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120B" w:rsidRPr="0077745B" w:rsidRDefault="00F76F10" w:rsidP="00C744B0">
      <w:pPr>
        <w:spacing w:beforeLines="50" w:before="120" w:afterLines="50" w:after="120"/>
        <w:jc w:val="center"/>
        <w:rPr>
          <w:b/>
          <w:bCs/>
          <w:color w:val="FF0000"/>
          <w:sz w:val="32"/>
          <w:szCs w:val="32"/>
        </w:rPr>
      </w:pPr>
      <w:r w:rsidRPr="0077745B">
        <w:rPr>
          <w:b/>
          <w:bCs/>
          <w:color w:val="FF0000"/>
          <w:sz w:val="32"/>
          <w:szCs w:val="32"/>
        </w:rPr>
        <w:t>TOEIC Reading comprehension - Test 1</w:t>
      </w:r>
    </w:p>
    <w:p w:rsidR="0032120B" w:rsidRPr="0077745B" w:rsidRDefault="00F76F10" w:rsidP="00C744B0">
      <w:pPr>
        <w:spacing w:beforeLines="50" w:before="120" w:afterLines="50" w:after="120"/>
        <w:jc w:val="center"/>
        <w:rPr>
          <w:b/>
          <w:bCs/>
          <w:color w:val="00B0F0"/>
          <w:sz w:val="32"/>
          <w:szCs w:val="32"/>
        </w:rPr>
      </w:pPr>
      <w:r w:rsidRPr="0077745B">
        <w:rPr>
          <w:b/>
          <w:bCs/>
          <w:color w:val="00B0F0"/>
          <w:sz w:val="32"/>
          <w:szCs w:val="32"/>
        </w:rPr>
        <w:t>Level 350 - 500</w:t>
      </w:r>
    </w:p>
    <w:p w:rsidR="0032120B" w:rsidRDefault="0032120B" w:rsidP="00C744B0">
      <w:pPr>
        <w:spacing w:beforeLines="50" w:before="120" w:afterLines="50" w:after="120"/>
        <w:jc w:val="both"/>
        <w:rPr>
          <w:b/>
          <w:bCs/>
        </w:rPr>
      </w:pPr>
    </w:p>
    <w:p w:rsidR="0032120B" w:rsidRDefault="00F76F10" w:rsidP="00C744B0">
      <w:pPr>
        <w:spacing w:beforeLines="50" w:before="120" w:afterLines="50" w:after="120"/>
        <w:jc w:val="both"/>
      </w:pPr>
      <w:r>
        <w:rPr>
          <w:b/>
          <w:bCs/>
        </w:rPr>
        <w:t>Read the passage and choose the correct answer:</w:t>
      </w:r>
    </w:p>
    <w:p w:rsidR="0032120B" w:rsidRDefault="00F76F10" w:rsidP="00C744B0">
      <w:pPr>
        <w:spacing w:beforeLines="50" w:before="120" w:afterLines="50" w:after="120"/>
        <w:jc w:val="both"/>
      </w:pPr>
      <w:r>
        <w:t xml:space="preserve">Those old Movie Goer magazines in the basement may be worth more than you would imagine. A 152 copy featuring Clark Gable can be worth over $750 and an old Lucille Ball is valued at $900. But it’s not just the oldies that are worth so much money. A collection of twenty-five Lost in Space covers form June, 2001 sells for more than $450 online. “The internet has been great for collecting and has made it a lot easier to find things”, says George </w:t>
      </w:r>
      <w:proofErr w:type="spellStart"/>
      <w:r>
        <w:t>Boulis</w:t>
      </w:r>
      <w:proofErr w:type="spellEnd"/>
      <w:r>
        <w:t>, 58, a Boston based collector who has all the Movie Goer Magazine covers. They’re worth about $28000. And what do you think is the most valuable issue? The first one, of course: a mint-condition copy goes for more than $1850.</w:t>
      </w:r>
    </w:p>
    <w:p w:rsidR="0032120B" w:rsidRDefault="00F76F10" w:rsidP="00C744B0">
      <w:pPr>
        <w:spacing w:beforeLines="50" w:before="120" w:afterLines="50" w:after="120"/>
        <w:jc w:val="both"/>
        <w:rPr>
          <w:b/>
          <w:bCs/>
        </w:rPr>
      </w:pPr>
      <w:r>
        <w:rPr>
          <w:b/>
          <w:bCs/>
        </w:rPr>
        <w:t>1. What is this article about?</w:t>
      </w:r>
    </w:p>
    <w:p w:rsidR="0032120B" w:rsidRDefault="00F76F10" w:rsidP="00C744B0">
      <w:pPr>
        <w:spacing w:beforeLines="50" w:before="120" w:afterLines="50" w:after="120"/>
        <w:jc w:val="both"/>
      </w:pPr>
      <w:r>
        <w:t>A. The literary value of Movie Goer Magazine</w:t>
      </w:r>
      <w:r>
        <w:br/>
        <w:t xml:space="preserve">B. How George </w:t>
      </w:r>
      <w:proofErr w:type="spellStart"/>
      <w:r>
        <w:t>Boulis</w:t>
      </w:r>
      <w:proofErr w:type="spellEnd"/>
      <w:r>
        <w:t xml:space="preserve"> became a very rich man</w:t>
      </w:r>
      <w:r>
        <w:br/>
        <w:t>C. The monetary value of old issues of Movie Goer Magazine</w:t>
      </w:r>
      <w:r>
        <w:br/>
        <w:t>D. The monetary value of old covers of Movie Goer Magazine</w:t>
      </w:r>
    </w:p>
    <w:p w:rsidR="0032120B" w:rsidRDefault="00F76F10" w:rsidP="00C744B0">
      <w:pPr>
        <w:spacing w:beforeLines="50" w:before="120" w:afterLines="50" w:after="120"/>
        <w:jc w:val="both"/>
        <w:rPr>
          <w:b/>
          <w:bCs/>
        </w:rPr>
      </w:pPr>
      <w:r>
        <w:rPr>
          <w:b/>
          <w:bCs/>
        </w:rPr>
        <w:t>2. Where does the writer assume the readers may have old issues of this magazine?</w:t>
      </w:r>
    </w:p>
    <w:p w:rsidR="0032120B" w:rsidRDefault="00F76F10" w:rsidP="00C744B0">
      <w:pPr>
        <w:spacing w:beforeLines="50" w:before="120" w:afterLines="50" w:after="120"/>
        <w:jc w:val="both"/>
      </w:pPr>
      <w:r>
        <w:t>A. In the attic</w:t>
      </w:r>
      <w:r>
        <w:br/>
        <w:t xml:space="preserve">B. </w:t>
      </w:r>
      <w:proofErr w:type="gramStart"/>
      <w:r>
        <w:t>In the basement</w:t>
      </w:r>
      <w:r>
        <w:br/>
        <w:t>C.</w:t>
      </w:r>
      <w:proofErr w:type="gramEnd"/>
      <w:r>
        <w:t xml:space="preserve"> </w:t>
      </w:r>
      <w:proofErr w:type="gramStart"/>
      <w:r>
        <w:t>Under their beds</w:t>
      </w:r>
      <w:r>
        <w:br/>
        <w:t>D.</w:t>
      </w:r>
      <w:proofErr w:type="gramEnd"/>
      <w:r>
        <w:t xml:space="preserve"> In their garages</w:t>
      </w:r>
    </w:p>
    <w:p w:rsidR="0032120B" w:rsidRDefault="00F76F10" w:rsidP="00C744B0">
      <w:pPr>
        <w:spacing w:beforeLines="50" w:before="120" w:afterLines="50" w:after="120"/>
        <w:jc w:val="both"/>
        <w:rPr>
          <w:b/>
          <w:bCs/>
        </w:rPr>
      </w:pPr>
      <w:r>
        <w:rPr>
          <w:b/>
          <w:bCs/>
        </w:rPr>
        <w:t>3. Which is the most valuable issue of this magazine?</w:t>
      </w:r>
    </w:p>
    <w:p w:rsidR="0032120B" w:rsidRDefault="00F76F10" w:rsidP="00C744B0">
      <w:pPr>
        <w:spacing w:beforeLines="50" w:before="120" w:afterLines="50" w:after="120"/>
        <w:jc w:val="both"/>
      </w:pPr>
      <w:r>
        <w:t>A. The premier issue</w:t>
      </w:r>
      <w:r>
        <w:br/>
        <w:t xml:space="preserve">B. </w:t>
      </w:r>
      <w:proofErr w:type="gramStart"/>
      <w:r>
        <w:t>The ultimate issue</w:t>
      </w:r>
      <w:r>
        <w:br/>
        <w:t>C.</w:t>
      </w:r>
      <w:proofErr w:type="gramEnd"/>
      <w:r>
        <w:t xml:space="preserve"> </w:t>
      </w:r>
      <w:proofErr w:type="gramStart"/>
      <w:r>
        <w:t>The one with Lucille Ball</w:t>
      </w:r>
      <w:r>
        <w:br/>
        <w:t>D.</w:t>
      </w:r>
      <w:proofErr w:type="gramEnd"/>
      <w:r>
        <w:t xml:space="preserve"> The one with Clark Cable</w:t>
      </w:r>
    </w:p>
    <w:p w:rsidR="0032120B" w:rsidRDefault="00F76F10" w:rsidP="00C744B0">
      <w:pPr>
        <w:spacing w:beforeLines="50" w:before="120" w:afterLines="50" w:after="120"/>
        <w:jc w:val="both"/>
      </w:pPr>
      <w:r>
        <w:rPr>
          <w:b/>
          <w:bCs/>
        </w:rPr>
        <w:t>Passage 1:</w:t>
      </w:r>
    </w:p>
    <w:p w:rsidR="0032120B" w:rsidRDefault="00F76F10" w:rsidP="00C744B0">
      <w:pPr>
        <w:spacing w:beforeLines="50" w:before="120" w:afterLines="50" w:after="120"/>
        <w:jc w:val="both"/>
      </w:pPr>
      <w:r>
        <w:t>Peninsula Office Supplies and Equipment 105978 Rutherford Drive, Suite 110 Greensboro, RI 45790 Invoice No. 1078</w:t>
      </w:r>
    </w:p>
    <w:p w:rsidR="0032120B" w:rsidRDefault="00F76F10" w:rsidP="00C744B0">
      <w:pPr>
        <w:spacing w:beforeLines="50" w:before="120" w:afterLines="50" w:after="120"/>
        <w:jc w:val="both"/>
      </w:pPr>
      <w:r>
        <w:t>Date: November 10</w:t>
      </w:r>
    </w:p>
    <w:p w:rsidR="0032120B" w:rsidRDefault="00F76F10" w:rsidP="00C744B0">
      <w:pPr>
        <w:spacing w:beforeLines="50" w:before="120" w:afterLines="50" w:after="120"/>
        <w:jc w:val="both"/>
      </w:pPr>
      <w:r>
        <w:t>Ship date: November 15</w:t>
      </w:r>
    </w:p>
    <w:tbl>
      <w:tblPr>
        <w:tblW w:w="0" w:type="auto"/>
        <w:jc w:val="center"/>
        <w:tblCellSpacing w:w="0" w:type="dxa"/>
        <w:shd w:val="clear" w:color="auto" w:fill="99CDFF"/>
        <w:tblLayout w:type="fixed"/>
        <w:tblCellMar>
          <w:left w:w="0" w:type="dxa"/>
          <w:right w:w="0" w:type="dxa"/>
        </w:tblCellMar>
        <w:tblLook w:val="0000" w:firstRow="0" w:lastRow="0" w:firstColumn="0" w:lastColumn="0" w:noHBand="0" w:noVBand="0"/>
      </w:tblPr>
      <w:tblGrid>
        <w:gridCol w:w="3645"/>
        <w:gridCol w:w="3645"/>
      </w:tblGrid>
      <w:tr w:rsidR="0032120B">
        <w:trPr>
          <w:tblCellSpacing w:w="0" w:type="dxa"/>
          <w:jc w:val="center"/>
        </w:trPr>
        <w:tc>
          <w:tcPr>
            <w:tcW w:w="3645" w:type="dxa"/>
            <w:tcBorders>
              <w:tl2br w:val="nil"/>
              <w:tr2bl w:val="nil"/>
            </w:tcBorders>
            <w:shd w:val="clear" w:color="auto" w:fill="99CDFF"/>
            <w:tcMar>
              <w:top w:w="0" w:type="dxa"/>
              <w:left w:w="0" w:type="dxa"/>
              <w:bottom w:w="0" w:type="dxa"/>
              <w:right w:w="0" w:type="dxa"/>
            </w:tcMar>
            <w:vAlign w:val="center"/>
          </w:tcPr>
          <w:p w:rsidR="0032120B" w:rsidRDefault="00F76F10">
            <w:pPr>
              <w:autoSpaceDN w:val="0"/>
              <w:spacing w:line="300" w:lineRule="atLeast"/>
              <w:textAlignment w:val="center"/>
              <w:rPr>
                <w:color w:val="222222"/>
                <w:szCs w:val="24"/>
              </w:rPr>
            </w:pPr>
            <w:r>
              <w:rPr>
                <w:b/>
                <w:color w:val="222222"/>
                <w:szCs w:val="24"/>
              </w:rPr>
              <w:t>Item</w:t>
            </w:r>
          </w:p>
        </w:tc>
        <w:tc>
          <w:tcPr>
            <w:tcW w:w="3645" w:type="dxa"/>
            <w:tcBorders>
              <w:tl2br w:val="nil"/>
              <w:tr2bl w:val="nil"/>
            </w:tcBorders>
            <w:shd w:val="clear" w:color="auto" w:fill="99CDFF"/>
            <w:tcMar>
              <w:top w:w="0" w:type="dxa"/>
              <w:left w:w="0" w:type="dxa"/>
              <w:bottom w:w="0" w:type="dxa"/>
              <w:right w:w="0" w:type="dxa"/>
            </w:tcMar>
            <w:vAlign w:val="center"/>
          </w:tcPr>
          <w:p w:rsidR="0032120B" w:rsidRDefault="00F76F10">
            <w:pPr>
              <w:autoSpaceDN w:val="0"/>
              <w:spacing w:line="300" w:lineRule="atLeast"/>
              <w:textAlignment w:val="center"/>
              <w:rPr>
                <w:color w:val="222222"/>
                <w:szCs w:val="24"/>
              </w:rPr>
            </w:pPr>
            <w:r>
              <w:rPr>
                <w:b/>
                <w:color w:val="222222"/>
                <w:szCs w:val="24"/>
              </w:rPr>
              <w:t>Price</w:t>
            </w:r>
          </w:p>
        </w:tc>
      </w:tr>
      <w:tr w:rsidR="0032120B">
        <w:trPr>
          <w:tblCellSpacing w:w="0" w:type="dxa"/>
          <w:jc w:val="center"/>
        </w:trPr>
        <w:tc>
          <w:tcPr>
            <w:tcW w:w="3645" w:type="dxa"/>
            <w:tcBorders>
              <w:tl2br w:val="nil"/>
              <w:tr2bl w:val="nil"/>
            </w:tcBorders>
            <w:shd w:val="clear" w:color="auto" w:fill="99CDFF"/>
            <w:tcMar>
              <w:top w:w="0" w:type="dxa"/>
              <w:left w:w="0" w:type="dxa"/>
              <w:bottom w:w="0" w:type="dxa"/>
              <w:right w:w="0" w:type="dxa"/>
            </w:tcMar>
            <w:vAlign w:val="center"/>
          </w:tcPr>
          <w:p w:rsidR="0032120B" w:rsidRDefault="00F76F10">
            <w:pPr>
              <w:autoSpaceDN w:val="0"/>
              <w:spacing w:line="300" w:lineRule="atLeast"/>
              <w:textAlignment w:val="center"/>
              <w:rPr>
                <w:color w:val="222222"/>
                <w:szCs w:val="24"/>
              </w:rPr>
            </w:pPr>
            <w:r>
              <w:rPr>
                <w:color w:val="222222"/>
                <w:szCs w:val="24"/>
              </w:rPr>
              <w:t>1 Computer stand  - model B</w:t>
            </w:r>
          </w:p>
        </w:tc>
        <w:tc>
          <w:tcPr>
            <w:tcW w:w="3645" w:type="dxa"/>
            <w:tcBorders>
              <w:tl2br w:val="nil"/>
              <w:tr2bl w:val="nil"/>
            </w:tcBorders>
            <w:shd w:val="clear" w:color="auto" w:fill="99CDFF"/>
            <w:tcMar>
              <w:top w:w="0" w:type="dxa"/>
              <w:left w:w="0" w:type="dxa"/>
              <w:bottom w:w="0" w:type="dxa"/>
              <w:right w:w="0" w:type="dxa"/>
            </w:tcMar>
            <w:vAlign w:val="center"/>
          </w:tcPr>
          <w:p w:rsidR="0032120B" w:rsidRDefault="00F76F10">
            <w:pPr>
              <w:autoSpaceDN w:val="0"/>
              <w:spacing w:line="300" w:lineRule="atLeast"/>
              <w:textAlignment w:val="center"/>
              <w:rPr>
                <w:color w:val="222222"/>
                <w:szCs w:val="24"/>
              </w:rPr>
            </w:pPr>
            <w:r>
              <w:rPr>
                <w:color w:val="222222"/>
                <w:szCs w:val="24"/>
              </w:rPr>
              <w:t>$150</w:t>
            </w:r>
          </w:p>
        </w:tc>
      </w:tr>
      <w:tr w:rsidR="0032120B">
        <w:trPr>
          <w:tblCellSpacing w:w="0" w:type="dxa"/>
          <w:jc w:val="center"/>
        </w:trPr>
        <w:tc>
          <w:tcPr>
            <w:tcW w:w="3645" w:type="dxa"/>
            <w:tcBorders>
              <w:tl2br w:val="nil"/>
              <w:tr2bl w:val="nil"/>
            </w:tcBorders>
            <w:shd w:val="clear" w:color="auto" w:fill="99CDFF"/>
            <w:tcMar>
              <w:top w:w="0" w:type="dxa"/>
              <w:left w:w="0" w:type="dxa"/>
              <w:bottom w:w="0" w:type="dxa"/>
              <w:right w:w="0" w:type="dxa"/>
            </w:tcMar>
            <w:vAlign w:val="center"/>
          </w:tcPr>
          <w:p w:rsidR="0032120B" w:rsidRDefault="00F76F10">
            <w:pPr>
              <w:autoSpaceDN w:val="0"/>
              <w:spacing w:line="300" w:lineRule="atLeast"/>
              <w:textAlignment w:val="center"/>
              <w:rPr>
                <w:color w:val="222222"/>
                <w:szCs w:val="24"/>
              </w:rPr>
            </w:pPr>
            <w:r>
              <w:rPr>
                <w:color w:val="222222"/>
                <w:szCs w:val="24"/>
              </w:rPr>
              <w:t>2 Desk chair model ZY</w:t>
            </w:r>
          </w:p>
        </w:tc>
        <w:tc>
          <w:tcPr>
            <w:tcW w:w="3645" w:type="dxa"/>
            <w:tcBorders>
              <w:tl2br w:val="nil"/>
              <w:tr2bl w:val="nil"/>
            </w:tcBorders>
            <w:shd w:val="clear" w:color="auto" w:fill="99CDFF"/>
            <w:tcMar>
              <w:top w:w="0" w:type="dxa"/>
              <w:left w:w="0" w:type="dxa"/>
              <w:bottom w:w="0" w:type="dxa"/>
              <w:right w:w="0" w:type="dxa"/>
            </w:tcMar>
            <w:vAlign w:val="center"/>
          </w:tcPr>
          <w:p w:rsidR="0032120B" w:rsidRDefault="00F76F10">
            <w:pPr>
              <w:autoSpaceDN w:val="0"/>
              <w:spacing w:line="300" w:lineRule="atLeast"/>
              <w:textAlignment w:val="center"/>
              <w:rPr>
                <w:color w:val="222222"/>
                <w:szCs w:val="24"/>
              </w:rPr>
            </w:pPr>
            <w:r>
              <w:rPr>
                <w:color w:val="222222"/>
                <w:szCs w:val="24"/>
              </w:rPr>
              <w:t>$225</w:t>
            </w:r>
          </w:p>
        </w:tc>
      </w:tr>
      <w:tr w:rsidR="0032120B">
        <w:trPr>
          <w:tblCellSpacing w:w="0" w:type="dxa"/>
          <w:jc w:val="center"/>
        </w:trPr>
        <w:tc>
          <w:tcPr>
            <w:tcW w:w="3645" w:type="dxa"/>
            <w:tcBorders>
              <w:tl2br w:val="nil"/>
              <w:tr2bl w:val="nil"/>
            </w:tcBorders>
            <w:shd w:val="clear" w:color="auto" w:fill="99CDFF"/>
            <w:tcMar>
              <w:top w:w="0" w:type="dxa"/>
              <w:left w:w="0" w:type="dxa"/>
              <w:bottom w:w="0" w:type="dxa"/>
              <w:right w:w="0" w:type="dxa"/>
            </w:tcMar>
            <w:vAlign w:val="center"/>
          </w:tcPr>
          <w:p w:rsidR="0032120B" w:rsidRDefault="00F76F10">
            <w:pPr>
              <w:autoSpaceDN w:val="0"/>
              <w:spacing w:line="300" w:lineRule="atLeast"/>
              <w:textAlignment w:val="center"/>
              <w:rPr>
                <w:color w:val="222222"/>
                <w:szCs w:val="24"/>
              </w:rPr>
            </w:pPr>
            <w:r>
              <w:rPr>
                <w:color w:val="222222"/>
                <w:szCs w:val="24"/>
              </w:rPr>
              <w:t>1 Large watercooler</w:t>
            </w:r>
          </w:p>
        </w:tc>
        <w:tc>
          <w:tcPr>
            <w:tcW w:w="3645" w:type="dxa"/>
            <w:tcBorders>
              <w:tl2br w:val="nil"/>
              <w:tr2bl w:val="nil"/>
            </w:tcBorders>
            <w:shd w:val="clear" w:color="auto" w:fill="99CDFF"/>
            <w:tcMar>
              <w:top w:w="0" w:type="dxa"/>
              <w:left w:w="0" w:type="dxa"/>
              <w:bottom w:w="0" w:type="dxa"/>
              <w:right w:w="0" w:type="dxa"/>
            </w:tcMar>
            <w:vAlign w:val="center"/>
          </w:tcPr>
          <w:p w:rsidR="0032120B" w:rsidRDefault="00F76F10">
            <w:pPr>
              <w:autoSpaceDN w:val="0"/>
              <w:spacing w:line="300" w:lineRule="atLeast"/>
              <w:textAlignment w:val="center"/>
              <w:rPr>
                <w:color w:val="222222"/>
                <w:szCs w:val="24"/>
              </w:rPr>
            </w:pPr>
            <w:r>
              <w:rPr>
                <w:color w:val="222222"/>
                <w:szCs w:val="24"/>
              </w:rPr>
              <w:t>$85</w:t>
            </w:r>
          </w:p>
        </w:tc>
      </w:tr>
      <w:tr w:rsidR="0032120B">
        <w:trPr>
          <w:tblCellSpacing w:w="0" w:type="dxa"/>
          <w:jc w:val="center"/>
        </w:trPr>
        <w:tc>
          <w:tcPr>
            <w:tcW w:w="3645" w:type="dxa"/>
            <w:tcBorders>
              <w:tl2br w:val="nil"/>
              <w:tr2bl w:val="nil"/>
            </w:tcBorders>
            <w:shd w:val="clear" w:color="auto" w:fill="99CDFF"/>
            <w:tcMar>
              <w:top w:w="0" w:type="dxa"/>
              <w:left w:w="0" w:type="dxa"/>
              <w:bottom w:w="0" w:type="dxa"/>
              <w:right w:w="0" w:type="dxa"/>
            </w:tcMar>
            <w:vAlign w:val="center"/>
          </w:tcPr>
          <w:p w:rsidR="0032120B" w:rsidRDefault="00F76F10">
            <w:pPr>
              <w:autoSpaceDN w:val="0"/>
              <w:spacing w:line="300" w:lineRule="atLeast"/>
              <w:textAlignment w:val="center"/>
              <w:rPr>
                <w:color w:val="222222"/>
                <w:szCs w:val="24"/>
              </w:rPr>
            </w:pPr>
            <w:r>
              <w:rPr>
                <w:color w:val="222222"/>
                <w:szCs w:val="24"/>
              </w:rPr>
              <w:t>3 Paper cutters</w:t>
            </w:r>
          </w:p>
        </w:tc>
        <w:tc>
          <w:tcPr>
            <w:tcW w:w="3645" w:type="dxa"/>
            <w:tcBorders>
              <w:tl2br w:val="nil"/>
              <w:tr2bl w:val="nil"/>
            </w:tcBorders>
            <w:shd w:val="clear" w:color="auto" w:fill="99CDFF"/>
            <w:tcMar>
              <w:top w:w="0" w:type="dxa"/>
              <w:left w:w="0" w:type="dxa"/>
              <w:bottom w:w="0" w:type="dxa"/>
              <w:right w:w="0" w:type="dxa"/>
            </w:tcMar>
            <w:vAlign w:val="center"/>
          </w:tcPr>
          <w:p w:rsidR="0032120B" w:rsidRDefault="00F76F10">
            <w:pPr>
              <w:autoSpaceDN w:val="0"/>
              <w:spacing w:line="300" w:lineRule="atLeast"/>
              <w:textAlignment w:val="center"/>
              <w:rPr>
                <w:color w:val="222222"/>
                <w:szCs w:val="24"/>
              </w:rPr>
            </w:pPr>
            <w:r>
              <w:rPr>
                <w:color w:val="222222"/>
                <w:szCs w:val="24"/>
              </w:rPr>
              <w:t>$180</w:t>
            </w:r>
          </w:p>
        </w:tc>
      </w:tr>
      <w:tr w:rsidR="0032120B">
        <w:trPr>
          <w:tblCellSpacing w:w="0" w:type="dxa"/>
          <w:jc w:val="center"/>
        </w:trPr>
        <w:tc>
          <w:tcPr>
            <w:tcW w:w="3645" w:type="dxa"/>
            <w:tcBorders>
              <w:tl2br w:val="nil"/>
              <w:tr2bl w:val="nil"/>
            </w:tcBorders>
            <w:shd w:val="clear" w:color="auto" w:fill="99CDFF"/>
            <w:tcMar>
              <w:top w:w="0" w:type="dxa"/>
              <w:left w:w="0" w:type="dxa"/>
              <w:bottom w:w="0" w:type="dxa"/>
              <w:right w:w="0" w:type="dxa"/>
            </w:tcMar>
            <w:vAlign w:val="center"/>
          </w:tcPr>
          <w:p w:rsidR="0032120B" w:rsidRDefault="00F76F10">
            <w:pPr>
              <w:autoSpaceDN w:val="0"/>
              <w:spacing w:line="300" w:lineRule="atLeast"/>
              <w:textAlignment w:val="center"/>
              <w:rPr>
                <w:color w:val="222222"/>
                <w:szCs w:val="24"/>
              </w:rPr>
            </w:pPr>
            <w:r>
              <w:rPr>
                <w:color w:val="222222"/>
                <w:szCs w:val="24"/>
              </w:rPr>
              <w:t>Subtotal</w:t>
            </w:r>
          </w:p>
        </w:tc>
        <w:tc>
          <w:tcPr>
            <w:tcW w:w="3645" w:type="dxa"/>
            <w:tcBorders>
              <w:tl2br w:val="nil"/>
              <w:tr2bl w:val="nil"/>
            </w:tcBorders>
            <w:shd w:val="clear" w:color="auto" w:fill="99CDFF"/>
            <w:tcMar>
              <w:top w:w="0" w:type="dxa"/>
              <w:left w:w="0" w:type="dxa"/>
              <w:bottom w:w="0" w:type="dxa"/>
              <w:right w:w="0" w:type="dxa"/>
            </w:tcMar>
            <w:vAlign w:val="center"/>
          </w:tcPr>
          <w:p w:rsidR="0032120B" w:rsidRDefault="00F76F10">
            <w:pPr>
              <w:autoSpaceDN w:val="0"/>
              <w:spacing w:line="300" w:lineRule="atLeast"/>
              <w:textAlignment w:val="center"/>
              <w:rPr>
                <w:color w:val="222222"/>
                <w:szCs w:val="24"/>
              </w:rPr>
            </w:pPr>
            <w:r>
              <w:rPr>
                <w:color w:val="222222"/>
                <w:szCs w:val="24"/>
              </w:rPr>
              <w:t>$640</w:t>
            </w:r>
          </w:p>
        </w:tc>
      </w:tr>
      <w:tr w:rsidR="0032120B">
        <w:trPr>
          <w:tblCellSpacing w:w="0" w:type="dxa"/>
          <w:jc w:val="center"/>
        </w:trPr>
        <w:tc>
          <w:tcPr>
            <w:tcW w:w="3645" w:type="dxa"/>
            <w:tcBorders>
              <w:tl2br w:val="nil"/>
              <w:tr2bl w:val="nil"/>
            </w:tcBorders>
            <w:shd w:val="clear" w:color="auto" w:fill="99CDFF"/>
            <w:tcMar>
              <w:top w:w="0" w:type="dxa"/>
              <w:left w:w="0" w:type="dxa"/>
              <w:bottom w:w="0" w:type="dxa"/>
              <w:right w:w="0" w:type="dxa"/>
            </w:tcMar>
            <w:vAlign w:val="center"/>
          </w:tcPr>
          <w:p w:rsidR="0032120B" w:rsidRDefault="00F76F10">
            <w:pPr>
              <w:autoSpaceDN w:val="0"/>
              <w:spacing w:line="300" w:lineRule="atLeast"/>
              <w:textAlignment w:val="center"/>
              <w:rPr>
                <w:color w:val="222222"/>
                <w:szCs w:val="24"/>
              </w:rPr>
            </w:pPr>
            <w:r>
              <w:rPr>
                <w:color w:val="222222"/>
                <w:szCs w:val="24"/>
              </w:rPr>
              <w:t>Shipping &amp; handling</w:t>
            </w:r>
          </w:p>
        </w:tc>
        <w:tc>
          <w:tcPr>
            <w:tcW w:w="3645" w:type="dxa"/>
            <w:tcBorders>
              <w:tl2br w:val="nil"/>
              <w:tr2bl w:val="nil"/>
            </w:tcBorders>
            <w:shd w:val="clear" w:color="auto" w:fill="99CDFF"/>
            <w:tcMar>
              <w:top w:w="0" w:type="dxa"/>
              <w:left w:w="0" w:type="dxa"/>
              <w:bottom w:w="0" w:type="dxa"/>
              <w:right w:w="0" w:type="dxa"/>
            </w:tcMar>
            <w:vAlign w:val="center"/>
          </w:tcPr>
          <w:p w:rsidR="0032120B" w:rsidRDefault="00F76F10">
            <w:pPr>
              <w:autoSpaceDN w:val="0"/>
              <w:spacing w:line="300" w:lineRule="atLeast"/>
              <w:textAlignment w:val="center"/>
              <w:rPr>
                <w:color w:val="222222"/>
                <w:szCs w:val="24"/>
              </w:rPr>
            </w:pPr>
            <w:r>
              <w:rPr>
                <w:color w:val="222222"/>
                <w:szCs w:val="24"/>
              </w:rPr>
              <w:t>$75</w:t>
            </w:r>
          </w:p>
        </w:tc>
      </w:tr>
      <w:tr w:rsidR="0032120B">
        <w:trPr>
          <w:tblCellSpacing w:w="0" w:type="dxa"/>
          <w:jc w:val="center"/>
        </w:trPr>
        <w:tc>
          <w:tcPr>
            <w:tcW w:w="3645" w:type="dxa"/>
            <w:tcBorders>
              <w:tl2br w:val="nil"/>
              <w:tr2bl w:val="nil"/>
            </w:tcBorders>
            <w:shd w:val="clear" w:color="auto" w:fill="99CDFF"/>
            <w:tcMar>
              <w:top w:w="0" w:type="dxa"/>
              <w:left w:w="0" w:type="dxa"/>
              <w:bottom w:w="0" w:type="dxa"/>
              <w:right w:w="0" w:type="dxa"/>
            </w:tcMar>
            <w:vAlign w:val="center"/>
          </w:tcPr>
          <w:p w:rsidR="0032120B" w:rsidRDefault="00F76F10">
            <w:pPr>
              <w:autoSpaceDN w:val="0"/>
              <w:spacing w:line="300" w:lineRule="atLeast"/>
              <w:textAlignment w:val="center"/>
              <w:rPr>
                <w:color w:val="222222"/>
                <w:szCs w:val="24"/>
              </w:rPr>
            </w:pPr>
            <w:r>
              <w:rPr>
                <w:color w:val="222222"/>
                <w:szCs w:val="24"/>
              </w:rPr>
              <w:t>Amount due</w:t>
            </w:r>
          </w:p>
        </w:tc>
        <w:tc>
          <w:tcPr>
            <w:tcW w:w="3645" w:type="dxa"/>
            <w:tcBorders>
              <w:tl2br w:val="nil"/>
              <w:tr2bl w:val="nil"/>
            </w:tcBorders>
            <w:shd w:val="clear" w:color="auto" w:fill="99CDFF"/>
            <w:tcMar>
              <w:top w:w="0" w:type="dxa"/>
              <w:left w:w="0" w:type="dxa"/>
              <w:bottom w:w="0" w:type="dxa"/>
              <w:right w:w="0" w:type="dxa"/>
            </w:tcMar>
            <w:vAlign w:val="center"/>
          </w:tcPr>
          <w:p w:rsidR="0032120B" w:rsidRDefault="00F76F10">
            <w:pPr>
              <w:autoSpaceDN w:val="0"/>
              <w:spacing w:line="300" w:lineRule="atLeast"/>
              <w:textAlignment w:val="center"/>
              <w:rPr>
                <w:color w:val="222222"/>
                <w:szCs w:val="24"/>
              </w:rPr>
            </w:pPr>
            <w:r>
              <w:rPr>
                <w:color w:val="222222"/>
                <w:szCs w:val="24"/>
              </w:rPr>
              <w:t>4715</w:t>
            </w:r>
          </w:p>
        </w:tc>
      </w:tr>
    </w:tbl>
    <w:p w:rsidR="0032120B" w:rsidRDefault="00F76F10" w:rsidP="00C744B0">
      <w:pPr>
        <w:spacing w:beforeLines="50" w:before="120" w:afterLines="50" w:after="120"/>
        <w:jc w:val="both"/>
      </w:pPr>
      <w:r>
        <w:t>The above amount has been charged to your credit card.</w:t>
      </w:r>
    </w:p>
    <w:p w:rsidR="0032120B" w:rsidRDefault="00F76F10" w:rsidP="00C744B0">
      <w:pPr>
        <w:spacing w:beforeLines="50" w:before="120" w:afterLines="50" w:after="120"/>
        <w:jc w:val="both"/>
      </w:pPr>
      <w:r>
        <w:t>Thank you for doing business with us</w:t>
      </w:r>
    </w:p>
    <w:p w:rsidR="0032120B" w:rsidRDefault="00F76F10" w:rsidP="00C744B0">
      <w:pPr>
        <w:spacing w:beforeLines="50" w:before="120" w:afterLines="50" w:after="120"/>
        <w:jc w:val="both"/>
        <w:rPr>
          <w:b/>
          <w:bCs/>
        </w:rPr>
      </w:pPr>
      <w:r>
        <w:rPr>
          <w:b/>
          <w:bCs/>
        </w:rPr>
        <w:t xml:space="preserve">Passage 2: </w:t>
      </w:r>
    </w:p>
    <w:tbl>
      <w:tblPr>
        <w:tblW w:w="0" w:type="auto"/>
        <w:shd w:val="clear" w:color="auto" w:fill="FFCC99"/>
        <w:tblLayout w:type="fixed"/>
        <w:tblLook w:val="0000" w:firstRow="0" w:lastRow="0" w:firstColumn="0" w:lastColumn="0" w:noHBand="0" w:noVBand="0"/>
      </w:tblPr>
      <w:tblGrid>
        <w:gridCol w:w="8869"/>
      </w:tblGrid>
      <w:tr w:rsidR="0032120B">
        <w:tc>
          <w:tcPr>
            <w:tcW w:w="8869" w:type="dxa"/>
            <w:tcBorders>
              <w:tl2br w:val="nil"/>
              <w:tr2bl w:val="nil"/>
            </w:tcBorders>
            <w:shd w:val="clear" w:color="auto" w:fill="FFCC99"/>
          </w:tcPr>
          <w:p w:rsidR="0032120B" w:rsidRDefault="00F76F10" w:rsidP="00C744B0">
            <w:pPr>
              <w:spacing w:beforeLines="50" w:before="120" w:afterLines="50" w:after="120"/>
              <w:jc w:val="both"/>
            </w:pPr>
            <w:r>
              <w:lastRenderedPageBreak/>
              <w:t>November 21 Customer Service Department</w:t>
            </w:r>
          </w:p>
          <w:p w:rsidR="0032120B" w:rsidRDefault="00F76F10" w:rsidP="00C744B0">
            <w:pPr>
              <w:spacing w:beforeLines="50" w:before="120" w:afterLines="50" w:after="120"/>
              <w:jc w:val="both"/>
            </w:pPr>
            <w:r>
              <w:t>Peninsula Office Supplies and Equipment</w:t>
            </w:r>
          </w:p>
          <w:p w:rsidR="0032120B" w:rsidRDefault="00F76F10" w:rsidP="00C744B0">
            <w:pPr>
              <w:spacing w:beforeLines="50" w:before="120" w:afterLines="50" w:after="120"/>
              <w:jc w:val="both"/>
            </w:pPr>
            <w:r>
              <w:t>105978 Rutherford Drive, Suite 110</w:t>
            </w:r>
          </w:p>
          <w:p w:rsidR="0032120B" w:rsidRDefault="00F76F10" w:rsidP="00C744B0">
            <w:pPr>
              <w:spacing w:beforeLines="50" w:before="120" w:afterLines="50" w:after="120"/>
              <w:jc w:val="both"/>
            </w:pPr>
            <w:r>
              <w:t>Greensboro, RI 45790</w:t>
            </w:r>
          </w:p>
          <w:p w:rsidR="0032120B" w:rsidRDefault="00F76F10" w:rsidP="00C744B0">
            <w:pPr>
              <w:spacing w:beforeLines="50" w:before="120" w:afterLines="50" w:after="120"/>
              <w:jc w:val="both"/>
              <w:rPr>
                <w:b/>
                <w:bCs/>
              </w:rPr>
            </w:pPr>
            <w:r>
              <w:rPr>
                <w:b/>
                <w:bCs/>
              </w:rPr>
              <w:t>Dear Customer Service:</w:t>
            </w:r>
          </w:p>
          <w:p w:rsidR="0032120B" w:rsidRDefault="00F76F10" w:rsidP="00C744B0">
            <w:pPr>
              <w:spacing w:beforeLines="50" w:before="120" w:afterLines="50" w:after="120"/>
              <w:jc w:val="both"/>
            </w:pPr>
            <w:r>
              <w:t xml:space="preserve">On November 18, we received a shipment of office furniture and equipment from your company. Unfortunately, the items we received were not the same as the items we ordered. I am enclosing a copy of the bill so that you can see exactly what was delivered to us. We did order a computer stand, but requested model D, which is half the price of model B. We also asked for only one desk chair, and we didn’t order any paper cutters at all. At least the watercooler was </w:t>
            </w:r>
            <w:proofErr w:type="spellStart"/>
            <w:r>
              <w:t>correct.I</w:t>
            </w:r>
            <w:proofErr w:type="spellEnd"/>
            <w:r>
              <w:t xml:space="preserve"> </w:t>
            </w:r>
            <w:proofErr w:type="gramStart"/>
            <w:r>
              <w:t>have</w:t>
            </w:r>
            <w:proofErr w:type="gramEnd"/>
            <w:r>
              <w:t xml:space="preserve"> tried calling your Customer Service number repeatedly, but the line is always busy. Several attempts at emailing have also resulted in no response. Please let me know how we can return the office furniture which was erroneously delivered and receive instead the furniture that we actually ordered. I would like to resolve this matter as quickly as possible.</w:t>
            </w:r>
          </w:p>
          <w:p w:rsidR="0032120B" w:rsidRDefault="00F76F10" w:rsidP="00C744B0">
            <w:pPr>
              <w:spacing w:beforeLines="50" w:before="120" w:afterLines="50" w:after="120"/>
              <w:jc w:val="both"/>
            </w:pPr>
            <w:r>
              <w:t>Sincerely yours,</w:t>
            </w:r>
          </w:p>
          <w:p w:rsidR="0032120B" w:rsidRDefault="00F76F10" w:rsidP="00C744B0">
            <w:pPr>
              <w:spacing w:beforeLines="50" w:before="120" w:afterLines="50" w:after="120"/>
              <w:jc w:val="both"/>
            </w:pPr>
            <w:r>
              <w:t>J.J. Simpson</w:t>
            </w:r>
          </w:p>
          <w:p w:rsidR="0032120B" w:rsidRDefault="00F76F10" w:rsidP="00C744B0">
            <w:pPr>
              <w:spacing w:beforeLines="50" w:before="120" w:afterLines="50" w:after="120"/>
              <w:jc w:val="both"/>
            </w:pPr>
            <w:r>
              <w:t>Office Manager</w:t>
            </w:r>
          </w:p>
          <w:p w:rsidR="0032120B" w:rsidRDefault="0032120B" w:rsidP="00C744B0">
            <w:pPr>
              <w:spacing w:beforeLines="50" w:before="120" w:afterLines="50" w:after="120"/>
              <w:jc w:val="both"/>
            </w:pPr>
          </w:p>
        </w:tc>
      </w:tr>
    </w:tbl>
    <w:p w:rsidR="0032120B" w:rsidRDefault="00F76F10" w:rsidP="00C744B0">
      <w:pPr>
        <w:spacing w:beforeLines="50" w:before="120" w:afterLines="50" w:after="120"/>
        <w:jc w:val="both"/>
        <w:rPr>
          <w:b/>
          <w:bCs/>
        </w:rPr>
      </w:pPr>
      <w:r>
        <w:rPr>
          <w:b/>
          <w:bCs/>
        </w:rPr>
        <w:t>4. How long was the shipment in transit?</w:t>
      </w:r>
    </w:p>
    <w:p w:rsidR="0032120B" w:rsidRDefault="00F76F10" w:rsidP="00C744B0">
      <w:pPr>
        <w:spacing w:beforeLines="50" w:before="120" w:afterLines="50" w:after="120"/>
        <w:jc w:val="both"/>
      </w:pPr>
      <w:r>
        <w:t>A. 3 days</w:t>
      </w:r>
    </w:p>
    <w:p w:rsidR="0032120B" w:rsidRDefault="00F76F10" w:rsidP="00C744B0">
      <w:pPr>
        <w:spacing w:beforeLines="50" w:before="120" w:afterLines="50" w:after="120"/>
        <w:jc w:val="both"/>
      </w:pPr>
      <w:r>
        <w:t>B. 5 days</w:t>
      </w:r>
    </w:p>
    <w:p w:rsidR="0032120B" w:rsidRDefault="00F76F10" w:rsidP="00C744B0">
      <w:pPr>
        <w:spacing w:beforeLines="50" w:before="120" w:afterLines="50" w:after="120"/>
        <w:jc w:val="both"/>
      </w:pPr>
      <w:r>
        <w:t>C. 8 days</w:t>
      </w:r>
    </w:p>
    <w:p w:rsidR="0032120B" w:rsidRDefault="00F76F10" w:rsidP="00C744B0">
      <w:pPr>
        <w:spacing w:beforeLines="50" w:before="120" w:afterLines="50" w:after="120"/>
        <w:jc w:val="both"/>
      </w:pPr>
      <w:r>
        <w:t>D. 11 days</w:t>
      </w:r>
    </w:p>
    <w:p w:rsidR="0032120B" w:rsidRDefault="00F76F10" w:rsidP="00C744B0">
      <w:pPr>
        <w:spacing w:beforeLines="50" w:before="120" w:afterLines="50" w:after="120"/>
        <w:jc w:val="both"/>
        <w:rPr>
          <w:b/>
          <w:bCs/>
        </w:rPr>
      </w:pPr>
      <w:r>
        <w:rPr>
          <w:b/>
          <w:bCs/>
        </w:rPr>
        <w:t>5. What did Mr. Simpson write the letter?</w:t>
      </w:r>
    </w:p>
    <w:p w:rsidR="0032120B" w:rsidRDefault="00F76F10" w:rsidP="00C744B0">
      <w:pPr>
        <w:spacing w:beforeLines="50" w:before="120" w:afterLines="50" w:after="120"/>
        <w:jc w:val="both"/>
      </w:pPr>
      <w:r>
        <w:t>A. Because he received the wrong order</w:t>
      </w:r>
    </w:p>
    <w:p w:rsidR="0032120B" w:rsidRDefault="00F76F10" w:rsidP="00C744B0">
      <w:pPr>
        <w:spacing w:beforeLines="50" w:before="120" w:afterLines="50" w:after="120"/>
        <w:jc w:val="both"/>
      </w:pPr>
      <w:r>
        <w:t>B. Because the furniture arrived damaged</w:t>
      </w:r>
    </w:p>
    <w:p w:rsidR="0032120B" w:rsidRDefault="00F76F10" w:rsidP="00C744B0">
      <w:pPr>
        <w:spacing w:beforeLines="50" w:before="120" w:afterLines="50" w:after="120"/>
        <w:jc w:val="both"/>
      </w:pPr>
      <w:r>
        <w:t>C. Because he didn’t like what he ordered</w:t>
      </w:r>
    </w:p>
    <w:p w:rsidR="0032120B" w:rsidRDefault="00F76F10" w:rsidP="00C744B0">
      <w:pPr>
        <w:spacing w:beforeLines="50" w:before="120" w:afterLines="50" w:after="120"/>
        <w:jc w:val="both"/>
      </w:pPr>
      <w:r>
        <w:t>D. Because the furniture was too expensive</w:t>
      </w:r>
    </w:p>
    <w:p w:rsidR="0032120B" w:rsidRDefault="00F76F10" w:rsidP="00C744B0">
      <w:pPr>
        <w:spacing w:beforeLines="50" w:before="120" w:afterLines="50" w:after="120"/>
        <w:jc w:val="both"/>
        <w:rPr>
          <w:b/>
          <w:bCs/>
        </w:rPr>
      </w:pPr>
      <w:r>
        <w:rPr>
          <w:b/>
          <w:bCs/>
        </w:rPr>
        <w:t xml:space="preserve">6. How much a model D computer </w:t>
      </w:r>
      <w:proofErr w:type="gramStart"/>
      <w:r>
        <w:rPr>
          <w:b/>
          <w:bCs/>
        </w:rPr>
        <w:t>stand</w:t>
      </w:r>
      <w:proofErr w:type="gramEnd"/>
      <w:r>
        <w:rPr>
          <w:b/>
          <w:bCs/>
        </w:rPr>
        <w:t xml:space="preserve"> cost?</w:t>
      </w:r>
    </w:p>
    <w:p w:rsidR="0032120B" w:rsidRDefault="00F76F10" w:rsidP="00C744B0">
      <w:pPr>
        <w:spacing w:beforeLines="50" w:before="120" w:afterLines="50" w:after="120"/>
        <w:jc w:val="both"/>
      </w:pPr>
      <w:r>
        <w:t>A. $50</w:t>
      </w:r>
    </w:p>
    <w:p w:rsidR="0032120B" w:rsidRDefault="00F76F10" w:rsidP="00C744B0">
      <w:pPr>
        <w:spacing w:beforeLines="50" w:before="120" w:afterLines="50" w:after="120"/>
        <w:jc w:val="both"/>
      </w:pPr>
      <w:r>
        <w:t>B. $75</w:t>
      </w:r>
    </w:p>
    <w:p w:rsidR="0032120B" w:rsidRDefault="00F76F10" w:rsidP="00C744B0">
      <w:pPr>
        <w:spacing w:beforeLines="50" w:before="120" w:afterLines="50" w:after="120"/>
        <w:jc w:val="both"/>
      </w:pPr>
      <w:r>
        <w:t>C. $150</w:t>
      </w:r>
    </w:p>
    <w:p w:rsidR="0032120B" w:rsidRDefault="00F76F10" w:rsidP="00C744B0">
      <w:pPr>
        <w:spacing w:beforeLines="50" w:before="120" w:afterLines="50" w:after="120"/>
        <w:jc w:val="both"/>
      </w:pPr>
      <w:r>
        <w:t>D. $300</w:t>
      </w:r>
    </w:p>
    <w:p w:rsidR="0032120B" w:rsidRDefault="0032120B" w:rsidP="00C744B0">
      <w:pPr>
        <w:spacing w:beforeLines="50" w:before="120" w:afterLines="50" w:after="120"/>
        <w:jc w:val="both"/>
        <w:rPr>
          <w:b/>
          <w:bCs/>
        </w:rPr>
      </w:pPr>
    </w:p>
    <w:p w:rsidR="0032120B" w:rsidRDefault="0032120B" w:rsidP="00C744B0">
      <w:pPr>
        <w:spacing w:beforeLines="50" w:before="120" w:afterLines="50" w:after="120"/>
        <w:jc w:val="both"/>
        <w:rPr>
          <w:b/>
          <w:bCs/>
        </w:rPr>
      </w:pPr>
    </w:p>
    <w:p w:rsidR="0032120B" w:rsidRDefault="0032120B" w:rsidP="00C744B0">
      <w:pPr>
        <w:spacing w:beforeLines="50" w:before="120" w:afterLines="50" w:after="120"/>
        <w:jc w:val="both"/>
        <w:rPr>
          <w:b/>
          <w:bCs/>
        </w:rPr>
      </w:pPr>
    </w:p>
    <w:p w:rsidR="0032120B" w:rsidRDefault="00F76F10" w:rsidP="00C744B0">
      <w:pPr>
        <w:spacing w:beforeLines="50" w:before="120" w:afterLines="50" w:after="120"/>
        <w:jc w:val="both"/>
        <w:rPr>
          <w:b/>
          <w:bCs/>
        </w:rPr>
      </w:pPr>
      <w:r>
        <w:rPr>
          <w:b/>
          <w:bCs/>
        </w:rPr>
        <w:t>7. How many watercoolers did Mr. Simpson order?</w:t>
      </w:r>
    </w:p>
    <w:p w:rsidR="0032120B" w:rsidRDefault="00F76F10" w:rsidP="00C744B0">
      <w:pPr>
        <w:spacing w:beforeLines="50" w:before="120" w:afterLines="50" w:after="120"/>
        <w:jc w:val="both"/>
      </w:pPr>
      <w:r>
        <w:t>A. None</w:t>
      </w:r>
    </w:p>
    <w:p w:rsidR="0032120B" w:rsidRDefault="00F76F10" w:rsidP="00C744B0">
      <w:pPr>
        <w:spacing w:beforeLines="50" w:before="120" w:afterLines="50" w:after="120"/>
        <w:jc w:val="both"/>
      </w:pPr>
      <w:r>
        <w:lastRenderedPageBreak/>
        <w:t>B. One</w:t>
      </w:r>
    </w:p>
    <w:p w:rsidR="0032120B" w:rsidRDefault="00F76F10" w:rsidP="00C744B0">
      <w:pPr>
        <w:spacing w:beforeLines="50" w:before="120" w:afterLines="50" w:after="120"/>
        <w:jc w:val="both"/>
      </w:pPr>
      <w:r>
        <w:t>C. Two</w:t>
      </w:r>
    </w:p>
    <w:p w:rsidR="0032120B" w:rsidRDefault="00F76F10" w:rsidP="00C744B0">
      <w:pPr>
        <w:spacing w:beforeLines="50" w:before="120" w:afterLines="50" w:after="120"/>
        <w:jc w:val="both"/>
      </w:pPr>
      <w:r>
        <w:t>D. Three</w:t>
      </w:r>
    </w:p>
    <w:p w:rsidR="0032120B" w:rsidRDefault="00F76F10" w:rsidP="00C744B0">
      <w:pPr>
        <w:spacing w:beforeLines="50" w:before="120" w:afterLines="50" w:after="120"/>
        <w:jc w:val="both"/>
        <w:rPr>
          <w:b/>
          <w:bCs/>
        </w:rPr>
      </w:pPr>
      <w:r>
        <w:rPr>
          <w:b/>
          <w:bCs/>
        </w:rPr>
        <w:t>8. What happened when Mr. Simpson called the Customer Service number?</w:t>
      </w:r>
    </w:p>
    <w:p w:rsidR="0032120B" w:rsidRDefault="00F76F10" w:rsidP="00C744B0">
      <w:pPr>
        <w:spacing w:beforeLines="50" w:before="120" w:afterLines="50" w:after="120"/>
        <w:jc w:val="both"/>
      </w:pPr>
      <w:r>
        <w:t>A. He was asked to send an email</w:t>
      </w:r>
    </w:p>
    <w:p w:rsidR="0032120B" w:rsidRDefault="00F76F10" w:rsidP="00C744B0">
      <w:pPr>
        <w:spacing w:beforeLines="50" w:before="120" w:afterLines="50" w:after="120"/>
        <w:jc w:val="both"/>
      </w:pPr>
      <w:r>
        <w:t>B. His order was reshipped</w:t>
      </w:r>
    </w:p>
    <w:p w:rsidR="0032120B" w:rsidRDefault="00F76F10" w:rsidP="00C744B0">
      <w:pPr>
        <w:spacing w:beforeLines="50" w:before="120" w:afterLines="50" w:after="120"/>
        <w:jc w:val="both"/>
      </w:pPr>
      <w:r>
        <w:t>C. He received a refund</w:t>
      </w:r>
    </w:p>
    <w:p w:rsidR="0032120B" w:rsidRDefault="00F76F10" w:rsidP="00C744B0">
      <w:pPr>
        <w:spacing w:beforeLines="50" w:before="120" w:afterLines="50" w:after="120"/>
        <w:jc w:val="both"/>
      </w:pPr>
      <w:r>
        <w:t>D. He got a busy signal</w:t>
      </w:r>
      <w:r>
        <w:br/>
      </w:r>
    </w:p>
    <w:p w:rsidR="0032120B" w:rsidRPr="0077745B" w:rsidRDefault="0032120B" w:rsidP="00C744B0">
      <w:pPr>
        <w:spacing w:beforeLines="50" w:before="120" w:afterLines="50" w:after="120"/>
        <w:jc w:val="center"/>
        <w:rPr>
          <w:b/>
          <w:bCs/>
          <w:color w:val="FF0000"/>
          <w:sz w:val="32"/>
          <w:szCs w:val="32"/>
        </w:rPr>
      </w:pPr>
      <w:bookmarkStart w:id="0" w:name="_GoBack"/>
      <w:bookmarkEnd w:id="0"/>
    </w:p>
    <w:p w:rsidR="0032120B" w:rsidRPr="0077745B" w:rsidRDefault="0077745B" w:rsidP="00C744B0">
      <w:pPr>
        <w:spacing w:beforeLines="50" w:before="120" w:afterLines="50" w:after="120"/>
        <w:jc w:val="center"/>
        <w:rPr>
          <w:b/>
          <w:bCs/>
          <w:color w:val="FF0000"/>
          <w:sz w:val="32"/>
          <w:szCs w:val="32"/>
        </w:rPr>
      </w:pPr>
      <w:r w:rsidRPr="0077745B">
        <w:rPr>
          <w:b/>
          <w:bCs/>
          <w:color w:val="FF0000"/>
          <w:sz w:val="32"/>
          <w:szCs w:val="32"/>
        </w:rPr>
        <w:t>ANSWERS</w:t>
      </w:r>
    </w:p>
    <w:p w:rsidR="0032120B" w:rsidRDefault="0032120B" w:rsidP="00C744B0">
      <w:pPr>
        <w:spacing w:beforeLines="50" w:before="120" w:afterLines="50" w:after="120"/>
        <w:jc w:val="center"/>
        <w:rPr>
          <w:b/>
          <w:bCs/>
          <w:sz w:val="32"/>
          <w:szCs w:val="32"/>
        </w:rPr>
      </w:pPr>
    </w:p>
    <w:p w:rsidR="0032120B" w:rsidRDefault="0032120B" w:rsidP="00C744B0">
      <w:pPr>
        <w:spacing w:beforeLines="50" w:before="120" w:afterLines="50" w:after="120"/>
        <w:jc w:val="both"/>
      </w:pPr>
    </w:p>
    <w:p w:rsidR="0032120B" w:rsidRDefault="0032120B" w:rsidP="00C744B0">
      <w:pPr>
        <w:spacing w:beforeLines="50" w:before="120" w:afterLines="50" w:after="120"/>
        <w:jc w:val="both"/>
        <w:sectPr w:rsidR="0032120B" w:rsidSect="0077745B">
          <w:pgSz w:w="12247" w:h="15819"/>
          <w:pgMar w:top="709" w:right="1797" w:bottom="283" w:left="1797" w:header="708" w:footer="709" w:gutter="0"/>
          <w:cols w:space="720"/>
          <w:docGrid w:linePitch="287"/>
        </w:sectPr>
      </w:pPr>
    </w:p>
    <w:p w:rsidR="0032120B" w:rsidRDefault="00F76F10" w:rsidP="00C744B0">
      <w:pPr>
        <w:spacing w:beforeLines="50" w:before="120" w:afterLines="50" w:after="120" w:line="480" w:lineRule="auto"/>
        <w:ind w:leftChars="400" w:left="960"/>
        <w:jc w:val="both"/>
      </w:pPr>
      <w:r>
        <w:rPr>
          <w:b/>
          <w:bCs/>
        </w:rPr>
        <w:lastRenderedPageBreak/>
        <w:t>1.</w:t>
      </w:r>
      <w:r>
        <w:t xml:space="preserve"> D</w:t>
      </w:r>
    </w:p>
    <w:p w:rsidR="0032120B" w:rsidRDefault="00F76F10" w:rsidP="00C744B0">
      <w:pPr>
        <w:spacing w:beforeLines="50" w:before="120" w:afterLines="50" w:after="120" w:line="480" w:lineRule="auto"/>
        <w:ind w:leftChars="400" w:left="960"/>
        <w:jc w:val="both"/>
      </w:pPr>
      <w:r>
        <w:rPr>
          <w:b/>
          <w:bCs/>
        </w:rPr>
        <w:t>2.</w:t>
      </w:r>
      <w:r>
        <w:t xml:space="preserve"> B</w:t>
      </w:r>
    </w:p>
    <w:p w:rsidR="0032120B" w:rsidRDefault="00F76F10" w:rsidP="00C744B0">
      <w:pPr>
        <w:spacing w:beforeLines="50" w:before="120" w:afterLines="50" w:after="120" w:line="480" w:lineRule="auto"/>
        <w:ind w:leftChars="400" w:left="960"/>
        <w:jc w:val="both"/>
      </w:pPr>
      <w:r>
        <w:rPr>
          <w:b/>
          <w:bCs/>
        </w:rPr>
        <w:lastRenderedPageBreak/>
        <w:t xml:space="preserve">3. </w:t>
      </w:r>
      <w:r>
        <w:t>A</w:t>
      </w:r>
    </w:p>
    <w:p w:rsidR="0032120B" w:rsidRDefault="00F76F10" w:rsidP="00C744B0">
      <w:pPr>
        <w:spacing w:beforeLines="50" w:before="120" w:afterLines="50" w:after="120" w:line="480" w:lineRule="auto"/>
        <w:ind w:leftChars="400" w:left="960"/>
        <w:jc w:val="both"/>
      </w:pPr>
      <w:r>
        <w:rPr>
          <w:b/>
          <w:bCs/>
        </w:rPr>
        <w:t>4.</w:t>
      </w:r>
      <w:r>
        <w:t xml:space="preserve"> A</w:t>
      </w:r>
    </w:p>
    <w:p w:rsidR="0032120B" w:rsidRDefault="00F76F10" w:rsidP="00C744B0">
      <w:pPr>
        <w:spacing w:beforeLines="50" w:before="120" w:afterLines="50" w:after="120" w:line="480" w:lineRule="auto"/>
        <w:ind w:leftChars="400" w:left="960"/>
        <w:jc w:val="both"/>
      </w:pPr>
      <w:r>
        <w:rPr>
          <w:b/>
          <w:bCs/>
        </w:rPr>
        <w:lastRenderedPageBreak/>
        <w:t xml:space="preserve">5. </w:t>
      </w:r>
      <w:r>
        <w:t>A</w:t>
      </w:r>
    </w:p>
    <w:p w:rsidR="0032120B" w:rsidRDefault="00F76F10" w:rsidP="00C744B0">
      <w:pPr>
        <w:spacing w:beforeLines="50" w:before="120" w:afterLines="50" w:after="120" w:line="480" w:lineRule="auto"/>
        <w:ind w:leftChars="400" w:left="960"/>
        <w:jc w:val="both"/>
      </w:pPr>
      <w:r>
        <w:rPr>
          <w:b/>
          <w:bCs/>
        </w:rPr>
        <w:t xml:space="preserve">6. </w:t>
      </w:r>
      <w:r>
        <w:t>B</w:t>
      </w:r>
    </w:p>
    <w:p w:rsidR="0032120B" w:rsidRDefault="00F76F10" w:rsidP="00C744B0">
      <w:pPr>
        <w:spacing w:beforeLines="50" w:before="120" w:afterLines="50" w:after="120" w:line="480" w:lineRule="auto"/>
        <w:ind w:leftChars="400" w:left="960"/>
        <w:jc w:val="both"/>
      </w:pPr>
      <w:r>
        <w:rPr>
          <w:b/>
          <w:bCs/>
        </w:rPr>
        <w:lastRenderedPageBreak/>
        <w:t>7.</w:t>
      </w:r>
      <w:r>
        <w:t xml:space="preserve"> B</w:t>
      </w:r>
    </w:p>
    <w:p w:rsidR="0032120B" w:rsidRDefault="00F76F10" w:rsidP="00C744B0">
      <w:pPr>
        <w:spacing w:beforeLines="50" w:before="120" w:afterLines="50" w:after="120" w:line="480" w:lineRule="auto"/>
        <w:ind w:leftChars="400" w:left="960"/>
        <w:jc w:val="both"/>
      </w:pPr>
      <w:r>
        <w:rPr>
          <w:b/>
          <w:bCs/>
        </w:rPr>
        <w:t xml:space="preserve">8. </w:t>
      </w:r>
      <w:r>
        <w:t>D</w:t>
      </w:r>
    </w:p>
    <w:p w:rsidR="0032120B" w:rsidRDefault="0032120B" w:rsidP="00C744B0">
      <w:pPr>
        <w:spacing w:beforeLines="50" w:before="120" w:afterLines="50" w:after="120" w:line="480" w:lineRule="auto"/>
        <w:jc w:val="both"/>
        <w:sectPr w:rsidR="0032120B">
          <w:type w:val="continuous"/>
          <w:pgSz w:w="12247" w:h="15819"/>
          <w:pgMar w:top="1134" w:right="1797" w:bottom="283" w:left="1797" w:header="708" w:footer="709" w:gutter="0"/>
          <w:cols w:num="4" w:space="425" w:equalWidth="0">
            <w:col w:w="1846" w:space="425"/>
            <w:col w:w="1844" w:space="425"/>
            <w:col w:w="1844" w:space="425"/>
            <w:col w:w="1844"/>
          </w:cols>
          <w:docGrid w:linePitch="287"/>
        </w:sectPr>
      </w:pPr>
    </w:p>
    <w:p w:rsidR="0032120B" w:rsidRDefault="0032120B" w:rsidP="00C744B0">
      <w:pPr>
        <w:spacing w:beforeLines="50" w:before="120" w:afterLines="50" w:after="120"/>
        <w:jc w:val="both"/>
      </w:pPr>
    </w:p>
    <w:p w:rsidR="0032120B" w:rsidRDefault="0032120B" w:rsidP="00C744B0">
      <w:pPr>
        <w:spacing w:beforeLines="50" w:before="120" w:afterLines="50" w:after="120"/>
        <w:jc w:val="both"/>
      </w:pPr>
    </w:p>
    <w:sectPr w:rsidR="0032120B">
      <w:type w:val="continuous"/>
      <w:pgSz w:w="12247" w:h="15819"/>
      <w:pgMar w:top="1134" w:right="1797" w:bottom="283" w:left="1797" w:header="708" w:footer="709"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2120B"/>
    <w:rsid w:val="0077745B"/>
    <w:rsid w:val="00C744B0"/>
    <w:rsid w:val="00F76F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2961</Characters>
  <Application>Microsoft Office Word</Application>
  <DocSecurity>0</DocSecurity>
  <PresentationFormat/>
  <Lines>24</Lines>
  <Paragraphs>6</Paragraphs>
  <Slides>0</Slides>
  <Notes>0</Notes>
  <HiddenSlides>0</HiddenSlides>
  <MMClips>0</MMClips>
  <ScaleCrop>false</ScaleCrop>
  <Manager/>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lastPrinted>1900-12-31T23:00:00Z</cp:lastPrinted>
  <dcterms:created xsi:type="dcterms:W3CDTF">2016-01-02T13:39:00Z</dcterms:created>
  <dcterms:modified xsi:type="dcterms:W3CDTF">2016-01-05T17:30:00Z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