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80" w:rsidRPr="00245580" w:rsidRDefault="00245580" w:rsidP="00245580">
      <w:pPr>
        <w:spacing w:after="0" w:line="48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GoBack"/>
      <w:r w:rsidRPr="00245580">
        <w:rPr>
          <w:rFonts w:ascii="Times New Roman" w:hAnsi="Times New Roman"/>
          <w:b/>
          <w:color w:val="FF0000"/>
          <w:sz w:val="24"/>
          <w:szCs w:val="24"/>
        </w:rPr>
        <w:t>Clinical Laboratory Chemistry</w:t>
      </w:r>
    </w:p>
    <w:bookmarkEnd w:id="0"/>
    <w:p w:rsidR="00637C53" w:rsidRDefault="00637C53" w:rsidP="00245580">
      <w:pPr>
        <w:spacing w:after="0" w:line="480" w:lineRule="auto"/>
        <w:jc w:val="center"/>
        <w:rPr>
          <w:rFonts w:ascii="Times New Roman" w:hAnsi="Times New Roman"/>
          <w:b/>
          <w:color w:val="00B050"/>
          <w:sz w:val="24"/>
          <w:szCs w:val="24"/>
        </w:rPr>
      </w:pPr>
      <w:r w:rsidRPr="00245580">
        <w:rPr>
          <w:rFonts w:ascii="Times New Roman" w:hAnsi="Times New Roman"/>
          <w:b/>
          <w:color w:val="00B050"/>
          <w:sz w:val="24"/>
          <w:szCs w:val="24"/>
        </w:rPr>
        <w:t>Laboratory Basics</w:t>
      </w:r>
    </w:p>
    <w:p w:rsidR="00245580" w:rsidRPr="00245580" w:rsidRDefault="00245580" w:rsidP="00245580">
      <w:pPr>
        <w:spacing w:after="0" w:line="480" w:lineRule="auto"/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1.</w:t>
      </w:r>
      <w:r w:rsidRPr="00330639">
        <w:rPr>
          <w:rFonts w:ascii="Times New Roman" w:hAnsi="Times New Roman"/>
          <w:b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Reverse osmosis (RO) is described as a process:</w:t>
      </w: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water is forced through a semipermeable membrane that acts as</w:t>
      </w:r>
      <w:r>
        <w:rPr>
          <w:rFonts w:ascii="Times New Roman" w:hAnsi="Times New Roman"/>
          <w:color w:val="003300"/>
          <w:sz w:val="24"/>
          <w:szCs w:val="24"/>
        </w:rPr>
        <w:t xml:space="preserve"> a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  <w:t>molecular filter.</w:t>
      </w: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U</w:t>
      </w:r>
      <w:r w:rsidRPr="00330639">
        <w:rPr>
          <w:rFonts w:ascii="Times New Roman" w:hAnsi="Times New Roman"/>
          <w:color w:val="003300"/>
          <w:sz w:val="24"/>
          <w:szCs w:val="24"/>
        </w:rPr>
        <w:t>sed to purify liquid chemicals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water forced through a carbon filter eliminates organic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solvents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salt in water moves through filter paper.</w:t>
      </w:r>
    </w:p>
    <w:p w:rsidR="00245580" w:rsidRDefault="00245580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Activated carbon filters remove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637C53" w:rsidRDefault="00637C53" w:rsidP="00637C53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Ions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Organic compounds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Acids and bases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Large particulates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0.22-micron filter will remove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Particles with a diameter of 0.01 microns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Particles with a diameter </w:t>
      </w: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of 0.01 nanometer</w:t>
      </w:r>
      <w:proofErr w:type="gramEnd"/>
      <w:r>
        <w:rPr>
          <w:rFonts w:ascii="Times New Roman" w:hAnsi="Times New Roman"/>
          <w:color w:val="003300"/>
          <w:sz w:val="24"/>
          <w:szCs w:val="24"/>
        </w:rPr>
        <w:t>.</w:t>
      </w:r>
      <w:r>
        <w:rPr>
          <w:rFonts w:ascii="Times New Roman" w:hAnsi="Times New Roman"/>
          <w:color w:val="003300"/>
          <w:sz w:val="24"/>
          <w:szCs w:val="24"/>
        </w:rPr>
        <w:br/>
      </w: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Particles with a diameter of 2.2 microns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Only sodium chloride crystals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The unit of resistivity is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A.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</w:r>
      <w:proofErr w:type="spellStart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Amperes</w:t>
      </w:r>
      <w:proofErr w:type="spellEnd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.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B.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  <w:t>Volts.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C.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  <w:t>Coulombs.</w:t>
      </w:r>
    </w:p>
    <w:p w:rsidR="00637C53" w:rsidRDefault="00637C53" w:rsidP="00637C53">
      <w:pPr>
        <w:spacing w:after="0" w:line="480" w:lineRule="auto"/>
        <w:rPr>
          <w:rFonts w:ascii="Times New Roman" w:hAnsi="Times New Roman" w:cs="LucidaGrande"/>
          <w:color w:val="000000"/>
          <w:sz w:val="24"/>
          <w:szCs w:val="24"/>
          <w:lang w:bidi="en-US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DE2E80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DE2E80">
        <w:rPr>
          <w:rFonts w:ascii="Times New Roman" w:hAnsi="Times New Roman" w:cs="LucidaGrande"/>
          <w:color w:val="000000"/>
          <w:sz w:val="24"/>
          <w:szCs w:val="24"/>
          <w:lang w:bidi="en-US"/>
        </w:rPr>
        <w:t>MΩ∙cm</w:t>
      </w:r>
      <w:proofErr w:type="spellEnd"/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The electrical resistance measured between opposite faces of a 1.00 cm cube of an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aqueous solution at a specified temperature is termed: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Resistivity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Conductivity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Amperometry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Voltammetry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According to CLSI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the resistivity of clinical laboratory reagent water (CLRW)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must be: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&gt; 100 milliamps</w:t>
      </w:r>
      <w:r>
        <w:rPr>
          <w:rFonts w:ascii="Times New Roman" w:hAnsi="Times New Roman"/>
          <w:color w:val="003300"/>
          <w:sz w:val="24"/>
          <w:szCs w:val="24"/>
        </w:rPr>
        <w:t>.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&lt;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10 millivolts</w:t>
      </w:r>
      <w:r>
        <w:rPr>
          <w:rFonts w:ascii="Times New Roman" w:hAnsi="Times New Roman"/>
          <w:color w:val="003300"/>
          <w:sz w:val="24"/>
          <w:szCs w:val="24"/>
        </w:rPr>
        <w:t>.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&gt; 10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MΩ∙cm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&lt;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10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MΩ∙cm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Which of the following should not be storied in borosilicate glass because it will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etch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inside surface of the glass container?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Saline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Strong bases (caustics)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Clinical laboratory reagent water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Weak acids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Low actinic glassware has which of the following properties: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High thermal resistance with no color added to the glass.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Low thermal resistance with a green-yellow color added as an integral part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glass.</w:t>
      </w:r>
      <w:r>
        <w:rPr>
          <w:rFonts w:ascii="Times New Roman" w:hAnsi="Times New Roman"/>
          <w:color w:val="003300"/>
          <w:sz w:val="24"/>
          <w:szCs w:val="24"/>
        </w:rPr>
        <w:br/>
      </w: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High thermal resistance with a blue color added as an integral part of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glass.</w:t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High thermal resistance with an amber or red color added as an integral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 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glass.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Care must be taken before selecting polyethylene plastic for use as test tubes and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disposable transfer pipets because: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can bind or absorb proteins, dyes, stains, and picric acid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Polyethylene does not bind or absorb proteins, dyes, stains, and picric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acid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cannot be used to pipet serum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forms insoluble salts in the presence of sodium chloride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Which of the following classes of glassware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including pipets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is manufactured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and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calibrated to deliver the most accurate volume of liquid?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AA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D.</w:t>
      </w:r>
      <w:r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11.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</w:t>
      </w:r>
      <w:r w:rsidRPr="00330639">
        <w:rPr>
          <w:rFonts w:ascii="Times New Roman" w:hAnsi="Times New Roman"/>
          <w:i/>
          <w:color w:val="003300"/>
          <w:sz w:val="24"/>
          <w:szCs w:val="24"/>
        </w:rPr>
        <w:t>to deliver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or </w:t>
      </w:r>
      <w:r w:rsidRPr="00330639">
        <w:rPr>
          <w:rFonts w:ascii="Times New Roman" w:hAnsi="Times New Roman"/>
          <w:i/>
          <w:color w:val="003300"/>
          <w:sz w:val="24"/>
          <w:szCs w:val="24"/>
        </w:rPr>
        <w:t>TD pipets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</w:t>
      </w: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are</w:t>
      </w:r>
      <w:proofErr w:type="gramEnd"/>
      <w:r w:rsidRPr="00330639">
        <w:rPr>
          <w:rFonts w:ascii="Times New Roman" w:hAnsi="Times New Roman"/>
          <w:color w:val="003300"/>
          <w:sz w:val="24"/>
          <w:szCs w:val="24"/>
        </w:rPr>
        <w:t xml:space="preserve"> designed to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Allow the user to remove a portion of the sample in the tip for better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accuracy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Be vigorously tapped against the test tube after all the liquid is removed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Drain by gravity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Be refilled or rinsed out with the appropriate solvent after the initial liquid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has</w:t>
      </w:r>
      <w:r>
        <w:rPr>
          <w:rFonts w:ascii="Times New Roman" w:hAnsi="Times New Roman"/>
          <w:color w:val="003300"/>
          <w:sz w:val="24"/>
          <w:szCs w:val="24"/>
        </w:rPr>
        <w:t xml:space="preserve"> been drained from the pipet.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12.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Which of the following devices is used to calibrate laboratory thermometers?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Barometer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Gallium melting point cell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Titanium freezing point cell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Platinum cathode voltmeter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Convert 75 mg/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 xml:space="preserve"> to mg/L.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7.5 mg/L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75.0 mg/L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750 mg/L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7500 mg/L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Convert 70.0 </w:t>
      </w:r>
      <w:r>
        <w:rPr>
          <w:rFonts w:ascii="Times New Roman" w:hAnsi="Times New Roman"/>
          <w:color w:val="003300"/>
          <w:sz w:val="24"/>
          <w:szCs w:val="24"/>
        </w:rPr>
        <w:t>mg/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 xml:space="preserve"> glucose to 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>/L glucose.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3.89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38.9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70.0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389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If a thermometer reads 39°F, what is the equivalent degree Celsius?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A.</w:t>
      </w:r>
      <w:r>
        <w:rPr>
          <w:rFonts w:ascii="Times New Roman" w:hAnsi="Times New Roman"/>
          <w:color w:val="003300"/>
          <w:sz w:val="24"/>
          <w:szCs w:val="24"/>
        </w:rPr>
        <w:tab/>
        <w:t>0.39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B.</w:t>
      </w:r>
      <w:r>
        <w:rPr>
          <w:rFonts w:ascii="Times New Roman" w:hAnsi="Times New Roman"/>
          <w:color w:val="003300"/>
          <w:sz w:val="24"/>
          <w:szCs w:val="24"/>
        </w:rPr>
        <w:tab/>
        <w:t>3.9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39°C</w:t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D.</w:t>
      </w:r>
      <w:r>
        <w:rPr>
          <w:rFonts w:ascii="Times New Roman" w:hAnsi="Times New Roman"/>
          <w:color w:val="003300"/>
          <w:sz w:val="24"/>
          <w:szCs w:val="24"/>
        </w:rPr>
        <w:tab/>
        <w:t>40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16.</w:t>
      </w:r>
      <w:r>
        <w:rPr>
          <w:rFonts w:ascii="Times New Roman" w:hAnsi="Times New Roman"/>
          <w:color w:val="003300"/>
          <w:sz w:val="24"/>
          <w:szCs w:val="24"/>
        </w:rPr>
        <w:tab/>
        <w:t xml:space="preserve">Convert 200 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picograms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 xml:space="preserve"> to grams.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2.0 x 10</w:t>
      </w:r>
      <w:r>
        <w:rPr>
          <w:rFonts w:ascii="Times New Roman" w:hAnsi="Times New Roman"/>
          <w:color w:val="003300"/>
          <w:sz w:val="24"/>
          <w:szCs w:val="24"/>
          <w:vertAlign w:val="superscript"/>
        </w:rPr>
        <w:t>–</w:t>
      </w:r>
      <w:r w:rsidRPr="00330639">
        <w:rPr>
          <w:rFonts w:ascii="Times New Roman" w:hAnsi="Times New Roman"/>
          <w:color w:val="003300"/>
          <w:sz w:val="24"/>
          <w:szCs w:val="24"/>
          <w:vertAlign w:val="superscript"/>
        </w:rPr>
        <w:t>10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grams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2.0 x 10</w:t>
      </w:r>
      <w:r>
        <w:rPr>
          <w:rFonts w:ascii="Times New Roman" w:hAnsi="Times New Roman"/>
          <w:color w:val="003300"/>
          <w:sz w:val="24"/>
          <w:szCs w:val="24"/>
          <w:vertAlign w:val="superscript"/>
        </w:rPr>
        <w:t>–</w:t>
      </w:r>
      <w:r w:rsidRPr="00330639">
        <w:rPr>
          <w:rFonts w:ascii="Times New Roman" w:hAnsi="Times New Roman"/>
          <w:color w:val="003300"/>
          <w:sz w:val="24"/>
          <w:szCs w:val="24"/>
          <w:vertAlign w:val="superscript"/>
        </w:rPr>
        <w:t>8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grams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20.0 grams</w:t>
      </w:r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200 grams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17.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patient’s calcium result is 8.0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. Convert this</w:t>
      </w:r>
      <w:r>
        <w:rPr>
          <w:rFonts w:ascii="Times New Roman" w:hAnsi="Times New Roman"/>
          <w:color w:val="003300"/>
          <w:sz w:val="24"/>
          <w:szCs w:val="24"/>
        </w:rPr>
        <w:t xml:space="preserve"> result to 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>
        <w:rPr>
          <w:rFonts w:ascii="Times New Roman" w:hAnsi="Times New Roman"/>
          <w:color w:val="003300"/>
          <w:sz w:val="24"/>
          <w:szCs w:val="24"/>
        </w:rPr>
        <w:t>/L.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0.004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0.20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2.0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20.0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The surface area of a laboratory bench measures 12 square feet. What is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surface area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in square meters?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1.115 square meters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11.15 square meters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111.5 square meters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1115 square meters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24</w:t>
      </w:r>
      <w:r>
        <w:rPr>
          <w:rFonts w:ascii="Times New Roman" w:hAnsi="Times New Roman"/>
          <w:color w:val="003300"/>
          <w:sz w:val="24"/>
          <w:szCs w:val="24"/>
        </w:rPr>
        <w:t>-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hours stool specimen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weights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0.50 pounds. What is the weight in kilograms?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0.0226 kilograms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0.2265 kilograms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2.265 kilograms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22.65 kilograms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1 to 4 dilution must be prepared to make a total volume of 100.0 µL. How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much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serum must be used?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0.025 µL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0.25 µL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2.5 µL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 µL</w:t>
      </w: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patient’s creatinine is outside the linear range of the analyzer; 10 µL of serum is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added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to 90.0 µL of dilue</w:t>
      </w:r>
      <w:r>
        <w:rPr>
          <w:rFonts w:ascii="Times New Roman" w:hAnsi="Times New Roman"/>
          <w:color w:val="003300"/>
          <w:sz w:val="24"/>
          <w:szCs w:val="24"/>
        </w:rPr>
        <w:t>nt and the diluted sample is re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analyzed. The creatinine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value 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diluted sample is 1.0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. Wh</w:t>
      </w:r>
      <w:r>
        <w:rPr>
          <w:rFonts w:ascii="Times New Roman" w:hAnsi="Times New Roman"/>
          <w:color w:val="003300"/>
          <w:sz w:val="24"/>
          <w:szCs w:val="24"/>
        </w:rPr>
        <w:t>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of the following creatinine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values is correct?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20.0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If 10 mL of sample is added to 190 mL of diluent, what is the dilution factor?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B.</w:t>
      </w:r>
      <w:r>
        <w:rPr>
          <w:rFonts w:ascii="Times New Roman" w:hAnsi="Times New Roman"/>
          <w:color w:val="003300"/>
          <w:sz w:val="24"/>
          <w:szCs w:val="24"/>
        </w:rPr>
        <w:tab/>
        <w:t>19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serum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creatine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kinase is diluted 1/200 with a result of 50 U/L. What is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patients’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actual amylase result?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A.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50 U/L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B.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200 U/L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C.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1000 U/L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D.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10,000 U/L</w:t>
      </w:r>
    </w:p>
    <w:p w:rsidR="00245580" w:rsidRPr="007C6D32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How many grams of sodium hydroxide (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NaOH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) are required to prepare 250 mL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of a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1.00 molar solution?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2.5 g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g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25.0 g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 g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normality of a 1.5 molar H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2</w:t>
      </w:r>
      <w:r w:rsidRPr="00330639">
        <w:rPr>
          <w:rFonts w:ascii="Times New Roman" w:hAnsi="Times New Roman"/>
          <w:color w:val="003300"/>
          <w:sz w:val="24"/>
          <w:szCs w:val="24"/>
        </w:rPr>
        <w:t>SO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4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solution?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1.0 N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1.5 N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3.0 N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36 N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molality of a solution that contains 330 g of CaCL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2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per kilogram?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A.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3.0 molal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B.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3.3 molal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C.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33.0 molal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Unable to determine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concentration in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of a 140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mEq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 sodium standard?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0.323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3.23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32.3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322 mg/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/>
        <w:t>28.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Convert 145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mEq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/L sodium </w:t>
      </w: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standard</w:t>
      </w:r>
      <w:proofErr w:type="gramEnd"/>
      <w:r w:rsidRPr="00330639">
        <w:rPr>
          <w:rFonts w:ascii="Times New Roman" w:hAnsi="Times New Roman"/>
          <w:color w:val="003300"/>
          <w:sz w:val="24"/>
          <w:szCs w:val="24"/>
        </w:rPr>
        <w:t xml:space="preserve"> to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mmoles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14.5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145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167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333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mmol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molarity of a 20.0% w/v glucose solution?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A.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0.111 molar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B.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1.11 molar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C.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2.22 molar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11.1 molar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30.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Determine the molarity of a solution if 125 mL of a 3.5 molar solution is diluted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  <w:t xml:space="preserve">to a final volume of 500 </w:t>
      </w:r>
      <w:proofErr w:type="spellStart"/>
      <w:r>
        <w:rPr>
          <w:rFonts w:ascii="Times New Roman" w:hAnsi="Times New Roman"/>
          <w:color w:val="003300"/>
          <w:sz w:val="24"/>
          <w:szCs w:val="24"/>
        </w:rPr>
        <w:t>mL.</w:t>
      </w:r>
      <w:proofErr w:type="spellEnd"/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0.875 M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3.50 M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8.75 M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M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Convert 40°C </w:t>
      </w:r>
      <w:r>
        <w:rPr>
          <w:rFonts w:ascii="Times New Roman" w:hAnsi="Times New Roman"/>
          <w:color w:val="003300"/>
          <w:sz w:val="24"/>
          <w:szCs w:val="24"/>
        </w:rPr>
        <w:t>to °F.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60°F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90°F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100°F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104 °F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concentration (g/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dL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) of a 1/10 dilution of a 12%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NaCl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solution?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0.12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1.20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12.0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120.0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solution contains 45 g/100 mL of glucose. It is diluted 1/10 and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rediluted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1/10.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What is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concentration of the final solution?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45.0 g/100mL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4.5 g/100 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0.45 g/100mL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0.045 g/100mL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34.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How many milliliters of a 2.0M solution </w:t>
      </w: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is</w:t>
      </w:r>
      <w:proofErr w:type="gramEnd"/>
      <w:r w:rsidRPr="00330639">
        <w:rPr>
          <w:rFonts w:ascii="Times New Roman" w:hAnsi="Times New Roman"/>
          <w:color w:val="003300"/>
          <w:sz w:val="24"/>
          <w:szCs w:val="24"/>
        </w:rPr>
        <w:t xml:space="preserve"> required to prepare 50 mL of a 0.3M solution?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0.075 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0.75 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7.5 ml</w:t>
      </w: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 ml</w:t>
      </w:r>
    </w:p>
    <w:p w:rsidR="00245580" w:rsidRPr="00330639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Calculate the chloride concentration in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milliequivalents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 xml:space="preserve"> per liter of a solution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prepared by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dilutin</w:t>
      </w:r>
      <w:r>
        <w:rPr>
          <w:rFonts w:ascii="Times New Roman" w:hAnsi="Times New Roman"/>
          <w:color w:val="003300"/>
          <w:sz w:val="24"/>
          <w:szCs w:val="24"/>
        </w:rPr>
        <w:t>g 20 g of barium chloride to 1L.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A.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  <w:t xml:space="preserve">1.92 </w:t>
      </w:r>
      <w:proofErr w:type="spellStart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mEq</w:t>
      </w:r>
      <w:proofErr w:type="spellEnd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/L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B.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  <w:t xml:space="preserve">19.2 </w:t>
      </w:r>
      <w:proofErr w:type="spellStart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mEq</w:t>
      </w:r>
      <w:proofErr w:type="spellEnd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/L</w:t>
      </w:r>
    </w:p>
    <w:p w:rsidR="00637C53" w:rsidRPr="00245580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fr-FR"/>
        </w:rPr>
      </w:pP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C.</w:t>
      </w:r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ab/>
        <w:t xml:space="preserve">192.0 </w:t>
      </w:r>
      <w:proofErr w:type="spellStart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mEq</w:t>
      </w:r>
      <w:proofErr w:type="spellEnd"/>
      <w:r w:rsidRPr="00245580">
        <w:rPr>
          <w:rFonts w:ascii="Times New Roman" w:hAnsi="Times New Roman"/>
          <w:color w:val="003300"/>
          <w:sz w:val="24"/>
          <w:szCs w:val="24"/>
          <w:lang w:val="fr-FR"/>
        </w:rPr>
        <w:t>/L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384 </w:t>
      </w:r>
      <w:proofErr w:type="spellStart"/>
      <w:r w:rsidRPr="00330639">
        <w:rPr>
          <w:rFonts w:ascii="Times New Roman" w:hAnsi="Times New Roman"/>
          <w:color w:val="003300"/>
          <w:sz w:val="24"/>
          <w:szCs w:val="24"/>
        </w:rPr>
        <w:t>mEq</w:t>
      </w:r>
      <w:proofErr w:type="spellEnd"/>
      <w:r w:rsidRPr="00330639">
        <w:rPr>
          <w:rFonts w:ascii="Times New Roman" w:hAnsi="Times New Roman"/>
          <w:color w:val="003300"/>
          <w:sz w:val="24"/>
          <w:szCs w:val="24"/>
        </w:rPr>
        <w:t>/L</w:t>
      </w:r>
      <w:proofErr w:type="gramEnd"/>
    </w:p>
    <w:p w:rsidR="00245580" w:rsidRDefault="00245580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637C53" w:rsidRPr="00330639" w:rsidRDefault="00637C53" w:rsidP="00245580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proofErr w:type="gramStart"/>
      <w:r w:rsidRPr="00245580">
        <w:rPr>
          <w:rFonts w:ascii="Times New Roman" w:hAnsi="Times New Roman"/>
          <w:b/>
          <w:color w:val="003300"/>
          <w:sz w:val="36"/>
          <w:szCs w:val="24"/>
          <w:u w:val="single"/>
        </w:rPr>
        <w:t>Answe</w:t>
      </w:r>
      <w:r w:rsidR="00245580" w:rsidRPr="00245580">
        <w:rPr>
          <w:rFonts w:ascii="Times New Roman" w:hAnsi="Times New Roman"/>
          <w:b/>
          <w:color w:val="003300"/>
          <w:sz w:val="36"/>
          <w:szCs w:val="24"/>
          <w:u w:val="single"/>
        </w:rPr>
        <w:t>rs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1.</w:t>
      </w:r>
      <w:proofErr w:type="gramEnd"/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637C53" w:rsidRPr="00330639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4.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5.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6.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7.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8.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9.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10.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11.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12.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lastRenderedPageBreak/>
        <w:t>13.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14.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15.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16.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17.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18.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19.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20.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21.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22.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23.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24.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25.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26.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27.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28.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29.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30.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A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31.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D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32.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33.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B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34.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p w:rsidR="00637C53" w:rsidRPr="007C6D32" w:rsidRDefault="00637C53" w:rsidP="00637C53">
      <w:pPr>
        <w:spacing w:after="0" w:line="480" w:lineRule="auto"/>
        <w:rPr>
          <w:rFonts w:ascii="Times New Roman" w:hAnsi="Times New Roman"/>
          <w:color w:val="003300"/>
          <w:sz w:val="24"/>
          <w:szCs w:val="24"/>
          <w:lang w:val="pt-BR"/>
        </w:rPr>
      </w:pP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>35.</w:t>
      </w:r>
      <w:r w:rsidRPr="007C6D32">
        <w:rPr>
          <w:rFonts w:ascii="Times New Roman" w:hAnsi="Times New Roman"/>
          <w:color w:val="003300"/>
          <w:sz w:val="24"/>
          <w:szCs w:val="24"/>
          <w:lang w:val="pt-BR"/>
        </w:rPr>
        <w:tab/>
        <w:t>C</w:t>
      </w:r>
    </w:p>
    <w:sectPr w:rsidR="00637C53" w:rsidRPr="007C6D32" w:rsidSect="00245580">
      <w:footerReference w:type="even" r:id="rId8"/>
      <w:pgSz w:w="12240" w:h="15840"/>
      <w:pgMar w:top="567" w:right="1440" w:bottom="42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50" w:rsidRDefault="00263250" w:rsidP="00637C53">
      <w:pPr>
        <w:spacing w:after="0" w:line="240" w:lineRule="auto"/>
      </w:pPr>
      <w:r>
        <w:separator/>
      </w:r>
    </w:p>
  </w:endnote>
  <w:endnote w:type="continuationSeparator" w:id="0">
    <w:p w:rsidR="00263250" w:rsidRDefault="00263250" w:rsidP="0063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Grande">
    <w:altName w:val="Lucida Grand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53" w:rsidRDefault="00637C53" w:rsidP="00637C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7C53" w:rsidRDefault="00637C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50" w:rsidRDefault="00263250" w:rsidP="00637C53">
      <w:pPr>
        <w:spacing w:after="0" w:line="240" w:lineRule="auto"/>
      </w:pPr>
      <w:r>
        <w:separator/>
      </w:r>
    </w:p>
  </w:footnote>
  <w:footnote w:type="continuationSeparator" w:id="0">
    <w:p w:rsidR="00263250" w:rsidRDefault="00263250" w:rsidP="00637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D06"/>
    <w:multiLevelType w:val="hybridMultilevel"/>
    <w:tmpl w:val="7CF2E356"/>
    <w:lvl w:ilvl="0" w:tplc="281C0FE0">
      <w:start w:val="1"/>
      <w:numFmt w:val="upperLetter"/>
      <w:pStyle w:val="Level1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F7"/>
    <w:rsid w:val="00245580"/>
    <w:rsid w:val="00263250"/>
    <w:rsid w:val="00576067"/>
    <w:rsid w:val="00637C53"/>
    <w:rsid w:val="007C6D32"/>
    <w:rsid w:val="00A435F7"/>
    <w:rsid w:val="00E4066A"/>
    <w:rsid w:val="00EC4535"/>
    <w:rsid w:val="00EE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8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qFormat/>
    <w:rsid w:val="00C4466B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spacing w:after="0" w:line="240" w:lineRule="auto"/>
      <w:outlineLvl w:val="1"/>
    </w:pPr>
    <w:rPr>
      <w:rFonts w:ascii="Arial" w:eastAsia="Times New Roman" w:hAnsi="Arial" w:cs="Arial"/>
      <w:b/>
      <w:sz w:val="24"/>
      <w:szCs w:val="20"/>
    </w:rPr>
  </w:style>
  <w:style w:type="paragraph" w:styleId="Heading3">
    <w:name w:val="heading 3"/>
    <w:basedOn w:val="Normal"/>
    <w:next w:val="Normal"/>
    <w:qFormat/>
    <w:rsid w:val="00180F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9">
    <w:name w:val="heading 9"/>
    <w:basedOn w:val="Normal"/>
    <w:next w:val="Normal"/>
    <w:qFormat/>
    <w:rsid w:val="00180FC2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FB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1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FB5"/>
    <w:rPr>
      <w:sz w:val="22"/>
      <w:szCs w:val="22"/>
    </w:rPr>
  </w:style>
  <w:style w:type="character" w:styleId="PageNumber">
    <w:name w:val="page number"/>
    <w:basedOn w:val="DefaultParagraphFont"/>
    <w:rsid w:val="00301149"/>
  </w:style>
  <w:style w:type="paragraph" w:styleId="BodyText">
    <w:name w:val="Body Text"/>
    <w:basedOn w:val="Normal"/>
    <w:rsid w:val="00C4466B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Level1">
    <w:name w:val="Level 1"/>
    <w:basedOn w:val="Normal"/>
    <w:rsid w:val="00180FC2"/>
    <w:pPr>
      <w:widowControl w:val="0"/>
      <w:numPr>
        <w:numId w:val="1"/>
      </w:numPr>
      <w:spacing w:after="0" w:line="240" w:lineRule="auto"/>
      <w:ind w:left="720"/>
      <w:outlineLvl w:val="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ListParagraph1">
    <w:name w:val="List Paragraph1"/>
    <w:basedOn w:val="Normal"/>
    <w:qFormat/>
    <w:rsid w:val="00944B5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rsid w:val="006C61B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List">
    <w:name w:val="List"/>
    <w:basedOn w:val="Normal"/>
    <w:rsid w:val="006C61B4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8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qFormat/>
    <w:rsid w:val="00C4466B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spacing w:after="0" w:line="240" w:lineRule="auto"/>
      <w:outlineLvl w:val="1"/>
    </w:pPr>
    <w:rPr>
      <w:rFonts w:ascii="Arial" w:eastAsia="Times New Roman" w:hAnsi="Arial" w:cs="Arial"/>
      <w:b/>
      <w:sz w:val="24"/>
      <w:szCs w:val="20"/>
    </w:rPr>
  </w:style>
  <w:style w:type="paragraph" w:styleId="Heading3">
    <w:name w:val="heading 3"/>
    <w:basedOn w:val="Normal"/>
    <w:next w:val="Normal"/>
    <w:qFormat/>
    <w:rsid w:val="00180F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9">
    <w:name w:val="heading 9"/>
    <w:basedOn w:val="Normal"/>
    <w:next w:val="Normal"/>
    <w:qFormat/>
    <w:rsid w:val="00180FC2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F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FB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1F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FB5"/>
    <w:rPr>
      <w:sz w:val="22"/>
      <w:szCs w:val="22"/>
    </w:rPr>
  </w:style>
  <w:style w:type="character" w:styleId="PageNumber">
    <w:name w:val="page number"/>
    <w:basedOn w:val="DefaultParagraphFont"/>
    <w:rsid w:val="00301149"/>
  </w:style>
  <w:style w:type="paragraph" w:styleId="BodyText">
    <w:name w:val="Body Text"/>
    <w:basedOn w:val="Normal"/>
    <w:rsid w:val="00C4466B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Level1">
    <w:name w:val="Level 1"/>
    <w:basedOn w:val="Normal"/>
    <w:rsid w:val="00180FC2"/>
    <w:pPr>
      <w:widowControl w:val="0"/>
      <w:numPr>
        <w:numId w:val="1"/>
      </w:numPr>
      <w:spacing w:after="0" w:line="240" w:lineRule="auto"/>
      <w:ind w:left="720"/>
      <w:outlineLvl w:val="0"/>
    </w:pPr>
    <w:rPr>
      <w:rFonts w:ascii="Times New Roman" w:eastAsia="Times New Roman" w:hAnsi="Times New Roman"/>
      <w:snapToGrid w:val="0"/>
      <w:sz w:val="24"/>
      <w:szCs w:val="20"/>
    </w:rPr>
  </w:style>
  <w:style w:type="paragraph" w:customStyle="1" w:styleId="ListParagraph1">
    <w:name w:val="List Paragraph1"/>
    <w:basedOn w:val="Normal"/>
    <w:qFormat/>
    <w:rsid w:val="00944B5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rsid w:val="006C61B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List">
    <w:name w:val="List"/>
    <w:basedOn w:val="Normal"/>
    <w:rsid w:val="006C61B4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990</Words>
  <Characters>5448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x</cp:lastModifiedBy>
  <cp:revision>3</cp:revision>
  <cp:lastPrinted>2009-11-17T07:59:00Z</cp:lastPrinted>
  <dcterms:created xsi:type="dcterms:W3CDTF">2015-10-31T12:01:00Z</dcterms:created>
  <dcterms:modified xsi:type="dcterms:W3CDTF">2015-11-05T19:37:00Z</dcterms:modified>
</cp:coreProperties>
</file>