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1743" w:rsidRPr="001B1743" w:rsidRDefault="001B1743" w:rsidP="001B1743">
      <w:pPr>
        <w:spacing w:after="0" w:line="312" w:lineRule="auto"/>
        <w:jc w:val="center"/>
        <w:rPr>
          <w:rFonts w:ascii="Times New Roman" w:eastAsia="Arial Unicode MS" w:hAnsi="Times New Roman"/>
          <w:b/>
          <w:sz w:val="24"/>
          <w:szCs w:val="24"/>
          <w:u w:val="single"/>
        </w:rPr>
      </w:pPr>
      <w:bookmarkStart w:id="0" w:name="_GoBack"/>
      <w:bookmarkEnd w:id="0"/>
      <w:r w:rsidRPr="001B1743">
        <w:rPr>
          <w:rFonts w:ascii="Times New Roman" w:eastAsia="Arial Unicode MS" w:hAnsi="Times New Roman"/>
          <w:b/>
          <w:sz w:val="24"/>
          <w:szCs w:val="24"/>
          <w:u w:val="single"/>
        </w:rPr>
        <w:t>INTRODUCTION Générale Au Droit</w:t>
      </w:r>
    </w:p>
    <w:p w:rsidR="00780FB2" w:rsidRPr="001B1743" w:rsidRDefault="00442D88" w:rsidP="001B1743">
      <w:pPr>
        <w:pStyle w:val="ListParagraph"/>
        <w:numPr>
          <w:ilvl w:val="0"/>
          <w:numId w:val="2"/>
        </w:numPr>
        <w:spacing w:after="0" w:line="312" w:lineRule="auto"/>
        <w:jc w:val="both"/>
        <w:rPr>
          <w:rFonts w:ascii="Times New Roman" w:eastAsia="Arial Unicode MS" w:hAnsi="Times New Roman"/>
          <w:color w:val="1F497D"/>
          <w:sz w:val="24"/>
          <w:szCs w:val="24"/>
        </w:rPr>
      </w:pPr>
      <w:r w:rsidRPr="001B1743">
        <w:rPr>
          <w:rFonts w:ascii="Times New Roman" w:eastAsia="Arial Unicode MS" w:hAnsi="Times New Roman"/>
          <w:color w:val="1F497D"/>
          <w:sz w:val="24"/>
          <w:szCs w:val="24"/>
        </w:rPr>
        <w:t xml:space="preserve">En quoi </w:t>
      </w:r>
      <w:r w:rsidR="00B605E4" w:rsidRPr="001B1743">
        <w:rPr>
          <w:rFonts w:ascii="Times New Roman" w:eastAsia="Arial Unicode MS" w:hAnsi="Times New Roman"/>
          <w:color w:val="1F497D"/>
          <w:sz w:val="24"/>
          <w:szCs w:val="24"/>
        </w:rPr>
        <w:t>consistent</w:t>
      </w:r>
      <w:r w:rsidRPr="001B1743">
        <w:rPr>
          <w:rFonts w:ascii="Times New Roman" w:eastAsia="Arial Unicode MS" w:hAnsi="Times New Roman"/>
          <w:color w:val="1F497D"/>
          <w:sz w:val="24"/>
          <w:szCs w:val="24"/>
        </w:rPr>
        <w:t xml:space="preserve"> les études de droit ? </w:t>
      </w:r>
    </w:p>
    <w:p w:rsidR="00442D88" w:rsidRPr="001B1743" w:rsidRDefault="00442D88" w:rsidP="001B1743">
      <w:pPr>
        <w:pStyle w:val="ListParagraph"/>
        <w:numPr>
          <w:ilvl w:val="0"/>
          <w:numId w:val="1"/>
        </w:numPr>
        <w:spacing w:after="0" w:line="312" w:lineRule="auto"/>
        <w:jc w:val="both"/>
        <w:rPr>
          <w:rFonts w:ascii="Times New Roman" w:eastAsia="Arial Unicode MS" w:hAnsi="Times New Roman"/>
          <w:color w:val="1F497D"/>
          <w:sz w:val="24"/>
          <w:szCs w:val="24"/>
        </w:rPr>
      </w:pPr>
      <w:r w:rsidRPr="001B1743">
        <w:rPr>
          <w:rFonts w:ascii="Times New Roman" w:eastAsia="Arial Unicode MS" w:hAnsi="Times New Roman"/>
          <w:color w:val="1F497D"/>
          <w:sz w:val="24"/>
          <w:szCs w:val="24"/>
        </w:rPr>
        <w:t>Le droit est une science</w:t>
      </w:r>
      <w:r w:rsidR="005A416A" w:rsidRPr="001B1743">
        <w:rPr>
          <w:rFonts w:ascii="Times New Roman" w:eastAsia="Arial Unicode MS" w:hAnsi="Times New Roman"/>
          <w:color w:val="1F497D"/>
          <w:sz w:val="24"/>
          <w:szCs w:val="24"/>
        </w:rPr>
        <w:t xml:space="preserve"> </w:t>
      </w:r>
      <w:r w:rsidRPr="001B1743">
        <w:rPr>
          <w:rFonts w:ascii="Times New Roman" w:eastAsia="Arial Unicode MS" w:hAnsi="Times New Roman"/>
          <w:color w:val="1F497D"/>
          <w:sz w:val="24"/>
          <w:szCs w:val="24"/>
        </w:rPr>
        <w:t>humaine (=</w:t>
      </w:r>
      <w:r w:rsidR="005A416A" w:rsidRPr="001B1743">
        <w:rPr>
          <w:rFonts w:ascii="Times New Roman" w:eastAsia="Arial Unicode MS" w:hAnsi="Times New Roman"/>
          <w:color w:val="1F497D"/>
          <w:sz w:val="24"/>
          <w:szCs w:val="24"/>
        </w:rPr>
        <w:t xml:space="preserve"> </w:t>
      </w:r>
      <w:r w:rsidRPr="001B1743">
        <w:rPr>
          <w:rFonts w:ascii="Times New Roman" w:eastAsia="Arial Unicode MS" w:hAnsi="Times New Roman"/>
          <w:color w:val="1F497D"/>
          <w:sz w:val="24"/>
          <w:szCs w:val="24"/>
        </w:rPr>
        <w:t>molle)</w:t>
      </w:r>
      <w:r w:rsidR="005A416A" w:rsidRPr="001B1743">
        <w:rPr>
          <w:rFonts w:ascii="Times New Roman" w:eastAsia="Arial Unicode MS" w:hAnsi="Times New Roman"/>
          <w:color w:val="1F497D"/>
          <w:sz w:val="24"/>
          <w:szCs w:val="24"/>
        </w:rPr>
        <w:t xml:space="preserve"> </w:t>
      </w:r>
      <w:r w:rsidRPr="001B1743">
        <w:rPr>
          <w:rFonts w:ascii="Times New Roman" w:eastAsia="Arial Unicode MS" w:hAnsi="Times New Roman"/>
          <w:color w:val="1F497D"/>
          <w:sz w:val="24"/>
          <w:szCs w:val="24"/>
        </w:rPr>
        <w:t>dont l’objet est l’étude de l’Homme en tant qu’être social. La règle de droit est attachée à la vie sociale. Dès qu’il y a société, il y a nécessairement apparition de règles. Chaque société à ses propres règles en fonction de sa vision de la société.</w:t>
      </w:r>
    </w:p>
    <w:p w:rsidR="00442D88" w:rsidRPr="001B1743" w:rsidRDefault="00442D88" w:rsidP="001B1743">
      <w:pPr>
        <w:pStyle w:val="ListParagraph"/>
        <w:numPr>
          <w:ilvl w:val="0"/>
          <w:numId w:val="1"/>
        </w:numPr>
        <w:spacing w:after="0" w:line="312" w:lineRule="auto"/>
        <w:jc w:val="both"/>
        <w:rPr>
          <w:rFonts w:ascii="Times New Roman" w:eastAsia="Arial Unicode MS" w:hAnsi="Times New Roman"/>
          <w:color w:val="1F497D"/>
          <w:sz w:val="24"/>
          <w:szCs w:val="24"/>
        </w:rPr>
      </w:pPr>
      <w:r w:rsidRPr="001B1743">
        <w:rPr>
          <w:rFonts w:ascii="Times New Roman" w:eastAsia="Arial Unicode MS" w:hAnsi="Times New Roman"/>
          <w:color w:val="1F497D"/>
          <w:sz w:val="24"/>
          <w:szCs w:val="24"/>
        </w:rPr>
        <w:t>Pas de société sans droit, pas de droit sans société.</w:t>
      </w:r>
    </w:p>
    <w:p w:rsidR="00442D88" w:rsidRPr="001B1743" w:rsidRDefault="00442D88" w:rsidP="001B1743">
      <w:pPr>
        <w:pStyle w:val="ListParagraph"/>
        <w:numPr>
          <w:ilvl w:val="0"/>
          <w:numId w:val="1"/>
        </w:numPr>
        <w:spacing w:after="0" w:line="312" w:lineRule="auto"/>
        <w:jc w:val="both"/>
        <w:rPr>
          <w:rFonts w:ascii="Times New Roman" w:eastAsia="Arial Unicode MS" w:hAnsi="Times New Roman"/>
          <w:color w:val="1F497D"/>
          <w:sz w:val="24"/>
          <w:szCs w:val="24"/>
        </w:rPr>
      </w:pPr>
      <w:r w:rsidRPr="001B1743">
        <w:rPr>
          <w:rFonts w:ascii="Times New Roman" w:eastAsia="Arial Unicode MS" w:hAnsi="Times New Roman"/>
          <w:color w:val="1F497D"/>
          <w:sz w:val="24"/>
          <w:szCs w:val="24"/>
        </w:rPr>
        <w:t xml:space="preserve">Pour les romains, le droit était aussi un art (l’art du bon et du juste : </w:t>
      </w:r>
      <w:r w:rsidRPr="001B1743">
        <w:rPr>
          <w:rFonts w:ascii="Times New Roman" w:eastAsia="Arial Unicode MS" w:hAnsi="Times New Roman"/>
          <w:i/>
          <w:color w:val="FF0000"/>
          <w:sz w:val="24"/>
          <w:szCs w:val="24"/>
        </w:rPr>
        <w:t>« Jus est ars boni et aequi »</w:t>
      </w:r>
      <w:r w:rsidRPr="001B1743">
        <w:rPr>
          <w:rFonts w:ascii="Times New Roman" w:eastAsia="Arial Unicode MS" w:hAnsi="Times New Roman"/>
          <w:color w:val="1F497D"/>
          <w:sz w:val="24"/>
          <w:szCs w:val="24"/>
        </w:rPr>
        <w:t>) en plus d’être une science.</w:t>
      </w:r>
    </w:p>
    <w:p w:rsidR="00442D88" w:rsidRPr="001B1743" w:rsidRDefault="00071AE5" w:rsidP="001B1743">
      <w:pPr>
        <w:pStyle w:val="ListParagraph"/>
        <w:numPr>
          <w:ilvl w:val="0"/>
          <w:numId w:val="1"/>
        </w:numPr>
        <w:spacing w:after="0" w:line="312" w:lineRule="auto"/>
        <w:jc w:val="both"/>
        <w:rPr>
          <w:rFonts w:ascii="Times New Roman" w:eastAsia="Arial Unicode MS" w:hAnsi="Times New Roman"/>
          <w:color w:val="1F497D"/>
          <w:sz w:val="24"/>
          <w:szCs w:val="24"/>
        </w:rPr>
      </w:pPr>
      <w:r w:rsidRPr="001B1743">
        <w:rPr>
          <w:rFonts w:ascii="Times New Roman" w:eastAsia="Arial Unicode MS" w:hAnsi="Times New Roman"/>
          <w:color w:val="1F497D"/>
          <w:sz w:val="24"/>
          <w:szCs w:val="24"/>
        </w:rPr>
        <w:t>La science du</w:t>
      </w:r>
      <w:r w:rsidR="00442D88" w:rsidRPr="001B1743">
        <w:rPr>
          <w:rFonts w:ascii="Times New Roman" w:eastAsia="Arial Unicode MS" w:hAnsi="Times New Roman"/>
          <w:color w:val="1F497D"/>
          <w:sz w:val="24"/>
          <w:szCs w:val="24"/>
        </w:rPr>
        <w:t xml:space="preserve"> droit (d’après le </w:t>
      </w:r>
      <w:r w:rsidR="005A416A" w:rsidRPr="001B1743">
        <w:rPr>
          <w:rFonts w:ascii="Times New Roman" w:eastAsia="Arial Unicode MS" w:hAnsi="Times New Roman"/>
          <w:color w:val="1F497D"/>
          <w:sz w:val="24"/>
          <w:szCs w:val="24"/>
        </w:rPr>
        <w:t>Cornu</w:t>
      </w:r>
      <w:r w:rsidR="00442D88" w:rsidRPr="001B1743">
        <w:rPr>
          <w:rFonts w:ascii="Times New Roman" w:eastAsia="Arial Unicode MS" w:hAnsi="Times New Roman"/>
          <w:color w:val="1F497D"/>
          <w:sz w:val="24"/>
          <w:szCs w:val="24"/>
        </w:rPr>
        <w:t>) : la connaissance approfondie et méthodique du droit englobant non seulement celle de ses règles</w:t>
      </w:r>
      <w:r w:rsidR="009B6029" w:rsidRPr="001B1743">
        <w:rPr>
          <w:rFonts w:ascii="Times New Roman" w:eastAsia="Arial Unicode MS" w:hAnsi="Times New Roman"/>
          <w:color w:val="1F497D"/>
          <w:sz w:val="24"/>
          <w:szCs w:val="24"/>
        </w:rPr>
        <w:t>,</w:t>
      </w:r>
      <w:r w:rsidR="00442D88" w:rsidRPr="001B1743">
        <w:rPr>
          <w:rFonts w:ascii="Times New Roman" w:eastAsia="Arial Unicode MS" w:hAnsi="Times New Roman"/>
          <w:color w:val="1F497D"/>
          <w:sz w:val="24"/>
          <w:szCs w:val="24"/>
        </w:rPr>
        <w:t xml:space="preserve"> mais la maitrise de l’ensemble des ressources de la pensée juridique (le raisonnement juridique, la qualification et l’interprétation)</w:t>
      </w:r>
      <w:r w:rsidRPr="001B1743">
        <w:rPr>
          <w:rFonts w:ascii="Times New Roman" w:eastAsia="Arial Unicode MS" w:hAnsi="Times New Roman"/>
          <w:color w:val="1F497D"/>
          <w:sz w:val="24"/>
          <w:szCs w:val="24"/>
        </w:rPr>
        <w:t xml:space="preserve">. C’est également le savoir pratique qui gouverne l’application du droit </w:t>
      </w:r>
      <w:r w:rsidR="009B6029" w:rsidRPr="001B1743">
        <w:rPr>
          <w:rFonts w:ascii="Times New Roman" w:eastAsia="Arial Unicode MS" w:hAnsi="Times New Roman"/>
          <w:color w:val="1F497D"/>
          <w:sz w:val="24"/>
          <w:szCs w:val="24"/>
        </w:rPr>
        <w:t>c'est-à-dire</w:t>
      </w:r>
      <w:r w:rsidRPr="001B1743">
        <w:rPr>
          <w:rFonts w:ascii="Times New Roman" w:eastAsia="Arial Unicode MS" w:hAnsi="Times New Roman"/>
          <w:color w:val="1F497D"/>
          <w:sz w:val="24"/>
          <w:szCs w:val="24"/>
        </w:rPr>
        <w:t xml:space="preserve"> l’apprentissage de la rédaction de texte ou l’élaboration d’acte par exemple.</w:t>
      </w:r>
    </w:p>
    <w:p w:rsidR="00C1737F" w:rsidRPr="001B1743" w:rsidRDefault="00071AE5" w:rsidP="001B1743">
      <w:pPr>
        <w:spacing w:after="0" w:line="312" w:lineRule="auto"/>
        <w:jc w:val="both"/>
        <w:rPr>
          <w:rFonts w:ascii="Times New Roman" w:eastAsia="Arial Unicode MS" w:hAnsi="Times New Roman"/>
          <w:color w:val="1F497D"/>
          <w:sz w:val="24"/>
          <w:szCs w:val="24"/>
        </w:rPr>
      </w:pPr>
      <w:r w:rsidRPr="001B1743">
        <w:rPr>
          <w:rFonts w:ascii="Times New Roman" w:eastAsia="Arial Unicode MS" w:hAnsi="Times New Roman"/>
          <w:color w:val="1F497D"/>
          <w:sz w:val="24"/>
          <w:szCs w:val="24"/>
        </w:rPr>
        <w:t>La science du droit a donc bien pour objet d’étude les règles juridiques qui gouvernent notre vie en société.</w:t>
      </w:r>
      <w:r w:rsidR="00B02112" w:rsidRPr="001B1743">
        <w:rPr>
          <w:rFonts w:ascii="Times New Roman" w:eastAsia="Arial Unicode MS" w:hAnsi="Times New Roman"/>
          <w:color w:val="1F497D"/>
          <w:sz w:val="24"/>
          <w:szCs w:val="24"/>
        </w:rPr>
        <w:t xml:space="preserve"> </w:t>
      </w:r>
    </w:p>
    <w:p w:rsidR="00071AE5" w:rsidRPr="001B1743" w:rsidRDefault="00B02112" w:rsidP="001B1743">
      <w:pPr>
        <w:spacing w:after="0" w:line="312" w:lineRule="auto"/>
        <w:jc w:val="both"/>
        <w:rPr>
          <w:rFonts w:ascii="Times New Roman" w:eastAsia="Arial Unicode MS" w:hAnsi="Times New Roman"/>
          <w:color w:val="1F497D"/>
          <w:sz w:val="24"/>
          <w:szCs w:val="24"/>
        </w:rPr>
      </w:pPr>
      <w:r w:rsidRPr="001B1743">
        <w:rPr>
          <w:rFonts w:ascii="Times New Roman" w:eastAsia="Arial Unicode MS" w:hAnsi="Times New Roman"/>
          <w:color w:val="1F497D"/>
          <w:sz w:val="24"/>
          <w:szCs w:val="24"/>
        </w:rPr>
        <w:t>Comme toutes les sciences, le droit à son jargon, son vocabulaire spécifi</w:t>
      </w:r>
      <w:r w:rsidR="00B605E4" w:rsidRPr="001B1743">
        <w:rPr>
          <w:rFonts w:ascii="Times New Roman" w:eastAsia="Arial Unicode MS" w:hAnsi="Times New Roman"/>
          <w:color w:val="1F497D"/>
          <w:sz w:val="24"/>
          <w:szCs w:val="24"/>
        </w:rPr>
        <w:t xml:space="preserve">que car : </w:t>
      </w:r>
    </w:p>
    <w:p w:rsidR="00B605E4" w:rsidRPr="001B1743" w:rsidRDefault="00B605E4" w:rsidP="001B1743">
      <w:pPr>
        <w:pStyle w:val="ListParagraph"/>
        <w:numPr>
          <w:ilvl w:val="0"/>
          <w:numId w:val="3"/>
        </w:numPr>
        <w:spacing w:after="0" w:line="312" w:lineRule="auto"/>
        <w:jc w:val="both"/>
        <w:rPr>
          <w:rFonts w:ascii="Times New Roman" w:eastAsia="Arial Unicode MS" w:hAnsi="Times New Roman"/>
          <w:color w:val="1F497D"/>
          <w:sz w:val="24"/>
          <w:szCs w:val="24"/>
        </w:rPr>
      </w:pPr>
      <w:r w:rsidRPr="001B1743">
        <w:rPr>
          <w:rFonts w:ascii="Times New Roman" w:eastAsia="Arial Unicode MS" w:hAnsi="Times New Roman"/>
          <w:color w:val="1F497D"/>
          <w:sz w:val="24"/>
          <w:szCs w:val="24"/>
        </w:rPr>
        <w:t xml:space="preserve">Langage conservateur : il est émaillé de formule latine ou issue de l’ancien </w:t>
      </w:r>
      <w:r w:rsidR="00C1737F" w:rsidRPr="001B1743">
        <w:rPr>
          <w:rFonts w:ascii="Times New Roman" w:eastAsia="Arial Unicode MS" w:hAnsi="Times New Roman"/>
          <w:color w:val="1F497D"/>
          <w:sz w:val="24"/>
          <w:szCs w:val="24"/>
        </w:rPr>
        <w:t>français</w:t>
      </w:r>
      <w:r w:rsidRPr="001B1743">
        <w:rPr>
          <w:rFonts w:ascii="Times New Roman" w:eastAsia="Arial Unicode MS" w:hAnsi="Times New Roman"/>
          <w:color w:val="1F497D"/>
          <w:sz w:val="24"/>
          <w:szCs w:val="24"/>
        </w:rPr>
        <w:t>. Beaucoup de mot du droit sont des termes de langage courant ayant disparu de celui-ci.</w:t>
      </w:r>
    </w:p>
    <w:p w:rsidR="00C51601" w:rsidRPr="001B1743" w:rsidRDefault="00624AE3" w:rsidP="001B1743">
      <w:pPr>
        <w:pStyle w:val="ListParagraph"/>
        <w:numPr>
          <w:ilvl w:val="0"/>
          <w:numId w:val="3"/>
        </w:numPr>
        <w:spacing w:after="0" w:line="312" w:lineRule="auto"/>
        <w:jc w:val="both"/>
        <w:rPr>
          <w:rFonts w:ascii="Times New Roman" w:eastAsia="Arial Unicode MS" w:hAnsi="Times New Roman"/>
          <w:color w:val="1F497D"/>
          <w:sz w:val="24"/>
          <w:szCs w:val="24"/>
        </w:rPr>
      </w:pPr>
      <w:r w:rsidRPr="001B1743">
        <w:rPr>
          <w:rFonts w:ascii="Times New Roman" w:eastAsia="Arial Unicode MS" w:hAnsi="Times New Roman"/>
          <w:color w:val="1F497D"/>
          <w:sz w:val="24"/>
          <w:szCs w:val="24"/>
        </w:rPr>
        <w:t>Langage technique car il est au service d’une science. Il se caractérise par l’usage de mot destiné à décrire des situations juridiques (mots inventés que pour le droit)</w:t>
      </w:r>
      <w:r w:rsidR="00C51601" w:rsidRPr="001B1743">
        <w:rPr>
          <w:rFonts w:ascii="Times New Roman" w:eastAsia="Arial Unicode MS" w:hAnsi="Times New Roman"/>
          <w:color w:val="1F497D"/>
          <w:sz w:val="24"/>
          <w:szCs w:val="24"/>
        </w:rPr>
        <w:t xml:space="preserve"> (ex : contrat synallagmatique = réciprocité donateur/donataire). </w:t>
      </w:r>
    </w:p>
    <w:p w:rsidR="00C51601" w:rsidRPr="001B1743" w:rsidRDefault="00C51601" w:rsidP="001B1743">
      <w:pPr>
        <w:pStyle w:val="ListParagraph"/>
        <w:numPr>
          <w:ilvl w:val="0"/>
          <w:numId w:val="3"/>
        </w:numPr>
        <w:spacing w:after="0" w:line="312" w:lineRule="auto"/>
        <w:jc w:val="both"/>
        <w:rPr>
          <w:rFonts w:ascii="Times New Roman" w:eastAsia="Arial Unicode MS" w:hAnsi="Times New Roman"/>
          <w:color w:val="1F497D"/>
          <w:sz w:val="24"/>
          <w:szCs w:val="24"/>
        </w:rPr>
      </w:pPr>
      <w:r w:rsidRPr="001B1743">
        <w:rPr>
          <w:rFonts w:ascii="Times New Roman" w:eastAsia="Arial Unicode MS" w:hAnsi="Times New Roman"/>
          <w:color w:val="1F497D"/>
          <w:sz w:val="24"/>
          <w:szCs w:val="24"/>
        </w:rPr>
        <w:t>C’est un langage rigoureux, il est mal venu d’utiliser un mot à la place d’un autre parce qu’il traite de situation voisine. A chaque mot est associée sa situation</w:t>
      </w:r>
      <w:r w:rsidR="00396DB2" w:rsidRPr="001B1743">
        <w:rPr>
          <w:rFonts w:ascii="Times New Roman" w:eastAsia="Arial Unicode MS" w:hAnsi="Times New Roman"/>
          <w:color w:val="1F497D"/>
          <w:sz w:val="24"/>
          <w:szCs w:val="24"/>
        </w:rPr>
        <w:t xml:space="preserve"> (ex : l’action de prendre une décision n’est pas définie par le même mot en droit selon qui prendra la décision : si c’est le législateur qui prend  la décision, on dit que le législateur </w:t>
      </w:r>
      <w:r w:rsidR="00396DB2" w:rsidRPr="001B1743">
        <w:rPr>
          <w:rFonts w:ascii="Times New Roman" w:eastAsia="Arial Unicode MS" w:hAnsi="Times New Roman"/>
          <w:color w:val="FF0000"/>
          <w:sz w:val="24"/>
          <w:szCs w:val="24"/>
        </w:rPr>
        <w:t>dispose</w:t>
      </w:r>
      <w:r w:rsidR="00396DB2" w:rsidRPr="001B1743">
        <w:rPr>
          <w:rFonts w:ascii="Times New Roman" w:eastAsia="Arial Unicode MS" w:hAnsi="Times New Roman"/>
          <w:color w:val="1F497D"/>
          <w:sz w:val="24"/>
          <w:szCs w:val="24"/>
        </w:rPr>
        <w:t xml:space="preserve">, </w:t>
      </w:r>
      <w:r w:rsidR="00396DB2" w:rsidRPr="001B1743">
        <w:rPr>
          <w:rFonts w:ascii="Times New Roman" w:eastAsia="Arial Unicode MS" w:hAnsi="Times New Roman"/>
          <w:color w:val="FF0000"/>
          <w:sz w:val="24"/>
          <w:szCs w:val="24"/>
        </w:rPr>
        <w:t>énonce</w:t>
      </w:r>
      <w:r w:rsidR="00396DB2" w:rsidRPr="001B1743">
        <w:rPr>
          <w:rFonts w:ascii="Times New Roman" w:eastAsia="Arial Unicode MS" w:hAnsi="Times New Roman"/>
          <w:color w:val="1F497D"/>
          <w:sz w:val="24"/>
          <w:szCs w:val="24"/>
        </w:rPr>
        <w:t xml:space="preserve"> ou </w:t>
      </w:r>
      <w:r w:rsidR="00396DB2" w:rsidRPr="001B1743">
        <w:rPr>
          <w:rFonts w:ascii="Times New Roman" w:eastAsia="Arial Unicode MS" w:hAnsi="Times New Roman"/>
          <w:color w:val="FF0000"/>
          <w:sz w:val="24"/>
          <w:szCs w:val="24"/>
        </w:rPr>
        <w:t>proclame</w:t>
      </w:r>
      <w:r w:rsidR="00396DB2" w:rsidRPr="001B1743">
        <w:rPr>
          <w:rFonts w:ascii="Times New Roman" w:eastAsia="Arial Unicode MS" w:hAnsi="Times New Roman"/>
          <w:color w:val="1F497D"/>
          <w:sz w:val="24"/>
          <w:szCs w:val="24"/>
        </w:rPr>
        <w:t>, si ce sont des contractant</w:t>
      </w:r>
      <w:r w:rsidR="00547F07" w:rsidRPr="001B1743">
        <w:rPr>
          <w:rFonts w:ascii="Times New Roman" w:eastAsia="Arial Unicode MS" w:hAnsi="Times New Roman"/>
          <w:color w:val="1F497D"/>
          <w:sz w:val="24"/>
          <w:szCs w:val="24"/>
        </w:rPr>
        <w:t>s</w:t>
      </w:r>
      <w:r w:rsidR="00396DB2" w:rsidRPr="001B1743">
        <w:rPr>
          <w:rFonts w:ascii="Times New Roman" w:eastAsia="Arial Unicode MS" w:hAnsi="Times New Roman"/>
          <w:color w:val="1F497D"/>
          <w:sz w:val="24"/>
          <w:szCs w:val="24"/>
        </w:rPr>
        <w:t xml:space="preserve"> on dit qu’ils </w:t>
      </w:r>
      <w:r w:rsidR="00396DB2" w:rsidRPr="001B1743">
        <w:rPr>
          <w:rFonts w:ascii="Times New Roman" w:eastAsia="Arial Unicode MS" w:hAnsi="Times New Roman"/>
          <w:color w:val="FF0000"/>
          <w:sz w:val="24"/>
          <w:szCs w:val="24"/>
        </w:rPr>
        <w:t>conviennent</w:t>
      </w:r>
      <w:r w:rsidR="00547F07" w:rsidRPr="001B1743">
        <w:rPr>
          <w:rFonts w:ascii="Times New Roman" w:eastAsia="Arial Unicode MS" w:hAnsi="Times New Roman"/>
          <w:color w:val="FF0000"/>
          <w:sz w:val="24"/>
          <w:szCs w:val="24"/>
        </w:rPr>
        <w:t xml:space="preserve"> ou stipulent</w:t>
      </w:r>
      <w:r w:rsidR="00396DB2" w:rsidRPr="001B1743">
        <w:rPr>
          <w:rFonts w:ascii="Times New Roman" w:eastAsia="Arial Unicode MS" w:hAnsi="Times New Roman"/>
          <w:color w:val="1F497D"/>
          <w:sz w:val="24"/>
          <w:szCs w:val="24"/>
        </w:rPr>
        <w:t>).</w:t>
      </w:r>
    </w:p>
    <w:p w:rsidR="00396DB2" w:rsidRPr="001B1743" w:rsidRDefault="00396DB2" w:rsidP="001B1743">
      <w:pPr>
        <w:pStyle w:val="ListParagraph"/>
        <w:numPr>
          <w:ilvl w:val="0"/>
          <w:numId w:val="3"/>
        </w:numPr>
        <w:spacing w:after="0" w:line="312" w:lineRule="auto"/>
        <w:jc w:val="both"/>
        <w:rPr>
          <w:rFonts w:ascii="Times New Roman" w:eastAsia="Arial Unicode MS" w:hAnsi="Times New Roman"/>
          <w:color w:val="1F497D"/>
          <w:sz w:val="24"/>
          <w:szCs w:val="24"/>
        </w:rPr>
      </w:pPr>
      <w:r w:rsidRPr="001B1743">
        <w:rPr>
          <w:rFonts w:ascii="Times New Roman" w:eastAsia="Arial Unicode MS" w:hAnsi="Times New Roman"/>
          <w:color w:val="1F497D"/>
          <w:sz w:val="24"/>
          <w:szCs w:val="24"/>
        </w:rPr>
        <w:t xml:space="preserve">C’est aussi un langage qui utilise de nombreux </w:t>
      </w:r>
      <w:r w:rsidR="00BA52B7" w:rsidRPr="001B1743">
        <w:rPr>
          <w:rFonts w:ascii="Times New Roman" w:eastAsia="Arial Unicode MS" w:hAnsi="Times New Roman"/>
          <w:color w:val="1F497D"/>
          <w:sz w:val="24"/>
          <w:szCs w:val="24"/>
        </w:rPr>
        <w:t>polys</w:t>
      </w:r>
      <w:r w:rsidR="002F592E" w:rsidRPr="001B1743">
        <w:rPr>
          <w:rFonts w:ascii="Times New Roman" w:eastAsia="Arial Unicode MS" w:hAnsi="Times New Roman"/>
          <w:color w:val="1F497D"/>
          <w:sz w:val="24"/>
          <w:szCs w:val="24"/>
        </w:rPr>
        <w:t>è</w:t>
      </w:r>
      <w:r w:rsidR="00BA52B7" w:rsidRPr="001B1743">
        <w:rPr>
          <w:rFonts w:ascii="Times New Roman" w:eastAsia="Arial Unicode MS" w:hAnsi="Times New Roman"/>
          <w:color w:val="1F497D"/>
          <w:sz w:val="24"/>
          <w:szCs w:val="24"/>
        </w:rPr>
        <w:t>me</w:t>
      </w:r>
      <w:r w:rsidR="002F592E" w:rsidRPr="001B1743">
        <w:rPr>
          <w:rFonts w:ascii="Times New Roman" w:eastAsia="Arial Unicode MS" w:hAnsi="Times New Roman"/>
          <w:color w:val="1F497D"/>
          <w:sz w:val="24"/>
          <w:szCs w:val="24"/>
        </w:rPr>
        <w:t>s</w:t>
      </w:r>
      <w:r w:rsidRPr="001B1743">
        <w:rPr>
          <w:rFonts w:ascii="Times New Roman" w:eastAsia="Arial Unicode MS" w:hAnsi="Times New Roman"/>
          <w:color w:val="1F497D"/>
          <w:sz w:val="24"/>
          <w:szCs w:val="24"/>
        </w:rPr>
        <w:t xml:space="preserve"> (mots à sens multiples). Parfois ces mots ont un sens dans le langage courant et un sens dans le langage juridique (parfois très différents)</w:t>
      </w:r>
      <w:r w:rsidR="00D56A21" w:rsidRPr="001B1743">
        <w:rPr>
          <w:rFonts w:ascii="Times New Roman" w:eastAsia="Arial Unicode MS" w:hAnsi="Times New Roman"/>
          <w:color w:val="1F497D"/>
          <w:sz w:val="24"/>
          <w:szCs w:val="24"/>
        </w:rPr>
        <w:t xml:space="preserve"> (ex : le fruit, en droit, c’est le revenu d’un bien (fruit de l’immeuble = loyer de l’immeuble ; la grosse = l’</w:t>
      </w:r>
      <w:r w:rsidR="002F592E" w:rsidRPr="001B1743">
        <w:rPr>
          <w:rFonts w:ascii="Times New Roman" w:eastAsia="Arial Unicode MS" w:hAnsi="Times New Roman"/>
          <w:color w:val="1F497D"/>
          <w:sz w:val="24"/>
          <w:szCs w:val="24"/>
        </w:rPr>
        <w:t>original du</w:t>
      </w:r>
      <w:r w:rsidR="00D56A21" w:rsidRPr="001B1743">
        <w:rPr>
          <w:rFonts w:ascii="Times New Roman" w:eastAsia="Arial Unicode MS" w:hAnsi="Times New Roman"/>
          <w:color w:val="1F497D"/>
          <w:sz w:val="24"/>
          <w:szCs w:val="24"/>
        </w:rPr>
        <w:t xml:space="preserve"> </w:t>
      </w:r>
      <w:r w:rsidR="002F592E" w:rsidRPr="001B1743">
        <w:rPr>
          <w:rFonts w:ascii="Times New Roman" w:eastAsia="Arial Unicode MS" w:hAnsi="Times New Roman"/>
          <w:color w:val="1F497D"/>
          <w:sz w:val="24"/>
          <w:szCs w:val="24"/>
        </w:rPr>
        <w:t>jugement revêtu de la formule exécutoire</w:t>
      </w:r>
      <w:r w:rsidR="00D56A21" w:rsidRPr="001B1743">
        <w:rPr>
          <w:rFonts w:ascii="Times New Roman" w:eastAsia="Arial Unicode MS" w:hAnsi="Times New Roman"/>
          <w:color w:val="1F497D"/>
          <w:sz w:val="24"/>
          <w:szCs w:val="24"/>
        </w:rPr>
        <w:t xml:space="preserve"> ; meuble = chose qu’on peut bouger ; immeuble = chose qu’on ne peut bouger etc.) </w:t>
      </w:r>
      <w:r w:rsidR="00B67F3C" w:rsidRPr="001B1743">
        <w:rPr>
          <w:rFonts w:ascii="Times New Roman" w:eastAsia="Arial Unicode MS" w:hAnsi="Times New Roman"/>
          <w:color w:val="1F497D"/>
          <w:sz w:val="24"/>
          <w:szCs w:val="24"/>
        </w:rPr>
        <w:t xml:space="preserve">Le </w:t>
      </w:r>
      <w:r w:rsidR="00547F07" w:rsidRPr="001B1743">
        <w:rPr>
          <w:rFonts w:ascii="Times New Roman" w:eastAsia="Arial Unicode MS" w:hAnsi="Times New Roman"/>
          <w:color w:val="1F497D"/>
          <w:sz w:val="24"/>
          <w:szCs w:val="24"/>
        </w:rPr>
        <w:t>mot peut également être un polys</w:t>
      </w:r>
      <w:r w:rsidR="002F592E" w:rsidRPr="001B1743">
        <w:rPr>
          <w:rFonts w:ascii="Times New Roman" w:eastAsia="Arial Unicode MS" w:hAnsi="Times New Roman"/>
          <w:color w:val="1F497D"/>
          <w:sz w:val="24"/>
          <w:szCs w:val="24"/>
        </w:rPr>
        <w:t>è</w:t>
      </w:r>
      <w:r w:rsidR="00547F07" w:rsidRPr="001B1743">
        <w:rPr>
          <w:rFonts w:ascii="Times New Roman" w:eastAsia="Arial Unicode MS" w:hAnsi="Times New Roman"/>
          <w:color w:val="1F497D"/>
          <w:sz w:val="24"/>
          <w:szCs w:val="24"/>
        </w:rPr>
        <w:t xml:space="preserve">me juridique c'est-à-dire </w:t>
      </w:r>
      <w:r w:rsidR="00B67F3C" w:rsidRPr="001B1743">
        <w:rPr>
          <w:rFonts w:ascii="Times New Roman" w:eastAsia="Arial Unicode MS" w:hAnsi="Times New Roman"/>
          <w:color w:val="1F497D"/>
          <w:sz w:val="24"/>
          <w:szCs w:val="24"/>
        </w:rPr>
        <w:t xml:space="preserve">qu’il peut avoir plusieurs sens différents dans le droit (ex : la loi, toutes les règles de droit écrites (sens large) ; la loi désigne uniquement la règle de droit votée par le pouvoir législatif (sens le plus stricte)). </w:t>
      </w:r>
    </w:p>
    <w:p w:rsidR="00D56A21" w:rsidRPr="001B1743" w:rsidRDefault="00D56A21" w:rsidP="001B1743">
      <w:pPr>
        <w:pStyle w:val="ListParagraph"/>
        <w:numPr>
          <w:ilvl w:val="0"/>
          <w:numId w:val="3"/>
        </w:numPr>
        <w:spacing w:after="0" w:line="312" w:lineRule="auto"/>
        <w:jc w:val="both"/>
        <w:rPr>
          <w:rFonts w:ascii="Times New Roman" w:eastAsia="Arial Unicode MS" w:hAnsi="Times New Roman"/>
          <w:color w:val="1F497D"/>
          <w:sz w:val="24"/>
          <w:szCs w:val="24"/>
        </w:rPr>
      </w:pPr>
      <w:r w:rsidRPr="001B1743">
        <w:rPr>
          <w:rFonts w:ascii="Times New Roman" w:eastAsia="Arial Unicode MS" w:hAnsi="Times New Roman"/>
          <w:color w:val="1F497D"/>
          <w:sz w:val="24"/>
          <w:szCs w:val="24"/>
        </w:rPr>
        <w:t xml:space="preserve">Avec quoi on étudie le droit ? </w:t>
      </w:r>
    </w:p>
    <w:p w:rsidR="00D56A21" w:rsidRPr="001B1743" w:rsidRDefault="00D56A21" w:rsidP="001B1743">
      <w:pPr>
        <w:pStyle w:val="ListParagraph"/>
        <w:numPr>
          <w:ilvl w:val="0"/>
          <w:numId w:val="4"/>
        </w:numPr>
        <w:spacing w:after="0" w:line="312" w:lineRule="auto"/>
        <w:jc w:val="both"/>
        <w:rPr>
          <w:rFonts w:ascii="Times New Roman" w:eastAsia="Arial Unicode MS" w:hAnsi="Times New Roman"/>
          <w:color w:val="1F497D"/>
          <w:sz w:val="24"/>
          <w:szCs w:val="24"/>
        </w:rPr>
      </w:pPr>
      <w:r w:rsidRPr="001B1743">
        <w:rPr>
          <w:rFonts w:ascii="Times New Roman" w:eastAsia="Arial Unicode MS" w:hAnsi="Times New Roman"/>
          <w:color w:val="1F497D"/>
          <w:sz w:val="24"/>
          <w:szCs w:val="24"/>
        </w:rPr>
        <w:t>Les cours magistraux (= donnés par un maître)</w:t>
      </w:r>
    </w:p>
    <w:p w:rsidR="00D56A21" w:rsidRPr="001B1743" w:rsidRDefault="00D56A21" w:rsidP="001B1743">
      <w:pPr>
        <w:pStyle w:val="ListParagraph"/>
        <w:numPr>
          <w:ilvl w:val="0"/>
          <w:numId w:val="4"/>
        </w:numPr>
        <w:spacing w:after="0" w:line="312" w:lineRule="auto"/>
        <w:jc w:val="both"/>
        <w:rPr>
          <w:rFonts w:ascii="Times New Roman" w:eastAsia="Arial Unicode MS" w:hAnsi="Times New Roman"/>
          <w:color w:val="1F497D"/>
          <w:sz w:val="24"/>
          <w:szCs w:val="24"/>
        </w:rPr>
      </w:pPr>
      <w:r w:rsidRPr="001B1743">
        <w:rPr>
          <w:rFonts w:ascii="Times New Roman" w:eastAsia="Arial Unicode MS" w:hAnsi="Times New Roman"/>
          <w:color w:val="1F497D"/>
          <w:sz w:val="24"/>
          <w:szCs w:val="24"/>
        </w:rPr>
        <w:t>Les TD</w:t>
      </w:r>
    </w:p>
    <w:p w:rsidR="00101A91" w:rsidRPr="001B1743" w:rsidRDefault="00101A91" w:rsidP="001B1743">
      <w:pPr>
        <w:pStyle w:val="ListParagraph"/>
        <w:numPr>
          <w:ilvl w:val="0"/>
          <w:numId w:val="4"/>
        </w:numPr>
        <w:spacing w:after="0" w:line="312" w:lineRule="auto"/>
        <w:jc w:val="both"/>
        <w:rPr>
          <w:rFonts w:ascii="Times New Roman" w:eastAsia="Arial Unicode MS" w:hAnsi="Times New Roman"/>
          <w:color w:val="1F497D"/>
          <w:sz w:val="24"/>
          <w:szCs w:val="24"/>
        </w:rPr>
      </w:pPr>
      <w:r w:rsidRPr="001B1743">
        <w:rPr>
          <w:rFonts w:ascii="Times New Roman" w:eastAsia="Arial Unicode MS" w:hAnsi="Times New Roman"/>
          <w:color w:val="1F497D"/>
          <w:sz w:val="24"/>
          <w:szCs w:val="24"/>
        </w:rPr>
        <w:lastRenderedPageBreak/>
        <w:t>Les manuels et traités (Précis Dalloz (collection) « introduction générale au droit », auteur : François T ; Jean Luc Aubert</w:t>
      </w:r>
      <w:r w:rsidR="00EF3AC4" w:rsidRPr="001B1743">
        <w:rPr>
          <w:rFonts w:ascii="Times New Roman" w:eastAsia="Arial Unicode MS" w:hAnsi="Times New Roman"/>
          <w:color w:val="1F497D"/>
          <w:sz w:val="24"/>
          <w:szCs w:val="24"/>
        </w:rPr>
        <w:t>, collection U« I</w:t>
      </w:r>
      <w:r w:rsidR="00576F5F" w:rsidRPr="001B1743">
        <w:rPr>
          <w:rFonts w:ascii="Times New Roman" w:eastAsia="Arial Unicode MS" w:hAnsi="Times New Roman"/>
          <w:color w:val="1F497D"/>
          <w:sz w:val="24"/>
          <w:szCs w:val="24"/>
        </w:rPr>
        <w:t>ntro droit et th</w:t>
      </w:r>
      <w:r w:rsidR="00EF3AC4" w:rsidRPr="001B1743">
        <w:rPr>
          <w:rFonts w:ascii="Times New Roman" w:eastAsia="Arial Unicode MS" w:hAnsi="Times New Roman"/>
          <w:color w:val="1F497D"/>
          <w:sz w:val="24"/>
          <w:szCs w:val="24"/>
        </w:rPr>
        <w:t xml:space="preserve">èmes fondamentaux du droit civil </w:t>
      </w:r>
      <w:r w:rsidR="00576F5F" w:rsidRPr="001B1743">
        <w:rPr>
          <w:rFonts w:ascii="Times New Roman" w:eastAsia="Arial Unicode MS" w:hAnsi="Times New Roman"/>
          <w:color w:val="1F497D"/>
          <w:sz w:val="24"/>
          <w:szCs w:val="24"/>
        </w:rPr>
        <w:t>»</w:t>
      </w:r>
      <w:r w:rsidRPr="001B1743">
        <w:rPr>
          <w:rFonts w:ascii="Times New Roman" w:eastAsia="Arial Unicode MS" w:hAnsi="Times New Roman"/>
          <w:color w:val="1F497D"/>
          <w:sz w:val="24"/>
          <w:szCs w:val="24"/>
        </w:rPr>
        <w:t>;</w:t>
      </w:r>
    </w:p>
    <w:p w:rsidR="00C90F65" w:rsidRPr="001B1743" w:rsidRDefault="00576F5F" w:rsidP="001B1743">
      <w:pPr>
        <w:pStyle w:val="ListParagraph"/>
        <w:spacing w:after="0" w:line="312" w:lineRule="auto"/>
        <w:ind w:left="2844"/>
        <w:jc w:val="both"/>
        <w:rPr>
          <w:rFonts w:ascii="Times New Roman" w:eastAsia="Arial Unicode MS" w:hAnsi="Times New Roman"/>
          <w:color w:val="1F497D"/>
          <w:sz w:val="24"/>
          <w:szCs w:val="24"/>
        </w:rPr>
      </w:pPr>
      <w:r w:rsidRPr="001B1743">
        <w:rPr>
          <w:rFonts w:ascii="Times New Roman" w:eastAsia="Arial Unicode MS" w:hAnsi="Times New Roman"/>
          <w:color w:val="1F497D"/>
          <w:sz w:val="24"/>
          <w:szCs w:val="24"/>
        </w:rPr>
        <w:t xml:space="preserve">Jean </w:t>
      </w:r>
      <w:r w:rsidR="00EF3AC4" w:rsidRPr="001B1743">
        <w:rPr>
          <w:rFonts w:ascii="Times New Roman" w:eastAsia="Arial Unicode MS" w:hAnsi="Times New Roman"/>
          <w:color w:val="1F497D"/>
          <w:sz w:val="24"/>
          <w:szCs w:val="24"/>
        </w:rPr>
        <w:t>Carbonier</w:t>
      </w:r>
      <w:r w:rsidR="00101A91" w:rsidRPr="001B1743">
        <w:rPr>
          <w:rFonts w:ascii="Times New Roman" w:eastAsia="Arial Unicode MS" w:hAnsi="Times New Roman"/>
          <w:color w:val="1F497D"/>
          <w:sz w:val="24"/>
          <w:szCs w:val="24"/>
        </w:rPr>
        <w:t xml:space="preserve"> (collection </w:t>
      </w:r>
      <w:r w:rsidR="00B67F3C" w:rsidRPr="001B1743">
        <w:rPr>
          <w:rFonts w:ascii="Times New Roman" w:eastAsia="Arial Unicode MS" w:hAnsi="Times New Roman"/>
          <w:color w:val="1F497D"/>
          <w:sz w:val="24"/>
          <w:szCs w:val="24"/>
        </w:rPr>
        <w:t>T</w:t>
      </w:r>
      <w:r w:rsidR="00EF3AC4" w:rsidRPr="001B1743">
        <w:rPr>
          <w:rFonts w:ascii="Times New Roman" w:eastAsia="Arial Unicode MS" w:hAnsi="Times New Roman"/>
          <w:color w:val="1F497D"/>
          <w:sz w:val="24"/>
          <w:szCs w:val="24"/>
        </w:rPr>
        <w:t>hé</w:t>
      </w:r>
      <w:r w:rsidR="00B67F3C" w:rsidRPr="001B1743">
        <w:rPr>
          <w:rFonts w:ascii="Times New Roman" w:eastAsia="Arial Unicode MS" w:hAnsi="Times New Roman"/>
          <w:color w:val="1F497D"/>
          <w:sz w:val="24"/>
          <w:szCs w:val="24"/>
        </w:rPr>
        <w:t>mys</w:t>
      </w:r>
      <w:r w:rsidR="00101A91" w:rsidRPr="001B1743">
        <w:rPr>
          <w:rFonts w:ascii="Times New Roman" w:eastAsia="Arial Unicode MS" w:hAnsi="Times New Roman"/>
          <w:color w:val="1F497D"/>
          <w:sz w:val="24"/>
          <w:szCs w:val="24"/>
        </w:rPr>
        <w:t>) « traité de droit civil » ; Jacques Ghestin et Gilles</w:t>
      </w:r>
      <w:r w:rsidR="00EF3AC4" w:rsidRPr="001B1743">
        <w:rPr>
          <w:rFonts w:ascii="Times New Roman" w:eastAsia="Arial Unicode MS" w:hAnsi="Times New Roman"/>
          <w:color w:val="1F497D"/>
          <w:sz w:val="24"/>
          <w:szCs w:val="24"/>
        </w:rPr>
        <w:t xml:space="preserve"> Go</w:t>
      </w:r>
      <w:r w:rsidRPr="001B1743">
        <w:rPr>
          <w:rFonts w:ascii="Times New Roman" w:eastAsia="Arial Unicode MS" w:hAnsi="Times New Roman"/>
          <w:color w:val="1F497D"/>
          <w:sz w:val="24"/>
          <w:szCs w:val="24"/>
        </w:rPr>
        <w:t>ub</w:t>
      </w:r>
      <w:r w:rsidR="00EF3AC4" w:rsidRPr="001B1743">
        <w:rPr>
          <w:rFonts w:ascii="Times New Roman" w:eastAsia="Arial Unicode MS" w:hAnsi="Times New Roman"/>
          <w:color w:val="1F497D"/>
          <w:sz w:val="24"/>
          <w:szCs w:val="24"/>
        </w:rPr>
        <w:t>ea</w:t>
      </w:r>
      <w:r w:rsidRPr="001B1743">
        <w:rPr>
          <w:rFonts w:ascii="Times New Roman" w:eastAsia="Arial Unicode MS" w:hAnsi="Times New Roman"/>
          <w:color w:val="1F497D"/>
          <w:sz w:val="24"/>
          <w:szCs w:val="24"/>
        </w:rPr>
        <w:t>ux « intro générale</w:t>
      </w:r>
      <w:r w:rsidR="00101A91" w:rsidRPr="001B1743">
        <w:rPr>
          <w:rFonts w:ascii="Times New Roman" w:eastAsia="Arial Unicode MS" w:hAnsi="Times New Roman"/>
          <w:color w:val="1F497D"/>
          <w:sz w:val="24"/>
          <w:szCs w:val="24"/>
        </w:rPr>
        <w:t> »)</w:t>
      </w:r>
    </w:p>
    <w:p w:rsidR="00C90F65" w:rsidRPr="001B1743" w:rsidRDefault="00C90F65" w:rsidP="001B1743">
      <w:pPr>
        <w:pStyle w:val="ListParagraph"/>
        <w:numPr>
          <w:ilvl w:val="0"/>
          <w:numId w:val="5"/>
        </w:numPr>
        <w:spacing w:after="0" w:line="312" w:lineRule="auto"/>
        <w:jc w:val="both"/>
        <w:rPr>
          <w:rFonts w:ascii="Times New Roman" w:eastAsia="Arial Unicode MS" w:hAnsi="Times New Roman"/>
          <w:color w:val="1F497D"/>
          <w:sz w:val="24"/>
          <w:szCs w:val="24"/>
        </w:rPr>
      </w:pPr>
      <w:r w:rsidRPr="001B1743">
        <w:rPr>
          <w:rFonts w:ascii="Times New Roman" w:eastAsia="Arial Unicode MS" w:hAnsi="Times New Roman"/>
          <w:color w:val="1F497D"/>
          <w:sz w:val="24"/>
          <w:szCs w:val="24"/>
        </w:rPr>
        <w:t>Le Code Civil</w:t>
      </w:r>
    </w:p>
    <w:p w:rsidR="0082614C" w:rsidRPr="001B1743" w:rsidRDefault="00576F5F" w:rsidP="001B1743">
      <w:pPr>
        <w:pStyle w:val="ListParagraph"/>
        <w:numPr>
          <w:ilvl w:val="0"/>
          <w:numId w:val="5"/>
        </w:numPr>
        <w:spacing w:after="0" w:line="312" w:lineRule="auto"/>
        <w:jc w:val="both"/>
        <w:rPr>
          <w:rFonts w:ascii="Times New Roman" w:eastAsia="Arial Unicode MS" w:hAnsi="Times New Roman"/>
          <w:color w:val="1F497D"/>
          <w:sz w:val="24"/>
          <w:szCs w:val="24"/>
        </w:rPr>
      </w:pPr>
      <w:r w:rsidRPr="001B1743">
        <w:rPr>
          <w:rFonts w:ascii="Times New Roman" w:eastAsia="Arial Unicode MS" w:hAnsi="Times New Roman"/>
          <w:color w:val="1F497D"/>
          <w:sz w:val="24"/>
          <w:szCs w:val="24"/>
        </w:rPr>
        <w:t>Internet : légifrance</w:t>
      </w:r>
    </w:p>
    <w:p w:rsidR="0082614C" w:rsidRPr="001B1743" w:rsidRDefault="0082614C" w:rsidP="001B1743">
      <w:pPr>
        <w:pStyle w:val="ListParagraph"/>
        <w:spacing w:after="0" w:line="312" w:lineRule="auto"/>
        <w:ind w:left="2850"/>
        <w:jc w:val="both"/>
        <w:rPr>
          <w:rFonts w:ascii="Times New Roman" w:eastAsia="Arial Unicode MS" w:hAnsi="Times New Roman"/>
          <w:color w:val="1F497D"/>
          <w:sz w:val="24"/>
          <w:szCs w:val="24"/>
        </w:rPr>
      </w:pPr>
    </w:p>
    <w:p w:rsidR="00916D87" w:rsidRPr="001B1743" w:rsidRDefault="00916D87" w:rsidP="001B1743">
      <w:pPr>
        <w:pStyle w:val="ListParagraph"/>
        <w:numPr>
          <w:ilvl w:val="0"/>
          <w:numId w:val="2"/>
        </w:numPr>
        <w:spacing w:after="0" w:line="312" w:lineRule="auto"/>
        <w:jc w:val="both"/>
        <w:rPr>
          <w:rFonts w:ascii="Times New Roman" w:eastAsia="Arial Unicode MS" w:hAnsi="Times New Roman"/>
          <w:color w:val="1F497D"/>
          <w:sz w:val="24"/>
          <w:szCs w:val="24"/>
        </w:rPr>
      </w:pPr>
      <w:r w:rsidRPr="001B1743">
        <w:rPr>
          <w:rFonts w:ascii="Times New Roman" w:eastAsia="Arial Unicode MS" w:hAnsi="Times New Roman"/>
          <w:color w:val="1F497D"/>
          <w:sz w:val="24"/>
          <w:szCs w:val="24"/>
        </w:rPr>
        <w:t xml:space="preserve">Qu’est-ce qu’un code ? C’est un corps cohérent de textes englobant, selon un plan systématique, l’ensemble des règles </w:t>
      </w:r>
      <w:r w:rsidR="001D25F7" w:rsidRPr="001B1743">
        <w:rPr>
          <w:rFonts w:ascii="Times New Roman" w:eastAsia="Arial Unicode MS" w:hAnsi="Times New Roman"/>
          <w:color w:val="1F497D"/>
          <w:sz w:val="24"/>
          <w:szCs w:val="24"/>
        </w:rPr>
        <w:t xml:space="preserve">de droit </w:t>
      </w:r>
      <w:r w:rsidRPr="001B1743">
        <w:rPr>
          <w:rFonts w:ascii="Times New Roman" w:eastAsia="Arial Unicode MS" w:hAnsi="Times New Roman"/>
          <w:color w:val="1F497D"/>
          <w:sz w:val="24"/>
          <w:szCs w:val="24"/>
        </w:rPr>
        <w:t>relatives à une matière.</w:t>
      </w:r>
    </w:p>
    <w:p w:rsidR="0082614C" w:rsidRPr="001B1743" w:rsidRDefault="00881F57" w:rsidP="001B1743">
      <w:pPr>
        <w:pStyle w:val="ListParagraph"/>
        <w:numPr>
          <w:ilvl w:val="0"/>
          <w:numId w:val="6"/>
        </w:numPr>
        <w:spacing w:after="0" w:line="312" w:lineRule="auto"/>
        <w:jc w:val="both"/>
        <w:rPr>
          <w:rFonts w:ascii="Times New Roman" w:eastAsia="Arial Unicode MS" w:hAnsi="Times New Roman"/>
          <w:color w:val="1F497D"/>
          <w:sz w:val="24"/>
          <w:szCs w:val="24"/>
        </w:rPr>
      </w:pPr>
      <w:r w:rsidRPr="001B1743">
        <w:rPr>
          <w:rFonts w:ascii="Times New Roman" w:eastAsia="Arial Unicode MS" w:hAnsi="Times New Roman"/>
          <w:color w:val="1F497D"/>
          <w:sz w:val="24"/>
          <w:szCs w:val="24"/>
        </w:rPr>
        <w:t>Les revues juridiques</w:t>
      </w:r>
    </w:p>
    <w:p w:rsidR="0082614C" w:rsidRPr="001B1743" w:rsidRDefault="00881F57" w:rsidP="001B1743">
      <w:pPr>
        <w:pStyle w:val="ListParagraph"/>
        <w:numPr>
          <w:ilvl w:val="0"/>
          <w:numId w:val="2"/>
        </w:numPr>
        <w:spacing w:after="0" w:line="312" w:lineRule="auto"/>
        <w:jc w:val="both"/>
        <w:rPr>
          <w:rFonts w:ascii="Times New Roman" w:eastAsia="Arial Unicode MS" w:hAnsi="Times New Roman"/>
          <w:color w:val="1F497D"/>
          <w:sz w:val="24"/>
          <w:szCs w:val="24"/>
        </w:rPr>
      </w:pPr>
      <w:r w:rsidRPr="001B1743">
        <w:rPr>
          <w:rFonts w:ascii="Times New Roman" w:eastAsia="Arial Unicode MS" w:hAnsi="Times New Roman"/>
          <w:color w:val="1F497D"/>
          <w:sz w:val="24"/>
          <w:szCs w:val="24"/>
        </w:rPr>
        <w:t xml:space="preserve">Qu’est-ce qu’un cours d’introduction générale au droit ? </w:t>
      </w:r>
    </w:p>
    <w:p w:rsidR="00881F57" w:rsidRPr="001B1743" w:rsidRDefault="00881F57" w:rsidP="001B1743">
      <w:pPr>
        <w:spacing w:after="0" w:line="312" w:lineRule="auto"/>
        <w:ind w:firstLine="708"/>
        <w:contextualSpacing/>
        <w:jc w:val="both"/>
        <w:rPr>
          <w:rFonts w:ascii="Times New Roman" w:eastAsia="Arial Unicode MS" w:hAnsi="Times New Roman"/>
          <w:color w:val="1F497D"/>
          <w:sz w:val="24"/>
          <w:szCs w:val="24"/>
        </w:rPr>
      </w:pPr>
      <w:r w:rsidRPr="001B1743">
        <w:rPr>
          <w:rFonts w:ascii="Times New Roman" w:eastAsia="Arial Unicode MS" w:hAnsi="Times New Roman"/>
          <w:color w:val="1F497D"/>
          <w:sz w:val="24"/>
          <w:szCs w:val="24"/>
        </w:rPr>
        <w:t>Il ne s’agit pas de se concentrer uniquement sur le droit civil mais d’avoir une optique plus générale en posant les premiers repères et en abordant les notions fondamentales autour desquelles s’ordonne l’étude du droit.</w:t>
      </w:r>
    </w:p>
    <w:p w:rsidR="0082614C" w:rsidRPr="001B1743" w:rsidRDefault="0082614C" w:rsidP="001B1743">
      <w:pPr>
        <w:pStyle w:val="ListParagraph"/>
        <w:numPr>
          <w:ilvl w:val="0"/>
          <w:numId w:val="2"/>
        </w:numPr>
        <w:spacing w:after="0" w:line="312" w:lineRule="auto"/>
        <w:jc w:val="both"/>
        <w:rPr>
          <w:rFonts w:ascii="Times New Roman" w:eastAsia="Arial Unicode MS" w:hAnsi="Times New Roman"/>
          <w:color w:val="1F497D"/>
          <w:sz w:val="24"/>
          <w:szCs w:val="24"/>
        </w:rPr>
      </w:pPr>
      <w:r w:rsidRPr="001B1743">
        <w:rPr>
          <w:rFonts w:ascii="Times New Roman" w:eastAsia="Arial Unicode MS" w:hAnsi="Times New Roman"/>
          <w:color w:val="1F497D"/>
          <w:sz w:val="24"/>
          <w:szCs w:val="24"/>
        </w:rPr>
        <w:t>Qu’est-ce que le droit civil ?</w:t>
      </w:r>
    </w:p>
    <w:p w:rsidR="0082614C" w:rsidRPr="001B1743" w:rsidRDefault="0082614C" w:rsidP="001B1743">
      <w:pPr>
        <w:spacing w:after="0" w:line="312" w:lineRule="auto"/>
        <w:ind w:firstLine="708"/>
        <w:jc w:val="both"/>
        <w:rPr>
          <w:rFonts w:ascii="Times New Roman" w:eastAsia="Arial Unicode MS" w:hAnsi="Times New Roman"/>
          <w:color w:val="1F497D"/>
          <w:sz w:val="24"/>
          <w:szCs w:val="24"/>
        </w:rPr>
      </w:pPr>
      <w:r w:rsidRPr="001B1743">
        <w:rPr>
          <w:rFonts w:ascii="Times New Roman" w:eastAsia="Arial Unicode MS" w:hAnsi="Times New Roman"/>
          <w:color w:val="1F497D"/>
          <w:sz w:val="24"/>
          <w:szCs w:val="24"/>
        </w:rPr>
        <w:t>C’est une branche du droit privé et peut être défini comme l’ensemble des règles qui assurent l’individualisation de la personne dans la société et celle qui organisent les principaux rapports de la vie en société</w:t>
      </w:r>
      <w:r w:rsidR="00967ABC" w:rsidRPr="001B1743">
        <w:rPr>
          <w:rFonts w:ascii="Times New Roman" w:eastAsia="Arial Unicode MS" w:hAnsi="Times New Roman"/>
          <w:color w:val="1F497D"/>
          <w:sz w:val="24"/>
          <w:szCs w:val="24"/>
        </w:rPr>
        <w:t>.</w:t>
      </w:r>
      <w:r w:rsidR="000173AB" w:rsidRPr="001B1743">
        <w:rPr>
          <w:rFonts w:ascii="Times New Roman" w:eastAsia="Arial Unicode MS" w:hAnsi="Times New Roman"/>
          <w:color w:val="1F497D"/>
          <w:sz w:val="24"/>
          <w:szCs w:val="24"/>
        </w:rPr>
        <w:t xml:space="preserve"> Le droit civil est le droit commun du droit privé. Il intéresse la personne (toutes les règles de droit relatives à l’état des personnes, droits fondamentaux des personnes), les contrats entre particuliers, la responsabilité civile (obligation de réparer le préjudice injustement causé à autrui), les contrats spéciaux.</w:t>
      </w:r>
    </w:p>
    <w:p w:rsidR="00967ABC" w:rsidRPr="001B1743" w:rsidRDefault="00967ABC" w:rsidP="001B1743">
      <w:pPr>
        <w:pStyle w:val="ListParagraph"/>
        <w:spacing w:after="0"/>
        <w:ind w:left="1416"/>
        <w:rPr>
          <w:rFonts w:ascii="Times New Roman" w:eastAsia="Arial Unicode MS" w:hAnsi="Times New Roman"/>
          <w:color w:val="1F497D"/>
          <w:sz w:val="24"/>
          <w:szCs w:val="24"/>
        </w:rPr>
      </w:pPr>
    </w:p>
    <w:p w:rsidR="00967ABC" w:rsidRPr="001B1743" w:rsidRDefault="00967ABC" w:rsidP="001B1743">
      <w:pPr>
        <w:pStyle w:val="ListParagraph"/>
        <w:numPr>
          <w:ilvl w:val="0"/>
          <w:numId w:val="2"/>
        </w:numPr>
        <w:spacing w:after="0" w:line="312" w:lineRule="auto"/>
        <w:ind w:left="714" w:hanging="357"/>
        <w:jc w:val="both"/>
        <w:rPr>
          <w:rFonts w:ascii="Times New Roman" w:eastAsia="Arial Unicode MS" w:hAnsi="Times New Roman"/>
          <w:color w:val="1F497D"/>
          <w:sz w:val="24"/>
          <w:szCs w:val="24"/>
        </w:rPr>
      </w:pPr>
      <w:r w:rsidRPr="001B1743">
        <w:rPr>
          <w:rFonts w:ascii="Times New Roman" w:eastAsia="Arial Unicode MS" w:hAnsi="Times New Roman"/>
          <w:color w:val="1F497D"/>
          <w:sz w:val="24"/>
          <w:szCs w:val="24"/>
        </w:rPr>
        <w:t xml:space="preserve">Qu’est-ce que le droit ? (question essentielle) Le mot droit est un </w:t>
      </w:r>
      <w:r w:rsidR="005B3ED2" w:rsidRPr="001B1743">
        <w:rPr>
          <w:rFonts w:ascii="Times New Roman" w:eastAsia="Arial Unicode MS" w:hAnsi="Times New Roman"/>
          <w:color w:val="1F497D"/>
          <w:sz w:val="24"/>
          <w:szCs w:val="24"/>
        </w:rPr>
        <w:t>polysè</w:t>
      </w:r>
      <w:r w:rsidR="00BA52B7" w:rsidRPr="001B1743">
        <w:rPr>
          <w:rFonts w:ascii="Times New Roman" w:eastAsia="Arial Unicode MS" w:hAnsi="Times New Roman"/>
          <w:color w:val="1F497D"/>
          <w:sz w:val="24"/>
          <w:szCs w:val="24"/>
        </w:rPr>
        <w:t>me</w:t>
      </w:r>
      <w:r w:rsidRPr="001B1743">
        <w:rPr>
          <w:rFonts w:ascii="Times New Roman" w:eastAsia="Arial Unicode MS" w:hAnsi="Times New Roman"/>
          <w:color w:val="1F497D"/>
          <w:sz w:val="24"/>
          <w:szCs w:val="24"/>
        </w:rPr>
        <w:t>. En matière</w:t>
      </w:r>
      <w:r w:rsidR="003E1B67" w:rsidRPr="001B1743">
        <w:rPr>
          <w:rFonts w:ascii="Times New Roman" w:eastAsia="Arial Unicode MS" w:hAnsi="Times New Roman"/>
          <w:color w:val="1F497D"/>
          <w:sz w:val="24"/>
          <w:szCs w:val="24"/>
        </w:rPr>
        <w:t xml:space="preserve"> juridique, il a plusieurs sens :</w:t>
      </w:r>
    </w:p>
    <w:p w:rsidR="003E1B67" w:rsidRPr="001B1743" w:rsidRDefault="003E1B67" w:rsidP="001B1743">
      <w:pPr>
        <w:pStyle w:val="ListParagraph"/>
        <w:spacing w:after="0" w:line="312" w:lineRule="auto"/>
        <w:ind w:left="714"/>
        <w:jc w:val="both"/>
        <w:rPr>
          <w:rFonts w:ascii="Times New Roman" w:eastAsia="Arial Unicode MS" w:hAnsi="Times New Roman"/>
          <w:color w:val="1F497D"/>
          <w:sz w:val="24"/>
          <w:szCs w:val="24"/>
        </w:rPr>
      </w:pPr>
    </w:p>
    <w:p w:rsidR="003E1B67" w:rsidRPr="001B1743" w:rsidRDefault="00967ABC" w:rsidP="001B1743">
      <w:pPr>
        <w:pStyle w:val="ListParagraph"/>
        <w:numPr>
          <w:ilvl w:val="1"/>
          <w:numId w:val="2"/>
        </w:numPr>
        <w:spacing w:after="0" w:line="312" w:lineRule="auto"/>
        <w:jc w:val="both"/>
        <w:rPr>
          <w:rFonts w:ascii="Times New Roman" w:eastAsia="Arial Unicode MS" w:hAnsi="Times New Roman"/>
          <w:color w:val="1F497D"/>
          <w:sz w:val="24"/>
          <w:szCs w:val="24"/>
        </w:rPr>
      </w:pPr>
      <w:r w:rsidRPr="001B1743">
        <w:rPr>
          <w:rFonts w:ascii="Times New Roman" w:eastAsia="Arial Unicode MS" w:hAnsi="Times New Roman"/>
          <w:b/>
          <w:color w:val="1F497D"/>
          <w:sz w:val="24"/>
          <w:szCs w:val="24"/>
          <w:u w:val="single"/>
        </w:rPr>
        <w:t>1</w:t>
      </w:r>
      <w:r w:rsidRPr="001B1743">
        <w:rPr>
          <w:rFonts w:ascii="Times New Roman" w:eastAsia="Arial Unicode MS" w:hAnsi="Times New Roman"/>
          <w:b/>
          <w:color w:val="1F497D"/>
          <w:sz w:val="24"/>
          <w:szCs w:val="24"/>
          <w:u w:val="single"/>
          <w:vertAlign w:val="superscript"/>
        </w:rPr>
        <w:t>er</w:t>
      </w:r>
      <w:r w:rsidRPr="001B1743">
        <w:rPr>
          <w:rFonts w:ascii="Times New Roman" w:eastAsia="Arial Unicode MS" w:hAnsi="Times New Roman"/>
          <w:b/>
          <w:color w:val="1F497D"/>
          <w:sz w:val="24"/>
          <w:szCs w:val="24"/>
          <w:u w:val="single"/>
        </w:rPr>
        <w:t xml:space="preserve"> sens :</w:t>
      </w:r>
      <w:r w:rsidRPr="001B1743">
        <w:rPr>
          <w:rFonts w:ascii="Times New Roman" w:eastAsia="Arial Unicode MS" w:hAnsi="Times New Roman"/>
          <w:color w:val="1F497D"/>
          <w:sz w:val="24"/>
          <w:szCs w:val="24"/>
        </w:rPr>
        <w:t xml:space="preserve"> l’ensemble des règles de conduite destinées à organiser, dans une société donnée, les rapports entre les Hommes : c’est </w:t>
      </w:r>
      <w:r w:rsidRPr="001B1743">
        <w:rPr>
          <w:rFonts w:ascii="Times New Roman" w:eastAsia="Arial Unicode MS" w:hAnsi="Times New Roman"/>
          <w:color w:val="FF0000"/>
          <w:sz w:val="24"/>
          <w:szCs w:val="24"/>
        </w:rPr>
        <w:t>le droit objectif</w:t>
      </w:r>
      <w:r w:rsidR="003202F5" w:rsidRPr="001B1743">
        <w:rPr>
          <w:rFonts w:ascii="Times New Roman" w:eastAsia="Arial Unicode MS" w:hAnsi="Times New Roman"/>
          <w:color w:val="FF0000"/>
          <w:sz w:val="24"/>
          <w:szCs w:val="24"/>
        </w:rPr>
        <w:t>.</w:t>
      </w:r>
      <w:r w:rsidR="003202F5" w:rsidRPr="001B1743">
        <w:rPr>
          <w:rFonts w:ascii="Times New Roman" w:eastAsia="Arial Unicode MS" w:hAnsi="Times New Roman"/>
          <w:b/>
          <w:color w:val="FF0000"/>
          <w:sz w:val="24"/>
          <w:szCs w:val="24"/>
        </w:rPr>
        <w:t xml:space="preserve"> </w:t>
      </w:r>
      <w:r w:rsidR="003202F5" w:rsidRPr="001B1743">
        <w:rPr>
          <w:rFonts w:ascii="Times New Roman" w:eastAsia="Arial Unicode MS" w:hAnsi="Times New Roman"/>
          <w:color w:val="1F497D"/>
          <w:sz w:val="24"/>
          <w:szCs w:val="24"/>
        </w:rPr>
        <w:t>Le droit positif c’est la règle de droit applicable à une époque donnée, dans une société donnée, sur un sujet privé.</w:t>
      </w:r>
    </w:p>
    <w:p w:rsidR="001A2023" w:rsidRPr="001B1743" w:rsidRDefault="00B67F3C" w:rsidP="001B1743">
      <w:pPr>
        <w:pStyle w:val="ListParagraph"/>
        <w:numPr>
          <w:ilvl w:val="1"/>
          <w:numId w:val="2"/>
        </w:numPr>
        <w:spacing w:after="0" w:line="312" w:lineRule="auto"/>
        <w:ind w:left="1434" w:hanging="357"/>
        <w:jc w:val="both"/>
        <w:rPr>
          <w:rFonts w:ascii="Times New Roman" w:eastAsia="Arial Unicode MS" w:hAnsi="Times New Roman"/>
          <w:color w:val="1F497D"/>
          <w:sz w:val="24"/>
          <w:szCs w:val="24"/>
        </w:rPr>
      </w:pPr>
      <w:r w:rsidRPr="001B1743">
        <w:rPr>
          <w:rFonts w:ascii="Times New Roman" w:eastAsia="Arial Unicode MS" w:hAnsi="Times New Roman"/>
          <w:b/>
          <w:color w:val="1F497D"/>
          <w:sz w:val="24"/>
          <w:szCs w:val="24"/>
          <w:u w:val="single"/>
        </w:rPr>
        <w:t>2</w:t>
      </w:r>
      <w:r w:rsidRPr="001B1743">
        <w:rPr>
          <w:rFonts w:ascii="Times New Roman" w:eastAsia="Arial Unicode MS" w:hAnsi="Times New Roman"/>
          <w:b/>
          <w:color w:val="1F497D"/>
          <w:sz w:val="24"/>
          <w:szCs w:val="24"/>
          <w:u w:val="single"/>
          <w:vertAlign w:val="superscript"/>
        </w:rPr>
        <w:t>ème</w:t>
      </w:r>
      <w:r w:rsidRPr="001B1743">
        <w:rPr>
          <w:rFonts w:ascii="Times New Roman" w:eastAsia="Arial Unicode MS" w:hAnsi="Times New Roman"/>
          <w:b/>
          <w:color w:val="1F497D"/>
          <w:sz w:val="24"/>
          <w:szCs w:val="24"/>
          <w:u w:val="single"/>
        </w:rPr>
        <w:t xml:space="preserve"> sens :</w:t>
      </w:r>
      <w:r w:rsidRPr="001B1743">
        <w:rPr>
          <w:rFonts w:ascii="Times New Roman" w:eastAsia="Arial Unicode MS" w:hAnsi="Times New Roman"/>
          <w:sz w:val="24"/>
          <w:szCs w:val="24"/>
        </w:rPr>
        <w:t xml:space="preserve"> </w:t>
      </w:r>
      <w:r w:rsidRPr="001B1743">
        <w:rPr>
          <w:rFonts w:ascii="Times New Roman" w:eastAsia="Arial Unicode MS" w:hAnsi="Times New Roman"/>
          <w:color w:val="1F497D"/>
          <w:sz w:val="24"/>
          <w:szCs w:val="24"/>
        </w:rPr>
        <w:t xml:space="preserve">les prérogatives reconnues par le droit objectif à un individu ou à un groupe d’individus et dont ceux-ci peuvent se prévaloir à l’égard des autres en invoquant, s’il y a lieu, la protection des pouvoirs publics : ceux sont </w:t>
      </w:r>
      <w:r w:rsidRPr="001B1743">
        <w:rPr>
          <w:rFonts w:ascii="Times New Roman" w:eastAsia="Arial Unicode MS" w:hAnsi="Times New Roman"/>
          <w:color w:val="FF0000"/>
          <w:sz w:val="24"/>
          <w:szCs w:val="24"/>
        </w:rPr>
        <w:t>les droits subjectifs</w:t>
      </w:r>
      <w:r w:rsidRPr="001B1743">
        <w:rPr>
          <w:rFonts w:ascii="Times New Roman" w:eastAsia="Arial Unicode MS" w:hAnsi="Times New Roman"/>
          <w:color w:val="1F497D"/>
          <w:sz w:val="24"/>
          <w:szCs w:val="24"/>
        </w:rPr>
        <w:t xml:space="preserve">. </w:t>
      </w:r>
    </w:p>
    <w:p w:rsidR="001A2023" w:rsidRPr="001B1743" w:rsidRDefault="001A2023" w:rsidP="001B1743">
      <w:pPr>
        <w:pStyle w:val="ListParagraph"/>
        <w:spacing w:after="0"/>
        <w:rPr>
          <w:rFonts w:ascii="Times New Roman" w:eastAsia="Arial Unicode MS" w:hAnsi="Times New Roman"/>
          <w:color w:val="1F497D"/>
          <w:sz w:val="24"/>
          <w:szCs w:val="24"/>
        </w:rPr>
      </w:pPr>
    </w:p>
    <w:p w:rsidR="00967ABC" w:rsidRPr="001B1743" w:rsidRDefault="001A2023" w:rsidP="001B1743">
      <w:pPr>
        <w:pStyle w:val="ListParagraph"/>
        <w:spacing w:after="0"/>
        <w:rPr>
          <w:rFonts w:ascii="Times New Roman" w:eastAsia="Arial Unicode MS" w:hAnsi="Times New Roman"/>
          <w:b/>
          <w:color w:val="1F497D"/>
          <w:sz w:val="24"/>
          <w:szCs w:val="24"/>
        </w:rPr>
      </w:pPr>
      <w:r w:rsidRPr="001B1743">
        <w:rPr>
          <w:rFonts w:ascii="Times New Roman" w:eastAsia="Arial Unicode MS" w:hAnsi="Times New Roman"/>
          <w:b/>
          <w:color w:val="E36C0A"/>
          <w:sz w:val="24"/>
          <w:szCs w:val="24"/>
          <w:u w:val="single"/>
        </w:rPr>
        <w:t>Première partie :</w:t>
      </w:r>
      <w:r w:rsidRPr="001B1743">
        <w:rPr>
          <w:rFonts w:ascii="Times New Roman" w:eastAsia="Arial Unicode MS" w:hAnsi="Times New Roman"/>
          <w:b/>
          <w:color w:val="E36C0A"/>
          <w:sz w:val="24"/>
          <w:szCs w:val="24"/>
        </w:rPr>
        <w:t xml:space="preserve">        </w:t>
      </w:r>
      <w:r w:rsidRPr="001B1743">
        <w:rPr>
          <w:rFonts w:ascii="Times New Roman" w:eastAsia="Arial Unicode MS" w:hAnsi="Times New Roman"/>
          <w:b/>
          <w:color w:val="E36C0A"/>
          <w:sz w:val="24"/>
          <w:szCs w:val="24"/>
          <w:u w:val="single"/>
        </w:rPr>
        <w:t>L’étude du droit objectif</w:t>
      </w:r>
      <w:r w:rsidR="00967ABC" w:rsidRPr="001B1743">
        <w:rPr>
          <w:rFonts w:ascii="Times New Roman" w:eastAsia="Arial Unicode MS" w:hAnsi="Times New Roman"/>
          <w:b/>
          <w:color w:val="1F497D"/>
          <w:sz w:val="24"/>
          <w:szCs w:val="24"/>
        </w:rPr>
        <w:t xml:space="preserve"> </w:t>
      </w:r>
    </w:p>
    <w:p w:rsidR="00B344C1" w:rsidRPr="001B1743" w:rsidRDefault="00680F8C" w:rsidP="001B1743">
      <w:pPr>
        <w:spacing w:after="0" w:line="312" w:lineRule="auto"/>
        <w:ind w:firstLine="709"/>
        <w:rPr>
          <w:rFonts w:ascii="Times New Roman" w:eastAsia="Arial Unicode MS" w:hAnsi="Times New Roman"/>
          <w:color w:val="1F497D"/>
          <w:sz w:val="24"/>
          <w:szCs w:val="24"/>
        </w:rPr>
      </w:pPr>
      <w:r w:rsidRPr="001B1743">
        <w:rPr>
          <w:rFonts w:ascii="Times New Roman" w:eastAsia="Arial Unicode MS" w:hAnsi="Times New Roman"/>
          <w:color w:val="1F497D"/>
          <w:sz w:val="24"/>
          <w:szCs w:val="24"/>
        </w:rPr>
        <w:t>Le droit objectif c’est l’ensemble des règles</w:t>
      </w:r>
      <w:r w:rsidR="00B344C1" w:rsidRPr="001B1743">
        <w:rPr>
          <w:rFonts w:ascii="Times New Roman" w:eastAsia="Arial Unicode MS" w:hAnsi="Times New Roman"/>
          <w:color w:val="1F497D"/>
          <w:sz w:val="24"/>
          <w:szCs w:val="24"/>
        </w:rPr>
        <w:t xml:space="preserve"> de droit</w:t>
      </w:r>
      <w:r w:rsidRPr="001B1743">
        <w:rPr>
          <w:rFonts w:ascii="Times New Roman" w:eastAsia="Arial Unicode MS" w:hAnsi="Times New Roman"/>
          <w:color w:val="1F497D"/>
          <w:sz w:val="24"/>
          <w:szCs w:val="24"/>
        </w:rPr>
        <w:t xml:space="preserve"> régissant la vie en société. Chaque société à son droit objectif.</w:t>
      </w:r>
      <w:r w:rsidR="00CA278C" w:rsidRPr="001B1743">
        <w:rPr>
          <w:rFonts w:ascii="Times New Roman" w:eastAsia="Arial Unicode MS" w:hAnsi="Times New Roman"/>
          <w:color w:val="1F497D"/>
          <w:sz w:val="24"/>
          <w:szCs w:val="24"/>
        </w:rPr>
        <w:t xml:space="preserve"> Plus la société est complexe, plus les règles sont nombreuses.</w:t>
      </w:r>
    </w:p>
    <w:p w:rsidR="00B344C1" w:rsidRPr="001B1743" w:rsidRDefault="004333FD" w:rsidP="001B1743">
      <w:pPr>
        <w:spacing w:after="0"/>
        <w:ind w:left="1416" w:firstLine="708"/>
        <w:rPr>
          <w:rFonts w:ascii="Times New Roman" w:eastAsia="Arial Unicode MS" w:hAnsi="Times New Roman"/>
          <w:b/>
          <w:color w:val="FF0000"/>
          <w:sz w:val="24"/>
          <w:szCs w:val="24"/>
          <w:u w:val="single"/>
        </w:rPr>
      </w:pPr>
      <w:r w:rsidRPr="001B1743">
        <w:rPr>
          <w:rFonts w:ascii="Times New Roman" w:eastAsia="Arial Unicode MS" w:hAnsi="Times New Roman"/>
          <w:b/>
          <w:color w:val="FF0000"/>
          <w:sz w:val="24"/>
          <w:szCs w:val="24"/>
          <w:u w:val="single"/>
        </w:rPr>
        <w:t>Titre 1 :</w:t>
      </w:r>
      <w:r w:rsidRPr="001B1743">
        <w:rPr>
          <w:rFonts w:ascii="Times New Roman" w:eastAsia="Arial Unicode MS" w:hAnsi="Times New Roman"/>
          <w:b/>
          <w:color w:val="FF0000"/>
          <w:sz w:val="24"/>
          <w:szCs w:val="24"/>
        </w:rPr>
        <w:t xml:space="preserve">                 </w:t>
      </w:r>
      <w:r w:rsidR="003B65D3" w:rsidRPr="001B1743">
        <w:rPr>
          <w:rFonts w:ascii="Times New Roman" w:eastAsia="Arial Unicode MS" w:hAnsi="Times New Roman"/>
          <w:b/>
          <w:color w:val="FF0000"/>
          <w:sz w:val="24"/>
          <w:szCs w:val="24"/>
          <w:u w:val="single"/>
        </w:rPr>
        <w:t xml:space="preserve">La </w:t>
      </w:r>
      <w:r w:rsidR="00C309F3" w:rsidRPr="001B1743">
        <w:rPr>
          <w:rFonts w:ascii="Times New Roman" w:eastAsia="Arial Unicode MS" w:hAnsi="Times New Roman"/>
          <w:b/>
          <w:color w:val="FF0000"/>
          <w:sz w:val="24"/>
          <w:szCs w:val="24"/>
          <w:u w:val="single"/>
        </w:rPr>
        <w:t>r</w:t>
      </w:r>
      <w:r w:rsidR="00B344C1" w:rsidRPr="001B1743">
        <w:rPr>
          <w:rFonts w:ascii="Times New Roman" w:eastAsia="Arial Unicode MS" w:hAnsi="Times New Roman"/>
          <w:b/>
          <w:color w:val="FF0000"/>
          <w:sz w:val="24"/>
          <w:szCs w:val="24"/>
          <w:u w:val="single"/>
        </w:rPr>
        <w:t>ègle de droit</w:t>
      </w:r>
    </w:p>
    <w:p w:rsidR="00B344C1" w:rsidRPr="001B1743" w:rsidRDefault="00B344C1" w:rsidP="001B1743">
      <w:pPr>
        <w:spacing w:after="0" w:line="312" w:lineRule="auto"/>
        <w:ind w:firstLine="708"/>
        <w:contextualSpacing/>
        <w:jc w:val="both"/>
        <w:rPr>
          <w:rFonts w:ascii="Times New Roman" w:eastAsia="Arial Unicode MS" w:hAnsi="Times New Roman"/>
          <w:color w:val="1F497D"/>
          <w:sz w:val="24"/>
          <w:szCs w:val="24"/>
        </w:rPr>
      </w:pPr>
      <w:r w:rsidRPr="001B1743">
        <w:rPr>
          <w:rFonts w:ascii="Times New Roman" w:eastAsia="Arial Unicode MS" w:hAnsi="Times New Roman"/>
          <w:color w:val="1F497D"/>
          <w:sz w:val="24"/>
          <w:szCs w:val="24"/>
        </w:rPr>
        <w:t xml:space="preserve">La règle de droit a pour objet d’organiser la vie en société et les relations entre les membres qui la compose. </w:t>
      </w:r>
      <w:r w:rsidR="00E371A7" w:rsidRPr="001B1743">
        <w:rPr>
          <w:rFonts w:ascii="Times New Roman" w:eastAsia="Arial Unicode MS" w:hAnsi="Times New Roman"/>
          <w:color w:val="1F497D"/>
          <w:sz w:val="24"/>
          <w:szCs w:val="24"/>
        </w:rPr>
        <w:t>Mais elles ne sont pas les seules (ex : règles religieuses, règles morales, règles de bienséance)</w:t>
      </w:r>
      <w:r w:rsidR="003B65D3" w:rsidRPr="001B1743">
        <w:rPr>
          <w:rFonts w:ascii="Times New Roman" w:eastAsia="Arial Unicode MS" w:hAnsi="Times New Roman"/>
          <w:color w:val="1F497D"/>
          <w:sz w:val="24"/>
          <w:szCs w:val="24"/>
        </w:rPr>
        <w:t>.</w:t>
      </w:r>
    </w:p>
    <w:p w:rsidR="004333FD" w:rsidRPr="001B1743" w:rsidRDefault="004333FD" w:rsidP="001B1743">
      <w:pPr>
        <w:spacing w:after="0" w:line="312" w:lineRule="auto"/>
        <w:contextualSpacing/>
        <w:jc w:val="both"/>
        <w:rPr>
          <w:rFonts w:ascii="Times New Roman" w:eastAsia="Arial Unicode MS" w:hAnsi="Times New Roman"/>
          <w:color w:val="1F497D"/>
          <w:sz w:val="24"/>
          <w:szCs w:val="24"/>
        </w:rPr>
      </w:pPr>
      <w:r w:rsidRPr="001B1743">
        <w:rPr>
          <w:rFonts w:ascii="Times New Roman" w:eastAsia="Arial Unicode MS" w:hAnsi="Times New Roman"/>
          <w:color w:val="1F497D"/>
          <w:sz w:val="24"/>
          <w:szCs w:val="24"/>
        </w:rPr>
        <w:t>Comment distinguer la règle de droit des autres règles ?</w:t>
      </w:r>
    </w:p>
    <w:p w:rsidR="003E1B67" w:rsidRPr="001B1743" w:rsidRDefault="003E1B67" w:rsidP="001B1743">
      <w:pPr>
        <w:spacing w:after="0" w:line="312" w:lineRule="auto"/>
        <w:contextualSpacing/>
        <w:jc w:val="both"/>
        <w:rPr>
          <w:rFonts w:ascii="Times New Roman" w:eastAsia="Arial Unicode MS" w:hAnsi="Times New Roman"/>
          <w:color w:val="1F497D"/>
          <w:sz w:val="24"/>
          <w:szCs w:val="24"/>
        </w:rPr>
      </w:pPr>
    </w:p>
    <w:p w:rsidR="004333FD" w:rsidRPr="001B1743" w:rsidRDefault="004333FD" w:rsidP="001B1743">
      <w:pPr>
        <w:spacing w:after="0"/>
        <w:ind w:left="708" w:firstLine="708"/>
        <w:contextualSpacing/>
        <w:rPr>
          <w:rFonts w:ascii="Times New Roman" w:eastAsia="Arial Unicode MS" w:hAnsi="Times New Roman"/>
          <w:b/>
          <w:color w:val="009900"/>
          <w:sz w:val="24"/>
          <w:szCs w:val="24"/>
          <w:u w:val="single"/>
        </w:rPr>
      </w:pPr>
      <w:r w:rsidRPr="001B1743">
        <w:rPr>
          <w:rFonts w:ascii="Times New Roman" w:eastAsia="Arial Unicode MS" w:hAnsi="Times New Roman"/>
          <w:b/>
          <w:color w:val="009900"/>
          <w:sz w:val="24"/>
          <w:szCs w:val="24"/>
          <w:u w:val="single"/>
        </w:rPr>
        <w:t xml:space="preserve">Chapitre 1 : </w:t>
      </w:r>
      <w:r w:rsidR="003E1B67" w:rsidRPr="001B1743">
        <w:rPr>
          <w:rFonts w:ascii="Times New Roman" w:eastAsia="Arial Unicode MS" w:hAnsi="Times New Roman"/>
          <w:b/>
          <w:color w:val="009900"/>
          <w:sz w:val="24"/>
          <w:szCs w:val="24"/>
          <w:u w:val="single"/>
        </w:rPr>
        <w:tab/>
      </w:r>
      <w:r w:rsidRPr="001B1743">
        <w:rPr>
          <w:rFonts w:ascii="Times New Roman" w:eastAsia="Arial Unicode MS" w:hAnsi="Times New Roman"/>
          <w:b/>
          <w:color w:val="009900"/>
          <w:sz w:val="24"/>
          <w:szCs w:val="24"/>
          <w:u w:val="single"/>
        </w:rPr>
        <w:t xml:space="preserve">Les </w:t>
      </w:r>
      <w:r w:rsidR="003E1B67" w:rsidRPr="001B1743">
        <w:rPr>
          <w:rFonts w:ascii="Times New Roman" w:eastAsia="Arial Unicode MS" w:hAnsi="Times New Roman"/>
          <w:b/>
          <w:color w:val="009900"/>
          <w:sz w:val="24"/>
          <w:szCs w:val="24"/>
          <w:u w:val="single"/>
        </w:rPr>
        <w:t>caractères de la règle de droit</w:t>
      </w:r>
    </w:p>
    <w:p w:rsidR="004333FD" w:rsidRPr="001B1743" w:rsidRDefault="004333FD" w:rsidP="001B1743">
      <w:pPr>
        <w:spacing w:after="0"/>
        <w:contextualSpacing/>
        <w:rPr>
          <w:rFonts w:ascii="Times New Roman" w:eastAsia="Arial Unicode MS" w:hAnsi="Times New Roman"/>
          <w:color w:val="1F497D"/>
          <w:sz w:val="24"/>
          <w:szCs w:val="24"/>
        </w:rPr>
      </w:pPr>
    </w:p>
    <w:p w:rsidR="004333FD" w:rsidRPr="001B1743" w:rsidRDefault="00F3095B" w:rsidP="001B1743">
      <w:pPr>
        <w:spacing w:after="0"/>
        <w:contextualSpacing/>
        <w:rPr>
          <w:rFonts w:ascii="Times New Roman" w:eastAsia="Arial Unicode MS" w:hAnsi="Times New Roman"/>
          <w:color w:val="FF0000"/>
          <w:sz w:val="24"/>
          <w:szCs w:val="24"/>
        </w:rPr>
      </w:pPr>
      <w:r w:rsidRPr="001B1743">
        <w:rPr>
          <w:rFonts w:ascii="Times New Roman" w:eastAsia="Arial Unicode MS" w:hAnsi="Times New Roman"/>
          <w:color w:val="1F497D"/>
          <w:sz w:val="24"/>
          <w:szCs w:val="24"/>
        </w:rPr>
        <w:t>Le c</w:t>
      </w:r>
      <w:r w:rsidR="004333FD" w:rsidRPr="001B1743">
        <w:rPr>
          <w:rFonts w:ascii="Times New Roman" w:eastAsia="Arial Unicode MS" w:hAnsi="Times New Roman"/>
          <w:color w:val="1F497D"/>
          <w:sz w:val="24"/>
          <w:szCs w:val="24"/>
        </w:rPr>
        <w:t xml:space="preserve">aractère principal de la règle de droit : </w:t>
      </w:r>
      <w:r w:rsidR="004333FD" w:rsidRPr="001B1743">
        <w:rPr>
          <w:rFonts w:ascii="Times New Roman" w:eastAsia="Arial Unicode MS" w:hAnsi="Times New Roman"/>
          <w:color w:val="FF0000"/>
          <w:sz w:val="24"/>
          <w:szCs w:val="24"/>
        </w:rPr>
        <w:t xml:space="preserve">la coercition étatique. </w:t>
      </w:r>
    </w:p>
    <w:p w:rsidR="004333FD" w:rsidRPr="001B1743" w:rsidRDefault="004333FD" w:rsidP="001B1743">
      <w:pPr>
        <w:spacing w:after="0"/>
        <w:contextualSpacing/>
        <w:rPr>
          <w:rFonts w:ascii="Times New Roman" w:eastAsia="Arial Unicode MS" w:hAnsi="Times New Roman"/>
          <w:b/>
          <w:color w:val="FF0000"/>
          <w:sz w:val="24"/>
          <w:szCs w:val="24"/>
          <w:u w:val="single"/>
        </w:rPr>
      </w:pPr>
    </w:p>
    <w:p w:rsidR="004333FD" w:rsidRPr="001B1743" w:rsidRDefault="004333FD" w:rsidP="001B1743">
      <w:pPr>
        <w:spacing w:after="0"/>
        <w:contextualSpacing/>
        <w:rPr>
          <w:rFonts w:ascii="Times New Roman" w:eastAsia="Arial Unicode MS" w:hAnsi="Times New Roman"/>
          <w:color w:val="FF0000"/>
          <w:sz w:val="24"/>
          <w:szCs w:val="24"/>
        </w:rPr>
      </w:pPr>
      <w:r w:rsidRPr="001B1743">
        <w:rPr>
          <w:rFonts w:ascii="Times New Roman" w:eastAsia="Arial Unicode MS" w:hAnsi="Times New Roman"/>
          <w:b/>
          <w:color w:val="FF0000"/>
          <w:sz w:val="24"/>
          <w:szCs w:val="24"/>
          <w:u w:val="single"/>
        </w:rPr>
        <w:t>Section 1 :</w:t>
      </w:r>
      <w:r w:rsidRPr="001B1743">
        <w:rPr>
          <w:rFonts w:ascii="Times New Roman" w:eastAsia="Arial Unicode MS" w:hAnsi="Times New Roman"/>
          <w:color w:val="FF0000"/>
          <w:sz w:val="24"/>
          <w:szCs w:val="24"/>
        </w:rPr>
        <w:t xml:space="preserve">      </w:t>
      </w:r>
      <w:r w:rsidR="00B11B82" w:rsidRPr="001B1743">
        <w:rPr>
          <w:rFonts w:ascii="Times New Roman" w:eastAsia="Arial Unicode MS" w:hAnsi="Times New Roman"/>
          <w:b/>
          <w:color w:val="FF0000"/>
          <w:sz w:val="24"/>
          <w:szCs w:val="24"/>
          <w:u w:val="single"/>
        </w:rPr>
        <w:t>Les caractères généraux de la règle de droit</w:t>
      </w:r>
      <w:r w:rsidRPr="001B1743">
        <w:rPr>
          <w:rFonts w:ascii="Times New Roman" w:eastAsia="Arial Unicode MS" w:hAnsi="Times New Roman"/>
          <w:color w:val="FF0000"/>
          <w:sz w:val="24"/>
          <w:szCs w:val="24"/>
        </w:rPr>
        <w:t xml:space="preserve">  </w:t>
      </w:r>
    </w:p>
    <w:p w:rsidR="00B11B82" w:rsidRPr="001B1743" w:rsidRDefault="00B11B82" w:rsidP="001B1743">
      <w:pPr>
        <w:spacing w:after="0"/>
        <w:contextualSpacing/>
        <w:rPr>
          <w:rFonts w:ascii="Times New Roman" w:eastAsia="Arial Unicode MS" w:hAnsi="Times New Roman"/>
          <w:color w:val="FF0000"/>
          <w:sz w:val="24"/>
          <w:szCs w:val="24"/>
        </w:rPr>
      </w:pPr>
    </w:p>
    <w:p w:rsidR="001403A0" w:rsidRPr="001B1743" w:rsidRDefault="001403A0" w:rsidP="001B1743">
      <w:pPr>
        <w:spacing w:after="0" w:line="312" w:lineRule="auto"/>
        <w:ind w:firstLine="708"/>
        <w:contextualSpacing/>
        <w:rPr>
          <w:rFonts w:ascii="Times New Roman" w:eastAsia="Arial Unicode MS" w:hAnsi="Times New Roman"/>
          <w:color w:val="1F497D"/>
          <w:sz w:val="24"/>
          <w:szCs w:val="24"/>
        </w:rPr>
      </w:pPr>
      <w:r w:rsidRPr="001B1743">
        <w:rPr>
          <w:rFonts w:ascii="Times New Roman" w:eastAsia="Arial Unicode MS" w:hAnsi="Times New Roman"/>
          <w:color w:val="1F497D"/>
          <w:sz w:val="24"/>
          <w:szCs w:val="24"/>
        </w:rPr>
        <w:t>La règle de droit est une règle de conduite imposée aux hommes qui présente p</w:t>
      </w:r>
      <w:r w:rsidR="00B11B82" w:rsidRPr="001B1743">
        <w:rPr>
          <w:rFonts w:ascii="Times New Roman" w:eastAsia="Arial Unicode MS" w:hAnsi="Times New Roman"/>
          <w:color w:val="1F497D"/>
          <w:sz w:val="24"/>
          <w:szCs w:val="24"/>
        </w:rPr>
        <w:t>lusieurs caractères</w:t>
      </w:r>
      <w:r w:rsidRPr="001B1743">
        <w:rPr>
          <w:rFonts w:ascii="Times New Roman" w:eastAsia="Arial Unicode MS" w:hAnsi="Times New Roman"/>
          <w:color w:val="1F497D"/>
          <w:sz w:val="24"/>
          <w:szCs w:val="24"/>
        </w:rPr>
        <w:t xml:space="preserve"> généraux :</w:t>
      </w:r>
    </w:p>
    <w:p w:rsidR="001403A0" w:rsidRPr="001B1743" w:rsidRDefault="001403A0" w:rsidP="001B1743">
      <w:pPr>
        <w:pStyle w:val="ListParagraph"/>
        <w:numPr>
          <w:ilvl w:val="0"/>
          <w:numId w:val="2"/>
        </w:numPr>
        <w:spacing w:after="0" w:line="312" w:lineRule="auto"/>
        <w:rPr>
          <w:rFonts w:ascii="Times New Roman" w:eastAsia="Arial Unicode MS" w:hAnsi="Times New Roman"/>
          <w:color w:val="1F497D"/>
          <w:sz w:val="24"/>
          <w:szCs w:val="24"/>
        </w:rPr>
      </w:pPr>
      <w:r w:rsidRPr="001B1743">
        <w:rPr>
          <w:rFonts w:ascii="Times New Roman" w:eastAsia="Arial Unicode MS" w:hAnsi="Times New Roman"/>
          <w:color w:val="1F497D"/>
          <w:sz w:val="24"/>
          <w:szCs w:val="24"/>
        </w:rPr>
        <w:t>Elle</w:t>
      </w:r>
      <w:r w:rsidR="00B11B82" w:rsidRPr="001B1743">
        <w:rPr>
          <w:rFonts w:ascii="Times New Roman" w:eastAsia="Arial Unicode MS" w:hAnsi="Times New Roman"/>
          <w:color w:val="1F497D"/>
          <w:sz w:val="24"/>
          <w:szCs w:val="24"/>
        </w:rPr>
        <w:t xml:space="preserve"> est générale et impersonnelle, </w:t>
      </w:r>
    </w:p>
    <w:p w:rsidR="001403A0" w:rsidRPr="001B1743" w:rsidRDefault="001403A0" w:rsidP="001B1743">
      <w:pPr>
        <w:pStyle w:val="ListParagraph"/>
        <w:numPr>
          <w:ilvl w:val="0"/>
          <w:numId w:val="2"/>
        </w:numPr>
        <w:spacing w:after="0" w:line="312" w:lineRule="auto"/>
        <w:rPr>
          <w:rFonts w:ascii="Times New Roman" w:eastAsia="Arial Unicode MS" w:hAnsi="Times New Roman"/>
          <w:color w:val="1F497D"/>
          <w:sz w:val="24"/>
          <w:szCs w:val="24"/>
        </w:rPr>
      </w:pPr>
      <w:r w:rsidRPr="001B1743">
        <w:rPr>
          <w:rFonts w:ascii="Times New Roman" w:eastAsia="Arial Unicode MS" w:hAnsi="Times New Roman"/>
          <w:color w:val="1F497D"/>
          <w:sz w:val="24"/>
          <w:szCs w:val="24"/>
        </w:rPr>
        <w:t>E</w:t>
      </w:r>
      <w:r w:rsidR="00B11B82" w:rsidRPr="001B1743">
        <w:rPr>
          <w:rFonts w:ascii="Times New Roman" w:eastAsia="Arial Unicode MS" w:hAnsi="Times New Roman"/>
          <w:color w:val="1F497D"/>
          <w:sz w:val="24"/>
          <w:szCs w:val="24"/>
        </w:rPr>
        <w:t xml:space="preserve">lle a une finalité sociale et </w:t>
      </w:r>
    </w:p>
    <w:p w:rsidR="00B11B82" w:rsidRPr="001B1743" w:rsidRDefault="001403A0" w:rsidP="001B1743">
      <w:pPr>
        <w:pStyle w:val="ListParagraph"/>
        <w:numPr>
          <w:ilvl w:val="0"/>
          <w:numId w:val="2"/>
        </w:numPr>
        <w:spacing w:after="0" w:line="312" w:lineRule="auto"/>
        <w:rPr>
          <w:rFonts w:ascii="Times New Roman" w:eastAsia="Arial Unicode MS" w:hAnsi="Times New Roman"/>
          <w:color w:val="1F497D"/>
          <w:sz w:val="24"/>
          <w:szCs w:val="24"/>
        </w:rPr>
      </w:pPr>
      <w:r w:rsidRPr="001B1743">
        <w:rPr>
          <w:rFonts w:ascii="Times New Roman" w:eastAsia="Arial Unicode MS" w:hAnsi="Times New Roman"/>
          <w:color w:val="1F497D"/>
          <w:sz w:val="24"/>
          <w:szCs w:val="24"/>
        </w:rPr>
        <w:t>Elle est extérieure</w:t>
      </w:r>
    </w:p>
    <w:p w:rsidR="001403A0" w:rsidRPr="001B1743" w:rsidRDefault="001403A0" w:rsidP="001B1743">
      <w:pPr>
        <w:pStyle w:val="ListParagraph"/>
        <w:spacing w:after="0"/>
        <w:rPr>
          <w:rFonts w:ascii="Times New Roman" w:eastAsia="Arial Unicode MS" w:hAnsi="Times New Roman"/>
          <w:color w:val="1F497D"/>
          <w:sz w:val="24"/>
          <w:szCs w:val="24"/>
        </w:rPr>
      </w:pPr>
    </w:p>
    <w:p w:rsidR="00B11B82" w:rsidRPr="001B1743" w:rsidRDefault="00B11B82" w:rsidP="001B1743">
      <w:pPr>
        <w:pStyle w:val="ListParagraph"/>
        <w:numPr>
          <w:ilvl w:val="0"/>
          <w:numId w:val="7"/>
        </w:numPr>
        <w:spacing w:after="0"/>
        <w:rPr>
          <w:rFonts w:ascii="Times New Roman" w:eastAsia="Arial Unicode MS" w:hAnsi="Times New Roman"/>
          <w:b/>
          <w:color w:val="7030A0"/>
          <w:sz w:val="24"/>
          <w:szCs w:val="24"/>
          <w:u w:val="single"/>
        </w:rPr>
      </w:pPr>
      <w:r w:rsidRPr="001B1743">
        <w:rPr>
          <w:rFonts w:ascii="Times New Roman" w:eastAsia="Arial Unicode MS" w:hAnsi="Times New Roman"/>
          <w:b/>
          <w:color w:val="7030A0"/>
          <w:sz w:val="24"/>
          <w:szCs w:val="24"/>
          <w:u w:val="single"/>
        </w:rPr>
        <w:t>Le caractère général et impersonnel de la r</w:t>
      </w:r>
      <w:r w:rsidR="001403A0" w:rsidRPr="001B1743">
        <w:rPr>
          <w:rFonts w:ascii="Times New Roman" w:eastAsia="Arial Unicode MS" w:hAnsi="Times New Roman"/>
          <w:b/>
          <w:color w:val="7030A0"/>
          <w:sz w:val="24"/>
          <w:szCs w:val="24"/>
          <w:u w:val="single"/>
        </w:rPr>
        <w:t>ègle de droit</w:t>
      </w:r>
    </w:p>
    <w:p w:rsidR="00B75FFB" w:rsidRPr="001B1743" w:rsidRDefault="00B11B82" w:rsidP="001B1743">
      <w:pPr>
        <w:spacing w:after="0" w:line="312" w:lineRule="auto"/>
        <w:ind w:firstLine="709"/>
        <w:contextualSpacing/>
        <w:jc w:val="both"/>
        <w:rPr>
          <w:rFonts w:ascii="Times New Roman" w:eastAsia="Arial Unicode MS" w:hAnsi="Times New Roman"/>
          <w:color w:val="1F497D"/>
          <w:sz w:val="24"/>
          <w:szCs w:val="24"/>
        </w:rPr>
      </w:pPr>
      <w:r w:rsidRPr="001B1743">
        <w:rPr>
          <w:rFonts w:ascii="Times New Roman" w:eastAsia="Arial Unicode MS" w:hAnsi="Times New Roman"/>
          <w:color w:val="1F497D"/>
          <w:sz w:val="24"/>
          <w:szCs w:val="24"/>
        </w:rPr>
        <w:t xml:space="preserve">Dire que la règle de droit est </w:t>
      </w:r>
      <w:r w:rsidRPr="001B1743">
        <w:rPr>
          <w:rFonts w:ascii="Times New Roman" w:eastAsia="Arial Unicode MS" w:hAnsi="Times New Roman"/>
          <w:i/>
          <w:color w:val="FF0000"/>
          <w:sz w:val="24"/>
          <w:szCs w:val="24"/>
          <w:u w:val="single"/>
        </w:rPr>
        <w:t>générale</w:t>
      </w:r>
      <w:r w:rsidRPr="001B1743">
        <w:rPr>
          <w:rFonts w:ascii="Times New Roman" w:eastAsia="Arial Unicode MS" w:hAnsi="Times New Roman"/>
          <w:color w:val="1F497D"/>
          <w:sz w:val="24"/>
          <w:szCs w:val="24"/>
        </w:rPr>
        <w:t xml:space="preserve"> cela veut dire qu’elle s’applique sur tout le territoire français et pour tous les faits qui s’y produisent.</w:t>
      </w:r>
      <w:r w:rsidR="00EE7C7A" w:rsidRPr="001B1743">
        <w:rPr>
          <w:rFonts w:ascii="Times New Roman" w:eastAsia="Arial Unicode MS" w:hAnsi="Times New Roman"/>
          <w:color w:val="1F497D"/>
          <w:sz w:val="24"/>
          <w:szCs w:val="24"/>
        </w:rPr>
        <w:t xml:space="preserve"> Dire qu’elle est </w:t>
      </w:r>
      <w:r w:rsidR="00EE7C7A" w:rsidRPr="001B1743">
        <w:rPr>
          <w:rFonts w:ascii="Times New Roman" w:eastAsia="Arial Unicode MS" w:hAnsi="Times New Roman"/>
          <w:i/>
          <w:color w:val="FF0000"/>
          <w:sz w:val="24"/>
          <w:szCs w:val="24"/>
          <w:u w:val="single"/>
        </w:rPr>
        <w:t>impersonnelle</w:t>
      </w:r>
      <w:r w:rsidR="00FE044A" w:rsidRPr="001B1743">
        <w:rPr>
          <w:rFonts w:ascii="Times New Roman" w:eastAsia="Arial Unicode MS" w:hAnsi="Times New Roman"/>
          <w:i/>
          <w:color w:val="FF0000"/>
          <w:sz w:val="24"/>
          <w:szCs w:val="24"/>
        </w:rPr>
        <w:t xml:space="preserve"> (ou abstraite)</w:t>
      </w:r>
      <w:r w:rsidR="00EE7C7A" w:rsidRPr="001B1743">
        <w:rPr>
          <w:rFonts w:ascii="Times New Roman" w:eastAsia="Arial Unicode MS" w:hAnsi="Times New Roman"/>
          <w:color w:val="1F497D"/>
          <w:sz w:val="24"/>
          <w:szCs w:val="24"/>
        </w:rPr>
        <w:t xml:space="preserve"> c’est dire qu’elle n’est pas faite pour un cas particulier et qu’elle a vocation à s’appliquer à tous ceux qui se trouveront dans u</w:t>
      </w:r>
      <w:r w:rsidR="000A08F2" w:rsidRPr="001B1743">
        <w:rPr>
          <w:rFonts w:ascii="Times New Roman" w:eastAsia="Arial Unicode MS" w:hAnsi="Times New Roman"/>
          <w:color w:val="1F497D"/>
          <w:sz w:val="24"/>
          <w:szCs w:val="24"/>
        </w:rPr>
        <w:t>ne situation précise déterminée</w:t>
      </w:r>
      <w:r w:rsidR="00EE7C7A" w:rsidRPr="001B1743">
        <w:rPr>
          <w:rFonts w:ascii="Times New Roman" w:eastAsia="Arial Unicode MS" w:hAnsi="Times New Roman"/>
          <w:color w:val="1F497D"/>
          <w:sz w:val="24"/>
          <w:szCs w:val="24"/>
        </w:rPr>
        <w:t xml:space="preserve"> par la règle.</w:t>
      </w:r>
    </w:p>
    <w:p w:rsidR="00B75FFB" w:rsidRPr="001B1743" w:rsidRDefault="00B75FFB" w:rsidP="001B1743">
      <w:pPr>
        <w:spacing w:after="0" w:line="312" w:lineRule="auto"/>
        <w:ind w:firstLine="709"/>
        <w:contextualSpacing/>
        <w:jc w:val="both"/>
        <w:rPr>
          <w:rFonts w:ascii="Times New Roman" w:eastAsia="Arial Unicode MS" w:hAnsi="Times New Roman"/>
          <w:color w:val="1F497D"/>
          <w:sz w:val="24"/>
          <w:szCs w:val="24"/>
        </w:rPr>
      </w:pPr>
      <w:r w:rsidRPr="001B1743">
        <w:rPr>
          <w:rFonts w:ascii="Times New Roman" w:eastAsia="Arial Unicode MS" w:hAnsi="Times New Roman"/>
          <w:color w:val="1F497D"/>
          <w:sz w:val="24"/>
          <w:szCs w:val="24"/>
        </w:rPr>
        <w:t>Est-ce que ce caractère général et impersonnel est une caractéristique propre de la règle de droit ?</w:t>
      </w:r>
      <w:r w:rsidR="0045222D" w:rsidRPr="001B1743">
        <w:rPr>
          <w:rFonts w:ascii="Times New Roman" w:eastAsia="Arial Unicode MS" w:hAnsi="Times New Roman"/>
          <w:color w:val="1F497D"/>
          <w:sz w:val="24"/>
          <w:szCs w:val="24"/>
        </w:rPr>
        <w:t xml:space="preserve"> Ce caractère n’est pas propre à la règle de droit. Toute mesure qui prétend être une règle doit être générale et impersonnelle</w:t>
      </w:r>
      <w:r w:rsidR="00FE044A" w:rsidRPr="001B1743">
        <w:rPr>
          <w:rFonts w:ascii="Times New Roman" w:eastAsia="Arial Unicode MS" w:hAnsi="Times New Roman"/>
          <w:color w:val="1F497D"/>
          <w:sz w:val="24"/>
          <w:szCs w:val="24"/>
        </w:rPr>
        <w:t xml:space="preserve"> (ex : un décret qui porte</w:t>
      </w:r>
      <w:r w:rsidR="0014770E" w:rsidRPr="001B1743">
        <w:rPr>
          <w:rFonts w:ascii="Times New Roman" w:eastAsia="Arial Unicode MS" w:hAnsi="Times New Roman"/>
          <w:color w:val="1F497D"/>
          <w:sz w:val="24"/>
          <w:szCs w:val="24"/>
        </w:rPr>
        <w:t xml:space="preserve"> nomination d’un fonctionnaire n’est pas une règle de droit, c’est une décision administrative car elle ne concerne qu’une seule personne).</w:t>
      </w:r>
    </w:p>
    <w:p w:rsidR="0014770E" w:rsidRPr="001B1743" w:rsidRDefault="0014770E" w:rsidP="001B1743">
      <w:pPr>
        <w:spacing w:after="0"/>
        <w:ind w:firstLine="709"/>
        <w:contextualSpacing/>
        <w:rPr>
          <w:rFonts w:ascii="Times New Roman" w:eastAsia="Arial Unicode MS" w:hAnsi="Times New Roman"/>
          <w:color w:val="1F497D"/>
          <w:sz w:val="24"/>
          <w:szCs w:val="24"/>
        </w:rPr>
      </w:pPr>
    </w:p>
    <w:p w:rsidR="0014770E" w:rsidRPr="001B1743" w:rsidRDefault="0014770E" w:rsidP="001B1743">
      <w:pPr>
        <w:pStyle w:val="ListParagraph"/>
        <w:numPr>
          <w:ilvl w:val="0"/>
          <w:numId w:val="7"/>
        </w:numPr>
        <w:spacing w:after="0"/>
        <w:rPr>
          <w:rFonts w:ascii="Times New Roman" w:eastAsia="Arial Unicode MS" w:hAnsi="Times New Roman"/>
          <w:b/>
          <w:color w:val="7030A0"/>
          <w:sz w:val="24"/>
          <w:szCs w:val="24"/>
          <w:u w:val="single"/>
        </w:rPr>
      </w:pPr>
      <w:r w:rsidRPr="001B1743">
        <w:rPr>
          <w:rFonts w:ascii="Times New Roman" w:eastAsia="Arial Unicode MS" w:hAnsi="Times New Roman"/>
          <w:b/>
          <w:color w:val="7030A0"/>
          <w:sz w:val="24"/>
          <w:szCs w:val="24"/>
          <w:u w:val="single"/>
        </w:rPr>
        <w:t>La finalité sociale de la règle de droit</w:t>
      </w:r>
    </w:p>
    <w:p w:rsidR="0014770E" w:rsidRPr="001B1743" w:rsidRDefault="0014770E" w:rsidP="001B1743">
      <w:pPr>
        <w:spacing w:after="0" w:line="312" w:lineRule="auto"/>
        <w:ind w:firstLine="709"/>
        <w:jc w:val="both"/>
        <w:rPr>
          <w:rFonts w:ascii="Times New Roman" w:eastAsia="Arial Unicode MS" w:hAnsi="Times New Roman"/>
          <w:color w:val="1F497D"/>
          <w:sz w:val="24"/>
          <w:szCs w:val="24"/>
        </w:rPr>
      </w:pPr>
      <w:r w:rsidRPr="001B1743">
        <w:rPr>
          <w:rFonts w:ascii="Times New Roman" w:eastAsia="Arial Unicode MS" w:hAnsi="Times New Roman"/>
          <w:color w:val="1F497D"/>
          <w:sz w:val="24"/>
          <w:szCs w:val="24"/>
        </w:rPr>
        <w:t>Quel est le lien entre société et règle de droit ? De manière évidente</w:t>
      </w:r>
      <w:r w:rsidR="005F7778" w:rsidRPr="001B1743">
        <w:rPr>
          <w:rFonts w:ascii="Times New Roman" w:eastAsia="Arial Unicode MS" w:hAnsi="Times New Roman"/>
          <w:color w:val="1F497D"/>
          <w:sz w:val="24"/>
          <w:szCs w:val="24"/>
        </w:rPr>
        <w:t>, la règle de droit</w:t>
      </w:r>
      <w:r w:rsidRPr="001B1743">
        <w:rPr>
          <w:rFonts w:ascii="Times New Roman" w:eastAsia="Arial Unicode MS" w:hAnsi="Times New Roman"/>
          <w:color w:val="1F497D"/>
          <w:sz w:val="24"/>
          <w:szCs w:val="24"/>
        </w:rPr>
        <w:t xml:space="preserve"> à une finalité sociale très importante. </w:t>
      </w:r>
      <w:r w:rsidR="00590CCE" w:rsidRPr="001B1743">
        <w:rPr>
          <w:rFonts w:ascii="Times New Roman" w:eastAsia="Arial Unicode MS" w:hAnsi="Times New Roman"/>
          <w:color w:val="1F497D"/>
          <w:sz w:val="24"/>
          <w:szCs w:val="24"/>
        </w:rPr>
        <w:t>Mais o</w:t>
      </w:r>
      <w:r w:rsidRPr="001B1743">
        <w:rPr>
          <w:rFonts w:ascii="Times New Roman" w:eastAsia="Arial Unicode MS" w:hAnsi="Times New Roman"/>
          <w:color w:val="1F497D"/>
          <w:sz w:val="24"/>
          <w:szCs w:val="24"/>
        </w:rPr>
        <w:t>n ne peut pas dire que les autres règles de conduite n’ont aucune finalité sociale (ex : la règle morale tend au perfectionnement intérieur de l’individu, sa finalité première n’est pas une finalité sociale. La règle religieuse</w:t>
      </w:r>
      <w:r w:rsidR="000E420F" w:rsidRPr="001B1743">
        <w:rPr>
          <w:rFonts w:ascii="Times New Roman" w:eastAsia="Arial Unicode MS" w:hAnsi="Times New Roman"/>
          <w:color w:val="1F497D"/>
          <w:sz w:val="24"/>
          <w:szCs w:val="24"/>
        </w:rPr>
        <w:t xml:space="preserve"> à pour finalité première le salut de l’âme</w:t>
      </w:r>
      <w:r w:rsidR="00D924D4" w:rsidRPr="001B1743">
        <w:rPr>
          <w:rFonts w:ascii="Times New Roman" w:eastAsia="Arial Unicode MS" w:hAnsi="Times New Roman"/>
          <w:color w:val="1F497D"/>
          <w:sz w:val="24"/>
          <w:szCs w:val="24"/>
        </w:rPr>
        <w:t xml:space="preserve">). Parfois même, </w:t>
      </w:r>
      <w:r w:rsidR="00E84224" w:rsidRPr="001B1743">
        <w:rPr>
          <w:rFonts w:ascii="Times New Roman" w:eastAsia="Arial Unicode MS" w:hAnsi="Times New Roman"/>
          <w:color w:val="1F497D"/>
          <w:sz w:val="24"/>
          <w:szCs w:val="24"/>
        </w:rPr>
        <w:t xml:space="preserve">la règle de droit </w:t>
      </w:r>
      <w:r w:rsidR="00D924D4" w:rsidRPr="001B1743">
        <w:rPr>
          <w:rFonts w:ascii="Times New Roman" w:eastAsia="Arial Unicode MS" w:hAnsi="Times New Roman"/>
          <w:color w:val="1F497D"/>
          <w:sz w:val="24"/>
          <w:szCs w:val="24"/>
        </w:rPr>
        <w:t>n’hésite</w:t>
      </w:r>
      <w:r w:rsidR="00E84224" w:rsidRPr="001B1743">
        <w:rPr>
          <w:rFonts w:ascii="Times New Roman" w:eastAsia="Arial Unicode MS" w:hAnsi="Times New Roman"/>
          <w:color w:val="1F497D"/>
          <w:sz w:val="24"/>
          <w:szCs w:val="24"/>
        </w:rPr>
        <w:t>ra</w:t>
      </w:r>
      <w:r w:rsidR="00D924D4" w:rsidRPr="001B1743">
        <w:rPr>
          <w:rFonts w:ascii="Times New Roman" w:eastAsia="Arial Unicode MS" w:hAnsi="Times New Roman"/>
          <w:color w:val="1F497D"/>
          <w:sz w:val="24"/>
          <w:szCs w:val="24"/>
        </w:rPr>
        <w:t xml:space="preserve"> pas à aller à l’encontre de l’intérêt de la société</w:t>
      </w:r>
      <w:r w:rsidR="00E84224" w:rsidRPr="001B1743">
        <w:rPr>
          <w:rFonts w:ascii="Times New Roman" w:eastAsia="Arial Unicode MS" w:hAnsi="Times New Roman"/>
          <w:color w:val="1F497D"/>
          <w:sz w:val="24"/>
          <w:szCs w:val="24"/>
        </w:rPr>
        <w:t xml:space="preserve"> si cela permet un meilleur fonctionnement de la société (ex : le divorce est consacré par le droit objectif) (e</w:t>
      </w:r>
      <w:r w:rsidR="00D924D4" w:rsidRPr="001B1743">
        <w:rPr>
          <w:rFonts w:ascii="Times New Roman" w:eastAsia="Arial Unicode MS" w:hAnsi="Times New Roman"/>
          <w:color w:val="1F497D"/>
          <w:sz w:val="24"/>
          <w:szCs w:val="24"/>
        </w:rPr>
        <w:t xml:space="preserve">x : une règle morale impose de respecter la parole que l’on a donnée et pourtant une règle de droit prévoit que, passé un certain </w:t>
      </w:r>
      <w:r w:rsidR="00AE71C1" w:rsidRPr="001B1743">
        <w:rPr>
          <w:rFonts w:ascii="Times New Roman" w:eastAsia="Arial Unicode MS" w:hAnsi="Times New Roman"/>
          <w:color w:val="1F497D"/>
          <w:sz w:val="24"/>
          <w:szCs w:val="24"/>
        </w:rPr>
        <w:t>délai</w:t>
      </w:r>
      <w:r w:rsidR="00D924D4" w:rsidRPr="001B1743">
        <w:rPr>
          <w:rFonts w:ascii="Times New Roman" w:eastAsia="Arial Unicode MS" w:hAnsi="Times New Roman"/>
          <w:color w:val="1F497D"/>
          <w:sz w:val="24"/>
          <w:szCs w:val="24"/>
        </w:rPr>
        <w:t>, du fait de la prescription, celui qui doit une somme d’argent à autrui (par exemple) pourra refuser de la payer</w:t>
      </w:r>
      <w:r w:rsidR="005F7778" w:rsidRPr="001B1743">
        <w:rPr>
          <w:rFonts w:ascii="Times New Roman" w:eastAsia="Arial Unicode MS" w:hAnsi="Times New Roman"/>
          <w:color w:val="1F497D"/>
          <w:sz w:val="24"/>
          <w:szCs w:val="24"/>
        </w:rPr>
        <w:t xml:space="preserve">). </w:t>
      </w:r>
      <w:r w:rsidR="00A24E8E" w:rsidRPr="001B1743">
        <w:rPr>
          <w:rFonts w:ascii="Times New Roman" w:eastAsia="Arial Unicode MS" w:hAnsi="Times New Roman"/>
          <w:color w:val="1F497D"/>
          <w:sz w:val="24"/>
          <w:szCs w:val="24"/>
        </w:rPr>
        <w:t>Notre société à décider de faire primer la finalité sociale</w:t>
      </w:r>
      <w:r w:rsidR="002A72D6" w:rsidRPr="001B1743">
        <w:rPr>
          <w:rFonts w:ascii="Times New Roman" w:eastAsia="Arial Unicode MS" w:hAnsi="Times New Roman"/>
          <w:color w:val="1F497D"/>
          <w:sz w:val="24"/>
          <w:szCs w:val="24"/>
        </w:rPr>
        <w:t xml:space="preserve"> tout en gardant en tête les autres règles.</w:t>
      </w:r>
      <w:r w:rsidR="00C1752F" w:rsidRPr="001B1743">
        <w:rPr>
          <w:rFonts w:ascii="Times New Roman" w:eastAsia="Arial Unicode MS" w:hAnsi="Times New Roman"/>
          <w:color w:val="1F497D"/>
          <w:sz w:val="24"/>
          <w:szCs w:val="24"/>
        </w:rPr>
        <w:t xml:space="preserve"> La finalité principale de la règle de droit est que la société fonctionne bien.</w:t>
      </w:r>
    </w:p>
    <w:p w:rsidR="004333FD" w:rsidRPr="001B1743" w:rsidRDefault="006F7EBE" w:rsidP="001B1743">
      <w:pPr>
        <w:spacing w:after="0" w:line="312" w:lineRule="auto"/>
        <w:ind w:firstLine="709"/>
        <w:jc w:val="both"/>
        <w:rPr>
          <w:rFonts w:ascii="Times New Roman" w:eastAsia="Arial Unicode MS" w:hAnsi="Times New Roman"/>
          <w:color w:val="1F497D"/>
          <w:sz w:val="24"/>
          <w:szCs w:val="24"/>
        </w:rPr>
      </w:pPr>
      <w:r w:rsidRPr="001B1743">
        <w:rPr>
          <w:rFonts w:ascii="Times New Roman" w:eastAsia="Arial Unicode MS" w:hAnsi="Times New Roman"/>
          <w:color w:val="1F497D"/>
          <w:sz w:val="24"/>
          <w:szCs w:val="24"/>
        </w:rPr>
        <w:t>La finalité sociale n’est pas le critère principal de la règle de droit.</w:t>
      </w:r>
      <w:r w:rsidR="00876057" w:rsidRPr="001B1743">
        <w:rPr>
          <w:rFonts w:ascii="Times New Roman" w:eastAsia="Arial Unicode MS" w:hAnsi="Times New Roman"/>
          <w:color w:val="1F497D"/>
          <w:sz w:val="24"/>
          <w:szCs w:val="24"/>
        </w:rPr>
        <w:t xml:space="preserve"> Il y a une finalité sociale (plus ou moins importante) dans toutes les règles</w:t>
      </w:r>
      <w:r w:rsidR="00D069AD" w:rsidRPr="001B1743">
        <w:rPr>
          <w:rFonts w:ascii="Times New Roman" w:eastAsia="Arial Unicode MS" w:hAnsi="Times New Roman"/>
          <w:color w:val="1F497D"/>
          <w:sz w:val="24"/>
          <w:szCs w:val="24"/>
        </w:rPr>
        <w:t xml:space="preserve"> (ex : </w:t>
      </w:r>
      <w:r w:rsidR="00A855EA" w:rsidRPr="001B1743">
        <w:rPr>
          <w:rFonts w:ascii="Times New Roman" w:eastAsia="Arial Unicode MS" w:hAnsi="Times New Roman"/>
          <w:color w:val="1F497D"/>
          <w:sz w:val="24"/>
          <w:szCs w:val="24"/>
        </w:rPr>
        <w:t xml:space="preserve">la morale est de plus en plus impliquée dans la société avec une évolution de la notion : on voit apparaître </w:t>
      </w:r>
      <w:r w:rsidR="00D069AD" w:rsidRPr="001B1743">
        <w:rPr>
          <w:rFonts w:ascii="Times New Roman" w:eastAsia="Arial Unicode MS" w:hAnsi="Times New Roman"/>
          <w:color w:val="1F497D"/>
          <w:sz w:val="24"/>
          <w:szCs w:val="24"/>
        </w:rPr>
        <w:t>la morale sociale ou citoyenneté).</w:t>
      </w:r>
      <w:r w:rsidR="005C2641" w:rsidRPr="001B1743">
        <w:rPr>
          <w:rFonts w:ascii="Times New Roman" w:eastAsia="Arial Unicode MS" w:hAnsi="Times New Roman"/>
          <w:color w:val="1F497D"/>
          <w:sz w:val="24"/>
          <w:szCs w:val="24"/>
        </w:rPr>
        <w:t xml:space="preserve"> Les règles de savoir vivre ont une grosse finalité sociale</w:t>
      </w:r>
      <w:r w:rsidR="00B13A61" w:rsidRPr="001B1743">
        <w:rPr>
          <w:rFonts w:ascii="Times New Roman" w:eastAsia="Arial Unicode MS" w:hAnsi="Times New Roman"/>
          <w:color w:val="1F497D"/>
          <w:sz w:val="24"/>
          <w:szCs w:val="24"/>
        </w:rPr>
        <w:t xml:space="preserve"> mais ce n’est pas la même finalité sociale</w:t>
      </w:r>
      <w:r w:rsidR="00174C98" w:rsidRPr="001B1743">
        <w:rPr>
          <w:rFonts w:ascii="Times New Roman" w:eastAsia="Arial Unicode MS" w:hAnsi="Times New Roman"/>
          <w:color w:val="1F497D"/>
          <w:sz w:val="24"/>
          <w:szCs w:val="24"/>
        </w:rPr>
        <w:t>. La finalité sociale de la règle de droit est son moteur</w:t>
      </w:r>
      <w:r w:rsidR="00CF4842" w:rsidRPr="001B1743">
        <w:rPr>
          <w:rFonts w:ascii="Times New Roman" w:eastAsia="Arial Unicode MS" w:hAnsi="Times New Roman"/>
          <w:color w:val="1F497D"/>
          <w:sz w:val="24"/>
          <w:szCs w:val="24"/>
        </w:rPr>
        <w:t>.</w:t>
      </w:r>
      <w:r w:rsidR="00D21CE4" w:rsidRPr="001B1743">
        <w:rPr>
          <w:rFonts w:ascii="Times New Roman" w:eastAsia="Arial Unicode MS" w:hAnsi="Times New Roman"/>
          <w:color w:val="1F497D"/>
          <w:sz w:val="24"/>
          <w:szCs w:val="24"/>
        </w:rPr>
        <w:t xml:space="preserve"> Certaines règles de droit peuvent être adoptées par le droit.</w:t>
      </w:r>
    </w:p>
    <w:p w:rsidR="00F2675C" w:rsidRPr="001B1743" w:rsidRDefault="00F2675C" w:rsidP="001B1743">
      <w:pPr>
        <w:pStyle w:val="ListParagraph"/>
        <w:numPr>
          <w:ilvl w:val="0"/>
          <w:numId w:val="7"/>
        </w:numPr>
        <w:spacing w:after="0"/>
        <w:rPr>
          <w:rFonts w:ascii="Times New Roman" w:eastAsia="Arial Unicode MS" w:hAnsi="Times New Roman"/>
          <w:b/>
          <w:color w:val="7030A0"/>
          <w:sz w:val="24"/>
          <w:szCs w:val="24"/>
          <w:u w:val="single"/>
        </w:rPr>
      </w:pPr>
      <w:r w:rsidRPr="001B1743">
        <w:rPr>
          <w:rFonts w:ascii="Times New Roman" w:eastAsia="Arial Unicode MS" w:hAnsi="Times New Roman"/>
          <w:b/>
          <w:color w:val="7030A0"/>
          <w:sz w:val="24"/>
          <w:szCs w:val="24"/>
          <w:u w:val="single"/>
        </w:rPr>
        <w:t xml:space="preserve">Le </w:t>
      </w:r>
      <w:r w:rsidR="00B67F3C" w:rsidRPr="001B1743">
        <w:rPr>
          <w:rFonts w:ascii="Times New Roman" w:eastAsia="Arial Unicode MS" w:hAnsi="Times New Roman"/>
          <w:b/>
          <w:color w:val="7030A0"/>
          <w:sz w:val="24"/>
          <w:szCs w:val="24"/>
          <w:u w:val="single"/>
        </w:rPr>
        <w:t>caractère</w:t>
      </w:r>
      <w:r w:rsidRPr="001B1743">
        <w:rPr>
          <w:rFonts w:ascii="Times New Roman" w:eastAsia="Arial Unicode MS" w:hAnsi="Times New Roman"/>
          <w:b/>
          <w:color w:val="7030A0"/>
          <w:sz w:val="24"/>
          <w:szCs w:val="24"/>
          <w:u w:val="single"/>
        </w:rPr>
        <w:t xml:space="preserve"> </w:t>
      </w:r>
      <w:r w:rsidR="00BA52B7" w:rsidRPr="001B1743">
        <w:rPr>
          <w:rFonts w:ascii="Times New Roman" w:eastAsia="Arial Unicode MS" w:hAnsi="Times New Roman"/>
          <w:b/>
          <w:color w:val="7030A0"/>
          <w:sz w:val="24"/>
          <w:szCs w:val="24"/>
          <w:u w:val="single"/>
        </w:rPr>
        <w:t>extérieur</w:t>
      </w:r>
      <w:r w:rsidRPr="001B1743">
        <w:rPr>
          <w:rFonts w:ascii="Times New Roman" w:eastAsia="Arial Unicode MS" w:hAnsi="Times New Roman"/>
          <w:b/>
          <w:color w:val="7030A0"/>
          <w:sz w:val="24"/>
          <w:szCs w:val="24"/>
          <w:u w:val="single"/>
        </w:rPr>
        <w:t xml:space="preserve"> de la règle de droit</w:t>
      </w:r>
    </w:p>
    <w:p w:rsidR="00F2675C" w:rsidRPr="001B1743" w:rsidRDefault="00F2675C" w:rsidP="001B1743">
      <w:pPr>
        <w:spacing w:after="0" w:line="312" w:lineRule="auto"/>
        <w:ind w:firstLine="709"/>
        <w:jc w:val="both"/>
        <w:rPr>
          <w:rFonts w:ascii="Times New Roman" w:eastAsia="Arial Unicode MS" w:hAnsi="Times New Roman"/>
          <w:color w:val="1F497D"/>
          <w:sz w:val="24"/>
          <w:szCs w:val="24"/>
        </w:rPr>
      </w:pPr>
      <w:r w:rsidRPr="001B1743">
        <w:rPr>
          <w:rFonts w:ascii="Times New Roman" w:eastAsia="Arial Unicode MS" w:hAnsi="Times New Roman"/>
          <w:color w:val="1F497D"/>
          <w:sz w:val="24"/>
          <w:szCs w:val="24"/>
        </w:rPr>
        <w:t>La règle de droit est extérieure. Cela signifie qu’elle ne dépend pas de la volonté de celui qui y est soumi</w:t>
      </w:r>
      <w:r w:rsidR="000B6B53" w:rsidRPr="001B1743">
        <w:rPr>
          <w:rFonts w:ascii="Times New Roman" w:eastAsia="Arial Unicode MS" w:hAnsi="Times New Roman"/>
          <w:color w:val="1F497D"/>
          <w:sz w:val="24"/>
          <w:szCs w:val="24"/>
        </w:rPr>
        <w:t>s.</w:t>
      </w:r>
      <w:r w:rsidR="002479FA" w:rsidRPr="001B1743">
        <w:rPr>
          <w:rFonts w:ascii="Times New Roman" w:eastAsia="Arial Unicode MS" w:hAnsi="Times New Roman"/>
          <w:color w:val="1F497D"/>
          <w:sz w:val="24"/>
          <w:szCs w:val="24"/>
        </w:rPr>
        <w:t xml:space="preserve"> Ce n’est pas une contrainte que chacun s’impose spontanément, c’est un ordre </w:t>
      </w:r>
      <w:r w:rsidR="00BA52B7" w:rsidRPr="001B1743">
        <w:rPr>
          <w:rFonts w:ascii="Times New Roman" w:eastAsia="Arial Unicode MS" w:hAnsi="Times New Roman"/>
          <w:color w:val="1F497D"/>
          <w:sz w:val="24"/>
          <w:szCs w:val="24"/>
        </w:rPr>
        <w:t>(parfois une suggestion) imposée</w:t>
      </w:r>
      <w:r w:rsidR="002479FA" w:rsidRPr="001B1743">
        <w:rPr>
          <w:rFonts w:ascii="Times New Roman" w:eastAsia="Arial Unicode MS" w:hAnsi="Times New Roman"/>
          <w:color w:val="1F497D"/>
          <w:sz w:val="24"/>
          <w:szCs w:val="24"/>
        </w:rPr>
        <w:t xml:space="preserve"> à chaque membre du corps social. C’e</w:t>
      </w:r>
      <w:r w:rsidR="00BA52B7" w:rsidRPr="001B1743">
        <w:rPr>
          <w:rFonts w:ascii="Times New Roman" w:eastAsia="Arial Unicode MS" w:hAnsi="Times New Roman"/>
          <w:color w:val="1F497D"/>
          <w:sz w:val="24"/>
          <w:szCs w:val="24"/>
        </w:rPr>
        <w:t>s</w:t>
      </w:r>
      <w:r w:rsidR="002479FA" w:rsidRPr="001B1743">
        <w:rPr>
          <w:rFonts w:ascii="Times New Roman" w:eastAsia="Arial Unicode MS" w:hAnsi="Times New Roman"/>
          <w:color w:val="1F497D"/>
          <w:sz w:val="24"/>
          <w:szCs w:val="24"/>
        </w:rPr>
        <w:t>t</w:t>
      </w:r>
      <w:r w:rsidR="00BA52B7" w:rsidRPr="001B1743">
        <w:rPr>
          <w:rFonts w:ascii="Times New Roman" w:eastAsia="Arial Unicode MS" w:hAnsi="Times New Roman"/>
          <w:color w:val="1F497D"/>
          <w:sz w:val="24"/>
          <w:szCs w:val="24"/>
        </w:rPr>
        <w:t>,</w:t>
      </w:r>
      <w:r w:rsidR="002479FA" w:rsidRPr="001B1743">
        <w:rPr>
          <w:rFonts w:ascii="Times New Roman" w:eastAsia="Arial Unicode MS" w:hAnsi="Times New Roman"/>
          <w:color w:val="1F497D"/>
          <w:sz w:val="24"/>
          <w:szCs w:val="24"/>
        </w:rPr>
        <w:t xml:space="preserve"> s</w:t>
      </w:r>
      <w:r w:rsidR="00BA52B7" w:rsidRPr="001B1743">
        <w:rPr>
          <w:rFonts w:ascii="Times New Roman" w:eastAsia="Arial Unicode MS" w:hAnsi="Times New Roman"/>
          <w:color w:val="1F497D"/>
          <w:sz w:val="24"/>
          <w:szCs w:val="24"/>
        </w:rPr>
        <w:t>e</w:t>
      </w:r>
      <w:r w:rsidR="002479FA" w:rsidRPr="001B1743">
        <w:rPr>
          <w:rFonts w:ascii="Times New Roman" w:eastAsia="Arial Unicode MS" w:hAnsi="Times New Roman"/>
          <w:color w:val="1F497D"/>
          <w:sz w:val="24"/>
          <w:szCs w:val="24"/>
        </w:rPr>
        <w:t>l</w:t>
      </w:r>
      <w:r w:rsidR="00BA52B7" w:rsidRPr="001B1743">
        <w:rPr>
          <w:rFonts w:ascii="Times New Roman" w:eastAsia="Arial Unicode MS" w:hAnsi="Times New Roman"/>
          <w:color w:val="1F497D"/>
          <w:sz w:val="24"/>
          <w:szCs w:val="24"/>
        </w:rPr>
        <w:t>o</w:t>
      </w:r>
      <w:r w:rsidR="002479FA" w:rsidRPr="001B1743">
        <w:rPr>
          <w:rFonts w:ascii="Times New Roman" w:eastAsia="Arial Unicode MS" w:hAnsi="Times New Roman"/>
          <w:color w:val="1F497D"/>
          <w:sz w:val="24"/>
          <w:szCs w:val="24"/>
        </w:rPr>
        <w:t xml:space="preserve">n Kant, ce qui justement distingue la </w:t>
      </w:r>
      <w:r w:rsidR="00554F87" w:rsidRPr="001B1743">
        <w:rPr>
          <w:rFonts w:ascii="Times New Roman" w:eastAsia="Arial Unicode MS" w:hAnsi="Times New Roman"/>
          <w:color w:val="1F497D"/>
          <w:sz w:val="24"/>
          <w:szCs w:val="24"/>
        </w:rPr>
        <w:t>règle morale de la règle</w:t>
      </w:r>
      <w:r w:rsidR="002479FA" w:rsidRPr="001B1743">
        <w:rPr>
          <w:rFonts w:ascii="Times New Roman" w:eastAsia="Arial Unicode MS" w:hAnsi="Times New Roman"/>
          <w:color w:val="1F497D"/>
          <w:sz w:val="24"/>
          <w:szCs w:val="24"/>
        </w:rPr>
        <w:t xml:space="preserve"> droit. </w:t>
      </w:r>
      <w:r w:rsidR="00C25A56" w:rsidRPr="001B1743">
        <w:rPr>
          <w:rFonts w:ascii="Times New Roman" w:eastAsia="Arial Unicode MS" w:hAnsi="Times New Roman"/>
          <w:color w:val="1F497D"/>
          <w:sz w:val="24"/>
          <w:szCs w:val="24"/>
        </w:rPr>
        <w:t xml:space="preserve">En effet la règle morale est intérieure à la personne, elle est le produit de sa conscience : c’est le sujet qui se l’impose. </w:t>
      </w:r>
      <w:r w:rsidR="00CB3B38" w:rsidRPr="001B1743">
        <w:rPr>
          <w:rFonts w:ascii="Times New Roman" w:eastAsia="Arial Unicode MS" w:hAnsi="Times New Roman"/>
          <w:color w:val="1F497D"/>
          <w:sz w:val="24"/>
          <w:szCs w:val="24"/>
        </w:rPr>
        <w:t xml:space="preserve">Ce caractère extérieure, s’il est présent dans la règle de </w:t>
      </w:r>
      <w:r w:rsidR="00CB3B38" w:rsidRPr="001B1743">
        <w:rPr>
          <w:rFonts w:ascii="Times New Roman" w:eastAsia="Arial Unicode MS" w:hAnsi="Times New Roman"/>
          <w:color w:val="1F497D"/>
          <w:sz w:val="24"/>
          <w:szCs w:val="24"/>
        </w:rPr>
        <w:lastRenderedPageBreak/>
        <w:t>droit, une fois encore n’est pas propre à la règle de droit (ex : les règles religieuses sont également extérieure, ce n’est pas le croyant qui choisit et qui s’impose ses obligations</w:t>
      </w:r>
      <w:r w:rsidR="00294C85" w:rsidRPr="001B1743">
        <w:rPr>
          <w:rFonts w:ascii="Times New Roman" w:eastAsia="Arial Unicode MS" w:hAnsi="Times New Roman"/>
          <w:color w:val="1F497D"/>
          <w:sz w:val="24"/>
          <w:szCs w:val="24"/>
        </w:rPr>
        <w:t>). Ce qui permet de distinguer la règle de droit des autres règles c’est la coercition étatique.</w:t>
      </w:r>
    </w:p>
    <w:p w:rsidR="00294C85" w:rsidRPr="001B1743" w:rsidRDefault="00294C85" w:rsidP="001B1743">
      <w:pPr>
        <w:spacing w:after="0"/>
        <w:rPr>
          <w:rFonts w:ascii="Times New Roman" w:eastAsia="Arial Unicode MS" w:hAnsi="Times New Roman"/>
          <w:b/>
          <w:color w:val="FF0000"/>
          <w:sz w:val="24"/>
          <w:szCs w:val="24"/>
          <w:u w:val="single"/>
        </w:rPr>
      </w:pPr>
      <w:r w:rsidRPr="001B1743">
        <w:rPr>
          <w:rFonts w:ascii="Times New Roman" w:eastAsia="Arial Unicode MS" w:hAnsi="Times New Roman"/>
          <w:b/>
          <w:color w:val="FF0000"/>
          <w:sz w:val="24"/>
          <w:szCs w:val="24"/>
          <w:u w:val="single"/>
        </w:rPr>
        <w:t>Section 2 :</w:t>
      </w:r>
      <w:r w:rsidRPr="001B1743">
        <w:rPr>
          <w:rFonts w:ascii="Times New Roman" w:eastAsia="Arial Unicode MS" w:hAnsi="Times New Roman"/>
          <w:color w:val="1F497D"/>
          <w:sz w:val="24"/>
          <w:szCs w:val="24"/>
        </w:rPr>
        <w:t xml:space="preserve"> </w:t>
      </w:r>
      <w:r w:rsidR="004013AD" w:rsidRPr="001B1743">
        <w:rPr>
          <w:rFonts w:ascii="Times New Roman" w:eastAsia="Arial Unicode MS" w:hAnsi="Times New Roman"/>
          <w:color w:val="1F497D"/>
          <w:sz w:val="24"/>
          <w:szCs w:val="24"/>
        </w:rPr>
        <w:t xml:space="preserve">   </w:t>
      </w:r>
      <w:r w:rsidRPr="001B1743">
        <w:rPr>
          <w:rFonts w:ascii="Times New Roman" w:eastAsia="Arial Unicode MS" w:hAnsi="Times New Roman"/>
          <w:b/>
          <w:color w:val="FF0000"/>
          <w:sz w:val="24"/>
          <w:szCs w:val="24"/>
          <w:u w:val="single"/>
        </w:rPr>
        <w:t>Le caractère spécifique de la règle de droit : la coercition</w:t>
      </w:r>
      <w:r w:rsidR="003E1B67" w:rsidRPr="001B1743">
        <w:rPr>
          <w:rFonts w:ascii="Times New Roman" w:eastAsia="Arial Unicode MS" w:hAnsi="Times New Roman"/>
          <w:b/>
          <w:color w:val="FF0000"/>
          <w:sz w:val="24"/>
          <w:szCs w:val="24"/>
          <w:u w:val="single"/>
        </w:rPr>
        <w:t xml:space="preserve"> étatique</w:t>
      </w:r>
    </w:p>
    <w:p w:rsidR="00FA66F5" w:rsidRPr="001B1743" w:rsidRDefault="004013AD" w:rsidP="001B1743">
      <w:pPr>
        <w:pStyle w:val="ListParagraph"/>
        <w:numPr>
          <w:ilvl w:val="0"/>
          <w:numId w:val="10"/>
        </w:numPr>
        <w:spacing w:after="0"/>
        <w:rPr>
          <w:rFonts w:ascii="Times New Roman" w:eastAsia="Arial Unicode MS" w:hAnsi="Times New Roman"/>
          <w:b/>
          <w:color w:val="7030A0"/>
          <w:sz w:val="24"/>
          <w:szCs w:val="24"/>
          <w:u w:val="single"/>
        </w:rPr>
      </w:pPr>
      <w:r w:rsidRPr="001B1743">
        <w:rPr>
          <w:rFonts w:ascii="Times New Roman" w:eastAsia="Arial Unicode MS" w:hAnsi="Times New Roman"/>
          <w:color w:val="7030A0"/>
          <w:sz w:val="24"/>
          <w:szCs w:val="24"/>
        </w:rPr>
        <w:t xml:space="preserve">     </w:t>
      </w:r>
      <w:r w:rsidRPr="001B1743">
        <w:rPr>
          <w:rFonts w:ascii="Times New Roman" w:eastAsia="Arial Unicode MS" w:hAnsi="Times New Roman"/>
          <w:b/>
          <w:color w:val="7030A0"/>
          <w:sz w:val="24"/>
          <w:szCs w:val="24"/>
          <w:u w:val="single"/>
        </w:rPr>
        <w:t>L</w:t>
      </w:r>
      <w:r w:rsidR="00FA66F5" w:rsidRPr="001B1743">
        <w:rPr>
          <w:rFonts w:ascii="Times New Roman" w:eastAsia="Arial Unicode MS" w:hAnsi="Times New Roman"/>
          <w:b/>
          <w:color w:val="7030A0"/>
          <w:sz w:val="24"/>
          <w:szCs w:val="24"/>
          <w:u w:val="single"/>
        </w:rPr>
        <w:t xml:space="preserve">a notion de coercition </w:t>
      </w:r>
      <w:r w:rsidR="00367D1A" w:rsidRPr="001B1743">
        <w:rPr>
          <w:rFonts w:ascii="Times New Roman" w:eastAsia="Arial Unicode MS" w:hAnsi="Times New Roman"/>
          <w:b/>
          <w:color w:val="7030A0"/>
          <w:sz w:val="24"/>
          <w:szCs w:val="24"/>
          <w:u w:val="single"/>
        </w:rPr>
        <w:t>étatique</w:t>
      </w:r>
    </w:p>
    <w:p w:rsidR="00FA66F5" w:rsidRPr="001B1743" w:rsidRDefault="00FA66F5" w:rsidP="001B1743">
      <w:pPr>
        <w:spacing w:after="0" w:line="312" w:lineRule="auto"/>
        <w:ind w:firstLine="709"/>
        <w:jc w:val="both"/>
        <w:rPr>
          <w:rFonts w:ascii="Times New Roman" w:eastAsia="Arial Unicode MS" w:hAnsi="Times New Roman"/>
          <w:color w:val="1F497D"/>
          <w:sz w:val="24"/>
          <w:szCs w:val="24"/>
        </w:rPr>
      </w:pPr>
      <w:r w:rsidRPr="001B1743">
        <w:rPr>
          <w:rFonts w:ascii="Times New Roman" w:eastAsia="Arial Unicode MS" w:hAnsi="Times New Roman"/>
          <w:color w:val="1F497D"/>
          <w:sz w:val="24"/>
          <w:szCs w:val="24"/>
        </w:rPr>
        <w:t>On entend par coercition étatique une contrainte émanent de l’Etat. Ce qui caractérise la règle de droit c’est d’être rendue obligatoire et sanctionnée par l’Etat : c’est un Etat de droit</w:t>
      </w:r>
      <w:r w:rsidR="00327637" w:rsidRPr="001B1743">
        <w:rPr>
          <w:rFonts w:ascii="Times New Roman" w:eastAsia="Arial Unicode MS" w:hAnsi="Times New Roman"/>
          <w:color w:val="1F497D"/>
          <w:sz w:val="24"/>
          <w:szCs w:val="24"/>
        </w:rPr>
        <w:t xml:space="preserve"> (la sanction est </w:t>
      </w:r>
      <w:r w:rsidR="00C25A56" w:rsidRPr="001B1743">
        <w:rPr>
          <w:rFonts w:ascii="Times New Roman" w:eastAsia="Arial Unicode MS" w:hAnsi="Times New Roman"/>
          <w:color w:val="1F497D"/>
          <w:sz w:val="24"/>
          <w:szCs w:val="24"/>
        </w:rPr>
        <w:t>inhérente</w:t>
      </w:r>
      <w:r w:rsidR="00327637" w:rsidRPr="001B1743">
        <w:rPr>
          <w:rFonts w:ascii="Times New Roman" w:eastAsia="Arial Unicode MS" w:hAnsi="Times New Roman"/>
          <w:color w:val="1F497D"/>
          <w:sz w:val="24"/>
          <w:szCs w:val="24"/>
        </w:rPr>
        <w:t xml:space="preserve"> de la règle de droit)</w:t>
      </w:r>
      <w:r w:rsidRPr="001B1743">
        <w:rPr>
          <w:rFonts w:ascii="Times New Roman" w:eastAsia="Arial Unicode MS" w:hAnsi="Times New Roman"/>
          <w:color w:val="1F497D"/>
          <w:sz w:val="24"/>
          <w:szCs w:val="24"/>
        </w:rPr>
        <w:t>.</w:t>
      </w:r>
      <w:r w:rsidR="00327637" w:rsidRPr="001B1743">
        <w:rPr>
          <w:rFonts w:ascii="Times New Roman" w:eastAsia="Arial Unicode MS" w:hAnsi="Times New Roman"/>
          <w:color w:val="1F497D"/>
          <w:sz w:val="24"/>
          <w:szCs w:val="24"/>
        </w:rPr>
        <w:t xml:space="preserve"> En effet si toutes règles de conduites humaines comportent une sanction, seule la règle de droit comporte une sanction émanent de l’Etat (ex : </w:t>
      </w:r>
      <w:r w:rsidR="007B6FE7" w:rsidRPr="001B1743">
        <w:rPr>
          <w:rFonts w:ascii="Times New Roman" w:eastAsia="Arial Unicode MS" w:hAnsi="Times New Roman"/>
          <w:color w:val="1F497D"/>
          <w:sz w:val="24"/>
          <w:szCs w:val="24"/>
        </w:rPr>
        <w:t xml:space="preserve">les </w:t>
      </w:r>
      <w:r w:rsidR="00327637" w:rsidRPr="001B1743">
        <w:rPr>
          <w:rFonts w:ascii="Times New Roman" w:eastAsia="Arial Unicode MS" w:hAnsi="Times New Roman"/>
          <w:color w:val="1F497D"/>
          <w:sz w:val="24"/>
          <w:szCs w:val="24"/>
        </w:rPr>
        <w:t>règles de savoir-vivre</w:t>
      </w:r>
      <w:r w:rsidR="00E33CFD" w:rsidRPr="001B1743">
        <w:rPr>
          <w:rFonts w:ascii="Times New Roman" w:eastAsia="Arial Unicode MS" w:hAnsi="Times New Roman"/>
          <w:color w:val="1F497D"/>
          <w:sz w:val="24"/>
          <w:szCs w:val="24"/>
        </w:rPr>
        <w:t>, religieuses ou morales</w:t>
      </w:r>
      <w:r w:rsidR="007B6FE7" w:rsidRPr="001B1743">
        <w:rPr>
          <w:rFonts w:ascii="Times New Roman" w:eastAsia="Arial Unicode MS" w:hAnsi="Times New Roman"/>
          <w:color w:val="1F497D"/>
          <w:sz w:val="24"/>
          <w:szCs w:val="24"/>
        </w:rPr>
        <w:t xml:space="preserve"> ont une sanction</w:t>
      </w:r>
      <w:r w:rsidR="00E33CFD" w:rsidRPr="001B1743">
        <w:rPr>
          <w:rFonts w:ascii="Times New Roman" w:eastAsia="Arial Unicode MS" w:hAnsi="Times New Roman"/>
          <w:color w:val="1F497D"/>
          <w:sz w:val="24"/>
          <w:szCs w:val="24"/>
        </w:rPr>
        <w:t xml:space="preserve"> mais qui ne vient pas de l’Etat).</w:t>
      </w:r>
      <w:r w:rsidR="00D4329A" w:rsidRPr="001B1743">
        <w:rPr>
          <w:rFonts w:ascii="Times New Roman" w:eastAsia="Arial Unicode MS" w:hAnsi="Times New Roman"/>
          <w:color w:val="1F497D"/>
          <w:sz w:val="24"/>
          <w:szCs w:val="24"/>
        </w:rPr>
        <w:t xml:space="preserve"> Une règle morale va pouvoir devenir une règle de droit quand la société décide de la rendre obligatoire et que l’Etat prévoit une sanction en cas de manquement à cette règle.</w:t>
      </w:r>
      <w:r w:rsidR="00E65F59" w:rsidRPr="001B1743">
        <w:rPr>
          <w:rFonts w:ascii="Times New Roman" w:eastAsia="Arial Unicode MS" w:hAnsi="Times New Roman"/>
          <w:color w:val="1F497D"/>
          <w:sz w:val="24"/>
          <w:szCs w:val="24"/>
        </w:rPr>
        <w:t xml:space="preserve"> Parfois la frontière entre règle de droit et règ</w:t>
      </w:r>
      <w:r w:rsidR="005172CE" w:rsidRPr="001B1743">
        <w:rPr>
          <w:rFonts w:ascii="Times New Roman" w:eastAsia="Arial Unicode MS" w:hAnsi="Times New Roman"/>
          <w:color w:val="1F497D"/>
          <w:sz w:val="24"/>
          <w:szCs w:val="24"/>
        </w:rPr>
        <w:t>l</w:t>
      </w:r>
      <w:r w:rsidR="00E65F59" w:rsidRPr="001B1743">
        <w:rPr>
          <w:rFonts w:ascii="Times New Roman" w:eastAsia="Arial Unicode MS" w:hAnsi="Times New Roman"/>
          <w:color w:val="1F497D"/>
          <w:sz w:val="24"/>
          <w:szCs w:val="24"/>
        </w:rPr>
        <w:t>e morale est moins nette : c’est le cas quand on est en présence d’une obligation naturelle.</w:t>
      </w:r>
    </w:p>
    <w:p w:rsidR="00E65F59" w:rsidRPr="001B1743" w:rsidRDefault="00E65F59" w:rsidP="001B1743">
      <w:pPr>
        <w:spacing w:after="0" w:line="312" w:lineRule="auto"/>
        <w:ind w:firstLine="709"/>
        <w:jc w:val="both"/>
        <w:rPr>
          <w:rFonts w:ascii="Times New Roman" w:eastAsia="Arial Unicode MS" w:hAnsi="Times New Roman"/>
          <w:color w:val="1F497D"/>
          <w:sz w:val="24"/>
          <w:szCs w:val="24"/>
        </w:rPr>
      </w:pPr>
      <w:r w:rsidRPr="001B1743">
        <w:rPr>
          <w:rFonts w:ascii="Times New Roman" w:eastAsia="Arial Unicode MS" w:hAnsi="Times New Roman"/>
          <w:color w:val="1F497D"/>
          <w:sz w:val="24"/>
          <w:szCs w:val="24"/>
        </w:rPr>
        <w:t xml:space="preserve">Des obligations naturelles sont des devoirs de conscience qui, en tant que telle, ne peuvent pas faire l’objet d’une contrainte juridique (ex : le droit entre certaines personnes de la famille). Si les individus appliquent volontairement, en </w:t>
      </w:r>
      <w:r w:rsidR="00C25A56" w:rsidRPr="001B1743">
        <w:rPr>
          <w:rFonts w:ascii="Times New Roman" w:eastAsia="Arial Unicode MS" w:hAnsi="Times New Roman"/>
          <w:color w:val="1F497D"/>
          <w:sz w:val="24"/>
          <w:szCs w:val="24"/>
        </w:rPr>
        <w:t>connaissance</w:t>
      </w:r>
      <w:r w:rsidRPr="001B1743">
        <w:rPr>
          <w:rFonts w:ascii="Times New Roman" w:eastAsia="Arial Unicode MS" w:hAnsi="Times New Roman"/>
          <w:color w:val="1F497D"/>
          <w:sz w:val="24"/>
          <w:szCs w:val="24"/>
        </w:rPr>
        <w:t xml:space="preserve"> de cause, ce devoir de </w:t>
      </w:r>
      <w:r w:rsidR="00C25A56" w:rsidRPr="001B1743">
        <w:rPr>
          <w:rFonts w:ascii="Times New Roman" w:eastAsia="Arial Unicode MS" w:hAnsi="Times New Roman"/>
          <w:color w:val="1F497D"/>
          <w:sz w:val="24"/>
          <w:szCs w:val="24"/>
        </w:rPr>
        <w:t>conscience</w:t>
      </w:r>
      <w:r w:rsidRPr="001B1743">
        <w:rPr>
          <w:rFonts w:ascii="Times New Roman" w:eastAsia="Arial Unicode MS" w:hAnsi="Times New Roman"/>
          <w:color w:val="1F497D"/>
          <w:sz w:val="24"/>
          <w:szCs w:val="24"/>
        </w:rPr>
        <w:t xml:space="preserve">, </w:t>
      </w:r>
      <w:r w:rsidR="00C333F1" w:rsidRPr="001B1743">
        <w:rPr>
          <w:rFonts w:ascii="Times New Roman" w:eastAsia="Arial Unicode MS" w:hAnsi="Times New Roman"/>
          <w:color w:val="1F497D"/>
          <w:sz w:val="24"/>
          <w:szCs w:val="24"/>
        </w:rPr>
        <w:t xml:space="preserve">alors il devient </w:t>
      </w:r>
      <w:r w:rsidRPr="001B1743">
        <w:rPr>
          <w:rFonts w:ascii="Times New Roman" w:eastAsia="Arial Unicode MS" w:hAnsi="Times New Roman"/>
          <w:color w:val="1F497D"/>
          <w:sz w:val="24"/>
          <w:szCs w:val="24"/>
        </w:rPr>
        <w:t>juridique (ex : le prêt entre frère et sœur). Celui qui a accompli ce devoir de conscience ne peut demander la restitution de ce qu’il a donné. L’obligation naturelle qui n’était pas juridique, se transforme en obligation juridique au point qu’on peut imposer, à celui qui a accompli ce devoir, de continuer.</w:t>
      </w:r>
    </w:p>
    <w:p w:rsidR="004013AD" w:rsidRPr="001B1743" w:rsidRDefault="00F87A53" w:rsidP="001B1743">
      <w:pPr>
        <w:pStyle w:val="ListParagraph"/>
        <w:numPr>
          <w:ilvl w:val="0"/>
          <w:numId w:val="10"/>
        </w:numPr>
        <w:spacing w:after="0"/>
        <w:rPr>
          <w:rFonts w:ascii="Times New Roman" w:eastAsia="Arial Unicode MS" w:hAnsi="Times New Roman"/>
          <w:b/>
          <w:color w:val="7030A0"/>
          <w:sz w:val="24"/>
          <w:szCs w:val="24"/>
          <w:u w:val="single"/>
        </w:rPr>
      </w:pPr>
      <w:r w:rsidRPr="001B1743">
        <w:rPr>
          <w:rFonts w:ascii="Times New Roman" w:eastAsia="Arial Unicode MS" w:hAnsi="Times New Roman"/>
          <w:color w:val="1F497D"/>
          <w:sz w:val="24"/>
          <w:szCs w:val="24"/>
        </w:rPr>
        <w:t xml:space="preserve">  </w:t>
      </w:r>
      <w:r w:rsidRPr="001B1743">
        <w:rPr>
          <w:rFonts w:ascii="Times New Roman" w:eastAsia="Arial Unicode MS" w:hAnsi="Times New Roman"/>
          <w:b/>
          <w:color w:val="7030A0"/>
          <w:sz w:val="24"/>
          <w:szCs w:val="24"/>
          <w:u w:val="single"/>
        </w:rPr>
        <w:t>Les conséquences du caractère coercitif de la règle de droit</w:t>
      </w:r>
    </w:p>
    <w:p w:rsidR="00F87A53" w:rsidRPr="001B1743" w:rsidRDefault="00F87A53" w:rsidP="001B1743">
      <w:pPr>
        <w:spacing w:after="0" w:line="312" w:lineRule="auto"/>
        <w:rPr>
          <w:rFonts w:ascii="Times New Roman" w:eastAsia="Arial Unicode MS" w:hAnsi="Times New Roman"/>
          <w:color w:val="1F497D"/>
          <w:sz w:val="24"/>
          <w:szCs w:val="24"/>
        </w:rPr>
      </w:pPr>
      <w:r w:rsidRPr="001B1743">
        <w:rPr>
          <w:rFonts w:ascii="Times New Roman" w:eastAsia="Arial Unicode MS" w:hAnsi="Times New Roman"/>
          <w:color w:val="1F497D"/>
          <w:sz w:val="24"/>
          <w:szCs w:val="24"/>
        </w:rPr>
        <w:t>2 conséquences :</w:t>
      </w:r>
    </w:p>
    <w:p w:rsidR="00F87A53" w:rsidRPr="001B1743" w:rsidRDefault="00F87A53" w:rsidP="001B1743">
      <w:pPr>
        <w:pStyle w:val="ListParagraph"/>
        <w:numPr>
          <w:ilvl w:val="0"/>
          <w:numId w:val="8"/>
        </w:numPr>
        <w:spacing w:after="0" w:line="312" w:lineRule="auto"/>
        <w:rPr>
          <w:rFonts w:ascii="Times New Roman" w:eastAsia="Arial Unicode MS" w:hAnsi="Times New Roman"/>
          <w:color w:val="1F497D"/>
          <w:sz w:val="24"/>
          <w:szCs w:val="24"/>
        </w:rPr>
      </w:pPr>
      <w:r w:rsidRPr="001B1743">
        <w:rPr>
          <w:rFonts w:ascii="Times New Roman" w:eastAsia="Arial Unicode MS" w:hAnsi="Times New Roman"/>
          <w:color w:val="1F497D"/>
          <w:sz w:val="24"/>
          <w:szCs w:val="24"/>
        </w:rPr>
        <w:t>La règle de droit est obligatoire</w:t>
      </w:r>
    </w:p>
    <w:p w:rsidR="00F87A53" w:rsidRPr="001B1743" w:rsidRDefault="00F87A53" w:rsidP="001B1743">
      <w:pPr>
        <w:pStyle w:val="ListParagraph"/>
        <w:numPr>
          <w:ilvl w:val="0"/>
          <w:numId w:val="8"/>
        </w:numPr>
        <w:spacing w:after="0" w:line="312" w:lineRule="auto"/>
        <w:rPr>
          <w:rFonts w:ascii="Times New Roman" w:eastAsia="Arial Unicode MS" w:hAnsi="Times New Roman"/>
          <w:color w:val="1F497D"/>
          <w:sz w:val="24"/>
          <w:szCs w:val="24"/>
        </w:rPr>
      </w:pPr>
      <w:r w:rsidRPr="001B1743">
        <w:rPr>
          <w:rFonts w:ascii="Times New Roman" w:eastAsia="Arial Unicode MS" w:hAnsi="Times New Roman"/>
          <w:color w:val="1F497D"/>
          <w:sz w:val="24"/>
          <w:szCs w:val="24"/>
        </w:rPr>
        <w:t>Elle est aussi assortie d’une sanction</w:t>
      </w:r>
    </w:p>
    <w:p w:rsidR="00F87A53" w:rsidRPr="001B1743" w:rsidRDefault="00F87A53" w:rsidP="001B1743">
      <w:pPr>
        <w:pStyle w:val="ListParagraph"/>
        <w:spacing w:after="0"/>
        <w:ind w:left="2850"/>
        <w:rPr>
          <w:rFonts w:ascii="Times New Roman" w:eastAsia="Arial Unicode MS" w:hAnsi="Times New Roman"/>
          <w:color w:val="1F497D"/>
          <w:sz w:val="24"/>
          <w:szCs w:val="24"/>
        </w:rPr>
      </w:pPr>
    </w:p>
    <w:p w:rsidR="00877A09" w:rsidRPr="001B1743" w:rsidRDefault="00F87A53" w:rsidP="001B1743">
      <w:pPr>
        <w:pStyle w:val="ListParagraph"/>
        <w:numPr>
          <w:ilvl w:val="0"/>
          <w:numId w:val="9"/>
        </w:numPr>
        <w:spacing w:after="0"/>
        <w:rPr>
          <w:rFonts w:ascii="Times New Roman" w:eastAsia="Arial Unicode MS" w:hAnsi="Times New Roman"/>
          <w:b/>
          <w:color w:val="FFC000"/>
          <w:sz w:val="24"/>
          <w:szCs w:val="24"/>
          <w:u w:val="single"/>
        </w:rPr>
      </w:pPr>
      <w:r w:rsidRPr="001B1743">
        <w:rPr>
          <w:rFonts w:ascii="Times New Roman" w:eastAsia="Arial Unicode MS" w:hAnsi="Times New Roman"/>
          <w:b/>
          <w:color w:val="FFC000"/>
          <w:sz w:val="24"/>
          <w:szCs w:val="24"/>
          <w:u w:val="single"/>
        </w:rPr>
        <w:t>Le caractère o</w:t>
      </w:r>
      <w:r w:rsidR="00370F70" w:rsidRPr="001B1743">
        <w:rPr>
          <w:rFonts w:ascii="Times New Roman" w:eastAsia="Arial Unicode MS" w:hAnsi="Times New Roman"/>
          <w:b/>
          <w:color w:val="FFC000"/>
          <w:sz w:val="24"/>
          <w:szCs w:val="24"/>
          <w:u w:val="single"/>
        </w:rPr>
        <w:t>bligatoire de la règle de droit</w:t>
      </w:r>
    </w:p>
    <w:p w:rsidR="00370F70" w:rsidRPr="001B1743" w:rsidRDefault="00877A09" w:rsidP="001B1743">
      <w:pPr>
        <w:spacing w:after="0" w:line="312" w:lineRule="auto"/>
        <w:ind w:firstLine="709"/>
        <w:jc w:val="both"/>
        <w:rPr>
          <w:rFonts w:ascii="Times New Roman" w:eastAsia="Arial Unicode MS" w:hAnsi="Times New Roman"/>
          <w:color w:val="1F497D"/>
          <w:sz w:val="24"/>
          <w:szCs w:val="24"/>
        </w:rPr>
      </w:pPr>
      <w:r w:rsidRPr="001B1743">
        <w:rPr>
          <w:rFonts w:ascii="Times New Roman" w:eastAsia="Arial Unicode MS" w:hAnsi="Times New Roman"/>
          <w:color w:val="1F497D"/>
          <w:sz w:val="24"/>
          <w:szCs w:val="24"/>
        </w:rPr>
        <w:t xml:space="preserve">La règle de droit étant destinée à organiser la société et les rapports entre ses membres, il est nécessaire qu’elle soit respectée par tous et elle doit donc être imposée. Toutefois le caractère obligatoire de la règle de droit est susceptible de degré. On distingue en effet, parmi les règles de droit, les </w:t>
      </w:r>
      <w:r w:rsidRPr="001B1743">
        <w:rPr>
          <w:rFonts w:ascii="Times New Roman" w:eastAsia="Arial Unicode MS" w:hAnsi="Times New Roman"/>
          <w:color w:val="FF0000"/>
          <w:sz w:val="24"/>
          <w:szCs w:val="24"/>
        </w:rPr>
        <w:t>règles impératives</w:t>
      </w:r>
      <w:r w:rsidRPr="001B1743">
        <w:rPr>
          <w:rFonts w:ascii="Times New Roman" w:eastAsia="Arial Unicode MS" w:hAnsi="Times New Roman"/>
          <w:color w:val="1F497D"/>
          <w:sz w:val="24"/>
          <w:szCs w:val="24"/>
        </w:rPr>
        <w:t xml:space="preserve"> et les </w:t>
      </w:r>
      <w:r w:rsidRPr="001B1743">
        <w:rPr>
          <w:rFonts w:ascii="Times New Roman" w:eastAsia="Arial Unicode MS" w:hAnsi="Times New Roman"/>
          <w:color w:val="FF0000"/>
          <w:sz w:val="24"/>
          <w:szCs w:val="24"/>
        </w:rPr>
        <w:t>règles supplétives</w:t>
      </w:r>
      <w:r w:rsidR="00370F70" w:rsidRPr="001B1743">
        <w:rPr>
          <w:rFonts w:ascii="Times New Roman" w:eastAsia="Arial Unicode MS" w:hAnsi="Times New Roman"/>
          <w:color w:val="FF0000"/>
          <w:sz w:val="24"/>
          <w:szCs w:val="24"/>
        </w:rPr>
        <w:t> </w:t>
      </w:r>
      <w:r w:rsidR="00370F70" w:rsidRPr="001B1743">
        <w:rPr>
          <w:rFonts w:ascii="Times New Roman" w:eastAsia="Arial Unicode MS" w:hAnsi="Times New Roman"/>
          <w:color w:val="1F497D"/>
          <w:sz w:val="24"/>
          <w:szCs w:val="24"/>
        </w:rPr>
        <w:t>:</w:t>
      </w:r>
    </w:p>
    <w:p w:rsidR="00877A09" w:rsidRPr="001B1743" w:rsidRDefault="00370F70" w:rsidP="001B1743">
      <w:pPr>
        <w:spacing w:after="0" w:line="312" w:lineRule="auto"/>
        <w:ind w:firstLine="709"/>
        <w:jc w:val="both"/>
        <w:rPr>
          <w:rFonts w:ascii="Times New Roman" w:eastAsia="Arial Unicode MS" w:hAnsi="Times New Roman"/>
          <w:color w:val="1F497D"/>
          <w:sz w:val="24"/>
          <w:szCs w:val="24"/>
        </w:rPr>
      </w:pPr>
      <w:r w:rsidRPr="001B1743">
        <w:rPr>
          <w:rFonts w:ascii="Times New Roman" w:eastAsia="Arial Unicode MS" w:hAnsi="Times New Roman"/>
          <w:color w:val="1F497D"/>
          <w:sz w:val="24"/>
          <w:szCs w:val="24"/>
        </w:rPr>
        <w:t>U</w:t>
      </w:r>
      <w:r w:rsidR="00877A09" w:rsidRPr="001B1743">
        <w:rPr>
          <w:rFonts w:ascii="Times New Roman" w:eastAsia="Arial Unicode MS" w:hAnsi="Times New Roman"/>
          <w:color w:val="1F497D"/>
          <w:sz w:val="24"/>
          <w:szCs w:val="24"/>
        </w:rPr>
        <w:t xml:space="preserve">ne </w:t>
      </w:r>
      <w:r w:rsidR="00877A09" w:rsidRPr="001B1743">
        <w:rPr>
          <w:rFonts w:ascii="Times New Roman" w:eastAsia="Arial Unicode MS" w:hAnsi="Times New Roman"/>
          <w:color w:val="FF0000"/>
          <w:sz w:val="24"/>
          <w:szCs w:val="24"/>
        </w:rPr>
        <w:t>règle de droit impérative</w:t>
      </w:r>
      <w:r w:rsidR="00877A09" w:rsidRPr="001B1743">
        <w:rPr>
          <w:rFonts w:ascii="Times New Roman" w:eastAsia="Arial Unicode MS" w:hAnsi="Times New Roman"/>
          <w:color w:val="1F497D"/>
          <w:sz w:val="24"/>
          <w:szCs w:val="24"/>
        </w:rPr>
        <w:t xml:space="preserve"> est une </w:t>
      </w:r>
      <w:r w:rsidR="00877A09" w:rsidRPr="001B1743">
        <w:rPr>
          <w:rFonts w:ascii="Times New Roman" w:eastAsia="Arial Unicode MS" w:hAnsi="Times New Roman"/>
          <w:color w:val="FF0000"/>
          <w:sz w:val="24"/>
          <w:szCs w:val="24"/>
        </w:rPr>
        <w:t>règle qui ordonne ou interdis une conduite sans que le sujet puisse s’y soustraire</w:t>
      </w:r>
      <w:r w:rsidR="00877A09" w:rsidRPr="001B1743">
        <w:rPr>
          <w:rFonts w:ascii="Times New Roman" w:eastAsia="Arial Unicode MS" w:hAnsi="Times New Roman"/>
          <w:color w:val="1F497D"/>
          <w:sz w:val="24"/>
          <w:szCs w:val="24"/>
        </w:rPr>
        <w:t xml:space="preserve"> (</w:t>
      </w:r>
      <w:r w:rsidRPr="001B1743">
        <w:rPr>
          <w:rFonts w:ascii="Times New Roman" w:eastAsia="Arial Unicode MS" w:hAnsi="Times New Roman"/>
          <w:color w:val="1F497D"/>
          <w:sz w:val="24"/>
          <w:szCs w:val="24"/>
        </w:rPr>
        <w:t xml:space="preserve">ex : </w:t>
      </w:r>
      <w:r w:rsidR="00CA6176" w:rsidRPr="001B1743">
        <w:rPr>
          <w:rFonts w:ascii="Times New Roman" w:eastAsia="Arial Unicode MS" w:hAnsi="Times New Roman"/>
          <w:color w:val="1F497D"/>
          <w:sz w:val="24"/>
          <w:szCs w:val="24"/>
        </w:rPr>
        <w:t>art 6 du Code Civil dispose « O</w:t>
      </w:r>
      <w:r w:rsidR="00877A09" w:rsidRPr="001B1743">
        <w:rPr>
          <w:rFonts w:ascii="Times New Roman" w:eastAsia="Arial Unicode MS" w:hAnsi="Times New Roman"/>
          <w:color w:val="1F497D"/>
          <w:sz w:val="24"/>
          <w:szCs w:val="24"/>
        </w:rPr>
        <w:t>n ne peut déroger, par des conventions particulières, aux lois qui intéressent l’ordre public et les bonnes mœurs »</w:t>
      </w:r>
      <w:r w:rsidR="009A562E" w:rsidRPr="001B1743">
        <w:rPr>
          <w:rFonts w:ascii="Times New Roman" w:eastAsia="Arial Unicode MS" w:hAnsi="Times New Roman"/>
          <w:color w:val="1F497D"/>
          <w:sz w:val="24"/>
          <w:szCs w:val="24"/>
        </w:rPr>
        <w:t xml:space="preserve"> = il est impossible d’aller contre certaines règles).</w:t>
      </w:r>
      <w:r w:rsidR="00B80501" w:rsidRPr="001B1743">
        <w:rPr>
          <w:rFonts w:ascii="Times New Roman" w:eastAsia="Arial Unicode MS" w:hAnsi="Times New Roman"/>
          <w:color w:val="1F497D"/>
          <w:sz w:val="24"/>
          <w:szCs w:val="24"/>
        </w:rPr>
        <w:t xml:space="preserve"> L’ordre public correspond aux valeurs fondamentales de la société</w:t>
      </w:r>
      <w:r w:rsidRPr="001B1743">
        <w:rPr>
          <w:rFonts w:ascii="Times New Roman" w:eastAsia="Arial Unicode MS" w:hAnsi="Times New Roman"/>
          <w:color w:val="1F497D"/>
          <w:sz w:val="24"/>
          <w:szCs w:val="24"/>
        </w:rPr>
        <w:t> : on ne peut y déroger</w:t>
      </w:r>
      <w:r w:rsidR="0088552A" w:rsidRPr="001B1743">
        <w:rPr>
          <w:rFonts w:ascii="Times New Roman" w:eastAsia="Arial Unicode MS" w:hAnsi="Times New Roman"/>
          <w:color w:val="1F497D"/>
          <w:sz w:val="24"/>
          <w:szCs w:val="24"/>
        </w:rPr>
        <w:t xml:space="preserve">. </w:t>
      </w:r>
      <w:r w:rsidR="001C64C2" w:rsidRPr="001B1743">
        <w:rPr>
          <w:rFonts w:ascii="Times New Roman" w:eastAsia="Arial Unicode MS" w:hAnsi="Times New Roman"/>
          <w:color w:val="1F497D"/>
          <w:sz w:val="24"/>
          <w:szCs w:val="24"/>
        </w:rPr>
        <w:t>Cette notion d’ordre public a</w:t>
      </w:r>
      <w:r w:rsidR="00110769" w:rsidRPr="001B1743">
        <w:rPr>
          <w:rFonts w:ascii="Times New Roman" w:eastAsia="Arial Unicode MS" w:hAnsi="Times New Roman"/>
          <w:color w:val="1F497D"/>
          <w:sz w:val="24"/>
          <w:szCs w:val="24"/>
        </w:rPr>
        <w:t xml:space="preserve"> évolué</w:t>
      </w:r>
      <w:r w:rsidR="001C64C2" w:rsidRPr="001B1743">
        <w:rPr>
          <w:rFonts w:ascii="Times New Roman" w:eastAsia="Arial Unicode MS" w:hAnsi="Times New Roman"/>
          <w:color w:val="1F497D"/>
          <w:sz w:val="24"/>
          <w:szCs w:val="24"/>
        </w:rPr>
        <w:t> : longtemps, l’ordre public était politique et protégeait la famille, la personne et l’Etat ; à l’époque moderne est apparu un nouvel</w:t>
      </w:r>
      <w:r w:rsidR="00110769" w:rsidRPr="001B1743">
        <w:rPr>
          <w:rFonts w:ascii="Times New Roman" w:eastAsia="Arial Unicode MS" w:hAnsi="Times New Roman"/>
          <w:color w:val="1F497D"/>
          <w:sz w:val="24"/>
          <w:szCs w:val="24"/>
        </w:rPr>
        <w:t xml:space="preserve"> </w:t>
      </w:r>
      <w:r w:rsidR="00110769" w:rsidRPr="001B1743">
        <w:rPr>
          <w:rFonts w:ascii="Times New Roman" w:eastAsia="Arial Unicode MS" w:hAnsi="Times New Roman"/>
          <w:color w:val="FF0000"/>
          <w:sz w:val="24"/>
          <w:szCs w:val="24"/>
        </w:rPr>
        <w:t>o</w:t>
      </w:r>
      <w:r w:rsidR="00006718" w:rsidRPr="001B1743">
        <w:rPr>
          <w:rFonts w:ascii="Times New Roman" w:eastAsia="Arial Unicode MS" w:hAnsi="Times New Roman"/>
          <w:color w:val="FF0000"/>
          <w:sz w:val="24"/>
          <w:szCs w:val="24"/>
        </w:rPr>
        <w:t xml:space="preserve">rdre public </w:t>
      </w:r>
      <w:r w:rsidR="00110769" w:rsidRPr="001B1743">
        <w:rPr>
          <w:rFonts w:ascii="Times New Roman" w:eastAsia="Arial Unicode MS" w:hAnsi="Times New Roman"/>
          <w:color w:val="FF0000"/>
          <w:sz w:val="24"/>
          <w:szCs w:val="24"/>
        </w:rPr>
        <w:t xml:space="preserve">d’inspiration </w:t>
      </w:r>
      <w:r w:rsidR="00006718" w:rsidRPr="001B1743">
        <w:rPr>
          <w:rFonts w:ascii="Times New Roman" w:eastAsia="Arial Unicode MS" w:hAnsi="Times New Roman"/>
          <w:color w:val="FF0000"/>
          <w:sz w:val="24"/>
          <w:szCs w:val="24"/>
        </w:rPr>
        <w:t>économique</w:t>
      </w:r>
      <w:r w:rsidR="00110769" w:rsidRPr="001B1743">
        <w:rPr>
          <w:rFonts w:ascii="Times New Roman" w:eastAsia="Arial Unicode MS" w:hAnsi="Times New Roman"/>
          <w:color w:val="1F497D"/>
          <w:sz w:val="24"/>
          <w:szCs w:val="24"/>
        </w:rPr>
        <w:t xml:space="preserve"> : on parle </w:t>
      </w:r>
      <w:r w:rsidR="00110769" w:rsidRPr="001B1743">
        <w:rPr>
          <w:rFonts w:ascii="Times New Roman" w:eastAsia="Arial Unicode MS" w:hAnsi="Times New Roman"/>
          <w:color w:val="FF0000"/>
          <w:sz w:val="24"/>
          <w:szCs w:val="24"/>
        </w:rPr>
        <w:t>d’</w:t>
      </w:r>
      <w:r w:rsidR="00006718" w:rsidRPr="001B1743">
        <w:rPr>
          <w:rFonts w:ascii="Times New Roman" w:eastAsia="Arial Unicode MS" w:hAnsi="Times New Roman"/>
          <w:color w:val="FF0000"/>
          <w:sz w:val="24"/>
          <w:szCs w:val="24"/>
        </w:rPr>
        <w:t>ordre public de protection</w:t>
      </w:r>
      <w:r w:rsidR="00162799" w:rsidRPr="001B1743">
        <w:rPr>
          <w:rFonts w:ascii="Times New Roman" w:eastAsia="Arial Unicode MS" w:hAnsi="Times New Roman"/>
          <w:color w:val="FF0000"/>
          <w:sz w:val="24"/>
          <w:szCs w:val="24"/>
        </w:rPr>
        <w:t xml:space="preserve"> </w:t>
      </w:r>
      <w:r w:rsidR="00162799" w:rsidRPr="001B1743">
        <w:rPr>
          <w:rFonts w:ascii="Times New Roman" w:eastAsia="Arial Unicode MS" w:hAnsi="Times New Roman"/>
          <w:color w:val="1F497D"/>
          <w:sz w:val="24"/>
          <w:szCs w:val="24"/>
        </w:rPr>
        <w:t>(il s’agit de fixer des règles impératives au bénéfice de l’économiquement faible)</w:t>
      </w:r>
      <w:r w:rsidR="00162799" w:rsidRPr="001B1743">
        <w:rPr>
          <w:rFonts w:ascii="Times New Roman" w:eastAsia="Arial Unicode MS" w:hAnsi="Times New Roman"/>
          <w:sz w:val="24"/>
          <w:szCs w:val="24"/>
        </w:rPr>
        <w:t xml:space="preserve"> </w:t>
      </w:r>
      <w:r w:rsidR="00006718" w:rsidRPr="001B1743">
        <w:rPr>
          <w:rFonts w:ascii="Times New Roman" w:eastAsia="Arial Unicode MS" w:hAnsi="Times New Roman"/>
          <w:color w:val="FF0000"/>
          <w:sz w:val="24"/>
          <w:szCs w:val="24"/>
        </w:rPr>
        <w:t xml:space="preserve">et </w:t>
      </w:r>
      <w:r w:rsidR="00162799" w:rsidRPr="001B1743">
        <w:rPr>
          <w:rFonts w:ascii="Times New Roman" w:eastAsia="Arial Unicode MS" w:hAnsi="Times New Roman"/>
          <w:color w:val="FF0000"/>
          <w:sz w:val="24"/>
          <w:szCs w:val="24"/>
        </w:rPr>
        <w:t>d’</w:t>
      </w:r>
      <w:r w:rsidR="00006718" w:rsidRPr="001B1743">
        <w:rPr>
          <w:rFonts w:ascii="Times New Roman" w:eastAsia="Arial Unicode MS" w:hAnsi="Times New Roman"/>
          <w:color w:val="FF0000"/>
          <w:sz w:val="24"/>
          <w:szCs w:val="24"/>
        </w:rPr>
        <w:t>ordre public de direction</w:t>
      </w:r>
      <w:r w:rsidR="00162799" w:rsidRPr="001B1743">
        <w:rPr>
          <w:rFonts w:ascii="Times New Roman" w:eastAsia="Arial Unicode MS" w:hAnsi="Times New Roman"/>
          <w:color w:val="1F497D"/>
          <w:sz w:val="24"/>
          <w:szCs w:val="24"/>
        </w:rPr>
        <w:t xml:space="preserve"> (pour protéger l’économie on la dirige en fixant des règles impératives auxquelles tous les acteurs économiques doivent obéir). </w:t>
      </w:r>
      <w:r w:rsidR="00F86681" w:rsidRPr="001B1743">
        <w:rPr>
          <w:rFonts w:ascii="Times New Roman" w:eastAsia="Arial Unicode MS" w:hAnsi="Times New Roman"/>
          <w:color w:val="1F497D"/>
          <w:sz w:val="24"/>
          <w:szCs w:val="24"/>
        </w:rPr>
        <w:t>Aujourd’hui l’ordre public</w:t>
      </w:r>
      <w:r w:rsidR="00162799" w:rsidRPr="001B1743">
        <w:rPr>
          <w:rFonts w:ascii="Times New Roman" w:eastAsia="Arial Unicode MS" w:hAnsi="Times New Roman"/>
          <w:color w:val="1F497D"/>
          <w:sz w:val="24"/>
          <w:szCs w:val="24"/>
        </w:rPr>
        <w:t xml:space="preserve"> de direction est en régression alors que l’ordre public de protection s’est beaucoup développé.</w:t>
      </w:r>
    </w:p>
    <w:p w:rsidR="00AA4464" w:rsidRPr="001B1743" w:rsidRDefault="00AA4464" w:rsidP="001B1743">
      <w:pPr>
        <w:spacing w:after="0" w:line="312" w:lineRule="auto"/>
        <w:ind w:firstLine="709"/>
        <w:jc w:val="both"/>
        <w:rPr>
          <w:rFonts w:ascii="Times New Roman" w:eastAsia="Arial Unicode MS" w:hAnsi="Times New Roman"/>
          <w:color w:val="1F497D"/>
          <w:sz w:val="24"/>
          <w:szCs w:val="24"/>
        </w:rPr>
      </w:pPr>
      <w:r w:rsidRPr="001B1743">
        <w:rPr>
          <w:rFonts w:ascii="Times New Roman" w:eastAsia="Arial Unicode MS" w:hAnsi="Times New Roman"/>
          <w:color w:val="1F497D"/>
          <w:sz w:val="24"/>
          <w:szCs w:val="24"/>
        </w:rPr>
        <w:t xml:space="preserve">On trouve également des </w:t>
      </w:r>
      <w:r w:rsidRPr="001B1743">
        <w:rPr>
          <w:rFonts w:ascii="Times New Roman" w:eastAsia="Arial Unicode MS" w:hAnsi="Times New Roman"/>
          <w:color w:val="FF0000"/>
          <w:sz w:val="24"/>
          <w:szCs w:val="24"/>
        </w:rPr>
        <w:t>règles supplétives</w:t>
      </w:r>
      <w:r w:rsidRPr="001B1743">
        <w:rPr>
          <w:rFonts w:ascii="Times New Roman" w:eastAsia="Arial Unicode MS" w:hAnsi="Times New Roman"/>
          <w:color w:val="1F497D"/>
          <w:sz w:val="24"/>
          <w:szCs w:val="24"/>
        </w:rPr>
        <w:t xml:space="preserve"> (appelées </w:t>
      </w:r>
      <w:r w:rsidRPr="001B1743">
        <w:rPr>
          <w:rFonts w:ascii="Times New Roman" w:eastAsia="Arial Unicode MS" w:hAnsi="Times New Roman"/>
          <w:color w:val="FF0000"/>
          <w:sz w:val="24"/>
          <w:szCs w:val="24"/>
        </w:rPr>
        <w:t>règles supplétives de volonté</w:t>
      </w:r>
      <w:r w:rsidRPr="001B1743">
        <w:rPr>
          <w:rFonts w:ascii="Times New Roman" w:eastAsia="Arial Unicode MS" w:hAnsi="Times New Roman"/>
          <w:color w:val="1F497D"/>
          <w:sz w:val="24"/>
          <w:szCs w:val="24"/>
        </w:rPr>
        <w:t xml:space="preserve">). Ceux sont celles qui </w:t>
      </w:r>
      <w:r w:rsidRPr="001B1743">
        <w:rPr>
          <w:rFonts w:ascii="Times New Roman" w:eastAsia="Arial Unicode MS" w:hAnsi="Times New Roman"/>
          <w:color w:val="FF0000"/>
          <w:sz w:val="24"/>
          <w:szCs w:val="24"/>
        </w:rPr>
        <w:t>peuvent être écartées par les sujets du droit, ils peuvent décider de ne pas s’y soumettre</w:t>
      </w:r>
      <w:r w:rsidRPr="001B1743">
        <w:rPr>
          <w:rFonts w:ascii="Times New Roman" w:eastAsia="Arial Unicode MS" w:hAnsi="Times New Roman"/>
          <w:color w:val="1F497D"/>
          <w:sz w:val="24"/>
          <w:szCs w:val="24"/>
        </w:rPr>
        <w:t xml:space="preserve">. </w:t>
      </w:r>
      <w:r w:rsidR="00B76C21" w:rsidRPr="001B1743">
        <w:rPr>
          <w:rFonts w:ascii="Times New Roman" w:eastAsia="Arial Unicode MS" w:hAnsi="Times New Roman"/>
          <w:color w:val="1F497D"/>
          <w:sz w:val="24"/>
          <w:szCs w:val="24"/>
        </w:rPr>
        <w:t xml:space="preserve">Elle n’est, au départ, qu’une suggestion et s’applique et devient obligatoire que </w:t>
      </w:r>
      <w:r w:rsidRPr="001B1743">
        <w:rPr>
          <w:rFonts w:ascii="Times New Roman" w:eastAsia="Arial Unicode MS" w:hAnsi="Times New Roman"/>
          <w:color w:val="1F497D"/>
          <w:sz w:val="24"/>
          <w:szCs w:val="24"/>
        </w:rPr>
        <w:t xml:space="preserve">si les sujets de droit n’ont pas exprimé </w:t>
      </w:r>
      <w:r w:rsidR="00B76C21" w:rsidRPr="001B1743">
        <w:rPr>
          <w:rFonts w:ascii="Times New Roman" w:eastAsia="Arial Unicode MS" w:hAnsi="Times New Roman"/>
          <w:color w:val="1F497D"/>
          <w:sz w:val="24"/>
          <w:szCs w:val="24"/>
        </w:rPr>
        <w:t xml:space="preserve">de </w:t>
      </w:r>
      <w:r w:rsidRPr="001B1743">
        <w:rPr>
          <w:rFonts w:ascii="Times New Roman" w:eastAsia="Arial Unicode MS" w:hAnsi="Times New Roman"/>
          <w:color w:val="1F497D"/>
          <w:sz w:val="24"/>
          <w:szCs w:val="24"/>
        </w:rPr>
        <w:t>volonté particulière pour l’organisation de leur situation</w:t>
      </w:r>
      <w:r w:rsidR="00B76C21" w:rsidRPr="001B1743">
        <w:rPr>
          <w:rFonts w:ascii="Times New Roman" w:eastAsia="Arial Unicode MS" w:hAnsi="Times New Roman"/>
          <w:color w:val="1F497D"/>
          <w:sz w:val="24"/>
          <w:szCs w:val="24"/>
        </w:rPr>
        <w:t xml:space="preserve"> juridique : d</w:t>
      </w:r>
      <w:r w:rsidRPr="001B1743">
        <w:rPr>
          <w:rFonts w:ascii="Times New Roman" w:eastAsia="Arial Unicode MS" w:hAnsi="Times New Roman"/>
          <w:color w:val="1F497D"/>
          <w:sz w:val="24"/>
          <w:szCs w:val="24"/>
        </w:rPr>
        <w:t xml:space="preserve">ans ce cas, </w:t>
      </w:r>
      <w:r w:rsidRPr="001B1743">
        <w:rPr>
          <w:rFonts w:ascii="Times New Roman" w:eastAsia="Arial Unicode MS" w:hAnsi="Times New Roman"/>
          <w:color w:val="FF0000"/>
          <w:sz w:val="24"/>
          <w:szCs w:val="24"/>
        </w:rPr>
        <w:t xml:space="preserve">la règle </w:t>
      </w:r>
      <w:r w:rsidRPr="001B1743">
        <w:rPr>
          <w:rFonts w:ascii="Times New Roman" w:eastAsia="Arial Unicode MS" w:hAnsi="Times New Roman"/>
          <w:color w:val="FF0000"/>
          <w:sz w:val="24"/>
          <w:szCs w:val="24"/>
        </w:rPr>
        <w:lastRenderedPageBreak/>
        <w:t>supplétive supplée l’absence de volonté du sujet</w:t>
      </w:r>
      <w:r w:rsidRPr="001B1743">
        <w:rPr>
          <w:rFonts w:ascii="Times New Roman" w:eastAsia="Arial Unicode MS" w:hAnsi="Times New Roman"/>
          <w:color w:val="1F497D"/>
          <w:sz w:val="24"/>
          <w:szCs w:val="24"/>
        </w:rPr>
        <w:t xml:space="preserve"> (ex : dans le mariage, il y a deux types de règles : les règles qui organisent les relations personnelles des époux et les règles qui organisent les relations patrimoniales. On choisit un régime matrimonial : régime de communauté universelle, régime de séparation de biens etc.</w:t>
      </w:r>
      <w:r w:rsidR="00F21493" w:rsidRPr="001B1743">
        <w:rPr>
          <w:rFonts w:ascii="Times New Roman" w:eastAsia="Arial Unicode MS" w:hAnsi="Times New Roman"/>
          <w:color w:val="1F497D"/>
          <w:sz w:val="24"/>
          <w:szCs w:val="24"/>
        </w:rPr>
        <w:t xml:space="preserve"> L</w:t>
      </w:r>
      <w:r w:rsidR="00B76C21" w:rsidRPr="001B1743">
        <w:rPr>
          <w:rFonts w:ascii="Times New Roman" w:eastAsia="Arial Unicode MS" w:hAnsi="Times New Roman"/>
          <w:color w:val="1F497D"/>
          <w:sz w:val="24"/>
          <w:szCs w:val="24"/>
        </w:rPr>
        <w:t>a s</w:t>
      </w:r>
      <w:r w:rsidR="00C5248C" w:rsidRPr="001B1743">
        <w:rPr>
          <w:rFonts w:ascii="Times New Roman" w:eastAsia="Arial Unicode MS" w:hAnsi="Times New Roman"/>
          <w:color w:val="1F497D"/>
          <w:sz w:val="24"/>
          <w:szCs w:val="24"/>
        </w:rPr>
        <w:t xml:space="preserve">ociété choisit pour les époux si jamais ils n’ont pas pris de décision sur le régime matrimonial : le régime légal est celui de la </w:t>
      </w:r>
      <w:r w:rsidR="00804115" w:rsidRPr="001B1743">
        <w:rPr>
          <w:rFonts w:ascii="Times New Roman" w:eastAsia="Arial Unicode MS" w:hAnsi="Times New Roman"/>
          <w:color w:val="1F497D"/>
          <w:sz w:val="24"/>
          <w:szCs w:val="24"/>
        </w:rPr>
        <w:t>communauté réduite aux acquêts</w:t>
      </w:r>
      <w:r w:rsidR="001A158B" w:rsidRPr="001B1743">
        <w:rPr>
          <w:rFonts w:ascii="Times New Roman" w:eastAsia="Arial Unicode MS" w:hAnsi="Times New Roman"/>
          <w:color w:val="1F497D"/>
          <w:sz w:val="24"/>
          <w:szCs w:val="24"/>
        </w:rPr>
        <w:t>)</w:t>
      </w:r>
      <w:r w:rsidR="003A2139" w:rsidRPr="001B1743">
        <w:rPr>
          <w:rFonts w:ascii="Times New Roman" w:eastAsia="Arial Unicode MS" w:hAnsi="Times New Roman"/>
          <w:color w:val="1F497D"/>
          <w:sz w:val="24"/>
          <w:szCs w:val="24"/>
        </w:rPr>
        <w:t>. Autre exemple, l’article 1609 du Code Civil prévoit que, lorsqu’une chose est vendue, elle doit être livrée à l’acheteur à l’endroit où elle se trouvait au moment de la conclusion du contrat.</w:t>
      </w:r>
    </w:p>
    <w:p w:rsidR="00CD6566" w:rsidRPr="001B1743" w:rsidRDefault="003864E6" w:rsidP="001B1743">
      <w:pPr>
        <w:spacing w:after="0" w:line="312" w:lineRule="auto"/>
        <w:ind w:firstLine="709"/>
        <w:jc w:val="both"/>
        <w:rPr>
          <w:rFonts w:ascii="Times New Roman" w:eastAsia="Arial Unicode MS" w:hAnsi="Times New Roman"/>
          <w:color w:val="1F497D"/>
          <w:sz w:val="24"/>
          <w:szCs w:val="24"/>
        </w:rPr>
      </w:pPr>
      <w:r w:rsidRPr="001B1743">
        <w:rPr>
          <w:rFonts w:ascii="Times New Roman" w:eastAsia="Arial Unicode MS" w:hAnsi="Times New Roman"/>
          <w:color w:val="1F497D"/>
          <w:sz w:val="24"/>
          <w:szCs w:val="24"/>
        </w:rPr>
        <w:t>Cas particulier : l’article 371 du Code civil : « l’enfant, à tout âge, doit honneur et respect à ses pères et mères. » Est-ce vraiment une règle de droit ?</w:t>
      </w:r>
    </w:p>
    <w:p w:rsidR="00B344C1" w:rsidRPr="001B1743" w:rsidRDefault="008469A0" w:rsidP="001B1743">
      <w:pPr>
        <w:pStyle w:val="ListParagraph"/>
        <w:numPr>
          <w:ilvl w:val="0"/>
          <w:numId w:val="9"/>
        </w:numPr>
        <w:spacing w:after="0"/>
        <w:rPr>
          <w:rFonts w:ascii="Times New Roman" w:eastAsia="Arial Unicode MS" w:hAnsi="Times New Roman"/>
          <w:b/>
          <w:color w:val="FFC000"/>
          <w:sz w:val="24"/>
          <w:szCs w:val="24"/>
          <w:u w:val="single"/>
        </w:rPr>
      </w:pPr>
      <w:r w:rsidRPr="001B1743">
        <w:rPr>
          <w:rFonts w:ascii="Times New Roman" w:eastAsia="Arial Unicode MS" w:hAnsi="Times New Roman"/>
          <w:b/>
          <w:color w:val="FFC000"/>
          <w:sz w:val="24"/>
          <w:szCs w:val="24"/>
          <w:u w:val="single"/>
        </w:rPr>
        <w:t>La sanction de la règle de droit</w:t>
      </w:r>
    </w:p>
    <w:p w:rsidR="008469A0" w:rsidRPr="001B1743" w:rsidRDefault="00C25A56" w:rsidP="001B1743">
      <w:pPr>
        <w:spacing w:after="0" w:line="312" w:lineRule="auto"/>
        <w:jc w:val="both"/>
        <w:rPr>
          <w:rFonts w:ascii="Times New Roman" w:eastAsia="Arial Unicode MS" w:hAnsi="Times New Roman"/>
          <w:color w:val="1F497D"/>
          <w:sz w:val="24"/>
          <w:szCs w:val="24"/>
        </w:rPr>
      </w:pPr>
      <w:r w:rsidRPr="001B1743">
        <w:rPr>
          <w:rFonts w:ascii="Times New Roman" w:eastAsia="Arial Unicode MS" w:hAnsi="Times New Roman"/>
          <w:color w:val="1F497D"/>
          <w:sz w:val="24"/>
          <w:szCs w:val="24"/>
        </w:rPr>
        <w:t>La règle de droit est toujours assortie d’une sanction émanant de l’Etat (institutions mises en place).</w:t>
      </w:r>
      <w:r w:rsidR="0095486E" w:rsidRPr="001B1743">
        <w:rPr>
          <w:rFonts w:ascii="Times New Roman" w:eastAsia="Arial Unicode MS" w:hAnsi="Times New Roman"/>
          <w:color w:val="1F497D"/>
          <w:sz w:val="24"/>
          <w:szCs w:val="24"/>
        </w:rPr>
        <w:t xml:space="preserve"> </w:t>
      </w:r>
      <w:r w:rsidR="003251E3" w:rsidRPr="001B1743">
        <w:rPr>
          <w:rFonts w:ascii="Times New Roman" w:eastAsia="Arial Unicode MS" w:hAnsi="Times New Roman"/>
          <w:color w:val="1F497D"/>
          <w:sz w:val="24"/>
          <w:szCs w:val="24"/>
        </w:rPr>
        <w:t xml:space="preserve">En quoi consiste cette sanction ? On peut distinguer trois grands types de </w:t>
      </w:r>
      <w:r w:rsidRPr="001B1743">
        <w:rPr>
          <w:rFonts w:ascii="Times New Roman" w:eastAsia="Arial Unicode MS" w:hAnsi="Times New Roman"/>
          <w:color w:val="1F497D"/>
          <w:sz w:val="24"/>
          <w:szCs w:val="24"/>
        </w:rPr>
        <w:t>sanctions</w:t>
      </w:r>
      <w:r w:rsidR="0095486E" w:rsidRPr="001B1743">
        <w:rPr>
          <w:rFonts w:ascii="Times New Roman" w:eastAsia="Arial Unicode MS" w:hAnsi="Times New Roman"/>
          <w:color w:val="1F497D"/>
          <w:sz w:val="24"/>
          <w:szCs w:val="24"/>
        </w:rPr>
        <w:t xml:space="preserve"> (elles peuvent se cumuler)</w:t>
      </w:r>
      <w:r w:rsidR="003251E3" w:rsidRPr="001B1743">
        <w:rPr>
          <w:rFonts w:ascii="Times New Roman" w:eastAsia="Arial Unicode MS" w:hAnsi="Times New Roman"/>
          <w:color w:val="1F497D"/>
          <w:sz w:val="24"/>
          <w:szCs w:val="24"/>
        </w:rPr>
        <w:t> :</w:t>
      </w:r>
    </w:p>
    <w:p w:rsidR="00DB13B3" w:rsidRPr="001B1743" w:rsidRDefault="003251E3" w:rsidP="001B1743">
      <w:pPr>
        <w:pStyle w:val="ListParagraph"/>
        <w:numPr>
          <w:ilvl w:val="0"/>
          <w:numId w:val="11"/>
        </w:numPr>
        <w:spacing w:after="0" w:line="312" w:lineRule="auto"/>
        <w:jc w:val="both"/>
        <w:rPr>
          <w:rFonts w:ascii="Times New Roman" w:eastAsia="Arial Unicode MS" w:hAnsi="Times New Roman"/>
          <w:color w:val="FF0000"/>
          <w:sz w:val="24"/>
          <w:szCs w:val="24"/>
        </w:rPr>
      </w:pPr>
      <w:r w:rsidRPr="001B1743">
        <w:rPr>
          <w:rFonts w:ascii="Times New Roman" w:eastAsia="Arial Unicode MS" w:hAnsi="Times New Roman"/>
          <w:color w:val="1F497D"/>
          <w:sz w:val="24"/>
          <w:szCs w:val="24"/>
        </w:rPr>
        <w:t xml:space="preserve">La sanction peut consister en </w:t>
      </w:r>
      <w:r w:rsidRPr="001B1743">
        <w:rPr>
          <w:rFonts w:ascii="Times New Roman" w:eastAsia="Arial Unicode MS" w:hAnsi="Times New Roman"/>
          <w:color w:val="FF0000"/>
          <w:sz w:val="24"/>
          <w:szCs w:val="24"/>
        </w:rPr>
        <w:t>une exécution contrainte de la règle de droit</w:t>
      </w:r>
      <w:r w:rsidRPr="001B1743">
        <w:rPr>
          <w:rFonts w:ascii="Times New Roman" w:eastAsia="Arial Unicode MS" w:hAnsi="Times New Roman"/>
          <w:color w:val="1F497D"/>
          <w:sz w:val="24"/>
          <w:szCs w:val="24"/>
        </w:rPr>
        <w:t xml:space="preserve">. Dans ce cas-là, </w:t>
      </w:r>
      <w:r w:rsidRPr="001B1743">
        <w:rPr>
          <w:rFonts w:ascii="Times New Roman" w:eastAsia="Arial Unicode MS" w:hAnsi="Times New Roman"/>
          <w:color w:val="FF0000"/>
          <w:sz w:val="24"/>
          <w:szCs w:val="24"/>
        </w:rPr>
        <w:t>l’autorité chargée de faire respecter la règle en demande directement l’exécution en ayant recours, si nécessaire, à la force publique</w:t>
      </w:r>
      <w:r w:rsidRPr="001B1743">
        <w:rPr>
          <w:rFonts w:ascii="Times New Roman" w:eastAsia="Arial Unicode MS" w:hAnsi="Times New Roman"/>
          <w:color w:val="1F497D"/>
          <w:sz w:val="24"/>
          <w:szCs w:val="24"/>
        </w:rPr>
        <w:t xml:space="preserve"> (à utiliser avec modération ; ça passe avant par un jugement qui certifie que la règle de droit n’a pas été respecté</w:t>
      </w:r>
      <w:r w:rsidR="00D9203A" w:rsidRPr="001B1743">
        <w:rPr>
          <w:rFonts w:ascii="Times New Roman" w:eastAsia="Arial Unicode MS" w:hAnsi="Times New Roman"/>
          <w:color w:val="1F497D"/>
          <w:sz w:val="24"/>
          <w:szCs w:val="24"/>
        </w:rPr>
        <w:t>e).</w:t>
      </w:r>
      <w:r w:rsidR="00C6132E" w:rsidRPr="001B1743">
        <w:rPr>
          <w:rFonts w:ascii="Times New Roman" w:eastAsia="Arial Unicode MS" w:hAnsi="Times New Roman"/>
          <w:color w:val="1F497D"/>
          <w:sz w:val="24"/>
          <w:szCs w:val="24"/>
        </w:rPr>
        <w:t xml:space="preserve"> </w:t>
      </w:r>
      <w:r w:rsidR="00C6132E" w:rsidRPr="001B1743">
        <w:rPr>
          <w:rFonts w:ascii="Times New Roman" w:eastAsia="Arial Unicode MS" w:hAnsi="Times New Roman"/>
          <w:color w:val="FF0000"/>
          <w:sz w:val="24"/>
          <w:szCs w:val="24"/>
        </w:rPr>
        <w:t>Il faut d’abord lancer une procédure qui vise à respecter les libertés de l’individu.</w:t>
      </w:r>
    </w:p>
    <w:p w:rsidR="0095486E" w:rsidRPr="001B1743" w:rsidRDefault="0095486E" w:rsidP="001B1743">
      <w:pPr>
        <w:pStyle w:val="ListParagraph"/>
        <w:spacing w:after="0" w:line="312" w:lineRule="auto"/>
        <w:ind w:left="2130"/>
        <w:jc w:val="both"/>
        <w:rPr>
          <w:rFonts w:ascii="Times New Roman" w:eastAsia="Arial Unicode MS" w:hAnsi="Times New Roman"/>
          <w:color w:val="FF0000"/>
          <w:sz w:val="24"/>
          <w:szCs w:val="24"/>
        </w:rPr>
      </w:pPr>
    </w:p>
    <w:p w:rsidR="003251E3" w:rsidRPr="001B1743" w:rsidRDefault="00DB13B3" w:rsidP="001B1743">
      <w:pPr>
        <w:pStyle w:val="ListParagraph"/>
        <w:numPr>
          <w:ilvl w:val="0"/>
          <w:numId w:val="11"/>
        </w:numPr>
        <w:spacing w:after="0" w:line="312" w:lineRule="auto"/>
        <w:jc w:val="both"/>
        <w:rPr>
          <w:rFonts w:ascii="Times New Roman" w:eastAsia="Arial Unicode MS" w:hAnsi="Times New Roman"/>
          <w:color w:val="1F497D"/>
          <w:sz w:val="24"/>
          <w:szCs w:val="24"/>
        </w:rPr>
      </w:pPr>
      <w:r w:rsidRPr="001B1743">
        <w:rPr>
          <w:rFonts w:ascii="Times New Roman" w:eastAsia="Arial Unicode MS" w:hAnsi="Times New Roman"/>
          <w:color w:val="1F497D"/>
          <w:sz w:val="24"/>
          <w:szCs w:val="24"/>
        </w:rPr>
        <w:t xml:space="preserve">La </w:t>
      </w:r>
      <w:r w:rsidRPr="001B1743">
        <w:rPr>
          <w:rFonts w:ascii="Times New Roman" w:eastAsia="Arial Unicode MS" w:hAnsi="Times New Roman"/>
          <w:color w:val="FF0000"/>
          <w:sz w:val="24"/>
          <w:szCs w:val="24"/>
        </w:rPr>
        <w:t>sanction réparatrice vise à réparer les conséquences du non respect de la règle de droit</w:t>
      </w:r>
      <w:r w:rsidR="009667AC" w:rsidRPr="001B1743">
        <w:rPr>
          <w:rFonts w:ascii="Times New Roman" w:eastAsia="Arial Unicode MS" w:hAnsi="Times New Roman"/>
          <w:color w:val="1F497D"/>
          <w:sz w:val="24"/>
          <w:szCs w:val="24"/>
        </w:rPr>
        <w:t xml:space="preserve"> (plus une compensation qu’une réparation).</w:t>
      </w:r>
      <w:r w:rsidR="0095486E" w:rsidRPr="001B1743">
        <w:rPr>
          <w:rFonts w:ascii="Times New Roman" w:eastAsia="Arial Unicode MS" w:hAnsi="Times New Roman"/>
          <w:color w:val="1F497D"/>
          <w:sz w:val="24"/>
          <w:szCs w:val="24"/>
        </w:rPr>
        <w:t xml:space="preserve"> </w:t>
      </w:r>
      <w:r w:rsidR="009667AC" w:rsidRPr="001B1743">
        <w:rPr>
          <w:rFonts w:ascii="Times New Roman" w:eastAsia="Arial Unicode MS" w:hAnsi="Times New Roman"/>
          <w:color w:val="1F497D"/>
          <w:sz w:val="24"/>
          <w:szCs w:val="24"/>
        </w:rPr>
        <w:t xml:space="preserve">On trouve également la </w:t>
      </w:r>
      <w:r w:rsidR="009667AC" w:rsidRPr="001B1743">
        <w:rPr>
          <w:rFonts w:ascii="Times New Roman" w:eastAsia="Arial Unicode MS" w:hAnsi="Times New Roman"/>
          <w:color w:val="FF0000"/>
          <w:sz w:val="24"/>
          <w:szCs w:val="24"/>
        </w:rPr>
        <w:t>condamn</w:t>
      </w:r>
      <w:r w:rsidR="0095486E" w:rsidRPr="001B1743">
        <w:rPr>
          <w:rFonts w:ascii="Times New Roman" w:eastAsia="Arial Unicode MS" w:hAnsi="Times New Roman"/>
          <w:color w:val="FF0000"/>
          <w:sz w:val="24"/>
          <w:szCs w:val="24"/>
        </w:rPr>
        <w:t>ation au paiement de dommages-</w:t>
      </w:r>
      <w:r w:rsidR="009667AC" w:rsidRPr="001B1743">
        <w:rPr>
          <w:rFonts w:ascii="Times New Roman" w:eastAsia="Arial Unicode MS" w:hAnsi="Times New Roman"/>
          <w:color w:val="FF0000"/>
          <w:sz w:val="24"/>
          <w:szCs w:val="24"/>
        </w:rPr>
        <w:t>intérêts</w:t>
      </w:r>
      <w:r w:rsidR="002534E5" w:rsidRPr="001B1743">
        <w:rPr>
          <w:rFonts w:ascii="Times New Roman" w:eastAsia="Arial Unicode MS" w:hAnsi="Times New Roman"/>
          <w:color w:val="1F497D"/>
          <w:sz w:val="24"/>
          <w:szCs w:val="24"/>
        </w:rPr>
        <w:t xml:space="preserve"> (ex : mamie sous tutelle qui prête de l’argent sans prendre conscience de son geste : annulation du contrat)</w:t>
      </w:r>
      <w:r w:rsidR="0095486E" w:rsidRPr="001B1743">
        <w:rPr>
          <w:rFonts w:ascii="Times New Roman" w:eastAsia="Arial Unicode MS" w:hAnsi="Times New Roman"/>
          <w:color w:val="1F497D"/>
          <w:sz w:val="24"/>
          <w:szCs w:val="24"/>
        </w:rPr>
        <w:t>.</w:t>
      </w:r>
    </w:p>
    <w:p w:rsidR="0095486E" w:rsidRPr="001B1743" w:rsidRDefault="0095486E" w:rsidP="001B1743">
      <w:pPr>
        <w:pStyle w:val="ListParagraph"/>
        <w:spacing w:after="0"/>
        <w:rPr>
          <w:rFonts w:ascii="Times New Roman" w:eastAsia="Arial Unicode MS" w:hAnsi="Times New Roman"/>
          <w:color w:val="1F497D"/>
          <w:sz w:val="24"/>
          <w:szCs w:val="24"/>
        </w:rPr>
      </w:pPr>
    </w:p>
    <w:p w:rsidR="0095486E" w:rsidRPr="001B1743" w:rsidRDefault="0095486E" w:rsidP="001B1743">
      <w:pPr>
        <w:pStyle w:val="ListParagraph"/>
        <w:numPr>
          <w:ilvl w:val="0"/>
          <w:numId w:val="11"/>
        </w:numPr>
        <w:spacing w:after="0" w:line="312" w:lineRule="auto"/>
        <w:jc w:val="both"/>
        <w:rPr>
          <w:rFonts w:ascii="Times New Roman" w:eastAsia="Arial Unicode MS" w:hAnsi="Times New Roman"/>
          <w:color w:val="1F497D"/>
          <w:sz w:val="24"/>
          <w:szCs w:val="24"/>
        </w:rPr>
      </w:pPr>
      <w:r w:rsidRPr="001B1743">
        <w:rPr>
          <w:rFonts w:ascii="Times New Roman" w:eastAsia="Arial Unicode MS" w:hAnsi="Times New Roman"/>
          <w:color w:val="FF0000"/>
          <w:sz w:val="24"/>
          <w:szCs w:val="24"/>
        </w:rPr>
        <w:t>Sanctions punitives</w:t>
      </w:r>
      <w:r w:rsidRPr="001B1743">
        <w:rPr>
          <w:rFonts w:ascii="Times New Roman" w:eastAsia="Arial Unicode MS" w:hAnsi="Times New Roman"/>
          <w:color w:val="1F497D"/>
          <w:sz w:val="24"/>
          <w:szCs w:val="24"/>
        </w:rPr>
        <w:t xml:space="preserve"> qui </w:t>
      </w:r>
      <w:r w:rsidRPr="001B1743">
        <w:rPr>
          <w:rFonts w:ascii="Times New Roman" w:eastAsia="Arial Unicode MS" w:hAnsi="Times New Roman"/>
          <w:color w:val="FF0000"/>
          <w:sz w:val="24"/>
          <w:szCs w:val="24"/>
        </w:rPr>
        <w:t>relèvent essentiellement du droit pénal</w:t>
      </w:r>
      <w:r w:rsidRPr="001B1743">
        <w:rPr>
          <w:rFonts w:ascii="Times New Roman" w:eastAsia="Arial Unicode MS" w:hAnsi="Times New Roman"/>
          <w:color w:val="1F497D"/>
          <w:sz w:val="24"/>
          <w:szCs w:val="24"/>
        </w:rPr>
        <w:t xml:space="preserve"> : cette sanction </w:t>
      </w:r>
      <w:r w:rsidRPr="001B1743">
        <w:rPr>
          <w:rFonts w:ascii="Times New Roman" w:eastAsia="Arial Unicode MS" w:hAnsi="Times New Roman"/>
          <w:color w:val="FF0000"/>
          <w:sz w:val="24"/>
          <w:szCs w:val="24"/>
        </w:rPr>
        <w:t>ne peut s’appliquer que si les citoyens sont prévenus que leur geste est interdit par la loi.</w:t>
      </w:r>
      <w:r w:rsidRPr="001B1743">
        <w:rPr>
          <w:rFonts w:ascii="Times New Roman" w:eastAsia="Arial Unicode MS" w:hAnsi="Times New Roman"/>
          <w:color w:val="1F497D"/>
          <w:sz w:val="24"/>
          <w:szCs w:val="24"/>
        </w:rPr>
        <w:t xml:space="preserve"> Le droit pénal ne puni pas toutes les violations de la règle de droit. Les peines pénales sont destinées à punir les manquements à la règle de droit constituant une infraction. </w:t>
      </w:r>
      <w:r w:rsidRPr="001B1743">
        <w:rPr>
          <w:rFonts w:ascii="Times New Roman" w:eastAsia="Arial Unicode MS" w:hAnsi="Times New Roman"/>
          <w:color w:val="FF0000"/>
          <w:sz w:val="24"/>
          <w:szCs w:val="24"/>
        </w:rPr>
        <w:t>Trois types d’infraction</w:t>
      </w:r>
      <w:r w:rsidRPr="001B1743">
        <w:rPr>
          <w:rFonts w:ascii="Times New Roman" w:eastAsia="Arial Unicode MS" w:hAnsi="Times New Roman"/>
          <w:color w:val="1F497D"/>
          <w:sz w:val="24"/>
          <w:szCs w:val="24"/>
        </w:rPr>
        <w:t xml:space="preserve"> : </w:t>
      </w:r>
      <w:r w:rsidRPr="001B1743">
        <w:rPr>
          <w:rFonts w:ascii="Times New Roman" w:eastAsia="Arial Unicode MS" w:hAnsi="Times New Roman"/>
          <w:color w:val="FF0000"/>
          <w:sz w:val="24"/>
          <w:szCs w:val="24"/>
        </w:rPr>
        <w:t>contravention, délit et crime</w:t>
      </w:r>
      <w:r w:rsidRPr="001B1743">
        <w:rPr>
          <w:rFonts w:ascii="Times New Roman" w:eastAsia="Arial Unicode MS" w:hAnsi="Times New Roman"/>
          <w:color w:val="1F497D"/>
          <w:sz w:val="24"/>
          <w:szCs w:val="24"/>
        </w:rPr>
        <w:t xml:space="preserve">. Cette </w:t>
      </w:r>
      <w:r w:rsidRPr="001B1743">
        <w:rPr>
          <w:rFonts w:ascii="Times New Roman" w:eastAsia="Arial Unicode MS" w:hAnsi="Times New Roman"/>
          <w:color w:val="FF0000"/>
          <w:sz w:val="24"/>
          <w:szCs w:val="24"/>
        </w:rPr>
        <w:t>peine consiste soit en une amende</w:t>
      </w:r>
      <w:r w:rsidRPr="001B1743">
        <w:rPr>
          <w:rFonts w:ascii="Times New Roman" w:eastAsia="Arial Unicode MS" w:hAnsi="Times New Roman"/>
          <w:color w:val="1F497D"/>
          <w:sz w:val="24"/>
          <w:szCs w:val="24"/>
        </w:rPr>
        <w:t xml:space="preserve"> (argent versé à l’Etat) </w:t>
      </w:r>
      <w:r w:rsidRPr="001B1743">
        <w:rPr>
          <w:rFonts w:ascii="Times New Roman" w:eastAsia="Arial Unicode MS" w:hAnsi="Times New Roman"/>
          <w:color w:val="FF0000"/>
          <w:sz w:val="24"/>
          <w:szCs w:val="24"/>
        </w:rPr>
        <w:t>soit en une mesure d’emprisonnement</w:t>
      </w:r>
      <w:r w:rsidRPr="001B1743">
        <w:rPr>
          <w:rFonts w:ascii="Times New Roman" w:eastAsia="Arial Unicode MS" w:hAnsi="Times New Roman"/>
          <w:color w:val="1F497D"/>
          <w:sz w:val="24"/>
          <w:szCs w:val="24"/>
        </w:rPr>
        <w:t xml:space="preserve">. Il existe quelques sanctions civiles comme l’indignité successorale ou le recel successoral. </w:t>
      </w:r>
    </w:p>
    <w:p w:rsidR="0095486E" w:rsidRPr="001B1743" w:rsidRDefault="0095486E" w:rsidP="001B1743">
      <w:pPr>
        <w:pStyle w:val="ListParagraph"/>
        <w:spacing w:after="0"/>
        <w:rPr>
          <w:rFonts w:ascii="Times New Roman" w:eastAsia="Arial Unicode MS" w:hAnsi="Times New Roman"/>
          <w:color w:val="1F497D"/>
          <w:sz w:val="24"/>
          <w:szCs w:val="24"/>
        </w:rPr>
      </w:pPr>
    </w:p>
    <w:p w:rsidR="0095486E" w:rsidRPr="001B1743" w:rsidRDefault="0095486E" w:rsidP="001B1743">
      <w:pPr>
        <w:pStyle w:val="ListParagraph"/>
        <w:spacing w:after="0" w:line="312" w:lineRule="auto"/>
        <w:ind w:left="2130"/>
        <w:jc w:val="both"/>
        <w:rPr>
          <w:rFonts w:ascii="Times New Roman" w:eastAsia="Arial Unicode MS" w:hAnsi="Times New Roman"/>
          <w:color w:val="1F497D"/>
          <w:sz w:val="24"/>
          <w:szCs w:val="24"/>
        </w:rPr>
      </w:pPr>
    </w:p>
    <w:p w:rsidR="00706D2E" w:rsidRPr="001B1743" w:rsidRDefault="00420636" w:rsidP="001B1743">
      <w:pPr>
        <w:pStyle w:val="ListParagraph"/>
        <w:numPr>
          <w:ilvl w:val="0"/>
          <w:numId w:val="10"/>
        </w:numPr>
        <w:spacing w:after="0"/>
        <w:rPr>
          <w:rFonts w:ascii="Times New Roman" w:eastAsia="Arial Unicode MS" w:hAnsi="Times New Roman"/>
          <w:color w:val="1F497D"/>
          <w:sz w:val="24"/>
          <w:szCs w:val="24"/>
        </w:rPr>
      </w:pPr>
      <w:r w:rsidRPr="001B1743">
        <w:rPr>
          <w:rFonts w:ascii="Times New Roman" w:eastAsia="Arial Unicode MS" w:hAnsi="Times New Roman"/>
          <w:b/>
          <w:color w:val="7030A0"/>
          <w:sz w:val="24"/>
          <w:szCs w:val="24"/>
          <w:u w:val="single"/>
        </w:rPr>
        <w:t>Le fondement du caractère coercitif de la règle de droit</w:t>
      </w:r>
    </w:p>
    <w:p w:rsidR="00420636" w:rsidRPr="001B1743" w:rsidRDefault="00420636" w:rsidP="001B1743">
      <w:pPr>
        <w:spacing w:after="0" w:line="312" w:lineRule="auto"/>
        <w:jc w:val="both"/>
        <w:rPr>
          <w:rFonts w:ascii="Times New Roman" w:eastAsia="Arial Unicode MS" w:hAnsi="Times New Roman"/>
          <w:color w:val="1F497D"/>
          <w:sz w:val="24"/>
          <w:szCs w:val="24"/>
        </w:rPr>
      </w:pPr>
      <w:r w:rsidRPr="001B1743">
        <w:rPr>
          <w:rFonts w:ascii="Times New Roman" w:eastAsia="Arial Unicode MS" w:hAnsi="Times New Roman"/>
          <w:color w:val="1F497D"/>
          <w:sz w:val="24"/>
          <w:szCs w:val="24"/>
        </w:rPr>
        <w:t>Fondement = idée de cause, origine.</w:t>
      </w:r>
    </w:p>
    <w:p w:rsidR="00706D2E" w:rsidRPr="001B1743" w:rsidRDefault="00420636" w:rsidP="001B1743">
      <w:pPr>
        <w:spacing w:after="0" w:line="312" w:lineRule="auto"/>
        <w:ind w:firstLine="708"/>
        <w:contextualSpacing/>
        <w:jc w:val="both"/>
        <w:rPr>
          <w:rFonts w:ascii="Times New Roman" w:eastAsia="Arial Unicode MS" w:hAnsi="Times New Roman"/>
          <w:color w:val="1F497D"/>
          <w:sz w:val="24"/>
          <w:szCs w:val="24"/>
        </w:rPr>
      </w:pPr>
      <w:r w:rsidRPr="001B1743">
        <w:rPr>
          <w:rFonts w:ascii="Times New Roman" w:eastAsia="Arial Unicode MS" w:hAnsi="Times New Roman"/>
          <w:color w:val="1F497D"/>
          <w:sz w:val="24"/>
          <w:szCs w:val="24"/>
        </w:rPr>
        <w:t>Qu’est-ce qui fait qu’une règle de droit est obligatoire ?</w:t>
      </w:r>
    </w:p>
    <w:p w:rsidR="00706D2E" w:rsidRPr="001B1743" w:rsidRDefault="003D6B13" w:rsidP="001B1743">
      <w:pPr>
        <w:spacing w:after="0" w:line="312" w:lineRule="auto"/>
        <w:ind w:firstLine="708"/>
        <w:contextualSpacing/>
        <w:jc w:val="both"/>
        <w:rPr>
          <w:rFonts w:ascii="Times New Roman" w:eastAsia="Arial Unicode MS" w:hAnsi="Times New Roman"/>
          <w:color w:val="1F497D"/>
          <w:sz w:val="24"/>
          <w:szCs w:val="24"/>
        </w:rPr>
      </w:pPr>
      <w:r w:rsidRPr="001B1743">
        <w:rPr>
          <w:rFonts w:ascii="Times New Roman" w:eastAsia="Arial Unicode MS" w:hAnsi="Times New Roman"/>
          <w:color w:val="1F497D"/>
          <w:sz w:val="24"/>
          <w:szCs w:val="24"/>
        </w:rPr>
        <w:t xml:space="preserve">Les réponses à cette question sont très nombreuses mais peuvent être rangées en deux grandes catégories : les naturalistes d’un côté et les positivistes de l’autre. En effet, pour les naturalistes, le fondement de la règle de droit est le droit naturel c’est-à-dire, l’ensemble des règles idéales de conduite humaine </w:t>
      </w:r>
      <w:r w:rsidR="00C25A56" w:rsidRPr="001B1743">
        <w:rPr>
          <w:rFonts w:ascii="Times New Roman" w:eastAsia="Arial Unicode MS" w:hAnsi="Times New Roman"/>
          <w:color w:val="1F497D"/>
          <w:sz w:val="24"/>
          <w:szCs w:val="24"/>
        </w:rPr>
        <w:t>auxquelles</w:t>
      </w:r>
      <w:r w:rsidRPr="001B1743">
        <w:rPr>
          <w:rFonts w:ascii="Times New Roman" w:eastAsia="Arial Unicode MS" w:hAnsi="Times New Roman"/>
          <w:color w:val="1F497D"/>
          <w:sz w:val="24"/>
          <w:szCs w:val="24"/>
        </w:rPr>
        <w:t xml:space="preserve"> le droit positif doit être soumis.</w:t>
      </w:r>
      <w:r w:rsidR="00843DAD" w:rsidRPr="001B1743">
        <w:rPr>
          <w:rFonts w:ascii="Times New Roman" w:eastAsia="Arial Unicode MS" w:hAnsi="Times New Roman"/>
          <w:color w:val="1F497D"/>
          <w:sz w:val="24"/>
          <w:szCs w:val="24"/>
        </w:rPr>
        <w:t xml:space="preserve"> Pour ces philosophes, si la règle de droit est conforme aux principes de droit naturel (supérieurs à nous), elle tire de cette conformité son caractère coercitif. A l’inverse, elle est injuste et on peut lui désobéir.</w:t>
      </w:r>
      <w:r w:rsidR="003823A0" w:rsidRPr="001B1743">
        <w:rPr>
          <w:rFonts w:ascii="Times New Roman" w:eastAsia="Arial Unicode MS" w:hAnsi="Times New Roman"/>
          <w:color w:val="1F497D"/>
          <w:sz w:val="24"/>
          <w:szCs w:val="24"/>
        </w:rPr>
        <w:t xml:space="preserve"> </w:t>
      </w:r>
    </w:p>
    <w:p w:rsidR="00706D2E" w:rsidRPr="001B1743" w:rsidRDefault="00706D2E" w:rsidP="001B1743">
      <w:pPr>
        <w:spacing w:after="0" w:line="312" w:lineRule="auto"/>
        <w:ind w:firstLine="708"/>
        <w:contextualSpacing/>
        <w:jc w:val="both"/>
        <w:rPr>
          <w:rFonts w:ascii="Times New Roman" w:eastAsia="Arial Unicode MS" w:hAnsi="Times New Roman"/>
          <w:color w:val="1F497D"/>
          <w:sz w:val="24"/>
          <w:szCs w:val="24"/>
        </w:rPr>
      </w:pPr>
    </w:p>
    <w:p w:rsidR="003823A0" w:rsidRPr="001B1743" w:rsidRDefault="003823A0" w:rsidP="001B1743">
      <w:pPr>
        <w:spacing w:after="0" w:line="312" w:lineRule="auto"/>
        <w:ind w:firstLine="708"/>
        <w:contextualSpacing/>
        <w:jc w:val="both"/>
        <w:rPr>
          <w:rFonts w:ascii="Times New Roman" w:eastAsia="Arial Unicode MS" w:hAnsi="Times New Roman"/>
          <w:color w:val="1F497D"/>
          <w:sz w:val="24"/>
          <w:szCs w:val="24"/>
        </w:rPr>
      </w:pPr>
      <w:r w:rsidRPr="001B1743">
        <w:rPr>
          <w:rFonts w:ascii="Times New Roman" w:eastAsia="Arial Unicode MS" w:hAnsi="Times New Roman"/>
          <w:color w:val="1F497D"/>
          <w:sz w:val="24"/>
          <w:szCs w:val="24"/>
        </w:rPr>
        <w:lastRenderedPageBreak/>
        <w:t xml:space="preserve">Qu’est-ce qui constitue le droit naturel ? </w:t>
      </w:r>
      <w:r w:rsidR="00C25A56" w:rsidRPr="001B1743">
        <w:rPr>
          <w:rFonts w:ascii="Times New Roman" w:eastAsia="Arial Unicode MS" w:hAnsi="Times New Roman"/>
          <w:color w:val="1F497D"/>
          <w:sz w:val="24"/>
          <w:szCs w:val="24"/>
        </w:rPr>
        <w:t>Plusieurs</w:t>
      </w:r>
      <w:r w:rsidRPr="001B1743">
        <w:rPr>
          <w:rFonts w:ascii="Times New Roman" w:eastAsia="Arial Unicode MS" w:hAnsi="Times New Roman"/>
          <w:color w:val="1F497D"/>
          <w:sz w:val="24"/>
          <w:szCs w:val="24"/>
        </w:rPr>
        <w:t xml:space="preserve"> </w:t>
      </w:r>
      <w:r w:rsidR="00C25A56" w:rsidRPr="001B1743">
        <w:rPr>
          <w:rFonts w:ascii="Times New Roman" w:eastAsia="Arial Unicode MS" w:hAnsi="Times New Roman"/>
          <w:color w:val="1F497D"/>
          <w:sz w:val="24"/>
          <w:szCs w:val="24"/>
        </w:rPr>
        <w:t>conceptions</w:t>
      </w:r>
      <w:r w:rsidRPr="001B1743">
        <w:rPr>
          <w:rFonts w:ascii="Times New Roman" w:eastAsia="Arial Unicode MS" w:hAnsi="Times New Roman"/>
          <w:color w:val="1F497D"/>
          <w:sz w:val="24"/>
          <w:szCs w:val="24"/>
        </w:rPr>
        <w:t xml:space="preserve"> du droit naturel : pour les uns comme Aristote, ce droit naturel c’est un principe supérieur de justice inscrit dans la nature des choses. Pour les autres comme St Thomas Dacquin, la loi naturel est inspirée par Dieu. Enfin certains auteurs considèrent que le droit naturel doit se déduire de la nature de l’Homme.</w:t>
      </w:r>
      <w:r w:rsidR="0076022F" w:rsidRPr="001B1743">
        <w:rPr>
          <w:rFonts w:ascii="Times New Roman" w:eastAsia="Arial Unicode MS" w:hAnsi="Times New Roman"/>
          <w:color w:val="1F497D"/>
          <w:sz w:val="24"/>
          <w:szCs w:val="24"/>
        </w:rPr>
        <w:t xml:space="preserve"> Grotius, philosophe naturaliste.</w:t>
      </w:r>
    </w:p>
    <w:p w:rsidR="00147B13" w:rsidRPr="001B1743" w:rsidRDefault="00147B13" w:rsidP="001B1743">
      <w:pPr>
        <w:spacing w:after="0" w:line="312" w:lineRule="auto"/>
        <w:contextualSpacing/>
        <w:jc w:val="both"/>
        <w:rPr>
          <w:rFonts w:ascii="Times New Roman" w:eastAsia="Arial Unicode MS" w:hAnsi="Times New Roman"/>
          <w:color w:val="1F497D"/>
          <w:sz w:val="24"/>
          <w:szCs w:val="24"/>
        </w:rPr>
      </w:pPr>
    </w:p>
    <w:p w:rsidR="00706D2E" w:rsidRPr="001B1743" w:rsidRDefault="00147B13" w:rsidP="001B1743">
      <w:pPr>
        <w:spacing w:after="0" w:line="312" w:lineRule="auto"/>
        <w:ind w:firstLine="708"/>
        <w:contextualSpacing/>
        <w:jc w:val="both"/>
        <w:rPr>
          <w:rFonts w:ascii="Times New Roman" w:eastAsia="Arial Unicode MS" w:hAnsi="Times New Roman"/>
          <w:color w:val="1F497D"/>
          <w:sz w:val="24"/>
          <w:szCs w:val="24"/>
        </w:rPr>
      </w:pPr>
      <w:r w:rsidRPr="001B1743">
        <w:rPr>
          <w:rFonts w:ascii="Times New Roman" w:eastAsia="Arial Unicode MS" w:hAnsi="Times New Roman"/>
          <w:color w:val="1F497D"/>
          <w:sz w:val="24"/>
          <w:szCs w:val="24"/>
        </w:rPr>
        <w:t>Pour les positivistes, le droit naturel n’existe pas, seul existe le droit positif ? Le droit positif est le droit en vigueur aujourd’hui dans un pays donné.</w:t>
      </w:r>
      <w:r w:rsidR="00BC1D96" w:rsidRPr="001B1743">
        <w:rPr>
          <w:rFonts w:ascii="Times New Roman" w:eastAsia="Arial Unicode MS" w:hAnsi="Times New Roman"/>
          <w:color w:val="1F497D"/>
          <w:sz w:val="24"/>
          <w:szCs w:val="24"/>
        </w:rPr>
        <w:t xml:space="preserve"> Pour eux, il n’y a que les règles que l’on applique. Pour certains positivistes, c’est l’autorité de l’Etat qui confère à la règle de droit son caractère coercitif</w:t>
      </w:r>
      <w:r w:rsidR="00A7479C" w:rsidRPr="001B1743">
        <w:rPr>
          <w:rFonts w:ascii="Times New Roman" w:eastAsia="Arial Unicode MS" w:hAnsi="Times New Roman"/>
          <w:color w:val="1F497D"/>
          <w:sz w:val="24"/>
          <w:szCs w:val="24"/>
        </w:rPr>
        <w:t> : c’est le positivisme étatique ou le positivisme juridique.</w:t>
      </w:r>
      <w:r w:rsidR="00C32D38" w:rsidRPr="001B1743">
        <w:rPr>
          <w:rFonts w:ascii="Times New Roman" w:eastAsia="Arial Unicode MS" w:hAnsi="Times New Roman"/>
          <w:color w:val="1F497D"/>
          <w:sz w:val="24"/>
          <w:szCs w:val="24"/>
        </w:rPr>
        <w:t xml:space="preserve"> D’autres considèrent que la règle de droit est un moyen de défense sociale et c’est de cela qu’elle tire son caractère coercitif : c’est le positivisme sociologique.</w:t>
      </w:r>
      <w:r w:rsidR="001230CF" w:rsidRPr="001B1743">
        <w:rPr>
          <w:rFonts w:ascii="Times New Roman" w:eastAsia="Arial Unicode MS" w:hAnsi="Times New Roman"/>
          <w:color w:val="1F497D"/>
          <w:sz w:val="24"/>
          <w:szCs w:val="24"/>
        </w:rPr>
        <w:t xml:space="preserve"> Enfin, pour les Marxistes, </w:t>
      </w:r>
      <w:r w:rsidR="00C25A56" w:rsidRPr="001B1743">
        <w:rPr>
          <w:rFonts w:ascii="Times New Roman" w:eastAsia="Arial Unicode MS" w:hAnsi="Times New Roman"/>
          <w:color w:val="1F497D"/>
          <w:sz w:val="24"/>
          <w:szCs w:val="24"/>
        </w:rPr>
        <w:t>la</w:t>
      </w:r>
      <w:r w:rsidR="001230CF" w:rsidRPr="001B1743">
        <w:rPr>
          <w:rFonts w:ascii="Times New Roman" w:eastAsia="Arial Unicode MS" w:hAnsi="Times New Roman"/>
          <w:color w:val="1F497D"/>
          <w:sz w:val="24"/>
          <w:szCs w:val="24"/>
        </w:rPr>
        <w:t xml:space="preserve"> règle de droit est un moyen d’oppression, par la classe dominante, des classes laborieuses. </w:t>
      </w:r>
    </w:p>
    <w:p w:rsidR="00706D2E" w:rsidRPr="001B1743" w:rsidRDefault="00706D2E" w:rsidP="001B1743">
      <w:pPr>
        <w:spacing w:after="0" w:line="312" w:lineRule="auto"/>
        <w:ind w:firstLine="708"/>
        <w:contextualSpacing/>
        <w:jc w:val="both"/>
        <w:rPr>
          <w:rFonts w:ascii="Times New Roman" w:eastAsia="Arial Unicode MS" w:hAnsi="Times New Roman"/>
          <w:color w:val="1F497D"/>
          <w:sz w:val="24"/>
          <w:szCs w:val="24"/>
        </w:rPr>
      </w:pPr>
    </w:p>
    <w:p w:rsidR="0003518D" w:rsidRPr="001B1743" w:rsidRDefault="0003518D" w:rsidP="001B1743">
      <w:pPr>
        <w:spacing w:after="0" w:line="312" w:lineRule="auto"/>
        <w:ind w:firstLine="708"/>
        <w:contextualSpacing/>
        <w:jc w:val="both"/>
        <w:rPr>
          <w:rFonts w:ascii="Times New Roman" w:eastAsia="Arial Unicode MS" w:hAnsi="Times New Roman"/>
          <w:color w:val="1F497D"/>
          <w:sz w:val="24"/>
          <w:szCs w:val="24"/>
        </w:rPr>
      </w:pPr>
      <w:r w:rsidRPr="001B1743">
        <w:rPr>
          <w:rFonts w:ascii="Times New Roman" w:eastAsia="Arial Unicode MS" w:hAnsi="Times New Roman"/>
          <w:color w:val="1F497D"/>
          <w:sz w:val="24"/>
          <w:szCs w:val="24"/>
        </w:rPr>
        <w:t xml:space="preserve">Puisque la règle de droit est </w:t>
      </w:r>
      <w:r w:rsidR="00C25A56" w:rsidRPr="001B1743">
        <w:rPr>
          <w:rFonts w:ascii="Times New Roman" w:eastAsia="Arial Unicode MS" w:hAnsi="Times New Roman"/>
          <w:color w:val="1F497D"/>
          <w:sz w:val="24"/>
          <w:szCs w:val="24"/>
        </w:rPr>
        <w:t>censée</w:t>
      </w:r>
      <w:r w:rsidRPr="001B1743">
        <w:rPr>
          <w:rFonts w:ascii="Times New Roman" w:eastAsia="Arial Unicode MS" w:hAnsi="Times New Roman"/>
          <w:color w:val="1F497D"/>
          <w:sz w:val="24"/>
          <w:szCs w:val="24"/>
        </w:rPr>
        <w:t xml:space="preserve"> assurer une meilleure vie en société, alors elle va intervenir dans tous les domaines de la vie en société. Or chacun de ces domaines à ses particularités et obéit à une logique qui lui est propre (ex : on ne peut réglementer le mariage comme on réglemente une entreprise commerciale). Or, le droit objectif n’est pas un bloc, il comporte différentes branches qui rassemblent les règles de droit par spécialité.</w:t>
      </w:r>
    </w:p>
    <w:p w:rsidR="00F52D8F" w:rsidRPr="001B1743" w:rsidRDefault="00F52D8F" w:rsidP="001B1743">
      <w:pPr>
        <w:spacing w:after="0"/>
        <w:contextualSpacing/>
        <w:rPr>
          <w:rFonts w:ascii="Times New Roman" w:eastAsia="Arial Unicode MS" w:hAnsi="Times New Roman"/>
          <w:color w:val="1F497D"/>
          <w:sz w:val="24"/>
          <w:szCs w:val="24"/>
        </w:rPr>
      </w:pPr>
    </w:p>
    <w:p w:rsidR="00F52D8F" w:rsidRPr="001B1743" w:rsidRDefault="00F52D8F" w:rsidP="001B1743">
      <w:pPr>
        <w:spacing w:after="0"/>
        <w:contextualSpacing/>
        <w:rPr>
          <w:rFonts w:ascii="Times New Roman" w:eastAsia="Arial Unicode MS" w:hAnsi="Times New Roman"/>
          <w:b/>
          <w:color w:val="009900"/>
          <w:sz w:val="24"/>
          <w:szCs w:val="24"/>
          <w:u w:val="single"/>
        </w:rPr>
      </w:pPr>
      <w:r w:rsidRPr="001B1743">
        <w:rPr>
          <w:rFonts w:ascii="Times New Roman" w:eastAsia="Arial Unicode MS" w:hAnsi="Times New Roman"/>
          <w:b/>
          <w:color w:val="009900"/>
          <w:sz w:val="24"/>
          <w:szCs w:val="24"/>
          <w:u w:val="single"/>
        </w:rPr>
        <w:t>Chapitre 2 </w:t>
      </w:r>
      <w:r w:rsidR="00C25A56" w:rsidRPr="001B1743">
        <w:rPr>
          <w:rFonts w:ascii="Times New Roman" w:eastAsia="Arial Unicode MS" w:hAnsi="Times New Roman"/>
          <w:b/>
          <w:color w:val="009900"/>
          <w:sz w:val="24"/>
          <w:szCs w:val="24"/>
          <w:u w:val="single"/>
        </w:rPr>
        <w:t>: Le</w:t>
      </w:r>
      <w:r w:rsidRPr="001B1743">
        <w:rPr>
          <w:rFonts w:ascii="Times New Roman" w:eastAsia="Arial Unicode MS" w:hAnsi="Times New Roman"/>
          <w:b/>
          <w:color w:val="009900"/>
          <w:sz w:val="24"/>
          <w:szCs w:val="24"/>
          <w:u w:val="single"/>
        </w:rPr>
        <w:t xml:space="preserve"> regroupement des règle</w:t>
      </w:r>
      <w:r w:rsidR="00706D2E" w:rsidRPr="001B1743">
        <w:rPr>
          <w:rFonts w:ascii="Times New Roman" w:eastAsia="Arial Unicode MS" w:hAnsi="Times New Roman"/>
          <w:b/>
          <w:color w:val="009900"/>
          <w:sz w:val="24"/>
          <w:szCs w:val="24"/>
          <w:u w:val="single"/>
        </w:rPr>
        <w:t xml:space="preserve">s de droit par spécialité : les </w:t>
      </w:r>
      <w:r w:rsidRPr="001B1743">
        <w:rPr>
          <w:rFonts w:ascii="Times New Roman" w:eastAsia="Arial Unicode MS" w:hAnsi="Times New Roman"/>
          <w:b/>
          <w:color w:val="009900"/>
          <w:sz w:val="24"/>
          <w:szCs w:val="24"/>
          <w:u w:val="single"/>
        </w:rPr>
        <w:t>différe</w:t>
      </w:r>
      <w:r w:rsidR="00706D2E" w:rsidRPr="001B1743">
        <w:rPr>
          <w:rFonts w:ascii="Times New Roman" w:eastAsia="Arial Unicode MS" w:hAnsi="Times New Roman"/>
          <w:b/>
          <w:color w:val="009900"/>
          <w:sz w:val="24"/>
          <w:szCs w:val="24"/>
          <w:u w:val="single"/>
        </w:rPr>
        <w:t>ntes branches du droit objectif</w:t>
      </w:r>
    </w:p>
    <w:p w:rsidR="00F52D8F" w:rsidRPr="001B1743" w:rsidRDefault="00F52D8F" w:rsidP="001B1743">
      <w:pPr>
        <w:spacing w:after="0"/>
        <w:contextualSpacing/>
        <w:rPr>
          <w:rFonts w:ascii="Times New Roman" w:eastAsia="Arial Unicode MS" w:hAnsi="Times New Roman"/>
          <w:color w:val="1F497D"/>
          <w:sz w:val="24"/>
          <w:szCs w:val="24"/>
        </w:rPr>
      </w:pPr>
    </w:p>
    <w:p w:rsidR="0044479F" w:rsidRPr="001B1743" w:rsidRDefault="0044479F" w:rsidP="001B1743">
      <w:pPr>
        <w:spacing w:after="0" w:line="312" w:lineRule="auto"/>
        <w:ind w:firstLine="708"/>
        <w:contextualSpacing/>
        <w:jc w:val="both"/>
        <w:rPr>
          <w:rFonts w:ascii="Times New Roman" w:eastAsia="Arial Unicode MS" w:hAnsi="Times New Roman"/>
          <w:color w:val="1F497D"/>
          <w:sz w:val="24"/>
          <w:szCs w:val="24"/>
        </w:rPr>
      </w:pPr>
      <w:r w:rsidRPr="001B1743">
        <w:rPr>
          <w:rFonts w:ascii="Times New Roman" w:eastAsia="Arial Unicode MS" w:hAnsi="Times New Roman"/>
          <w:color w:val="1F497D"/>
          <w:sz w:val="24"/>
          <w:szCs w:val="24"/>
        </w:rPr>
        <w:t xml:space="preserve">Le droit objectif doit prendre en compte la particularité des différentes situations sociales pour adapter les règles de droit aux nécessités propres à chaque domaine de l’activité sociale. On peut donc diviser le droit objectif en plusieurs </w:t>
      </w:r>
      <w:r w:rsidR="00C25A56" w:rsidRPr="001B1743">
        <w:rPr>
          <w:rFonts w:ascii="Times New Roman" w:eastAsia="Arial Unicode MS" w:hAnsi="Times New Roman"/>
          <w:color w:val="1F497D"/>
          <w:sz w:val="24"/>
          <w:szCs w:val="24"/>
        </w:rPr>
        <w:t>ordres</w:t>
      </w:r>
      <w:r w:rsidRPr="001B1743">
        <w:rPr>
          <w:rFonts w:ascii="Times New Roman" w:eastAsia="Arial Unicode MS" w:hAnsi="Times New Roman"/>
          <w:color w:val="1F497D"/>
          <w:sz w:val="24"/>
          <w:szCs w:val="24"/>
        </w:rPr>
        <w:t xml:space="preserve"> juridiques. Il existe trois ordres juridiques :</w:t>
      </w:r>
    </w:p>
    <w:p w:rsidR="0044479F" w:rsidRPr="001B1743" w:rsidRDefault="0044479F" w:rsidP="001B1743">
      <w:pPr>
        <w:pStyle w:val="ListParagraph"/>
        <w:numPr>
          <w:ilvl w:val="0"/>
          <w:numId w:val="12"/>
        </w:numPr>
        <w:spacing w:after="0" w:line="312" w:lineRule="auto"/>
        <w:jc w:val="both"/>
        <w:rPr>
          <w:rFonts w:ascii="Times New Roman" w:eastAsia="Arial Unicode MS" w:hAnsi="Times New Roman"/>
          <w:color w:val="1F497D"/>
          <w:sz w:val="24"/>
          <w:szCs w:val="24"/>
        </w:rPr>
      </w:pPr>
      <w:r w:rsidRPr="001B1743">
        <w:rPr>
          <w:rFonts w:ascii="Times New Roman" w:eastAsia="Arial Unicode MS" w:hAnsi="Times New Roman"/>
          <w:color w:val="FF0000"/>
          <w:sz w:val="24"/>
          <w:szCs w:val="24"/>
        </w:rPr>
        <w:t>L’ordre juridique international rassemble toutes les règles de droit qui s’intéressent aux relations qui existent entre les différents Etats ou entre leurs ressortissants.</w:t>
      </w:r>
      <w:r w:rsidRPr="001B1743">
        <w:rPr>
          <w:rFonts w:ascii="Times New Roman" w:eastAsia="Arial Unicode MS" w:hAnsi="Times New Roman"/>
          <w:color w:val="1F497D"/>
          <w:sz w:val="24"/>
          <w:szCs w:val="24"/>
        </w:rPr>
        <w:t xml:space="preserve"> Au sein de l’ordre juridique international, on distingue le droit international public et le droit international privé</w:t>
      </w:r>
    </w:p>
    <w:p w:rsidR="00706D2E" w:rsidRPr="001B1743" w:rsidRDefault="0044479F" w:rsidP="001B1743">
      <w:pPr>
        <w:spacing w:after="0" w:line="312" w:lineRule="auto"/>
        <w:contextualSpacing/>
        <w:jc w:val="both"/>
        <w:rPr>
          <w:rFonts w:ascii="Times New Roman" w:eastAsia="Arial Unicode MS" w:hAnsi="Times New Roman"/>
          <w:color w:val="FF0000"/>
          <w:sz w:val="24"/>
          <w:szCs w:val="24"/>
        </w:rPr>
      </w:pPr>
      <w:r w:rsidRPr="001B1743">
        <w:rPr>
          <w:rFonts w:ascii="Times New Roman" w:eastAsia="Arial Unicode MS" w:hAnsi="Times New Roman"/>
          <w:b/>
          <w:color w:val="1F497D"/>
          <w:sz w:val="24"/>
          <w:szCs w:val="24"/>
          <w:u w:val="single"/>
        </w:rPr>
        <w:t>Droit international public :</w:t>
      </w:r>
      <w:r w:rsidRPr="001B1743">
        <w:rPr>
          <w:rFonts w:ascii="Times New Roman" w:eastAsia="Arial Unicode MS" w:hAnsi="Times New Roman"/>
          <w:color w:val="1F497D"/>
          <w:sz w:val="24"/>
          <w:szCs w:val="24"/>
        </w:rPr>
        <w:t xml:space="preserve"> </w:t>
      </w:r>
      <w:r w:rsidRPr="001B1743">
        <w:rPr>
          <w:rFonts w:ascii="Times New Roman" w:eastAsia="Arial Unicode MS" w:hAnsi="Times New Roman"/>
          <w:color w:val="FF0000"/>
          <w:sz w:val="24"/>
          <w:szCs w:val="24"/>
        </w:rPr>
        <w:t>ensemble des règles de droit qui règlementent les relations entre Etats</w:t>
      </w:r>
      <w:r w:rsidR="009A1246" w:rsidRPr="001B1743">
        <w:rPr>
          <w:rFonts w:ascii="Times New Roman" w:eastAsia="Arial Unicode MS" w:hAnsi="Times New Roman"/>
          <w:color w:val="FF0000"/>
          <w:sz w:val="24"/>
          <w:szCs w:val="24"/>
        </w:rPr>
        <w:t>.</w:t>
      </w:r>
      <w:r w:rsidRPr="001B1743">
        <w:rPr>
          <w:rFonts w:ascii="Times New Roman" w:eastAsia="Arial Unicode MS" w:hAnsi="Times New Roman"/>
          <w:color w:val="FF0000"/>
          <w:sz w:val="24"/>
          <w:szCs w:val="24"/>
        </w:rPr>
        <w:t xml:space="preserve">  </w:t>
      </w:r>
    </w:p>
    <w:p w:rsidR="0044479F" w:rsidRPr="001B1743" w:rsidRDefault="0044479F" w:rsidP="001B1743">
      <w:pPr>
        <w:spacing w:after="0" w:line="312" w:lineRule="auto"/>
        <w:contextualSpacing/>
        <w:jc w:val="both"/>
        <w:rPr>
          <w:rFonts w:ascii="Times New Roman" w:eastAsia="Arial Unicode MS" w:hAnsi="Times New Roman"/>
          <w:color w:val="1F497D"/>
          <w:sz w:val="24"/>
          <w:szCs w:val="24"/>
        </w:rPr>
      </w:pPr>
      <w:r w:rsidRPr="001B1743">
        <w:rPr>
          <w:rFonts w:ascii="Times New Roman" w:eastAsia="Arial Unicode MS" w:hAnsi="Times New Roman"/>
          <w:color w:val="1F497D"/>
          <w:sz w:val="24"/>
          <w:szCs w:val="24"/>
        </w:rPr>
        <w:t xml:space="preserve"> </w:t>
      </w:r>
    </w:p>
    <w:p w:rsidR="0044479F" w:rsidRPr="001B1743" w:rsidRDefault="0044479F" w:rsidP="001B1743">
      <w:pPr>
        <w:spacing w:after="0" w:line="312" w:lineRule="auto"/>
        <w:contextualSpacing/>
        <w:jc w:val="both"/>
        <w:rPr>
          <w:rFonts w:ascii="Times New Roman" w:eastAsia="Arial Unicode MS" w:hAnsi="Times New Roman"/>
          <w:color w:val="1F497D"/>
          <w:sz w:val="24"/>
          <w:szCs w:val="24"/>
        </w:rPr>
      </w:pPr>
      <w:r w:rsidRPr="001B1743">
        <w:rPr>
          <w:rFonts w:ascii="Times New Roman" w:eastAsia="Arial Unicode MS" w:hAnsi="Times New Roman"/>
          <w:b/>
          <w:color w:val="1F497D"/>
          <w:sz w:val="24"/>
          <w:szCs w:val="24"/>
          <w:u w:val="single"/>
        </w:rPr>
        <w:t>Droit international privé :</w:t>
      </w:r>
      <w:r w:rsidRPr="001B1743">
        <w:rPr>
          <w:rFonts w:ascii="Times New Roman" w:eastAsia="Arial Unicode MS" w:hAnsi="Times New Roman"/>
          <w:color w:val="1F497D"/>
          <w:sz w:val="24"/>
          <w:szCs w:val="24"/>
        </w:rPr>
        <w:t xml:space="preserve"> </w:t>
      </w:r>
      <w:r w:rsidRPr="001B1743">
        <w:rPr>
          <w:rFonts w:ascii="Times New Roman" w:eastAsia="Arial Unicode MS" w:hAnsi="Times New Roman"/>
          <w:color w:val="FF0000"/>
          <w:sz w:val="24"/>
          <w:szCs w:val="24"/>
        </w:rPr>
        <w:t>ensemble des règles de droit qui règlementent les rapports entre des individus appartenant à des Etats différents</w:t>
      </w:r>
      <w:r w:rsidRPr="001B1743">
        <w:rPr>
          <w:rFonts w:ascii="Times New Roman" w:eastAsia="Arial Unicode MS" w:hAnsi="Times New Roman"/>
          <w:color w:val="1F497D"/>
          <w:sz w:val="24"/>
          <w:szCs w:val="24"/>
        </w:rPr>
        <w:t xml:space="preserve"> (ex : conditions d’acquisition de la nationalité française)</w:t>
      </w:r>
      <w:r w:rsidR="009A1246" w:rsidRPr="001B1743">
        <w:rPr>
          <w:rFonts w:ascii="Times New Roman" w:eastAsia="Arial Unicode MS" w:hAnsi="Times New Roman"/>
          <w:color w:val="1F497D"/>
          <w:sz w:val="24"/>
          <w:szCs w:val="24"/>
        </w:rPr>
        <w:t>.</w:t>
      </w:r>
    </w:p>
    <w:p w:rsidR="009A1246" w:rsidRPr="001B1743" w:rsidRDefault="009A1246" w:rsidP="001B1743">
      <w:pPr>
        <w:spacing w:after="0"/>
        <w:contextualSpacing/>
        <w:rPr>
          <w:rFonts w:ascii="Times New Roman" w:eastAsia="Arial Unicode MS" w:hAnsi="Times New Roman"/>
          <w:color w:val="1F497D"/>
          <w:sz w:val="24"/>
          <w:szCs w:val="24"/>
        </w:rPr>
      </w:pPr>
    </w:p>
    <w:p w:rsidR="009A1246" w:rsidRPr="001B1743" w:rsidRDefault="009A1246" w:rsidP="001B1743">
      <w:pPr>
        <w:pStyle w:val="ListParagraph"/>
        <w:numPr>
          <w:ilvl w:val="0"/>
          <w:numId w:val="12"/>
        </w:numPr>
        <w:spacing w:after="0" w:line="312" w:lineRule="auto"/>
        <w:ind w:left="714" w:hanging="357"/>
        <w:rPr>
          <w:rFonts w:ascii="Times New Roman" w:eastAsia="Arial Unicode MS" w:hAnsi="Times New Roman"/>
          <w:color w:val="1F497D"/>
          <w:sz w:val="24"/>
          <w:szCs w:val="24"/>
        </w:rPr>
      </w:pPr>
      <w:r w:rsidRPr="001B1743">
        <w:rPr>
          <w:rFonts w:ascii="Times New Roman" w:eastAsia="Arial Unicode MS" w:hAnsi="Times New Roman"/>
          <w:color w:val="1F497D"/>
          <w:sz w:val="24"/>
          <w:szCs w:val="24"/>
        </w:rPr>
        <w:t>L’ordre juridique communautaire</w:t>
      </w:r>
      <w:r w:rsidR="00706D2E" w:rsidRPr="001B1743">
        <w:rPr>
          <w:rFonts w:ascii="Times New Roman" w:eastAsia="Arial Unicode MS" w:hAnsi="Times New Roman"/>
          <w:color w:val="1F497D"/>
          <w:sz w:val="24"/>
          <w:szCs w:val="24"/>
        </w:rPr>
        <w:t xml:space="preserve"> qui r</w:t>
      </w:r>
      <w:r w:rsidRPr="001B1743">
        <w:rPr>
          <w:rFonts w:ascii="Times New Roman" w:eastAsia="Arial Unicode MS" w:hAnsi="Times New Roman"/>
          <w:color w:val="1F497D"/>
          <w:sz w:val="24"/>
          <w:szCs w:val="24"/>
        </w:rPr>
        <w:t xml:space="preserve">éunit l‘ensemble des règles de droit applicables entre les pays de l’UE et </w:t>
      </w:r>
      <w:r w:rsidR="00C25A56" w:rsidRPr="001B1743">
        <w:rPr>
          <w:rFonts w:ascii="Times New Roman" w:eastAsia="Arial Unicode MS" w:hAnsi="Times New Roman"/>
          <w:color w:val="1F497D"/>
          <w:sz w:val="24"/>
          <w:szCs w:val="24"/>
        </w:rPr>
        <w:t>entre</w:t>
      </w:r>
      <w:r w:rsidRPr="001B1743">
        <w:rPr>
          <w:rFonts w:ascii="Times New Roman" w:eastAsia="Arial Unicode MS" w:hAnsi="Times New Roman"/>
          <w:color w:val="1F497D"/>
          <w:sz w:val="24"/>
          <w:szCs w:val="24"/>
        </w:rPr>
        <w:t xml:space="preserve"> leurs ressortissants.</w:t>
      </w:r>
    </w:p>
    <w:p w:rsidR="00706D2E" w:rsidRPr="001B1743" w:rsidRDefault="00706D2E" w:rsidP="001B1743">
      <w:pPr>
        <w:pStyle w:val="ListParagraph"/>
        <w:spacing w:after="0" w:line="312" w:lineRule="auto"/>
        <w:ind w:left="714"/>
        <w:rPr>
          <w:rFonts w:ascii="Times New Roman" w:eastAsia="Arial Unicode MS" w:hAnsi="Times New Roman"/>
          <w:color w:val="1F497D"/>
          <w:sz w:val="24"/>
          <w:szCs w:val="24"/>
        </w:rPr>
      </w:pPr>
    </w:p>
    <w:p w:rsidR="009A1246" w:rsidRPr="001B1743" w:rsidRDefault="009A1246" w:rsidP="001B1743">
      <w:pPr>
        <w:pStyle w:val="ListParagraph"/>
        <w:numPr>
          <w:ilvl w:val="0"/>
          <w:numId w:val="12"/>
        </w:numPr>
        <w:spacing w:after="0" w:line="312" w:lineRule="auto"/>
        <w:ind w:left="714" w:hanging="357"/>
        <w:jc w:val="both"/>
        <w:rPr>
          <w:rFonts w:ascii="Times New Roman" w:eastAsia="Arial Unicode MS" w:hAnsi="Times New Roman"/>
          <w:color w:val="1F497D"/>
          <w:sz w:val="24"/>
          <w:szCs w:val="24"/>
        </w:rPr>
      </w:pPr>
      <w:r w:rsidRPr="001B1743">
        <w:rPr>
          <w:rFonts w:ascii="Times New Roman" w:eastAsia="Arial Unicode MS" w:hAnsi="Times New Roman"/>
          <w:color w:val="1F497D"/>
          <w:sz w:val="24"/>
          <w:szCs w:val="24"/>
        </w:rPr>
        <w:t>L’ordre juridique interne</w:t>
      </w:r>
      <w:r w:rsidR="00706D2E" w:rsidRPr="001B1743">
        <w:rPr>
          <w:rFonts w:ascii="Times New Roman" w:eastAsia="Arial Unicode MS" w:hAnsi="Times New Roman"/>
          <w:color w:val="1F497D"/>
          <w:sz w:val="24"/>
          <w:szCs w:val="24"/>
        </w:rPr>
        <w:t xml:space="preserve"> r</w:t>
      </w:r>
      <w:r w:rsidRPr="001B1743">
        <w:rPr>
          <w:rFonts w:ascii="Times New Roman" w:eastAsia="Arial Unicode MS" w:hAnsi="Times New Roman"/>
          <w:color w:val="1F497D"/>
          <w:sz w:val="24"/>
          <w:szCs w:val="24"/>
        </w:rPr>
        <w:t xml:space="preserve">éunit toutes les règles de droit qui s’intéressent aux relations entre les ressortissants d’un même Etat </w:t>
      </w:r>
      <w:r w:rsidR="00BA6B03" w:rsidRPr="001B1743">
        <w:rPr>
          <w:rFonts w:ascii="Times New Roman" w:eastAsia="Arial Unicode MS" w:hAnsi="Times New Roman"/>
          <w:color w:val="1F497D"/>
          <w:sz w:val="24"/>
          <w:szCs w:val="24"/>
        </w:rPr>
        <w:t>ou</w:t>
      </w:r>
      <w:r w:rsidRPr="001B1743">
        <w:rPr>
          <w:rFonts w:ascii="Times New Roman" w:eastAsia="Arial Unicode MS" w:hAnsi="Times New Roman"/>
          <w:color w:val="1F497D"/>
          <w:sz w:val="24"/>
          <w:szCs w:val="24"/>
        </w:rPr>
        <w:t xml:space="preserve"> entre ressortissants et leur Etat. Il est lui-même divisé en deux parties : on </w:t>
      </w:r>
      <w:r w:rsidR="004067A9" w:rsidRPr="001B1743">
        <w:rPr>
          <w:rFonts w:ascii="Times New Roman" w:eastAsia="Arial Unicode MS" w:hAnsi="Times New Roman"/>
          <w:color w:val="1F497D"/>
          <w:sz w:val="24"/>
          <w:szCs w:val="24"/>
        </w:rPr>
        <w:t xml:space="preserve">trouve </w:t>
      </w:r>
      <w:r w:rsidRPr="001B1743">
        <w:rPr>
          <w:rFonts w:ascii="Times New Roman" w:eastAsia="Arial Unicode MS" w:hAnsi="Times New Roman"/>
          <w:color w:val="1F497D"/>
          <w:sz w:val="24"/>
          <w:szCs w:val="24"/>
        </w:rPr>
        <w:t>les règles de droit public et les règles de droit privé</w:t>
      </w:r>
      <w:r w:rsidR="00BB61F8" w:rsidRPr="001B1743">
        <w:rPr>
          <w:rFonts w:ascii="Times New Roman" w:eastAsia="Arial Unicode MS" w:hAnsi="Times New Roman"/>
          <w:color w:val="1F497D"/>
          <w:sz w:val="24"/>
          <w:szCs w:val="24"/>
        </w:rPr>
        <w:t>.</w:t>
      </w:r>
    </w:p>
    <w:p w:rsidR="00BB61F8" w:rsidRPr="001B1743" w:rsidRDefault="00BB61F8" w:rsidP="001B1743">
      <w:pPr>
        <w:spacing w:after="0" w:line="312" w:lineRule="auto"/>
        <w:ind w:firstLine="709"/>
        <w:jc w:val="both"/>
        <w:rPr>
          <w:rFonts w:ascii="Times New Roman" w:eastAsia="Arial Unicode MS" w:hAnsi="Times New Roman"/>
          <w:color w:val="1F497D"/>
          <w:sz w:val="24"/>
          <w:szCs w:val="24"/>
        </w:rPr>
      </w:pPr>
      <w:r w:rsidRPr="001B1743">
        <w:rPr>
          <w:rFonts w:ascii="Times New Roman" w:eastAsia="Arial Unicode MS" w:hAnsi="Times New Roman"/>
          <w:color w:val="1F497D"/>
          <w:sz w:val="24"/>
          <w:szCs w:val="24"/>
        </w:rPr>
        <w:t xml:space="preserve">Le droit public regroupe l’ensemble des règles de droit qui régissent les rapports entre l’Etat et particuliers. Il se divise en plusieurs </w:t>
      </w:r>
      <w:r w:rsidR="00C25A56" w:rsidRPr="001B1743">
        <w:rPr>
          <w:rFonts w:ascii="Times New Roman" w:eastAsia="Arial Unicode MS" w:hAnsi="Times New Roman"/>
          <w:color w:val="1F497D"/>
          <w:sz w:val="24"/>
          <w:szCs w:val="24"/>
        </w:rPr>
        <w:t>disciplines</w:t>
      </w:r>
      <w:r w:rsidRPr="001B1743">
        <w:rPr>
          <w:rFonts w:ascii="Times New Roman" w:eastAsia="Arial Unicode MS" w:hAnsi="Times New Roman"/>
          <w:color w:val="1F497D"/>
          <w:sz w:val="24"/>
          <w:szCs w:val="24"/>
        </w:rPr>
        <w:t xml:space="preserve"> : le droit constitutionnel qui regroupe toutes les règles de droit relatives à l’organisation générale de l’Etat ; le droit </w:t>
      </w:r>
      <w:r w:rsidR="00C25A56" w:rsidRPr="001B1743">
        <w:rPr>
          <w:rFonts w:ascii="Times New Roman" w:eastAsia="Arial Unicode MS" w:hAnsi="Times New Roman"/>
          <w:color w:val="1F497D"/>
          <w:sz w:val="24"/>
          <w:szCs w:val="24"/>
        </w:rPr>
        <w:t>administratif</w:t>
      </w:r>
      <w:r w:rsidRPr="001B1743">
        <w:rPr>
          <w:rFonts w:ascii="Times New Roman" w:eastAsia="Arial Unicode MS" w:hAnsi="Times New Roman"/>
          <w:color w:val="1F497D"/>
          <w:sz w:val="24"/>
          <w:szCs w:val="24"/>
        </w:rPr>
        <w:t xml:space="preserve"> qui regroupe l’ensemble des règles concernant l’organisation des collectivités publiques et les services publics ainsi que leurs rapports avec les administrés</w:t>
      </w:r>
      <w:r w:rsidR="00CF67A8" w:rsidRPr="001B1743">
        <w:rPr>
          <w:rFonts w:ascii="Times New Roman" w:eastAsia="Arial Unicode MS" w:hAnsi="Times New Roman"/>
          <w:color w:val="1F497D"/>
          <w:sz w:val="24"/>
          <w:szCs w:val="24"/>
        </w:rPr>
        <w:t xml:space="preserve"> ; les libertés publiques regroupent l’ensemble des règles qui fixent les </w:t>
      </w:r>
      <w:r w:rsidR="00CF67A8" w:rsidRPr="001B1743">
        <w:rPr>
          <w:rFonts w:ascii="Times New Roman" w:eastAsia="Arial Unicode MS" w:hAnsi="Times New Roman"/>
          <w:color w:val="1F497D"/>
          <w:sz w:val="24"/>
          <w:szCs w:val="24"/>
        </w:rPr>
        <w:lastRenderedPageBreak/>
        <w:t>pouvoirs et les libertés accordées aux particuliers face à l’Etat. On trouve enfin les finances publiques qui sont l’ensemble des règles de gestion des finances de l’Etat et des collectivités publiques.</w:t>
      </w:r>
    </w:p>
    <w:p w:rsidR="00B344C1" w:rsidRPr="001B1743" w:rsidRDefault="00CF67A8" w:rsidP="001B1743">
      <w:pPr>
        <w:spacing w:after="0" w:line="312" w:lineRule="auto"/>
        <w:ind w:firstLine="709"/>
        <w:jc w:val="both"/>
        <w:rPr>
          <w:rFonts w:ascii="Times New Roman" w:eastAsia="Arial Unicode MS" w:hAnsi="Times New Roman"/>
          <w:color w:val="1F497D"/>
          <w:sz w:val="24"/>
          <w:szCs w:val="24"/>
        </w:rPr>
      </w:pPr>
      <w:r w:rsidRPr="001B1743">
        <w:rPr>
          <w:rFonts w:ascii="Times New Roman" w:eastAsia="Arial Unicode MS" w:hAnsi="Times New Roman"/>
          <w:color w:val="1F497D"/>
          <w:sz w:val="24"/>
          <w:szCs w:val="24"/>
        </w:rPr>
        <w:t>Le droit privé regroupe l’ensemble des règles de droit qui régissent les rapports entre particuliers se subdivisent en deux branches : le droit civil et le droit commercial</w:t>
      </w:r>
      <w:r w:rsidR="008653C6" w:rsidRPr="001B1743">
        <w:rPr>
          <w:rFonts w:ascii="Times New Roman" w:eastAsia="Arial Unicode MS" w:hAnsi="Times New Roman"/>
          <w:color w:val="1F497D"/>
          <w:sz w:val="24"/>
          <w:szCs w:val="24"/>
        </w:rPr>
        <w:t>.</w:t>
      </w:r>
    </w:p>
    <w:p w:rsidR="00104FEA" w:rsidRPr="001B1743" w:rsidRDefault="00104FEA" w:rsidP="001B1743">
      <w:pPr>
        <w:spacing w:after="0" w:line="312" w:lineRule="auto"/>
        <w:ind w:firstLine="709"/>
        <w:jc w:val="both"/>
        <w:rPr>
          <w:rFonts w:ascii="Times New Roman" w:eastAsia="Arial Unicode MS" w:hAnsi="Times New Roman"/>
          <w:color w:val="1F497D"/>
          <w:sz w:val="24"/>
          <w:szCs w:val="24"/>
        </w:rPr>
      </w:pPr>
      <w:r w:rsidRPr="001B1743">
        <w:rPr>
          <w:rFonts w:ascii="Times New Roman" w:eastAsia="Arial Unicode MS" w:hAnsi="Times New Roman"/>
          <w:color w:val="1F497D"/>
          <w:sz w:val="24"/>
          <w:szCs w:val="24"/>
        </w:rPr>
        <w:t xml:space="preserve">Le droit commercial désigne l’ensemble des règles qui régissent le statut du commerçant individuel, le fonctionnement des sociétés commerciales et les règles applicables aux actes de commerce. </w:t>
      </w:r>
    </w:p>
    <w:p w:rsidR="00104FEA" w:rsidRPr="001B1743" w:rsidRDefault="00104FEA" w:rsidP="001B1743">
      <w:pPr>
        <w:spacing w:after="0" w:line="312" w:lineRule="auto"/>
        <w:ind w:firstLine="709"/>
        <w:contextualSpacing/>
        <w:jc w:val="both"/>
        <w:rPr>
          <w:rFonts w:ascii="Times New Roman" w:eastAsia="Arial Unicode MS" w:hAnsi="Times New Roman"/>
          <w:color w:val="1F497D"/>
          <w:sz w:val="24"/>
          <w:szCs w:val="24"/>
        </w:rPr>
      </w:pPr>
      <w:r w:rsidRPr="001B1743">
        <w:rPr>
          <w:rFonts w:ascii="Times New Roman" w:eastAsia="Arial Unicode MS" w:hAnsi="Times New Roman"/>
          <w:color w:val="1F497D"/>
          <w:sz w:val="24"/>
          <w:szCs w:val="24"/>
        </w:rPr>
        <w:t xml:space="preserve">Diviser les règles de droit entre règles de droit privé et règle de droit public peut sembler un peu artificiel. Pour réglementer certains aspects de la société, on a nécessairement besoin de réaliser une combinaison entre règles de droit privé et règle de droit public. Ainsi, certaines disciplines combinent des règles de droit public et des règles de droit privé : ce sont des disciplines mixtes. </w:t>
      </w:r>
    </w:p>
    <w:p w:rsidR="00706D2E" w:rsidRPr="001B1743" w:rsidRDefault="00706D2E" w:rsidP="001B1743">
      <w:pPr>
        <w:spacing w:after="0" w:line="312" w:lineRule="auto"/>
        <w:ind w:firstLine="709"/>
        <w:jc w:val="both"/>
        <w:rPr>
          <w:rFonts w:ascii="Times New Roman" w:eastAsia="Arial Unicode MS" w:hAnsi="Times New Roman"/>
          <w:color w:val="1F497D"/>
          <w:sz w:val="24"/>
          <w:szCs w:val="24"/>
        </w:rPr>
      </w:pPr>
    </w:p>
    <w:p w:rsidR="00706D2E" w:rsidRPr="001B1743" w:rsidRDefault="00104FEA" w:rsidP="001B1743">
      <w:pPr>
        <w:spacing w:after="0" w:line="312" w:lineRule="auto"/>
        <w:ind w:firstLine="709"/>
        <w:jc w:val="both"/>
        <w:rPr>
          <w:rFonts w:ascii="Times New Roman" w:eastAsia="Arial Unicode MS" w:hAnsi="Times New Roman"/>
          <w:color w:val="1F497D"/>
          <w:sz w:val="24"/>
          <w:szCs w:val="24"/>
        </w:rPr>
      </w:pPr>
      <w:r w:rsidRPr="001B1743">
        <w:rPr>
          <w:rFonts w:ascii="Times New Roman" w:eastAsia="Arial Unicode MS" w:hAnsi="Times New Roman"/>
          <w:color w:val="1F497D"/>
          <w:sz w:val="24"/>
          <w:szCs w:val="24"/>
        </w:rPr>
        <w:t xml:space="preserve">C’est le cas du droit pénal qui se définie par l’ensemble des règles qui ont pour objet de définir et de sanctionner les infractions. Il appartient au droit privé car ses règles visent à protéger les particuliers contre d’éventuelles infractions commises par d’autres particuliers. Il appartient également au droit public car il sanctionne les infractions contre l’Etat et surtout les infractions sont déterminées en fonction de l’intérêt général et la sanction est assurée par la puissance publique. </w:t>
      </w:r>
    </w:p>
    <w:p w:rsidR="00706D2E" w:rsidRPr="001B1743" w:rsidRDefault="00104FEA" w:rsidP="001B1743">
      <w:pPr>
        <w:spacing w:after="0" w:line="312" w:lineRule="auto"/>
        <w:ind w:firstLine="709"/>
        <w:jc w:val="both"/>
        <w:rPr>
          <w:rFonts w:ascii="Times New Roman" w:eastAsia="Arial Unicode MS" w:hAnsi="Times New Roman"/>
          <w:color w:val="1F497D"/>
          <w:sz w:val="24"/>
          <w:szCs w:val="24"/>
        </w:rPr>
      </w:pPr>
      <w:r w:rsidRPr="001B1743">
        <w:rPr>
          <w:rFonts w:ascii="Times New Roman" w:eastAsia="Arial Unicode MS" w:hAnsi="Times New Roman"/>
          <w:color w:val="1F497D"/>
          <w:sz w:val="24"/>
          <w:szCs w:val="24"/>
        </w:rPr>
        <w:t>On a aussi le droit judiciaire privé (discipline mixte) (avant procédure civile) qui regroupe l’ensemble des règles relatives à l’organisation judiciaire et à la procédure civile. Ces règles relèvent du droit privé puisqu’il s’agit de définir des moyens par lesquels les particuliers peuvent défendre leurs intérêts devant les juridictions civiles. Mais cette discipline relève aussi du droit public car les règles décrivent également le mode de fonctionnement et l’organisation du service public de la justice.</w:t>
      </w:r>
    </w:p>
    <w:p w:rsidR="00104FEA" w:rsidRPr="001B1743" w:rsidRDefault="00104FEA" w:rsidP="001B1743">
      <w:pPr>
        <w:spacing w:after="0" w:line="312" w:lineRule="auto"/>
        <w:ind w:firstLine="709"/>
        <w:jc w:val="both"/>
        <w:rPr>
          <w:rFonts w:ascii="Times New Roman" w:eastAsia="Arial Unicode MS" w:hAnsi="Times New Roman"/>
          <w:color w:val="1F497D"/>
          <w:sz w:val="24"/>
          <w:szCs w:val="24"/>
        </w:rPr>
      </w:pPr>
      <w:r w:rsidRPr="001B1743">
        <w:rPr>
          <w:rFonts w:ascii="Times New Roman" w:eastAsia="Arial Unicode MS" w:hAnsi="Times New Roman"/>
          <w:color w:val="1F497D"/>
          <w:sz w:val="24"/>
          <w:szCs w:val="24"/>
        </w:rPr>
        <w:t>On a aussi le droit social qui regroupe l’ensemble des règles régissant les relations juridiques liées au travail salarié (droit du travail) et des règles relatives au droit de la sécurité sociale.  Ce droit relève du droit privé car il s’intéresse à un type particulier de relation entre citoyens mais il relève également du droit public car il intègre des éléments de droit public comme l’inspection du travail ou l’organisation administrative de la sécurité sociale.</w:t>
      </w:r>
    </w:p>
    <w:p w:rsidR="00104FEA" w:rsidRPr="001B1743" w:rsidRDefault="00104FEA" w:rsidP="001B1743">
      <w:pPr>
        <w:spacing w:after="0"/>
        <w:ind w:left="708" w:firstLine="708"/>
        <w:rPr>
          <w:rFonts w:ascii="Times New Roman" w:eastAsia="Arial Unicode MS" w:hAnsi="Times New Roman"/>
          <w:b/>
          <w:color w:val="FF0000"/>
          <w:sz w:val="24"/>
          <w:szCs w:val="24"/>
        </w:rPr>
      </w:pPr>
      <w:r w:rsidRPr="001B1743">
        <w:rPr>
          <w:rFonts w:ascii="Times New Roman" w:eastAsia="Arial Unicode MS" w:hAnsi="Times New Roman"/>
          <w:b/>
          <w:color w:val="FF0000"/>
          <w:sz w:val="24"/>
          <w:szCs w:val="24"/>
          <w:u w:val="single"/>
        </w:rPr>
        <w:t>Titre 2 :</w:t>
      </w:r>
      <w:r w:rsidRPr="001B1743">
        <w:rPr>
          <w:rFonts w:ascii="Times New Roman" w:eastAsia="Arial Unicode MS" w:hAnsi="Times New Roman"/>
          <w:b/>
          <w:color w:val="FF0000"/>
          <w:sz w:val="24"/>
          <w:szCs w:val="24"/>
        </w:rPr>
        <w:t xml:space="preserve"> </w:t>
      </w:r>
      <w:r w:rsidR="00603927" w:rsidRPr="001B1743">
        <w:rPr>
          <w:rFonts w:ascii="Times New Roman" w:eastAsia="Arial Unicode MS" w:hAnsi="Times New Roman"/>
          <w:b/>
          <w:color w:val="FF0000"/>
          <w:sz w:val="24"/>
          <w:szCs w:val="24"/>
        </w:rPr>
        <w:tab/>
      </w:r>
      <w:r w:rsidR="00603927" w:rsidRPr="001B1743">
        <w:rPr>
          <w:rFonts w:ascii="Times New Roman" w:eastAsia="Arial Unicode MS" w:hAnsi="Times New Roman"/>
          <w:b/>
          <w:color w:val="FF0000"/>
          <w:sz w:val="24"/>
          <w:szCs w:val="24"/>
        </w:rPr>
        <w:tab/>
      </w:r>
      <w:r w:rsidRPr="001B1743">
        <w:rPr>
          <w:rFonts w:ascii="Times New Roman" w:eastAsia="Arial Unicode MS" w:hAnsi="Times New Roman"/>
          <w:b/>
          <w:color w:val="FF0000"/>
          <w:sz w:val="24"/>
          <w:szCs w:val="24"/>
        </w:rPr>
        <w:t>Les sources du droit objectif</w:t>
      </w:r>
    </w:p>
    <w:p w:rsidR="00104FEA" w:rsidRPr="001B1743" w:rsidRDefault="00104FEA" w:rsidP="001B1743">
      <w:pPr>
        <w:spacing w:after="0" w:line="312" w:lineRule="auto"/>
        <w:ind w:firstLine="709"/>
        <w:contextualSpacing/>
        <w:jc w:val="both"/>
        <w:rPr>
          <w:rFonts w:ascii="Times New Roman" w:eastAsia="Arial Unicode MS" w:hAnsi="Times New Roman"/>
          <w:color w:val="1F497D"/>
          <w:sz w:val="24"/>
          <w:szCs w:val="24"/>
        </w:rPr>
      </w:pPr>
      <w:r w:rsidRPr="001B1743">
        <w:rPr>
          <w:rFonts w:ascii="Times New Roman" w:eastAsia="Arial Unicode MS" w:hAnsi="Times New Roman"/>
          <w:color w:val="1F497D"/>
          <w:sz w:val="24"/>
          <w:szCs w:val="24"/>
        </w:rPr>
        <w:t xml:space="preserve">S’interroger sur les sources du droit objectif, c’est se demander quelle est l’origine des règles de droit qui sont appliquées dans notre société. Ces règles de droit ont, en effet, des origines très variées. </w:t>
      </w:r>
      <w:r w:rsidR="00C25A56" w:rsidRPr="001B1743">
        <w:rPr>
          <w:rFonts w:ascii="Times New Roman" w:eastAsia="Arial Unicode MS" w:hAnsi="Times New Roman"/>
          <w:color w:val="1F497D"/>
          <w:sz w:val="24"/>
          <w:szCs w:val="24"/>
        </w:rPr>
        <w:t>Parmi</w:t>
      </w:r>
      <w:r w:rsidRPr="001B1743">
        <w:rPr>
          <w:rFonts w:ascii="Times New Roman" w:eastAsia="Arial Unicode MS" w:hAnsi="Times New Roman"/>
          <w:color w:val="1F497D"/>
          <w:sz w:val="24"/>
          <w:szCs w:val="24"/>
        </w:rPr>
        <w:t xml:space="preserve"> toutes les sources possibles du droit objectif, il est d’usage de distinguer les sources écrites et les sources non-écrites (les plus importantes étant les sources écrites).</w:t>
      </w:r>
    </w:p>
    <w:p w:rsidR="00104FEA" w:rsidRPr="001B1743" w:rsidRDefault="00104FEA" w:rsidP="001B1743">
      <w:pPr>
        <w:spacing w:after="0"/>
        <w:contextualSpacing/>
        <w:rPr>
          <w:rFonts w:ascii="Times New Roman" w:eastAsia="Arial Unicode MS" w:hAnsi="Times New Roman"/>
          <w:color w:val="1F497D"/>
          <w:sz w:val="24"/>
          <w:szCs w:val="24"/>
        </w:rPr>
      </w:pPr>
    </w:p>
    <w:p w:rsidR="00104FEA" w:rsidRPr="001B1743" w:rsidRDefault="00104FEA" w:rsidP="001B1743">
      <w:pPr>
        <w:spacing w:after="0"/>
        <w:ind w:firstLine="708"/>
        <w:contextualSpacing/>
        <w:rPr>
          <w:rFonts w:ascii="Times New Roman" w:eastAsia="Arial Unicode MS" w:hAnsi="Times New Roman"/>
          <w:b/>
          <w:color w:val="009900"/>
          <w:sz w:val="24"/>
          <w:szCs w:val="24"/>
          <w:u w:val="single"/>
        </w:rPr>
      </w:pPr>
      <w:r w:rsidRPr="001B1743">
        <w:rPr>
          <w:rFonts w:ascii="Times New Roman" w:eastAsia="Arial Unicode MS" w:hAnsi="Times New Roman"/>
          <w:b/>
          <w:color w:val="009900"/>
          <w:sz w:val="24"/>
          <w:szCs w:val="24"/>
          <w:u w:val="single"/>
        </w:rPr>
        <w:t>Chapitre 1 </w:t>
      </w:r>
      <w:r w:rsidR="00C25A56" w:rsidRPr="001B1743">
        <w:rPr>
          <w:rFonts w:ascii="Times New Roman" w:eastAsia="Arial Unicode MS" w:hAnsi="Times New Roman"/>
          <w:b/>
          <w:color w:val="009900"/>
          <w:sz w:val="24"/>
          <w:szCs w:val="24"/>
          <w:u w:val="single"/>
        </w:rPr>
        <w:t>: Les</w:t>
      </w:r>
      <w:r w:rsidRPr="001B1743">
        <w:rPr>
          <w:rFonts w:ascii="Times New Roman" w:eastAsia="Arial Unicode MS" w:hAnsi="Times New Roman"/>
          <w:b/>
          <w:color w:val="009900"/>
          <w:sz w:val="24"/>
          <w:szCs w:val="24"/>
          <w:u w:val="single"/>
        </w:rPr>
        <w:t xml:space="preserve"> sources écrites du droit objectif</w:t>
      </w:r>
    </w:p>
    <w:p w:rsidR="00104FEA" w:rsidRPr="001B1743" w:rsidRDefault="00104FEA" w:rsidP="001B1743">
      <w:pPr>
        <w:spacing w:after="0"/>
        <w:contextualSpacing/>
        <w:rPr>
          <w:rFonts w:ascii="Times New Roman" w:eastAsia="Arial Unicode MS" w:hAnsi="Times New Roman"/>
          <w:color w:val="1F497D"/>
          <w:sz w:val="24"/>
          <w:szCs w:val="24"/>
        </w:rPr>
      </w:pPr>
    </w:p>
    <w:p w:rsidR="00104FEA" w:rsidRPr="001B1743" w:rsidRDefault="00104FEA" w:rsidP="001B1743">
      <w:pPr>
        <w:spacing w:after="0"/>
        <w:contextualSpacing/>
        <w:rPr>
          <w:rFonts w:ascii="Times New Roman" w:eastAsia="Arial Unicode MS" w:hAnsi="Times New Roman"/>
          <w:b/>
          <w:color w:val="FF0000"/>
          <w:sz w:val="24"/>
          <w:szCs w:val="24"/>
        </w:rPr>
      </w:pPr>
      <w:r w:rsidRPr="001B1743">
        <w:rPr>
          <w:rFonts w:ascii="Times New Roman" w:eastAsia="Arial Unicode MS" w:hAnsi="Times New Roman"/>
          <w:b/>
          <w:color w:val="FF0000"/>
          <w:sz w:val="24"/>
          <w:szCs w:val="24"/>
          <w:u w:val="single"/>
        </w:rPr>
        <w:t>Section 1 :</w:t>
      </w:r>
      <w:r w:rsidR="00603927" w:rsidRPr="001B1743">
        <w:rPr>
          <w:rFonts w:ascii="Times New Roman" w:eastAsia="Arial Unicode MS" w:hAnsi="Times New Roman"/>
          <w:b/>
          <w:color w:val="FF0000"/>
          <w:sz w:val="24"/>
          <w:szCs w:val="24"/>
        </w:rPr>
        <w:tab/>
      </w:r>
      <w:r w:rsidRPr="001B1743">
        <w:rPr>
          <w:rFonts w:ascii="Times New Roman" w:eastAsia="Arial Unicode MS" w:hAnsi="Times New Roman"/>
          <w:b/>
          <w:color w:val="FF0000"/>
          <w:sz w:val="24"/>
          <w:szCs w:val="24"/>
        </w:rPr>
        <w:t xml:space="preserve"> Présentation des différentes sources écrites du droit objectif</w:t>
      </w:r>
    </w:p>
    <w:p w:rsidR="00104FEA" w:rsidRPr="001B1743" w:rsidRDefault="00104FEA" w:rsidP="001B1743">
      <w:pPr>
        <w:spacing w:after="0"/>
        <w:contextualSpacing/>
        <w:rPr>
          <w:rFonts w:ascii="Times New Roman" w:eastAsia="Arial Unicode MS" w:hAnsi="Times New Roman"/>
          <w:color w:val="1F497D"/>
          <w:sz w:val="24"/>
          <w:szCs w:val="24"/>
        </w:rPr>
      </w:pPr>
    </w:p>
    <w:p w:rsidR="00104FEA" w:rsidRPr="001B1743" w:rsidRDefault="00104FEA" w:rsidP="001B1743">
      <w:pPr>
        <w:spacing w:after="0"/>
        <w:contextualSpacing/>
        <w:rPr>
          <w:rFonts w:ascii="Times New Roman" w:eastAsia="Arial Unicode MS" w:hAnsi="Times New Roman"/>
          <w:b/>
          <w:color w:val="00B0F0"/>
          <w:sz w:val="24"/>
          <w:szCs w:val="24"/>
          <w:u w:val="single"/>
        </w:rPr>
      </w:pPr>
      <w:r w:rsidRPr="001B1743">
        <w:rPr>
          <w:rFonts w:ascii="Times New Roman" w:eastAsia="Arial Unicode MS" w:hAnsi="Times New Roman"/>
          <w:b/>
          <w:color w:val="00B0F0"/>
          <w:sz w:val="24"/>
          <w:szCs w:val="24"/>
          <w:u w:val="single"/>
        </w:rPr>
        <w:t>Paragraphe 1 : Les sources internationales et communautaires</w:t>
      </w:r>
    </w:p>
    <w:p w:rsidR="00104FEA" w:rsidRPr="001B1743" w:rsidRDefault="00104FEA" w:rsidP="001B1743">
      <w:pPr>
        <w:pStyle w:val="ListParagraph"/>
        <w:numPr>
          <w:ilvl w:val="0"/>
          <w:numId w:val="13"/>
        </w:numPr>
        <w:spacing w:after="0"/>
        <w:rPr>
          <w:rFonts w:ascii="Times New Roman" w:eastAsia="Arial Unicode MS" w:hAnsi="Times New Roman"/>
          <w:b/>
          <w:color w:val="FFC000"/>
          <w:sz w:val="24"/>
          <w:szCs w:val="24"/>
          <w:u w:val="single"/>
        </w:rPr>
      </w:pPr>
      <w:r w:rsidRPr="001B1743">
        <w:rPr>
          <w:rFonts w:ascii="Times New Roman" w:eastAsia="Arial Unicode MS" w:hAnsi="Times New Roman"/>
          <w:b/>
          <w:color w:val="FFC000"/>
          <w:sz w:val="24"/>
          <w:szCs w:val="24"/>
          <w:u w:val="single"/>
        </w:rPr>
        <w:t>Les traités internationaux (ou conventions internationales)</w:t>
      </w:r>
    </w:p>
    <w:p w:rsidR="00C7142E" w:rsidRPr="001B1743" w:rsidRDefault="00104FEA" w:rsidP="001B1743">
      <w:pPr>
        <w:spacing w:after="0" w:line="312" w:lineRule="auto"/>
        <w:ind w:firstLine="708"/>
        <w:contextualSpacing/>
        <w:jc w:val="both"/>
        <w:rPr>
          <w:rFonts w:ascii="Times New Roman" w:eastAsia="Arial Unicode MS" w:hAnsi="Times New Roman"/>
          <w:color w:val="1F497D"/>
          <w:sz w:val="24"/>
          <w:szCs w:val="24"/>
        </w:rPr>
      </w:pPr>
      <w:r w:rsidRPr="001B1743">
        <w:rPr>
          <w:rFonts w:ascii="Times New Roman" w:eastAsia="Arial Unicode MS" w:hAnsi="Times New Roman"/>
          <w:color w:val="1F497D"/>
          <w:sz w:val="24"/>
          <w:szCs w:val="24"/>
        </w:rPr>
        <w:t xml:space="preserve">Il s’agit </w:t>
      </w:r>
      <w:r w:rsidRPr="001B1743">
        <w:rPr>
          <w:rFonts w:ascii="Times New Roman" w:eastAsia="Arial Unicode MS" w:hAnsi="Times New Roman"/>
          <w:color w:val="FF0000"/>
          <w:sz w:val="24"/>
          <w:szCs w:val="24"/>
        </w:rPr>
        <w:t>d’accords écrits conclus par la France (ou entre la France) avec divers pays étrangers ou organisations internationales</w:t>
      </w:r>
      <w:r w:rsidRPr="001B1743">
        <w:rPr>
          <w:rFonts w:ascii="Times New Roman" w:eastAsia="Arial Unicode MS" w:hAnsi="Times New Roman"/>
          <w:color w:val="1F497D"/>
          <w:sz w:val="24"/>
          <w:szCs w:val="24"/>
        </w:rPr>
        <w:t xml:space="preserve">. Cet </w:t>
      </w:r>
      <w:r w:rsidRPr="001B1743">
        <w:rPr>
          <w:rFonts w:ascii="Times New Roman" w:eastAsia="Arial Unicode MS" w:hAnsi="Times New Roman"/>
          <w:color w:val="FF0000"/>
          <w:sz w:val="24"/>
          <w:szCs w:val="24"/>
        </w:rPr>
        <w:t>accord contient des clauses intéressant les relations entre Etats (règles de droit international public) mais contient également souvent des règles de droit privé dans un nombre très varié de domaine</w:t>
      </w:r>
      <w:r w:rsidRPr="001B1743">
        <w:rPr>
          <w:rFonts w:ascii="Times New Roman" w:eastAsia="Arial Unicode MS" w:hAnsi="Times New Roman"/>
          <w:color w:val="1F497D"/>
          <w:sz w:val="24"/>
          <w:szCs w:val="24"/>
        </w:rPr>
        <w:t xml:space="preserve"> </w:t>
      </w:r>
      <w:r w:rsidRPr="001B1743">
        <w:rPr>
          <w:rFonts w:ascii="Times New Roman" w:eastAsia="Arial Unicode MS" w:hAnsi="Times New Roman"/>
          <w:color w:val="009900"/>
          <w:sz w:val="24"/>
          <w:szCs w:val="24"/>
        </w:rPr>
        <w:t>(ex : domaine du commerce, de l’industrie mais aussi beaucoup le domaine des droits de l’Homme, l’adoption)</w:t>
      </w:r>
      <w:r w:rsidRPr="001B1743">
        <w:rPr>
          <w:rFonts w:ascii="Times New Roman" w:eastAsia="Arial Unicode MS" w:hAnsi="Times New Roman"/>
          <w:color w:val="1F497D"/>
          <w:sz w:val="24"/>
          <w:szCs w:val="24"/>
        </w:rPr>
        <w:t xml:space="preserve">. Le traité fait d’abord l’objet de </w:t>
      </w:r>
      <w:r w:rsidRPr="001B1743">
        <w:rPr>
          <w:rFonts w:ascii="Times New Roman" w:eastAsia="Arial Unicode MS" w:hAnsi="Times New Roman"/>
          <w:color w:val="FF0000"/>
          <w:sz w:val="24"/>
          <w:szCs w:val="24"/>
        </w:rPr>
        <w:t>négociations</w:t>
      </w:r>
      <w:r w:rsidRPr="001B1743">
        <w:rPr>
          <w:rFonts w:ascii="Times New Roman" w:eastAsia="Arial Unicode MS" w:hAnsi="Times New Roman"/>
          <w:color w:val="1F497D"/>
          <w:sz w:val="24"/>
          <w:szCs w:val="24"/>
        </w:rPr>
        <w:t xml:space="preserve">, une fois que les termes de l’accord sont fixés, les </w:t>
      </w:r>
      <w:r w:rsidRPr="001B1743">
        <w:rPr>
          <w:rFonts w:ascii="Times New Roman" w:eastAsia="Arial Unicode MS" w:hAnsi="Times New Roman"/>
          <w:color w:val="FF0000"/>
          <w:sz w:val="24"/>
          <w:szCs w:val="24"/>
        </w:rPr>
        <w:t>Etats signent le traité pour que ces termes restent fixés</w:t>
      </w:r>
      <w:r w:rsidRPr="001B1743">
        <w:rPr>
          <w:rFonts w:ascii="Times New Roman" w:eastAsia="Arial Unicode MS" w:hAnsi="Times New Roman"/>
          <w:color w:val="1F497D"/>
          <w:sz w:val="24"/>
          <w:szCs w:val="24"/>
        </w:rPr>
        <w:t xml:space="preserve">. </w:t>
      </w:r>
      <w:r w:rsidRPr="001B1743">
        <w:rPr>
          <w:rFonts w:ascii="Times New Roman" w:eastAsia="Arial Unicode MS" w:hAnsi="Times New Roman"/>
          <w:color w:val="FF0000"/>
          <w:sz w:val="24"/>
          <w:szCs w:val="24"/>
        </w:rPr>
        <w:t>Pour certains accords en forme simplifiées, les parties peuvent décider que la signature suffit pour les lier</w:t>
      </w:r>
      <w:r w:rsidRPr="001B1743">
        <w:rPr>
          <w:rFonts w:ascii="Times New Roman" w:eastAsia="Arial Unicode MS" w:hAnsi="Times New Roman"/>
          <w:color w:val="1F497D"/>
          <w:sz w:val="24"/>
          <w:szCs w:val="24"/>
        </w:rPr>
        <w:t xml:space="preserve">. </w:t>
      </w:r>
      <w:r w:rsidRPr="001B1743">
        <w:rPr>
          <w:rFonts w:ascii="Times New Roman" w:eastAsia="Arial Unicode MS" w:hAnsi="Times New Roman"/>
          <w:color w:val="1F497D"/>
          <w:sz w:val="24"/>
          <w:szCs w:val="24"/>
        </w:rPr>
        <w:lastRenderedPageBreak/>
        <w:t xml:space="preserve">En principe, </w:t>
      </w:r>
      <w:r w:rsidRPr="001B1743">
        <w:rPr>
          <w:rFonts w:ascii="Times New Roman" w:eastAsia="Arial Unicode MS" w:hAnsi="Times New Roman"/>
          <w:color w:val="FF0000"/>
          <w:sz w:val="24"/>
          <w:szCs w:val="24"/>
        </w:rPr>
        <w:t xml:space="preserve">l’entrée en vigueur en France, d’un traité ou d’une convention </w:t>
      </w:r>
      <w:r w:rsidR="00C25A56" w:rsidRPr="001B1743">
        <w:rPr>
          <w:rFonts w:ascii="Times New Roman" w:eastAsia="Arial Unicode MS" w:hAnsi="Times New Roman"/>
          <w:color w:val="FF0000"/>
          <w:sz w:val="24"/>
          <w:szCs w:val="24"/>
        </w:rPr>
        <w:t>internationale</w:t>
      </w:r>
      <w:r w:rsidRPr="001B1743">
        <w:rPr>
          <w:rFonts w:ascii="Times New Roman" w:eastAsia="Arial Unicode MS" w:hAnsi="Times New Roman"/>
          <w:color w:val="FF0000"/>
          <w:sz w:val="24"/>
          <w:szCs w:val="24"/>
        </w:rPr>
        <w:t xml:space="preserve"> est subordonnée, en plus de la signature, de la ratification de l’accord</w:t>
      </w:r>
      <w:r w:rsidRPr="001B1743">
        <w:rPr>
          <w:rFonts w:ascii="Times New Roman" w:eastAsia="Arial Unicode MS" w:hAnsi="Times New Roman"/>
          <w:color w:val="1F497D"/>
          <w:sz w:val="24"/>
          <w:szCs w:val="24"/>
        </w:rPr>
        <w:t>. Le temps écoulé entre la signature et la ratification peut être très long (ex : la Convention européenne des droits de l’Homme a été signée par la France en 1950 et la ratification a été faite en 1974).</w:t>
      </w:r>
    </w:p>
    <w:p w:rsidR="00104FEA" w:rsidRPr="001B1743" w:rsidRDefault="00104FEA" w:rsidP="001B1743">
      <w:pPr>
        <w:spacing w:after="0" w:line="312" w:lineRule="auto"/>
        <w:ind w:firstLine="708"/>
        <w:contextualSpacing/>
        <w:jc w:val="both"/>
        <w:rPr>
          <w:rFonts w:ascii="Times New Roman" w:eastAsia="Arial Unicode MS" w:hAnsi="Times New Roman"/>
          <w:color w:val="1F497D"/>
          <w:sz w:val="24"/>
          <w:szCs w:val="24"/>
        </w:rPr>
      </w:pPr>
      <w:r w:rsidRPr="001B1743">
        <w:rPr>
          <w:rFonts w:ascii="Times New Roman" w:eastAsia="Arial Unicode MS" w:hAnsi="Times New Roman"/>
          <w:color w:val="1F497D"/>
          <w:sz w:val="24"/>
          <w:szCs w:val="24"/>
        </w:rPr>
        <w:t xml:space="preserve">La </w:t>
      </w:r>
      <w:r w:rsidRPr="001B1743">
        <w:rPr>
          <w:rFonts w:ascii="Times New Roman" w:eastAsia="Arial Unicode MS" w:hAnsi="Times New Roman"/>
          <w:color w:val="FF0000"/>
          <w:sz w:val="24"/>
          <w:szCs w:val="24"/>
        </w:rPr>
        <w:t>ratification</w:t>
      </w:r>
      <w:r w:rsidRPr="001B1743">
        <w:rPr>
          <w:rFonts w:ascii="Times New Roman" w:eastAsia="Arial Unicode MS" w:hAnsi="Times New Roman"/>
          <w:color w:val="1F497D"/>
          <w:sz w:val="24"/>
          <w:szCs w:val="24"/>
        </w:rPr>
        <w:t xml:space="preserve"> c’est </w:t>
      </w:r>
      <w:r w:rsidRPr="001B1743">
        <w:rPr>
          <w:rFonts w:ascii="Times New Roman" w:eastAsia="Arial Unicode MS" w:hAnsi="Times New Roman"/>
          <w:color w:val="FF0000"/>
          <w:sz w:val="24"/>
          <w:szCs w:val="24"/>
        </w:rPr>
        <w:t xml:space="preserve">l’acte par lequel l’Etat confirme sa volonté de conclure le traité et accepte les règles qui en </w:t>
      </w:r>
      <w:r w:rsidR="00C25A56" w:rsidRPr="001B1743">
        <w:rPr>
          <w:rFonts w:ascii="Times New Roman" w:eastAsia="Arial Unicode MS" w:hAnsi="Times New Roman"/>
          <w:color w:val="FF0000"/>
          <w:sz w:val="24"/>
          <w:szCs w:val="24"/>
        </w:rPr>
        <w:t>découlent</w:t>
      </w:r>
      <w:r w:rsidRPr="001B1743">
        <w:rPr>
          <w:rFonts w:ascii="Times New Roman" w:eastAsia="Arial Unicode MS" w:hAnsi="Times New Roman"/>
          <w:color w:val="1F497D"/>
          <w:sz w:val="24"/>
          <w:szCs w:val="24"/>
        </w:rPr>
        <w:t xml:space="preserve">. </w:t>
      </w:r>
      <w:r w:rsidRPr="001B1743">
        <w:rPr>
          <w:rFonts w:ascii="Times New Roman" w:eastAsia="Arial Unicode MS" w:hAnsi="Times New Roman"/>
          <w:color w:val="FF0000"/>
          <w:sz w:val="24"/>
          <w:szCs w:val="24"/>
        </w:rPr>
        <w:t>Le pouvoir de ratifier un traité est dévolu au pouvoir exécutif</w:t>
      </w:r>
      <w:r w:rsidRPr="001B1743">
        <w:rPr>
          <w:rFonts w:ascii="Times New Roman" w:eastAsia="Arial Unicode MS" w:hAnsi="Times New Roman"/>
          <w:color w:val="1F497D"/>
          <w:sz w:val="24"/>
          <w:szCs w:val="24"/>
        </w:rPr>
        <w:t xml:space="preserve">, en principe le président de la République. Mais </w:t>
      </w:r>
      <w:r w:rsidRPr="001B1743">
        <w:rPr>
          <w:rFonts w:ascii="Times New Roman" w:eastAsia="Arial Unicode MS" w:hAnsi="Times New Roman"/>
          <w:color w:val="FF0000"/>
          <w:sz w:val="24"/>
          <w:szCs w:val="24"/>
        </w:rPr>
        <w:t>lorsque le traité porte sur des matières très importantes énumérées à l’article 53 de la Constitution ou lorsqu’il modifie une loi, dans ces cas-là, le président de la République ne peut pas l’approuver ou le ratifier sans y avoir été autorisé par le Parlement (qui vote une loi l’y autorisant) ou par une loi voté par référendum</w:t>
      </w:r>
      <w:r w:rsidRPr="001B1743">
        <w:rPr>
          <w:rFonts w:ascii="Times New Roman" w:eastAsia="Arial Unicode MS" w:hAnsi="Times New Roman"/>
          <w:color w:val="1F497D"/>
          <w:sz w:val="24"/>
          <w:szCs w:val="24"/>
        </w:rPr>
        <w:t xml:space="preserve"> </w:t>
      </w:r>
      <w:r w:rsidRPr="001B1743">
        <w:rPr>
          <w:rFonts w:ascii="Times New Roman" w:eastAsia="Arial Unicode MS" w:hAnsi="Times New Roman"/>
          <w:color w:val="009900"/>
          <w:sz w:val="24"/>
          <w:szCs w:val="24"/>
        </w:rPr>
        <w:t>(ex : le traité de Maastricht : le président ne pouvait pas le ratifier sans y avoir été autorisé par une loi voté par référendum)</w:t>
      </w:r>
      <w:r w:rsidRPr="001B1743">
        <w:rPr>
          <w:rFonts w:ascii="Times New Roman" w:eastAsia="Arial Unicode MS" w:hAnsi="Times New Roman"/>
          <w:color w:val="1F497D"/>
          <w:sz w:val="24"/>
          <w:szCs w:val="24"/>
        </w:rPr>
        <w:t>. Une fois ratifié, le traité doit, enfin, être publié et cette publication se fait au Journal Officiel (JO).</w:t>
      </w:r>
    </w:p>
    <w:p w:rsidR="00104FEA" w:rsidRPr="001B1743" w:rsidRDefault="00104FEA" w:rsidP="001B1743">
      <w:pPr>
        <w:spacing w:after="0" w:line="312" w:lineRule="auto"/>
        <w:jc w:val="both"/>
        <w:rPr>
          <w:rFonts w:ascii="Times New Roman" w:eastAsia="Arial Unicode MS" w:hAnsi="Times New Roman"/>
          <w:color w:val="1F497D"/>
          <w:sz w:val="24"/>
          <w:szCs w:val="24"/>
        </w:rPr>
      </w:pPr>
      <w:r w:rsidRPr="001B1743">
        <w:rPr>
          <w:rFonts w:ascii="Times New Roman" w:eastAsia="Arial Unicode MS" w:hAnsi="Times New Roman"/>
          <w:color w:val="1F497D"/>
          <w:sz w:val="24"/>
          <w:szCs w:val="24"/>
        </w:rPr>
        <w:t xml:space="preserve">De manière générale, les traités internationaux </w:t>
      </w:r>
      <w:r w:rsidR="00C25A56" w:rsidRPr="001B1743">
        <w:rPr>
          <w:rFonts w:ascii="Times New Roman" w:eastAsia="Arial Unicode MS" w:hAnsi="Times New Roman"/>
          <w:color w:val="1F497D"/>
          <w:sz w:val="24"/>
          <w:szCs w:val="24"/>
        </w:rPr>
        <w:t>créent</w:t>
      </w:r>
      <w:r w:rsidRPr="001B1743">
        <w:rPr>
          <w:rFonts w:ascii="Times New Roman" w:eastAsia="Arial Unicode MS" w:hAnsi="Times New Roman"/>
          <w:color w:val="1F497D"/>
          <w:sz w:val="24"/>
          <w:szCs w:val="24"/>
        </w:rPr>
        <w:t> :</w:t>
      </w:r>
    </w:p>
    <w:p w:rsidR="00104FEA" w:rsidRPr="001B1743" w:rsidRDefault="00C7142E" w:rsidP="001B1743">
      <w:pPr>
        <w:pStyle w:val="ListParagraph"/>
        <w:numPr>
          <w:ilvl w:val="0"/>
          <w:numId w:val="12"/>
        </w:numPr>
        <w:spacing w:after="0" w:line="312" w:lineRule="auto"/>
        <w:jc w:val="both"/>
        <w:rPr>
          <w:rFonts w:ascii="Times New Roman" w:eastAsia="Arial Unicode MS" w:hAnsi="Times New Roman"/>
          <w:color w:val="1F497D"/>
          <w:sz w:val="24"/>
          <w:szCs w:val="24"/>
        </w:rPr>
      </w:pPr>
      <w:r w:rsidRPr="001B1743">
        <w:rPr>
          <w:rFonts w:ascii="Times New Roman" w:eastAsia="Arial Unicode MS" w:hAnsi="Times New Roman"/>
          <w:color w:val="1F497D"/>
          <w:sz w:val="24"/>
          <w:szCs w:val="24"/>
        </w:rPr>
        <w:t>S</w:t>
      </w:r>
      <w:r w:rsidR="00104FEA" w:rsidRPr="001B1743">
        <w:rPr>
          <w:rFonts w:ascii="Times New Roman" w:eastAsia="Arial Unicode MS" w:hAnsi="Times New Roman"/>
          <w:color w:val="1F497D"/>
          <w:sz w:val="24"/>
          <w:szCs w:val="24"/>
        </w:rPr>
        <w:t xml:space="preserve">oit des obligations entre Etats, et dans ce cas les règles qu’ils contiennent ne peuvent pas être invoquées par les simples particuliers ; </w:t>
      </w:r>
    </w:p>
    <w:p w:rsidR="00C7142E" w:rsidRPr="001B1743" w:rsidRDefault="00C7142E" w:rsidP="001B1743">
      <w:pPr>
        <w:pStyle w:val="ListParagraph"/>
        <w:spacing w:after="0" w:line="312" w:lineRule="auto"/>
        <w:jc w:val="both"/>
        <w:rPr>
          <w:rFonts w:ascii="Times New Roman" w:eastAsia="Arial Unicode MS" w:hAnsi="Times New Roman"/>
          <w:color w:val="1F497D"/>
          <w:sz w:val="24"/>
          <w:szCs w:val="24"/>
        </w:rPr>
      </w:pPr>
    </w:p>
    <w:p w:rsidR="00B67F3C" w:rsidRPr="001B1743" w:rsidRDefault="00C7142E" w:rsidP="001B1743">
      <w:pPr>
        <w:pStyle w:val="ListParagraph"/>
        <w:numPr>
          <w:ilvl w:val="0"/>
          <w:numId w:val="12"/>
        </w:numPr>
        <w:spacing w:after="0" w:line="312" w:lineRule="auto"/>
        <w:jc w:val="both"/>
        <w:rPr>
          <w:rFonts w:ascii="Times New Roman" w:eastAsia="Arial Unicode MS" w:hAnsi="Times New Roman"/>
          <w:color w:val="1F497D"/>
          <w:sz w:val="24"/>
          <w:szCs w:val="24"/>
        </w:rPr>
      </w:pPr>
      <w:r w:rsidRPr="001B1743">
        <w:rPr>
          <w:rFonts w:ascii="Times New Roman" w:eastAsia="Arial Unicode MS" w:hAnsi="Times New Roman"/>
          <w:color w:val="1F497D"/>
          <w:sz w:val="24"/>
          <w:szCs w:val="24"/>
        </w:rPr>
        <w:t>S</w:t>
      </w:r>
      <w:r w:rsidR="00104FEA" w:rsidRPr="001B1743">
        <w:rPr>
          <w:rFonts w:ascii="Times New Roman" w:eastAsia="Arial Unicode MS" w:hAnsi="Times New Roman"/>
          <w:color w:val="1F497D"/>
          <w:sz w:val="24"/>
          <w:szCs w:val="24"/>
        </w:rPr>
        <w:t xml:space="preserve">oit, à l’inverse, le traité international prévoit des droits et des obligations au bénéfice des citoyens. Dans ce cas-là, les ressortissants des Etats parti au traité pourront invoquer ces règles devant les </w:t>
      </w:r>
      <w:r w:rsidR="00C25A56" w:rsidRPr="001B1743">
        <w:rPr>
          <w:rFonts w:ascii="Times New Roman" w:eastAsia="Arial Unicode MS" w:hAnsi="Times New Roman"/>
          <w:color w:val="1F497D"/>
          <w:sz w:val="24"/>
          <w:szCs w:val="24"/>
        </w:rPr>
        <w:t>juridictions</w:t>
      </w:r>
      <w:r w:rsidR="00104FEA" w:rsidRPr="001B1743">
        <w:rPr>
          <w:rFonts w:ascii="Times New Roman" w:eastAsia="Arial Unicode MS" w:hAnsi="Times New Roman"/>
          <w:color w:val="1F497D"/>
          <w:sz w:val="24"/>
          <w:szCs w:val="24"/>
        </w:rPr>
        <w:t xml:space="preserve"> de leur pays. On dit que les conventions sont alors </w:t>
      </w:r>
      <w:r w:rsidR="00104FEA" w:rsidRPr="001B1743">
        <w:rPr>
          <w:rFonts w:ascii="Times New Roman" w:eastAsia="Arial Unicode MS" w:hAnsi="Times New Roman"/>
          <w:b/>
          <w:color w:val="1F497D"/>
          <w:sz w:val="24"/>
          <w:szCs w:val="24"/>
          <w:u w:val="single"/>
        </w:rPr>
        <w:t>d’</w:t>
      </w:r>
      <w:r w:rsidR="00EA2E54" w:rsidRPr="001B1743">
        <w:rPr>
          <w:rFonts w:ascii="Times New Roman" w:eastAsia="Arial Unicode MS" w:hAnsi="Times New Roman"/>
          <w:b/>
          <w:color w:val="1F497D"/>
          <w:sz w:val="24"/>
          <w:szCs w:val="24"/>
          <w:u w:val="single"/>
        </w:rPr>
        <w:t>applicabilité</w:t>
      </w:r>
      <w:r w:rsidR="00104FEA" w:rsidRPr="001B1743">
        <w:rPr>
          <w:rFonts w:ascii="Times New Roman" w:eastAsia="Arial Unicode MS" w:hAnsi="Times New Roman"/>
          <w:b/>
          <w:color w:val="1F497D"/>
          <w:sz w:val="24"/>
          <w:szCs w:val="24"/>
          <w:u w:val="single"/>
        </w:rPr>
        <w:t xml:space="preserve"> directe</w:t>
      </w:r>
      <w:r w:rsidR="00104FEA" w:rsidRPr="001B1743">
        <w:rPr>
          <w:rFonts w:ascii="Times New Roman" w:eastAsia="Arial Unicode MS" w:hAnsi="Times New Roman"/>
          <w:color w:val="1F497D"/>
          <w:sz w:val="24"/>
          <w:szCs w:val="24"/>
        </w:rPr>
        <w:t xml:space="preserve"> ou </w:t>
      </w:r>
      <w:r w:rsidR="00104FEA" w:rsidRPr="001B1743">
        <w:rPr>
          <w:rFonts w:ascii="Times New Roman" w:eastAsia="Arial Unicode MS" w:hAnsi="Times New Roman"/>
          <w:b/>
          <w:color w:val="1F497D"/>
          <w:sz w:val="24"/>
          <w:szCs w:val="24"/>
          <w:u w:val="single"/>
        </w:rPr>
        <w:t>d’effet direct.</w:t>
      </w:r>
      <w:r w:rsidR="00104FEA" w:rsidRPr="001B1743">
        <w:rPr>
          <w:rFonts w:ascii="Times New Roman" w:eastAsia="Arial Unicode MS" w:hAnsi="Times New Roman"/>
          <w:color w:val="1F497D"/>
          <w:sz w:val="24"/>
          <w:szCs w:val="24"/>
        </w:rPr>
        <w:t xml:space="preserve"> Ainsi, par exemple, la convention européenne de sauvegarde des droits de l’Homme et des libertés fondamentales (CEDH) est d’</w:t>
      </w:r>
      <w:r w:rsidR="00EA2E54" w:rsidRPr="001B1743">
        <w:rPr>
          <w:rFonts w:ascii="Times New Roman" w:eastAsia="Arial Unicode MS" w:hAnsi="Times New Roman"/>
          <w:color w:val="1F497D"/>
          <w:sz w:val="24"/>
          <w:szCs w:val="24"/>
        </w:rPr>
        <w:t>applicabilité</w:t>
      </w:r>
      <w:r w:rsidR="00104FEA" w:rsidRPr="001B1743">
        <w:rPr>
          <w:rFonts w:ascii="Times New Roman" w:eastAsia="Arial Unicode MS" w:hAnsi="Times New Roman"/>
          <w:color w:val="1F497D"/>
          <w:sz w:val="24"/>
          <w:szCs w:val="24"/>
        </w:rPr>
        <w:t xml:space="preserve"> directe ce qui signifie que les règles qu’elle pose peuvent être directement invoquées par les citoyens devant les juridictions de leur pays.</w:t>
      </w:r>
      <w:r w:rsidR="00B67F3C" w:rsidRPr="001B1743">
        <w:rPr>
          <w:rFonts w:ascii="Times New Roman" w:eastAsia="Arial Unicode MS" w:hAnsi="Times New Roman"/>
          <w:color w:val="1F497D"/>
          <w:sz w:val="24"/>
          <w:szCs w:val="24"/>
        </w:rPr>
        <w:t xml:space="preserve"> Cette convention est une convention du conseil de l’Europe (ne pas confondre avec le conseil de l’UE qui lui est un organe communautaire). Le conseil de l’Europe est une organisation internationale instituée en 1949 pour promouvoir et sauvegarder les i</w:t>
      </w:r>
      <w:r w:rsidR="00EA2E54" w:rsidRPr="001B1743">
        <w:rPr>
          <w:rFonts w:ascii="Times New Roman" w:eastAsia="Arial Unicode MS" w:hAnsi="Times New Roman"/>
          <w:color w:val="1F497D"/>
          <w:sz w:val="24"/>
          <w:szCs w:val="24"/>
        </w:rPr>
        <w:t>déaux des pays européens (envir</w:t>
      </w:r>
      <w:r w:rsidR="00B67F3C" w:rsidRPr="001B1743">
        <w:rPr>
          <w:rFonts w:ascii="Times New Roman" w:eastAsia="Arial Unicode MS" w:hAnsi="Times New Roman"/>
          <w:color w:val="1F497D"/>
          <w:sz w:val="24"/>
          <w:szCs w:val="24"/>
        </w:rPr>
        <w:t>on 40 membres). Cette convention permet aux sujets des Etats membres de soumettre leur cause à la cour européenne des droits de l’Homme (siège à Strasbourg, ne pas confondre avec la cours de justice des communautés européennes qui siège à Luxembourg et qui est une institution de l’UE). En effet quand tous les recours en droit interne sont épuisés, le citoyen peut saisir la cour européenne des droits de l’Homme contre l’Etat à qui on impute une violation de la convention. A l’issue de ce recours, l’Etat peut être condamné à payer une indemnité au plaignant.</w:t>
      </w:r>
    </w:p>
    <w:p w:rsidR="00B67F3C" w:rsidRPr="001B1743" w:rsidRDefault="00B67F3C" w:rsidP="001B1743">
      <w:pPr>
        <w:spacing w:after="0" w:line="312" w:lineRule="auto"/>
        <w:ind w:firstLine="709"/>
        <w:contextualSpacing/>
        <w:jc w:val="both"/>
        <w:rPr>
          <w:rFonts w:ascii="Times New Roman" w:eastAsia="Arial Unicode MS" w:hAnsi="Times New Roman"/>
          <w:color w:val="1F497D"/>
          <w:sz w:val="24"/>
          <w:szCs w:val="24"/>
        </w:rPr>
      </w:pPr>
      <w:r w:rsidRPr="001B1743">
        <w:rPr>
          <w:rFonts w:ascii="Times New Roman" w:eastAsia="Arial Unicode MS" w:hAnsi="Times New Roman"/>
          <w:color w:val="1F497D"/>
          <w:sz w:val="24"/>
          <w:szCs w:val="24"/>
        </w:rPr>
        <w:t>En revanche, la convention des nations unies relative aux droits de l’enfant signée et ratifiée par la France en 1990 à longtemps posé des interrogations sur la question de savoir si elle était, ou non, d’application directe</w:t>
      </w:r>
      <w:r w:rsidR="008977C2" w:rsidRPr="001B1743">
        <w:rPr>
          <w:rFonts w:ascii="Times New Roman" w:eastAsia="Arial Unicode MS" w:hAnsi="Times New Roman"/>
          <w:color w:val="1F497D"/>
          <w:sz w:val="24"/>
          <w:szCs w:val="24"/>
        </w:rPr>
        <w:t>.</w:t>
      </w:r>
      <w:r w:rsidR="009C6BE2" w:rsidRPr="001B1743">
        <w:rPr>
          <w:rFonts w:ascii="Times New Roman" w:eastAsia="Arial Unicode MS" w:hAnsi="Times New Roman"/>
          <w:color w:val="1F497D"/>
          <w:sz w:val="24"/>
          <w:szCs w:val="24"/>
        </w:rPr>
        <w:t xml:space="preserve"> </w:t>
      </w:r>
      <w:r w:rsidR="0032365B" w:rsidRPr="001B1743">
        <w:rPr>
          <w:rFonts w:ascii="Times New Roman" w:eastAsia="Arial Unicode MS" w:hAnsi="Times New Roman"/>
          <w:color w:val="1F497D"/>
          <w:sz w:val="24"/>
          <w:szCs w:val="24"/>
        </w:rPr>
        <w:t>Le Conseil d’Etat a accepté de juger de l’applicabilité directe de cette convention article par article.</w:t>
      </w:r>
    </w:p>
    <w:p w:rsidR="00EA2E54" w:rsidRPr="001B1743" w:rsidRDefault="0032365B" w:rsidP="001B1743">
      <w:pPr>
        <w:spacing w:after="0" w:line="312" w:lineRule="auto"/>
        <w:ind w:firstLine="709"/>
        <w:contextualSpacing/>
        <w:jc w:val="both"/>
        <w:rPr>
          <w:rFonts w:ascii="Times New Roman" w:eastAsia="Arial Unicode MS" w:hAnsi="Times New Roman"/>
          <w:color w:val="1F497D"/>
          <w:sz w:val="24"/>
          <w:szCs w:val="24"/>
        </w:rPr>
      </w:pPr>
      <w:r w:rsidRPr="001B1743">
        <w:rPr>
          <w:rFonts w:ascii="Times New Roman" w:eastAsia="Arial Unicode MS" w:hAnsi="Times New Roman"/>
          <w:color w:val="1F497D"/>
          <w:sz w:val="24"/>
          <w:szCs w:val="24"/>
        </w:rPr>
        <w:t>A l’inverse, la cours de cassation a, dans un premier temps, apprécié cette applicabilité globale et en a déduit que cette convention n’avait pas d’applicabilité directe. Mais par une décision du 14 Juin 2005, la cour de cassation a abandonné sa position initiale et elle ad</w:t>
      </w:r>
      <w:r w:rsidR="00D36ECA" w:rsidRPr="001B1743">
        <w:rPr>
          <w:rFonts w:ascii="Times New Roman" w:eastAsia="Arial Unicode MS" w:hAnsi="Times New Roman"/>
          <w:color w:val="1F497D"/>
          <w:sz w:val="24"/>
          <w:szCs w:val="24"/>
        </w:rPr>
        <w:t>me</w:t>
      </w:r>
      <w:r w:rsidRPr="001B1743">
        <w:rPr>
          <w:rFonts w:ascii="Times New Roman" w:eastAsia="Arial Unicode MS" w:hAnsi="Times New Roman"/>
          <w:color w:val="1F497D"/>
          <w:sz w:val="24"/>
          <w:szCs w:val="24"/>
        </w:rPr>
        <w:t>t l’applicabilité de certains articles (art 3-1, 12-2).</w:t>
      </w:r>
    </w:p>
    <w:p w:rsidR="00104FEA" w:rsidRPr="001B1743" w:rsidRDefault="00EA2E54" w:rsidP="001B1743">
      <w:pPr>
        <w:spacing w:after="0" w:line="312" w:lineRule="auto"/>
        <w:ind w:firstLine="709"/>
        <w:contextualSpacing/>
        <w:jc w:val="both"/>
        <w:rPr>
          <w:rFonts w:ascii="Times New Roman" w:eastAsia="Arial Unicode MS" w:hAnsi="Times New Roman"/>
          <w:color w:val="1F497D"/>
          <w:sz w:val="24"/>
          <w:szCs w:val="24"/>
        </w:rPr>
      </w:pPr>
      <w:r w:rsidRPr="001B1743">
        <w:rPr>
          <w:rFonts w:ascii="Times New Roman" w:eastAsia="Arial Unicode MS" w:hAnsi="Times New Roman"/>
          <w:color w:val="1F497D"/>
          <w:sz w:val="24"/>
          <w:szCs w:val="24"/>
        </w:rPr>
        <w:t>La Constitution prévoit dans son article 55 qu’un traité ratifié et publié a une autorité supérieure à la loi.</w:t>
      </w:r>
    </w:p>
    <w:p w:rsidR="00104FEA" w:rsidRPr="001B1743" w:rsidRDefault="00EA2E54" w:rsidP="001B1743">
      <w:pPr>
        <w:pStyle w:val="ListParagraph"/>
        <w:numPr>
          <w:ilvl w:val="0"/>
          <w:numId w:val="13"/>
        </w:numPr>
        <w:spacing w:after="0"/>
        <w:rPr>
          <w:rFonts w:ascii="Times New Roman" w:eastAsia="Arial Unicode MS" w:hAnsi="Times New Roman"/>
          <w:b/>
          <w:color w:val="FFC000"/>
          <w:sz w:val="24"/>
          <w:szCs w:val="24"/>
          <w:u w:val="single"/>
        </w:rPr>
      </w:pPr>
      <w:r w:rsidRPr="001B1743">
        <w:rPr>
          <w:rFonts w:ascii="Times New Roman" w:eastAsia="Arial Unicode MS" w:hAnsi="Times New Roman"/>
          <w:b/>
          <w:color w:val="FFC000"/>
          <w:sz w:val="24"/>
          <w:szCs w:val="24"/>
          <w:u w:val="single"/>
        </w:rPr>
        <w:t>Les sources communautaires</w:t>
      </w:r>
    </w:p>
    <w:p w:rsidR="00EA2E54" w:rsidRPr="001B1743" w:rsidRDefault="00EA2E54" w:rsidP="001B1743">
      <w:pPr>
        <w:spacing w:after="0" w:line="312" w:lineRule="auto"/>
        <w:ind w:firstLine="708"/>
        <w:jc w:val="both"/>
        <w:rPr>
          <w:rFonts w:ascii="Times New Roman" w:eastAsia="Arial Unicode MS" w:hAnsi="Times New Roman"/>
          <w:color w:val="1F497D"/>
          <w:sz w:val="24"/>
          <w:szCs w:val="24"/>
        </w:rPr>
      </w:pPr>
      <w:r w:rsidRPr="001B1743">
        <w:rPr>
          <w:rFonts w:ascii="Times New Roman" w:eastAsia="Arial Unicode MS" w:hAnsi="Times New Roman"/>
          <w:color w:val="1F497D"/>
          <w:sz w:val="24"/>
          <w:szCs w:val="24"/>
        </w:rPr>
        <w:t>Le droit communautaire c’est l’ensemble des règles de droit qui émanent des institutions de l’UE. Il a pour origine trois traités constitutifs :</w:t>
      </w:r>
    </w:p>
    <w:p w:rsidR="00EA2E54" w:rsidRPr="001B1743" w:rsidRDefault="00EA2E54" w:rsidP="001B1743">
      <w:pPr>
        <w:pStyle w:val="ListParagraph"/>
        <w:numPr>
          <w:ilvl w:val="2"/>
          <w:numId w:val="2"/>
        </w:numPr>
        <w:spacing w:after="0" w:line="312" w:lineRule="auto"/>
        <w:jc w:val="both"/>
        <w:rPr>
          <w:rFonts w:ascii="Times New Roman" w:eastAsia="Arial Unicode MS" w:hAnsi="Times New Roman"/>
          <w:color w:val="1F497D"/>
          <w:sz w:val="24"/>
          <w:szCs w:val="24"/>
        </w:rPr>
      </w:pPr>
      <w:r w:rsidRPr="001B1743">
        <w:rPr>
          <w:rFonts w:ascii="Times New Roman" w:eastAsia="Arial Unicode MS" w:hAnsi="Times New Roman"/>
          <w:color w:val="1F497D"/>
          <w:sz w:val="24"/>
          <w:szCs w:val="24"/>
        </w:rPr>
        <w:lastRenderedPageBreak/>
        <w:t>Le traité de Paris entré en vigueur le 23 Juillet 1952 qui institué la CECA (Communauté Européenne du Charbon et de l’Acier) ; a prit fin en 2002.</w:t>
      </w:r>
    </w:p>
    <w:p w:rsidR="00EA2E54" w:rsidRPr="001B1743" w:rsidRDefault="00EA2E54" w:rsidP="001B1743">
      <w:pPr>
        <w:pStyle w:val="ListParagraph"/>
        <w:numPr>
          <w:ilvl w:val="2"/>
          <w:numId w:val="2"/>
        </w:numPr>
        <w:spacing w:after="0" w:line="312" w:lineRule="auto"/>
        <w:jc w:val="both"/>
        <w:rPr>
          <w:rFonts w:ascii="Times New Roman" w:eastAsia="Arial Unicode MS" w:hAnsi="Times New Roman"/>
          <w:color w:val="1F497D"/>
          <w:sz w:val="24"/>
          <w:szCs w:val="24"/>
        </w:rPr>
      </w:pPr>
      <w:r w:rsidRPr="001B1743">
        <w:rPr>
          <w:rFonts w:ascii="Times New Roman" w:eastAsia="Arial Unicode MS" w:hAnsi="Times New Roman"/>
          <w:color w:val="1F497D"/>
          <w:sz w:val="24"/>
          <w:szCs w:val="24"/>
        </w:rPr>
        <w:t>Les deux traités de Rome du 25 Mars 1957 instituant la CE</w:t>
      </w:r>
      <w:r w:rsidR="00781046" w:rsidRPr="001B1743">
        <w:rPr>
          <w:rFonts w:ascii="Times New Roman" w:eastAsia="Arial Unicode MS" w:hAnsi="Times New Roman"/>
          <w:color w:val="1F497D"/>
          <w:sz w:val="24"/>
          <w:szCs w:val="24"/>
        </w:rPr>
        <w:t>E (Communauté Economique Européenne) et l’Euratom</w:t>
      </w:r>
      <w:r w:rsidR="00D86505" w:rsidRPr="001B1743">
        <w:rPr>
          <w:rFonts w:ascii="Times New Roman" w:eastAsia="Arial Unicode MS" w:hAnsi="Times New Roman"/>
          <w:color w:val="1F497D"/>
          <w:sz w:val="24"/>
          <w:szCs w:val="24"/>
        </w:rPr>
        <w:t xml:space="preserve"> (= Communauté Européenne de l’Energie Atomique)</w:t>
      </w:r>
    </w:p>
    <w:p w:rsidR="00781046" w:rsidRPr="001B1743" w:rsidRDefault="00781046" w:rsidP="001B1743">
      <w:pPr>
        <w:spacing w:after="0" w:line="312" w:lineRule="auto"/>
        <w:contextualSpacing/>
        <w:jc w:val="both"/>
        <w:rPr>
          <w:rFonts w:ascii="Times New Roman" w:eastAsia="Arial Unicode MS" w:hAnsi="Times New Roman"/>
          <w:color w:val="1F497D"/>
          <w:sz w:val="24"/>
          <w:szCs w:val="24"/>
        </w:rPr>
      </w:pPr>
      <w:r w:rsidRPr="001B1743">
        <w:rPr>
          <w:rFonts w:ascii="Times New Roman" w:eastAsia="Arial Unicode MS" w:hAnsi="Times New Roman"/>
          <w:color w:val="1F497D"/>
          <w:sz w:val="24"/>
          <w:szCs w:val="24"/>
        </w:rPr>
        <w:t>Ces traités ont instauré les institutions communautaires.</w:t>
      </w:r>
    </w:p>
    <w:p w:rsidR="0028471B" w:rsidRPr="001B1743" w:rsidRDefault="0028471B" w:rsidP="001B1743">
      <w:pPr>
        <w:spacing w:after="0" w:line="312" w:lineRule="auto"/>
        <w:contextualSpacing/>
        <w:jc w:val="both"/>
        <w:rPr>
          <w:rFonts w:ascii="Times New Roman" w:eastAsia="Arial Unicode MS" w:hAnsi="Times New Roman"/>
          <w:color w:val="1F497D"/>
          <w:sz w:val="24"/>
          <w:szCs w:val="24"/>
        </w:rPr>
      </w:pPr>
    </w:p>
    <w:p w:rsidR="0028471B" w:rsidRPr="001B1743" w:rsidRDefault="0028471B" w:rsidP="001B1743">
      <w:pPr>
        <w:spacing w:after="0" w:line="312" w:lineRule="auto"/>
        <w:contextualSpacing/>
        <w:jc w:val="both"/>
        <w:rPr>
          <w:rFonts w:ascii="Times New Roman" w:eastAsia="Arial Unicode MS" w:hAnsi="Times New Roman"/>
          <w:color w:val="1F497D"/>
          <w:sz w:val="24"/>
          <w:szCs w:val="24"/>
        </w:rPr>
      </w:pPr>
      <w:r w:rsidRPr="001B1743">
        <w:rPr>
          <w:rFonts w:ascii="Times New Roman" w:eastAsia="Arial Unicode MS" w:hAnsi="Times New Roman"/>
          <w:color w:val="1F497D"/>
          <w:sz w:val="24"/>
          <w:szCs w:val="24"/>
        </w:rPr>
        <w:t>Institutions :</w:t>
      </w:r>
    </w:p>
    <w:p w:rsidR="0028471B" w:rsidRPr="001B1743" w:rsidRDefault="0028471B" w:rsidP="001B1743">
      <w:pPr>
        <w:pStyle w:val="ListParagraph"/>
        <w:numPr>
          <w:ilvl w:val="0"/>
          <w:numId w:val="2"/>
        </w:numPr>
        <w:spacing w:after="0" w:line="312" w:lineRule="auto"/>
        <w:ind w:left="714" w:hanging="357"/>
        <w:jc w:val="both"/>
        <w:rPr>
          <w:rFonts w:ascii="Times New Roman" w:eastAsia="Arial Unicode MS" w:hAnsi="Times New Roman"/>
          <w:color w:val="1F497D"/>
          <w:sz w:val="24"/>
          <w:szCs w:val="24"/>
        </w:rPr>
      </w:pPr>
      <w:r w:rsidRPr="001B1743">
        <w:rPr>
          <w:rFonts w:ascii="Times New Roman" w:eastAsia="Arial Unicode MS" w:hAnsi="Times New Roman"/>
          <w:b/>
          <w:color w:val="1F497D"/>
          <w:sz w:val="24"/>
          <w:szCs w:val="24"/>
          <w:u w:val="single"/>
        </w:rPr>
        <w:t>Le Parlement européen :</w:t>
      </w:r>
      <w:r w:rsidRPr="001B1743">
        <w:rPr>
          <w:rFonts w:ascii="Times New Roman" w:eastAsia="Arial Unicode MS" w:hAnsi="Times New Roman"/>
          <w:color w:val="1F497D"/>
          <w:sz w:val="24"/>
          <w:szCs w:val="24"/>
        </w:rPr>
        <w:t xml:space="preserve"> composé de députés européens élus pour 5 ans par les citoyens des pays Européens. Ce Parlement partage le pouvoir législatif avec le Conseil de l’UE. Il peut adopter des directives ou des règlements européens</w:t>
      </w:r>
      <w:r w:rsidR="00C12D11" w:rsidRPr="001B1743">
        <w:rPr>
          <w:rFonts w:ascii="Times New Roman" w:eastAsia="Arial Unicode MS" w:hAnsi="Times New Roman"/>
          <w:color w:val="1F497D"/>
          <w:sz w:val="24"/>
          <w:szCs w:val="24"/>
        </w:rPr>
        <w:t>.</w:t>
      </w:r>
    </w:p>
    <w:p w:rsidR="00C12D11" w:rsidRPr="001B1743" w:rsidRDefault="00C12D11" w:rsidP="001B1743">
      <w:pPr>
        <w:pStyle w:val="ListParagraph"/>
        <w:spacing w:after="0"/>
        <w:jc w:val="both"/>
        <w:rPr>
          <w:rFonts w:ascii="Times New Roman" w:eastAsia="Arial Unicode MS" w:hAnsi="Times New Roman"/>
          <w:color w:val="1F497D"/>
          <w:sz w:val="24"/>
          <w:szCs w:val="24"/>
        </w:rPr>
      </w:pPr>
    </w:p>
    <w:p w:rsidR="0028471B" w:rsidRPr="001B1743" w:rsidRDefault="0028471B" w:rsidP="001B1743">
      <w:pPr>
        <w:pStyle w:val="ListParagraph"/>
        <w:numPr>
          <w:ilvl w:val="0"/>
          <w:numId w:val="2"/>
        </w:numPr>
        <w:spacing w:after="0" w:line="312" w:lineRule="auto"/>
        <w:ind w:left="714" w:hanging="357"/>
        <w:jc w:val="both"/>
        <w:rPr>
          <w:rFonts w:ascii="Times New Roman" w:eastAsia="Arial Unicode MS" w:hAnsi="Times New Roman"/>
          <w:color w:val="1F497D"/>
          <w:sz w:val="24"/>
          <w:szCs w:val="24"/>
        </w:rPr>
      </w:pPr>
      <w:r w:rsidRPr="001B1743">
        <w:rPr>
          <w:rFonts w:ascii="Times New Roman" w:eastAsia="Arial Unicode MS" w:hAnsi="Times New Roman"/>
          <w:b/>
          <w:color w:val="1F497D"/>
          <w:sz w:val="24"/>
          <w:szCs w:val="24"/>
          <w:u w:val="single"/>
        </w:rPr>
        <w:t>Le Conseil de l’UE :</w:t>
      </w:r>
      <w:r w:rsidRPr="001B1743">
        <w:rPr>
          <w:rFonts w:ascii="Times New Roman" w:eastAsia="Arial Unicode MS" w:hAnsi="Times New Roman"/>
          <w:color w:val="1F497D"/>
          <w:sz w:val="24"/>
          <w:szCs w:val="24"/>
        </w:rPr>
        <w:t xml:space="preserve"> composé des ministres des Etats membres qui se réunissent pour débattre des directives ou des règlements qu’ils adopteront </w:t>
      </w:r>
      <w:r w:rsidR="00C12D11" w:rsidRPr="001B1743">
        <w:rPr>
          <w:rFonts w:ascii="Times New Roman" w:eastAsia="Arial Unicode MS" w:hAnsi="Times New Roman"/>
          <w:color w:val="1F497D"/>
          <w:sz w:val="24"/>
          <w:szCs w:val="24"/>
        </w:rPr>
        <w:t>conjointement avec le Parlement.</w:t>
      </w:r>
    </w:p>
    <w:p w:rsidR="00C12D11" w:rsidRPr="001B1743" w:rsidRDefault="00C12D11" w:rsidP="001B1743">
      <w:pPr>
        <w:pStyle w:val="ListParagraph"/>
        <w:spacing w:after="0"/>
        <w:jc w:val="both"/>
        <w:rPr>
          <w:rFonts w:ascii="Times New Roman" w:eastAsia="Arial Unicode MS" w:hAnsi="Times New Roman"/>
          <w:color w:val="1F497D"/>
          <w:sz w:val="24"/>
          <w:szCs w:val="24"/>
        </w:rPr>
      </w:pPr>
    </w:p>
    <w:p w:rsidR="0028471B" w:rsidRPr="001B1743" w:rsidRDefault="0028471B" w:rsidP="001B1743">
      <w:pPr>
        <w:pStyle w:val="ListParagraph"/>
        <w:numPr>
          <w:ilvl w:val="0"/>
          <w:numId w:val="2"/>
        </w:numPr>
        <w:spacing w:after="0" w:line="312" w:lineRule="auto"/>
        <w:ind w:left="714" w:hanging="357"/>
        <w:jc w:val="both"/>
        <w:rPr>
          <w:rFonts w:ascii="Times New Roman" w:eastAsia="Arial Unicode MS" w:hAnsi="Times New Roman"/>
          <w:color w:val="1F497D"/>
          <w:sz w:val="24"/>
          <w:szCs w:val="24"/>
        </w:rPr>
      </w:pPr>
      <w:r w:rsidRPr="001B1743">
        <w:rPr>
          <w:rFonts w:ascii="Times New Roman" w:eastAsia="Arial Unicode MS" w:hAnsi="Times New Roman"/>
          <w:b/>
          <w:color w:val="1F497D"/>
          <w:sz w:val="24"/>
          <w:szCs w:val="24"/>
          <w:u w:val="single"/>
        </w:rPr>
        <w:t>La Commission Européenne :</w:t>
      </w:r>
      <w:r w:rsidRPr="001B1743">
        <w:rPr>
          <w:rFonts w:ascii="Times New Roman" w:eastAsia="Arial Unicode MS" w:hAnsi="Times New Roman"/>
          <w:color w:val="1F497D"/>
          <w:sz w:val="24"/>
          <w:szCs w:val="24"/>
        </w:rPr>
        <w:t xml:space="preserve"> composée de commissaires nommés pour 5 ans et qui est l’organe exécutif de l’UE ; c’est elle qui a l’initiative des lois et, dans la plupart des cas, le monopole de cette initiative. </w:t>
      </w:r>
      <w:r w:rsidR="008F00D5" w:rsidRPr="001B1743">
        <w:rPr>
          <w:rFonts w:ascii="Times New Roman" w:eastAsia="Arial Unicode MS" w:hAnsi="Times New Roman"/>
          <w:color w:val="1F497D"/>
          <w:sz w:val="24"/>
          <w:szCs w:val="24"/>
        </w:rPr>
        <w:t xml:space="preserve">Une règle ne pourra pas être adoptée si elle n’a pas été proposée par la Commission Européenne. </w:t>
      </w:r>
      <w:r w:rsidRPr="001B1743">
        <w:rPr>
          <w:rFonts w:ascii="Times New Roman" w:eastAsia="Arial Unicode MS" w:hAnsi="Times New Roman"/>
          <w:color w:val="1F497D"/>
          <w:sz w:val="24"/>
          <w:szCs w:val="24"/>
        </w:rPr>
        <w:t>Elle prépare les propositions législatives de l’UE</w:t>
      </w:r>
      <w:r w:rsidR="00B554C9" w:rsidRPr="001B1743">
        <w:rPr>
          <w:rFonts w:ascii="Times New Roman" w:eastAsia="Arial Unicode MS" w:hAnsi="Times New Roman"/>
          <w:color w:val="1F497D"/>
          <w:sz w:val="24"/>
          <w:szCs w:val="24"/>
        </w:rPr>
        <w:t>,</w:t>
      </w:r>
      <w:r w:rsidR="00793B44" w:rsidRPr="001B1743">
        <w:rPr>
          <w:rFonts w:ascii="Times New Roman" w:eastAsia="Arial Unicode MS" w:hAnsi="Times New Roman"/>
          <w:color w:val="1F497D"/>
          <w:sz w:val="24"/>
          <w:szCs w:val="24"/>
        </w:rPr>
        <w:t xml:space="preserve"> </w:t>
      </w:r>
      <w:r w:rsidRPr="001B1743">
        <w:rPr>
          <w:rFonts w:ascii="Times New Roman" w:eastAsia="Arial Unicode MS" w:hAnsi="Times New Roman"/>
          <w:color w:val="1F497D"/>
          <w:sz w:val="24"/>
          <w:szCs w:val="24"/>
        </w:rPr>
        <w:t>met en</w:t>
      </w:r>
      <w:r w:rsidR="00D86505" w:rsidRPr="001B1743">
        <w:rPr>
          <w:rFonts w:ascii="Times New Roman" w:eastAsia="Arial Unicode MS" w:hAnsi="Times New Roman"/>
          <w:color w:val="1F497D"/>
          <w:sz w:val="24"/>
          <w:szCs w:val="24"/>
        </w:rPr>
        <w:t xml:space="preserve"> œuvre les politiques, exécute l</w:t>
      </w:r>
      <w:r w:rsidRPr="001B1743">
        <w:rPr>
          <w:rFonts w:ascii="Times New Roman" w:eastAsia="Arial Unicode MS" w:hAnsi="Times New Roman"/>
          <w:color w:val="1F497D"/>
          <w:sz w:val="24"/>
          <w:szCs w:val="24"/>
        </w:rPr>
        <w:t>e budget l’UE, défend les intérêts de l’ensemble de l’UE et veille au respect des traités et de la législation européenne</w:t>
      </w:r>
      <w:r w:rsidR="00793B44" w:rsidRPr="001B1743">
        <w:rPr>
          <w:rFonts w:ascii="Times New Roman" w:eastAsia="Arial Unicode MS" w:hAnsi="Times New Roman"/>
          <w:color w:val="1F497D"/>
          <w:sz w:val="24"/>
          <w:szCs w:val="24"/>
        </w:rPr>
        <w:t xml:space="preserve"> par tous les états membres.</w:t>
      </w:r>
    </w:p>
    <w:p w:rsidR="00C12D11" w:rsidRPr="001B1743" w:rsidRDefault="00C12D11" w:rsidP="001B1743">
      <w:pPr>
        <w:pStyle w:val="ListParagraph"/>
        <w:spacing w:after="0" w:line="312" w:lineRule="auto"/>
        <w:ind w:left="714"/>
        <w:jc w:val="both"/>
        <w:rPr>
          <w:rFonts w:ascii="Times New Roman" w:eastAsia="Arial Unicode MS" w:hAnsi="Times New Roman"/>
          <w:color w:val="1F497D"/>
          <w:sz w:val="24"/>
          <w:szCs w:val="24"/>
        </w:rPr>
      </w:pPr>
    </w:p>
    <w:p w:rsidR="0028471B" w:rsidRPr="001B1743" w:rsidRDefault="0028471B" w:rsidP="001B1743">
      <w:pPr>
        <w:pStyle w:val="ListParagraph"/>
        <w:numPr>
          <w:ilvl w:val="0"/>
          <w:numId w:val="2"/>
        </w:numPr>
        <w:spacing w:after="0" w:line="312" w:lineRule="auto"/>
        <w:jc w:val="both"/>
        <w:rPr>
          <w:rFonts w:ascii="Times New Roman" w:eastAsia="Arial Unicode MS" w:hAnsi="Times New Roman"/>
          <w:color w:val="1F497D"/>
          <w:sz w:val="24"/>
          <w:szCs w:val="24"/>
        </w:rPr>
      </w:pPr>
      <w:r w:rsidRPr="001B1743">
        <w:rPr>
          <w:rFonts w:ascii="Times New Roman" w:eastAsia="Arial Unicode MS" w:hAnsi="Times New Roman"/>
          <w:b/>
          <w:color w:val="1F497D"/>
          <w:sz w:val="24"/>
          <w:szCs w:val="24"/>
          <w:u w:val="single"/>
        </w:rPr>
        <w:t>La Cour de justice européenne :</w:t>
      </w:r>
      <w:r w:rsidRPr="001B1743">
        <w:rPr>
          <w:rFonts w:ascii="Times New Roman" w:eastAsia="Arial Unicode MS" w:hAnsi="Times New Roman"/>
          <w:color w:val="1F497D"/>
          <w:sz w:val="24"/>
          <w:szCs w:val="24"/>
        </w:rPr>
        <w:t xml:space="preserve"> chargée de statuer sur l’application du droit communautaire et dont le siège est à </w:t>
      </w:r>
      <w:r w:rsidR="00C65050" w:rsidRPr="001B1743">
        <w:rPr>
          <w:rFonts w:ascii="Times New Roman" w:eastAsia="Arial Unicode MS" w:hAnsi="Times New Roman"/>
          <w:color w:val="1F497D"/>
          <w:sz w:val="24"/>
          <w:szCs w:val="24"/>
        </w:rPr>
        <w:t>Luxembourg</w:t>
      </w:r>
      <w:r w:rsidRPr="001B1743">
        <w:rPr>
          <w:rFonts w:ascii="Times New Roman" w:eastAsia="Arial Unicode MS" w:hAnsi="Times New Roman"/>
          <w:color w:val="1F497D"/>
          <w:sz w:val="24"/>
          <w:szCs w:val="24"/>
        </w:rPr>
        <w:t>.</w:t>
      </w:r>
    </w:p>
    <w:p w:rsidR="00C65050" w:rsidRPr="001B1743" w:rsidRDefault="00E81F51" w:rsidP="001B1743">
      <w:pPr>
        <w:spacing w:after="0" w:line="312" w:lineRule="auto"/>
        <w:ind w:firstLine="708"/>
        <w:jc w:val="both"/>
        <w:rPr>
          <w:rFonts w:ascii="Times New Roman" w:eastAsia="Arial Unicode MS" w:hAnsi="Times New Roman"/>
          <w:color w:val="1F497D"/>
          <w:sz w:val="24"/>
          <w:szCs w:val="24"/>
        </w:rPr>
      </w:pPr>
      <w:r w:rsidRPr="001B1743">
        <w:rPr>
          <w:rFonts w:ascii="Times New Roman" w:eastAsia="Arial Unicode MS" w:hAnsi="Times New Roman"/>
          <w:color w:val="1F497D"/>
          <w:sz w:val="24"/>
          <w:szCs w:val="24"/>
        </w:rPr>
        <w:t xml:space="preserve">Certaines institutions ont le pouvoir d’édicter des normes communautaires, des règles de droit ayant pour origine l’UE. </w:t>
      </w:r>
      <w:r w:rsidR="00C65050" w:rsidRPr="001B1743">
        <w:rPr>
          <w:rFonts w:ascii="Times New Roman" w:eastAsia="Arial Unicode MS" w:hAnsi="Times New Roman"/>
          <w:color w:val="1F497D"/>
          <w:sz w:val="24"/>
          <w:szCs w:val="24"/>
        </w:rPr>
        <w:t>Les règles qui émanent des institutions communautaires peuvent être distinguées en deux catégories :</w:t>
      </w:r>
    </w:p>
    <w:p w:rsidR="00C65050" w:rsidRPr="001B1743" w:rsidRDefault="00C65050" w:rsidP="001B1743">
      <w:pPr>
        <w:pStyle w:val="ListParagraph"/>
        <w:numPr>
          <w:ilvl w:val="1"/>
          <w:numId w:val="2"/>
        </w:numPr>
        <w:spacing w:after="0" w:line="312" w:lineRule="auto"/>
        <w:jc w:val="both"/>
        <w:rPr>
          <w:rFonts w:ascii="Times New Roman" w:eastAsia="Arial Unicode MS" w:hAnsi="Times New Roman"/>
          <w:color w:val="FF0000"/>
          <w:sz w:val="24"/>
          <w:szCs w:val="24"/>
        </w:rPr>
      </w:pPr>
      <w:r w:rsidRPr="001B1743">
        <w:rPr>
          <w:rFonts w:ascii="Times New Roman" w:eastAsia="Arial Unicode MS" w:hAnsi="Times New Roman"/>
          <w:color w:val="1F497D"/>
          <w:sz w:val="24"/>
          <w:szCs w:val="24"/>
        </w:rPr>
        <w:t xml:space="preserve">On trouve, d’un côté, </w:t>
      </w:r>
      <w:r w:rsidRPr="001B1743">
        <w:rPr>
          <w:rFonts w:ascii="Times New Roman" w:eastAsia="Arial Unicode MS" w:hAnsi="Times New Roman"/>
          <w:color w:val="FF0000"/>
          <w:sz w:val="24"/>
          <w:szCs w:val="24"/>
        </w:rPr>
        <w:t>le droit communautaire originaire</w:t>
      </w:r>
      <w:r w:rsidRPr="001B1743">
        <w:rPr>
          <w:rFonts w:ascii="Times New Roman" w:eastAsia="Arial Unicode MS" w:hAnsi="Times New Roman"/>
          <w:color w:val="1F497D"/>
          <w:sz w:val="24"/>
          <w:szCs w:val="24"/>
        </w:rPr>
        <w:t xml:space="preserve"> qui est </w:t>
      </w:r>
      <w:r w:rsidRPr="001B1743">
        <w:rPr>
          <w:rFonts w:ascii="Times New Roman" w:eastAsia="Arial Unicode MS" w:hAnsi="Times New Roman"/>
          <w:color w:val="FF0000"/>
          <w:sz w:val="24"/>
          <w:szCs w:val="24"/>
        </w:rPr>
        <w:t>l’ensemble des règles de droit posées par les traités constitutifs et les traités qui sont intervenus par la suite pour compléter, modifier ou étendre ces textes.</w:t>
      </w:r>
    </w:p>
    <w:p w:rsidR="00E81F51" w:rsidRPr="001B1743" w:rsidRDefault="00E81F51" w:rsidP="001B1743">
      <w:pPr>
        <w:pStyle w:val="ListParagraph"/>
        <w:spacing w:after="0" w:line="312" w:lineRule="auto"/>
        <w:ind w:left="1440"/>
        <w:jc w:val="both"/>
        <w:rPr>
          <w:rFonts w:ascii="Times New Roman" w:eastAsia="Arial Unicode MS" w:hAnsi="Times New Roman"/>
          <w:color w:val="FF0000"/>
          <w:sz w:val="24"/>
          <w:szCs w:val="24"/>
        </w:rPr>
      </w:pPr>
    </w:p>
    <w:p w:rsidR="00C65050" w:rsidRPr="001B1743" w:rsidRDefault="00C65050" w:rsidP="001B1743">
      <w:pPr>
        <w:pStyle w:val="ListParagraph"/>
        <w:numPr>
          <w:ilvl w:val="1"/>
          <w:numId w:val="2"/>
        </w:numPr>
        <w:spacing w:after="0" w:line="312" w:lineRule="auto"/>
        <w:jc w:val="both"/>
        <w:rPr>
          <w:rFonts w:ascii="Times New Roman" w:eastAsia="Arial Unicode MS" w:hAnsi="Times New Roman"/>
          <w:color w:val="FF0000"/>
          <w:sz w:val="24"/>
          <w:szCs w:val="24"/>
        </w:rPr>
      </w:pPr>
      <w:r w:rsidRPr="001B1743">
        <w:rPr>
          <w:rFonts w:ascii="Times New Roman" w:eastAsia="Arial Unicode MS" w:hAnsi="Times New Roman"/>
          <w:color w:val="1F497D"/>
          <w:sz w:val="24"/>
          <w:szCs w:val="24"/>
        </w:rPr>
        <w:t xml:space="preserve">On distingue, de l’autre côté, </w:t>
      </w:r>
      <w:r w:rsidRPr="001B1743">
        <w:rPr>
          <w:rFonts w:ascii="Times New Roman" w:eastAsia="Arial Unicode MS" w:hAnsi="Times New Roman"/>
          <w:color w:val="FF0000"/>
          <w:sz w:val="24"/>
          <w:szCs w:val="24"/>
        </w:rPr>
        <w:t>le droit communautaire dérivé</w:t>
      </w:r>
      <w:r w:rsidRPr="001B1743">
        <w:rPr>
          <w:rFonts w:ascii="Times New Roman" w:eastAsia="Arial Unicode MS" w:hAnsi="Times New Roman"/>
          <w:color w:val="1F497D"/>
          <w:sz w:val="24"/>
          <w:szCs w:val="24"/>
        </w:rPr>
        <w:t xml:space="preserve"> qui est </w:t>
      </w:r>
      <w:r w:rsidRPr="001B1743">
        <w:rPr>
          <w:rFonts w:ascii="Times New Roman" w:eastAsia="Arial Unicode MS" w:hAnsi="Times New Roman"/>
          <w:color w:val="FF0000"/>
          <w:sz w:val="24"/>
          <w:szCs w:val="24"/>
        </w:rPr>
        <w:t xml:space="preserve">l’ensemble des règles de droit édictées par les institutions communautaires dotées du pouvoir législatif. </w:t>
      </w:r>
    </w:p>
    <w:p w:rsidR="00C65050" w:rsidRPr="001B1743" w:rsidRDefault="00C65050" w:rsidP="001B1743">
      <w:pPr>
        <w:spacing w:after="0" w:line="312" w:lineRule="auto"/>
        <w:ind w:firstLine="708"/>
        <w:jc w:val="both"/>
        <w:rPr>
          <w:rFonts w:ascii="Times New Roman" w:eastAsia="Arial Unicode MS" w:hAnsi="Times New Roman"/>
          <w:color w:val="1F497D"/>
          <w:sz w:val="24"/>
          <w:szCs w:val="24"/>
        </w:rPr>
      </w:pPr>
      <w:r w:rsidRPr="001B1743">
        <w:rPr>
          <w:rFonts w:ascii="Times New Roman" w:eastAsia="Arial Unicode MS" w:hAnsi="Times New Roman"/>
          <w:color w:val="1F497D"/>
          <w:sz w:val="24"/>
          <w:szCs w:val="24"/>
        </w:rPr>
        <w:t xml:space="preserve">Le principe est que </w:t>
      </w:r>
      <w:r w:rsidRPr="001B1743">
        <w:rPr>
          <w:rFonts w:ascii="Times New Roman" w:eastAsia="Arial Unicode MS" w:hAnsi="Times New Roman"/>
          <w:color w:val="FF0000"/>
          <w:sz w:val="24"/>
          <w:szCs w:val="24"/>
        </w:rPr>
        <w:t>toute règle de droit communautaire est directement applicable dans les Etats membres dès lors qu’elle est claire, inconditionnelle et ne nécessite pas de mesure d’exécution</w:t>
      </w:r>
      <w:r w:rsidRPr="001B1743">
        <w:rPr>
          <w:rFonts w:ascii="Times New Roman" w:eastAsia="Arial Unicode MS" w:hAnsi="Times New Roman"/>
          <w:color w:val="1F497D"/>
          <w:sz w:val="24"/>
          <w:szCs w:val="24"/>
        </w:rPr>
        <w:t>. L’application directe du droit communautaire dérivé a parfois posé difficulté. En effet, deux types de textes peuvent être pris par les organes législatifs : les directives européennes et le règlement européen</w:t>
      </w:r>
      <w:r w:rsidR="00C12D11" w:rsidRPr="001B1743">
        <w:rPr>
          <w:rFonts w:ascii="Times New Roman" w:eastAsia="Arial Unicode MS" w:hAnsi="Times New Roman"/>
          <w:color w:val="1F497D"/>
          <w:sz w:val="24"/>
          <w:szCs w:val="24"/>
        </w:rPr>
        <w:t>.</w:t>
      </w:r>
    </w:p>
    <w:p w:rsidR="00C65050" w:rsidRPr="001B1743" w:rsidRDefault="00C65050" w:rsidP="001B1743">
      <w:pPr>
        <w:spacing w:after="0" w:line="312" w:lineRule="auto"/>
        <w:jc w:val="both"/>
        <w:rPr>
          <w:rFonts w:ascii="Times New Roman" w:eastAsia="Arial Unicode MS" w:hAnsi="Times New Roman"/>
          <w:color w:val="1F497D"/>
          <w:sz w:val="24"/>
          <w:szCs w:val="24"/>
        </w:rPr>
      </w:pPr>
      <w:r w:rsidRPr="001B1743">
        <w:rPr>
          <w:rFonts w:ascii="Times New Roman" w:eastAsia="Arial Unicode MS" w:hAnsi="Times New Roman"/>
          <w:b/>
          <w:color w:val="1F497D"/>
          <w:sz w:val="24"/>
          <w:szCs w:val="24"/>
          <w:u w:val="single"/>
        </w:rPr>
        <w:t>Le règlement européen</w:t>
      </w:r>
      <w:r w:rsidRPr="001B1743">
        <w:rPr>
          <w:rFonts w:ascii="Times New Roman" w:eastAsia="Arial Unicode MS" w:hAnsi="Times New Roman"/>
          <w:color w:val="1F497D"/>
          <w:sz w:val="24"/>
          <w:szCs w:val="24"/>
        </w:rPr>
        <w:t xml:space="preserve"> est une </w:t>
      </w:r>
      <w:r w:rsidRPr="001B1743">
        <w:rPr>
          <w:rFonts w:ascii="Times New Roman" w:eastAsia="Arial Unicode MS" w:hAnsi="Times New Roman"/>
          <w:color w:val="FF0000"/>
          <w:sz w:val="24"/>
          <w:szCs w:val="24"/>
        </w:rPr>
        <w:t>règle générale et abstraite qui s’intègre directement dans le droit interne de tous les Etats membres et qui peut être invoqué directement par tous les citoyens</w:t>
      </w:r>
      <w:r w:rsidRPr="001B1743">
        <w:rPr>
          <w:rFonts w:ascii="Times New Roman" w:eastAsia="Arial Unicode MS" w:hAnsi="Times New Roman"/>
          <w:color w:val="1F497D"/>
          <w:sz w:val="24"/>
          <w:szCs w:val="24"/>
        </w:rPr>
        <w:t>.</w:t>
      </w:r>
    </w:p>
    <w:p w:rsidR="00970D7D" w:rsidRPr="001B1743" w:rsidRDefault="00C65050" w:rsidP="001B1743">
      <w:pPr>
        <w:spacing w:after="0" w:line="312" w:lineRule="auto"/>
        <w:contextualSpacing/>
        <w:jc w:val="both"/>
        <w:rPr>
          <w:rFonts w:ascii="Times New Roman" w:eastAsia="Arial Unicode MS" w:hAnsi="Times New Roman"/>
          <w:color w:val="1F497D"/>
          <w:sz w:val="24"/>
          <w:szCs w:val="24"/>
        </w:rPr>
      </w:pPr>
      <w:r w:rsidRPr="001B1743">
        <w:rPr>
          <w:rFonts w:ascii="Times New Roman" w:eastAsia="Arial Unicode MS" w:hAnsi="Times New Roman"/>
          <w:b/>
          <w:color w:val="1F497D"/>
          <w:sz w:val="24"/>
          <w:szCs w:val="24"/>
          <w:u w:val="single"/>
        </w:rPr>
        <w:t>La directive européenne</w:t>
      </w:r>
      <w:r w:rsidRPr="001B1743">
        <w:rPr>
          <w:rFonts w:ascii="Times New Roman" w:eastAsia="Arial Unicode MS" w:hAnsi="Times New Roman"/>
          <w:color w:val="1F497D"/>
          <w:sz w:val="24"/>
          <w:szCs w:val="24"/>
        </w:rPr>
        <w:t xml:space="preserve"> a pour objet de </w:t>
      </w:r>
      <w:r w:rsidRPr="001B1743">
        <w:rPr>
          <w:rFonts w:ascii="Times New Roman" w:eastAsia="Arial Unicode MS" w:hAnsi="Times New Roman"/>
          <w:color w:val="FF0000"/>
          <w:sz w:val="24"/>
          <w:szCs w:val="24"/>
        </w:rPr>
        <w:t>fixer des objectifs que les Etats membres doivent s’efforcer d’atteindre en laissant aux instances nationales de chaque pays de l’UE le choix des moyens utilisés pour atteindre ces objectifs</w:t>
      </w:r>
      <w:r w:rsidRPr="001B1743">
        <w:rPr>
          <w:rFonts w:ascii="Times New Roman" w:eastAsia="Arial Unicode MS" w:hAnsi="Times New Roman"/>
          <w:color w:val="1F497D"/>
          <w:sz w:val="24"/>
          <w:szCs w:val="24"/>
        </w:rPr>
        <w:t>.</w:t>
      </w:r>
      <w:r w:rsidR="002152F6" w:rsidRPr="001B1743">
        <w:rPr>
          <w:rFonts w:ascii="Times New Roman" w:eastAsia="Arial Unicode MS" w:hAnsi="Times New Roman"/>
          <w:color w:val="1F497D"/>
          <w:sz w:val="24"/>
          <w:szCs w:val="24"/>
        </w:rPr>
        <w:t xml:space="preserve"> En principe, donc, la </w:t>
      </w:r>
      <w:r w:rsidR="002152F6" w:rsidRPr="001B1743">
        <w:rPr>
          <w:rFonts w:ascii="Times New Roman" w:eastAsia="Arial Unicode MS" w:hAnsi="Times New Roman"/>
          <w:color w:val="FF0000"/>
          <w:sz w:val="24"/>
          <w:szCs w:val="24"/>
        </w:rPr>
        <w:t>directive européenne n’est pas applicable elle-même dans les pays de l’UE</w:t>
      </w:r>
      <w:r w:rsidR="002152F6" w:rsidRPr="001B1743">
        <w:rPr>
          <w:rFonts w:ascii="Times New Roman" w:eastAsia="Arial Unicode MS" w:hAnsi="Times New Roman"/>
          <w:color w:val="1F497D"/>
          <w:sz w:val="24"/>
          <w:szCs w:val="24"/>
        </w:rPr>
        <w:t xml:space="preserve"> ; elle est </w:t>
      </w:r>
      <w:r w:rsidR="002152F6" w:rsidRPr="001B1743">
        <w:rPr>
          <w:rFonts w:ascii="Times New Roman" w:eastAsia="Arial Unicode MS" w:hAnsi="Times New Roman"/>
          <w:color w:val="FF0000"/>
          <w:sz w:val="24"/>
          <w:szCs w:val="24"/>
        </w:rPr>
        <w:t>transposée en droit interne</w:t>
      </w:r>
      <w:r w:rsidR="00A541CC" w:rsidRPr="001B1743">
        <w:rPr>
          <w:rFonts w:ascii="Times New Roman" w:eastAsia="Arial Unicode MS" w:hAnsi="Times New Roman"/>
          <w:color w:val="1F497D"/>
          <w:sz w:val="24"/>
          <w:szCs w:val="24"/>
        </w:rPr>
        <w:t xml:space="preserve"> </w:t>
      </w:r>
      <w:r w:rsidR="00A541CC" w:rsidRPr="001B1743">
        <w:rPr>
          <w:rFonts w:ascii="Times New Roman" w:eastAsia="Arial Unicode MS" w:hAnsi="Times New Roman"/>
          <w:color w:val="009900"/>
          <w:sz w:val="24"/>
          <w:szCs w:val="24"/>
        </w:rPr>
        <w:t xml:space="preserve">(ex : avec le développement de la consommation de masse, les pays de l’UE se sont émus du développement de certaines pratiques </w:t>
      </w:r>
      <w:r w:rsidR="00A541CC" w:rsidRPr="001B1743">
        <w:rPr>
          <w:rFonts w:ascii="Times New Roman" w:eastAsia="Arial Unicode MS" w:hAnsi="Times New Roman"/>
          <w:color w:val="009900"/>
          <w:sz w:val="24"/>
          <w:szCs w:val="24"/>
        </w:rPr>
        <w:lastRenderedPageBreak/>
        <w:t>imposées par le professionnel aux consommateurs</w:t>
      </w:r>
      <w:r w:rsidR="00DD3359" w:rsidRPr="001B1743">
        <w:rPr>
          <w:rFonts w:ascii="Times New Roman" w:eastAsia="Arial Unicode MS" w:hAnsi="Times New Roman"/>
          <w:color w:val="009900"/>
          <w:sz w:val="24"/>
          <w:szCs w:val="24"/>
        </w:rPr>
        <w:t>. C’est ainsi qu’une directive européenne est intervenue pour définir une clause abusive et recommandait à chaque pays membres de mettre en place un système de lutte contre ces clauses</w:t>
      </w:r>
      <w:r w:rsidR="004D39DE" w:rsidRPr="001B1743">
        <w:rPr>
          <w:rFonts w:ascii="Times New Roman" w:eastAsia="Arial Unicode MS" w:hAnsi="Times New Roman"/>
          <w:color w:val="009900"/>
          <w:sz w:val="24"/>
          <w:szCs w:val="24"/>
        </w:rPr>
        <w:t>. Face au retard de mise en œuvre de cette directive, la Cour de Cassation a accepté le recours direct à la directive et a sanctionné la clause</w:t>
      </w:r>
      <w:r w:rsidR="00A541CC" w:rsidRPr="001B1743">
        <w:rPr>
          <w:rFonts w:ascii="Times New Roman" w:eastAsia="Arial Unicode MS" w:hAnsi="Times New Roman"/>
          <w:color w:val="009900"/>
          <w:sz w:val="24"/>
          <w:szCs w:val="24"/>
        </w:rPr>
        <w:t>)</w:t>
      </w:r>
      <w:r w:rsidR="00A541CC" w:rsidRPr="001B1743">
        <w:rPr>
          <w:rFonts w:ascii="Times New Roman" w:eastAsia="Arial Unicode MS" w:hAnsi="Times New Roman"/>
          <w:color w:val="1F497D"/>
          <w:sz w:val="24"/>
          <w:szCs w:val="24"/>
        </w:rPr>
        <w:t>.</w:t>
      </w:r>
    </w:p>
    <w:p w:rsidR="00104FEA" w:rsidRPr="001B1743" w:rsidRDefault="00650B21" w:rsidP="001B1743">
      <w:pPr>
        <w:spacing w:after="0" w:line="312" w:lineRule="auto"/>
        <w:ind w:firstLine="708"/>
        <w:contextualSpacing/>
        <w:jc w:val="both"/>
        <w:rPr>
          <w:rFonts w:ascii="Times New Roman" w:eastAsia="Arial Unicode MS" w:hAnsi="Times New Roman"/>
          <w:color w:val="1F497D"/>
          <w:sz w:val="24"/>
          <w:szCs w:val="24"/>
        </w:rPr>
      </w:pPr>
      <w:r w:rsidRPr="001B1743">
        <w:rPr>
          <w:rFonts w:ascii="Times New Roman" w:eastAsia="Arial Unicode MS" w:hAnsi="Times New Roman"/>
          <w:color w:val="1F497D"/>
          <w:sz w:val="24"/>
          <w:szCs w:val="24"/>
        </w:rPr>
        <w:t xml:space="preserve">Toutefois la cour de justice européenne a admis, qu’à titre exceptionnel, une </w:t>
      </w:r>
      <w:r w:rsidRPr="001B1743">
        <w:rPr>
          <w:rFonts w:ascii="Times New Roman" w:eastAsia="Arial Unicode MS" w:hAnsi="Times New Roman"/>
          <w:color w:val="FF0000"/>
          <w:sz w:val="24"/>
          <w:szCs w:val="24"/>
        </w:rPr>
        <w:t>directive européenne</w:t>
      </w:r>
      <w:r w:rsidRPr="001B1743">
        <w:rPr>
          <w:rFonts w:ascii="Times New Roman" w:eastAsia="Arial Unicode MS" w:hAnsi="Times New Roman"/>
          <w:color w:val="1F497D"/>
          <w:sz w:val="24"/>
          <w:szCs w:val="24"/>
        </w:rPr>
        <w:t xml:space="preserve"> qui était </w:t>
      </w:r>
      <w:r w:rsidRPr="001B1743">
        <w:rPr>
          <w:rFonts w:ascii="Times New Roman" w:eastAsia="Arial Unicode MS" w:hAnsi="Times New Roman"/>
          <w:color w:val="FF0000"/>
          <w:sz w:val="24"/>
          <w:szCs w:val="24"/>
        </w:rPr>
        <w:t>suffisamment précise pouvait être directement invoquée par un particulier à l’encontre de son Etat si ce dernier s’abstient dans le délai imparti ou qu’il la transpose mal</w:t>
      </w:r>
      <w:r w:rsidRPr="001B1743">
        <w:rPr>
          <w:rFonts w:ascii="Times New Roman" w:eastAsia="Arial Unicode MS" w:hAnsi="Times New Roman"/>
          <w:color w:val="1F497D"/>
          <w:sz w:val="24"/>
          <w:szCs w:val="24"/>
        </w:rPr>
        <w:t>.</w:t>
      </w:r>
      <w:r w:rsidR="00AC154B" w:rsidRPr="001B1743">
        <w:rPr>
          <w:rFonts w:ascii="Times New Roman" w:eastAsia="Arial Unicode MS" w:hAnsi="Times New Roman"/>
          <w:color w:val="1F497D"/>
          <w:sz w:val="24"/>
          <w:szCs w:val="24"/>
        </w:rPr>
        <w:t xml:space="preserve"> </w:t>
      </w:r>
      <w:r w:rsidR="00AC154B" w:rsidRPr="001B1743">
        <w:rPr>
          <w:rFonts w:ascii="Times New Roman" w:eastAsia="Arial Unicode MS" w:hAnsi="Times New Roman"/>
          <w:b/>
          <w:color w:val="FF0000"/>
          <w:sz w:val="24"/>
          <w:szCs w:val="24"/>
        </w:rPr>
        <w:t>Toutes les règles de droit communautaires ont une autorité supérieure aux normes internes.</w:t>
      </w:r>
    </w:p>
    <w:p w:rsidR="00104FEA" w:rsidRPr="001B1743" w:rsidRDefault="00104FEA" w:rsidP="001B1743">
      <w:pPr>
        <w:spacing w:after="0"/>
        <w:contextualSpacing/>
        <w:rPr>
          <w:rFonts w:ascii="Times New Roman" w:eastAsia="Arial Unicode MS" w:hAnsi="Times New Roman"/>
          <w:color w:val="1F497D"/>
          <w:sz w:val="24"/>
          <w:szCs w:val="24"/>
        </w:rPr>
      </w:pPr>
    </w:p>
    <w:p w:rsidR="00104FEA" w:rsidRPr="001B1743" w:rsidRDefault="00104FEA" w:rsidP="001B1743">
      <w:pPr>
        <w:spacing w:after="0"/>
        <w:ind w:firstLine="708"/>
        <w:contextualSpacing/>
        <w:rPr>
          <w:rFonts w:ascii="Times New Roman" w:eastAsia="Arial Unicode MS" w:hAnsi="Times New Roman"/>
          <w:b/>
          <w:color w:val="00B0F0"/>
          <w:sz w:val="24"/>
          <w:szCs w:val="24"/>
          <w:u w:val="single"/>
        </w:rPr>
      </w:pPr>
      <w:r w:rsidRPr="001B1743">
        <w:rPr>
          <w:rFonts w:ascii="Times New Roman" w:eastAsia="Arial Unicode MS" w:hAnsi="Times New Roman"/>
          <w:b/>
          <w:color w:val="00B0F0"/>
          <w:sz w:val="24"/>
          <w:szCs w:val="24"/>
          <w:u w:val="single"/>
        </w:rPr>
        <w:t>Paragraphe 2 : Les sources internes</w:t>
      </w:r>
      <w:r w:rsidR="00AE2BF7" w:rsidRPr="001B1743">
        <w:rPr>
          <w:rFonts w:ascii="Times New Roman" w:eastAsia="Arial Unicode MS" w:hAnsi="Times New Roman"/>
          <w:b/>
          <w:color w:val="00B0F0"/>
          <w:sz w:val="24"/>
          <w:szCs w:val="24"/>
          <w:u w:val="single"/>
        </w:rPr>
        <w:t xml:space="preserve"> du droit objectif</w:t>
      </w:r>
    </w:p>
    <w:p w:rsidR="00AE2BF7" w:rsidRPr="001B1743" w:rsidRDefault="00AE2BF7" w:rsidP="001B1743">
      <w:pPr>
        <w:spacing w:after="0"/>
        <w:contextualSpacing/>
        <w:rPr>
          <w:rFonts w:ascii="Times New Roman" w:eastAsia="Arial Unicode MS" w:hAnsi="Times New Roman"/>
          <w:color w:val="1F497D"/>
          <w:sz w:val="24"/>
          <w:szCs w:val="24"/>
        </w:rPr>
      </w:pPr>
    </w:p>
    <w:p w:rsidR="00083BE0" w:rsidRPr="001B1743" w:rsidRDefault="00AE2BF7" w:rsidP="001B1743">
      <w:pPr>
        <w:spacing w:after="0" w:line="312" w:lineRule="auto"/>
        <w:ind w:firstLine="708"/>
        <w:contextualSpacing/>
        <w:jc w:val="both"/>
        <w:rPr>
          <w:rFonts w:ascii="Times New Roman" w:eastAsia="Arial Unicode MS" w:hAnsi="Times New Roman"/>
          <w:color w:val="1F497D"/>
          <w:sz w:val="24"/>
          <w:szCs w:val="24"/>
        </w:rPr>
      </w:pPr>
      <w:r w:rsidRPr="001B1743">
        <w:rPr>
          <w:rFonts w:ascii="Times New Roman" w:eastAsia="Arial Unicode MS" w:hAnsi="Times New Roman"/>
          <w:color w:val="1F497D"/>
          <w:sz w:val="24"/>
          <w:szCs w:val="24"/>
        </w:rPr>
        <w:t xml:space="preserve">Le terme </w:t>
      </w:r>
      <w:r w:rsidR="005314F4" w:rsidRPr="001B1743">
        <w:rPr>
          <w:rFonts w:ascii="Times New Roman" w:eastAsia="Arial Unicode MS" w:hAnsi="Times New Roman"/>
          <w:color w:val="1F497D"/>
          <w:sz w:val="24"/>
          <w:szCs w:val="24"/>
        </w:rPr>
        <w:t>« </w:t>
      </w:r>
      <w:r w:rsidRPr="001B1743">
        <w:rPr>
          <w:rFonts w:ascii="Times New Roman" w:eastAsia="Arial Unicode MS" w:hAnsi="Times New Roman"/>
          <w:color w:val="1F497D"/>
          <w:sz w:val="24"/>
          <w:szCs w:val="24"/>
        </w:rPr>
        <w:t>loi</w:t>
      </w:r>
      <w:r w:rsidR="005314F4" w:rsidRPr="001B1743">
        <w:rPr>
          <w:rFonts w:ascii="Times New Roman" w:eastAsia="Arial Unicode MS" w:hAnsi="Times New Roman"/>
          <w:color w:val="1F497D"/>
          <w:sz w:val="24"/>
          <w:szCs w:val="24"/>
        </w:rPr>
        <w:t> »</w:t>
      </w:r>
      <w:r w:rsidRPr="001B1743">
        <w:rPr>
          <w:rFonts w:ascii="Times New Roman" w:eastAsia="Arial Unicode MS" w:hAnsi="Times New Roman"/>
          <w:color w:val="1F497D"/>
          <w:sz w:val="24"/>
          <w:szCs w:val="24"/>
        </w:rPr>
        <w:t xml:space="preserve"> a une double signification : on distingue la loi au </w:t>
      </w:r>
      <w:r w:rsidRPr="001B1743">
        <w:rPr>
          <w:rFonts w:ascii="Times New Roman" w:eastAsia="Arial Unicode MS" w:hAnsi="Times New Roman"/>
          <w:color w:val="FF0000"/>
          <w:sz w:val="24"/>
          <w:szCs w:val="24"/>
        </w:rPr>
        <w:t>sens matériel</w:t>
      </w:r>
      <w:r w:rsidRPr="001B1743">
        <w:rPr>
          <w:rFonts w:ascii="Times New Roman" w:eastAsia="Arial Unicode MS" w:hAnsi="Times New Roman"/>
          <w:color w:val="1F497D"/>
          <w:sz w:val="24"/>
          <w:szCs w:val="24"/>
        </w:rPr>
        <w:t xml:space="preserve"> et la loi au </w:t>
      </w:r>
      <w:r w:rsidRPr="001B1743">
        <w:rPr>
          <w:rFonts w:ascii="Times New Roman" w:eastAsia="Arial Unicode MS" w:hAnsi="Times New Roman"/>
          <w:color w:val="FF0000"/>
          <w:sz w:val="24"/>
          <w:szCs w:val="24"/>
        </w:rPr>
        <w:t>sens formel</w:t>
      </w:r>
      <w:r w:rsidRPr="001B1743">
        <w:rPr>
          <w:rFonts w:ascii="Times New Roman" w:eastAsia="Arial Unicode MS" w:hAnsi="Times New Roman"/>
          <w:color w:val="1F497D"/>
          <w:sz w:val="24"/>
          <w:szCs w:val="24"/>
        </w:rPr>
        <w:t xml:space="preserve"> du terme.</w:t>
      </w:r>
      <w:r w:rsidR="006A4D35" w:rsidRPr="001B1743">
        <w:rPr>
          <w:rFonts w:ascii="Times New Roman" w:eastAsia="Arial Unicode MS" w:hAnsi="Times New Roman"/>
          <w:color w:val="1F497D"/>
          <w:sz w:val="24"/>
          <w:szCs w:val="24"/>
        </w:rPr>
        <w:t xml:space="preserve"> </w:t>
      </w:r>
    </w:p>
    <w:p w:rsidR="00AE2BF7" w:rsidRPr="001B1743" w:rsidRDefault="006A4D35" w:rsidP="001B1743">
      <w:pPr>
        <w:pStyle w:val="ListParagraph"/>
        <w:numPr>
          <w:ilvl w:val="0"/>
          <w:numId w:val="2"/>
        </w:numPr>
        <w:spacing w:after="0" w:line="312" w:lineRule="auto"/>
        <w:jc w:val="both"/>
        <w:rPr>
          <w:rFonts w:ascii="Times New Roman" w:eastAsia="Arial Unicode MS" w:hAnsi="Times New Roman"/>
          <w:color w:val="1F497D"/>
          <w:sz w:val="24"/>
          <w:szCs w:val="24"/>
        </w:rPr>
      </w:pPr>
      <w:r w:rsidRPr="001B1743">
        <w:rPr>
          <w:rFonts w:ascii="Times New Roman" w:eastAsia="Arial Unicode MS" w:hAnsi="Times New Roman"/>
          <w:color w:val="1F497D"/>
          <w:sz w:val="24"/>
          <w:szCs w:val="24"/>
        </w:rPr>
        <w:t xml:space="preserve">La </w:t>
      </w:r>
      <w:r w:rsidRPr="001B1743">
        <w:rPr>
          <w:rFonts w:ascii="Times New Roman" w:eastAsia="Arial Unicode MS" w:hAnsi="Times New Roman"/>
          <w:color w:val="FF0000"/>
          <w:sz w:val="24"/>
          <w:szCs w:val="24"/>
        </w:rPr>
        <w:t>définition matérielle</w:t>
      </w:r>
      <w:r w:rsidRPr="001B1743">
        <w:rPr>
          <w:rFonts w:ascii="Times New Roman" w:eastAsia="Arial Unicode MS" w:hAnsi="Times New Roman"/>
          <w:color w:val="1F497D"/>
          <w:sz w:val="24"/>
          <w:szCs w:val="24"/>
        </w:rPr>
        <w:t xml:space="preserve"> de la loi est une </w:t>
      </w:r>
      <w:r w:rsidRPr="001B1743">
        <w:rPr>
          <w:rFonts w:ascii="Times New Roman" w:eastAsia="Arial Unicode MS" w:hAnsi="Times New Roman"/>
          <w:color w:val="FF0000"/>
          <w:sz w:val="24"/>
          <w:szCs w:val="24"/>
        </w:rPr>
        <w:t>définition large</w:t>
      </w:r>
      <w:r w:rsidRPr="001B1743">
        <w:rPr>
          <w:rFonts w:ascii="Times New Roman" w:eastAsia="Arial Unicode MS" w:hAnsi="Times New Roman"/>
          <w:color w:val="1F497D"/>
          <w:sz w:val="24"/>
          <w:szCs w:val="24"/>
        </w:rPr>
        <w:t xml:space="preserve"> qui permet de qualifier de loi </w:t>
      </w:r>
      <w:r w:rsidRPr="001B1743">
        <w:rPr>
          <w:rFonts w:ascii="Times New Roman" w:eastAsia="Arial Unicode MS" w:hAnsi="Times New Roman"/>
          <w:color w:val="FF0000"/>
          <w:sz w:val="24"/>
          <w:szCs w:val="24"/>
        </w:rPr>
        <w:t>toutes les règles de droit écrites formulées par un organe compétent dans l’exercice du pouvoir législatif ou exécutif et qui présentent un caractère général, impersonnel et obligatoire</w:t>
      </w:r>
      <w:r w:rsidR="00083BE0" w:rsidRPr="001B1743">
        <w:rPr>
          <w:rFonts w:ascii="Times New Roman" w:eastAsia="Arial Unicode MS" w:hAnsi="Times New Roman"/>
          <w:color w:val="1F497D"/>
          <w:sz w:val="24"/>
          <w:szCs w:val="24"/>
        </w:rPr>
        <w:t xml:space="preserve">. Si l’on retient une telle définition de la loi, </w:t>
      </w:r>
      <w:r w:rsidR="00083BE0" w:rsidRPr="001B1743">
        <w:rPr>
          <w:rFonts w:ascii="Times New Roman" w:eastAsia="Arial Unicode MS" w:hAnsi="Times New Roman"/>
          <w:color w:val="FF0000"/>
          <w:sz w:val="24"/>
          <w:szCs w:val="24"/>
        </w:rPr>
        <w:t>toutes les sources écrites du droit objectif national sont des lois</w:t>
      </w:r>
      <w:r w:rsidR="00083BE0" w:rsidRPr="001B1743">
        <w:rPr>
          <w:rFonts w:ascii="Times New Roman" w:eastAsia="Arial Unicode MS" w:hAnsi="Times New Roman"/>
          <w:color w:val="1F497D"/>
          <w:sz w:val="24"/>
          <w:szCs w:val="24"/>
        </w:rPr>
        <w:t>. Parmi ces lois au sens matériel, on peut distinguer deux catégories :</w:t>
      </w:r>
    </w:p>
    <w:p w:rsidR="00083BE0" w:rsidRPr="001B1743" w:rsidRDefault="00083BE0" w:rsidP="001B1743">
      <w:pPr>
        <w:pStyle w:val="ListParagraph"/>
        <w:numPr>
          <w:ilvl w:val="2"/>
          <w:numId w:val="2"/>
        </w:numPr>
        <w:spacing w:after="0" w:line="312" w:lineRule="auto"/>
        <w:jc w:val="both"/>
        <w:rPr>
          <w:rFonts w:ascii="Times New Roman" w:eastAsia="Arial Unicode MS" w:hAnsi="Times New Roman"/>
          <w:color w:val="1F497D"/>
          <w:sz w:val="24"/>
          <w:szCs w:val="24"/>
        </w:rPr>
      </w:pPr>
      <w:r w:rsidRPr="001B1743">
        <w:rPr>
          <w:rFonts w:ascii="Times New Roman" w:eastAsia="Arial Unicode MS" w:hAnsi="Times New Roman"/>
          <w:color w:val="FF0000"/>
          <w:sz w:val="24"/>
          <w:szCs w:val="24"/>
        </w:rPr>
        <w:t>Lois au sens formel</w:t>
      </w:r>
      <w:r w:rsidRPr="001B1743">
        <w:rPr>
          <w:rFonts w:ascii="Times New Roman" w:eastAsia="Arial Unicode MS" w:hAnsi="Times New Roman"/>
          <w:color w:val="1F497D"/>
          <w:sz w:val="24"/>
          <w:szCs w:val="24"/>
        </w:rPr>
        <w:t xml:space="preserve">, au </w:t>
      </w:r>
      <w:r w:rsidRPr="001B1743">
        <w:rPr>
          <w:rFonts w:ascii="Times New Roman" w:eastAsia="Arial Unicode MS" w:hAnsi="Times New Roman"/>
          <w:color w:val="FF0000"/>
          <w:sz w:val="24"/>
          <w:szCs w:val="24"/>
        </w:rPr>
        <w:t>sens strict</w:t>
      </w:r>
      <w:r w:rsidRPr="001B1743">
        <w:rPr>
          <w:rFonts w:ascii="Times New Roman" w:eastAsia="Arial Unicode MS" w:hAnsi="Times New Roman"/>
          <w:color w:val="1F497D"/>
          <w:sz w:val="24"/>
          <w:szCs w:val="24"/>
        </w:rPr>
        <w:t xml:space="preserve"> : la loi au sens formel </w:t>
      </w:r>
      <w:r w:rsidR="00145B63" w:rsidRPr="001B1743">
        <w:rPr>
          <w:rFonts w:ascii="Times New Roman" w:eastAsia="Arial Unicode MS" w:hAnsi="Times New Roman"/>
          <w:color w:val="1F497D"/>
          <w:sz w:val="24"/>
          <w:szCs w:val="24"/>
        </w:rPr>
        <w:t>désigne uniquement</w:t>
      </w:r>
      <w:r w:rsidRPr="001B1743">
        <w:rPr>
          <w:rFonts w:ascii="Times New Roman" w:eastAsia="Arial Unicode MS" w:hAnsi="Times New Roman"/>
          <w:color w:val="1F497D"/>
          <w:sz w:val="24"/>
          <w:szCs w:val="24"/>
        </w:rPr>
        <w:t xml:space="preserve"> </w:t>
      </w:r>
      <w:r w:rsidR="00145B63" w:rsidRPr="001B1743">
        <w:rPr>
          <w:rFonts w:ascii="Times New Roman" w:eastAsia="Arial Unicode MS" w:hAnsi="Times New Roman"/>
          <w:color w:val="FF0000"/>
          <w:sz w:val="24"/>
          <w:szCs w:val="24"/>
        </w:rPr>
        <w:t>les</w:t>
      </w:r>
      <w:r w:rsidRPr="001B1743">
        <w:rPr>
          <w:rFonts w:ascii="Times New Roman" w:eastAsia="Arial Unicode MS" w:hAnsi="Times New Roman"/>
          <w:color w:val="FF0000"/>
          <w:sz w:val="24"/>
          <w:szCs w:val="24"/>
        </w:rPr>
        <w:t xml:space="preserve"> dispositions émanent du pouvoir législatif</w:t>
      </w:r>
      <w:r w:rsidRPr="001B1743">
        <w:rPr>
          <w:rFonts w:ascii="Times New Roman" w:eastAsia="Arial Unicode MS" w:hAnsi="Times New Roman"/>
          <w:color w:val="1F497D"/>
          <w:sz w:val="24"/>
          <w:szCs w:val="24"/>
        </w:rPr>
        <w:t xml:space="preserve"> (Parlement)</w:t>
      </w:r>
    </w:p>
    <w:p w:rsidR="00083BE0" w:rsidRPr="001B1743" w:rsidRDefault="00083BE0" w:rsidP="001B1743">
      <w:pPr>
        <w:pStyle w:val="ListParagraph"/>
        <w:numPr>
          <w:ilvl w:val="2"/>
          <w:numId w:val="2"/>
        </w:numPr>
        <w:spacing w:after="0" w:line="312" w:lineRule="auto"/>
        <w:jc w:val="both"/>
        <w:rPr>
          <w:rFonts w:ascii="Times New Roman" w:eastAsia="Arial Unicode MS" w:hAnsi="Times New Roman"/>
          <w:color w:val="1F497D"/>
          <w:sz w:val="24"/>
          <w:szCs w:val="24"/>
        </w:rPr>
      </w:pPr>
      <w:r w:rsidRPr="001B1743">
        <w:rPr>
          <w:rFonts w:ascii="Times New Roman" w:eastAsia="Arial Unicode MS" w:hAnsi="Times New Roman"/>
          <w:color w:val="FF0000"/>
          <w:sz w:val="24"/>
          <w:szCs w:val="24"/>
        </w:rPr>
        <w:t>Les règlements</w:t>
      </w:r>
      <w:r w:rsidRPr="001B1743">
        <w:rPr>
          <w:rFonts w:ascii="Times New Roman" w:eastAsia="Arial Unicode MS" w:hAnsi="Times New Roman"/>
          <w:color w:val="1F497D"/>
          <w:sz w:val="24"/>
          <w:szCs w:val="24"/>
        </w:rPr>
        <w:t xml:space="preserve"> : </w:t>
      </w:r>
      <w:r w:rsidRPr="001B1743">
        <w:rPr>
          <w:rFonts w:ascii="Times New Roman" w:eastAsia="Arial Unicode MS" w:hAnsi="Times New Roman"/>
          <w:color w:val="FF0000"/>
          <w:sz w:val="24"/>
          <w:szCs w:val="24"/>
        </w:rPr>
        <w:t>toutes règles de droit écrites émanent du pouvoir exécutif et des autorités administratives</w:t>
      </w:r>
      <w:r w:rsidRPr="001B1743">
        <w:rPr>
          <w:rFonts w:ascii="Times New Roman" w:eastAsia="Arial Unicode MS" w:hAnsi="Times New Roman"/>
          <w:color w:val="1F497D"/>
          <w:sz w:val="24"/>
          <w:szCs w:val="24"/>
        </w:rPr>
        <w:t>. En effet, dans notre pays, le Parlement n’a pas le monopole pour édicter des règles de droit.</w:t>
      </w:r>
    </w:p>
    <w:p w:rsidR="00083BE0" w:rsidRPr="001B1743" w:rsidRDefault="00C96AC7" w:rsidP="001B1743">
      <w:pPr>
        <w:spacing w:after="0" w:line="312" w:lineRule="auto"/>
        <w:ind w:firstLine="708"/>
        <w:jc w:val="both"/>
        <w:rPr>
          <w:rFonts w:ascii="Times New Roman" w:eastAsia="Arial Unicode MS" w:hAnsi="Times New Roman"/>
          <w:color w:val="FF0000"/>
          <w:sz w:val="24"/>
          <w:szCs w:val="24"/>
        </w:rPr>
      </w:pPr>
      <w:r w:rsidRPr="001B1743">
        <w:rPr>
          <w:rFonts w:ascii="Times New Roman" w:eastAsia="Arial Unicode MS" w:hAnsi="Times New Roman"/>
          <w:color w:val="1F497D"/>
          <w:sz w:val="24"/>
          <w:szCs w:val="24"/>
        </w:rPr>
        <w:t>Pour éviter que les pouvoir législatif et exécutif se contredisent,</w:t>
      </w:r>
      <w:r w:rsidR="00083BE0" w:rsidRPr="001B1743">
        <w:rPr>
          <w:rFonts w:ascii="Times New Roman" w:eastAsia="Arial Unicode MS" w:hAnsi="Times New Roman"/>
          <w:color w:val="1F497D"/>
          <w:sz w:val="24"/>
          <w:szCs w:val="24"/>
        </w:rPr>
        <w:t xml:space="preserve"> les artic</w:t>
      </w:r>
      <w:r w:rsidR="00EA03BF" w:rsidRPr="001B1743">
        <w:rPr>
          <w:rFonts w:ascii="Times New Roman" w:eastAsia="Arial Unicode MS" w:hAnsi="Times New Roman"/>
          <w:color w:val="1F497D"/>
          <w:sz w:val="24"/>
          <w:szCs w:val="24"/>
        </w:rPr>
        <w:t xml:space="preserve">les 34 et 37 de la Constitution </w:t>
      </w:r>
      <w:r w:rsidR="00083BE0" w:rsidRPr="001B1743">
        <w:rPr>
          <w:rFonts w:ascii="Times New Roman" w:eastAsia="Arial Unicode MS" w:hAnsi="Times New Roman"/>
          <w:color w:val="1F497D"/>
          <w:sz w:val="24"/>
          <w:szCs w:val="24"/>
        </w:rPr>
        <w:t xml:space="preserve">définissent les domaines d’intervention de la loi au sens formel et des règlements. </w:t>
      </w:r>
      <w:r w:rsidR="00083BE0" w:rsidRPr="001B1743">
        <w:rPr>
          <w:rFonts w:ascii="Times New Roman" w:eastAsia="Arial Unicode MS" w:hAnsi="Times New Roman"/>
          <w:color w:val="FF0000"/>
          <w:sz w:val="24"/>
          <w:szCs w:val="24"/>
        </w:rPr>
        <w:t>L’article 34 énumère les domaines qui relèvent de la compétence exclusive du pouvoir législatif</w:t>
      </w:r>
      <w:r w:rsidR="00083BE0" w:rsidRPr="001B1743">
        <w:rPr>
          <w:rFonts w:ascii="Times New Roman" w:eastAsia="Arial Unicode MS" w:hAnsi="Times New Roman"/>
          <w:color w:val="1F497D"/>
          <w:sz w:val="24"/>
          <w:szCs w:val="24"/>
        </w:rPr>
        <w:t xml:space="preserve"> (</w:t>
      </w:r>
      <w:r w:rsidR="00D5553B" w:rsidRPr="001B1743">
        <w:rPr>
          <w:rFonts w:ascii="Times New Roman" w:eastAsia="Arial Unicode MS" w:hAnsi="Times New Roman"/>
          <w:color w:val="009900"/>
          <w:sz w:val="24"/>
          <w:szCs w:val="24"/>
        </w:rPr>
        <w:t>ex : les libertés publiques, l’é</w:t>
      </w:r>
      <w:r w:rsidR="00083BE0" w:rsidRPr="001B1743">
        <w:rPr>
          <w:rFonts w:ascii="Times New Roman" w:eastAsia="Arial Unicode MS" w:hAnsi="Times New Roman"/>
          <w:color w:val="009900"/>
          <w:sz w:val="24"/>
          <w:szCs w:val="24"/>
        </w:rPr>
        <w:t>tat et la capacité des personnes)</w:t>
      </w:r>
      <w:r w:rsidR="00083BE0" w:rsidRPr="001B1743">
        <w:rPr>
          <w:rFonts w:ascii="Times New Roman" w:eastAsia="Arial Unicode MS" w:hAnsi="Times New Roman"/>
          <w:color w:val="1F497D"/>
          <w:sz w:val="24"/>
          <w:szCs w:val="24"/>
        </w:rPr>
        <w:t xml:space="preserve">. </w:t>
      </w:r>
      <w:r w:rsidR="00083BE0" w:rsidRPr="001B1743">
        <w:rPr>
          <w:rFonts w:ascii="Times New Roman" w:eastAsia="Arial Unicode MS" w:hAnsi="Times New Roman"/>
          <w:color w:val="FF0000"/>
          <w:sz w:val="24"/>
          <w:szCs w:val="24"/>
        </w:rPr>
        <w:t>L’article 37 défini tous les domaines qui relèvent de la compétence du pouvoir exécutif</w:t>
      </w:r>
      <w:r w:rsidR="00AE2D21" w:rsidRPr="001B1743">
        <w:rPr>
          <w:rFonts w:ascii="Times New Roman" w:eastAsia="Arial Unicode MS" w:hAnsi="Times New Roman"/>
          <w:color w:val="FF0000"/>
          <w:sz w:val="24"/>
          <w:szCs w:val="24"/>
        </w:rPr>
        <w:t>.</w:t>
      </w:r>
    </w:p>
    <w:p w:rsidR="00AE2D21" w:rsidRPr="001B1743" w:rsidRDefault="00AE2D21" w:rsidP="001B1743">
      <w:pPr>
        <w:spacing w:after="0" w:line="312" w:lineRule="auto"/>
        <w:ind w:firstLine="708"/>
        <w:jc w:val="both"/>
        <w:rPr>
          <w:rFonts w:ascii="Times New Roman" w:eastAsia="Arial Unicode MS" w:hAnsi="Times New Roman"/>
          <w:color w:val="1F497D"/>
          <w:sz w:val="24"/>
          <w:szCs w:val="24"/>
        </w:rPr>
      </w:pPr>
      <w:r w:rsidRPr="001B1743">
        <w:rPr>
          <w:rFonts w:ascii="Times New Roman" w:eastAsia="Arial Unicode MS" w:hAnsi="Times New Roman"/>
          <w:color w:val="1F497D"/>
          <w:sz w:val="24"/>
          <w:szCs w:val="24"/>
        </w:rPr>
        <w:t>Nous allons donc énumérer les différentes catégories de normes que comportent chacune de ces catégories :</w:t>
      </w:r>
    </w:p>
    <w:p w:rsidR="00256087" w:rsidRPr="001B1743" w:rsidRDefault="00256087" w:rsidP="001B1743">
      <w:pPr>
        <w:spacing w:after="0" w:line="312" w:lineRule="auto"/>
        <w:ind w:firstLine="708"/>
        <w:jc w:val="both"/>
        <w:rPr>
          <w:rFonts w:ascii="Times New Roman" w:eastAsia="Arial Unicode MS" w:hAnsi="Times New Roman"/>
          <w:color w:val="1F497D"/>
          <w:sz w:val="24"/>
          <w:szCs w:val="24"/>
        </w:rPr>
      </w:pPr>
    </w:p>
    <w:p w:rsidR="00AE2D21" w:rsidRPr="001B1743" w:rsidRDefault="00AE2D21" w:rsidP="001B1743">
      <w:pPr>
        <w:pStyle w:val="ListParagraph"/>
        <w:numPr>
          <w:ilvl w:val="0"/>
          <w:numId w:val="14"/>
        </w:numPr>
        <w:spacing w:after="0"/>
        <w:rPr>
          <w:rFonts w:ascii="Times New Roman" w:eastAsia="Arial Unicode MS" w:hAnsi="Times New Roman"/>
          <w:b/>
          <w:color w:val="7030A0"/>
          <w:sz w:val="24"/>
          <w:szCs w:val="24"/>
          <w:u w:val="single"/>
        </w:rPr>
      </w:pPr>
      <w:r w:rsidRPr="001B1743">
        <w:rPr>
          <w:rFonts w:ascii="Times New Roman" w:eastAsia="Arial Unicode MS" w:hAnsi="Times New Roman"/>
          <w:b/>
          <w:color w:val="7030A0"/>
          <w:sz w:val="24"/>
          <w:szCs w:val="24"/>
          <w:u w:val="single"/>
        </w:rPr>
        <w:t xml:space="preserve">Les différents types </w:t>
      </w:r>
      <w:r w:rsidR="00EF248B" w:rsidRPr="001B1743">
        <w:rPr>
          <w:rFonts w:ascii="Times New Roman" w:eastAsia="Arial Unicode MS" w:hAnsi="Times New Roman"/>
          <w:b/>
          <w:color w:val="7030A0"/>
          <w:sz w:val="24"/>
          <w:szCs w:val="24"/>
          <w:u w:val="single"/>
        </w:rPr>
        <w:t>de lois au sens formel du terme</w:t>
      </w:r>
    </w:p>
    <w:p w:rsidR="00AE2D21" w:rsidRPr="001B1743" w:rsidRDefault="00AE2D21" w:rsidP="001B1743">
      <w:pPr>
        <w:spacing w:after="0"/>
        <w:rPr>
          <w:rFonts w:ascii="Times New Roman" w:eastAsia="Arial Unicode MS" w:hAnsi="Times New Roman"/>
          <w:color w:val="1F497D"/>
          <w:sz w:val="24"/>
          <w:szCs w:val="24"/>
        </w:rPr>
      </w:pPr>
      <w:r w:rsidRPr="001B1743">
        <w:rPr>
          <w:rFonts w:ascii="Times New Roman" w:eastAsia="Arial Unicode MS" w:hAnsi="Times New Roman"/>
          <w:color w:val="1F497D"/>
          <w:sz w:val="24"/>
          <w:szCs w:val="24"/>
        </w:rPr>
        <w:t>3 catégories de lois :</w:t>
      </w:r>
    </w:p>
    <w:p w:rsidR="00AE2D21" w:rsidRPr="001B1743" w:rsidRDefault="00AE2D21" w:rsidP="001B1743">
      <w:pPr>
        <w:pStyle w:val="ListParagraph"/>
        <w:numPr>
          <w:ilvl w:val="0"/>
          <w:numId w:val="2"/>
        </w:numPr>
        <w:spacing w:after="0" w:line="312" w:lineRule="auto"/>
        <w:ind w:left="714" w:hanging="357"/>
        <w:jc w:val="both"/>
        <w:rPr>
          <w:rFonts w:ascii="Times New Roman" w:eastAsia="Arial Unicode MS" w:hAnsi="Times New Roman"/>
          <w:color w:val="FF0000"/>
          <w:sz w:val="24"/>
          <w:szCs w:val="24"/>
        </w:rPr>
      </w:pPr>
      <w:r w:rsidRPr="001B1743">
        <w:rPr>
          <w:rFonts w:ascii="Times New Roman" w:eastAsia="Arial Unicode MS" w:hAnsi="Times New Roman"/>
          <w:b/>
          <w:color w:val="1F497D"/>
          <w:sz w:val="24"/>
          <w:szCs w:val="24"/>
          <w:u w:val="single"/>
        </w:rPr>
        <w:t>La loi constitutionnelle</w:t>
      </w:r>
      <w:r w:rsidRPr="001B1743">
        <w:rPr>
          <w:rFonts w:ascii="Times New Roman" w:eastAsia="Arial Unicode MS" w:hAnsi="Times New Roman"/>
          <w:color w:val="1F497D"/>
          <w:sz w:val="24"/>
          <w:szCs w:val="24"/>
        </w:rPr>
        <w:t xml:space="preserve"> (ou Constitution) : peut être définie comme un </w:t>
      </w:r>
      <w:r w:rsidRPr="001B1743">
        <w:rPr>
          <w:rFonts w:ascii="Times New Roman" w:eastAsia="Arial Unicode MS" w:hAnsi="Times New Roman"/>
          <w:color w:val="FF0000"/>
          <w:sz w:val="24"/>
          <w:szCs w:val="24"/>
        </w:rPr>
        <w:t>ensemble de règles suprêmes fondant l’autorité étatique, organisant ses institutions, lui donnant ses pouvoirs et souvent aussi, lui imposant des limitations en particulier en garantissant des libertés aux sujets ou citoyens</w:t>
      </w:r>
      <w:r w:rsidRPr="001B1743">
        <w:rPr>
          <w:rFonts w:ascii="Times New Roman" w:eastAsia="Arial Unicode MS" w:hAnsi="Times New Roman"/>
          <w:color w:val="1F497D"/>
          <w:sz w:val="24"/>
          <w:szCs w:val="24"/>
        </w:rPr>
        <w:t>. La Constitution actuelle de la France est celle qui a été adoptée par référendum le 28 Septembre 1958 et promulguée le 4 Octobre 1958. Elle est le 15</w:t>
      </w:r>
      <w:r w:rsidRPr="001B1743">
        <w:rPr>
          <w:rFonts w:ascii="Times New Roman" w:eastAsia="Arial Unicode MS" w:hAnsi="Times New Roman"/>
          <w:color w:val="1F497D"/>
          <w:sz w:val="24"/>
          <w:szCs w:val="24"/>
          <w:vertAlign w:val="superscript"/>
        </w:rPr>
        <w:t>ème</w:t>
      </w:r>
      <w:r w:rsidRPr="001B1743">
        <w:rPr>
          <w:rFonts w:ascii="Times New Roman" w:eastAsia="Arial Unicode MS" w:hAnsi="Times New Roman"/>
          <w:color w:val="1F497D"/>
          <w:sz w:val="24"/>
          <w:szCs w:val="24"/>
        </w:rPr>
        <w:t xml:space="preserve"> texte fondamental de la France depuis la Révolution française ou le 22</w:t>
      </w:r>
      <w:r w:rsidRPr="001B1743">
        <w:rPr>
          <w:rFonts w:ascii="Times New Roman" w:eastAsia="Arial Unicode MS" w:hAnsi="Times New Roman"/>
          <w:color w:val="1F497D"/>
          <w:sz w:val="24"/>
          <w:szCs w:val="24"/>
          <w:vertAlign w:val="superscript"/>
        </w:rPr>
        <w:t>ème</w:t>
      </w:r>
      <w:r w:rsidRPr="001B1743">
        <w:rPr>
          <w:rFonts w:ascii="Times New Roman" w:eastAsia="Arial Unicode MS" w:hAnsi="Times New Roman"/>
          <w:color w:val="1F497D"/>
          <w:sz w:val="24"/>
          <w:szCs w:val="24"/>
        </w:rPr>
        <w:t xml:space="preserve"> si on compte les textes non appliqués. Elle a été souvent révisée </w:t>
      </w:r>
      <w:r w:rsidRPr="001B1743">
        <w:rPr>
          <w:rFonts w:ascii="Times New Roman" w:eastAsia="Arial Unicode MS" w:hAnsi="Times New Roman"/>
          <w:color w:val="009900"/>
          <w:sz w:val="24"/>
          <w:szCs w:val="24"/>
        </w:rPr>
        <w:t>(ex : par une loi constitutionnelle du 2 Octobre 2000</w:t>
      </w:r>
      <w:r w:rsidR="006465F9" w:rsidRPr="001B1743">
        <w:rPr>
          <w:rFonts w:ascii="Times New Roman" w:eastAsia="Arial Unicode MS" w:hAnsi="Times New Roman"/>
          <w:color w:val="009900"/>
          <w:sz w:val="24"/>
          <w:szCs w:val="24"/>
        </w:rPr>
        <w:t xml:space="preserve"> : </w:t>
      </w:r>
      <w:r w:rsidR="006B7CAA" w:rsidRPr="001B1743">
        <w:rPr>
          <w:rFonts w:ascii="Times New Roman" w:eastAsia="Arial Unicode MS" w:hAnsi="Times New Roman"/>
          <w:color w:val="009900"/>
          <w:sz w:val="24"/>
          <w:szCs w:val="24"/>
        </w:rPr>
        <w:t>révision du mandat présidentiel</w:t>
      </w:r>
      <w:r w:rsidR="006465F9" w:rsidRPr="001B1743">
        <w:rPr>
          <w:rFonts w:ascii="Times New Roman" w:eastAsia="Arial Unicode MS" w:hAnsi="Times New Roman"/>
          <w:color w:val="009900"/>
          <w:sz w:val="24"/>
          <w:szCs w:val="24"/>
        </w:rPr>
        <w:t> </w:t>
      </w:r>
      <w:r w:rsidR="006465F9" w:rsidRPr="001B1743">
        <w:rPr>
          <w:rFonts w:ascii="Times New Roman" w:eastAsia="Arial Unicode MS" w:hAnsi="Times New Roman"/>
          <w:color w:val="1F497D"/>
          <w:sz w:val="24"/>
          <w:szCs w:val="24"/>
        </w:rPr>
        <w:t xml:space="preserve">; </w:t>
      </w:r>
      <w:r w:rsidR="006465F9" w:rsidRPr="001B1743">
        <w:rPr>
          <w:rFonts w:ascii="Times New Roman" w:eastAsia="Arial Unicode MS" w:hAnsi="Times New Roman"/>
          <w:color w:val="009900"/>
          <w:sz w:val="24"/>
          <w:szCs w:val="24"/>
        </w:rPr>
        <w:t>deux lois constitutionnelles du</w:t>
      </w:r>
      <w:r w:rsidRPr="001B1743">
        <w:rPr>
          <w:rFonts w:ascii="Times New Roman" w:eastAsia="Arial Unicode MS" w:hAnsi="Times New Roman"/>
          <w:color w:val="009900"/>
          <w:sz w:val="24"/>
          <w:szCs w:val="24"/>
        </w:rPr>
        <w:t xml:space="preserve"> 1</w:t>
      </w:r>
      <w:r w:rsidRPr="001B1743">
        <w:rPr>
          <w:rFonts w:ascii="Times New Roman" w:eastAsia="Arial Unicode MS" w:hAnsi="Times New Roman"/>
          <w:color w:val="009900"/>
          <w:sz w:val="24"/>
          <w:szCs w:val="24"/>
          <w:vertAlign w:val="superscript"/>
        </w:rPr>
        <w:t>er</w:t>
      </w:r>
      <w:r w:rsidRPr="001B1743">
        <w:rPr>
          <w:rFonts w:ascii="Times New Roman" w:eastAsia="Arial Unicode MS" w:hAnsi="Times New Roman"/>
          <w:color w:val="009900"/>
          <w:sz w:val="24"/>
          <w:szCs w:val="24"/>
        </w:rPr>
        <w:t xml:space="preserve"> Mars 2005</w:t>
      </w:r>
      <w:r w:rsidR="006465F9" w:rsidRPr="001B1743">
        <w:rPr>
          <w:rFonts w:ascii="Times New Roman" w:eastAsia="Arial Unicode MS" w:hAnsi="Times New Roman"/>
          <w:color w:val="009900"/>
          <w:sz w:val="24"/>
          <w:szCs w:val="24"/>
        </w:rPr>
        <w:t xml:space="preserve"> : l’une </w:t>
      </w:r>
      <w:r w:rsidRPr="001B1743">
        <w:rPr>
          <w:rFonts w:ascii="Times New Roman" w:eastAsia="Arial Unicode MS" w:hAnsi="Times New Roman"/>
          <w:color w:val="009900"/>
          <w:sz w:val="24"/>
          <w:szCs w:val="24"/>
        </w:rPr>
        <w:t>a réviser la partie de la Constitution consacré à l’UE</w:t>
      </w:r>
      <w:r w:rsidR="006465F9" w:rsidRPr="001B1743">
        <w:rPr>
          <w:rFonts w:ascii="Times New Roman" w:eastAsia="Arial Unicode MS" w:hAnsi="Times New Roman"/>
          <w:color w:val="009900"/>
          <w:sz w:val="24"/>
          <w:szCs w:val="24"/>
        </w:rPr>
        <w:t xml:space="preserve"> et l’autre a intégrer à la Constitution, la Charte de l’Environnement de 2004 ;</w:t>
      </w:r>
      <w:r w:rsidRPr="001B1743">
        <w:rPr>
          <w:rFonts w:ascii="Times New Roman" w:eastAsia="Arial Unicode MS" w:hAnsi="Times New Roman"/>
          <w:color w:val="009900"/>
          <w:sz w:val="24"/>
          <w:szCs w:val="24"/>
        </w:rPr>
        <w:t xml:space="preserve"> loi constitutionnelle du 23 juillet 2008 qui a porté de nombreuses modifications à la Constitution notamment pour améliorer le contrôle de la hiérarchie des normes)</w:t>
      </w:r>
      <w:r w:rsidR="006B7CAA" w:rsidRPr="001B1743">
        <w:rPr>
          <w:rFonts w:ascii="Times New Roman" w:eastAsia="Arial Unicode MS" w:hAnsi="Times New Roman"/>
          <w:color w:val="1F497D"/>
          <w:sz w:val="24"/>
          <w:szCs w:val="24"/>
        </w:rPr>
        <w:t>.</w:t>
      </w:r>
      <w:r w:rsidR="00E10870" w:rsidRPr="001B1743">
        <w:rPr>
          <w:rFonts w:ascii="Times New Roman" w:eastAsia="Arial Unicode MS" w:hAnsi="Times New Roman"/>
          <w:color w:val="1F497D"/>
          <w:sz w:val="24"/>
          <w:szCs w:val="24"/>
        </w:rPr>
        <w:t xml:space="preserve"> Par une décision du 16 Juillet 1971, le Conseil constitutionnel </w:t>
      </w:r>
      <w:r w:rsidR="008F14D0" w:rsidRPr="001B1743">
        <w:rPr>
          <w:rFonts w:ascii="Times New Roman" w:eastAsia="Arial Unicode MS" w:hAnsi="Times New Roman"/>
          <w:color w:val="1F497D"/>
          <w:sz w:val="24"/>
          <w:szCs w:val="24"/>
        </w:rPr>
        <w:t>a</w:t>
      </w:r>
      <w:r w:rsidR="00E10870" w:rsidRPr="001B1743">
        <w:rPr>
          <w:rFonts w:ascii="Times New Roman" w:eastAsia="Arial Unicode MS" w:hAnsi="Times New Roman"/>
          <w:color w:val="1F497D"/>
          <w:sz w:val="24"/>
          <w:szCs w:val="24"/>
        </w:rPr>
        <w:t xml:space="preserve"> rattach</w:t>
      </w:r>
      <w:r w:rsidR="008F14D0" w:rsidRPr="001B1743">
        <w:rPr>
          <w:rFonts w:ascii="Times New Roman" w:eastAsia="Arial Unicode MS" w:hAnsi="Times New Roman"/>
          <w:color w:val="1F497D"/>
          <w:sz w:val="24"/>
          <w:szCs w:val="24"/>
        </w:rPr>
        <w:t>é</w:t>
      </w:r>
      <w:r w:rsidR="00E10870" w:rsidRPr="001B1743">
        <w:rPr>
          <w:rFonts w:ascii="Times New Roman" w:eastAsia="Arial Unicode MS" w:hAnsi="Times New Roman"/>
          <w:color w:val="1F497D"/>
          <w:sz w:val="24"/>
          <w:szCs w:val="24"/>
        </w:rPr>
        <w:t xml:space="preserve"> à la </w:t>
      </w:r>
      <w:r w:rsidR="00E10870" w:rsidRPr="001B1743">
        <w:rPr>
          <w:rFonts w:ascii="Times New Roman" w:eastAsia="Arial Unicode MS" w:hAnsi="Times New Roman"/>
          <w:color w:val="1F497D"/>
          <w:sz w:val="24"/>
          <w:szCs w:val="24"/>
        </w:rPr>
        <w:lastRenderedPageBreak/>
        <w:t>constitution proprement dite, le préambule de la constitution de 1958.</w:t>
      </w:r>
      <w:r w:rsidR="008F14D0" w:rsidRPr="001B1743">
        <w:rPr>
          <w:rFonts w:ascii="Times New Roman" w:eastAsia="Arial Unicode MS" w:hAnsi="Times New Roman"/>
          <w:color w:val="1F497D"/>
          <w:sz w:val="24"/>
          <w:szCs w:val="24"/>
        </w:rPr>
        <w:t xml:space="preserve"> Par le jeu de renvois successif cela conduit à intégrer à la Constitution la DDHC du 26 Aout 1789, le préambule de la Constitution du 27 Octobre 1946 ainsi que ce qui l’a désigné comme les principes fondamentaux reconnus par les lois de la République qui sont une catégorie très hétérogène dans laquelle figure la liberté de droit aux funérailles.</w:t>
      </w:r>
      <w:r w:rsidR="00E9543E" w:rsidRPr="001B1743">
        <w:rPr>
          <w:rFonts w:ascii="Times New Roman" w:eastAsia="Arial Unicode MS" w:hAnsi="Times New Roman"/>
          <w:color w:val="1F497D"/>
          <w:sz w:val="24"/>
          <w:szCs w:val="24"/>
        </w:rPr>
        <w:t xml:space="preserve"> On appelle l’ensemble de ces textes le </w:t>
      </w:r>
      <w:r w:rsidR="00E9543E" w:rsidRPr="001B1743">
        <w:rPr>
          <w:rFonts w:ascii="Times New Roman" w:eastAsia="Arial Unicode MS" w:hAnsi="Times New Roman"/>
          <w:b/>
          <w:color w:val="FF0000"/>
          <w:sz w:val="24"/>
          <w:szCs w:val="24"/>
        </w:rPr>
        <w:t>bloc de constitutionnalité.</w:t>
      </w:r>
      <w:r w:rsidR="00E9543E" w:rsidRPr="001B1743">
        <w:rPr>
          <w:rFonts w:ascii="Times New Roman" w:eastAsia="Arial Unicode MS" w:hAnsi="Times New Roman"/>
          <w:color w:val="FF0000"/>
          <w:sz w:val="24"/>
          <w:szCs w:val="24"/>
        </w:rPr>
        <w:t xml:space="preserve"> </w:t>
      </w:r>
    </w:p>
    <w:p w:rsidR="00E9543E" w:rsidRPr="001B1743" w:rsidRDefault="00E9543E" w:rsidP="001B1743">
      <w:pPr>
        <w:pStyle w:val="ListParagraph"/>
        <w:spacing w:after="0"/>
        <w:rPr>
          <w:rFonts w:ascii="Times New Roman" w:eastAsia="Arial Unicode MS" w:hAnsi="Times New Roman"/>
          <w:color w:val="1F497D"/>
          <w:sz w:val="24"/>
          <w:szCs w:val="24"/>
        </w:rPr>
      </w:pPr>
    </w:p>
    <w:p w:rsidR="00E9543E" w:rsidRPr="001B1743" w:rsidRDefault="00E9543E" w:rsidP="001B1743">
      <w:pPr>
        <w:pStyle w:val="ListParagraph"/>
        <w:numPr>
          <w:ilvl w:val="0"/>
          <w:numId w:val="2"/>
        </w:numPr>
        <w:spacing w:after="0" w:line="312" w:lineRule="auto"/>
        <w:ind w:left="714" w:hanging="357"/>
        <w:jc w:val="both"/>
        <w:rPr>
          <w:rFonts w:ascii="Times New Roman" w:eastAsia="Arial Unicode MS" w:hAnsi="Times New Roman"/>
          <w:color w:val="1F497D"/>
          <w:sz w:val="24"/>
          <w:szCs w:val="24"/>
        </w:rPr>
      </w:pPr>
      <w:r w:rsidRPr="001B1743">
        <w:rPr>
          <w:rFonts w:ascii="Times New Roman" w:eastAsia="Arial Unicode MS" w:hAnsi="Times New Roman"/>
          <w:b/>
          <w:color w:val="1F497D"/>
          <w:sz w:val="24"/>
          <w:szCs w:val="24"/>
          <w:u w:val="single"/>
        </w:rPr>
        <w:t>Les lois organiques</w:t>
      </w:r>
      <w:r w:rsidR="00C96AC7" w:rsidRPr="001B1743">
        <w:rPr>
          <w:rFonts w:ascii="Times New Roman" w:eastAsia="Arial Unicode MS" w:hAnsi="Times New Roman"/>
          <w:color w:val="1F497D"/>
          <w:sz w:val="24"/>
          <w:szCs w:val="24"/>
        </w:rPr>
        <w:t xml:space="preserve"> </w:t>
      </w:r>
      <w:r w:rsidRPr="001B1743">
        <w:rPr>
          <w:rFonts w:ascii="Times New Roman" w:eastAsia="Arial Unicode MS" w:hAnsi="Times New Roman"/>
          <w:color w:val="1F497D"/>
          <w:sz w:val="24"/>
          <w:szCs w:val="24"/>
        </w:rPr>
        <w:t xml:space="preserve">sont les lois qui </w:t>
      </w:r>
      <w:r w:rsidRPr="001B1743">
        <w:rPr>
          <w:rFonts w:ascii="Times New Roman" w:eastAsia="Arial Unicode MS" w:hAnsi="Times New Roman"/>
          <w:color w:val="FF0000"/>
          <w:sz w:val="24"/>
          <w:szCs w:val="24"/>
        </w:rPr>
        <w:t>ont pour objet de fixer les modalités d’organisation et de fonctionnement des pouvoirs publics</w:t>
      </w:r>
      <w:r w:rsidRPr="001B1743">
        <w:rPr>
          <w:rFonts w:ascii="Times New Roman" w:eastAsia="Arial Unicode MS" w:hAnsi="Times New Roman"/>
          <w:color w:val="1F497D"/>
          <w:sz w:val="24"/>
          <w:szCs w:val="24"/>
        </w:rPr>
        <w:t xml:space="preserve"> </w:t>
      </w:r>
      <w:r w:rsidRPr="001B1743">
        <w:rPr>
          <w:rFonts w:ascii="Times New Roman" w:eastAsia="Arial Unicode MS" w:hAnsi="Times New Roman"/>
          <w:color w:val="009900"/>
          <w:sz w:val="24"/>
          <w:szCs w:val="24"/>
        </w:rPr>
        <w:t>(ex : élections du Président de la République)</w:t>
      </w:r>
      <w:r w:rsidRPr="001B1743">
        <w:rPr>
          <w:rFonts w:ascii="Times New Roman" w:eastAsia="Arial Unicode MS" w:hAnsi="Times New Roman"/>
          <w:color w:val="1F497D"/>
          <w:sz w:val="24"/>
          <w:szCs w:val="24"/>
        </w:rPr>
        <w:t xml:space="preserve">. C’est la </w:t>
      </w:r>
      <w:r w:rsidRPr="001B1743">
        <w:rPr>
          <w:rFonts w:ascii="Times New Roman" w:eastAsia="Arial Unicode MS" w:hAnsi="Times New Roman"/>
          <w:color w:val="FF0000"/>
          <w:sz w:val="24"/>
          <w:szCs w:val="24"/>
        </w:rPr>
        <w:t>Constitution qui énumère les matières dans lesquelles peuvent intervenir de telles lois</w:t>
      </w:r>
      <w:r w:rsidRPr="001B1743">
        <w:rPr>
          <w:rFonts w:ascii="Times New Roman" w:eastAsia="Arial Unicode MS" w:hAnsi="Times New Roman"/>
          <w:color w:val="1F497D"/>
          <w:sz w:val="24"/>
          <w:szCs w:val="24"/>
        </w:rPr>
        <w:t xml:space="preserve"> et, </w:t>
      </w:r>
      <w:r w:rsidRPr="001B1743">
        <w:rPr>
          <w:rFonts w:ascii="Times New Roman" w:eastAsia="Arial Unicode MS" w:hAnsi="Times New Roman"/>
          <w:color w:val="FF0000"/>
          <w:sz w:val="24"/>
          <w:szCs w:val="24"/>
        </w:rPr>
        <w:t>en raison de leur particularité et de leur importance</w:t>
      </w:r>
      <w:r w:rsidRPr="001B1743">
        <w:rPr>
          <w:rFonts w:ascii="Times New Roman" w:eastAsia="Arial Unicode MS" w:hAnsi="Times New Roman"/>
          <w:color w:val="1F497D"/>
          <w:sz w:val="24"/>
          <w:szCs w:val="24"/>
        </w:rPr>
        <w:t xml:space="preserve">, elles sont </w:t>
      </w:r>
      <w:r w:rsidRPr="001B1743">
        <w:rPr>
          <w:rFonts w:ascii="Times New Roman" w:eastAsia="Arial Unicode MS" w:hAnsi="Times New Roman"/>
          <w:color w:val="FF0000"/>
          <w:sz w:val="24"/>
          <w:szCs w:val="24"/>
        </w:rPr>
        <w:t>soumises à une procédure particulière</w:t>
      </w:r>
      <w:r w:rsidRPr="001B1743">
        <w:rPr>
          <w:rFonts w:ascii="Times New Roman" w:eastAsia="Arial Unicode MS" w:hAnsi="Times New Roman"/>
          <w:color w:val="1F497D"/>
          <w:sz w:val="24"/>
          <w:szCs w:val="24"/>
        </w:rPr>
        <w:t xml:space="preserve"> </w:t>
      </w:r>
      <w:r w:rsidRPr="001B1743">
        <w:rPr>
          <w:rFonts w:ascii="Times New Roman" w:eastAsia="Arial Unicode MS" w:hAnsi="Times New Roman"/>
          <w:color w:val="009900"/>
          <w:sz w:val="24"/>
          <w:szCs w:val="24"/>
        </w:rPr>
        <w:t>(ex : le contrôle du Conseil constitutionnel est automatique, il s’assure de leur conformité à la Constitution avant leur promulgation)</w:t>
      </w:r>
      <w:r w:rsidRPr="001B1743">
        <w:rPr>
          <w:rFonts w:ascii="Times New Roman" w:eastAsia="Arial Unicode MS" w:hAnsi="Times New Roman"/>
          <w:color w:val="1F497D"/>
          <w:sz w:val="24"/>
          <w:szCs w:val="24"/>
        </w:rPr>
        <w:t>.</w:t>
      </w:r>
    </w:p>
    <w:p w:rsidR="006E5A27" w:rsidRPr="001B1743" w:rsidRDefault="006E5A27" w:rsidP="001B1743">
      <w:pPr>
        <w:pStyle w:val="ListParagraph"/>
        <w:spacing w:after="0"/>
        <w:rPr>
          <w:rFonts w:ascii="Times New Roman" w:eastAsia="Arial Unicode MS" w:hAnsi="Times New Roman"/>
          <w:color w:val="1F497D"/>
          <w:sz w:val="24"/>
          <w:szCs w:val="24"/>
        </w:rPr>
      </w:pPr>
    </w:p>
    <w:p w:rsidR="006E5A27" w:rsidRPr="001B1743" w:rsidRDefault="006E5A27" w:rsidP="001B1743">
      <w:pPr>
        <w:pStyle w:val="ListParagraph"/>
        <w:numPr>
          <w:ilvl w:val="0"/>
          <w:numId w:val="2"/>
        </w:numPr>
        <w:spacing w:after="0" w:line="312" w:lineRule="auto"/>
        <w:ind w:left="714" w:hanging="357"/>
        <w:jc w:val="both"/>
        <w:rPr>
          <w:rFonts w:ascii="Times New Roman" w:eastAsia="Arial Unicode MS" w:hAnsi="Times New Roman"/>
          <w:color w:val="1F497D"/>
          <w:sz w:val="24"/>
          <w:szCs w:val="24"/>
        </w:rPr>
      </w:pPr>
      <w:r w:rsidRPr="001B1743">
        <w:rPr>
          <w:rFonts w:ascii="Times New Roman" w:eastAsia="Arial Unicode MS" w:hAnsi="Times New Roman"/>
          <w:b/>
          <w:color w:val="1F497D"/>
          <w:sz w:val="24"/>
          <w:szCs w:val="24"/>
          <w:u w:val="single"/>
        </w:rPr>
        <w:t xml:space="preserve">Lois </w:t>
      </w:r>
      <w:r w:rsidR="00C25A56" w:rsidRPr="001B1743">
        <w:rPr>
          <w:rFonts w:ascii="Times New Roman" w:eastAsia="Arial Unicode MS" w:hAnsi="Times New Roman"/>
          <w:b/>
          <w:color w:val="1F497D"/>
          <w:sz w:val="24"/>
          <w:szCs w:val="24"/>
          <w:u w:val="single"/>
        </w:rPr>
        <w:t>ordinaires</w:t>
      </w:r>
      <w:r w:rsidRPr="001B1743">
        <w:rPr>
          <w:rFonts w:ascii="Times New Roman" w:eastAsia="Arial Unicode MS" w:hAnsi="Times New Roman"/>
          <w:color w:val="1F497D"/>
          <w:sz w:val="24"/>
          <w:szCs w:val="24"/>
        </w:rPr>
        <w:t xml:space="preserve"> : </w:t>
      </w:r>
      <w:r w:rsidRPr="001B1743">
        <w:rPr>
          <w:rFonts w:ascii="Times New Roman" w:eastAsia="Arial Unicode MS" w:hAnsi="Times New Roman"/>
          <w:color w:val="FF0000"/>
          <w:sz w:val="24"/>
          <w:szCs w:val="24"/>
        </w:rPr>
        <w:t xml:space="preserve">toutes les autres lois votées par le Parlement ou, </w:t>
      </w:r>
      <w:r w:rsidR="00C25A56" w:rsidRPr="001B1743">
        <w:rPr>
          <w:rFonts w:ascii="Times New Roman" w:eastAsia="Arial Unicode MS" w:hAnsi="Times New Roman"/>
          <w:color w:val="FF0000"/>
          <w:sz w:val="24"/>
          <w:szCs w:val="24"/>
        </w:rPr>
        <w:t>conformément</w:t>
      </w:r>
      <w:r w:rsidRPr="001B1743">
        <w:rPr>
          <w:rFonts w:ascii="Times New Roman" w:eastAsia="Arial Unicode MS" w:hAnsi="Times New Roman"/>
          <w:color w:val="FF0000"/>
          <w:sz w:val="24"/>
          <w:szCs w:val="24"/>
        </w:rPr>
        <w:t xml:space="preserve"> à l’article 11 de la Constitution, adoptées par référendum.</w:t>
      </w:r>
    </w:p>
    <w:p w:rsidR="006E5A27" w:rsidRPr="001B1743" w:rsidRDefault="006E5A27" w:rsidP="001B1743">
      <w:pPr>
        <w:pStyle w:val="ListParagraph"/>
        <w:spacing w:after="0"/>
        <w:rPr>
          <w:rFonts w:ascii="Times New Roman" w:eastAsia="Arial Unicode MS" w:hAnsi="Times New Roman"/>
          <w:color w:val="1F497D"/>
          <w:sz w:val="24"/>
          <w:szCs w:val="24"/>
        </w:rPr>
      </w:pPr>
    </w:p>
    <w:p w:rsidR="006E5A27" w:rsidRPr="001B1743" w:rsidRDefault="006E5A27" w:rsidP="001B1743">
      <w:pPr>
        <w:pStyle w:val="ListParagraph"/>
        <w:numPr>
          <w:ilvl w:val="0"/>
          <w:numId w:val="14"/>
        </w:numPr>
        <w:spacing w:after="0"/>
        <w:rPr>
          <w:rFonts w:ascii="Times New Roman" w:eastAsia="Arial Unicode MS" w:hAnsi="Times New Roman"/>
          <w:b/>
          <w:color w:val="7030A0"/>
          <w:sz w:val="24"/>
          <w:szCs w:val="24"/>
        </w:rPr>
      </w:pPr>
      <w:r w:rsidRPr="001B1743">
        <w:rPr>
          <w:rFonts w:ascii="Times New Roman" w:eastAsia="Arial Unicode MS" w:hAnsi="Times New Roman"/>
          <w:b/>
          <w:color w:val="7030A0"/>
          <w:sz w:val="24"/>
          <w:szCs w:val="24"/>
          <w:u w:val="single"/>
        </w:rPr>
        <w:t>Les différents types de règlement</w:t>
      </w:r>
    </w:p>
    <w:p w:rsidR="006E5A27" w:rsidRPr="001B1743" w:rsidRDefault="00C25A56" w:rsidP="001B1743">
      <w:pPr>
        <w:spacing w:after="0"/>
        <w:rPr>
          <w:rFonts w:ascii="Times New Roman" w:eastAsia="Arial Unicode MS" w:hAnsi="Times New Roman"/>
          <w:color w:val="1F497D"/>
          <w:sz w:val="24"/>
          <w:szCs w:val="24"/>
        </w:rPr>
      </w:pPr>
      <w:r w:rsidRPr="001B1743">
        <w:rPr>
          <w:rFonts w:ascii="Times New Roman" w:eastAsia="Arial Unicode MS" w:hAnsi="Times New Roman"/>
          <w:color w:val="FF0000"/>
          <w:sz w:val="24"/>
          <w:szCs w:val="24"/>
        </w:rPr>
        <w:t>Les</w:t>
      </w:r>
      <w:r w:rsidR="006E5A27" w:rsidRPr="001B1743">
        <w:rPr>
          <w:rFonts w:ascii="Times New Roman" w:eastAsia="Arial Unicode MS" w:hAnsi="Times New Roman"/>
          <w:color w:val="FF0000"/>
          <w:sz w:val="24"/>
          <w:szCs w:val="24"/>
        </w:rPr>
        <w:t xml:space="preserve"> règlements sont votés par le pouvoir exécutif</w:t>
      </w:r>
      <w:r w:rsidR="006E5A27" w:rsidRPr="001B1743">
        <w:rPr>
          <w:rFonts w:ascii="Times New Roman" w:eastAsia="Arial Unicode MS" w:hAnsi="Times New Roman"/>
          <w:color w:val="1F497D"/>
          <w:sz w:val="24"/>
          <w:szCs w:val="24"/>
        </w:rPr>
        <w:t>.</w:t>
      </w:r>
    </w:p>
    <w:p w:rsidR="006E5A27" w:rsidRPr="001B1743" w:rsidRDefault="006E5A27" w:rsidP="001B1743">
      <w:pPr>
        <w:spacing w:after="0"/>
        <w:rPr>
          <w:rFonts w:ascii="Times New Roman" w:eastAsia="Arial Unicode MS" w:hAnsi="Times New Roman"/>
          <w:color w:val="1F497D"/>
          <w:sz w:val="24"/>
          <w:szCs w:val="24"/>
        </w:rPr>
      </w:pPr>
      <w:r w:rsidRPr="001B1743">
        <w:rPr>
          <w:rFonts w:ascii="Times New Roman" w:eastAsia="Arial Unicode MS" w:hAnsi="Times New Roman"/>
          <w:color w:val="1F497D"/>
          <w:sz w:val="24"/>
          <w:szCs w:val="24"/>
        </w:rPr>
        <w:t>Trois catégories de règlement :</w:t>
      </w:r>
    </w:p>
    <w:p w:rsidR="006E5A27" w:rsidRPr="001B1743" w:rsidRDefault="00DE3868" w:rsidP="001B1743">
      <w:pPr>
        <w:pStyle w:val="ListParagraph"/>
        <w:numPr>
          <w:ilvl w:val="0"/>
          <w:numId w:val="2"/>
        </w:numPr>
        <w:spacing w:after="0" w:line="312" w:lineRule="auto"/>
        <w:ind w:left="714" w:hanging="357"/>
        <w:jc w:val="both"/>
        <w:rPr>
          <w:rFonts w:ascii="Times New Roman" w:eastAsia="Arial Unicode MS" w:hAnsi="Times New Roman"/>
          <w:color w:val="1F497D"/>
          <w:sz w:val="24"/>
          <w:szCs w:val="24"/>
        </w:rPr>
      </w:pPr>
      <w:r w:rsidRPr="001B1743">
        <w:rPr>
          <w:rFonts w:ascii="Times New Roman" w:eastAsia="Arial Unicode MS" w:hAnsi="Times New Roman"/>
          <w:b/>
          <w:color w:val="1F497D"/>
          <w:sz w:val="24"/>
          <w:szCs w:val="24"/>
          <w:u w:val="single"/>
        </w:rPr>
        <w:t>Les décre</w:t>
      </w:r>
      <w:r w:rsidR="006E5A27" w:rsidRPr="001B1743">
        <w:rPr>
          <w:rFonts w:ascii="Times New Roman" w:eastAsia="Arial Unicode MS" w:hAnsi="Times New Roman"/>
          <w:b/>
          <w:color w:val="1F497D"/>
          <w:sz w:val="24"/>
          <w:szCs w:val="24"/>
          <w:u w:val="single"/>
        </w:rPr>
        <w:t>ts :</w:t>
      </w:r>
      <w:r w:rsidR="006E5A27" w:rsidRPr="001B1743">
        <w:rPr>
          <w:rFonts w:ascii="Times New Roman" w:eastAsia="Arial Unicode MS" w:hAnsi="Times New Roman"/>
          <w:color w:val="1F497D"/>
          <w:sz w:val="24"/>
          <w:szCs w:val="24"/>
        </w:rPr>
        <w:t xml:space="preserve"> relèvent en principe de la </w:t>
      </w:r>
      <w:r w:rsidR="006E5A27" w:rsidRPr="001B1743">
        <w:rPr>
          <w:rFonts w:ascii="Times New Roman" w:eastAsia="Arial Unicode MS" w:hAnsi="Times New Roman"/>
          <w:color w:val="FF0000"/>
          <w:sz w:val="24"/>
          <w:szCs w:val="24"/>
        </w:rPr>
        <w:t>compétence du Premier ministre</w:t>
      </w:r>
      <w:r w:rsidR="006E5A27" w:rsidRPr="001B1743">
        <w:rPr>
          <w:rFonts w:ascii="Times New Roman" w:eastAsia="Arial Unicode MS" w:hAnsi="Times New Roman"/>
          <w:color w:val="1F497D"/>
          <w:sz w:val="24"/>
          <w:szCs w:val="24"/>
        </w:rPr>
        <w:t xml:space="preserve"> mais le </w:t>
      </w:r>
      <w:r w:rsidR="006E5A27" w:rsidRPr="001B1743">
        <w:rPr>
          <w:rFonts w:ascii="Times New Roman" w:eastAsia="Arial Unicode MS" w:hAnsi="Times New Roman"/>
          <w:color w:val="FF0000"/>
          <w:sz w:val="24"/>
          <w:szCs w:val="24"/>
        </w:rPr>
        <w:t xml:space="preserve">Président de la République peut se voir obtenir une compétence </w:t>
      </w:r>
      <w:r w:rsidRPr="001B1743">
        <w:rPr>
          <w:rFonts w:ascii="Times New Roman" w:eastAsia="Arial Unicode MS" w:hAnsi="Times New Roman"/>
          <w:color w:val="FF0000"/>
          <w:sz w:val="24"/>
          <w:szCs w:val="24"/>
        </w:rPr>
        <w:t>spéciale</w:t>
      </w:r>
      <w:r w:rsidRPr="001B1743">
        <w:rPr>
          <w:rFonts w:ascii="Times New Roman" w:eastAsia="Arial Unicode MS" w:hAnsi="Times New Roman"/>
          <w:color w:val="1F497D"/>
          <w:sz w:val="24"/>
          <w:szCs w:val="24"/>
        </w:rPr>
        <w:t xml:space="preserve">. On distingue les </w:t>
      </w:r>
      <w:r w:rsidRPr="001B1743">
        <w:rPr>
          <w:rFonts w:ascii="Times New Roman" w:eastAsia="Arial Unicode MS" w:hAnsi="Times New Roman"/>
          <w:color w:val="FF0000"/>
          <w:sz w:val="24"/>
          <w:szCs w:val="24"/>
        </w:rPr>
        <w:t>décre</w:t>
      </w:r>
      <w:r w:rsidR="006E5A27" w:rsidRPr="001B1743">
        <w:rPr>
          <w:rFonts w:ascii="Times New Roman" w:eastAsia="Arial Unicode MS" w:hAnsi="Times New Roman"/>
          <w:color w:val="FF0000"/>
          <w:sz w:val="24"/>
          <w:szCs w:val="24"/>
        </w:rPr>
        <w:t xml:space="preserve">ts simples </w:t>
      </w:r>
      <w:r w:rsidR="006E5A27" w:rsidRPr="001B1743">
        <w:rPr>
          <w:rFonts w:ascii="Times New Roman" w:eastAsia="Arial Unicode MS" w:hAnsi="Times New Roman"/>
          <w:color w:val="1F497D"/>
          <w:sz w:val="24"/>
          <w:szCs w:val="24"/>
        </w:rPr>
        <w:t>qui son</w:t>
      </w:r>
      <w:r w:rsidRPr="001B1743">
        <w:rPr>
          <w:rFonts w:ascii="Times New Roman" w:eastAsia="Arial Unicode MS" w:hAnsi="Times New Roman"/>
          <w:color w:val="1F497D"/>
          <w:sz w:val="24"/>
          <w:szCs w:val="24"/>
        </w:rPr>
        <w:t>t</w:t>
      </w:r>
      <w:r w:rsidR="006E5A27" w:rsidRPr="001B1743">
        <w:rPr>
          <w:rFonts w:ascii="Times New Roman" w:eastAsia="Arial Unicode MS" w:hAnsi="Times New Roman"/>
          <w:color w:val="FF0000"/>
          <w:sz w:val="24"/>
          <w:szCs w:val="24"/>
        </w:rPr>
        <w:t xml:space="preserve"> signés par le Premier ministre ou le Président de la République</w:t>
      </w:r>
      <w:r w:rsidR="006E5A27" w:rsidRPr="001B1743">
        <w:rPr>
          <w:rFonts w:ascii="Times New Roman" w:eastAsia="Arial Unicode MS" w:hAnsi="Times New Roman"/>
          <w:color w:val="1F497D"/>
          <w:sz w:val="24"/>
          <w:szCs w:val="24"/>
        </w:rPr>
        <w:t xml:space="preserve"> </w:t>
      </w:r>
      <w:r w:rsidR="006E5A27" w:rsidRPr="001B1743">
        <w:rPr>
          <w:rFonts w:ascii="Times New Roman" w:eastAsia="Arial Unicode MS" w:hAnsi="Times New Roman"/>
          <w:color w:val="FF0000"/>
          <w:sz w:val="24"/>
          <w:szCs w:val="24"/>
        </w:rPr>
        <w:t xml:space="preserve">avec </w:t>
      </w:r>
      <w:r w:rsidR="0062308F" w:rsidRPr="001B1743">
        <w:rPr>
          <w:rFonts w:ascii="Times New Roman" w:eastAsia="Arial Unicode MS" w:hAnsi="Times New Roman"/>
          <w:color w:val="FF0000"/>
          <w:sz w:val="24"/>
          <w:szCs w:val="24"/>
        </w:rPr>
        <w:t>le contre</w:t>
      </w:r>
      <w:r w:rsidR="006E5A27" w:rsidRPr="001B1743">
        <w:rPr>
          <w:rFonts w:ascii="Times New Roman" w:eastAsia="Arial Unicode MS" w:hAnsi="Times New Roman"/>
          <w:color w:val="FF0000"/>
          <w:sz w:val="24"/>
          <w:szCs w:val="24"/>
        </w:rPr>
        <w:t>seing des ministres chargés</w:t>
      </w:r>
      <w:r w:rsidRPr="001B1743">
        <w:rPr>
          <w:rFonts w:ascii="Times New Roman" w:eastAsia="Arial Unicode MS" w:hAnsi="Times New Roman"/>
          <w:color w:val="FF0000"/>
          <w:sz w:val="24"/>
          <w:szCs w:val="24"/>
        </w:rPr>
        <w:t xml:space="preserve"> leur exécution</w:t>
      </w:r>
      <w:r w:rsidRPr="001B1743">
        <w:rPr>
          <w:rFonts w:ascii="Times New Roman" w:eastAsia="Arial Unicode MS" w:hAnsi="Times New Roman"/>
          <w:color w:val="1F497D"/>
          <w:sz w:val="24"/>
          <w:szCs w:val="24"/>
        </w:rPr>
        <w:t xml:space="preserve"> ; puis les </w:t>
      </w:r>
      <w:r w:rsidRPr="001B1743">
        <w:rPr>
          <w:rFonts w:ascii="Times New Roman" w:eastAsia="Arial Unicode MS" w:hAnsi="Times New Roman"/>
          <w:color w:val="FF0000"/>
          <w:sz w:val="24"/>
          <w:szCs w:val="24"/>
        </w:rPr>
        <w:t>décre</w:t>
      </w:r>
      <w:r w:rsidR="006E5A27" w:rsidRPr="001B1743">
        <w:rPr>
          <w:rFonts w:ascii="Times New Roman" w:eastAsia="Arial Unicode MS" w:hAnsi="Times New Roman"/>
          <w:color w:val="FF0000"/>
          <w:sz w:val="24"/>
          <w:szCs w:val="24"/>
        </w:rPr>
        <w:t xml:space="preserve">ts pris en conseil des ministres </w:t>
      </w:r>
      <w:r w:rsidR="006E5A27" w:rsidRPr="001B1743">
        <w:rPr>
          <w:rFonts w:ascii="Times New Roman" w:eastAsia="Arial Unicode MS" w:hAnsi="Times New Roman"/>
          <w:color w:val="1F497D"/>
          <w:sz w:val="24"/>
          <w:szCs w:val="24"/>
        </w:rPr>
        <w:t xml:space="preserve">qui sont </w:t>
      </w:r>
      <w:r w:rsidR="006E5A27" w:rsidRPr="001B1743">
        <w:rPr>
          <w:rFonts w:ascii="Times New Roman" w:eastAsia="Arial Unicode MS" w:hAnsi="Times New Roman"/>
          <w:color w:val="FF0000"/>
          <w:sz w:val="24"/>
          <w:szCs w:val="24"/>
        </w:rPr>
        <w:t xml:space="preserve">signés par le Président </w:t>
      </w:r>
      <w:r w:rsidR="0062308F" w:rsidRPr="001B1743">
        <w:rPr>
          <w:rFonts w:ascii="Times New Roman" w:eastAsia="Arial Unicode MS" w:hAnsi="Times New Roman"/>
          <w:color w:val="FF0000"/>
          <w:sz w:val="24"/>
          <w:szCs w:val="24"/>
        </w:rPr>
        <w:t>de la République avec le contre</w:t>
      </w:r>
      <w:r w:rsidR="006E5A27" w:rsidRPr="001B1743">
        <w:rPr>
          <w:rFonts w:ascii="Times New Roman" w:eastAsia="Arial Unicode MS" w:hAnsi="Times New Roman"/>
          <w:color w:val="FF0000"/>
          <w:sz w:val="24"/>
          <w:szCs w:val="24"/>
        </w:rPr>
        <w:t>seing de tous les ministr</w:t>
      </w:r>
      <w:r w:rsidRPr="001B1743">
        <w:rPr>
          <w:rFonts w:ascii="Times New Roman" w:eastAsia="Arial Unicode MS" w:hAnsi="Times New Roman"/>
          <w:color w:val="FF0000"/>
          <w:sz w:val="24"/>
          <w:szCs w:val="24"/>
        </w:rPr>
        <w:t>es</w:t>
      </w:r>
      <w:r w:rsidRPr="001B1743">
        <w:rPr>
          <w:rFonts w:ascii="Times New Roman" w:eastAsia="Arial Unicode MS" w:hAnsi="Times New Roman"/>
          <w:color w:val="1F497D"/>
          <w:sz w:val="24"/>
          <w:szCs w:val="24"/>
        </w:rPr>
        <w:t xml:space="preserve">. Puis, on distingue les </w:t>
      </w:r>
      <w:r w:rsidRPr="001B1743">
        <w:rPr>
          <w:rFonts w:ascii="Times New Roman" w:eastAsia="Arial Unicode MS" w:hAnsi="Times New Roman"/>
          <w:color w:val="FF0000"/>
          <w:sz w:val="24"/>
          <w:szCs w:val="24"/>
        </w:rPr>
        <w:t>décre</w:t>
      </w:r>
      <w:r w:rsidR="006E5A27" w:rsidRPr="001B1743">
        <w:rPr>
          <w:rFonts w:ascii="Times New Roman" w:eastAsia="Arial Unicode MS" w:hAnsi="Times New Roman"/>
          <w:color w:val="FF0000"/>
          <w:sz w:val="24"/>
          <w:szCs w:val="24"/>
        </w:rPr>
        <w:t>ts pris en conseil d’Etat</w:t>
      </w:r>
      <w:r w:rsidR="006E5A27" w:rsidRPr="001B1743">
        <w:rPr>
          <w:rFonts w:ascii="Times New Roman" w:eastAsia="Arial Unicode MS" w:hAnsi="Times New Roman"/>
          <w:color w:val="1F497D"/>
          <w:sz w:val="24"/>
          <w:szCs w:val="24"/>
        </w:rPr>
        <w:t xml:space="preserve"> soit spontanément par le pouvoir exécutif soit à la demande du législateur après avis d’une section du Conseil d’Etat</w:t>
      </w:r>
      <w:r w:rsidR="00955CD5" w:rsidRPr="001B1743">
        <w:rPr>
          <w:rFonts w:ascii="Times New Roman" w:eastAsia="Arial Unicode MS" w:hAnsi="Times New Roman"/>
          <w:color w:val="1F497D"/>
          <w:sz w:val="24"/>
          <w:szCs w:val="24"/>
        </w:rPr>
        <w:t xml:space="preserve">. </w:t>
      </w:r>
      <w:r w:rsidRPr="001B1743">
        <w:rPr>
          <w:rFonts w:ascii="Times New Roman" w:eastAsia="Arial Unicode MS" w:hAnsi="Times New Roman"/>
          <w:color w:val="1F497D"/>
          <w:sz w:val="24"/>
          <w:szCs w:val="24"/>
        </w:rPr>
        <w:t xml:space="preserve">On distingue également les </w:t>
      </w:r>
      <w:r w:rsidRPr="001B1743">
        <w:rPr>
          <w:rFonts w:ascii="Times New Roman" w:eastAsia="Arial Unicode MS" w:hAnsi="Times New Roman"/>
          <w:color w:val="FF0000"/>
          <w:sz w:val="24"/>
          <w:szCs w:val="24"/>
        </w:rPr>
        <w:t>décre</w:t>
      </w:r>
      <w:r w:rsidR="006E5A27" w:rsidRPr="001B1743">
        <w:rPr>
          <w:rFonts w:ascii="Times New Roman" w:eastAsia="Arial Unicode MS" w:hAnsi="Times New Roman"/>
          <w:color w:val="FF0000"/>
          <w:sz w:val="24"/>
          <w:szCs w:val="24"/>
        </w:rPr>
        <w:t>ts d’après leur objet</w:t>
      </w:r>
      <w:r w:rsidR="006E5A27" w:rsidRPr="001B1743">
        <w:rPr>
          <w:rFonts w:ascii="Times New Roman" w:eastAsia="Arial Unicode MS" w:hAnsi="Times New Roman"/>
          <w:color w:val="1F497D"/>
          <w:sz w:val="24"/>
          <w:szCs w:val="24"/>
        </w:rPr>
        <w:t xml:space="preserve"> et il existe a</w:t>
      </w:r>
      <w:r w:rsidRPr="001B1743">
        <w:rPr>
          <w:rFonts w:ascii="Times New Roman" w:eastAsia="Arial Unicode MS" w:hAnsi="Times New Roman"/>
          <w:color w:val="1F497D"/>
          <w:sz w:val="24"/>
          <w:szCs w:val="24"/>
        </w:rPr>
        <w:t xml:space="preserve">insi une distinction entre </w:t>
      </w:r>
      <w:r w:rsidRPr="001B1743">
        <w:rPr>
          <w:rFonts w:ascii="Times New Roman" w:eastAsia="Arial Unicode MS" w:hAnsi="Times New Roman"/>
          <w:color w:val="FF0000"/>
          <w:sz w:val="24"/>
          <w:szCs w:val="24"/>
        </w:rPr>
        <w:t>décre</w:t>
      </w:r>
      <w:r w:rsidR="006E5A27" w:rsidRPr="001B1743">
        <w:rPr>
          <w:rFonts w:ascii="Times New Roman" w:eastAsia="Arial Unicode MS" w:hAnsi="Times New Roman"/>
          <w:color w:val="FF0000"/>
          <w:sz w:val="24"/>
          <w:szCs w:val="24"/>
        </w:rPr>
        <w:t>t autonome</w:t>
      </w:r>
      <w:r w:rsidR="006E5A27" w:rsidRPr="001B1743">
        <w:rPr>
          <w:rFonts w:ascii="Times New Roman" w:eastAsia="Arial Unicode MS" w:hAnsi="Times New Roman"/>
          <w:color w:val="1F497D"/>
          <w:sz w:val="24"/>
          <w:szCs w:val="24"/>
        </w:rPr>
        <w:t xml:space="preserve"> qui sont </w:t>
      </w:r>
      <w:r w:rsidR="006E5A27" w:rsidRPr="001B1743">
        <w:rPr>
          <w:rFonts w:ascii="Times New Roman" w:eastAsia="Arial Unicode MS" w:hAnsi="Times New Roman"/>
          <w:color w:val="FF0000"/>
          <w:sz w:val="24"/>
          <w:szCs w:val="24"/>
        </w:rPr>
        <w:t xml:space="preserve">pris à la seule initiative du </w:t>
      </w:r>
      <w:r w:rsidRPr="001B1743">
        <w:rPr>
          <w:rFonts w:ascii="Times New Roman" w:eastAsia="Arial Unicode MS" w:hAnsi="Times New Roman"/>
          <w:color w:val="FF0000"/>
          <w:sz w:val="24"/>
          <w:szCs w:val="24"/>
        </w:rPr>
        <w:t>pouvoir exécutif</w:t>
      </w:r>
      <w:r w:rsidRPr="001B1743">
        <w:rPr>
          <w:rFonts w:ascii="Times New Roman" w:eastAsia="Arial Unicode MS" w:hAnsi="Times New Roman"/>
          <w:color w:val="1F497D"/>
          <w:sz w:val="24"/>
          <w:szCs w:val="24"/>
        </w:rPr>
        <w:t xml:space="preserve"> et les </w:t>
      </w:r>
      <w:r w:rsidRPr="001B1743">
        <w:rPr>
          <w:rFonts w:ascii="Times New Roman" w:eastAsia="Arial Unicode MS" w:hAnsi="Times New Roman"/>
          <w:color w:val="FF0000"/>
          <w:sz w:val="24"/>
          <w:szCs w:val="24"/>
        </w:rPr>
        <w:t>décre</w:t>
      </w:r>
      <w:r w:rsidR="006E5A27" w:rsidRPr="001B1743">
        <w:rPr>
          <w:rFonts w:ascii="Times New Roman" w:eastAsia="Arial Unicode MS" w:hAnsi="Times New Roman"/>
          <w:color w:val="FF0000"/>
          <w:sz w:val="24"/>
          <w:szCs w:val="24"/>
        </w:rPr>
        <w:t>ts d’application dont l’objet est de préciser les conditions de mise en œuvre d’une loi</w:t>
      </w:r>
      <w:r w:rsidR="00955CD5" w:rsidRPr="001B1743">
        <w:rPr>
          <w:rFonts w:ascii="Times New Roman" w:eastAsia="Arial Unicode MS" w:hAnsi="Times New Roman"/>
          <w:color w:val="1F497D"/>
          <w:sz w:val="24"/>
          <w:szCs w:val="24"/>
        </w:rPr>
        <w:t xml:space="preserve"> </w:t>
      </w:r>
      <w:r w:rsidR="00955CD5" w:rsidRPr="001B1743">
        <w:rPr>
          <w:rFonts w:ascii="Times New Roman" w:eastAsia="Arial Unicode MS" w:hAnsi="Times New Roman"/>
          <w:color w:val="009900"/>
          <w:sz w:val="24"/>
          <w:szCs w:val="24"/>
        </w:rPr>
        <w:t xml:space="preserve">(ex : le 13 Mars 2000 a été pris une loi consistant à autoriser les preuves </w:t>
      </w:r>
      <w:r w:rsidR="00C25A56" w:rsidRPr="001B1743">
        <w:rPr>
          <w:rFonts w:ascii="Times New Roman" w:eastAsia="Arial Unicode MS" w:hAnsi="Times New Roman"/>
          <w:color w:val="009900"/>
          <w:sz w:val="24"/>
          <w:szCs w:val="24"/>
        </w:rPr>
        <w:t>électroniques</w:t>
      </w:r>
      <w:r w:rsidR="00955CD5" w:rsidRPr="001B1743">
        <w:rPr>
          <w:rFonts w:ascii="Times New Roman" w:eastAsia="Arial Unicode MS" w:hAnsi="Times New Roman"/>
          <w:color w:val="009900"/>
          <w:sz w:val="24"/>
          <w:szCs w:val="24"/>
        </w:rPr>
        <w:t xml:space="preserve"> signées</w:t>
      </w:r>
      <w:r w:rsidR="00955CD5" w:rsidRPr="001B1743">
        <w:rPr>
          <w:rFonts w:ascii="Times New Roman" w:eastAsia="Arial Unicode MS" w:hAnsi="Times New Roman"/>
          <w:color w:val="1F497D"/>
          <w:sz w:val="24"/>
          <w:szCs w:val="24"/>
        </w:rPr>
        <w:t xml:space="preserve">), il y a une coopération entre le </w:t>
      </w:r>
      <w:r w:rsidR="00C25A56" w:rsidRPr="001B1743">
        <w:rPr>
          <w:rFonts w:ascii="Times New Roman" w:eastAsia="Arial Unicode MS" w:hAnsi="Times New Roman"/>
          <w:color w:val="1F497D"/>
          <w:sz w:val="24"/>
          <w:szCs w:val="24"/>
        </w:rPr>
        <w:t>législateur</w:t>
      </w:r>
      <w:r w:rsidR="00955CD5" w:rsidRPr="001B1743">
        <w:rPr>
          <w:rFonts w:ascii="Times New Roman" w:eastAsia="Arial Unicode MS" w:hAnsi="Times New Roman"/>
          <w:color w:val="1F497D"/>
          <w:sz w:val="24"/>
          <w:szCs w:val="24"/>
        </w:rPr>
        <w:t xml:space="preserve"> et le pouv</w:t>
      </w:r>
      <w:r w:rsidRPr="001B1743">
        <w:rPr>
          <w:rFonts w:ascii="Times New Roman" w:eastAsia="Arial Unicode MS" w:hAnsi="Times New Roman"/>
          <w:color w:val="1F497D"/>
          <w:sz w:val="24"/>
          <w:szCs w:val="24"/>
        </w:rPr>
        <w:t>oir exécutif qui prend les décre</w:t>
      </w:r>
      <w:r w:rsidR="00955CD5" w:rsidRPr="001B1743">
        <w:rPr>
          <w:rFonts w:ascii="Times New Roman" w:eastAsia="Arial Unicode MS" w:hAnsi="Times New Roman"/>
          <w:color w:val="1F497D"/>
          <w:sz w:val="24"/>
          <w:szCs w:val="24"/>
        </w:rPr>
        <w:t>ts d’application.</w:t>
      </w:r>
    </w:p>
    <w:p w:rsidR="00955CD5" w:rsidRPr="001B1743" w:rsidRDefault="00955CD5" w:rsidP="001B1743">
      <w:pPr>
        <w:pStyle w:val="ListParagraph"/>
        <w:spacing w:after="0"/>
        <w:rPr>
          <w:rFonts w:ascii="Times New Roman" w:eastAsia="Arial Unicode MS" w:hAnsi="Times New Roman"/>
          <w:color w:val="1F497D"/>
          <w:sz w:val="24"/>
          <w:szCs w:val="24"/>
        </w:rPr>
      </w:pPr>
    </w:p>
    <w:p w:rsidR="00955CD5" w:rsidRPr="001B1743" w:rsidRDefault="00955CD5" w:rsidP="001B1743">
      <w:pPr>
        <w:pStyle w:val="ListParagraph"/>
        <w:numPr>
          <w:ilvl w:val="0"/>
          <w:numId w:val="2"/>
        </w:numPr>
        <w:spacing w:after="0" w:line="312" w:lineRule="auto"/>
        <w:ind w:left="714" w:hanging="357"/>
        <w:jc w:val="both"/>
        <w:rPr>
          <w:rFonts w:ascii="Times New Roman" w:eastAsia="Arial Unicode MS" w:hAnsi="Times New Roman"/>
          <w:color w:val="1F497D"/>
          <w:sz w:val="24"/>
          <w:szCs w:val="24"/>
        </w:rPr>
      </w:pPr>
      <w:r w:rsidRPr="001B1743">
        <w:rPr>
          <w:rFonts w:ascii="Times New Roman" w:eastAsia="Arial Unicode MS" w:hAnsi="Times New Roman"/>
          <w:b/>
          <w:color w:val="1F497D"/>
          <w:sz w:val="24"/>
          <w:szCs w:val="24"/>
          <w:u w:val="single"/>
        </w:rPr>
        <w:t>Les arrêtés :</w:t>
      </w:r>
      <w:r w:rsidRPr="001B1743">
        <w:rPr>
          <w:rFonts w:ascii="Times New Roman" w:eastAsia="Arial Unicode MS" w:hAnsi="Times New Roman"/>
          <w:color w:val="1F497D"/>
          <w:sz w:val="24"/>
          <w:szCs w:val="24"/>
        </w:rPr>
        <w:t xml:space="preserve"> </w:t>
      </w:r>
      <w:r w:rsidRPr="001B1743">
        <w:rPr>
          <w:rFonts w:ascii="Times New Roman" w:eastAsia="Arial Unicode MS" w:hAnsi="Times New Roman"/>
          <w:color w:val="FF0000"/>
          <w:sz w:val="24"/>
          <w:szCs w:val="24"/>
        </w:rPr>
        <w:t xml:space="preserve">on les </w:t>
      </w:r>
      <w:r w:rsidR="00C25A56" w:rsidRPr="001B1743">
        <w:rPr>
          <w:rFonts w:ascii="Times New Roman" w:eastAsia="Arial Unicode MS" w:hAnsi="Times New Roman"/>
          <w:color w:val="FF0000"/>
          <w:sz w:val="24"/>
          <w:szCs w:val="24"/>
        </w:rPr>
        <w:t>distingue</w:t>
      </w:r>
      <w:r w:rsidRPr="001B1743">
        <w:rPr>
          <w:rFonts w:ascii="Times New Roman" w:eastAsia="Arial Unicode MS" w:hAnsi="Times New Roman"/>
          <w:color w:val="FF0000"/>
          <w:sz w:val="24"/>
          <w:szCs w:val="24"/>
        </w:rPr>
        <w:t xml:space="preserve"> selon leur auteur</w:t>
      </w:r>
      <w:r w:rsidRPr="001B1743">
        <w:rPr>
          <w:rFonts w:ascii="Times New Roman" w:eastAsia="Arial Unicode MS" w:hAnsi="Times New Roman"/>
          <w:color w:val="1F497D"/>
          <w:sz w:val="24"/>
          <w:szCs w:val="24"/>
        </w:rPr>
        <w:t xml:space="preserve">. On distingue ainsi les </w:t>
      </w:r>
      <w:r w:rsidRPr="001B1743">
        <w:rPr>
          <w:rFonts w:ascii="Times New Roman" w:eastAsia="Arial Unicode MS" w:hAnsi="Times New Roman"/>
          <w:color w:val="FF0000"/>
          <w:sz w:val="24"/>
          <w:szCs w:val="24"/>
        </w:rPr>
        <w:t>arrêtés ministériels ou inter ministériels</w:t>
      </w:r>
      <w:r w:rsidRPr="001B1743">
        <w:rPr>
          <w:rFonts w:ascii="Times New Roman" w:eastAsia="Arial Unicode MS" w:hAnsi="Times New Roman"/>
          <w:color w:val="1F497D"/>
          <w:sz w:val="24"/>
          <w:szCs w:val="24"/>
        </w:rPr>
        <w:t xml:space="preserve"> (un ou plusieurs ministres), ensuite il existe les </w:t>
      </w:r>
      <w:r w:rsidRPr="001B1743">
        <w:rPr>
          <w:rFonts w:ascii="Times New Roman" w:eastAsia="Arial Unicode MS" w:hAnsi="Times New Roman"/>
          <w:color w:val="FF0000"/>
          <w:sz w:val="24"/>
          <w:szCs w:val="24"/>
        </w:rPr>
        <w:t>arrêtés préfectoraux</w:t>
      </w:r>
      <w:r w:rsidRPr="001B1743">
        <w:rPr>
          <w:rFonts w:ascii="Times New Roman" w:eastAsia="Arial Unicode MS" w:hAnsi="Times New Roman"/>
          <w:color w:val="1F497D"/>
          <w:sz w:val="24"/>
          <w:szCs w:val="24"/>
        </w:rPr>
        <w:t xml:space="preserve"> qui sont pris par les préfets qui ont donc un pouvoir réglementaire ; enfin il y a les </w:t>
      </w:r>
      <w:r w:rsidRPr="001B1743">
        <w:rPr>
          <w:rFonts w:ascii="Times New Roman" w:eastAsia="Arial Unicode MS" w:hAnsi="Times New Roman"/>
          <w:color w:val="FF0000"/>
          <w:sz w:val="24"/>
          <w:szCs w:val="24"/>
        </w:rPr>
        <w:t>arrêtés municipaux</w:t>
      </w:r>
      <w:r w:rsidRPr="001B1743">
        <w:rPr>
          <w:rFonts w:ascii="Times New Roman" w:eastAsia="Arial Unicode MS" w:hAnsi="Times New Roman"/>
          <w:color w:val="1F497D"/>
          <w:sz w:val="24"/>
          <w:szCs w:val="24"/>
        </w:rPr>
        <w:t xml:space="preserve"> qui sont pris par le maire qui a le pouvoir réglementaire (très restreint dans sa commune).</w:t>
      </w:r>
    </w:p>
    <w:p w:rsidR="00955CD5" w:rsidRPr="001B1743" w:rsidRDefault="00955CD5" w:rsidP="001B1743">
      <w:pPr>
        <w:pStyle w:val="ListParagraph"/>
        <w:spacing w:after="0"/>
        <w:rPr>
          <w:rFonts w:ascii="Times New Roman" w:eastAsia="Arial Unicode MS" w:hAnsi="Times New Roman"/>
          <w:color w:val="1F497D"/>
          <w:sz w:val="24"/>
          <w:szCs w:val="24"/>
        </w:rPr>
      </w:pPr>
    </w:p>
    <w:p w:rsidR="00C96AC7" w:rsidRPr="001B1743" w:rsidRDefault="00955CD5" w:rsidP="001B1743">
      <w:pPr>
        <w:pStyle w:val="ListParagraph"/>
        <w:numPr>
          <w:ilvl w:val="0"/>
          <w:numId w:val="2"/>
        </w:numPr>
        <w:spacing w:after="0" w:line="312" w:lineRule="auto"/>
        <w:ind w:left="714" w:hanging="357"/>
        <w:jc w:val="both"/>
        <w:rPr>
          <w:rFonts w:ascii="Times New Roman" w:eastAsia="Arial Unicode MS" w:hAnsi="Times New Roman"/>
          <w:color w:val="1F497D"/>
          <w:sz w:val="24"/>
          <w:szCs w:val="24"/>
        </w:rPr>
      </w:pPr>
      <w:r w:rsidRPr="001B1743">
        <w:rPr>
          <w:rFonts w:ascii="Times New Roman" w:eastAsia="Arial Unicode MS" w:hAnsi="Times New Roman"/>
          <w:b/>
          <w:color w:val="1F497D"/>
          <w:sz w:val="24"/>
          <w:szCs w:val="24"/>
          <w:u w:val="single"/>
        </w:rPr>
        <w:t>Les circulaires :</w:t>
      </w:r>
      <w:r w:rsidRPr="001B1743">
        <w:rPr>
          <w:rFonts w:ascii="Times New Roman" w:eastAsia="Arial Unicode MS" w:hAnsi="Times New Roman"/>
          <w:color w:val="1F497D"/>
          <w:sz w:val="24"/>
          <w:szCs w:val="24"/>
        </w:rPr>
        <w:t xml:space="preserve"> en principe, </w:t>
      </w:r>
      <w:r w:rsidRPr="001B1743">
        <w:rPr>
          <w:rFonts w:ascii="Times New Roman" w:eastAsia="Arial Unicode MS" w:hAnsi="Times New Roman"/>
          <w:color w:val="FF0000"/>
          <w:sz w:val="24"/>
          <w:szCs w:val="24"/>
        </w:rPr>
        <w:t>la circulaire n’a pas valeur réglementaire</w:t>
      </w:r>
      <w:r w:rsidRPr="001B1743">
        <w:rPr>
          <w:rFonts w:ascii="Times New Roman" w:eastAsia="Arial Unicode MS" w:hAnsi="Times New Roman"/>
          <w:color w:val="1F497D"/>
          <w:sz w:val="24"/>
          <w:szCs w:val="24"/>
        </w:rPr>
        <w:t xml:space="preserve">. C’est un </w:t>
      </w:r>
      <w:r w:rsidRPr="001B1743">
        <w:rPr>
          <w:rFonts w:ascii="Times New Roman" w:eastAsia="Arial Unicode MS" w:hAnsi="Times New Roman"/>
          <w:color w:val="FF0000"/>
          <w:sz w:val="24"/>
          <w:szCs w:val="24"/>
        </w:rPr>
        <w:t>acte par lequel un ministre donne des instructions à des fonctionnaires pour le fonctionnement d’un service</w:t>
      </w:r>
      <w:r w:rsidR="00BB1E6A" w:rsidRPr="001B1743">
        <w:rPr>
          <w:rFonts w:ascii="Times New Roman" w:eastAsia="Arial Unicode MS" w:hAnsi="Times New Roman"/>
          <w:color w:val="FF0000"/>
          <w:sz w:val="24"/>
          <w:szCs w:val="24"/>
        </w:rPr>
        <w:t xml:space="preserve"> public</w:t>
      </w:r>
      <w:r w:rsidRPr="001B1743">
        <w:rPr>
          <w:rFonts w:ascii="Times New Roman" w:eastAsia="Arial Unicode MS" w:hAnsi="Times New Roman"/>
          <w:color w:val="1F497D"/>
          <w:sz w:val="24"/>
          <w:szCs w:val="24"/>
        </w:rPr>
        <w:t>. Toutefois, à titre exceptionnel, ces circulaires peuvent avoir valeur réglementaire et dans ce cas-là elles ont la même valeur qu’un arrêté ministériel.</w:t>
      </w:r>
    </w:p>
    <w:p w:rsidR="00BB1E6A" w:rsidRPr="001B1743" w:rsidRDefault="00BB1E6A" w:rsidP="001B1743">
      <w:pPr>
        <w:pStyle w:val="ListParagraph"/>
        <w:spacing w:after="0"/>
        <w:rPr>
          <w:rFonts w:ascii="Times New Roman" w:eastAsia="Arial Unicode MS" w:hAnsi="Times New Roman"/>
          <w:color w:val="1F497D"/>
          <w:sz w:val="24"/>
          <w:szCs w:val="24"/>
        </w:rPr>
      </w:pPr>
    </w:p>
    <w:p w:rsidR="00BB1E6A" w:rsidRPr="001B1743" w:rsidRDefault="00BB1E6A" w:rsidP="001B1743">
      <w:pPr>
        <w:pStyle w:val="ListParagraph"/>
        <w:spacing w:after="0" w:line="312" w:lineRule="auto"/>
        <w:ind w:left="714"/>
        <w:jc w:val="both"/>
        <w:rPr>
          <w:rFonts w:ascii="Times New Roman" w:eastAsia="Arial Unicode MS" w:hAnsi="Times New Roman"/>
          <w:color w:val="1F497D"/>
          <w:sz w:val="24"/>
          <w:szCs w:val="24"/>
        </w:rPr>
      </w:pPr>
    </w:p>
    <w:p w:rsidR="00955CD5" w:rsidRPr="001B1743" w:rsidRDefault="00955CD5" w:rsidP="001B1743">
      <w:pPr>
        <w:pStyle w:val="ListParagraph"/>
        <w:numPr>
          <w:ilvl w:val="0"/>
          <w:numId w:val="14"/>
        </w:numPr>
        <w:spacing w:after="0"/>
        <w:rPr>
          <w:rFonts w:ascii="Times New Roman" w:eastAsia="Arial Unicode MS" w:hAnsi="Times New Roman"/>
          <w:b/>
          <w:color w:val="7030A0"/>
          <w:sz w:val="24"/>
          <w:szCs w:val="24"/>
          <w:u w:val="single"/>
        </w:rPr>
      </w:pPr>
      <w:r w:rsidRPr="001B1743">
        <w:rPr>
          <w:rFonts w:ascii="Times New Roman" w:eastAsia="Arial Unicode MS" w:hAnsi="Times New Roman"/>
          <w:b/>
          <w:color w:val="7030A0"/>
          <w:sz w:val="24"/>
          <w:szCs w:val="24"/>
          <w:u w:val="single"/>
        </w:rPr>
        <w:t>Les textes spéciaux</w:t>
      </w:r>
    </w:p>
    <w:p w:rsidR="00955CD5" w:rsidRPr="001B1743" w:rsidRDefault="000D0024" w:rsidP="001B1743">
      <w:pPr>
        <w:spacing w:after="0"/>
        <w:rPr>
          <w:rFonts w:ascii="Times New Roman" w:eastAsia="Arial Unicode MS" w:hAnsi="Times New Roman"/>
          <w:color w:val="1F497D"/>
          <w:sz w:val="24"/>
          <w:szCs w:val="24"/>
        </w:rPr>
      </w:pPr>
      <w:r w:rsidRPr="001B1743">
        <w:rPr>
          <w:rFonts w:ascii="Times New Roman" w:eastAsia="Arial Unicode MS" w:hAnsi="Times New Roman"/>
          <w:color w:val="1F497D"/>
          <w:sz w:val="24"/>
          <w:szCs w:val="24"/>
        </w:rPr>
        <w:lastRenderedPageBreak/>
        <w:t xml:space="preserve">Deux </w:t>
      </w:r>
      <w:r w:rsidR="00955CD5" w:rsidRPr="001B1743">
        <w:rPr>
          <w:rFonts w:ascii="Times New Roman" w:eastAsia="Arial Unicode MS" w:hAnsi="Times New Roman"/>
          <w:color w:val="1F497D"/>
          <w:sz w:val="24"/>
          <w:szCs w:val="24"/>
        </w:rPr>
        <w:t>textes spéciaux :</w:t>
      </w:r>
    </w:p>
    <w:p w:rsidR="00955CD5" w:rsidRPr="001B1743" w:rsidRDefault="00955CD5" w:rsidP="001B1743">
      <w:pPr>
        <w:pStyle w:val="ListParagraph"/>
        <w:numPr>
          <w:ilvl w:val="0"/>
          <w:numId w:val="2"/>
        </w:numPr>
        <w:spacing w:after="0" w:line="312" w:lineRule="auto"/>
        <w:ind w:left="714" w:hanging="357"/>
        <w:jc w:val="both"/>
        <w:rPr>
          <w:rFonts w:ascii="Times New Roman" w:eastAsia="Arial Unicode MS" w:hAnsi="Times New Roman"/>
          <w:color w:val="1F497D"/>
          <w:sz w:val="24"/>
          <w:szCs w:val="24"/>
        </w:rPr>
      </w:pPr>
      <w:r w:rsidRPr="001B1743">
        <w:rPr>
          <w:rFonts w:ascii="Times New Roman" w:eastAsia="Arial Unicode MS" w:hAnsi="Times New Roman"/>
          <w:color w:val="FF0000"/>
          <w:sz w:val="24"/>
          <w:szCs w:val="24"/>
        </w:rPr>
        <w:t>Les décisions de l’article 16 de la Constitution</w:t>
      </w:r>
      <w:r w:rsidRPr="001B1743">
        <w:rPr>
          <w:rFonts w:ascii="Times New Roman" w:eastAsia="Arial Unicode MS" w:hAnsi="Times New Roman"/>
          <w:color w:val="1F497D"/>
          <w:sz w:val="24"/>
          <w:szCs w:val="24"/>
        </w:rPr>
        <w:t xml:space="preserve"> qui </w:t>
      </w:r>
      <w:r w:rsidRPr="001B1743">
        <w:rPr>
          <w:rFonts w:ascii="Times New Roman" w:eastAsia="Arial Unicode MS" w:hAnsi="Times New Roman"/>
          <w:color w:val="FF0000"/>
          <w:sz w:val="24"/>
          <w:szCs w:val="24"/>
        </w:rPr>
        <w:t>reconnaît au Président de la République, dans des circonstances d’une exceptionnelle gravité, le pouvoir de prendre, lui-même, les mesures exigées par ces circonstances</w:t>
      </w:r>
      <w:r w:rsidRPr="001B1743">
        <w:rPr>
          <w:rFonts w:ascii="Times New Roman" w:eastAsia="Arial Unicode MS" w:hAnsi="Times New Roman"/>
          <w:color w:val="1F497D"/>
          <w:sz w:val="24"/>
          <w:szCs w:val="24"/>
        </w:rPr>
        <w:t xml:space="preserve">. Dans ce cas, le Président détient à la fois le pouvoir législatif et la compétence réglementaire </w:t>
      </w:r>
      <w:r w:rsidRPr="001B1743">
        <w:rPr>
          <w:rFonts w:ascii="Times New Roman" w:eastAsia="Arial Unicode MS" w:hAnsi="Times New Roman"/>
          <w:color w:val="009900"/>
          <w:sz w:val="24"/>
          <w:szCs w:val="24"/>
        </w:rPr>
        <w:t>(ex : le Général de Gaulle a eu recours à cette procédure pendant la guerre d’Algérie principalement en matière pénale)</w:t>
      </w:r>
      <w:r w:rsidR="00BB1E6A" w:rsidRPr="001B1743">
        <w:rPr>
          <w:rFonts w:ascii="Times New Roman" w:eastAsia="Arial Unicode MS" w:hAnsi="Times New Roman"/>
          <w:color w:val="1F497D"/>
          <w:sz w:val="24"/>
          <w:szCs w:val="24"/>
        </w:rPr>
        <w:t>.</w:t>
      </w:r>
    </w:p>
    <w:p w:rsidR="006C7B72" w:rsidRPr="001B1743" w:rsidRDefault="006C7B72" w:rsidP="001B1743">
      <w:pPr>
        <w:pStyle w:val="ListParagraph"/>
        <w:spacing w:after="0"/>
        <w:rPr>
          <w:rFonts w:ascii="Times New Roman" w:eastAsia="Arial Unicode MS" w:hAnsi="Times New Roman"/>
          <w:color w:val="1F497D"/>
          <w:sz w:val="24"/>
          <w:szCs w:val="24"/>
        </w:rPr>
      </w:pPr>
    </w:p>
    <w:p w:rsidR="006C7B72" w:rsidRPr="001B1743" w:rsidRDefault="006C7B72" w:rsidP="001B1743">
      <w:pPr>
        <w:pStyle w:val="ListParagraph"/>
        <w:numPr>
          <w:ilvl w:val="0"/>
          <w:numId w:val="2"/>
        </w:numPr>
        <w:spacing w:after="0" w:line="312" w:lineRule="auto"/>
        <w:jc w:val="both"/>
        <w:rPr>
          <w:rFonts w:ascii="Times New Roman" w:eastAsia="Arial Unicode MS" w:hAnsi="Times New Roman"/>
          <w:color w:val="1F497D"/>
          <w:sz w:val="24"/>
          <w:szCs w:val="24"/>
        </w:rPr>
      </w:pPr>
      <w:r w:rsidRPr="001B1743">
        <w:rPr>
          <w:rFonts w:ascii="Times New Roman" w:eastAsia="Arial Unicode MS" w:hAnsi="Times New Roman"/>
          <w:color w:val="FF0000"/>
          <w:sz w:val="24"/>
          <w:szCs w:val="24"/>
        </w:rPr>
        <w:t>Les ordonnances de l’article 38 de la Constitution</w:t>
      </w:r>
      <w:r w:rsidR="00C96AC7" w:rsidRPr="001B1743">
        <w:rPr>
          <w:rFonts w:ascii="Times New Roman" w:eastAsia="Arial Unicode MS" w:hAnsi="Times New Roman"/>
          <w:color w:val="1F497D"/>
          <w:sz w:val="24"/>
          <w:szCs w:val="24"/>
        </w:rPr>
        <w:t> : elles</w:t>
      </w:r>
      <w:r w:rsidRPr="001B1743">
        <w:rPr>
          <w:rFonts w:ascii="Times New Roman" w:eastAsia="Arial Unicode MS" w:hAnsi="Times New Roman"/>
          <w:color w:val="1F497D"/>
          <w:sz w:val="24"/>
          <w:szCs w:val="24"/>
        </w:rPr>
        <w:t xml:space="preserve"> </w:t>
      </w:r>
      <w:r w:rsidRPr="001B1743">
        <w:rPr>
          <w:rFonts w:ascii="Times New Roman" w:eastAsia="Arial Unicode MS" w:hAnsi="Times New Roman"/>
          <w:color w:val="FF0000"/>
          <w:sz w:val="24"/>
          <w:szCs w:val="24"/>
        </w:rPr>
        <w:t>permet</w:t>
      </w:r>
      <w:r w:rsidR="00C96AC7" w:rsidRPr="001B1743">
        <w:rPr>
          <w:rFonts w:ascii="Times New Roman" w:eastAsia="Arial Unicode MS" w:hAnsi="Times New Roman"/>
          <w:color w:val="FF0000"/>
          <w:sz w:val="24"/>
          <w:szCs w:val="24"/>
        </w:rPr>
        <w:t>tent</w:t>
      </w:r>
      <w:r w:rsidRPr="001B1743">
        <w:rPr>
          <w:rFonts w:ascii="Times New Roman" w:eastAsia="Arial Unicode MS" w:hAnsi="Times New Roman"/>
          <w:color w:val="FF0000"/>
          <w:sz w:val="24"/>
          <w:szCs w:val="24"/>
        </w:rPr>
        <w:t xml:space="preserve"> au gouvernement de demander au Parlement, pour l’exécution de son progr</w:t>
      </w:r>
      <w:r w:rsidR="000C306D" w:rsidRPr="001B1743">
        <w:rPr>
          <w:rFonts w:ascii="Times New Roman" w:eastAsia="Arial Unicode MS" w:hAnsi="Times New Roman"/>
          <w:color w:val="FF0000"/>
          <w:sz w:val="24"/>
          <w:szCs w:val="24"/>
        </w:rPr>
        <w:t>amme, l’autorisation de prendre</w:t>
      </w:r>
      <w:r w:rsidRPr="001B1743">
        <w:rPr>
          <w:rFonts w:ascii="Times New Roman" w:eastAsia="Arial Unicode MS" w:hAnsi="Times New Roman"/>
          <w:color w:val="FF0000"/>
          <w:sz w:val="24"/>
          <w:szCs w:val="24"/>
        </w:rPr>
        <w:t xml:space="preserve"> par ordonnance</w:t>
      </w:r>
      <w:r w:rsidR="000C306D" w:rsidRPr="001B1743">
        <w:rPr>
          <w:rFonts w:ascii="Times New Roman" w:eastAsia="Arial Unicode MS" w:hAnsi="Times New Roman"/>
          <w:color w:val="FF0000"/>
          <w:sz w:val="24"/>
          <w:szCs w:val="24"/>
        </w:rPr>
        <w:t>,</w:t>
      </w:r>
      <w:r w:rsidRPr="001B1743">
        <w:rPr>
          <w:rFonts w:ascii="Times New Roman" w:eastAsia="Arial Unicode MS" w:hAnsi="Times New Roman"/>
          <w:color w:val="FF0000"/>
          <w:sz w:val="24"/>
          <w:szCs w:val="24"/>
        </w:rPr>
        <w:t xml:space="preserve"> pendant un temps limité, des mesures qui normalement relèvent de la compétence du pouvoir </w:t>
      </w:r>
      <w:r w:rsidR="00C25A56" w:rsidRPr="001B1743">
        <w:rPr>
          <w:rFonts w:ascii="Times New Roman" w:eastAsia="Arial Unicode MS" w:hAnsi="Times New Roman"/>
          <w:color w:val="FF0000"/>
          <w:sz w:val="24"/>
          <w:szCs w:val="24"/>
        </w:rPr>
        <w:t>législatif</w:t>
      </w:r>
      <w:r w:rsidRPr="001B1743">
        <w:rPr>
          <w:rFonts w:ascii="Times New Roman" w:eastAsia="Arial Unicode MS" w:hAnsi="Times New Roman"/>
          <w:color w:val="1F497D"/>
          <w:sz w:val="24"/>
          <w:szCs w:val="24"/>
        </w:rPr>
        <w:t xml:space="preserve"> </w:t>
      </w:r>
      <w:r w:rsidRPr="001B1743">
        <w:rPr>
          <w:rFonts w:ascii="Times New Roman" w:eastAsia="Arial Unicode MS" w:hAnsi="Times New Roman"/>
          <w:color w:val="009900"/>
          <w:sz w:val="24"/>
          <w:szCs w:val="24"/>
        </w:rPr>
        <w:t>(ex : en 2005, réformation de la filiation)</w:t>
      </w:r>
      <w:r w:rsidRPr="001B1743">
        <w:rPr>
          <w:rFonts w:ascii="Times New Roman" w:eastAsia="Arial Unicode MS" w:hAnsi="Times New Roman"/>
          <w:color w:val="1F497D"/>
          <w:sz w:val="24"/>
          <w:szCs w:val="24"/>
        </w:rPr>
        <w:t xml:space="preserve">. Le Parlement donne son agrément au gouvernement par une </w:t>
      </w:r>
      <w:r w:rsidRPr="001B1743">
        <w:rPr>
          <w:rFonts w:ascii="Times New Roman" w:eastAsia="Arial Unicode MS" w:hAnsi="Times New Roman"/>
          <w:color w:val="FF0000"/>
          <w:sz w:val="24"/>
          <w:szCs w:val="24"/>
        </w:rPr>
        <w:t>loi d’habilitation</w:t>
      </w:r>
      <w:r w:rsidRPr="001B1743">
        <w:rPr>
          <w:rFonts w:ascii="Times New Roman" w:eastAsia="Arial Unicode MS" w:hAnsi="Times New Roman"/>
          <w:color w:val="1F497D"/>
          <w:sz w:val="24"/>
          <w:szCs w:val="24"/>
        </w:rPr>
        <w:t xml:space="preserve"> qui va </w:t>
      </w:r>
      <w:r w:rsidRPr="001B1743">
        <w:rPr>
          <w:rFonts w:ascii="Times New Roman" w:eastAsia="Arial Unicode MS" w:hAnsi="Times New Roman"/>
          <w:color w:val="FF0000"/>
          <w:sz w:val="24"/>
          <w:szCs w:val="24"/>
        </w:rPr>
        <w:t>préciser le cadre précis de la délégation</w:t>
      </w:r>
      <w:r w:rsidRPr="001B1743">
        <w:rPr>
          <w:rFonts w:ascii="Times New Roman" w:eastAsia="Arial Unicode MS" w:hAnsi="Times New Roman"/>
          <w:color w:val="1F497D"/>
          <w:sz w:val="24"/>
          <w:szCs w:val="24"/>
        </w:rPr>
        <w:t xml:space="preserve">. Une fois adoptée, </w:t>
      </w:r>
      <w:r w:rsidRPr="001B1743">
        <w:rPr>
          <w:rFonts w:ascii="Times New Roman" w:eastAsia="Arial Unicode MS" w:hAnsi="Times New Roman"/>
          <w:color w:val="FF0000"/>
          <w:sz w:val="24"/>
          <w:szCs w:val="24"/>
        </w:rPr>
        <w:t>l’ordonnance devra être ratifiée par le Parlement</w:t>
      </w:r>
      <w:r w:rsidRPr="001B1743">
        <w:rPr>
          <w:rFonts w:ascii="Times New Roman" w:eastAsia="Arial Unicode MS" w:hAnsi="Times New Roman"/>
          <w:color w:val="1F497D"/>
          <w:sz w:val="24"/>
          <w:szCs w:val="24"/>
        </w:rPr>
        <w:t xml:space="preserve">. On </w:t>
      </w:r>
      <w:r w:rsidR="00C25A56" w:rsidRPr="001B1743">
        <w:rPr>
          <w:rFonts w:ascii="Times New Roman" w:eastAsia="Arial Unicode MS" w:hAnsi="Times New Roman"/>
          <w:color w:val="1F497D"/>
          <w:sz w:val="24"/>
          <w:szCs w:val="24"/>
        </w:rPr>
        <w:t>assiste</w:t>
      </w:r>
      <w:r w:rsidRPr="001B1743">
        <w:rPr>
          <w:rFonts w:ascii="Times New Roman" w:eastAsia="Arial Unicode MS" w:hAnsi="Times New Roman"/>
          <w:color w:val="1F497D"/>
          <w:sz w:val="24"/>
          <w:szCs w:val="24"/>
        </w:rPr>
        <w:t xml:space="preserve"> </w:t>
      </w:r>
      <w:r w:rsidR="00C25A56" w:rsidRPr="001B1743">
        <w:rPr>
          <w:rFonts w:ascii="Times New Roman" w:eastAsia="Arial Unicode MS" w:hAnsi="Times New Roman"/>
          <w:color w:val="1F497D"/>
          <w:sz w:val="24"/>
          <w:szCs w:val="24"/>
        </w:rPr>
        <w:t>à</w:t>
      </w:r>
      <w:r w:rsidRPr="001B1743">
        <w:rPr>
          <w:rFonts w:ascii="Times New Roman" w:eastAsia="Arial Unicode MS" w:hAnsi="Times New Roman"/>
          <w:color w:val="1F497D"/>
          <w:sz w:val="24"/>
          <w:szCs w:val="24"/>
        </w:rPr>
        <w:t xml:space="preserve"> une multiplication de ces ordonnances dans des domaines où </w:t>
      </w:r>
      <w:r w:rsidR="00C25A56" w:rsidRPr="001B1743">
        <w:rPr>
          <w:rFonts w:ascii="Times New Roman" w:eastAsia="Arial Unicode MS" w:hAnsi="Times New Roman"/>
          <w:color w:val="1F497D"/>
          <w:sz w:val="24"/>
          <w:szCs w:val="24"/>
        </w:rPr>
        <w:t>on n’aurait</w:t>
      </w:r>
      <w:r w:rsidRPr="001B1743">
        <w:rPr>
          <w:rFonts w:ascii="Times New Roman" w:eastAsia="Arial Unicode MS" w:hAnsi="Times New Roman"/>
          <w:color w:val="1F497D"/>
          <w:sz w:val="24"/>
          <w:szCs w:val="24"/>
        </w:rPr>
        <w:t xml:space="preserve"> peut-être pas imaginé le Parlement délégué sa compétence. Ainsi la grande réforme de la filiation a été réalisée par une ordonnance du 4 Juillet 2005. De la même manière, la réforme du droit des sûretés a été réalisée par l’ordonnance du 23 Mars 2006. </w:t>
      </w:r>
    </w:p>
    <w:p w:rsidR="006C7B72" w:rsidRPr="001B1743" w:rsidRDefault="006C7B72" w:rsidP="001B1743">
      <w:pPr>
        <w:spacing w:after="0" w:line="312" w:lineRule="auto"/>
        <w:ind w:firstLine="708"/>
        <w:jc w:val="both"/>
        <w:rPr>
          <w:rFonts w:ascii="Times New Roman" w:eastAsia="Arial Unicode MS" w:hAnsi="Times New Roman"/>
          <w:color w:val="1F497D"/>
          <w:sz w:val="24"/>
          <w:szCs w:val="24"/>
        </w:rPr>
      </w:pPr>
      <w:r w:rsidRPr="001B1743">
        <w:rPr>
          <w:rFonts w:ascii="Times New Roman" w:eastAsia="Arial Unicode MS" w:hAnsi="Times New Roman"/>
          <w:color w:val="1F497D"/>
          <w:sz w:val="24"/>
          <w:szCs w:val="24"/>
        </w:rPr>
        <w:t xml:space="preserve">On constate que les textes qui contiennent des règles de droit, pris par </w:t>
      </w:r>
      <w:r w:rsidR="00C96BE4" w:rsidRPr="001B1743">
        <w:rPr>
          <w:rFonts w:ascii="Times New Roman" w:eastAsia="Arial Unicode MS" w:hAnsi="Times New Roman"/>
          <w:color w:val="1F497D"/>
          <w:sz w:val="24"/>
          <w:szCs w:val="24"/>
        </w:rPr>
        <w:t>les institutions françaises</w:t>
      </w:r>
      <w:r w:rsidRPr="001B1743">
        <w:rPr>
          <w:rFonts w:ascii="Times New Roman" w:eastAsia="Arial Unicode MS" w:hAnsi="Times New Roman"/>
          <w:color w:val="1F497D"/>
          <w:sz w:val="24"/>
          <w:szCs w:val="24"/>
        </w:rPr>
        <w:t xml:space="preserve">, sont nombreux. Face à cette diversité et cette multiplicité, le risque est que les règles ainsi édictées se contredisent. Or, si des règles se contredisent au lieu de contribuer au bon fonctionnement de la société, elles vont être source d’incertitude, de confusion et donc de désordre. Pour gérer la multitude ou concurrence des normes, on a essayé de trouver des moyens comme la séparation des pouvoirs ou la répartition des compétences. Le </w:t>
      </w:r>
      <w:r w:rsidR="00C96BE4" w:rsidRPr="001B1743">
        <w:rPr>
          <w:rFonts w:ascii="Times New Roman" w:eastAsia="Arial Unicode MS" w:hAnsi="Times New Roman"/>
          <w:color w:val="1F497D"/>
          <w:sz w:val="24"/>
          <w:szCs w:val="24"/>
        </w:rPr>
        <w:t>meilleur</w:t>
      </w:r>
      <w:r w:rsidRPr="001B1743">
        <w:rPr>
          <w:rFonts w:ascii="Times New Roman" w:eastAsia="Arial Unicode MS" w:hAnsi="Times New Roman"/>
          <w:color w:val="1F497D"/>
          <w:sz w:val="24"/>
          <w:szCs w:val="24"/>
        </w:rPr>
        <w:t xml:space="preserve"> moyen de régler un conflit entre deux normes qui se contredisent c’est de ranger toutes les normes écrites dans un ordre de hiérarchie des normes.</w:t>
      </w:r>
    </w:p>
    <w:p w:rsidR="006C7B72" w:rsidRPr="001B1743" w:rsidRDefault="006C7B72" w:rsidP="001B1743">
      <w:pPr>
        <w:spacing w:after="0"/>
        <w:rPr>
          <w:rFonts w:ascii="Times New Roman" w:eastAsia="Arial Unicode MS" w:hAnsi="Times New Roman"/>
          <w:b/>
          <w:color w:val="1F497D"/>
          <w:sz w:val="24"/>
          <w:szCs w:val="24"/>
        </w:rPr>
      </w:pPr>
      <w:r w:rsidRPr="001B1743">
        <w:rPr>
          <w:rFonts w:ascii="Times New Roman" w:eastAsia="Arial Unicode MS" w:hAnsi="Times New Roman"/>
          <w:b/>
          <w:color w:val="FF0000"/>
          <w:sz w:val="24"/>
          <w:szCs w:val="24"/>
          <w:u w:val="single"/>
        </w:rPr>
        <w:t>Section 2 :</w:t>
      </w:r>
      <w:r w:rsidR="008A235B" w:rsidRPr="001B1743">
        <w:rPr>
          <w:rFonts w:ascii="Times New Roman" w:eastAsia="Arial Unicode MS" w:hAnsi="Times New Roman"/>
          <w:b/>
          <w:color w:val="1F497D"/>
          <w:sz w:val="24"/>
          <w:szCs w:val="24"/>
        </w:rPr>
        <w:tab/>
      </w:r>
      <w:r w:rsidR="008A235B" w:rsidRPr="001B1743">
        <w:rPr>
          <w:rFonts w:ascii="Times New Roman" w:eastAsia="Arial Unicode MS" w:hAnsi="Times New Roman"/>
          <w:b/>
          <w:color w:val="1F497D"/>
          <w:sz w:val="24"/>
          <w:szCs w:val="24"/>
        </w:rPr>
        <w:tab/>
      </w:r>
      <w:r w:rsidR="008A235B" w:rsidRPr="001B1743">
        <w:rPr>
          <w:rFonts w:ascii="Times New Roman" w:eastAsia="Arial Unicode MS" w:hAnsi="Times New Roman"/>
          <w:b/>
          <w:color w:val="1F497D"/>
          <w:sz w:val="24"/>
          <w:szCs w:val="24"/>
        </w:rPr>
        <w:tab/>
      </w:r>
      <w:r w:rsidR="008A235B" w:rsidRPr="001B1743">
        <w:rPr>
          <w:rFonts w:ascii="Times New Roman" w:eastAsia="Arial Unicode MS" w:hAnsi="Times New Roman"/>
          <w:b/>
          <w:color w:val="FF0000"/>
          <w:sz w:val="24"/>
          <w:szCs w:val="24"/>
        </w:rPr>
        <w:t>La hiérarchie des normes</w:t>
      </w:r>
    </w:p>
    <w:p w:rsidR="006C7B72" w:rsidRPr="001B1743" w:rsidRDefault="006C7B72" w:rsidP="001B1743">
      <w:pPr>
        <w:spacing w:after="0" w:line="312" w:lineRule="auto"/>
        <w:ind w:firstLine="708"/>
        <w:jc w:val="both"/>
        <w:rPr>
          <w:rFonts w:ascii="Times New Roman" w:eastAsia="Arial Unicode MS" w:hAnsi="Times New Roman"/>
          <w:color w:val="1F497D"/>
          <w:sz w:val="24"/>
          <w:szCs w:val="24"/>
        </w:rPr>
      </w:pPr>
      <w:r w:rsidRPr="001B1743">
        <w:rPr>
          <w:rFonts w:ascii="Times New Roman" w:eastAsia="Arial Unicode MS" w:hAnsi="Times New Roman"/>
          <w:color w:val="1F497D"/>
          <w:sz w:val="24"/>
          <w:szCs w:val="24"/>
        </w:rPr>
        <w:t xml:space="preserve">Les normes écrites nationales et internationales font l’objet d’un classement par ordre hiérarchique. Ce classement est directement inspiré du théoricien du droit </w:t>
      </w:r>
      <w:r w:rsidRPr="001B1743">
        <w:rPr>
          <w:rFonts w:ascii="Times New Roman" w:eastAsia="Arial Unicode MS" w:hAnsi="Times New Roman"/>
          <w:color w:val="FF0000"/>
          <w:sz w:val="24"/>
          <w:szCs w:val="24"/>
        </w:rPr>
        <w:t>Hans Kelsen</w:t>
      </w:r>
      <w:r w:rsidRPr="001B1743">
        <w:rPr>
          <w:rFonts w:ascii="Times New Roman" w:eastAsia="Arial Unicode MS" w:hAnsi="Times New Roman"/>
          <w:color w:val="1F497D"/>
          <w:sz w:val="24"/>
          <w:szCs w:val="24"/>
        </w:rPr>
        <w:t xml:space="preserve">, fondateur du positivisme étatique, pour qui </w:t>
      </w:r>
      <w:r w:rsidRPr="001B1743">
        <w:rPr>
          <w:rFonts w:ascii="Times New Roman" w:eastAsia="Arial Unicode MS" w:hAnsi="Times New Roman"/>
          <w:color w:val="FF0000"/>
          <w:sz w:val="24"/>
          <w:szCs w:val="24"/>
        </w:rPr>
        <w:t>toute norme juridique reçoit sa validité de sa conformité à une norme supérieur</w:t>
      </w:r>
      <w:r w:rsidR="005048CE" w:rsidRPr="001B1743">
        <w:rPr>
          <w:rFonts w:ascii="Times New Roman" w:eastAsia="Arial Unicode MS" w:hAnsi="Times New Roman"/>
          <w:color w:val="FF0000"/>
          <w:sz w:val="24"/>
          <w:szCs w:val="24"/>
        </w:rPr>
        <w:t>e</w:t>
      </w:r>
      <w:r w:rsidRPr="001B1743">
        <w:rPr>
          <w:rFonts w:ascii="Times New Roman" w:eastAsia="Arial Unicode MS" w:hAnsi="Times New Roman"/>
          <w:color w:val="1F497D"/>
          <w:sz w:val="24"/>
          <w:szCs w:val="24"/>
        </w:rPr>
        <w:t xml:space="preserve">. Les </w:t>
      </w:r>
      <w:r w:rsidRPr="001B1743">
        <w:rPr>
          <w:rFonts w:ascii="Times New Roman" w:eastAsia="Arial Unicode MS" w:hAnsi="Times New Roman"/>
          <w:color w:val="FF0000"/>
          <w:sz w:val="24"/>
          <w:szCs w:val="24"/>
        </w:rPr>
        <w:t xml:space="preserve">normes </w:t>
      </w:r>
      <w:r w:rsidR="00C96BE4" w:rsidRPr="001B1743">
        <w:rPr>
          <w:rFonts w:ascii="Times New Roman" w:eastAsia="Arial Unicode MS" w:hAnsi="Times New Roman"/>
          <w:color w:val="FF0000"/>
          <w:sz w:val="24"/>
          <w:szCs w:val="24"/>
        </w:rPr>
        <w:t>écrites</w:t>
      </w:r>
      <w:r w:rsidRPr="001B1743">
        <w:rPr>
          <w:rFonts w:ascii="Times New Roman" w:eastAsia="Arial Unicode MS" w:hAnsi="Times New Roman"/>
          <w:color w:val="1F497D"/>
          <w:sz w:val="24"/>
          <w:szCs w:val="24"/>
        </w:rPr>
        <w:t xml:space="preserve">, dans notre pays, </w:t>
      </w:r>
      <w:r w:rsidRPr="001B1743">
        <w:rPr>
          <w:rFonts w:ascii="Times New Roman" w:eastAsia="Arial Unicode MS" w:hAnsi="Times New Roman"/>
          <w:color w:val="FF0000"/>
          <w:sz w:val="24"/>
          <w:szCs w:val="24"/>
        </w:rPr>
        <w:t>s’ordonnent donc selon un</w:t>
      </w:r>
      <w:r w:rsidR="00C96BE4" w:rsidRPr="001B1743">
        <w:rPr>
          <w:rFonts w:ascii="Times New Roman" w:eastAsia="Arial Unicode MS" w:hAnsi="Times New Roman"/>
          <w:color w:val="FF0000"/>
          <w:sz w:val="24"/>
          <w:szCs w:val="24"/>
        </w:rPr>
        <w:t>e</w:t>
      </w:r>
      <w:r w:rsidRPr="001B1743">
        <w:rPr>
          <w:rFonts w:ascii="Times New Roman" w:eastAsia="Arial Unicode MS" w:hAnsi="Times New Roman"/>
          <w:color w:val="FF0000"/>
          <w:sz w:val="24"/>
          <w:szCs w:val="24"/>
        </w:rPr>
        <w:t xml:space="preserve"> hiérarchie</w:t>
      </w:r>
      <w:r w:rsidRPr="001B1743">
        <w:rPr>
          <w:rFonts w:ascii="Times New Roman" w:eastAsia="Arial Unicode MS" w:hAnsi="Times New Roman"/>
          <w:color w:val="1F497D"/>
          <w:sz w:val="24"/>
          <w:szCs w:val="24"/>
        </w:rPr>
        <w:t xml:space="preserve">, on parle de </w:t>
      </w:r>
      <w:r w:rsidRPr="001B1743">
        <w:rPr>
          <w:rFonts w:ascii="Times New Roman" w:eastAsia="Arial Unicode MS" w:hAnsi="Times New Roman"/>
          <w:color w:val="FF0000"/>
          <w:sz w:val="24"/>
          <w:szCs w:val="24"/>
        </w:rPr>
        <w:t>pyramide des normes</w:t>
      </w:r>
      <w:r w:rsidRPr="001B1743">
        <w:rPr>
          <w:rFonts w:ascii="Times New Roman" w:eastAsia="Arial Unicode MS" w:hAnsi="Times New Roman"/>
          <w:color w:val="1F497D"/>
          <w:sz w:val="24"/>
          <w:szCs w:val="24"/>
        </w:rPr>
        <w:t>. Le principe étant qu’</w:t>
      </w:r>
      <w:r w:rsidRPr="001B1743">
        <w:rPr>
          <w:rFonts w:ascii="Times New Roman" w:eastAsia="Arial Unicode MS" w:hAnsi="Times New Roman"/>
          <w:color w:val="FF0000"/>
          <w:sz w:val="24"/>
          <w:szCs w:val="24"/>
        </w:rPr>
        <w:t>un texte de catégorie inférieur est toujours subordonné aux textes des catégories supérieures et ne peut donc y déroger</w:t>
      </w:r>
      <w:r w:rsidRPr="001B1743">
        <w:rPr>
          <w:rFonts w:ascii="Times New Roman" w:eastAsia="Arial Unicode MS" w:hAnsi="Times New Roman"/>
          <w:color w:val="1F497D"/>
          <w:sz w:val="24"/>
          <w:szCs w:val="24"/>
        </w:rPr>
        <w:t>. Mais, pour que cette pyramide, ne reste pas un agencement purement théorique, il existe plusieurs types de mécanismes destinés à la rendre la plus effective possible.</w:t>
      </w:r>
    </w:p>
    <w:p w:rsidR="005048CE" w:rsidRPr="001B1743" w:rsidRDefault="006C7B72" w:rsidP="001B1743">
      <w:pPr>
        <w:spacing w:after="0"/>
        <w:rPr>
          <w:rFonts w:ascii="Times New Roman" w:eastAsia="Arial Unicode MS" w:hAnsi="Times New Roman"/>
          <w:b/>
          <w:color w:val="00B0F0"/>
          <w:sz w:val="24"/>
          <w:szCs w:val="24"/>
        </w:rPr>
      </w:pPr>
      <w:r w:rsidRPr="001B1743">
        <w:rPr>
          <w:rFonts w:ascii="Times New Roman" w:eastAsia="Arial Unicode MS" w:hAnsi="Times New Roman"/>
          <w:b/>
          <w:color w:val="00B0F0"/>
          <w:sz w:val="24"/>
          <w:szCs w:val="24"/>
          <w:u w:val="single"/>
        </w:rPr>
        <w:t>Paragraphe 1 :</w:t>
      </w:r>
      <w:r w:rsidRPr="001B1743">
        <w:rPr>
          <w:rFonts w:ascii="Times New Roman" w:eastAsia="Arial Unicode MS" w:hAnsi="Times New Roman"/>
          <w:b/>
          <w:color w:val="00B0F0"/>
          <w:sz w:val="24"/>
          <w:szCs w:val="24"/>
        </w:rPr>
        <w:t xml:space="preserve"> </w:t>
      </w:r>
      <w:r w:rsidR="008A235B" w:rsidRPr="001B1743">
        <w:rPr>
          <w:rFonts w:ascii="Times New Roman" w:eastAsia="Arial Unicode MS" w:hAnsi="Times New Roman"/>
          <w:b/>
          <w:color w:val="00B0F0"/>
          <w:sz w:val="24"/>
          <w:szCs w:val="24"/>
        </w:rPr>
        <w:tab/>
      </w:r>
      <w:r w:rsidR="008A235B" w:rsidRPr="001B1743">
        <w:rPr>
          <w:rFonts w:ascii="Times New Roman" w:eastAsia="Arial Unicode MS" w:hAnsi="Times New Roman"/>
          <w:b/>
          <w:color w:val="00B0F0"/>
          <w:sz w:val="24"/>
          <w:szCs w:val="24"/>
        </w:rPr>
        <w:tab/>
      </w:r>
      <w:r w:rsidR="008A235B" w:rsidRPr="001B1743">
        <w:rPr>
          <w:rFonts w:ascii="Times New Roman" w:eastAsia="Arial Unicode MS" w:hAnsi="Times New Roman"/>
          <w:b/>
          <w:color w:val="00B0F0"/>
          <w:sz w:val="24"/>
          <w:szCs w:val="24"/>
        </w:rPr>
        <w:tab/>
      </w:r>
      <w:r w:rsidRPr="001B1743">
        <w:rPr>
          <w:rFonts w:ascii="Times New Roman" w:eastAsia="Arial Unicode MS" w:hAnsi="Times New Roman"/>
          <w:b/>
          <w:color w:val="00B0F0"/>
          <w:sz w:val="24"/>
          <w:szCs w:val="24"/>
        </w:rPr>
        <w:t>L’ordre de hiérarchie</w:t>
      </w:r>
    </w:p>
    <w:p w:rsidR="00B07896" w:rsidRPr="001B1743" w:rsidRDefault="00B07896" w:rsidP="001B1743">
      <w:pPr>
        <w:spacing w:after="0" w:line="312" w:lineRule="auto"/>
        <w:jc w:val="both"/>
        <w:rPr>
          <w:rFonts w:ascii="Times New Roman" w:eastAsia="Arial Unicode MS" w:hAnsi="Times New Roman"/>
          <w:color w:val="1F497D"/>
          <w:sz w:val="24"/>
          <w:szCs w:val="24"/>
        </w:rPr>
      </w:pPr>
      <w:r w:rsidRPr="001B1743">
        <w:rPr>
          <w:rFonts w:ascii="Times New Roman" w:eastAsia="Arial Unicode MS" w:hAnsi="Times New Roman"/>
          <w:b/>
          <w:color w:val="1F497D"/>
          <w:sz w:val="24"/>
          <w:szCs w:val="24"/>
          <w:u w:val="single"/>
        </w:rPr>
        <w:t>1</w:t>
      </w:r>
      <w:r w:rsidRPr="001B1743">
        <w:rPr>
          <w:rFonts w:ascii="Times New Roman" w:eastAsia="Arial Unicode MS" w:hAnsi="Times New Roman"/>
          <w:b/>
          <w:color w:val="1F497D"/>
          <w:sz w:val="24"/>
          <w:szCs w:val="24"/>
          <w:u w:val="single"/>
          <w:vertAlign w:val="superscript"/>
        </w:rPr>
        <w:t>er</w:t>
      </w:r>
      <w:r w:rsidR="005F0898" w:rsidRPr="001B1743">
        <w:rPr>
          <w:rFonts w:ascii="Times New Roman" w:eastAsia="Arial Unicode MS" w:hAnsi="Times New Roman"/>
          <w:b/>
          <w:color w:val="1F497D"/>
          <w:sz w:val="24"/>
          <w:szCs w:val="24"/>
          <w:u w:val="single"/>
          <w:vertAlign w:val="superscript"/>
        </w:rPr>
        <w:t xml:space="preserve"> </w:t>
      </w:r>
      <w:r w:rsidR="005F0898" w:rsidRPr="001B1743">
        <w:rPr>
          <w:rFonts w:ascii="Times New Roman" w:eastAsia="Arial Unicode MS" w:hAnsi="Times New Roman"/>
          <w:b/>
          <w:color w:val="1F497D"/>
          <w:sz w:val="24"/>
          <w:szCs w:val="24"/>
          <w:u w:val="single"/>
        </w:rPr>
        <w:t>rang</w:t>
      </w:r>
      <w:r w:rsidRPr="001B1743">
        <w:rPr>
          <w:rFonts w:ascii="Times New Roman" w:eastAsia="Arial Unicode MS" w:hAnsi="Times New Roman"/>
          <w:b/>
          <w:color w:val="1F497D"/>
          <w:sz w:val="24"/>
          <w:szCs w:val="24"/>
          <w:u w:val="single"/>
          <w:vertAlign w:val="superscript"/>
        </w:rPr>
        <w:t> </w:t>
      </w:r>
      <w:r w:rsidRPr="001B1743">
        <w:rPr>
          <w:rFonts w:ascii="Times New Roman" w:eastAsia="Arial Unicode MS" w:hAnsi="Times New Roman"/>
          <w:b/>
          <w:color w:val="1F497D"/>
          <w:sz w:val="24"/>
          <w:szCs w:val="24"/>
          <w:u w:val="single"/>
        </w:rPr>
        <w:t>:</w:t>
      </w:r>
      <w:r w:rsidRPr="001B1743">
        <w:rPr>
          <w:rFonts w:ascii="Times New Roman" w:eastAsia="Arial Unicode MS" w:hAnsi="Times New Roman"/>
          <w:color w:val="1F497D"/>
          <w:sz w:val="24"/>
          <w:szCs w:val="24"/>
        </w:rPr>
        <w:t xml:space="preserve"> bloc de constitutionnalité</w:t>
      </w:r>
    </w:p>
    <w:p w:rsidR="00B07896" w:rsidRPr="001B1743" w:rsidRDefault="00B07896" w:rsidP="001B1743">
      <w:pPr>
        <w:spacing w:after="0" w:line="312" w:lineRule="auto"/>
        <w:jc w:val="both"/>
        <w:rPr>
          <w:rFonts w:ascii="Times New Roman" w:eastAsia="Arial Unicode MS" w:hAnsi="Times New Roman"/>
          <w:color w:val="1F497D"/>
          <w:sz w:val="24"/>
          <w:szCs w:val="24"/>
        </w:rPr>
      </w:pPr>
      <w:r w:rsidRPr="001B1743">
        <w:rPr>
          <w:rFonts w:ascii="Times New Roman" w:eastAsia="Arial Unicode MS" w:hAnsi="Times New Roman"/>
          <w:b/>
          <w:color w:val="1F497D"/>
          <w:sz w:val="24"/>
          <w:szCs w:val="24"/>
          <w:u w:val="single"/>
        </w:rPr>
        <w:t>2</w:t>
      </w:r>
      <w:r w:rsidRPr="001B1743">
        <w:rPr>
          <w:rFonts w:ascii="Times New Roman" w:eastAsia="Arial Unicode MS" w:hAnsi="Times New Roman"/>
          <w:b/>
          <w:color w:val="1F497D"/>
          <w:sz w:val="24"/>
          <w:szCs w:val="24"/>
          <w:u w:val="single"/>
          <w:vertAlign w:val="superscript"/>
        </w:rPr>
        <w:t>ème</w:t>
      </w:r>
      <w:r w:rsidR="005F0898" w:rsidRPr="001B1743">
        <w:rPr>
          <w:rFonts w:ascii="Times New Roman" w:eastAsia="Arial Unicode MS" w:hAnsi="Times New Roman"/>
          <w:b/>
          <w:color w:val="1F497D"/>
          <w:sz w:val="24"/>
          <w:szCs w:val="24"/>
          <w:u w:val="single"/>
          <w:vertAlign w:val="superscript"/>
        </w:rPr>
        <w:t xml:space="preserve"> </w:t>
      </w:r>
      <w:r w:rsidR="005F0898" w:rsidRPr="001B1743">
        <w:rPr>
          <w:rFonts w:ascii="Times New Roman" w:eastAsia="Arial Unicode MS" w:hAnsi="Times New Roman"/>
          <w:b/>
          <w:color w:val="1F497D"/>
          <w:sz w:val="24"/>
          <w:szCs w:val="24"/>
          <w:u w:val="single"/>
        </w:rPr>
        <w:t>rang</w:t>
      </w:r>
      <w:r w:rsidRPr="001B1743">
        <w:rPr>
          <w:rFonts w:ascii="Times New Roman" w:eastAsia="Arial Unicode MS" w:hAnsi="Times New Roman"/>
          <w:b/>
          <w:color w:val="1F497D"/>
          <w:sz w:val="24"/>
          <w:szCs w:val="24"/>
          <w:u w:val="single"/>
          <w:vertAlign w:val="superscript"/>
        </w:rPr>
        <w:t> </w:t>
      </w:r>
      <w:r w:rsidRPr="001B1743">
        <w:rPr>
          <w:rFonts w:ascii="Times New Roman" w:eastAsia="Arial Unicode MS" w:hAnsi="Times New Roman"/>
          <w:b/>
          <w:color w:val="1F497D"/>
          <w:sz w:val="24"/>
          <w:szCs w:val="24"/>
          <w:u w:val="single"/>
        </w:rPr>
        <w:t>:</w:t>
      </w:r>
      <w:r w:rsidRPr="001B1743">
        <w:rPr>
          <w:rFonts w:ascii="Times New Roman" w:eastAsia="Arial Unicode MS" w:hAnsi="Times New Roman"/>
          <w:color w:val="1F497D"/>
          <w:sz w:val="24"/>
          <w:szCs w:val="24"/>
        </w:rPr>
        <w:t xml:space="preserve"> traités internationaux ratifiés et publiés et le droit communautaire. </w:t>
      </w:r>
    </w:p>
    <w:p w:rsidR="00B07896" w:rsidRPr="001B1743" w:rsidRDefault="00B07896" w:rsidP="001B1743">
      <w:pPr>
        <w:spacing w:after="0" w:line="312" w:lineRule="auto"/>
        <w:ind w:firstLine="708"/>
        <w:jc w:val="both"/>
        <w:rPr>
          <w:rFonts w:ascii="Times New Roman" w:eastAsia="Arial Unicode MS" w:hAnsi="Times New Roman"/>
          <w:color w:val="1F497D"/>
          <w:sz w:val="24"/>
          <w:szCs w:val="24"/>
        </w:rPr>
      </w:pPr>
      <w:r w:rsidRPr="001B1743">
        <w:rPr>
          <w:rFonts w:ascii="Times New Roman" w:eastAsia="Arial Unicode MS" w:hAnsi="Times New Roman"/>
          <w:color w:val="1F497D"/>
          <w:sz w:val="24"/>
          <w:szCs w:val="24"/>
        </w:rPr>
        <w:t xml:space="preserve">Cet ordre de </w:t>
      </w:r>
      <w:r w:rsidR="005F0898" w:rsidRPr="001B1743">
        <w:rPr>
          <w:rFonts w:ascii="Times New Roman" w:eastAsia="Arial Unicode MS" w:hAnsi="Times New Roman"/>
          <w:color w:val="1F497D"/>
          <w:sz w:val="24"/>
          <w:szCs w:val="24"/>
        </w:rPr>
        <w:t>hiérarchie</w:t>
      </w:r>
      <w:r w:rsidRPr="001B1743">
        <w:rPr>
          <w:rFonts w:ascii="Times New Roman" w:eastAsia="Arial Unicode MS" w:hAnsi="Times New Roman"/>
          <w:color w:val="1F497D"/>
          <w:sz w:val="24"/>
          <w:szCs w:val="24"/>
        </w:rPr>
        <w:t xml:space="preserve"> a parfois été contesté, certains auteurs estimaient que les traités avaient une autorité supérieure à la Constitution et ils prenaient comme argument le fait qu’</w:t>
      </w:r>
      <w:r w:rsidRPr="001B1743">
        <w:rPr>
          <w:rFonts w:ascii="Times New Roman" w:eastAsia="Arial Unicode MS" w:hAnsi="Times New Roman"/>
          <w:color w:val="FF0000"/>
          <w:sz w:val="24"/>
          <w:szCs w:val="24"/>
        </w:rPr>
        <w:t>un traité contraire à la Constitution ne peut être ratifié qu’après révision de la Constitution</w:t>
      </w:r>
      <w:r w:rsidRPr="001B1743">
        <w:rPr>
          <w:rFonts w:ascii="Times New Roman" w:eastAsia="Arial Unicode MS" w:hAnsi="Times New Roman"/>
          <w:color w:val="1F497D"/>
          <w:sz w:val="24"/>
          <w:szCs w:val="24"/>
        </w:rPr>
        <w:t>.</w:t>
      </w:r>
      <w:r w:rsidR="005F0898" w:rsidRPr="001B1743">
        <w:rPr>
          <w:rFonts w:ascii="Times New Roman" w:eastAsia="Arial Unicode MS" w:hAnsi="Times New Roman"/>
          <w:color w:val="1F497D"/>
          <w:sz w:val="24"/>
          <w:szCs w:val="24"/>
        </w:rPr>
        <w:t xml:space="preserve"> Le </w:t>
      </w:r>
      <w:r w:rsidR="005F0898" w:rsidRPr="001B1743">
        <w:rPr>
          <w:rFonts w:ascii="Times New Roman" w:eastAsia="Arial Unicode MS" w:hAnsi="Times New Roman"/>
          <w:color w:val="FF0000"/>
          <w:sz w:val="24"/>
          <w:szCs w:val="24"/>
        </w:rPr>
        <w:t>Conseil d’Etat</w:t>
      </w:r>
      <w:r w:rsidR="005F0898" w:rsidRPr="001B1743">
        <w:rPr>
          <w:rFonts w:ascii="Times New Roman" w:eastAsia="Arial Unicode MS" w:hAnsi="Times New Roman"/>
          <w:color w:val="1F497D"/>
          <w:sz w:val="24"/>
          <w:szCs w:val="24"/>
        </w:rPr>
        <w:t xml:space="preserve"> par un </w:t>
      </w:r>
      <w:r w:rsidR="005F0898" w:rsidRPr="001B1743">
        <w:rPr>
          <w:rFonts w:ascii="Times New Roman" w:eastAsia="Arial Unicode MS" w:hAnsi="Times New Roman"/>
          <w:b/>
          <w:color w:val="FF0000"/>
          <w:sz w:val="24"/>
          <w:szCs w:val="24"/>
          <w:u w:val="single"/>
        </w:rPr>
        <w:t>arrêt S</w:t>
      </w:r>
      <w:r w:rsidRPr="001B1743">
        <w:rPr>
          <w:rFonts w:ascii="Times New Roman" w:eastAsia="Arial Unicode MS" w:hAnsi="Times New Roman"/>
          <w:b/>
          <w:color w:val="FF0000"/>
          <w:sz w:val="24"/>
          <w:szCs w:val="24"/>
          <w:u w:val="single"/>
        </w:rPr>
        <w:t>arran du 30 Oct</w:t>
      </w:r>
      <w:r w:rsidR="005F0898" w:rsidRPr="001B1743">
        <w:rPr>
          <w:rFonts w:ascii="Times New Roman" w:eastAsia="Arial Unicode MS" w:hAnsi="Times New Roman"/>
          <w:b/>
          <w:color w:val="FF0000"/>
          <w:sz w:val="24"/>
          <w:szCs w:val="24"/>
          <w:u w:val="single"/>
        </w:rPr>
        <w:t>obre</w:t>
      </w:r>
      <w:r w:rsidRPr="001B1743">
        <w:rPr>
          <w:rFonts w:ascii="Times New Roman" w:eastAsia="Arial Unicode MS" w:hAnsi="Times New Roman"/>
          <w:b/>
          <w:color w:val="FF0000"/>
          <w:sz w:val="24"/>
          <w:szCs w:val="24"/>
          <w:u w:val="single"/>
        </w:rPr>
        <w:t xml:space="preserve"> 1998</w:t>
      </w:r>
      <w:r w:rsidRPr="001B1743">
        <w:rPr>
          <w:rFonts w:ascii="Times New Roman" w:eastAsia="Arial Unicode MS" w:hAnsi="Times New Roman"/>
          <w:color w:val="1F497D"/>
          <w:sz w:val="24"/>
          <w:szCs w:val="24"/>
        </w:rPr>
        <w:t xml:space="preserve"> a </w:t>
      </w:r>
      <w:r w:rsidRPr="001B1743">
        <w:rPr>
          <w:rFonts w:ascii="Times New Roman" w:eastAsia="Arial Unicode MS" w:hAnsi="Times New Roman"/>
          <w:color w:val="FF0000"/>
          <w:sz w:val="24"/>
          <w:szCs w:val="24"/>
        </w:rPr>
        <w:t>affirmé la supériorité de la Constitution</w:t>
      </w:r>
      <w:r w:rsidRPr="001B1743">
        <w:rPr>
          <w:rFonts w:ascii="Times New Roman" w:eastAsia="Arial Unicode MS" w:hAnsi="Times New Roman"/>
          <w:color w:val="1F497D"/>
          <w:sz w:val="24"/>
          <w:szCs w:val="24"/>
        </w:rPr>
        <w:t>. La supériorité de la Constitution au droit communautaire a également été contestée. Si elle a été affirmée par le Cons</w:t>
      </w:r>
      <w:r w:rsidR="005048CE" w:rsidRPr="001B1743">
        <w:rPr>
          <w:rFonts w:ascii="Times New Roman" w:eastAsia="Arial Unicode MS" w:hAnsi="Times New Roman"/>
          <w:color w:val="1F497D"/>
          <w:sz w:val="24"/>
          <w:szCs w:val="24"/>
        </w:rPr>
        <w:t xml:space="preserve">eil d’Etat, en revanche la </w:t>
      </w:r>
      <w:r w:rsidR="005048CE" w:rsidRPr="001B1743">
        <w:rPr>
          <w:rFonts w:ascii="Times New Roman" w:eastAsia="Arial Unicode MS" w:hAnsi="Times New Roman"/>
          <w:color w:val="FF0000"/>
          <w:sz w:val="24"/>
          <w:szCs w:val="24"/>
        </w:rPr>
        <w:t>Cour de Justice E</w:t>
      </w:r>
      <w:r w:rsidRPr="001B1743">
        <w:rPr>
          <w:rFonts w:ascii="Times New Roman" w:eastAsia="Arial Unicode MS" w:hAnsi="Times New Roman"/>
          <w:color w:val="FF0000"/>
          <w:sz w:val="24"/>
          <w:szCs w:val="24"/>
        </w:rPr>
        <w:t>uropéenne affirme</w:t>
      </w:r>
      <w:r w:rsidRPr="001B1743">
        <w:rPr>
          <w:rFonts w:ascii="Times New Roman" w:eastAsia="Arial Unicode MS" w:hAnsi="Times New Roman"/>
          <w:color w:val="1F497D"/>
          <w:sz w:val="24"/>
          <w:szCs w:val="24"/>
        </w:rPr>
        <w:t xml:space="preserve">, quant à elle, </w:t>
      </w:r>
      <w:r w:rsidRPr="001B1743">
        <w:rPr>
          <w:rFonts w:ascii="Times New Roman" w:eastAsia="Arial Unicode MS" w:hAnsi="Times New Roman"/>
          <w:color w:val="FF0000"/>
          <w:sz w:val="24"/>
          <w:szCs w:val="24"/>
        </w:rPr>
        <w:t>que le droit communautaire a une autorité supérieure aux normes de droit interne quelque soit le rang de la norme nationale donc la constitution</w:t>
      </w:r>
      <w:r w:rsidR="005048CE" w:rsidRPr="001B1743">
        <w:rPr>
          <w:rFonts w:ascii="Times New Roman" w:eastAsia="Arial Unicode MS" w:hAnsi="Times New Roman"/>
          <w:color w:val="FF0000"/>
          <w:sz w:val="24"/>
          <w:szCs w:val="24"/>
        </w:rPr>
        <w:t> :</w:t>
      </w:r>
      <w:r w:rsidRPr="001B1743">
        <w:rPr>
          <w:rFonts w:ascii="Times New Roman" w:eastAsia="Arial Unicode MS" w:hAnsi="Times New Roman"/>
          <w:color w:val="1F497D"/>
          <w:sz w:val="24"/>
          <w:szCs w:val="24"/>
        </w:rPr>
        <w:t xml:space="preserve"> </w:t>
      </w:r>
      <w:r w:rsidRPr="001B1743">
        <w:rPr>
          <w:rFonts w:ascii="Times New Roman" w:eastAsia="Arial Unicode MS" w:hAnsi="Times New Roman"/>
          <w:b/>
          <w:color w:val="FF0000"/>
          <w:sz w:val="24"/>
          <w:szCs w:val="24"/>
          <w:u w:val="single"/>
        </w:rPr>
        <w:t>arrêt Costa du 15 Juillet 1964</w:t>
      </w:r>
    </w:p>
    <w:p w:rsidR="00B07896" w:rsidRPr="001B1743" w:rsidRDefault="00B07896" w:rsidP="001B1743">
      <w:pPr>
        <w:spacing w:after="0" w:line="312" w:lineRule="auto"/>
        <w:jc w:val="both"/>
        <w:rPr>
          <w:rFonts w:ascii="Times New Roman" w:eastAsia="Arial Unicode MS" w:hAnsi="Times New Roman"/>
          <w:color w:val="1F497D"/>
          <w:sz w:val="24"/>
          <w:szCs w:val="24"/>
        </w:rPr>
      </w:pPr>
      <w:r w:rsidRPr="001B1743">
        <w:rPr>
          <w:rFonts w:ascii="Times New Roman" w:eastAsia="Arial Unicode MS" w:hAnsi="Times New Roman"/>
          <w:b/>
          <w:color w:val="1F497D"/>
          <w:sz w:val="24"/>
          <w:szCs w:val="24"/>
          <w:u w:val="single"/>
        </w:rPr>
        <w:t>3</w:t>
      </w:r>
      <w:r w:rsidRPr="001B1743">
        <w:rPr>
          <w:rFonts w:ascii="Times New Roman" w:eastAsia="Arial Unicode MS" w:hAnsi="Times New Roman"/>
          <w:b/>
          <w:color w:val="1F497D"/>
          <w:sz w:val="24"/>
          <w:szCs w:val="24"/>
          <w:u w:val="single"/>
          <w:vertAlign w:val="superscript"/>
        </w:rPr>
        <w:t>ème </w:t>
      </w:r>
      <w:r w:rsidR="005F0898" w:rsidRPr="001B1743">
        <w:rPr>
          <w:rFonts w:ascii="Times New Roman" w:eastAsia="Arial Unicode MS" w:hAnsi="Times New Roman"/>
          <w:b/>
          <w:color w:val="1F497D"/>
          <w:sz w:val="24"/>
          <w:szCs w:val="24"/>
          <w:u w:val="single"/>
        </w:rPr>
        <w:t>rang</w:t>
      </w:r>
      <w:r w:rsidRPr="001B1743">
        <w:rPr>
          <w:rFonts w:ascii="Times New Roman" w:eastAsia="Arial Unicode MS" w:hAnsi="Times New Roman"/>
          <w:b/>
          <w:color w:val="1F497D"/>
          <w:sz w:val="24"/>
          <w:szCs w:val="24"/>
          <w:u w:val="single"/>
        </w:rPr>
        <w:t>:</w:t>
      </w:r>
      <w:r w:rsidRPr="001B1743">
        <w:rPr>
          <w:rFonts w:ascii="Times New Roman" w:eastAsia="Arial Unicode MS" w:hAnsi="Times New Roman"/>
          <w:color w:val="1F497D"/>
          <w:sz w:val="24"/>
          <w:szCs w:val="24"/>
        </w:rPr>
        <w:t xml:space="preserve"> </w:t>
      </w:r>
      <w:r w:rsidR="00E10619" w:rsidRPr="001B1743">
        <w:rPr>
          <w:rFonts w:ascii="Times New Roman" w:eastAsia="Arial Unicode MS" w:hAnsi="Times New Roman"/>
          <w:color w:val="1F497D"/>
          <w:sz w:val="24"/>
          <w:szCs w:val="24"/>
        </w:rPr>
        <w:t>lois organiques</w:t>
      </w:r>
      <w:r w:rsidRPr="001B1743">
        <w:rPr>
          <w:rFonts w:ascii="Times New Roman" w:eastAsia="Arial Unicode MS" w:hAnsi="Times New Roman"/>
          <w:color w:val="1F497D"/>
          <w:sz w:val="24"/>
          <w:szCs w:val="24"/>
        </w:rPr>
        <w:t xml:space="preserve"> </w:t>
      </w:r>
    </w:p>
    <w:p w:rsidR="00E10619" w:rsidRPr="001B1743" w:rsidRDefault="00E10619" w:rsidP="001B1743">
      <w:pPr>
        <w:spacing w:after="0" w:line="312" w:lineRule="auto"/>
        <w:jc w:val="both"/>
        <w:rPr>
          <w:rFonts w:ascii="Times New Roman" w:eastAsia="Arial Unicode MS" w:hAnsi="Times New Roman"/>
          <w:color w:val="1F497D"/>
          <w:sz w:val="24"/>
          <w:szCs w:val="24"/>
        </w:rPr>
      </w:pPr>
      <w:r w:rsidRPr="001B1743">
        <w:rPr>
          <w:rFonts w:ascii="Times New Roman" w:eastAsia="Arial Unicode MS" w:hAnsi="Times New Roman"/>
          <w:b/>
          <w:color w:val="1F497D"/>
          <w:sz w:val="24"/>
          <w:szCs w:val="24"/>
          <w:u w:val="single"/>
        </w:rPr>
        <w:lastRenderedPageBreak/>
        <w:t>4</w:t>
      </w:r>
      <w:r w:rsidRPr="001B1743">
        <w:rPr>
          <w:rFonts w:ascii="Times New Roman" w:eastAsia="Arial Unicode MS" w:hAnsi="Times New Roman"/>
          <w:b/>
          <w:color w:val="1F497D"/>
          <w:sz w:val="24"/>
          <w:szCs w:val="24"/>
          <w:u w:val="single"/>
          <w:vertAlign w:val="superscript"/>
        </w:rPr>
        <w:t>ème</w:t>
      </w:r>
      <w:r w:rsidRPr="001B1743">
        <w:rPr>
          <w:rFonts w:ascii="Times New Roman" w:eastAsia="Arial Unicode MS" w:hAnsi="Times New Roman"/>
          <w:b/>
          <w:color w:val="1F497D"/>
          <w:sz w:val="24"/>
          <w:szCs w:val="24"/>
          <w:u w:val="single"/>
        </w:rPr>
        <w:t xml:space="preserve"> rang :</w:t>
      </w:r>
      <w:r w:rsidRPr="001B1743">
        <w:rPr>
          <w:rFonts w:ascii="Times New Roman" w:eastAsia="Arial Unicode MS" w:hAnsi="Times New Roman"/>
          <w:color w:val="1F497D"/>
          <w:sz w:val="24"/>
          <w:szCs w:val="24"/>
        </w:rPr>
        <w:t xml:space="preserve"> lois ordinaires, décisions de l’art 16 de la Constitution ayant un objet législatif, ordonnances du Président de la République ratifiées.</w:t>
      </w:r>
    </w:p>
    <w:p w:rsidR="00B07896" w:rsidRPr="001B1743" w:rsidRDefault="00B07896" w:rsidP="001B1743">
      <w:pPr>
        <w:spacing w:after="0" w:line="312" w:lineRule="auto"/>
        <w:jc w:val="both"/>
        <w:rPr>
          <w:rFonts w:ascii="Times New Roman" w:eastAsia="Arial Unicode MS" w:hAnsi="Times New Roman"/>
          <w:color w:val="FF0000"/>
          <w:sz w:val="24"/>
          <w:szCs w:val="24"/>
        </w:rPr>
      </w:pPr>
      <w:r w:rsidRPr="001B1743">
        <w:rPr>
          <w:rFonts w:ascii="Times New Roman" w:eastAsia="Arial Unicode MS" w:hAnsi="Times New Roman"/>
          <w:color w:val="FF0000"/>
          <w:sz w:val="24"/>
          <w:szCs w:val="24"/>
        </w:rPr>
        <w:t>La suprématie du Parlement ayant disparue dans la Constitution, on la retrouve dans la hiérarchie</w:t>
      </w:r>
    </w:p>
    <w:p w:rsidR="00B07896" w:rsidRPr="001B1743" w:rsidRDefault="00E10619" w:rsidP="001B1743">
      <w:pPr>
        <w:spacing w:after="0" w:line="312" w:lineRule="auto"/>
        <w:jc w:val="both"/>
        <w:rPr>
          <w:rFonts w:ascii="Times New Roman" w:eastAsia="Arial Unicode MS" w:hAnsi="Times New Roman"/>
          <w:color w:val="1F497D"/>
          <w:sz w:val="24"/>
          <w:szCs w:val="24"/>
        </w:rPr>
      </w:pPr>
      <w:r w:rsidRPr="001B1743">
        <w:rPr>
          <w:rFonts w:ascii="Times New Roman" w:eastAsia="Arial Unicode MS" w:hAnsi="Times New Roman"/>
          <w:b/>
          <w:color w:val="1F497D"/>
          <w:sz w:val="24"/>
          <w:szCs w:val="24"/>
          <w:u w:val="single"/>
        </w:rPr>
        <w:t>5</w:t>
      </w:r>
      <w:r w:rsidR="00B07896" w:rsidRPr="001B1743">
        <w:rPr>
          <w:rFonts w:ascii="Times New Roman" w:eastAsia="Arial Unicode MS" w:hAnsi="Times New Roman"/>
          <w:b/>
          <w:color w:val="1F497D"/>
          <w:sz w:val="24"/>
          <w:szCs w:val="24"/>
          <w:u w:val="single"/>
          <w:vertAlign w:val="superscript"/>
        </w:rPr>
        <w:t>ème</w:t>
      </w:r>
      <w:r w:rsidR="005F0898" w:rsidRPr="001B1743">
        <w:rPr>
          <w:rFonts w:ascii="Times New Roman" w:eastAsia="Arial Unicode MS" w:hAnsi="Times New Roman"/>
          <w:b/>
          <w:color w:val="1F497D"/>
          <w:sz w:val="24"/>
          <w:szCs w:val="24"/>
          <w:u w:val="single"/>
        </w:rPr>
        <w:t xml:space="preserve"> rang</w:t>
      </w:r>
      <w:r w:rsidR="00B07896" w:rsidRPr="001B1743">
        <w:rPr>
          <w:rFonts w:ascii="Times New Roman" w:eastAsia="Arial Unicode MS" w:hAnsi="Times New Roman"/>
          <w:b/>
          <w:color w:val="1F497D"/>
          <w:sz w:val="24"/>
          <w:szCs w:val="24"/>
          <w:u w:val="single"/>
          <w:vertAlign w:val="superscript"/>
        </w:rPr>
        <w:t> </w:t>
      </w:r>
      <w:r w:rsidR="00B07896" w:rsidRPr="001B1743">
        <w:rPr>
          <w:rFonts w:ascii="Times New Roman" w:eastAsia="Arial Unicode MS" w:hAnsi="Times New Roman"/>
          <w:b/>
          <w:color w:val="1F497D"/>
          <w:sz w:val="24"/>
          <w:szCs w:val="24"/>
          <w:u w:val="single"/>
        </w:rPr>
        <w:t>:</w:t>
      </w:r>
      <w:r w:rsidR="00B07896" w:rsidRPr="001B1743">
        <w:rPr>
          <w:rFonts w:ascii="Times New Roman" w:eastAsia="Arial Unicode MS" w:hAnsi="Times New Roman"/>
          <w:color w:val="1F497D"/>
          <w:sz w:val="24"/>
          <w:szCs w:val="24"/>
        </w:rPr>
        <w:t xml:space="preserve"> décrets autonomes, décisions de l’art 16 ayant un objet réglementaire</w:t>
      </w:r>
    </w:p>
    <w:p w:rsidR="00B07896" w:rsidRPr="001B1743" w:rsidRDefault="00E10619" w:rsidP="001B1743">
      <w:pPr>
        <w:spacing w:after="0" w:line="312" w:lineRule="auto"/>
        <w:jc w:val="both"/>
        <w:rPr>
          <w:rFonts w:ascii="Times New Roman" w:eastAsia="Arial Unicode MS" w:hAnsi="Times New Roman"/>
          <w:color w:val="1F497D"/>
          <w:sz w:val="24"/>
          <w:szCs w:val="24"/>
        </w:rPr>
      </w:pPr>
      <w:r w:rsidRPr="001B1743">
        <w:rPr>
          <w:rFonts w:ascii="Times New Roman" w:eastAsia="Arial Unicode MS" w:hAnsi="Times New Roman"/>
          <w:b/>
          <w:color w:val="1F497D"/>
          <w:sz w:val="24"/>
          <w:szCs w:val="24"/>
          <w:u w:val="single"/>
        </w:rPr>
        <w:t>6</w:t>
      </w:r>
      <w:r w:rsidR="00B07896" w:rsidRPr="001B1743">
        <w:rPr>
          <w:rFonts w:ascii="Times New Roman" w:eastAsia="Arial Unicode MS" w:hAnsi="Times New Roman"/>
          <w:b/>
          <w:color w:val="1F497D"/>
          <w:sz w:val="24"/>
          <w:szCs w:val="24"/>
          <w:u w:val="single"/>
          <w:vertAlign w:val="superscript"/>
        </w:rPr>
        <w:t>ème</w:t>
      </w:r>
      <w:r w:rsidR="005F0898" w:rsidRPr="001B1743">
        <w:rPr>
          <w:rFonts w:ascii="Times New Roman" w:eastAsia="Arial Unicode MS" w:hAnsi="Times New Roman"/>
          <w:b/>
          <w:color w:val="1F497D"/>
          <w:sz w:val="24"/>
          <w:szCs w:val="24"/>
          <w:u w:val="single"/>
        </w:rPr>
        <w:t xml:space="preserve"> rang</w:t>
      </w:r>
      <w:r w:rsidR="00B07896" w:rsidRPr="001B1743">
        <w:rPr>
          <w:rFonts w:ascii="Times New Roman" w:eastAsia="Arial Unicode MS" w:hAnsi="Times New Roman"/>
          <w:b/>
          <w:color w:val="1F497D"/>
          <w:sz w:val="24"/>
          <w:szCs w:val="24"/>
          <w:u w:val="single"/>
          <w:vertAlign w:val="superscript"/>
        </w:rPr>
        <w:t> </w:t>
      </w:r>
      <w:r w:rsidR="00B07896" w:rsidRPr="001B1743">
        <w:rPr>
          <w:rFonts w:ascii="Times New Roman" w:eastAsia="Arial Unicode MS" w:hAnsi="Times New Roman"/>
          <w:b/>
          <w:color w:val="1F497D"/>
          <w:sz w:val="24"/>
          <w:szCs w:val="24"/>
          <w:u w:val="single"/>
        </w:rPr>
        <w:t>:</w:t>
      </w:r>
      <w:r w:rsidR="00B07896" w:rsidRPr="001B1743">
        <w:rPr>
          <w:rFonts w:ascii="Times New Roman" w:eastAsia="Arial Unicode MS" w:hAnsi="Times New Roman"/>
          <w:color w:val="1F497D"/>
          <w:sz w:val="24"/>
          <w:szCs w:val="24"/>
        </w:rPr>
        <w:t xml:space="preserve"> décrets d’application.</w:t>
      </w:r>
    </w:p>
    <w:p w:rsidR="00B07896" w:rsidRPr="001B1743" w:rsidRDefault="00E10619" w:rsidP="001B1743">
      <w:pPr>
        <w:spacing w:after="0" w:line="312" w:lineRule="auto"/>
        <w:jc w:val="both"/>
        <w:rPr>
          <w:rFonts w:ascii="Times New Roman" w:eastAsia="Arial Unicode MS" w:hAnsi="Times New Roman"/>
          <w:color w:val="1F497D"/>
          <w:sz w:val="24"/>
          <w:szCs w:val="24"/>
        </w:rPr>
      </w:pPr>
      <w:r w:rsidRPr="001B1743">
        <w:rPr>
          <w:rFonts w:ascii="Times New Roman" w:eastAsia="Arial Unicode MS" w:hAnsi="Times New Roman"/>
          <w:b/>
          <w:color w:val="1F497D"/>
          <w:sz w:val="24"/>
          <w:szCs w:val="24"/>
          <w:u w:val="single"/>
        </w:rPr>
        <w:t>7</w:t>
      </w:r>
      <w:r w:rsidR="00B07896" w:rsidRPr="001B1743">
        <w:rPr>
          <w:rFonts w:ascii="Times New Roman" w:eastAsia="Arial Unicode MS" w:hAnsi="Times New Roman"/>
          <w:b/>
          <w:color w:val="1F497D"/>
          <w:sz w:val="24"/>
          <w:szCs w:val="24"/>
          <w:u w:val="single"/>
          <w:vertAlign w:val="superscript"/>
        </w:rPr>
        <w:t>ème</w:t>
      </w:r>
      <w:r w:rsidR="00A24103" w:rsidRPr="001B1743">
        <w:rPr>
          <w:rFonts w:ascii="Times New Roman" w:eastAsia="Arial Unicode MS" w:hAnsi="Times New Roman"/>
          <w:b/>
          <w:color w:val="1F497D"/>
          <w:sz w:val="24"/>
          <w:szCs w:val="24"/>
          <w:u w:val="single"/>
          <w:vertAlign w:val="superscript"/>
        </w:rPr>
        <w:t xml:space="preserve"> </w:t>
      </w:r>
      <w:r w:rsidR="00A24103" w:rsidRPr="001B1743">
        <w:rPr>
          <w:rFonts w:ascii="Times New Roman" w:eastAsia="Arial Unicode MS" w:hAnsi="Times New Roman"/>
          <w:b/>
          <w:color w:val="1F497D"/>
          <w:sz w:val="24"/>
          <w:szCs w:val="24"/>
          <w:u w:val="single"/>
        </w:rPr>
        <w:t>rang</w:t>
      </w:r>
      <w:r w:rsidR="00B07896" w:rsidRPr="001B1743">
        <w:rPr>
          <w:rFonts w:ascii="Times New Roman" w:eastAsia="Arial Unicode MS" w:hAnsi="Times New Roman"/>
          <w:b/>
          <w:color w:val="1F497D"/>
          <w:sz w:val="24"/>
          <w:szCs w:val="24"/>
          <w:u w:val="single"/>
          <w:vertAlign w:val="superscript"/>
        </w:rPr>
        <w:t> </w:t>
      </w:r>
      <w:r w:rsidR="00B07896" w:rsidRPr="001B1743">
        <w:rPr>
          <w:rFonts w:ascii="Times New Roman" w:eastAsia="Arial Unicode MS" w:hAnsi="Times New Roman"/>
          <w:b/>
          <w:color w:val="1F497D"/>
          <w:sz w:val="24"/>
          <w:szCs w:val="24"/>
          <w:u w:val="single"/>
        </w:rPr>
        <w:t>:</w:t>
      </w:r>
      <w:r w:rsidR="00B07896" w:rsidRPr="001B1743">
        <w:rPr>
          <w:rFonts w:ascii="Times New Roman" w:eastAsia="Arial Unicode MS" w:hAnsi="Times New Roman"/>
          <w:color w:val="1F497D"/>
          <w:sz w:val="24"/>
          <w:szCs w:val="24"/>
        </w:rPr>
        <w:t xml:space="preserve"> </w:t>
      </w:r>
      <w:r w:rsidR="005F0898" w:rsidRPr="001B1743">
        <w:rPr>
          <w:rFonts w:ascii="Times New Roman" w:eastAsia="Arial Unicode MS" w:hAnsi="Times New Roman"/>
          <w:color w:val="1F497D"/>
          <w:sz w:val="24"/>
          <w:szCs w:val="24"/>
        </w:rPr>
        <w:t>arrêts ministériels ou interministériels et circulaires à valeur règlementaire</w:t>
      </w:r>
    </w:p>
    <w:p w:rsidR="005F0898" w:rsidRPr="001B1743" w:rsidRDefault="00E10619" w:rsidP="001B1743">
      <w:pPr>
        <w:spacing w:after="0" w:line="312" w:lineRule="auto"/>
        <w:jc w:val="both"/>
        <w:rPr>
          <w:rFonts w:ascii="Times New Roman" w:eastAsia="Arial Unicode MS" w:hAnsi="Times New Roman"/>
          <w:color w:val="1F497D"/>
          <w:sz w:val="24"/>
          <w:szCs w:val="24"/>
        </w:rPr>
      </w:pPr>
      <w:r w:rsidRPr="001B1743">
        <w:rPr>
          <w:rFonts w:ascii="Times New Roman" w:eastAsia="Arial Unicode MS" w:hAnsi="Times New Roman"/>
          <w:b/>
          <w:color w:val="1F497D"/>
          <w:sz w:val="24"/>
          <w:szCs w:val="24"/>
          <w:u w:val="single"/>
        </w:rPr>
        <w:t>8</w:t>
      </w:r>
      <w:r w:rsidR="005F0898" w:rsidRPr="001B1743">
        <w:rPr>
          <w:rFonts w:ascii="Times New Roman" w:eastAsia="Arial Unicode MS" w:hAnsi="Times New Roman"/>
          <w:b/>
          <w:color w:val="1F497D"/>
          <w:sz w:val="24"/>
          <w:szCs w:val="24"/>
          <w:u w:val="single"/>
          <w:vertAlign w:val="superscript"/>
        </w:rPr>
        <w:t>ème</w:t>
      </w:r>
      <w:r w:rsidR="00A24103" w:rsidRPr="001B1743">
        <w:rPr>
          <w:rFonts w:ascii="Times New Roman" w:eastAsia="Arial Unicode MS" w:hAnsi="Times New Roman"/>
          <w:b/>
          <w:color w:val="1F497D"/>
          <w:sz w:val="24"/>
          <w:szCs w:val="24"/>
          <w:u w:val="single"/>
          <w:vertAlign w:val="superscript"/>
        </w:rPr>
        <w:t xml:space="preserve"> </w:t>
      </w:r>
      <w:r w:rsidR="00A24103" w:rsidRPr="001B1743">
        <w:rPr>
          <w:rFonts w:ascii="Times New Roman" w:eastAsia="Arial Unicode MS" w:hAnsi="Times New Roman"/>
          <w:b/>
          <w:color w:val="1F497D"/>
          <w:sz w:val="24"/>
          <w:szCs w:val="24"/>
          <w:u w:val="single"/>
        </w:rPr>
        <w:t>rang</w:t>
      </w:r>
      <w:r w:rsidR="005F0898" w:rsidRPr="001B1743">
        <w:rPr>
          <w:rFonts w:ascii="Times New Roman" w:eastAsia="Arial Unicode MS" w:hAnsi="Times New Roman"/>
          <w:b/>
          <w:color w:val="1F497D"/>
          <w:sz w:val="24"/>
          <w:szCs w:val="24"/>
          <w:u w:val="single"/>
          <w:vertAlign w:val="superscript"/>
        </w:rPr>
        <w:t> </w:t>
      </w:r>
      <w:r w:rsidR="005F0898" w:rsidRPr="001B1743">
        <w:rPr>
          <w:rFonts w:ascii="Times New Roman" w:eastAsia="Arial Unicode MS" w:hAnsi="Times New Roman"/>
          <w:b/>
          <w:color w:val="1F497D"/>
          <w:sz w:val="24"/>
          <w:szCs w:val="24"/>
          <w:u w:val="single"/>
        </w:rPr>
        <w:t>:</w:t>
      </w:r>
      <w:r w:rsidR="005F0898" w:rsidRPr="001B1743">
        <w:rPr>
          <w:rFonts w:ascii="Times New Roman" w:eastAsia="Arial Unicode MS" w:hAnsi="Times New Roman"/>
          <w:color w:val="1F497D"/>
          <w:sz w:val="24"/>
          <w:szCs w:val="24"/>
        </w:rPr>
        <w:t xml:space="preserve"> arrêts préfectoraux</w:t>
      </w:r>
    </w:p>
    <w:p w:rsidR="00C96BE4" w:rsidRPr="001B1743" w:rsidRDefault="00C96BE4" w:rsidP="001B1743">
      <w:pPr>
        <w:spacing w:after="0" w:line="312" w:lineRule="auto"/>
        <w:jc w:val="both"/>
        <w:rPr>
          <w:rFonts w:ascii="Times New Roman" w:eastAsia="Arial Unicode MS" w:hAnsi="Times New Roman"/>
          <w:color w:val="FF0000"/>
          <w:sz w:val="24"/>
          <w:szCs w:val="24"/>
        </w:rPr>
      </w:pPr>
      <w:r w:rsidRPr="001B1743">
        <w:rPr>
          <w:rFonts w:ascii="Times New Roman" w:eastAsia="Arial Unicode MS" w:hAnsi="Times New Roman"/>
          <w:color w:val="FF0000"/>
          <w:sz w:val="24"/>
          <w:szCs w:val="24"/>
        </w:rPr>
        <w:t>Cette hiérarchie ne peut fonctionner que si on met en place des mécanismes de contrôle</w:t>
      </w:r>
      <w:r w:rsidR="005048CE" w:rsidRPr="001B1743">
        <w:rPr>
          <w:rFonts w:ascii="Times New Roman" w:eastAsia="Arial Unicode MS" w:hAnsi="Times New Roman"/>
          <w:color w:val="FF0000"/>
          <w:sz w:val="24"/>
          <w:szCs w:val="24"/>
        </w:rPr>
        <w:t>.</w:t>
      </w:r>
    </w:p>
    <w:p w:rsidR="00B07896" w:rsidRPr="001B1743" w:rsidRDefault="005F0898" w:rsidP="001B1743">
      <w:pPr>
        <w:spacing w:after="0"/>
        <w:rPr>
          <w:rFonts w:ascii="Times New Roman" w:eastAsia="Arial Unicode MS" w:hAnsi="Times New Roman"/>
          <w:b/>
          <w:color w:val="00B0F0"/>
          <w:sz w:val="24"/>
          <w:szCs w:val="24"/>
        </w:rPr>
      </w:pPr>
      <w:r w:rsidRPr="001B1743">
        <w:rPr>
          <w:rFonts w:ascii="Times New Roman" w:eastAsia="Arial Unicode MS" w:hAnsi="Times New Roman"/>
          <w:color w:val="1F497D"/>
          <w:sz w:val="24"/>
          <w:szCs w:val="24"/>
        </w:rPr>
        <w:t xml:space="preserve"> </w:t>
      </w:r>
      <w:r w:rsidR="00B07896" w:rsidRPr="001B1743">
        <w:rPr>
          <w:rFonts w:ascii="Times New Roman" w:eastAsia="Arial Unicode MS" w:hAnsi="Times New Roman"/>
          <w:b/>
          <w:color w:val="00B0F0"/>
          <w:sz w:val="24"/>
          <w:szCs w:val="24"/>
          <w:u w:val="single"/>
        </w:rPr>
        <w:t>Paragraphe 2 </w:t>
      </w:r>
      <w:r w:rsidR="00A24103" w:rsidRPr="001B1743">
        <w:rPr>
          <w:rFonts w:ascii="Times New Roman" w:eastAsia="Arial Unicode MS" w:hAnsi="Times New Roman"/>
          <w:b/>
          <w:color w:val="00B0F0"/>
          <w:sz w:val="24"/>
          <w:szCs w:val="24"/>
          <w:u w:val="single"/>
        </w:rPr>
        <w:t>:</w:t>
      </w:r>
      <w:r w:rsidR="00A24103" w:rsidRPr="001B1743">
        <w:rPr>
          <w:rFonts w:ascii="Times New Roman" w:eastAsia="Arial Unicode MS" w:hAnsi="Times New Roman"/>
          <w:b/>
          <w:color w:val="00B0F0"/>
          <w:sz w:val="24"/>
          <w:szCs w:val="24"/>
        </w:rPr>
        <w:t xml:space="preserve"> Les</w:t>
      </w:r>
      <w:r w:rsidR="00B07896" w:rsidRPr="001B1743">
        <w:rPr>
          <w:rFonts w:ascii="Times New Roman" w:eastAsia="Arial Unicode MS" w:hAnsi="Times New Roman"/>
          <w:b/>
          <w:color w:val="00B0F0"/>
          <w:sz w:val="24"/>
          <w:szCs w:val="24"/>
        </w:rPr>
        <w:t xml:space="preserve"> mécanismes de sauvegarde du respect de la </w:t>
      </w:r>
      <w:r w:rsidR="00A24103" w:rsidRPr="001B1743">
        <w:rPr>
          <w:rFonts w:ascii="Times New Roman" w:eastAsia="Arial Unicode MS" w:hAnsi="Times New Roman"/>
          <w:b/>
          <w:color w:val="00B0F0"/>
          <w:sz w:val="24"/>
          <w:szCs w:val="24"/>
        </w:rPr>
        <w:t>hiérarchie</w:t>
      </w:r>
      <w:r w:rsidR="00B07896" w:rsidRPr="001B1743">
        <w:rPr>
          <w:rFonts w:ascii="Times New Roman" w:eastAsia="Arial Unicode MS" w:hAnsi="Times New Roman"/>
          <w:b/>
          <w:color w:val="00B0F0"/>
          <w:sz w:val="24"/>
          <w:szCs w:val="24"/>
        </w:rPr>
        <w:t xml:space="preserve"> des normes</w:t>
      </w:r>
    </w:p>
    <w:p w:rsidR="00B07896" w:rsidRPr="001B1743" w:rsidRDefault="00B07896" w:rsidP="001B1743">
      <w:pPr>
        <w:pStyle w:val="ListParagraph"/>
        <w:numPr>
          <w:ilvl w:val="0"/>
          <w:numId w:val="15"/>
        </w:numPr>
        <w:spacing w:after="0"/>
        <w:rPr>
          <w:rFonts w:ascii="Times New Roman" w:eastAsia="Arial Unicode MS" w:hAnsi="Times New Roman"/>
          <w:b/>
          <w:color w:val="7030A0"/>
          <w:sz w:val="24"/>
          <w:szCs w:val="24"/>
          <w:u w:val="single"/>
        </w:rPr>
      </w:pPr>
      <w:r w:rsidRPr="001B1743">
        <w:rPr>
          <w:rFonts w:ascii="Times New Roman" w:eastAsia="Arial Unicode MS" w:hAnsi="Times New Roman"/>
          <w:b/>
          <w:color w:val="7030A0"/>
          <w:sz w:val="24"/>
          <w:szCs w:val="24"/>
          <w:u w:val="single"/>
        </w:rPr>
        <w:t>Les contrôles de constitutionnalité</w:t>
      </w:r>
    </w:p>
    <w:p w:rsidR="00B07896" w:rsidRPr="001B1743" w:rsidRDefault="00B07896" w:rsidP="001B1743">
      <w:pPr>
        <w:spacing w:after="0" w:line="312" w:lineRule="auto"/>
        <w:ind w:firstLine="709"/>
        <w:contextualSpacing/>
        <w:jc w:val="both"/>
        <w:rPr>
          <w:rFonts w:ascii="Times New Roman" w:eastAsia="Arial Unicode MS" w:hAnsi="Times New Roman"/>
          <w:color w:val="1F497D"/>
          <w:sz w:val="24"/>
          <w:szCs w:val="24"/>
        </w:rPr>
      </w:pPr>
      <w:r w:rsidRPr="001B1743">
        <w:rPr>
          <w:rFonts w:ascii="Times New Roman" w:eastAsia="Arial Unicode MS" w:hAnsi="Times New Roman"/>
          <w:color w:val="1F497D"/>
          <w:sz w:val="24"/>
          <w:szCs w:val="24"/>
        </w:rPr>
        <w:t>Quels sont les moyens et procédures qui existent pour s’assurer de la conformité des normes inférieures à la Constitution ?</w:t>
      </w:r>
    </w:p>
    <w:p w:rsidR="00B07896" w:rsidRPr="001B1743" w:rsidRDefault="00B07896" w:rsidP="001B1743">
      <w:pPr>
        <w:spacing w:after="0" w:line="312" w:lineRule="auto"/>
        <w:ind w:firstLine="709"/>
        <w:contextualSpacing/>
        <w:jc w:val="both"/>
        <w:rPr>
          <w:rFonts w:ascii="Times New Roman" w:eastAsia="Arial Unicode MS" w:hAnsi="Times New Roman"/>
          <w:color w:val="1F497D"/>
          <w:sz w:val="24"/>
          <w:szCs w:val="24"/>
        </w:rPr>
      </w:pPr>
      <w:r w:rsidRPr="001B1743">
        <w:rPr>
          <w:rFonts w:ascii="Times New Roman" w:eastAsia="Arial Unicode MS" w:hAnsi="Times New Roman"/>
          <w:color w:val="1F497D"/>
          <w:sz w:val="24"/>
          <w:szCs w:val="24"/>
        </w:rPr>
        <w:t>Généralement, la seule « juridiction » qui est apte à décider si la Constitution a été respectée est le Conseil Constitutionnel.</w:t>
      </w:r>
    </w:p>
    <w:p w:rsidR="000727BF" w:rsidRPr="001B1743" w:rsidRDefault="000727BF" w:rsidP="001B1743">
      <w:pPr>
        <w:spacing w:after="0" w:line="312" w:lineRule="auto"/>
        <w:ind w:firstLine="709"/>
        <w:contextualSpacing/>
        <w:jc w:val="both"/>
        <w:rPr>
          <w:rFonts w:ascii="Times New Roman" w:eastAsia="Arial Unicode MS" w:hAnsi="Times New Roman"/>
          <w:color w:val="1F497D"/>
          <w:sz w:val="24"/>
          <w:szCs w:val="24"/>
        </w:rPr>
      </w:pPr>
    </w:p>
    <w:p w:rsidR="00B07896" w:rsidRPr="001B1743" w:rsidRDefault="00B07896" w:rsidP="001B1743">
      <w:pPr>
        <w:pStyle w:val="ListParagraph"/>
        <w:numPr>
          <w:ilvl w:val="0"/>
          <w:numId w:val="16"/>
        </w:numPr>
        <w:spacing w:after="0"/>
        <w:rPr>
          <w:rFonts w:ascii="Times New Roman" w:eastAsia="Arial Unicode MS" w:hAnsi="Times New Roman"/>
          <w:b/>
          <w:color w:val="E36C0A"/>
          <w:sz w:val="24"/>
          <w:szCs w:val="24"/>
          <w:u w:val="single"/>
        </w:rPr>
      </w:pPr>
      <w:r w:rsidRPr="001B1743">
        <w:rPr>
          <w:rFonts w:ascii="Times New Roman" w:eastAsia="Arial Unicode MS" w:hAnsi="Times New Roman"/>
          <w:b/>
          <w:color w:val="E36C0A"/>
          <w:sz w:val="24"/>
          <w:szCs w:val="24"/>
          <w:u w:val="single"/>
        </w:rPr>
        <w:t>Contrôle de la conformité d’un traité à la Constitution</w:t>
      </w:r>
    </w:p>
    <w:p w:rsidR="006C7B72" w:rsidRPr="001B1743" w:rsidRDefault="00B07896" w:rsidP="001B1743">
      <w:pPr>
        <w:spacing w:after="0" w:line="312" w:lineRule="auto"/>
        <w:ind w:firstLine="708"/>
        <w:jc w:val="both"/>
        <w:rPr>
          <w:rFonts w:ascii="Times New Roman" w:eastAsia="Arial Unicode MS" w:hAnsi="Times New Roman"/>
          <w:color w:val="1F497D"/>
          <w:sz w:val="24"/>
          <w:szCs w:val="24"/>
        </w:rPr>
      </w:pPr>
      <w:r w:rsidRPr="001B1743">
        <w:rPr>
          <w:rFonts w:ascii="Times New Roman" w:eastAsia="Arial Unicode MS" w:hAnsi="Times New Roman"/>
          <w:color w:val="FF0000"/>
          <w:sz w:val="24"/>
          <w:szCs w:val="24"/>
        </w:rPr>
        <w:t xml:space="preserve">L’article 54 de la Constitution permet au Président de la République, au Premier ministre, au Président de chacune des assemblées </w:t>
      </w:r>
      <w:r w:rsidRPr="001B1743">
        <w:rPr>
          <w:rFonts w:ascii="Times New Roman" w:eastAsia="Arial Unicode MS" w:hAnsi="Times New Roman"/>
          <w:color w:val="1F497D"/>
          <w:sz w:val="24"/>
          <w:szCs w:val="24"/>
        </w:rPr>
        <w:t xml:space="preserve">(Nationale et Sénat) </w:t>
      </w:r>
      <w:r w:rsidRPr="001B1743">
        <w:rPr>
          <w:rFonts w:ascii="Times New Roman" w:eastAsia="Arial Unicode MS" w:hAnsi="Times New Roman"/>
          <w:color w:val="FF0000"/>
          <w:sz w:val="24"/>
          <w:szCs w:val="24"/>
        </w:rPr>
        <w:t>ou à 60 députés ou Sénateurs, de saisir le Conseil Constitutionnel avant la ratification d’un traité pour juger si une clause de ce traité n’est pas contraire à la Constitution</w:t>
      </w:r>
      <w:r w:rsidRPr="001B1743">
        <w:rPr>
          <w:rFonts w:ascii="Times New Roman" w:eastAsia="Arial Unicode MS" w:hAnsi="Times New Roman"/>
          <w:color w:val="1F497D"/>
          <w:sz w:val="24"/>
          <w:szCs w:val="24"/>
        </w:rPr>
        <w:t>. Si le Conseil Constitutionnel considère qu’il y a contradiction entre les traités et la Constitution, l’</w:t>
      </w:r>
      <w:r w:rsidRPr="001B1743">
        <w:rPr>
          <w:rFonts w:ascii="Times New Roman" w:eastAsia="Arial Unicode MS" w:hAnsi="Times New Roman"/>
          <w:color w:val="FF0000"/>
          <w:sz w:val="24"/>
          <w:szCs w:val="24"/>
        </w:rPr>
        <w:t>autorisation de ratification du traité ne pourra être donnée qu’après révision de la Constitution</w:t>
      </w:r>
      <w:r w:rsidRPr="001B1743">
        <w:rPr>
          <w:rFonts w:ascii="Times New Roman" w:eastAsia="Arial Unicode MS" w:hAnsi="Times New Roman"/>
          <w:color w:val="1F497D"/>
          <w:sz w:val="24"/>
          <w:szCs w:val="24"/>
        </w:rPr>
        <w:t>. La seule faille de ce système est qu’il repose sur la vigilance des personnes habilitées à saisir le Conseil Constitutionnel.</w:t>
      </w:r>
    </w:p>
    <w:p w:rsidR="00B07896" w:rsidRPr="001B1743" w:rsidRDefault="00B07896" w:rsidP="001B1743">
      <w:pPr>
        <w:pStyle w:val="ListParagraph"/>
        <w:numPr>
          <w:ilvl w:val="0"/>
          <w:numId w:val="16"/>
        </w:numPr>
        <w:spacing w:after="0"/>
        <w:rPr>
          <w:rFonts w:ascii="Times New Roman" w:eastAsia="Arial Unicode MS" w:hAnsi="Times New Roman"/>
          <w:b/>
          <w:color w:val="E36C0A"/>
          <w:sz w:val="24"/>
          <w:szCs w:val="24"/>
          <w:u w:val="single"/>
        </w:rPr>
      </w:pPr>
      <w:r w:rsidRPr="001B1743">
        <w:rPr>
          <w:rFonts w:ascii="Times New Roman" w:eastAsia="Arial Unicode MS" w:hAnsi="Times New Roman"/>
          <w:b/>
          <w:color w:val="E36C0A"/>
          <w:sz w:val="24"/>
          <w:szCs w:val="24"/>
          <w:u w:val="single"/>
        </w:rPr>
        <w:t>Le contrôle de la conformité d’un règlement communautaire à la Constitution</w:t>
      </w:r>
    </w:p>
    <w:p w:rsidR="000727BF" w:rsidRPr="001B1743" w:rsidRDefault="000727BF" w:rsidP="001B1743">
      <w:pPr>
        <w:spacing w:after="0" w:line="312" w:lineRule="auto"/>
        <w:contextualSpacing/>
        <w:jc w:val="both"/>
        <w:rPr>
          <w:rFonts w:ascii="Times New Roman" w:eastAsia="Arial Unicode MS" w:hAnsi="Times New Roman"/>
          <w:color w:val="1F497D"/>
          <w:sz w:val="24"/>
          <w:szCs w:val="24"/>
        </w:rPr>
      </w:pPr>
    </w:p>
    <w:p w:rsidR="00B07896" w:rsidRPr="001B1743" w:rsidRDefault="00B07896" w:rsidP="001B1743">
      <w:pPr>
        <w:spacing w:after="0" w:line="312" w:lineRule="auto"/>
        <w:ind w:firstLine="708"/>
        <w:contextualSpacing/>
        <w:jc w:val="both"/>
        <w:rPr>
          <w:rFonts w:ascii="Times New Roman" w:eastAsia="Arial Unicode MS" w:hAnsi="Times New Roman"/>
          <w:color w:val="1F497D"/>
          <w:sz w:val="24"/>
          <w:szCs w:val="24"/>
        </w:rPr>
      </w:pPr>
      <w:r w:rsidRPr="001B1743">
        <w:rPr>
          <w:rFonts w:ascii="Times New Roman" w:eastAsia="Arial Unicode MS" w:hAnsi="Times New Roman"/>
          <w:color w:val="1F497D"/>
          <w:sz w:val="24"/>
          <w:szCs w:val="24"/>
        </w:rPr>
        <w:t xml:space="preserve">Il n’existe </w:t>
      </w:r>
      <w:r w:rsidRPr="001B1743">
        <w:rPr>
          <w:rFonts w:ascii="Times New Roman" w:eastAsia="Arial Unicode MS" w:hAnsi="Times New Roman"/>
          <w:color w:val="FF0000"/>
          <w:sz w:val="24"/>
          <w:szCs w:val="24"/>
        </w:rPr>
        <w:t>pas de procédure permettant de veiller à la conformité des règlements européens à la Constitution</w:t>
      </w:r>
      <w:r w:rsidR="000727BF" w:rsidRPr="001B1743">
        <w:rPr>
          <w:rFonts w:ascii="Times New Roman" w:eastAsia="Arial Unicode MS" w:hAnsi="Times New Roman"/>
          <w:color w:val="1F497D"/>
          <w:sz w:val="24"/>
          <w:szCs w:val="24"/>
        </w:rPr>
        <w:t xml:space="preserve">. </w:t>
      </w:r>
      <w:r w:rsidR="000727BF" w:rsidRPr="001B1743">
        <w:rPr>
          <w:rFonts w:ascii="Times New Roman" w:eastAsia="Arial Unicode MS" w:hAnsi="Times New Roman"/>
          <w:color w:val="FF0000"/>
          <w:sz w:val="24"/>
          <w:szCs w:val="24"/>
        </w:rPr>
        <w:t>La Cour de Justice E</w:t>
      </w:r>
      <w:r w:rsidRPr="001B1743">
        <w:rPr>
          <w:rFonts w:ascii="Times New Roman" w:eastAsia="Arial Unicode MS" w:hAnsi="Times New Roman"/>
          <w:color w:val="FF0000"/>
          <w:sz w:val="24"/>
          <w:szCs w:val="24"/>
        </w:rPr>
        <w:t>uropéenne affirme que les actes pris par les institutions communautaires ne seraient être appréciées qu’en fonction du droit communautaire puisque c’est une source communautaire</w:t>
      </w:r>
      <w:r w:rsidRPr="001B1743">
        <w:rPr>
          <w:rFonts w:ascii="Times New Roman" w:eastAsia="Arial Unicode MS" w:hAnsi="Times New Roman"/>
          <w:color w:val="1F497D"/>
          <w:sz w:val="24"/>
          <w:szCs w:val="24"/>
        </w:rPr>
        <w:t xml:space="preserve">. Elles ne peuvent donc se voir opposer des règles de droit nationales quelle qu’elles soient. Toutefois, le </w:t>
      </w:r>
      <w:r w:rsidRPr="001B1743">
        <w:rPr>
          <w:rFonts w:ascii="Times New Roman" w:eastAsia="Arial Unicode MS" w:hAnsi="Times New Roman"/>
          <w:color w:val="FF0000"/>
          <w:sz w:val="24"/>
          <w:szCs w:val="24"/>
        </w:rPr>
        <w:t>respect des principes fondamentaux fait partie intégrante des principes généraux du droit communautaire</w:t>
      </w:r>
      <w:r w:rsidRPr="001B1743">
        <w:rPr>
          <w:rFonts w:ascii="Times New Roman" w:eastAsia="Arial Unicode MS" w:hAnsi="Times New Roman"/>
          <w:color w:val="1F497D"/>
          <w:sz w:val="24"/>
          <w:szCs w:val="24"/>
        </w:rPr>
        <w:t xml:space="preserve"> dont la cour européenne assure le respect. En revanche, parmi les normes communautaires, il existe des principes fondamentaux qui s’imposent à la cour européenne. Or, dans cette mission, la cour de justice européenne est tenue de s’inspirer des traditions constitutionnelles communes aux Etats membres pour éviter que ne soient admises dans l’UE des règles incompatibles avec les droits fondamentaux reconnus par la Constitution de ces Etats. </w:t>
      </w:r>
    </w:p>
    <w:p w:rsidR="00B07896" w:rsidRPr="001B1743" w:rsidRDefault="00B07896" w:rsidP="001B1743">
      <w:pPr>
        <w:spacing w:after="0" w:line="312" w:lineRule="auto"/>
        <w:ind w:firstLine="708"/>
        <w:contextualSpacing/>
        <w:jc w:val="both"/>
        <w:rPr>
          <w:rFonts w:ascii="Times New Roman" w:eastAsia="Arial Unicode MS" w:hAnsi="Times New Roman"/>
          <w:color w:val="FF0000"/>
          <w:sz w:val="24"/>
          <w:szCs w:val="24"/>
        </w:rPr>
      </w:pPr>
      <w:r w:rsidRPr="001B1743">
        <w:rPr>
          <w:rFonts w:ascii="Times New Roman" w:eastAsia="Arial Unicode MS" w:hAnsi="Times New Roman"/>
          <w:color w:val="1F497D"/>
          <w:sz w:val="24"/>
          <w:szCs w:val="24"/>
        </w:rPr>
        <w:t xml:space="preserve">La question s’est également posée à propos des directives. Par une </w:t>
      </w:r>
      <w:r w:rsidRPr="001B1743">
        <w:rPr>
          <w:rFonts w:ascii="Times New Roman" w:eastAsia="Arial Unicode MS" w:hAnsi="Times New Roman"/>
          <w:color w:val="FF0000"/>
          <w:sz w:val="24"/>
          <w:szCs w:val="24"/>
        </w:rPr>
        <w:t>décision de 2004</w:t>
      </w:r>
      <w:r w:rsidRPr="001B1743">
        <w:rPr>
          <w:rFonts w:ascii="Times New Roman" w:eastAsia="Arial Unicode MS" w:hAnsi="Times New Roman"/>
          <w:color w:val="1F497D"/>
          <w:sz w:val="24"/>
          <w:szCs w:val="24"/>
        </w:rPr>
        <w:t xml:space="preserve">, le </w:t>
      </w:r>
      <w:r w:rsidRPr="001B1743">
        <w:rPr>
          <w:rFonts w:ascii="Times New Roman" w:eastAsia="Arial Unicode MS" w:hAnsi="Times New Roman"/>
          <w:color w:val="FF0000"/>
          <w:sz w:val="24"/>
          <w:szCs w:val="24"/>
        </w:rPr>
        <w:t>Conseil Constitutionnel a envisagé l’éventualité de contrôler la conformité d’une directive à la Constitution à l’occasion d’une saisine pour contrôle de la constitutionnalité de la loi transposant cette directive en droit interne.</w:t>
      </w:r>
    </w:p>
    <w:p w:rsidR="000727BF" w:rsidRPr="001B1743" w:rsidRDefault="000727BF" w:rsidP="001B1743">
      <w:pPr>
        <w:spacing w:after="0" w:line="312" w:lineRule="auto"/>
        <w:contextualSpacing/>
        <w:jc w:val="both"/>
        <w:rPr>
          <w:rFonts w:ascii="Times New Roman" w:eastAsia="Arial Unicode MS" w:hAnsi="Times New Roman"/>
          <w:color w:val="1F497D"/>
          <w:sz w:val="24"/>
          <w:szCs w:val="24"/>
        </w:rPr>
      </w:pPr>
    </w:p>
    <w:p w:rsidR="00B07896" w:rsidRPr="001B1743" w:rsidRDefault="00B07896" w:rsidP="001B1743">
      <w:pPr>
        <w:pStyle w:val="ListParagraph"/>
        <w:numPr>
          <w:ilvl w:val="0"/>
          <w:numId w:val="16"/>
        </w:numPr>
        <w:spacing w:after="0"/>
        <w:rPr>
          <w:rFonts w:ascii="Times New Roman" w:eastAsia="Arial Unicode MS" w:hAnsi="Times New Roman"/>
          <w:b/>
          <w:color w:val="E36C0A"/>
          <w:sz w:val="24"/>
          <w:szCs w:val="24"/>
          <w:u w:val="single"/>
        </w:rPr>
      </w:pPr>
      <w:r w:rsidRPr="001B1743">
        <w:rPr>
          <w:rFonts w:ascii="Times New Roman" w:eastAsia="Arial Unicode MS" w:hAnsi="Times New Roman"/>
          <w:b/>
          <w:color w:val="E36C0A"/>
          <w:sz w:val="24"/>
          <w:szCs w:val="24"/>
          <w:u w:val="single"/>
        </w:rPr>
        <w:t>Le contrôle de la conformité d’une loi à la Constitution</w:t>
      </w:r>
    </w:p>
    <w:p w:rsidR="00B07896" w:rsidRPr="001B1743" w:rsidRDefault="00B07896" w:rsidP="001B1743">
      <w:pPr>
        <w:spacing w:after="0" w:line="312" w:lineRule="auto"/>
        <w:ind w:firstLine="708"/>
        <w:jc w:val="both"/>
        <w:rPr>
          <w:rFonts w:ascii="Times New Roman" w:eastAsia="Arial Unicode MS" w:hAnsi="Times New Roman"/>
          <w:color w:val="1F497D"/>
          <w:sz w:val="24"/>
          <w:szCs w:val="24"/>
        </w:rPr>
      </w:pPr>
      <w:r w:rsidRPr="001B1743">
        <w:rPr>
          <w:rFonts w:ascii="Times New Roman" w:eastAsia="Arial Unicode MS" w:hAnsi="Times New Roman"/>
          <w:color w:val="1F497D"/>
          <w:sz w:val="24"/>
          <w:szCs w:val="24"/>
        </w:rPr>
        <w:t xml:space="preserve">Jusqu’à la dernière révision de la Constitution, il n’existait </w:t>
      </w:r>
      <w:r w:rsidRPr="001B1743">
        <w:rPr>
          <w:rFonts w:ascii="Times New Roman" w:eastAsia="Arial Unicode MS" w:hAnsi="Times New Roman"/>
          <w:color w:val="FF0000"/>
          <w:sz w:val="24"/>
          <w:szCs w:val="24"/>
        </w:rPr>
        <w:t xml:space="preserve">qu’une seule procédure de contrôle de la </w:t>
      </w:r>
      <w:r w:rsidR="005F0898" w:rsidRPr="001B1743">
        <w:rPr>
          <w:rFonts w:ascii="Times New Roman" w:eastAsia="Arial Unicode MS" w:hAnsi="Times New Roman"/>
          <w:color w:val="FF0000"/>
          <w:sz w:val="24"/>
          <w:szCs w:val="24"/>
        </w:rPr>
        <w:t>constitutionnalité</w:t>
      </w:r>
      <w:r w:rsidRPr="001B1743">
        <w:rPr>
          <w:rFonts w:ascii="Times New Roman" w:eastAsia="Arial Unicode MS" w:hAnsi="Times New Roman"/>
          <w:color w:val="FF0000"/>
          <w:sz w:val="24"/>
          <w:szCs w:val="24"/>
        </w:rPr>
        <w:t xml:space="preserve"> des lois</w:t>
      </w:r>
      <w:r w:rsidRPr="001B1743">
        <w:rPr>
          <w:rFonts w:ascii="Times New Roman" w:eastAsia="Arial Unicode MS" w:hAnsi="Times New Roman"/>
          <w:color w:val="1F497D"/>
          <w:sz w:val="24"/>
          <w:szCs w:val="24"/>
        </w:rPr>
        <w:t xml:space="preserve">. Ce contrôle est un </w:t>
      </w:r>
      <w:r w:rsidRPr="001B1743">
        <w:rPr>
          <w:rFonts w:ascii="Times New Roman" w:eastAsia="Arial Unicode MS" w:hAnsi="Times New Roman"/>
          <w:color w:val="FF0000"/>
          <w:sz w:val="24"/>
          <w:szCs w:val="24"/>
        </w:rPr>
        <w:t>contrôle préventif, à priori</w:t>
      </w:r>
      <w:r w:rsidRPr="001B1743">
        <w:rPr>
          <w:rFonts w:ascii="Times New Roman" w:eastAsia="Arial Unicode MS" w:hAnsi="Times New Roman"/>
          <w:color w:val="1F497D"/>
          <w:sz w:val="24"/>
          <w:szCs w:val="24"/>
        </w:rPr>
        <w:t xml:space="preserve"> (avant que la loi entre en vigueur) </w:t>
      </w:r>
      <w:r w:rsidRPr="001B1743">
        <w:rPr>
          <w:rFonts w:ascii="Times New Roman" w:eastAsia="Arial Unicode MS" w:hAnsi="Times New Roman"/>
          <w:color w:val="FF0000"/>
          <w:sz w:val="24"/>
          <w:szCs w:val="24"/>
        </w:rPr>
        <w:t>confié au Conseil Constitutionnel</w:t>
      </w:r>
      <w:r w:rsidRPr="001B1743">
        <w:rPr>
          <w:rFonts w:ascii="Times New Roman" w:eastAsia="Arial Unicode MS" w:hAnsi="Times New Roman"/>
          <w:color w:val="1F497D"/>
          <w:sz w:val="24"/>
          <w:szCs w:val="24"/>
        </w:rPr>
        <w:t xml:space="preserve">. Depuis la </w:t>
      </w:r>
      <w:r w:rsidRPr="001B1743">
        <w:rPr>
          <w:rFonts w:ascii="Times New Roman" w:eastAsia="Arial Unicode MS" w:hAnsi="Times New Roman"/>
          <w:color w:val="FF0000"/>
          <w:sz w:val="24"/>
          <w:szCs w:val="24"/>
        </w:rPr>
        <w:t>réforme</w:t>
      </w:r>
      <w:r w:rsidR="000727BF" w:rsidRPr="001B1743">
        <w:rPr>
          <w:rFonts w:ascii="Times New Roman" w:eastAsia="Arial Unicode MS" w:hAnsi="Times New Roman"/>
          <w:color w:val="FF0000"/>
          <w:sz w:val="24"/>
          <w:szCs w:val="24"/>
        </w:rPr>
        <w:t xml:space="preserve"> constitutionnelle</w:t>
      </w:r>
      <w:r w:rsidRPr="001B1743">
        <w:rPr>
          <w:rFonts w:ascii="Times New Roman" w:eastAsia="Arial Unicode MS" w:hAnsi="Times New Roman"/>
          <w:color w:val="1F497D"/>
          <w:sz w:val="24"/>
          <w:szCs w:val="24"/>
        </w:rPr>
        <w:t xml:space="preserve"> du </w:t>
      </w:r>
      <w:r w:rsidRPr="001B1743">
        <w:rPr>
          <w:rFonts w:ascii="Times New Roman" w:eastAsia="Arial Unicode MS" w:hAnsi="Times New Roman"/>
          <w:color w:val="FF0000"/>
          <w:sz w:val="24"/>
          <w:szCs w:val="24"/>
        </w:rPr>
        <w:t>23 Juillet 2008</w:t>
      </w:r>
      <w:r w:rsidRPr="001B1743">
        <w:rPr>
          <w:rFonts w:ascii="Times New Roman" w:eastAsia="Arial Unicode MS" w:hAnsi="Times New Roman"/>
          <w:color w:val="1F497D"/>
          <w:sz w:val="24"/>
          <w:szCs w:val="24"/>
        </w:rPr>
        <w:t>, une autre procédure de contrôle a été instaurée qui présente deux particularités :</w:t>
      </w:r>
    </w:p>
    <w:p w:rsidR="00B07896" w:rsidRPr="001B1743" w:rsidRDefault="00B07896" w:rsidP="001B1743">
      <w:pPr>
        <w:pStyle w:val="ListParagraph"/>
        <w:numPr>
          <w:ilvl w:val="0"/>
          <w:numId w:val="2"/>
        </w:numPr>
        <w:spacing w:after="0" w:line="312" w:lineRule="auto"/>
        <w:jc w:val="both"/>
        <w:rPr>
          <w:rFonts w:ascii="Times New Roman" w:eastAsia="Arial Unicode MS" w:hAnsi="Times New Roman"/>
          <w:color w:val="1F497D"/>
          <w:sz w:val="24"/>
          <w:szCs w:val="24"/>
        </w:rPr>
      </w:pPr>
      <w:r w:rsidRPr="001B1743">
        <w:rPr>
          <w:rFonts w:ascii="Times New Roman" w:eastAsia="Arial Unicode MS" w:hAnsi="Times New Roman"/>
          <w:color w:val="1F497D"/>
          <w:sz w:val="24"/>
          <w:szCs w:val="24"/>
        </w:rPr>
        <w:lastRenderedPageBreak/>
        <w:t xml:space="preserve">Si elle </w:t>
      </w:r>
      <w:r w:rsidRPr="001B1743">
        <w:rPr>
          <w:rFonts w:ascii="Times New Roman" w:eastAsia="Arial Unicode MS" w:hAnsi="Times New Roman"/>
          <w:color w:val="FF0000"/>
          <w:sz w:val="24"/>
          <w:szCs w:val="24"/>
        </w:rPr>
        <w:t>reste de la compétence du Conseil Constitutionnel</w:t>
      </w:r>
      <w:r w:rsidRPr="001B1743">
        <w:rPr>
          <w:rFonts w:ascii="Times New Roman" w:eastAsia="Arial Unicode MS" w:hAnsi="Times New Roman"/>
          <w:color w:val="1F497D"/>
          <w:sz w:val="24"/>
          <w:szCs w:val="24"/>
        </w:rPr>
        <w:t xml:space="preserve">, elle </w:t>
      </w:r>
      <w:r w:rsidRPr="001B1743">
        <w:rPr>
          <w:rFonts w:ascii="Times New Roman" w:eastAsia="Arial Unicode MS" w:hAnsi="Times New Roman"/>
          <w:color w:val="FF0000"/>
          <w:sz w:val="24"/>
          <w:szCs w:val="24"/>
        </w:rPr>
        <w:t>peut être initiée par un simple particulier</w:t>
      </w:r>
      <w:r w:rsidRPr="001B1743">
        <w:rPr>
          <w:rFonts w:ascii="Times New Roman" w:eastAsia="Arial Unicode MS" w:hAnsi="Times New Roman"/>
          <w:color w:val="1F497D"/>
          <w:sz w:val="24"/>
          <w:szCs w:val="24"/>
        </w:rPr>
        <w:t>.</w:t>
      </w:r>
    </w:p>
    <w:p w:rsidR="00B07896" w:rsidRPr="001B1743" w:rsidRDefault="00B07896" w:rsidP="001B1743">
      <w:pPr>
        <w:pStyle w:val="ListParagraph"/>
        <w:numPr>
          <w:ilvl w:val="0"/>
          <w:numId w:val="2"/>
        </w:numPr>
        <w:spacing w:after="0" w:line="312" w:lineRule="auto"/>
        <w:jc w:val="both"/>
        <w:rPr>
          <w:rFonts w:ascii="Times New Roman" w:eastAsia="Arial Unicode MS" w:hAnsi="Times New Roman"/>
          <w:color w:val="1F497D"/>
          <w:sz w:val="24"/>
          <w:szCs w:val="24"/>
        </w:rPr>
      </w:pPr>
      <w:r w:rsidRPr="001B1743">
        <w:rPr>
          <w:rFonts w:ascii="Times New Roman" w:eastAsia="Arial Unicode MS" w:hAnsi="Times New Roman"/>
          <w:color w:val="1F497D"/>
          <w:sz w:val="24"/>
          <w:szCs w:val="24"/>
        </w:rPr>
        <w:t xml:space="preserve">Cette nouvelle procédure de contrôle intervient </w:t>
      </w:r>
      <w:r w:rsidRPr="001B1743">
        <w:rPr>
          <w:rFonts w:ascii="Times New Roman" w:eastAsia="Arial Unicode MS" w:hAnsi="Times New Roman"/>
          <w:color w:val="FF0000"/>
          <w:sz w:val="24"/>
          <w:szCs w:val="24"/>
        </w:rPr>
        <w:t>à postériori</w:t>
      </w:r>
      <w:r w:rsidRPr="001B1743">
        <w:rPr>
          <w:rFonts w:ascii="Times New Roman" w:eastAsia="Arial Unicode MS" w:hAnsi="Times New Roman"/>
          <w:color w:val="1F497D"/>
          <w:sz w:val="24"/>
          <w:szCs w:val="24"/>
        </w:rPr>
        <w:t xml:space="preserve"> (après l’entrée en vigueur de la loi) : c’est </w:t>
      </w:r>
      <w:r w:rsidRPr="001B1743">
        <w:rPr>
          <w:rFonts w:ascii="Times New Roman" w:eastAsia="Arial Unicode MS" w:hAnsi="Times New Roman"/>
          <w:color w:val="FF0000"/>
          <w:sz w:val="24"/>
          <w:szCs w:val="24"/>
        </w:rPr>
        <w:t>la QPC (= Question Prioritaire de Constitutionnalité)</w:t>
      </w:r>
    </w:p>
    <w:p w:rsidR="00B07896" w:rsidRPr="001B1743" w:rsidRDefault="00B07896" w:rsidP="001B1743">
      <w:pPr>
        <w:pStyle w:val="ListParagraph"/>
        <w:spacing w:after="0"/>
        <w:rPr>
          <w:rFonts w:ascii="Times New Roman" w:eastAsia="Arial Unicode MS" w:hAnsi="Times New Roman"/>
          <w:color w:val="1F497D"/>
          <w:sz w:val="24"/>
          <w:szCs w:val="24"/>
        </w:rPr>
      </w:pPr>
    </w:p>
    <w:p w:rsidR="00B07896" w:rsidRPr="001B1743" w:rsidRDefault="00B07896" w:rsidP="001B1743">
      <w:pPr>
        <w:pStyle w:val="ListParagraph"/>
        <w:numPr>
          <w:ilvl w:val="0"/>
          <w:numId w:val="17"/>
        </w:numPr>
        <w:spacing w:after="0"/>
        <w:rPr>
          <w:rFonts w:ascii="Times New Roman" w:eastAsia="Arial Unicode MS" w:hAnsi="Times New Roman"/>
          <w:b/>
          <w:color w:val="00B050"/>
          <w:sz w:val="24"/>
          <w:szCs w:val="24"/>
          <w:u w:val="single"/>
        </w:rPr>
      </w:pPr>
      <w:r w:rsidRPr="001B1743">
        <w:rPr>
          <w:rFonts w:ascii="Times New Roman" w:eastAsia="Arial Unicode MS" w:hAnsi="Times New Roman"/>
          <w:b/>
          <w:color w:val="00B050"/>
          <w:sz w:val="24"/>
          <w:szCs w:val="24"/>
          <w:u w:val="single"/>
        </w:rPr>
        <w:t>Le contrôle à priori de la constitutionnalité des lois par le Conseil Constitutionnel</w:t>
      </w:r>
    </w:p>
    <w:p w:rsidR="000727BF" w:rsidRPr="001B1743" w:rsidRDefault="000727BF" w:rsidP="001B1743">
      <w:pPr>
        <w:pStyle w:val="ListParagraph"/>
        <w:spacing w:after="0"/>
        <w:ind w:left="2484"/>
        <w:rPr>
          <w:rFonts w:ascii="Times New Roman" w:eastAsia="Arial Unicode MS" w:hAnsi="Times New Roman"/>
          <w:b/>
          <w:color w:val="00B050"/>
          <w:sz w:val="24"/>
          <w:szCs w:val="24"/>
          <w:u w:val="single"/>
        </w:rPr>
      </w:pPr>
    </w:p>
    <w:p w:rsidR="00B07896" w:rsidRPr="001B1743" w:rsidRDefault="00B07896" w:rsidP="001B1743">
      <w:pPr>
        <w:spacing w:after="0" w:line="312" w:lineRule="auto"/>
        <w:ind w:firstLine="708"/>
        <w:jc w:val="both"/>
        <w:rPr>
          <w:rFonts w:ascii="Times New Roman" w:eastAsia="Arial Unicode MS" w:hAnsi="Times New Roman"/>
          <w:color w:val="FF0000"/>
          <w:sz w:val="24"/>
          <w:szCs w:val="24"/>
        </w:rPr>
      </w:pPr>
      <w:r w:rsidRPr="001B1743">
        <w:rPr>
          <w:rFonts w:ascii="Times New Roman" w:eastAsia="Arial Unicode MS" w:hAnsi="Times New Roman"/>
          <w:color w:val="FF0000"/>
          <w:sz w:val="24"/>
          <w:szCs w:val="24"/>
        </w:rPr>
        <w:t>Le conseil constitutionnel peut être saisi pour juger de la conformité d’une loi à la Constitution après le vote de cette loi et avant sa promulgation par le Président de la République, le Premier ministre, le Président de chacune des assemblées et 60 députés ou sénateurs</w:t>
      </w:r>
      <w:r w:rsidRPr="001B1743">
        <w:rPr>
          <w:rFonts w:ascii="Times New Roman" w:eastAsia="Arial Unicode MS" w:hAnsi="Times New Roman"/>
          <w:color w:val="1F497D"/>
          <w:sz w:val="24"/>
          <w:szCs w:val="24"/>
        </w:rPr>
        <w:t xml:space="preserve">. Si cette procédure n’a pas été lancée dans les délais, une loi contraire à la Constitution ne peut plus être écartée et sera donc promulguée. En revanche, </w:t>
      </w:r>
      <w:r w:rsidRPr="001B1743">
        <w:rPr>
          <w:rFonts w:ascii="Times New Roman" w:eastAsia="Arial Unicode MS" w:hAnsi="Times New Roman"/>
          <w:color w:val="FF0000"/>
          <w:sz w:val="24"/>
          <w:szCs w:val="24"/>
        </w:rPr>
        <w:t>si le conseil constitutionnel à été saisi et s’il déclare une disposition de la loi inconstitutionnelle, la loi ne peut ni être promulguée ni mise en application</w:t>
      </w:r>
      <w:r w:rsidRPr="001B1743">
        <w:rPr>
          <w:rFonts w:ascii="Times New Roman" w:eastAsia="Arial Unicode MS" w:hAnsi="Times New Roman"/>
          <w:color w:val="1F497D"/>
          <w:sz w:val="24"/>
          <w:szCs w:val="24"/>
        </w:rPr>
        <w:t xml:space="preserve">. Pour les </w:t>
      </w:r>
      <w:r w:rsidRPr="001B1743">
        <w:rPr>
          <w:rFonts w:ascii="Times New Roman" w:eastAsia="Arial Unicode MS" w:hAnsi="Times New Roman"/>
          <w:color w:val="FF0000"/>
          <w:sz w:val="24"/>
          <w:szCs w:val="24"/>
        </w:rPr>
        <w:t>lois organiques</w:t>
      </w:r>
      <w:r w:rsidRPr="001B1743">
        <w:rPr>
          <w:rFonts w:ascii="Times New Roman" w:eastAsia="Arial Unicode MS" w:hAnsi="Times New Roman"/>
          <w:color w:val="1F497D"/>
          <w:sz w:val="24"/>
          <w:szCs w:val="24"/>
        </w:rPr>
        <w:t xml:space="preserve">, la </w:t>
      </w:r>
      <w:r w:rsidRPr="001B1743">
        <w:rPr>
          <w:rFonts w:ascii="Times New Roman" w:eastAsia="Arial Unicode MS" w:hAnsi="Times New Roman"/>
          <w:color w:val="FF0000"/>
          <w:sz w:val="24"/>
          <w:szCs w:val="24"/>
        </w:rPr>
        <w:t>saisine du Conseil Constitutionnel</w:t>
      </w:r>
      <w:r w:rsidRPr="001B1743">
        <w:rPr>
          <w:rFonts w:ascii="Times New Roman" w:eastAsia="Arial Unicode MS" w:hAnsi="Times New Roman"/>
          <w:color w:val="1F497D"/>
          <w:sz w:val="24"/>
          <w:szCs w:val="24"/>
        </w:rPr>
        <w:t xml:space="preserve"> est </w:t>
      </w:r>
      <w:r w:rsidRPr="001B1743">
        <w:rPr>
          <w:rFonts w:ascii="Times New Roman" w:eastAsia="Arial Unicode MS" w:hAnsi="Times New Roman"/>
          <w:b/>
          <w:color w:val="FF0000"/>
          <w:sz w:val="24"/>
          <w:szCs w:val="24"/>
          <w:u w:val="single"/>
        </w:rPr>
        <w:t>obligatoire</w:t>
      </w:r>
      <w:r w:rsidRPr="001B1743">
        <w:rPr>
          <w:rFonts w:ascii="Times New Roman" w:eastAsia="Arial Unicode MS" w:hAnsi="Times New Roman"/>
          <w:color w:val="1F497D"/>
          <w:sz w:val="24"/>
          <w:szCs w:val="24"/>
        </w:rPr>
        <w:t xml:space="preserve">. Pour les </w:t>
      </w:r>
      <w:r w:rsidRPr="001B1743">
        <w:rPr>
          <w:rFonts w:ascii="Times New Roman" w:eastAsia="Arial Unicode MS" w:hAnsi="Times New Roman"/>
          <w:color w:val="FF0000"/>
          <w:sz w:val="24"/>
          <w:szCs w:val="24"/>
        </w:rPr>
        <w:t>lois ordinaires</w:t>
      </w:r>
      <w:r w:rsidRPr="001B1743">
        <w:rPr>
          <w:rFonts w:ascii="Times New Roman" w:eastAsia="Arial Unicode MS" w:hAnsi="Times New Roman"/>
          <w:color w:val="1F497D"/>
          <w:sz w:val="24"/>
          <w:szCs w:val="24"/>
        </w:rPr>
        <w:t xml:space="preserve">, cela va </w:t>
      </w:r>
      <w:r w:rsidR="00C25A56" w:rsidRPr="001B1743">
        <w:rPr>
          <w:rFonts w:ascii="Times New Roman" w:eastAsia="Arial Unicode MS" w:hAnsi="Times New Roman"/>
          <w:color w:val="1F497D"/>
          <w:sz w:val="24"/>
          <w:szCs w:val="24"/>
        </w:rPr>
        <w:t>dépendre</w:t>
      </w:r>
      <w:r w:rsidRPr="001B1743">
        <w:rPr>
          <w:rFonts w:ascii="Times New Roman" w:eastAsia="Arial Unicode MS" w:hAnsi="Times New Roman"/>
          <w:color w:val="1F497D"/>
          <w:sz w:val="24"/>
          <w:szCs w:val="24"/>
        </w:rPr>
        <w:t xml:space="preserve">. Cette procédure est depuis longtemps critiquée au motif que s’il existe un consensus politique pour ne pas déférer une loi, dont on aurait pu </w:t>
      </w:r>
      <w:r w:rsidR="00C25A56" w:rsidRPr="001B1743">
        <w:rPr>
          <w:rFonts w:ascii="Times New Roman" w:eastAsia="Arial Unicode MS" w:hAnsi="Times New Roman"/>
          <w:color w:val="1F497D"/>
          <w:sz w:val="24"/>
          <w:szCs w:val="24"/>
        </w:rPr>
        <w:t>discuter</w:t>
      </w:r>
      <w:r w:rsidRPr="001B1743">
        <w:rPr>
          <w:rFonts w:ascii="Times New Roman" w:eastAsia="Arial Unicode MS" w:hAnsi="Times New Roman"/>
          <w:color w:val="1F497D"/>
          <w:sz w:val="24"/>
          <w:szCs w:val="24"/>
        </w:rPr>
        <w:t xml:space="preserve"> la conformité de la Constitution, elle échappe alors à tout contrôle </w:t>
      </w:r>
      <w:r w:rsidRPr="001B1743">
        <w:rPr>
          <w:rFonts w:ascii="Times New Roman" w:eastAsia="Arial Unicode MS" w:hAnsi="Times New Roman"/>
          <w:color w:val="009900"/>
          <w:sz w:val="24"/>
          <w:szCs w:val="24"/>
        </w:rPr>
        <w:t>(ex : c’est ce qui se serait produit pour la loi prorogeant l’état d’urgence en 2005 ou encore pour la loi du 31 Janvier 2005 pour la modernisation du dialogue social)</w:t>
      </w:r>
      <w:r w:rsidRPr="001B1743">
        <w:rPr>
          <w:rFonts w:ascii="Times New Roman" w:eastAsia="Arial Unicode MS" w:hAnsi="Times New Roman"/>
          <w:color w:val="1F497D"/>
          <w:sz w:val="24"/>
          <w:szCs w:val="24"/>
        </w:rPr>
        <w:t xml:space="preserve">. </w:t>
      </w:r>
      <w:r w:rsidRPr="001B1743">
        <w:rPr>
          <w:rFonts w:ascii="Times New Roman" w:eastAsia="Arial Unicode MS" w:hAnsi="Times New Roman"/>
          <w:color w:val="FF0000"/>
          <w:sz w:val="24"/>
          <w:szCs w:val="24"/>
        </w:rPr>
        <w:t xml:space="preserve">C’est pour éviter ce genre de </w:t>
      </w:r>
      <w:r w:rsidR="00C25A56" w:rsidRPr="001B1743">
        <w:rPr>
          <w:rFonts w:ascii="Times New Roman" w:eastAsia="Arial Unicode MS" w:hAnsi="Times New Roman"/>
          <w:color w:val="FF0000"/>
          <w:sz w:val="24"/>
          <w:szCs w:val="24"/>
        </w:rPr>
        <w:t>situation</w:t>
      </w:r>
      <w:r w:rsidRPr="001B1743">
        <w:rPr>
          <w:rFonts w:ascii="Times New Roman" w:eastAsia="Arial Unicode MS" w:hAnsi="Times New Roman"/>
          <w:color w:val="FF0000"/>
          <w:sz w:val="24"/>
          <w:szCs w:val="24"/>
        </w:rPr>
        <w:t xml:space="preserve"> qu’on suggérer régulièrement d’autorisé un simple particulier à saisir le Conseil Constitutionnel.</w:t>
      </w:r>
    </w:p>
    <w:p w:rsidR="00B07896" w:rsidRPr="001B1743" w:rsidRDefault="00B07896" w:rsidP="001B1743">
      <w:pPr>
        <w:pStyle w:val="ListParagraph"/>
        <w:numPr>
          <w:ilvl w:val="0"/>
          <w:numId w:val="17"/>
        </w:numPr>
        <w:spacing w:after="0"/>
        <w:rPr>
          <w:rFonts w:ascii="Times New Roman" w:eastAsia="Arial Unicode MS" w:hAnsi="Times New Roman"/>
          <w:b/>
          <w:color w:val="00B050"/>
          <w:sz w:val="24"/>
          <w:szCs w:val="24"/>
          <w:u w:val="single"/>
        </w:rPr>
      </w:pPr>
      <w:r w:rsidRPr="001B1743">
        <w:rPr>
          <w:rFonts w:ascii="Times New Roman" w:eastAsia="Arial Unicode MS" w:hAnsi="Times New Roman"/>
          <w:b/>
          <w:color w:val="00B050"/>
          <w:sz w:val="24"/>
          <w:szCs w:val="24"/>
          <w:u w:val="single"/>
        </w:rPr>
        <w:t>Le contrôle a postériori de la cons</w:t>
      </w:r>
      <w:r w:rsidR="00FD2229" w:rsidRPr="001B1743">
        <w:rPr>
          <w:rFonts w:ascii="Times New Roman" w:eastAsia="Arial Unicode MS" w:hAnsi="Times New Roman"/>
          <w:b/>
          <w:color w:val="00B050"/>
          <w:sz w:val="24"/>
          <w:szCs w:val="24"/>
          <w:u w:val="single"/>
        </w:rPr>
        <w:t>titutionnalité des lois par le conseil constitutionnel : la QPC</w:t>
      </w:r>
    </w:p>
    <w:p w:rsidR="00FD2229" w:rsidRPr="001B1743" w:rsidRDefault="00FD2229" w:rsidP="001B1743">
      <w:pPr>
        <w:spacing w:after="0" w:line="312" w:lineRule="auto"/>
        <w:ind w:firstLine="708"/>
        <w:contextualSpacing/>
        <w:jc w:val="both"/>
        <w:rPr>
          <w:rFonts w:ascii="Times New Roman" w:eastAsia="Arial Unicode MS" w:hAnsi="Times New Roman"/>
          <w:color w:val="FF0000"/>
          <w:sz w:val="24"/>
          <w:szCs w:val="24"/>
        </w:rPr>
      </w:pPr>
      <w:r w:rsidRPr="001B1743">
        <w:rPr>
          <w:rFonts w:ascii="Times New Roman" w:eastAsia="Arial Unicode MS" w:hAnsi="Times New Roman"/>
          <w:color w:val="1F497D"/>
          <w:sz w:val="24"/>
          <w:szCs w:val="24"/>
        </w:rPr>
        <w:t xml:space="preserve">Depuis la réforme du 23 Juillet 2008, le </w:t>
      </w:r>
      <w:r w:rsidRPr="001B1743">
        <w:rPr>
          <w:rFonts w:ascii="Times New Roman" w:eastAsia="Arial Unicode MS" w:hAnsi="Times New Roman"/>
          <w:color w:val="FF0000"/>
          <w:sz w:val="24"/>
          <w:szCs w:val="24"/>
        </w:rPr>
        <w:t>nouvel article 61-1 de la Constitution</w:t>
      </w:r>
      <w:r w:rsidR="00E10619" w:rsidRPr="001B1743">
        <w:rPr>
          <w:rFonts w:ascii="Times New Roman" w:eastAsia="Arial Unicode MS" w:hAnsi="Times New Roman"/>
          <w:color w:val="1F497D"/>
          <w:sz w:val="24"/>
          <w:szCs w:val="24"/>
        </w:rPr>
        <w:t xml:space="preserve"> dispose : </w:t>
      </w:r>
      <w:r w:rsidR="00E10619" w:rsidRPr="001B1743">
        <w:rPr>
          <w:rFonts w:ascii="Times New Roman" w:eastAsia="Arial Unicode MS" w:hAnsi="Times New Roman"/>
          <w:color w:val="FF0000"/>
          <w:sz w:val="24"/>
          <w:szCs w:val="24"/>
        </w:rPr>
        <w:t>« </w:t>
      </w:r>
      <w:r w:rsidRPr="001B1743">
        <w:rPr>
          <w:rFonts w:ascii="Times New Roman" w:eastAsia="Arial Unicode MS" w:hAnsi="Times New Roman"/>
          <w:color w:val="FF0000"/>
          <w:sz w:val="24"/>
          <w:szCs w:val="24"/>
        </w:rPr>
        <w:t>Lorsqu’à l’occasion d’une instance en cours devant une juridiction, il est soutenu qu’une disposition législative porte atteinte aux droits et libertés que la Constitution garantie, le Conseil Constitutionnel peut être saisit de cette question sur renvoi du conseil d’Etat ou de la Cours de Cassation qui se prononce dans un délai déterminé »</w:t>
      </w:r>
      <w:r w:rsidRPr="001B1743">
        <w:rPr>
          <w:rFonts w:ascii="Times New Roman" w:eastAsia="Arial Unicode MS" w:hAnsi="Times New Roman"/>
          <w:color w:val="1F497D"/>
          <w:sz w:val="24"/>
          <w:szCs w:val="24"/>
        </w:rPr>
        <w:t xml:space="preserve">. Il s’agit donc de critiquer la conformité d’une loi à la Constitution à l’occasion d’un procès portant sur l’application de cette loi. On notera que le texte ne limite pas cette procédure à certaines dispositions législatives : elles </w:t>
      </w:r>
      <w:r w:rsidRPr="001B1743">
        <w:rPr>
          <w:rFonts w:ascii="Times New Roman" w:eastAsia="Arial Unicode MS" w:hAnsi="Times New Roman"/>
          <w:color w:val="FF0000"/>
          <w:sz w:val="24"/>
          <w:szCs w:val="24"/>
        </w:rPr>
        <w:t>sont donc toutes concernées quelque soit leur ancienneté</w:t>
      </w:r>
      <w:r w:rsidRPr="001B1743">
        <w:rPr>
          <w:rFonts w:ascii="Times New Roman" w:eastAsia="Arial Unicode MS" w:hAnsi="Times New Roman"/>
          <w:color w:val="1F497D"/>
          <w:sz w:val="24"/>
          <w:szCs w:val="24"/>
        </w:rPr>
        <w:t xml:space="preserve">. </w:t>
      </w:r>
      <w:r w:rsidRPr="001B1743">
        <w:rPr>
          <w:rFonts w:ascii="Times New Roman" w:eastAsia="Arial Unicode MS" w:hAnsi="Times New Roman"/>
          <w:color w:val="FF0000"/>
          <w:sz w:val="24"/>
          <w:szCs w:val="24"/>
        </w:rPr>
        <w:t xml:space="preserve">La saisine du Conseil Constitutionnel ne se fait pas directement par </w:t>
      </w:r>
      <w:r w:rsidR="00E10619" w:rsidRPr="001B1743">
        <w:rPr>
          <w:rFonts w:ascii="Times New Roman" w:eastAsia="Arial Unicode MS" w:hAnsi="Times New Roman"/>
          <w:color w:val="FF0000"/>
          <w:sz w:val="24"/>
          <w:szCs w:val="24"/>
        </w:rPr>
        <w:t>le justiciable mais par la Cour</w:t>
      </w:r>
      <w:r w:rsidRPr="001B1743">
        <w:rPr>
          <w:rFonts w:ascii="Times New Roman" w:eastAsia="Arial Unicode MS" w:hAnsi="Times New Roman"/>
          <w:color w:val="FF0000"/>
          <w:sz w:val="24"/>
          <w:szCs w:val="24"/>
        </w:rPr>
        <w:t xml:space="preserve"> de Cassation si le renvoi est demandé à l’occasion d’un procès en cours devant une juridiction judiciaire ou par le Conseil d’Etat si le procès est en cours devant une juridiction administrative</w:t>
      </w:r>
      <w:r w:rsidRPr="001B1743">
        <w:rPr>
          <w:rFonts w:ascii="Times New Roman" w:eastAsia="Arial Unicode MS" w:hAnsi="Times New Roman"/>
          <w:color w:val="1F497D"/>
          <w:sz w:val="24"/>
          <w:szCs w:val="24"/>
        </w:rPr>
        <w:t xml:space="preserve">. Ces deux juridictions apprécient l’opportunité de saisir le Conseil Constitutionnel et </w:t>
      </w:r>
      <w:r w:rsidRPr="001B1743">
        <w:rPr>
          <w:rFonts w:ascii="Times New Roman" w:eastAsia="Arial Unicode MS" w:hAnsi="Times New Roman"/>
          <w:color w:val="FF0000"/>
          <w:sz w:val="24"/>
          <w:szCs w:val="24"/>
        </w:rPr>
        <w:t>elles peuvent s’abstenir de le faire si elles considèrent que la disposition contestée n’est pas contraire à la Constitution.</w:t>
      </w:r>
      <w:r w:rsidRPr="001B1743">
        <w:rPr>
          <w:rFonts w:ascii="Times New Roman" w:eastAsia="Arial Unicode MS" w:hAnsi="Times New Roman"/>
          <w:color w:val="1F497D"/>
          <w:sz w:val="24"/>
          <w:szCs w:val="24"/>
        </w:rPr>
        <w:t xml:space="preserve"> Pour ne pas trop retarder le procès en cours, la </w:t>
      </w:r>
      <w:r w:rsidRPr="001B1743">
        <w:rPr>
          <w:rFonts w:ascii="Times New Roman" w:eastAsia="Arial Unicode MS" w:hAnsi="Times New Roman"/>
          <w:b/>
          <w:color w:val="FF0000"/>
          <w:sz w:val="24"/>
          <w:szCs w:val="24"/>
          <w:u w:val="single"/>
        </w:rPr>
        <w:t>loi organique du 10 Décembre 2009</w:t>
      </w:r>
      <w:r w:rsidRPr="001B1743">
        <w:rPr>
          <w:rFonts w:ascii="Times New Roman" w:eastAsia="Arial Unicode MS" w:hAnsi="Times New Roman"/>
          <w:color w:val="1F497D"/>
          <w:sz w:val="24"/>
          <w:szCs w:val="24"/>
        </w:rPr>
        <w:t xml:space="preserve"> est venue </w:t>
      </w:r>
      <w:r w:rsidRPr="001B1743">
        <w:rPr>
          <w:rFonts w:ascii="Times New Roman" w:eastAsia="Arial Unicode MS" w:hAnsi="Times New Roman"/>
          <w:color w:val="FF0000"/>
          <w:sz w:val="24"/>
          <w:szCs w:val="24"/>
        </w:rPr>
        <w:t>fixée le délai dans lequel les juridictions sont amenées à se prononcer</w:t>
      </w:r>
      <w:r w:rsidRPr="001B1743">
        <w:rPr>
          <w:rFonts w:ascii="Times New Roman" w:eastAsia="Arial Unicode MS" w:hAnsi="Times New Roman"/>
          <w:color w:val="1F497D"/>
          <w:sz w:val="24"/>
          <w:szCs w:val="24"/>
        </w:rPr>
        <w:t xml:space="preserve"> (</w:t>
      </w:r>
      <w:r w:rsidRPr="001B1743">
        <w:rPr>
          <w:rFonts w:ascii="Times New Roman" w:eastAsia="Arial Unicode MS" w:hAnsi="Times New Roman"/>
          <w:b/>
          <w:color w:val="FF0000"/>
          <w:sz w:val="24"/>
          <w:szCs w:val="24"/>
          <w:u w:val="single"/>
        </w:rPr>
        <w:t>3 mois</w:t>
      </w:r>
      <w:r w:rsidRPr="001B1743">
        <w:rPr>
          <w:rFonts w:ascii="Times New Roman" w:eastAsia="Arial Unicode MS" w:hAnsi="Times New Roman"/>
          <w:color w:val="1F497D"/>
          <w:sz w:val="24"/>
          <w:szCs w:val="24"/>
        </w:rPr>
        <w:t xml:space="preserve">), et le </w:t>
      </w:r>
      <w:r w:rsidRPr="001B1743">
        <w:rPr>
          <w:rFonts w:ascii="Times New Roman" w:eastAsia="Arial Unicode MS" w:hAnsi="Times New Roman"/>
          <w:color w:val="FF0000"/>
          <w:sz w:val="24"/>
          <w:szCs w:val="24"/>
        </w:rPr>
        <w:t xml:space="preserve">Conseil Constitutionnel est tenu de prendre une décision dans un délai de </w:t>
      </w:r>
      <w:r w:rsidRPr="001B1743">
        <w:rPr>
          <w:rFonts w:ascii="Times New Roman" w:eastAsia="Arial Unicode MS" w:hAnsi="Times New Roman"/>
          <w:b/>
          <w:color w:val="FF0000"/>
          <w:sz w:val="24"/>
          <w:szCs w:val="24"/>
          <w:u w:val="single"/>
        </w:rPr>
        <w:t>3 mois</w:t>
      </w:r>
      <w:r w:rsidRPr="001B1743">
        <w:rPr>
          <w:rFonts w:ascii="Times New Roman" w:eastAsia="Arial Unicode MS" w:hAnsi="Times New Roman"/>
          <w:color w:val="FF0000"/>
          <w:sz w:val="24"/>
          <w:szCs w:val="24"/>
        </w:rPr>
        <w:t xml:space="preserve"> à compter de sa saisi</w:t>
      </w:r>
      <w:r w:rsidR="00E10619" w:rsidRPr="001B1743">
        <w:rPr>
          <w:rFonts w:ascii="Times New Roman" w:eastAsia="Arial Unicode MS" w:hAnsi="Times New Roman"/>
          <w:color w:val="FF0000"/>
          <w:sz w:val="24"/>
          <w:szCs w:val="24"/>
        </w:rPr>
        <w:t>e</w:t>
      </w:r>
      <w:r w:rsidRPr="001B1743">
        <w:rPr>
          <w:rFonts w:ascii="Times New Roman" w:eastAsia="Arial Unicode MS" w:hAnsi="Times New Roman"/>
          <w:color w:val="FF0000"/>
          <w:sz w:val="24"/>
          <w:szCs w:val="24"/>
        </w:rPr>
        <w:t>.</w:t>
      </w:r>
    </w:p>
    <w:p w:rsidR="00FD2229" w:rsidRPr="001B1743" w:rsidRDefault="00FD2229" w:rsidP="001B1743">
      <w:pPr>
        <w:spacing w:after="0" w:line="312" w:lineRule="auto"/>
        <w:ind w:firstLine="709"/>
        <w:contextualSpacing/>
        <w:jc w:val="both"/>
        <w:rPr>
          <w:rFonts w:ascii="Times New Roman" w:eastAsia="Arial Unicode MS" w:hAnsi="Times New Roman"/>
          <w:color w:val="1F497D"/>
          <w:sz w:val="24"/>
          <w:szCs w:val="24"/>
        </w:rPr>
      </w:pPr>
      <w:r w:rsidRPr="001B1743">
        <w:rPr>
          <w:rFonts w:ascii="Times New Roman" w:eastAsia="Arial Unicode MS" w:hAnsi="Times New Roman"/>
          <w:color w:val="1F497D"/>
          <w:sz w:val="24"/>
          <w:szCs w:val="24"/>
        </w:rPr>
        <w:t xml:space="preserve">La nouvelle rédaction de </w:t>
      </w:r>
      <w:r w:rsidRPr="001B1743">
        <w:rPr>
          <w:rFonts w:ascii="Times New Roman" w:eastAsia="Arial Unicode MS" w:hAnsi="Times New Roman"/>
          <w:b/>
          <w:color w:val="FF0000"/>
          <w:sz w:val="24"/>
          <w:szCs w:val="24"/>
          <w:u w:val="single"/>
        </w:rPr>
        <w:t>l’article 62 de la constitution</w:t>
      </w:r>
      <w:r w:rsidRPr="001B1743">
        <w:rPr>
          <w:rFonts w:ascii="Times New Roman" w:eastAsia="Arial Unicode MS" w:hAnsi="Times New Roman"/>
          <w:color w:val="1F497D"/>
          <w:sz w:val="24"/>
          <w:szCs w:val="24"/>
        </w:rPr>
        <w:t xml:space="preserve"> prévoit que si à l’issue de la procédure, le </w:t>
      </w:r>
      <w:r w:rsidRPr="001B1743">
        <w:rPr>
          <w:rFonts w:ascii="Times New Roman" w:eastAsia="Arial Unicode MS" w:hAnsi="Times New Roman"/>
          <w:color w:val="FF0000"/>
          <w:sz w:val="24"/>
          <w:szCs w:val="24"/>
        </w:rPr>
        <w:t>Conseil Constitutionnel conclu à l’inconstitutionnalité d’une disposition</w:t>
      </w:r>
      <w:r w:rsidRPr="001B1743">
        <w:rPr>
          <w:rFonts w:ascii="Times New Roman" w:eastAsia="Arial Unicode MS" w:hAnsi="Times New Roman"/>
          <w:color w:val="1F497D"/>
          <w:sz w:val="24"/>
          <w:szCs w:val="24"/>
        </w:rPr>
        <w:t xml:space="preserve"> (= une partie précise de la loi), </w:t>
      </w:r>
      <w:r w:rsidRPr="001B1743">
        <w:rPr>
          <w:rFonts w:ascii="Times New Roman" w:eastAsia="Arial Unicode MS" w:hAnsi="Times New Roman"/>
          <w:color w:val="FF0000"/>
          <w:sz w:val="24"/>
          <w:szCs w:val="24"/>
        </w:rPr>
        <w:t xml:space="preserve">cette dernière se trouve </w:t>
      </w:r>
      <w:r w:rsidRPr="001B1743">
        <w:rPr>
          <w:rFonts w:ascii="Times New Roman" w:eastAsia="Arial Unicode MS" w:hAnsi="Times New Roman"/>
          <w:i/>
          <w:color w:val="FF0000"/>
          <w:sz w:val="24"/>
          <w:szCs w:val="24"/>
        </w:rPr>
        <w:t>« ipso facto »</w:t>
      </w:r>
      <w:r w:rsidRPr="001B1743">
        <w:rPr>
          <w:rFonts w:ascii="Times New Roman" w:eastAsia="Arial Unicode MS" w:hAnsi="Times New Roman"/>
          <w:color w:val="1F497D"/>
          <w:sz w:val="24"/>
          <w:szCs w:val="24"/>
        </w:rPr>
        <w:t xml:space="preserve"> (= de ce seul fait) </w:t>
      </w:r>
      <w:r w:rsidRPr="001B1743">
        <w:rPr>
          <w:rFonts w:ascii="Times New Roman" w:eastAsia="Arial Unicode MS" w:hAnsi="Times New Roman"/>
          <w:color w:val="FF0000"/>
          <w:sz w:val="24"/>
          <w:szCs w:val="24"/>
        </w:rPr>
        <w:t>abrogée à compté de la publication de la décision du Conseil Constitutionnel</w:t>
      </w:r>
      <w:r w:rsidRPr="001B1743">
        <w:rPr>
          <w:rFonts w:ascii="Times New Roman" w:eastAsia="Arial Unicode MS" w:hAnsi="Times New Roman"/>
          <w:color w:val="1F497D"/>
          <w:sz w:val="24"/>
          <w:szCs w:val="24"/>
        </w:rPr>
        <w:t xml:space="preserve"> et dans les éventuelles conditions et limites qu’il fixe. On peut dire qu’aujourd’hui, avec la QPC, la conformité des lois à la Constitution est beaucoup mieux garantie. </w:t>
      </w:r>
    </w:p>
    <w:p w:rsidR="00FD2229" w:rsidRPr="001B1743" w:rsidRDefault="00FD2229" w:rsidP="001B1743">
      <w:pPr>
        <w:pStyle w:val="ListParagraph"/>
        <w:numPr>
          <w:ilvl w:val="0"/>
          <w:numId w:val="17"/>
        </w:numPr>
        <w:spacing w:after="0" w:line="240" w:lineRule="auto"/>
        <w:rPr>
          <w:rFonts w:ascii="Times New Roman" w:eastAsia="Arial Unicode MS" w:hAnsi="Times New Roman"/>
          <w:b/>
          <w:color w:val="00B050"/>
          <w:sz w:val="24"/>
          <w:szCs w:val="24"/>
          <w:u w:val="single"/>
        </w:rPr>
      </w:pPr>
      <w:r w:rsidRPr="001B1743">
        <w:rPr>
          <w:rFonts w:ascii="Times New Roman" w:eastAsia="Arial Unicode MS" w:hAnsi="Times New Roman"/>
          <w:b/>
          <w:color w:val="00B050"/>
          <w:sz w:val="24"/>
          <w:szCs w:val="24"/>
          <w:u w:val="single"/>
        </w:rPr>
        <w:t>Conformité d’un règlement à la Constitution</w:t>
      </w:r>
    </w:p>
    <w:p w:rsidR="00842162" w:rsidRPr="001B1743" w:rsidRDefault="00FD2229" w:rsidP="001B1743">
      <w:pPr>
        <w:spacing w:after="0" w:line="312" w:lineRule="auto"/>
        <w:ind w:firstLine="708"/>
        <w:rPr>
          <w:rFonts w:ascii="Times New Roman" w:eastAsia="Arial Unicode MS" w:hAnsi="Times New Roman"/>
          <w:color w:val="1F497D"/>
          <w:sz w:val="24"/>
          <w:szCs w:val="24"/>
        </w:rPr>
      </w:pPr>
      <w:r w:rsidRPr="001B1743">
        <w:rPr>
          <w:rFonts w:ascii="Times New Roman" w:eastAsia="Arial Unicode MS" w:hAnsi="Times New Roman"/>
          <w:color w:val="1F497D"/>
          <w:sz w:val="24"/>
          <w:szCs w:val="24"/>
        </w:rPr>
        <w:lastRenderedPageBreak/>
        <w:t>Il n’existe pas de procédure spécifique pour contrôler la conformité d’un règlement à la Constitution. Pour les règlements, il existe des procédures uniques qui sont les mêmes quelque soit la nature de la règle d’autorité supérieure que le règlement contredit.</w:t>
      </w:r>
    </w:p>
    <w:p w:rsidR="001D5D9C" w:rsidRPr="001B1743" w:rsidRDefault="001D5D9C" w:rsidP="001B1743">
      <w:pPr>
        <w:spacing w:after="0" w:line="312" w:lineRule="auto"/>
        <w:ind w:firstLine="708"/>
        <w:rPr>
          <w:rFonts w:ascii="Times New Roman" w:eastAsia="Arial Unicode MS" w:hAnsi="Times New Roman"/>
          <w:color w:val="1F497D"/>
          <w:sz w:val="24"/>
          <w:szCs w:val="24"/>
        </w:rPr>
      </w:pPr>
    </w:p>
    <w:p w:rsidR="00842162" w:rsidRPr="001B1743" w:rsidRDefault="00842162" w:rsidP="001B1743">
      <w:pPr>
        <w:pStyle w:val="ListParagraph"/>
        <w:numPr>
          <w:ilvl w:val="0"/>
          <w:numId w:val="15"/>
        </w:numPr>
        <w:spacing w:after="0" w:line="240" w:lineRule="auto"/>
        <w:rPr>
          <w:rFonts w:ascii="Times New Roman" w:eastAsia="Arial Unicode MS" w:hAnsi="Times New Roman"/>
          <w:b/>
          <w:color w:val="7030A0"/>
          <w:sz w:val="24"/>
          <w:szCs w:val="24"/>
          <w:u w:val="single"/>
        </w:rPr>
      </w:pPr>
      <w:r w:rsidRPr="001B1743">
        <w:rPr>
          <w:rFonts w:ascii="Times New Roman" w:eastAsia="Arial Unicode MS" w:hAnsi="Times New Roman"/>
          <w:b/>
          <w:color w:val="7030A0"/>
          <w:sz w:val="24"/>
          <w:szCs w:val="24"/>
          <w:u w:val="single"/>
        </w:rPr>
        <w:t>Le contrôle de la conformité d’une loi aux traités internationaux ou au droit communautaire</w:t>
      </w:r>
    </w:p>
    <w:p w:rsidR="001D5D9C" w:rsidRPr="001B1743" w:rsidRDefault="001D5D9C" w:rsidP="001B1743">
      <w:pPr>
        <w:pStyle w:val="ListParagraph"/>
        <w:spacing w:after="0" w:line="240" w:lineRule="auto"/>
        <w:ind w:left="1080"/>
        <w:rPr>
          <w:rFonts w:ascii="Times New Roman" w:eastAsia="Arial Unicode MS" w:hAnsi="Times New Roman"/>
          <w:b/>
          <w:color w:val="7030A0"/>
          <w:sz w:val="24"/>
          <w:szCs w:val="24"/>
          <w:u w:val="single"/>
        </w:rPr>
      </w:pPr>
    </w:p>
    <w:p w:rsidR="00F74955" w:rsidRPr="001B1743" w:rsidRDefault="00842162" w:rsidP="001B1743">
      <w:pPr>
        <w:spacing w:after="0" w:line="312" w:lineRule="auto"/>
        <w:ind w:firstLine="709"/>
        <w:jc w:val="both"/>
        <w:rPr>
          <w:rFonts w:ascii="Times New Roman" w:eastAsia="Arial Unicode MS" w:hAnsi="Times New Roman"/>
          <w:color w:val="1F497D"/>
          <w:sz w:val="24"/>
          <w:szCs w:val="24"/>
        </w:rPr>
      </w:pPr>
      <w:r w:rsidRPr="001B1743">
        <w:rPr>
          <w:rFonts w:ascii="Times New Roman" w:eastAsia="Arial Unicode MS" w:hAnsi="Times New Roman"/>
          <w:color w:val="1F497D"/>
          <w:sz w:val="24"/>
          <w:szCs w:val="24"/>
        </w:rPr>
        <w:t>L’article 55 de la Constitution consacre la supériorité des traités ratifiés sur les lois internes sous réserve de leur application par l’autre partie (la condition de réciprocité). De même, les normes communautaires ont une autorité supérieure à la loi votée par le Parlement français (sans condition de réciprocité). Dès lors, que se passe-t-il si la disposition d’un traité ou d’une norme communautaire est manifestement incompatible avec celle d’une loi votée par notre Parlement ? Il convient de faire primer l’application de la norme ou du traité communautaire sur celle de la loi.</w:t>
      </w:r>
      <w:r w:rsidR="00F74955" w:rsidRPr="001B1743">
        <w:rPr>
          <w:rFonts w:ascii="Times New Roman" w:eastAsia="Arial Unicode MS" w:hAnsi="Times New Roman"/>
          <w:color w:val="1F497D"/>
          <w:sz w:val="24"/>
          <w:szCs w:val="24"/>
        </w:rPr>
        <w:t xml:space="preserve"> Il n’y a aucune procédure préventive pour éviter l’apparition de ces contradictions. Si ces contradictions existent, c’est le juge, saisi d’un procès à l’occasion duquel ces règles seront invoquées, qui sera le gardien de la hiérarchie car il devra écarter la disposition législative au profit de celle issue du traité ou de la norme communautaire. Cette solution n’a guère posé de difficulté dans le cas d’un traité postérieure à la loi nationale car, dans ce sens là, on pouvait </w:t>
      </w:r>
      <w:r w:rsidR="00A24103" w:rsidRPr="001B1743">
        <w:rPr>
          <w:rFonts w:ascii="Times New Roman" w:eastAsia="Arial Unicode MS" w:hAnsi="Times New Roman"/>
          <w:color w:val="1F497D"/>
          <w:sz w:val="24"/>
          <w:szCs w:val="24"/>
        </w:rPr>
        <w:t>considérer</w:t>
      </w:r>
      <w:r w:rsidR="00F74955" w:rsidRPr="001B1743">
        <w:rPr>
          <w:rFonts w:ascii="Times New Roman" w:eastAsia="Arial Unicode MS" w:hAnsi="Times New Roman"/>
          <w:color w:val="1F497D"/>
          <w:sz w:val="24"/>
          <w:szCs w:val="24"/>
        </w:rPr>
        <w:t xml:space="preserve"> que la loi était implicitement abrogée par le traité pour tout ce qui révélait une contradiction. En revanche, lorsque la loi nationale est postérieure au traité ou à la norme communautaire,  les juridictions ont pendant longtemps étaient </w:t>
      </w:r>
      <w:r w:rsidR="00A24103" w:rsidRPr="001B1743">
        <w:rPr>
          <w:rFonts w:ascii="Times New Roman" w:eastAsia="Arial Unicode MS" w:hAnsi="Times New Roman"/>
          <w:color w:val="1F497D"/>
          <w:sz w:val="24"/>
          <w:szCs w:val="24"/>
        </w:rPr>
        <w:t>réticente</w:t>
      </w:r>
      <w:r w:rsidR="00F74955" w:rsidRPr="001B1743">
        <w:rPr>
          <w:rFonts w:ascii="Times New Roman" w:eastAsia="Arial Unicode MS" w:hAnsi="Times New Roman"/>
          <w:color w:val="1F497D"/>
          <w:sz w:val="24"/>
          <w:szCs w:val="24"/>
        </w:rPr>
        <w:t xml:space="preserve"> pour écarter la loi au profit de la norme communautaire. Ainsi ce n’est que depuis l’arrêt Nicolo du 20 Octobre 1989 que le Conseil d’Etat accepte de contrôler la conformité d’une loi à un traité et d’écarter la loi au profit du traité. Les juridictions judiciaires font de même depuis un arrêt rendu en Chambre mixte de la Cours de Cassation le 24 Mai 1975 (arrêt Jacques </w:t>
      </w:r>
      <w:r w:rsidR="00A24103" w:rsidRPr="001B1743">
        <w:rPr>
          <w:rFonts w:ascii="Times New Roman" w:eastAsia="Arial Unicode MS" w:hAnsi="Times New Roman"/>
          <w:color w:val="1F497D"/>
          <w:sz w:val="24"/>
          <w:szCs w:val="24"/>
        </w:rPr>
        <w:t>Vabres</w:t>
      </w:r>
      <w:r w:rsidR="00F74955" w:rsidRPr="001B1743">
        <w:rPr>
          <w:rFonts w:ascii="Times New Roman" w:eastAsia="Arial Unicode MS" w:hAnsi="Times New Roman"/>
          <w:color w:val="1F497D"/>
          <w:sz w:val="24"/>
          <w:szCs w:val="24"/>
        </w:rPr>
        <w:t>). En revanche le Conseil Constitutionnel à toujours refusé de s’occuper d’un tel contrôle. Il estime que cela n’entre pas dans ses attributions.</w:t>
      </w:r>
    </w:p>
    <w:p w:rsidR="00842162" w:rsidRPr="001B1743" w:rsidRDefault="00F74955" w:rsidP="001B1743">
      <w:pPr>
        <w:pStyle w:val="ListParagraph"/>
        <w:numPr>
          <w:ilvl w:val="0"/>
          <w:numId w:val="15"/>
        </w:numPr>
        <w:spacing w:after="0" w:line="240" w:lineRule="auto"/>
        <w:rPr>
          <w:rFonts w:ascii="Times New Roman" w:eastAsia="Arial Unicode MS" w:hAnsi="Times New Roman"/>
          <w:color w:val="7030A0"/>
          <w:sz w:val="24"/>
          <w:szCs w:val="24"/>
        </w:rPr>
      </w:pPr>
      <w:r w:rsidRPr="001B1743">
        <w:rPr>
          <w:rFonts w:ascii="Times New Roman" w:eastAsia="Arial Unicode MS" w:hAnsi="Times New Roman"/>
          <w:color w:val="7030A0"/>
          <w:sz w:val="24"/>
          <w:szCs w:val="24"/>
        </w:rPr>
        <w:t xml:space="preserve"> Le contrôle de la conformité des règlements aux normes d’autorité supérieure</w:t>
      </w:r>
    </w:p>
    <w:p w:rsidR="00F74955" w:rsidRPr="001B1743" w:rsidRDefault="00F74955" w:rsidP="001B1743">
      <w:pPr>
        <w:spacing w:after="0" w:line="240" w:lineRule="auto"/>
        <w:rPr>
          <w:rFonts w:ascii="Times New Roman" w:eastAsia="Arial Unicode MS" w:hAnsi="Times New Roman"/>
          <w:color w:val="1F497D"/>
          <w:sz w:val="24"/>
          <w:szCs w:val="24"/>
        </w:rPr>
      </w:pPr>
    </w:p>
    <w:p w:rsidR="00F74955" w:rsidRPr="001B1743" w:rsidRDefault="00F74955" w:rsidP="001B1743">
      <w:pPr>
        <w:spacing w:after="0" w:line="240" w:lineRule="auto"/>
        <w:rPr>
          <w:rFonts w:ascii="Times New Roman" w:eastAsia="Arial Unicode MS" w:hAnsi="Times New Roman"/>
          <w:color w:val="1F497D"/>
          <w:sz w:val="24"/>
          <w:szCs w:val="24"/>
        </w:rPr>
      </w:pPr>
      <w:r w:rsidRPr="001B1743">
        <w:rPr>
          <w:rFonts w:ascii="Times New Roman" w:eastAsia="Arial Unicode MS" w:hAnsi="Times New Roman"/>
          <w:color w:val="1F497D"/>
          <w:sz w:val="24"/>
          <w:szCs w:val="24"/>
        </w:rPr>
        <w:t>Lorsqu’un règlement, quel qu’il soit, contredit une norme d’autorité supérieure, quelle qu’elle soit, il y a toujours deux mêmes procédure : l’exception d’illégalité et le recours pour excès de pouvoir.</w:t>
      </w:r>
    </w:p>
    <w:p w:rsidR="00F74955" w:rsidRPr="001B1743" w:rsidRDefault="00F74955" w:rsidP="001B1743">
      <w:pPr>
        <w:spacing w:after="0" w:line="240" w:lineRule="auto"/>
        <w:rPr>
          <w:rFonts w:ascii="Times New Roman" w:eastAsia="Arial Unicode MS" w:hAnsi="Times New Roman"/>
          <w:color w:val="1F497D"/>
          <w:sz w:val="24"/>
          <w:szCs w:val="24"/>
        </w:rPr>
      </w:pPr>
    </w:p>
    <w:p w:rsidR="00F74955" w:rsidRPr="001B1743" w:rsidRDefault="00F74955" w:rsidP="001B1743">
      <w:pPr>
        <w:pStyle w:val="ListParagraph"/>
        <w:numPr>
          <w:ilvl w:val="0"/>
          <w:numId w:val="18"/>
        </w:numPr>
        <w:spacing w:after="0" w:line="240" w:lineRule="auto"/>
        <w:rPr>
          <w:rFonts w:ascii="Times New Roman" w:eastAsia="Arial Unicode MS" w:hAnsi="Times New Roman"/>
          <w:color w:val="E36C0A"/>
          <w:sz w:val="24"/>
          <w:szCs w:val="24"/>
        </w:rPr>
      </w:pPr>
      <w:r w:rsidRPr="001B1743">
        <w:rPr>
          <w:rFonts w:ascii="Times New Roman" w:eastAsia="Arial Unicode MS" w:hAnsi="Times New Roman"/>
          <w:color w:val="E36C0A"/>
          <w:sz w:val="24"/>
          <w:szCs w:val="24"/>
        </w:rPr>
        <w:t>L’exception d’illégalité</w:t>
      </w:r>
    </w:p>
    <w:p w:rsidR="00F74955" w:rsidRPr="001B1743" w:rsidRDefault="00F74955" w:rsidP="001B1743">
      <w:pPr>
        <w:pStyle w:val="ListParagraph"/>
        <w:spacing w:after="0" w:line="240" w:lineRule="auto"/>
        <w:rPr>
          <w:rFonts w:ascii="Times New Roman" w:eastAsia="Arial Unicode MS" w:hAnsi="Times New Roman"/>
          <w:color w:val="1F497D"/>
          <w:sz w:val="24"/>
          <w:szCs w:val="24"/>
        </w:rPr>
      </w:pPr>
    </w:p>
    <w:p w:rsidR="00F74955" w:rsidRPr="001B1743" w:rsidRDefault="00F74955" w:rsidP="001B1743">
      <w:pPr>
        <w:spacing w:after="0" w:line="240" w:lineRule="auto"/>
        <w:rPr>
          <w:rFonts w:ascii="Times New Roman" w:eastAsia="Arial Unicode MS" w:hAnsi="Times New Roman"/>
          <w:color w:val="1F497D"/>
          <w:sz w:val="24"/>
          <w:szCs w:val="24"/>
        </w:rPr>
      </w:pPr>
      <w:r w:rsidRPr="001B1743">
        <w:rPr>
          <w:rFonts w:ascii="Times New Roman" w:eastAsia="Arial Unicode MS" w:hAnsi="Times New Roman"/>
          <w:color w:val="1F497D"/>
          <w:sz w:val="24"/>
          <w:szCs w:val="24"/>
        </w:rPr>
        <w:t xml:space="preserve">Il n’existe pas de contrôle préventif. Là encore, la contradiction va apparaître devant le juge. L’exception d’illégalité permet à un particulier de se défendre à l’occasion d’un procès en faisant valoir que le règlement invoqué contre lui est en contradiction avec une norme d’autorité supérieure et qu’il ne serait donc recevoir application. Si cette illégalité est retenue, il est écarté et toutes les décisions qui en découle seront privées des faits pour le justiciable. </w:t>
      </w:r>
      <w:r w:rsidRPr="001B1743">
        <w:rPr>
          <w:rFonts w:ascii="Times New Roman" w:eastAsia="Arial Unicode MS" w:hAnsi="Times New Roman"/>
          <w:color w:val="FF0000"/>
          <w:sz w:val="24"/>
          <w:szCs w:val="24"/>
        </w:rPr>
        <w:t>Le règlement n’est p</w:t>
      </w:r>
      <w:r w:rsidR="00F857CA" w:rsidRPr="001B1743">
        <w:rPr>
          <w:rFonts w:ascii="Times New Roman" w:eastAsia="Arial Unicode MS" w:hAnsi="Times New Roman"/>
          <w:color w:val="FF0000"/>
          <w:sz w:val="24"/>
          <w:szCs w:val="24"/>
        </w:rPr>
        <w:t>a</w:t>
      </w:r>
      <w:r w:rsidRPr="001B1743">
        <w:rPr>
          <w:rFonts w:ascii="Times New Roman" w:eastAsia="Arial Unicode MS" w:hAnsi="Times New Roman"/>
          <w:color w:val="FF0000"/>
          <w:sz w:val="24"/>
          <w:szCs w:val="24"/>
        </w:rPr>
        <w:t xml:space="preserve">s abrogé, il demeure valable et restera appliqué. </w:t>
      </w:r>
      <w:r w:rsidRPr="001B1743">
        <w:rPr>
          <w:rFonts w:ascii="Times New Roman" w:eastAsia="Arial Unicode MS" w:hAnsi="Times New Roman"/>
          <w:color w:val="1F497D"/>
          <w:sz w:val="24"/>
          <w:szCs w:val="24"/>
        </w:rPr>
        <w:t>La question qui se pose est : Est-ce que toutes les juridictions devant lesquelles est soulevée l’exception d’illégalité peuvent ou non se prononcer sur</w:t>
      </w:r>
      <w:r w:rsidR="00F857CA" w:rsidRPr="001B1743">
        <w:rPr>
          <w:rFonts w:ascii="Times New Roman" w:eastAsia="Arial Unicode MS" w:hAnsi="Times New Roman"/>
          <w:color w:val="1F497D"/>
          <w:sz w:val="24"/>
          <w:szCs w:val="24"/>
        </w:rPr>
        <w:t xml:space="preserve"> la légalité d’un règlement ?  P</w:t>
      </w:r>
      <w:r w:rsidRPr="001B1743">
        <w:rPr>
          <w:rFonts w:ascii="Times New Roman" w:eastAsia="Arial Unicode MS" w:hAnsi="Times New Roman"/>
          <w:color w:val="1F497D"/>
          <w:sz w:val="24"/>
          <w:szCs w:val="24"/>
        </w:rPr>
        <w:t xml:space="preserve">our les juridictions administratives, il n’y a aucun problème. Pour les juridictions judiciaires, il faut distinguer : les juridictions répressives (pénales) pas de problème, en revanche les </w:t>
      </w:r>
      <w:r w:rsidR="00F857CA" w:rsidRPr="001B1743">
        <w:rPr>
          <w:rFonts w:ascii="Times New Roman" w:eastAsia="Arial Unicode MS" w:hAnsi="Times New Roman"/>
          <w:color w:val="1F497D"/>
          <w:sz w:val="24"/>
          <w:szCs w:val="24"/>
        </w:rPr>
        <w:t>juridictions</w:t>
      </w:r>
      <w:r w:rsidRPr="001B1743">
        <w:rPr>
          <w:rFonts w:ascii="Times New Roman" w:eastAsia="Arial Unicode MS" w:hAnsi="Times New Roman"/>
          <w:color w:val="1F497D"/>
          <w:sz w:val="24"/>
          <w:szCs w:val="24"/>
        </w:rPr>
        <w:t xml:space="preserve"> civiles ne peuvent pas apprécier la légalité d’un règlement. Le juge civil, si la question se pose devant lui, il doit sursoir à statuer (suspendre le procès) et saisir la juridiction </w:t>
      </w:r>
      <w:r w:rsidR="00F857CA" w:rsidRPr="001B1743">
        <w:rPr>
          <w:rFonts w:ascii="Times New Roman" w:eastAsia="Arial Unicode MS" w:hAnsi="Times New Roman"/>
          <w:color w:val="1F497D"/>
          <w:sz w:val="24"/>
          <w:szCs w:val="24"/>
        </w:rPr>
        <w:t>administrative</w:t>
      </w:r>
      <w:r w:rsidRPr="001B1743">
        <w:rPr>
          <w:rFonts w:ascii="Times New Roman" w:eastAsia="Arial Unicode MS" w:hAnsi="Times New Roman"/>
          <w:color w:val="1F497D"/>
          <w:sz w:val="24"/>
          <w:szCs w:val="24"/>
        </w:rPr>
        <w:t xml:space="preserve">. Une fois que celle-ci s’est prononcée, le procès pourra reprendre. Il y a un seul cas où le juge civil peut exceptionnellement </w:t>
      </w:r>
      <w:r w:rsidR="00F857CA" w:rsidRPr="001B1743">
        <w:rPr>
          <w:rFonts w:ascii="Times New Roman" w:eastAsia="Arial Unicode MS" w:hAnsi="Times New Roman"/>
          <w:color w:val="1F497D"/>
          <w:sz w:val="24"/>
          <w:szCs w:val="24"/>
        </w:rPr>
        <w:t>apprécier</w:t>
      </w:r>
      <w:r w:rsidRPr="001B1743">
        <w:rPr>
          <w:rFonts w:ascii="Times New Roman" w:eastAsia="Arial Unicode MS" w:hAnsi="Times New Roman"/>
          <w:color w:val="1F497D"/>
          <w:sz w:val="24"/>
          <w:szCs w:val="24"/>
        </w:rPr>
        <w:t xml:space="preserve"> lui-même l’illégalité d’un règlement c’est lorsque ce règlement </w:t>
      </w:r>
      <w:r w:rsidR="00F857CA" w:rsidRPr="001B1743">
        <w:rPr>
          <w:rFonts w:ascii="Times New Roman" w:eastAsia="Arial Unicode MS" w:hAnsi="Times New Roman"/>
          <w:color w:val="1F497D"/>
          <w:sz w:val="24"/>
          <w:szCs w:val="24"/>
        </w:rPr>
        <w:t>intéresse la liberté</w:t>
      </w:r>
      <w:r w:rsidRPr="001B1743">
        <w:rPr>
          <w:rFonts w:ascii="Times New Roman" w:eastAsia="Arial Unicode MS" w:hAnsi="Times New Roman"/>
          <w:color w:val="1F497D"/>
          <w:sz w:val="24"/>
          <w:szCs w:val="24"/>
        </w:rPr>
        <w:t xml:space="preserve"> des particuliers, l’inviolabilité de leur domicile. </w:t>
      </w:r>
    </w:p>
    <w:p w:rsidR="00F74955" w:rsidRPr="001B1743" w:rsidRDefault="00F74955" w:rsidP="001B1743">
      <w:pPr>
        <w:spacing w:after="0" w:line="240" w:lineRule="auto"/>
        <w:rPr>
          <w:rFonts w:ascii="Times New Roman" w:eastAsia="Arial Unicode MS" w:hAnsi="Times New Roman"/>
          <w:color w:val="1F497D"/>
          <w:sz w:val="24"/>
          <w:szCs w:val="24"/>
        </w:rPr>
      </w:pPr>
    </w:p>
    <w:p w:rsidR="00F74955" w:rsidRPr="001B1743" w:rsidRDefault="00F74955" w:rsidP="001B1743">
      <w:pPr>
        <w:pStyle w:val="ListParagraph"/>
        <w:numPr>
          <w:ilvl w:val="0"/>
          <w:numId w:val="18"/>
        </w:numPr>
        <w:spacing w:after="0" w:line="240" w:lineRule="auto"/>
        <w:rPr>
          <w:rFonts w:ascii="Times New Roman" w:eastAsia="Arial Unicode MS" w:hAnsi="Times New Roman"/>
          <w:color w:val="E36C0A"/>
          <w:sz w:val="24"/>
          <w:szCs w:val="24"/>
        </w:rPr>
      </w:pPr>
      <w:r w:rsidRPr="001B1743">
        <w:rPr>
          <w:rFonts w:ascii="Times New Roman" w:eastAsia="Arial Unicode MS" w:hAnsi="Times New Roman"/>
          <w:color w:val="E36C0A"/>
          <w:sz w:val="24"/>
          <w:szCs w:val="24"/>
        </w:rPr>
        <w:t>Le recours pour excès de pouvoir</w:t>
      </w:r>
    </w:p>
    <w:p w:rsidR="00F74955" w:rsidRPr="001B1743" w:rsidRDefault="00F74955" w:rsidP="001B1743">
      <w:pPr>
        <w:pStyle w:val="ListParagraph"/>
        <w:spacing w:after="0" w:line="240" w:lineRule="auto"/>
        <w:rPr>
          <w:rFonts w:ascii="Times New Roman" w:eastAsia="Arial Unicode MS" w:hAnsi="Times New Roman"/>
          <w:color w:val="1F497D"/>
          <w:sz w:val="24"/>
          <w:szCs w:val="24"/>
        </w:rPr>
      </w:pPr>
    </w:p>
    <w:p w:rsidR="00F74955" w:rsidRPr="001B1743" w:rsidRDefault="00F74955" w:rsidP="001B1743">
      <w:pPr>
        <w:spacing w:after="0" w:line="240" w:lineRule="auto"/>
        <w:rPr>
          <w:rFonts w:ascii="Times New Roman" w:eastAsia="Arial Unicode MS" w:hAnsi="Times New Roman"/>
          <w:color w:val="1F497D"/>
          <w:sz w:val="24"/>
          <w:szCs w:val="24"/>
        </w:rPr>
      </w:pPr>
      <w:r w:rsidRPr="001B1743">
        <w:rPr>
          <w:rFonts w:ascii="Times New Roman" w:eastAsia="Arial Unicode MS" w:hAnsi="Times New Roman"/>
          <w:color w:val="1F497D"/>
          <w:sz w:val="24"/>
          <w:szCs w:val="24"/>
        </w:rPr>
        <w:lastRenderedPageBreak/>
        <w:t>A la différence de l’ex</w:t>
      </w:r>
      <w:r w:rsidR="00F857CA" w:rsidRPr="001B1743">
        <w:rPr>
          <w:rFonts w:ascii="Times New Roman" w:eastAsia="Arial Unicode MS" w:hAnsi="Times New Roman"/>
          <w:color w:val="1F497D"/>
          <w:sz w:val="24"/>
          <w:szCs w:val="24"/>
        </w:rPr>
        <w:t>c</w:t>
      </w:r>
      <w:r w:rsidRPr="001B1743">
        <w:rPr>
          <w:rFonts w:ascii="Times New Roman" w:eastAsia="Arial Unicode MS" w:hAnsi="Times New Roman"/>
          <w:color w:val="1F497D"/>
          <w:sz w:val="24"/>
          <w:szCs w:val="24"/>
        </w:rPr>
        <w:t xml:space="preserve">eption d’illégalité, le recours pour excès de pouvoir a pour but d’annuler le règlement incriminé. Si la </w:t>
      </w:r>
      <w:r w:rsidR="00F857CA" w:rsidRPr="001B1743">
        <w:rPr>
          <w:rFonts w:ascii="Times New Roman" w:eastAsia="Arial Unicode MS" w:hAnsi="Times New Roman"/>
          <w:color w:val="1F497D"/>
          <w:sz w:val="24"/>
          <w:szCs w:val="24"/>
        </w:rPr>
        <w:t>nullité</w:t>
      </w:r>
      <w:r w:rsidRPr="001B1743">
        <w:rPr>
          <w:rFonts w:ascii="Times New Roman" w:eastAsia="Arial Unicode MS" w:hAnsi="Times New Roman"/>
          <w:color w:val="1F497D"/>
          <w:sz w:val="24"/>
          <w:szCs w:val="24"/>
        </w:rPr>
        <w:t xml:space="preserve"> du règlement est prononcé elle jouera « erga homnes » (= à l’égard de tous). Cette procédure doit être menée devant les juridictions administratives dans les deux mois suivants la publication du règlement attaqué. Si dans le cadre de l’une ou l’autre de ces procédures, c’est la non-conformité d’un règlement à la Constitution qui est invoquée, le contrôle du juge est soumis à une règle particulière. Il faut distinguer deux hypothèses :</w:t>
      </w:r>
    </w:p>
    <w:p w:rsidR="00F74955" w:rsidRPr="001B1743" w:rsidRDefault="00F74955" w:rsidP="001B1743">
      <w:pPr>
        <w:pStyle w:val="ListParagraph"/>
        <w:numPr>
          <w:ilvl w:val="0"/>
          <w:numId w:val="2"/>
        </w:numPr>
        <w:spacing w:after="0" w:line="240" w:lineRule="auto"/>
        <w:rPr>
          <w:rFonts w:ascii="Times New Roman" w:eastAsia="Arial Unicode MS" w:hAnsi="Times New Roman"/>
          <w:color w:val="1F497D"/>
          <w:sz w:val="24"/>
          <w:szCs w:val="24"/>
        </w:rPr>
      </w:pPr>
      <w:r w:rsidRPr="001B1743">
        <w:rPr>
          <w:rFonts w:ascii="Times New Roman" w:eastAsia="Arial Unicode MS" w:hAnsi="Times New Roman"/>
          <w:color w:val="1F497D"/>
          <w:sz w:val="24"/>
          <w:szCs w:val="24"/>
        </w:rPr>
        <w:t>S’il existe une loi ayant le même domaine d’application que le règlement : cette loi est qualifiée de loi écran c’est-à-dire une loi intercalée entre le règlement et la Constitution et dont les dispositions traitent de la même matière. Dans ce cas, les juges ne peuvent que contrôler la conformité du règlement à la loi.</w:t>
      </w:r>
    </w:p>
    <w:p w:rsidR="00F74955" w:rsidRPr="001B1743" w:rsidRDefault="00F74955" w:rsidP="001B1743">
      <w:pPr>
        <w:pStyle w:val="ListParagraph"/>
        <w:numPr>
          <w:ilvl w:val="0"/>
          <w:numId w:val="2"/>
        </w:numPr>
        <w:spacing w:after="0" w:line="240" w:lineRule="auto"/>
        <w:rPr>
          <w:rFonts w:ascii="Times New Roman" w:eastAsia="Arial Unicode MS" w:hAnsi="Times New Roman"/>
          <w:color w:val="1F497D"/>
          <w:sz w:val="24"/>
          <w:szCs w:val="24"/>
        </w:rPr>
      </w:pPr>
      <w:r w:rsidRPr="001B1743">
        <w:rPr>
          <w:rFonts w:ascii="Times New Roman" w:eastAsia="Arial Unicode MS" w:hAnsi="Times New Roman"/>
          <w:color w:val="1F497D"/>
          <w:sz w:val="24"/>
          <w:szCs w:val="24"/>
        </w:rPr>
        <w:t>S’il n’y a pas de loi écran, le juge peut contrôler directement la conformité du règlement à la Constitution.</w:t>
      </w:r>
    </w:p>
    <w:p w:rsidR="009D7870" w:rsidRPr="001B1743" w:rsidRDefault="009D7870" w:rsidP="001B1743">
      <w:pPr>
        <w:spacing w:after="0" w:line="240" w:lineRule="auto"/>
        <w:rPr>
          <w:rFonts w:ascii="Times New Roman" w:eastAsia="Arial Unicode MS" w:hAnsi="Times New Roman"/>
          <w:color w:val="1F497D"/>
          <w:sz w:val="24"/>
          <w:szCs w:val="24"/>
        </w:rPr>
      </w:pPr>
    </w:p>
    <w:p w:rsidR="009D7870" w:rsidRPr="001B1743" w:rsidRDefault="009D7870" w:rsidP="001B1743">
      <w:pPr>
        <w:spacing w:after="0" w:line="240" w:lineRule="auto"/>
        <w:rPr>
          <w:rFonts w:ascii="Times New Roman" w:eastAsia="Arial Unicode MS" w:hAnsi="Times New Roman"/>
          <w:color w:val="FF0000"/>
          <w:sz w:val="24"/>
          <w:szCs w:val="24"/>
        </w:rPr>
      </w:pPr>
      <w:r w:rsidRPr="001B1743">
        <w:rPr>
          <w:rFonts w:ascii="Times New Roman" w:eastAsia="Arial Unicode MS" w:hAnsi="Times New Roman"/>
          <w:color w:val="FF0000"/>
          <w:sz w:val="24"/>
          <w:szCs w:val="24"/>
          <w:u w:val="single"/>
        </w:rPr>
        <w:t>Section III :</w:t>
      </w:r>
      <w:r w:rsidRPr="001B1743">
        <w:rPr>
          <w:rFonts w:ascii="Times New Roman" w:eastAsia="Arial Unicode MS" w:hAnsi="Times New Roman"/>
          <w:color w:val="1F497D"/>
          <w:sz w:val="24"/>
          <w:szCs w:val="24"/>
        </w:rPr>
        <w:t xml:space="preserve"> </w:t>
      </w:r>
      <w:r w:rsidR="008A235B" w:rsidRPr="001B1743">
        <w:rPr>
          <w:rFonts w:ascii="Times New Roman" w:eastAsia="Arial Unicode MS" w:hAnsi="Times New Roman"/>
          <w:color w:val="1F497D"/>
          <w:sz w:val="24"/>
          <w:szCs w:val="24"/>
        </w:rPr>
        <w:tab/>
      </w:r>
      <w:r w:rsidR="008A235B" w:rsidRPr="001B1743">
        <w:rPr>
          <w:rFonts w:ascii="Times New Roman" w:eastAsia="Arial Unicode MS" w:hAnsi="Times New Roman"/>
          <w:color w:val="1F497D"/>
          <w:sz w:val="24"/>
          <w:szCs w:val="24"/>
        </w:rPr>
        <w:tab/>
      </w:r>
      <w:r w:rsidRPr="001B1743">
        <w:rPr>
          <w:rFonts w:ascii="Times New Roman" w:eastAsia="Arial Unicode MS" w:hAnsi="Times New Roman"/>
          <w:color w:val="FF0000"/>
          <w:sz w:val="24"/>
          <w:szCs w:val="24"/>
        </w:rPr>
        <w:t>Application des lois et des règlements dans le temps et l’espace.</w:t>
      </w:r>
    </w:p>
    <w:p w:rsidR="008A235B" w:rsidRPr="001B1743" w:rsidRDefault="008A235B" w:rsidP="001B1743">
      <w:pPr>
        <w:spacing w:after="0" w:line="240" w:lineRule="auto"/>
        <w:rPr>
          <w:rFonts w:ascii="Times New Roman" w:eastAsia="Arial Unicode MS" w:hAnsi="Times New Roman"/>
          <w:color w:val="FF0000"/>
          <w:sz w:val="24"/>
          <w:szCs w:val="24"/>
        </w:rPr>
      </w:pPr>
    </w:p>
    <w:p w:rsidR="008A235B" w:rsidRPr="001B1743" w:rsidRDefault="008A235B" w:rsidP="001B1743">
      <w:pPr>
        <w:spacing w:after="0" w:line="240" w:lineRule="auto"/>
        <w:rPr>
          <w:rFonts w:ascii="Times New Roman" w:eastAsia="Arial Unicode MS" w:hAnsi="Times New Roman"/>
          <w:color w:val="FF0000"/>
          <w:sz w:val="24"/>
          <w:szCs w:val="24"/>
        </w:rPr>
      </w:pPr>
      <w:r w:rsidRPr="001B1743">
        <w:rPr>
          <w:rFonts w:ascii="Times New Roman" w:eastAsia="Arial Unicode MS" w:hAnsi="Times New Roman"/>
          <w:color w:val="FF0000"/>
          <w:sz w:val="24"/>
          <w:szCs w:val="24"/>
        </w:rPr>
        <w:t xml:space="preserve">SS Section 1 : </w:t>
      </w:r>
      <w:r w:rsidRPr="001B1743">
        <w:rPr>
          <w:rFonts w:ascii="Times New Roman" w:eastAsia="Arial Unicode MS" w:hAnsi="Times New Roman"/>
          <w:color w:val="FF0000"/>
          <w:sz w:val="24"/>
          <w:szCs w:val="24"/>
        </w:rPr>
        <w:tab/>
      </w:r>
      <w:r w:rsidRPr="001B1743">
        <w:rPr>
          <w:rFonts w:ascii="Times New Roman" w:eastAsia="Arial Unicode MS" w:hAnsi="Times New Roman"/>
          <w:color w:val="FF0000"/>
          <w:sz w:val="24"/>
          <w:szCs w:val="24"/>
        </w:rPr>
        <w:tab/>
        <w:t>Application des lois dans le temps</w:t>
      </w:r>
    </w:p>
    <w:p w:rsidR="008A235B" w:rsidRPr="001B1743" w:rsidRDefault="008A235B" w:rsidP="001B1743">
      <w:pPr>
        <w:spacing w:after="0" w:line="240" w:lineRule="auto"/>
        <w:rPr>
          <w:rFonts w:ascii="Times New Roman" w:eastAsia="Arial Unicode MS" w:hAnsi="Times New Roman"/>
          <w:color w:val="FF0000"/>
          <w:sz w:val="24"/>
          <w:szCs w:val="24"/>
        </w:rPr>
      </w:pPr>
    </w:p>
    <w:p w:rsidR="008A235B" w:rsidRPr="001B1743" w:rsidRDefault="008A235B" w:rsidP="001B1743">
      <w:pPr>
        <w:spacing w:after="0" w:line="240" w:lineRule="auto"/>
        <w:rPr>
          <w:rFonts w:ascii="Times New Roman" w:eastAsia="Arial Unicode MS" w:hAnsi="Times New Roman"/>
          <w:color w:val="1F497D"/>
          <w:sz w:val="24"/>
          <w:szCs w:val="24"/>
        </w:rPr>
      </w:pPr>
      <w:r w:rsidRPr="001B1743">
        <w:rPr>
          <w:rFonts w:ascii="Times New Roman" w:eastAsia="Arial Unicode MS" w:hAnsi="Times New Roman"/>
          <w:color w:val="1F497D"/>
          <w:sz w:val="24"/>
          <w:szCs w:val="24"/>
          <w:u w:val="single"/>
        </w:rPr>
        <w:t>Paragraphe 1 :</w:t>
      </w:r>
      <w:r w:rsidRPr="001B1743">
        <w:rPr>
          <w:rFonts w:ascii="Times New Roman" w:eastAsia="Arial Unicode MS" w:hAnsi="Times New Roman"/>
          <w:color w:val="1F497D"/>
          <w:sz w:val="24"/>
          <w:szCs w:val="24"/>
        </w:rPr>
        <w:t xml:space="preserve"> </w:t>
      </w:r>
      <w:r w:rsidRPr="001B1743">
        <w:rPr>
          <w:rFonts w:ascii="Times New Roman" w:eastAsia="Arial Unicode MS" w:hAnsi="Times New Roman"/>
          <w:color w:val="1F497D"/>
          <w:sz w:val="24"/>
          <w:szCs w:val="24"/>
        </w:rPr>
        <w:tab/>
      </w:r>
      <w:r w:rsidRPr="001B1743">
        <w:rPr>
          <w:rFonts w:ascii="Times New Roman" w:eastAsia="Arial Unicode MS" w:hAnsi="Times New Roman"/>
          <w:color w:val="1F497D"/>
          <w:sz w:val="24"/>
          <w:szCs w:val="24"/>
        </w:rPr>
        <w:tab/>
        <w:t>La durée de validité des lois et des règlements</w:t>
      </w:r>
    </w:p>
    <w:p w:rsidR="008A235B" w:rsidRPr="001B1743" w:rsidRDefault="008A235B" w:rsidP="001B1743">
      <w:pPr>
        <w:spacing w:after="0" w:line="240" w:lineRule="auto"/>
        <w:rPr>
          <w:rFonts w:ascii="Times New Roman" w:eastAsia="Arial Unicode MS" w:hAnsi="Times New Roman"/>
          <w:color w:val="1F497D"/>
          <w:sz w:val="24"/>
          <w:szCs w:val="24"/>
        </w:rPr>
      </w:pPr>
    </w:p>
    <w:p w:rsidR="008A235B" w:rsidRPr="001B1743" w:rsidRDefault="008A235B" w:rsidP="001B1743">
      <w:pPr>
        <w:spacing w:after="0" w:line="240" w:lineRule="auto"/>
        <w:rPr>
          <w:rFonts w:ascii="Times New Roman" w:eastAsia="Arial Unicode MS" w:hAnsi="Times New Roman"/>
          <w:color w:val="1F497D"/>
          <w:sz w:val="24"/>
          <w:szCs w:val="24"/>
        </w:rPr>
      </w:pPr>
      <w:r w:rsidRPr="001B1743">
        <w:rPr>
          <w:rFonts w:ascii="Times New Roman" w:eastAsia="Arial Unicode MS" w:hAnsi="Times New Roman"/>
          <w:color w:val="1F497D"/>
          <w:sz w:val="24"/>
          <w:szCs w:val="24"/>
        </w:rPr>
        <w:t>Les lois et les règlements deviennent obligatoires au jour de leur entrée en vigueur, et elles existent jusqu’à leur abrogation.</w:t>
      </w:r>
    </w:p>
    <w:p w:rsidR="008A235B" w:rsidRPr="001B1743" w:rsidRDefault="008A235B" w:rsidP="001B1743">
      <w:pPr>
        <w:spacing w:after="0" w:line="240" w:lineRule="auto"/>
        <w:rPr>
          <w:rFonts w:ascii="Times New Roman" w:eastAsia="Arial Unicode MS" w:hAnsi="Times New Roman"/>
          <w:color w:val="1F497D"/>
          <w:sz w:val="24"/>
          <w:szCs w:val="24"/>
        </w:rPr>
      </w:pPr>
    </w:p>
    <w:p w:rsidR="008A235B" w:rsidRPr="001B1743" w:rsidRDefault="008A235B" w:rsidP="001B1743">
      <w:pPr>
        <w:pStyle w:val="ListParagraph"/>
        <w:numPr>
          <w:ilvl w:val="0"/>
          <w:numId w:val="19"/>
        </w:numPr>
        <w:spacing w:after="0" w:line="240" w:lineRule="auto"/>
        <w:rPr>
          <w:rFonts w:ascii="Times New Roman" w:eastAsia="Arial Unicode MS" w:hAnsi="Times New Roman"/>
          <w:color w:val="1F497D"/>
          <w:sz w:val="24"/>
          <w:szCs w:val="24"/>
        </w:rPr>
      </w:pPr>
      <w:r w:rsidRPr="001B1743">
        <w:rPr>
          <w:rFonts w:ascii="Times New Roman" w:eastAsia="Arial Unicode MS" w:hAnsi="Times New Roman"/>
          <w:color w:val="1F497D"/>
          <w:sz w:val="24"/>
          <w:szCs w:val="24"/>
        </w:rPr>
        <w:t>L’entrée en vigueur des lois et des règlements</w:t>
      </w:r>
    </w:p>
    <w:p w:rsidR="008A235B" w:rsidRPr="001B1743" w:rsidRDefault="008A235B" w:rsidP="001B1743">
      <w:pPr>
        <w:spacing w:after="0" w:line="240" w:lineRule="auto"/>
        <w:rPr>
          <w:rFonts w:ascii="Times New Roman" w:eastAsia="Arial Unicode MS" w:hAnsi="Times New Roman"/>
          <w:color w:val="1F497D"/>
          <w:sz w:val="24"/>
          <w:szCs w:val="24"/>
        </w:rPr>
      </w:pPr>
    </w:p>
    <w:p w:rsidR="008A235B" w:rsidRPr="001B1743" w:rsidRDefault="008A235B" w:rsidP="001B1743">
      <w:pPr>
        <w:spacing w:after="0" w:line="240" w:lineRule="auto"/>
        <w:rPr>
          <w:rFonts w:ascii="Times New Roman" w:eastAsia="Arial Unicode MS" w:hAnsi="Times New Roman"/>
          <w:color w:val="1F497D"/>
          <w:sz w:val="24"/>
          <w:szCs w:val="24"/>
        </w:rPr>
      </w:pPr>
      <w:r w:rsidRPr="001B1743">
        <w:rPr>
          <w:rFonts w:ascii="Times New Roman" w:eastAsia="Arial Unicode MS" w:hAnsi="Times New Roman"/>
          <w:color w:val="1F497D"/>
          <w:sz w:val="24"/>
          <w:szCs w:val="24"/>
        </w:rPr>
        <w:t>Pour qu’une loi entre en vigueur, elle doit être promulguée puis publiée. Pour les règlements, la publication suffit.</w:t>
      </w:r>
    </w:p>
    <w:p w:rsidR="008A235B" w:rsidRPr="001B1743" w:rsidRDefault="008A235B" w:rsidP="001B1743">
      <w:pPr>
        <w:spacing w:after="0" w:line="240" w:lineRule="auto"/>
        <w:rPr>
          <w:rFonts w:ascii="Times New Roman" w:eastAsia="Arial Unicode MS" w:hAnsi="Times New Roman"/>
          <w:color w:val="1F497D"/>
          <w:sz w:val="24"/>
          <w:szCs w:val="24"/>
        </w:rPr>
      </w:pPr>
    </w:p>
    <w:p w:rsidR="008A235B" w:rsidRPr="001B1743" w:rsidRDefault="008A235B" w:rsidP="001B1743">
      <w:pPr>
        <w:pStyle w:val="ListParagraph"/>
        <w:numPr>
          <w:ilvl w:val="0"/>
          <w:numId w:val="20"/>
        </w:numPr>
        <w:spacing w:after="0" w:line="240" w:lineRule="auto"/>
        <w:rPr>
          <w:rFonts w:ascii="Times New Roman" w:eastAsia="Arial Unicode MS" w:hAnsi="Times New Roman"/>
          <w:color w:val="1F497D"/>
          <w:sz w:val="24"/>
          <w:szCs w:val="24"/>
        </w:rPr>
      </w:pPr>
      <w:r w:rsidRPr="001B1743">
        <w:rPr>
          <w:rFonts w:ascii="Times New Roman" w:eastAsia="Arial Unicode MS" w:hAnsi="Times New Roman"/>
          <w:color w:val="1F497D"/>
          <w:sz w:val="24"/>
          <w:szCs w:val="24"/>
        </w:rPr>
        <w:t>La promulgation des lois</w:t>
      </w:r>
    </w:p>
    <w:p w:rsidR="008A235B" w:rsidRPr="001B1743" w:rsidRDefault="008A235B" w:rsidP="001B1743">
      <w:pPr>
        <w:spacing w:after="0" w:line="240" w:lineRule="auto"/>
        <w:rPr>
          <w:rFonts w:ascii="Times New Roman" w:eastAsia="Arial Unicode MS" w:hAnsi="Times New Roman"/>
          <w:color w:val="1F497D"/>
          <w:sz w:val="24"/>
          <w:szCs w:val="24"/>
        </w:rPr>
      </w:pPr>
    </w:p>
    <w:p w:rsidR="008A235B" w:rsidRPr="001B1743" w:rsidRDefault="008A235B" w:rsidP="001B1743">
      <w:pPr>
        <w:spacing w:after="0" w:line="240" w:lineRule="auto"/>
        <w:rPr>
          <w:rFonts w:ascii="Times New Roman" w:eastAsia="Arial Unicode MS" w:hAnsi="Times New Roman"/>
          <w:color w:val="1F497D"/>
          <w:sz w:val="24"/>
          <w:szCs w:val="24"/>
        </w:rPr>
      </w:pPr>
      <w:r w:rsidRPr="001B1743">
        <w:rPr>
          <w:rFonts w:ascii="Times New Roman" w:eastAsia="Arial Unicode MS" w:hAnsi="Times New Roman"/>
          <w:color w:val="1F497D"/>
          <w:sz w:val="24"/>
          <w:szCs w:val="24"/>
        </w:rPr>
        <w:t xml:space="preserve">C’est au Président de la République qu’il appartient de promulguer les lois dans les 15 jours qui suivent la transmission au gouvernement de la loi définitivement adoptée. Le président prend un </w:t>
      </w:r>
      <w:r w:rsidR="00C25A56" w:rsidRPr="001B1743">
        <w:rPr>
          <w:rFonts w:ascii="Times New Roman" w:eastAsia="Arial Unicode MS" w:hAnsi="Times New Roman"/>
          <w:color w:val="1F497D"/>
          <w:sz w:val="24"/>
          <w:szCs w:val="24"/>
        </w:rPr>
        <w:t>décret</w:t>
      </w:r>
      <w:r w:rsidRPr="001B1743">
        <w:rPr>
          <w:rFonts w:ascii="Times New Roman" w:eastAsia="Arial Unicode MS" w:hAnsi="Times New Roman"/>
          <w:color w:val="1F497D"/>
          <w:sz w:val="24"/>
          <w:szCs w:val="24"/>
        </w:rPr>
        <w:t xml:space="preserve"> de promulgation. La loi porte la date du </w:t>
      </w:r>
      <w:r w:rsidR="00C25A56" w:rsidRPr="001B1743">
        <w:rPr>
          <w:rFonts w:ascii="Times New Roman" w:eastAsia="Arial Unicode MS" w:hAnsi="Times New Roman"/>
          <w:color w:val="1F497D"/>
          <w:sz w:val="24"/>
          <w:szCs w:val="24"/>
        </w:rPr>
        <w:t>décret</w:t>
      </w:r>
      <w:r w:rsidRPr="001B1743">
        <w:rPr>
          <w:rFonts w:ascii="Times New Roman" w:eastAsia="Arial Unicode MS" w:hAnsi="Times New Roman"/>
          <w:color w:val="1F497D"/>
          <w:sz w:val="24"/>
          <w:szCs w:val="24"/>
        </w:rPr>
        <w:t xml:space="preserve"> de promulgation mais ce n’est pas celle de son entrée en vigueur.</w:t>
      </w:r>
    </w:p>
    <w:p w:rsidR="008A235B" w:rsidRPr="001B1743" w:rsidRDefault="008A235B" w:rsidP="001B1743">
      <w:pPr>
        <w:spacing w:after="0" w:line="240" w:lineRule="auto"/>
        <w:rPr>
          <w:rFonts w:ascii="Times New Roman" w:eastAsia="Arial Unicode MS" w:hAnsi="Times New Roman"/>
          <w:color w:val="1F497D"/>
          <w:sz w:val="24"/>
          <w:szCs w:val="24"/>
        </w:rPr>
      </w:pPr>
    </w:p>
    <w:p w:rsidR="00EC6C03" w:rsidRPr="001B1743" w:rsidRDefault="008A235B" w:rsidP="001B1743">
      <w:pPr>
        <w:pStyle w:val="ListParagraph"/>
        <w:numPr>
          <w:ilvl w:val="0"/>
          <w:numId w:val="20"/>
        </w:numPr>
        <w:spacing w:after="0" w:line="240" w:lineRule="auto"/>
        <w:rPr>
          <w:rFonts w:ascii="Times New Roman" w:eastAsia="Arial Unicode MS" w:hAnsi="Times New Roman"/>
          <w:color w:val="1F497D"/>
          <w:sz w:val="24"/>
          <w:szCs w:val="24"/>
        </w:rPr>
      </w:pPr>
      <w:r w:rsidRPr="001B1743">
        <w:rPr>
          <w:rFonts w:ascii="Times New Roman" w:eastAsia="Arial Unicode MS" w:hAnsi="Times New Roman"/>
          <w:color w:val="1F497D"/>
          <w:sz w:val="24"/>
          <w:szCs w:val="24"/>
        </w:rPr>
        <w:t>La publication</w:t>
      </w:r>
    </w:p>
    <w:p w:rsidR="00EC6C03" w:rsidRPr="001B1743" w:rsidRDefault="00EC6C03" w:rsidP="001B1743">
      <w:pPr>
        <w:spacing w:after="0" w:line="240" w:lineRule="auto"/>
        <w:contextualSpacing/>
        <w:rPr>
          <w:rFonts w:ascii="Times New Roman" w:eastAsia="Arial Unicode MS" w:hAnsi="Times New Roman"/>
          <w:color w:val="1F497D"/>
          <w:sz w:val="24"/>
          <w:szCs w:val="24"/>
        </w:rPr>
      </w:pPr>
      <w:r w:rsidRPr="001B1743">
        <w:rPr>
          <w:rFonts w:ascii="Times New Roman" w:eastAsia="Arial Unicode MS" w:hAnsi="Times New Roman"/>
          <w:color w:val="1F497D"/>
          <w:sz w:val="24"/>
          <w:szCs w:val="24"/>
        </w:rPr>
        <w:t xml:space="preserve">La publication est un acte essentiel car c'est de cette publication dont dépend la présomption selon laquelle nul n'est sensé ignorer la loi. Cet adage "nul n'est sensé ignorer la loi", ce signifie pas que tout le monde connaît la loi. Il signifie que personne ne peut invoquer son ignorance pour en écarter l'application. </w:t>
      </w:r>
    </w:p>
    <w:p w:rsidR="00EC6C03" w:rsidRPr="001B1743" w:rsidRDefault="00EC6C03" w:rsidP="001B1743">
      <w:pPr>
        <w:widowControl w:val="0"/>
        <w:autoSpaceDE w:val="0"/>
        <w:autoSpaceDN w:val="0"/>
        <w:adjustRightInd w:val="0"/>
        <w:spacing w:after="0" w:line="300" w:lineRule="atLeast"/>
        <w:ind w:right="1"/>
        <w:rPr>
          <w:rFonts w:ascii="Times New Roman" w:eastAsia="Arial Unicode MS" w:hAnsi="Times New Roman"/>
          <w:color w:val="1F497D"/>
          <w:sz w:val="24"/>
          <w:szCs w:val="24"/>
        </w:rPr>
      </w:pPr>
      <w:r w:rsidRPr="001B1743">
        <w:rPr>
          <w:rFonts w:ascii="Times New Roman" w:eastAsia="Arial Unicode MS" w:hAnsi="Times New Roman"/>
          <w:color w:val="1F497D"/>
          <w:sz w:val="24"/>
          <w:szCs w:val="24"/>
        </w:rPr>
        <w:t xml:space="preserve">Cette présomption est irréfragable (déduire d'un fait connu, un fait inconnu, présomption simple dont on peut prouver le contraire), c'est à dire qu'il est impossible d'apporter la preuve contraire. </w:t>
      </w:r>
    </w:p>
    <w:p w:rsidR="00EC6C03" w:rsidRPr="001B1743" w:rsidRDefault="00EC6C03" w:rsidP="001B1743">
      <w:pPr>
        <w:widowControl w:val="0"/>
        <w:autoSpaceDE w:val="0"/>
        <w:autoSpaceDN w:val="0"/>
        <w:adjustRightInd w:val="0"/>
        <w:spacing w:after="0" w:line="300" w:lineRule="atLeast"/>
        <w:ind w:right="1"/>
        <w:rPr>
          <w:rFonts w:ascii="Times New Roman" w:eastAsia="Arial Unicode MS" w:hAnsi="Times New Roman"/>
          <w:color w:val="1F497D"/>
          <w:sz w:val="24"/>
          <w:szCs w:val="24"/>
        </w:rPr>
      </w:pPr>
      <w:r w:rsidRPr="001B1743">
        <w:rPr>
          <w:rFonts w:ascii="Times New Roman" w:eastAsia="Arial Unicode MS" w:hAnsi="Times New Roman"/>
          <w:color w:val="1F497D"/>
          <w:sz w:val="24"/>
          <w:szCs w:val="24"/>
        </w:rPr>
        <w:t xml:space="preserve">Ce principe est justifié, d'une part par </w:t>
      </w:r>
      <w:r w:rsidR="00C25A56" w:rsidRPr="001B1743">
        <w:rPr>
          <w:rFonts w:ascii="Times New Roman" w:eastAsia="Arial Unicode MS" w:hAnsi="Times New Roman"/>
          <w:color w:val="1F497D"/>
          <w:sz w:val="24"/>
          <w:szCs w:val="24"/>
        </w:rPr>
        <w:t>le souci</w:t>
      </w:r>
      <w:r w:rsidRPr="001B1743">
        <w:rPr>
          <w:rFonts w:ascii="Times New Roman" w:eastAsia="Arial Unicode MS" w:hAnsi="Times New Roman"/>
          <w:color w:val="1F497D"/>
          <w:sz w:val="24"/>
          <w:szCs w:val="24"/>
        </w:rPr>
        <w:t xml:space="preserve"> d'éviter des discussions permanentes sur la question de la connaissance ou non de la loi, d'autre part par </w:t>
      </w:r>
      <w:r w:rsidR="00C25A56" w:rsidRPr="001B1743">
        <w:rPr>
          <w:rFonts w:ascii="Times New Roman" w:eastAsia="Arial Unicode MS" w:hAnsi="Times New Roman"/>
          <w:color w:val="1F497D"/>
          <w:sz w:val="24"/>
          <w:szCs w:val="24"/>
        </w:rPr>
        <w:t>le souci</w:t>
      </w:r>
      <w:r w:rsidRPr="001B1743">
        <w:rPr>
          <w:rFonts w:ascii="Times New Roman" w:eastAsia="Arial Unicode MS" w:hAnsi="Times New Roman"/>
          <w:color w:val="1F497D"/>
          <w:sz w:val="24"/>
          <w:szCs w:val="24"/>
        </w:rPr>
        <w:t xml:space="preserve"> d'assurer une véritable égalité des citoyens devant la loi. </w:t>
      </w:r>
    </w:p>
    <w:p w:rsidR="00EC6C03" w:rsidRPr="001B1743" w:rsidRDefault="00C25A56" w:rsidP="001B1743">
      <w:pPr>
        <w:widowControl w:val="0"/>
        <w:autoSpaceDE w:val="0"/>
        <w:autoSpaceDN w:val="0"/>
        <w:adjustRightInd w:val="0"/>
        <w:spacing w:after="0" w:line="300" w:lineRule="atLeast"/>
        <w:ind w:right="1"/>
        <w:rPr>
          <w:rFonts w:ascii="Times New Roman" w:eastAsia="Arial Unicode MS" w:hAnsi="Times New Roman"/>
          <w:color w:val="1F497D"/>
          <w:sz w:val="24"/>
          <w:szCs w:val="24"/>
        </w:rPr>
      </w:pPr>
      <w:r w:rsidRPr="001B1743">
        <w:rPr>
          <w:rFonts w:ascii="Times New Roman" w:eastAsia="Arial Unicode MS" w:hAnsi="Times New Roman"/>
          <w:color w:val="1F497D"/>
          <w:sz w:val="24"/>
          <w:szCs w:val="24"/>
        </w:rPr>
        <w:t>Une</w:t>
      </w:r>
      <w:r w:rsidR="00EC6C03" w:rsidRPr="001B1743">
        <w:rPr>
          <w:rFonts w:ascii="Times New Roman" w:eastAsia="Arial Unicode MS" w:hAnsi="Times New Roman"/>
          <w:color w:val="1F497D"/>
          <w:sz w:val="24"/>
          <w:szCs w:val="24"/>
        </w:rPr>
        <w:t xml:space="preserve"> seule exception existe: elle est prévue à l'article 4 d'un décret du 5 novembre 1870 : lorsqu’une contravention a été </w:t>
      </w:r>
      <w:r w:rsidRPr="001B1743">
        <w:rPr>
          <w:rFonts w:ascii="Times New Roman" w:eastAsia="Arial Unicode MS" w:hAnsi="Times New Roman"/>
          <w:color w:val="1F497D"/>
          <w:sz w:val="24"/>
          <w:szCs w:val="24"/>
        </w:rPr>
        <w:t>commise</w:t>
      </w:r>
      <w:r w:rsidR="00EC6C03" w:rsidRPr="001B1743">
        <w:rPr>
          <w:rFonts w:ascii="Times New Roman" w:eastAsia="Arial Unicode MS" w:hAnsi="Times New Roman"/>
          <w:color w:val="1F497D"/>
          <w:sz w:val="24"/>
          <w:szCs w:val="24"/>
        </w:rPr>
        <w:t xml:space="preserve"> dans un délai de 5 jours francs </w:t>
      </w:r>
      <w:r w:rsidRPr="001B1743">
        <w:rPr>
          <w:rFonts w:ascii="Times New Roman" w:eastAsia="Arial Unicode MS" w:hAnsi="Times New Roman"/>
          <w:color w:val="1F497D"/>
          <w:sz w:val="24"/>
          <w:szCs w:val="24"/>
        </w:rPr>
        <w:t>à</w:t>
      </w:r>
      <w:r w:rsidR="00EC6C03" w:rsidRPr="001B1743">
        <w:rPr>
          <w:rFonts w:ascii="Times New Roman" w:eastAsia="Arial Unicode MS" w:hAnsi="Times New Roman"/>
          <w:color w:val="1F497D"/>
          <w:sz w:val="24"/>
          <w:szCs w:val="24"/>
        </w:rPr>
        <w:t xml:space="preserve"> compter de la publication de la loi créant l’incrimination (comportement qui </w:t>
      </w:r>
      <w:r w:rsidRPr="001B1743">
        <w:rPr>
          <w:rFonts w:ascii="Times New Roman" w:eastAsia="Arial Unicode MS" w:hAnsi="Times New Roman"/>
          <w:color w:val="1F497D"/>
          <w:sz w:val="24"/>
          <w:szCs w:val="24"/>
        </w:rPr>
        <w:t>constitue</w:t>
      </w:r>
      <w:r w:rsidR="00EC6C03" w:rsidRPr="001B1743">
        <w:rPr>
          <w:rFonts w:ascii="Times New Roman" w:eastAsia="Arial Unicode MS" w:hAnsi="Times New Roman"/>
          <w:color w:val="1F497D"/>
          <w:sz w:val="24"/>
          <w:szCs w:val="24"/>
        </w:rPr>
        <w:t xml:space="preserve"> une infraction) les tribunaux peuvent écarter la peine encourue si le contrevenant démontre son ignorance. En droit civil, on trouve d’autres hypothèses (ex : en droit des contrats, l’erreur de droit peut, sous certaine condition, être une cause d’annulation du contrat).</w:t>
      </w:r>
    </w:p>
    <w:p w:rsidR="00EC6C03" w:rsidRPr="001B1743" w:rsidRDefault="00EC6C03" w:rsidP="001B1743">
      <w:pPr>
        <w:widowControl w:val="0"/>
        <w:autoSpaceDE w:val="0"/>
        <w:autoSpaceDN w:val="0"/>
        <w:adjustRightInd w:val="0"/>
        <w:spacing w:after="0" w:line="300" w:lineRule="atLeast"/>
        <w:ind w:right="1"/>
        <w:rPr>
          <w:rFonts w:ascii="Times New Roman" w:eastAsia="Arial Unicode MS" w:hAnsi="Times New Roman"/>
          <w:color w:val="1F497D"/>
          <w:sz w:val="24"/>
          <w:szCs w:val="24"/>
        </w:rPr>
      </w:pPr>
      <w:r w:rsidRPr="001B1743">
        <w:rPr>
          <w:rFonts w:ascii="Times New Roman" w:eastAsia="Arial Unicode MS" w:hAnsi="Times New Roman"/>
          <w:color w:val="1F497D"/>
          <w:sz w:val="24"/>
          <w:szCs w:val="24"/>
        </w:rPr>
        <w:t xml:space="preserve">La publication se fait obligatoirement au journal officiel pour les lois et les décrets. </w:t>
      </w:r>
    </w:p>
    <w:p w:rsidR="00EC6C03" w:rsidRPr="001B1743" w:rsidRDefault="00EC6C03" w:rsidP="001B1743">
      <w:pPr>
        <w:widowControl w:val="0"/>
        <w:autoSpaceDE w:val="0"/>
        <w:autoSpaceDN w:val="0"/>
        <w:adjustRightInd w:val="0"/>
        <w:spacing w:after="0" w:line="300" w:lineRule="atLeast"/>
        <w:ind w:right="1"/>
        <w:rPr>
          <w:rFonts w:ascii="Times New Roman" w:eastAsia="Arial Unicode MS" w:hAnsi="Times New Roman"/>
          <w:color w:val="1F497D"/>
          <w:sz w:val="24"/>
          <w:szCs w:val="24"/>
        </w:rPr>
      </w:pPr>
      <w:r w:rsidRPr="001B1743">
        <w:rPr>
          <w:rFonts w:ascii="Times New Roman" w:eastAsia="Arial Unicode MS" w:hAnsi="Times New Roman"/>
          <w:color w:val="1F497D"/>
          <w:sz w:val="24"/>
          <w:szCs w:val="24"/>
        </w:rPr>
        <w:t xml:space="preserve">Pour les arrêtés, ils peuvent être publiés par un autre biais. </w:t>
      </w:r>
    </w:p>
    <w:p w:rsidR="00EC6C03" w:rsidRPr="001B1743" w:rsidRDefault="00EC6C03" w:rsidP="001B1743">
      <w:pPr>
        <w:widowControl w:val="0"/>
        <w:autoSpaceDE w:val="0"/>
        <w:autoSpaceDN w:val="0"/>
        <w:adjustRightInd w:val="0"/>
        <w:spacing w:after="0" w:line="300" w:lineRule="atLeast"/>
        <w:ind w:right="1"/>
        <w:rPr>
          <w:rFonts w:ascii="Times New Roman" w:eastAsia="Arial Unicode MS" w:hAnsi="Times New Roman"/>
          <w:color w:val="1F497D"/>
          <w:sz w:val="24"/>
          <w:szCs w:val="24"/>
        </w:rPr>
      </w:pPr>
      <w:r w:rsidRPr="001B1743">
        <w:rPr>
          <w:rFonts w:ascii="Times New Roman" w:eastAsia="Arial Unicode MS" w:hAnsi="Times New Roman"/>
          <w:color w:val="1F497D"/>
          <w:sz w:val="24"/>
          <w:szCs w:val="24"/>
        </w:rPr>
        <w:t>C'est une fois cette formalité accomplie que la loi ou le règlement entre en vigueur.</w:t>
      </w:r>
    </w:p>
    <w:p w:rsidR="00EC6C03" w:rsidRPr="001B1743" w:rsidRDefault="00EC6C03" w:rsidP="001B1743">
      <w:pPr>
        <w:widowControl w:val="0"/>
        <w:autoSpaceDE w:val="0"/>
        <w:autoSpaceDN w:val="0"/>
        <w:adjustRightInd w:val="0"/>
        <w:spacing w:after="0" w:line="300" w:lineRule="atLeast"/>
        <w:ind w:right="1"/>
        <w:rPr>
          <w:rFonts w:ascii="Times New Roman" w:eastAsia="Arial Unicode MS" w:hAnsi="Times New Roman"/>
          <w:sz w:val="24"/>
          <w:szCs w:val="24"/>
        </w:rPr>
      </w:pPr>
    </w:p>
    <w:p w:rsidR="00EC6C03" w:rsidRPr="001B1743" w:rsidRDefault="00EC6C03" w:rsidP="001B1743">
      <w:pPr>
        <w:pStyle w:val="ListParagraph"/>
        <w:widowControl w:val="0"/>
        <w:numPr>
          <w:ilvl w:val="0"/>
          <w:numId w:val="20"/>
        </w:numPr>
        <w:autoSpaceDE w:val="0"/>
        <w:autoSpaceDN w:val="0"/>
        <w:adjustRightInd w:val="0"/>
        <w:spacing w:after="0" w:line="300" w:lineRule="atLeast"/>
        <w:ind w:right="1"/>
        <w:rPr>
          <w:rFonts w:ascii="Times New Roman" w:eastAsia="Arial Unicode MS" w:hAnsi="Times New Roman"/>
          <w:sz w:val="24"/>
          <w:szCs w:val="24"/>
        </w:rPr>
      </w:pPr>
      <w:r w:rsidRPr="001B1743">
        <w:rPr>
          <w:rFonts w:ascii="Times New Roman" w:eastAsia="Arial Unicode MS" w:hAnsi="Times New Roman"/>
          <w:color w:val="1F497D"/>
          <w:sz w:val="24"/>
          <w:szCs w:val="24"/>
        </w:rPr>
        <w:t>La date d’entrée en vigueur</w:t>
      </w:r>
    </w:p>
    <w:p w:rsidR="00EC6C03" w:rsidRPr="001B1743" w:rsidRDefault="00EC6C03" w:rsidP="001B1743">
      <w:pPr>
        <w:widowControl w:val="0"/>
        <w:autoSpaceDE w:val="0"/>
        <w:autoSpaceDN w:val="0"/>
        <w:adjustRightInd w:val="0"/>
        <w:spacing w:after="0" w:line="300" w:lineRule="atLeast"/>
        <w:ind w:right="1"/>
        <w:rPr>
          <w:rFonts w:ascii="Times New Roman" w:eastAsia="Arial Unicode MS" w:hAnsi="Times New Roman"/>
          <w:sz w:val="24"/>
          <w:szCs w:val="24"/>
        </w:rPr>
      </w:pPr>
    </w:p>
    <w:p w:rsidR="00EC6C03" w:rsidRPr="001B1743" w:rsidRDefault="00EC6C03" w:rsidP="001B1743">
      <w:pPr>
        <w:widowControl w:val="0"/>
        <w:autoSpaceDE w:val="0"/>
        <w:autoSpaceDN w:val="0"/>
        <w:adjustRightInd w:val="0"/>
        <w:spacing w:after="0" w:line="300" w:lineRule="atLeast"/>
        <w:ind w:right="1"/>
        <w:rPr>
          <w:rFonts w:ascii="Times New Roman" w:eastAsia="Arial Unicode MS" w:hAnsi="Times New Roman"/>
          <w:color w:val="1F497D"/>
          <w:sz w:val="24"/>
          <w:szCs w:val="24"/>
        </w:rPr>
      </w:pPr>
      <w:r w:rsidRPr="001B1743">
        <w:rPr>
          <w:rFonts w:ascii="Times New Roman" w:eastAsia="Arial Unicode MS" w:hAnsi="Times New Roman"/>
          <w:color w:val="1F497D"/>
          <w:sz w:val="24"/>
          <w:szCs w:val="24"/>
        </w:rPr>
        <w:lastRenderedPageBreak/>
        <w:t xml:space="preserve">Les règlements ou les lois lorsqu'ils sont publiés au J.O de la République française, entrent en vigueur à la date qu'ils fixent, ou à défaut, le lendemain de leur publication (article 1 du code civil). </w:t>
      </w:r>
    </w:p>
    <w:p w:rsidR="00EC6C03" w:rsidRPr="001B1743" w:rsidRDefault="00EC6C03" w:rsidP="001B1743">
      <w:pPr>
        <w:widowControl w:val="0"/>
        <w:autoSpaceDE w:val="0"/>
        <w:autoSpaceDN w:val="0"/>
        <w:adjustRightInd w:val="0"/>
        <w:spacing w:after="0" w:line="300" w:lineRule="atLeast"/>
        <w:ind w:right="1"/>
        <w:rPr>
          <w:rFonts w:ascii="Times New Roman" w:eastAsia="Arial Unicode MS" w:hAnsi="Times New Roman"/>
          <w:color w:val="1F497D"/>
          <w:sz w:val="24"/>
          <w:szCs w:val="24"/>
        </w:rPr>
      </w:pPr>
      <w:r w:rsidRPr="001B1743">
        <w:rPr>
          <w:rFonts w:ascii="Times New Roman" w:eastAsia="Arial Unicode MS" w:hAnsi="Times New Roman"/>
          <w:color w:val="1F497D"/>
          <w:sz w:val="24"/>
          <w:szCs w:val="24"/>
        </w:rPr>
        <w:t xml:space="preserve">Dans certains cas d'urgence, la date d'entrée en vigueur peut être avancée au jour même de la publication. </w:t>
      </w:r>
    </w:p>
    <w:p w:rsidR="00EC6C03" w:rsidRPr="001B1743" w:rsidRDefault="00EC6C03" w:rsidP="001B1743">
      <w:pPr>
        <w:widowControl w:val="0"/>
        <w:autoSpaceDE w:val="0"/>
        <w:autoSpaceDN w:val="0"/>
        <w:adjustRightInd w:val="0"/>
        <w:spacing w:after="0" w:line="300" w:lineRule="atLeast"/>
        <w:ind w:right="1"/>
        <w:rPr>
          <w:rFonts w:ascii="Times New Roman" w:eastAsia="Arial Unicode MS" w:hAnsi="Times New Roman"/>
          <w:color w:val="1F497D"/>
          <w:sz w:val="24"/>
          <w:szCs w:val="24"/>
        </w:rPr>
      </w:pPr>
      <w:r w:rsidRPr="001B1743">
        <w:rPr>
          <w:rFonts w:ascii="Times New Roman" w:eastAsia="Arial Unicode MS" w:hAnsi="Times New Roman"/>
          <w:color w:val="1F497D"/>
          <w:sz w:val="24"/>
          <w:szCs w:val="24"/>
        </w:rPr>
        <w:t>Le plus souvent, la date d'entrée en vigueur est reculée, car le législateur ou le pouvoir exécutif considère qu'un temps d'adaptation est nécessaire pour permettre</w:t>
      </w:r>
      <w:r w:rsidR="0058598C" w:rsidRPr="001B1743">
        <w:rPr>
          <w:rFonts w:ascii="Times New Roman" w:eastAsia="Arial Unicode MS" w:hAnsi="Times New Roman"/>
          <w:color w:val="1F497D"/>
          <w:sz w:val="24"/>
          <w:szCs w:val="24"/>
        </w:rPr>
        <w:t>,</w:t>
      </w:r>
      <w:r w:rsidRPr="001B1743">
        <w:rPr>
          <w:rFonts w:ascii="Times New Roman" w:eastAsia="Arial Unicode MS" w:hAnsi="Times New Roman"/>
          <w:color w:val="1F497D"/>
          <w:sz w:val="24"/>
          <w:szCs w:val="24"/>
        </w:rPr>
        <w:t xml:space="preserve"> par exemple</w:t>
      </w:r>
      <w:r w:rsidR="0058598C" w:rsidRPr="001B1743">
        <w:rPr>
          <w:rFonts w:ascii="Times New Roman" w:eastAsia="Arial Unicode MS" w:hAnsi="Times New Roman"/>
          <w:color w:val="1F497D"/>
          <w:sz w:val="24"/>
          <w:szCs w:val="24"/>
        </w:rPr>
        <w:t>,</w:t>
      </w:r>
      <w:r w:rsidRPr="001B1743">
        <w:rPr>
          <w:rFonts w:ascii="Times New Roman" w:eastAsia="Arial Unicode MS" w:hAnsi="Times New Roman"/>
          <w:color w:val="1F497D"/>
          <w:sz w:val="24"/>
          <w:szCs w:val="24"/>
        </w:rPr>
        <w:t xml:space="preserve"> aux praticiens de se familiariser avec les nouvelles règles. </w:t>
      </w:r>
    </w:p>
    <w:p w:rsidR="00EC6C03" w:rsidRPr="001B1743" w:rsidRDefault="00EC6C03" w:rsidP="001B1743">
      <w:pPr>
        <w:widowControl w:val="0"/>
        <w:autoSpaceDE w:val="0"/>
        <w:autoSpaceDN w:val="0"/>
        <w:adjustRightInd w:val="0"/>
        <w:spacing w:after="0" w:line="300" w:lineRule="atLeast"/>
        <w:ind w:right="1"/>
        <w:rPr>
          <w:rFonts w:ascii="Times New Roman" w:eastAsia="Arial Unicode MS" w:hAnsi="Times New Roman"/>
          <w:color w:val="1F497D"/>
          <w:sz w:val="24"/>
          <w:szCs w:val="24"/>
        </w:rPr>
      </w:pPr>
      <w:r w:rsidRPr="001B1743">
        <w:rPr>
          <w:rFonts w:ascii="Times New Roman" w:eastAsia="Arial Unicode MS" w:hAnsi="Times New Roman"/>
          <w:color w:val="1F497D"/>
          <w:sz w:val="24"/>
          <w:szCs w:val="24"/>
        </w:rPr>
        <w:t>Parfois, la date d'entrée en vigueur est retardée, sans que soi</w:t>
      </w:r>
      <w:r w:rsidR="0058598C" w:rsidRPr="001B1743">
        <w:rPr>
          <w:rFonts w:ascii="Times New Roman" w:eastAsia="Arial Unicode MS" w:hAnsi="Times New Roman"/>
          <w:color w:val="1F497D"/>
          <w:sz w:val="24"/>
          <w:szCs w:val="24"/>
        </w:rPr>
        <w:t>t expressément fixée cette date :</w:t>
      </w:r>
      <w:r w:rsidRPr="001B1743">
        <w:rPr>
          <w:rFonts w:ascii="Times New Roman" w:eastAsia="Arial Unicode MS" w:hAnsi="Times New Roman"/>
          <w:color w:val="1F497D"/>
          <w:sz w:val="24"/>
          <w:szCs w:val="24"/>
        </w:rPr>
        <w:t xml:space="preserve"> c'est le cas lorsque l'entrée en vigueur de la loi est subordonnée à un décret d'application. Dans ce cas là, la loi entre en vigueur au jour de la publication du décret d'application.</w:t>
      </w:r>
    </w:p>
    <w:p w:rsidR="00BA52B7" w:rsidRPr="001B1743" w:rsidRDefault="00BA52B7" w:rsidP="001B1743">
      <w:pPr>
        <w:widowControl w:val="0"/>
        <w:autoSpaceDE w:val="0"/>
        <w:autoSpaceDN w:val="0"/>
        <w:adjustRightInd w:val="0"/>
        <w:spacing w:after="0" w:line="300" w:lineRule="atLeast"/>
        <w:ind w:right="1"/>
        <w:rPr>
          <w:rFonts w:ascii="Times New Roman" w:eastAsia="Arial Unicode MS" w:hAnsi="Times New Roman"/>
          <w:color w:val="1F497D"/>
          <w:sz w:val="24"/>
          <w:szCs w:val="24"/>
        </w:rPr>
      </w:pPr>
    </w:p>
    <w:p w:rsidR="00BA52B7" w:rsidRPr="001B1743" w:rsidRDefault="00BA52B7" w:rsidP="001B1743">
      <w:pPr>
        <w:pStyle w:val="ListParagraph"/>
        <w:widowControl w:val="0"/>
        <w:numPr>
          <w:ilvl w:val="0"/>
          <w:numId w:val="19"/>
        </w:numPr>
        <w:autoSpaceDE w:val="0"/>
        <w:autoSpaceDN w:val="0"/>
        <w:adjustRightInd w:val="0"/>
        <w:spacing w:after="0" w:line="300" w:lineRule="atLeast"/>
        <w:ind w:right="1"/>
        <w:rPr>
          <w:rFonts w:ascii="Times New Roman" w:eastAsia="Arial Unicode MS" w:hAnsi="Times New Roman"/>
          <w:color w:val="1F497D"/>
          <w:sz w:val="24"/>
          <w:szCs w:val="24"/>
        </w:rPr>
      </w:pPr>
      <w:r w:rsidRPr="001B1743">
        <w:rPr>
          <w:rFonts w:ascii="Times New Roman" w:eastAsia="Arial Unicode MS" w:hAnsi="Times New Roman"/>
          <w:color w:val="1F497D"/>
          <w:sz w:val="24"/>
          <w:szCs w:val="24"/>
        </w:rPr>
        <w:t>Abrogation des lois et des règlements</w:t>
      </w:r>
    </w:p>
    <w:p w:rsidR="00BA52B7" w:rsidRPr="001B1743" w:rsidRDefault="00BA52B7" w:rsidP="001B1743">
      <w:pPr>
        <w:widowControl w:val="0"/>
        <w:autoSpaceDE w:val="0"/>
        <w:autoSpaceDN w:val="0"/>
        <w:adjustRightInd w:val="0"/>
        <w:spacing w:after="0" w:line="300" w:lineRule="atLeast"/>
        <w:ind w:right="1"/>
        <w:rPr>
          <w:rFonts w:ascii="Times New Roman" w:eastAsia="Arial Unicode MS" w:hAnsi="Times New Roman"/>
          <w:color w:val="1F497D"/>
          <w:sz w:val="24"/>
          <w:szCs w:val="24"/>
        </w:rPr>
      </w:pPr>
    </w:p>
    <w:p w:rsidR="00BA52B7" w:rsidRPr="001B1743" w:rsidRDefault="00BA52B7" w:rsidP="001B1743">
      <w:pPr>
        <w:widowControl w:val="0"/>
        <w:autoSpaceDE w:val="0"/>
        <w:autoSpaceDN w:val="0"/>
        <w:adjustRightInd w:val="0"/>
        <w:spacing w:after="0" w:line="300" w:lineRule="atLeast"/>
        <w:ind w:right="1"/>
        <w:rPr>
          <w:rFonts w:ascii="Times New Roman" w:eastAsia="Arial Unicode MS" w:hAnsi="Times New Roman"/>
          <w:color w:val="1F497D"/>
          <w:sz w:val="24"/>
          <w:szCs w:val="24"/>
        </w:rPr>
      </w:pPr>
      <w:r w:rsidRPr="001B1743">
        <w:rPr>
          <w:rFonts w:ascii="Times New Roman" w:eastAsia="Arial Unicode MS" w:hAnsi="Times New Roman"/>
          <w:color w:val="1F497D"/>
          <w:sz w:val="24"/>
          <w:szCs w:val="24"/>
        </w:rPr>
        <w:t xml:space="preserve">Les lois et les règlements peuvent exceptionnellement fixer les termes de leur abrogation. Il s'agit alors de textes temporaires, qui cesseront d'être en vigueur au jour du terme fixé. </w:t>
      </w:r>
    </w:p>
    <w:p w:rsidR="00BA52B7" w:rsidRPr="001B1743" w:rsidRDefault="00BA52B7" w:rsidP="001B1743">
      <w:pPr>
        <w:widowControl w:val="0"/>
        <w:autoSpaceDE w:val="0"/>
        <w:autoSpaceDN w:val="0"/>
        <w:adjustRightInd w:val="0"/>
        <w:spacing w:after="0" w:line="300" w:lineRule="atLeast"/>
        <w:ind w:right="1"/>
        <w:rPr>
          <w:rFonts w:ascii="Times New Roman" w:eastAsia="Arial Unicode MS" w:hAnsi="Times New Roman"/>
          <w:color w:val="1F497D"/>
          <w:sz w:val="24"/>
          <w:szCs w:val="24"/>
        </w:rPr>
      </w:pPr>
      <w:r w:rsidRPr="001B1743">
        <w:rPr>
          <w:rFonts w:ascii="Times New Roman" w:eastAsia="Arial Unicode MS" w:hAnsi="Times New Roman"/>
          <w:color w:val="1F497D"/>
          <w:sz w:val="24"/>
          <w:szCs w:val="24"/>
        </w:rPr>
        <w:t xml:space="preserve">Hormis cette hypothèse, les lois et les règlements ne cessent de s'appliquer qu'au jour de leur abrogation, c'est à dire lorsque leurs dispositions ont été supprimées. </w:t>
      </w:r>
    </w:p>
    <w:p w:rsidR="00BA52B7" w:rsidRPr="001B1743" w:rsidRDefault="00BA52B7" w:rsidP="001B1743">
      <w:pPr>
        <w:widowControl w:val="0"/>
        <w:autoSpaceDE w:val="0"/>
        <w:autoSpaceDN w:val="0"/>
        <w:adjustRightInd w:val="0"/>
        <w:spacing w:after="0" w:line="300" w:lineRule="atLeast"/>
        <w:ind w:right="1"/>
        <w:rPr>
          <w:rFonts w:ascii="Times New Roman" w:eastAsia="Arial Unicode MS" w:hAnsi="Times New Roman"/>
          <w:color w:val="1F497D"/>
          <w:sz w:val="24"/>
          <w:szCs w:val="24"/>
        </w:rPr>
      </w:pPr>
      <w:r w:rsidRPr="001B1743">
        <w:rPr>
          <w:rFonts w:ascii="Times New Roman" w:eastAsia="Arial Unicode MS" w:hAnsi="Times New Roman"/>
          <w:color w:val="1F497D"/>
          <w:sz w:val="24"/>
          <w:szCs w:val="24"/>
        </w:rPr>
        <w:t xml:space="preserve">Le pouvoir d'abroger un texte n'appartient qu'à l'autorité compétente pour régler la matière concernée. Seule une loi peut abroger une loi, et seul un règlement peut abroger un règlement. </w:t>
      </w:r>
    </w:p>
    <w:p w:rsidR="00BA52B7" w:rsidRPr="001B1743" w:rsidRDefault="00BA52B7" w:rsidP="001B1743">
      <w:pPr>
        <w:widowControl w:val="0"/>
        <w:autoSpaceDE w:val="0"/>
        <w:autoSpaceDN w:val="0"/>
        <w:adjustRightInd w:val="0"/>
        <w:spacing w:after="0" w:line="300" w:lineRule="atLeast"/>
        <w:ind w:right="1"/>
        <w:rPr>
          <w:rFonts w:ascii="Times New Roman" w:eastAsia="Arial Unicode MS" w:hAnsi="Times New Roman"/>
          <w:color w:val="1F497D"/>
          <w:sz w:val="24"/>
          <w:szCs w:val="24"/>
        </w:rPr>
      </w:pPr>
      <w:r w:rsidRPr="001B1743">
        <w:rPr>
          <w:rFonts w:ascii="Times New Roman" w:eastAsia="Arial Unicode MS" w:hAnsi="Times New Roman"/>
          <w:color w:val="1F497D"/>
          <w:sz w:val="24"/>
          <w:szCs w:val="24"/>
        </w:rPr>
        <w:t xml:space="preserve">Ensuite il faut également respecter dans chaque catégorie la hiérarchie interne; une loi ordinaire ne peut pas abroger une loi constitutionnelle. Un arrêté ne peut pas abroger un décret, mais l'inverse est possible. </w:t>
      </w:r>
    </w:p>
    <w:p w:rsidR="00BA52B7" w:rsidRPr="001B1743" w:rsidRDefault="00BA52B7" w:rsidP="001B1743">
      <w:pPr>
        <w:widowControl w:val="0"/>
        <w:autoSpaceDE w:val="0"/>
        <w:autoSpaceDN w:val="0"/>
        <w:adjustRightInd w:val="0"/>
        <w:spacing w:after="0" w:line="300" w:lineRule="atLeast"/>
        <w:ind w:right="1"/>
        <w:rPr>
          <w:rFonts w:ascii="Times New Roman" w:eastAsia="Arial Unicode MS" w:hAnsi="Times New Roman"/>
          <w:color w:val="1F497D"/>
          <w:sz w:val="24"/>
          <w:szCs w:val="24"/>
        </w:rPr>
      </w:pPr>
      <w:r w:rsidRPr="001B1743">
        <w:rPr>
          <w:rFonts w:ascii="Times New Roman" w:eastAsia="Arial Unicode MS" w:hAnsi="Times New Roman"/>
          <w:color w:val="1F497D"/>
          <w:sz w:val="24"/>
          <w:szCs w:val="24"/>
        </w:rPr>
        <w:t>L'abrogation peut être expresse, c'est à dire que la nouvelle norme prévoit expressément que les articles définis de la règle ancienne soient abrogés.</w:t>
      </w:r>
    </w:p>
    <w:p w:rsidR="00BA52B7" w:rsidRPr="001B1743" w:rsidRDefault="00BA52B7" w:rsidP="001B1743">
      <w:pPr>
        <w:widowControl w:val="0"/>
        <w:autoSpaceDE w:val="0"/>
        <w:autoSpaceDN w:val="0"/>
        <w:adjustRightInd w:val="0"/>
        <w:spacing w:after="0" w:line="300" w:lineRule="atLeast"/>
        <w:ind w:right="1"/>
        <w:rPr>
          <w:rFonts w:ascii="Times New Roman" w:eastAsia="Arial Unicode MS" w:hAnsi="Times New Roman"/>
          <w:color w:val="1F497D"/>
          <w:sz w:val="24"/>
          <w:szCs w:val="24"/>
        </w:rPr>
      </w:pPr>
      <w:r w:rsidRPr="001B1743">
        <w:rPr>
          <w:rFonts w:ascii="Times New Roman" w:eastAsia="Arial Unicode MS" w:hAnsi="Times New Roman"/>
          <w:color w:val="1F497D"/>
          <w:sz w:val="24"/>
          <w:szCs w:val="24"/>
        </w:rPr>
        <w:t>L'abrogation peut également être implicite lorsque le nouveau texte et l'ancien texte sont incompatibles.</w:t>
      </w:r>
    </w:p>
    <w:p w:rsidR="00BA52B7" w:rsidRPr="001B1743" w:rsidRDefault="00BA52B7" w:rsidP="001B1743">
      <w:pPr>
        <w:widowControl w:val="0"/>
        <w:autoSpaceDE w:val="0"/>
        <w:autoSpaceDN w:val="0"/>
        <w:adjustRightInd w:val="0"/>
        <w:spacing w:after="0" w:line="300" w:lineRule="atLeast"/>
        <w:ind w:right="1"/>
        <w:rPr>
          <w:rFonts w:ascii="Times New Roman" w:hAnsi="Times New Roman"/>
          <w:sz w:val="24"/>
          <w:szCs w:val="24"/>
        </w:rPr>
      </w:pPr>
    </w:p>
    <w:p w:rsidR="00C25A56" w:rsidRPr="001B1743" w:rsidRDefault="00C25A56" w:rsidP="001B1743">
      <w:pPr>
        <w:widowControl w:val="0"/>
        <w:autoSpaceDE w:val="0"/>
        <w:autoSpaceDN w:val="0"/>
        <w:adjustRightInd w:val="0"/>
        <w:spacing w:after="0" w:line="300" w:lineRule="atLeast"/>
        <w:ind w:right="1"/>
        <w:rPr>
          <w:rFonts w:ascii="Times New Roman" w:eastAsia="Arial Unicode MS" w:hAnsi="Times New Roman"/>
          <w:color w:val="1F497D"/>
          <w:sz w:val="24"/>
          <w:szCs w:val="24"/>
        </w:rPr>
      </w:pPr>
      <w:r w:rsidRPr="001B1743">
        <w:rPr>
          <w:rFonts w:ascii="Times New Roman" w:eastAsia="Arial Unicode MS" w:hAnsi="Times New Roman"/>
          <w:color w:val="1F497D"/>
          <w:sz w:val="24"/>
          <w:szCs w:val="24"/>
          <w:u w:val="single"/>
        </w:rPr>
        <w:t>Paragraphe 2 :</w:t>
      </w:r>
      <w:r w:rsidRPr="001B1743">
        <w:rPr>
          <w:rFonts w:ascii="Times New Roman" w:eastAsia="Arial Unicode MS" w:hAnsi="Times New Roman"/>
          <w:color w:val="1F497D"/>
          <w:sz w:val="24"/>
          <w:szCs w:val="24"/>
        </w:rPr>
        <w:t xml:space="preserve"> </w:t>
      </w:r>
      <w:r w:rsidRPr="001B1743">
        <w:rPr>
          <w:rFonts w:ascii="Times New Roman" w:eastAsia="Arial Unicode MS" w:hAnsi="Times New Roman"/>
          <w:color w:val="1F497D"/>
          <w:sz w:val="24"/>
          <w:szCs w:val="24"/>
        </w:rPr>
        <w:tab/>
      </w:r>
      <w:r w:rsidRPr="001B1743">
        <w:rPr>
          <w:rFonts w:ascii="Times New Roman" w:eastAsia="Arial Unicode MS" w:hAnsi="Times New Roman"/>
          <w:color w:val="1F497D"/>
          <w:sz w:val="24"/>
          <w:szCs w:val="24"/>
        </w:rPr>
        <w:tab/>
        <w:t>Conflits de lois ou de règlements dans le temps</w:t>
      </w:r>
    </w:p>
    <w:p w:rsidR="00C25A56" w:rsidRPr="001B1743" w:rsidRDefault="00C25A56" w:rsidP="001B1743">
      <w:pPr>
        <w:widowControl w:val="0"/>
        <w:autoSpaceDE w:val="0"/>
        <w:autoSpaceDN w:val="0"/>
        <w:adjustRightInd w:val="0"/>
        <w:spacing w:after="0" w:line="300" w:lineRule="atLeast"/>
        <w:ind w:right="1"/>
        <w:rPr>
          <w:rFonts w:ascii="Times New Roman" w:eastAsia="Arial Unicode MS" w:hAnsi="Times New Roman"/>
          <w:color w:val="1F497D"/>
          <w:sz w:val="24"/>
          <w:szCs w:val="24"/>
        </w:rPr>
      </w:pPr>
    </w:p>
    <w:p w:rsidR="00C25A56" w:rsidRPr="001B1743" w:rsidRDefault="00C25A56" w:rsidP="001B1743">
      <w:pPr>
        <w:widowControl w:val="0"/>
        <w:autoSpaceDE w:val="0"/>
        <w:autoSpaceDN w:val="0"/>
        <w:adjustRightInd w:val="0"/>
        <w:spacing w:after="0" w:line="300" w:lineRule="atLeast"/>
        <w:ind w:right="1"/>
        <w:rPr>
          <w:rFonts w:ascii="Times New Roman" w:eastAsia="Arial Unicode MS" w:hAnsi="Times New Roman"/>
          <w:color w:val="1F497D"/>
          <w:sz w:val="24"/>
          <w:szCs w:val="24"/>
        </w:rPr>
      </w:pPr>
      <w:r w:rsidRPr="001B1743">
        <w:rPr>
          <w:rFonts w:ascii="Times New Roman" w:eastAsia="Arial Unicode MS" w:hAnsi="Times New Roman"/>
          <w:color w:val="1F497D"/>
          <w:sz w:val="24"/>
          <w:szCs w:val="24"/>
        </w:rPr>
        <w:t xml:space="preserve">Le problème naît lorsqu'une question juridique est soumise à un texte nouveau qui abroge le précédent. </w:t>
      </w:r>
    </w:p>
    <w:p w:rsidR="00C25A56" w:rsidRPr="001B1743" w:rsidRDefault="00C25A56" w:rsidP="001B1743">
      <w:pPr>
        <w:widowControl w:val="0"/>
        <w:autoSpaceDE w:val="0"/>
        <w:autoSpaceDN w:val="0"/>
        <w:adjustRightInd w:val="0"/>
        <w:spacing w:after="0" w:line="300" w:lineRule="atLeast"/>
        <w:ind w:right="1"/>
        <w:rPr>
          <w:rFonts w:ascii="Times New Roman" w:eastAsia="Arial Unicode MS" w:hAnsi="Times New Roman"/>
          <w:color w:val="1F497D"/>
          <w:sz w:val="24"/>
          <w:szCs w:val="24"/>
        </w:rPr>
      </w:pPr>
    </w:p>
    <w:p w:rsidR="00C25A56" w:rsidRPr="001B1743" w:rsidRDefault="00C25A56" w:rsidP="001B1743">
      <w:pPr>
        <w:widowControl w:val="0"/>
        <w:autoSpaceDE w:val="0"/>
        <w:autoSpaceDN w:val="0"/>
        <w:adjustRightInd w:val="0"/>
        <w:spacing w:after="0" w:line="300" w:lineRule="atLeast"/>
        <w:ind w:right="1"/>
        <w:rPr>
          <w:rFonts w:ascii="Times New Roman" w:eastAsia="Arial Unicode MS" w:hAnsi="Times New Roman"/>
          <w:color w:val="1F497D"/>
          <w:sz w:val="24"/>
          <w:szCs w:val="24"/>
        </w:rPr>
      </w:pPr>
      <w:r w:rsidRPr="001B1743">
        <w:rPr>
          <w:rFonts w:ascii="Times New Roman" w:eastAsia="Arial Unicode MS" w:hAnsi="Times New Roman"/>
          <w:b/>
          <w:color w:val="1F497D"/>
          <w:sz w:val="24"/>
          <w:szCs w:val="24"/>
          <w:u w:val="single"/>
        </w:rPr>
        <w:t>Exemple :</w:t>
      </w:r>
      <w:r w:rsidRPr="001B1743">
        <w:rPr>
          <w:rFonts w:ascii="Times New Roman" w:eastAsia="Arial Unicode MS" w:hAnsi="Times New Roman"/>
          <w:color w:val="1F497D"/>
          <w:sz w:val="24"/>
          <w:szCs w:val="24"/>
        </w:rPr>
        <w:t xml:space="preserve"> la loi du 18 février 1938. Avant cette loi, les femmes étaient soumises à l'autorité de leur mari. Et puis, cette loi supprime la puissance maritale et l'incapacité de la femme mariée. La question qui s'est alors posée est la suivante; quelles sont les femmes qui vont alors bénéficier de cette nouvelle loi? Uniquement celles dont le mariage est postérieur à la loi, ou encore fallait-il l'appliquer aux femmes qui s'étaient marié avant l'entrée en vigueur de la loi du 18 février 1938. </w:t>
      </w:r>
    </w:p>
    <w:p w:rsidR="00C25A56" w:rsidRPr="001B1743" w:rsidRDefault="00C25A56" w:rsidP="001B1743">
      <w:pPr>
        <w:widowControl w:val="0"/>
        <w:autoSpaceDE w:val="0"/>
        <w:autoSpaceDN w:val="0"/>
        <w:adjustRightInd w:val="0"/>
        <w:spacing w:after="0" w:line="300" w:lineRule="atLeast"/>
        <w:ind w:right="1"/>
        <w:rPr>
          <w:rFonts w:ascii="Times New Roman" w:eastAsia="Arial Unicode MS" w:hAnsi="Times New Roman"/>
          <w:color w:val="1F497D"/>
          <w:sz w:val="24"/>
          <w:szCs w:val="24"/>
        </w:rPr>
      </w:pPr>
      <w:r w:rsidRPr="001B1743">
        <w:rPr>
          <w:rFonts w:ascii="Times New Roman" w:eastAsia="Arial Unicode MS" w:hAnsi="Times New Roman"/>
          <w:color w:val="1F497D"/>
          <w:sz w:val="24"/>
          <w:szCs w:val="24"/>
        </w:rPr>
        <w:t xml:space="preserve">Pour ces femmes, mariées avant l'entrée en vigueur de la loi, un conflit se posait entre la loi ancienne et la loi nouvelle. C'est ce que l'on appelle un conflit de lois dans le temps. </w:t>
      </w:r>
    </w:p>
    <w:p w:rsidR="00C25A56" w:rsidRPr="001B1743" w:rsidRDefault="00C25A56" w:rsidP="001B1743">
      <w:pPr>
        <w:widowControl w:val="0"/>
        <w:autoSpaceDE w:val="0"/>
        <w:autoSpaceDN w:val="0"/>
        <w:adjustRightInd w:val="0"/>
        <w:spacing w:after="0" w:line="300" w:lineRule="atLeast"/>
        <w:ind w:right="1"/>
        <w:rPr>
          <w:rFonts w:ascii="Times New Roman" w:eastAsia="Arial Unicode MS" w:hAnsi="Times New Roman"/>
          <w:color w:val="1F497D"/>
          <w:sz w:val="24"/>
          <w:szCs w:val="24"/>
        </w:rPr>
      </w:pPr>
    </w:p>
    <w:p w:rsidR="00C25A56" w:rsidRPr="001B1743" w:rsidRDefault="00C25A56" w:rsidP="001B1743">
      <w:pPr>
        <w:widowControl w:val="0"/>
        <w:autoSpaceDE w:val="0"/>
        <w:autoSpaceDN w:val="0"/>
        <w:adjustRightInd w:val="0"/>
        <w:spacing w:after="0" w:line="300" w:lineRule="atLeast"/>
        <w:ind w:right="1"/>
        <w:rPr>
          <w:rFonts w:ascii="Times New Roman" w:eastAsia="Arial Unicode MS" w:hAnsi="Times New Roman"/>
          <w:color w:val="1F497D"/>
          <w:sz w:val="24"/>
          <w:szCs w:val="24"/>
        </w:rPr>
      </w:pPr>
      <w:r w:rsidRPr="001B1743">
        <w:rPr>
          <w:rFonts w:ascii="Times New Roman" w:eastAsia="Arial Unicode MS" w:hAnsi="Times New Roman"/>
          <w:color w:val="1F497D"/>
          <w:sz w:val="24"/>
          <w:szCs w:val="24"/>
        </w:rPr>
        <w:t xml:space="preserve">Il y a conflit de lois dans le temps lorsqu'on s'interroge sur le champ d'application respectif de 2 lois/règlements successifs. </w:t>
      </w:r>
    </w:p>
    <w:p w:rsidR="00C25A56" w:rsidRPr="001B1743" w:rsidRDefault="00C25A56" w:rsidP="001B1743">
      <w:pPr>
        <w:widowControl w:val="0"/>
        <w:autoSpaceDE w:val="0"/>
        <w:autoSpaceDN w:val="0"/>
        <w:adjustRightInd w:val="0"/>
        <w:spacing w:after="0" w:line="300" w:lineRule="atLeast"/>
        <w:ind w:right="1"/>
        <w:rPr>
          <w:rFonts w:ascii="Times New Roman" w:eastAsia="Arial Unicode MS" w:hAnsi="Times New Roman"/>
          <w:color w:val="1F497D"/>
          <w:sz w:val="24"/>
          <w:szCs w:val="24"/>
        </w:rPr>
      </w:pPr>
      <w:r w:rsidRPr="001B1743">
        <w:rPr>
          <w:rFonts w:ascii="Times New Roman" w:eastAsia="Arial Unicode MS" w:hAnsi="Times New Roman"/>
          <w:color w:val="1F497D"/>
          <w:sz w:val="24"/>
          <w:szCs w:val="24"/>
        </w:rPr>
        <w:t xml:space="preserve">Lorsque le législateur prend une loi nouvelle, il insère parfois dans celle-ci des dispositions transitoires, qui précisent comment doit s'opérer le passage de la loi ancienne à la loi nouvelle, et qui détermine donc le champ d'application respectif des deux lois. </w:t>
      </w:r>
    </w:p>
    <w:p w:rsidR="00C25A56" w:rsidRPr="001B1743" w:rsidRDefault="00C25A56" w:rsidP="001B1743">
      <w:pPr>
        <w:widowControl w:val="0"/>
        <w:autoSpaceDE w:val="0"/>
        <w:autoSpaceDN w:val="0"/>
        <w:adjustRightInd w:val="0"/>
        <w:spacing w:after="0" w:line="300" w:lineRule="atLeast"/>
        <w:ind w:right="1"/>
        <w:rPr>
          <w:rFonts w:ascii="Times New Roman" w:eastAsia="Arial Unicode MS" w:hAnsi="Times New Roman"/>
          <w:color w:val="1F497D"/>
          <w:sz w:val="24"/>
          <w:szCs w:val="24"/>
        </w:rPr>
      </w:pPr>
      <w:r w:rsidRPr="001B1743">
        <w:rPr>
          <w:rFonts w:ascii="Times New Roman" w:eastAsia="Arial Unicode MS" w:hAnsi="Times New Roman"/>
          <w:color w:val="1F497D"/>
          <w:sz w:val="24"/>
          <w:szCs w:val="24"/>
        </w:rPr>
        <w:t xml:space="preserve">Mais il n'y a pas toujours dans la loi ou les règlements des dispositions transitoires, et il faut alors avoir recours à ce qu'on appelle les principes généraux régissant les conflits de lois dans le temps. </w:t>
      </w:r>
    </w:p>
    <w:p w:rsidR="00C25A56" w:rsidRPr="001B1743" w:rsidRDefault="00C25A56" w:rsidP="001B1743">
      <w:pPr>
        <w:widowControl w:val="0"/>
        <w:autoSpaceDE w:val="0"/>
        <w:autoSpaceDN w:val="0"/>
        <w:adjustRightInd w:val="0"/>
        <w:spacing w:after="0" w:line="300" w:lineRule="atLeast"/>
        <w:ind w:right="1"/>
        <w:rPr>
          <w:rFonts w:ascii="Times New Roman" w:eastAsia="Arial Unicode MS" w:hAnsi="Times New Roman"/>
          <w:color w:val="1F497D"/>
          <w:sz w:val="24"/>
          <w:szCs w:val="24"/>
        </w:rPr>
      </w:pPr>
      <w:r w:rsidRPr="001B1743">
        <w:rPr>
          <w:rFonts w:ascii="Times New Roman" w:eastAsia="Arial Unicode MS" w:hAnsi="Times New Roman"/>
          <w:color w:val="1F497D"/>
          <w:sz w:val="24"/>
          <w:szCs w:val="24"/>
        </w:rPr>
        <w:t xml:space="preserve">Ces principes ont été dégagés par la doctrine, sur la base des deux seuls textes qui, dans le droit objectif, envisagent la question des conflits. </w:t>
      </w:r>
    </w:p>
    <w:p w:rsidR="00C25A56" w:rsidRPr="001B1743" w:rsidRDefault="00C25A56" w:rsidP="001B1743">
      <w:pPr>
        <w:widowControl w:val="0"/>
        <w:autoSpaceDE w:val="0"/>
        <w:autoSpaceDN w:val="0"/>
        <w:adjustRightInd w:val="0"/>
        <w:spacing w:after="0" w:line="300" w:lineRule="atLeast"/>
        <w:ind w:right="1"/>
        <w:rPr>
          <w:rFonts w:ascii="Times New Roman" w:eastAsia="Arial Unicode MS" w:hAnsi="Times New Roman"/>
          <w:color w:val="1F497D"/>
          <w:sz w:val="24"/>
          <w:szCs w:val="24"/>
        </w:rPr>
      </w:pPr>
      <w:r w:rsidRPr="001B1743">
        <w:rPr>
          <w:rFonts w:ascii="Times New Roman" w:eastAsia="Arial Unicode MS" w:hAnsi="Times New Roman"/>
          <w:color w:val="1F497D"/>
          <w:sz w:val="24"/>
          <w:szCs w:val="24"/>
        </w:rPr>
        <w:tab/>
        <w:t>- L'article 2 du Code civil, qui dispose que la loi ne dis</w:t>
      </w:r>
      <w:r w:rsidR="00373832" w:rsidRPr="001B1743">
        <w:rPr>
          <w:rFonts w:ascii="Times New Roman" w:eastAsia="Arial Unicode MS" w:hAnsi="Times New Roman"/>
          <w:color w:val="1F497D"/>
          <w:sz w:val="24"/>
          <w:szCs w:val="24"/>
        </w:rPr>
        <w:t>pose que pour l'avenir; elle n’à</w:t>
      </w:r>
      <w:r w:rsidRPr="001B1743">
        <w:rPr>
          <w:rFonts w:ascii="Times New Roman" w:eastAsia="Arial Unicode MS" w:hAnsi="Times New Roman"/>
          <w:color w:val="1F497D"/>
          <w:sz w:val="24"/>
          <w:szCs w:val="24"/>
        </w:rPr>
        <w:t xml:space="preserve"> point d'effet rétroactifs. </w:t>
      </w:r>
    </w:p>
    <w:p w:rsidR="00C25A56" w:rsidRPr="001B1743" w:rsidRDefault="00C25A56" w:rsidP="001B1743">
      <w:pPr>
        <w:widowControl w:val="0"/>
        <w:autoSpaceDE w:val="0"/>
        <w:autoSpaceDN w:val="0"/>
        <w:adjustRightInd w:val="0"/>
        <w:spacing w:after="0" w:line="300" w:lineRule="atLeast"/>
        <w:ind w:right="1"/>
        <w:rPr>
          <w:rFonts w:ascii="Times New Roman" w:eastAsia="Arial Unicode MS" w:hAnsi="Times New Roman"/>
          <w:color w:val="1F497D"/>
          <w:sz w:val="24"/>
          <w:szCs w:val="24"/>
        </w:rPr>
      </w:pPr>
      <w:r w:rsidRPr="001B1743">
        <w:rPr>
          <w:rFonts w:ascii="Times New Roman" w:eastAsia="Arial Unicode MS" w:hAnsi="Times New Roman"/>
          <w:color w:val="1F497D"/>
          <w:sz w:val="24"/>
          <w:szCs w:val="24"/>
        </w:rPr>
        <w:tab/>
        <w:t xml:space="preserve">- L'article 112-1 du Code pénal, dit que nulle contravention, nul délit, nul crime, ne peuvent être punis de peines qui n'étaient pas prononcés par la loi avant qu'ils fussent commis. </w:t>
      </w:r>
    </w:p>
    <w:p w:rsidR="00C25A56" w:rsidRPr="001B1743" w:rsidRDefault="00C25A56" w:rsidP="001B1743">
      <w:pPr>
        <w:widowControl w:val="0"/>
        <w:autoSpaceDE w:val="0"/>
        <w:autoSpaceDN w:val="0"/>
        <w:adjustRightInd w:val="0"/>
        <w:spacing w:after="0" w:line="300" w:lineRule="atLeast"/>
        <w:ind w:right="1"/>
        <w:rPr>
          <w:rFonts w:ascii="Times New Roman" w:eastAsia="Arial Unicode MS" w:hAnsi="Times New Roman"/>
          <w:color w:val="1F497D"/>
          <w:sz w:val="24"/>
          <w:szCs w:val="24"/>
        </w:rPr>
      </w:pPr>
    </w:p>
    <w:p w:rsidR="00C25A56" w:rsidRPr="001B1743" w:rsidRDefault="00C25A56" w:rsidP="001B1743">
      <w:pPr>
        <w:widowControl w:val="0"/>
        <w:autoSpaceDE w:val="0"/>
        <w:autoSpaceDN w:val="0"/>
        <w:adjustRightInd w:val="0"/>
        <w:spacing w:after="0" w:line="300" w:lineRule="atLeast"/>
        <w:ind w:right="1"/>
        <w:rPr>
          <w:rFonts w:ascii="Times New Roman" w:eastAsia="Arial Unicode MS" w:hAnsi="Times New Roman"/>
          <w:color w:val="1F497D"/>
          <w:sz w:val="24"/>
          <w:szCs w:val="24"/>
        </w:rPr>
      </w:pPr>
      <w:r w:rsidRPr="001B1743">
        <w:rPr>
          <w:rFonts w:ascii="Times New Roman" w:eastAsia="Arial Unicode MS" w:hAnsi="Times New Roman"/>
          <w:color w:val="1F497D"/>
          <w:sz w:val="24"/>
          <w:szCs w:val="24"/>
        </w:rPr>
        <w:lastRenderedPageBreak/>
        <w:t>Ces textes se sont vite révélés insuffisants pour apporter une solution au problème d'application de la loi dans le temps, mais en s'en inspirant, la doctrine à proposer différentes théories.</w:t>
      </w:r>
    </w:p>
    <w:p w:rsidR="00C25A56" w:rsidRPr="001B1743" w:rsidRDefault="00C25A56" w:rsidP="001B1743">
      <w:pPr>
        <w:widowControl w:val="0"/>
        <w:autoSpaceDE w:val="0"/>
        <w:autoSpaceDN w:val="0"/>
        <w:adjustRightInd w:val="0"/>
        <w:spacing w:after="0" w:line="300" w:lineRule="atLeast"/>
        <w:ind w:right="1"/>
        <w:rPr>
          <w:rFonts w:ascii="Times New Roman" w:eastAsia="Arial Unicode MS" w:hAnsi="Times New Roman"/>
          <w:color w:val="1F497D"/>
          <w:sz w:val="24"/>
          <w:szCs w:val="24"/>
        </w:rPr>
      </w:pPr>
    </w:p>
    <w:p w:rsidR="00C25A56" w:rsidRPr="001B1743" w:rsidRDefault="00C25A56" w:rsidP="001B1743">
      <w:pPr>
        <w:widowControl w:val="0"/>
        <w:autoSpaceDE w:val="0"/>
        <w:autoSpaceDN w:val="0"/>
        <w:adjustRightInd w:val="0"/>
        <w:spacing w:after="0" w:line="300" w:lineRule="atLeast"/>
        <w:ind w:right="1"/>
        <w:rPr>
          <w:rFonts w:ascii="Times New Roman" w:eastAsia="Arial Unicode MS" w:hAnsi="Times New Roman"/>
          <w:color w:val="1F497D"/>
          <w:sz w:val="24"/>
          <w:szCs w:val="24"/>
        </w:rPr>
      </w:pPr>
      <w:r w:rsidRPr="001B1743">
        <w:rPr>
          <w:rFonts w:ascii="Times New Roman" w:eastAsia="Arial Unicode MS" w:hAnsi="Times New Roman"/>
          <w:color w:val="1F497D"/>
          <w:sz w:val="24"/>
          <w:szCs w:val="24"/>
        </w:rPr>
        <w:t xml:space="preserve">Ainsi, une première théorie classique proposait de distinguer entre les droits acquis et les simples expectatives. Le principe étant qu'une loi nouvelle ne pouvait pas remettre en cause un droit d’hors et déjà acquis. </w:t>
      </w:r>
    </w:p>
    <w:p w:rsidR="00CF504E" w:rsidRPr="001B1743" w:rsidRDefault="00CF504E" w:rsidP="001B1743">
      <w:pPr>
        <w:widowControl w:val="0"/>
        <w:autoSpaceDE w:val="0"/>
        <w:autoSpaceDN w:val="0"/>
        <w:adjustRightInd w:val="0"/>
        <w:spacing w:after="0" w:line="300" w:lineRule="atLeast"/>
        <w:ind w:right="1"/>
        <w:rPr>
          <w:rFonts w:ascii="Times New Roman" w:eastAsia="Arial Unicode MS" w:hAnsi="Times New Roman"/>
          <w:color w:val="1F497D"/>
          <w:sz w:val="24"/>
          <w:szCs w:val="24"/>
        </w:rPr>
      </w:pPr>
    </w:p>
    <w:p w:rsidR="00C25A56" w:rsidRPr="001B1743" w:rsidRDefault="00CF504E" w:rsidP="001B1743">
      <w:pPr>
        <w:widowControl w:val="0"/>
        <w:autoSpaceDE w:val="0"/>
        <w:autoSpaceDN w:val="0"/>
        <w:adjustRightInd w:val="0"/>
        <w:spacing w:after="0" w:line="300" w:lineRule="atLeast"/>
        <w:ind w:right="1"/>
        <w:rPr>
          <w:rFonts w:ascii="Times New Roman" w:eastAsia="Arial Unicode MS" w:hAnsi="Times New Roman"/>
          <w:color w:val="1F497D"/>
          <w:sz w:val="24"/>
          <w:szCs w:val="24"/>
        </w:rPr>
      </w:pPr>
      <w:r w:rsidRPr="001B1743">
        <w:rPr>
          <w:rFonts w:ascii="Times New Roman" w:eastAsia="Arial Unicode MS" w:hAnsi="Times New Roman"/>
          <w:b/>
          <w:color w:val="1F497D"/>
          <w:sz w:val="24"/>
          <w:szCs w:val="24"/>
          <w:u w:val="single"/>
        </w:rPr>
        <w:t>Exemple :</w:t>
      </w:r>
      <w:r w:rsidRPr="001B1743">
        <w:rPr>
          <w:rFonts w:ascii="Times New Roman" w:eastAsia="Arial Unicode MS" w:hAnsi="Times New Roman"/>
          <w:b/>
          <w:color w:val="1F497D"/>
          <w:sz w:val="24"/>
          <w:szCs w:val="24"/>
        </w:rPr>
        <w:t xml:space="preserve"> </w:t>
      </w:r>
      <w:r w:rsidR="00C25A56" w:rsidRPr="001B1743">
        <w:rPr>
          <w:rFonts w:ascii="Times New Roman" w:eastAsia="Arial Unicode MS" w:hAnsi="Times New Roman"/>
          <w:color w:val="1F497D"/>
          <w:sz w:val="24"/>
          <w:szCs w:val="24"/>
        </w:rPr>
        <w:t xml:space="preserve">Imaginons qu'une loi vienne interdire l'adoption d'enfants étrangers. Cette loi nouvelle ne pourra pas remettre en cause les adoptions déjà réalisées. Au contraire, ceux qui au jour de la loi nouvelle avaient simplement entamé les démarches dans l'espoir d'adopter un enfant, se verront désormais interdire ce type d'adoption. </w:t>
      </w:r>
    </w:p>
    <w:p w:rsidR="00C25A56" w:rsidRPr="001B1743" w:rsidRDefault="00C25A56" w:rsidP="001B1743">
      <w:pPr>
        <w:widowControl w:val="0"/>
        <w:autoSpaceDE w:val="0"/>
        <w:autoSpaceDN w:val="0"/>
        <w:adjustRightInd w:val="0"/>
        <w:spacing w:after="0" w:line="300" w:lineRule="atLeast"/>
        <w:ind w:right="1"/>
        <w:rPr>
          <w:rFonts w:ascii="Times New Roman" w:eastAsia="Arial Unicode MS" w:hAnsi="Times New Roman"/>
          <w:color w:val="1F497D"/>
          <w:sz w:val="24"/>
          <w:szCs w:val="24"/>
        </w:rPr>
      </w:pPr>
      <w:r w:rsidRPr="001B1743">
        <w:rPr>
          <w:rFonts w:ascii="Times New Roman" w:eastAsia="Arial Unicode MS" w:hAnsi="Times New Roman"/>
          <w:color w:val="1F497D"/>
          <w:sz w:val="24"/>
          <w:szCs w:val="24"/>
        </w:rPr>
        <w:t xml:space="preserve">La loi nouvelle leur est immédiatement </w:t>
      </w:r>
      <w:r w:rsidR="00CF504E" w:rsidRPr="001B1743">
        <w:rPr>
          <w:rFonts w:ascii="Times New Roman" w:eastAsia="Arial Unicode MS" w:hAnsi="Times New Roman"/>
          <w:color w:val="1F497D"/>
          <w:sz w:val="24"/>
          <w:szCs w:val="24"/>
        </w:rPr>
        <w:t>applicables</w:t>
      </w:r>
      <w:r w:rsidRPr="001B1743">
        <w:rPr>
          <w:rFonts w:ascii="Times New Roman" w:eastAsia="Arial Unicode MS" w:hAnsi="Times New Roman"/>
          <w:color w:val="1F497D"/>
          <w:sz w:val="24"/>
          <w:szCs w:val="24"/>
        </w:rPr>
        <w:t xml:space="preserve">, car au moment de son entrée en vigueur, ils n'avaient pas encore acquis leur droit, et ne pouvaient faire valoir qu'une simple expectative. </w:t>
      </w:r>
    </w:p>
    <w:p w:rsidR="00C25A56" w:rsidRPr="001B1743" w:rsidRDefault="00C25A56" w:rsidP="001B1743">
      <w:pPr>
        <w:widowControl w:val="0"/>
        <w:autoSpaceDE w:val="0"/>
        <w:autoSpaceDN w:val="0"/>
        <w:adjustRightInd w:val="0"/>
        <w:spacing w:after="0" w:line="300" w:lineRule="atLeast"/>
        <w:ind w:right="1"/>
        <w:rPr>
          <w:rFonts w:ascii="Times New Roman" w:eastAsia="Arial Unicode MS" w:hAnsi="Times New Roman"/>
          <w:color w:val="1F497D"/>
          <w:sz w:val="24"/>
          <w:szCs w:val="24"/>
        </w:rPr>
      </w:pPr>
      <w:r w:rsidRPr="001B1743">
        <w:rPr>
          <w:rFonts w:ascii="Times New Roman" w:eastAsia="Arial Unicode MS" w:hAnsi="Times New Roman"/>
          <w:color w:val="1F497D"/>
          <w:sz w:val="24"/>
          <w:szCs w:val="24"/>
        </w:rPr>
        <w:t xml:space="preserve">Cette théorie des droits acquis a été critiquée en raison de l'imprécision de son critère, et pour son impuissance à régler, tous les problèmes posés par les conflits de lois dans le temps. </w:t>
      </w:r>
    </w:p>
    <w:p w:rsidR="00C25A56" w:rsidRPr="001B1743" w:rsidRDefault="00C25A56" w:rsidP="001B1743">
      <w:pPr>
        <w:widowControl w:val="0"/>
        <w:autoSpaceDE w:val="0"/>
        <w:autoSpaceDN w:val="0"/>
        <w:adjustRightInd w:val="0"/>
        <w:spacing w:after="0" w:line="300" w:lineRule="atLeast"/>
        <w:ind w:right="1"/>
        <w:rPr>
          <w:rFonts w:ascii="Times New Roman" w:eastAsia="Arial Unicode MS" w:hAnsi="Times New Roman"/>
          <w:color w:val="1F497D"/>
          <w:sz w:val="24"/>
          <w:szCs w:val="24"/>
        </w:rPr>
      </w:pPr>
      <w:r w:rsidRPr="001B1743">
        <w:rPr>
          <w:rFonts w:ascii="Times New Roman" w:eastAsia="Arial Unicode MS" w:hAnsi="Times New Roman"/>
          <w:color w:val="1F497D"/>
          <w:sz w:val="24"/>
          <w:szCs w:val="24"/>
        </w:rPr>
        <w:t xml:space="preserve">Cette théorie est aujourd'hui abandonnée, même si de temps en temps, les juges, les tribunaux, y font encore référence. </w:t>
      </w:r>
    </w:p>
    <w:p w:rsidR="00CF504E" w:rsidRPr="001B1743" w:rsidRDefault="00CF504E" w:rsidP="001B1743">
      <w:pPr>
        <w:widowControl w:val="0"/>
        <w:autoSpaceDE w:val="0"/>
        <w:autoSpaceDN w:val="0"/>
        <w:adjustRightInd w:val="0"/>
        <w:spacing w:after="0" w:line="300" w:lineRule="atLeast"/>
        <w:ind w:right="1"/>
        <w:rPr>
          <w:rFonts w:ascii="Times New Roman" w:eastAsia="Arial Unicode MS" w:hAnsi="Times New Roman"/>
          <w:color w:val="1F497D"/>
          <w:sz w:val="24"/>
          <w:szCs w:val="24"/>
        </w:rPr>
      </w:pPr>
    </w:p>
    <w:p w:rsidR="00C25A56" w:rsidRPr="001B1743" w:rsidRDefault="00C25A56" w:rsidP="001B1743">
      <w:pPr>
        <w:widowControl w:val="0"/>
        <w:autoSpaceDE w:val="0"/>
        <w:autoSpaceDN w:val="0"/>
        <w:adjustRightInd w:val="0"/>
        <w:spacing w:after="0" w:line="300" w:lineRule="atLeast"/>
        <w:ind w:right="1"/>
        <w:rPr>
          <w:rFonts w:ascii="Times New Roman" w:eastAsia="Arial Unicode MS" w:hAnsi="Times New Roman"/>
          <w:color w:val="1F497D"/>
          <w:sz w:val="24"/>
          <w:szCs w:val="24"/>
        </w:rPr>
      </w:pPr>
      <w:r w:rsidRPr="001B1743">
        <w:rPr>
          <w:rFonts w:ascii="Times New Roman" w:eastAsia="Arial Unicode MS" w:hAnsi="Times New Roman"/>
          <w:color w:val="1F497D"/>
          <w:sz w:val="24"/>
          <w:szCs w:val="24"/>
        </w:rPr>
        <w:t>Les auteurs modernes, en particulier P.ROUBIER</w:t>
      </w:r>
      <w:r w:rsidR="00CF504E" w:rsidRPr="001B1743">
        <w:rPr>
          <w:rFonts w:ascii="Times New Roman" w:eastAsia="Arial Unicode MS" w:hAnsi="Times New Roman"/>
          <w:color w:val="1F497D"/>
          <w:sz w:val="24"/>
          <w:szCs w:val="24"/>
        </w:rPr>
        <w:t>,</w:t>
      </w:r>
      <w:r w:rsidRPr="001B1743">
        <w:rPr>
          <w:rFonts w:ascii="Times New Roman" w:eastAsia="Arial Unicode MS" w:hAnsi="Times New Roman"/>
          <w:color w:val="1F497D"/>
          <w:sz w:val="24"/>
          <w:szCs w:val="24"/>
        </w:rPr>
        <w:t xml:space="preserve"> ont proposé un système plus simple appliqué aujourd'hui par les tribunaux. </w:t>
      </w:r>
    </w:p>
    <w:p w:rsidR="00C25A56" w:rsidRPr="001B1743" w:rsidRDefault="00C25A56" w:rsidP="001B1743">
      <w:pPr>
        <w:widowControl w:val="0"/>
        <w:autoSpaceDE w:val="0"/>
        <w:autoSpaceDN w:val="0"/>
        <w:adjustRightInd w:val="0"/>
        <w:spacing w:after="0" w:line="300" w:lineRule="atLeast"/>
        <w:ind w:right="1"/>
        <w:rPr>
          <w:rFonts w:ascii="Times New Roman" w:eastAsia="Arial Unicode MS" w:hAnsi="Times New Roman"/>
          <w:color w:val="1F497D"/>
          <w:sz w:val="24"/>
          <w:szCs w:val="24"/>
        </w:rPr>
      </w:pPr>
      <w:r w:rsidRPr="001B1743">
        <w:rPr>
          <w:rFonts w:ascii="Times New Roman" w:eastAsia="Arial Unicode MS" w:hAnsi="Times New Roman"/>
          <w:color w:val="1F497D"/>
          <w:sz w:val="24"/>
          <w:szCs w:val="24"/>
        </w:rPr>
        <w:t>Ce système repose sur l'affirmation de deux principes. Le premier principe est celui de</w:t>
      </w:r>
      <w:r w:rsidR="00CF504E" w:rsidRPr="001B1743">
        <w:rPr>
          <w:rFonts w:ascii="Times New Roman" w:eastAsia="Arial Unicode MS" w:hAnsi="Times New Roman"/>
          <w:color w:val="1F497D"/>
          <w:sz w:val="24"/>
          <w:szCs w:val="24"/>
        </w:rPr>
        <w:t xml:space="preserve"> la « </w:t>
      </w:r>
      <w:r w:rsidRPr="001B1743">
        <w:rPr>
          <w:rFonts w:ascii="Times New Roman" w:eastAsia="Arial Unicode MS" w:hAnsi="Times New Roman"/>
          <w:color w:val="1F497D"/>
          <w:sz w:val="24"/>
          <w:szCs w:val="24"/>
        </w:rPr>
        <w:t>non rétroactivité des lois</w:t>
      </w:r>
      <w:r w:rsidR="00CF504E" w:rsidRPr="001B1743">
        <w:rPr>
          <w:rFonts w:ascii="Times New Roman" w:eastAsia="Arial Unicode MS" w:hAnsi="Times New Roman"/>
          <w:color w:val="1F497D"/>
          <w:sz w:val="24"/>
          <w:szCs w:val="24"/>
        </w:rPr>
        <w:t> ». Le second est celui de « </w:t>
      </w:r>
      <w:r w:rsidRPr="001B1743">
        <w:rPr>
          <w:rFonts w:ascii="Times New Roman" w:eastAsia="Arial Unicode MS" w:hAnsi="Times New Roman"/>
          <w:color w:val="1F497D"/>
          <w:sz w:val="24"/>
          <w:szCs w:val="24"/>
        </w:rPr>
        <w:t>l'ef</w:t>
      </w:r>
      <w:r w:rsidR="00CF504E" w:rsidRPr="001B1743">
        <w:rPr>
          <w:rFonts w:ascii="Times New Roman" w:eastAsia="Arial Unicode MS" w:hAnsi="Times New Roman"/>
          <w:color w:val="1F497D"/>
          <w:sz w:val="24"/>
          <w:szCs w:val="24"/>
        </w:rPr>
        <w:t>fet immédiat de la loi nouvelle »</w:t>
      </w:r>
      <w:r w:rsidRPr="001B1743">
        <w:rPr>
          <w:rFonts w:ascii="Times New Roman" w:eastAsia="Arial Unicode MS" w:hAnsi="Times New Roman"/>
          <w:color w:val="1F497D"/>
          <w:sz w:val="24"/>
          <w:szCs w:val="24"/>
        </w:rPr>
        <w:t xml:space="preserve">. </w:t>
      </w:r>
    </w:p>
    <w:p w:rsidR="00C25A56" w:rsidRPr="001B1743" w:rsidRDefault="00C25A56" w:rsidP="001B1743">
      <w:pPr>
        <w:widowControl w:val="0"/>
        <w:autoSpaceDE w:val="0"/>
        <w:autoSpaceDN w:val="0"/>
        <w:adjustRightInd w:val="0"/>
        <w:spacing w:after="0" w:line="300" w:lineRule="atLeast"/>
        <w:ind w:right="1"/>
        <w:rPr>
          <w:rFonts w:ascii="Times New Roman" w:eastAsia="Arial Unicode MS" w:hAnsi="Times New Roman"/>
          <w:color w:val="1F497D"/>
          <w:sz w:val="24"/>
          <w:szCs w:val="24"/>
        </w:rPr>
      </w:pPr>
      <w:r w:rsidRPr="001B1743">
        <w:rPr>
          <w:rFonts w:ascii="Times New Roman" w:eastAsia="Arial Unicode MS" w:hAnsi="Times New Roman"/>
          <w:color w:val="1F497D"/>
          <w:sz w:val="24"/>
          <w:szCs w:val="24"/>
        </w:rPr>
        <w:t xml:space="preserve">Ces deux principes, qui sont les principes de règlement des conflits de lois dans le temps, ont le même but; définir le domaine respectif de la loi ancienne et de la loi nouvelle. </w:t>
      </w:r>
    </w:p>
    <w:p w:rsidR="00C25A56" w:rsidRPr="001B1743" w:rsidRDefault="00C25A56" w:rsidP="001B1743">
      <w:pPr>
        <w:widowControl w:val="0"/>
        <w:autoSpaceDE w:val="0"/>
        <w:autoSpaceDN w:val="0"/>
        <w:adjustRightInd w:val="0"/>
        <w:spacing w:after="0" w:line="300" w:lineRule="atLeast"/>
        <w:ind w:right="1"/>
        <w:rPr>
          <w:rFonts w:ascii="Times New Roman" w:eastAsia="Arial Unicode MS" w:hAnsi="Times New Roman"/>
          <w:color w:val="1F497D"/>
          <w:sz w:val="24"/>
          <w:szCs w:val="24"/>
        </w:rPr>
      </w:pPr>
      <w:r w:rsidRPr="001B1743">
        <w:rPr>
          <w:rFonts w:ascii="Times New Roman" w:eastAsia="Arial Unicode MS" w:hAnsi="Times New Roman"/>
          <w:color w:val="1F497D"/>
          <w:sz w:val="24"/>
          <w:szCs w:val="24"/>
        </w:rPr>
        <w:tab/>
        <w:t xml:space="preserve">- Le principe de non rétroactivité des lois a vocation à gérer la période antérieure à la loi nouvelle. </w:t>
      </w:r>
    </w:p>
    <w:p w:rsidR="00C25A56" w:rsidRPr="001B1743" w:rsidRDefault="00C25A56" w:rsidP="001B1743">
      <w:pPr>
        <w:widowControl w:val="0"/>
        <w:autoSpaceDE w:val="0"/>
        <w:autoSpaceDN w:val="0"/>
        <w:adjustRightInd w:val="0"/>
        <w:spacing w:after="0" w:line="300" w:lineRule="atLeast"/>
        <w:ind w:right="1"/>
        <w:rPr>
          <w:rFonts w:ascii="Times New Roman" w:eastAsia="Arial Unicode MS" w:hAnsi="Times New Roman"/>
          <w:color w:val="1F497D"/>
          <w:sz w:val="24"/>
          <w:szCs w:val="24"/>
        </w:rPr>
      </w:pPr>
      <w:r w:rsidRPr="001B1743">
        <w:rPr>
          <w:rFonts w:ascii="Times New Roman" w:eastAsia="Arial Unicode MS" w:hAnsi="Times New Roman"/>
          <w:color w:val="1F497D"/>
          <w:sz w:val="24"/>
          <w:szCs w:val="24"/>
        </w:rPr>
        <w:t xml:space="preserve">Pour répondre à la question "la loi </w:t>
      </w:r>
      <w:r w:rsidR="00D56A38" w:rsidRPr="001B1743">
        <w:rPr>
          <w:rFonts w:ascii="Times New Roman" w:eastAsia="Arial Unicode MS" w:hAnsi="Times New Roman"/>
          <w:color w:val="1F497D"/>
          <w:sz w:val="24"/>
          <w:szCs w:val="24"/>
        </w:rPr>
        <w:t xml:space="preserve">nouvelle peut elle s'appliquer </w:t>
      </w:r>
      <w:r w:rsidRPr="001B1743">
        <w:rPr>
          <w:rFonts w:ascii="Times New Roman" w:eastAsia="Arial Unicode MS" w:hAnsi="Times New Roman"/>
          <w:color w:val="1F497D"/>
          <w:sz w:val="24"/>
          <w:szCs w:val="24"/>
        </w:rPr>
        <w:t>à des situations antérieures à son entrée en vigueur?".</w:t>
      </w:r>
    </w:p>
    <w:p w:rsidR="00C25A56" w:rsidRPr="001B1743" w:rsidRDefault="00C25A56" w:rsidP="001B1743">
      <w:pPr>
        <w:widowControl w:val="0"/>
        <w:autoSpaceDE w:val="0"/>
        <w:autoSpaceDN w:val="0"/>
        <w:adjustRightInd w:val="0"/>
        <w:spacing w:after="0" w:line="300" w:lineRule="atLeast"/>
        <w:ind w:right="1"/>
        <w:rPr>
          <w:rFonts w:ascii="Times New Roman" w:eastAsia="Arial Unicode MS" w:hAnsi="Times New Roman"/>
          <w:color w:val="1F497D"/>
          <w:sz w:val="24"/>
          <w:szCs w:val="24"/>
        </w:rPr>
      </w:pPr>
      <w:r w:rsidRPr="001B1743">
        <w:rPr>
          <w:rFonts w:ascii="Times New Roman" w:eastAsia="Arial Unicode MS" w:hAnsi="Times New Roman"/>
          <w:color w:val="1F497D"/>
          <w:sz w:val="24"/>
          <w:szCs w:val="24"/>
        </w:rPr>
        <w:tab/>
        <w:t xml:space="preserve">- Le principe de l'effet immédiat de la loi nouvelle a vocation, lui, de gérer la période postérieure à la loi nouvelle. </w:t>
      </w:r>
    </w:p>
    <w:p w:rsidR="00C25A56" w:rsidRPr="001B1743" w:rsidRDefault="00C25A56" w:rsidP="001B1743">
      <w:pPr>
        <w:widowControl w:val="0"/>
        <w:autoSpaceDE w:val="0"/>
        <w:autoSpaceDN w:val="0"/>
        <w:adjustRightInd w:val="0"/>
        <w:spacing w:after="0" w:line="300" w:lineRule="atLeast"/>
        <w:ind w:right="1"/>
        <w:rPr>
          <w:rFonts w:ascii="Times New Roman" w:eastAsia="Arial Unicode MS" w:hAnsi="Times New Roman"/>
          <w:color w:val="1F497D"/>
          <w:sz w:val="24"/>
          <w:szCs w:val="24"/>
        </w:rPr>
      </w:pPr>
      <w:r w:rsidRPr="001B1743">
        <w:rPr>
          <w:rFonts w:ascii="Times New Roman" w:eastAsia="Arial Unicode MS" w:hAnsi="Times New Roman"/>
          <w:color w:val="1F497D"/>
          <w:sz w:val="24"/>
          <w:szCs w:val="24"/>
        </w:rPr>
        <w:t>Pour répondre à la question "la loi nouvelle s'applique-t-elle toujours aux situations postérieures à son entrée en vigueur, ou doit-elle parfois s'effacer au bénéfice de la loi ancienne, admettant ainsi une survie de la loi ancienne?"</w:t>
      </w:r>
    </w:p>
    <w:p w:rsidR="00C25A56" w:rsidRPr="001B1743" w:rsidRDefault="00C25A56" w:rsidP="001B1743">
      <w:pPr>
        <w:widowControl w:val="0"/>
        <w:autoSpaceDE w:val="0"/>
        <w:autoSpaceDN w:val="0"/>
        <w:adjustRightInd w:val="0"/>
        <w:spacing w:after="0" w:line="300" w:lineRule="atLeast"/>
        <w:ind w:right="1"/>
        <w:rPr>
          <w:rFonts w:ascii="Times New Roman" w:eastAsia="Arial Unicode MS" w:hAnsi="Times New Roman"/>
          <w:color w:val="1F497D"/>
          <w:sz w:val="24"/>
          <w:szCs w:val="24"/>
        </w:rPr>
      </w:pPr>
      <w:r w:rsidRPr="001B1743">
        <w:rPr>
          <w:rFonts w:ascii="Times New Roman" w:eastAsia="Arial Unicode MS" w:hAnsi="Times New Roman"/>
          <w:color w:val="1F497D"/>
          <w:sz w:val="24"/>
          <w:szCs w:val="24"/>
        </w:rPr>
        <w:t xml:space="preserve">Sur la base de ces deux principes, les auteurs modernes ont construit tout un système de règlement des conflits. </w:t>
      </w:r>
    </w:p>
    <w:p w:rsidR="00C25A56" w:rsidRPr="001B1743" w:rsidRDefault="00C25A56" w:rsidP="001B1743">
      <w:pPr>
        <w:widowControl w:val="0"/>
        <w:autoSpaceDE w:val="0"/>
        <w:autoSpaceDN w:val="0"/>
        <w:adjustRightInd w:val="0"/>
        <w:spacing w:after="0" w:line="300" w:lineRule="atLeast"/>
        <w:ind w:right="1"/>
        <w:rPr>
          <w:rFonts w:ascii="Times New Roman" w:eastAsia="Arial Unicode MS" w:hAnsi="Times New Roman"/>
          <w:color w:val="1F497D"/>
          <w:sz w:val="24"/>
          <w:szCs w:val="24"/>
        </w:rPr>
      </w:pPr>
    </w:p>
    <w:p w:rsidR="00CF504E" w:rsidRPr="001B1743" w:rsidRDefault="00C25A56" w:rsidP="001B1743">
      <w:pPr>
        <w:pStyle w:val="ListParagraph"/>
        <w:widowControl w:val="0"/>
        <w:numPr>
          <w:ilvl w:val="0"/>
          <w:numId w:val="21"/>
        </w:numPr>
        <w:autoSpaceDE w:val="0"/>
        <w:autoSpaceDN w:val="0"/>
        <w:adjustRightInd w:val="0"/>
        <w:spacing w:after="0" w:line="300" w:lineRule="atLeast"/>
        <w:ind w:right="1"/>
        <w:rPr>
          <w:rFonts w:ascii="Times New Roman" w:eastAsia="Arial Unicode MS" w:hAnsi="Times New Roman"/>
          <w:color w:val="1F497D"/>
          <w:sz w:val="24"/>
          <w:szCs w:val="24"/>
        </w:rPr>
      </w:pPr>
      <w:r w:rsidRPr="001B1743">
        <w:rPr>
          <w:rFonts w:ascii="Times New Roman" w:eastAsia="Arial Unicode MS" w:hAnsi="Times New Roman"/>
          <w:color w:val="1F497D"/>
          <w:sz w:val="24"/>
          <w:szCs w:val="24"/>
        </w:rPr>
        <w:t>Les principes régissant le traitement des conflits de lois dans le temp</w:t>
      </w:r>
      <w:r w:rsidR="00CF504E" w:rsidRPr="001B1743">
        <w:rPr>
          <w:rFonts w:ascii="Times New Roman" w:eastAsia="Arial Unicode MS" w:hAnsi="Times New Roman"/>
          <w:color w:val="1F497D"/>
          <w:sz w:val="24"/>
          <w:szCs w:val="24"/>
        </w:rPr>
        <w:t>s</w:t>
      </w:r>
    </w:p>
    <w:p w:rsidR="00CF504E" w:rsidRPr="001B1743" w:rsidRDefault="00CF504E" w:rsidP="001B1743">
      <w:pPr>
        <w:widowControl w:val="0"/>
        <w:autoSpaceDE w:val="0"/>
        <w:autoSpaceDN w:val="0"/>
        <w:adjustRightInd w:val="0"/>
        <w:spacing w:after="0" w:line="300" w:lineRule="atLeast"/>
        <w:ind w:right="1"/>
        <w:rPr>
          <w:rFonts w:ascii="Times New Roman" w:eastAsia="Arial Unicode MS" w:hAnsi="Times New Roman"/>
          <w:color w:val="1F497D"/>
          <w:sz w:val="24"/>
          <w:szCs w:val="24"/>
        </w:rPr>
      </w:pPr>
    </w:p>
    <w:p w:rsidR="00CF504E" w:rsidRPr="001B1743" w:rsidRDefault="00CF504E" w:rsidP="001B1743">
      <w:pPr>
        <w:pStyle w:val="ListParagraph"/>
        <w:widowControl w:val="0"/>
        <w:numPr>
          <w:ilvl w:val="0"/>
          <w:numId w:val="22"/>
        </w:numPr>
        <w:autoSpaceDE w:val="0"/>
        <w:autoSpaceDN w:val="0"/>
        <w:adjustRightInd w:val="0"/>
        <w:spacing w:after="0" w:line="300" w:lineRule="atLeast"/>
        <w:ind w:right="1"/>
        <w:rPr>
          <w:rFonts w:ascii="Times New Roman" w:eastAsia="Arial Unicode MS" w:hAnsi="Times New Roman"/>
          <w:color w:val="1F497D"/>
          <w:sz w:val="24"/>
          <w:szCs w:val="24"/>
        </w:rPr>
      </w:pPr>
      <w:r w:rsidRPr="001B1743">
        <w:rPr>
          <w:rFonts w:ascii="Times New Roman" w:eastAsia="Arial Unicode MS" w:hAnsi="Times New Roman"/>
          <w:color w:val="1F497D"/>
          <w:sz w:val="24"/>
          <w:szCs w:val="24"/>
        </w:rPr>
        <w:t>Le principe de non rétroactivité des lois</w:t>
      </w:r>
    </w:p>
    <w:p w:rsidR="00CF504E" w:rsidRPr="001B1743" w:rsidRDefault="00CF504E" w:rsidP="001B1743">
      <w:pPr>
        <w:widowControl w:val="0"/>
        <w:autoSpaceDE w:val="0"/>
        <w:autoSpaceDN w:val="0"/>
        <w:adjustRightInd w:val="0"/>
        <w:spacing w:after="0" w:line="300" w:lineRule="atLeast"/>
        <w:ind w:right="1"/>
        <w:rPr>
          <w:rFonts w:ascii="Times New Roman" w:eastAsia="Arial Unicode MS" w:hAnsi="Times New Roman"/>
          <w:color w:val="1F497D"/>
          <w:sz w:val="24"/>
          <w:szCs w:val="24"/>
        </w:rPr>
      </w:pPr>
    </w:p>
    <w:p w:rsidR="00CF504E" w:rsidRPr="001B1743" w:rsidRDefault="00CF504E" w:rsidP="001B1743">
      <w:pPr>
        <w:widowControl w:val="0"/>
        <w:autoSpaceDE w:val="0"/>
        <w:autoSpaceDN w:val="0"/>
        <w:adjustRightInd w:val="0"/>
        <w:spacing w:after="0" w:line="300" w:lineRule="atLeast"/>
        <w:ind w:right="1"/>
        <w:rPr>
          <w:rFonts w:ascii="Times New Roman" w:eastAsia="Arial Unicode MS" w:hAnsi="Times New Roman"/>
          <w:color w:val="1F497D"/>
          <w:sz w:val="24"/>
          <w:szCs w:val="24"/>
        </w:rPr>
      </w:pPr>
      <w:r w:rsidRPr="001B1743">
        <w:rPr>
          <w:rFonts w:ascii="Times New Roman" w:eastAsia="Arial Unicode MS" w:hAnsi="Times New Roman"/>
          <w:color w:val="1F497D"/>
          <w:sz w:val="24"/>
          <w:szCs w:val="24"/>
        </w:rPr>
        <w:t>Ce principe a pour but de régler les conflits possibles entre la loi ancienne et la loi nouvelle, pour la période antérieure à la loi nouvelle.</w:t>
      </w:r>
    </w:p>
    <w:p w:rsidR="00CF504E" w:rsidRPr="001B1743" w:rsidRDefault="00CF504E" w:rsidP="001B1743">
      <w:pPr>
        <w:widowControl w:val="0"/>
        <w:autoSpaceDE w:val="0"/>
        <w:autoSpaceDN w:val="0"/>
        <w:adjustRightInd w:val="0"/>
        <w:spacing w:after="0" w:line="300" w:lineRule="atLeast"/>
        <w:ind w:right="1"/>
        <w:rPr>
          <w:rFonts w:ascii="Times New Roman" w:eastAsia="Arial Unicode MS" w:hAnsi="Times New Roman"/>
          <w:color w:val="1F497D"/>
          <w:sz w:val="24"/>
          <w:szCs w:val="24"/>
        </w:rPr>
      </w:pPr>
    </w:p>
    <w:p w:rsidR="00CF504E" w:rsidRPr="001B1743" w:rsidRDefault="00CF504E" w:rsidP="001B1743">
      <w:pPr>
        <w:pStyle w:val="ListParagraph"/>
        <w:widowControl w:val="0"/>
        <w:numPr>
          <w:ilvl w:val="4"/>
          <w:numId w:val="17"/>
        </w:numPr>
        <w:autoSpaceDE w:val="0"/>
        <w:autoSpaceDN w:val="0"/>
        <w:adjustRightInd w:val="0"/>
        <w:spacing w:after="0" w:line="300" w:lineRule="atLeast"/>
        <w:ind w:right="1"/>
        <w:rPr>
          <w:rFonts w:ascii="Times New Roman" w:eastAsia="Arial Unicode MS" w:hAnsi="Times New Roman"/>
          <w:color w:val="1F497D"/>
          <w:sz w:val="24"/>
          <w:szCs w:val="24"/>
        </w:rPr>
      </w:pPr>
      <w:r w:rsidRPr="001B1743">
        <w:rPr>
          <w:rFonts w:ascii="Times New Roman" w:eastAsia="Arial Unicode MS" w:hAnsi="Times New Roman"/>
          <w:color w:val="1F497D"/>
          <w:sz w:val="24"/>
          <w:szCs w:val="24"/>
        </w:rPr>
        <w:t>Signification du principe</w:t>
      </w:r>
    </w:p>
    <w:p w:rsidR="00CF504E" w:rsidRPr="001B1743" w:rsidRDefault="00CF504E" w:rsidP="001B1743">
      <w:pPr>
        <w:pStyle w:val="ListParagraph"/>
        <w:widowControl w:val="0"/>
        <w:autoSpaceDE w:val="0"/>
        <w:autoSpaceDN w:val="0"/>
        <w:adjustRightInd w:val="0"/>
        <w:spacing w:after="0" w:line="300" w:lineRule="atLeast"/>
        <w:ind w:left="3600" w:right="1"/>
        <w:rPr>
          <w:rFonts w:ascii="Times New Roman" w:eastAsia="Arial Unicode MS" w:hAnsi="Times New Roman"/>
          <w:color w:val="1F497D"/>
          <w:sz w:val="24"/>
          <w:szCs w:val="24"/>
        </w:rPr>
      </w:pPr>
    </w:p>
    <w:p w:rsidR="00CF504E" w:rsidRPr="001B1743" w:rsidRDefault="00CF504E" w:rsidP="001B1743">
      <w:pPr>
        <w:widowControl w:val="0"/>
        <w:autoSpaceDE w:val="0"/>
        <w:autoSpaceDN w:val="0"/>
        <w:adjustRightInd w:val="0"/>
        <w:spacing w:after="0" w:line="300" w:lineRule="atLeast"/>
        <w:ind w:right="1"/>
        <w:rPr>
          <w:rFonts w:ascii="Times New Roman" w:eastAsia="Arial Unicode MS" w:hAnsi="Times New Roman"/>
          <w:color w:val="1F497D"/>
          <w:sz w:val="24"/>
          <w:szCs w:val="24"/>
        </w:rPr>
      </w:pPr>
      <w:r w:rsidRPr="001B1743">
        <w:rPr>
          <w:rFonts w:ascii="Times New Roman" w:eastAsia="Arial Unicode MS" w:hAnsi="Times New Roman"/>
          <w:color w:val="1F497D"/>
          <w:sz w:val="24"/>
          <w:szCs w:val="24"/>
        </w:rPr>
        <w:t xml:space="preserve">Dire qu'une loi ne doit pas avoir d'effets rétroactifs signifie qu'il ne faut pas appliquer cette loi à des actes ou des faits qui se sont passés antérieurement à son entrée en vigueur dans le but de modifier les effets juridiques produits par la loi ancienne. </w:t>
      </w:r>
    </w:p>
    <w:p w:rsidR="00CF504E" w:rsidRPr="001B1743" w:rsidRDefault="00CF504E" w:rsidP="001B1743">
      <w:pPr>
        <w:widowControl w:val="0"/>
        <w:autoSpaceDE w:val="0"/>
        <w:autoSpaceDN w:val="0"/>
        <w:adjustRightInd w:val="0"/>
        <w:spacing w:after="0" w:line="300" w:lineRule="atLeast"/>
        <w:ind w:right="1"/>
        <w:rPr>
          <w:rFonts w:ascii="Times New Roman" w:eastAsia="Arial Unicode MS" w:hAnsi="Times New Roman"/>
          <w:color w:val="1F497D"/>
          <w:sz w:val="24"/>
          <w:szCs w:val="24"/>
        </w:rPr>
      </w:pPr>
    </w:p>
    <w:p w:rsidR="00CF504E" w:rsidRPr="001B1743" w:rsidRDefault="00CF504E" w:rsidP="001B1743">
      <w:pPr>
        <w:widowControl w:val="0"/>
        <w:autoSpaceDE w:val="0"/>
        <w:autoSpaceDN w:val="0"/>
        <w:adjustRightInd w:val="0"/>
        <w:spacing w:after="0" w:line="300" w:lineRule="atLeast"/>
        <w:ind w:right="1"/>
        <w:rPr>
          <w:rFonts w:ascii="Times New Roman" w:eastAsia="Arial Unicode MS" w:hAnsi="Times New Roman"/>
          <w:color w:val="1F497D"/>
          <w:sz w:val="24"/>
          <w:szCs w:val="24"/>
        </w:rPr>
      </w:pPr>
      <w:r w:rsidRPr="001B1743">
        <w:rPr>
          <w:rFonts w:ascii="Times New Roman" w:eastAsia="Arial Unicode MS" w:hAnsi="Times New Roman"/>
          <w:b/>
          <w:color w:val="1F497D"/>
          <w:sz w:val="24"/>
          <w:szCs w:val="24"/>
          <w:u w:val="single"/>
        </w:rPr>
        <w:t>Exemple :</w:t>
      </w:r>
      <w:r w:rsidRPr="001B1743">
        <w:rPr>
          <w:rFonts w:ascii="Times New Roman" w:eastAsia="Arial Unicode MS" w:hAnsi="Times New Roman"/>
          <w:color w:val="1F497D"/>
          <w:sz w:val="24"/>
          <w:szCs w:val="24"/>
        </w:rPr>
        <w:t xml:space="preserve"> en 1916, Madame X meurt en ne laissant comme héritier qu'un parent du 8ème degré : cet héritier à hériter de tous les biens de Madame X. Le 31 Décembre 1917, une loi modifie le Code civil, prévoyant que désormais « les collatéraux au delà du 6ème degré ne sont plus admis à succéder ». </w:t>
      </w:r>
    </w:p>
    <w:p w:rsidR="00CF504E" w:rsidRPr="001B1743" w:rsidRDefault="00CF504E" w:rsidP="001B1743">
      <w:pPr>
        <w:widowControl w:val="0"/>
        <w:autoSpaceDE w:val="0"/>
        <w:autoSpaceDN w:val="0"/>
        <w:adjustRightInd w:val="0"/>
        <w:spacing w:after="0" w:line="300" w:lineRule="atLeast"/>
        <w:ind w:right="1"/>
        <w:rPr>
          <w:rFonts w:ascii="Times New Roman" w:eastAsia="Arial Unicode MS" w:hAnsi="Times New Roman"/>
          <w:color w:val="1F497D"/>
          <w:sz w:val="24"/>
          <w:szCs w:val="24"/>
        </w:rPr>
      </w:pPr>
      <w:r w:rsidRPr="001B1743">
        <w:rPr>
          <w:rFonts w:ascii="Times New Roman" w:eastAsia="Arial Unicode MS" w:hAnsi="Times New Roman"/>
          <w:color w:val="1F497D"/>
          <w:sz w:val="24"/>
          <w:szCs w:val="24"/>
        </w:rPr>
        <w:t>Dire que cette loi n'a pas d'effets rétroactifs, signifie que si un an un héritier du 8</w:t>
      </w:r>
      <w:r w:rsidRPr="001B1743">
        <w:rPr>
          <w:rFonts w:ascii="Times New Roman" w:eastAsia="Arial Unicode MS" w:hAnsi="Times New Roman"/>
          <w:color w:val="1F497D"/>
          <w:sz w:val="24"/>
          <w:szCs w:val="24"/>
          <w:vertAlign w:val="superscript"/>
        </w:rPr>
        <w:t>ème</w:t>
      </w:r>
      <w:r w:rsidRPr="001B1743">
        <w:rPr>
          <w:rFonts w:ascii="Times New Roman" w:eastAsia="Arial Unicode MS" w:hAnsi="Times New Roman"/>
          <w:color w:val="1F497D"/>
          <w:sz w:val="24"/>
          <w:szCs w:val="24"/>
        </w:rPr>
        <w:t xml:space="preserve"> de gré ne peut plus </w:t>
      </w:r>
      <w:r w:rsidRPr="001B1743">
        <w:rPr>
          <w:rFonts w:ascii="Times New Roman" w:eastAsia="Arial Unicode MS" w:hAnsi="Times New Roman"/>
          <w:color w:val="1F497D"/>
          <w:sz w:val="24"/>
          <w:szCs w:val="24"/>
        </w:rPr>
        <w:lastRenderedPageBreak/>
        <w:t xml:space="preserve">hériter du fait de la loi nouvelle. Cette loi nouvelle ne s’applique pas aux successions passées et ne peut donc remettre en cause la succession de Madame X dès lors que son décès à eut lieu avant l'entrée en vigueur de la nouvelle loi. </w:t>
      </w:r>
    </w:p>
    <w:p w:rsidR="00CF504E" w:rsidRPr="001B1743" w:rsidRDefault="00CF504E" w:rsidP="001B1743">
      <w:pPr>
        <w:widowControl w:val="0"/>
        <w:autoSpaceDE w:val="0"/>
        <w:autoSpaceDN w:val="0"/>
        <w:adjustRightInd w:val="0"/>
        <w:spacing w:after="0" w:line="300" w:lineRule="atLeast"/>
        <w:ind w:right="1"/>
        <w:rPr>
          <w:rFonts w:ascii="Times New Roman" w:eastAsia="Arial Unicode MS" w:hAnsi="Times New Roman"/>
          <w:color w:val="1F497D"/>
          <w:sz w:val="24"/>
          <w:szCs w:val="24"/>
        </w:rPr>
      </w:pPr>
      <w:r w:rsidRPr="001B1743">
        <w:rPr>
          <w:rFonts w:ascii="Times New Roman" w:eastAsia="Arial Unicode MS" w:hAnsi="Times New Roman"/>
          <w:color w:val="1F497D"/>
          <w:sz w:val="24"/>
          <w:szCs w:val="24"/>
        </w:rPr>
        <w:t xml:space="preserve">Il semble en effet injuste d’exiger que les sujets de droit se soumettent à une loi qu'ils ne pouvaient pas connaître au moment où la situation s’est réalisée. </w:t>
      </w:r>
    </w:p>
    <w:p w:rsidR="00CF504E" w:rsidRPr="001B1743" w:rsidRDefault="00CF504E" w:rsidP="001B1743">
      <w:pPr>
        <w:widowControl w:val="0"/>
        <w:autoSpaceDE w:val="0"/>
        <w:autoSpaceDN w:val="0"/>
        <w:adjustRightInd w:val="0"/>
        <w:spacing w:after="0" w:line="300" w:lineRule="atLeast"/>
        <w:ind w:left="360" w:right="1"/>
        <w:rPr>
          <w:rFonts w:ascii="Times New Roman" w:eastAsia="Arial Unicode MS" w:hAnsi="Times New Roman"/>
          <w:color w:val="1F497D"/>
          <w:sz w:val="24"/>
          <w:szCs w:val="24"/>
        </w:rPr>
      </w:pPr>
    </w:p>
    <w:p w:rsidR="00CF504E" w:rsidRPr="001B1743" w:rsidRDefault="00CF504E" w:rsidP="001B1743">
      <w:pPr>
        <w:widowControl w:val="0"/>
        <w:autoSpaceDE w:val="0"/>
        <w:autoSpaceDN w:val="0"/>
        <w:adjustRightInd w:val="0"/>
        <w:spacing w:after="0" w:line="300" w:lineRule="atLeast"/>
        <w:ind w:right="1"/>
        <w:rPr>
          <w:rFonts w:ascii="Times New Roman" w:eastAsia="Arial Unicode MS" w:hAnsi="Times New Roman"/>
          <w:color w:val="1F497D"/>
          <w:sz w:val="24"/>
          <w:szCs w:val="24"/>
        </w:rPr>
      </w:pPr>
      <w:r w:rsidRPr="001B1743">
        <w:rPr>
          <w:rFonts w:ascii="Times New Roman" w:eastAsia="Arial Unicode MS" w:hAnsi="Times New Roman"/>
          <w:color w:val="1F497D"/>
          <w:sz w:val="24"/>
          <w:szCs w:val="24"/>
        </w:rPr>
        <w:t>Le de</w:t>
      </w:r>
      <w:r w:rsidR="0038212E" w:rsidRPr="001B1743">
        <w:rPr>
          <w:rFonts w:ascii="Times New Roman" w:eastAsia="Arial Unicode MS" w:hAnsi="Times New Roman"/>
          <w:color w:val="1F497D"/>
          <w:sz w:val="24"/>
          <w:szCs w:val="24"/>
        </w:rPr>
        <w:t>uxième argument contre la rétro</w:t>
      </w:r>
      <w:r w:rsidRPr="001B1743">
        <w:rPr>
          <w:rFonts w:ascii="Times New Roman" w:eastAsia="Arial Unicode MS" w:hAnsi="Times New Roman"/>
          <w:color w:val="1F497D"/>
          <w:sz w:val="24"/>
          <w:szCs w:val="24"/>
        </w:rPr>
        <w:t>activité, c'est l'atteinte à la sécurité juridique, c’est-à-dire la stabilité minimale qu’on doit attendre des situations juridiques pour un bon fonctionnement de la société, que constituerait la possibilité de faire rétroagir une loi.</w:t>
      </w:r>
    </w:p>
    <w:p w:rsidR="00CF504E" w:rsidRPr="001B1743" w:rsidRDefault="00CF504E" w:rsidP="001B1743">
      <w:pPr>
        <w:widowControl w:val="0"/>
        <w:autoSpaceDE w:val="0"/>
        <w:autoSpaceDN w:val="0"/>
        <w:adjustRightInd w:val="0"/>
        <w:spacing w:after="0" w:line="300" w:lineRule="atLeast"/>
        <w:ind w:right="1"/>
        <w:rPr>
          <w:rFonts w:ascii="Times New Roman" w:eastAsia="Arial Unicode MS" w:hAnsi="Times New Roman"/>
          <w:color w:val="1F497D"/>
          <w:sz w:val="24"/>
          <w:szCs w:val="24"/>
        </w:rPr>
      </w:pPr>
      <w:r w:rsidRPr="001B1743">
        <w:rPr>
          <w:rFonts w:ascii="Times New Roman" w:eastAsia="Arial Unicode MS" w:hAnsi="Times New Roman"/>
          <w:color w:val="1F497D"/>
          <w:sz w:val="24"/>
          <w:szCs w:val="24"/>
        </w:rPr>
        <w:t>Comment admettre qu'une situation, crée dans le respect de la loi, puisse être remise en cause uniquement parce que la loi change ? C'est pourquoi le principe de la non-rétroactivité des lois a été affirmé, mais il faut quand même noter, d'une part qu'il n'a pas toujours la même valeur juridique, et surtout, constater qu'en tant que principe, il n'a pas valeur absolue, puisqu'il connaît des exceptions.</w:t>
      </w:r>
    </w:p>
    <w:p w:rsidR="00CF504E" w:rsidRPr="001B1743" w:rsidRDefault="00CF504E" w:rsidP="001B1743">
      <w:pPr>
        <w:widowControl w:val="0"/>
        <w:autoSpaceDE w:val="0"/>
        <w:autoSpaceDN w:val="0"/>
        <w:adjustRightInd w:val="0"/>
        <w:spacing w:after="0" w:line="300" w:lineRule="atLeast"/>
        <w:ind w:right="1"/>
        <w:rPr>
          <w:rFonts w:ascii="Times New Roman" w:eastAsia="Arial Unicode MS" w:hAnsi="Times New Roman"/>
          <w:color w:val="1F497D"/>
          <w:sz w:val="24"/>
          <w:szCs w:val="24"/>
        </w:rPr>
      </w:pPr>
    </w:p>
    <w:p w:rsidR="00CF504E" w:rsidRPr="001B1743" w:rsidRDefault="00CF504E" w:rsidP="001B1743">
      <w:pPr>
        <w:pStyle w:val="ListParagraph"/>
        <w:widowControl w:val="0"/>
        <w:numPr>
          <w:ilvl w:val="4"/>
          <w:numId w:val="17"/>
        </w:numPr>
        <w:autoSpaceDE w:val="0"/>
        <w:autoSpaceDN w:val="0"/>
        <w:adjustRightInd w:val="0"/>
        <w:spacing w:after="0" w:line="300" w:lineRule="atLeast"/>
        <w:ind w:right="1"/>
        <w:rPr>
          <w:rFonts w:ascii="Times New Roman" w:eastAsia="Arial Unicode MS" w:hAnsi="Times New Roman"/>
          <w:color w:val="1F497D"/>
          <w:sz w:val="24"/>
          <w:szCs w:val="24"/>
        </w:rPr>
      </w:pPr>
      <w:r w:rsidRPr="001B1743">
        <w:rPr>
          <w:rFonts w:ascii="Times New Roman" w:eastAsia="Arial Unicode MS" w:hAnsi="Times New Roman"/>
          <w:color w:val="1F497D"/>
          <w:sz w:val="24"/>
          <w:szCs w:val="24"/>
        </w:rPr>
        <w:t>La valeur juridique du principe</w:t>
      </w:r>
    </w:p>
    <w:p w:rsidR="00CF504E" w:rsidRPr="001B1743" w:rsidRDefault="00CF504E" w:rsidP="001B1743">
      <w:pPr>
        <w:widowControl w:val="0"/>
        <w:autoSpaceDE w:val="0"/>
        <w:autoSpaceDN w:val="0"/>
        <w:adjustRightInd w:val="0"/>
        <w:spacing w:after="0" w:line="300" w:lineRule="atLeast"/>
        <w:ind w:right="1"/>
        <w:rPr>
          <w:rFonts w:ascii="Times New Roman" w:eastAsia="Arial Unicode MS" w:hAnsi="Times New Roman"/>
          <w:color w:val="1F497D"/>
          <w:sz w:val="24"/>
          <w:szCs w:val="24"/>
        </w:rPr>
      </w:pPr>
    </w:p>
    <w:p w:rsidR="00CF504E" w:rsidRPr="001B1743" w:rsidRDefault="00CF504E" w:rsidP="001B1743">
      <w:pPr>
        <w:widowControl w:val="0"/>
        <w:autoSpaceDE w:val="0"/>
        <w:autoSpaceDN w:val="0"/>
        <w:adjustRightInd w:val="0"/>
        <w:spacing w:after="0" w:line="240" w:lineRule="auto"/>
        <w:ind w:right="1" w:firstLine="720"/>
        <w:rPr>
          <w:rFonts w:ascii="Times New Roman" w:eastAsia="Arial Unicode MS" w:hAnsi="Times New Roman"/>
          <w:color w:val="1F497D"/>
          <w:sz w:val="24"/>
          <w:szCs w:val="24"/>
        </w:rPr>
      </w:pPr>
      <w:r w:rsidRPr="001B1743">
        <w:rPr>
          <w:rFonts w:ascii="Times New Roman" w:eastAsia="Arial Unicode MS" w:hAnsi="Times New Roman"/>
          <w:color w:val="1F497D"/>
          <w:sz w:val="24"/>
          <w:szCs w:val="24"/>
        </w:rPr>
        <w:t>C’est un principe qui a été posé par les institutions, parfois même par le législateur. Plus on donne une valeur juridique haute à ce principe, plus il va être important et absolu.</w:t>
      </w:r>
      <w:r w:rsidRPr="001B1743">
        <w:rPr>
          <w:rFonts w:ascii="Times New Roman" w:eastAsia="Arial Unicode MS" w:hAnsi="Times New Roman"/>
          <w:color w:val="1F497D"/>
          <w:sz w:val="24"/>
          <w:szCs w:val="24"/>
        </w:rPr>
        <w:tab/>
        <w:t>La valeur juridique de ce principe varie selon la place dans la hiérarchie des normes du texte qui pose ce principe. Or, il se trouve que ce principe est exprimé dans plusieurs textes. Il suffira de s’intéresser à la valeur juridique du texte.</w:t>
      </w:r>
    </w:p>
    <w:p w:rsidR="00CF504E" w:rsidRPr="001B1743" w:rsidRDefault="00CF504E" w:rsidP="001B1743">
      <w:pPr>
        <w:widowControl w:val="0"/>
        <w:autoSpaceDE w:val="0"/>
        <w:autoSpaceDN w:val="0"/>
        <w:adjustRightInd w:val="0"/>
        <w:spacing w:after="0" w:line="240" w:lineRule="auto"/>
        <w:ind w:right="1" w:firstLine="708"/>
        <w:rPr>
          <w:rFonts w:ascii="Times New Roman" w:eastAsia="Arial Unicode MS" w:hAnsi="Times New Roman"/>
          <w:color w:val="1F497D"/>
          <w:sz w:val="24"/>
          <w:szCs w:val="24"/>
        </w:rPr>
      </w:pPr>
      <w:r w:rsidRPr="001B1743">
        <w:rPr>
          <w:rFonts w:ascii="Times New Roman" w:eastAsia="Arial Unicode MS" w:hAnsi="Times New Roman"/>
          <w:color w:val="1F497D"/>
          <w:sz w:val="24"/>
          <w:szCs w:val="24"/>
        </w:rPr>
        <w:t xml:space="preserve">Les règlements peuvent-ils ou non avoir un effet rétroactif ? La doctrine considère que l’article 2 du Code civil ne s'adresse pas au pouvoir règlementaire. Ils sont pourtant soumis à un principe de non rétroactivité mais, ce principe vient de ce que l'on appelle, en droit administratif, des principes généraux du droit (PGD), c'est-à-dire un principe dégagé par la jurisprudence administrative qui s'impose au pouvoir règlementaire et à l'administration, même en l'absence de textes, et qui a une valeur égale à la loi. Les règlements ne pouvant pas contredire une norme d'autorité supérieure, ils ne peuvent pas aller à l'encontre du principe de non rétroactivité car celui-ci à valeur d'une loi. </w:t>
      </w:r>
    </w:p>
    <w:p w:rsidR="00CF504E" w:rsidRPr="001B1743" w:rsidRDefault="00CF504E" w:rsidP="001B1743">
      <w:pPr>
        <w:widowControl w:val="0"/>
        <w:autoSpaceDE w:val="0"/>
        <w:autoSpaceDN w:val="0"/>
        <w:adjustRightInd w:val="0"/>
        <w:spacing w:after="0" w:line="240" w:lineRule="auto"/>
        <w:ind w:right="1"/>
        <w:rPr>
          <w:rFonts w:ascii="Times New Roman" w:eastAsia="Arial Unicode MS" w:hAnsi="Times New Roman"/>
          <w:color w:val="1F497D"/>
          <w:sz w:val="24"/>
          <w:szCs w:val="24"/>
        </w:rPr>
      </w:pPr>
    </w:p>
    <w:p w:rsidR="00CF504E" w:rsidRPr="001B1743" w:rsidRDefault="00CF504E" w:rsidP="001B1743">
      <w:pPr>
        <w:widowControl w:val="0"/>
        <w:autoSpaceDE w:val="0"/>
        <w:autoSpaceDN w:val="0"/>
        <w:adjustRightInd w:val="0"/>
        <w:spacing w:after="0" w:line="240" w:lineRule="auto"/>
        <w:ind w:right="1" w:firstLine="708"/>
        <w:rPr>
          <w:rFonts w:ascii="Times New Roman" w:eastAsia="Arial Unicode MS" w:hAnsi="Times New Roman"/>
          <w:color w:val="1F497D"/>
          <w:sz w:val="24"/>
          <w:szCs w:val="24"/>
        </w:rPr>
      </w:pPr>
      <w:r w:rsidRPr="001B1743">
        <w:rPr>
          <w:rFonts w:ascii="Times New Roman" w:eastAsia="Arial Unicode MS" w:hAnsi="Times New Roman"/>
          <w:color w:val="1F497D"/>
          <w:sz w:val="24"/>
          <w:szCs w:val="24"/>
        </w:rPr>
        <w:t xml:space="preserve">Pour les lois au sens stricte du terme (= règle de droit émanant du pouvoir législatif), il faut distinguer entre les lois pénales et civiles. </w:t>
      </w:r>
    </w:p>
    <w:p w:rsidR="00CF504E" w:rsidRPr="001B1743" w:rsidRDefault="00CF504E" w:rsidP="001B1743">
      <w:pPr>
        <w:widowControl w:val="0"/>
        <w:autoSpaceDE w:val="0"/>
        <w:autoSpaceDN w:val="0"/>
        <w:adjustRightInd w:val="0"/>
        <w:spacing w:after="0" w:line="240" w:lineRule="auto"/>
        <w:ind w:right="1" w:firstLine="708"/>
        <w:rPr>
          <w:rFonts w:ascii="Times New Roman" w:eastAsia="Arial Unicode MS" w:hAnsi="Times New Roman"/>
          <w:color w:val="1F497D"/>
          <w:sz w:val="24"/>
          <w:szCs w:val="24"/>
        </w:rPr>
      </w:pPr>
      <w:r w:rsidRPr="001B1743">
        <w:rPr>
          <w:rFonts w:ascii="Times New Roman" w:eastAsia="Arial Unicode MS" w:hAnsi="Times New Roman"/>
          <w:color w:val="1F497D"/>
          <w:sz w:val="24"/>
          <w:szCs w:val="24"/>
        </w:rPr>
        <w:t xml:space="preserve">En matière pénale, il faut encore distinguer selon que la loi nouvelle est une loi plus sévère ou plus douce que l’ancienne (ex : abolition de la peine de mort). </w:t>
      </w:r>
    </w:p>
    <w:p w:rsidR="00CF504E" w:rsidRPr="001B1743" w:rsidRDefault="00CF504E" w:rsidP="001B1743">
      <w:pPr>
        <w:widowControl w:val="0"/>
        <w:autoSpaceDE w:val="0"/>
        <w:autoSpaceDN w:val="0"/>
        <w:adjustRightInd w:val="0"/>
        <w:spacing w:after="0" w:line="240" w:lineRule="auto"/>
        <w:ind w:right="1" w:firstLine="708"/>
        <w:rPr>
          <w:rFonts w:ascii="Times New Roman" w:eastAsia="Arial Unicode MS" w:hAnsi="Times New Roman"/>
          <w:color w:val="1F497D"/>
          <w:sz w:val="24"/>
          <w:szCs w:val="24"/>
        </w:rPr>
      </w:pPr>
      <w:r w:rsidRPr="001B1743">
        <w:rPr>
          <w:rFonts w:ascii="Times New Roman" w:eastAsia="Arial Unicode MS" w:hAnsi="Times New Roman"/>
          <w:color w:val="1F497D"/>
          <w:sz w:val="24"/>
          <w:szCs w:val="24"/>
        </w:rPr>
        <w:t>Pour les lois pénales plus sévères, c’est la DDHC qui pose le principe de leur non rétroactivité. Puisque la DDHC fait partie du Bloc de Constitutionnalité, le principe de la non-rétroactivité à donc valeur constitutionnelle et absolue.</w:t>
      </w:r>
    </w:p>
    <w:p w:rsidR="00CF504E" w:rsidRPr="001B1743" w:rsidRDefault="00CF504E" w:rsidP="001B1743">
      <w:pPr>
        <w:widowControl w:val="0"/>
        <w:autoSpaceDE w:val="0"/>
        <w:autoSpaceDN w:val="0"/>
        <w:adjustRightInd w:val="0"/>
        <w:spacing w:after="0" w:line="240" w:lineRule="auto"/>
        <w:ind w:right="1" w:firstLine="708"/>
        <w:rPr>
          <w:rFonts w:ascii="Times New Roman" w:eastAsia="Arial Unicode MS" w:hAnsi="Times New Roman"/>
          <w:color w:val="1F497D"/>
          <w:sz w:val="24"/>
          <w:szCs w:val="24"/>
        </w:rPr>
      </w:pPr>
      <w:r w:rsidRPr="001B1743">
        <w:rPr>
          <w:rFonts w:ascii="Times New Roman" w:eastAsia="Arial Unicode MS" w:hAnsi="Times New Roman"/>
          <w:color w:val="1F497D"/>
          <w:sz w:val="24"/>
          <w:szCs w:val="24"/>
        </w:rPr>
        <w:t>Pour les lois pénales plus douces, la Constitution prévoit, au contraire, qu’elles sont toujours rétroactive (ex : la peine de mort a été remplacée par la réclusion criminelle. La loi nouvelle étant une loi plus douce, elle a rétroagit et à été appliquée à tous les délinquants non condamnés d’une manière définitive. Seuls les délinquants qui avaient été condamnés de manière définitive mais non encore exécutés n’ont pas pu bénéficier de cette loi, mais ils ont échappé à la peine de mort par une grâce présidentielle).</w:t>
      </w:r>
    </w:p>
    <w:p w:rsidR="00CF504E" w:rsidRPr="001B1743" w:rsidRDefault="00CF504E" w:rsidP="001B1743">
      <w:pPr>
        <w:widowControl w:val="0"/>
        <w:autoSpaceDE w:val="0"/>
        <w:autoSpaceDN w:val="0"/>
        <w:adjustRightInd w:val="0"/>
        <w:spacing w:after="0" w:line="240" w:lineRule="auto"/>
        <w:ind w:right="1"/>
        <w:rPr>
          <w:rFonts w:ascii="Times New Roman" w:eastAsia="Arial Unicode MS" w:hAnsi="Times New Roman"/>
          <w:color w:val="1F497D"/>
          <w:sz w:val="24"/>
          <w:szCs w:val="24"/>
        </w:rPr>
      </w:pPr>
      <w:r w:rsidRPr="001B1743">
        <w:rPr>
          <w:rFonts w:ascii="Times New Roman" w:eastAsia="Arial Unicode MS" w:hAnsi="Times New Roman"/>
          <w:color w:val="1F497D"/>
          <w:sz w:val="24"/>
          <w:szCs w:val="24"/>
        </w:rPr>
        <w:t xml:space="preserve">La rétroactivité de la loi pénale plus douce à également valeur constitutionnelle. </w:t>
      </w:r>
    </w:p>
    <w:p w:rsidR="00CF504E" w:rsidRPr="001B1743" w:rsidRDefault="00CF504E" w:rsidP="001B1743">
      <w:pPr>
        <w:widowControl w:val="0"/>
        <w:autoSpaceDE w:val="0"/>
        <w:autoSpaceDN w:val="0"/>
        <w:adjustRightInd w:val="0"/>
        <w:spacing w:after="0" w:line="240" w:lineRule="auto"/>
        <w:ind w:right="1"/>
        <w:rPr>
          <w:rFonts w:ascii="Times New Roman" w:eastAsia="Arial Unicode MS" w:hAnsi="Times New Roman"/>
          <w:color w:val="1F497D"/>
          <w:sz w:val="24"/>
          <w:szCs w:val="24"/>
        </w:rPr>
      </w:pPr>
    </w:p>
    <w:p w:rsidR="00CF504E" w:rsidRPr="001B1743" w:rsidRDefault="00CF504E" w:rsidP="001B1743">
      <w:pPr>
        <w:widowControl w:val="0"/>
        <w:autoSpaceDE w:val="0"/>
        <w:autoSpaceDN w:val="0"/>
        <w:adjustRightInd w:val="0"/>
        <w:spacing w:after="0" w:line="240" w:lineRule="auto"/>
        <w:ind w:right="1"/>
        <w:rPr>
          <w:rFonts w:ascii="Times New Roman" w:eastAsia="Arial Unicode MS" w:hAnsi="Times New Roman"/>
          <w:color w:val="1F497D"/>
          <w:sz w:val="24"/>
          <w:szCs w:val="24"/>
        </w:rPr>
      </w:pPr>
      <w:r w:rsidRPr="001B1743">
        <w:rPr>
          <w:rFonts w:ascii="Times New Roman" w:eastAsia="Arial Unicode MS" w:hAnsi="Times New Roman"/>
          <w:color w:val="1F497D"/>
          <w:sz w:val="24"/>
          <w:szCs w:val="24"/>
        </w:rPr>
        <w:t>Pour le droit civil, c'est l'article 2 du Code civil qui pose le principe. Puisque le principe a valeur législative, une autre loi de valeur égale peut contredire ce principe.</w:t>
      </w:r>
    </w:p>
    <w:p w:rsidR="00CF504E" w:rsidRPr="001B1743" w:rsidRDefault="00CF504E" w:rsidP="001B1743">
      <w:pPr>
        <w:widowControl w:val="0"/>
        <w:autoSpaceDE w:val="0"/>
        <w:autoSpaceDN w:val="0"/>
        <w:adjustRightInd w:val="0"/>
        <w:spacing w:after="0" w:line="240" w:lineRule="auto"/>
        <w:ind w:right="1"/>
        <w:rPr>
          <w:rFonts w:ascii="Times New Roman" w:eastAsia="Arial Unicode MS" w:hAnsi="Times New Roman"/>
          <w:color w:val="1F497D"/>
          <w:sz w:val="24"/>
          <w:szCs w:val="24"/>
        </w:rPr>
      </w:pPr>
      <w:r w:rsidRPr="001B1743">
        <w:rPr>
          <w:rFonts w:ascii="Times New Roman" w:eastAsia="Arial Unicode MS" w:hAnsi="Times New Roman"/>
          <w:color w:val="1F497D"/>
          <w:sz w:val="24"/>
          <w:szCs w:val="24"/>
        </w:rPr>
        <w:t xml:space="preserve">Le législateur en matière civil est donc libre, par une loi, de déroger à ce principe. Celui-ci perd donc beaucoup de force car il pourra connaître de nombreuses exceptions. Pour être rétroactive, il faut toutefois que le législateur prévoit expressément que le texte, que les règles qu’il pose, auront un effet rétroactif : la rétroactivité ne se présume pas. </w:t>
      </w:r>
    </w:p>
    <w:p w:rsidR="00CF504E" w:rsidRPr="001B1743" w:rsidRDefault="00CF504E" w:rsidP="001B1743">
      <w:pPr>
        <w:widowControl w:val="0"/>
        <w:autoSpaceDE w:val="0"/>
        <w:autoSpaceDN w:val="0"/>
        <w:adjustRightInd w:val="0"/>
        <w:spacing w:after="0" w:line="240" w:lineRule="auto"/>
        <w:ind w:right="1"/>
        <w:rPr>
          <w:rFonts w:ascii="Times New Roman" w:eastAsia="Arial Unicode MS" w:hAnsi="Times New Roman"/>
          <w:color w:val="1F497D"/>
          <w:sz w:val="24"/>
          <w:szCs w:val="24"/>
        </w:rPr>
      </w:pPr>
    </w:p>
    <w:p w:rsidR="00CF504E" w:rsidRPr="001B1743" w:rsidRDefault="00CF504E" w:rsidP="001B1743">
      <w:pPr>
        <w:widowControl w:val="0"/>
        <w:autoSpaceDE w:val="0"/>
        <w:autoSpaceDN w:val="0"/>
        <w:adjustRightInd w:val="0"/>
        <w:spacing w:after="0" w:line="240" w:lineRule="auto"/>
        <w:ind w:right="1"/>
        <w:rPr>
          <w:rFonts w:ascii="Times New Roman" w:eastAsia="Arial Unicode MS" w:hAnsi="Times New Roman"/>
          <w:color w:val="1F497D"/>
          <w:sz w:val="24"/>
          <w:szCs w:val="24"/>
        </w:rPr>
      </w:pPr>
      <w:r w:rsidRPr="001B1743">
        <w:rPr>
          <w:rFonts w:ascii="Times New Roman" w:eastAsia="Arial Unicode MS" w:hAnsi="Times New Roman"/>
          <w:b/>
          <w:color w:val="1F497D"/>
          <w:sz w:val="24"/>
          <w:szCs w:val="24"/>
          <w:u w:val="single"/>
        </w:rPr>
        <w:t>Exemple :</w:t>
      </w:r>
      <w:r w:rsidRPr="001B1743">
        <w:rPr>
          <w:rFonts w:ascii="Times New Roman" w:eastAsia="Arial Unicode MS" w:hAnsi="Times New Roman"/>
          <w:color w:val="1F497D"/>
          <w:sz w:val="24"/>
          <w:szCs w:val="24"/>
        </w:rPr>
        <w:t xml:space="preserve"> L'article 12 de la loi du 3 janvier 1972 (loi fondamentale, proclame l’égalité des filiations) a admit la validité de la reconnaissance d'enfant adultérin. Le législateur a expressément prévu que cet article 12 aurait un effet rétroactif ce qui a permit de valider à postériori des reconnaissances qui avaient été faites et qui n’auraient jamais été considérées comme valables si la loi n’avait pas été rétroactive.</w:t>
      </w:r>
    </w:p>
    <w:p w:rsidR="00CF504E" w:rsidRPr="001B1743" w:rsidRDefault="00CF504E" w:rsidP="001B1743">
      <w:pPr>
        <w:widowControl w:val="0"/>
        <w:autoSpaceDE w:val="0"/>
        <w:autoSpaceDN w:val="0"/>
        <w:adjustRightInd w:val="0"/>
        <w:spacing w:after="0" w:line="240" w:lineRule="auto"/>
        <w:ind w:right="1"/>
        <w:rPr>
          <w:rFonts w:ascii="Times New Roman" w:eastAsia="Arial Unicode MS" w:hAnsi="Times New Roman"/>
          <w:color w:val="1F497D"/>
          <w:sz w:val="24"/>
          <w:szCs w:val="24"/>
        </w:rPr>
      </w:pPr>
    </w:p>
    <w:p w:rsidR="00CF504E" w:rsidRPr="001B1743" w:rsidRDefault="00CF504E" w:rsidP="001B1743">
      <w:pPr>
        <w:widowControl w:val="0"/>
        <w:autoSpaceDE w:val="0"/>
        <w:autoSpaceDN w:val="0"/>
        <w:adjustRightInd w:val="0"/>
        <w:spacing w:after="0" w:line="240" w:lineRule="auto"/>
        <w:ind w:right="1" w:firstLine="708"/>
        <w:rPr>
          <w:rFonts w:ascii="Times New Roman" w:eastAsia="Arial Unicode MS" w:hAnsi="Times New Roman"/>
          <w:color w:val="1F497D"/>
          <w:sz w:val="24"/>
          <w:szCs w:val="24"/>
        </w:rPr>
      </w:pPr>
      <w:r w:rsidRPr="001B1743">
        <w:rPr>
          <w:rFonts w:ascii="Times New Roman" w:eastAsia="Arial Unicode MS" w:hAnsi="Times New Roman"/>
          <w:color w:val="1F497D"/>
          <w:sz w:val="24"/>
          <w:szCs w:val="24"/>
        </w:rPr>
        <w:t>Les lois dites interprétatives ont pour but de préciser le sens d'une loi antérieure. Elles sont par nature rétroactives. Elles rétroagissent au jour où la loi qu'elles viennent interpréter est entrée en vigueur.</w:t>
      </w:r>
    </w:p>
    <w:p w:rsidR="00CF504E" w:rsidRPr="001B1743" w:rsidRDefault="00CF504E" w:rsidP="001B1743">
      <w:pPr>
        <w:widowControl w:val="0"/>
        <w:autoSpaceDE w:val="0"/>
        <w:autoSpaceDN w:val="0"/>
        <w:adjustRightInd w:val="0"/>
        <w:spacing w:after="0" w:line="240" w:lineRule="auto"/>
        <w:ind w:right="1"/>
        <w:rPr>
          <w:rFonts w:ascii="Times New Roman" w:eastAsia="Arial Unicode MS" w:hAnsi="Times New Roman"/>
          <w:color w:val="1F497D"/>
          <w:sz w:val="24"/>
          <w:szCs w:val="24"/>
        </w:rPr>
      </w:pPr>
      <w:r w:rsidRPr="001B1743">
        <w:rPr>
          <w:rFonts w:ascii="Times New Roman" w:eastAsia="Arial Unicode MS" w:hAnsi="Times New Roman"/>
          <w:color w:val="1F497D"/>
          <w:sz w:val="24"/>
          <w:szCs w:val="24"/>
        </w:rPr>
        <w:t>Parfois le législateur donne lui même à la loi le titre de loi interprétative et il n'y a pas lieu de discuter son caractère rétroactif. Mais parfois, en l'absence d’une précision du législateur, c'est le ju</w:t>
      </w:r>
      <w:r w:rsidR="00155AE0" w:rsidRPr="001B1743">
        <w:rPr>
          <w:rFonts w:ascii="Times New Roman" w:eastAsia="Arial Unicode MS" w:hAnsi="Times New Roman"/>
          <w:color w:val="1F497D"/>
          <w:sz w:val="24"/>
          <w:szCs w:val="24"/>
        </w:rPr>
        <w:t xml:space="preserve">ge qui doit décider si elle est, </w:t>
      </w:r>
      <w:r w:rsidRPr="001B1743">
        <w:rPr>
          <w:rFonts w:ascii="Times New Roman" w:eastAsia="Arial Unicode MS" w:hAnsi="Times New Roman"/>
          <w:color w:val="1F497D"/>
          <w:sz w:val="24"/>
          <w:szCs w:val="24"/>
        </w:rPr>
        <w:t>ou non</w:t>
      </w:r>
      <w:r w:rsidR="00155AE0" w:rsidRPr="001B1743">
        <w:rPr>
          <w:rFonts w:ascii="Times New Roman" w:eastAsia="Arial Unicode MS" w:hAnsi="Times New Roman"/>
          <w:color w:val="1F497D"/>
          <w:sz w:val="24"/>
          <w:szCs w:val="24"/>
        </w:rPr>
        <w:t>,</w:t>
      </w:r>
      <w:r w:rsidRPr="001B1743">
        <w:rPr>
          <w:rFonts w:ascii="Times New Roman" w:eastAsia="Arial Unicode MS" w:hAnsi="Times New Roman"/>
          <w:color w:val="1F497D"/>
          <w:sz w:val="24"/>
          <w:szCs w:val="24"/>
        </w:rPr>
        <w:t xml:space="preserve"> interprétative donc rétroactive ou pas. Il y a eu, dans ce domaine, des excès qui ont été dénoncés. En plus on reproche au juge d'avoir qualifié d'interprétative une loi pour qu'elle soit rétroactive. </w:t>
      </w:r>
    </w:p>
    <w:p w:rsidR="00CF504E" w:rsidRPr="001B1743" w:rsidRDefault="00CF504E" w:rsidP="001B1743">
      <w:pPr>
        <w:widowControl w:val="0"/>
        <w:autoSpaceDE w:val="0"/>
        <w:autoSpaceDN w:val="0"/>
        <w:adjustRightInd w:val="0"/>
        <w:spacing w:after="0" w:line="240" w:lineRule="auto"/>
        <w:ind w:right="1"/>
        <w:rPr>
          <w:rFonts w:ascii="Times New Roman" w:eastAsia="Arial Unicode MS" w:hAnsi="Times New Roman"/>
          <w:color w:val="1F497D"/>
          <w:sz w:val="24"/>
          <w:szCs w:val="24"/>
        </w:rPr>
      </w:pPr>
      <w:r w:rsidRPr="001B1743">
        <w:rPr>
          <w:rFonts w:ascii="Times New Roman" w:eastAsia="Arial Unicode MS" w:hAnsi="Times New Roman"/>
          <w:color w:val="1F497D"/>
          <w:sz w:val="24"/>
          <w:szCs w:val="24"/>
        </w:rPr>
        <w:t>En principe, il n’y a pas d’interdiction pour le législateur de prendre une loi interprétative et justement, on se demande aujourd’hui, s’il ne faudrait pas limiter cette liberté au regard du risque qui existe pour la sécurité juridique.</w:t>
      </w:r>
    </w:p>
    <w:p w:rsidR="00CF504E" w:rsidRPr="001B1743" w:rsidRDefault="00CF504E" w:rsidP="001B1743">
      <w:pPr>
        <w:widowControl w:val="0"/>
        <w:autoSpaceDE w:val="0"/>
        <w:autoSpaceDN w:val="0"/>
        <w:adjustRightInd w:val="0"/>
        <w:spacing w:after="0" w:line="240" w:lineRule="auto"/>
        <w:ind w:right="1"/>
        <w:rPr>
          <w:rFonts w:ascii="Times New Roman" w:eastAsia="Arial Unicode MS" w:hAnsi="Times New Roman"/>
          <w:color w:val="1F497D"/>
          <w:sz w:val="24"/>
          <w:szCs w:val="24"/>
        </w:rPr>
      </w:pPr>
    </w:p>
    <w:p w:rsidR="00CF504E" w:rsidRPr="001B1743" w:rsidRDefault="00CF504E" w:rsidP="001B1743">
      <w:pPr>
        <w:widowControl w:val="0"/>
        <w:autoSpaceDE w:val="0"/>
        <w:autoSpaceDN w:val="0"/>
        <w:adjustRightInd w:val="0"/>
        <w:spacing w:after="0" w:line="240" w:lineRule="auto"/>
        <w:ind w:right="1"/>
        <w:rPr>
          <w:rFonts w:ascii="Times New Roman" w:eastAsia="Arial Unicode MS" w:hAnsi="Times New Roman"/>
          <w:color w:val="1F497D"/>
          <w:sz w:val="24"/>
          <w:szCs w:val="24"/>
        </w:rPr>
      </w:pPr>
      <w:r w:rsidRPr="001B1743">
        <w:rPr>
          <w:rFonts w:ascii="Times New Roman" w:eastAsia="Arial Unicode MS" w:hAnsi="Times New Roman"/>
          <w:color w:val="1F497D"/>
          <w:sz w:val="24"/>
          <w:szCs w:val="24"/>
        </w:rPr>
        <w:t>Donc, la valeur juridique du principe de non rétroactivité des lois est très variable.</w:t>
      </w:r>
    </w:p>
    <w:p w:rsidR="00CF504E" w:rsidRPr="001B1743" w:rsidRDefault="00CF504E" w:rsidP="001B1743">
      <w:pPr>
        <w:widowControl w:val="0"/>
        <w:autoSpaceDE w:val="0"/>
        <w:autoSpaceDN w:val="0"/>
        <w:adjustRightInd w:val="0"/>
        <w:spacing w:after="0" w:line="300" w:lineRule="atLeast"/>
        <w:ind w:right="1"/>
        <w:rPr>
          <w:rFonts w:ascii="Times New Roman" w:eastAsia="Arial Unicode MS" w:hAnsi="Times New Roman"/>
          <w:color w:val="1F497D"/>
          <w:sz w:val="24"/>
          <w:szCs w:val="24"/>
        </w:rPr>
      </w:pPr>
    </w:p>
    <w:p w:rsidR="00CF504E" w:rsidRPr="001B1743" w:rsidRDefault="00CF504E" w:rsidP="001B1743">
      <w:pPr>
        <w:pStyle w:val="ListParagraph"/>
        <w:widowControl w:val="0"/>
        <w:numPr>
          <w:ilvl w:val="0"/>
          <w:numId w:val="22"/>
        </w:numPr>
        <w:autoSpaceDE w:val="0"/>
        <w:autoSpaceDN w:val="0"/>
        <w:adjustRightInd w:val="0"/>
        <w:spacing w:after="0" w:line="300" w:lineRule="atLeast"/>
        <w:ind w:right="1"/>
        <w:rPr>
          <w:rFonts w:ascii="Times New Roman" w:eastAsia="Arial Unicode MS" w:hAnsi="Times New Roman"/>
          <w:color w:val="1F497D"/>
          <w:sz w:val="24"/>
          <w:szCs w:val="24"/>
        </w:rPr>
      </w:pPr>
      <w:r w:rsidRPr="001B1743">
        <w:rPr>
          <w:rFonts w:ascii="Times New Roman" w:eastAsia="Arial Unicode MS" w:hAnsi="Times New Roman"/>
          <w:color w:val="1F497D"/>
          <w:sz w:val="24"/>
          <w:szCs w:val="24"/>
        </w:rPr>
        <w:t>Le principe de l’effet immédiat de la loi nouvelle</w:t>
      </w:r>
    </w:p>
    <w:p w:rsidR="00CF504E" w:rsidRPr="001B1743" w:rsidRDefault="00CF504E" w:rsidP="001B1743">
      <w:pPr>
        <w:widowControl w:val="0"/>
        <w:autoSpaceDE w:val="0"/>
        <w:autoSpaceDN w:val="0"/>
        <w:adjustRightInd w:val="0"/>
        <w:spacing w:after="0" w:line="300" w:lineRule="atLeast"/>
        <w:ind w:right="1"/>
        <w:rPr>
          <w:rFonts w:ascii="Times New Roman" w:eastAsia="Arial Unicode MS" w:hAnsi="Times New Roman"/>
          <w:color w:val="1F497D"/>
          <w:sz w:val="24"/>
          <w:szCs w:val="24"/>
        </w:rPr>
      </w:pPr>
    </w:p>
    <w:p w:rsidR="00CF504E" w:rsidRPr="001B1743" w:rsidRDefault="00CF504E" w:rsidP="001B1743">
      <w:pPr>
        <w:pStyle w:val="ListParagraph"/>
        <w:widowControl w:val="0"/>
        <w:numPr>
          <w:ilvl w:val="0"/>
          <w:numId w:val="23"/>
        </w:numPr>
        <w:autoSpaceDE w:val="0"/>
        <w:autoSpaceDN w:val="0"/>
        <w:adjustRightInd w:val="0"/>
        <w:spacing w:after="0" w:line="300" w:lineRule="atLeast"/>
        <w:ind w:right="1"/>
        <w:rPr>
          <w:rFonts w:ascii="Times New Roman" w:eastAsia="Arial Unicode MS" w:hAnsi="Times New Roman"/>
          <w:color w:val="1F497D"/>
          <w:sz w:val="24"/>
          <w:szCs w:val="24"/>
        </w:rPr>
      </w:pPr>
      <w:r w:rsidRPr="001B1743">
        <w:rPr>
          <w:rFonts w:ascii="Times New Roman" w:eastAsia="Arial Unicode MS" w:hAnsi="Times New Roman"/>
          <w:color w:val="1F497D"/>
          <w:sz w:val="24"/>
          <w:szCs w:val="24"/>
        </w:rPr>
        <w:t>Signification du principe</w:t>
      </w:r>
    </w:p>
    <w:p w:rsidR="00CF504E" w:rsidRPr="001B1743" w:rsidRDefault="00CF504E" w:rsidP="001B1743">
      <w:pPr>
        <w:widowControl w:val="0"/>
        <w:autoSpaceDE w:val="0"/>
        <w:autoSpaceDN w:val="0"/>
        <w:adjustRightInd w:val="0"/>
        <w:spacing w:after="0" w:line="300" w:lineRule="atLeast"/>
        <w:ind w:right="1"/>
        <w:rPr>
          <w:rFonts w:ascii="Times New Roman" w:eastAsia="Arial Unicode MS" w:hAnsi="Times New Roman"/>
          <w:color w:val="1F497D"/>
          <w:sz w:val="24"/>
          <w:szCs w:val="24"/>
        </w:rPr>
      </w:pPr>
    </w:p>
    <w:p w:rsidR="00CF504E" w:rsidRPr="001B1743" w:rsidRDefault="00CF504E" w:rsidP="001B1743">
      <w:pPr>
        <w:widowControl w:val="0"/>
        <w:autoSpaceDE w:val="0"/>
        <w:autoSpaceDN w:val="0"/>
        <w:adjustRightInd w:val="0"/>
        <w:spacing w:after="0" w:line="240" w:lineRule="auto"/>
        <w:ind w:right="1"/>
        <w:rPr>
          <w:rFonts w:ascii="Times New Roman" w:eastAsia="Arial Unicode MS" w:hAnsi="Times New Roman"/>
          <w:color w:val="1F497D"/>
          <w:sz w:val="24"/>
          <w:szCs w:val="24"/>
        </w:rPr>
      </w:pPr>
      <w:r w:rsidRPr="001B1743">
        <w:rPr>
          <w:rFonts w:ascii="Times New Roman" w:eastAsia="Arial Unicode MS" w:hAnsi="Times New Roman"/>
          <w:color w:val="1F497D"/>
          <w:sz w:val="24"/>
          <w:szCs w:val="24"/>
        </w:rPr>
        <w:t>Le principe de l'effet immédiat de la loi nouvelle signifie que lorsqu'une loi entre en vigueur, elle s'applique à tous les actes et tous les faits qui lui sont postérieurs. La loi nouvelle remplace la loi ancienne.</w:t>
      </w:r>
    </w:p>
    <w:p w:rsidR="00CF504E" w:rsidRPr="001B1743" w:rsidRDefault="00CF504E" w:rsidP="001B1743">
      <w:pPr>
        <w:widowControl w:val="0"/>
        <w:autoSpaceDE w:val="0"/>
        <w:autoSpaceDN w:val="0"/>
        <w:adjustRightInd w:val="0"/>
        <w:spacing w:after="0" w:line="240" w:lineRule="auto"/>
        <w:ind w:right="1"/>
        <w:rPr>
          <w:rFonts w:ascii="Times New Roman" w:eastAsia="Arial Unicode MS" w:hAnsi="Times New Roman"/>
          <w:color w:val="1F497D"/>
          <w:sz w:val="24"/>
          <w:szCs w:val="24"/>
        </w:rPr>
      </w:pPr>
      <w:r w:rsidRPr="001B1743">
        <w:rPr>
          <w:rFonts w:ascii="Times New Roman" w:eastAsia="Arial Unicode MS" w:hAnsi="Times New Roman"/>
          <w:color w:val="1F497D"/>
          <w:sz w:val="24"/>
          <w:szCs w:val="24"/>
        </w:rPr>
        <w:t xml:space="preserve">On estime en effet que si le législateur ou le pouvoir règlementaire à mis en place de nouvelles dispositions, c'est certainement qu'il estime que la loi antérieure présente des défauts. </w:t>
      </w:r>
    </w:p>
    <w:p w:rsidR="00CF504E" w:rsidRPr="001B1743" w:rsidRDefault="00CF504E" w:rsidP="001B1743">
      <w:pPr>
        <w:widowControl w:val="0"/>
        <w:autoSpaceDE w:val="0"/>
        <w:autoSpaceDN w:val="0"/>
        <w:adjustRightInd w:val="0"/>
        <w:spacing w:after="0" w:line="240" w:lineRule="auto"/>
        <w:ind w:right="1"/>
        <w:rPr>
          <w:rFonts w:ascii="Times New Roman" w:eastAsia="Arial Unicode MS" w:hAnsi="Times New Roman"/>
          <w:color w:val="1F497D"/>
          <w:sz w:val="24"/>
          <w:szCs w:val="24"/>
        </w:rPr>
      </w:pPr>
      <w:r w:rsidRPr="001B1743">
        <w:rPr>
          <w:rFonts w:ascii="Times New Roman" w:eastAsia="Arial Unicode MS" w:hAnsi="Times New Roman"/>
          <w:color w:val="1F497D"/>
          <w:sz w:val="24"/>
          <w:szCs w:val="24"/>
        </w:rPr>
        <w:t>Il est donc logique que la loi nouvelle présumée meilleure soit d'application immédiate et soit préférée, pour l’avenir, à la loi ancienne. Ce principe est également justifié par la préservation de la sécurité juridique. Il apparaît en effet comme le moyen d’éviter la confusion et le désordre en uniformisant les situations juridiques. On évite la coexistence de régimes juridiques différents qui s’appliqueraient ou non selon la date de création de la situation juridique.</w:t>
      </w:r>
    </w:p>
    <w:p w:rsidR="00CF504E" w:rsidRPr="001B1743" w:rsidRDefault="00CF504E" w:rsidP="001B1743">
      <w:pPr>
        <w:widowControl w:val="0"/>
        <w:autoSpaceDE w:val="0"/>
        <w:autoSpaceDN w:val="0"/>
        <w:adjustRightInd w:val="0"/>
        <w:spacing w:after="0" w:line="240" w:lineRule="auto"/>
        <w:ind w:right="1"/>
        <w:rPr>
          <w:rFonts w:ascii="Times New Roman" w:eastAsia="Arial Unicode MS" w:hAnsi="Times New Roman"/>
          <w:color w:val="1F497D"/>
          <w:sz w:val="24"/>
          <w:szCs w:val="24"/>
        </w:rPr>
      </w:pPr>
    </w:p>
    <w:p w:rsidR="00CF504E" w:rsidRPr="001B1743" w:rsidRDefault="00CF504E" w:rsidP="001B1743">
      <w:pPr>
        <w:pStyle w:val="ListParagraph"/>
        <w:widowControl w:val="0"/>
        <w:numPr>
          <w:ilvl w:val="0"/>
          <w:numId w:val="23"/>
        </w:numPr>
        <w:autoSpaceDE w:val="0"/>
        <w:autoSpaceDN w:val="0"/>
        <w:adjustRightInd w:val="0"/>
        <w:spacing w:after="0" w:line="240" w:lineRule="auto"/>
        <w:ind w:right="1"/>
        <w:rPr>
          <w:rFonts w:ascii="Times New Roman" w:eastAsia="Arial Unicode MS" w:hAnsi="Times New Roman"/>
          <w:color w:val="1F497D"/>
          <w:sz w:val="24"/>
          <w:szCs w:val="24"/>
        </w:rPr>
      </w:pPr>
      <w:r w:rsidRPr="001B1743">
        <w:rPr>
          <w:rFonts w:ascii="Times New Roman" w:eastAsia="Arial Unicode MS" w:hAnsi="Times New Roman"/>
          <w:color w:val="1F497D"/>
          <w:sz w:val="24"/>
          <w:szCs w:val="24"/>
        </w:rPr>
        <w:t>La valeur du principe</w:t>
      </w:r>
    </w:p>
    <w:p w:rsidR="00CF504E" w:rsidRPr="001B1743" w:rsidRDefault="00CF504E" w:rsidP="001B1743">
      <w:pPr>
        <w:widowControl w:val="0"/>
        <w:autoSpaceDE w:val="0"/>
        <w:autoSpaceDN w:val="0"/>
        <w:adjustRightInd w:val="0"/>
        <w:spacing w:after="0" w:line="240" w:lineRule="auto"/>
        <w:ind w:right="1"/>
        <w:rPr>
          <w:rFonts w:ascii="Times New Roman" w:eastAsia="Arial Unicode MS" w:hAnsi="Times New Roman"/>
          <w:color w:val="1F497D"/>
          <w:sz w:val="24"/>
          <w:szCs w:val="24"/>
        </w:rPr>
      </w:pPr>
    </w:p>
    <w:p w:rsidR="00CF504E" w:rsidRPr="001B1743" w:rsidRDefault="00CF504E" w:rsidP="001B1743">
      <w:pPr>
        <w:widowControl w:val="0"/>
        <w:autoSpaceDE w:val="0"/>
        <w:autoSpaceDN w:val="0"/>
        <w:adjustRightInd w:val="0"/>
        <w:spacing w:after="0" w:line="240" w:lineRule="auto"/>
        <w:ind w:right="1"/>
        <w:rPr>
          <w:rFonts w:ascii="Times New Roman" w:eastAsia="Arial Unicode MS" w:hAnsi="Times New Roman"/>
          <w:color w:val="1F497D"/>
          <w:sz w:val="24"/>
          <w:szCs w:val="24"/>
        </w:rPr>
      </w:pPr>
      <w:r w:rsidRPr="001B1743">
        <w:rPr>
          <w:rFonts w:ascii="Times New Roman" w:eastAsia="Arial Unicode MS" w:hAnsi="Times New Roman"/>
          <w:color w:val="1F497D"/>
          <w:sz w:val="24"/>
          <w:szCs w:val="24"/>
        </w:rPr>
        <w:t xml:space="preserve">Quel texte donne sa valeur juridique au principe de l'application immédiate de la loi nouvelle? </w:t>
      </w:r>
    </w:p>
    <w:p w:rsidR="00CF504E" w:rsidRPr="001B1743" w:rsidRDefault="00CF504E" w:rsidP="001B1743">
      <w:pPr>
        <w:widowControl w:val="0"/>
        <w:autoSpaceDE w:val="0"/>
        <w:autoSpaceDN w:val="0"/>
        <w:adjustRightInd w:val="0"/>
        <w:spacing w:after="0" w:line="240" w:lineRule="auto"/>
        <w:ind w:right="1"/>
        <w:rPr>
          <w:rFonts w:ascii="Times New Roman" w:eastAsia="Arial Unicode MS" w:hAnsi="Times New Roman"/>
          <w:color w:val="1F497D"/>
          <w:sz w:val="24"/>
          <w:szCs w:val="24"/>
        </w:rPr>
      </w:pPr>
    </w:p>
    <w:p w:rsidR="00CF504E" w:rsidRPr="001B1743" w:rsidRDefault="00CF504E" w:rsidP="001B1743">
      <w:pPr>
        <w:widowControl w:val="0"/>
        <w:autoSpaceDE w:val="0"/>
        <w:autoSpaceDN w:val="0"/>
        <w:adjustRightInd w:val="0"/>
        <w:spacing w:after="0" w:line="240" w:lineRule="auto"/>
        <w:ind w:right="1"/>
        <w:rPr>
          <w:rFonts w:ascii="Times New Roman" w:eastAsia="Arial Unicode MS" w:hAnsi="Times New Roman"/>
          <w:color w:val="1F497D"/>
          <w:sz w:val="24"/>
          <w:szCs w:val="24"/>
        </w:rPr>
      </w:pPr>
      <w:r w:rsidRPr="001B1743">
        <w:rPr>
          <w:rFonts w:ascii="Times New Roman" w:eastAsia="Arial Unicode MS" w:hAnsi="Times New Roman"/>
          <w:color w:val="1F497D"/>
          <w:sz w:val="24"/>
          <w:szCs w:val="24"/>
        </w:rPr>
        <w:t xml:space="preserve">On aurait put penser à l'article 2 du Code Civil, mais dire que la loi nouvelle ne dispose que pour l'avenir ne signifie pas forcément qu'elle est la seule à pouvoir disposer pour l'avenir et cela n’interdit donc pas la survie de la loi ancienne. </w:t>
      </w:r>
    </w:p>
    <w:p w:rsidR="00CF504E" w:rsidRPr="001B1743" w:rsidRDefault="00CF504E" w:rsidP="001B1743">
      <w:pPr>
        <w:widowControl w:val="0"/>
        <w:autoSpaceDE w:val="0"/>
        <w:autoSpaceDN w:val="0"/>
        <w:adjustRightInd w:val="0"/>
        <w:spacing w:after="0" w:line="240" w:lineRule="auto"/>
        <w:ind w:right="1"/>
        <w:rPr>
          <w:rFonts w:ascii="Times New Roman" w:eastAsia="Arial Unicode MS" w:hAnsi="Times New Roman"/>
          <w:color w:val="1F497D"/>
          <w:sz w:val="24"/>
          <w:szCs w:val="24"/>
        </w:rPr>
      </w:pPr>
      <w:r w:rsidRPr="001B1743">
        <w:rPr>
          <w:rFonts w:ascii="Times New Roman" w:eastAsia="Arial Unicode MS" w:hAnsi="Times New Roman"/>
          <w:color w:val="1F497D"/>
          <w:sz w:val="24"/>
          <w:szCs w:val="24"/>
        </w:rPr>
        <w:t>On aurait aussi put penser à fonder ce principe sur l'article 1 du Code Civil, qui dispose que la loi nouvelle entre en vigueur dès le lendemain de sa publication, mais il ne précise pas s’il interdit toute survie de la loi ancienne.</w:t>
      </w:r>
    </w:p>
    <w:p w:rsidR="00CF504E" w:rsidRPr="001B1743" w:rsidRDefault="00CF504E" w:rsidP="001B1743">
      <w:pPr>
        <w:widowControl w:val="0"/>
        <w:autoSpaceDE w:val="0"/>
        <w:autoSpaceDN w:val="0"/>
        <w:adjustRightInd w:val="0"/>
        <w:spacing w:after="0" w:line="240" w:lineRule="auto"/>
        <w:ind w:right="1"/>
        <w:rPr>
          <w:rFonts w:ascii="Times New Roman" w:eastAsia="Arial Unicode MS" w:hAnsi="Times New Roman"/>
          <w:color w:val="1F497D"/>
          <w:sz w:val="24"/>
          <w:szCs w:val="24"/>
        </w:rPr>
      </w:pPr>
      <w:r w:rsidRPr="001B1743">
        <w:rPr>
          <w:rFonts w:ascii="Times New Roman" w:eastAsia="Arial Unicode MS" w:hAnsi="Times New Roman"/>
          <w:color w:val="1F497D"/>
          <w:sz w:val="24"/>
          <w:szCs w:val="24"/>
        </w:rPr>
        <w:t xml:space="preserve">Si aucun texte ne formule ce principe, et qu'il est donc difficile de se prononcer sur sa valeur juridique, il reste néanmoins qu'il est largement appliqué car il est conforme également à la logique selon laquelle le texte nouveau est forcément meilleur que le texte ancien. </w:t>
      </w:r>
    </w:p>
    <w:p w:rsidR="00CF504E" w:rsidRPr="001B1743" w:rsidRDefault="00CF504E" w:rsidP="001B1743">
      <w:pPr>
        <w:widowControl w:val="0"/>
        <w:autoSpaceDE w:val="0"/>
        <w:autoSpaceDN w:val="0"/>
        <w:adjustRightInd w:val="0"/>
        <w:spacing w:after="0" w:line="240" w:lineRule="auto"/>
        <w:ind w:right="1"/>
        <w:rPr>
          <w:rFonts w:ascii="Times New Roman" w:eastAsia="Arial Unicode MS" w:hAnsi="Times New Roman"/>
          <w:color w:val="1F497D"/>
          <w:sz w:val="24"/>
          <w:szCs w:val="24"/>
        </w:rPr>
      </w:pPr>
      <w:r w:rsidRPr="001B1743">
        <w:rPr>
          <w:rFonts w:ascii="Times New Roman" w:eastAsia="Arial Unicode MS" w:hAnsi="Times New Roman"/>
          <w:color w:val="1F497D"/>
          <w:sz w:val="24"/>
          <w:szCs w:val="24"/>
        </w:rPr>
        <w:t xml:space="preserve">Mais en tant que principe lui même, il n'a pas non plus une valeur absolue, car il connaît au moins une exception notable qui tente aujourd’hui à s’amoindrir, qui concerne les effets d'un contrat. </w:t>
      </w:r>
    </w:p>
    <w:p w:rsidR="00CF504E" w:rsidRPr="001B1743" w:rsidRDefault="00CF504E" w:rsidP="001B1743">
      <w:pPr>
        <w:widowControl w:val="0"/>
        <w:autoSpaceDE w:val="0"/>
        <w:autoSpaceDN w:val="0"/>
        <w:adjustRightInd w:val="0"/>
        <w:spacing w:after="0" w:line="240" w:lineRule="auto"/>
        <w:ind w:right="1"/>
        <w:rPr>
          <w:rFonts w:ascii="Times New Roman" w:eastAsia="Arial Unicode MS" w:hAnsi="Times New Roman"/>
          <w:color w:val="1F497D"/>
          <w:sz w:val="24"/>
          <w:szCs w:val="24"/>
        </w:rPr>
      </w:pPr>
      <w:r w:rsidRPr="001B1743">
        <w:rPr>
          <w:rFonts w:ascii="Times New Roman" w:eastAsia="Arial Unicode MS" w:hAnsi="Times New Roman"/>
          <w:color w:val="1F497D"/>
          <w:sz w:val="24"/>
          <w:szCs w:val="24"/>
        </w:rPr>
        <w:t xml:space="preserve">En effet, un contrat repose sur la volonté d’un individu (art 1134) : principe de la force obligatoire du contrat. Lorsqu’un contrat s’étend dans la durée, la force obligatoire du contrat oblige les parties au contrat, le juge et même le législateur à ne pas modifier ce que les parties ont convenu entre elles. Le contrat est la loi des parties et il doit être respecté par tous. Si une loi nouvelle intervient alors qu’un contrat est en cours d’exécution, cette loi ne s’appliquera pas au contrat en cours : c’est une hypothèse de survie de la loi ancienne, le contrat reste soumis jusqu’à son terme à la loi qui était en vigueur au moment de sa conclusion. Cette seule exception est cependant amoindrie par le fait qu’un législateur peut décider d’écarter cette exception et déclarer qu’une loi nouvelle sera applicable au contrat en cours lorsqu’il estime que l’intérêt général est en cause (ex : une loi qui modifie le montant du SMIG est toujours déclarée applicable au contrat en cours). Parfois le législateur n’a pas précisé qu’une loi nouvelle sera exceptionnellement applicable au contrat en cours et c’est le juge qui, considérant que cette loi exprime à l’intérêt social impérieux, pourra décider de l’appliquer immédiatement au contrat </w:t>
      </w:r>
      <w:r w:rsidRPr="001B1743">
        <w:rPr>
          <w:rFonts w:ascii="Times New Roman" w:eastAsia="Arial Unicode MS" w:hAnsi="Times New Roman"/>
          <w:color w:val="1F497D"/>
          <w:sz w:val="24"/>
          <w:szCs w:val="24"/>
        </w:rPr>
        <w:lastRenderedPageBreak/>
        <w:t>en cours. Si bien qu’il est de plus en plus rare de porter atteinte au principe de l’effet immédiat.</w:t>
      </w:r>
    </w:p>
    <w:p w:rsidR="00CF504E" w:rsidRPr="001B1743" w:rsidRDefault="00CF504E" w:rsidP="001B1743">
      <w:pPr>
        <w:widowControl w:val="0"/>
        <w:autoSpaceDE w:val="0"/>
        <w:autoSpaceDN w:val="0"/>
        <w:adjustRightInd w:val="0"/>
        <w:spacing w:after="0" w:line="240" w:lineRule="auto"/>
        <w:ind w:right="1"/>
        <w:rPr>
          <w:rFonts w:ascii="Times New Roman" w:eastAsia="Arial Unicode MS" w:hAnsi="Times New Roman"/>
          <w:color w:val="1F497D"/>
          <w:sz w:val="24"/>
          <w:szCs w:val="24"/>
        </w:rPr>
      </w:pPr>
    </w:p>
    <w:p w:rsidR="00CF504E" w:rsidRPr="001B1743" w:rsidRDefault="00CF504E" w:rsidP="001B1743">
      <w:pPr>
        <w:widowControl w:val="0"/>
        <w:autoSpaceDE w:val="0"/>
        <w:autoSpaceDN w:val="0"/>
        <w:adjustRightInd w:val="0"/>
        <w:spacing w:after="0" w:line="240" w:lineRule="auto"/>
        <w:ind w:right="1"/>
        <w:rPr>
          <w:rFonts w:ascii="Times New Roman" w:eastAsia="Arial Unicode MS" w:hAnsi="Times New Roman"/>
          <w:color w:val="1F497D"/>
          <w:sz w:val="24"/>
          <w:szCs w:val="24"/>
        </w:rPr>
      </w:pPr>
      <w:r w:rsidRPr="001B1743">
        <w:rPr>
          <w:rFonts w:ascii="Times New Roman" w:eastAsia="Arial Unicode MS" w:hAnsi="Times New Roman"/>
          <w:color w:val="1F497D"/>
          <w:sz w:val="24"/>
          <w:szCs w:val="24"/>
        </w:rPr>
        <w:t>Ce principe n’a pas de valeur absolue mais à une force très puissante. Et c’est pour cela que l’on n’a pas eu besoin de poser la question de sa valeur juridique.</w:t>
      </w:r>
    </w:p>
    <w:p w:rsidR="00CF504E" w:rsidRPr="001B1743" w:rsidRDefault="00CF504E" w:rsidP="001B1743">
      <w:pPr>
        <w:widowControl w:val="0"/>
        <w:autoSpaceDE w:val="0"/>
        <w:autoSpaceDN w:val="0"/>
        <w:adjustRightInd w:val="0"/>
        <w:spacing w:after="0" w:line="300" w:lineRule="atLeast"/>
        <w:ind w:right="1"/>
        <w:rPr>
          <w:rFonts w:ascii="Times New Roman" w:eastAsia="Arial Unicode MS" w:hAnsi="Times New Roman"/>
          <w:color w:val="1F497D"/>
          <w:sz w:val="24"/>
          <w:szCs w:val="24"/>
        </w:rPr>
      </w:pPr>
    </w:p>
    <w:p w:rsidR="00CF504E" w:rsidRPr="001B1743" w:rsidRDefault="00CF504E" w:rsidP="001B1743">
      <w:pPr>
        <w:pStyle w:val="ListParagraph"/>
        <w:widowControl w:val="0"/>
        <w:numPr>
          <w:ilvl w:val="0"/>
          <w:numId w:val="21"/>
        </w:numPr>
        <w:autoSpaceDE w:val="0"/>
        <w:autoSpaceDN w:val="0"/>
        <w:adjustRightInd w:val="0"/>
        <w:spacing w:after="0" w:line="300" w:lineRule="atLeast"/>
        <w:ind w:right="1"/>
        <w:rPr>
          <w:rFonts w:ascii="Times New Roman" w:eastAsia="Arial Unicode MS" w:hAnsi="Times New Roman"/>
          <w:color w:val="1F497D"/>
          <w:sz w:val="24"/>
          <w:szCs w:val="24"/>
        </w:rPr>
      </w:pPr>
      <w:r w:rsidRPr="001B1743">
        <w:rPr>
          <w:rFonts w:ascii="Times New Roman" w:eastAsia="Arial Unicode MS" w:hAnsi="Times New Roman"/>
          <w:color w:val="1F497D"/>
          <w:sz w:val="24"/>
          <w:szCs w:val="24"/>
        </w:rPr>
        <w:t>La mise en œuvre de ces principes</w:t>
      </w:r>
    </w:p>
    <w:p w:rsidR="00F73CDC" w:rsidRPr="001B1743" w:rsidRDefault="00F73CDC" w:rsidP="001B1743">
      <w:pPr>
        <w:pStyle w:val="ListParagraph"/>
        <w:widowControl w:val="0"/>
        <w:autoSpaceDE w:val="0"/>
        <w:autoSpaceDN w:val="0"/>
        <w:adjustRightInd w:val="0"/>
        <w:spacing w:after="0" w:line="300" w:lineRule="atLeast"/>
        <w:ind w:right="1"/>
        <w:rPr>
          <w:rFonts w:ascii="Times New Roman" w:eastAsia="Arial Unicode MS" w:hAnsi="Times New Roman"/>
          <w:color w:val="1F497D"/>
          <w:sz w:val="24"/>
          <w:szCs w:val="24"/>
        </w:rPr>
      </w:pPr>
    </w:p>
    <w:p w:rsidR="00F73CDC" w:rsidRPr="001B1743" w:rsidRDefault="00F73CDC" w:rsidP="001B1743">
      <w:pPr>
        <w:widowControl w:val="0"/>
        <w:autoSpaceDE w:val="0"/>
        <w:autoSpaceDN w:val="0"/>
        <w:adjustRightInd w:val="0"/>
        <w:spacing w:after="0" w:line="240" w:lineRule="auto"/>
        <w:ind w:right="1" w:firstLine="708"/>
        <w:rPr>
          <w:rFonts w:ascii="Times New Roman" w:eastAsia="Arial Unicode MS" w:hAnsi="Times New Roman"/>
          <w:color w:val="1F497D"/>
          <w:sz w:val="24"/>
          <w:szCs w:val="24"/>
        </w:rPr>
      </w:pPr>
      <w:r w:rsidRPr="001B1743">
        <w:rPr>
          <w:rFonts w:ascii="Times New Roman" w:eastAsia="Arial Unicode MS" w:hAnsi="Times New Roman"/>
          <w:color w:val="1F497D"/>
          <w:sz w:val="24"/>
          <w:szCs w:val="24"/>
        </w:rPr>
        <w:t>Les principes de non-rétroactivité et d'application immédiate de la loi nouvelle ne sont pas difficiles à mettre en œuvre lorsqu'il s'agit de les appliquer à des situations</w:t>
      </w:r>
      <w:r w:rsidR="00A00D91" w:rsidRPr="001B1743">
        <w:rPr>
          <w:rFonts w:ascii="Times New Roman" w:eastAsia="Arial Unicode MS" w:hAnsi="Times New Roman"/>
          <w:color w:val="1F497D"/>
          <w:sz w:val="24"/>
          <w:szCs w:val="24"/>
        </w:rPr>
        <w:t xml:space="preserve"> juridiques</w:t>
      </w:r>
      <w:r w:rsidRPr="001B1743">
        <w:rPr>
          <w:rFonts w:ascii="Times New Roman" w:eastAsia="Arial Unicode MS" w:hAnsi="Times New Roman"/>
          <w:color w:val="1F497D"/>
          <w:sz w:val="24"/>
          <w:szCs w:val="24"/>
        </w:rPr>
        <w:t xml:space="preserve"> instantanées.</w:t>
      </w:r>
      <w:r w:rsidR="00E26942" w:rsidRPr="001B1743">
        <w:rPr>
          <w:rFonts w:ascii="Times New Roman" w:eastAsia="Arial Unicode MS" w:hAnsi="Times New Roman"/>
          <w:color w:val="1F497D"/>
          <w:sz w:val="24"/>
          <w:szCs w:val="24"/>
        </w:rPr>
        <w:t xml:space="preserve"> Dans ces cas-là, il suffit d’appliquer la loi en vigueur à l’instant précis où elle se produit.</w:t>
      </w:r>
      <w:r w:rsidRPr="001B1743">
        <w:rPr>
          <w:rFonts w:ascii="Times New Roman" w:eastAsia="Arial Unicode MS" w:hAnsi="Times New Roman"/>
          <w:color w:val="1F497D"/>
          <w:sz w:val="24"/>
          <w:szCs w:val="24"/>
        </w:rPr>
        <w:t xml:space="preserve"> Si cette situation</w:t>
      </w:r>
      <w:r w:rsidR="00E26942" w:rsidRPr="001B1743">
        <w:rPr>
          <w:rFonts w:ascii="Times New Roman" w:eastAsia="Arial Unicode MS" w:hAnsi="Times New Roman"/>
          <w:color w:val="1F497D"/>
          <w:sz w:val="24"/>
          <w:szCs w:val="24"/>
        </w:rPr>
        <w:t xml:space="preserve"> juridique</w:t>
      </w:r>
      <w:r w:rsidRPr="001B1743">
        <w:rPr>
          <w:rFonts w:ascii="Times New Roman" w:eastAsia="Arial Unicode MS" w:hAnsi="Times New Roman"/>
          <w:color w:val="1F497D"/>
          <w:sz w:val="24"/>
          <w:szCs w:val="24"/>
        </w:rPr>
        <w:t xml:space="preserve"> instantanée s'est réalisée avant l'entrée en vigueur de la loi nouvelle, elle reste soumise à la loi ancienne car la loi nouvelle ne rétroagit pas</w:t>
      </w:r>
      <w:r w:rsidR="00E26942" w:rsidRPr="001B1743">
        <w:rPr>
          <w:rFonts w:ascii="Times New Roman" w:eastAsia="Arial Unicode MS" w:hAnsi="Times New Roman"/>
          <w:color w:val="1F497D"/>
          <w:sz w:val="24"/>
          <w:szCs w:val="24"/>
        </w:rPr>
        <w:t xml:space="preserve"> (sauf exception)</w:t>
      </w:r>
      <w:r w:rsidRPr="001B1743">
        <w:rPr>
          <w:rFonts w:ascii="Times New Roman" w:eastAsia="Arial Unicode MS" w:hAnsi="Times New Roman"/>
          <w:color w:val="1F497D"/>
          <w:sz w:val="24"/>
          <w:szCs w:val="24"/>
        </w:rPr>
        <w:t xml:space="preserve">. </w:t>
      </w:r>
    </w:p>
    <w:p w:rsidR="00F73CDC" w:rsidRPr="001B1743" w:rsidRDefault="00E26942" w:rsidP="001B1743">
      <w:pPr>
        <w:widowControl w:val="0"/>
        <w:autoSpaceDE w:val="0"/>
        <w:autoSpaceDN w:val="0"/>
        <w:adjustRightInd w:val="0"/>
        <w:spacing w:after="0" w:line="240" w:lineRule="auto"/>
        <w:ind w:right="1" w:firstLine="708"/>
        <w:rPr>
          <w:rFonts w:ascii="Times New Roman" w:eastAsia="Arial Unicode MS" w:hAnsi="Times New Roman"/>
          <w:color w:val="1F497D"/>
          <w:sz w:val="24"/>
          <w:szCs w:val="24"/>
        </w:rPr>
      </w:pPr>
      <w:r w:rsidRPr="001B1743">
        <w:rPr>
          <w:rFonts w:ascii="Times New Roman" w:eastAsia="Arial Unicode MS" w:hAnsi="Times New Roman"/>
          <w:color w:val="1F497D"/>
          <w:sz w:val="24"/>
          <w:szCs w:val="24"/>
        </w:rPr>
        <w:t xml:space="preserve">A l’inverse, </w:t>
      </w:r>
      <w:r w:rsidR="00F73CDC" w:rsidRPr="001B1743">
        <w:rPr>
          <w:rFonts w:ascii="Times New Roman" w:eastAsia="Arial Unicode MS" w:hAnsi="Times New Roman"/>
          <w:color w:val="1F497D"/>
          <w:sz w:val="24"/>
          <w:szCs w:val="24"/>
        </w:rPr>
        <w:t>si la situation s'est réalisée après l'entrée en vigueur de la loi nouvelle, c'e</w:t>
      </w:r>
      <w:r w:rsidRPr="001B1743">
        <w:rPr>
          <w:rFonts w:ascii="Times New Roman" w:eastAsia="Arial Unicode MS" w:hAnsi="Times New Roman"/>
          <w:color w:val="1F497D"/>
          <w:sz w:val="24"/>
          <w:szCs w:val="24"/>
        </w:rPr>
        <w:t xml:space="preserve">st cette loi nouvelle </w:t>
      </w:r>
      <w:r w:rsidR="00F73CDC" w:rsidRPr="001B1743">
        <w:rPr>
          <w:rFonts w:ascii="Times New Roman" w:eastAsia="Arial Unicode MS" w:hAnsi="Times New Roman"/>
          <w:color w:val="1F497D"/>
          <w:sz w:val="24"/>
          <w:szCs w:val="24"/>
        </w:rPr>
        <w:t xml:space="preserve">qui s'applique, écartant la loi ancienne. </w:t>
      </w:r>
    </w:p>
    <w:p w:rsidR="00F73CDC" w:rsidRPr="001B1743" w:rsidRDefault="00F73CDC" w:rsidP="001B1743">
      <w:pPr>
        <w:widowControl w:val="0"/>
        <w:autoSpaceDE w:val="0"/>
        <w:autoSpaceDN w:val="0"/>
        <w:adjustRightInd w:val="0"/>
        <w:spacing w:after="0" w:line="240" w:lineRule="auto"/>
        <w:ind w:right="1" w:firstLine="708"/>
        <w:rPr>
          <w:rFonts w:ascii="Times New Roman" w:eastAsia="Arial Unicode MS" w:hAnsi="Times New Roman"/>
          <w:color w:val="1F497D"/>
          <w:sz w:val="24"/>
          <w:szCs w:val="24"/>
        </w:rPr>
      </w:pPr>
      <w:r w:rsidRPr="001B1743">
        <w:rPr>
          <w:rFonts w:ascii="Times New Roman" w:eastAsia="Arial Unicode MS" w:hAnsi="Times New Roman"/>
          <w:color w:val="1F497D"/>
          <w:sz w:val="24"/>
          <w:szCs w:val="24"/>
        </w:rPr>
        <w:t>La difficulté de mise en œuvre de ces principes apparaît lorsqu'une situation juridique a débuté sous l'empire de la loi an</w:t>
      </w:r>
      <w:r w:rsidR="004760AC" w:rsidRPr="001B1743">
        <w:rPr>
          <w:rFonts w:ascii="Times New Roman" w:eastAsia="Arial Unicode MS" w:hAnsi="Times New Roman"/>
          <w:color w:val="1F497D"/>
          <w:sz w:val="24"/>
          <w:szCs w:val="24"/>
        </w:rPr>
        <w:t>cienne, et perdure sous</w:t>
      </w:r>
      <w:r w:rsidRPr="001B1743">
        <w:rPr>
          <w:rFonts w:ascii="Times New Roman" w:eastAsia="Arial Unicode MS" w:hAnsi="Times New Roman"/>
          <w:color w:val="1F497D"/>
          <w:sz w:val="24"/>
          <w:szCs w:val="24"/>
        </w:rPr>
        <w:t xml:space="preserve"> la loi nouvelle</w:t>
      </w:r>
      <w:r w:rsidR="00E94BBA" w:rsidRPr="001B1743">
        <w:rPr>
          <w:rFonts w:ascii="Times New Roman" w:eastAsia="Arial Unicode MS" w:hAnsi="Times New Roman"/>
          <w:color w:val="1F497D"/>
          <w:sz w:val="24"/>
          <w:szCs w:val="24"/>
        </w:rPr>
        <w:t xml:space="preserve"> (ex : contrat de bail : il prend naissance à un instant T où les deux parties ont signé mais il va produire des effets qui s’échelonnent dans le temps. Ainsi, si, pendant la durée du bail, une loi vient modifier les effets du bail (ex : nouvelle obligation pour le propriétaire), quelle loi va alors être appliquée ? Est-ce que les parties vont rester soumises à la loi ancienne jusqu’à la fin du bail ? )</w:t>
      </w:r>
    </w:p>
    <w:p w:rsidR="00F73CDC" w:rsidRPr="001B1743" w:rsidRDefault="00F73CDC" w:rsidP="001B1743">
      <w:pPr>
        <w:widowControl w:val="0"/>
        <w:autoSpaceDE w:val="0"/>
        <w:autoSpaceDN w:val="0"/>
        <w:adjustRightInd w:val="0"/>
        <w:spacing w:after="0" w:line="240" w:lineRule="auto"/>
        <w:ind w:right="1"/>
        <w:rPr>
          <w:rFonts w:ascii="Times New Roman" w:eastAsia="Arial Unicode MS" w:hAnsi="Times New Roman"/>
          <w:color w:val="1F497D"/>
          <w:sz w:val="24"/>
          <w:szCs w:val="24"/>
        </w:rPr>
      </w:pPr>
      <w:r w:rsidRPr="001B1743">
        <w:rPr>
          <w:rFonts w:ascii="Times New Roman" w:eastAsia="Arial Unicode MS" w:hAnsi="Times New Roman"/>
          <w:color w:val="1F497D"/>
          <w:sz w:val="24"/>
          <w:szCs w:val="24"/>
        </w:rPr>
        <w:t>ROUBIER a réglé ces difficultés de mise en œuvre en</w:t>
      </w:r>
      <w:r w:rsidR="00E94BBA" w:rsidRPr="001B1743">
        <w:rPr>
          <w:rFonts w:ascii="Times New Roman" w:eastAsia="Arial Unicode MS" w:hAnsi="Times New Roman"/>
          <w:color w:val="1F497D"/>
          <w:sz w:val="24"/>
          <w:szCs w:val="24"/>
        </w:rPr>
        <w:t xml:space="preserve"> proposant de distinguer deux situations : pour lui, il faut distinguer</w:t>
      </w:r>
      <w:r w:rsidRPr="001B1743">
        <w:rPr>
          <w:rFonts w:ascii="Times New Roman" w:eastAsia="Arial Unicode MS" w:hAnsi="Times New Roman"/>
          <w:color w:val="1F497D"/>
          <w:sz w:val="24"/>
          <w:szCs w:val="24"/>
        </w:rPr>
        <w:t xml:space="preserve"> selon que la loi concerne la constitution ou l'extinction d'un</w:t>
      </w:r>
      <w:r w:rsidR="00E94BBA" w:rsidRPr="001B1743">
        <w:rPr>
          <w:rFonts w:ascii="Times New Roman" w:eastAsia="Arial Unicode MS" w:hAnsi="Times New Roman"/>
          <w:color w:val="1F497D"/>
          <w:sz w:val="24"/>
          <w:szCs w:val="24"/>
        </w:rPr>
        <w:t>e situation juridique,</w:t>
      </w:r>
      <w:r w:rsidRPr="001B1743">
        <w:rPr>
          <w:rFonts w:ascii="Times New Roman" w:eastAsia="Arial Unicode MS" w:hAnsi="Times New Roman"/>
          <w:color w:val="1F497D"/>
          <w:sz w:val="24"/>
          <w:szCs w:val="24"/>
        </w:rPr>
        <w:t xml:space="preserve"> ou </w:t>
      </w:r>
      <w:r w:rsidR="00E94BBA" w:rsidRPr="001B1743">
        <w:rPr>
          <w:rFonts w:ascii="Times New Roman" w:eastAsia="Arial Unicode MS" w:hAnsi="Times New Roman"/>
          <w:color w:val="1F497D"/>
          <w:sz w:val="24"/>
          <w:szCs w:val="24"/>
        </w:rPr>
        <w:t xml:space="preserve">selon </w:t>
      </w:r>
      <w:r w:rsidRPr="001B1743">
        <w:rPr>
          <w:rFonts w:ascii="Times New Roman" w:eastAsia="Arial Unicode MS" w:hAnsi="Times New Roman"/>
          <w:color w:val="1F497D"/>
          <w:sz w:val="24"/>
          <w:szCs w:val="24"/>
        </w:rPr>
        <w:t>qu'elle concerne les effets d'une situ</w:t>
      </w:r>
      <w:r w:rsidR="00492F00" w:rsidRPr="001B1743">
        <w:rPr>
          <w:rFonts w:ascii="Times New Roman" w:eastAsia="Arial Unicode MS" w:hAnsi="Times New Roman"/>
          <w:color w:val="1F497D"/>
          <w:sz w:val="24"/>
          <w:szCs w:val="24"/>
        </w:rPr>
        <w:t>ation juridique.</w:t>
      </w:r>
    </w:p>
    <w:p w:rsidR="00CF504E" w:rsidRPr="001B1743" w:rsidRDefault="00CF504E" w:rsidP="001B1743">
      <w:pPr>
        <w:widowControl w:val="0"/>
        <w:autoSpaceDE w:val="0"/>
        <w:autoSpaceDN w:val="0"/>
        <w:adjustRightInd w:val="0"/>
        <w:spacing w:after="0" w:line="300" w:lineRule="atLeast"/>
        <w:ind w:right="1"/>
        <w:rPr>
          <w:rFonts w:ascii="Times New Roman" w:eastAsia="Arial Unicode MS" w:hAnsi="Times New Roman"/>
          <w:color w:val="1F497D"/>
          <w:sz w:val="24"/>
          <w:szCs w:val="24"/>
        </w:rPr>
      </w:pPr>
    </w:p>
    <w:p w:rsidR="00CF504E" w:rsidRPr="001B1743" w:rsidRDefault="00492F00" w:rsidP="001B1743">
      <w:pPr>
        <w:pStyle w:val="ListParagraph"/>
        <w:widowControl w:val="0"/>
        <w:numPr>
          <w:ilvl w:val="0"/>
          <w:numId w:val="24"/>
        </w:numPr>
        <w:autoSpaceDE w:val="0"/>
        <w:autoSpaceDN w:val="0"/>
        <w:adjustRightInd w:val="0"/>
        <w:spacing w:after="0" w:line="300" w:lineRule="atLeast"/>
        <w:ind w:right="1"/>
        <w:rPr>
          <w:rFonts w:ascii="Times New Roman" w:eastAsia="Arial Unicode MS" w:hAnsi="Times New Roman"/>
          <w:color w:val="00B0F0"/>
          <w:sz w:val="24"/>
          <w:szCs w:val="24"/>
        </w:rPr>
      </w:pPr>
      <w:r w:rsidRPr="001B1743">
        <w:rPr>
          <w:rFonts w:ascii="Times New Roman" w:eastAsia="Arial Unicode MS" w:hAnsi="Times New Roman"/>
          <w:color w:val="00B0F0"/>
          <w:sz w:val="24"/>
          <w:szCs w:val="24"/>
        </w:rPr>
        <w:t>Pour les lois concernant la c</w:t>
      </w:r>
      <w:r w:rsidR="00CF504E" w:rsidRPr="001B1743">
        <w:rPr>
          <w:rFonts w:ascii="Times New Roman" w:eastAsia="Arial Unicode MS" w:hAnsi="Times New Roman"/>
          <w:color w:val="00B0F0"/>
          <w:sz w:val="24"/>
          <w:szCs w:val="24"/>
        </w:rPr>
        <w:t>onstitution ou extinction d’une situation juridique</w:t>
      </w:r>
    </w:p>
    <w:p w:rsidR="00E544FA" w:rsidRPr="001B1743" w:rsidRDefault="00E544FA" w:rsidP="001B1743">
      <w:pPr>
        <w:widowControl w:val="0"/>
        <w:autoSpaceDE w:val="0"/>
        <w:autoSpaceDN w:val="0"/>
        <w:adjustRightInd w:val="0"/>
        <w:spacing w:after="0" w:line="300" w:lineRule="atLeast"/>
        <w:ind w:right="1"/>
        <w:rPr>
          <w:rFonts w:ascii="Times New Roman" w:eastAsia="Arial Unicode MS" w:hAnsi="Times New Roman"/>
          <w:color w:val="1F497D"/>
          <w:sz w:val="24"/>
          <w:szCs w:val="24"/>
        </w:rPr>
      </w:pPr>
    </w:p>
    <w:p w:rsidR="00E544FA" w:rsidRPr="001B1743" w:rsidRDefault="00E544FA" w:rsidP="001B1743">
      <w:pPr>
        <w:widowControl w:val="0"/>
        <w:autoSpaceDE w:val="0"/>
        <w:autoSpaceDN w:val="0"/>
        <w:adjustRightInd w:val="0"/>
        <w:spacing w:after="0" w:line="240" w:lineRule="auto"/>
        <w:ind w:right="1" w:firstLine="708"/>
        <w:rPr>
          <w:rFonts w:ascii="Times New Roman" w:eastAsia="Arial Unicode MS" w:hAnsi="Times New Roman"/>
          <w:color w:val="1F497D"/>
          <w:sz w:val="24"/>
          <w:szCs w:val="24"/>
        </w:rPr>
      </w:pPr>
      <w:r w:rsidRPr="001B1743">
        <w:rPr>
          <w:rFonts w:ascii="Times New Roman" w:eastAsia="Arial Unicode MS" w:hAnsi="Times New Roman"/>
          <w:color w:val="1F497D"/>
          <w:sz w:val="24"/>
          <w:szCs w:val="24"/>
        </w:rPr>
        <w:t xml:space="preserve">Il s'agit des lois dont l'objet est de déterminer à quelles conditions une situation juridique peut naître ou s'éteindre. </w:t>
      </w:r>
    </w:p>
    <w:p w:rsidR="00E544FA" w:rsidRPr="001B1743" w:rsidRDefault="00EC296D" w:rsidP="001B1743">
      <w:pPr>
        <w:widowControl w:val="0"/>
        <w:autoSpaceDE w:val="0"/>
        <w:autoSpaceDN w:val="0"/>
        <w:adjustRightInd w:val="0"/>
        <w:spacing w:after="0" w:line="240" w:lineRule="auto"/>
        <w:ind w:right="1"/>
        <w:rPr>
          <w:rFonts w:ascii="Times New Roman" w:eastAsia="Arial Unicode MS" w:hAnsi="Times New Roman"/>
          <w:color w:val="1F497D"/>
          <w:sz w:val="24"/>
          <w:szCs w:val="24"/>
        </w:rPr>
      </w:pPr>
      <w:r w:rsidRPr="001B1743">
        <w:rPr>
          <w:rFonts w:ascii="Times New Roman" w:eastAsia="Arial Unicode MS" w:hAnsi="Times New Roman"/>
          <w:b/>
          <w:color w:val="1F497D"/>
          <w:sz w:val="24"/>
          <w:szCs w:val="24"/>
          <w:u w:val="single"/>
        </w:rPr>
        <w:t>Exemple :</w:t>
      </w:r>
      <w:r w:rsidRPr="001B1743">
        <w:rPr>
          <w:rFonts w:ascii="Times New Roman" w:eastAsia="Arial Unicode MS" w:hAnsi="Times New Roman"/>
          <w:color w:val="1F497D"/>
          <w:sz w:val="24"/>
          <w:szCs w:val="24"/>
        </w:rPr>
        <w:t xml:space="preserve"> </w:t>
      </w:r>
      <w:r w:rsidR="00E544FA" w:rsidRPr="001B1743">
        <w:rPr>
          <w:rFonts w:ascii="Times New Roman" w:eastAsia="Arial Unicode MS" w:hAnsi="Times New Roman"/>
          <w:color w:val="1F497D"/>
          <w:sz w:val="24"/>
          <w:szCs w:val="24"/>
        </w:rPr>
        <w:t>une loi qui fixe les conditions de validité d'un testament, c'est une loi qui pose les conditions auxquelles une situation juridique peut naître. De même</w:t>
      </w:r>
      <w:r w:rsidRPr="001B1743">
        <w:rPr>
          <w:rFonts w:ascii="Times New Roman" w:eastAsia="Arial Unicode MS" w:hAnsi="Times New Roman"/>
          <w:color w:val="1F497D"/>
          <w:sz w:val="24"/>
          <w:szCs w:val="24"/>
        </w:rPr>
        <w:t>,</w:t>
      </w:r>
      <w:r w:rsidR="00E544FA" w:rsidRPr="001B1743">
        <w:rPr>
          <w:rFonts w:ascii="Times New Roman" w:eastAsia="Arial Unicode MS" w:hAnsi="Times New Roman"/>
          <w:color w:val="1F497D"/>
          <w:sz w:val="24"/>
          <w:szCs w:val="24"/>
        </w:rPr>
        <w:t xml:space="preserve"> la loi qui fixe les conditions de validité du mariage, ou les conditions de validité d'un contrat, sont également des lois qui concerne la création d'une situation juridique, car si l'on ne respecte pas ces lois, ni le contrat ni le mariage n'existeront valablement. </w:t>
      </w:r>
    </w:p>
    <w:p w:rsidR="00EC296D" w:rsidRPr="001B1743" w:rsidRDefault="00EC296D" w:rsidP="001B1743">
      <w:pPr>
        <w:widowControl w:val="0"/>
        <w:autoSpaceDE w:val="0"/>
        <w:autoSpaceDN w:val="0"/>
        <w:adjustRightInd w:val="0"/>
        <w:spacing w:after="0" w:line="240" w:lineRule="auto"/>
        <w:ind w:right="1"/>
        <w:rPr>
          <w:rFonts w:ascii="Times New Roman" w:eastAsia="Arial Unicode MS" w:hAnsi="Times New Roman"/>
          <w:color w:val="1F497D"/>
          <w:sz w:val="24"/>
          <w:szCs w:val="24"/>
        </w:rPr>
      </w:pPr>
    </w:p>
    <w:p w:rsidR="00E544FA" w:rsidRPr="001B1743" w:rsidRDefault="00E544FA" w:rsidP="001B1743">
      <w:pPr>
        <w:widowControl w:val="0"/>
        <w:autoSpaceDE w:val="0"/>
        <w:autoSpaceDN w:val="0"/>
        <w:adjustRightInd w:val="0"/>
        <w:spacing w:after="0" w:line="240" w:lineRule="auto"/>
        <w:ind w:right="1" w:firstLine="708"/>
        <w:rPr>
          <w:rFonts w:ascii="Times New Roman" w:eastAsia="Arial Unicode MS" w:hAnsi="Times New Roman"/>
          <w:color w:val="1F497D"/>
          <w:sz w:val="24"/>
          <w:szCs w:val="24"/>
        </w:rPr>
      </w:pPr>
      <w:r w:rsidRPr="001B1743">
        <w:rPr>
          <w:rFonts w:ascii="Times New Roman" w:eastAsia="Arial Unicode MS" w:hAnsi="Times New Roman"/>
          <w:color w:val="1F497D"/>
          <w:sz w:val="24"/>
          <w:szCs w:val="24"/>
        </w:rPr>
        <w:t>Il faut enc</w:t>
      </w:r>
      <w:r w:rsidR="00EC296D" w:rsidRPr="001B1743">
        <w:rPr>
          <w:rFonts w:ascii="Times New Roman" w:eastAsia="Arial Unicode MS" w:hAnsi="Times New Roman"/>
          <w:color w:val="1F497D"/>
          <w:sz w:val="24"/>
          <w:szCs w:val="24"/>
        </w:rPr>
        <w:t>ore distinguer deux situations :</w:t>
      </w:r>
    </w:p>
    <w:p w:rsidR="00B4677D" w:rsidRPr="001B1743" w:rsidRDefault="00B4677D" w:rsidP="001B1743">
      <w:pPr>
        <w:widowControl w:val="0"/>
        <w:autoSpaceDE w:val="0"/>
        <w:autoSpaceDN w:val="0"/>
        <w:adjustRightInd w:val="0"/>
        <w:spacing w:after="0" w:line="240" w:lineRule="auto"/>
        <w:ind w:right="1" w:firstLine="708"/>
        <w:rPr>
          <w:rFonts w:ascii="Times New Roman" w:eastAsia="Arial Unicode MS" w:hAnsi="Times New Roman"/>
          <w:color w:val="1F497D"/>
          <w:sz w:val="24"/>
          <w:szCs w:val="24"/>
        </w:rPr>
      </w:pPr>
    </w:p>
    <w:p w:rsidR="00E544FA" w:rsidRPr="001B1743" w:rsidRDefault="00B4677D" w:rsidP="001B1743">
      <w:pPr>
        <w:pStyle w:val="ListParagraph"/>
        <w:widowControl w:val="0"/>
        <w:numPr>
          <w:ilvl w:val="0"/>
          <w:numId w:val="2"/>
        </w:numPr>
        <w:autoSpaceDE w:val="0"/>
        <w:autoSpaceDN w:val="0"/>
        <w:adjustRightInd w:val="0"/>
        <w:spacing w:after="0" w:line="240" w:lineRule="auto"/>
        <w:ind w:right="1"/>
        <w:rPr>
          <w:rFonts w:ascii="Times New Roman" w:eastAsia="Arial Unicode MS" w:hAnsi="Times New Roman"/>
          <w:color w:val="1F497D"/>
          <w:sz w:val="24"/>
          <w:szCs w:val="24"/>
        </w:rPr>
      </w:pPr>
      <w:r w:rsidRPr="001B1743">
        <w:rPr>
          <w:rFonts w:ascii="Times New Roman" w:eastAsia="Arial Unicode MS" w:hAnsi="Times New Roman"/>
          <w:color w:val="1F497D"/>
          <w:sz w:val="24"/>
          <w:szCs w:val="24"/>
        </w:rPr>
        <w:t>L</w:t>
      </w:r>
      <w:r w:rsidR="00E544FA" w:rsidRPr="001B1743">
        <w:rPr>
          <w:rFonts w:ascii="Times New Roman" w:eastAsia="Arial Unicode MS" w:hAnsi="Times New Roman"/>
          <w:color w:val="1F497D"/>
          <w:sz w:val="24"/>
          <w:szCs w:val="24"/>
        </w:rPr>
        <w:t>a création ou l'extinction de la situation juridique s'est entièreme</w:t>
      </w:r>
      <w:r w:rsidRPr="001B1743">
        <w:rPr>
          <w:rFonts w:ascii="Times New Roman" w:eastAsia="Arial Unicode MS" w:hAnsi="Times New Roman"/>
          <w:color w:val="1F497D"/>
          <w:sz w:val="24"/>
          <w:szCs w:val="24"/>
        </w:rPr>
        <w:t>nt réalisée avant l’entrée en vigueur de la loi nouvelle :</w:t>
      </w:r>
      <w:r w:rsidR="00E544FA" w:rsidRPr="001B1743">
        <w:rPr>
          <w:rFonts w:ascii="Times New Roman" w:eastAsia="Arial Unicode MS" w:hAnsi="Times New Roman"/>
          <w:color w:val="1F497D"/>
          <w:sz w:val="24"/>
          <w:szCs w:val="24"/>
        </w:rPr>
        <w:t xml:space="preserve"> il convient alors, en vertu du principe de la non rétroactivité, de continuer d'apprécier cette situatio</w:t>
      </w:r>
      <w:r w:rsidRPr="001B1743">
        <w:rPr>
          <w:rFonts w:ascii="Times New Roman" w:eastAsia="Arial Unicode MS" w:hAnsi="Times New Roman"/>
          <w:color w:val="1F497D"/>
          <w:sz w:val="24"/>
          <w:szCs w:val="24"/>
        </w:rPr>
        <w:t>n au regard de la loi ancienne.</w:t>
      </w:r>
    </w:p>
    <w:p w:rsidR="00E544FA" w:rsidRPr="001B1743" w:rsidRDefault="00E544FA" w:rsidP="001B1743">
      <w:pPr>
        <w:widowControl w:val="0"/>
        <w:autoSpaceDE w:val="0"/>
        <w:autoSpaceDN w:val="0"/>
        <w:adjustRightInd w:val="0"/>
        <w:spacing w:after="0" w:line="240" w:lineRule="auto"/>
        <w:ind w:right="1"/>
        <w:rPr>
          <w:rFonts w:ascii="Times New Roman" w:eastAsia="Arial Unicode MS" w:hAnsi="Times New Roman"/>
          <w:color w:val="1F497D"/>
          <w:sz w:val="24"/>
          <w:szCs w:val="24"/>
        </w:rPr>
      </w:pPr>
      <w:r w:rsidRPr="001B1743">
        <w:rPr>
          <w:rFonts w:ascii="Times New Roman" w:eastAsia="Arial Unicode MS" w:hAnsi="Times New Roman"/>
          <w:color w:val="1F497D"/>
          <w:sz w:val="24"/>
          <w:szCs w:val="24"/>
        </w:rPr>
        <w:t xml:space="preserve">En général, déterminer la loi applicable n'est pas difficile, car la création ou l'extinction d'une situation juridique se fait dans un bref délai. </w:t>
      </w:r>
    </w:p>
    <w:p w:rsidR="00B4677D" w:rsidRPr="001B1743" w:rsidRDefault="00B4677D" w:rsidP="001B1743">
      <w:pPr>
        <w:widowControl w:val="0"/>
        <w:autoSpaceDE w:val="0"/>
        <w:autoSpaceDN w:val="0"/>
        <w:adjustRightInd w:val="0"/>
        <w:spacing w:after="0" w:line="240" w:lineRule="auto"/>
        <w:ind w:right="1"/>
        <w:rPr>
          <w:rFonts w:ascii="Times New Roman" w:eastAsia="Arial Unicode MS" w:hAnsi="Times New Roman"/>
          <w:color w:val="1F497D"/>
          <w:sz w:val="24"/>
          <w:szCs w:val="24"/>
        </w:rPr>
      </w:pPr>
    </w:p>
    <w:p w:rsidR="00E544FA" w:rsidRPr="001B1743" w:rsidRDefault="00B4677D" w:rsidP="001B1743">
      <w:pPr>
        <w:pStyle w:val="ListParagraph"/>
        <w:widowControl w:val="0"/>
        <w:numPr>
          <w:ilvl w:val="0"/>
          <w:numId w:val="2"/>
        </w:numPr>
        <w:autoSpaceDE w:val="0"/>
        <w:autoSpaceDN w:val="0"/>
        <w:adjustRightInd w:val="0"/>
        <w:spacing w:after="0" w:line="240" w:lineRule="auto"/>
        <w:ind w:right="1"/>
        <w:rPr>
          <w:rFonts w:ascii="Times New Roman" w:eastAsia="Arial Unicode MS" w:hAnsi="Times New Roman"/>
          <w:color w:val="1F497D"/>
          <w:sz w:val="24"/>
          <w:szCs w:val="24"/>
        </w:rPr>
      </w:pPr>
      <w:r w:rsidRPr="001B1743">
        <w:rPr>
          <w:rFonts w:ascii="Times New Roman" w:eastAsia="Arial Unicode MS" w:hAnsi="Times New Roman"/>
          <w:color w:val="1F497D"/>
          <w:sz w:val="24"/>
          <w:szCs w:val="24"/>
        </w:rPr>
        <w:t xml:space="preserve">Si </w:t>
      </w:r>
      <w:r w:rsidR="00E544FA" w:rsidRPr="001B1743">
        <w:rPr>
          <w:rFonts w:ascii="Times New Roman" w:eastAsia="Arial Unicode MS" w:hAnsi="Times New Roman"/>
          <w:color w:val="1F497D"/>
          <w:sz w:val="24"/>
          <w:szCs w:val="24"/>
        </w:rPr>
        <w:t>la création ou l'extinction d'une situation juridique implique une certaine durée</w:t>
      </w:r>
      <w:r w:rsidRPr="001B1743">
        <w:rPr>
          <w:rFonts w:ascii="Times New Roman" w:eastAsia="Arial Unicode MS" w:hAnsi="Times New Roman"/>
          <w:color w:val="1F497D"/>
          <w:sz w:val="24"/>
          <w:szCs w:val="24"/>
        </w:rPr>
        <w:t xml:space="preserve"> et qu’elle est en cours au moment où la loi nouvelle intervient. Exemple :</w:t>
      </w:r>
      <w:r w:rsidR="00E544FA" w:rsidRPr="001B1743">
        <w:rPr>
          <w:rFonts w:ascii="Times New Roman" w:eastAsia="Arial Unicode MS" w:hAnsi="Times New Roman"/>
          <w:color w:val="1F497D"/>
          <w:sz w:val="24"/>
          <w:szCs w:val="24"/>
        </w:rPr>
        <w:t xml:space="preserve"> </w:t>
      </w:r>
      <w:r w:rsidRPr="001B1743">
        <w:rPr>
          <w:rFonts w:ascii="Times New Roman" w:eastAsia="Arial Unicode MS" w:hAnsi="Times New Roman"/>
          <w:color w:val="1F497D"/>
          <w:sz w:val="24"/>
          <w:szCs w:val="24"/>
        </w:rPr>
        <w:t>délai de prescription. Dans ces cas-là, la jurisprudence considère que la loi nouvelle</w:t>
      </w:r>
      <w:r w:rsidR="00E544FA" w:rsidRPr="001B1743">
        <w:rPr>
          <w:rFonts w:ascii="Times New Roman" w:eastAsia="Arial Unicode MS" w:hAnsi="Times New Roman"/>
          <w:color w:val="1F497D"/>
          <w:sz w:val="24"/>
          <w:szCs w:val="24"/>
        </w:rPr>
        <w:t xml:space="preserve"> s'applique im</w:t>
      </w:r>
      <w:r w:rsidRPr="001B1743">
        <w:rPr>
          <w:rFonts w:ascii="Times New Roman" w:eastAsia="Arial Unicode MS" w:hAnsi="Times New Roman"/>
          <w:color w:val="1F497D"/>
          <w:sz w:val="24"/>
          <w:szCs w:val="24"/>
        </w:rPr>
        <w:t>médiatement, mais la période ou les éléments antérieurs à son entrée en vigueur</w:t>
      </w:r>
      <w:r w:rsidR="00E544FA" w:rsidRPr="001B1743">
        <w:rPr>
          <w:rFonts w:ascii="Times New Roman" w:eastAsia="Arial Unicode MS" w:hAnsi="Times New Roman"/>
          <w:color w:val="1F497D"/>
          <w:sz w:val="24"/>
          <w:szCs w:val="24"/>
        </w:rPr>
        <w:t>, gardent la valeur que leur reconnaissait la loi ancienne. Le nouveau délai commence, sans que la durée totale ne puisse excéder le délai prévu</w:t>
      </w:r>
      <w:r w:rsidRPr="001B1743">
        <w:rPr>
          <w:rFonts w:ascii="Times New Roman" w:eastAsia="Arial Unicode MS" w:hAnsi="Times New Roman"/>
          <w:color w:val="1F497D"/>
          <w:sz w:val="24"/>
          <w:szCs w:val="24"/>
        </w:rPr>
        <w:t xml:space="preserve"> </w:t>
      </w:r>
      <w:r w:rsidR="00E544FA" w:rsidRPr="001B1743">
        <w:rPr>
          <w:rFonts w:ascii="Times New Roman" w:eastAsia="Arial Unicode MS" w:hAnsi="Times New Roman"/>
          <w:color w:val="1F497D"/>
          <w:sz w:val="24"/>
          <w:szCs w:val="24"/>
        </w:rPr>
        <w:t>antérieurement.</w:t>
      </w:r>
    </w:p>
    <w:p w:rsidR="00EC296D" w:rsidRPr="001B1743" w:rsidRDefault="00EC296D" w:rsidP="001B174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1"/>
        <w:rPr>
          <w:rFonts w:ascii="Times New Roman" w:eastAsia="Arial Unicode MS" w:hAnsi="Times New Roman"/>
          <w:color w:val="1F497D"/>
          <w:sz w:val="24"/>
          <w:szCs w:val="24"/>
        </w:rPr>
      </w:pPr>
    </w:p>
    <w:p w:rsidR="00E544FA" w:rsidRPr="001B1743" w:rsidRDefault="00E544FA" w:rsidP="001B174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1"/>
        <w:rPr>
          <w:rFonts w:ascii="Times New Roman" w:eastAsia="Arial Unicode MS" w:hAnsi="Times New Roman"/>
          <w:b/>
          <w:color w:val="1F497D"/>
          <w:sz w:val="24"/>
          <w:szCs w:val="24"/>
          <w:u w:val="single"/>
        </w:rPr>
      </w:pPr>
      <w:r w:rsidRPr="001B1743">
        <w:rPr>
          <w:rFonts w:ascii="Times New Roman" w:eastAsia="Arial Unicode MS" w:hAnsi="Times New Roman"/>
          <w:b/>
          <w:color w:val="1F497D"/>
          <w:sz w:val="24"/>
          <w:szCs w:val="24"/>
          <w:u w:val="single"/>
        </w:rPr>
        <w:t>Exemple</w:t>
      </w:r>
      <w:r w:rsidR="00B4677D" w:rsidRPr="001B1743">
        <w:rPr>
          <w:rFonts w:ascii="Times New Roman" w:eastAsia="Arial Unicode MS" w:hAnsi="Times New Roman"/>
          <w:b/>
          <w:color w:val="1F497D"/>
          <w:sz w:val="24"/>
          <w:szCs w:val="24"/>
          <w:u w:val="single"/>
        </w:rPr>
        <w:t xml:space="preserve"> </w:t>
      </w:r>
      <w:r w:rsidRPr="001B1743">
        <w:rPr>
          <w:rFonts w:ascii="Times New Roman" w:eastAsia="Arial Unicode MS" w:hAnsi="Times New Roman"/>
          <w:b/>
          <w:color w:val="1F497D"/>
          <w:sz w:val="24"/>
          <w:szCs w:val="24"/>
          <w:u w:val="single"/>
        </w:rPr>
        <w:t xml:space="preserve">: </w:t>
      </w:r>
    </w:p>
    <w:p w:rsidR="00EC296D" w:rsidRPr="001B1743" w:rsidRDefault="00EC296D" w:rsidP="001B174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1"/>
        <w:rPr>
          <w:rFonts w:ascii="Times New Roman" w:eastAsia="Arial Unicode MS" w:hAnsi="Times New Roman"/>
          <w:b/>
          <w:color w:val="1F497D"/>
          <w:sz w:val="24"/>
          <w:szCs w:val="24"/>
          <w:u w:val="single"/>
        </w:rPr>
      </w:pPr>
    </w:p>
    <w:p w:rsidR="00E544FA" w:rsidRPr="001B1743" w:rsidRDefault="00E544FA" w:rsidP="001B174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1"/>
        <w:rPr>
          <w:rFonts w:ascii="Times New Roman" w:eastAsia="Arial Unicode MS" w:hAnsi="Times New Roman"/>
          <w:color w:val="1F497D"/>
          <w:sz w:val="24"/>
          <w:szCs w:val="24"/>
        </w:rPr>
      </w:pPr>
      <w:r w:rsidRPr="001B1743">
        <w:rPr>
          <w:rFonts w:ascii="Times New Roman" w:eastAsia="Arial Unicode MS" w:hAnsi="Times New Roman"/>
          <w:color w:val="1F497D"/>
          <w:sz w:val="24"/>
          <w:szCs w:val="24"/>
        </w:rPr>
        <w:tab/>
        <w:t>- loi nouvelle donne plus de temps:</w:t>
      </w:r>
    </w:p>
    <w:p w:rsidR="00E544FA" w:rsidRPr="001B1743" w:rsidRDefault="00E544FA" w:rsidP="001B174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1"/>
        <w:rPr>
          <w:rFonts w:ascii="Times New Roman" w:eastAsia="Arial Unicode MS" w:hAnsi="Times New Roman"/>
          <w:color w:val="1F497D"/>
          <w:sz w:val="24"/>
          <w:szCs w:val="24"/>
        </w:rPr>
      </w:pPr>
      <w:r w:rsidRPr="001B1743">
        <w:rPr>
          <w:rFonts w:ascii="Times New Roman" w:eastAsia="Arial Unicode MS" w:hAnsi="Times New Roman"/>
          <w:color w:val="1F497D"/>
          <w:sz w:val="24"/>
          <w:szCs w:val="24"/>
        </w:rPr>
        <w:t xml:space="preserve"> La loi ancienne disait qu'il fallait 5 ans pour agir et la loi nouvelle dit qu'on a 10 ans. Le délai a commencé à courir en 2000 (un accident). En 2000 on avait 5 ans pour agir, en 2004 on n'a toujours rien fait, mais il apparaît une loi nouvelle dit que maintenant on a 10 ans pour agir. On doit agir donc avant 2014; on bénéficie de la loi nouvelle mais en ne tenant pas compte de la date de l'accident.</w:t>
      </w:r>
    </w:p>
    <w:p w:rsidR="004B3E32" w:rsidRPr="001B1743" w:rsidRDefault="004B3E32" w:rsidP="001B174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1"/>
        <w:rPr>
          <w:rFonts w:ascii="Times New Roman" w:eastAsia="Arial Unicode MS" w:hAnsi="Times New Roman"/>
          <w:color w:val="1F497D"/>
          <w:sz w:val="24"/>
          <w:szCs w:val="24"/>
        </w:rPr>
      </w:pPr>
    </w:p>
    <w:p w:rsidR="00E544FA" w:rsidRPr="001B1743" w:rsidRDefault="00E544FA" w:rsidP="001B174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1"/>
        <w:rPr>
          <w:rFonts w:ascii="Times New Roman" w:eastAsia="Arial Unicode MS" w:hAnsi="Times New Roman"/>
          <w:color w:val="1F497D"/>
          <w:sz w:val="24"/>
          <w:szCs w:val="24"/>
        </w:rPr>
      </w:pPr>
      <w:r w:rsidRPr="001B1743">
        <w:rPr>
          <w:rFonts w:ascii="Times New Roman" w:eastAsia="Arial Unicode MS" w:hAnsi="Times New Roman"/>
          <w:color w:val="1F497D"/>
          <w:sz w:val="24"/>
          <w:szCs w:val="24"/>
        </w:rPr>
        <w:lastRenderedPageBreak/>
        <w:tab/>
        <w:t>- loi nouvelle donne moins de temps:</w:t>
      </w:r>
    </w:p>
    <w:p w:rsidR="00E544FA" w:rsidRPr="001B1743" w:rsidRDefault="00E544FA" w:rsidP="001B174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1"/>
        <w:rPr>
          <w:rFonts w:ascii="Times New Roman" w:eastAsia="Arial Unicode MS" w:hAnsi="Times New Roman"/>
          <w:color w:val="1F497D"/>
          <w:sz w:val="24"/>
          <w:szCs w:val="24"/>
        </w:rPr>
      </w:pPr>
      <w:r w:rsidRPr="001B1743">
        <w:rPr>
          <w:rFonts w:ascii="Times New Roman" w:eastAsia="Arial Unicode MS" w:hAnsi="Times New Roman"/>
          <w:color w:val="1F497D"/>
          <w:sz w:val="24"/>
          <w:szCs w:val="24"/>
        </w:rPr>
        <w:t xml:space="preserve">Le délai nouveau doit rentrer au jour de l'entrée en vigueur de la loi nouvelle sans que sa durée totale puisse </w:t>
      </w:r>
      <w:r w:rsidR="00EC296D" w:rsidRPr="001B1743">
        <w:rPr>
          <w:rFonts w:ascii="Times New Roman" w:eastAsia="Arial Unicode MS" w:hAnsi="Times New Roman"/>
          <w:color w:val="1F497D"/>
          <w:sz w:val="24"/>
          <w:szCs w:val="24"/>
        </w:rPr>
        <w:t>excéder</w:t>
      </w:r>
      <w:r w:rsidRPr="001B1743">
        <w:rPr>
          <w:rFonts w:ascii="Times New Roman" w:eastAsia="Arial Unicode MS" w:hAnsi="Times New Roman"/>
          <w:color w:val="1F497D"/>
          <w:sz w:val="24"/>
          <w:szCs w:val="24"/>
        </w:rPr>
        <w:t xml:space="preserve"> le délai prévu antérieurement.</w:t>
      </w:r>
    </w:p>
    <w:p w:rsidR="00E544FA" w:rsidRPr="001B1743" w:rsidRDefault="00E544FA" w:rsidP="001B174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1"/>
        <w:rPr>
          <w:rFonts w:ascii="Times New Roman" w:eastAsia="Arial Unicode MS" w:hAnsi="Times New Roman"/>
          <w:color w:val="1F497D"/>
          <w:sz w:val="24"/>
          <w:szCs w:val="24"/>
        </w:rPr>
      </w:pPr>
      <w:r w:rsidRPr="001B1743">
        <w:rPr>
          <w:rFonts w:ascii="Times New Roman" w:eastAsia="Arial Unicode MS" w:hAnsi="Times New Roman"/>
          <w:color w:val="1F497D"/>
          <w:sz w:val="24"/>
          <w:szCs w:val="24"/>
        </w:rPr>
        <w:t xml:space="preserve">Accident en 2000, on avait 10 ans pour agir mais nouvelle loi en 2007 qui dit qu'on a que 5 ans. On fait appliquer la loi quand elle entre en vigueur, donc à partir de 2007 on a 5 ans, mais seulement si </w:t>
      </w:r>
      <w:r w:rsidR="00EC296D" w:rsidRPr="001B1743">
        <w:rPr>
          <w:rFonts w:ascii="Times New Roman" w:eastAsia="Arial Unicode MS" w:hAnsi="Times New Roman"/>
          <w:color w:val="1F497D"/>
          <w:sz w:val="24"/>
          <w:szCs w:val="24"/>
        </w:rPr>
        <w:t>on n’a</w:t>
      </w:r>
      <w:r w:rsidRPr="001B1743">
        <w:rPr>
          <w:rFonts w:ascii="Times New Roman" w:eastAsia="Arial Unicode MS" w:hAnsi="Times New Roman"/>
          <w:color w:val="1F497D"/>
          <w:sz w:val="24"/>
          <w:szCs w:val="24"/>
        </w:rPr>
        <w:t xml:space="preserve"> pas </w:t>
      </w:r>
      <w:r w:rsidR="00EC296D" w:rsidRPr="001B1743">
        <w:rPr>
          <w:rFonts w:ascii="Times New Roman" w:eastAsia="Arial Unicode MS" w:hAnsi="Times New Roman"/>
          <w:color w:val="1F497D"/>
          <w:sz w:val="24"/>
          <w:szCs w:val="24"/>
        </w:rPr>
        <w:t>dépassé</w:t>
      </w:r>
      <w:r w:rsidRPr="001B1743">
        <w:rPr>
          <w:rFonts w:ascii="Times New Roman" w:eastAsia="Arial Unicode MS" w:hAnsi="Times New Roman"/>
          <w:color w:val="1F497D"/>
          <w:sz w:val="24"/>
          <w:szCs w:val="24"/>
        </w:rPr>
        <w:t xml:space="preserve"> les 10 ans qui nous étai</w:t>
      </w:r>
      <w:r w:rsidR="004B3E32" w:rsidRPr="001B1743">
        <w:rPr>
          <w:rFonts w:ascii="Times New Roman" w:eastAsia="Arial Unicode MS" w:hAnsi="Times New Roman"/>
          <w:color w:val="1F497D"/>
          <w:sz w:val="24"/>
          <w:szCs w:val="24"/>
        </w:rPr>
        <w:t>en</w:t>
      </w:r>
      <w:r w:rsidRPr="001B1743">
        <w:rPr>
          <w:rFonts w:ascii="Times New Roman" w:eastAsia="Arial Unicode MS" w:hAnsi="Times New Roman"/>
          <w:color w:val="1F497D"/>
          <w:sz w:val="24"/>
          <w:szCs w:val="24"/>
        </w:rPr>
        <w:t xml:space="preserve">t autorisés. </w:t>
      </w:r>
    </w:p>
    <w:p w:rsidR="004B3E32" w:rsidRPr="001B1743" w:rsidRDefault="004B3E32" w:rsidP="001B174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1"/>
        <w:rPr>
          <w:rFonts w:ascii="Times New Roman" w:eastAsia="Arial Unicode MS" w:hAnsi="Times New Roman"/>
          <w:color w:val="1F497D"/>
          <w:sz w:val="24"/>
          <w:szCs w:val="24"/>
        </w:rPr>
      </w:pPr>
      <w:r w:rsidRPr="001B1743">
        <w:rPr>
          <w:rFonts w:ascii="Times New Roman" w:eastAsia="Arial Unicode MS" w:hAnsi="Times New Roman"/>
          <w:color w:val="1F497D"/>
          <w:sz w:val="24"/>
          <w:szCs w:val="24"/>
        </w:rPr>
        <w:t>Au contraire, en 2001, le délai de prescription était de 10 ans et en 2010, une loi nouvelle entre en vigueur qui dit que le délai de prescription est de 5 ans, alors la loi s’applique immédiatement mais le délai ne doit pas dépasser les 10 ans. Si en 2009 (situation naît en 2001), on n’a toujours pas agit en justice, on n’a plus qu’un an pour agir pour ne pas dépasser les 10 ans accordés par la loi ancienne.</w:t>
      </w:r>
    </w:p>
    <w:p w:rsidR="00E544FA" w:rsidRPr="001B1743" w:rsidRDefault="00E544FA" w:rsidP="001B1743">
      <w:pPr>
        <w:widowControl w:val="0"/>
        <w:autoSpaceDE w:val="0"/>
        <w:autoSpaceDN w:val="0"/>
        <w:adjustRightInd w:val="0"/>
        <w:spacing w:after="0" w:line="300" w:lineRule="atLeast"/>
        <w:ind w:right="1"/>
        <w:rPr>
          <w:rFonts w:ascii="Times New Roman" w:eastAsia="Arial Unicode MS" w:hAnsi="Times New Roman"/>
          <w:color w:val="1F497D"/>
          <w:sz w:val="24"/>
          <w:szCs w:val="24"/>
        </w:rPr>
      </w:pPr>
    </w:p>
    <w:p w:rsidR="00CF504E" w:rsidRPr="001B1743" w:rsidRDefault="00CF504E" w:rsidP="001B1743">
      <w:pPr>
        <w:pStyle w:val="ListParagraph"/>
        <w:widowControl w:val="0"/>
        <w:numPr>
          <w:ilvl w:val="0"/>
          <w:numId w:val="24"/>
        </w:numPr>
        <w:autoSpaceDE w:val="0"/>
        <w:autoSpaceDN w:val="0"/>
        <w:adjustRightInd w:val="0"/>
        <w:spacing w:after="0" w:line="300" w:lineRule="atLeast"/>
        <w:ind w:right="1"/>
        <w:rPr>
          <w:rFonts w:ascii="Times New Roman" w:eastAsia="Arial Unicode MS" w:hAnsi="Times New Roman"/>
          <w:color w:val="1F497D"/>
          <w:sz w:val="24"/>
          <w:szCs w:val="24"/>
        </w:rPr>
      </w:pPr>
      <w:r w:rsidRPr="001B1743">
        <w:rPr>
          <w:rFonts w:ascii="Times New Roman" w:eastAsia="Arial Unicode MS" w:hAnsi="Times New Roman"/>
          <w:color w:val="1F497D"/>
          <w:sz w:val="24"/>
          <w:szCs w:val="24"/>
        </w:rPr>
        <w:t>Pour les lois concernant les e</w:t>
      </w:r>
      <w:r w:rsidR="00F73CDC" w:rsidRPr="001B1743">
        <w:rPr>
          <w:rFonts w:ascii="Times New Roman" w:eastAsia="Arial Unicode MS" w:hAnsi="Times New Roman"/>
          <w:color w:val="1F497D"/>
          <w:sz w:val="24"/>
          <w:szCs w:val="24"/>
        </w:rPr>
        <w:t>ffets d’une situation juridique</w:t>
      </w:r>
    </w:p>
    <w:p w:rsidR="00104FEA" w:rsidRPr="001B1743" w:rsidRDefault="00104FEA" w:rsidP="001B1743">
      <w:pPr>
        <w:spacing w:after="0"/>
        <w:contextualSpacing/>
        <w:rPr>
          <w:rFonts w:ascii="Times New Roman" w:eastAsia="Arial Unicode MS" w:hAnsi="Times New Roman"/>
          <w:color w:val="1F497D"/>
          <w:sz w:val="24"/>
          <w:szCs w:val="24"/>
        </w:rPr>
      </w:pPr>
    </w:p>
    <w:p w:rsidR="00EC296D" w:rsidRPr="001B1743" w:rsidRDefault="00EC296D" w:rsidP="001B1743">
      <w:pPr>
        <w:widowControl w:val="0"/>
        <w:autoSpaceDE w:val="0"/>
        <w:autoSpaceDN w:val="0"/>
        <w:adjustRightInd w:val="0"/>
        <w:spacing w:after="0" w:line="240" w:lineRule="auto"/>
        <w:ind w:right="1" w:firstLine="708"/>
        <w:rPr>
          <w:rFonts w:ascii="Times New Roman" w:eastAsia="Arial Unicode MS" w:hAnsi="Times New Roman"/>
          <w:color w:val="1F497D"/>
          <w:sz w:val="24"/>
          <w:szCs w:val="24"/>
        </w:rPr>
      </w:pPr>
      <w:r w:rsidRPr="001B1743">
        <w:rPr>
          <w:rFonts w:ascii="Times New Roman" w:eastAsia="Arial Unicode MS" w:hAnsi="Times New Roman"/>
          <w:color w:val="1F497D"/>
          <w:sz w:val="24"/>
          <w:szCs w:val="24"/>
        </w:rPr>
        <w:t>Ce</w:t>
      </w:r>
      <w:r w:rsidR="004B3E32" w:rsidRPr="001B1743">
        <w:rPr>
          <w:rFonts w:ascii="Times New Roman" w:eastAsia="Arial Unicode MS" w:hAnsi="Times New Roman"/>
          <w:color w:val="1F497D"/>
          <w:sz w:val="24"/>
          <w:szCs w:val="24"/>
        </w:rPr>
        <w:t>ux</w:t>
      </w:r>
      <w:r w:rsidRPr="001B1743">
        <w:rPr>
          <w:rFonts w:ascii="Times New Roman" w:eastAsia="Arial Unicode MS" w:hAnsi="Times New Roman"/>
          <w:color w:val="1F497D"/>
          <w:sz w:val="24"/>
          <w:szCs w:val="24"/>
        </w:rPr>
        <w:t xml:space="preserve"> sont des lois qui viennent définir ou redéfinir les effets d'une situation juridique déjà créée. </w:t>
      </w:r>
    </w:p>
    <w:p w:rsidR="004B3E32" w:rsidRPr="001B1743" w:rsidRDefault="004B3E32" w:rsidP="001B1743">
      <w:pPr>
        <w:widowControl w:val="0"/>
        <w:autoSpaceDE w:val="0"/>
        <w:autoSpaceDN w:val="0"/>
        <w:adjustRightInd w:val="0"/>
        <w:spacing w:after="0" w:line="240" w:lineRule="auto"/>
        <w:ind w:right="1"/>
        <w:rPr>
          <w:rFonts w:ascii="Times New Roman" w:eastAsia="Arial Unicode MS" w:hAnsi="Times New Roman"/>
          <w:color w:val="1F497D"/>
          <w:sz w:val="24"/>
          <w:szCs w:val="24"/>
        </w:rPr>
      </w:pPr>
      <w:r w:rsidRPr="001B1743">
        <w:rPr>
          <w:rFonts w:ascii="Times New Roman" w:eastAsia="Arial Unicode MS" w:hAnsi="Times New Roman"/>
          <w:b/>
          <w:color w:val="1F497D"/>
          <w:sz w:val="24"/>
          <w:szCs w:val="24"/>
          <w:u w:val="single"/>
        </w:rPr>
        <w:t>E</w:t>
      </w:r>
      <w:r w:rsidR="00EC296D" w:rsidRPr="001B1743">
        <w:rPr>
          <w:rFonts w:ascii="Times New Roman" w:eastAsia="Arial Unicode MS" w:hAnsi="Times New Roman"/>
          <w:b/>
          <w:color w:val="1F497D"/>
          <w:sz w:val="24"/>
          <w:szCs w:val="24"/>
          <w:u w:val="single"/>
        </w:rPr>
        <w:t>xemple</w:t>
      </w:r>
      <w:r w:rsidRPr="001B1743">
        <w:rPr>
          <w:rFonts w:ascii="Times New Roman" w:eastAsia="Arial Unicode MS" w:hAnsi="Times New Roman"/>
          <w:b/>
          <w:color w:val="1F497D"/>
          <w:sz w:val="24"/>
          <w:szCs w:val="24"/>
          <w:u w:val="single"/>
        </w:rPr>
        <w:t> :</w:t>
      </w:r>
      <w:r w:rsidR="00EC296D" w:rsidRPr="001B1743">
        <w:rPr>
          <w:rFonts w:ascii="Times New Roman" w:eastAsia="Arial Unicode MS" w:hAnsi="Times New Roman"/>
          <w:color w:val="1F497D"/>
          <w:sz w:val="24"/>
          <w:szCs w:val="24"/>
        </w:rPr>
        <w:t xml:space="preserve"> pour le mariage; il y a des règles de droit qui fixent les conditions de l'existence juridique de la situation "mariage", et il y a des règles de droit qui fixent les effets crées par le mariage, lorsqu'il est légalement fermé. </w:t>
      </w:r>
    </w:p>
    <w:p w:rsidR="004B3E32" w:rsidRPr="001B1743" w:rsidRDefault="004B3E32" w:rsidP="001B1743">
      <w:pPr>
        <w:widowControl w:val="0"/>
        <w:autoSpaceDE w:val="0"/>
        <w:autoSpaceDN w:val="0"/>
        <w:adjustRightInd w:val="0"/>
        <w:spacing w:after="0" w:line="240" w:lineRule="auto"/>
        <w:ind w:right="1" w:firstLine="708"/>
        <w:rPr>
          <w:rFonts w:ascii="Times New Roman" w:eastAsia="Arial Unicode MS" w:hAnsi="Times New Roman"/>
          <w:color w:val="1F497D"/>
          <w:sz w:val="24"/>
          <w:szCs w:val="24"/>
        </w:rPr>
      </w:pPr>
      <w:r w:rsidRPr="001B1743">
        <w:rPr>
          <w:rFonts w:ascii="Times New Roman" w:eastAsia="Arial Unicode MS" w:hAnsi="Times New Roman"/>
          <w:color w:val="1F497D"/>
          <w:sz w:val="24"/>
          <w:szCs w:val="24"/>
        </w:rPr>
        <w:t>Là encore, il faut distinguer</w:t>
      </w:r>
      <w:r w:rsidR="00EC296D" w:rsidRPr="001B1743">
        <w:rPr>
          <w:rFonts w:ascii="Times New Roman" w:eastAsia="Arial Unicode MS" w:hAnsi="Times New Roman"/>
          <w:color w:val="1F497D"/>
          <w:sz w:val="24"/>
          <w:szCs w:val="24"/>
        </w:rPr>
        <w:t xml:space="preserve"> les eff</w:t>
      </w:r>
      <w:r w:rsidRPr="001B1743">
        <w:rPr>
          <w:rFonts w:ascii="Times New Roman" w:eastAsia="Arial Unicode MS" w:hAnsi="Times New Roman"/>
          <w:color w:val="1F497D"/>
          <w:sz w:val="24"/>
          <w:szCs w:val="24"/>
        </w:rPr>
        <w:t>ets passés et les effets futurs :</w:t>
      </w:r>
    </w:p>
    <w:p w:rsidR="004B3E32" w:rsidRPr="001B1743" w:rsidRDefault="004B3E32" w:rsidP="001B1743">
      <w:pPr>
        <w:widowControl w:val="0"/>
        <w:autoSpaceDE w:val="0"/>
        <w:autoSpaceDN w:val="0"/>
        <w:adjustRightInd w:val="0"/>
        <w:spacing w:after="0" w:line="240" w:lineRule="auto"/>
        <w:ind w:right="1" w:firstLine="708"/>
        <w:rPr>
          <w:rFonts w:ascii="Times New Roman" w:eastAsia="Arial Unicode MS" w:hAnsi="Times New Roman"/>
          <w:color w:val="1F497D"/>
          <w:sz w:val="24"/>
          <w:szCs w:val="24"/>
        </w:rPr>
      </w:pPr>
    </w:p>
    <w:p w:rsidR="0031528A" w:rsidRPr="001B1743" w:rsidRDefault="00EC296D" w:rsidP="001B1743">
      <w:pPr>
        <w:pStyle w:val="ListParagraph"/>
        <w:widowControl w:val="0"/>
        <w:numPr>
          <w:ilvl w:val="0"/>
          <w:numId w:val="2"/>
        </w:numPr>
        <w:autoSpaceDE w:val="0"/>
        <w:autoSpaceDN w:val="0"/>
        <w:adjustRightInd w:val="0"/>
        <w:spacing w:after="0" w:line="240" w:lineRule="auto"/>
        <w:ind w:right="1"/>
        <w:rPr>
          <w:rFonts w:ascii="Times New Roman" w:eastAsia="Arial Unicode MS" w:hAnsi="Times New Roman"/>
          <w:color w:val="1F497D"/>
          <w:sz w:val="24"/>
          <w:szCs w:val="24"/>
        </w:rPr>
      </w:pPr>
      <w:r w:rsidRPr="001B1743">
        <w:rPr>
          <w:rFonts w:ascii="Times New Roman" w:eastAsia="Arial Unicode MS" w:hAnsi="Times New Roman"/>
          <w:color w:val="1F497D"/>
          <w:sz w:val="24"/>
          <w:szCs w:val="24"/>
        </w:rPr>
        <w:t xml:space="preserve"> Les effets passés restent soumis à la loi ancienne (si on leur appliquait la loi nouvelle, ce serait donner à la loi nouvelle un effet rétroactif). </w:t>
      </w:r>
    </w:p>
    <w:p w:rsidR="0031528A" w:rsidRPr="001B1743" w:rsidRDefault="0031528A" w:rsidP="001B1743">
      <w:pPr>
        <w:widowControl w:val="0"/>
        <w:autoSpaceDE w:val="0"/>
        <w:autoSpaceDN w:val="0"/>
        <w:adjustRightInd w:val="0"/>
        <w:spacing w:after="0" w:line="240" w:lineRule="auto"/>
        <w:ind w:right="1"/>
        <w:rPr>
          <w:rFonts w:ascii="Times New Roman" w:eastAsia="Arial Unicode MS" w:hAnsi="Times New Roman"/>
          <w:color w:val="1F497D"/>
          <w:sz w:val="24"/>
          <w:szCs w:val="24"/>
        </w:rPr>
      </w:pPr>
    </w:p>
    <w:p w:rsidR="00EC296D" w:rsidRPr="001B1743" w:rsidRDefault="0031528A" w:rsidP="001B1743">
      <w:pPr>
        <w:widowControl w:val="0"/>
        <w:autoSpaceDE w:val="0"/>
        <w:autoSpaceDN w:val="0"/>
        <w:adjustRightInd w:val="0"/>
        <w:spacing w:after="0" w:line="240" w:lineRule="auto"/>
        <w:ind w:right="1"/>
        <w:rPr>
          <w:rFonts w:ascii="Times New Roman" w:eastAsia="Arial Unicode MS" w:hAnsi="Times New Roman"/>
          <w:color w:val="1F497D"/>
          <w:sz w:val="24"/>
          <w:szCs w:val="24"/>
        </w:rPr>
      </w:pPr>
      <w:r w:rsidRPr="001B1743">
        <w:rPr>
          <w:rFonts w:ascii="Times New Roman" w:eastAsia="Arial Unicode MS" w:hAnsi="Times New Roman"/>
          <w:b/>
          <w:color w:val="1F497D"/>
          <w:sz w:val="24"/>
          <w:szCs w:val="24"/>
          <w:u w:val="single"/>
        </w:rPr>
        <w:t>Exemple :</w:t>
      </w:r>
      <w:r w:rsidRPr="001B1743">
        <w:rPr>
          <w:rFonts w:ascii="Times New Roman" w:eastAsia="Arial Unicode MS" w:hAnsi="Times New Roman"/>
          <w:color w:val="1F497D"/>
          <w:sz w:val="24"/>
          <w:szCs w:val="24"/>
        </w:rPr>
        <w:t xml:space="preserve"> a</w:t>
      </w:r>
      <w:r w:rsidR="00EC296D" w:rsidRPr="001B1743">
        <w:rPr>
          <w:rFonts w:ascii="Times New Roman" w:eastAsia="Arial Unicode MS" w:hAnsi="Times New Roman"/>
          <w:color w:val="1F497D"/>
          <w:sz w:val="24"/>
          <w:szCs w:val="24"/>
        </w:rPr>
        <w:t>vant 19</w:t>
      </w:r>
      <w:r w:rsidRPr="001B1743">
        <w:rPr>
          <w:rFonts w:ascii="Times New Roman" w:eastAsia="Arial Unicode MS" w:hAnsi="Times New Roman"/>
          <w:color w:val="1F497D"/>
          <w:sz w:val="24"/>
          <w:szCs w:val="24"/>
        </w:rPr>
        <w:t>38, un des effets du mariage était</w:t>
      </w:r>
      <w:r w:rsidR="00EC296D" w:rsidRPr="001B1743">
        <w:rPr>
          <w:rFonts w:ascii="Times New Roman" w:eastAsia="Arial Unicode MS" w:hAnsi="Times New Roman"/>
          <w:color w:val="1F497D"/>
          <w:sz w:val="24"/>
          <w:szCs w:val="24"/>
        </w:rPr>
        <w:t xml:space="preserve"> de rendre la femme juridiquement incapable. Une loi du 18 février 1938 a modifié cette règle en disposant que désormais le mariage n'a plus pour effet l'incapacité juridique de la femme mariée. Si Georgette se marie en 1920, </w:t>
      </w:r>
      <w:r w:rsidR="0049271F" w:rsidRPr="001B1743">
        <w:rPr>
          <w:rFonts w:ascii="Times New Roman" w:eastAsia="Arial Unicode MS" w:hAnsi="Times New Roman"/>
          <w:color w:val="1F497D"/>
          <w:sz w:val="24"/>
          <w:szCs w:val="24"/>
        </w:rPr>
        <w:t>et qu’en 1935 elle vend la maison reçue en héritage. Son mari le découvre en 1938, mais le contrat reste nul car l</w:t>
      </w:r>
      <w:r w:rsidR="00EC296D" w:rsidRPr="001B1743">
        <w:rPr>
          <w:rFonts w:ascii="Times New Roman" w:eastAsia="Arial Unicode MS" w:hAnsi="Times New Roman"/>
          <w:color w:val="1F497D"/>
          <w:sz w:val="24"/>
          <w:szCs w:val="24"/>
        </w:rPr>
        <w:t>e fait qu'en 1938 la loi ait changé ne permettra pas de valider à posteriori le contrat de Georgette, car les effets passés (antérieur à la loi nouvelle), restent soumis à la loi ancien</w:t>
      </w:r>
      <w:r w:rsidR="0049271F" w:rsidRPr="001B1743">
        <w:rPr>
          <w:rFonts w:ascii="Times New Roman" w:eastAsia="Arial Unicode MS" w:hAnsi="Times New Roman"/>
          <w:color w:val="1F497D"/>
          <w:sz w:val="24"/>
          <w:szCs w:val="24"/>
        </w:rPr>
        <w:t>ne.</w:t>
      </w:r>
    </w:p>
    <w:p w:rsidR="0031528A" w:rsidRPr="001B1743" w:rsidRDefault="0031528A" w:rsidP="001B1743">
      <w:pPr>
        <w:widowControl w:val="0"/>
        <w:autoSpaceDE w:val="0"/>
        <w:autoSpaceDN w:val="0"/>
        <w:adjustRightInd w:val="0"/>
        <w:spacing w:after="0" w:line="240" w:lineRule="auto"/>
        <w:ind w:right="1"/>
        <w:rPr>
          <w:rFonts w:ascii="Times New Roman" w:eastAsia="Arial Unicode MS" w:hAnsi="Times New Roman"/>
          <w:color w:val="1F497D"/>
          <w:sz w:val="24"/>
          <w:szCs w:val="24"/>
        </w:rPr>
      </w:pPr>
    </w:p>
    <w:p w:rsidR="0031528A" w:rsidRPr="001B1743" w:rsidRDefault="0031528A" w:rsidP="001B1743">
      <w:pPr>
        <w:pStyle w:val="ListParagraph"/>
        <w:widowControl w:val="0"/>
        <w:numPr>
          <w:ilvl w:val="0"/>
          <w:numId w:val="2"/>
        </w:numPr>
        <w:autoSpaceDE w:val="0"/>
        <w:autoSpaceDN w:val="0"/>
        <w:adjustRightInd w:val="0"/>
        <w:spacing w:after="0" w:line="240" w:lineRule="auto"/>
        <w:ind w:right="1"/>
        <w:rPr>
          <w:rFonts w:ascii="Times New Roman" w:eastAsia="Arial Unicode MS" w:hAnsi="Times New Roman"/>
          <w:color w:val="1F497D"/>
          <w:sz w:val="24"/>
          <w:szCs w:val="24"/>
        </w:rPr>
      </w:pPr>
      <w:r w:rsidRPr="001B1743">
        <w:rPr>
          <w:rFonts w:ascii="Times New Roman" w:eastAsia="Arial Unicode MS" w:hAnsi="Times New Roman"/>
          <w:color w:val="1F497D"/>
          <w:sz w:val="24"/>
          <w:szCs w:val="24"/>
        </w:rPr>
        <w:t>Et en revanche les effets futurs sont soumis à la loi nouvelle.</w:t>
      </w:r>
    </w:p>
    <w:p w:rsidR="0049271F" w:rsidRPr="001B1743" w:rsidRDefault="0049271F" w:rsidP="001B1743">
      <w:pPr>
        <w:widowControl w:val="0"/>
        <w:autoSpaceDE w:val="0"/>
        <w:autoSpaceDN w:val="0"/>
        <w:adjustRightInd w:val="0"/>
        <w:spacing w:after="0" w:line="240" w:lineRule="auto"/>
        <w:ind w:right="1"/>
        <w:rPr>
          <w:rFonts w:ascii="Times New Roman" w:eastAsia="Arial Unicode MS" w:hAnsi="Times New Roman"/>
          <w:color w:val="1F497D"/>
          <w:sz w:val="24"/>
          <w:szCs w:val="24"/>
        </w:rPr>
      </w:pPr>
    </w:p>
    <w:p w:rsidR="0049271F" w:rsidRPr="001B1743" w:rsidRDefault="0049271F" w:rsidP="001B1743">
      <w:pPr>
        <w:widowControl w:val="0"/>
        <w:autoSpaceDE w:val="0"/>
        <w:autoSpaceDN w:val="0"/>
        <w:adjustRightInd w:val="0"/>
        <w:spacing w:after="0" w:line="240" w:lineRule="auto"/>
        <w:ind w:right="1"/>
        <w:rPr>
          <w:rFonts w:ascii="Times New Roman" w:eastAsia="Arial Unicode MS" w:hAnsi="Times New Roman"/>
          <w:color w:val="1F497D"/>
          <w:sz w:val="24"/>
          <w:szCs w:val="24"/>
        </w:rPr>
      </w:pPr>
      <w:r w:rsidRPr="001B1743">
        <w:rPr>
          <w:rFonts w:ascii="Times New Roman" w:eastAsia="Arial Unicode MS" w:hAnsi="Times New Roman"/>
          <w:b/>
          <w:color w:val="1F497D"/>
          <w:sz w:val="24"/>
          <w:szCs w:val="24"/>
          <w:u w:val="single"/>
        </w:rPr>
        <w:t>Exemple :</w:t>
      </w:r>
      <w:r w:rsidRPr="001B1743">
        <w:rPr>
          <w:rFonts w:ascii="Times New Roman" w:eastAsia="Arial Unicode MS" w:hAnsi="Times New Roman"/>
          <w:color w:val="1F497D"/>
          <w:sz w:val="24"/>
          <w:szCs w:val="24"/>
        </w:rPr>
        <w:t xml:space="preserve"> en revanche, si Georgette décide en 1939 de conclure seule un contrat, ce contrat sera valable car les effets du mariage, tels que définis par la loi nouvelle, n'impliquent plus l'incapacité juridique de Georgette, et c'est la loi nouvelle qui s'applique.</w:t>
      </w:r>
    </w:p>
    <w:p w:rsidR="0049271F" w:rsidRPr="001B1743" w:rsidRDefault="0049271F" w:rsidP="001B1743">
      <w:pPr>
        <w:widowControl w:val="0"/>
        <w:autoSpaceDE w:val="0"/>
        <w:autoSpaceDN w:val="0"/>
        <w:adjustRightInd w:val="0"/>
        <w:spacing w:after="0" w:line="240" w:lineRule="auto"/>
        <w:ind w:right="1"/>
        <w:rPr>
          <w:rFonts w:ascii="Times New Roman" w:eastAsia="Arial Unicode MS" w:hAnsi="Times New Roman"/>
          <w:color w:val="1F497D"/>
          <w:sz w:val="24"/>
          <w:szCs w:val="24"/>
        </w:rPr>
      </w:pPr>
    </w:p>
    <w:p w:rsidR="0049271F" w:rsidRPr="001B1743" w:rsidRDefault="0049271F" w:rsidP="001B1743">
      <w:pPr>
        <w:widowControl w:val="0"/>
        <w:autoSpaceDE w:val="0"/>
        <w:autoSpaceDN w:val="0"/>
        <w:adjustRightInd w:val="0"/>
        <w:spacing w:after="0" w:line="240" w:lineRule="auto"/>
        <w:ind w:right="1"/>
        <w:rPr>
          <w:rFonts w:ascii="Times New Roman" w:eastAsia="Arial Unicode MS" w:hAnsi="Times New Roman"/>
          <w:color w:val="1F497D"/>
          <w:sz w:val="24"/>
          <w:szCs w:val="24"/>
        </w:rPr>
      </w:pPr>
      <w:r w:rsidRPr="001B1743">
        <w:rPr>
          <w:rFonts w:ascii="Times New Roman" w:eastAsia="Arial Unicode MS" w:hAnsi="Times New Roman"/>
          <w:color w:val="1F497D"/>
          <w:sz w:val="24"/>
          <w:szCs w:val="24"/>
        </w:rPr>
        <w:t>Attention : ce principe effets passés/loi ancienne - effets futurs/loi nouvelle, est, en principe, écarté pour les contrats, qui eux restent soumis à la loi ancienne.</w:t>
      </w:r>
    </w:p>
    <w:p w:rsidR="0031528A" w:rsidRPr="001B1743" w:rsidRDefault="0031528A" w:rsidP="001B1743">
      <w:pPr>
        <w:spacing w:after="0"/>
        <w:rPr>
          <w:rFonts w:ascii="Times New Roman" w:eastAsia="Arial Unicode MS" w:hAnsi="Times New Roman"/>
          <w:color w:val="1F497D"/>
          <w:sz w:val="24"/>
          <w:szCs w:val="24"/>
        </w:rPr>
      </w:pPr>
    </w:p>
    <w:p w:rsidR="00022713" w:rsidRPr="001B1743" w:rsidRDefault="003D7891" w:rsidP="001B1743">
      <w:pPr>
        <w:spacing w:after="0"/>
        <w:rPr>
          <w:rFonts w:ascii="Times New Roman" w:eastAsia="Arial Unicode MS" w:hAnsi="Times New Roman"/>
          <w:color w:val="1F497D"/>
          <w:sz w:val="24"/>
          <w:szCs w:val="24"/>
        </w:rPr>
      </w:pPr>
      <w:r w:rsidRPr="001B1743">
        <w:rPr>
          <w:rFonts w:ascii="Times New Roman" w:eastAsia="Arial Unicode MS" w:hAnsi="Times New Roman"/>
          <w:color w:val="FF0000"/>
          <w:sz w:val="24"/>
          <w:szCs w:val="24"/>
          <w:u w:val="single"/>
        </w:rPr>
        <w:t>SS Section 2 :</w:t>
      </w:r>
      <w:r w:rsidRPr="001B1743">
        <w:rPr>
          <w:rFonts w:ascii="Times New Roman" w:eastAsia="Arial Unicode MS" w:hAnsi="Times New Roman"/>
          <w:color w:val="1F497D"/>
          <w:sz w:val="24"/>
          <w:szCs w:val="24"/>
        </w:rPr>
        <w:tab/>
      </w:r>
      <w:r w:rsidRPr="001B1743">
        <w:rPr>
          <w:rFonts w:ascii="Times New Roman" w:eastAsia="Arial Unicode MS" w:hAnsi="Times New Roman"/>
          <w:color w:val="FF0000"/>
          <w:sz w:val="24"/>
          <w:szCs w:val="24"/>
        </w:rPr>
        <w:t>Application des lois et des règlements dans l’espace</w:t>
      </w:r>
    </w:p>
    <w:p w:rsidR="003D7891" w:rsidRPr="001B1743" w:rsidRDefault="003D7891" w:rsidP="001B1743">
      <w:pPr>
        <w:widowControl w:val="0"/>
        <w:autoSpaceDE w:val="0"/>
        <w:autoSpaceDN w:val="0"/>
        <w:adjustRightInd w:val="0"/>
        <w:spacing w:after="0" w:line="240" w:lineRule="auto"/>
        <w:ind w:right="1"/>
        <w:rPr>
          <w:rFonts w:ascii="Times New Roman" w:eastAsia="Arial Unicode MS" w:hAnsi="Times New Roman"/>
          <w:color w:val="1F497D"/>
          <w:sz w:val="24"/>
          <w:szCs w:val="24"/>
        </w:rPr>
      </w:pPr>
      <w:r w:rsidRPr="001B1743">
        <w:rPr>
          <w:rFonts w:ascii="Times New Roman" w:eastAsia="Arial Unicode MS" w:hAnsi="Times New Roman"/>
          <w:color w:val="1F497D"/>
          <w:sz w:val="24"/>
          <w:szCs w:val="24"/>
        </w:rPr>
        <w:t>Il faut envisager deux questions :</w:t>
      </w:r>
    </w:p>
    <w:p w:rsidR="003D7891" w:rsidRPr="001B1743" w:rsidRDefault="003D7891" w:rsidP="001B1743">
      <w:pPr>
        <w:pStyle w:val="ListParagraph"/>
        <w:widowControl w:val="0"/>
        <w:numPr>
          <w:ilvl w:val="0"/>
          <w:numId w:val="2"/>
        </w:numPr>
        <w:autoSpaceDE w:val="0"/>
        <w:autoSpaceDN w:val="0"/>
        <w:adjustRightInd w:val="0"/>
        <w:spacing w:after="0" w:line="240" w:lineRule="auto"/>
        <w:ind w:right="1"/>
        <w:rPr>
          <w:rFonts w:ascii="Times New Roman" w:eastAsia="Arial Unicode MS" w:hAnsi="Times New Roman"/>
          <w:color w:val="1F497D"/>
          <w:sz w:val="24"/>
          <w:szCs w:val="24"/>
        </w:rPr>
      </w:pPr>
      <w:r w:rsidRPr="001B1743">
        <w:rPr>
          <w:rFonts w:ascii="Times New Roman" w:eastAsia="Arial Unicode MS" w:hAnsi="Times New Roman"/>
          <w:color w:val="1F497D"/>
          <w:sz w:val="24"/>
          <w:szCs w:val="24"/>
        </w:rPr>
        <w:t>D'abord le champ d'application territorial des lois et des règlements.</w:t>
      </w:r>
    </w:p>
    <w:p w:rsidR="003D7891" w:rsidRPr="001B1743" w:rsidRDefault="00207083" w:rsidP="001B1743">
      <w:pPr>
        <w:pStyle w:val="ListParagraph"/>
        <w:widowControl w:val="0"/>
        <w:numPr>
          <w:ilvl w:val="0"/>
          <w:numId w:val="2"/>
        </w:numPr>
        <w:autoSpaceDE w:val="0"/>
        <w:autoSpaceDN w:val="0"/>
        <w:adjustRightInd w:val="0"/>
        <w:spacing w:after="0" w:line="240" w:lineRule="auto"/>
        <w:ind w:right="1"/>
        <w:rPr>
          <w:rFonts w:ascii="Times New Roman" w:eastAsia="Arial Unicode MS" w:hAnsi="Times New Roman"/>
          <w:color w:val="1F497D"/>
          <w:sz w:val="24"/>
          <w:szCs w:val="24"/>
        </w:rPr>
      </w:pPr>
      <w:r w:rsidRPr="001B1743">
        <w:rPr>
          <w:rFonts w:ascii="Times New Roman" w:eastAsia="Arial Unicode MS" w:hAnsi="Times New Roman"/>
          <w:color w:val="1F497D"/>
          <w:sz w:val="24"/>
          <w:szCs w:val="24"/>
        </w:rPr>
        <w:t>Est-</w:t>
      </w:r>
      <w:r w:rsidR="003D7891" w:rsidRPr="001B1743">
        <w:rPr>
          <w:rFonts w:ascii="Times New Roman" w:eastAsia="Arial Unicode MS" w:hAnsi="Times New Roman"/>
          <w:color w:val="1F497D"/>
          <w:sz w:val="24"/>
          <w:szCs w:val="24"/>
        </w:rPr>
        <w:t>ce qu'il peut y avoir des</w:t>
      </w:r>
      <w:r w:rsidRPr="001B1743">
        <w:rPr>
          <w:rFonts w:ascii="Times New Roman" w:eastAsia="Arial Unicode MS" w:hAnsi="Times New Roman"/>
          <w:color w:val="1F497D"/>
          <w:sz w:val="24"/>
          <w:szCs w:val="24"/>
        </w:rPr>
        <w:t xml:space="preserve"> conflits de lois dans l'espace ?</w:t>
      </w:r>
    </w:p>
    <w:p w:rsidR="00207083" w:rsidRPr="001B1743" w:rsidRDefault="00207083" w:rsidP="001B1743">
      <w:pPr>
        <w:widowControl w:val="0"/>
        <w:autoSpaceDE w:val="0"/>
        <w:autoSpaceDN w:val="0"/>
        <w:adjustRightInd w:val="0"/>
        <w:spacing w:after="0" w:line="240" w:lineRule="auto"/>
        <w:ind w:right="1"/>
        <w:rPr>
          <w:rFonts w:ascii="Times New Roman" w:eastAsia="Arial Unicode MS" w:hAnsi="Times New Roman"/>
          <w:color w:val="1F497D"/>
          <w:sz w:val="24"/>
          <w:szCs w:val="24"/>
        </w:rPr>
      </w:pPr>
    </w:p>
    <w:p w:rsidR="00207083" w:rsidRPr="001B1743" w:rsidRDefault="00207083" w:rsidP="001B1743">
      <w:pPr>
        <w:pStyle w:val="ListParagraph"/>
        <w:widowControl w:val="0"/>
        <w:numPr>
          <w:ilvl w:val="0"/>
          <w:numId w:val="25"/>
        </w:numPr>
        <w:autoSpaceDE w:val="0"/>
        <w:autoSpaceDN w:val="0"/>
        <w:adjustRightInd w:val="0"/>
        <w:spacing w:after="0" w:line="240" w:lineRule="auto"/>
        <w:ind w:right="1"/>
        <w:rPr>
          <w:rFonts w:ascii="Times New Roman" w:eastAsia="Arial Unicode MS" w:hAnsi="Times New Roman"/>
          <w:bCs/>
          <w:color w:val="FFC000"/>
          <w:sz w:val="24"/>
          <w:szCs w:val="24"/>
        </w:rPr>
      </w:pPr>
      <w:r w:rsidRPr="001B1743">
        <w:rPr>
          <w:rFonts w:ascii="Times New Roman" w:eastAsia="Arial Unicode MS" w:hAnsi="Times New Roman"/>
          <w:bCs/>
          <w:color w:val="FFC000"/>
          <w:sz w:val="24"/>
          <w:szCs w:val="24"/>
        </w:rPr>
        <w:t>Le champ d'application territorial des lois et des règlements français</w:t>
      </w:r>
    </w:p>
    <w:p w:rsidR="00207083" w:rsidRPr="001B1743" w:rsidRDefault="00207083" w:rsidP="001B1743">
      <w:pPr>
        <w:widowControl w:val="0"/>
        <w:autoSpaceDE w:val="0"/>
        <w:autoSpaceDN w:val="0"/>
        <w:adjustRightInd w:val="0"/>
        <w:spacing w:after="0" w:line="240" w:lineRule="auto"/>
        <w:ind w:right="1"/>
        <w:rPr>
          <w:rFonts w:ascii="Times New Roman" w:hAnsi="Times New Roman"/>
          <w:bCs/>
          <w:color w:val="FFC000"/>
          <w:sz w:val="24"/>
          <w:szCs w:val="24"/>
        </w:rPr>
      </w:pPr>
    </w:p>
    <w:p w:rsidR="00207083" w:rsidRPr="001B1743" w:rsidRDefault="00207083" w:rsidP="001B1743">
      <w:pPr>
        <w:widowControl w:val="0"/>
        <w:autoSpaceDE w:val="0"/>
        <w:autoSpaceDN w:val="0"/>
        <w:adjustRightInd w:val="0"/>
        <w:spacing w:after="0" w:line="240" w:lineRule="auto"/>
        <w:ind w:right="1"/>
        <w:rPr>
          <w:rFonts w:ascii="Times New Roman" w:eastAsia="Arial Unicode MS" w:hAnsi="Times New Roman"/>
          <w:color w:val="1F497D"/>
          <w:sz w:val="24"/>
          <w:szCs w:val="24"/>
        </w:rPr>
      </w:pPr>
    </w:p>
    <w:p w:rsidR="00207083" w:rsidRPr="001B1743" w:rsidRDefault="00207083" w:rsidP="001B1743">
      <w:pPr>
        <w:widowControl w:val="0"/>
        <w:autoSpaceDE w:val="0"/>
        <w:autoSpaceDN w:val="0"/>
        <w:adjustRightInd w:val="0"/>
        <w:spacing w:after="0" w:line="240" w:lineRule="auto"/>
        <w:ind w:right="1"/>
        <w:rPr>
          <w:rFonts w:ascii="Times New Roman" w:eastAsia="Arial Unicode MS" w:hAnsi="Times New Roman"/>
          <w:color w:val="1F497D"/>
          <w:sz w:val="24"/>
          <w:szCs w:val="24"/>
        </w:rPr>
      </w:pPr>
      <w:r w:rsidRPr="001B1743">
        <w:rPr>
          <w:rFonts w:ascii="Times New Roman" w:eastAsia="Arial Unicode MS" w:hAnsi="Times New Roman"/>
          <w:color w:val="1F497D"/>
          <w:sz w:val="24"/>
          <w:szCs w:val="24"/>
        </w:rPr>
        <w:tab/>
        <w:t xml:space="preserve">Les lois et les règlements ont normalement vocation à s'appliquer sur l'ensemble du territoire sur lequel s'exerce la souveraineté française. </w:t>
      </w:r>
    </w:p>
    <w:p w:rsidR="00207083" w:rsidRPr="001B1743" w:rsidRDefault="00207083" w:rsidP="001B1743">
      <w:pPr>
        <w:widowControl w:val="0"/>
        <w:autoSpaceDE w:val="0"/>
        <w:autoSpaceDN w:val="0"/>
        <w:adjustRightInd w:val="0"/>
        <w:spacing w:after="0" w:line="240" w:lineRule="auto"/>
        <w:ind w:right="1" w:firstLine="708"/>
        <w:rPr>
          <w:rFonts w:ascii="Times New Roman" w:eastAsia="Arial Unicode MS" w:hAnsi="Times New Roman"/>
          <w:color w:val="1F497D"/>
          <w:sz w:val="24"/>
          <w:szCs w:val="24"/>
        </w:rPr>
      </w:pPr>
      <w:r w:rsidRPr="001B1743">
        <w:rPr>
          <w:rFonts w:ascii="Times New Roman" w:eastAsia="Arial Unicode MS" w:hAnsi="Times New Roman"/>
          <w:color w:val="1F497D"/>
          <w:sz w:val="24"/>
          <w:szCs w:val="24"/>
        </w:rPr>
        <w:t>Toutefois, certaines parties du territoire français sont soumises à des textes spéciaux. Il peut donc exister de</w:t>
      </w:r>
      <w:r w:rsidR="00952899" w:rsidRPr="001B1743">
        <w:rPr>
          <w:rFonts w:ascii="Times New Roman" w:eastAsia="Arial Unicode MS" w:hAnsi="Times New Roman"/>
          <w:color w:val="1F497D"/>
          <w:sz w:val="24"/>
          <w:szCs w:val="24"/>
        </w:rPr>
        <w:t>s règles de droit écrites qui</w:t>
      </w:r>
      <w:r w:rsidRPr="001B1743">
        <w:rPr>
          <w:rFonts w:ascii="Times New Roman" w:eastAsia="Arial Unicode MS" w:hAnsi="Times New Roman"/>
          <w:color w:val="1F497D"/>
          <w:sz w:val="24"/>
          <w:szCs w:val="24"/>
        </w:rPr>
        <w:t xml:space="preserve"> sont applicables </w:t>
      </w:r>
      <w:r w:rsidR="00952899" w:rsidRPr="001B1743">
        <w:rPr>
          <w:rFonts w:ascii="Times New Roman" w:eastAsia="Arial Unicode MS" w:hAnsi="Times New Roman"/>
          <w:color w:val="1F497D"/>
          <w:sz w:val="24"/>
          <w:szCs w:val="24"/>
        </w:rPr>
        <w:t>seulement dans ces territoires.</w:t>
      </w:r>
    </w:p>
    <w:p w:rsidR="00207083" w:rsidRPr="001B1743" w:rsidRDefault="00D22D04" w:rsidP="001B1743">
      <w:pPr>
        <w:widowControl w:val="0"/>
        <w:autoSpaceDE w:val="0"/>
        <w:autoSpaceDN w:val="0"/>
        <w:adjustRightInd w:val="0"/>
        <w:spacing w:after="0" w:line="240" w:lineRule="auto"/>
        <w:ind w:right="1"/>
        <w:rPr>
          <w:rFonts w:ascii="Times New Roman" w:eastAsia="Arial Unicode MS" w:hAnsi="Times New Roman"/>
          <w:color w:val="1F497D"/>
          <w:sz w:val="24"/>
          <w:szCs w:val="24"/>
        </w:rPr>
      </w:pPr>
      <w:r w:rsidRPr="001B1743">
        <w:rPr>
          <w:rFonts w:ascii="Times New Roman" w:eastAsia="Arial Unicode MS" w:hAnsi="Times New Roman"/>
          <w:color w:val="1F497D"/>
          <w:sz w:val="24"/>
          <w:szCs w:val="24"/>
        </w:rPr>
        <w:t>Ainsi, dans les départements</w:t>
      </w:r>
      <w:r w:rsidR="00207083" w:rsidRPr="001B1743">
        <w:rPr>
          <w:rFonts w:ascii="Times New Roman" w:eastAsia="Arial Unicode MS" w:hAnsi="Times New Roman"/>
          <w:color w:val="1F497D"/>
          <w:sz w:val="24"/>
          <w:szCs w:val="24"/>
        </w:rPr>
        <w:t xml:space="preserve"> d'Alsace et Lorraine</w:t>
      </w:r>
      <w:r w:rsidRPr="001B1743">
        <w:rPr>
          <w:rFonts w:ascii="Times New Roman" w:eastAsia="Arial Unicode MS" w:hAnsi="Times New Roman"/>
          <w:color w:val="1F497D"/>
          <w:sz w:val="24"/>
          <w:szCs w:val="24"/>
        </w:rPr>
        <w:t xml:space="preserve"> (Haut-Rhin, Bas-Rhin et la Moselle), depuis leur</w:t>
      </w:r>
      <w:r w:rsidR="00207083" w:rsidRPr="001B1743">
        <w:rPr>
          <w:rFonts w:ascii="Times New Roman" w:eastAsia="Arial Unicode MS" w:hAnsi="Times New Roman"/>
          <w:color w:val="1F497D"/>
          <w:sz w:val="24"/>
          <w:szCs w:val="24"/>
        </w:rPr>
        <w:t xml:space="preserve"> retour à la France en 1918, il existe un droit local des règles de droit issues de lois françaises antérieures à 1871, et de lois allemandes antérieures à 1918. Ils sont soumis à un droit local qui ne s'applique que dans cet endroit de la France. </w:t>
      </w:r>
    </w:p>
    <w:p w:rsidR="00207083" w:rsidRPr="001B1743" w:rsidRDefault="00207083" w:rsidP="001B1743">
      <w:pPr>
        <w:widowControl w:val="0"/>
        <w:autoSpaceDE w:val="0"/>
        <w:autoSpaceDN w:val="0"/>
        <w:adjustRightInd w:val="0"/>
        <w:spacing w:after="0" w:line="240" w:lineRule="auto"/>
        <w:ind w:right="1"/>
        <w:rPr>
          <w:rFonts w:ascii="Times New Roman" w:eastAsia="Arial Unicode MS" w:hAnsi="Times New Roman"/>
          <w:color w:val="1F497D"/>
          <w:sz w:val="24"/>
          <w:szCs w:val="24"/>
        </w:rPr>
      </w:pPr>
      <w:r w:rsidRPr="001B1743">
        <w:rPr>
          <w:rFonts w:ascii="Times New Roman" w:eastAsia="Arial Unicode MS" w:hAnsi="Times New Roman"/>
          <w:color w:val="1F497D"/>
          <w:sz w:val="24"/>
          <w:szCs w:val="24"/>
        </w:rPr>
        <w:t>De même</w:t>
      </w:r>
      <w:r w:rsidR="0024283A" w:rsidRPr="001B1743">
        <w:rPr>
          <w:rFonts w:ascii="Times New Roman" w:eastAsia="Arial Unicode MS" w:hAnsi="Times New Roman"/>
          <w:color w:val="1F497D"/>
          <w:sz w:val="24"/>
          <w:szCs w:val="24"/>
        </w:rPr>
        <w:t>,</w:t>
      </w:r>
      <w:r w:rsidRPr="001B1743">
        <w:rPr>
          <w:rFonts w:ascii="Times New Roman" w:eastAsia="Arial Unicode MS" w:hAnsi="Times New Roman"/>
          <w:color w:val="1F497D"/>
          <w:sz w:val="24"/>
          <w:szCs w:val="24"/>
        </w:rPr>
        <w:t xml:space="preserve"> les départements et territoires d'Outre-mer bénéficient d'un certain particularisme, et </w:t>
      </w:r>
      <w:r w:rsidRPr="001B1743">
        <w:rPr>
          <w:rFonts w:ascii="Times New Roman" w:eastAsia="Arial Unicode MS" w:hAnsi="Times New Roman"/>
          <w:color w:val="1F497D"/>
          <w:sz w:val="24"/>
          <w:szCs w:val="24"/>
        </w:rPr>
        <w:lastRenderedPageBreak/>
        <w:t>certains textes de lois ne s'appliquent que dans ces parties du territoire français.</w:t>
      </w:r>
    </w:p>
    <w:p w:rsidR="00207083" w:rsidRPr="001B1743" w:rsidRDefault="00207083" w:rsidP="001B1743">
      <w:pPr>
        <w:widowControl w:val="0"/>
        <w:autoSpaceDE w:val="0"/>
        <w:autoSpaceDN w:val="0"/>
        <w:adjustRightInd w:val="0"/>
        <w:spacing w:after="0" w:line="240" w:lineRule="auto"/>
        <w:ind w:right="1"/>
        <w:rPr>
          <w:rFonts w:ascii="Times New Roman" w:hAnsi="Times New Roman"/>
          <w:bCs/>
          <w:color w:val="1F497D"/>
          <w:sz w:val="24"/>
          <w:szCs w:val="24"/>
        </w:rPr>
      </w:pPr>
    </w:p>
    <w:p w:rsidR="00207083" w:rsidRPr="001B1743" w:rsidRDefault="00207083" w:rsidP="001B1743">
      <w:pPr>
        <w:widowControl w:val="0"/>
        <w:autoSpaceDE w:val="0"/>
        <w:autoSpaceDN w:val="0"/>
        <w:adjustRightInd w:val="0"/>
        <w:spacing w:after="0" w:line="240" w:lineRule="auto"/>
        <w:ind w:right="1"/>
        <w:rPr>
          <w:rFonts w:ascii="Times New Roman" w:hAnsi="Times New Roman"/>
          <w:bCs/>
          <w:color w:val="1F497D"/>
          <w:sz w:val="24"/>
          <w:szCs w:val="24"/>
        </w:rPr>
      </w:pPr>
    </w:p>
    <w:p w:rsidR="0024283A" w:rsidRPr="001B1743" w:rsidRDefault="0024283A" w:rsidP="001B1743">
      <w:pPr>
        <w:pStyle w:val="ListParagraph"/>
        <w:widowControl w:val="0"/>
        <w:numPr>
          <w:ilvl w:val="0"/>
          <w:numId w:val="25"/>
        </w:numPr>
        <w:autoSpaceDE w:val="0"/>
        <w:autoSpaceDN w:val="0"/>
        <w:adjustRightInd w:val="0"/>
        <w:spacing w:after="0" w:line="240" w:lineRule="auto"/>
        <w:ind w:right="1"/>
        <w:rPr>
          <w:rFonts w:ascii="Times New Roman" w:eastAsia="Arial Unicode MS" w:hAnsi="Times New Roman"/>
          <w:color w:val="FFC000"/>
          <w:sz w:val="24"/>
          <w:szCs w:val="24"/>
        </w:rPr>
      </w:pPr>
      <w:r w:rsidRPr="001B1743">
        <w:rPr>
          <w:rFonts w:ascii="Times New Roman" w:eastAsia="Arial Unicode MS" w:hAnsi="Times New Roman"/>
          <w:bCs/>
          <w:color w:val="FFC000"/>
          <w:sz w:val="24"/>
          <w:szCs w:val="24"/>
        </w:rPr>
        <w:t>Les conflits de lois dans l'espace</w:t>
      </w:r>
    </w:p>
    <w:p w:rsidR="0024283A" w:rsidRPr="001B1743" w:rsidRDefault="0024283A" w:rsidP="001B1743">
      <w:pPr>
        <w:widowControl w:val="0"/>
        <w:autoSpaceDE w:val="0"/>
        <w:autoSpaceDN w:val="0"/>
        <w:adjustRightInd w:val="0"/>
        <w:spacing w:after="0" w:line="240" w:lineRule="auto"/>
        <w:ind w:right="1"/>
        <w:rPr>
          <w:rFonts w:ascii="Times New Roman" w:hAnsi="Times New Roman"/>
          <w:sz w:val="24"/>
          <w:szCs w:val="24"/>
        </w:rPr>
      </w:pPr>
    </w:p>
    <w:p w:rsidR="0024283A" w:rsidRPr="001B1743" w:rsidRDefault="0024283A" w:rsidP="001B1743">
      <w:pPr>
        <w:widowControl w:val="0"/>
        <w:autoSpaceDE w:val="0"/>
        <w:autoSpaceDN w:val="0"/>
        <w:adjustRightInd w:val="0"/>
        <w:spacing w:after="0" w:line="240" w:lineRule="auto"/>
        <w:ind w:right="1"/>
        <w:rPr>
          <w:rFonts w:ascii="Times New Roman" w:eastAsia="Arial Unicode MS" w:hAnsi="Times New Roman"/>
          <w:color w:val="1F497D"/>
          <w:sz w:val="24"/>
          <w:szCs w:val="24"/>
        </w:rPr>
      </w:pPr>
      <w:r w:rsidRPr="001B1743">
        <w:rPr>
          <w:rFonts w:ascii="Times New Roman" w:eastAsia="Arial Unicode MS" w:hAnsi="Times New Roman"/>
          <w:color w:val="1F497D"/>
          <w:sz w:val="24"/>
          <w:szCs w:val="24"/>
        </w:rPr>
        <w:t>Il y a conflit de loi dans l’espace lorsqu’une situation juridique est susceptible d’être régie par des lois de plusieurs Etats différents (ex : un français épouse une chinoise en Italie, si on veut juger de la validité de leur mariage, quelles règles va-t-on regarder pour cela ? Il y a conflit de lois dans l’espace. C’est le droit international privé qui a pour objet de poser ce que l’on appelle : « les règles de conflits ».</w:t>
      </w:r>
    </w:p>
    <w:p w:rsidR="0024283A" w:rsidRPr="001B1743" w:rsidRDefault="0024283A" w:rsidP="001B1743">
      <w:pPr>
        <w:widowControl w:val="0"/>
        <w:autoSpaceDE w:val="0"/>
        <w:autoSpaceDN w:val="0"/>
        <w:adjustRightInd w:val="0"/>
        <w:spacing w:after="0" w:line="240" w:lineRule="auto"/>
        <w:ind w:right="1"/>
        <w:rPr>
          <w:rFonts w:ascii="Times New Roman" w:eastAsia="Arial Unicode MS" w:hAnsi="Times New Roman"/>
          <w:color w:val="1F497D"/>
          <w:sz w:val="24"/>
          <w:szCs w:val="24"/>
        </w:rPr>
      </w:pPr>
    </w:p>
    <w:p w:rsidR="0024283A" w:rsidRPr="001B1743" w:rsidRDefault="0024283A" w:rsidP="001B1743">
      <w:pPr>
        <w:widowControl w:val="0"/>
        <w:autoSpaceDE w:val="0"/>
        <w:autoSpaceDN w:val="0"/>
        <w:adjustRightInd w:val="0"/>
        <w:spacing w:after="0" w:line="240" w:lineRule="auto"/>
        <w:ind w:right="1"/>
        <w:rPr>
          <w:rFonts w:ascii="Times New Roman" w:eastAsia="Arial Unicode MS" w:hAnsi="Times New Roman"/>
          <w:color w:val="FF0000"/>
          <w:sz w:val="24"/>
          <w:szCs w:val="24"/>
        </w:rPr>
      </w:pPr>
      <w:r w:rsidRPr="001B1743">
        <w:rPr>
          <w:rFonts w:ascii="Times New Roman" w:eastAsia="Arial Unicode MS" w:hAnsi="Times New Roman"/>
          <w:color w:val="FF0000"/>
          <w:sz w:val="24"/>
          <w:szCs w:val="24"/>
          <w:u w:val="single"/>
        </w:rPr>
        <w:t>Chapitre 2 :</w:t>
      </w:r>
      <w:r w:rsidRPr="001B1743">
        <w:rPr>
          <w:rFonts w:ascii="Times New Roman" w:eastAsia="Arial Unicode MS" w:hAnsi="Times New Roman"/>
          <w:color w:val="FF0000"/>
          <w:sz w:val="24"/>
          <w:szCs w:val="24"/>
        </w:rPr>
        <w:tab/>
      </w:r>
      <w:r w:rsidRPr="001B1743">
        <w:rPr>
          <w:rFonts w:ascii="Times New Roman" w:eastAsia="Arial Unicode MS" w:hAnsi="Times New Roman"/>
          <w:color w:val="FF0000"/>
          <w:sz w:val="24"/>
          <w:szCs w:val="24"/>
        </w:rPr>
        <w:tab/>
        <w:t>Les sources non-écrites du droit objectif</w:t>
      </w:r>
    </w:p>
    <w:p w:rsidR="0024283A" w:rsidRPr="001B1743" w:rsidRDefault="0024283A" w:rsidP="001B1743">
      <w:pPr>
        <w:widowControl w:val="0"/>
        <w:autoSpaceDE w:val="0"/>
        <w:autoSpaceDN w:val="0"/>
        <w:adjustRightInd w:val="0"/>
        <w:spacing w:after="0" w:line="240" w:lineRule="auto"/>
        <w:ind w:right="1"/>
        <w:rPr>
          <w:rFonts w:ascii="Times New Roman" w:eastAsia="Arial Unicode MS" w:hAnsi="Times New Roman"/>
          <w:color w:val="FF0000"/>
          <w:sz w:val="24"/>
          <w:szCs w:val="24"/>
        </w:rPr>
      </w:pPr>
    </w:p>
    <w:p w:rsidR="0024283A" w:rsidRPr="001B1743" w:rsidRDefault="0024283A" w:rsidP="001B1743">
      <w:pPr>
        <w:widowControl w:val="0"/>
        <w:autoSpaceDE w:val="0"/>
        <w:autoSpaceDN w:val="0"/>
        <w:adjustRightInd w:val="0"/>
        <w:spacing w:after="0" w:line="240" w:lineRule="auto"/>
        <w:ind w:right="1" w:firstLine="708"/>
        <w:rPr>
          <w:rFonts w:ascii="Times New Roman" w:eastAsia="Arial Unicode MS" w:hAnsi="Times New Roman"/>
          <w:color w:val="1F497D"/>
          <w:sz w:val="24"/>
          <w:szCs w:val="24"/>
          <w:u w:color="800080"/>
        </w:rPr>
      </w:pPr>
      <w:r w:rsidRPr="001B1743">
        <w:rPr>
          <w:rFonts w:ascii="Times New Roman" w:eastAsia="Arial Unicode MS" w:hAnsi="Times New Roman"/>
          <w:color w:val="1F497D"/>
          <w:sz w:val="24"/>
          <w:szCs w:val="24"/>
          <w:u w:color="800080"/>
        </w:rPr>
        <w:t xml:space="preserve">La question des sources non écrites du droit positif a été longtemps et reste encore une question délicate. </w:t>
      </w:r>
    </w:p>
    <w:p w:rsidR="000D44DE" w:rsidRPr="001B1743" w:rsidRDefault="0024283A" w:rsidP="001B1743">
      <w:pPr>
        <w:widowControl w:val="0"/>
        <w:autoSpaceDE w:val="0"/>
        <w:autoSpaceDN w:val="0"/>
        <w:adjustRightInd w:val="0"/>
        <w:spacing w:after="0" w:line="240" w:lineRule="auto"/>
        <w:ind w:right="1" w:firstLine="708"/>
        <w:rPr>
          <w:rFonts w:ascii="Times New Roman" w:eastAsia="Arial Unicode MS" w:hAnsi="Times New Roman"/>
          <w:color w:val="1F497D"/>
          <w:sz w:val="24"/>
          <w:szCs w:val="24"/>
          <w:u w:color="800080"/>
        </w:rPr>
      </w:pPr>
      <w:r w:rsidRPr="001B1743">
        <w:rPr>
          <w:rFonts w:ascii="Times New Roman" w:eastAsia="Arial Unicode MS" w:hAnsi="Times New Roman"/>
          <w:color w:val="1F497D"/>
          <w:sz w:val="24"/>
          <w:szCs w:val="24"/>
          <w:u w:color="800080"/>
        </w:rPr>
        <w:t>En effet, si tous les auteurs s'accorde</w:t>
      </w:r>
      <w:r w:rsidR="000D44DE" w:rsidRPr="001B1743">
        <w:rPr>
          <w:rFonts w:ascii="Times New Roman" w:eastAsia="Arial Unicode MS" w:hAnsi="Times New Roman"/>
          <w:color w:val="1F497D"/>
          <w:sz w:val="24"/>
          <w:szCs w:val="24"/>
          <w:u w:color="800080"/>
        </w:rPr>
        <w:t>nt</w:t>
      </w:r>
      <w:r w:rsidRPr="001B1743">
        <w:rPr>
          <w:rFonts w:ascii="Times New Roman" w:eastAsia="Arial Unicode MS" w:hAnsi="Times New Roman"/>
          <w:color w:val="1F497D"/>
          <w:sz w:val="24"/>
          <w:szCs w:val="24"/>
          <w:u w:color="800080"/>
        </w:rPr>
        <w:t xml:space="preserve"> pour </w:t>
      </w:r>
      <w:r w:rsidR="00CF5F80" w:rsidRPr="001B1743">
        <w:rPr>
          <w:rFonts w:ascii="Times New Roman" w:eastAsia="Arial Unicode MS" w:hAnsi="Times New Roman"/>
          <w:color w:val="1F497D"/>
          <w:sz w:val="24"/>
          <w:szCs w:val="24"/>
          <w:u w:color="800080"/>
        </w:rPr>
        <w:t xml:space="preserve">considérer que la coutume est </w:t>
      </w:r>
      <w:r w:rsidRPr="001B1743">
        <w:rPr>
          <w:rFonts w:ascii="Times New Roman" w:eastAsia="Arial Unicode MS" w:hAnsi="Times New Roman"/>
          <w:color w:val="1F497D"/>
          <w:sz w:val="24"/>
          <w:szCs w:val="24"/>
          <w:u w:color="800080"/>
        </w:rPr>
        <w:t>une s</w:t>
      </w:r>
      <w:r w:rsidR="00CF5F80" w:rsidRPr="001B1743">
        <w:rPr>
          <w:rFonts w:ascii="Times New Roman" w:eastAsia="Arial Unicode MS" w:hAnsi="Times New Roman"/>
          <w:color w:val="1F497D"/>
          <w:sz w:val="24"/>
          <w:szCs w:val="24"/>
          <w:u w:color="800080"/>
        </w:rPr>
        <w:t>ource incontestée du droit objectif</w:t>
      </w:r>
      <w:r w:rsidRPr="001B1743">
        <w:rPr>
          <w:rFonts w:ascii="Times New Roman" w:eastAsia="Arial Unicode MS" w:hAnsi="Times New Roman"/>
          <w:color w:val="1F497D"/>
          <w:sz w:val="24"/>
          <w:szCs w:val="24"/>
          <w:u w:color="800080"/>
        </w:rPr>
        <w:t>, il</w:t>
      </w:r>
      <w:r w:rsidR="00CF5F80" w:rsidRPr="001B1743">
        <w:rPr>
          <w:rFonts w:ascii="Times New Roman" w:eastAsia="Arial Unicode MS" w:hAnsi="Times New Roman"/>
          <w:color w:val="1F497D"/>
          <w:sz w:val="24"/>
          <w:szCs w:val="24"/>
          <w:u w:color="800080"/>
        </w:rPr>
        <w:t>s</w:t>
      </w:r>
      <w:r w:rsidRPr="001B1743">
        <w:rPr>
          <w:rFonts w:ascii="Times New Roman" w:eastAsia="Arial Unicode MS" w:hAnsi="Times New Roman"/>
          <w:color w:val="1F497D"/>
          <w:sz w:val="24"/>
          <w:szCs w:val="24"/>
          <w:u w:color="800080"/>
        </w:rPr>
        <w:t xml:space="preserve"> reste</w:t>
      </w:r>
      <w:r w:rsidR="00CF5F80" w:rsidRPr="001B1743">
        <w:rPr>
          <w:rFonts w:ascii="Times New Roman" w:eastAsia="Arial Unicode MS" w:hAnsi="Times New Roman"/>
          <w:color w:val="1F497D"/>
          <w:sz w:val="24"/>
          <w:szCs w:val="24"/>
          <w:u w:color="800080"/>
        </w:rPr>
        <w:t>nt</w:t>
      </w:r>
      <w:r w:rsidRPr="001B1743">
        <w:rPr>
          <w:rFonts w:ascii="Times New Roman" w:eastAsia="Arial Unicode MS" w:hAnsi="Times New Roman"/>
          <w:color w:val="1F497D"/>
          <w:sz w:val="24"/>
          <w:szCs w:val="24"/>
          <w:u w:color="800080"/>
        </w:rPr>
        <w:t xml:space="preserve"> aujourd'hui partagé</w:t>
      </w:r>
      <w:r w:rsidR="00CF5F80" w:rsidRPr="001B1743">
        <w:rPr>
          <w:rFonts w:ascii="Times New Roman" w:eastAsia="Arial Unicode MS" w:hAnsi="Times New Roman"/>
          <w:color w:val="1F497D"/>
          <w:sz w:val="24"/>
          <w:szCs w:val="24"/>
          <w:u w:color="800080"/>
        </w:rPr>
        <w:t>s</w:t>
      </w:r>
      <w:r w:rsidRPr="001B1743">
        <w:rPr>
          <w:rFonts w:ascii="Times New Roman" w:eastAsia="Arial Unicode MS" w:hAnsi="Times New Roman"/>
          <w:color w:val="1F497D"/>
          <w:sz w:val="24"/>
          <w:szCs w:val="24"/>
          <w:u w:color="800080"/>
        </w:rPr>
        <w:t xml:space="preserve"> pour reconnaître ce</w:t>
      </w:r>
      <w:r w:rsidR="000D44DE" w:rsidRPr="001B1743">
        <w:rPr>
          <w:rFonts w:ascii="Times New Roman" w:eastAsia="Arial Unicode MS" w:hAnsi="Times New Roman"/>
          <w:color w:val="1F497D"/>
          <w:sz w:val="24"/>
          <w:szCs w:val="24"/>
          <w:u w:color="800080"/>
        </w:rPr>
        <w:t xml:space="preserve">tte qualité à la jurisprudence. </w:t>
      </w:r>
    </w:p>
    <w:p w:rsidR="0024283A" w:rsidRPr="001B1743" w:rsidRDefault="000D44DE" w:rsidP="001B1743">
      <w:pPr>
        <w:widowControl w:val="0"/>
        <w:autoSpaceDE w:val="0"/>
        <w:autoSpaceDN w:val="0"/>
        <w:adjustRightInd w:val="0"/>
        <w:spacing w:after="0" w:line="240" w:lineRule="auto"/>
        <w:ind w:right="1" w:firstLine="708"/>
        <w:rPr>
          <w:rFonts w:ascii="Times New Roman" w:eastAsia="Arial Unicode MS" w:hAnsi="Times New Roman"/>
          <w:color w:val="1F497D"/>
          <w:sz w:val="24"/>
          <w:szCs w:val="24"/>
          <w:u w:color="800080"/>
        </w:rPr>
      </w:pPr>
      <w:r w:rsidRPr="001B1743">
        <w:rPr>
          <w:rFonts w:ascii="Times New Roman" w:eastAsia="Arial Unicode MS" w:hAnsi="Times New Roman"/>
          <w:color w:val="1F497D"/>
          <w:sz w:val="24"/>
          <w:szCs w:val="24"/>
          <w:u w:color="800080"/>
        </w:rPr>
        <w:t>E</w:t>
      </w:r>
      <w:r w:rsidR="0024283A" w:rsidRPr="001B1743">
        <w:rPr>
          <w:rFonts w:ascii="Times New Roman" w:eastAsia="Arial Unicode MS" w:hAnsi="Times New Roman"/>
          <w:color w:val="1F497D"/>
          <w:sz w:val="24"/>
          <w:szCs w:val="24"/>
          <w:u w:color="800080"/>
        </w:rPr>
        <w:t xml:space="preserve">n revanche, </w:t>
      </w:r>
      <w:r w:rsidRPr="001B1743">
        <w:rPr>
          <w:rFonts w:ascii="Times New Roman" w:eastAsia="Arial Unicode MS" w:hAnsi="Times New Roman"/>
          <w:color w:val="1F497D"/>
          <w:sz w:val="24"/>
          <w:szCs w:val="24"/>
          <w:u w:color="800080"/>
        </w:rPr>
        <w:t>la doctrine n’est pas une source du droit objectif. La doctrine désigne l’ensemble des opinions juridiques, des travaux consacrés à l’étude du droit mais le même mot désigne également les auteurs de ces travaux qui sont les universitaires et les praticiens. La doctrine a pour objet de faire connaître le droit, de mettre en évidence les défaillances du système juridique, de proposer des solutions et des théories, d’interpréter la jurisprudence et la loi etc. La doctrine exerce parfois une grande incidence sur le législateur ou sur le juge, il y a des lois qui ne sont que l’adaptation de la doctrine.</w:t>
      </w:r>
      <w:r w:rsidR="00407BDC" w:rsidRPr="001B1743">
        <w:rPr>
          <w:rFonts w:ascii="Times New Roman" w:eastAsia="Arial Unicode MS" w:hAnsi="Times New Roman"/>
          <w:color w:val="1F497D"/>
          <w:sz w:val="24"/>
          <w:szCs w:val="24"/>
          <w:u w:color="800080"/>
        </w:rPr>
        <w:t xml:space="preserve"> Ce n’est pas une source du droit parce que les opinions qu’elle propose ne sont pas des règles de droit : on dit que la doctrine est </w:t>
      </w:r>
      <w:r w:rsidR="00407BDC" w:rsidRPr="001B1743">
        <w:rPr>
          <w:rFonts w:ascii="Times New Roman" w:eastAsia="Arial Unicode MS" w:hAnsi="Times New Roman"/>
          <w:color w:val="1F497D"/>
          <w:sz w:val="24"/>
          <w:szCs w:val="24"/>
          <w:u w:val="single"/>
        </w:rPr>
        <w:t>une autorité</w:t>
      </w:r>
      <w:r w:rsidR="00407BDC" w:rsidRPr="001B1743">
        <w:rPr>
          <w:rFonts w:ascii="Times New Roman" w:eastAsia="Arial Unicode MS" w:hAnsi="Times New Roman"/>
          <w:color w:val="1F497D"/>
          <w:sz w:val="24"/>
          <w:szCs w:val="24"/>
          <w:u w:color="800080"/>
        </w:rPr>
        <w:t xml:space="preserve"> c’est-à-dire, un élément d’appréciation pour interpréter la règle de droit</w:t>
      </w:r>
      <w:r w:rsidR="005335A6" w:rsidRPr="001B1743">
        <w:rPr>
          <w:rFonts w:ascii="Times New Roman" w:eastAsia="Arial Unicode MS" w:hAnsi="Times New Roman"/>
          <w:color w:val="1F497D"/>
          <w:sz w:val="24"/>
          <w:szCs w:val="24"/>
          <w:u w:color="800080"/>
        </w:rPr>
        <w:t xml:space="preserve"> ou pour construire, dans le silence de ces règles, une solution à un problème.</w:t>
      </w:r>
    </w:p>
    <w:p w:rsidR="000D44DE" w:rsidRPr="001B1743" w:rsidRDefault="000D44DE" w:rsidP="001B1743">
      <w:pPr>
        <w:widowControl w:val="0"/>
        <w:autoSpaceDE w:val="0"/>
        <w:autoSpaceDN w:val="0"/>
        <w:adjustRightInd w:val="0"/>
        <w:spacing w:after="0" w:line="240" w:lineRule="auto"/>
        <w:ind w:right="1" w:firstLine="708"/>
        <w:rPr>
          <w:rFonts w:ascii="Times New Roman" w:eastAsia="Arial Unicode MS" w:hAnsi="Times New Roman"/>
          <w:color w:val="FF0000"/>
          <w:sz w:val="24"/>
          <w:szCs w:val="24"/>
        </w:rPr>
      </w:pPr>
    </w:p>
    <w:p w:rsidR="0024283A" w:rsidRPr="001B1743" w:rsidRDefault="0024283A" w:rsidP="001B1743">
      <w:pPr>
        <w:widowControl w:val="0"/>
        <w:autoSpaceDE w:val="0"/>
        <w:autoSpaceDN w:val="0"/>
        <w:adjustRightInd w:val="0"/>
        <w:spacing w:after="0" w:line="240" w:lineRule="auto"/>
        <w:ind w:right="1"/>
        <w:rPr>
          <w:rFonts w:ascii="Times New Roman" w:eastAsia="Arial Unicode MS" w:hAnsi="Times New Roman"/>
          <w:sz w:val="24"/>
          <w:szCs w:val="24"/>
        </w:rPr>
      </w:pPr>
      <w:r w:rsidRPr="001B1743">
        <w:rPr>
          <w:rFonts w:ascii="Times New Roman" w:eastAsia="Arial Unicode MS" w:hAnsi="Times New Roman"/>
          <w:sz w:val="24"/>
          <w:szCs w:val="24"/>
          <w:u w:val="single"/>
        </w:rPr>
        <w:t>Section 1 :</w:t>
      </w:r>
      <w:r w:rsidRPr="001B1743">
        <w:rPr>
          <w:rFonts w:ascii="Times New Roman" w:eastAsia="Arial Unicode MS" w:hAnsi="Times New Roman"/>
          <w:sz w:val="24"/>
          <w:szCs w:val="24"/>
        </w:rPr>
        <w:tab/>
      </w:r>
      <w:r w:rsidRPr="001B1743">
        <w:rPr>
          <w:rFonts w:ascii="Times New Roman" w:eastAsia="Arial Unicode MS" w:hAnsi="Times New Roman"/>
          <w:sz w:val="24"/>
          <w:szCs w:val="24"/>
        </w:rPr>
        <w:tab/>
      </w:r>
      <w:r w:rsidRPr="001B1743">
        <w:rPr>
          <w:rFonts w:ascii="Times New Roman" w:eastAsia="Arial Unicode MS" w:hAnsi="Times New Roman"/>
          <w:sz w:val="24"/>
          <w:szCs w:val="24"/>
        </w:rPr>
        <w:tab/>
      </w:r>
      <w:r w:rsidRPr="001B1743">
        <w:rPr>
          <w:rFonts w:ascii="Times New Roman" w:eastAsia="Arial Unicode MS" w:hAnsi="Times New Roman"/>
          <w:sz w:val="24"/>
          <w:szCs w:val="24"/>
        </w:rPr>
        <w:tab/>
        <w:t>La coutume</w:t>
      </w:r>
    </w:p>
    <w:p w:rsidR="0024283A" w:rsidRPr="001B1743" w:rsidRDefault="0024283A" w:rsidP="001B1743">
      <w:pPr>
        <w:widowControl w:val="0"/>
        <w:autoSpaceDE w:val="0"/>
        <w:autoSpaceDN w:val="0"/>
        <w:adjustRightInd w:val="0"/>
        <w:spacing w:after="0" w:line="240" w:lineRule="auto"/>
        <w:ind w:right="1"/>
        <w:rPr>
          <w:rFonts w:ascii="Times New Roman" w:eastAsia="Arial Unicode MS" w:hAnsi="Times New Roman"/>
          <w:sz w:val="24"/>
          <w:szCs w:val="24"/>
        </w:rPr>
      </w:pPr>
    </w:p>
    <w:p w:rsidR="00F675CD" w:rsidRPr="001B1743" w:rsidRDefault="00CF5F80" w:rsidP="001B1743">
      <w:pPr>
        <w:widowControl w:val="0"/>
        <w:autoSpaceDE w:val="0"/>
        <w:autoSpaceDN w:val="0"/>
        <w:adjustRightInd w:val="0"/>
        <w:spacing w:after="0" w:line="240" w:lineRule="auto"/>
        <w:ind w:right="1" w:firstLine="708"/>
        <w:rPr>
          <w:rFonts w:ascii="Times New Roman" w:eastAsia="Arial Unicode MS" w:hAnsi="Times New Roman"/>
          <w:color w:val="1F497D"/>
          <w:sz w:val="24"/>
          <w:szCs w:val="24"/>
        </w:rPr>
      </w:pPr>
      <w:r w:rsidRPr="001B1743">
        <w:rPr>
          <w:rFonts w:ascii="Times New Roman" w:eastAsia="Arial Unicode MS" w:hAnsi="Times New Roman"/>
          <w:color w:val="1F497D"/>
          <w:sz w:val="24"/>
          <w:szCs w:val="24"/>
        </w:rPr>
        <w:t xml:space="preserve">La coutume est une source incontestée du droit objectif dans le sens où tout le monde s’accorde sur le fait que la coutume fait naître des règles de droit. </w:t>
      </w:r>
      <w:r w:rsidR="0024283A" w:rsidRPr="001B1743">
        <w:rPr>
          <w:rFonts w:ascii="Times New Roman" w:eastAsia="Arial Unicode MS" w:hAnsi="Times New Roman"/>
          <w:color w:val="1F497D"/>
          <w:sz w:val="24"/>
          <w:szCs w:val="24"/>
        </w:rPr>
        <w:t>Certaine</w:t>
      </w:r>
      <w:r w:rsidR="00EB7854" w:rsidRPr="001B1743">
        <w:rPr>
          <w:rFonts w:ascii="Times New Roman" w:eastAsia="Arial Unicode MS" w:hAnsi="Times New Roman"/>
          <w:color w:val="1F497D"/>
          <w:sz w:val="24"/>
          <w:szCs w:val="24"/>
        </w:rPr>
        <w:t>s règles de droit ne sont le fruit</w:t>
      </w:r>
      <w:r w:rsidR="0024283A" w:rsidRPr="001B1743">
        <w:rPr>
          <w:rFonts w:ascii="Times New Roman" w:eastAsia="Arial Unicode MS" w:hAnsi="Times New Roman"/>
          <w:color w:val="1F497D"/>
          <w:sz w:val="24"/>
          <w:szCs w:val="24"/>
        </w:rPr>
        <w:t xml:space="preserve"> d'aucun texte, mais se sont établi</w:t>
      </w:r>
      <w:r w:rsidR="00EB7854" w:rsidRPr="001B1743">
        <w:rPr>
          <w:rFonts w:ascii="Times New Roman" w:eastAsia="Arial Unicode MS" w:hAnsi="Times New Roman"/>
          <w:color w:val="1F497D"/>
          <w:sz w:val="24"/>
          <w:szCs w:val="24"/>
        </w:rPr>
        <w:t>es</w:t>
      </w:r>
      <w:r w:rsidR="0024283A" w:rsidRPr="001B1743">
        <w:rPr>
          <w:rFonts w:ascii="Times New Roman" w:eastAsia="Arial Unicode MS" w:hAnsi="Times New Roman"/>
          <w:color w:val="1F497D"/>
          <w:sz w:val="24"/>
          <w:szCs w:val="24"/>
        </w:rPr>
        <w:t xml:space="preserve"> peu à peu avec le temps, et ont puisé </w:t>
      </w:r>
      <w:r w:rsidR="00EB7854" w:rsidRPr="001B1743">
        <w:rPr>
          <w:rFonts w:ascii="Times New Roman" w:eastAsia="Arial Unicode MS" w:hAnsi="Times New Roman"/>
          <w:color w:val="1F497D"/>
          <w:sz w:val="24"/>
          <w:szCs w:val="24"/>
        </w:rPr>
        <w:t>leur autorité dans la tradition : il s’agit des règles coutumières. On appelle coutume, selon Pothier, « des lois (sens large) que l’usage a établi</w:t>
      </w:r>
      <w:r w:rsidR="0024283A" w:rsidRPr="001B1743">
        <w:rPr>
          <w:rFonts w:ascii="Times New Roman" w:eastAsia="Arial Unicode MS" w:hAnsi="Times New Roman"/>
          <w:color w:val="1F497D"/>
          <w:sz w:val="24"/>
          <w:szCs w:val="24"/>
        </w:rPr>
        <w:t xml:space="preserve"> </w:t>
      </w:r>
      <w:r w:rsidR="00EB7854" w:rsidRPr="001B1743">
        <w:rPr>
          <w:rFonts w:ascii="Times New Roman" w:eastAsia="Arial Unicode MS" w:hAnsi="Times New Roman"/>
          <w:color w:val="1F497D"/>
          <w:sz w:val="24"/>
          <w:szCs w:val="24"/>
        </w:rPr>
        <w:t>et qui se sont conservées sans écrits par une longue tradition. ». A la différence des règles écrites, la coutume n’émane pas des institutions de l’Etat mais s’est élaborée de manière lente, spontanée et populaire. Si la coutume ne trouve pas sa source dans un écrit, rien n’interdit, une fois que la coutume est fixée, de la porter à l’écrit.</w:t>
      </w:r>
      <w:r w:rsidR="00F675CD" w:rsidRPr="001B1743">
        <w:rPr>
          <w:rFonts w:ascii="Times New Roman" w:eastAsia="Arial Unicode MS" w:hAnsi="Times New Roman"/>
          <w:color w:val="1F497D"/>
          <w:sz w:val="24"/>
          <w:szCs w:val="24"/>
        </w:rPr>
        <w:t xml:space="preserve"> Ainsi, l’ordonnance de Montil-les-tours de 1453, a prescrit la rédaction des nombreuses coutumes de France pour mieux les connaître. Il est vrai que sous l’ancien régime, les coutumes étaient très nombreuses : avant la Révolution la France était divisée en deux : </w:t>
      </w:r>
    </w:p>
    <w:p w:rsidR="00EB7854" w:rsidRPr="001B1743" w:rsidRDefault="00F675CD" w:rsidP="001B1743">
      <w:pPr>
        <w:pStyle w:val="ListParagraph"/>
        <w:widowControl w:val="0"/>
        <w:numPr>
          <w:ilvl w:val="0"/>
          <w:numId w:val="2"/>
        </w:numPr>
        <w:autoSpaceDE w:val="0"/>
        <w:autoSpaceDN w:val="0"/>
        <w:adjustRightInd w:val="0"/>
        <w:spacing w:after="0" w:line="240" w:lineRule="auto"/>
        <w:ind w:right="1"/>
        <w:rPr>
          <w:rFonts w:ascii="Times New Roman" w:eastAsia="Arial Unicode MS" w:hAnsi="Times New Roman"/>
          <w:color w:val="1F497D"/>
          <w:sz w:val="24"/>
          <w:szCs w:val="24"/>
        </w:rPr>
      </w:pPr>
      <w:r w:rsidRPr="001B1743">
        <w:rPr>
          <w:rFonts w:ascii="Times New Roman" w:eastAsia="Arial Unicode MS" w:hAnsi="Times New Roman"/>
          <w:color w:val="1F497D"/>
          <w:sz w:val="24"/>
          <w:szCs w:val="24"/>
        </w:rPr>
        <w:t>les pays dits de coutume au nord dans lesquels un droit coutumier s’ajoutait au droit monarchique</w:t>
      </w:r>
    </w:p>
    <w:p w:rsidR="00F675CD" w:rsidRPr="001B1743" w:rsidRDefault="00F675CD" w:rsidP="001B1743">
      <w:pPr>
        <w:pStyle w:val="ListParagraph"/>
        <w:widowControl w:val="0"/>
        <w:numPr>
          <w:ilvl w:val="0"/>
          <w:numId w:val="2"/>
        </w:numPr>
        <w:autoSpaceDE w:val="0"/>
        <w:autoSpaceDN w:val="0"/>
        <w:adjustRightInd w:val="0"/>
        <w:spacing w:after="0" w:line="240" w:lineRule="auto"/>
        <w:ind w:right="1"/>
        <w:rPr>
          <w:rFonts w:ascii="Times New Roman" w:eastAsia="Arial Unicode MS" w:hAnsi="Times New Roman"/>
          <w:color w:val="1F497D"/>
          <w:sz w:val="24"/>
          <w:szCs w:val="24"/>
        </w:rPr>
      </w:pPr>
      <w:r w:rsidRPr="001B1743">
        <w:rPr>
          <w:rFonts w:ascii="Times New Roman" w:eastAsia="Arial Unicode MS" w:hAnsi="Times New Roman"/>
          <w:color w:val="1F497D"/>
          <w:sz w:val="24"/>
          <w:szCs w:val="24"/>
        </w:rPr>
        <w:t>les pays dits de droit écrit dans lesquels on appliquait, en plus du droit monarchique,</w:t>
      </w:r>
      <w:r w:rsidR="00663A0B" w:rsidRPr="001B1743">
        <w:rPr>
          <w:rFonts w:ascii="Times New Roman" w:eastAsia="Arial Unicode MS" w:hAnsi="Times New Roman"/>
          <w:color w:val="1F497D"/>
          <w:sz w:val="24"/>
          <w:szCs w:val="24"/>
        </w:rPr>
        <w:t xml:space="preserve"> des règles écrites d’origine romaine.</w:t>
      </w:r>
    </w:p>
    <w:p w:rsidR="0024283A" w:rsidRPr="001B1743" w:rsidRDefault="0024283A" w:rsidP="001B1743">
      <w:pPr>
        <w:widowControl w:val="0"/>
        <w:autoSpaceDE w:val="0"/>
        <w:autoSpaceDN w:val="0"/>
        <w:adjustRightInd w:val="0"/>
        <w:spacing w:after="0" w:line="240" w:lineRule="auto"/>
        <w:ind w:right="1" w:firstLine="708"/>
        <w:rPr>
          <w:rFonts w:ascii="Times New Roman" w:eastAsia="Arial Unicode MS" w:hAnsi="Times New Roman"/>
          <w:color w:val="1F497D"/>
          <w:sz w:val="24"/>
          <w:szCs w:val="24"/>
        </w:rPr>
      </w:pPr>
      <w:r w:rsidRPr="001B1743">
        <w:rPr>
          <w:rFonts w:ascii="Times New Roman" w:eastAsia="Arial Unicode MS" w:hAnsi="Times New Roman"/>
          <w:color w:val="1F497D"/>
          <w:sz w:val="24"/>
          <w:szCs w:val="24"/>
        </w:rPr>
        <w:t>Il convient de préciser la coutume avant de préciser le rôle qui lui revient en temps que source du droit positif.</w:t>
      </w:r>
    </w:p>
    <w:p w:rsidR="00E6606A" w:rsidRPr="001B1743" w:rsidRDefault="00E6606A" w:rsidP="001B1743">
      <w:pPr>
        <w:widowControl w:val="0"/>
        <w:autoSpaceDE w:val="0"/>
        <w:autoSpaceDN w:val="0"/>
        <w:adjustRightInd w:val="0"/>
        <w:spacing w:after="0" w:line="240" w:lineRule="auto"/>
        <w:ind w:right="1"/>
        <w:rPr>
          <w:rFonts w:ascii="Times New Roman" w:eastAsia="Arial Unicode MS" w:hAnsi="Times New Roman"/>
          <w:color w:val="1F497D"/>
          <w:sz w:val="24"/>
          <w:szCs w:val="24"/>
        </w:rPr>
      </w:pPr>
    </w:p>
    <w:p w:rsidR="00E6606A" w:rsidRPr="001B1743" w:rsidRDefault="00E6606A" w:rsidP="001B1743">
      <w:pPr>
        <w:widowControl w:val="0"/>
        <w:autoSpaceDE w:val="0"/>
        <w:autoSpaceDN w:val="0"/>
        <w:adjustRightInd w:val="0"/>
        <w:spacing w:after="0" w:line="240" w:lineRule="auto"/>
        <w:ind w:right="1"/>
        <w:rPr>
          <w:rFonts w:ascii="Times New Roman" w:eastAsia="Arial Unicode MS" w:hAnsi="Times New Roman"/>
          <w:color w:val="1F497D"/>
          <w:sz w:val="24"/>
          <w:szCs w:val="24"/>
        </w:rPr>
      </w:pPr>
      <w:r w:rsidRPr="001B1743">
        <w:rPr>
          <w:rFonts w:ascii="Times New Roman" w:eastAsia="Arial Unicode MS" w:hAnsi="Times New Roman"/>
          <w:color w:val="1F497D"/>
          <w:sz w:val="24"/>
          <w:szCs w:val="24"/>
        </w:rPr>
        <w:t>Avant le code civil, la coutume était une source très importante du droit objectif. Le code napoléonien va bouleverser cet ordre des choses en donnant la suprématie à la loi (sens strict = œuvre du Parlement). Cette suprématie était justifiée par plusieurs arguments :</w:t>
      </w:r>
    </w:p>
    <w:p w:rsidR="00E6606A" w:rsidRPr="001B1743" w:rsidRDefault="00E6606A" w:rsidP="001B1743">
      <w:pPr>
        <w:widowControl w:val="0"/>
        <w:autoSpaceDE w:val="0"/>
        <w:autoSpaceDN w:val="0"/>
        <w:adjustRightInd w:val="0"/>
        <w:spacing w:after="0" w:line="240" w:lineRule="auto"/>
        <w:ind w:right="1"/>
        <w:rPr>
          <w:rFonts w:ascii="Times New Roman" w:eastAsia="Arial Unicode MS" w:hAnsi="Times New Roman"/>
          <w:color w:val="1F497D"/>
          <w:sz w:val="24"/>
          <w:szCs w:val="24"/>
        </w:rPr>
      </w:pPr>
    </w:p>
    <w:p w:rsidR="00E6606A" w:rsidRPr="001B1743" w:rsidRDefault="00E6606A" w:rsidP="001B1743">
      <w:pPr>
        <w:pStyle w:val="ListParagraph"/>
        <w:widowControl w:val="0"/>
        <w:numPr>
          <w:ilvl w:val="0"/>
          <w:numId w:val="27"/>
        </w:numPr>
        <w:autoSpaceDE w:val="0"/>
        <w:autoSpaceDN w:val="0"/>
        <w:adjustRightInd w:val="0"/>
        <w:spacing w:after="0" w:line="240" w:lineRule="auto"/>
        <w:ind w:right="1"/>
        <w:rPr>
          <w:rFonts w:ascii="Times New Roman" w:eastAsia="Arial Unicode MS" w:hAnsi="Times New Roman"/>
          <w:color w:val="1F497D"/>
          <w:sz w:val="24"/>
          <w:szCs w:val="24"/>
        </w:rPr>
      </w:pPr>
      <w:r w:rsidRPr="001B1743">
        <w:rPr>
          <w:rFonts w:ascii="Times New Roman" w:eastAsia="Arial Unicode MS" w:hAnsi="Times New Roman"/>
          <w:color w:val="1F497D"/>
          <w:sz w:val="24"/>
          <w:szCs w:val="24"/>
        </w:rPr>
        <w:t>La loi est plus précise et certaine alors que la coutume peut être une source d’insécurité en raison de sa plus grande incertitude.</w:t>
      </w:r>
    </w:p>
    <w:p w:rsidR="00E6606A" w:rsidRPr="001B1743" w:rsidRDefault="00E6606A" w:rsidP="001B1743">
      <w:pPr>
        <w:pStyle w:val="ListParagraph"/>
        <w:widowControl w:val="0"/>
        <w:autoSpaceDE w:val="0"/>
        <w:autoSpaceDN w:val="0"/>
        <w:adjustRightInd w:val="0"/>
        <w:spacing w:after="0" w:line="240" w:lineRule="auto"/>
        <w:ind w:right="1"/>
        <w:rPr>
          <w:rFonts w:ascii="Times New Roman" w:eastAsia="Arial Unicode MS" w:hAnsi="Times New Roman"/>
          <w:color w:val="1F497D"/>
          <w:sz w:val="24"/>
          <w:szCs w:val="24"/>
        </w:rPr>
      </w:pPr>
      <w:r w:rsidRPr="001B1743">
        <w:rPr>
          <w:rFonts w:ascii="Times New Roman" w:eastAsia="Arial Unicode MS" w:hAnsi="Times New Roman"/>
          <w:color w:val="1F497D"/>
          <w:sz w:val="24"/>
          <w:szCs w:val="24"/>
        </w:rPr>
        <w:t xml:space="preserve"> </w:t>
      </w:r>
    </w:p>
    <w:p w:rsidR="00E6606A" w:rsidRPr="001B1743" w:rsidRDefault="00E6606A" w:rsidP="001B1743">
      <w:pPr>
        <w:pStyle w:val="ListParagraph"/>
        <w:widowControl w:val="0"/>
        <w:numPr>
          <w:ilvl w:val="0"/>
          <w:numId w:val="27"/>
        </w:numPr>
        <w:autoSpaceDE w:val="0"/>
        <w:autoSpaceDN w:val="0"/>
        <w:adjustRightInd w:val="0"/>
        <w:spacing w:after="0" w:line="240" w:lineRule="auto"/>
        <w:ind w:right="1"/>
        <w:rPr>
          <w:rFonts w:ascii="Times New Roman" w:eastAsia="Arial Unicode MS" w:hAnsi="Times New Roman"/>
          <w:color w:val="1F497D"/>
          <w:sz w:val="24"/>
          <w:szCs w:val="24"/>
        </w:rPr>
      </w:pPr>
      <w:r w:rsidRPr="001B1743">
        <w:rPr>
          <w:rFonts w:ascii="Times New Roman" w:eastAsia="Arial Unicode MS" w:hAnsi="Times New Roman"/>
          <w:color w:val="1F497D"/>
          <w:sz w:val="24"/>
          <w:szCs w:val="24"/>
        </w:rPr>
        <w:t>La loi est générale : elle s’applique à tous les citoyens d’un territoire alors que la coutume varie d’une région à l’autre parfois même d’un milieu professionnel à l’autre</w:t>
      </w:r>
    </w:p>
    <w:p w:rsidR="00E6606A" w:rsidRPr="001B1743" w:rsidRDefault="00E6606A" w:rsidP="001B1743">
      <w:pPr>
        <w:pStyle w:val="ListParagraph"/>
        <w:widowControl w:val="0"/>
        <w:autoSpaceDE w:val="0"/>
        <w:autoSpaceDN w:val="0"/>
        <w:adjustRightInd w:val="0"/>
        <w:spacing w:after="0" w:line="240" w:lineRule="auto"/>
        <w:ind w:right="1"/>
        <w:rPr>
          <w:rFonts w:ascii="Times New Roman" w:eastAsia="Arial Unicode MS" w:hAnsi="Times New Roman"/>
          <w:color w:val="1F497D"/>
          <w:sz w:val="24"/>
          <w:szCs w:val="24"/>
        </w:rPr>
      </w:pPr>
    </w:p>
    <w:p w:rsidR="00E6606A" w:rsidRPr="001B1743" w:rsidRDefault="00E6606A" w:rsidP="001B1743">
      <w:pPr>
        <w:pStyle w:val="ListParagraph"/>
        <w:widowControl w:val="0"/>
        <w:numPr>
          <w:ilvl w:val="0"/>
          <w:numId w:val="27"/>
        </w:numPr>
        <w:autoSpaceDE w:val="0"/>
        <w:autoSpaceDN w:val="0"/>
        <w:adjustRightInd w:val="0"/>
        <w:spacing w:after="0" w:line="240" w:lineRule="auto"/>
        <w:ind w:right="1"/>
        <w:rPr>
          <w:rFonts w:ascii="Times New Roman" w:eastAsia="Arial Unicode MS" w:hAnsi="Times New Roman"/>
          <w:color w:val="1F497D"/>
          <w:sz w:val="24"/>
          <w:szCs w:val="24"/>
        </w:rPr>
      </w:pPr>
      <w:r w:rsidRPr="001B1743">
        <w:rPr>
          <w:rFonts w:ascii="Times New Roman" w:eastAsia="Arial Unicode MS" w:hAnsi="Times New Roman"/>
          <w:color w:val="1F497D"/>
          <w:sz w:val="24"/>
          <w:szCs w:val="24"/>
        </w:rPr>
        <w:t>Le problème de la coutume est son mode de formation (dans la durée). La loi à l’avantage de réagir plus vite aux besoins de la société. La loi du 30 Ventôse an XII (21 Mars 1804) ne s’est pas contentée de codifier le droit nouveau en réunissant, sous l’appellation de « Code Civil des Français », toutes les réformes opérées. L’article 7 de cette loi dispose également « qu’à compter du jour où ces lois sont obligatoires, les lois romaines, les ordonnances, les coutumes générales ou locales, les statuts, les règlements cessent d’avoir force de loi générale ou particulière dans les matières qui sont l’objet desdites lois composant le présent code. » Cette loi ne signe cependant pas la disparition de la coutume. Une lecture a contrario de l’article 7 permet de déduire qu’en l’absence de dispositions légales (règles issues du Code Civil) la coutume peut survivre. Aujourd’hui, la coutume existe toujours et dans certains domaines du droit objectif, elle joue un rôle important : en droit civil, en droit social et en droit administratif, son rôle est secondaire. En revanche, en droit commercial, la coutume joue un rôle important (car on assimile la coutume à l’usage). En droit international public, la coutume joue un rôle essentiel en tant que source de droit et d’obligation pour les Etats.</w:t>
      </w:r>
    </w:p>
    <w:p w:rsidR="00E6606A" w:rsidRPr="001B1743" w:rsidRDefault="00E6606A" w:rsidP="001B1743">
      <w:pPr>
        <w:widowControl w:val="0"/>
        <w:autoSpaceDE w:val="0"/>
        <w:autoSpaceDN w:val="0"/>
        <w:adjustRightInd w:val="0"/>
        <w:spacing w:after="0" w:line="240" w:lineRule="auto"/>
        <w:ind w:right="1"/>
        <w:rPr>
          <w:rFonts w:ascii="Times New Roman" w:eastAsia="Arial Unicode MS" w:hAnsi="Times New Roman"/>
          <w:color w:val="1F497D"/>
          <w:sz w:val="24"/>
          <w:szCs w:val="24"/>
        </w:rPr>
      </w:pPr>
    </w:p>
    <w:p w:rsidR="00A60A3B" w:rsidRPr="001B1743" w:rsidRDefault="00A60A3B" w:rsidP="001B1743">
      <w:pPr>
        <w:widowControl w:val="0"/>
        <w:autoSpaceDE w:val="0"/>
        <w:autoSpaceDN w:val="0"/>
        <w:adjustRightInd w:val="0"/>
        <w:spacing w:after="0" w:line="240" w:lineRule="auto"/>
        <w:ind w:right="1"/>
        <w:rPr>
          <w:rFonts w:ascii="Times New Roman" w:eastAsia="Arial Unicode MS" w:hAnsi="Times New Roman"/>
          <w:color w:val="1F497D"/>
          <w:sz w:val="24"/>
          <w:szCs w:val="24"/>
        </w:rPr>
      </w:pPr>
    </w:p>
    <w:p w:rsidR="00A60A3B" w:rsidRPr="001B1743" w:rsidRDefault="00A60A3B" w:rsidP="001B1743">
      <w:pPr>
        <w:widowControl w:val="0"/>
        <w:autoSpaceDE w:val="0"/>
        <w:autoSpaceDN w:val="0"/>
        <w:adjustRightInd w:val="0"/>
        <w:spacing w:after="0" w:line="240" w:lineRule="auto"/>
        <w:ind w:right="1"/>
        <w:rPr>
          <w:rFonts w:ascii="Times New Roman" w:eastAsia="Arial Unicode MS" w:hAnsi="Times New Roman"/>
          <w:color w:val="E36C0A"/>
          <w:sz w:val="24"/>
          <w:szCs w:val="24"/>
        </w:rPr>
      </w:pPr>
      <w:r w:rsidRPr="001B1743">
        <w:rPr>
          <w:rFonts w:ascii="Times New Roman" w:eastAsia="Arial Unicode MS" w:hAnsi="Times New Roman"/>
          <w:color w:val="E36C0A"/>
          <w:sz w:val="24"/>
          <w:szCs w:val="24"/>
          <w:u w:val="single"/>
        </w:rPr>
        <w:t>Paragraphe 1 :</w:t>
      </w:r>
      <w:r w:rsidRPr="001B1743">
        <w:rPr>
          <w:rFonts w:ascii="Times New Roman" w:eastAsia="Arial Unicode MS" w:hAnsi="Times New Roman"/>
          <w:color w:val="E36C0A"/>
          <w:sz w:val="24"/>
          <w:szCs w:val="24"/>
        </w:rPr>
        <w:tab/>
      </w:r>
      <w:r w:rsidRPr="001B1743">
        <w:rPr>
          <w:rFonts w:ascii="Times New Roman" w:eastAsia="Arial Unicode MS" w:hAnsi="Times New Roman"/>
          <w:color w:val="E36C0A"/>
          <w:sz w:val="24"/>
          <w:szCs w:val="24"/>
        </w:rPr>
        <w:tab/>
      </w:r>
      <w:r w:rsidRPr="001B1743">
        <w:rPr>
          <w:rFonts w:ascii="Times New Roman" w:eastAsia="Arial Unicode MS" w:hAnsi="Times New Roman"/>
          <w:color w:val="E36C0A"/>
          <w:sz w:val="24"/>
          <w:szCs w:val="24"/>
        </w:rPr>
        <w:tab/>
        <w:t>La notion de coutume</w:t>
      </w:r>
    </w:p>
    <w:p w:rsidR="00663A0B" w:rsidRPr="001B1743" w:rsidRDefault="00663A0B" w:rsidP="001B1743">
      <w:pPr>
        <w:widowControl w:val="0"/>
        <w:autoSpaceDE w:val="0"/>
        <w:autoSpaceDN w:val="0"/>
        <w:adjustRightInd w:val="0"/>
        <w:spacing w:after="0" w:line="240" w:lineRule="auto"/>
        <w:ind w:right="1"/>
        <w:rPr>
          <w:rFonts w:ascii="Times New Roman" w:eastAsia="Arial Unicode MS" w:hAnsi="Times New Roman"/>
          <w:color w:val="E36C0A"/>
          <w:sz w:val="24"/>
          <w:szCs w:val="24"/>
        </w:rPr>
      </w:pPr>
    </w:p>
    <w:p w:rsidR="00E6606A" w:rsidRPr="001B1743" w:rsidRDefault="00E6606A" w:rsidP="001B1743">
      <w:pPr>
        <w:widowControl w:val="0"/>
        <w:autoSpaceDE w:val="0"/>
        <w:autoSpaceDN w:val="0"/>
        <w:adjustRightInd w:val="0"/>
        <w:spacing w:after="0" w:line="240" w:lineRule="auto"/>
        <w:ind w:right="1"/>
        <w:rPr>
          <w:rFonts w:ascii="Times New Roman" w:eastAsia="Arial Unicode MS" w:hAnsi="Times New Roman"/>
          <w:color w:val="1F497D"/>
          <w:sz w:val="24"/>
          <w:szCs w:val="24"/>
        </w:rPr>
      </w:pPr>
      <w:r w:rsidRPr="001B1743">
        <w:rPr>
          <w:rFonts w:ascii="Times New Roman" w:eastAsia="Arial Unicode MS" w:hAnsi="Times New Roman"/>
          <w:color w:val="1F497D"/>
          <w:sz w:val="24"/>
          <w:szCs w:val="24"/>
        </w:rPr>
        <w:t>La notion de coutume a aujourd’hui plusieurs significations : ce terme est parfois utilisé dans un sens très large pour désigner toutes les sources non écrites du droit objectif.</w:t>
      </w:r>
      <w:r w:rsidR="008C3820" w:rsidRPr="001B1743">
        <w:rPr>
          <w:rFonts w:ascii="Times New Roman" w:eastAsia="Arial Unicode MS" w:hAnsi="Times New Roman"/>
          <w:color w:val="1F497D"/>
          <w:sz w:val="24"/>
          <w:szCs w:val="24"/>
        </w:rPr>
        <w:t xml:space="preserve"> Dans un sens plus restreint, on assimile parfois coutume et usage alors que dans son sens classique (ou strict), la coutume doit être distinguée des simples usages ou des pratiques.</w:t>
      </w:r>
    </w:p>
    <w:p w:rsidR="00663A0B" w:rsidRPr="001B1743" w:rsidRDefault="00663A0B" w:rsidP="001B1743">
      <w:pPr>
        <w:widowControl w:val="0"/>
        <w:autoSpaceDE w:val="0"/>
        <w:autoSpaceDN w:val="0"/>
        <w:adjustRightInd w:val="0"/>
        <w:spacing w:after="0" w:line="240" w:lineRule="auto"/>
        <w:ind w:right="1"/>
        <w:rPr>
          <w:rFonts w:ascii="Times New Roman" w:eastAsia="Arial Unicode MS" w:hAnsi="Times New Roman"/>
          <w:color w:val="1F497D"/>
          <w:sz w:val="24"/>
          <w:szCs w:val="24"/>
        </w:rPr>
      </w:pPr>
      <w:r w:rsidRPr="001B1743">
        <w:rPr>
          <w:rFonts w:ascii="Times New Roman" w:eastAsia="Arial Unicode MS" w:hAnsi="Times New Roman"/>
          <w:color w:val="1F497D"/>
          <w:sz w:val="24"/>
          <w:szCs w:val="24"/>
        </w:rPr>
        <w:t>Pour qu'il y ait coutume</w:t>
      </w:r>
      <w:r w:rsidR="008C3820" w:rsidRPr="001B1743">
        <w:rPr>
          <w:rFonts w:ascii="Times New Roman" w:eastAsia="Arial Unicode MS" w:hAnsi="Times New Roman"/>
          <w:color w:val="1F497D"/>
          <w:sz w:val="24"/>
          <w:szCs w:val="24"/>
        </w:rPr>
        <w:t xml:space="preserve"> au sens strict</w:t>
      </w:r>
      <w:r w:rsidRPr="001B1743">
        <w:rPr>
          <w:rFonts w:ascii="Times New Roman" w:eastAsia="Arial Unicode MS" w:hAnsi="Times New Roman"/>
          <w:color w:val="1F497D"/>
          <w:sz w:val="24"/>
          <w:szCs w:val="24"/>
        </w:rPr>
        <w:t>, il faut que deux éléments soient réunis. Un élément matériel, et un élément psychologique.</w:t>
      </w:r>
    </w:p>
    <w:p w:rsidR="00CF5F80" w:rsidRPr="001B1743" w:rsidRDefault="00CF5F80" w:rsidP="001B1743">
      <w:pPr>
        <w:widowControl w:val="0"/>
        <w:autoSpaceDE w:val="0"/>
        <w:autoSpaceDN w:val="0"/>
        <w:adjustRightInd w:val="0"/>
        <w:spacing w:after="0" w:line="240" w:lineRule="auto"/>
        <w:ind w:right="1"/>
        <w:rPr>
          <w:rFonts w:ascii="Times New Roman" w:eastAsia="Arial Unicode MS" w:hAnsi="Times New Roman"/>
          <w:color w:val="E36C0A"/>
          <w:sz w:val="24"/>
          <w:szCs w:val="24"/>
        </w:rPr>
      </w:pPr>
    </w:p>
    <w:p w:rsidR="00CF5F80" w:rsidRPr="001B1743" w:rsidRDefault="00CF5F80" w:rsidP="001B1743">
      <w:pPr>
        <w:pStyle w:val="ListParagraph"/>
        <w:widowControl w:val="0"/>
        <w:numPr>
          <w:ilvl w:val="0"/>
          <w:numId w:val="26"/>
        </w:numPr>
        <w:autoSpaceDE w:val="0"/>
        <w:autoSpaceDN w:val="0"/>
        <w:adjustRightInd w:val="0"/>
        <w:spacing w:after="0" w:line="240" w:lineRule="auto"/>
        <w:ind w:right="1"/>
        <w:rPr>
          <w:rFonts w:ascii="Times New Roman" w:eastAsia="Arial Unicode MS" w:hAnsi="Times New Roman"/>
          <w:color w:val="FFC000"/>
          <w:sz w:val="24"/>
          <w:szCs w:val="24"/>
        </w:rPr>
      </w:pPr>
      <w:r w:rsidRPr="001B1743">
        <w:rPr>
          <w:rFonts w:ascii="Times New Roman" w:eastAsia="Arial Unicode MS" w:hAnsi="Times New Roman"/>
          <w:color w:val="FFC000"/>
          <w:sz w:val="24"/>
          <w:szCs w:val="24"/>
        </w:rPr>
        <w:t>L’élément matériel de la coutume</w:t>
      </w:r>
    </w:p>
    <w:p w:rsidR="00407BDC" w:rsidRPr="001B1743" w:rsidRDefault="00407BDC" w:rsidP="001B1743">
      <w:pPr>
        <w:widowControl w:val="0"/>
        <w:autoSpaceDE w:val="0"/>
        <w:autoSpaceDN w:val="0"/>
        <w:adjustRightInd w:val="0"/>
        <w:spacing w:after="0" w:line="240" w:lineRule="auto"/>
        <w:ind w:right="1"/>
        <w:rPr>
          <w:rFonts w:ascii="Times New Roman" w:eastAsia="Arial Unicode MS" w:hAnsi="Times New Roman"/>
          <w:color w:val="FFC000"/>
          <w:sz w:val="24"/>
          <w:szCs w:val="24"/>
        </w:rPr>
      </w:pPr>
    </w:p>
    <w:p w:rsidR="00407BDC" w:rsidRPr="001B1743" w:rsidRDefault="00407BDC" w:rsidP="001B1743">
      <w:pPr>
        <w:widowControl w:val="0"/>
        <w:autoSpaceDE w:val="0"/>
        <w:autoSpaceDN w:val="0"/>
        <w:adjustRightInd w:val="0"/>
        <w:spacing w:after="0" w:line="240" w:lineRule="auto"/>
        <w:ind w:right="1"/>
        <w:rPr>
          <w:rFonts w:ascii="Times New Roman" w:eastAsia="Arial Unicode MS" w:hAnsi="Times New Roman"/>
          <w:color w:val="1F497D"/>
          <w:sz w:val="24"/>
          <w:szCs w:val="24"/>
        </w:rPr>
      </w:pPr>
      <w:r w:rsidRPr="001B1743">
        <w:rPr>
          <w:rFonts w:ascii="Times New Roman" w:eastAsia="Arial Unicode MS" w:hAnsi="Times New Roman"/>
          <w:color w:val="1F497D"/>
          <w:sz w:val="24"/>
          <w:szCs w:val="24"/>
        </w:rPr>
        <w:t xml:space="preserve">L'élément matériel consiste en un comportement suivi de manière habituel, c'est à dire un usage. </w:t>
      </w:r>
    </w:p>
    <w:p w:rsidR="00407BDC" w:rsidRPr="001B1743" w:rsidRDefault="00407BDC" w:rsidP="001B1743">
      <w:pPr>
        <w:widowControl w:val="0"/>
        <w:autoSpaceDE w:val="0"/>
        <w:autoSpaceDN w:val="0"/>
        <w:adjustRightInd w:val="0"/>
        <w:spacing w:after="0" w:line="240" w:lineRule="auto"/>
        <w:ind w:right="1"/>
        <w:rPr>
          <w:rFonts w:ascii="Times New Roman" w:eastAsia="Arial Unicode MS" w:hAnsi="Times New Roman"/>
          <w:color w:val="1F497D"/>
          <w:sz w:val="24"/>
          <w:szCs w:val="24"/>
        </w:rPr>
      </w:pPr>
      <w:r w:rsidRPr="001B1743">
        <w:rPr>
          <w:rFonts w:ascii="Times New Roman" w:eastAsia="Arial Unicode MS" w:hAnsi="Times New Roman"/>
          <w:color w:val="1F497D"/>
          <w:sz w:val="24"/>
          <w:szCs w:val="24"/>
        </w:rPr>
        <w:t>Attention, il ne faut pas confondre les deux notions d'usage et de coutume. Car si c'est à partir d'un usage que se forme la coutume, tous les usages ne deviennent pas coutume, et surtout, la coutume est en elle même une règle de droit, alors que le simple usage n'a que la valeur</w:t>
      </w:r>
      <w:r w:rsidR="00F17A9B" w:rsidRPr="001B1743">
        <w:rPr>
          <w:rFonts w:ascii="Times New Roman" w:eastAsia="Arial Unicode MS" w:hAnsi="Times New Roman"/>
          <w:color w:val="1F497D"/>
          <w:sz w:val="24"/>
          <w:szCs w:val="24"/>
        </w:rPr>
        <w:t xml:space="preserve"> juridique </w:t>
      </w:r>
      <w:r w:rsidRPr="001B1743">
        <w:rPr>
          <w:rFonts w:ascii="Times New Roman" w:eastAsia="Arial Unicode MS" w:hAnsi="Times New Roman"/>
          <w:color w:val="1F497D"/>
          <w:sz w:val="24"/>
          <w:szCs w:val="24"/>
        </w:rPr>
        <w:t>que la loi lui apporte.</w:t>
      </w:r>
    </w:p>
    <w:p w:rsidR="00407BDC" w:rsidRPr="001B1743" w:rsidRDefault="00407BDC" w:rsidP="001B1743">
      <w:pPr>
        <w:widowControl w:val="0"/>
        <w:autoSpaceDE w:val="0"/>
        <w:autoSpaceDN w:val="0"/>
        <w:adjustRightInd w:val="0"/>
        <w:spacing w:after="0" w:line="240" w:lineRule="auto"/>
        <w:ind w:right="1"/>
        <w:rPr>
          <w:rFonts w:ascii="Times New Roman" w:eastAsia="Arial Unicode MS" w:hAnsi="Times New Roman"/>
          <w:color w:val="1F497D"/>
          <w:sz w:val="24"/>
          <w:szCs w:val="24"/>
        </w:rPr>
      </w:pPr>
      <w:r w:rsidRPr="001B1743">
        <w:rPr>
          <w:rFonts w:ascii="Times New Roman" w:eastAsia="Arial Unicode MS" w:hAnsi="Times New Roman"/>
          <w:color w:val="1F497D"/>
          <w:sz w:val="24"/>
          <w:szCs w:val="24"/>
        </w:rPr>
        <w:t>Pour qu'un usage devienne coutume il faut:</w:t>
      </w:r>
    </w:p>
    <w:p w:rsidR="00663A0B" w:rsidRPr="001B1743" w:rsidRDefault="00407BDC" w:rsidP="001B1743">
      <w:pPr>
        <w:pStyle w:val="ListParagraph"/>
        <w:widowControl w:val="0"/>
        <w:numPr>
          <w:ilvl w:val="0"/>
          <w:numId w:val="27"/>
        </w:numPr>
        <w:autoSpaceDE w:val="0"/>
        <w:autoSpaceDN w:val="0"/>
        <w:adjustRightInd w:val="0"/>
        <w:spacing w:after="0" w:line="240" w:lineRule="auto"/>
        <w:ind w:right="1"/>
        <w:rPr>
          <w:rFonts w:ascii="Times New Roman" w:eastAsia="Arial Unicode MS" w:hAnsi="Times New Roman"/>
          <w:color w:val="1F497D"/>
          <w:sz w:val="24"/>
          <w:szCs w:val="24"/>
        </w:rPr>
      </w:pPr>
      <w:r w:rsidRPr="001B1743">
        <w:rPr>
          <w:rFonts w:ascii="Times New Roman" w:eastAsia="Arial Unicode MS" w:hAnsi="Times New Roman"/>
          <w:color w:val="1F497D"/>
          <w:sz w:val="24"/>
          <w:szCs w:val="24"/>
        </w:rPr>
        <w:t>qu'il soit ancie</w:t>
      </w:r>
      <w:r w:rsidR="00F17A9B" w:rsidRPr="001B1743">
        <w:rPr>
          <w:rFonts w:ascii="Times New Roman" w:eastAsia="Arial Unicode MS" w:hAnsi="Times New Roman"/>
          <w:color w:val="1F497D"/>
          <w:sz w:val="24"/>
          <w:szCs w:val="24"/>
        </w:rPr>
        <w:t>n, qu'il ait une certaine durée (adage : « une fois n’est pas coutume »)</w:t>
      </w:r>
    </w:p>
    <w:p w:rsidR="00663A0B" w:rsidRPr="001B1743" w:rsidRDefault="00407BDC" w:rsidP="001B1743">
      <w:pPr>
        <w:pStyle w:val="ListParagraph"/>
        <w:widowControl w:val="0"/>
        <w:numPr>
          <w:ilvl w:val="0"/>
          <w:numId w:val="27"/>
        </w:numPr>
        <w:autoSpaceDE w:val="0"/>
        <w:autoSpaceDN w:val="0"/>
        <w:adjustRightInd w:val="0"/>
        <w:spacing w:after="0" w:line="240" w:lineRule="auto"/>
        <w:ind w:right="1"/>
        <w:rPr>
          <w:rFonts w:ascii="Times New Roman" w:eastAsia="Arial Unicode MS" w:hAnsi="Times New Roman"/>
          <w:color w:val="1F497D"/>
          <w:sz w:val="24"/>
          <w:szCs w:val="24"/>
        </w:rPr>
      </w:pPr>
      <w:r w:rsidRPr="001B1743">
        <w:rPr>
          <w:rFonts w:ascii="Times New Roman" w:eastAsia="Arial Unicode MS" w:hAnsi="Times New Roman"/>
          <w:color w:val="1F497D"/>
          <w:sz w:val="24"/>
          <w:szCs w:val="24"/>
        </w:rPr>
        <w:t xml:space="preserve">qu'il soit constant, c'est à dire qu'il soit régulièrement et généralement </w:t>
      </w:r>
      <w:r w:rsidR="00F17A9B" w:rsidRPr="001B1743">
        <w:rPr>
          <w:rFonts w:ascii="Times New Roman" w:eastAsia="Arial Unicode MS" w:hAnsi="Times New Roman"/>
          <w:color w:val="1F497D"/>
          <w:sz w:val="24"/>
          <w:szCs w:val="24"/>
        </w:rPr>
        <w:t>suivit durant la période considérée.</w:t>
      </w:r>
    </w:p>
    <w:p w:rsidR="00663A0B" w:rsidRPr="001B1743" w:rsidRDefault="00407BDC" w:rsidP="001B1743">
      <w:pPr>
        <w:pStyle w:val="ListParagraph"/>
        <w:widowControl w:val="0"/>
        <w:numPr>
          <w:ilvl w:val="0"/>
          <w:numId w:val="27"/>
        </w:numPr>
        <w:autoSpaceDE w:val="0"/>
        <w:autoSpaceDN w:val="0"/>
        <w:adjustRightInd w:val="0"/>
        <w:spacing w:after="0" w:line="240" w:lineRule="auto"/>
        <w:ind w:right="1"/>
        <w:rPr>
          <w:rFonts w:ascii="Times New Roman" w:eastAsia="Arial Unicode MS" w:hAnsi="Times New Roman"/>
          <w:color w:val="1F497D"/>
          <w:sz w:val="24"/>
          <w:szCs w:val="24"/>
        </w:rPr>
      </w:pPr>
      <w:r w:rsidRPr="001B1743">
        <w:rPr>
          <w:rFonts w:ascii="Times New Roman" w:eastAsia="Arial Unicode MS" w:hAnsi="Times New Roman"/>
          <w:color w:val="1F497D"/>
          <w:sz w:val="24"/>
          <w:szCs w:val="24"/>
        </w:rPr>
        <w:t xml:space="preserve">qu'il soit notoire, c'est à dire très largement connu de ceux qu'il intéresse. </w:t>
      </w:r>
    </w:p>
    <w:p w:rsidR="00E6606A" w:rsidRPr="001B1743" w:rsidRDefault="00407BDC" w:rsidP="001B1743">
      <w:pPr>
        <w:pStyle w:val="ListParagraph"/>
        <w:widowControl w:val="0"/>
        <w:numPr>
          <w:ilvl w:val="0"/>
          <w:numId w:val="27"/>
        </w:numPr>
        <w:autoSpaceDE w:val="0"/>
        <w:autoSpaceDN w:val="0"/>
        <w:adjustRightInd w:val="0"/>
        <w:spacing w:after="0" w:line="240" w:lineRule="auto"/>
        <w:ind w:right="1"/>
        <w:rPr>
          <w:rFonts w:ascii="Times New Roman" w:eastAsia="Arial Unicode MS" w:hAnsi="Times New Roman"/>
          <w:color w:val="1F497D"/>
          <w:sz w:val="24"/>
          <w:szCs w:val="24"/>
        </w:rPr>
      </w:pPr>
      <w:r w:rsidRPr="001B1743">
        <w:rPr>
          <w:rFonts w:ascii="Times New Roman" w:eastAsia="Arial Unicode MS" w:hAnsi="Times New Roman"/>
          <w:color w:val="1F497D"/>
          <w:sz w:val="24"/>
          <w:szCs w:val="24"/>
        </w:rPr>
        <w:t xml:space="preserve">qu'il soit général, c'est à dire appliqué largement de manière générale sur un territoire, dans une profession, </w:t>
      </w:r>
      <w:r w:rsidR="00663A0B" w:rsidRPr="001B1743">
        <w:rPr>
          <w:rFonts w:ascii="Times New Roman" w:eastAsia="Arial Unicode MS" w:hAnsi="Times New Roman"/>
          <w:color w:val="1F497D"/>
          <w:sz w:val="24"/>
          <w:szCs w:val="24"/>
        </w:rPr>
        <w:t>etc.</w:t>
      </w:r>
    </w:p>
    <w:p w:rsidR="00E6606A" w:rsidRPr="001B1743" w:rsidRDefault="00E6606A" w:rsidP="001B1743">
      <w:pPr>
        <w:widowControl w:val="0"/>
        <w:autoSpaceDE w:val="0"/>
        <w:autoSpaceDN w:val="0"/>
        <w:adjustRightInd w:val="0"/>
        <w:spacing w:after="0" w:line="240" w:lineRule="auto"/>
        <w:ind w:right="1"/>
        <w:rPr>
          <w:rFonts w:ascii="Times New Roman" w:eastAsia="Arial Unicode MS" w:hAnsi="Times New Roman"/>
          <w:color w:val="1F497D"/>
          <w:sz w:val="24"/>
          <w:szCs w:val="24"/>
        </w:rPr>
      </w:pPr>
    </w:p>
    <w:p w:rsidR="00407BDC" w:rsidRPr="001B1743" w:rsidRDefault="00407BDC" w:rsidP="001B1743">
      <w:pPr>
        <w:widowControl w:val="0"/>
        <w:autoSpaceDE w:val="0"/>
        <w:autoSpaceDN w:val="0"/>
        <w:adjustRightInd w:val="0"/>
        <w:spacing w:after="0" w:line="240" w:lineRule="auto"/>
        <w:ind w:right="1"/>
        <w:rPr>
          <w:rFonts w:ascii="Times New Roman" w:eastAsia="Arial Unicode MS" w:hAnsi="Times New Roman"/>
          <w:color w:val="1F497D"/>
          <w:sz w:val="24"/>
          <w:szCs w:val="24"/>
        </w:rPr>
      </w:pPr>
      <w:r w:rsidRPr="001B1743">
        <w:rPr>
          <w:rFonts w:ascii="Times New Roman" w:eastAsia="Arial Unicode MS" w:hAnsi="Times New Roman"/>
          <w:color w:val="1F497D"/>
          <w:sz w:val="24"/>
          <w:szCs w:val="24"/>
        </w:rPr>
        <w:t>Pour devenir coutume, il faut que l'usage présente l'élément psychologi</w:t>
      </w:r>
      <w:r w:rsidR="00AD6DEF" w:rsidRPr="001B1743">
        <w:rPr>
          <w:rFonts w:ascii="Times New Roman" w:eastAsia="Arial Unicode MS" w:hAnsi="Times New Roman"/>
          <w:color w:val="1F497D"/>
          <w:sz w:val="24"/>
          <w:szCs w:val="24"/>
        </w:rPr>
        <w:t>que de la coutume en plus de l’élément matériel.</w:t>
      </w:r>
    </w:p>
    <w:p w:rsidR="00663A0B" w:rsidRPr="001B1743" w:rsidRDefault="00663A0B" w:rsidP="001B1743">
      <w:pPr>
        <w:widowControl w:val="0"/>
        <w:autoSpaceDE w:val="0"/>
        <w:autoSpaceDN w:val="0"/>
        <w:adjustRightInd w:val="0"/>
        <w:spacing w:after="0" w:line="240" w:lineRule="auto"/>
        <w:ind w:right="1"/>
        <w:rPr>
          <w:rFonts w:ascii="Times New Roman" w:eastAsia="Arial Unicode MS" w:hAnsi="Times New Roman"/>
          <w:color w:val="1F497D"/>
          <w:sz w:val="24"/>
          <w:szCs w:val="24"/>
        </w:rPr>
      </w:pPr>
    </w:p>
    <w:p w:rsidR="00663A0B" w:rsidRPr="001B1743" w:rsidRDefault="00670640" w:rsidP="001B1743">
      <w:pPr>
        <w:pStyle w:val="ListParagraph"/>
        <w:widowControl w:val="0"/>
        <w:numPr>
          <w:ilvl w:val="0"/>
          <w:numId w:val="26"/>
        </w:numPr>
        <w:autoSpaceDE w:val="0"/>
        <w:autoSpaceDN w:val="0"/>
        <w:adjustRightInd w:val="0"/>
        <w:spacing w:after="0" w:line="240" w:lineRule="auto"/>
        <w:ind w:right="1"/>
        <w:rPr>
          <w:rFonts w:ascii="Times New Roman" w:eastAsia="Arial Unicode MS" w:hAnsi="Times New Roman"/>
          <w:color w:val="FFC000"/>
          <w:sz w:val="24"/>
          <w:szCs w:val="24"/>
        </w:rPr>
      </w:pPr>
      <w:r w:rsidRPr="001B1743">
        <w:rPr>
          <w:rFonts w:ascii="Times New Roman" w:eastAsia="Arial Unicode MS" w:hAnsi="Times New Roman"/>
          <w:color w:val="FFC000"/>
          <w:sz w:val="24"/>
          <w:szCs w:val="24"/>
        </w:rPr>
        <w:t>L’élément psychologique</w:t>
      </w:r>
      <w:r w:rsidR="00C3717A" w:rsidRPr="001B1743">
        <w:rPr>
          <w:rFonts w:ascii="Times New Roman" w:eastAsia="Arial Unicode MS" w:hAnsi="Times New Roman"/>
          <w:color w:val="FFC000"/>
          <w:sz w:val="24"/>
          <w:szCs w:val="24"/>
        </w:rPr>
        <w:t xml:space="preserve"> de la coutume</w:t>
      </w:r>
    </w:p>
    <w:p w:rsidR="00C3717A" w:rsidRPr="001B1743" w:rsidRDefault="00C3717A" w:rsidP="001B1743">
      <w:pPr>
        <w:widowControl w:val="0"/>
        <w:autoSpaceDE w:val="0"/>
        <w:autoSpaceDN w:val="0"/>
        <w:adjustRightInd w:val="0"/>
        <w:spacing w:after="0" w:line="240" w:lineRule="auto"/>
        <w:ind w:right="1"/>
        <w:rPr>
          <w:rFonts w:ascii="Times New Roman" w:eastAsia="Arial Unicode MS" w:hAnsi="Times New Roman"/>
          <w:color w:val="FFC000"/>
          <w:sz w:val="24"/>
          <w:szCs w:val="24"/>
        </w:rPr>
      </w:pPr>
    </w:p>
    <w:p w:rsidR="00C3717A" w:rsidRPr="001B1743" w:rsidRDefault="00C3717A" w:rsidP="001B1743">
      <w:pPr>
        <w:widowControl w:val="0"/>
        <w:autoSpaceDE w:val="0"/>
        <w:autoSpaceDN w:val="0"/>
        <w:adjustRightInd w:val="0"/>
        <w:spacing w:after="0" w:line="240" w:lineRule="auto"/>
        <w:ind w:right="1"/>
        <w:rPr>
          <w:rFonts w:ascii="Times New Roman" w:eastAsia="Arial Unicode MS" w:hAnsi="Times New Roman"/>
          <w:color w:val="1F497D"/>
          <w:sz w:val="24"/>
          <w:szCs w:val="24"/>
        </w:rPr>
      </w:pPr>
      <w:r w:rsidRPr="001B1743">
        <w:rPr>
          <w:rFonts w:ascii="Times New Roman" w:eastAsia="Arial Unicode MS" w:hAnsi="Times New Roman"/>
          <w:color w:val="1F497D"/>
          <w:sz w:val="24"/>
          <w:szCs w:val="24"/>
        </w:rPr>
        <w:t xml:space="preserve">L'élément psychologique de la coutume est la conviction d'agir en vertu d'une règle obligatoire. </w:t>
      </w:r>
    </w:p>
    <w:p w:rsidR="00CF5F80" w:rsidRPr="001B1743" w:rsidRDefault="00C3717A" w:rsidP="001B1743">
      <w:pPr>
        <w:widowControl w:val="0"/>
        <w:autoSpaceDE w:val="0"/>
        <w:autoSpaceDN w:val="0"/>
        <w:adjustRightInd w:val="0"/>
        <w:spacing w:after="0" w:line="240" w:lineRule="auto"/>
        <w:ind w:right="1"/>
        <w:rPr>
          <w:rFonts w:ascii="Times New Roman" w:eastAsia="Arial Unicode MS" w:hAnsi="Times New Roman"/>
          <w:color w:val="1F497D"/>
          <w:sz w:val="24"/>
          <w:szCs w:val="24"/>
        </w:rPr>
      </w:pPr>
      <w:r w:rsidRPr="001B1743">
        <w:rPr>
          <w:rFonts w:ascii="Times New Roman" w:eastAsia="Arial Unicode MS" w:hAnsi="Times New Roman"/>
          <w:color w:val="1F497D"/>
          <w:sz w:val="24"/>
          <w:szCs w:val="24"/>
        </w:rPr>
        <w:t xml:space="preserve">Les personnes qui suivent cet usage doivent avoir le sentiment qu'il s'impose à elle avec la force d'une règle de droit. </w:t>
      </w:r>
    </w:p>
    <w:p w:rsidR="00992210" w:rsidRPr="001B1743" w:rsidRDefault="00992210" w:rsidP="001B1743">
      <w:pPr>
        <w:widowControl w:val="0"/>
        <w:autoSpaceDE w:val="0"/>
        <w:autoSpaceDN w:val="0"/>
        <w:adjustRightInd w:val="0"/>
        <w:spacing w:after="0" w:line="240" w:lineRule="auto"/>
        <w:ind w:right="1"/>
        <w:rPr>
          <w:rFonts w:ascii="Times New Roman" w:eastAsia="Arial Unicode MS" w:hAnsi="Times New Roman"/>
          <w:color w:val="1F497D"/>
          <w:sz w:val="24"/>
          <w:szCs w:val="24"/>
        </w:rPr>
      </w:pPr>
    </w:p>
    <w:p w:rsidR="00A60A3B" w:rsidRPr="001B1743" w:rsidRDefault="00A60A3B" w:rsidP="001B1743">
      <w:pPr>
        <w:widowControl w:val="0"/>
        <w:autoSpaceDE w:val="0"/>
        <w:autoSpaceDN w:val="0"/>
        <w:adjustRightInd w:val="0"/>
        <w:spacing w:after="0" w:line="240" w:lineRule="auto"/>
        <w:ind w:right="1"/>
        <w:rPr>
          <w:rFonts w:ascii="Times New Roman" w:eastAsia="Arial Unicode MS" w:hAnsi="Times New Roman"/>
          <w:color w:val="E36C0A"/>
          <w:sz w:val="24"/>
          <w:szCs w:val="24"/>
        </w:rPr>
      </w:pPr>
    </w:p>
    <w:p w:rsidR="00A60A3B" w:rsidRPr="001B1743" w:rsidRDefault="00A60A3B" w:rsidP="001B1743">
      <w:pPr>
        <w:widowControl w:val="0"/>
        <w:autoSpaceDE w:val="0"/>
        <w:autoSpaceDN w:val="0"/>
        <w:adjustRightInd w:val="0"/>
        <w:spacing w:after="0" w:line="240" w:lineRule="auto"/>
        <w:ind w:right="1"/>
        <w:rPr>
          <w:rFonts w:ascii="Times New Roman" w:eastAsia="Arial Unicode MS" w:hAnsi="Times New Roman"/>
          <w:color w:val="E36C0A"/>
          <w:sz w:val="24"/>
          <w:szCs w:val="24"/>
        </w:rPr>
      </w:pPr>
      <w:r w:rsidRPr="001B1743">
        <w:rPr>
          <w:rFonts w:ascii="Times New Roman" w:eastAsia="Arial Unicode MS" w:hAnsi="Times New Roman"/>
          <w:color w:val="E36C0A"/>
          <w:sz w:val="24"/>
          <w:szCs w:val="24"/>
          <w:u w:val="single"/>
        </w:rPr>
        <w:t>Paragraphe 2 :</w:t>
      </w:r>
      <w:r w:rsidRPr="001B1743">
        <w:rPr>
          <w:rFonts w:ascii="Times New Roman" w:eastAsia="Arial Unicode MS" w:hAnsi="Times New Roman"/>
          <w:color w:val="E36C0A"/>
          <w:sz w:val="24"/>
          <w:szCs w:val="24"/>
        </w:rPr>
        <w:tab/>
      </w:r>
      <w:r w:rsidRPr="001B1743">
        <w:rPr>
          <w:rFonts w:ascii="Times New Roman" w:eastAsia="Arial Unicode MS" w:hAnsi="Times New Roman"/>
          <w:color w:val="E36C0A"/>
          <w:sz w:val="24"/>
          <w:szCs w:val="24"/>
        </w:rPr>
        <w:tab/>
      </w:r>
      <w:r w:rsidRPr="001B1743">
        <w:rPr>
          <w:rFonts w:ascii="Times New Roman" w:eastAsia="Arial Unicode MS" w:hAnsi="Times New Roman"/>
          <w:color w:val="E36C0A"/>
          <w:sz w:val="24"/>
          <w:szCs w:val="24"/>
        </w:rPr>
        <w:tab/>
        <w:t>Le rôle de la coutume</w:t>
      </w:r>
    </w:p>
    <w:p w:rsidR="00C3717A" w:rsidRPr="001B1743" w:rsidRDefault="00C3717A" w:rsidP="001B1743">
      <w:pPr>
        <w:widowControl w:val="0"/>
        <w:autoSpaceDE w:val="0"/>
        <w:autoSpaceDN w:val="0"/>
        <w:adjustRightInd w:val="0"/>
        <w:spacing w:after="0" w:line="240" w:lineRule="auto"/>
        <w:ind w:right="1"/>
        <w:rPr>
          <w:rFonts w:ascii="Times New Roman" w:eastAsia="Arial Unicode MS" w:hAnsi="Times New Roman"/>
          <w:sz w:val="24"/>
          <w:szCs w:val="24"/>
        </w:rPr>
      </w:pPr>
    </w:p>
    <w:p w:rsidR="00AC1BE1" w:rsidRPr="001B1743" w:rsidRDefault="003F6087" w:rsidP="001B1743">
      <w:pPr>
        <w:widowControl w:val="0"/>
        <w:autoSpaceDE w:val="0"/>
        <w:autoSpaceDN w:val="0"/>
        <w:adjustRightInd w:val="0"/>
        <w:spacing w:after="0" w:line="240" w:lineRule="auto"/>
        <w:ind w:right="1"/>
        <w:rPr>
          <w:rFonts w:ascii="Times New Roman" w:eastAsia="Arial Unicode MS" w:hAnsi="Times New Roman"/>
          <w:color w:val="1F497D"/>
          <w:sz w:val="24"/>
          <w:szCs w:val="24"/>
        </w:rPr>
      </w:pPr>
      <w:r w:rsidRPr="001B1743">
        <w:rPr>
          <w:rFonts w:ascii="Times New Roman" w:eastAsia="Arial Unicode MS" w:hAnsi="Times New Roman"/>
          <w:color w:val="1F497D"/>
          <w:sz w:val="24"/>
          <w:szCs w:val="24"/>
        </w:rPr>
        <w:t xml:space="preserve">La coutume produite des règles de droit donc c’est une source du droit. </w:t>
      </w:r>
      <w:r w:rsidR="00AC1BE1" w:rsidRPr="001B1743">
        <w:rPr>
          <w:rFonts w:ascii="Times New Roman" w:eastAsia="Arial Unicode MS" w:hAnsi="Times New Roman"/>
          <w:color w:val="1F497D"/>
          <w:sz w:val="24"/>
          <w:szCs w:val="24"/>
        </w:rPr>
        <w:t>Aujourd'hui, le rôle de la coutume est devenu très secondaire</w:t>
      </w:r>
      <w:r w:rsidRPr="001B1743">
        <w:rPr>
          <w:rFonts w:ascii="Times New Roman" w:eastAsia="Arial Unicode MS" w:hAnsi="Times New Roman"/>
          <w:color w:val="1F497D"/>
          <w:sz w:val="24"/>
          <w:szCs w:val="24"/>
        </w:rPr>
        <w:t xml:space="preserve"> et accessoire par rapport à la loi (sens large)</w:t>
      </w:r>
    </w:p>
    <w:p w:rsidR="00AC1BE1" w:rsidRPr="001B1743" w:rsidRDefault="00AC1BE1" w:rsidP="001B1743">
      <w:pPr>
        <w:widowControl w:val="0"/>
        <w:autoSpaceDE w:val="0"/>
        <w:autoSpaceDN w:val="0"/>
        <w:adjustRightInd w:val="0"/>
        <w:spacing w:after="0" w:line="240" w:lineRule="auto"/>
        <w:ind w:right="1"/>
        <w:rPr>
          <w:rFonts w:ascii="Times New Roman" w:eastAsia="Arial Unicode MS" w:hAnsi="Times New Roman"/>
          <w:color w:val="1F497D"/>
          <w:sz w:val="24"/>
          <w:szCs w:val="24"/>
        </w:rPr>
      </w:pPr>
      <w:r w:rsidRPr="001B1743">
        <w:rPr>
          <w:rFonts w:ascii="Times New Roman" w:eastAsia="Arial Unicode MS" w:hAnsi="Times New Roman"/>
          <w:color w:val="1F497D"/>
          <w:sz w:val="24"/>
          <w:szCs w:val="24"/>
        </w:rPr>
        <w:t>Les règles de droit issues de la coutume peuvent jouer 3 rôles différents:</w:t>
      </w:r>
    </w:p>
    <w:p w:rsidR="00AC1BE1" w:rsidRPr="001B1743" w:rsidRDefault="00AC1BE1" w:rsidP="001B1743">
      <w:pPr>
        <w:widowControl w:val="0"/>
        <w:autoSpaceDE w:val="0"/>
        <w:autoSpaceDN w:val="0"/>
        <w:adjustRightInd w:val="0"/>
        <w:spacing w:after="0" w:line="240" w:lineRule="auto"/>
        <w:ind w:right="1"/>
        <w:rPr>
          <w:rFonts w:ascii="Times New Roman" w:eastAsia="Arial Unicode MS" w:hAnsi="Times New Roman"/>
          <w:color w:val="1F497D"/>
          <w:sz w:val="24"/>
          <w:szCs w:val="24"/>
        </w:rPr>
      </w:pPr>
    </w:p>
    <w:p w:rsidR="00AC1BE1" w:rsidRPr="001B1743" w:rsidRDefault="003F6087" w:rsidP="001B1743">
      <w:pPr>
        <w:pStyle w:val="ListParagraph"/>
        <w:widowControl w:val="0"/>
        <w:numPr>
          <w:ilvl w:val="0"/>
          <w:numId w:val="27"/>
        </w:numPr>
        <w:autoSpaceDE w:val="0"/>
        <w:autoSpaceDN w:val="0"/>
        <w:adjustRightInd w:val="0"/>
        <w:spacing w:after="0" w:line="240" w:lineRule="auto"/>
        <w:ind w:right="1"/>
        <w:rPr>
          <w:rFonts w:ascii="Times New Roman" w:eastAsia="Arial Unicode MS" w:hAnsi="Times New Roman"/>
          <w:color w:val="1F497D"/>
          <w:sz w:val="24"/>
          <w:szCs w:val="24"/>
        </w:rPr>
      </w:pPr>
      <w:r w:rsidRPr="001B1743">
        <w:rPr>
          <w:rFonts w:ascii="Times New Roman" w:eastAsia="Arial Unicode MS" w:hAnsi="Times New Roman"/>
          <w:color w:val="1F497D"/>
          <w:sz w:val="24"/>
          <w:szCs w:val="24"/>
        </w:rPr>
        <w:t>Il arrive parfois que ça soit</w:t>
      </w:r>
      <w:r w:rsidR="00AC1BE1" w:rsidRPr="001B1743">
        <w:rPr>
          <w:rFonts w:ascii="Times New Roman" w:eastAsia="Arial Unicode MS" w:hAnsi="Times New Roman"/>
          <w:color w:val="1F497D"/>
          <w:sz w:val="24"/>
          <w:szCs w:val="24"/>
        </w:rPr>
        <w:t xml:space="preserve"> la loi qui renvoi expressément à la coutume. </w:t>
      </w:r>
    </w:p>
    <w:p w:rsidR="00AC1BE1" w:rsidRPr="001B1743" w:rsidRDefault="00AC1BE1" w:rsidP="001B1743">
      <w:pPr>
        <w:widowControl w:val="0"/>
        <w:autoSpaceDE w:val="0"/>
        <w:autoSpaceDN w:val="0"/>
        <w:adjustRightInd w:val="0"/>
        <w:spacing w:after="0" w:line="240" w:lineRule="auto"/>
        <w:ind w:right="1"/>
        <w:rPr>
          <w:rFonts w:ascii="Times New Roman" w:eastAsia="Arial Unicode MS" w:hAnsi="Times New Roman"/>
          <w:color w:val="1F497D"/>
          <w:sz w:val="24"/>
          <w:szCs w:val="24"/>
        </w:rPr>
      </w:pPr>
      <w:r w:rsidRPr="001B1743">
        <w:rPr>
          <w:rFonts w:ascii="Times New Roman" w:eastAsia="Arial Unicode MS" w:hAnsi="Times New Roman"/>
          <w:color w:val="1F497D"/>
          <w:sz w:val="24"/>
          <w:szCs w:val="24"/>
        </w:rPr>
        <w:t xml:space="preserve">On parle alors de coutume "secundum legem", c'est à dire la coutume qui vient seconder la loi. </w:t>
      </w:r>
    </w:p>
    <w:p w:rsidR="00AC1BE1" w:rsidRPr="001B1743" w:rsidRDefault="00AC1BE1" w:rsidP="001B1743">
      <w:pPr>
        <w:widowControl w:val="0"/>
        <w:autoSpaceDE w:val="0"/>
        <w:autoSpaceDN w:val="0"/>
        <w:adjustRightInd w:val="0"/>
        <w:spacing w:after="0" w:line="240" w:lineRule="auto"/>
        <w:ind w:right="1"/>
        <w:rPr>
          <w:rFonts w:ascii="Times New Roman" w:eastAsia="Arial Unicode MS" w:hAnsi="Times New Roman"/>
          <w:color w:val="1F497D"/>
          <w:sz w:val="24"/>
          <w:szCs w:val="24"/>
        </w:rPr>
      </w:pPr>
      <w:r w:rsidRPr="001B1743">
        <w:rPr>
          <w:rFonts w:ascii="Times New Roman" w:eastAsia="Arial Unicode MS" w:hAnsi="Times New Roman"/>
          <w:color w:val="1F497D"/>
          <w:sz w:val="24"/>
          <w:szCs w:val="24"/>
        </w:rPr>
        <w:t xml:space="preserve">Dans ce cas, c'est le législateur pour la loi, ou le pouvoir exécutif </w:t>
      </w:r>
      <w:r w:rsidR="00C5531C" w:rsidRPr="001B1743">
        <w:rPr>
          <w:rFonts w:ascii="Times New Roman" w:eastAsia="Arial Unicode MS" w:hAnsi="Times New Roman"/>
          <w:color w:val="1F497D"/>
          <w:sz w:val="24"/>
          <w:szCs w:val="24"/>
        </w:rPr>
        <w:t>pour les règlements, qui renvoient</w:t>
      </w:r>
      <w:r w:rsidRPr="001B1743">
        <w:rPr>
          <w:rFonts w:ascii="Times New Roman" w:eastAsia="Arial Unicode MS" w:hAnsi="Times New Roman"/>
          <w:color w:val="1F497D"/>
          <w:sz w:val="24"/>
          <w:szCs w:val="24"/>
        </w:rPr>
        <w:t xml:space="preserve"> à la coutume</w:t>
      </w:r>
      <w:r w:rsidR="00C5531C" w:rsidRPr="001B1743">
        <w:rPr>
          <w:rFonts w:ascii="Times New Roman" w:eastAsia="Arial Unicode MS" w:hAnsi="Times New Roman"/>
          <w:color w:val="1F497D"/>
          <w:sz w:val="24"/>
          <w:szCs w:val="24"/>
        </w:rPr>
        <w:t xml:space="preserve"> et lui délèguent leurs pouvoirs (ex : article 1736 du Code Civil : cet article prévoit que lorsqu’un bail n’est pas limité dans le temps,</w:t>
      </w:r>
      <w:r w:rsidRPr="001B1743">
        <w:rPr>
          <w:rFonts w:ascii="Times New Roman" w:eastAsia="Arial Unicode MS" w:hAnsi="Times New Roman"/>
          <w:color w:val="1F497D"/>
          <w:sz w:val="24"/>
          <w:szCs w:val="24"/>
        </w:rPr>
        <w:t xml:space="preserve"> le bailleur ou le locataire peut donner congés, à condition d'observer les déla</w:t>
      </w:r>
      <w:r w:rsidR="00E8232A" w:rsidRPr="001B1743">
        <w:rPr>
          <w:rFonts w:ascii="Times New Roman" w:eastAsia="Arial Unicode MS" w:hAnsi="Times New Roman"/>
          <w:color w:val="1F497D"/>
          <w:sz w:val="24"/>
          <w:szCs w:val="24"/>
        </w:rPr>
        <w:t>is fixés par l'usage des lieux)</w:t>
      </w:r>
    </w:p>
    <w:p w:rsidR="00AC1BE1" w:rsidRPr="001B1743" w:rsidRDefault="00E8232A" w:rsidP="001B1743">
      <w:pPr>
        <w:widowControl w:val="0"/>
        <w:autoSpaceDE w:val="0"/>
        <w:autoSpaceDN w:val="0"/>
        <w:adjustRightInd w:val="0"/>
        <w:spacing w:after="0" w:line="240" w:lineRule="auto"/>
        <w:ind w:right="1"/>
        <w:rPr>
          <w:rFonts w:ascii="Times New Roman" w:eastAsia="Arial Unicode MS" w:hAnsi="Times New Roman"/>
          <w:color w:val="1F497D"/>
          <w:sz w:val="24"/>
          <w:szCs w:val="24"/>
        </w:rPr>
      </w:pPr>
      <w:r w:rsidRPr="001B1743">
        <w:rPr>
          <w:rFonts w:ascii="Times New Roman" w:eastAsia="Arial Unicode MS" w:hAnsi="Times New Roman"/>
          <w:b/>
          <w:color w:val="1F497D"/>
          <w:sz w:val="24"/>
          <w:szCs w:val="24"/>
          <w:u w:val="single"/>
        </w:rPr>
        <w:t>Autre exemple :</w:t>
      </w:r>
      <w:r w:rsidRPr="001B1743">
        <w:rPr>
          <w:rFonts w:ascii="Times New Roman" w:eastAsia="Arial Unicode MS" w:hAnsi="Times New Roman"/>
          <w:color w:val="1F497D"/>
          <w:sz w:val="24"/>
          <w:szCs w:val="24"/>
        </w:rPr>
        <w:t xml:space="preserve"> l</w:t>
      </w:r>
      <w:r w:rsidR="00AC1BE1" w:rsidRPr="001B1743">
        <w:rPr>
          <w:rFonts w:ascii="Times New Roman" w:eastAsia="Arial Unicode MS" w:hAnsi="Times New Roman"/>
          <w:color w:val="1F497D"/>
          <w:sz w:val="24"/>
          <w:szCs w:val="24"/>
        </w:rPr>
        <w:t>'article 671 du Code Civil dit qu'il</w:t>
      </w:r>
      <w:r w:rsidRPr="001B1743">
        <w:rPr>
          <w:rFonts w:ascii="Times New Roman" w:eastAsia="Arial Unicode MS" w:hAnsi="Times New Roman"/>
          <w:color w:val="1F497D"/>
          <w:sz w:val="24"/>
          <w:szCs w:val="24"/>
        </w:rPr>
        <w:t xml:space="preserve"> faut se fier aux usages </w:t>
      </w:r>
      <w:r w:rsidR="00AC1BE1" w:rsidRPr="001B1743">
        <w:rPr>
          <w:rFonts w:ascii="Times New Roman" w:eastAsia="Arial Unicode MS" w:hAnsi="Times New Roman"/>
          <w:color w:val="1F497D"/>
          <w:sz w:val="24"/>
          <w:szCs w:val="24"/>
        </w:rPr>
        <w:t xml:space="preserve">pour déterminer à quelle distance de la ligne séparant deux propriétés peuvent être faites les plantations. </w:t>
      </w:r>
    </w:p>
    <w:p w:rsidR="00E8232A" w:rsidRPr="001B1743" w:rsidRDefault="00AC1BE1" w:rsidP="001B1743">
      <w:pPr>
        <w:widowControl w:val="0"/>
        <w:autoSpaceDE w:val="0"/>
        <w:autoSpaceDN w:val="0"/>
        <w:adjustRightInd w:val="0"/>
        <w:spacing w:after="0" w:line="240" w:lineRule="auto"/>
        <w:ind w:right="1"/>
        <w:rPr>
          <w:rFonts w:ascii="Times New Roman" w:eastAsia="Arial Unicode MS" w:hAnsi="Times New Roman"/>
          <w:color w:val="1F497D"/>
          <w:sz w:val="24"/>
          <w:szCs w:val="24"/>
        </w:rPr>
      </w:pPr>
      <w:r w:rsidRPr="001B1743">
        <w:rPr>
          <w:rFonts w:ascii="Times New Roman" w:eastAsia="Arial Unicode MS" w:hAnsi="Times New Roman"/>
          <w:color w:val="1F497D"/>
          <w:sz w:val="24"/>
          <w:szCs w:val="24"/>
        </w:rPr>
        <w:t>Dans le cas</w:t>
      </w:r>
      <w:r w:rsidR="00E8232A" w:rsidRPr="001B1743">
        <w:rPr>
          <w:rFonts w:ascii="Times New Roman" w:eastAsia="Arial Unicode MS" w:hAnsi="Times New Roman"/>
          <w:color w:val="1F497D"/>
          <w:sz w:val="24"/>
          <w:szCs w:val="24"/>
        </w:rPr>
        <w:t xml:space="preserve"> de cette hypothèse</w:t>
      </w:r>
      <w:r w:rsidRPr="001B1743">
        <w:rPr>
          <w:rFonts w:ascii="Times New Roman" w:eastAsia="Arial Unicode MS" w:hAnsi="Times New Roman"/>
          <w:color w:val="1F497D"/>
          <w:sz w:val="24"/>
          <w:szCs w:val="24"/>
        </w:rPr>
        <w:t>,</w:t>
      </w:r>
      <w:r w:rsidR="00E8232A" w:rsidRPr="001B1743">
        <w:rPr>
          <w:rFonts w:ascii="Times New Roman" w:eastAsia="Arial Unicode MS" w:hAnsi="Times New Roman"/>
          <w:color w:val="1F497D"/>
          <w:sz w:val="24"/>
          <w:szCs w:val="24"/>
        </w:rPr>
        <w:t xml:space="preserve"> la coutume vient seconder la loi. </w:t>
      </w:r>
    </w:p>
    <w:p w:rsidR="00AC1BE1" w:rsidRPr="001B1743" w:rsidRDefault="00E8232A" w:rsidP="001B1743">
      <w:pPr>
        <w:widowControl w:val="0"/>
        <w:autoSpaceDE w:val="0"/>
        <w:autoSpaceDN w:val="0"/>
        <w:adjustRightInd w:val="0"/>
        <w:spacing w:after="0" w:line="240" w:lineRule="auto"/>
        <w:ind w:right="1"/>
        <w:rPr>
          <w:rFonts w:ascii="Times New Roman" w:eastAsia="Arial Unicode MS" w:hAnsi="Times New Roman"/>
          <w:color w:val="1F497D"/>
          <w:sz w:val="24"/>
          <w:szCs w:val="24"/>
        </w:rPr>
      </w:pPr>
      <w:r w:rsidRPr="001B1743">
        <w:rPr>
          <w:rFonts w:ascii="Times New Roman" w:eastAsia="Arial Unicode MS" w:hAnsi="Times New Roman"/>
          <w:color w:val="1F497D"/>
          <w:sz w:val="24"/>
          <w:szCs w:val="24"/>
        </w:rPr>
        <w:t>L</w:t>
      </w:r>
      <w:r w:rsidR="00AC1BE1" w:rsidRPr="001B1743">
        <w:rPr>
          <w:rFonts w:ascii="Times New Roman" w:eastAsia="Arial Unicode MS" w:hAnsi="Times New Roman"/>
          <w:color w:val="1F497D"/>
          <w:sz w:val="24"/>
          <w:szCs w:val="24"/>
        </w:rPr>
        <w:t xml:space="preserve">a règle coutumière n'a pas véritablement de valeur autonome, elle a la valeur que lui confère le texte. Et elle n'a véritablement une valeur que parce qu'un texte y revoit. </w:t>
      </w:r>
    </w:p>
    <w:p w:rsidR="00AC1BE1" w:rsidRPr="001B1743" w:rsidRDefault="00AC1BE1" w:rsidP="001B1743">
      <w:pPr>
        <w:widowControl w:val="0"/>
        <w:autoSpaceDE w:val="0"/>
        <w:autoSpaceDN w:val="0"/>
        <w:adjustRightInd w:val="0"/>
        <w:spacing w:after="0" w:line="240" w:lineRule="auto"/>
        <w:ind w:right="1"/>
        <w:rPr>
          <w:rFonts w:ascii="Times New Roman" w:eastAsia="Arial Unicode MS" w:hAnsi="Times New Roman"/>
          <w:color w:val="1F497D"/>
          <w:sz w:val="24"/>
          <w:szCs w:val="24"/>
        </w:rPr>
      </w:pPr>
    </w:p>
    <w:p w:rsidR="00AC1BE1" w:rsidRPr="001B1743" w:rsidRDefault="00AC1BE1" w:rsidP="001B1743">
      <w:pPr>
        <w:pStyle w:val="ListParagraph"/>
        <w:widowControl w:val="0"/>
        <w:numPr>
          <w:ilvl w:val="0"/>
          <w:numId w:val="27"/>
        </w:numPr>
        <w:autoSpaceDE w:val="0"/>
        <w:autoSpaceDN w:val="0"/>
        <w:adjustRightInd w:val="0"/>
        <w:spacing w:after="0" w:line="240" w:lineRule="auto"/>
        <w:ind w:right="1"/>
        <w:rPr>
          <w:rFonts w:ascii="Times New Roman" w:eastAsia="Arial Unicode MS" w:hAnsi="Times New Roman"/>
          <w:color w:val="1F497D"/>
          <w:sz w:val="24"/>
          <w:szCs w:val="24"/>
        </w:rPr>
      </w:pPr>
      <w:r w:rsidRPr="001B1743">
        <w:rPr>
          <w:rFonts w:ascii="Times New Roman" w:eastAsia="Arial Unicode MS" w:hAnsi="Times New Roman"/>
          <w:color w:val="1F497D"/>
          <w:sz w:val="24"/>
          <w:szCs w:val="24"/>
        </w:rPr>
        <w:t>la coutume "p</w:t>
      </w:r>
      <w:r w:rsidR="00E8232A" w:rsidRPr="001B1743">
        <w:rPr>
          <w:rFonts w:ascii="Times New Roman" w:eastAsia="Arial Unicode MS" w:hAnsi="Times New Roman"/>
          <w:color w:val="1F497D"/>
          <w:sz w:val="24"/>
          <w:szCs w:val="24"/>
        </w:rPr>
        <w:t>r</w:t>
      </w:r>
      <w:r w:rsidRPr="001B1743">
        <w:rPr>
          <w:rFonts w:ascii="Times New Roman" w:eastAsia="Arial Unicode MS" w:hAnsi="Times New Roman"/>
          <w:color w:val="1F497D"/>
          <w:sz w:val="24"/>
          <w:szCs w:val="24"/>
        </w:rPr>
        <w:t xml:space="preserve">aeter legem". </w:t>
      </w:r>
    </w:p>
    <w:p w:rsidR="00AC1BE1" w:rsidRPr="001B1743" w:rsidRDefault="00AC1BE1" w:rsidP="001B1743">
      <w:pPr>
        <w:widowControl w:val="0"/>
        <w:autoSpaceDE w:val="0"/>
        <w:autoSpaceDN w:val="0"/>
        <w:adjustRightInd w:val="0"/>
        <w:spacing w:after="0" w:line="240" w:lineRule="auto"/>
        <w:ind w:right="1"/>
        <w:rPr>
          <w:rFonts w:ascii="Times New Roman" w:eastAsia="Arial Unicode MS" w:hAnsi="Times New Roman"/>
          <w:color w:val="1F497D"/>
          <w:sz w:val="24"/>
          <w:szCs w:val="24"/>
        </w:rPr>
      </w:pPr>
      <w:r w:rsidRPr="001B1743">
        <w:rPr>
          <w:rFonts w:ascii="Times New Roman" w:eastAsia="Arial Unicode MS" w:hAnsi="Times New Roman"/>
          <w:color w:val="1F497D"/>
          <w:sz w:val="24"/>
          <w:szCs w:val="24"/>
        </w:rPr>
        <w:t xml:space="preserve">Il s'agit du cas où la coutume vient combler une lacune législative ou réglementaire. </w:t>
      </w:r>
    </w:p>
    <w:p w:rsidR="005D6B2A" w:rsidRPr="001B1743" w:rsidRDefault="00E8232A" w:rsidP="001B1743">
      <w:pPr>
        <w:widowControl w:val="0"/>
        <w:autoSpaceDE w:val="0"/>
        <w:autoSpaceDN w:val="0"/>
        <w:adjustRightInd w:val="0"/>
        <w:spacing w:after="0" w:line="240" w:lineRule="auto"/>
        <w:ind w:right="1"/>
        <w:rPr>
          <w:rFonts w:ascii="Times New Roman" w:eastAsia="Arial Unicode MS" w:hAnsi="Times New Roman"/>
          <w:color w:val="1F497D"/>
          <w:sz w:val="24"/>
          <w:szCs w:val="24"/>
        </w:rPr>
      </w:pPr>
      <w:r w:rsidRPr="001B1743">
        <w:rPr>
          <w:rFonts w:ascii="Times New Roman" w:eastAsia="Arial Unicode MS" w:hAnsi="Times New Roman"/>
          <w:color w:val="1F497D"/>
          <w:sz w:val="24"/>
          <w:szCs w:val="24"/>
        </w:rPr>
        <w:t>Dans son discours préliminaire, Portalis s’est exprimé en faveur de la reconnaissance de la force obligatoire de la coutume indépendamment d’un renvoi à la loi.</w:t>
      </w:r>
      <w:r w:rsidR="005D6B2A" w:rsidRPr="001B1743">
        <w:rPr>
          <w:rFonts w:ascii="Times New Roman" w:eastAsia="Arial Unicode MS" w:hAnsi="Times New Roman"/>
          <w:color w:val="1F497D"/>
          <w:sz w:val="24"/>
          <w:szCs w:val="24"/>
        </w:rPr>
        <w:t xml:space="preserve"> </w:t>
      </w:r>
    </w:p>
    <w:p w:rsidR="005D6B2A" w:rsidRPr="001B1743" w:rsidRDefault="005D6B2A" w:rsidP="001B1743">
      <w:pPr>
        <w:widowControl w:val="0"/>
        <w:autoSpaceDE w:val="0"/>
        <w:autoSpaceDN w:val="0"/>
        <w:adjustRightInd w:val="0"/>
        <w:spacing w:after="0" w:line="240" w:lineRule="auto"/>
        <w:ind w:right="1"/>
        <w:rPr>
          <w:rFonts w:ascii="Times New Roman" w:eastAsia="Arial Unicode MS" w:hAnsi="Times New Roman"/>
          <w:color w:val="1F497D"/>
          <w:sz w:val="24"/>
          <w:szCs w:val="24"/>
        </w:rPr>
      </w:pPr>
      <w:r w:rsidRPr="001B1743">
        <w:rPr>
          <w:rFonts w:ascii="Times New Roman" w:eastAsia="Arial Unicode MS" w:hAnsi="Times New Roman"/>
          <w:color w:val="1F497D"/>
          <w:sz w:val="24"/>
          <w:szCs w:val="24"/>
        </w:rPr>
        <w:t xml:space="preserve">Il existe des cas, assez rares, où la coutume à pour but de régler une situation </w:t>
      </w:r>
      <w:r w:rsidR="00AC1BE1" w:rsidRPr="001B1743">
        <w:rPr>
          <w:rFonts w:ascii="Times New Roman" w:eastAsia="Arial Unicode MS" w:hAnsi="Times New Roman"/>
          <w:color w:val="1F497D"/>
          <w:sz w:val="24"/>
          <w:szCs w:val="24"/>
        </w:rPr>
        <w:t xml:space="preserve">le législateur ou le pouvoir réglementaire n'a pas prévue. </w:t>
      </w:r>
      <w:r w:rsidRPr="001B1743">
        <w:rPr>
          <w:rFonts w:ascii="Times New Roman" w:eastAsia="Arial Unicode MS" w:hAnsi="Times New Roman"/>
          <w:color w:val="1F497D"/>
          <w:sz w:val="24"/>
          <w:szCs w:val="24"/>
        </w:rPr>
        <w:t>Ces cas sont assez rares car il faut, que l’inaction du législateur ou du pouvoir règlementaire soit assez longue pour que la coutume s’installe et pallie ce manque. En général, le législateur finit toujours par intervenir ou c’est la jurisprudence qui intervient. Il existe pourtant des exemples en droit civil notamment.</w:t>
      </w:r>
    </w:p>
    <w:p w:rsidR="00AC1BE1" w:rsidRPr="001B1743" w:rsidRDefault="005D6B2A" w:rsidP="001B1743">
      <w:pPr>
        <w:widowControl w:val="0"/>
        <w:autoSpaceDE w:val="0"/>
        <w:autoSpaceDN w:val="0"/>
        <w:adjustRightInd w:val="0"/>
        <w:spacing w:after="0" w:line="240" w:lineRule="auto"/>
        <w:ind w:right="1"/>
        <w:rPr>
          <w:rFonts w:ascii="Times New Roman" w:eastAsia="Arial Unicode MS" w:hAnsi="Times New Roman"/>
          <w:color w:val="1F497D"/>
          <w:sz w:val="24"/>
          <w:szCs w:val="24"/>
        </w:rPr>
      </w:pPr>
      <w:r w:rsidRPr="001B1743">
        <w:rPr>
          <w:rFonts w:ascii="Times New Roman" w:eastAsia="Arial Unicode MS" w:hAnsi="Times New Roman"/>
          <w:b/>
          <w:color w:val="1F497D"/>
          <w:sz w:val="24"/>
          <w:szCs w:val="24"/>
          <w:u w:val="single"/>
        </w:rPr>
        <w:t>Exemple :</w:t>
      </w:r>
      <w:r w:rsidRPr="001B1743">
        <w:rPr>
          <w:rFonts w:ascii="Times New Roman" w:eastAsia="Arial Unicode MS" w:hAnsi="Times New Roman"/>
          <w:color w:val="1F497D"/>
          <w:sz w:val="24"/>
          <w:szCs w:val="24"/>
        </w:rPr>
        <w:t xml:space="preserve"> e</w:t>
      </w:r>
      <w:r w:rsidR="00AC1BE1" w:rsidRPr="001B1743">
        <w:rPr>
          <w:rFonts w:ascii="Times New Roman" w:eastAsia="Arial Unicode MS" w:hAnsi="Times New Roman"/>
          <w:color w:val="1F497D"/>
          <w:sz w:val="24"/>
          <w:szCs w:val="24"/>
        </w:rPr>
        <w:t>n matière notariale, la règle de droit selon laquelle la qualité d'héritier peut être prouvée par des actes de notoriété, est une règle coutumière</w:t>
      </w:r>
      <w:r w:rsidRPr="001B1743">
        <w:rPr>
          <w:rFonts w:ascii="Times New Roman" w:eastAsia="Arial Unicode MS" w:hAnsi="Times New Roman"/>
          <w:color w:val="1F497D"/>
          <w:sz w:val="24"/>
          <w:szCs w:val="24"/>
        </w:rPr>
        <w:t xml:space="preserve"> qui a été ensuite reprise par une loi du 3 Décembre 2001 (articles 730 et suivants du Code Civil)</w:t>
      </w:r>
      <w:r w:rsidR="00AC1BE1" w:rsidRPr="001B1743">
        <w:rPr>
          <w:rFonts w:ascii="Times New Roman" w:eastAsia="Arial Unicode MS" w:hAnsi="Times New Roman"/>
          <w:color w:val="1F497D"/>
          <w:sz w:val="24"/>
          <w:szCs w:val="24"/>
        </w:rPr>
        <w:t>.</w:t>
      </w:r>
      <w:r w:rsidRPr="001B1743">
        <w:rPr>
          <w:rFonts w:ascii="Times New Roman" w:eastAsia="Arial Unicode MS" w:hAnsi="Times New Roman"/>
          <w:color w:val="1F497D"/>
          <w:sz w:val="24"/>
          <w:szCs w:val="24"/>
        </w:rPr>
        <w:t xml:space="preserve"> De même, on donne souvent comme exemple, la règle selon laquelle la femme mariée peut porter le nom de son mari car aucun texte ne lui attribue expressément ce droit. Toutefois, certains contestent cette analyse et donne une base légale à cette pratique en se fondant sur une loi du 6 Février 1893 (article 264 du Code Civil) qui dit qu’à la suite d’un divorce, chaque époux perd l’usage du nom de son conjoint.</w:t>
      </w:r>
    </w:p>
    <w:p w:rsidR="00AC1BE1" w:rsidRPr="001B1743" w:rsidRDefault="00AC1BE1" w:rsidP="001B1743">
      <w:pPr>
        <w:widowControl w:val="0"/>
        <w:autoSpaceDE w:val="0"/>
        <w:autoSpaceDN w:val="0"/>
        <w:adjustRightInd w:val="0"/>
        <w:spacing w:after="0" w:line="240" w:lineRule="auto"/>
        <w:ind w:right="1"/>
        <w:rPr>
          <w:rFonts w:ascii="Times New Roman" w:eastAsia="Arial Unicode MS" w:hAnsi="Times New Roman"/>
          <w:color w:val="1F497D"/>
          <w:sz w:val="24"/>
          <w:szCs w:val="24"/>
        </w:rPr>
      </w:pPr>
    </w:p>
    <w:p w:rsidR="00AC1BE1" w:rsidRPr="001B1743" w:rsidRDefault="00AC1BE1" w:rsidP="001B1743">
      <w:pPr>
        <w:pStyle w:val="ListParagraph"/>
        <w:widowControl w:val="0"/>
        <w:numPr>
          <w:ilvl w:val="0"/>
          <w:numId w:val="27"/>
        </w:numPr>
        <w:autoSpaceDE w:val="0"/>
        <w:autoSpaceDN w:val="0"/>
        <w:adjustRightInd w:val="0"/>
        <w:spacing w:after="0" w:line="240" w:lineRule="auto"/>
        <w:ind w:right="1"/>
        <w:rPr>
          <w:rFonts w:ascii="Times New Roman" w:eastAsia="Arial Unicode MS" w:hAnsi="Times New Roman"/>
          <w:color w:val="1F497D"/>
          <w:sz w:val="24"/>
          <w:szCs w:val="24"/>
        </w:rPr>
      </w:pPr>
      <w:r w:rsidRPr="001B1743">
        <w:rPr>
          <w:rFonts w:ascii="Times New Roman" w:eastAsia="Arial Unicode MS" w:hAnsi="Times New Roman"/>
          <w:color w:val="1F497D"/>
          <w:sz w:val="24"/>
          <w:szCs w:val="24"/>
        </w:rPr>
        <w:t xml:space="preserve">la coutume "contra legem", la coutume contraire à la loi. </w:t>
      </w:r>
    </w:p>
    <w:p w:rsidR="00AC1BE1" w:rsidRPr="001B1743" w:rsidRDefault="00AC1BE1" w:rsidP="001B1743">
      <w:pPr>
        <w:widowControl w:val="0"/>
        <w:autoSpaceDE w:val="0"/>
        <w:autoSpaceDN w:val="0"/>
        <w:adjustRightInd w:val="0"/>
        <w:spacing w:after="0" w:line="240" w:lineRule="auto"/>
        <w:ind w:right="1"/>
        <w:rPr>
          <w:rFonts w:ascii="Times New Roman" w:eastAsia="Arial Unicode MS" w:hAnsi="Times New Roman"/>
          <w:color w:val="1F497D"/>
          <w:sz w:val="24"/>
          <w:szCs w:val="24"/>
        </w:rPr>
      </w:pPr>
      <w:r w:rsidRPr="001B1743">
        <w:rPr>
          <w:rFonts w:ascii="Times New Roman" w:eastAsia="Arial Unicode MS" w:hAnsi="Times New Roman"/>
          <w:color w:val="1F497D"/>
          <w:sz w:val="24"/>
          <w:szCs w:val="24"/>
        </w:rPr>
        <w:t xml:space="preserve">Il s'agit de l'hypothèse où une coutume prétend contredire la loi ou le règlement. </w:t>
      </w:r>
    </w:p>
    <w:p w:rsidR="00AC1BE1" w:rsidRPr="001B1743" w:rsidRDefault="00AC1BE1" w:rsidP="001B1743">
      <w:pPr>
        <w:widowControl w:val="0"/>
        <w:autoSpaceDE w:val="0"/>
        <w:autoSpaceDN w:val="0"/>
        <w:adjustRightInd w:val="0"/>
        <w:spacing w:after="0" w:line="240" w:lineRule="auto"/>
        <w:ind w:right="1"/>
        <w:rPr>
          <w:rFonts w:ascii="Times New Roman" w:eastAsia="Arial Unicode MS" w:hAnsi="Times New Roman"/>
          <w:color w:val="1F497D"/>
          <w:sz w:val="24"/>
          <w:szCs w:val="24"/>
        </w:rPr>
      </w:pPr>
      <w:r w:rsidRPr="001B1743">
        <w:rPr>
          <w:rFonts w:ascii="Times New Roman" w:eastAsia="Arial Unicode MS" w:hAnsi="Times New Roman"/>
          <w:color w:val="1F497D"/>
          <w:sz w:val="24"/>
          <w:szCs w:val="24"/>
        </w:rPr>
        <w:t xml:space="preserve">S'il s'agit d'un texte supplétif, cette éventualité reste acceptable. </w:t>
      </w:r>
    </w:p>
    <w:p w:rsidR="00AC1BE1" w:rsidRPr="001B1743" w:rsidRDefault="00AC1BE1" w:rsidP="001B1743">
      <w:pPr>
        <w:widowControl w:val="0"/>
        <w:autoSpaceDE w:val="0"/>
        <w:autoSpaceDN w:val="0"/>
        <w:adjustRightInd w:val="0"/>
        <w:spacing w:after="0" w:line="240" w:lineRule="auto"/>
        <w:ind w:right="1"/>
        <w:rPr>
          <w:rFonts w:ascii="Times New Roman" w:eastAsia="Arial Unicode MS" w:hAnsi="Times New Roman"/>
          <w:color w:val="1F497D"/>
          <w:sz w:val="24"/>
          <w:szCs w:val="24"/>
        </w:rPr>
      </w:pPr>
      <w:r w:rsidRPr="001B1743">
        <w:rPr>
          <w:rFonts w:ascii="Times New Roman" w:eastAsia="Arial Unicode MS" w:hAnsi="Times New Roman"/>
          <w:color w:val="1F497D"/>
          <w:sz w:val="24"/>
          <w:szCs w:val="24"/>
        </w:rPr>
        <w:t>En revanche, on considère qu'une coutume ne peut pas s'oppos</w:t>
      </w:r>
      <w:r w:rsidR="003619B3" w:rsidRPr="001B1743">
        <w:rPr>
          <w:rFonts w:ascii="Times New Roman" w:eastAsia="Arial Unicode MS" w:hAnsi="Times New Roman"/>
          <w:color w:val="1F497D"/>
          <w:sz w:val="24"/>
          <w:szCs w:val="24"/>
        </w:rPr>
        <w:t>er à une loi, ou</w:t>
      </w:r>
      <w:r w:rsidRPr="001B1743">
        <w:rPr>
          <w:rFonts w:ascii="Times New Roman" w:eastAsia="Arial Unicode MS" w:hAnsi="Times New Roman"/>
          <w:color w:val="1F497D"/>
          <w:sz w:val="24"/>
          <w:szCs w:val="24"/>
        </w:rPr>
        <w:t xml:space="preserve"> à un règlement impératif. </w:t>
      </w:r>
    </w:p>
    <w:p w:rsidR="00AC1BE1" w:rsidRPr="001B1743" w:rsidRDefault="00AC1BE1" w:rsidP="001B1743">
      <w:pPr>
        <w:widowControl w:val="0"/>
        <w:autoSpaceDE w:val="0"/>
        <w:autoSpaceDN w:val="0"/>
        <w:adjustRightInd w:val="0"/>
        <w:spacing w:after="0" w:line="240" w:lineRule="auto"/>
        <w:ind w:right="1"/>
        <w:rPr>
          <w:rFonts w:ascii="Times New Roman" w:eastAsia="Arial Unicode MS" w:hAnsi="Times New Roman"/>
          <w:color w:val="1F497D"/>
          <w:sz w:val="24"/>
          <w:szCs w:val="24"/>
        </w:rPr>
      </w:pPr>
      <w:r w:rsidRPr="001B1743">
        <w:rPr>
          <w:rFonts w:ascii="Times New Roman" w:eastAsia="Arial Unicode MS" w:hAnsi="Times New Roman"/>
          <w:color w:val="1F497D"/>
          <w:sz w:val="24"/>
          <w:szCs w:val="24"/>
        </w:rPr>
        <w:t>En effet, le principe est</w:t>
      </w:r>
      <w:r w:rsidR="00394D90" w:rsidRPr="001B1743">
        <w:rPr>
          <w:rFonts w:ascii="Times New Roman" w:eastAsia="Arial Unicode MS" w:hAnsi="Times New Roman"/>
          <w:color w:val="1F497D"/>
          <w:sz w:val="24"/>
          <w:szCs w:val="24"/>
        </w:rPr>
        <w:t xml:space="preserve"> celui de la supériorité </w:t>
      </w:r>
      <w:r w:rsidRPr="001B1743">
        <w:rPr>
          <w:rFonts w:ascii="Times New Roman" w:eastAsia="Arial Unicode MS" w:hAnsi="Times New Roman"/>
          <w:color w:val="1F497D"/>
          <w:sz w:val="24"/>
          <w:szCs w:val="24"/>
        </w:rPr>
        <w:t>de la loi et du règlement sur la cout</w:t>
      </w:r>
      <w:r w:rsidR="00394D90" w:rsidRPr="001B1743">
        <w:rPr>
          <w:rFonts w:ascii="Times New Roman" w:eastAsia="Arial Unicode MS" w:hAnsi="Times New Roman"/>
          <w:color w:val="1F497D"/>
          <w:sz w:val="24"/>
          <w:szCs w:val="24"/>
        </w:rPr>
        <w:t>ume. Ce qui explique</w:t>
      </w:r>
      <w:r w:rsidRPr="001B1743">
        <w:rPr>
          <w:rFonts w:ascii="Times New Roman" w:eastAsia="Arial Unicode MS" w:hAnsi="Times New Roman"/>
          <w:color w:val="1F497D"/>
          <w:sz w:val="24"/>
          <w:szCs w:val="24"/>
        </w:rPr>
        <w:t xml:space="preserve"> que la jurisprudence refuse d'admettre qu'une coutume</w:t>
      </w:r>
      <w:r w:rsidR="00394D90" w:rsidRPr="001B1743">
        <w:rPr>
          <w:rFonts w:ascii="Times New Roman" w:eastAsia="Arial Unicode MS" w:hAnsi="Times New Roman"/>
          <w:color w:val="1F497D"/>
          <w:sz w:val="24"/>
          <w:szCs w:val="24"/>
        </w:rPr>
        <w:t xml:space="preserve"> ou un usage</w:t>
      </w:r>
      <w:r w:rsidRPr="001B1743">
        <w:rPr>
          <w:rFonts w:ascii="Times New Roman" w:eastAsia="Arial Unicode MS" w:hAnsi="Times New Roman"/>
          <w:color w:val="1F497D"/>
          <w:sz w:val="24"/>
          <w:szCs w:val="24"/>
        </w:rPr>
        <w:t xml:space="preserve"> puisse abroger une loi tombée en désuétude. </w:t>
      </w:r>
    </w:p>
    <w:p w:rsidR="005130D3" w:rsidRPr="001B1743" w:rsidRDefault="00AC1BE1" w:rsidP="001B1743">
      <w:pPr>
        <w:widowControl w:val="0"/>
        <w:autoSpaceDE w:val="0"/>
        <w:autoSpaceDN w:val="0"/>
        <w:adjustRightInd w:val="0"/>
        <w:spacing w:after="0" w:line="240" w:lineRule="auto"/>
        <w:ind w:right="1"/>
        <w:rPr>
          <w:rFonts w:ascii="Times New Roman" w:eastAsia="Arial Unicode MS" w:hAnsi="Times New Roman"/>
          <w:color w:val="1F497D"/>
          <w:sz w:val="24"/>
          <w:szCs w:val="24"/>
        </w:rPr>
      </w:pPr>
      <w:r w:rsidRPr="001B1743">
        <w:rPr>
          <w:rFonts w:ascii="Times New Roman" w:eastAsia="Arial Unicode MS" w:hAnsi="Times New Roman"/>
          <w:color w:val="1F497D"/>
          <w:sz w:val="24"/>
          <w:szCs w:val="24"/>
        </w:rPr>
        <w:t xml:space="preserve">Pourtant, il existe tout de même des coutumes contraires à la loi, qui sont appliquées par la jurisprudence, et qui ont valeur de règle de droit. </w:t>
      </w:r>
    </w:p>
    <w:p w:rsidR="00AC1BE1" w:rsidRPr="001B1743" w:rsidRDefault="00AC1BE1" w:rsidP="001B1743">
      <w:pPr>
        <w:widowControl w:val="0"/>
        <w:autoSpaceDE w:val="0"/>
        <w:autoSpaceDN w:val="0"/>
        <w:adjustRightInd w:val="0"/>
        <w:spacing w:after="0" w:line="240" w:lineRule="auto"/>
        <w:ind w:right="1"/>
        <w:rPr>
          <w:rFonts w:ascii="Times New Roman" w:eastAsia="Arial Unicode MS" w:hAnsi="Times New Roman"/>
          <w:color w:val="1F497D"/>
          <w:sz w:val="24"/>
          <w:szCs w:val="24"/>
        </w:rPr>
      </w:pPr>
      <w:r w:rsidRPr="001B1743">
        <w:rPr>
          <w:rFonts w:ascii="Times New Roman" w:eastAsia="Arial Unicode MS" w:hAnsi="Times New Roman"/>
          <w:color w:val="1F497D"/>
          <w:sz w:val="24"/>
          <w:szCs w:val="24"/>
        </w:rPr>
        <w:t>Par exemple, l'article 931 du Code civil, donc la loi, fixe une règle de droit selon laquelle</w:t>
      </w:r>
      <w:r w:rsidR="00394D90" w:rsidRPr="001B1743">
        <w:rPr>
          <w:rFonts w:ascii="Times New Roman" w:eastAsia="Arial Unicode MS" w:hAnsi="Times New Roman"/>
          <w:color w:val="1F497D"/>
          <w:sz w:val="24"/>
          <w:szCs w:val="24"/>
        </w:rPr>
        <w:t xml:space="preserve"> toute don</w:t>
      </w:r>
      <w:r w:rsidRPr="001B1743">
        <w:rPr>
          <w:rFonts w:ascii="Times New Roman" w:eastAsia="Arial Unicode MS" w:hAnsi="Times New Roman"/>
          <w:color w:val="1F497D"/>
          <w:sz w:val="24"/>
          <w:szCs w:val="24"/>
        </w:rPr>
        <w:t xml:space="preserve">ation doit se faire par acte notarial. </w:t>
      </w:r>
    </w:p>
    <w:p w:rsidR="00AC1BE1" w:rsidRPr="001B1743" w:rsidRDefault="00AC1BE1" w:rsidP="001B1743">
      <w:pPr>
        <w:widowControl w:val="0"/>
        <w:autoSpaceDE w:val="0"/>
        <w:autoSpaceDN w:val="0"/>
        <w:adjustRightInd w:val="0"/>
        <w:spacing w:after="0" w:line="240" w:lineRule="auto"/>
        <w:ind w:right="1"/>
        <w:rPr>
          <w:rFonts w:ascii="Times New Roman" w:eastAsia="Arial Unicode MS" w:hAnsi="Times New Roman"/>
          <w:color w:val="1F497D"/>
          <w:sz w:val="24"/>
          <w:szCs w:val="24"/>
        </w:rPr>
      </w:pPr>
      <w:r w:rsidRPr="001B1743">
        <w:rPr>
          <w:rFonts w:ascii="Times New Roman" w:eastAsia="Arial Unicode MS" w:hAnsi="Times New Roman"/>
          <w:color w:val="1F497D"/>
          <w:sz w:val="24"/>
          <w:szCs w:val="24"/>
        </w:rPr>
        <w:t xml:space="preserve">Pourtant, </w:t>
      </w:r>
      <w:r w:rsidR="00394D90" w:rsidRPr="001B1743">
        <w:rPr>
          <w:rFonts w:ascii="Times New Roman" w:eastAsia="Arial Unicode MS" w:hAnsi="Times New Roman"/>
          <w:color w:val="1F497D"/>
          <w:sz w:val="24"/>
          <w:szCs w:val="24"/>
        </w:rPr>
        <w:t>la pratique des dons manuels est validée par la coutume.</w:t>
      </w:r>
      <w:r w:rsidRPr="001B1743">
        <w:rPr>
          <w:rFonts w:ascii="Times New Roman" w:eastAsia="Arial Unicode MS" w:hAnsi="Times New Roman"/>
          <w:color w:val="1F497D"/>
          <w:sz w:val="24"/>
          <w:szCs w:val="24"/>
        </w:rPr>
        <w:t xml:space="preserve"> </w:t>
      </w:r>
    </w:p>
    <w:p w:rsidR="00AC1BE1" w:rsidRPr="001B1743" w:rsidRDefault="00AC1BE1" w:rsidP="001B1743">
      <w:pPr>
        <w:widowControl w:val="0"/>
        <w:autoSpaceDE w:val="0"/>
        <w:autoSpaceDN w:val="0"/>
        <w:adjustRightInd w:val="0"/>
        <w:spacing w:after="0" w:line="240" w:lineRule="auto"/>
        <w:ind w:right="1"/>
        <w:rPr>
          <w:rFonts w:ascii="Times New Roman" w:eastAsia="Arial Unicode MS" w:hAnsi="Times New Roman"/>
          <w:color w:val="1F497D"/>
          <w:sz w:val="24"/>
          <w:szCs w:val="24"/>
        </w:rPr>
      </w:pPr>
      <w:r w:rsidRPr="001B1743">
        <w:rPr>
          <w:rFonts w:ascii="Times New Roman" w:eastAsia="Arial Unicode MS" w:hAnsi="Times New Roman"/>
          <w:color w:val="1F497D"/>
          <w:sz w:val="24"/>
          <w:szCs w:val="24"/>
        </w:rPr>
        <w:t>L'article 1202 du Code civil dispose que, sauf exception légale, la solidarité ne se présume pas. Pourtant, alors qu'il n'existe aucun texte en matière commerciale qui justifierait une exception à cet article</w:t>
      </w:r>
      <w:r w:rsidR="005130D3" w:rsidRPr="001B1743">
        <w:rPr>
          <w:rFonts w:ascii="Times New Roman" w:eastAsia="Arial Unicode MS" w:hAnsi="Times New Roman"/>
          <w:color w:val="1F497D"/>
          <w:sz w:val="24"/>
          <w:szCs w:val="24"/>
        </w:rPr>
        <w:t xml:space="preserve">, la coutume a consacré le principe selon lequel, </w:t>
      </w:r>
      <w:r w:rsidRPr="001B1743">
        <w:rPr>
          <w:rFonts w:ascii="Times New Roman" w:eastAsia="Arial Unicode MS" w:hAnsi="Times New Roman"/>
          <w:color w:val="1F497D"/>
          <w:sz w:val="24"/>
          <w:szCs w:val="24"/>
        </w:rPr>
        <w:t>en matière commerciale, la solidarité peut être présumée.</w:t>
      </w:r>
    </w:p>
    <w:p w:rsidR="00394D90" w:rsidRPr="001B1743" w:rsidRDefault="00394D90" w:rsidP="001B1743">
      <w:pPr>
        <w:widowControl w:val="0"/>
        <w:autoSpaceDE w:val="0"/>
        <w:autoSpaceDN w:val="0"/>
        <w:adjustRightInd w:val="0"/>
        <w:spacing w:after="0" w:line="240" w:lineRule="auto"/>
        <w:ind w:right="1"/>
        <w:rPr>
          <w:rFonts w:ascii="Times New Roman" w:eastAsia="Arial Unicode MS" w:hAnsi="Times New Roman"/>
          <w:color w:val="1F497D"/>
          <w:sz w:val="24"/>
          <w:szCs w:val="24"/>
        </w:rPr>
      </w:pPr>
    </w:p>
    <w:p w:rsidR="00394D90" w:rsidRPr="001B1743" w:rsidRDefault="00394D90" w:rsidP="001B1743">
      <w:pPr>
        <w:widowControl w:val="0"/>
        <w:autoSpaceDE w:val="0"/>
        <w:autoSpaceDN w:val="0"/>
        <w:adjustRightInd w:val="0"/>
        <w:spacing w:after="0" w:line="240" w:lineRule="auto"/>
        <w:ind w:right="1"/>
        <w:rPr>
          <w:rFonts w:ascii="Times New Roman" w:eastAsia="Arial Unicode MS" w:hAnsi="Times New Roman"/>
          <w:color w:val="000000"/>
          <w:sz w:val="24"/>
          <w:szCs w:val="24"/>
        </w:rPr>
      </w:pPr>
      <w:r w:rsidRPr="001B1743">
        <w:rPr>
          <w:rFonts w:ascii="Times New Roman" w:eastAsia="Arial Unicode MS" w:hAnsi="Times New Roman"/>
          <w:color w:val="000000"/>
          <w:sz w:val="24"/>
          <w:szCs w:val="24"/>
          <w:u w:val="single"/>
        </w:rPr>
        <w:t>Section 2 :</w:t>
      </w:r>
      <w:r w:rsidRPr="001B1743">
        <w:rPr>
          <w:rFonts w:ascii="Times New Roman" w:eastAsia="Arial Unicode MS" w:hAnsi="Times New Roman"/>
          <w:color w:val="000000"/>
          <w:sz w:val="24"/>
          <w:szCs w:val="24"/>
        </w:rPr>
        <w:tab/>
      </w:r>
      <w:r w:rsidRPr="001B1743">
        <w:rPr>
          <w:rFonts w:ascii="Times New Roman" w:eastAsia="Arial Unicode MS" w:hAnsi="Times New Roman"/>
          <w:color w:val="000000"/>
          <w:sz w:val="24"/>
          <w:szCs w:val="24"/>
        </w:rPr>
        <w:tab/>
      </w:r>
      <w:r w:rsidRPr="001B1743">
        <w:rPr>
          <w:rFonts w:ascii="Times New Roman" w:eastAsia="Arial Unicode MS" w:hAnsi="Times New Roman"/>
          <w:color w:val="000000"/>
          <w:sz w:val="24"/>
          <w:szCs w:val="24"/>
        </w:rPr>
        <w:tab/>
      </w:r>
      <w:r w:rsidRPr="001B1743">
        <w:rPr>
          <w:rFonts w:ascii="Times New Roman" w:eastAsia="Arial Unicode MS" w:hAnsi="Times New Roman"/>
          <w:color w:val="000000"/>
          <w:sz w:val="24"/>
          <w:szCs w:val="24"/>
        </w:rPr>
        <w:tab/>
        <w:t>La jurisprudence</w:t>
      </w:r>
    </w:p>
    <w:p w:rsidR="003D7891" w:rsidRPr="001B1743" w:rsidRDefault="003D7891" w:rsidP="001B1743">
      <w:pPr>
        <w:spacing w:after="0"/>
        <w:rPr>
          <w:rFonts w:ascii="Times New Roman" w:eastAsia="Arial Unicode MS" w:hAnsi="Times New Roman"/>
          <w:color w:val="1F497D"/>
          <w:sz w:val="24"/>
          <w:szCs w:val="24"/>
        </w:rPr>
      </w:pPr>
    </w:p>
    <w:p w:rsidR="005130D3" w:rsidRPr="001B1743" w:rsidRDefault="005130D3" w:rsidP="001B1743">
      <w:pPr>
        <w:widowControl w:val="0"/>
        <w:autoSpaceDE w:val="0"/>
        <w:autoSpaceDN w:val="0"/>
        <w:adjustRightInd w:val="0"/>
        <w:spacing w:after="0" w:line="240" w:lineRule="auto"/>
        <w:ind w:right="1"/>
        <w:rPr>
          <w:rFonts w:ascii="Times New Roman" w:eastAsia="Arial Unicode MS" w:hAnsi="Times New Roman"/>
          <w:color w:val="1F497D"/>
          <w:sz w:val="24"/>
          <w:szCs w:val="24"/>
        </w:rPr>
      </w:pPr>
      <w:r w:rsidRPr="001B1743">
        <w:rPr>
          <w:rFonts w:ascii="Times New Roman" w:eastAsia="Arial Unicode MS" w:hAnsi="Times New Roman"/>
          <w:color w:val="1F497D"/>
          <w:sz w:val="24"/>
          <w:szCs w:val="24"/>
        </w:rPr>
        <w:t xml:space="preserve">Dans un sens large, la jurisprudence peut être définie comme "l'ensemble des décisions rendues par les juridictions, soit dans une matière, soit dans une branche du droit, soit dans l'ensemble du droit." (cf. Capitan). </w:t>
      </w:r>
    </w:p>
    <w:p w:rsidR="005130D3" w:rsidRPr="001B1743" w:rsidRDefault="005130D3" w:rsidP="001B1743">
      <w:pPr>
        <w:widowControl w:val="0"/>
        <w:autoSpaceDE w:val="0"/>
        <w:autoSpaceDN w:val="0"/>
        <w:adjustRightInd w:val="0"/>
        <w:spacing w:after="0" w:line="240" w:lineRule="auto"/>
        <w:ind w:right="1"/>
        <w:rPr>
          <w:rFonts w:ascii="Times New Roman" w:eastAsia="Arial Unicode MS" w:hAnsi="Times New Roman"/>
          <w:color w:val="1F497D"/>
          <w:sz w:val="24"/>
          <w:szCs w:val="24"/>
        </w:rPr>
      </w:pPr>
      <w:r w:rsidRPr="001B1743">
        <w:rPr>
          <w:rFonts w:ascii="Times New Roman" w:eastAsia="Arial Unicode MS" w:hAnsi="Times New Roman"/>
          <w:color w:val="1F497D"/>
          <w:sz w:val="24"/>
          <w:szCs w:val="24"/>
        </w:rPr>
        <w:t>Dans un sen</w:t>
      </w:r>
      <w:r w:rsidR="00D47DAF" w:rsidRPr="001B1743">
        <w:rPr>
          <w:rFonts w:ascii="Times New Roman" w:eastAsia="Arial Unicode MS" w:hAnsi="Times New Roman"/>
          <w:color w:val="1F497D"/>
          <w:sz w:val="24"/>
          <w:szCs w:val="24"/>
        </w:rPr>
        <w:t>s strict (plus étroit), c'est une</w:t>
      </w:r>
      <w:r w:rsidRPr="001B1743">
        <w:rPr>
          <w:rFonts w:ascii="Times New Roman" w:eastAsia="Arial Unicode MS" w:hAnsi="Times New Roman"/>
          <w:color w:val="1F497D"/>
          <w:sz w:val="24"/>
          <w:szCs w:val="24"/>
        </w:rPr>
        <w:t xml:space="preserve"> solution donnée par les juridictions à un problème posé, solution qui se répète et se maintient de telle sorte qu'il est fort probable que le même problème sera</w:t>
      </w:r>
      <w:r w:rsidR="003C6D3F" w:rsidRPr="001B1743">
        <w:rPr>
          <w:rFonts w:ascii="Times New Roman" w:eastAsia="Arial Unicode MS" w:hAnsi="Times New Roman"/>
          <w:color w:val="1F497D"/>
          <w:sz w:val="24"/>
          <w:szCs w:val="24"/>
        </w:rPr>
        <w:t>,</w:t>
      </w:r>
      <w:r w:rsidRPr="001B1743">
        <w:rPr>
          <w:rFonts w:ascii="Times New Roman" w:eastAsia="Arial Unicode MS" w:hAnsi="Times New Roman"/>
          <w:color w:val="1F497D"/>
          <w:sz w:val="24"/>
          <w:szCs w:val="24"/>
        </w:rPr>
        <w:t xml:space="preserve"> dans l'avenir</w:t>
      </w:r>
      <w:r w:rsidR="003C6D3F" w:rsidRPr="001B1743">
        <w:rPr>
          <w:rFonts w:ascii="Times New Roman" w:eastAsia="Arial Unicode MS" w:hAnsi="Times New Roman"/>
          <w:color w:val="1F497D"/>
          <w:sz w:val="24"/>
          <w:szCs w:val="24"/>
        </w:rPr>
        <w:t>,</w:t>
      </w:r>
      <w:r w:rsidRPr="001B1743">
        <w:rPr>
          <w:rFonts w:ascii="Times New Roman" w:eastAsia="Arial Unicode MS" w:hAnsi="Times New Roman"/>
          <w:color w:val="1F497D"/>
          <w:sz w:val="24"/>
          <w:szCs w:val="24"/>
        </w:rPr>
        <w:t xml:space="preserve"> réglé conformément au principe dégag</w:t>
      </w:r>
      <w:r w:rsidR="00F22489" w:rsidRPr="001B1743">
        <w:rPr>
          <w:rFonts w:ascii="Times New Roman" w:eastAsia="Arial Unicode MS" w:hAnsi="Times New Roman"/>
          <w:color w:val="1F497D"/>
          <w:sz w:val="24"/>
          <w:szCs w:val="24"/>
        </w:rPr>
        <w:t>é par les décisions antérieures</w:t>
      </w:r>
      <w:r w:rsidR="00055FC9" w:rsidRPr="001B1743">
        <w:rPr>
          <w:rFonts w:ascii="Times New Roman" w:eastAsia="Arial Unicode MS" w:hAnsi="Times New Roman"/>
          <w:color w:val="1F497D"/>
          <w:sz w:val="24"/>
          <w:szCs w:val="24"/>
        </w:rPr>
        <w:t>.</w:t>
      </w:r>
    </w:p>
    <w:p w:rsidR="005130D3" w:rsidRPr="001B1743" w:rsidRDefault="005130D3" w:rsidP="001B1743">
      <w:pPr>
        <w:widowControl w:val="0"/>
        <w:autoSpaceDE w:val="0"/>
        <w:autoSpaceDN w:val="0"/>
        <w:adjustRightInd w:val="0"/>
        <w:spacing w:after="0" w:line="240" w:lineRule="auto"/>
        <w:ind w:right="1"/>
        <w:rPr>
          <w:rFonts w:ascii="Times New Roman" w:eastAsia="Arial Unicode MS" w:hAnsi="Times New Roman"/>
          <w:color w:val="1F497D"/>
          <w:sz w:val="24"/>
          <w:szCs w:val="24"/>
        </w:rPr>
      </w:pPr>
      <w:r w:rsidRPr="001B1743">
        <w:rPr>
          <w:rFonts w:ascii="Times New Roman" w:eastAsia="Arial Unicode MS" w:hAnsi="Times New Roman"/>
          <w:color w:val="1F497D"/>
          <w:sz w:val="24"/>
          <w:szCs w:val="24"/>
        </w:rPr>
        <w:t xml:space="preserve">Lorsqu'on se demande si la jurisprudence est une source de droit, c'est bien sure de la jurisprudence au </w:t>
      </w:r>
      <w:r w:rsidRPr="001B1743">
        <w:rPr>
          <w:rFonts w:ascii="Times New Roman" w:eastAsia="Arial Unicode MS" w:hAnsi="Times New Roman"/>
          <w:color w:val="1F497D"/>
          <w:sz w:val="24"/>
          <w:szCs w:val="24"/>
        </w:rPr>
        <w:lastRenderedPageBreak/>
        <w:t xml:space="preserve">sens stricte que l'on parle. </w:t>
      </w:r>
    </w:p>
    <w:p w:rsidR="005130D3" w:rsidRPr="001B1743" w:rsidRDefault="005130D3" w:rsidP="001B1743">
      <w:pPr>
        <w:widowControl w:val="0"/>
        <w:autoSpaceDE w:val="0"/>
        <w:autoSpaceDN w:val="0"/>
        <w:adjustRightInd w:val="0"/>
        <w:spacing w:after="0" w:line="240" w:lineRule="auto"/>
        <w:ind w:right="1"/>
        <w:rPr>
          <w:rFonts w:ascii="Times New Roman" w:eastAsia="Arial Unicode MS" w:hAnsi="Times New Roman"/>
          <w:color w:val="1F497D"/>
          <w:sz w:val="24"/>
          <w:szCs w:val="24"/>
        </w:rPr>
      </w:pPr>
      <w:r w:rsidRPr="001B1743">
        <w:rPr>
          <w:rFonts w:ascii="Times New Roman" w:eastAsia="Arial Unicode MS" w:hAnsi="Times New Roman"/>
          <w:color w:val="1F497D"/>
          <w:sz w:val="24"/>
          <w:szCs w:val="24"/>
        </w:rPr>
        <w:t>Avant de s'interroger sur sa place au sein des sources du droit objectif, il faut tout d'abord étudier les conditions et les circonstances de sa formation. Comment naît-elle? Comment se forme-t-elle?</w:t>
      </w:r>
    </w:p>
    <w:p w:rsidR="005130D3" w:rsidRPr="001B1743" w:rsidRDefault="005130D3" w:rsidP="001B1743">
      <w:pPr>
        <w:widowControl w:val="0"/>
        <w:autoSpaceDE w:val="0"/>
        <w:autoSpaceDN w:val="0"/>
        <w:adjustRightInd w:val="0"/>
        <w:spacing w:after="0" w:line="240" w:lineRule="auto"/>
        <w:ind w:right="1"/>
        <w:rPr>
          <w:rFonts w:ascii="Times New Roman" w:eastAsia="Arial Unicode MS" w:hAnsi="Times New Roman"/>
          <w:color w:val="1F497D"/>
          <w:sz w:val="24"/>
          <w:szCs w:val="24"/>
        </w:rPr>
      </w:pPr>
      <w:r w:rsidRPr="001B1743">
        <w:rPr>
          <w:rFonts w:ascii="Times New Roman" w:eastAsia="Arial Unicode MS" w:hAnsi="Times New Roman"/>
          <w:color w:val="1F497D"/>
          <w:sz w:val="24"/>
          <w:szCs w:val="24"/>
        </w:rPr>
        <w:t>(Il faut d'abord que le juge ait besoin d'une règle).</w:t>
      </w:r>
    </w:p>
    <w:p w:rsidR="005130D3" w:rsidRPr="001B1743" w:rsidRDefault="005130D3" w:rsidP="001B1743">
      <w:pPr>
        <w:spacing w:after="0"/>
        <w:rPr>
          <w:rFonts w:ascii="Times New Roman" w:eastAsia="Arial Unicode MS" w:hAnsi="Times New Roman"/>
          <w:color w:val="1F497D"/>
          <w:sz w:val="24"/>
          <w:szCs w:val="24"/>
        </w:rPr>
      </w:pPr>
    </w:p>
    <w:p w:rsidR="000738AE" w:rsidRPr="001B1743" w:rsidRDefault="000738AE" w:rsidP="001B1743">
      <w:pPr>
        <w:spacing w:after="0"/>
        <w:rPr>
          <w:rFonts w:ascii="Times New Roman" w:eastAsia="Arial Unicode MS" w:hAnsi="Times New Roman"/>
          <w:color w:val="FF0000"/>
          <w:sz w:val="24"/>
          <w:szCs w:val="24"/>
        </w:rPr>
      </w:pPr>
      <w:r w:rsidRPr="001B1743">
        <w:rPr>
          <w:rFonts w:ascii="Times New Roman" w:eastAsia="Arial Unicode MS" w:hAnsi="Times New Roman"/>
          <w:color w:val="FF0000"/>
          <w:sz w:val="24"/>
          <w:szCs w:val="24"/>
          <w:u w:val="single"/>
        </w:rPr>
        <w:t>S</w:t>
      </w:r>
      <w:r w:rsidR="00A64A84" w:rsidRPr="001B1743">
        <w:rPr>
          <w:rFonts w:ascii="Times New Roman" w:eastAsia="Arial Unicode MS" w:hAnsi="Times New Roman"/>
          <w:color w:val="FF0000"/>
          <w:sz w:val="24"/>
          <w:szCs w:val="24"/>
          <w:u w:val="single"/>
        </w:rPr>
        <w:t xml:space="preserve">ous </w:t>
      </w:r>
      <w:r w:rsidRPr="001B1743">
        <w:rPr>
          <w:rFonts w:ascii="Times New Roman" w:eastAsia="Arial Unicode MS" w:hAnsi="Times New Roman"/>
          <w:color w:val="FF0000"/>
          <w:sz w:val="24"/>
          <w:szCs w:val="24"/>
          <w:u w:val="single"/>
        </w:rPr>
        <w:t>S</w:t>
      </w:r>
      <w:r w:rsidR="00A64A84" w:rsidRPr="001B1743">
        <w:rPr>
          <w:rFonts w:ascii="Times New Roman" w:eastAsia="Arial Unicode MS" w:hAnsi="Times New Roman"/>
          <w:color w:val="FF0000"/>
          <w:sz w:val="24"/>
          <w:szCs w:val="24"/>
          <w:u w:val="single"/>
        </w:rPr>
        <w:t>ection</w:t>
      </w:r>
      <w:r w:rsidRPr="001B1743">
        <w:rPr>
          <w:rFonts w:ascii="Times New Roman" w:eastAsia="Arial Unicode MS" w:hAnsi="Times New Roman"/>
          <w:color w:val="FF0000"/>
          <w:sz w:val="24"/>
          <w:szCs w:val="24"/>
          <w:u w:val="single"/>
        </w:rPr>
        <w:t xml:space="preserve"> 1 :</w:t>
      </w:r>
      <w:r w:rsidRPr="001B1743">
        <w:rPr>
          <w:rFonts w:ascii="Times New Roman" w:eastAsia="Arial Unicode MS" w:hAnsi="Times New Roman"/>
          <w:color w:val="FF0000"/>
          <w:sz w:val="24"/>
          <w:szCs w:val="24"/>
        </w:rPr>
        <w:t xml:space="preserve">  </w:t>
      </w:r>
      <w:r w:rsidRPr="001B1743">
        <w:rPr>
          <w:rFonts w:ascii="Times New Roman" w:eastAsia="Arial Unicode MS" w:hAnsi="Times New Roman"/>
          <w:color w:val="FF0000"/>
          <w:sz w:val="24"/>
          <w:szCs w:val="24"/>
        </w:rPr>
        <w:tab/>
      </w:r>
      <w:r w:rsidRPr="001B1743">
        <w:rPr>
          <w:rFonts w:ascii="Times New Roman" w:eastAsia="Arial Unicode MS" w:hAnsi="Times New Roman"/>
          <w:color w:val="FF0000"/>
          <w:sz w:val="24"/>
          <w:szCs w:val="24"/>
        </w:rPr>
        <w:tab/>
        <w:t>La formation de la jurisprudence</w:t>
      </w:r>
    </w:p>
    <w:p w:rsidR="000738AE" w:rsidRPr="001B1743" w:rsidRDefault="000738AE" w:rsidP="001B1743">
      <w:pPr>
        <w:widowControl w:val="0"/>
        <w:autoSpaceDE w:val="0"/>
        <w:autoSpaceDN w:val="0"/>
        <w:adjustRightInd w:val="0"/>
        <w:spacing w:after="0" w:line="240" w:lineRule="auto"/>
        <w:ind w:right="1"/>
        <w:rPr>
          <w:rFonts w:ascii="Times New Roman" w:eastAsia="Arial Unicode MS" w:hAnsi="Times New Roman"/>
          <w:color w:val="1F497D"/>
          <w:sz w:val="24"/>
          <w:szCs w:val="24"/>
        </w:rPr>
      </w:pPr>
      <w:r w:rsidRPr="001B1743">
        <w:rPr>
          <w:rFonts w:ascii="Times New Roman" w:eastAsia="Arial Unicode MS" w:hAnsi="Times New Roman"/>
          <w:color w:val="1F497D"/>
          <w:sz w:val="24"/>
          <w:szCs w:val="24"/>
        </w:rPr>
        <w:t xml:space="preserve">La jurisprudence émane du juge, elle est liée à la fonction juridictionnelle. </w:t>
      </w:r>
    </w:p>
    <w:p w:rsidR="000738AE" w:rsidRPr="001B1743" w:rsidRDefault="00D52174" w:rsidP="001B1743">
      <w:pPr>
        <w:widowControl w:val="0"/>
        <w:autoSpaceDE w:val="0"/>
        <w:autoSpaceDN w:val="0"/>
        <w:adjustRightInd w:val="0"/>
        <w:spacing w:after="0" w:line="240" w:lineRule="auto"/>
        <w:ind w:right="1"/>
        <w:rPr>
          <w:rFonts w:ascii="Times New Roman" w:eastAsia="Arial Unicode MS" w:hAnsi="Times New Roman"/>
          <w:color w:val="1F497D"/>
          <w:sz w:val="24"/>
          <w:szCs w:val="24"/>
        </w:rPr>
      </w:pPr>
      <w:r w:rsidRPr="001B1743">
        <w:rPr>
          <w:rFonts w:ascii="Times New Roman" w:eastAsia="Arial Unicode MS" w:hAnsi="Times New Roman"/>
          <w:color w:val="1F497D"/>
          <w:sz w:val="24"/>
          <w:szCs w:val="24"/>
        </w:rPr>
        <w:t xml:space="preserve">Le rôle du juge (= organe à qui l’Etat confie la pouvoir juridictionnel c’est-à-dire à qui il donne compétence pour apporter une solution à un litige) </w:t>
      </w:r>
      <w:r w:rsidR="000738AE" w:rsidRPr="001B1743">
        <w:rPr>
          <w:rFonts w:ascii="Times New Roman" w:eastAsia="Arial Unicode MS" w:hAnsi="Times New Roman"/>
          <w:color w:val="1F497D"/>
          <w:sz w:val="24"/>
          <w:szCs w:val="24"/>
        </w:rPr>
        <w:t>consiste à apporter une solut</w:t>
      </w:r>
      <w:r w:rsidR="00F22489" w:rsidRPr="001B1743">
        <w:rPr>
          <w:rFonts w:ascii="Times New Roman" w:eastAsia="Arial Unicode MS" w:hAnsi="Times New Roman"/>
          <w:color w:val="1F497D"/>
          <w:sz w:val="24"/>
          <w:szCs w:val="24"/>
        </w:rPr>
        <w:t>ion à un litige</w:t>
      </w:r>
      <w:r w:rsidR="00F14BD6" w:rsidRPr="001B1743">
        <w:rPr>
          <w:rFonts w:ascii="Times New Roman" w:eastAsia="Arial Unicode MS" w:hAnsi="Times New Roman"/>
          <w:color w:val="1F497D"/>
          <w:sz w:val="24"/>
          <w:szCs w:val="24"/>
        </w:rPr>
        <w:t xml:space="preserve"> (= désaccord entre deux parties qui n’ont pas la même analyse de la situation)</w:t>
      </w:r>
      <w:r w:rsidR="00F22489" w:rsidRPr="001B1743">
        <w:rPr>
          <w:rFonts w:ascii="Times New Roman" w:eastAsia="Arial Unicode MS" w:hAnsi="Times New Roman"/>
          <w:color w:val="1F497D"/>
          <w:sz w:val="24"/>
          <w:szCs w:val="24"/>
        </w:rPr>
        <w:t xml:space="preserve"> en appliquant la</w:t>
      </w:r>
      <w:r w:rsidR="000738AE" w:rsidRPr="001B1743">
        <w:rPr>
          <w:rFonts w:ascii="Times New Roman" w:eastAsia="Arial Unicode MS" w:hAnsi="Times New Roman"/>
          <w:color w:val="1F497D"/>
          <w:sz w:val="24"/>
          <w:szCs w:val="24"/>
        </w:rPr>
        <w:t xml:space="preserve"> règle de droit adéquate. Le juge assure donc le passage de la règle de droit, qui est abstraite, au cas concret, qui lui est soumis par les particuliers. Le juge</w:t>
      </w:r>
      <w:r w:rsidRPr="001B1743">
        <w:rPr>
          <w:rFonts w:ascii="Times New Roman" w:eastAsia="Arial Unicode MS" w:hAnsi="Times New Roman"/>
          <w:color w:val="1F497D"/>
          <w:sz w:val="24"/>
          <w:szCs w:val="24"/>
        </w:rPr>
        <w:t xml:space="preserve"> </w:t>
      </w:r>
      <w:r w:rsidR="000738AE" w:rsidRPr="001B1743">
        <w:rPr>
          <w:rFonts w:ascii="Times New Roman" w:eastAsia="Arial Unicode MS" w:hAnsi="Times New Roman"/>
          <w:color w:val="1F497D"/>
          <w:sz w:val="24"/>
          <w:szCs w:val="24"/>
        </w:rPr>
        <w:t xml:space="preserve">tranche la question qui lui est posée </w:t>
      </w:r>
      <w:r w:rsidRPr="001B1743">
        <w:rPr>
          <w:rFonts w:ascii="Times New Roman" w:eastAsia="Arial Unicode MS" w:hAnsi="Times New Roman"/>
          <w:color w:val="1F497D"/>
          <w:sz w:val="24"/>
          <w:szCs w:val="24"/>
        </w:rPr>
        <w:t>disant l</w:t>
      </w:r>
      <w:r w:rsidR="000738AE" w:rsidRPr="001B1743">
        <w:rPr>
          <w:rFonts w:ascii="Times New Roman" w:eastAsia="Arial Unicode MS" w:hAnsi="Times New Roman"/>
          <w:color w:val="1F497D"/>
          <w:sz w:val="24"/>
          <w:szCs w:val="24"/>
        </w:rPr>
        <w:t xml:space="preserve">e droit. </w:t>
      </w:r>
    </w:p>
    <w:p w:rsidR="000738AE" w:rsidRPr="001B1743" w:rsidRDefault="00892845" w:rsidP="001B1743">
      <w:pPr>
        <w:widowControl w:val="0"/>
        <w:autoSpaceDE w:val="0"/>
        <w:autoSpaceDN w:val="0"/>
        <w:adjustRightInd w:val="0"/>
        <w:spacing w:after="0" w:line="240" w:lineRule="auto"/>
        <w:ind w:right="1"/>
        <w:rPr>
          <w:rFonts w:ascii="Times New Roman" w:eastAsia="Arial Unicode MS" w:hAnsi="Times New Roman"/>
          <w:color w:val="1F497D"/>
          <w:sz w:val="24"/>
          <w:szCs w:val="24"/>
        </w:rPr>
      </w:pPr>
      <w:r w:rsidRPr="001B1743">
        <w:rPr>
          <w:rFonts w:ascii="Times New Roman" w:eastAsia="Arial Unicode MS" w:hAnsi="Times New Roman"/>
          <w:color w:val="FF0000"/>
          <w:sz w:val="24"/>
          <w:szCs w:val="24"/>
          <w:u w:val="single"/>
        </w:rPr>
        <w:t>L'article 4 du Code C</w:t>
      </w:r>
      <w:r w:rsidR="000738AE" w:rsidRPr="001B1743">
        <w:rPr>
          <w:rFonts w:ascii="Times New Roman" w:eastAsia="Arial Unicode MS" w:hAnsi="Times New Roman"/>
          <w:color w:val="FF0000"/>
          <w:sz w:val="24"/>
          <w:szCs w:val="24"/>
          <w:u w:val="single"/>
        </w:rPr>
        <w:t>ivil</w:t>
      </w:r>
      <w:r w:rsidR="000738AE" w:rsidRPr="001B1743">
        <w:rPr>
          <w:rFonts w:ascii="Times New Roman" w:eastAsia="Arial Unicode MS" w:hAnsi="Times New Roman"/>
          <w:color w:val="1F497D"/>
          <w:sz w:val="24"/>
          <w:szCs w:val="24"/>
        </w:rPr>
        <w:t xml:space="preserve"> lui impose même de trancher les litiges, car en effet il dispose "le juge qui refusera de juger sous prétexte du silence, de l'obscurité, ou de l'insuffisance de la loi, pourra être poursuivit comme </w:t>
      </w:r>
      <w:r w:rsidRPr="001B1743">
        <w:rPr>
          <w:rFonts w:ascii="Times New Roman" w:eastAsia="Arial Unicode MS" w:hAnsi="Times New Roman"/>
          <w:color w:val="1F497D"/>
          <w:sz w:val="24"/>
          <w:szCs w:val="24"/>
        </w:rPr>
        <w:t>coupable de déni de justice (= infraction pénale : délit) ».</w:t>
      </w:r>
    </w:p>
    <w:p w:rsidR="000738AE" w:rsidRPr="001B1743" w:rsidRDefault="00BC69B2" w:rsidP="001B1743">
      <w:pPr>
        <w:widowControl w:val="0"/>
        <w:autoSpaceDE w:val="0"/>
        <w:autoSpaceDN w:val="0"/>
        <w:adjustRightInd w:val="0"/>
        <w:spacing w:after="0" w:line="240" w:lineRule="auto"/>
        <w:ind w:right="1"/>
        <w:rPr>
          <w:rFonts w:ascii="Times New Roman" w:eastAsia="Arial Unicode MS" w:hAnsi="Times New Roman"/>
          <w:color w:val="1F497D"/>
          <w:sz w:val="24"/>
          <w:szCs w:val="24"/>
        </w:rPr>
      </w:pPr>
      <w:r w:rsidRPr="001B1743">
        <w:rPr>
          <w:rFonts w:ascii="Times New Roman" w:eastAsia="Arial Unicode MS" w:hAnsi="Times New Roman"/>
          <w:color w:val="1F497D"/>
          <w:sz w:val="24"/>
          <w:szCs w:val="24"/>
        </w:rPr>
        <w:t>Lorsque la</w:t>
      </w:r>
      <w:r w:rsidR="000738AE" w:rsidRPr="001B1743">
        <w:rPr>
          <w:rFonts w:ascii="Times New Roman" w:eastAsia="Arial Unicode MS" w:hAnsi="Times New Roman"/>
          <w:color w:val="1F497D"/>
          <w:sz w:val="24"/>
          <w:szCs w:val="24"/>
        </w:rPr>
        <w:t xml:space="preserve"> règle de droit est clair</w:t>
      </w:r>
      <w:r w:rsidR="003A41D9" w:rsidRPr="001B1743">
        <w:rPr>
          <w:rFonts w:ascii="Times New Roman" w:eastAsia="Arial Unicode MS" w:hAnsi="Times New Roman"/>
          <w:color w:val="1F497D"/>
          <w:sz w:val="24"/>
          <w:szCs w:val="24"/>
        </w:rPr>
        <w:t>e et précise, la mission du juge</w:t>
      </w:r>
      <w:r w:rsidR="000738AE" w:rsidRPr="001B1743">
        <w:rPr>
          <w:rFonts w:ascii="Times New Roman" w:eastAsia="Arial Unicode MS" w:hAnsi="Times New Roman"/>
          <w:color w:val="1F497D"/>
          <w:sz w:val="24"/>
          <w:szCs w:val="24"/>
        </w:rPr>
        <w:t xml:space="preserve"> se limite à l'appliquer fidèlement. </w:t>
      </w:r>
    </w:p>
    <w:p w:rsidR="000738AE" w:rsidRPr="001B1743" w:rsidRDefault="000738AE" w:rsidP="001B1743">
      <w:pPr>
        <w:widowControl w:val="0"/>
        <w:autoSpaceDE w:val="0"/>
        <w:autoSpaceDN w:val="0"/>
        <w:adjustRightInd w:val="0"/>
        <w:spacing w:after="0" w:line="240" w:lineRule="auto"/>
        <w:ind w:right="1"/>
        <w:rPr>
          <w:rFonts w:ascii="Times New Roman" w:eastAsia="Arial Unicode MS" w:hAnsi="Times New Roman"/>
          <w:color w:val="1F497D"/>
          <w:sz w:val="24"/>
          <w:szCs w:val="24"/>
        </w:rPr>
      </w:pPr>
      <w:r w:rsidRPr="001B1743">
        <w:rPr>
          <w:rFonts w:ascii="Times New Roman" w:eastAsia="Arial Unicode MS" w:hAnsi="Times New Roman"/>
          <w:color w:val="1F497D"/>
          <w:sz w:val="24"/>
          <w:szCs w:val="24"/>
        </w:rPr>
        <w:t>La règle de droit</w:t>
      </w:r>
      <w:r w:rsidR="00F67142" w:rsidRPr="001B1743">
        <w:rPr>
          <w:rFonts w:ascii="Times New Roman" w:eastAsia="Arial Unicode MS" w:hAnsi="Times New Roman"/>
          <w:color w:val="1F497D"/>
          <w:sz w:val="24"/>
          <w:szCs w:val="24"/>
        </w:rPr>
        <w:t xml:space="preserve">, </w:t>
      </w:r>
      <w:r w:rsidR="00B942A0" w:rsidRPr="001B1743">
        <w:rPr>
          <w:rFonts w:ascii="Times New Roman" w:eastAsia="Arial Unicode MS" w:hAnsi="Times New Roman"/>
          <w:color w:val="1F497D"/>
          <w:sz w:val="24"/>
          <w:szCs w:val="24"/>
        </w:rPr>
        <w:t>par nature générale,</w:t>
      </w:r>
      <w:r w:rsidR="00F67142" w:rsidRPr="001B1743">
        <w:rPr>
          <w:rFonts w:ascii="Times New Roman" w:eastAsia="Arial Unicode MS" w:hAnsi="Times New Roman"/>
          <w:color w:val="1F497D"/>
          <w:sz w:val="24"/>
          <w:szCs w:val="24"/>
        </w:rPr>
        <w:t xml:space="preserve"> ne peut </w:t>
      </w:r>
      <w:r w:rsidRPr="001B1743">
        <w:rPr>
          <w:rFonts w:ascii="Times New Roman" w:eastAsia="Arial Unicode MS" w:hAnsi="Times New Roman"/>
          <w:color w:val="1F497D"/>
          <w:sz w:val="24"/>
          <w:szCs w:val="24"/>
        </w:rPr>
        <w:t>pas envisager toute</w:t>
      </w:r>
      <w:r w:rsidR="00B942A0" w:rsidRPr="001B1743">
        <w:rPr>
          <w:rFonts w:ascii="Times New Roman" w:eastAsia="Arial Unicode MS" w:hAnsi="Times New Roman"/>
          <w:color w:val="1F497D"/>
          <w:sz w:val="24"/>
          <w:szCs w:val="24"/>
        </w:rPr>
        <w:t>s</w:t>
      </w:r>
      <w:r w:rsidRPr="001B1743">
        <w:rPr>
          <w:rFonts w:ascii="Times New Roman" w:eastAsia="Arial Unicode MS" w:hAnsi="Times New Roman"/>
          <w:color w:val="1F497D"/>
          <w:sz w:val="24"/>
          <w:szCs w:val="24"/>
        </w:rPr>
        <w:t xml:space="preserve"> les situations présentes et futures. </w:t>
      </w:r>
    </w:p>
    <w:p w:rsidR="000738AE" w:rsidRPr="001B1743" w:rsidRDefault="00B34F57" w:rsidP="001B1743">
      <w:pPr>
        <w:widowControl w:val="0"/>
        <w:autoSpaceDE w:val="0"/>
        <w:autoSpaceDN w:val="0"/>
        <w:adjustRightInd w:val="0"/>
        <w:spacing w:after="0" w:line="240" w:lineRule="auto"/>
        <w:ind w:right="1"/>
        <w:rPr>
          <w:rFonts w:ascii="Times New Roman" w:eastAsia="Arial Unicode MS" w:hAnsi="Times New Roman"/>
          <w:color w:val="1F497D"/>
          <w:sz w:val="24"/>
          <w:szCs w:val="24"/>
        </w:rPr>
      </w:pPr>
      <w:r w:rsidRPr="001B1743">
        <w:rPr>
          <w:rFonts w:ascii="Times New Roman" w:eastAsia="Arial Unicode MS" w:hAnsi="Times New Roman"/>
          <w:color w:val="1F497D"/>
          <w:sz w:val="24"/>
          <w:szCs w:val="24"/>
        </w:rPr>
        <w:t>Pour exercer sa mission, le juge doit</w:t>
      </w:r>
      <w:r w:rsidR="000738AE" w:rsidRPr="001B1743">
        <w:rPr>
          <w:rFonts w:ascii="Times New Roman" w:eastAsia="Arial Unicode MS" w:hAnsi="Times New Roman"/>
          <w:color w:val="1F497D"/>
          <w:sz w:val="24"/>
          <w:szCs w:val="24"/>
        </w:rPr>
        <w:t xml:space="preserve"> très souvent interpréter la loi, c'est à dire lui donner sa signification exacte et sa portée. </w:t>
      </w:r>
    </w:p>
    <w:p w:rsidR="000738AE" w:rsidRPr="001B1743" w:rsidRDefault="000738AE" w:rsidP="001B1743">
      <w:pPr>
        <w:spacing w:after="0"/>
        <w:contextualSpacing/>
        <w:rPr>
          <w:rFonts w:ascii="Times New Roman" w:eastAsia="Arial Unicode MS" w:hAnsi="Times New Roman"/>
          <w:color w:val="1F497D"/>
          <w:sz w:val="24"/>
          <w:szCs w:val="24"/>
        </w:rPr>
      </w:pPr>
      <w:r w:rsidRPr="001B1743">
        <w:rPr>
          <w:rFonts w:ascii="Times New Roman" w:eastAsia="Arial Unicode MS" w:hAnsi="Times New Roman"/>
          <w:color w:val="1F497D"/>
          <w:sz w:val="24"/>
          <w:szCs w:val="24"/>
        </w:rPr>
        <w:t>C'est par l'exercice de ce pouvoir d'interprétation de la règle de droit que la jurisprudence prend corps, et c'est grâce à l'organisa</w:t>
      </w:r>
      <w:r w:rsidR="00B34F57" w:rsidRPr="001B1743">
        <w:rPr>
          <w:rFonts w:ascii="Times New Roman" w:eastAsia="Arial Unicode MS" w:hAnsi="Times New Roman"/>
          <w:color w:val="1F497D"/>
          <w:sz w:val="24"/>
          <w:szCs w:val="24"/>
        </w:rPr>
        <w:t>tion judiciaire, et en particulier</w:t>
      </w:r>
      <w:r w:rsidRPr="001B1743">
        <w:rPr>
          <w:rFonts w:ascii="Times New Roman" w:eastAsia="Arial Unicode MS" w:hAnsi="Times New Roman"/>
          <w:color w:val="1F497D"/>
          <w:sz w:val="24"/>
          <w:szCs w:val="24"/>
        </w:rPr>
        <w:t xml:space="preserve"> au rôle de la Cour de Cassation q</w:t>
      </w:r>
      <w:r w:rsidR="00F5221B" w:rsidRPr="001B1743">
        <w:rPr>
          <w:rFonts w:ascii="Times New Roman" w:eastAsia="Arial Unicode MS" w:hAnsi="Times New Roman"/>
          <w:color w:val="1F497D"/>
          <w:sz w:val="24"/>
          <w:szCs w:val="24"/>
        </w:rPr>
        <w:t>ue la jurisprudence, achève</w:t>
      </w:r>
      <w:r w:rsidRPr="001B1743">
        <w:rPr>
          <w:rFonts w:ascii="Times New Roman" w:eastAsia="Arial Unicode MS" w:hAnsi="Times New Roman"/>
          <w:color w:val="1F497D"/>
          <w:sz w:val="24"/>
          <w:szCs w:val="24"/>
        </w:rPr>
        <w:t xml:space="preserve"> </w:t>
      </w:r>
      <w:r w:rsidR="00F5221B" w:rsidRPr="001B1743">
        <w:rPr>
          <w:rFonts w:ascii="Times New Roman" w:eastAsia="Arial Unicode MS" w:hAnsi="Times New Roman"/>
          <w:color w:val="1F497D"/>
          <w:sz w:val="24"/>
          <w:szCs w:val="24"/>
        </w:rPr>
        <w:t>de se former.</w:t>
      </w:r>
    </w:p>
    <w:p w:rsidR="003C2FDD" w:rsidRPr="001B1743" w:rsidRDefault="003C2FDD" w:rsidP="001B1743">
      <w:pPr>
        <w:spacing w:after="0"/>
        <w:contextualSpacing/>
        <w:rPr>
          <w:rFonts w:ascii="Times New Roman" w:eastAsia="Arial Unicode MS" w:hAnsi="Times New Roman"/>
          <w:color w:val="1F497D"/>
          <w:sz w:val="24"/>
          <w:szCs w:val="24"/>
        </w:rPr>
      </w:pPr>
    </w:p>
    <w:p w:rsidR="00B34F57" w:rsidRPr="001B1743" w:rsidRDefault="00B34F57" w:rsidP="001B1743">
      <w:pPr>
        <w:spacing w:after="0"/>
        <w:rPr>
          <w:rFonts w:ascii="Times New Roman" w:eastAsia="Arial Unicode MS" w:hAnsi="Times New Roman"/>
          <w:color w:val="1F497D"/>
          <w:sz w:val="24"/>
          <w:szCs w:val="24"/>
        </w:rPr>
      </w:pPr>
    </w:p>
    <w:p w:rsidR="000738AE" w:rsidRPr="001B1743" w:rsidRDefault="000738AE" w:rsidP="001B1743">
      <w:pPr>
        <w:widowControl w:val="0"/>
        <w:tabs>
          <w:tab w:val="left" w:pos="360"/>
          <w:tab w:val="left" w:pos="940"/>
          <w:tab w:val="left" w:pos="1440"/>
        </w:tabs>
        <w:autoSpaceDE w:val="0"/>
        <w:autoSpaceDN w:val="0"/>
        <w:adjustRightInd w:val="0"/>
        <w:spacing w:after="0" w:line="240" w:lineRule="auto"/>
        <w:ind w:right="1"/>
        <w:rPr>
          <w:rFonts w:ascii="Times New Roman" w:eastAsia="Arial Unicode MS" w:hAnsi="Times New Roman"/>
          <w:bCs/>
          <w:color w:val="E36C0A"/>
          <w:sz w:val="24"/>
          <w:szCs w:val="24"/>
        </w:rPr>
      </w:pPr>
      <w:r w:rsidRPr="001B1743">
        <w:rPr>
          <w:rFonts w:ascii="Times New Roman" w:eastAsia="Arial Unicode MS" w:hAnsi="Times New Roman"/>
          <w:bCs/>
          <w:color w:val="E36C0A"/>
          <w:sz w:val="24"/>
          <w:szCs w:val="24"/>
          <w:u w:val="single"/>
        </w:rPr>
        <w:t>Paragraphe 1 :</w:t>
      </w:r>
      <w:r w:rsidRPr="001B1743">
        <w:rPr>
          <w:rFonts w:ascii="Times New Roman" w:eastAsia="Arial Unicode MS" w:hAnsi="Times New Roman"/>
          <w:bCs/>
          <w:sz w:val="24"/>
          <w:szCs w:val="24"/>
        </w:rPr>
        <w:t xml:space="preserve"> </w:t>
      </w:r>
      <w:r w:rsidRPr="001B1743">
        <w:rPr>
          <w:rFonts w:ascii="Times New Roman" w:eastAsia="Arial Unicode MS" w:hAnsi="Times New Roman"/>
          <w:bCs/>
          <w:color w:val="E36C0A"/>
          <w:sz w:val="24"/>
          <w:szCs w:val="24"/>
        </w:rPr>
        <w:t>Le r</w:t>
      </w:r>
      <w:r w:rsidR="003C2FDD" w:rsidRPr="001B1743">
        <w:rPr>
          <w:rFonts w:ascii="Times New Roman" w:eastAsia="Arial Unicode MS" w:hAnsi="Times New Roman"/>
          <w:bCs/>
          <w:color w:val="E36C0A"/>
          <w:sz w:val="24"/>
          <w:szCs w:val="24"/>
        </w:rPr>
        <w:t xml:space="preserve">ôle du pouvoir d'interprétation </w:t>
      </w:r>
      <w:r w:rsidRPr="001B1743">
        <w:rPr>
          <w:rFonts w:ascii="Times New Roman" w:eastAsia="Arial Unicode MS" w:hAnsi="Times New Roman"/>
          <w:bCs/>
          <w:color w:val="E36C0A"/>
          <w:sz w:val="24"/>
          <w:szCs w:val="24"/>
        </w:rPr>
        <w:t>de la règle de droit par le juge dans la formation de la jurisprudence</w:t>
      </w:r>
    </w:p>
    <w:p w:rsidR="000738AE" w:rsidRPr="001B1743" w:rsidRDefault="000738AE" w:rsidP="001B1743">
      <w:pPr>
        <w:widowControl w:val="0"/>
        <w:tabs>
          <w:tab w:val="left" w:pos="360"/>
          <w:tab w:val="left" w:pos="940"/>
          <w:tab w:val="left" w:pos="1440"/>
        </w:tabs>
        <w:autoSpaceDE w:val="0"/>
        <w:autoSpaceDN w:val="0"/>
        <w:adjustRightInd w:val="0"/>
        <w:spacing w:after="0" w:line="240" w:lineRule="auto"/>
        <w:ind w:right="1"/>
        <w:rPr>
          <w:rFonts w:ascii="Times New Roman" w:eastAsia="Arial Unicode MS" w:hAnsi="Times New Roman"/>
          <w:bCs/>
          <w:sz w:val="24"/>
          <w:szCs w:val="24"/>
        </w:rPr>
      </w:pPr>
    </w:p>
    <w:p w:rsidR="00494816" w:rsidRPr="001B1743" w:rsidRDefault="00494816" w:rsidP="001B1743">
      <w:pPr>
        <w:widowControl w:val="0"/>
        <w:autoSpaceDE w:val="0"/>
        <w:autoSpaceDN w:val="0"/>
        <w:adjustRightInd w:val="0"/>
        <w:spacing w:after="0" w:line="240" w:lineRule="auto"/>
        <w:ind w:right="1"/>
        <w:rPr>
          <w:rFonts w:ascii="Times New Roman" w:eastAsia="Arial Unicode MS" w:hAnsi="Times New Roman"/>
          <w:color w:val="1F497D"/>
          <w:sz w:val="24"/>
          <w:szCs w:val="24"/>
        </w:rPr>
      </w:pPr>
      <w:r w:rsidRPr="001B1743">
        <w:rPr>
          <w:rFonts w:ascii="Times New Roman" w:eastAsia="Arial Unicode MS" w:hAnsi="Times New Roman"/>
          <w:color w:val="1F497D"/>
          <w:sz w:val="24"/>
          <w:szCs w:val="24"/>
        </w:rPr>
        <w:t xml:space="preserve">Pour comprendre l’importance du pouvoir d’interprétation de la règle de droit par le juge dans la formation de la jurisprudence, il faut d’abord préciser la notion d’interprétation. </w:t>
      </w:r>
    </w:p>
    <w:p w:rsidR="00494816" w:rsidRPr="001B1743" w:rsidRDefault="00494816" w:rsidP="001B1743">
      <w:pPr>
        <w:widowControl w:val="0"/>
        <w:tabs>
          <w:tab w:val="left" w:pos="360"/>
          <w:tab w:val="left" w:pos="940"/>
          <w:tab w:val="left" w:pos="1440"/>
        </w:tabs>
        <w:autoSpaceDE w:val="0"/>
        <w:autoSpaceDN w:val="0"/>
        <w:adjustRightInd w:val="0"/>
        <w:spacing w:after="0" w:line="240" w:lineRule="auto"/>
        <w:ind w:right="1"/>
        <w:rPr>
          <w:rFonts w:ascii="Times New Roman" w:eastAsia="Arial Unicode MS" w:hAnsi="Times New Roman"/>
          <w:bCs/>
          <w:sz w:val="24"/>
          <w:szCs w:val="24"/>
        </w:rPr>
      </w:pPr>
    </w:p>
    <w:p w:rsidR="000738AE" w:rsidRPr="001B1743" w:rsidRDefault="000738AE" w:rsidP="001B1743">
      <w:pPr>
        <w:pStyle w:val="ListParagraph"/>
        <w:widowControl w:val="0"/>
        <w:numPr>
          <w:ilvl w:val="0"/>
          <w:numId w:val="28"/>
        </w:numPr>
        <w:tabs>
          <w:tab w:val="left" w:pos="360"/>
          <w:tab w:val="left" w:pos="940"/>
          <w:tab w:val="left" w:pos="1440"/>
        </w:tabs>
        <w:autoSpaceDE w:val="0"/>
        <w:autoSpaceDN w:val="0"/>
        <w:adjustRightInd w:val="0"/>
        <w:spacing w:after="0" w:line="240" w:lineRule="auto"/>
        <w:ind w:right="1"/>
        <w:rPr>
          <w:rFonts w:ascii="Times New Roman" w:eastAsia="Arial Unicode MS" w:hAnsi="Times New Roman"/>
          <w:bCs/>
          <w:sz w:val="24"/>
          <w:szCs w:val="24"/>
        </w:rPr>
      </w:pPr>
      <w:r w:rsidRPr="001B1743">
        <w:rPr>
          <w:rFonts w:ascii="Times New Roman" w:eastAsia="Arial Unicode MS" w:hAnsi="Times New Roman"/>
          <w:bCs/>
          <w:color w:val="FFC000"/>
          <w:sz w:val="24"/>
          <w:szCs w:val="24"/>
        </w:rPr>
        <w:t>Généralités sur l’interprétation</w:t>
      </w:r>
    </w:p>
    <w:p w:rsidR="000738AE" w:rsidRPr="001B1743" w:rsidRDefault="000738AE" w:rsidP="001B1743">
      <w:pPr>
        <w:widowControl w:val="0"/>
        <w:autoSpaceDE w:val="0"/>
        <w:autoSpaceDN w:val="0"/>
        <w:adjustRightInd w:val="0"/>
        <w:spacing w:after="0" w:line="240" w:lineRule="auto"/>
        <w:ind w:right="1"/>
        <w:rPr>
          <w:rFonts w:ascii="Times New Roman" w:hAnsi="Times New Roman"/>
          <w:sz w:val="24"/>
          <w:szCs w:val="24"/>
        </w:rPr>
      </w:pPr>
    </w:p>
    <w:p w:rsidR="00227AC0" w:rsidRPr="001B1743" w:rsidRDefault="00494816" w:rsidP="001B1743">
      <w:pPr>
        <w:widowControl w:val="0"/>
        <w:autoSpaceDE w:val="0"/>
        <w:autoSpaceDN w:val="0"/>
        <w:adjustRightInd w:val="0"/>
        <w:spacing w:after="0" w:line="240" w:lineRule="auto"/>
        <w:ind w:right="1"/>
        <w:rPr>
          <w:rFonts w:ascii="Times New Roman" w:eastAsia="Arial Unicode MS" w:hAnsi="Times New Roman"/>
          <w:color w:val="1F497D"/>
          <w:sz w:val="24"/>
          <w:szCs w:val="24"/>
        </w:rPr>
      </w:pPr>
      <w:r w:rsidRPr="001B1743">
        <w:rPr>
          <w:rFonts w:ascii="Times New Roman" w:eastAsia="Arial Unicode MS" w:hAnsi="Times New Roman"/>
          <w:color w:val="1F497D"/>
          <w:sz w:val="24"/>
          <w:szCs w:val="24"/>
        </w:rPr>
        <w:t>Voir polycop</w:t>
      </w:r>
    </w:p>
    <w:p w:rsidR="00494816" w:rsidRPr="001B1743" w:rsidRDefault="00494816" w:rsidP="001B1743">
      <w:pPr>
        <w:widowControl w:val="0"/>
        <w:autoSpaceDE w:val="0"/>
        <w:autoSpaceDN w:val="0"/>
        <w:adjustRightInd w:val="0"/>
        <w:spacing w:after="0" w:line="240" w:lineRule="auto"/>
        <w:ind w:right="1"/>
        <w:rPr>
          <w:rFonts w:ascii="Times New Roman" w:eastAsia="Arial Unicode MS" w:hAnsi="Times New Roman"/>
          <w:color w:val="1F497D"/>
          <w:sz w:val="24"/>
          <w:szCs w:val="24"/>
        </w:rPr>
      </w:pPr>
    </w:p>
    <w:p w:rsidR="003C2FDD" w:rsidRPr="001B1743" w:rsidRDefault="003C2FDD" w:rsidP="001B1743">
      <w:pPr>
        <w:pStyle w:val="ListParagraph"/>
        <w:widowControl w:val="0"/>
        <w:numPr>
          <w:ilvl w:val="0"/>
          <w:numId w:val="28"/>
        </w:numPr>
        <w:autoSpaceDE w:val="0"/>
        <w:autoSpaceDN w:val="0"/>
        <w:adjustRightInd w:val="0"/>
        <w:spacing w:after="0" w:line="240" w:lineRule="auto"/>
        <w:ind w:right="1"/>
        <w:rPr>
          <w:rFonts w:ascii="Times New Roman" w:eastAsia="Arial Unicode MS" w:hAnsi="Times New Roman"/>
          <w:color w:val="1F497D"/>
          <w:sz w:val="24"/>
          <w:szCs w:val="24"/>
        </w:rPr>
      </w:pPr>
      <w:r w:rsidRPr="001B1743">
        <w:rPr>
          <w:rFonts w:ascii="Times New Roman" w:eastAsia="Arial Unicode MS" w:hAnsi="Times New Roman"/>
          <w:color w:val="FFC000"/>
          <w:sz w:val="24"/>
          <w:szCs w:val="24"/>
        </w:rPr>
        <w:t>Les différents aspects de l’interprétation judiciaire</w:t>
      </w:r>
    </w:p>
    <w:p w:rsidR="003C2FDD" w:rsidRPr="001B1743" w:rsidRDefault="003C2FDD" w:rsidP="001B1743">
      <w:pPr>
        <w:widowControl w:val="0"/>
        <w:autoSpaceDE w:val="0"/>
        <w:autoSpaceDN w:val="0"/>
        <w:adjustRightInd w:val="0"/>
        <w:spacing w:after="0" w:line="240" w:lineRule="auto"/>
        <w:ind w:right="1"/>
        <w:rPr>
          <w:rFonts w:ascii="Times New Roman" w:eastAsia="Arial Unicode MS" w:hAnsi="Times New Roman"/>
          <w:color w:val="1F497D"/>
          <w:sz w:val="24"/>
          <w:szCs w:val="24"/>
        </w:rPr>
      </w:pPr>
    </w:p>
    <w:p w:rsidR="003C2FDD" w:rsidRPr="001B1743" w:rsidRDefault="003C2FDD" w:rsidP="001B1743">
      <w:pPr>
        <w:widowControl w:val="0"/>
        <w:autoSpaceDE w:val="0"/>
        <w:autoSpaceDN w:val="0"/>
        <w:adjustRightInd w:val="0"/>
        <w:spacing w:after="0" w:line="240" w:lineRule="auto"/>
        <w:ind w:right="1" w:firstLine="708"/>
        <w:rPr>
          <w:rFonts w:ascii="Times New Roman" w:eastAsia="Arial Unicode MS" w:hAnsi="Times New Roman"/>
          <w:color w:val="1F497D"/>
          <w:sz w:val="24"/>
          <w:szCs w:val="24"/>
        </w:rPr>
      </w:pPr>
      <w:r w:rsidRPr="001B1743">
        <w:rPr>
          <w:rFonts w:ascii="Times New Roman" w:eastAsia="Arial Unicode MS" w:hAnsi="Times New Roman"/>
          <w:color w:val="1F497D"/>
          <w:sz w:val="24"/>
          <w:szCs w:val="24"/>
        </w:rPr>
        <w:t>L’article 4 du Code civil oblige le juge à</w:t>
      </w:r>
      <w:r w:rsidR="00EB7742" w:rsidRPr="001B1743">
        <w:rPr>
          <w:rFonts w:ascii="Times New Roman" w:eastAsia="Arial Unicode MS" w:hAnsi="Times New Roman"/>
          <w:color w:val="1F497D"/>
          <w:sz w:val="24"/>
          <w:szCs w:val="24"/>
        </w:rPr>
        <w:t xml:space="preserve"> rendre une décision ce qui l’oblige à</w:t>
      </w:r>
      <w:r w:rsidRPr="001B1743">
        <w:rPr>
          <w:rFonts w:ascii="Times New Roman" w:eastAsia="Arial Unicode MS" w:hAnsi="Times New Roman"/>
          <w:color w:val="1F497D"/>
          <w:sz w:val="24"/>
          <w:szCs w:val="24"/>
        </w:rPr>
        <w:t xml:space="preserve"> interpréter la loi obscure, à adapter la loi démodée ou encore à trouver une solution en l’absence de loi puisqu’il doit obligatoirement trancher le litige qui lui est soumis. </w:t>
      </w:r>
    </w:p>
    <w:p w:rsidR="003C2FDD" w:rsidRPr="001B1743" w:rsidRDefault="003C2FDD" w:rsidP="001B1743">
      <w:pPr>
        <w:widowControl w:val="0"/>
        <w:autoSpaceDE w:val="0"/>
        <w:autoSpaceDN w:val="0"/>
        <w:adjustRightInd w:val="0"/>
        <w:spacing w:after="0" w:line="240" w:lineRule="auto"/>
        <w:ind w:right="1"/>
        <w:rPr>
          <w:rFonts w:ascii="Times New Roman" w:eastAsia="Arial Unicode MS" w:hAnsi="Times New Roman"/>
          <w:color w:val="1F497D"/>
          <w:sz w:val="24"/>
          <w:szCs w:val="24"/>
        </w:rPr>
      </w:pPr>
      <w:r w:rsidRPr="001B1743">
        <w:rPr>
          <w:rFonts w:ascii="Times New Roman" w:eastAsia="Arial Unicode MS" w:hAnsi="Times New Roman"/>
          <w:color w:val="1F497D"/>
          <w:sz w:val="24"/>
          <w:szCs w:val="24"/>
        </w:rPr>
        <w:t xml:space="preserve">Dans l’exercice de sa mission de juge, en choisissant entre les différentes interprétations possibles d’un même texte, le juge bénéficie d’un certain rôle créateur. </w:t>
      </w:r>
    </w:p>
    <w:p w:rsidR="003C2FDD" w:rsidRPr="001B1743" w:rsidRDefault="003C2FDD" w:rsidP="001B1743">
      <w:pPr>
        <w:widowControl w:val="0"/>
        <w:autoSpaceDE w:val="0"/>
        <w:autoSpaceDN w:val="0"/>
        <w:adjustRightInd w:val="0"/>
        <w:spacing w:after="0" w:line="240" w:lineRule="auto"/>
        <w:ind w:right="1"/>
        <w:rPr>
          <w:rFonts w:ascii="Times New Roman" w:eastAsia="Arial Unicode MS" w:hAnsi="Times New Roman"/>
          <w:color w:val="1F497D"/>
          <w:sz w:val="24"/>
          <w:szCs w:val="24"/>
        </w:rPr>
      </w:pPr>
      <w:r w:rsidRPr="001B1743">
        <w:rPr>
          <w:rFonts w:ascii="Times New Roman" w:eastAsia="Arial Unicode MS" w:hAnsi="Times New Roman"/>
          <w:color w:val="1F497D"/>
          <w:sz w:val="24"/>
          <w:szCs w:val="24"/>
        </w:rPr>
        <w:t>Ce rôle se manifeste de différentes manières:</w:t>
      </w:r>
    </w:p>
    <w:p w:rsidR="003C2FDD" w:rsidRPr="001B1743" w:rsidRDefault="003C2FDD" w:rsidP="001B1743">
      <w:pPr>
        <w:pStyle w:val="ListParagraph"/>
        <w:widowControl w:val="0"/>
        <w:numPr>
          <w:ilvl w:val="0"/>
          <w:numId w:val="27"/>
        </w:numPr>
        <w:autoSpaceDE w:val="0"/>
        <w:autoSpaceDN w:val="0"/>
        <w:adjustRightInd w:val="0"/>
        <w:spacing w:after="0" w:line="240" w:lineRule="auto"/>
        <w:ind w:right="1"/>
        <w:rPr>
          <w:rFonts w:ascii="Times New Roman" w:eastAsia="Arial Unicode MS" w:hAnsi="Times New Roman"/>
          <w:color w:val="1F497D"/>
          <w:sz w:val="24"/>
          <w:szCs w:val="24"/>
        </w:rPr>
      </w:pPr>
      <w:r w:rsidRPr="001B1743">
        <w:rPr>
          <w:rFonts w:ascii="Times New Roman" w:eastAsia="Arial Unicode MS" w:hAnsi="Times New Roman"/>
          <w:color w:val="1F497D"/>
          <w:sz w:val="24"/>
          <w:szCs w:val="24"/>
        </w:rPr>
        <w:t>1</w:t>
      </w:r>
      <w:r w:rsidRPr="001B1743">
        <w:rPr>
          <w:rFonts w:ascii="Times New Roman" w:eastAsia="Arial Unicode MS" w:hAnsi="Times New Roman"/>
          <w:color w:val="1F497D"/>
          <w:sz w:val="24"/>
          <w:szCs w:val="24"/>
          <w:vertAlign w:val="superscript"/>
        </w:rPr>
        <w:t>er</w:t>
      </w:r>
      <w:r w:rsidRPr="001B1743">
        <w:rPr>
          <w:rFonts w:ascii="Times New Roman" w:eastAsia="Arial Unicode MS" w:hAnsi="Times New Roman"/>
          <w:color w:val="1F497D"/>
          <w:sz w:val="24"/>
          <w:szCs w:val="24"/>
        </w:rPr>
        <w:t xml:space="preserve"> cas: le texte de loi est clair,</w:t>
      </w:r>
      <w:r w:rsidR="00EB7742" w:rsidRPr="001B1743">
        <w:rPr>
          <w:rFonts w:ascii="Times New Roman" w:eastAsia="Arial Unicode MS" w:hAnsi="Times New Roman"/>
          <w:color w:val="1F497D"/>
          <w:sz w:val="24"/>
          <w:szCs w:val="24"/>
        </w:rPr>
        <w:t xml:space="preserve"> sans équivoque,</w:t>
      </w:r>
      <w:r w:rsidRPr="001B1743">
        <w:rPr>
          <w:rFonts w:ascii="Times New Roman" w:eastAsia="Arial Unicode MS" w:hAnsi="Times New Roman"/>
          <w:color w:val="1F497D"/>
          <w:sz w:val="24"/>
          <w:szCs w:val="24"/>
        </w:rPr>
        <w:t xml:space="preserve"> le rôle du juge est tr</w:t>
      </w:r>
      <w:r w:rsidR="00EB7742" w:rsidRPr="001B1743">
        <w:rPr>
          <w:rFonts w:ascii="Times New Roman" w:eastAsia="Arial Unicode MS" w:hAnsi="Times New Roman"/>
          <w:color w:val="1F497D"/>
          <w:sz w:val="24"/>
          <w:szCs w:val="24"/>
        </w:rPr>
        <w:t>ès limité: il est le serviteur de la loi, il s’efface devant la loi et se contente de dire la loi. Il lui est interdit de dénaturer la loi si elle est claire.</w:t>
      </w:r>
    </w:p>
    <w:p w:rsidR="003C2FDD" w:rsidRPr="001B1743" w:rsidRDefault="003C2FDD" w:rsidP="001B1743">
      <w:pPr>
        <w:pStyle w:val="ListParagraph"/>
        <w:widowControl w:val="0"/>
        <w:numPr>
          <w:ilvl w:val="0"/>
          <w:numId w:val="27"/>
        </w:numPr>
        <w:autoSpaceDE w:val="0"/>
        <w:autoSpaceDN w:val="0"/>
        <w:adjustRightInd w:val="0"/>
        <w:spacing w:after="0" w:line="240" w:lineRule="auto"/>
        <w:ind w:right="1"/>
        <w:rPr>
          <w:rFonts w:ascii="Times New Roman" w:eastAsia="Arial Unicode MS" w:hAnsi="Times New Roman"/>
          <w:color w:val="1F497D"/>
          <w:sz w:val="24"/>
          <w:szCs w:val="24"/>
        </w:rPr>
      </w:pPr>
      <w:r w:rsidRPr="001B1743">
        <w:rPr>
          <w:rFonts w:ascii="Times New Roman" w:eastAsia="Arial Unicode MS" w:hAnsi="Times New Roman"/>
          <w:color w:val="1F497D"/>
          <w:sz w:val="24"/>
          <w:szCs w:val="24"/>
        </w:rPr>
        <w:t>2</w:t>
      </w:r>
      <w:r w:rsidRPr="001B1743">
        <w:rPr>
          <w:rFonts w:ascii="Times New Roman" w:eastAsia="Arial Unicode MS" w:hAnsi="Times New Roman"/>
          <w:color w:val="1F497D"/>
          <w:sz w:val="24"/>
          <w:szCs w:val="24"/>
          <w:vertAlign w:val="superscript"/>
        </w:rPr>
        <w:t>e</w:t>
      </w:r>
      <w:r w:rsidRPr="001B1743">
        <w:rPr>
          <w:rFonts w:ascii="Times New Roman" w:eastAsia="Arial Unicode MS" w:hAnsi="Times New Roman"/>
          <w:color w:val="1F497D"/>
          <w:sz w:val="24"/>
          <w:szCs w:val="24"/>
        </w:rPr>
        <w:t xml:space="preserve"> cas: la loi est imprécise, pour l’appliquer le juge doit l’interpréter, la préciser. </w:t>
      </w:r>
    </w:p>
    <w:p w:rsidR="003C2FDD" w:rsidRPr="001B1743" w:rsidRDefault="003C2FDD" w:rsidP="001B1743">
      <w:pPr>
        <w:widowControl w:val="0"/>
        <w:autoSpaceDE w:val="0"/>
        <w:autoSpaceDN w:val="0"/>
        <w:adjustRightInd w:val="0"/>
        <w:spacing w:after="0" w:line="240" w:lineRule="auto"/>
        <w:ind w:right="1"/>
        <w:rPr>
          <w:rFonts w:ascii="Times New Roman" w:eastAsia="Arial Unicode MS" w:hAnsi="Times New Roman"/>
          <w:color w:val="1F497D"/>
          <w:sz w:val="24"/>
          <w:szCs w:val="24"/>
        </w:rPr>
      </w:pPr>
      <w:r w:rsidRPr="001B1743">
        <w:rPr>
          <w:rFonts w:ascii="Times New Roman" w:eastAsia="Arial Unicode MS" w:hAnsi="Times New Roman"/>
          <w:color w:val="1F497D"/>
          <w:sz w:val="24"/>
          <w:szCs w:val="24"/>
        </w:rPr>
        <w:t>En effet pour appliquer à un litige une loi peu précise ou obscure, le juge doit obligatoirement commencer par préciser le contenu de la loi.</w:t>
      </w:r>
    </w:p>
    <w:p w:rsidR="00326DB5" w:rsidRPr="001B1743" w:rsidRDefault="00326DB5" w:rsidP="001B1743">
      <w:pPr>
        <w:widowControl w:val="0"/>
        <w:autoSpaceDE w:val="0"/>
        <w:autoSpaceDN w:val="0"/>
        <w:adjustRightInd w:val="0"/>
        <w:spacing w:after="0" w:line="240" w:lineRule="auto"/>
        <w:ind w:right="1"/>
        <w:rPr>
          <w:rFonts w:ascii="Times New Roman" w:eastAsia="Arial Unicode MS" w:hAnsi="Times New Roman"/>
          <w:color w:val="1F497D"/>
          <w:sz w:val="24"/>
          <w:szCs w:val="24"/>
        </w:rPr>
      </w:pPr>
    </w:p>
    <w:p w:rsidR="00F10BFC" w:rsidRPr="001B1743" w:rsidRDefault="00326DB5" w:rsidP="001B1743">
      <w:pPr>
        <w:widowControl w:val="0"/>
        <w:autoSpaceDE w:val="0"/>
        <w:autoSpaceDN w:val="0"/>
        <w:adjustRightInd w:val="0"/>
        <w:spacing w:after="0" w:line="240" w:lineRule="auto"/>
        <w:ind w:right="1"/>
        <w:rPr>
          <w:rFonts w:ascii="Times New Roman" w:eastAsia="Arial Unicode MS" w:hAnsi="Times New Roman"/>
          <w:color w:val="1F497D"/>
          <w:sz w:val="24"/>
          <w:szCs w:val="24"/>
        </w:rPr>
      </w:pPr>
      <w:r w:rsidRPr="001B1743">
        <w:rPr>
          <w:rFonts w:ascii="Times New Roman" w:eastAsia="Arial Unicode MS" w:hAnsi="Times New Roman"/>
          <w:color w:val="1F497D"/>
          <w:sz w:val="24"/>
          <w:szCs w:val="24"/>
          <w:u w:val="single"/>
        </w:rPr>
        <w:t>Exemple :</w:t>
      </w:r>
      <w:r w:rsidRPr="001B1743">
        <w:rPr>
          <w:rFonts w:ascii="Times New Roman" w:eastAsia="Arial Unicode MS" w:hAnsi="Times New Roman"/>
          <w:color w:val="1F497D"/>
          <w:sz w:val="24"/>
          <w:szCs w:val="24"/>
        </w:rPr>
        <w:t xml:space="preserve"> </w:t>
      </w:r>
      <w:r w:rsidR="003C2FDD" w:rsidRPr="001B1743">
        <w:rPr>
          <w:rFonts w:ascii="Times New Roman" w:eastAsia="Arial Unicode MS" w:hAnsi="Times New Roman"/>
          <w:color w:val="1F497D"/>
          <w:sz w:val="24"/>
          <w:szCs w:val="24"/>
        </w:rPr>
        <w:t>l’article 1382 du Code civil « Tout fait de l’homme qui cause un dommage à autrui oblige celui par la faute duquel</w:t>
      </w:r>
      <w:r w:rsidRPr="001B1743">
        <w:rPr>
          <w:rFonts w:ascii="Times New Roman" w:eastAsia="Arial Unicode MS" w:hAnsi="Times New Roman"/>
          <w:color w:val="1F497D"/>
          <w:sz w:val="24"/>
          <w:szCs w:val="24"/>
        </w:rPr>
        <w:t xml:space="preserve"> il est arrivé, à le réparer. »</w:t>
      </w:r>
      <w:r w:rsidR="003C2FDD" w:rsidRPr="001B1743">
        <w:rPr>
          <w:rFonts w:ascii="Times New Roman" w:eastAsia="Arial Unicode MS" w:hAnsi="Times New Roman"/>
          <w:color w:val="1F497D"/>
          <w:sz w:val="24"/>
          <w:szCs w:val="24"/>
        </w:rPr>
        <w:t xml:space="preserve">. </w:t>
      </w:r>
      <w:r w:rsidR="00F10BFC" w:rsidRPr="001B1743">
        <w:rPr>
          <w:rFonts w:ascii="Times New Roman" w:eastAsia="Arial Unicode MS" w:hAnsi="Times New Roman"/>
          <w:color w:val="1F497D"/>
          <w:sz w:val="24"/>
          <w:szCs w:val="24"/>
        </w:rPr>
        <w:t xml:space="preserve">Cet article est fondamental car il pose les conditions de la responsabilité civile délictuelle du fait personnel. C'est-à-dire </w:t>
      </w:r>
      <w:r w:rsidR="003C2FDD" w:rsidRPr="001B1743">
        <w:rPr>
          <w:rFonts w:ascii="Times New Roman" w:eastAsia="Arial Unicode MS" w:hAnsi="Times New Roman"/>
          <w:color w:val="1F497D"/>
          <w:sz w:val="24"/>
          <w:szCs w:val="24"/>
        </w:rPr>
        <w:t xml:space="preserve">que pour engager la responsabilité d’une personne il faut une faute, </w:t>
      </w:r>
      <w:r w:rsidR="00F10BFC" w:rsidRPr="001B1743">
        <w:rPr>
          <w:rFonts w:ascii="Times New Roman" w:eastAsia="Arial Unicode MS" w:hAnsi="Times New Roman"/>
          <w:color w:val="1F497D"/>
          <w:sz w:val="24"/>
          <w:szCs w:val="24"/>
        </w:rPr>
        <w:t>un préjudice</w:t>
      </w:r>
      <w:r w:rsidR="003C2FDD" w:rsidRPr="001B1743">
        <w:rPr>
          <w:rFonts w:ascii="Times New Roman" w:eastAsia="Arial Unicode MS" w:hAnsi="Times New Roman"/>
          <w:color w:val="1F497D"/>
          <w:sz w:val="24"/>
          <w:szCs w:val="24"/>
        </w:rPr>
        <w:t xml:space="preserve"> et un lien d</w:t>
      </w:r>
      <w:r w:rsidR="00EB7742" w:rsidRPr="001B1743">
        <w:rPr>
          <w:rFonts w:ascii="Times New Roman" w:eastAsia="Arial Unicode MS" w:hAnsi="Times New Roman"/>
          <w:color w:val="1F497D"/>
          <w:sz w:val="24"/>
          <w:szCs w:val="24"/>
        </w:rPr>
        <w:t>e</w:t>
      </w:r>
      <w:r w:rsidR="003C2FDD" w:rsidRPr="001B1743">
        <w:rPr>
          <w:rFonts w:ascii="Times New Roman" w:eastAsia="Arial Unicode MS" w:hAnsi="Times New Roman"/>
          <w:color w:val="1F497D"/>
          <w:sz w:val="24"/>
          <w:szCs w:val="24"/>
        </w:rPr>
        <w:t xml:space="preserve"> causalité entre les deux, mais l’article 1382 ne définit aucune </w:t>
      </w:r>
      <w:r w:rsidR="00F10BFC" w:rsidRPr="001B1743">
        <w:rPr>
          <w:rFonts w:ascii="Times New Roman" w:eastAsia="Arial Unicode MS" w:hAnsi="Times New Roman"/>
          <w:color w:val="1F497D"/>
          <w:sz w:val="24"/>
          <w:szCs w:val="24"/>
        </w:rPr>
        <w:t>des conditions qu’il pose. C’est donc face à l’imprécision de la loi, le juge, en s’inspirant de la doctrine qui précise la notion et donne les définitions.</w:t>
      </w:r>
    </w:p>
    <w:p w:rsidR="00F10BFC" w:rsidRPr="001B1743" w:rsidRDefault="00F10BFC" w:rsidP="001B1743">
      <w:pPr>
        <w:widowControl w:val="0"/>
        <w:autoSpaceDE w:val="0"/>
        <w:autoSpaceDN w:val="0"/>
        <w:adjustRightInd w:val="0"/>
        <w:spacing w:after="0" w:line="240" w:lineRule="auto"/>
        <w:ind w:right="1"/>
        <w:rPr>
          <w:rFonts w:ascii="Times New Roman" w:eastAsia="Arial Unicode MS" w:hAnsi="Times New Roman"/>
          <w:color w:val="1F497D"/>
          <w:sz w:val="24"/>
          <w:szCs w:val="24"/>
        </w:rPr>
      </w:pPr>
    </w:p>
    <w:p w:rsidR="003C2FDD" w:rsidRPr="001B1743" w:rsidRDefault="003C2FDD" w:rsidP="001B1743">
      <w:pPr>
        <w:widowControl w:val="0"/>
        <w:autoSpaceDE w:val="0"/>
        <w:autoSpaceDN w:val="0"/>
        <w:adjustRightInd w:val="0"/>
        <w:spacing w:after="0" w:line="240" w:lineRule="auto"/>
        <w:ind w:right="1"/>
        <w:rPr>
          <w:rFonts w:ascii="Times New Roman" w:eastAsia="Arial Unicode MS" w:hAnsi="Times New Roman"/>
          <w:color w:val="1F497D"/>
          <w:sz w:val="24"/>
          <w:szCs w:val="24"/>
        </w:rPr>
      </w:pPr>
      <w:r w:rsidRPr="001B1743">
        <w:rPr>
          <w:rFonts w:ascii="Times New Roman" w:eastAsia="Arial Unicode MS" w:hAnsi="Times New Roman"/>
          <w:color w:val="1F497D"/>
          <w:sz w:val="24"/>
          <w:szCs w:val="24"/>
        </w:rPr>
        <w:lastRenderedPageBreak/>
        <w:t>3</w:t>
      </w:r>
      <w:r w:rsidRPr="001B1743">
        <w:rPr>
          <w:rFonts w:ascii="Times New Roman" w:eastAsia="Arial Unicode MS" w:hAnsi="Times New Roman"/>
          <w:color w:val="1F497D"/>
          <w:sz w:val="24"/>
          <w:szCs w:val="24"/>
          <w:vertAlign w:val="superscript"/>
        </w:rPr>
        <w:t>e</w:t>
      </w:r>
      <w:r w:rsidRPr="001B1743">
        <w:rPr>
          <w:rFonts w:ascii="Times New Roman" w:eastAsia="Arial Unicode MS" w:hAnsi="Times New Roman"/>
          <w:color w:val="1F497D"/>
          <w:sz w:val="24"/>
          <w:szCs w:val="24"/>
        </w:rPr>
        <w:t xml:space="preserve"> cas: la loi est un peu datée dans le sens où elle est issue d’une période à laquelle il n’existait pas encore le problème posé au juge. </w:t>
      </w:r>
    </w:p>
    <w:p w:rsidR="003C2FDD" w:rsidRPr="001B1743" w:rsidRDefault="003C2FDD" w:rsidP="001B1743">
      <w:pPr>
        <w:widowControl w:val="0"/>
        <w:autoSpaceDE w:val="0"/>
        <w:autoSpaceDN w:val="0"/>
        <w:adjustRightInd w:val="0"/>
        <w:spacing w:after="0" w:line="240" w:lineRule="auto"/>
        <w:ind w:right="1"/>
        <w:rPr>
          <w:rFonts w:ascii="Times New Roman" w:eastAsia="Arial Unicode MS" w:hAnsi="Times New Roman"/>
          <w:color w:val="1F497D"/>
          <w:sz w:val="24"/>
          <w:szCs w:val="24"/>
        </w:rPr>
      </w:pPr>
      <w:r w:rsidRPr="001B1743">
        <w:rPr>
          <w:rFonts w:ascii="Times New Roman" w:eastAsia="Arial Unicode MS" w:hAnsi="Times New Roman"/>
          <w:color w:val="1F497D"/>
          <w:sz w:val="24"/>
          <w:szCs w:val="24"/>
        </w:rPr>
        <w:t>Dans ce cas là, pour appliquer cette loi, le juge va devoir encore l’interpréter et ici l’interprétation consistera à adapter la loi aux nouvelles données de l’époque.</w:t>
      </w:r>
    </w:p>
    <w:p w:rsidR="00B37758" w:rsidRPr="001B1743" w:rsidRDefault="00B37758" w:rsidP="001B1743">
      <w:pPr>
        <w:widowControl w:val="0"/>
        <w:autoSpaceDE w:val="0"/>
        <w:autoSpaceDN w:val="0"/>
        <w:adjustRightInd w:val="0"/>
        <w:spacing w:after="0" w:line="240" w:lineRule="auto"/>
        <w:ind w:right="1"/>
        <w:rPr>
          <w:rFonts w:ascii="Times New Roman" w:eastAsia="Arial Unicode MS" w:hAnsi="Times New Roman"/>
          <w:color w:val="1F497D"/>
          <w:sz w:val="24"/>
          <w:szCs w:val="24"/>
        </w:rPr>
      </w:pPr>
    </w:p>
    <w:p w:rsidR="00B37758" w:rsidRPr="001B1743" w:rsidRDefault="00B37758" w:rsidP="001B1743">
      <w:pPr>
        <w:widowControl w:val="0"/>
        <w:autoSpaceDE w:val="0"/>
        <w:autoSpaceDN w:val="0"/>
        <w:adjustRightInd w:val="0"/>
        <w:spacing w:after="0" w:line="240" w:lineRule="auto"/>
        <w:ind w:right="1"/>
        <w:rPr>
          <w:rFonts w:ascii="Times New Roman" w:eastAsia="Arial Unicode MS" w:hAnsi="Times New Roman"/>
          <w:color w:val="1F497D"/>
          <w:sz w:val="24"/>
          <w:szCs w:val="24"/>
        </w:rPr>
      </w:pPr>
      <w:r w:rsidRPr="001B1743">
        <w:rPr>
          <w:rFonts w:ascii="Times New Roman" w:eastAsia="Arial Unicode MS" w:hAnsi="Times New Roman"/>
          <w:color w:val="1F497D"/>
          <w:sz w:val="24"/>
          <w:szCs w:val="24"/>
          <w:u w:val="single"/>
        </w:rPr>
        <w:t>Exemple :</w:t>
      </w:r>
      <w:r w:rsidR="003C2FDD" w:rsidRPr="001B1743">
        <w:rPr>
          <w:rFonts w:ascii="Times New Roman" w:eastAsia="Arial Unicode MS" w:hAnsi="Times New Roman"/>
          <w:color w:val="1F497D"/>
          <w:sz w:val="24"/>
          <w:szCs w:val="24"/>
        </w:rPr>
        <w:t xml:space="preserve"> </w:t>
      </w:r>
      <w:r w:rsidRPr="001B1743">
        <w:rPr>
          <w:rFonts w:ascii="Times New Roman" w:eastAsia="Arial Unicode MS" w:hAnsi="Times New Roman"/>
          <w:color w:val="1F497D"/>
          <w:sz w:val="24"/>
          <w:szCs w:val="24"/>
        </w:rPr>
        <w:t xml:space="preserve">les règles concernant la responsabilité civile ont été édictées en 1804, </w:t>
      </w:r>
      <w:r w:rsidR="003C2FDD" w:rsidRPr="001B1743">
        <w:rPr>
          <w:rFonts w:ascii="Times New Roman" w:eastAsia="Arial Unicode MS" w:hAnsi="Times New Roman"/>
          <w:color w:val="1F497D"/>
          <w:sz w:val="24"/>
          <w:szCs w:val="24"/>
        </w:rPr>
        <w:t>à une époque où il n’existait ni avion, ni voiture, ni machine dans les usines</w:t>
      </w:r>
      <w:r w:rsidRPr="001B1743">
        <w:rPr>
          <w:rFonts w:ascii="Times New Roman" w:eastAsia="Arial Unicode MS" w:hAnsi="Times New Roman"/>
          <w:color w:val="1F497D"/>
          <w:sz w:val="24"/>
          <w:szCs w:val="24"/>
        </w:rPr>
        <w:t xml:space="preserve">. Or ceux sont ces règles à qui permettent à la victime d’un accident, d’obtenir réparations. Avec la révolution industrielle, on va assister à une multiplication des accidents causés par une machine. Or les textes qui sont sensés s’appliquer à des accidents ne sont </w:t>
      </w:r>
      <w:r w:rsidR="00B70EAE" w:rsidRPr="001B1743">
        <w:rPr>
          <w:rFonts w:ascii="Times New Roman" w:eastAsia="Arial Unicode MS" w:hAnsi="Times New Roman"/>
          <w:color w:val="1F497D"/>
          <w:sz w:val="24"/>
          <w:szCs w:val="24"/>
        </w:rPr>
        <w:t>pas adaptés car en 1804, la</w:t>
      </w:r>
      <w:r w:rsidRPr="001B1743">
        <w:rPr>
          <w:rFonts w:ascii="Times New Roman" w:eastAsia="Arial Unicode MS" w:hAnsi="Times New Roman"/>
          <w:color w:val="1F497D"/>
          <w:sz w:val="24"/>
          <w:szCs w:val="24"/>
        </w:rPr>
        <w:t xml:space="preserve"> première cause de responsabilité est celle de sa faute. Il y a également des cas de responsabilité du fait d’autrui et de responsabilité du fait des choses mais qui repose également sur la faute. </w:t>
      </w:r>
      <w:r w:rsidR="00B93260" w:rsidRPr="001B1743">
        <w:rPr>
          <w:rFonts w:ascii="Times New Roman" w:eastAsia="Arial Unicode MS" w:hAnsi="Times New Roman"/>
          <w:color w:val="1F497D"/>
          <w:sz w:val="24"/>
          <w:szCs w:val="24"/>
        </w:rPr>
        <w:t>A la suite de l’affaire du remorqueur, pour pouvoir indemniser plus facilement les victimes, la Cour de Cassation a eu l’idée d’utiliser l’article 1384 alinéa 1, qui au départ ne servait qu’à introduire les cas de responsabilité, pour créer une responsabilité générale du fait des choses non fondée sur la faute (= responsabilité objective) et plus adaptée aux problèmes posés par l’époque (loi de 1898 : droit du travail, le législateur est intervenu). On peut se poser la question : pourquoi le législateur n’est pas intervenu dans cette affaire ?</w:t>
      </w:r>
    </w:p>
    <w:p w:rsidR="00B37758" w:rsidRPr="001B1743" w:rsidRDefault="00B37758" w:rsidP="001B1743">
      <w:pPr>
        <w:widowControl w:val="0"/>
        <w:autoSpaceDE w:val="0"/>
        <w:autoSpaceDN w:val="0"/>
        <w:adjustRightInd w:val="0"/>
        <w:spacing w:after="0" w:line="240" w:lineRule="auto"/>
        <w:ind w:right="1"/>
        <w:rPr>
          <w:rFonts w:ascii="Times New Roman" w:eastAsia="Arial Unicode MS" w:hAnsi="Times New Roman"/>
          <w:color w:val="1F497D"/>
          <w:sz w:val="24"/>
          <w:szCs w:val="24"/>
        </w:rPr>
      </w:pPr>
    </w:p>
    <w:p w:rsidR="003C2FDD" w:rsidRPr="001B1743" w:rsidRDefault="003C2FDD" w:rsidP="001B1743">
      <w:pPr>
        <w:pStyle w:val="ListParagraph"/>
        <w:widowControl w:val="0"/>
        <w:numPr>
          <w:ilvl w:val="0"/>
          <w:numId w:val="27"/>
        </w:numPr>
        <w:autoSpaceDE w:val="0"/>
        <w:autoSpaceDN w:val="0"/>
        <w:adjustRightInd w:val="0"/>
        <w:spacing w:after="0" w:line="240" w:lineRule="auto"/>
        <w:ind w:right="1"/>
        <w:rPr>
          <w:rFonts w:ascii="Times New Roman" w:eastAsia="Arial Unicode MS" w:hAnsi="Times New Roman"/>
          <w:color w:val="1F497D"/>
          <w:sz w:val="24"/>
          <w:szCs w:val="24"/>
        </w:rPr>
      </w:pPr>
      <w:r w:rsidRPr="001B1743">
        <w:rPr>
          <w:rFonts w:ascii="Times New Roman" w:eastAsia="Arial Unicode MS" w:hAnsi="Times New Roman"/>
          <w:color w:val="1F497D"/>
          <w:sz w:val="24"/>
          <w:szCs w:val="24"/>
        </w:rPr>
        <w:t>4</w:t>
      </w:r>
      <w:r w:rsidRPr="001B1743">
        <w:rPr>
          <w:rFonts w:ascii="Times New Roman" w:eastAsia="Arial Unicode MS" w:hAnsi="Times New Roman"/>
          <w:color w:val="1F497D"/>
          <w:sz w:val="24"/>
          <w:szCs w:val="24"/>
          <w:vertAlign w:val="superscript"/>
        </w:rPr>
        <w:t>e</w:t>
      </w:r>
      <w:r w:rsidRPr="001B1743">
        <w:rPr>
          <w:rFonts w:ascii="Times New Roman" w:eastAsia="Arial Unicode MS" w:hAnsi="Times New Roman"/>
          <w:color w:val="1F497D"/>
          <w:sz w:val="24"/>
          <w:szCs w:val="24"/>
        </w:rPr>
        <w:t xml:space="preserve"> cas: l’interprétation de la loi par le juge peut enfin l’obliger à combler les lacunes de la loi. </w:t>
      </w:r>
    </w:p>
    <w:p w:rsidR="003C2FDD" w:rsidRPr="001B1743" w:rsidRDefault="003C2FDD" w:rsidP="001B1743">
      <w:pPr>
        <w:widowControl w:val="0"/>
        <w:autoSpaceDE w:val="0"/>
        <w:autoSpaceDN w:val="0"/>
        <w:adjustRightInd w:val="0"/>
        <w:spacing w:after="0" w:line="240" w:lineRule="auto"/>
        <w:ind w:right="1"/>
        <w:rPr>
          <w:rFonts w:ascii="Times New Roman" w:eastAsia="Arial Unicode MS" w:hAnsi="Times New Roman"/>
          <w:color w:val="1F497D"/>
          <w:sz w:val="24"/>
          <w:szCs w:val="24"/>
        </w:rPr>
      </w:pPr>
      <w:r w:rsidRPr="001B1743">
        <w:rPr>
          <w:rFonts w:ascii="Times New Roman" w:eastAsia="Arial Unicode MS" w:hAnsi="Times New Roman"/>
          <w:color w:val="1F497D"/>
          <w:sz w:val="24"/>
          <w:szCs w:val="24"/>
        </w:rPr>
        <w:t>C’est ce qui va se produire lorsqu’on soumet au juge un problème pour lequel il n’existe</w:t>
      </w:r>
      <w:r w:rsidR="00326DB5" w:rsidRPr="001B1743">
        <w:rPr>
          <w:rFonts w:ascii="Times New Roman" w:eastAsia="Arial Unicode MS" w:hAnsi="Times New Roman"/>
          <w:color w:val="1F497D"/>
          <w:sz w:val="24"/>
          <w:szCs w:val="24"/>
        </w:rPr>
        <w:t xml:space="preserve"> </w:t>
      </w:r>
      <w:r w:rsidRPr="001B1743">
        <w:rPr>
          <w:rFonts w:ascii="Times New Roman" w:eastAsia="Arial Unicode MS" w:hAnsi="Times New Roman"/>
          <w:color w:val="1F497D"/>
          <w:sz w:val="24"/>
          <w:szCs w:val="24"/>
        </w:rPr>
        <w:t>au</w:t>
      </w:r>
      <w:r w:rsidR="00A43BB8" w:rsidRPr="001B1743">
        <w:rPr>
          <w:rFonts w:ascii="Times New Roman" w:eastAsia="Arial Unicode MS" w:hAnsi="Times New Roman"/>
          <w:color w:val="1F497D"/>
          <w:sz w:val="24"/>
          <w:szCs w:val="24"/>
        </w:rPr>
        <w:t>cune disposition législative.</w:t>
      </w:r>
    </w:p>
    <w:p w:rsidR="002B14F3" w:rsidRPr="001B1743" w:rsidRDefault="003C2FDD" w:rsidP="001B1743">
      <w:pPr>
        <w:widowControl w:val="0"/>
        <w:autoSpaceDE w:val="0"/>
        <w:autoSpaceDN w:val="0"/>
        <w:adjustRightInd w:val="0"/>
        <w:spacing w:after="0" w:line="240" w:lineRule="auto"/>
        <w:ind w:right="1"/>
        <w:rPr>
          <w:rFonts w:ascii="Times New Roman" w:eastAsia="Arial Unicode MS" w:hAnsi="Times New Roman"/>
          <w:color w:val="1F497D"/>
          <w:sz w:val="24"/>
          <w:szCs w:val="24"/>
        </w:rPr>
      </w:pPr>
      <w:r w:rsidRPr="001B1743">
        <w:rPr>
          <w:rFonts w:ascii="Times New Roman" w:eastAsia="Arial Unicode MS" w:hAnsi="Times New Roman"/>
          <w:color w:val="1F497D"/>
          <w:sz w:val="24"/>
          <w:szCs w:val="24"/>
        </w:rPr>
        <w:t xml:space="preserve">Le juge, pour trancher le litige, est alors conduit à </w:t>
      </w:r>
      <w:r w:rsidR="00A43BB8" w:rsidRPr="001B1743">
        <w:rPr>
          <w:rFonts w:ascii="Times New Roman" w:eastAsia="Arial Unicode MS" w:hAnsi="Times New Roman"/>
          <w:color w:val="1F497D"/>
          <w:sz w:val="24"/>
          <w:szCs w:val="24"/>
        </w:rPr>
        <w:t>élaborer une règle (pouvoir prétorien du juge).</w:t>
      </w:r>
    </w:p>
    <w:p w:rsidR="00A43BB8" w:rsidRPr="001B1743" w:rsidRDefault="00A43BB8" w:rsidP="001B1743">
      <w:pPr>
        <w:widowControl w:val="0"/>
        <w:autoSpaceDE w:val="0"/>
        <w:autoSpaceDN w:val="0"/>
        <w:adjustRightInd w:val="0"/>
        <w:spacing w:after="0" w:line="240" w:lineRule="auto"/>
        <w:ind w:right="1"/>
        <w:rPr>
          <w:rFonts w:ascii="Times New Roman" w:eastAsia="Arial Unicode MS" w:hAnsi="Times New Roman"/>
          <w:color w:val="1F497D"/>
          <w:sz w:val="24"/>
          <w:szCs w:val="24"/>
        </w:rPr>
      </w:pPr>
    </w:p>
    <w:p w:rsidR="003C2FDD" w:rsidRPr="001B1743" w:rsidRDefault="00326DB5" w:rsidP="001B1743">
      <w:pPr>
        <w:widowControl w:val="0"/>
        <w:autoSpaceDE w:val="0"/>
        <w:autoSpaceDN w:val="0"/>
        <w:adjustRightInd w:val="0"/>
        <w:spacing w:after="0" w:line="240" w:lineRule="auto"/>
        <w:ind w:right="1"/>
        <w:rPr>
          <w:rFonts w:ascii="Times New Roman" w:eastAsia="Arial Unicode MS" w:hAnsi="Times New Roman"/>
          <w:color w:val="1F497D"/>
          <w:sz w:val="24"/>
          <w:szCs w:val="24"/>
        </w:rPr>
      </w:pPr>
      <w:r w:rsidRPr="001B1743">
        <w:rPr>
          <w:rFonts w:ascii="Times New Roman" w:eastAsia="Arial Unicode MS" w:hAnsi="Times New Roman"/>
          <w:color w:val="1F497D"/>
          <w:sz w:val="24"/>
          <w:szCs w:val="24"/>
          <w:u w:val="single"/>
        </w:rPr>
        <w:t>Exemple</w:t>
      </w:r>
      <w:r w:rsidR="00A43BB8" w:rsidRPr="001B1743">
        <w:rPr>
          <w:rFonts w:ascii="Times New Roman" w:eastAsia="Arial Unicode MS" w:hAnsi="Times New Roman"/>
          <w:color w:val="1F497D"/>
          <w:sz w:val="24"/>
          <w:szCs w:val="24"/>
          <w:u w:val="single"/>
        </w:rPr>
        <w:t xml:space="preserve"> (le plus marquant)</w:t>
      </w:r>
      <w:r w:rsidRPr="001B1743">
        <w:rPr>
          <w:rFonts w:ascii="Times New Roman" w:eastAsia="Arial Unicode MS" w:hAnsi="Times New Roman"/>
          <w:color w:val="1F497D"/>
          <w:sz w:val="24"/>
          <w:szCs w:val="24"/>
          <w:u w:val="single"/>
        </w:rPr>
        <w:t> :</w:t>
      </w:r>
      <w:r w:rsidRPr="001B1743">
        <w:rPr>
          <w:rFonts w:ascii="Times New Roman" w:eastAsia="Arial Unicode MS" w:hAnsi="Times New Roman"/>
          <w:color w:val="1F497D"/>
          <w:sz w:val="24"/>
          <w:szCs w:val="24"/>
        </w:rPr>
        <w:t xml:space="preserve"> </w:t>
      </w:r>
      <w:r w:rsidR="00A43BB8" w:rsidRPr="001B1743">
        <w:rPr>
          <w:rFonts w:ascii="Times New Roman" w:eastAsia="Arial Unicode MS" w:hAnsi="Times New Roman"/>
          <w:color w:val="1F497D"/>
          <w:sz w:val="24"/>
          <w:szCs w:val="24"/>
        </w:rPr>
        <w:t xml:space="preserve">c’est le cas </w:t>
      </w:r>
      <w:r w:rsidR="003C2FDD" w:rsidRPr="001B1743">
        <w:rPr>
          <w:rFonts w:ascii="Times New Roman" w:eastAsia="Arial Unicode MS" w:hAnsi="Times New Roman"/>
          <w:color w:val="1F497D"/>
          <w:sz w:val="24"/>
          <w:szCs w:val="24"/>
        </w:rPr>
        <w:t>de ce qu’on appelle</w:t>
      </w:r>
      <w:r w:rsidR="00A43BB8" w:rsidRPr="001B1743">
        <w:rPr>
          <w:rFonts w:ascii="Times New Roman" w:eastAsia="Arial Unicode MS" w:hAnsi="Times New Roman"/>
          <w:color w:val="1F497D"/>
          <w:sz w:val="24"/>
          <w:szCs w:val="24"/>
        </w:rPr>
        <w:t xml:space="preserve"> le principe de</w:t>
      </w:r>
      <w:r w:rsidR="003C2FDD" w:rsidRPr="001B1743">
        <w:rPr>
          <w:rFonts w:ascii="Times New Roman" w:eastAsia="Arial Unicode MS" w:hAnsi="Times New Roman"/>
          <w:color w:val="1F497D"/>
          <w:sz w:val="24"/>
          <w:szCs w:val="24"/>
        </w:rPr>
        <w:t xml:space="preserve"> l’enrichissement sans cause, qui est un quasi-contrat. </w:t>
      </w:r>
      <w:r w:rsidR="00A43BB8" w:rsidRPr="001B1743">
        <w:rPr>
          <w:rFonts w:ascii="Times New Roman" w:eastAsia="Arial Unicode MS" w:hAnsi="Times New Roman"/>
          <w:color w:val="1F497D"/>
          <w:sz w:val="24"/>
          <w:szCs w:val="24"/>
        </w:rPr>
        <w:t>Le principe de l’enrichissement sans cause a été consacré dans l’arrêt Bourdier du 15 Juin 1892 de la Cour de Cassation. L’enrichissement sans cause est un quasi-contrat qui correspond à l’hypothèse où un même fait provoque l’enrichissement d’une personne et l’appauvrissement corrélatif d’une autre alors que cette situation n’est justifiée ni par la loi ni par un contrat. L’intérêt de l’enrichissement sans cause est que s’il est retenu, il doit indemniser l’autre.</w:t>
      </w:r>
      <w:r w:rsidR="00685E9A" w:rsidRPr="001B1743">
        <w:rPr>
          <w:rFonts w:ascii="Times New Roman" w:eastAsia="Arial Unicode MS" w:hAnsi="Times New Roman"/>
          <w:color w:val="1F497D"/>
          <w:sz w:val="24"/>
          <w:szCs w:val="24"/>
        </w:rPr>
        <w:t xml:space="preserve"> La Cour de Cassation a crée l’enrichissement sans cause sur la base de dispositions éparses du Code Civil qui sanctionnaient des hypothèses particulières d’enrichissement sans cause.</w:t>
      </w:r>
    </w:p>
    <w:p w:rsidR="00685E9A" w:rsidRPr="001B1743" w:rsidRDefault="00685E9A" w:rsidP="001B1743">
      <w:pPr>
        <w:widowControl w:val="0"/>
        <w:autoSpaceDE w:val="0"/>
        <w:autoSpaceDN w:val="0"/>
        <w:adjustRightInd w:val="0"/>
        <w:spacing w:after="0" w:line="240" w:lineRule="auto"/>
        <w:ind w:right="1"/>
        <w:rPr>
          <w:rFonts w:ascii="Times New Roman" w:eastAsia="Arial Unicode MS" w:hAnsi="Times New Roman"/>
          <w:color w:val="1F497D"/>
          <w:sz w:val="24"/>
          <w:szCs w:val="24"/>
        </w:rPr>
      </w:pPr>
    </w:p>
    <w:p w:rsidR="00685E9A" w:rsidRPr="001B1743" w:rsidRDefault="00685E9A" w:rsidP="001B1743">
      <w:pPr>
        <w:widowControl w:val="0"/>
        <w:autoSpaceDE w:val="0"/>
        <w:autoSpaceDN w:val="0"/>
        <w:adjustRightInd w:val="0"/>
        <w:spacing w:after="0" w:line="240" w:lineRule="auto"/>
        <w:ind w:right="1"/>
        <w:rPr>
          <w:rFonts w:ascii="Times New Roman" w:eastAsia="Arial Unicode MS" w:hAnsi="Times New Roman"/>
          <w:color w:val="1F497D"/>
          <w:sz w:val="24"/>
          <w:szCs w:val="24"/>
        </w:rPr>
      </w:pPr>
      <w:r w:rsidRPr="001B1743">
        <w:rPr>
          <w:rFonts w:ascii="Times New Roman" w:eastAsia="Arial Unicode MS" w:hAnsi="Times New Roman"/>
          <w:color w:val="1F497D"/>
          <w:sz w:val="24"/>
          <w:szCs w:val="24"/>
          <w:u w:val="single"/>
        </w:rPr>
        <w:t>Exemple :</w:t>
      </w:r>
      <w:r w:rsidRPr="001B1743">
        <w:rPr>
          <w:rFonts w:ascii="Times New Roman" w:eastAsia="Arial Unicode MS" w:hAnsi="Times New Roman"/>
          <w:color w:val="1F497D"/>
          <w:sz w:val="24"/>
          <w:szCs w:val="24"/>
        </w:rPr>
        <w:t xml:space="preserve"> loterie publicitaire (= courrier dans la boîte aux lettres) qui existe depuis longtemps. Le juge a créé de toute pièce un quasi-contrat. La Cour de Cassation a créé un autre quasi-contrat pour interdire la loterie publicitaire.</w:t>
      </w:r>
    </w:p>
    <w:p w:rsidR="00A43BB8" w:rsidRPr="001B1743" w:rsidRDefault="00A43BB8" w:rsidP="001B1743">
      <w:pPr>
        <w:widowControl w:val="0"/>
        <w:autoSpaceDE w:val="0"/>
        <w:autoSpaceDN w:val="0"/>
        <w:adjustRightInd w:val="0"/>
        <w:spacing w:after="0" w:line="240" w:lineRule="auto"/>
        <w:ind w:right="1"/>
        <w:rPr>
          <w:rFonts w:ascii="Times New Roman" w:eastAsia="Arial Unicode MS" w:hAnsi="Times New Roman"/>
          <w:color w:val="1F497D"/>
          <w:sz w:val="24"/>
          <w:szCs w:val="24"/>
        </w:rPr>
      </w:pPr>
    </w:p>
    <w:p w:rsidR="00C869DF" w:rsidRPr="001B1743" w:rsidRDefault="00C869DF" w:rsidP="001B1743">
      <w:pPr>
        <w:widowControl w:val="0"/>
        <w:autoSpaceDE w:val="0"/>
        <w:autoSpaceDN w:val="0"/>
        <w:adjustRightInd w:val="0"/>
        <w:spacing w:after="0" w:line="240" w:lineRule="auto"/>
        <w:ind w:right="1"/>
        <w:rPr>
          <w:rFonts w:ascii="Times New Roman" w:eastAsia="Arial Unicode MS" w:hAnsi="Times New Roman"/>
          <w:color w:val="1F497D"/>
          <w:sz w:val="24"/>
          <w:szCs w:val="24"/>
        </w:rPr>
      </w:pPr>
      <w:r w:rsidRPr="001B1743">
        <w:rPr>
          <w:rFonts w:ascii="Times New Roman" w:eastAsia="Arial Unicode MS" w:hAnsi="Times New Roman"/>
          <w:color w:val="1F497D"/>
          <w:sz w:val="24"/>
          <w:szCs w:val="24"/>
        </w:rPr>
        <w:t>On voit bien que le devoir et le pouvoir d’interprétation du juge le conduit parfois à poser des règles. Mais il n’y a pas encore jurisprudence. Pour que ces règles deviennent des règles jurisprudentielles au sens strict, il faut qu’elles se répètent et se généralisent. On dit en effet qu’une jurisprudence est fixée lorsque les juges, sur un problème donné, répètent la solution retenue de sorte que la règles qui a été dégagée, a vocation à se perpétuer. Comment une solution donnée par un juge va se répéter et se généraliser ? C’est la hiérarchie judiciaire et en particulier le rôle joué par la Cour de Cassation qui permet cette répétition.</w:t>
      </w:r>
    </w:p>
    <w:p w:rsidR="00C869DF" w:rsidRPr="001B1743" w:rsidRDefault="00C869DF" w:rsidP="001B1743">
      <w:pPr>
        <w:widowControl w:val="0"/>
        <w:autoSpaceDE w:val="0"/>
        <w:autoSpaceDN w:val="0"/>
        <w:adjustRightInd w:val="0"/>
        <w:spacing w:after="0" w:line="240" w:lineRule="auto"/>
        <w:ind w:right="1"/>
        <w:rPr>
          <w:rFonts w:ascii="Times New Roman" w:eastAsia="Arial Unicode MS" w:hAnsi="Times New Roman"/>
          <w:color w:val="1F497D"/>
          <w:sz w:val="24"/>
          <w:szCs w:val="24"/>
        </w:rPr>
      </w:pPr>
    </w:p>
    <w:p w:rsidR="000738AE" w:rsidRPr="001B1743" w:rsidRDefault="00326DB5" w:rsidP="001B1743">
      <w:pPr>
        <w:widowControl w:val="0"/>
        <w:tabs>
          <w:tab w:val="left" w:pos="360"/>
          <w:tab w:val="left" w:pos="940"/>
          <w:tab w:val="left" w:pos="1440"/>
        </w:tabs>
        <w:autoSpaceDE w:val="0"/>
        <w:autoSpaceDN w:val="0"/>
        <w:adjustRightInd w:val="0"/>
        <w:spacing w:after="0" w:line="240" w:lineRule="auto"/>
        <w:ind w:right="1"/>
        <w:rPr>
          <w:rFonts w:ascii="Times New Roman" w:eastAsia="Arial Unicode MS" w:hAnsi="Times New Roman"/>
          <w:bCs/>
          <w:color w:val="E36C0A"/>
          <w:sz w:val="24"/>
          <w:szCs w:val="24"/>
        </w:rPr>
      </w:pPr>
      <w:r w:rsidRPr="001B1743">
        <w:rPr>
          <w:rFonts w:ascii="Times New Roman" w:eastAsia="Arial Unicode MS" w:hAnsi="Times New Roman"/>
          <w:bCs/>
          <w:color w:val="E36C0A"/>
          <w:sz w:val="24"/>
          <w:szCs w:val="24"/>
          <w:u w:val="single"/>
        </w:rPr>
        <w:t>Paragraphe 2 :</w:t>
      </w:r>
      <w:r w:rsidRPr="001B1743">
        <w:rPr>
          <w:rFonts w:ascii="Times New Roman" w:eastAsia="Arial Unicode MS" w:hAnsi="Times New Roman"/>
          <w:bCs/>
          <w:color w:val="E36C0A"/>
          <w:sz w:val="24"/>
          <w:szCs w:val="24"/>
        </w:rPr>
        <w:tab/>
        <w:t>Le rôle de l’organisation judiciaire dans la formation de la jurisprudence</w:t>
      </w:r>
    </w:p>
    <w:p w:rsidR="00326DB5" w:rsidRPr="001B1743" w:rsidRDefault="00326DB5" w:rsidP="001B1743">
      <w:pPr>
        <w:widowControl w:val="0"/>
        <w:tabs>
          <w:tab w:val="left" w:pos="360"/>
          <w:tab w:val="left" w:pos="940"/>
          <w:tab w:val="left" w:pos="1440"/>
        </w:tabs>
        <w:autoSpaceDE w:val="0"/>
        <w:autoSpaceDN w:val="0"/>
        <w:adjustRightInd w:val="0"/>
        <w:spacing w:after="0" w:line="240" w:lineRule="auto"/>
        <w:ind w:right="1"/>
        <w:rPr>
          <w:rFonts w:ascii="Times New Roman" w:eastAsia="Arial Unicode MS" w:hAnsi="Times New Roman"/>
          <w:bCs/>
          <w:color w:val="E36C0A"/>
          <w:sz w:val="24"/>
          <w:szCs w:val="24"/>
        </w:rPr>
      </w:pPr>
    </w:p>
    <w:p w:rsidR="00326DB5" w:rsidRPr="001B1743" w:rsidRDefault="00326DB5" w:rsidP="001B1743">
      <w:pPr>
        <w:widowControl w:val="0"/>
        <w:autoSpaceDE w:val="0"/>
        <w:autoSpaceDN w:val="0"/>
        <w:adjustRightInd w:val="0"/>
        <w:spacing w:after="0" w:line="240" w:lineRule="auto"/>
        <w:ind w:right="1"/>
        <w:rPr>
          <w:rFonts w:ascii="Times New Roman" w:eastAsia="Arial Unicode MS" w:hAnsi="Times New Roman"/>
          <w:color w:val="1F497D"/>
          <w:sz w:val="24"/>
          <w:szCs w:val="24"/>
        </w:rPr>
      </w:pPr>
      <w:r w:rsidRPr="001B1743">
        <w:rPr>
          <w:rFonts w:ascii="Times New Roman" w:eastAsia="Arial Unicode MS" w:hAnsi="Times New Roman"/>
          <w:color w:val="1F497D"/>
          <w:sz w:val="24"/>
          <w:szCs w:val="24"/>
        </w:rPr>
        <w:t>Pourquoi une solution donnée par un juge se répète-t-elle parfois pour devenir jurisprudence?</w:t>
      </w:r>
    </w:p>
    <w:p w:rsidR="00326DB5" w:rsidRPr="001B1743" w:rsidRDefault="00326DB5" w:rsidP="001B1743">
      <w:pPr>
        <w:widowControl w:val="0"/>
        <w:autoSpaceDE w:val="0"/>
        <w:autoSpaceDN w:val="0"/>
        <w:adjustRightInd w:val="0"/>
        <w:spacing w:after="0" w:line="240" w:lineRule="auto"/>
        <w:ind w:right="1"/>
        <w:rPr>
          <w:rFonts w:ascii="Times New Roman" w:eastAsia="Arial Unicode MS" w:hAnsi="Times New Roman"/>
          <w:color w:val="1F497D"/>
          <w:sz w:val="24"/>
          <w:szCs w:val="24"/>
        </w:rPr>
      </w:pPr>
    </w:p>
    <w:p w:rsidR="00326DB5" w:rsidRPr="001B1743" w:rsidRDefault="00326DB5" w:rsidP="001B1743">
      <w:pPr>
        <w:pStyle w:val="ListParagraph"/>
        <w:widowControl w:val="0"/>
        <w:numPr>
          <w:ilvl w:val="0"/>
          <w:numId w:val="27"/>
        </w:numPr>
        <w:autoSpaceDE w:val="0"/>
        <w:autoSpaceDN w:val="0"/>
        <w:adjustRightInd w:val="0"/>
        <w:spacing w:after="0" w:line="240" w:lineRule="auto"/>
        <w:ind w:right="1"/>
        <w:rPr>
          <w:rFonts w:ascii="Times New Roman" w:eastAsia="Arial Unicode MS" w:hAnsi="Times New Roman"/>
          <w:color w:val="1F497D"/>
          <w:sz w:val="24"/>
          <w:szCs w:val="24"/>
        </w:rPr>
      </w:pPr>
      <w:r w:rsidRPr="001B1743">
        <w:rPr>
          <w:rFonts w:ascii="Times New Roman" w:eastAsia="Arial Unicode MS" w:hAnsi="Times New Roman"/>
          <w:color w:val="1F497D"/>
          <w:sz w:val="24"/>
          <w:szCs w:val="24"/>
        </w:rPr>
        <w:t xml:space="preserve">La première raison est un souci de cohérence. </w:t>
      </w:r>
    </w:p>
    <w:p w:rsidR="00326DB5" w:rsidRPr="001B1743" w:rsidRDefault="0081380F" w:rsidP="001B1743">
      <w:pPr>
        <w:widowControl w:val="0"/>
        <w:autoSpaceDE w:val="0"/>
        <w:autoSpaceDN w:val="0"/>
        <w:adjustRightInd w:val="0"/>
        <w:spacing w:after="0" w:line="240" w:lineRule="auto"/>
        <w:ind w:right="1"/>
        <w:rPr>
          <w:rFonts w:ascii="Times New Roman" w:eastAsia="Arial Unicode MS" w:hAnsi="Times New Roman"/>
          <w:color w:val="1F497D"/>
          <w:sz w:val="24"/>
          <w:szCs w:val="24"/>
        </w:rPr>
      </w:pPr>
      <w:r w:rsidRPr="001B1743">
        <w:rPr>
          <w:rFonts w:ascii="Times New Roman" w:eastAsia="Arial Unicode MS" w:hAnsi="Times New Roman"/>
          <w:color w:val="1F497D"/>
          <w:sz w:val="24"/>
          <w:szCs w:val="24"/>
        </w:rPr>
        <w:t>En effet, lorsqu’un</w:t>
      </w:r>
      <w:r w:rsidR="00326DB5" w:rsidRPr="001B1743">
        <w:rPr>
          <w:rFonts w:ascii="Times New Roman" w:eastAsia="Arial Unicode MS" w:hAnsi="Times New Roman"/>
          <w:color w:val="1F497D"/>
          <w:sz w:val="24"/>
          <w:szCs w:val="24"/>
        </w:rPr>
        <w:t xml:space="preserve"> juge doit, à l'occasion d'un nouveau procès, interpréter un même texte, il a logiquement tendance à se référer au raisonnement qu'il a déjà tenu. Il reprend donc l'argumentation contenue dans les motifs de sa précédente décision. </w:t>
      </w:r>
      <w:r w:rsidRPr="001B1743">
        <w:rPr>
          <w:rFonts w:ascii="Times New Roman" w:eastAsia="Arial Unicode MS" w:hAnsi="Times New Roman"/>
          <w:color w:val="1F497D"/>
          <w:sz w:val="24"/>
          <w:szCs w:val="24"/>
        </w:rPr>
        <w:t>Mais cela ne suffit pas à expliquer l’apparition de la jurisprudence car si on peut espérer que chaque juge reste cohérent avec lui-même, rien ne nous garantie que tous les juges de France retiendront la même interprétation du même texte.</w:t>
      </w:r>
    </w:p>
    <w:p w:rsidR="00326DB5" w:rsidRPr="001B1743" w:rsidRDefault="00326DB5" w:rsidP="001B1743">
      <w:pPr>
        <w:widowControl w:val="0"/>
        <w:autoSpaceDE w:val="0"/>
        <w:autoSpaceDN w:val="0"/>
        <w:adjustRightInd w:val="0"/>
        <w:spacing w:after="0" w:line="240" w:lineRule="auto"/>
        <w:ind w:right="1"/>
        <w:rPr>
          <w:rFonts w:ascii="Times New Roman" w:eastAsia="Arial Unicode MS" w:hAnsi="Times New Roman"/>
          <w:color w:val="1F497D"/>
          <w:sz w:val="24"/>
          <w:szCs w:val="24"/>
        </w:rPr>
      </w:pPr>
      <w:r w:rsidRPr="001B1743">
        <w:rPr>
          <w:rFonts w:ascii="Times New Roman" w:eastAsia="Arial Unicode MS" w:hAnsi="Times New Roman"/>
          <w:color w:val="1F497D"/>
          <w:sz w:val="24"/>
          <w:szCs w:val="24"/>
        </w:rPr>
        <w:t>C'est surtout l'organisation judici</w:t>
      </w:r>
      <w:r w:rsidR="0081380F" w:rsidRPr="001B1743">
        <w:rPr>
          <w:rFonts w:ascii="Times New Roman" w:eastAsia="Arial Unicode MS" w:hAnsi="Times New Roman"/>
          <w:color w:val="1F497D"/>
          <w:sz w:val="24"/>
          <w:szCs w:val="24"/>
        </w:rPr>
        <w:t xml:space="preserve">aire qui facilite la répétition à l’origine de la formation de la jurisprudence et plus précisément les relations de hiérarchie qui existent entre les juridictions du fond et la Cour de Cassation. </w:t>
      </w:r>
      <w:r w:rsidRPr="001B1743">
        <w:rPr>
          <w:rFonts w:ascii="Times New Roman" w:eastAsia="Arial Unicode MS" w:hAnsi="Times New Roman"/>
          <w:color w:val="1F497D"/>
          <w:sz w:val="24"/>
          <w:szCs w:val="24"/>
        </w:rPr>
        <w:t>En effet, la Cour de Cassation joue</w:t>
      </w:r>
      <w:r w:rsidR="0081380F" w:rsidRPr="001B1743">
        <w:rPr>
          <w:rFonts w:ascii="Times New Roman" w:eastAsia="Arial Unicode MS" w:hAnsi="Times New Roman"/>
          <w:color w:val="1F497D"/>
          <w:sz w:val="24"/>
          <w:szCs w:val="24"/>
        </w:rPr>
        <w:t>,</w:t>
      </w:r>
      <w:r w:rsidRPr="001B1743">
        <w:rPr>
          <w:rFonts w:ascii="Times New Roman" w:eastAsia="Arial Unicode MS" w:hAnsi="Times New Roman"/>
          <w:color w:val="1F497D"/>
          <w:sz w:val="24"/>
          <w:szCs w:val="24"/>
        </w:rPr>
        <w:t xml:space="preserve"> en droit privé</w:t>
      </w:r>
      <w:r w:rsidR="0081380F" w:rsidRPr="001B1743">
        <w:rPr>
          <w:rFonts w:ascii="Times New Roman" w:eastAsia="Arial Unicode MS" w:hAnsi="Times New Roman"/>
          <w:color w:val="1F497D"/>
          <w:sz w:val="24"/>
          <w:szCs w:val="24"/>
        </w:rPr>
        <w:t>,</w:t>
      </w:r>
      <w:r w:rsidRPr="001B1743">
        <w:rPr>
          <w:rFonts w:ascii="Times New Roman" w:eastAsia="Arial Unicode MS" w:hAnsi="Times New Roman"/>
          <w:color w:val="1F497D"/>
          <w:sz w:val="24"/>
          <w:szCs w:val="24"/>
        </w:rPr>
        <w:t xml:space="preserve"> un rôle essentiel. Elle</w:t>
      </w:r>
      <w:r w:rsidR="0081380F" w:rsidRPr="001B1743">
        <w:rPr>
          <w:rFonts w:ascii="Times New Roman" w:eastAsia="Arial Unicode MS" w:hAnsi="Times New Roman"/>
          <w:color w:val="1F497D"/>
          <w:sz w:val="24"/>
          <w:szCs w:val="24"/>
        </w:rPr>
        <w:t xml:space="preserve"> </w:t>
      </w:r>
      <w:r w:rsidR="0081380F" w:rsidRPr="001B1743">
        <w:rPr>
          <w:rFonts w:ascii="Times New Roman" w:eastAsia="Arial Unicode MS" w:hAnsi="Times New Roman"/>
          <w:color w:val="1F497D"/>
          <w:sz w:val="24"/>
          <w:szCs w:val="24"/>
        </w:rPr>
        <w:lastRenderedPageBreak/>
        <w:t>s’assure que les juridictions du fond prennent des décisions qui respectent bien la loi</w:t>
      </w:r>
      <w:r w:rsidRPr="001B1743">
        <w:rPr>
          <w:rFonts w:ascii="Times New Roman" w:eastAsia="Arial Unicode MS" w:hAnsi="Times New Roman"/>
          <w:color w:val="1F497D"/>
          <w:sz w:val="24"/>
          <w:szCs w:val="24"/>
        </w:rPr>
        <w:t xml:space="preserve">. Ce n'est pas un troisième degré de juridiction car elle ne ré analyse pas l'affaire en droit et en fait. </w:t>
      </w:r>
      <w:r w:rsidR="0060248A" w:rsidRPr="001B1743">
        <w:rPr>
          <w:rFonts w:ascii="Times New Roman" w:eastAsia="Arial Unicode MS" w:hAnsi="Times New Roman"/>
          <w:color w:val="1F497D"/>
          <w:sz w:val="24"/>
          <w:szCs w:val="24"/>
        </w:rPr>
        <w:t>A l’occasion d’un pourvoi en cassation, elle vérifie que le juge qui a rendu la décision qui lui est soumise, a bien appliqué les règles de droit en vigueur aux faits appréciés souverainement par les juges du fond.</w:t>
      </w:r>
    </w:p>
    <w:p w:rsidR="0060248A" w:rsidRPr="001B1743" w:rsidRDefault="00326DB5" w:rsidP="001B1743">
      <w:pPr>
        <w:widowControl w:val="0"/>
        <w:autoSpaceDE w:val="0"/>
        <w:autoSpaceDN w:val="0"/>
        <w:adjustRightInd w:val="0"/>
        <w:spacing w:after="0" w:line="240" w:lineRule="auto"/>
        <w:ind w:right="1"/>
        <w:rPr>
          <w:rFonts w:ascii="Times New Roman" w:eastAsia="Arial Unicode MS" w:hAnsi="Times New Roman"/>
          <w:color w:val="1F497D"/>
          <w:sz w:val="24"/>
          <w:szCs w:val="24"/>
        </w:rPr>
      </w:pPr>
      <w:r w:rsidRPr="001B1743">
        <w:rPr>
          <w:rFonts w:ascii="Times New Roman" w:eastAsia="Arial Unicode MS" w:hAnsi="Times New Roman"/>
          <w:color w:val="1F497D"/>
          <w:sz w:val="24"/>
          <w:szCs w:val="24"/>
        </w:rPr>
        <w:t xml:space="preserve">En jouant ce rôle, la Cour de Cassation va favoriser l'apparition d'une jurisprudence uniforme. En effet, en examinant les décisions </w:t>
      </w:r>
      <w:r w:rsidR="0060248A" w:rsidRPr="001B1743">
        <w:rPr>
          <w:rFonts w:ascii="Times New Roman" w:eastAsia="Arial Unicode MS" w:hAnsi="Times New Roman"/>
          <w:color w:val="1F497D"/>
          <w:sz w:val="24"/>
          <w:szCs w:val="24"/>
        </w:rPr>
        <w:t xml:space="preserve">attaquées </w:t>
      </w:r>
      <w:r w:rsidRPr="001B1743">
        <w:rPr>
          <w:rFonts w:ascii="Times New Roman" w:eastAsia="Arial Unicode MS" w:hAnsi="Times New Roman"/>
          <w:color w:val="1F497D"/>
          <w:sz w:val="24"/>
          <w:szCs w:val="24"/>
        </w:rPr>
        <w:t>pour vérifier la correcte application de la loi, elle va devoir obligatoirement prendre parti sur le sens qu'il convient de donner à la</w:t>
      </w:r>
      <w:r w:rsidR="0060248A" w:rsidRPr="001B1743">
        <w:rPr>
          <w:rFonts w:ascii="Times New Roman" w:eastAsia="Arial Unicode MS" w:hAnsi="Times New Roman"/>
          <w:color w:val="1F497D"/>
          <w:sz w:val="24"/>
          <w:szCs w:val="24"/>
        </w:rPr>
        <w:t xml:space="preserve"> règle de droit </w:t>
      </w:r>
      <w:r w:rsidRPr="001B1743">
        <w:rPr>
          <w:rFonts w:ascii="Times New Roman" w:eastAsia="Arial Unicode MS" w:hAnsi="Times New Roman"/>
          <w:color w:val="1F497D"/>
          <w:sz w:val="24"/>
          <w:szCs w:val="24"/>
        </w:rPr>
        <w:t xml:space="preserve">et </w:t>
      </w:r>
      <w:r w:rsidR="0060248A" w:rsidRPr="001B1743">
        <w:rPr>
          <w:rFonts w:ascii="Times New Roman" w:eastAsia="Arial Unicode MS" w:hAnsi="Times New Roman"/>
          <w:color w:val="1F497D"/>
          <w:sz w:val="24"/>
          <w:szCs w:val="24"/>
        </w:rPr>
        <w:t>sur l’interprétation qu’il convient de lui donner. Elle assure ainsi une interprétation uniforme, harmonisé de la règle de droit.</w:t>
      </w:r>
    </w:p>
    <w:p w:rsidR="00326DB5" w:rsidRPr="001B1743" w:rsidRDefault="0060248A" w:rsidP="001B1743">
      <w:pPr>
        <w:widowControl w:val="0"/>
        <w:autoSpaceDE w:val="0"/>
        <w:autoSpaceDN w:val="0"/>
        <w:adjustRightInd w:val="0"/>
        <w:spacing w:after="0" w:line="240" w:lineRule="auto"/>
        <w:ind w:right="1"/>
        <w:rPr>
          <w:rFonts w:ascii="Times New Roman" w:eastAsia="Arial Unicode MS" w:hAnsi="Times New Roman"/>
          <w:color w:val="1F497D"/>
          <w:sz w:val="24"/>
          <w:szCs w:val="24"/>
        </w:rPr>
      </w:pPr>
      <w:r w:rsidRPr="001B1743">
        <w:rPr>
          <w:rFonts w:ascii="Times New Roman" w:eastAsia="Arial Unicode MS" w:hAnsi="Times New Roman"/>
          <w:color w:val="1F497D"/>
          <w:sz w:val="24"/>
          <w:szCs w:val="24"/>
        </w:rPr>
        <w:t>Certes</w:t>
      </w:r>
      <w:r w:rsidR="00326DB5" w:rsidRPr="001B1743">
        <w:rPr>
          <w:rFonts w:ascii="Times New Roman" w:eastAsia="Arial Unicode MS" w:hAnsi="Times New Roman"/>
          <w:color w:val="1F497D"/>
          <w:sz w:val="24"/>
          <w:szCs w:val="24"/>
        </w:rPr>
        <w:t xml:space="preserve"> les juridictions du fond demeurent libres de juger en fonction de leur propre interprétation de la loi, mais si cette interprétation </w:t>
      </w:r>
      <w:r w:rsidRPr="001B1743">
        <w:rPr>
          <w:rFonts w:ascii="Times New Roman" w:eastAsia="Arial Unicode MS" w:hAnsi="Times New Roman"/>
          <w:color w:val="1F497D"/>
          <w:sz w:val="24"/>
          <w:szCs w:val="24"/>
        </w:rPr>
        <w:t>est différente</w:t>
      </w:r>
      <w:r w:rsidR="00326DB5" w:rsidRPr="001B1743">
        <w:rPr>
          <w:rFonts w:ascii="Times New Roman" w:eastAsia="Arial Unicode MS" w:hAnsi="Times New Roman"/>
          <w:color w:val="1F497D"/>
          <w:sz w:val="24"/>
          <w:szCs w:val="24"/>
        </w:rPr>
        <w:t xml:space="preserve"> de celle </w:t>
      </w:r>
      <w:r w:rsidRPr="001B1743">
        <w:rPr>
          <w:rFonts w:ascii="Times New Roman" w:eastAsia="Arial Unicode MS" w:hAnsi="Times New Roman"/>
          <w:color w:val="1F497D"/>
          <w:sz w:val="24"/>
          <w:szCs w:val="24"/>
        </w:rPr>
        <w:t xml:space="preserve">retenue par </w:t>
      </w:r>
      <w:r w:rsidR="00326DB5" w:rsidRPr="001B1743">
        <w:rPr>
          <w:rFonts w:ascii="Times New Roman" w:eastAsia="Arial Unicode MS" w:hAnsi="Times New Roman"/>
          <w:color w:val="1F497D"/>
          <w:sz w:val="24"/>
          <w:szCs w:val="24"/>
        </w:rPr>
        <w:t xml:space="preserve">la Cour de Cassation, </w:t>
      </w:r>
      <w:r w:rsidRPr="001B1743">
        <w:rPr>
          <w:rFonts w:ascii="Times New Roman" w:eastAsia="Arial Unicode MS" w:hAnsi="Times New Roman"/>
          <w:color w:val="1F497D"/>
          <w:sz w:val="24"/>
          <w:szCs w:val="24"/>
        </w:rPr>
        <w:t xml:space="preserve">elles verront, en cas de pourvoi, </w:t>
      </w:r>
      <w:r w:rsidR="00326DB5" w:rsidRPr="001B1743">
        <w:rPr>
          <w:rFonts w:ascii="Times New Roman" w:eastAsia="Arial Unicode MS" w:hAnsi="Times New Roman"/>
          <w:color w:val="1F497D"/>
          <w:sz w:val="24"/>
          <w:szCs w:val="24"/>
        </w:rPr>
        <w:t>leurs décisions seront systématiquement cassée</w:t>
      </w:r>
      <w:r w:rsidRPr="001B1743">
        <w:rPr>
          <w:rFonts w:ascii="Times New Roman" w:eastAsia="Arial Unicode MS" w:hAnsi="Times New Roman"/>
          <w:color w:val="1F497D"/>
          <w:sz w:val="24"/>
          <w:szCs w:val="24"/>
        </w:rPr>
        <w:t>s c'est-à-dire annulées.</w:t>
      </w:r>
    </w:p>
    <w:p w:rsidR="004E58FF" w:rsidRPr="001B1743" w:rsidRDefault="004E58FF" w:rsidP="001B1743">
      <w:pPr>
        <w:widowControl w:val="0"/>
        <w:autoSpaceDE w:val="0"/>
        <w:autoSpaceDN w:val="0"/>
        <w:adjustRightInd w:val="0"/>
        <w:spacing w:after="0" w:line="240" w:lineRule="auto"/>
        <w:ind w:right="1"/>
        <w:rPr>
          <w:rFonts w:ascii="Times New Roman" w:eastAsia="Arial Unicode MS" w:hAnsi="Times New Roman"/>
          <w:color w:val="1F497D"/>
          <w:sz w:val="24"/>
          <w:szCs w:val="24"/>
        </w:rPr>
      </w:pPr>
      <w:r w:rsidRPr="001B1743">
        <w:rPr>
          <w:rFonts w:ascii="Times New Roman" w:eastAsia="Arial Unicode MS" w:hAnsi="Times New Roman"/>
          <w:color w:val="1F497D"/>
          <w:sz w:val="24"/>
          <w:szCs w:val="24"/>
        </w:rPr>
        <w:t>L’Assemblée plénière peut être saisit dès le premier pourvoi lorsque l’affaire soulève une question de principe notamment lorsqu’il y a des divergences entre les juges du fond soit entre les juges du fond et la Cour de Cassation.</w:t>
      </w:r>
    </w:p>
    <w:p w:rsidR="00326DB5" w:rsidRPr="001B1743" w:rsidRDefault="00326DB5" w:rsidP="001B1743">
      <w:pPr>
        <w:widowControl w:val="0"/>
        <w:autoSpaceDE w:val="0"/>
        <w:autoSpaceDN w:val="0"/>
        <w:adjustRightInd w:val="0"/>
        <w:spacing w:after="0" w:line="240" w:lineRule="auto"/>
        <w:ind w:right="1"/>
        <w:rPr>
          <w:rFonts w:ascii="Times New Roman" w:eastAsia="Arial Unicode MS" w:hAnsi="Times New Roman"/>
          <w:color w:val="1F497D"/>
          <w:sz w:val="24"/>
          <w:szCs w:val="24"/>
        </w:rPr>
      </w:pPr>
      <w:r w:rsidRPr="001B1743">
        <w:rPr>
          <w:rFonts w:ascii="Times New Roman" w:eastAsia="Arial Unicode MS" w:hAnsi="Times New Roman"/>
          <w:color w:val="1F497D"/>
          <w:sz w:val="24"/>
          <w:szCs w:val="24"/>
        </w:rPr>
        <w:t xml:space="preserve">L'organisation judiciaire est telle que la Cour de Cassation finira toujours par imposer son point de vue. Tout le mécanisme du pourvoi en cassation est conçut pour qu'au final, la solution, l'interprétation de la Cour de Cassation s'impose. </w:t>
      </w:r>
    </w:p>
    <w:p w:rsidR="0060248A" w:rsidRPr="001B1743" w:rsidRDefault="0060248A" w:rsidP="001B1743">
      <w:pPr>
        <w:widowControl w:val="0"/>
        <w:autoSpaceDE w:val="0"/>
        <w:autoSpaceDN w:val="0"/>
        <w:adjustRightInd w:val="0"/>
        <w:spacing w:after="0" w:line="240" w:lineRule="auto"/>
        <w:ind w:right="1"/>
        <w:rPr>
          <w:rFonts w:ascii="Times New Roman" w:eastAsia="Arial Unicode MS" w:hAnsi="Times New Roman"/>
          <w:color w:val="1F497D"/>
          <w:sz w:val="24"/>
          <w:szCs w:val="24"/>
        </w:rPr>
      </w:pPr>
    </w:p>
    <w:p w:rsidR="00326DB5" w:rsidRPr="001B1743" w:rsidRDefault="00326DB5" w:rsidP="001B1743">
      <w:pPr>
        <w:widowControl w:val="0"/>
        <w:autoSpaceDE w:val="0"/>
        <w:autoSpaceDN w:val="0"/>
        <w:adjustRightInd w:val="0"/>
        <w:spacing w:after="0" w:line="240" w:lineRule="auto"/>
        <w:ind w:right="1"/>
        <w:rPr>
          <w:rFonts w:ascii="Times New Roman" w:eastAsia="Arial Unicode MS" w:hAnsi="Times New Roman"/>
          <w:color w:val="1F497D"/>
          <w:sz w:val="24"/>
          <w:szCs w:val="24"/>
        </w:rPr>
      </w:pPr>
      <w:r w:rsidRPr="001B1743">
        <w:rPr>
          <w:rFonts w:ascii="Times New Roman" w:eastAsia="Arial Unicode MS" w:hAnsi="Times New Roman"/>
          <w:color w:val="1F497D"/>
          <w:sz w:val="24"/>
          <w:szCs w:val="24"/>
        </w:rPr>
        <w:t xml:space="preserve">Le rôle d'unification que joue la Cour de Cassation se trouve renforcé par la possibilité de saisir cette Cour de Cassation dans des hypothèses très particulières. La saisine classique a pour objet la bonne application de la loi. </w:t>
      </w:r>
    </w:p>
    <w:p w:rsidR="00326DB5" w:rsidRPr="001B1743" w:rsidRDefault="00326DB5" w:rsidP="001B1743">
      <w:pPr>
        <w:widowControl w:val="0"/>
        <w:autoSpaceDE w:val="0"/>
        <w:autoSpaceDN w:val="0"/>
        <w:adjustRightInd w:val="0"/>
        <w:spacing w:after="0" w:line="240" w:lineRule="auto"/>
        <w:ind w:right="1"/>
        <w:rPr>
          <w:rFonts w:ascii="Times New Roman" w:eastAsia="Arial Unicode MS" w:hAnsi="Times New Roman"/>
          <w:color w:val="1F497D"/>
          <w:sz w:val="24"/>
          <w:szCs w:val="24"/>
        </w:rPr>
      </w:pPr>
      <w:r w:rsidRPr="001B1743">
        <w:rPr>
          <w:rFonts w:ascii="Times New Roman" w:eastAsia="Arial Unicode MS" w:hAnsi="Times New Roman"/>
          <w:color w:val="1F497D"/>
          <w:sz w:val="24"/>
          <w:szCs w:val="24"/>
        </w:rPr>
        <w:t>Mais en effet, il est aussi possible de la saisir dans le cas de deux procédures particulières:</w:t>
      </w:r>
    </w:p>
    <w:p w:rsidR="00326DB5" w:rsidRPr="001B1743" w:rsidRDefault="00326DB5" w:rsidP="001B1743">
      <w:pPr>
        <w:pStyle w:val="ListParagraph"/>
        <w:widowControl w:val="0"/>
        <w:numPr>
          <w:ilvl w:val="0"/>
          <w:numId w:val="27"/>
        </w:numPr>
        <w:autoSpaceDE w:val="0"/>
        <w:autoSpaceDN w:val="0"/>
        <w:adjustRightInd w:val="0"/>
        <w:spacing w:after="0" w:line="240" w:lineRule="auto"/>
        <w:ind w:right="1"/>
        <w:rPr>
          <w:rFonts w:ascii="Times New Roman" w:eastAsia="Arial Unicode MS" w:hAnsi="Times New Roman"/>
          <w:color w:val="1F497D"/>
          <w:sz w:val="24"/>
          <w:szCs w:val="24"/>
        </w:rPr>
      </w:pPr>
      <w:r w:rsidRPr="001B1743">
        <w:rPr>
          <w:rFonts w:ascii="Times New Roman" w:eastAsia="Arial Unicode MS" w:hAnsi="Times New Roman"/>
          <w:color w:val="1F497D"/>
          <w:sz w:val="24"/>
          <w:szCs w:val="24"/>
        </w:rPr>
        <w:t xml:space="preserve">Une loi du 15 Mai 1991 a en effet introduit la saisine pour "avis" de la Cour de Cassation. Cette procédure permet aux juridictions de l'ordre judiciaire (du fond) de saisir la Cour de Cassation lorsqu'une question de droit </w:t>
      </w:r>
      <w:r w:rsidR="00DC5003" w:rsidRPr="001B1743">
        <w:rPr>
          <w:rFonts w:ascii="Times New Roman" w:eastAsia="Arial Unicode MS" w:hAnsi="Times New Roman"/>
          <w:color w:val="1F497D"/>
          <w:sz w:val="24"/>
          <w:szCs w:val="24"/>
        </w:rPr>
        <w:t xml:space="preserve">nouvelle </w:t>
      </w:r>
      <w:r w:rsidRPr="001B1743">
        <w:rPr>
          <w:rFonts w:ascii="Times New Roman" w:eastAsia="Arial Unicode MS" w:hAnsi="Times New Roman"/>
          <w:color w:val="1F497D"/>
          <w:sz w:val="24"/>
          <w:szCs w:val="24"/>
        </w:rPr>
        <w:t xml:space="preserve">se pose, pour solliciter son avis sur l'interprétation qu'il convient de retenir avant de statuer. </w:t>
      </w:r>
    </w:p>
    <w:p w:rsidR="00326DB5" w:rsidRPr="001B1743" w:rsidRDefault="00326DB5" w:rsidP="001B1743">
      <w:pPr>
        <w:widowControl w:val="0"/>
        <w:autoSpaceDE w:val="0"/>
        <w:autoSpaceDN w:val="0"/>
        <w:adjustRightInd w:val="0"/>
        <w:spacing w:after="0" w:line="240" w:lineRule="auto"/>
        <w:ind w:right="1"/>
        <w:rPr>
          <w:rFonts w:ascii="Times New Roman" w:eastAsia="Arial Unicode MS" w:hAnsi="Times New Roman"/>
          <w:color w:val="1F497D"/>
          <w:sz w:val="24"/>
          <w:szCs w:val="24"/>
        </w:rPr>
      </w:pPr>
      <w:r w:rsidRPr="001B1743">
        <w:rPr>
          <w:rFonts w:ascii="Times New Roman" w:eastAsia="Arial Unicode MS" w:hAnsi="Times New Roman"/>
          <w:color w:val="1F497D"/>
          <w:sz w:val="24"/>
          <w:szCs w:val="24"/>
        </w:rPr>
        <w:t>L'avis</w:t>
      </w:r>
      <w:r w:rsidR="008E6EC6" w:rsidRPr="001B1743">
        <w:rPr>
          <w:rFonts w:ascii="Times New Roman" w:eastAsia="Arial Unicode MS" w:hAnsi="Times New Roman"/>
          <w:color w:val="1F497D"/>
          <w:sz w:val="24"/>
          <w:szCs w:val="24"/>
        </w:rPr>
        <w:t xml:space="preserve"> émit par la Cour de Cassation ne lie</w:t>
      </w:r>
      <w:r w:rsidRPr="001B1743">
        <w:rPr>
          <w:rFonts w:ascii="Times New Roman" w:eastAsia="Arial Unicode MS" w:hAnsi="Times New Roman"/>
          <w:color w:val="1F497D"/>
          <w:sz w:val="24"/>
          <w:szCs w:val="24"/>
        </w:rPr>
        <w:t xml:space="preserve"> </w:t>
      </w:r>
      <w:r w:rsidR="00F75905" w:rsidRPr="001B1743">
        <w:rPr>
          <w:rFonts w:ascii="Times New Roman" w:eastAsia="Arial Unicode MS" w:hAnsi="Times New Roman"/>
          <w:color w:val="1F497D"/>
          <w:sz w:val="24"/>
          <w:szCs w:val="24"/>
        </w:rPr>
        <w:t>pas les juges qui le demandent.</w:t>
      </w:r>
    </w:p>
    <w:p w:rsidR="00326DB5" w:rsidRPr="001B1743" w:rsidRDefault="00326DB5" w:rsidP="001B1743">
      <w:pPr>
        <w:pStyle w:val="ListParagraph"/>
        <w:widowControl w:val="0"/>
        <w:numPr>
          <w:ilvl w:val="0"/>
          <w:numId w:val="27"/>
        </w:numPr>
        <w:autoSpaceDE w:val="0"/>
        <w:autoSpaceDN w:val="0"/>
        <w:adjustRightInd w:val="0"/>
        <w:spacing w:after="0" w:line="240" w:lineRule="auto"/>
        <w:ind w:right="1"/>
        <w:rPr>
          <w:rFonts w:ascii="Times New Roman" w:eastAsia="Arial Unicode MS" w:hAnsi="Times New Roman"/>
          <w:color w:val="1F497D"/>
          <w:sz w:val="24"/>
          <w:szCs w:val="24"/>
        </w:rPr>
      </w:pPr>
      <w:r w:rsidRPr="001B1743">
        <w:rPr>
          <w:rFonts w:ascii="Times New Roman" w:eastAsia="Arial Unicode MS" w:hAnsi="Times New Roman"/>
          <w:color w:val="1F497D"/>
          <w:sz w:val="24"/>
          <w:szCs w:val="24"/>
        </w:rPr>
        <w:t>Une autre procédure encore, instaurée par une loi du 3 juillet 1967 renforce encore ce rôle de la Cour de Cassation : c'est l'hypothèse du</w:t>
      </w:r>
      <w:r w:rsidR="000D0931" w:rsidRPr="001B1743">
        <w:rPr>
          <w:rFonts w:ascii="Times New Roman" w:eastAsia="Arial Unicode MS" w:hAnsi="Times New Roman"/>
          <w:color w:val="1F497D"/>
          <w:sz w:val="24"/>
          <w:szCs w:val="24"/>
        </w:rPr>
        <w:t xml:space="preserve"> particulier</w:t>
      </w:r>
      <w:r w:rsidRPr="001B1743">
        <w:rPr>
          <w:rFonts w:ascii="Times New Roman" w:eastAsia="Arial Unicode MS" w:hAnsi="Times New Roman"/>
          <w:color w:val="1F497D"/>
          <w:sz w:val="24"/>
          <w:szCs w:val="24"/>
        </w:rPr>
        <w:t xml:space="preserve"> pourvoi dans l'intérêt de la loi. </w:t>
      </w:r>
    </w:p>
    <w:p w:rsidR="00326DB5" w:rsidRPr="001B1743" w:rsidRDefault="00326DB5" w:rsidP="001B1743">
      <w:pPr>
        <w:widowControl w:val="0"/>
        <w:autoSpaceDE w:val="0"/>
        <w:autoSpaceDN w:val="0"/>
        <w:adjustRightInd w:val="0"/>
        <w:spacing w:after="0" w:line="240" w:lineRule="auto"/>
        <w:ind w:right="1"/>
        <w:rPr>
          <w:rFonts w:ascii="Times New Roman" w:eastAsia="Arial Unicode MS" w:hAnsi="Times New Roman"/>
          <w:color w:val="1F497D"/>
          <w:sz w:val="24"/>
          <w:szCs w:val="24"/>
        </w:rPr>
      </w:pPr>
      <w:r w:rsidRPr="001B1743">
        <w:rPr>
          <w:rFonts w:ascii="Times New Roman" w:eastAsia="Arial Unicode MS" w:hAnsi="Times New Roman"/>
          <w:color w:val="1F497D"/>
          <w:sz w:val="24"/>
          <w:szCs w:val="24"/>
        </w:rPr>
        <w:t xml:space="preserve">Cette procédure permet au procureur </w:t>
      </w:r>
      <w:r w:rsidR="000D0931" w:rsidRPr="001B1743">
        <w:rPr>
          <w:rFonts w:ascii="Times New Roman" w:eastAsia="Arial Unicode MS" w:hAnsi="Times New Roman"/>
          <w:color w:val="1F497D"/>
          <w:sz w:val="24"/>
          <w:szCs w:val="24"/>
        </w:rPr>
        <w:t>au</w:t>
      </w:r>
      <w:r w:rsidRPr="001B1743">
        <w:rPr>
          <w:rFonts w:ascii="Times New Roman" w:eastAsia="Arial Unicode MS" w:hAnsi="Times New Roman"/>
          <w:color w:val="1F497D"/>
          <w:sz w:val="24"/>
          <w:szCs w:val="24"/>
        </w:rPr>
        <w:t>près de la Cour de Cassation de saisir lui-même la Cour de Cassation lorsqu'il apprend l'existence  d'une décision jugée contraire à la loi, e</w:t>
      </w:r>
      <w:r w:rsidR="007C33FB" w:rsidRPr="001B1743">
        <w:rPr>
          <w:rFonts w:ascii="Times New Roman" w:eastAsia="Arial Unicode MS" w:hAnsi="Times New Roman"/>
          <w:color w:val="1F497D"/>
          <w:sz w:val="24"/>
          <w:szCs w:val="24"/>
        </w:rPr>
        <w:t xml:space="preserve">t contre laquelle </w:t>
      </w:r>
      <w:r w:rsidRPr="001B1743">
        <w:rPr>
          <w:rFonts w:ascii="Times New Roman" w:eastAsia="Arial Unicode MS" w:hAnsi="Times New Roman"/>
          <w:color w:val="1F497D"/>
          <w:sz w:val="24"/>
          <w:szCs w:val="24"/>
        </w:rPr>
        <w:t xml:space="preserve">un pourvoi en cassation n'a été </w:t>
      </w:r>
      <w:r w:rsidR="000D3D90" w:rsidRPr="001B1743">
        <w:rPr>
          <w:rFonts w:ascii="Times New Roman" w:eastAsia="Arial Unicode MS" w:hAnsi="Times New Roman"/>
          <w:color w:val="1F497D"/>
          <w:sz w:val="24"/>
          <w:szCs w:val="24"/>
        </w:rPr>
        <w:t>formé par l’une des</w:t>
      </w:r>
      <w:r w:rsidR="007C33FB" w:rsidRPr="001B1743">
        <w:rPr>
          <w:rFonts w:ascii="Times New Roman" w:eastAsia="Arial Unicode MS" w:hAnsi="Times New Roman"/>
          <w:color w:val="1F497D"/>
          <w:sz w:val="24"/>
          <w:szCs w:val="24"/>
        </w:rPr>
        <w:t xml:space="preserve"> parti</w:t>
      </w:r>
      <w:r w:rsidR="000D3D90" w:rsidRPr="001B1743">
        <w:rPr>
          <w:rFonts w:ascii="Times New Roman" w:eastAsia="Arial Unicode MS" w:hAnsi="Times New Roman"/>
          <w:color w:val="1F497D"/>
          <w:sz w:val="24"/>
          <w:szCs w:val="24"/>
        </w:rPr>
        <w:t>e</w:t>
      </w:r>
      <w:r w:rsidR="007C33FB" w:rsidRPr="001B1743">
        <w:rPr>
          <w:rFonts w:ascii="Times New Roman" w:eastAsia="Arial Unicode MS" w:hAnsi="Times New Roman"/>
          <w:color w:val="1F497D"/>
          <w:sz w:val="24"/>
          <w:szCs w:val="24"/>
        </w:rPr>
        <w:t>s au procès.</w:t>
      </w:r>
    </w:p>
    <w:p w:rsidR="00326DB5" w:rsidRPr="001B1743" w:rsidRDefault="00326DB5" w:rsidP="001B1743">
      <w:pPr>
        <w:widowControl w:val="0"/>
        <w:autoSpaceDE w:val="0"/>
        <w:autoSpaceDN w:val="0"/>
        <w:adjustRightInd w:val="0"/>
        <w:spacing w:after="0" w:line="240" w:lineRule="auto"/>
        <w:ind w:right="1"/>
        <w:rPr>
          <w:rFonts w:ascii="Times New Roman" w:eastAsia="Arial Unicode MS" w:hAnsi="Times New Roman"/>
          <w:color w:val="1F497D"/>
          <w:sz w:val="24"/>
          <w:szCs w:val="24"/>
        </w:rPr>
      </w:pPr>
      <w:r w:rsidRPr="001B1743">
        <w:rPr>
          <w:rFonts w:ascii="Times New Roman" w:eastAsia="Arial Unicode MS" w:hAnsi="Times New Roman"/>
          <w:color w:val="1F497D"/>
          <w:sz w:val="24"/>
          <w:szCs w:val="24"/>
        </w:rPr>
        <w:t xml:space="preserve">Si la Cour de Cassation considère que la loi n'a pas été respectée, ou a été mal interprétée, elle cassera la décision des juges du fond, mais il ne s'agit que d'une cassation de principe qui n'aura aucun effet sur les partis, et qui n'est là que pour rappeler au juge ce qu'est la </w:t>
      </w:r>
      <w:r w:rsidR="00D932B7" w:rsidRPr="001B1743">
        <w:rPr>
          <w:rFonts w:ascii="Times New Roman" w:eastAsia="Arial Unicode MS" w:hAnsi="Times New Roman"/>
          <w:color w:val="1F497D"/>
          <w:sz w:val="24"/>
          <w:szCs w:val="24"/>
        </w:rPr>
        <w:t>bonne interprétation de la loi.</w:t>
      </w:r>
    </w:p>
    <w:p w:rsidR="00326DB5" w:rsidRPr="001B1743" w:rsidRDefault="00326DB5" w:rsidP="001B1743">
      <w:pPr>
        <w:widowControl w:val="0"/>
        <w:autoSpaceDE w:val="0"/>
        <w:autoSpaceDN w:val="0"/>
        <w:adjustRightInd w:val="0"/>
        <w:spacing w:after="0" w:line="240" w:lineRule="auto"/>
        <w:ind w:right="1"/>
        <w:rPr>
          <w:rFonts w:ascii="Times New Roman" w:eastAsia="Arial Unicode MS" w:hAnsi="Times New Roman"/>
          <w:color w:val="1F497D"/>
          <w:sz w:val="24"/>
          <w:szCs w:val="24"/>
        </w:rPr>
      </w:pPr>
      <w:r w:rsidRPr="001B1743">
        <w:rPr>
          <w:rFonts w:ascii="Times New Roman" w:eastAsia="Arial Unicode MS" w:hAnsi="Times New Roman"/>
          <w:color w:val="1F497D"/>
          <w:sz w:val="24"/>
          <w:szCs w:val="24"/>
        </w:rPr>
        <w:t xml:space="preserve">Les décisions rendues par les cours d'appel sont importantes, car ce sont les premières à se pencher sur des nouveaux textes. Elles peuvent parfois proposer des interprétations différentes, et c'est la Cour de Cassation qui tranchera en imposant son interprétation. </w:t>
      </w:r>
    </w:p>
    <w:p w:rsidR="00326DB5" w:rsidRPr="001B1743" w:rsidRDefault="00326DB5" w:rsidP="001B1743">
      <w:pPr>
        <w:widowControl w:val="0"/>
        <w:autoSpaceDE w:val="0"/>
        <w:autoSpaceDN w:val="0"/>
        <w:adjustRightInd w:val="0"/>
        <w:spacing w:after="0" w:line="240" w:lineRule="auto"/>
        <w:ind w:right="1"/>
        <w:rPr>
          <w:rFonts w:ascii="Times New Roman" w:eastAsia="Arial Unicode MS" w:hAnsi="Times New Roman"/>
          <w:color w:val="1F497D"/>
          <w:sz w:val="24"/>
          <w:szCs w:val="24"/>
        </w:rPr>
      </w:pPr>
      <w:r w:rsidRPr="001B1743">
        <w:rPr>
          <w:rFonts w:ascii="Times New Roman" w:eastAsia="Arial Unicode MS" w:hAnsi="Times New Roman"/>
          <w:color w:val="1F497D"/>
          <w:sz w:val="24"/>
          <w:szCs w:val="24"/>
        </w:rPr>
        <w:tab/>
        <w:t xml:space="preserve">C'est pour cette raison que l'étude de la jurisprudence, c'est essentiellement en droit privé, l'étude de la jurisprudence de la Cour de Cassation. C'est la solution qui sera généralisée. </w:t>
      </w:r>
      <w:r w:rsidR="00D932B7" w:rsidRPr="001B1743">
        <w:rPr>
          <w:rFonts w:ascii="Times New Roman" w:eastAsia="Arial Unicode MS" w:hAnsi="Times New Roman"/>
          <w:color w:val="1F497D"/>
          <w:sz w:val="24"/>
          <w:szCs w:val="24"/>
        </w:rPr>
        <w:t>Ceux sont les arrêts de la Cour de Cassation qui sont créateur de jurisprudence au sens strict ; mais pas tous. Il faut distinguer deux catégories :</w:t>
      </w:r>
    </w:p>
    <w:p w:rsidR="00D932B7" w:rsidRPr="001B1743" w:rsidRDefault="00D932B7" w:rsidP="001B1743">
      <w:pPr>
        <w:widowControl w:val="0"/>
        <w:autoSpaceDE w:val="0"/>
        <w:autoSpaceDN w:val="0"/>
        <w:adjustRightInd w:val="0"/>
        <w:spacing w:after="0" w:line="240" w:lineRule="auto"/>
        <w:ind w:right="1"/>
        <w:rPr>
          <w:rFonts w:ascii="Times New Roman" w:eastAsia="Arial Unicode MS" w:hAnsi="Times New Roman"/>
          <w:color w:val="1F497D"/>
          <w:sz w:val="24"/>
          <w:szCs w:val="24"/>
        </w:rPr>
      </w:pPr>
    </w:p>
    <w:p w:rsidR="00326DB5" w:rsidRPr="001B1743" w:rsidRDefault="00D932B7" w:rsidP="001B1743">
      <w:pPr>
        <w:widowControl w:val="0"/>
        <w:autoSpaceDE w:val="0"/>
        <w:autoSpaceDN w:val="0"/>
        <w:adjustRightInd w:val="0"/>
        <w:spacing w:after="0" w:line="240" w:lineRule="auto"/>
        <w:ind w:right="1"/>
        <w:rPr>
          <w:rFonts w:ascii="Times New Roman" w:eastAsia="Arial Unicode MS" w:hAnsi="Times New Roman"/>
          <w:color w:val="1F497D"/>
          <w:sz w:val="24"/>
          <w:szCs w:val="24"/>
        </w:rPr>
      </w:pPr>
      <w:r w:rsidRPr="001B1743">
        <w:rPr>
          <w:rFonts w:ascii="Times New Roman" w:eastAsia="Arial Unicode MS" w:hAnsi="Times New Roman"/>
          <w:color w:val="1F497D"/>
          <w:sz w:val="24"/>
          <w:szCs w:val="24"/>
        </w:rPr>
        <w:t>Seuls l</w:t>
      </w:r>
      <w:r w:rsidR="00326DB5" w:rsidRPr="001B1743">
        <w:rPr>
          <w:rFonts w:ascii="Times New Roman" w:eastAsia="Arial Unicode MS" w:hAnsi="Times New Roman"/>
          <w:color w:val="1F497D"/>
          <w:sz w:val="24"/>
          <w:szCs w:val="24"/>
        </w:rPr>
        <w:t>es arrêts de principe</w:t>
      </w:r>
      <w:r w:rsidRPr="001B1743">
        <w:rPr>
          <w:rFonts w:ascii="Times New Roman" w:eastAsia="Arial Unicode MS" w:hAnsi="Times New Roman"/>
          <w:color w:val="1F497D"/>
          <w:sz w:val="24"/>
          <w:szCs w:val="24"/>
        </w:rPr>
        <w:t xml:space="preserve"> sont créateurs de jurisprudence. Ce </w:t>
      </w:r>
      <w:r w:rsidR="00326DB5" w:rsidRPr="001B1743">
        <w:rPr>
          <w:rFonts w:ascii="Times New Roman" w:eastAsia="Arial Unicode MS" w:hAnsi="Times New Roman"/>
          <w:color w:val="1F497D"/>
          <w:sz w:val="24"/>
          <w:szCs w:val="24"/>
        </w:rPr>
        <w:t xml:space="preserve">sont ceux par lesquels la Cour de Cassation tranche en son principe une question de droit, en général controversée. Ils se caractérisent en général par leur motivation générale de nature à leur procurer une autorité morale en dehors de l'espèce jugée (c'est à dire qu'ils parlent en termes génériques, qui dépassent le cas spécial soumis à la Cour dans ce cas précis). </w:t>
      </w:r>
    </w:p>
    <w:p w:rsidR="00326DB5" w:rsidRPr="001B1743" w:rsidRDefault="00326DB5" w:rsidP="001B1743">
      <w:pPr>
        <w:widowControl w:val="0"/>
        <w:autoSpaceDE w:val="0"/>
        <w:autoSpaceDN w:val="0"/>
        <w:adjustRightInd w:val="0"/>
        <w:spacing w:after="0" w:line="240" w:lineRule="auto"/>
        <w:ind w:right="1"/>
        <w:rPr>
          <w:rFonts w:ascii="Times New Roman" w:eastAsia="Arial Unicode MS" w:hAnsi="Times New Roman"/>
          <w:color w:val="1F497D"/>
          <w:sz w:val="24"/>
          <w:szCs w:val="24"/>
        </w:rPr>
      </w:pPr>
      <w:r w:rsidRPr="001B1743">
        <w:rPr>
          <w:rFonts w:ascii="Times New Roman" w:eastAsia="Arial Unicode MS" w:hAnsi="Times New Roman"/>
          <w:color w:val="1F497D"/>
          <w:sz w:val="24"/>
          <w:szCs w:val="24"/>
        </w:rPr>
        <w:t xml:space="preserve">C.ATIAS, professeur de droit qui a consacré une étude à ce type d'arrêts, les définit comme des décisions univoques, dénuées d'ambiguïté, tranchant nettement et solennellement, c'est à dire durablement, le débat entre deux opinions à valeur générale, soutenues ou soutenables. </w:t>
      </w:r>
    </w:p>
    <w:p w:rsidR="00326DB5" w:rsidRPr="001B1743" w:rsidRDefault="00326DB5" w:rsidP="001B1743">
      <w:pPr>
        <w:widowControl w:val="0"/>
        <w:autoSpaceDE w:val="0"/>
        <w:autoSpaceDN w:val="0"/>
        <w:adjustRightInd w:val="0"/>
        <w:spacing w:after="0" w:line="240" w:lineRule="auto"/>
        <w:ind w:right="1"/>
        <w:rPr>
          <w:rFonts w:ascii="Times New Roman" w:eastAsia="Arial Unicode MS" w:hAnsi="Times New Roman"/>
          <w:color w:val="1F497D"/>
          <w:sz w:val="24"/>
          <w:szCs w:val="24"/>
        </w:rPr>
      </w:pPr>
      <w:r w:rsidRPr="001B1743">
        <w:rPr>
          <w:rFonts w:ascii="Times New Roman" w:eastAsia="Arial Unicode MS" w:hAnsi="Times New Roman"/>
          <w:color w:val="1F497D"/>
          <w:sz w:val="24"/>
          <w:szCs w:val="24"/>
        </w:rPr>
        <w:t xml:space="preserve">Il s'agit donc (les arrêts de principe) des décisions de principe d'application générale, destinées à régir d'autre cas analogues. </w:t>
      </w:r>
    </w:p>
    <w:p w:rsidR="00326DB5" w:rsidRPr="001B1743" w:rsidRDefault="00326DB5" w:rsidP="001B1743">
      <w:pPr>
        <w:widowControl w:val="0"/>
        <w:autoSpaceDE w:val="0"/>
        <w:autoSpaceDN w:val="0"/>
        <w:adjustRightInd w:val="0"/>
        <w:spacing w:after="0" w:line="240" w:lineRule="auto"/>
        <w:ind w:right="1"/>
        <w:rPr>
          <w:rFonts w:ascii="Times New Roman" w:eastAsia="Arial Unicode MS" w:hAnsi="Times New Roman"/>
          <w:color w:val="1F497D"/>
          <w:sz w:val="24"/>
          <w:szCs w:val="24"/>
        </w:rPr>
      </w:pPr>
      <w:r w:rsidRPr="001B1743">
        <w:rPr>
          <w:rFonts w:ascii="Times New Roman" w:eastAsia="Arial Unicode MS" w:hAnsi="Times New Roman"/>
          <w:color w:val="1F497D"/>
          <w:sz w:val="24"/>
          <w:szCs w:val="24"/>
        </w:rPr>
        <w:t>Ce sont surtout ces arrêts de principe qui méritent l'appellation de jurisprudence, et à propos desquels on peut se demander si justement le principe général qu'il dégage</w:t>
      </w:r>
      <w:r w:rsidR="001E5D9F" w:rsidRPr="001B1743">
        <w:rPr>
          <w:rFonts w:ascii="Times New Roman" w:eastAsia="Arial Unicode MS" w:hAnsi="Times New Roman"/>
          <w:color w:val="1F497D"/>
          <w:sz w:val="24"/>
          <w:szCs w:val="24"/>
        </w:rPr>
        <w:t xml:space="preserve"> a valeur d'une règle de droit.</w:t>
      </w:r>
    </w:p>
    <w:p w:rsidR="00326DB5" w:rsidRPr="001B1743" w:rsidRDefault="00326DB5" w:rsidP="001B1743">
      <w:pPr>
        <w:widowControl w:val="0"/>
        <w:autoSpaceDE w:val="0"/>
        <w:autoSpaceDN w:val="0"/>
        <w:adjustRightInd w:val="0"/>
        <w:spacing w:after="0" w:line="240" w:lineRule="auto"/>
        <w:ind w:right="1"/>
        <w:rPr>
          <w:rFonts w:ascii="Times New Roman" w:eastAsia="Arial Unicode MS" w:hAnsi="Times New Roman"/>
          <w:color w:val="1F497D"/>
          <w:sz w:val="24"/>
          <w:szCs w:val="24"/>
        </w:rPr>
      </w:pPr>
      <w:r w:rsidRPr="001B1743">
        <w:rPr>
          <w:rFonts w:ascii="Times New Roman" w:eastAsia="Arial Unicode MS" w:hAnsi="Times New Roman"/>
          <w:color w:val="1F497D"/>
          <w:sz w:val="24"/>
          <w:szCs w:val="24"/>
        </w:rPr>
        <w:t>La question ne se pose pas en effet pour l</w:t>
      </w:r>
      <w:r w:rsidR="001021CC" w:rsidRPr="001B1743">
        <w:rPr>
          <w:rFonts w:ascii="Times New Roman" w:eastAsia="Arial Unicode MS" w:hAnsi="Times New Roman"/>
          <w:color w:val="1F497D"/>
          <w:sz w:val="24"/>
          <w:szCs w:val="24"/>
        </w:rPr>
        <w:t>a</w:t>
      </w:r>
      <w:r w:rsidRPr="001B1743">
        <w:rPr>
          <w:rFonts w:ascii="Times New Roman" w:eastAsia="Arial Unicode MS" w:hAnsi="Times New Roman"/>
          <w:color w:val="1F497D"/>
          <w:sz w:val="24"/>
          <w:szCs w:val="24"/>
        </w:rPr>
        <w:t xml:space="preserve"> deuxième catégorie d'arrêts, appelés les "arrêts d'espèce", </w:t>
      </w:r>
      <w:r w:rsidRPr="001B1743">
        <w:rPr>
          <w:rFonts w:ascii="Times New Roman" w:eastAsia="Arial Unicode MS" w:hAnsi="Times New Roman"/>
          <w:color w:val="1F497D"/>
          <w:sz w:val="24"/>
          <w:szCs w:val="24"/>
        </w:rPr>
        <w:lastRenderedPageBreak/>
        <w:t xml:space="preserve">qui sont ceux qui, quelque soit la motivation juridique sur laquelle ils s'appuient, on été rendus en considération des circonstances particulières de l'affaire en cause, et qui n'ont donc pas de portée générale. </w:t>
      </w:r>
    </w:p>
    <w:p w:rsidR="00326DB5" w:rsidRPr="001B1743" w:rsidRDefault="00326DB5" w:rsidP="001B1743">
      <w:pPr>
        <w:widowControl w:val="0"/>
        <w:autoSpaceDE w:val="0"/>
        <w:autoSpaceDN w:val="0"/>
        <w:adjustRightInd w:val="0"/>
        <w:spacing w:after="0" w:line="240" w:lineRule="auto"/>
        <w:ind w:right="1"/>
        <w:rPr>
          <w:rFonts w:ascii="Times New Roman" w:eastAsia="Arial Unicode MS" w:hAnsi="Times New Roman"/>
          <w:color w:val="1F497D"/>
          <w:sz w:val="24"/>
          <w:szCs w:val="24"/>
        </w:rPr>
      </w:pPr>
      <w:r w:rsidRPr="001B1743">
        <w:rPr>
          <w:rFonts w:ascii="Times New Roman" w:eastAsia="Arial Unicode MS" w:hAnsi="Times New Roman"/>
          <w:color w:val="1F497D"/>
          <w:sz w:val="24"/>
          <w:szCs w:val="24"/>
        </w:rPr>
        <w:t xml:space="preserve">La question qui se pose à propos de la jurisprudence est de savoir quelle est la valeur des principes de solutions, des règles, dégagées par la jurisprudence. </w:t>
      </w:r>
    </w:p>
    <w:p w:rsidR="00326DB5" w:rsidRPr="001B1743" w:rsidRDefault="00326DB5" w:rsidP="001B1743">
      <w:pPr>
        <w:widowControl w:val="0"/>
        <w:autoSpaceDE w:val="0"/>
        <w:autoSpaceDN w:val="0"/>
        <w:adjustRightInd w:val="0"/>
        <w:spacing w:after="0" w:line="240" w:lineRule="auto"/>
        <w:ind w:right="1"/>
        <w:rPr>
          <w:rFonts w:ascii="Times New Roman" w:eastAsia="Arial Unicode MS" w:hAnsi="Times New Roman"/>
          <w:color w:val="1F497D"/>
          <w:sz w:val="24"/>
          <w:szCs w:val="24"/>
        </w:rPr>
      </w:pPr>
      <w:r w:rsidRPr="001B1743">
        <w:rPr>
          <w:rFonts w:ascii="Times New Roman" w:eastAsia="Arial Unicode MS" w:hAnsi="Times New Roman"/>
          <w:color w:val="1F497D"/>
          <w:sz w:val="24"/>
          <w:szCs w:val="24"/>
        </w:rPr>
        <w:t xml:space="preserve">Est ce que ces règles, appliquées de manière répétée par les juridictions, sont de véritables règles de droit? </w:t>
      </w:r>
    </w:p>
    <w:p w:rsidR="00326DB5" w:rsidRPr="001B1743" w:rsidRDefault="00326DB5" w:rsidP="001B1743">
      <w:pPr>
        <w:widowControl w:val="0"/>
        <w:autoSpaceDE w:val="0"/>
        <w:autoSpaceDN w:val="0"/>
        <w:adjustRightInd w:val="0"/>
        <w:spacing w:after="0" w:line="240" w:lineRule="auto"/>
        <w:ind w:right="1"/>
        <w:rPr>
          <w:rFonts w:ascii="Times New Roman" w:eastAsia="Arial Unicode MS" w:hAnsi="Times New Roman"/>
          <w:color w:val="1F497D"/>
          <w:sz w:val="24"/>
          <w:szCs w:val="24"/>
        </w:rPr>
      </w:pPr>
      <w:r w:rsidRPr="001B1743">
        <w:rPr>
          <w:rFonts w:ascii="Times New Roman" w:eastAsia="Arial Unicode MS" w:hAnsi="Times New Roman"/>
          <w:color w:val="1F497D"/>
          <w:sz w:val="24"/>
          <w:szCs w:val="24"/>
        </w:rPr>
        <w:t xml:space="preserve">En d'autre terme, la jurisprudence a-t-elle un pouvoir normatif? </w:t>
      </w:r>
    </w:p>
    <w:p w:rsidR="00326DB5" w:rsidRPr="001B1743" w:rsidRDefault="00326DB5" w:rsidP="001B1743">
      <w:pPr>
        <w:widowControl w:val="0"/>
        <w:tabs>
          <w:tab w:val="left" w:pos="360"/>
          <w:tab w:val="left" w:pos="940"/>
          <w:tab w:val="left" w:pos="1440"/>
        </w:tabs>
        <w:autoSpaceDE w:val="0"/>
        <w:autoSpaceDN w:val="0"/>
        <w:adjustRightInd w:val="0"/>
        <w:spacing w:after="0" w:line="240" w:lineRule="auto"/>
        <w:ind w:right="1"/>
        <w:rPr>
          <w:rFonts w:ascii="Times New Roman" w:eastAsia="Arial Unicode MS" w:hAnsi="Times New Roman"/>
          <w:bCs/>
          <w:color w:val="1F497D"/>
          <w:sz w:val="24"/>
          <w:szCs w:val="24"/>
        </w:rPr>
      </w:pPr>
      <w:r w:rsidRPr="001B1743">
        <w:rPr>
          <w:rFonts w:ascii="Times New Roman" w:eastAsia="Arial Unicode MS" w:hAnsi="Times New Roman"/>
          <w:color w:val="1F497D"/>
          <w:sz w:val="24"/>
          <w:szCs w:val="24"/>
        </w:rPr>
        <w:t>Ou encore, est-elle une source du droit objectif? (trois façons de poser la même question).</w:t>
      </w:r>
    </w:p>
    <w:p w:rsidR="000738AE" w:rsidRPr="001B1743" w:rsidRDefault="000738AE" w:rsidP="001B1743">
      <w:pPr>
        <w:widowControl w:val="0"/>
        <w:tabs>
          <w:tab w:val="left" w:pos="360"/>
          <w:tab w:val="left" w:pos="940"/>
          <w:tab w:val="left" w:pos="1440"/>
        </w:tabs>
        <w:autoSpaceDE w:val="0"/>
        <w:autoSpaceDN w:val="0"/>
        <w:adjustRightInd w:val="0"/>
        <w:spacing w:after="0" w:line="240" w:lineRule="auto"/>
        <w:ind w:right="1"/>
        <w:rPr>
          <w:rFonts w:ascii="Times New Roman" w:eastAsia="Arial Unicode MS" w:hAnsi="Times New Roman"/>
          <w:sz w:val="24"/>
          <w:szCs w:val="24"/>
        </w:rPr>
      </w:pPr>
    </w:p>
    <w:p w:rsidR="000738AE" w:rsidRPr="001B1743" w:rsidRDefault="001E5D9F" w:rsidP="001B1743">
      <w:pPr>
        <w:spacing w:after="0"/>
        <w:rPr>
          <w:rFonts w:ascii="Times New Roman" w:eastAsia="Arial Unicode MS" w:hAnsi="Times New Roman"/>
          <w:bCs/>
          <w:color w:val="FF0000"/>
          <w:sz w:val="24"/>
          <w:szCs w:val="24"/>
        </w:rPr>
      </w:pPr>
      <w:r w:rsidRPr="001B1743">
        <w:rPr>
          <w:rFonts w:ascii="Times New Roman" w:eastAsia="Arial Unicode MS" w:hAnsi="Times New Roman"/>
          <w:bCs/>
          <w:color w:val="FF0000"/>
          <w:sz w:val="24"/>
          <w:szCs w:val="24"/>
          <w:u w:val="single"/>
        </w:rPr>
        <w:t>Sous-section 2 :</w:t>
      </w:r>
      <w:r w:rsidRPr="001B1743">
        <w:rPr>
          <w:rFonts w:ascii="Times New Roman" w:eastAsia="Arial Unicode MS" w:hAnsi="Times New Roman"/>
          <w:bCs/>
          <w:color w:val="FF0000"/>
          <w:sz w:val="24"/>
          <w:szCs w:val="24"/>
        </w:rPr>
        <w:tab/>
        <w:t xml:space="preserve"> La jurisprudence, source contestée du droit objectif</w:t>
      </w:r>
    </w:p>
    <w:p w:rsidR="001E5D9F" w:rsidRPr="001B1743" w:rsidRDefault="001E5D9F" w:rsidP="001B1743">
      <w:pPr>
        <w:widowControl w:val="0"/>
        <w:autoSpaceDE w:val="0"/>
        <w:autoSpaceDN w:val="0"/>
        <w:adjustRightInd w:val="0"/>
        <w:spacing w:after="0" w:line="240" w:lineRule="auto"/>
        <w:ind w:right="1"/>
        <w:rPr>
          <w:rFonts w:ascii="Times New Roman" w:eastAsia="Arial Unicode MS" w:hAnsi="Times New Roman"/>
          <w:color w:val="1F497D"/>
          <w:sz w:val="24"/>
          <w:szCs w:val="24"/>
        </w:rPr>
      </w:pPr>
      <w:r w:rsidRPr="001B1743">
        <w:rPr>
          <w:rFonts w:ascii="Times New Roman" w:eastAsia="Arial Unicode MS" w:hAnsi="Times New Roman"/>
          <w:color w:val="1F497D"/>
          <w:sz w:val="24"/>
          <w:szCs w:val="24"/>
        </w:rPr>
        <w:t xml:space="preserve">Dans les pays de Common-Law, la jurisprudence, joue un rôle de premier plan. </w:t>
      </w:r>
    </w:p>
    <w:p w:rsidR="001E5D9F" w:rsidRPr="001B1743" w:rsidRDefault="001E5D9F" w:rsidP="001B1743">
      <w:pPr>
        <w:widowControl w:val="0"/>
        <w:autoSpaceDE w:val="0"/>
        <w:autoSpaceDN w:val="0"/>
        <w:adjustRightInd w:val="0"/>
        <w:spacing w:after="0" w:line="240" w:lineRule="auto"/>
        <w:ind w:right="1"/>
        <w:rPr>
          <w:rFonts w:ascii="Times New Roman" w:eastAsia="Arial Unicode MS" w:hAnsi="Times New Roman"/>
          <w:color w:val="1F497D"/>
          <w:sz w:val="24"/>
          <w:szCs w:val="24"/>
        </w:rPr>
      </w:pPr>
      <w:r w:rsidRPr="001B1743">
        <w:rPr>
          <w:rFonts w:ascii="Times New Roman" w:eastAsia="Arial Unicode MS" w:hAnsi="Times New Roman"/>
          <w:color w:val="1F497D"/>
          <w:sz w:val="24"/>
          <w:szCs w:val="24"/>
        </w:rPr>
        <w:t xml:space="preserve">En Angleterre par exemple, on applique "la règle du précédent"; chaque juge est lié par le précédent des juridictions supérieures. </w:t>
      </w:r>
    </w:p>
    <w:p w:rsidR="001E5D9F" w:rsidRPr="001B1743" w:rsidRDefault="001E5D9F" w:rsidP="001B1743">
      <w:pPr>
        <w:widowControl w:val="0"/>
        <w:autoSpaceDE w:val="0"/>
        <w:autoSpaceDN w:val="0"/>
        <w:adjustRightInd w:val="0"/>
        <w:spacing w:after="0" w:line="240" w:lineRule="auto"/>
        <w:ind w:right="1"/>
        <w:rPr>
          <w:rFonts w:ascii="Times New Roman" w:eastAsia="Arial Unicode MS" w:hAnsi="Times New Roman"/>
          <w:color w:val="1F497D"/>
          <w:sz w:val="24"/>
          <w:szCs w:val="24"/>
        </w:rPr>
      </w:pPr>
      <w:r w:rsidRPr="001B1743">
        <w:rPr>
          <w:rFonts w:ascii="Times New Roman" w:eastAsia="Arial Unicode MS" w:hAnsi="Times New Roman"/>
          <w:color w:val="1F497D"/>
          <w:sz w:val="24"/>
          <w:szCs w:val="24"/>
        </w:rPr>
        <w:t xml:space="preserve">En France, en principe, la jurisprudence ne devrait pas pouvoir jouer un tel rôle, ne serait-ce qu'en raison du principe de la séparation des pouvoirs. </w:t>
      </w:r>
    </w:p>
    <w:p w:rsidR="001E5D9F" w:rsidRPr="001B1743" w:rsidRDefault="001E5D9F" w:rsidP="001B1743">
      <w:pPr>
        <w:widowControl w:val="0"/>
        <w:autoSpaceDE w:val="0"/>
        <w:autoSpaceDN w:val="0"/>
        <w:adjustRightInd w:val="0"/>
        <w:spacing w:after="0" w:line="240" w:lineRule="auto"/>
        <w:ind w:right="1"/>
        <w:rPr>
          <w:rFonts w:ascii="Times New Roman" w:eastAsia="Arial Unicode MS" w:hAnsi="Times New Roman"/>
          <w:color w:val="1F497D"/>
          <w:sz w:val="24"/>
          <w:szCs w:val="24"/>
        </w:rPr>
      </w:pPr>
      <w:r w:rsidRPr="001B1743">
        <w:rPr>
          <w:rFonts w:ascii="Times New Roman" w:eastAsia="Arial Unicode MS" w:hAnsi="Times New Roman"/>
          <w:color w:val="1F497D"/>
          <w:sz w:val="24"/>
          <w:szCs w:val="24"/>
        </w:rPr>
        <w:t xml:space="preserve">Et pourtant, aujourd'hui, la majorité des juristes considèrent qu'il faut compter la jurisprudence au nombre des sources du droit objectif. </w:t>
      </w:r>
    </w:p>
    <w:p w:rsidR="001E5D9F" w:rsidRPr="001B1743" w:rsidRDefault="001E5D9F" w:rsidP="001B1743">
      <w:pPr>
        <w:widowControl w:val="0"/>
        <w:autoSpaceDE w:val="0"/>
        <w:autoSpaceDN w:val="0"/>
        <w:adjustRightInd w:val="0"/>
        <w:spacing w:after="0" w:line="240" w:lineRule="auto"/>
        <w:ind w:right="1"/>
        <w:rPr>
          <w:rFonts w:ascii="Times New Roman" w:eastAsia="Arial Unicode MS" w:hAnsi="Times New Roman"/>
          <w:color w:val="1F497D"/>
          <w:sz w:val="24"/>
          <w:szCs w:val="24"/>
        </w:rPr>
      </w:pPr>
      <w:r w:rsidRPr="001B1743">
        <w:rPr>
          <w:rFonts w:ascii="Times New Roman" w:eastAsia="Arial Unicode MS" w:hAnsi="Times New Roman"/>
          <w:color w:val="1F497D"/>
          <w:sz w:val="24"/>
          <w:szCs w:val="24"/>
        </w:rPr>
        <w:t>Cela reste une question controversée en France.</w:t>
      </w:r>
    </w:p>
    <w:p w:rsidR="001E5D9F" w:rsidRPr="001B1743" w:rsidRDefault="001E5D9F" w:rsidP="001B1743">
      <w:pPr>
        <w:widowControl w:val="0"/>
        <w:autoSpaceDE w:val="0"/>
        <w:autoSpaceDN w:val="0"/>
        <w:adjustRightInd w:val="0"/>
        <w:spacing w:after="0" w:line="240" w:lineRule="auto"/>
        <w:ind w:right="1"/>
        <w:rPr>
          <w:rFonts w:ascii="Times New Roman" w:eastAsia="Arial Unicode MS" w:hAnsi="Times New Roman"/>
          <w:color w:val="1F497D"/>
          <w:sz w:val="24"/>
          <w:szCs w:val="24"/>
        </w:rPr>
      </w:pPr>
    </w:p>
    <w:p w:rsidR="001E5D9F" w:rsidRPr="001B1743" w:rsidRDefault="005B1BE8" w:rsidP="001B1743">
      <w:pPr>
        <w:widowControl w:val="0"/>
        <w:autoSpaceDE w:val="0"/>
        <w:autoSpaceDN w:val="0"/>
        <w:adjustRightInd w:val="0"/>
        <w:spacing w:after="0" w:line="240" w:lineRule="auto"/>
        <w:ind w:right="1"/>
        <w:rPr>
          <w:rFonts w:ascii="Times New Roman" w:eastAsia="Arial Unicode MS" w:hAnsi="Times New Roman"/>
          <w:bCs/>
          <w:color w:val="E36C0A"/>
          <w:sz w:val="24"/>
          <w:szCs w:val="24"/>
        </w:rPr>
      </w:pPr>
      <w:r w:rsidRPr="001B1743">
        <w:rPr>
          <w:rFonts w:ascii="Times New Roman" w:eastAsia="Arial Unicode MS" w:hAnsi="Times New Roman"/>
          <w:bCs/>
          <w:color w:val="E36C0A"/>
          <w:sz w:val="24"/>
          <w:szCs w:val="24"/>
        </w:rPr>
        <w:t xml:space="preserve">Paragraphe 1 : </w:t>
      </w:r>
      <w:r w:rsidR="001E5D9F" w:rsidRPr="001B1743">
        <w:rPr>
          <w:rFonts w:ascii="Times New Roman" w:eastAsia="Arial Unicode MS" w:hAnsi="Times New Roman"/>
          <w:bCs/>
          <w:color w:val="E36C0A"/>
          <w:sz w:val="24"/>
          <w:szCs w:val="24"/>
        </w:rPr>
        <w:t>Les arguments pour exclure la jurisprudence des sources du droit objectif</w:t>
      </w:r>
    </w:p>
    <w:p w:rsidR="001E5D9F" w:rsidRPr="001B1743" w:rsidRDefault="001E5D9F" w:rsidP="001B1743">
      <w:pPr>
        <w:widowControl w:val="0"/>
        <w:autoSpaceDE w:val="0"/>
        <w:autoSpaceDN w:val="0"/>
        <w:adjustRightInd w:val="0"/>
        <w:spacing w:after="0" w:line="240" w:lineRule="auto"/>
        <w:ind w:right="1"/>
        <w:rPr>
          <w:rFonts w:ascii="Times New Roman" w:eastAsia="Arial Unicode MS" w:hAnsi="Times New Roman"/>
          <w:color w:val="E36C0A"/>
          <w:sz w:val="24"/>
          <w:szCs w:val="24"/>
        </w:rPr>
      </w:pPr>
    </w:p>
    <w:p w:rsidR="001E5D9F" w:rsidRPr="001B1743" w:rsidRDefault="001E5D9F" w:rsidP="001B1743">
      <w:pPr>
        <w:widowControl w:val="0"/>
        <w:autoSpaceDE w:val="0"/>
        <w:autoSpaceDN w:val="0"/>
        <w:adjustRightInd w:val="0"/>
        <w:spacing w:after="0" w:line="240" w:lineRule="auto"/>
        <w:ind w:right="1"/>
        <w:rPr>
          <w:rFonts w:ascii="Times New Roman" w:eastAsia="Arial Unicode MS" w:hAnsi="Times New Roman"/>
          <w:color w:val="1F497D"/>
          <w:sz w:val="24"/>
          <w:szCs w:val="24"/>
        </w:rPr>
      </w:pPr>
      <w:r w:rsidRPr="001B1743">
        <w:rPr>
          <w:rFonts w:ascii="Times New Roman" w:eastAsia="Arial Unicode MS" w:hAnsi="Times New Roman"/>
          <w:color w:val="1F497D"/>
          <w:sz w:val="24"/>
          <w:szCs w:val="24"/>
        </w:rPr>
        <w:t>Si l'on entend par "source du droit objectif" source d'une règle de droit obligatoire, il existe en effet des arguments classiques pour exclure la jurisprudence des sources du droit :</w:t>
      </w:r>
    </w:p>
    <w:p w:rsidR="001E5D9F" w:rsidRPr="001B1743" w:rsidRDefault="001E5D9F" w:rsidP="001B1743">
      <w:pPr>
        <w:widowControl w:val="0"/>
        <w:autoSpaceDE w:val="0"/>
        <w:autoSpaceDN w:val="0"/>
        <w:adjustRightInd w:val="0"/>
        <w:spacing w:after="0" w:line="240" w:lineRule="auto"/>
        <w:ind w:right="1"/>
        <w:rPr>
          <w:rFonts w:ascii="Times New Roman" w:eastAsia="Arial Unicode MS" w:hAnsi="Times New Roman"/>
          <w:color w:val="1F497D"/>
          <w:sz w:val="24"/>
          <w:szCs w:val="24"/>
        </w:rPr>
      </w:pPr>
    </w:p>
    <w:p w:rsidR="001E5D9F" w:rsidRPr="001B1743" w:rsidRDefault="001E5D9F" w:rsidP="001B1743">
      <w:pPr>
        <w:widowControl w:val="0"/>
        <w:autoSpaceDE w:val="0"/>
        <w:autoSpaceDN w:val="0"/>
        <w:adjustRightInd w:val="0"/>
        <w:spacing w:after="0" w:line="240" w:lineRule="auto"/>
        <w:ind w:right="1"/>
        <w:rPr>
          <w:rFonts w:ascii="Times New Roman" w:eastAsia="Arial Unicode MS" w:hAnsi="Times New Roman"/>
          <w:color w:val="1F497D"/>
          <w:sz w:val="24"/>
          <w:szCs w:val="24"/>
        </w:rPr>
      </w:pPr>
      <w:r w:rsidRPr="001B1743">
        <w:rPr>
          <w:rFonts w:ascii="Times New Roman" w:eastAsia="Arial Unicode MS" w:hAnsi="Times New Roman"/>
          <w:color w:val="1F497D"/>
          <w:sz w:val="24"/>
          <w:szCs w:val="24"/>
        </w:rPr>
        <w:tab/>
        <w:t xml:space="preserve">- D'abord, c'est principe de la séparation des pouvoirs, qui interdit aux juges de s'immiscer dans la fonction législative en posant des règles générales et obligatoires. </w:t>
      </w:r>
    </w:p>
    <w:p w:rsidR="001E5D9F" w:rsidRPr="001B1743" w:rsidRDefault="001E5D9F" w:rsidP="001B1743">
      <w:pPr>
        <w:widowControl w:val="0"/>
        <w:autoSpaceDE w:val="0"/>
        <w:autoSpaceDN w:val="0"/>
        <w:adjustRightInd w:val="0"/>
        <w:spacing w:after="0" w:line="240" w:lineRule="auto"/>
        <w:ind w:right="1"/>
        <w:rPr>
          <w:rFonts w:ascii="Times New Roman" w:eastAsia="Arial Unicode MS" w:hAnsi="Times New Roman"/>
          <w:color w:val="1F497D"/>
          <w:sz w:val="24"/>
          <w:szCs w:val="24"/>
        </w:rPr>
      </w:pPr>
      <w:r w:rsidRPr="001B1743">
        <w:rPr>
          <w:rFonts w:ascii="Times New Roman" w:eastAsia="Arial Unicode MS" w:hAnsi="Times New Roman"/>
          <w:color w:val="1F497D"/>
          <w:sz w:val="24"/>
          <w:szCs w:val="24"/>
        </w:rPr>
        <w:t>L'article 5 du Code civil énonce en effet qu'il est défendu au juge de se prononcer par vo</w:t>
      </w:r>
      <w:r w:rsidR="00B876FE" w:rsidRPr="001B1743">
        <w:rPr>
          <w:rFonts w:ascii="Times New Roman" w:eastAsia="Arial Unicode MS" w:hAnsi="Times New Roman"/>
          <w:color w:val="1F497D"/>
          <w:sz w:val="24"/>
          <w:szCs w:val="24"/>
        </w:rPr>
        <w:t>ie de disposition générale et rè</w:t>
      </w:r>
      <w:r w:rsidRPr="001B1743">
        <w:rPr>
          <w:rFonts w:ascii="Times New Roman" w:eastAsia="Arial Unicode MS" w:hAnsi="Times New Roman"/>
          <w:color w:val="1F497D"/>
          <w:sz w:val="24"/>
          <w:szCs w:val="24"/>
        </w:rPr>
        <w:t xml:space="preserve">glementaire sur les causes qui leur sont soumises. C'est ce qu'on appelle l'interdiction des arrêts de règlement. </w:t>
      </w:r>
    </w:p>
    <w:p w:rsidR="001E5D9F" w:rsidRPr="001B1743" w:rsidRDefault="001E5D9F" w:rsidP="001B1743">
      <w:pPr>
        <w:widowControl w:val="0"/>
        <w:autoSpaceDE w:val="0"/>
        <w:autoSpaceDN w:val="0"/>
        <w:adjustRightInd w:val="0"/>
        <w:spacing w:after="0" w:line="240" w:lineRule="auto"/>
        <w:ind w:right="1"/>
        <w:rPr>
          <w:rFonts w:ascii="Times New Roman" w:eastAsia="Arial Unicode MS" w:hAnsi="Times New Roman"/>
          <w:color w:val="1F497D"/>
          <w:sz w:val="24"/>
          <w:szCs w:val="24"/>
        </w:rPr>
      </w:pPr>
      <w:r w:rsidRPr="001B1743">
        <w:rPr>
          <w:rFonts w:ascii="Times New Roman" w:eastAsia="Arial Unicode MS" w:hAnsi="Times New Roman"/>
          <w:color w:val="1F497D"/>
          <w:sz w:val="24"/>
          <w:szCs w:val="24"/>
        </w:rPr>
        <w:t>Le juge ne peut pas créer une règle générale et abstraite applicable à tous les cas analogues, mai</w:t>
      </w:r>
      <w:r w:rsidR="00461621" w:rsidRPr="001B1743">
        <w:rPr>
          <w:rFonts w:ascii="Times New Roman" w:eastAsia="Arial Unicode MS" w:hAnsi="Times New Roman"/>
          <w:color w:val="1F497D"/>
          <w:sz w:val="24"/>
          <w:szCs w:val="24"/>
        </w:rPr>
        <w:t>s</w:t>
      </w:r>
      <w:r w:rsidRPr="001B1743">
        <w:rPr>
          <w:rFonts w:ascii="Times New Roman" w:eastAsia="Arial Unicode MS" w:hAnsi="Times New Roman"/>
          <w:color w:val="1F497D"/>
          <w:sz w:val="24"/>
          <w:szCs w:val="24"/>
        </w:rPr>
        <w:t xml:space="preserve"> seulement apporter une solution applicable au cas d'espèce qui lui est soumis.</w:t>
      </w:r>
    </w:p>
    <w:p w:rsidR="001E5D9F" w:rsidRPr="001B1743" w:rsidRDefault="001E5D9F" w:rsidP="001B1743">
      <w:pPr>
        <w:widowControl w:val="0"/>
        <w:autoSpaceDE w:val="0"/>
        <w:autoSpaceDN w:val="0"/>
        <w:adjustRightInd w:val="0"/>
        <w:spacing w:after="0" w:line="240" w:lineRule="auto"/>
        <w:ind w:right="1"/>
        <w:rPr>
          <w:rFonts w:ascii="Times New Roman" w:eastAsia="Arial Unicode MS" w:hAnsi="Times New Roman"/>
          <w:color w:val="1F497D"/>
          <w:sz w:val="24"/>
          <w:szCs w:val="24"/>
        </w:rPr>
      </w:pPr>
    </w:p>
    <w:p w:rsidR="001E5D9F" w:rsidRPr="001B1743" w:rsidRDefault="001E5D9F" w:rsidP="001B1743">
      <w:pPr>
        <w:widowControl w:val="0"/>
        <w:autoSpaceDE w:val="0"/>
        <w:autoSpaceDN w:val="0"/>
        <w:adjustRightInd w:val="0"/>
        <w:spacing w:after="0" w:line="240" w:lineRule="auto"/>
        <w:ind w:right="1"/>
        <w:rPr>
          <w:rFonts w:ascii="Times New Roman" w:eastAsia="Arial Unicode MS" w:hAnsi="Times New Roman"/>
          <w:color w:val="1F497D"/>
          <w:sz w:val="24"/>
          <w:szCs w:val="24"/>
        </w:rPr>
      </w:pPr>
      <w:r w:rsidRPr="001B1743">
        <w:rPr>
          <w:rFonts w:ascii="Times New Roman" w:eastAsia="Arial Unicode MS" w:hAnsi="Times New Roman"/>
          <w:color w:val="1F497D"/>
          <w:sz w:val="24"/>
          <w:szCs w:val="24"/>
        </w:rPr>
        <w:tab/>
        <w:t xml:space="preserve">- le second argument pour dire que la jurisprudence ne devrait pas être source de droit, c'est "l'autorité de chose jugée", et plus précisément, le principe de l'autorité "relative" de chose jugée, énoncé à l'article 1351 du Code civil. </w:t>
      </w:r>
    </w:p>
    <w:p w:rsidR="001E5D9F" w:rsidRPr="001B1743" w:rsidRDefault="001E5D9F" w:rsidP="001B1743">
      <w:pPr>
        <w:widowControl w:val="0"/>
        <w:autoSpaceDE w:val="0"/>
        <w:autoSpaceDN w:val="0"/>
        <w:adjustRightInd w:val="0"/>
        <w:spacing w:after="0" w:line="240" w:lineRule="auto"/>
        <w:ind w:right="1"/>
        <w:rPr>
          <w:rFonts w:ascii="Times New Roman" w:eastAsia="Arial Unicode MS" w:hAnsi="Times New Roman"/>
          <w:color w:val="1F497D"/>
          <w:sz w:val="24"/>
          <w:szCs w:val="24"/>
        </w:rPr>
      </w:pPr>
      <w:r w:rsidRPr="001B1743">
        <w:rPr>
          <w:rFonts w:ascii="Times New Roman" w:eastAsia="Arial Unicode MS" w:hAnsi="Times New Roman"/>
          <w:color w:val="1F497D"/>
          <w:sz w:val="24"/>
          <w:szCs w:val="24"/>
        </w:rPr>
        <w:t xml:space="preserve">Ce principe signifie qu'une fois les recours épuisés, une décision judiciaire ne peut pas être mise en cause par les partis. </w:t>
      </w:r>
    </w:p>
    <w:p w:rsidR="001E5D9F" w:rsidRPr="001B1743" w:rsidRDefault="001E5D9F" w:rsidP="001B1743">
      <w:pPr>
        <w:widowControl w:val="0"/>
        <w:autoSpaceDE w:val="0"/>
        <w:autoSpaceDN w:val="0"/>
        <w:adjustRightInd w:val="0"/>
        <w:spacing w:after="0" w:line="240" w:lineRule="auto"/>
        <w:ind w:right="1"/>
        <w:rPr>
          <w:rFonts w:ascii="Times New Roman" w:eastAsia="Arial Unicode MS" w:hAnsi="Times New Roman"/>
          <w:color w:val="1F497D"/>
          <w:sz w:val="24"/>
          <w:szCs w:val="24"/>
        </w:rPr>
      </w:pPr>
      <w:r w:rsidRPr="001B1743">
        <w:rPr>
          <w:rFonts w:ascii="Times New Roman" w:eastAsia="Arial Unicode MS" w:hAnsi="Times New Roman"/>
          <w:color w:val="1F497D"/>
          <w:sz w:val="24"/>
          <w:szCs w:val="24"/>
        </w:rPr>
        <w:t xml:space="preserve">Il y a entre les parties "autorité de la chose jugée", qui leur interdit de se faire entre elles un nouveau procès, portant sur le même objet et sur le même fondement. Elles doivent définitivement s'en tenir à ce qui a été jugé. </w:t>
      </w:r>
    </w:p>
    <w:p w:rsidR="001E5D9F" w:rsidRPr="001B1743" w:rsidRDefault="00B55FE3" w:rsidP="001B1743">
      <w:pPr>
        <w:widowControl w:val="0"/>
        <w:autoSpaceDE w:val="0"/>
        <w:autoSpaceDN w:val="0"/>
        <w:adjustRightInd w:val="0"/>
        <w:spacing w:after="0" w:line="240" w:lineRule="auto"/>
        <w:ind w:right="1"/>
        <w:rPr>
          <w:rFonts w:ascii="Times New Roman" w:eastAsia="Arial Unicode MS" w:hAnsi="Times New Roman"/>
          <w:color w:val="1F497D"/>
          <w:sz w:val="24"/>
          <w:szCs w:val="24"/>
        </w:rPr>
      </w:pPr>
      <w:r w:rsidRPr="001B1743">
        <w:rPr>
          <w:rFonts w:ascii="Times New Roman" w:eastAsia="Arial Unicode MS" w:hAnsi="Times New Roman"/>
          <w:color w:val="1F497D"/>
          <w:sz w:val="24"/>
          <w:szCs w:val="24"/>
        </w:rPr>
        <w:t>Si le principe de l’autorité de la chose jugée donne à la décision de justice un caractère obligatoire, ce caractère ne concerne que les parties au procès : il n’est pas absolu mais relatif. Les tiers au procès ne sont absolument pas liés par la décision judiciaire qui ne les concerne pas. De sorte qu’il ne peut y avoir que des décisions particulières dotées d’une autorité relative, on voit donc mal comment un principe dégagé par la jurisprudence pourrait avoir la valeur générale d’une règle de droit obligatoire pour tous. Le juge est toujours maître de sa décision et peut changer d’interprétation.</w:t>
      </w:r>
    </w:p>
    <w:p w:rsidR="001E5D9F" w:rsidRPr="001B1743" w:rsidRDefault="001E5D9F" w:rsidP="001B1743">
      <w:pPr>
        <w:widowControl w:val="0"/>
        <w:autoSpaceDE w:val="0"/>
        <w:autoSpaceDN w:val="0"/>
        <w:adjustRightInd w:val="0"/>
        <w:spacing w:after="0" w:line="240" w:lineRule="auto"/>
        <w:ind w:right="1"/>
        <w:rPr>
          <w:rFonts w:ascii="Times New Roman" w:eastAsia="Arial Unicode MS" w:hAnsi="Times New Roman"/>
          <w:color w:val="1F497D"/>
          <w:sz w:val="24"/>
          <w:szCs w:val="24"/>
        </w:rPr>
      </w:pPr>
    </w:p>
    <w:p w:rsidR="001E5D9F" w:rsidRPr="001B1743" w:rsidRDefault="001E5D9F" w:rsidP="001B1743">
      <w:pPr>
        <w:widowControl w:val="0"/>
        <w:autoSpaceDE w:val="0"/>
        <w:autoSpaceDN w:val="0"/>
        <w:adjustRightInd w:val="0"/>
        <w:spacing w:after="0" w:line="240" w:lineRule="auto"/>
        <w:ind w:right="1"/>
        <w:rPr>
          <w:rFonts w:ascii="Times New Roman" w:eastAsia="Arial Unicode MS" w:hAnsi="Times New Roman"/>
          <w:color w:val="1F497D"/>
          <w:sz w:val="24"/>
          <w:szCs w:val="24"/>
        </w:rPr>
      </w:pPr>
    </w:p>
    <w:p w:rsidR="001E5D9F" w:rsidRPr="001B1743" w:rsidRDefault="001E5D9F" w:rsidP="001B1743">
      <w:pPr>
        <w:widowControl w:val="0"/>
        <w:autoSpaceDE w:val="0"/>
        <w:autoSpaceDN w:val="0"/>
        <w:adjustRightInd w:val="0"/>
        <w:spacing w:after="0" w:line="240" w:lineRule="auto"/>
        <w:ind w:right="1"/>
        <w:rPr>
          <w:rFonts w:ascii="Times New Roman" w:eastAsia="Arial Unicode MS" w:hAnsi="Times New Roman"/>
          <w:color w:val="1F497D"/>
          <w:sz w:val="24"/>
          <w:szCs w:val="24"/>
        </w:rPr>
      </w:pPr>
      <w:r w:rsidRPr="001B1743">
        <w:rPr>
          <w:rFonts w:ascii="Times New Roman" w:eastAsia="Arial Unicode MS" w:hAnsi="Times New Roman"/>
          <w:color w:val="1F497D"/>
          <w:sz w:val="24"/>
          <w:szCs w:val="24"/>
        </w:rPr>
        <w:tab/>
        <w:t>- le t</w:t>
      </w:r>
      <w:r w:rsidR="00B55FE3" w:rsidRPr="001B1743">
        <w:rPr>
          <w:rFonts w:ascii="Times New Roman" w:eastAsia="Arial Unicode MS" w:hAnsi="Times New Roman"/>
          <w:color w:val="1F497D"/>
          <w:sz w:val="24"/>
          <w:szCs w:val="24"/>
        </w:rPr>
        <w:t>roisième argument qui conteste le fait</w:t>
      </w:r>
      <w:r w:rsidRPr="001B1743">
        <w:rPr>
          <w:rFonts w:ascii="Times New Roman" w:eastAsia="Arial Unicode MS" w:hAnsi="Times New Roman"/>
          <w:color w:val="1F497D"/>
          <w:sz w:val="24"/>
          <w:szCs w:val="24"/>
        </w:rPr>
        <w:t xml:space="preserve"> que la jurisprudence puisse être une source du droit objectif, en raison de son caractère aléatoire. </w:t>
      </w:r>
    </w:p>
    <w:p w:rsidR="00B55FE3" w:rsidRPr="001B1743" w:rsidRDefault="00B55FE3" w:rsidP="001B1743">
      <w:pPr>
        <w:widowControl w:val="0"/>
        <w:autoSpaceDE w:val="0"/>
        <w:autoSpaceDN w:val="0"/>
        <w:adjustRightInd w:val="0"/>
        <w:spacing w:after="0" w:line="240" w:lineRule="auto"/>
        <w:ind w:right="1"/>
        <w:rPr>
          <w:rFonts w:ascii="Times New Roman" w:eastAsia="Arial Unicode MS" w:hAnsi="Times New Roman"/>
          <w:color w:val="1F497D"/>
          <w:sz w:val="24"/>
          <w:szCs w:val="24"/>
        </w:rPr>
      </w:pPr>
    </w:p>
    <w:p w:rsidR="001E5D9F" w:rsidRPr="001B1743" w:rsidRDefault="001E5D9F" w:rsidP="001B1743">
      <w:pPr>
        <w:widowControl w:val="0"/>
        <w:autoSpaceDE w:val="0"/>
        <w:autoSpaceDN w:val="0"/>
        <w:adjustRightInd w:val="0"/>
        <w:spacing w:after="0" w:line="240" w:lineRule="auto"/>
        <w:ind w:right="1"/>
        <w:rPr>
          <w:rFonts w:ascii="Times New Roman" w:eastAsia="Arial Unicode MS" w:hAnsi="Times New Roman"/>
          <w:color w:val="1F497D"/>
          <w:sz w:val="24"/>
          <w:szCs w:val="24"/>
        </w:rPr>
      </w:pPr>
      <w:r w:rsidRPr="001B1743">
        <w:rPr>
          <w:rFonts w:ascii="Times New Roman" w:eastAsia="Arial Unicode MS" w:hAnsi="Times New Roman"/>
          <w:color w:val="1F497D"/>
          <w:sz w:val="24"/>
          <w:szCs w:val="24"/>
        </w:rPr>
        <w:t xml:space="preserve">En effet, certains auteurs considèrent que l'incertitude de la jurisprudence empêche de l'accepter au sein des sources du droit objectif. </w:t>
      </w:r>
    </w:p>
    <w:p w:rsidR="001E5D9F" w:rsidRPr="001B1743" w:rsidRDefault="001E5D9F" w:rsidP="001B1743">
      <w:pPr>
        <w:widowControl w:val="0"/>
        <w:autoSpaceDE w:val="0"/>
        <w:autoSpaceDN w:val="0"/>
        <w:adjustRightInd w:val="0"/>
        <w:spacing w:after="0" w:line="240" w:lineRule="auto"/>
        <w:ind w:right="1"/>
        <w:rPr>
          <w:rFonts w:ascii="Times New Roman" w:eastAsia="Arial Unicode MS" w:hAnsi="Times New Roman"/>
          <w:color w:val="1F497D"/>
          <w:sz w:val="24"/>
          <w:szCs w:val="24"/>
        </w:rPr>
      </w:pPr>
      <w:r w:rsidRPr="001B1743">
        <w:rPr>
          <w:rFonts w:ascii="Times New Roman" w:eastAsia="Arial Unicode MS" w:hAnsi="Times New Roman"/>
          <w:color w:val="1F497D"/>
          <w:sz w:val="24"/>
          <w:szCs w:val="24"/>
        </w:rPr>
        <w:t xml:space="preserve">Il est vrai qu'il n'y a pas toujours unité de la jurisprudence. Sur un même problème juridique, sur l'interprétation d'un même texte, il peut y avoir des divergences entre les différentes juridictions. </w:t>
      </w:r>
    </w:p>
    <w:p w:rsidR="001E5D9F" w:rsidRPr="001B1743" w:rsidRDefault="001E5D9F" w:rsidP="001B1743">
      <w:pPr>
        <w:widowControl w:val="0"/>
        <w:autoSpaceDE w:val="0"/>
        <w:autoSpaceDN w:val="0"/>
        <w:adjustRightInd w:val="0"/>
        <w:spacing w:after="0" w:line="240" w:lineRule="auto"/>
        <w:ind w:right="1"/>
        <w:rPr>
          <w:rFonts w:ascii="Times New Roman" w:eastAsia="Arial Unicode MS" w:hAnsi="Times New Roman"/>
          <w:color w:val="1F497D"/>
          <w:sz w:val="24"/>
          <w:szCs w:val="24"/>
        </w:rPr>
      </w:pPr>
      <w:r w:rsidRPr="001B1743">
        <w:rPr>
          <w:rFonts w:ascii="Times New Roman" w:eastAsia="Arial Unicode MS" w:hAnsi="Times New Roman"/>
          <w:color w:val="1F497D"/>
          <w:sz w:val="24"/>
          <w:szCs w:val="24"/>
        </w:rPr>
        <w:t xml:space="preserve">Il peut y avoir une divergence par exemple entre la jurisprudence du Conseil d'État et celle de la Cour de Cassation, ou entre celle des juges du fond et celle de la Cour de Cassation, ou enfin il peut exister </w:t>
      </w:r>
      <w:r w:rsidRPr="001B1743">
        <w:rPr>
          <w:rFonts w:ascii="Times New Roman" w:eastAsia="Arial Unicode MS" w:hAnsi="Times New Roman"/>
          <w:color w:val="1F497D"/>
          <w:sz w:val="24"/>
          <w:szCs w:val="24"/>
        </w:rPr>
        <w:lastRenderedPageBreak/>
        <w:t xml:space="preserve">des divergences au sein même de la Cour de Cassation, et on constate parfois que la jurisprudence de telle chambre civile de la Cour de Cassation n'est pas la même que telle autre chambre civile. </w:t>
      </w:r>
    </w:p>
    <w:p w:rsidR="00B55FE3" w:rsidRPr="001B1743" w:rsidRDefault="00B55FE3" w:rsidP="001B1743">
      <w:pPr>
        <w:widowControl w:val="0"/>
        <w:autoSpaceDE w:val="0"/>
        <w:autoSpaceDN w:val="0"/>
        <w:adjustRightInd w:val="0"/>
        <w:spacing w:after="0" w:line="240" w:lineRule="auto"/>
        <w:ind w:right="1"/>
        <w:rPr>
          <w:rFonts w:ascii="Times New Roman" w:eastAsia="Arial Unicode MS" w:hAnsi="Times New Roman"/>
          <w:color w:val="1F497D"/>
          <w:sz w:val="24"/>
          <w:szCs w:val="24"/>
        </w:rPr>
      </w:pPr>
      <w:r w:rsidRPr="001B1743">
        <w:rPr>
          <w:rFonts w:ascii="Times New Roman" w:eastAsia="Arial Unicode MS" w:hAnsi="Times New Roman"/>
          <w:color w:val="1F497D"/>
          <w:sz w:val="24"/>
          <w:szCs w:val="24"/>
        </w:rPr>
        <w:t>La loi n’est jamais incertaine ; elle est la même pour tous. Si la jurisprudence peut varier d’une chambre à l’autre de la Cour de Cassation, elle ne présente pas la garantie de certitude que l’on peut attendre de la loi.</w:t>
      </w:r>
    </w:p>
    <w:p w:rsidR="00B55FE3" w:rsidRPr="001B1743" w:rsidRDefault="00B55FE3" w:rsidP="001B1743">
      <w:pPr>
        <w:widowControl w:val="0"/>
        <w:autoSpaceDE w:val="0"/>
        <w:autoSpaceDN w:val="0"/>
        <w:adjustRightInd w:val="0"/>
        <w:spacing w:after="0" w:line="240" w:lineRule="auto"/>
        <w:ind w:right="1"/>
        <w:rPr>
          <w:rFonts w:ascii="Times New Roman" w:eastAsia="Arial Unicode MS" w:hAnsi="Times New Roman"/>
          <w:color w:val="1F497D"/>
          <w:sz w:val="24"/>
          <w:szCs w:val="24"/>
        </w:rPr>
      </w:pPr>
    </w:p>
    <w:p w:rsidR="001E5D9F" w:rsidRPr="001B1743" w:rsidRDefault="001E5D9F" w:rsidP="001B1743">
      <w:pPr>
        <w:widowControl w:val="0"/>
        <w:autoSpaceDE w:val="0"/>
        <w:autoSpaceDN w:val="0"/>
        <w:adjustRightInd w:val="0"/>
        <w:spacing w:after="0" w:line="240" w:lineRule="auto"/>
        <w:ind w:right="1"/>
        <w:rPr>
          <w:rFonts w:ascii="Times New Roman" w:eastAsia="Arial Unicode MS" w:hAnsi="Times New Roman"/>
          <w:color w:val="1F497D"/>
          <w:sz w:val="24"/>
          <w:szCs w:val="24"/>
        </w:rPr>
      </w:pPr>
      <w:r w:rsidRPr="001B1743">
        <w:rPr>
          <w:rFonts w:ascii="Times New Roman" w:eastAsia="Arial Unicode MS" w:hAnsi="Times New Roman"/>
          <w:color w:val="1F497D"/>
          <w:sz w:val="24"/>
          <w:szCs w:val="24"/>
        </w:rPr>
        <w:t xml:space="preserve">L'incertitude de la jurisprudence, selon ces auteurs, résulte aussi de son caractère rétroactif, et plus précisément du caractère rétroactif des revirements de jurisprudence. </w:t>
      </w:r>
    </w:p>
    <w:p w:rsidR="005238EA" w:rsidRPr="001B1743" w:rsidRDefault="005238EA" w:rsidP="001B1743">
      <w:pPr>
        <w:widowControl w:val="0"/>
        <w:autoSpaceDE w:val="0"/>
        <w:autoSpaceDN w:val="0"/>
        <w:adjustRightInd w:val="0"/>
        <w:spacing w:after="0" w:line="240" w:lineRule="auto"/>
        <w:ind w:right="1"/>
        <w:rPr>
          <w:rFonts w:ascii="Times New Roman" w:eastAsia="Arial Unicode MS" w:hAnsi="Times New Roman"/>
          <w:color w:val="1F497D"/>
          <w:sz w:val="24"/>
          <w:szCs w:val="24"/>
        </w:rPr>
      </w:pPr>
    </w:p>
    <w:p w:rsidR="005238EA" w:rsidRPr="001B1743" w:rsidRDefault="005238EA" w:rsidP="001B1743">
      <w:pPr>
        <w:widowControl w:val="0"/>
        <w:autoSpaceDE w:val="0"/>
        <w:autoSpaceDN w:val="0"/>
        <w:adjustRightInd w:val="0"/>
        <w:spacing w:after="0" w:line="240" w:lineRule="auto"/>
        <w:ind w:right="1"/>
        <w:rPr>
          <w:rFonts w:ascii="Times New Roman" w:eastAsia="Arial Unicode MS" w:hAnsi="Times New Roman"/>
          <w:color w:val="1F497D"/>
          <w:sz w:val="24"/>
          <w:szCs w:val="24"/>
        </w:rPr>
      </w:pPr>
      <w:r w:rsidRPr="001B1743">
        <w:rPr>
          <w:rFonts w:ascii="Times New Roman" w:eastAsia="Arial Unicode MS" w:hAnsi="Times New Roman"/>
          <w:color w:val="1F497D"/>
          <w:sz w:val="24"/>
          <w:szCs w:val="24"/>
        </w:rPr>
        <w:t xml:space="preserve">Lorsqu'il y a revirement de jurisprudence, il est obligatoirement rétroactif. </w:t>
      </w:r>
    </w:p>
    <w:p w:rsidR="005238EA" w:rsidRPr="001B1743" w:rsidRDefault="005238EA" w:rsidP="001B1743">
      <w:pPr>
        <w:widowControl w:val="0"/>
        <w:autoSpaceDE w:val="0"/>
        <w:autoSpaceDN w:val="0"/>
        <w:adjustRightInd w:val="0"/>
        <w:spacing w:after="0" w:line="240" w:lineRule="auto"/>
        <w:ind w:right="1"/>
        <w:rPr>
          <w:rFonts w:ascii="Times New Roman" w:eastAsia="Arial Unicode MS" w:hAnsi="Times New Roman"/>
          <w:color w:val="1F497D"/>
          <w:sz w:val="24"/>
          <w:szCs w:val="24"/>
        </w:rPr>
      </w:pPr>
      <w:r w:rsidRPr="001B1743">
        <w:rPr>
          <w:rFonts w:ascii="Times New Roman" w:eastAsia="Arial Unicode MS" w:hAnsi="Times New Roman"/>
          <w:color w:val="1F497D"/>
          <w:sz w:val="24"/>
          <w:szCs w:val="24"/>
        </w:rPr>
        <w:t xml:space="preserve">En effet, au moment où le juge statut, il dégage la règle destinée à solutionner le litige et applique cette règle à des faits, qui bien sûre se sont déjà passés. </w:t>
      </w:r>
    </w:p>
    <w:p w:rsidR="005238EA" w:rsidRPr="001B1743" w:rsidRDefault="005238EA" w:rsidP="001B1743">
      <w:pPr>
        <w:widowControl w:val="0"/>
        <w:autoSpaceDE w:val="0"/>
        <w:autoSpaceDN w:val="0"/>
        <w:adjustRightInd w:val="0"/>
        <w:spacing w:after="0" w:line="240" w:lineRule="auto"/>
        <w:ind w:right="1"/>
        <w:rPr>
          <w:rFonts w:ascii="Times New Roman" w:eastAsia="Arial Unicode MS" w:hAnsi="Times New Roman"/>
          <w:color w:val="1F497D"/>
          <w:sz w:val="24"/>
          <w:szCs w:val="24"/>
        </w:rPr>
      </w:pPr>
      <w:r w:rsidRPr="001B1743">
        <w:rPr>
          <w:rFonts w:ascii="Times New Roman" w:eastAsia="Arial Unicode MS" w:hAnsi="Times New Roman"/>
          <w:color w:val="1F497D"/>
          <w:sz w:val="24"/>
          <w:szCs w:val="24"/>
        </w:rPr>
        <w:t>Lorsque la règle posée est nouvelle, qu'il y a eut revirement, et qu'elle inaugure donc une nouvelle jurisprudence, et bien cette jurisprudence rétroagit nécessairement pour se substituer à la règle antérieure. Double insécurité pour les citoyens : ils peuvent toujours craindre un revirement de jurisprudence et si le revirement intervient il sera appliqué de manière rétroactive.</w:t>
      </w:r>
    </w:p>
    <w:p w:rsidR="005238EA" w:rsidRPr="001B1743" w:rsidRDefault="005238EA" w:rsidP="001B1743">
      <w:pPr>
        <w:widowControl w:val="0"/>
        <w:autoSpaceDE w:val="0"/>
        <w:autoSpaceDN w:val="0"/>
        <w:adjustRightInd w:val="0"/>
        <w:spacing w:after="0" w:line="240" w:lineRule="auto"/>
        <w:ind w:right="1"/>
        <w:rPr>
          <w:rFonts w:ascii="Times New Roman" w:eastAsia="Arial Unicode MS" w:hAnsi="Times New Roman"/>
          <w:color w:val="1F497D"/>
          <w:sz w:val="24"/>
          <w:szCs w:val="24"/>
        </w:rPr>
      </w:pPr>
    </w:p>
    <w:p w:rsidR="005238EA" w:rsidRPr="001B1743" w:rsidRDefault="005238EA" w:rsidP="001B1743">
      <w:pPr>
        <w:widowControl w:val="0"/>
        <w:autoSpaceDE w:val="0"/>
        <w:autoSpaceDN w:val="0"/>
        <w:adjustRightInd w:val="0"/>
        <w:spacing w:after="0" w:line="240" w:lineRule="auto"/>
        <w:ind w:right="1"/>
        <w:rPr>
          <w:rFonts w:ascii="Times New Roman" w:eastAsia="Arial Unicode MS" w:hAnsi="Times New Roman"/>
          <w:color w:val="1F497D"/>
          <w:sz w:val="24"/>
          <w:szCs w:val="24"/>
        </w:rPr>
      </w:pPr>
      <w:r w:rsidRPr="001B1743">
        <w:rPr>
          <w:rFonts w:ascii="Times New Roman" w:eastAsia="Arial Unicode MS" w:hAnsi="Times New Roman"/>
          <w:color w:val="1F497D"/>
          <w:sz w:val="24"/>
          <w:szCs w:val="24"/>
        </w:rPr>
        <w:t xml:space="preserve">On appelle "revirement de jurisprudence" le fait pour les juges de rompre à l'occasion d'un nouveau procès avec le principe de solution admis jusque là en adoptant une nouvelle position, un nouveau principe radicalement différent, parfois même complètement opposé. </w:t>
      </w:r>
    </w:p>
    <w:p w:rsidR="005238EA" w:rsidRPr="001B1743" w:rsidRDefault="005238EA" w:rsidP="001B1743">
      <w:pPr>
        <w:widowControl w:val="0"/>
        <w:autoSpaceDE w:val="0"/>
        <w:autoSpaceDN w:val="0"/>
        <w:adjustRightInd w:val="0"/>
        <w:spacing w:after="0" w:line="240" w:lineRule="auto"/>
        <w:ind w:right="1"/>
        <w:rPr>
          <w:rFonts w:ascii="Times New Roman" w:eastAsia="Arial Unicode MS" w:hAnsi="Times New Roman"/>
          <w:color w:val="1F497D"/>
          <w:sz w:val="24"/>
          <w:szCs w:val="24"/>
        </w:rPr>
      </w:pPr>
    </w:p>
    <w:p w:rsidR="005238EA" w:rsidRPr="001B1743" w:rsidRDefault="005238EA" w:rsidP="001B1743">
      <w:pPr>
        <w:widowControl w:val="0"/>
        <w:autoSpaceDE w:val="0"/>
        <w:autoSpaceDN w:val="0"/>
        <w:adjustRightInd w:val="0"/>
        <w:spacing w:after="0" w:line="240" w:lineRule="auto"/>
        <w:ind w:right="1"/>
        <w:rPr>
          <w:rFonts w:ascii="Times New Roman" w:eastAsia="Arial Unicode MS" w:hAnsi="Times New Roman"/>
          <w:color w:val="1F497D"/>
          <w:sz w:val="24"/>
          <w:szCs w:val="24"/>
        </w:rPr>
      </w:pPr>
      <w:r w:rsidRPr="001B1743">
        <w:rPr>
          <w:rFonts w:ascii="Times New Roman" w:eastAsia="Arial Unicode MS" w:hAnsi="Times New Roman"/>
          <w:color w:val="1F497D"/>
          <w:sz w:val="24"/>
          <w:szCs w:val="24"/>
          <w:u w:val="single"/>
        </w:rPr>
        <w:t>Exemple :</w:t>
      </w:r>
      <w:r w:rsidRPr="001B1743">
        <w:rPr>
          <w:rFonts w:ascii="Times New Roman" w:eastAsia="Arial Unicode MS" w:hAnsi="Times New Roman"/>
          <w:color w:val="1F497D"/>
          <w:sz w:val="24"/>
          <w:szCs w:val="24"/>
        </w:rPr>
        <w:t xml:space="preserve"> </w:t>
      </w:r>
      <w:r w:rsidR="001E5D9F" w:rsidRPr="001B1743">
        <w:rPr>
          <w:rFonts w:ascii="Times New Roman" w:eastAsia="Arial Unicode MS" w:hAnsi="Times New Roman"/>
          <w:color w:val="1F497D"/>
          <w:sz w:val="24"/>
          <w:szCs w:val="24"/>
        </w:rPr>
        <w:t xml:space="preserve">par un </w:t>
      </w:r>
      <w:r w:rsidR="00DE2D0F" w:rsidRPr="001B1743">
        <w:rPr>
          <w:rFonts w:ascii="Times New Roman" w:eastAsia="Arial Unicode MS" w:hAnsi="Times New Roman"/>
          <w:color w:val="1F497D"/>
          <w:sz w:val="24"/>
          <w:szCs w:val="24"/>
        </w:rPr>
        <w:t>arrêt en date du 27 novembre 19</w:t>
      </w:r>
      <w:r w:rsidR="001E5D9F" w:rsidRPr="001B1743">
        <w:rPr>
          <w:rFonts w:ascii="Times New Roman" w:eastAsia="Arial Unicode MS" w:hAnsi="Times New Roman"/>
          <w:color w:val="1F497D"/>
          <w:sz w:val="24"/>
          <w:szCs w:val="24"/>
        </w:rPr>
        <w:t>84, la première chambre civile de la Cour de Cassation décide</w:t>
      </w:r>
      <w:r w:rsidRPr="001B1743">
        <w:rPr>
          <w:rFonts w:ascii="Times New Roman" w:eastAsia="Arial Unicode MS" w:hAnsi="Times New Roman"/>
          <w:color w:val="1F497D"/>
          <w:sz w:val="24"/>
          <w:szCs w:val="24"/>
        </w:rPr>
        <w:t>, en se fondant sur l’article 1128,</w:t>
      </w:r>
      <w:r w:rsidR="001E5D9F" w:rsidRPr="001B1743">
        <w:rPr>
          <w:rFonts w:ascii="Times New Roman" w:eastAsia="Arial Unicode MS" w:hAnsi="Times New Roman"/>
          <w:color w:val="1F497D"/>
          <w:sz w:val="24"/>
          <w:szCs w:val="24"/>
        </w:rPr>
        <w:t xml:space="preserve"> que la clientèle médicale est incessible (qui ne peut pas faire l'ob</w:t>
      </w:r>
      <w:r w:rsidRPr="001B1743">
        <w:rPr>
          <w:rFonts w:ascii="Times New Roman" w:eastAsia="Arial Unicode MS" w:hAnsi="Times New Roman"/>
          <w:color w:val="1F497D"/>
          <w:sz w:val="24"/>
          <w:szCs w:val="24"/>
        </w:rPr>
        <w:t>jet d'une cession) car</w:t>
      </w:r>
      <w:r w:rsidR="001E5D9F" w:rsidRPr="001B1743">
        <w:rPr>
          <w:rFonts w:ascii="Times New Roman" w:eastAsia="Arial Unicode MS" w:hAnsi="Times New Roman"/>
          <w:color w:val="1F497D"/>
          <w:sz w:val="24"/>
          <w:szCs w:val="24"/>
        </w:rPr>
        <w:t xml:space="preserve"> attachée à la personne du praticien, et donc comme la personne humaine, elle constitue une chose hors du commerce</w:t>
      </w:r>
      <w:r w:rsidRPr="001B1743">
        <w:rPr>
          <w:rFonts w:ascii="Times New Roman" w:eastAsia="Arial Unicode MS" w:hAnsi="Times New Roman"/>
          <w:color w:val="1F497D"/>
          <w:sz w:val="24"/>
          <w:szCs w:val="24"/>
        </w:rPr>
        <w:t>.</w:t>
      </w:r>
    </w:p>
    <w:p w:rsidR="001E5D9F" w:rsidRPr="001B1743" w:rsidRDefault="001E5D9F" w:rsidP="001B1743">
      <w:pPr>
        <w:widowControl w:val="0"/>
        <w:autoSpaceDE w:val="0"/>
        <w:autoSpaceDN w:val="0"/>
        <w:adjustRightInd w:val="0"/>
        <w:spacing w:after="0" w:line="240" w:lineRule="auto"/>
        <w:ind w:right="1"/>
        <w:rPr>
          <w:rFonts w:ascii="Times New Roman" w:eastAsia="Arial Unicode MS" w:hAnsi="Times New Roman"/>
          <w:color w:val="1F497D"/>
          <w:sz w:val="24"/>
          <w:szCs w:val="24"/>
        </w:rPr>
      </w:pPr>
      <w:r w:rsidRPr="001B1743">
        <w:rPr>
          <w:rFonts w:ascii="Times New Roman" w:eastAsia="Arial Unicode MS" w:hAnsi="Times New Roman"/>
          <w:color w:val="1F497D"/>
          <w:sz w:val="24"/>
          <w:szCs w:val="24"/>
        </w:rPr>
        <w:t xml:space="preserve">Par un arrêt du 7 novembre 2000, la même première chambre civile de la Cour de Cassation a opéré un revirement de jurisprudence en déclarant que la clientèle médicale pouvait être cédée à condition que soit sauvegardée </w:t>
      </w:r>
      <w:r w:rsidR="004E24D4" w:rsidRPr="001B1743">
        <w:rPr>
          <w:rFonts w:ascii="Times New Roman" w:eastAsia="Arial Unicode MS" w:hAnsi="Times New Roman"/>
          <w:color w:val="1F497D"/>
          <w:sz w:val="24"/>
          <w:szCs w:val="24"/>
        </w:rPr>
        <w:t>la liberté de choix du patient. Les parties dont le procès a donné lieu à cette décision avaient conclu leur contrat à une époque où la jurisprudence interdisait ce contrat et la nouvelle solution, la validité du contrat, va pourtant leur être appliquée de manière rétroactive.</w:t>
      </w:r>
    </w:p>
    <w:p w:rsidR="001E5D9F" w:rsidRPr="001B1743" w:rsidRDefault="001E5D9F" w:rsidP="001B1743">
      <w:pPr>
        <w:widowControl w:val="0"/>
        <w:autoSpaceDE w:val="0"/>
        <w:autoSpaceDN w:val="0"/>
        <w:adjustRightInd w:val="0"/>
        <w:spacing w:after="0" w:line="240" w:lineRule="auto"/>
        <w:ind w:right="1"/>
        <w:rPr>
          <w:rFonts w:ascii="Times New Roman" w:eastAsia="Arial Unicode MS" w:hAnsi="Times New Roman"/>
          <w:color w:val="1F497D"/>
          <w:sz w:val="24"/>
          <w:szCs w:val="24"/>
        </w:rPr>
      </w:pPr>
      <w:r w:rsidRPr="001B1743">
        <w:rPr>
          <w:rFonts w:ascii="Times New Roman" w:eastAsia="Arial Unicode MS" w:hAnsi="Times New Roman"/>
          <w:color w:val="1F497D"/>
          <w:sz w:val="24"/>
          <w:szCs w:val="24"/>
        </w:rPr>
        <w:t xml:space="preserve">La Cour de Cassation retenait alors une nouvelle interprétation de l'article 1128, considérant que la clientèle médicale n'était plus une chose hors du commerce. </w:t>
      </w:r>
    </w:p>
    <w:p w:rsidR="004E24D4" w:rsidRPr="001B1743" w:rsidRDefault="004E24D4" w:rsidP="001B1743">
      <w:pPr>
        <w:widowControl w:val="0"/>
        <w:autoSpaceDE w:val="0"/>
        <w:autoSpaceDN w:val="0"/>
        <w:adjustRightInd w:val="0"/>
        <w:spacing w:after="0" w:line="240" w:lineRule="auto"/>
        <w:ind w:right="1"/>
        <w:rPr>
          <w:rFonts w:ascii="Times New Roman" w:eastAsia="Arial Unicode MS" w:hAnsi="Times New Roman"/>
          <w:color w:val="1F497D"/>
          <w:sz w:val="24"/>
          <w:szCs w:val="24"/>
        </w:rPr>
      </w:pPr>
    </w:p>
    <w:p w:rsidR="001E5D9F" w:rsidRPr="001B1743" w:rsidRDefault="001E5D9F" w:rsidP="001B1743">
      <w:pPr>
        <w:widowControl w:val="0"/>
        <w:autoSpaceDE w:val="0"/>
        <w:autoSpaceDN w:val="0"/>
        <w:adjustRightInd w:val="0"/>
        <w:spacing w:after="0" w:line="240" w:lineRule="auto"/>
        <w:ind w:right="1"/>
        <w:rPr>
          <w:rFonts w:ascii="Times New Roman" w:eastAsia="Arial Unicode MS" w:hAnsi="Times New Roman"/>
          <w:color w:val="1F497D"/>
          <w:sz w:val="24"/>
          <w:szCs w:val="24"/>
        </w:rPr>
      </w:pPr>
      <w:r w:rsidRPr="001B1743">
        <w:rPr>
          <w:rFonts w:ascii="Times New Roman" w:eastAsia="Arial Unicode MS" w:hAnsi="Times New Roman"/>
          <w:color w:val="1F497D"/>
          <w:sz w:val="24"/>
          <w:szCs w:val="24"/>
        </w:rPr>
        <w:t>Le problème du caractère rétroactif des revirem</w:t>
      </w:r>
      <w:r w:rsidR="008D40EA" w:rsidRPr="001B1743">
        <w:rPr>
          <w:rFonts w:ascii="Times New Roman" w:eastAsia="Arial Unicode MS" w:hAnsi="Times New Roman"/>
          <w:color w:val="1F497D"/>
          <w:sz w:val="24"/>
          <w:szCs w:val="24"/>
        </w:rPr>
        <w:t>ents de jurisprudence a fait l'</w:t>
      </w:r>
      <w:r w:rsidRPr="001B1743">
        <w:rPr>
          <w:rFonts w:ascii="Times New Roman" w:eastAsia="Arial Unicode MS" w:hAnsi="Times New Roman"/>
          <w:color w:val="1F497D"/>
          <w:sz w:val="24"/>
          <w:szCs w:val="24"/>
        </w:rPr>
        <w:t>objet d'un rapport commandé par le Premier Président de la Cour de Cassation (G</w:t>
      </w:r>
      <w:r w:rsidR="004E24D4" w:rsidRPr="001B1743">
        <w:rPr>
          <w:rFonts w:ascii="Times New Roman" w:eastAsia="Arial Unicode MS" w:hAnsi="Times New Roman"/>
          <w:color w:val="1F497D"/>
          <w:sz w:val="24"/>
          <w:szCs w:val="24"/>
        </w:rPr>
        <w:t>uy CANIVET</w:t>
      </w:r>
      <w:r w:rsidRPr="001B1743">
        <w:rPr>
          <w:rFonts w:ascii="Times New Roman" w:eastAsia="Arial Unicode MS" w:hAnsi="Times New Roman"/>
          <w:color w:val="1F497D"/>
          <w:sz w:val="24"/>
          <w:szCs w:val="24"/>
        </w:rPr>
        <w:t xml:space="preserve"> à l'époque), et confié à un groupe de travail pr</w:t>
      </w:r>
      <w:r w:rsidR="004E7295" w:rsidRPr="001B1743">
        <w:rPr>
          <w:rFonts w:ascii="Times New Roman" w:eastAsia="Arial Unicode MS" w:hAnsi="Times New Roman"/>
          <w:color w:val="1F497D"/>
          <w:sz w:val="24"/>
          <w:szCs w:val="24"/>
        </w:rPr>
        <w:t>ésidé par le professeur N</w:t>
      </w:r>
      <w:r w:rsidR="004E24D4" w:rsidRPr="001B1743">
        <w:rPr>
          <w:rFonts w:ascii="Times New Roman" w:eastAsia="Arial Unicode MS" w:hAnsi="Times New Roman"/>
          <w:color w:val="1F497D"/>
          <w:sz w:val="24"/>
          <w:szCs w:val="24"/>
        </w:rPr>
        <w:t xml:space="preserve">icolas </w:t>
      </w:r>
      <w:r w:rsidR="004E7295" w:rsidRPr="001B1743">
        <w:rPr>
          <w:rFonts w:ascii="Times New Roman" w:eastAsia="Arial Unicode MS" w:hAnsi="Times New Roman"/>
          <w:color w:val="1F497D"/>
          <w:sz w:val="24"/>
          <w:szCs w:val="24"/>
        </w:rPr>
        <w:t>MOLF</w:t>
      </w:r>
      <w:r w:rsidRPr="001B1743">
        <w:rPr>
          <w:rFonts w:ascii="Times New Roman" w:eastAsia="Arial Unicode MS" w:hAnsi="Times New Roman"/>
          <w:color w:val="1F497D"/>
          <w:sz w:val="24"/>
          <w:szCs w:val="24"/>
        </w:rPr>
        <w:t>ESSI</w:t>
      </w:r>
      <w:r w:rsidR="008B63BA" w:rsidRPr="001B1743">
        <w:rPr>
          <w:rFonts w:ascii="Times New Roman" w:eastAsia="Arial Unicode MS" w:hAnsi="Times New Roman"/>
          <w:color w:val="1F497D"/>
          <w:sz w:val="24"/>
          <w:szCs w:val="24"/>
        </w:rPr>
        <w:t>S</w:t>
      </w:r>
      <w:r w:rsidRPr="001B1743">
        <w:rPr>
          <w:rFonts w:ascii="Times New Roman" w:eastAsia="Arial Unicode MS" w:hAnsi="Times New Roman"/>
          <w:color w:val="1F497D"/>
          <w:sz w:val="24"/>
          <w:szCs w:val="24"/>
        </w:rPr>
        <w:t xml:space="preserve">. Ce rapport a été remis le 30 novembre 2004, puis publié. Il propose essentiellement de moduler dans le temps les effets des revirements de jurisprudence, en n'appliquant pas immédiatement la règle nouvelle, pour éviter qu'elle vienne régir des faits nés avant son entrée en vigueur. </w:t>
      </w:r>
    </w:p>
    <w:p w:rsidR="001E5D9F" w:rsidRPr="001B1743" w:rsidRDefault="001E5D9F" w:rsidP="001B1743">
      <w:pPr>
        <w:widowControl w:val="0"/>
        <w:autoSpaceDE w:val="0"/>
        <w:autoSpaceDN w:val="0"/>
        <w:adjustRightInd w:val="0"/>
        <w:spacing w:after="0" w:line="240" w:lineRule="auto"/>
        <w:ind w:right="1"/>
        <w:rPr>
          <w:rFonts w:ascii="Times New Roman" w:eastAsia="Arial Unicode MS" w:hAnsi="Times New Roman"/>
          <w:color w:val="1F497D"/>
          <w:sz w:val="24"/>
          <w:szCs w:val="24"/>
        </w:rPr>
      </w:pPr>
      <w:r w:rsidRPr="001B1743">
        <w:rPr>
          <w:rFonts w:ascii="Times New Roman" w:eastAsia="Arial Unicode MS" w:hAnsi="Times New Roman"/>
          <w:color w:val="1F497D"/>
          <w:sz w:val="24"/>
          <w:szCs w:val="24"/>
        </w:rPr>
        <w:t xml:space="preserve">Ce rapport propose également de reconnaître le rôle créateur de la jurisprudence (créateur </w:t>
      </w:r>
      <w:r w:rsidR="00EE34FB" w:rsidRPr="001B1743">
        <w:rPr>
          <w:rFonts w:ascii="Times New Roman" w:eastAsia="Arial Unicode MS" w:hAnsi="Times New Roman"/>
          <w:color w:val="1F497D"/>
          <w:sz w:val="24"/>
          <w:szCs w:val="24"/>
        </w:rPr>
        <w:t xml:space="preserve">de règle de droit), c'est-à-dire </w:t>
      </w:r>
      <w:r w:rsidRPr="001B1743">
        <w:rPr>
          <w:rFonts w:ascii="Times New Roman" w:eastAsia="Arial Unicode MS" w:hAnsi="Times New Roman"/>
          <w:color w:val="1F497D"/>
          <w:sz w:val="24"/>
          <w:szCs w:val="24"/>
        </w:rPr>
        <w:t>d'admettre la jurisprudence comme une véritable source du droit objectif.</w:t>
      </w:r>
    </w:p>
    <w:p w:rsidR="001E5D9F" w:rsidRPr="001B1743" w:rsidRDefault="001E5D9F" w:rsidP="001B1743">
      <w:pPr>
        <w:widowControl w:val="0"/>
        <w:autoSpaceDE w:val="0"/>
        <w:autoSpaceDN w:val="0"/>
        <w:adjustRightInd w:val="0"/>
        <w:spacing w:after="0" w:line="240" w:lineRule="auto"/>
        <w:ind w:right="1"/>
        <w:rPr>
          <w:rFonts w:ascii="Times New Roman" w:hAnsi="Times New Roman"/>
          <w:sz w:val="24"/>
          <w:szCs w:val="24"/>
        </w:rPr>
      </w:pPr>
    </w:p>
    <w:p w:rsidR="004E24D4" w:rsidRPr="001B1743" w:rsidRDefault="004E24D4" w:rsidP="001B1743">
      <w:pPr>
        <w:widowControl w:val="0"/>
        <w:tabs>
          <w:tab w:val="left" w:pos="360"/>
          <w:tab w:val="left" w:pos="940"/>
          <w:tab w:val="left" w:pos="1440"/>
        </w:tabs>
        <w:autoSpaceDE w:val="0"/>
        <w:autoSpaceDN w:val="0"/>
        <w:adjustRightInd w:val="0"/>
        <w:spacing w:after="0" w:line="240" w:lineRule="auto"/>
        <w:ind w:left="1440" w:right="1" w:hanging="1440"/>
        <w:rPr>
          <w:rFonts w:ascii="Times New Roman" w:eastAsia="Arial Unicode MS" w:hAnsi="Times New Roman"/>
          <w:bCs/>
          <w:color w:val="E36C0A"/>
          <w:sz w:val="24"/>
          <w:szCs w:val="24"/>
        </w:rPr>
      </w:pPr>
      <w:r w:rsidRPr="001B1743">
        <w:rPr>
          <w:rFonts w:ascii="Times New Roman" w:eastAsia="Arial Unicode MS" w:hAnsi="Times New Roman"/>
          <w:color w:val="E36C0A"/>
          <w:sz w:val="24"/>
          <w:szCs w:val="24"/>
        </w:rPr>
        <w:t xml:space="preserve">Paragraphe 2 : </w:t>
      </w:r>
      <w:r w:rsidRPr="001B1743">
        <w:rPr>
          <w:rFonts w:ascii="Times New Roman" w:eastAsia="Arial Unicode MS" w:hAnsi="Times New Roman"/>
          <w:bCs/>
          <w:color w:val="E36C0A"/>
          <w:sz w:val="24"/>
          <w:szCs w:val="24"/>
        </w:rPr>
        <w:t>Les arguments pour admettre la jurisprudence au sein des sources du droit objectif</w:t>
      </w:r>
    </w:p>
    <w:p w:rsidR="005B1BE8" w:rsidRPr="001B1743" w:rsidRDefault="005B1BE8" w:rsidP="001B1743">
      <w:pPr>
        <w:widowControl w:val="0"/>
        <w:tabs>
          <w:tab w:val="left" w:pos="360"/>
          <w:tab w:val="left" w:pos="940"/>
          <w:tab w:val="left" w:pos="1440"/>
        </w:tabs>
        <w:autoSpaceDE w:val="0"/>
        <w:autoSpaceDN w:val="0"/>
        <w:adjustRightInd w:val="0"/>
        <w:spacing w:after="0" w:line="240" w:lineRule="auto"/>
        <w:ind w:left="1440" w:right="1" w:hanging="1440"/>
        <w:rPr>
          <w:rFonts w:ascii="Times New Roman" w:eastAsia="Arial Unicode MS" w:hAnsi="Times New Roman"/>
          <w:color w:val="1F497D"/>
          <w:sz w:val="24"/>
          <w:szCs w:val="24"/>
        </w:rPr>
      </w:pPr>
    </w:p>
    <w:p w:rsidR="005B1BE8" w:rsidRPr="001B1743" w:rsidRDefault="005B1BE8" w:rsidP="001B1743">
      <w:pPr>
        <w:widowControl w:val="0"/>
        <w:autoSpaceDE w:val="0"/>
        <w:autoSpaceDN w:val="0"/>
        <w:adjustRightInd w:val="0"/>
        <w:spacing w:after="0" w:line="240" w:lineRule="auto"/>
        <w:ind w:right="1"/>
        <w:rPr>
          <w:rFonts w:ascii="Times New Roman" w:eastAsia="Arial Unicode MS" w:hAnsi="Times New Roman"/>
          <w:color w:val="1F497D"/>
          <w:sz w:val="24"/>
          <w:szCs w:val="24"/>
        </w:rPr>
      </w:pPr>
      <w:r w:rsidRPr="001B1743">
        <w:rPr>
          <w:rFonts w:ascii="Times New Roman" w:eastAsia="Arial Unicode MS" w:hAnsi="Times New Roman"/>
          <w:color w:val="1F497D"/>
          <w:sz w:val="24"/>
          <w:szCs w:val="24"/>
        </w:rPr>
        <w:t xml:space="preserve">En dépit de tous les arguments développés précédemment, de plus en plus de juristes considèrent que la jurisprudence doit être considérée comme une source du droit. </w:t>
      </w:r>
    </w:p>
    <w:p w:rsidR="005B1BE8" w:rsidRPr="001B1743" w:rsidRDefault="005B1BE8" w:rsidP="001B1743">
      <w:pPr>
        <w:widowControl w:val="0"/>
        <w:autoSpaceDE w:val="0"/>
        <w:autoSpaceDN w:val="0"/>
        <w:adjustRightInd w:val="0"/>
        <w:spacing w:after="0" w:line="240" w:lineRule="auto"/>
        <w:ind w:right="1"/>
        <w:rPr>
          <w:rFonts w:ascii="Times New Roman" w:eastAsia="Arial Unicode MS" w:hAnsi="Times New Roman"/>
          <w:color w:val="1F497D"/>
          <w:sz w:val="24"/>
          <w:szCs w:val="24"/>
        </w:rPr>
      </w:pPr>
      <w:r w:rsidRPr="001B1743">
        <w:rPr>
          <w:rFonts w:ascii="Times New Roman" w:eastAsia="Arial Unicode MS" w:hAnsi="Times New Roman"/>
          <w:color w:val="1F497D"/>
          <w:sz w:val="24"/>
          <w:szCs w:val="24"/>
        </w:rPr>
        <w:t>JESTAZ affirme ainsi que les auteurs résonnent trop souvent en fonction de ce qui doit être, et non de ce qui est ; "a propos de la jurisprudence, on se demande toujours si elle a le droit d'être une source du droit, et non si elle en est une, qu'elle en ait ou non le droit. »</w:t>
      </w:r>
    </w:p>
    <w:p w:rsidR="005B1BE8" w:rsidRPr="001B1743" w:rsidRDefault="005B1BE8" w:rsidP="001B1743">
      <w:pPr>
        <w:widowControl w:val="0"/>
        <w:autoSpaceDE w:val="0"/>
        <w:autoSpaceDN w:val="0"/>
        <w:adjustRightInd w:val="0"/>
        <w:spacing w:after="0" w:line="240" w:lineRule="auto"/>
        <w:ind w:right="1"/>
        <w:rPr>
          <w:rFonts w:ascii="Times New Roman" w:eastAsia="Arial Unicode MS" w:hAnsi="Times New Roman"/>
          <w:color w:val="1F497D"/>
          <w:sz w:val="24"/>
          <w:szCs w:val="24"/>
        </w:rPr>
      </w:pPr>
    </w:p>
    <w:p w:rsidR="005B1BE8" w:rsidRPr="001B1743" w:rsidRDefault="005B1BE8" w:rsidP="001B1743">
      <w:pPr>
        <w:widowControl w:val="0"/>
        <w:autoSpaceDE w:val="0"/>
        <w:autoSpaceDN w:val="0"/>
        <w:adjustRightInd w:val="0"/>
        <w:spacing w:after="0" w:line="240" w:lineRule="auto"/>
        <w:ind w:right="1"/>
        <w:rPr>
          <w:rFonts w:ascii="Times New Roman" w:eastAsia="Arial Unicode MS" w:hAnsi="Times New Roman"/>
          <w:color w:val="1F497D"/>
          <w:sz w:val="24"/>
          <w:szCs w:val="24"/>
        </w:rPr>
      </w:pPr>
      <w:r w:rsidRPr="001B1743">
        <w:rPr>
          <w:rFonts w:ascii="Times New Roman" w:eastAsia="Arial Unicode MS" w:hAnsi="Times New Roman"/>
          <w:color w:val="1F497D"/>
          <w:sz w:val="24"/>
          <w:szCs w:val="24"/>
        </w:rPr>
        <w:t xml:space="preserve">La jurisprudence est appliquée comme droit en vigueur, elle est d'ailleurs enseignée à ce titre, ce qui en fait réellement une source du droit objectif, en dépit de ce que la Constitution, ou l'article 1351 du Code civil (autorité de chose jugée) lui interdisent de jouer ce rôle". </w:t>
      </w:r>
    </w:p>
    <w:p w:rsidR="005B1BE8" w:rsidRPr="001B1743" w:rsidRDefault="005B1BE8" w:rsidP="001B1743">
      <w:pPr>
        <w:widowControl w:val="0"/>
        <w:autoSpaceDE w:val="0"/>
        <w:autoSpaceDN w:val="0"/>
        <w:adjustRightInd w:val="0"/>
        <w:spacing w:after="0" w:line="240" w:lineRule="auto"/>
        <w:ind w:right="1"/>
        <w:rPr>
          <w:rFonts w:ascii="Times New Roman" w:eastAsia="Arial Unicode MS" w:hAnsi="Times New Roman"/>
          <w:color w:val="1F497D"/>
          <w:sz w:val="24"/>
          <w:szCs w:val="24"/>
        </w:rPr>
      </w:pPr>
      <w:r w:rsidRPr="001B1743">
        <w:rPr>
          <w:rFonts w:ascii="Times New Roman" w:eastAsia="Arial Unicode MS" w:hAnsi="Times New Roman"/>
          <w:color w:val="1F497D"/>
          <w:sz w:val="24"/>
          <w:szCs w:val="24"/>
        </w:rPr>
        <w:t xml:space="preserve">Pour les auteurs qui défendent la jurisprudence comme source du droit objectif, la jurisprudence à un véritable pouvoir créateur de normes, pouvoir qui découle du pouvoir d'interprétation du juge. </w:t>
      </w:r>
      <w:r w:rsidR="005405BD" w:rsidRPr="001B1743">
        <w:rPr>
          <w:rFonts w:ascii="Times New Roman" w:eastAsia="Arial Unicode MS" w:hAnsi="Times New Roman"/>
          <w:color w:val="1F497D"/>
          <w:sz w:val="24"/>
          <w:szCs w:val="24"/>
        </w:rPr>
        <w:t xml:space="preserve">Ce pouvoir est à la fois la justification et la limite du pouvoir créateur de la jurisprudence. La justification car c’est à l’occasion de son travail d’interprétation de la loi qu’il créer une règle. La limite c’est qu’il ne peut créer une jurisprudence que s’il y a lieu à interprétation. Si la loi est claire, aucun juge n’a le </w:t>
      </w:r>
      <w:r w:rsidR="005405BD" w:rsidRPr="001B1743">
        <w:rPr>
          <w:rFonts w:ascii="Times New Roman" w:eastAsia="Arial Unicode MS" w:hAnsi="Times New Roman"/>
          <w:color w:val="1F497D"/>
          <w:sz w:val="24"/>
          <w:szCs w:val="24"/>
        </w:rPr>
        <w:lastRenderedPageBreak/>
        <w:t>pouvoir de la dénaturer en posant une règle contraire.</w:t>
      </w:r>
    </w:p>
    <w:p w:rsidR="005405BD" w:rsidRPr="001B1743" w:rsidRDefault="005405BD" w:rsidP="001B1743">
      <w:pPr>
        <w:widowControl w:val="0"/>
        <w:autoSpaceDE w:val="0"/>
        <w:autoSpaceDN w:val="0"/>
        <w:adjustRightInd w:val="0"/>
        <w:spacing w:after="0" w:line="240" w:lineRule="auto"/>
        <w:ind w:right="1"/>
        <w:rPr>
          <w:rFonts w:ascii="Times New Roman" w:eastAsia="Arial Unicode MS" w:hAnsi="Times New Roman"/>
          <w:color w:val="1F497D"/>
          <w:sz w:val="24"/>
          <w:szCs w:val="24"/>
        </w:rPr>
      </w:pPr>
    </w:p>
    <w:p w:rsidR="005B1BE8" w:rsidRPr="001B1743" w:rsidRDefault="005B1BE8" w:rsidP="001B1743">
      <w:pPr>
        <w:widowControl w:val="0"/>
        <w:autoSpaceDE w:val="0"/>
        <w:autoSpaceDN w:val="0"/>
        <w:adjustRightInd w:val="0"/>
        <w:spacing w:after="0" w:line="240" w:lineRule="auto"/>
        <w:ind w:right="1"/>
        <w:rPr>
          <w:rFonts w:ascii="Times New Roman" w:eastAsia="Arial Unicode MS" w:hAnsi="Times New Roman"/>
          <w:color w:val="1F497D"/>
          <w:sz w:val="24"/>
          <w:szCs w:val="24"/>
        </w:rPr>
      </w:pPr>
      <w:r w:rsidRPr="001B1743">
        <w:rPr>
          <w:rFonts w:ascii="Times New Roman" w:eastAsia="Arial Unicode MS" w:hAnsi="Times New Roman"/>
          <w:color w:val="1F497D"/>
          <w:sz w:val="24"/>
          <w:szCs w:val="24"/>
        </w:rPr>
        <w:t xml:space="preserve">Les règles dégagées par la jurisprudence ont un caractère obligatoire car lorsqu'une jurisprudence est constante, le justiciable doit s'y conformer car c'est la solution qui sera systématiquement appliquée par les tribunaux tant qu'il n'y aura pas eut revirement de jurisprudence. Les règles ainsi dégagées par la jurisprudence sont de première importance. </w:t>
      </w:r>
    </w:p>
    <w:p w:rsidR="00DB1E17" w:rsidRPr="001B1743" w:rsidRDefault="00DB1E17" w:rsidP="001B1743">
      <w:pPr>
        <w:widowControl w:val="0"/>
        <w:autoSpaceDE w:val="0"/>
        <w:autoSpaceDN w:val="0"/>
        <w:adjustRightInd w:val="0"/>
        <w:spacing w:after="0" w:line="240" w:lineRule="auto"/>
        <w:ind w:right="1"/>
        <w:rPr>
          <w:rFonts w:ascii="Times New Roman" w:eastAsia="Arial Unicode MS" w:hAnsi="Times New Roman"/>
          <w:color w:val="1F497D"/>
          <w:sz w:val="24"/>
          <w:szCs w:val="24"/>
        </w:rPr>
      </w:pPr>
    </w:p>
    <w:p w:rsidR="005B1BE8" w:rsidRPr="001B1743" w:rsidRDefault="00DB1E17" w:rsidP="001B1743">
      <w:pPr>
        <w:widowControl w:val="0"/>
        <w:autoSpaceDE w:val="0"/>
        <w:autoSpaceDN w:val="0"/>
        <w:adjustRightInd w:val="0"/>
        <w:spacing w:after="0" w:line="240" w:lineRule="auto"/>
        <w:ind w:right="1"/>
        <w:rPr>
          <w:rFonts w:ascii="Times New Roman" w:eastAsia="Arial Unicode MS" w:hAnsi="Times New Roman"/>
          <w:color w:val="1F497D"/>
          <w:sz w:val="24"/>
          <w:szCs w:val="24"/>
        </w:rPr>
      </w:pPr>
      <w:r w:rsidRPr="001B1743">
        <w:rPr>
          <w:rFonts w:ascii="Times New Roman" w:eastAsia="Arial Unicode MS" w:hAnsi="Times New Roman"/>
          <w:color w:val="1F497D"/>
          <w:sz w:val="24"/>
          <w:szCs w:val="24"/>
          <w:u w:val="single"/>
        </w:rPr>
        <w:t>Exemple :</w:t>
      </w:r>
      <w:r w:rsidRPr="001B1743">
        <w:rPr>
          <w:rFonts w:ascii="Times New Roman" w:eastAsia="Arial Unicode MS" w:hAnsi="Times New Roman"/>
          <w:color w:val="1F497D"/>
          <w:sz w:val="24"/>
          <w:szCs w:val="24"/>
        </w:rPr>
        <w:t xml:space="preserve"> </w:t>
      </w:r>
      <w:r w:rsidR="005B1BE8" w:rsidRPr="001B1743">
        <w:rPr>
          <w:rFonts w:ascii="Times New Roman" w:eastAsia="Arial Unicode MS" w:hAnsi="Times New Roman"/>
          <w:color w:val="1F497D"/>
          <w:sz w:val="24"/>
          <w:szCs w:val="24"/>
        </w:rPr>
        <w:t xml:space="preserve">la majorité des règles régissant le droit </w:t>
      </w:r>
      <w:r w:rsidR="00AD3E15" w:rsidRPr="001B1743">
        <w:rPr>
          <w:rFonts w:ascii="Times New Roman" w:eastAsia="Arial Unicode MS" w:hAnsi="Times New Roman"/>
          <w:color w:val="1F497D"/>
          <w:sz w:val="24"/>
          <w:szCs w:val="24"/>
        </w:rPr>
        <w:t xml:space="preserve">de la responsabilité civile est </w:t>
      </w:r>
      <w:r w:rsidR="005405BD" w:rsidRPr="001B1743">
        <w:rPr>
          <w:rFonts w:ascii="Times New Roman" w:eastAsia="Arial Unicode MS" w:hAnsi="Times New Roman"/>
          <w:color w:val="1F497D"/>
          <w:sz w:val="24"/>
          <w:szCs w:val="24"/>
        </w:rPr>
        <w:t>issu</w:t>
      </w:r>
      <w:r w:rsidR="005B1BE8" w:rsidRPr="001B1743">
        <w:rPr>
          <w:rFonts w:ascii="Times New Roman" w:eastAsia="Arial Unicode MS" w:hAnsi="Times New Roman"/>
          <w:color w:val="1F497D"/>
          <w:sz w:val="24"/>
          <w:szCs w:val="24"/>
        </w:rPr>
        <w:t xml:space="preserve"> de la jurisprudence, et nul ne songerait à les remettre en cause. </w:t>
      </w:r>
    </w:p>
    <w:p w:rsidR="005B1BE8" w:rsidRPr="001B1743" w:rsidRDefault="005B1BE8" w:rsidP="001B1743">
      <w:pPr>
        <w:widowControl w:val="0"/>
        <w:autoSpaceDE w:val="0"/>
        <w:autoSpaceDN w:val="0"/>
        <w:adjustRightInd w:val="0"/>
        <w:spacing w:after="0" w:line="240" w:lineRule="auto"/>
        <w:ind w:right="1"/>
        <w:rPr>
          <w:rFonts w:ascii="Times New Roman" w:eastAsia="Arial Unicode MS" w:hAnsi="Times New Roman"/>
          <w:color w:val="1F497D"/>
          <w:sz w:val="24"/>
          <w:szCs w:val="24"/>
        </w:rPr>
      </w:pPr>
      <w:r w:rsidRPr="001B1743">
        <w:rPr>
          <w:rFonts w:ascii="Times New Roman" w:eastAsia="Arial Unicode MS" w:hAnsi="Times New Roman"/>
          <w:color w:val="1F497D"/>
          <w:sz w:val="24"/>
          <w:szCs w:val="24"/>
        </w:rPr>
        <w:t xml:space="preserve">La jurisprudence a donc un pouvoir normatif; elle créé ces règles obligatoires. </w:t>
      </w:r>
    </w:p>
    <w:p w:rsidR="005B1BE8" w:rsidRPr="001B1743" w:rsidRDefault="005B1BE8" w:rsidP="001B1743">
      <w:pPr>
        <w:widowControl w:val="0"/>
        <w:autoSpaceDE w:val="0"/>
        <w:autoSpaceDN w:val="0"/>
        <w:adjustRightInd w:val="0"/>
        <w:spacing w:after="0" w:line="240" w:lineRule="auto"/>
        <w:ind w:right="1"/>
        <w:rPr>
          <w:rFonts w:ascii="Times New Roman" w:eastAsia="Arial Unicode MS" w:hAnsi="Times New Roman"/>
          <w:color w:val="1F497D"/>
          <w:sz w:val="24"/>
          <w:szCs w:val="24"/>
        </w:rPr>
      </w:pPr>
      <w:r w:rsidRPr="001B1743">
        <w:rPr>
          <w:rFonts w:ascii="Times New Roman" w:eastAsia="Arial Unicode MS" w:hAnsi="Times New Roman"/>
          <w:color w:val="1F497D"/>
          <w:sz w:val="24"/>
          <w:szCs w:val="24"/>
        </w:rPr>
        <w:t xml:space="preserve">Si on considère que la jurisprudence créé des règles obligatoires, il est légitime de s'interroger sur le fondement de ce caractère obligatoire. </w:t>
      </w:r>
    </w:p>
    <w:p w:rsidR="005B1BE8" w:rsidRPr="001B1743" w:rsidRDefault="005B1BE8" w:rsidP="001B1743">
      <w:pPr>
        <w:widowControl w:val="0"/>
        <w:autoSpaceDE w:val="0"/>
        <w:autoSpaceDN w:val="0"/>
        <w:adjustRightInd w:val="0"/>
        <w:spacing w:after="0" w:line="240" w:lineRule="auto"/>
        <w:ind w:right="1"/>
        <w:rPr>
          <w:rFonts w:ascii="Times New Roman" w:eastAsia="Arial Unicode MS" w:hAnsi="Times New Roman"/>
          <w:color w:val="1F497D"/>
          <w:sz w:val="24"/>
          <w:szCs w:val="24"/>
        </w:rPr>
      </w:pPr>
      <w:r w:rsidRPr="001B1743">
        <w:rPr>
          <w:rFonts w:ascii="Times New Roman" w:eastAsia="Arial Unicode MS" w:hAnsi="Times New Roman"/>
          <w:color w:val="1F497D"/>
          <w:sz w:val="24"/>
          <w:szCs w:val="24"/>
        </w:rPr>
        <w:t xml:space="preserve">On a un temps essayé  de justifier ce caractère obligatoire en assimilant la création d'une jurisprudence à celle d'une coutume. Mais aujourd'hui, cette analyse est très majoritairement critiquée. </w:t>
      </w:r>
    </w:p>
    <w:p w:rsidR="00F528EC" w:rsidRPr="001B1743" w:rsidRDefault="00F528EC" w:rsidP="001B1743">
      <w:pPr>
        <w:widowControl w:val="0"/>
        <w:autoSpaceDE w:val="0"/>
        <w:autoSpaceDN w:val="0"/>
        <w:adjustRightInd w:val="0"/>
        <w:spacing w:after="0" w:line="240" w:lineRule="auto"/>
        <w:ind w:right="1"/>
        <w:rPr>
          <w:rFonts w:ascii="Times New Roman" w:eastAsia="Arial Unicode MS" w:hAnsi="Times New Roman"/>
          <w:color w:val="1F497D"/>
          <w:sz w:val="24"/>
          <w:szCs w:val="24"/>
        </w:rPr>
      </w:pPr>
    </w:p>
    <w:p w:rsidR="00F528EC" w:rsidRPr="001B1743" w:rsidRDefault="005B1BE8" w:rsidP="001B1743">
      <w:pPr>
        <w:widowControl w:val="0"/>
        <w:autoSpaceDE w:val="0"/>
        <w:autoSpaceDN w:val="0"/>
        <w:adjustRightInd w:val="0"/>
        <w:spacing w:after="0" w:line="240" w:lineRule="auto"/>
        <w:ind w:right="1"/>
        <w:rPr>
          <w:rFonts w:ascii="Times New Roman" w:eastAsia="Arial Unicode MS" w:hAnsi="Times New Roman"/>
          <w:color w:val="1F497D"/>
          <w:sz w:val="24"/>
          <w:szCs w:val="24"/>
        </w:rPr>
      </w:pPr>
      <w:r w:rsidRPr="001B1743">
        <w:rPr>
          <w:rFonts w:ascii="Times New Roman" w:eastAsia="Arial Unicode MS" w:hAnsi="Times New Roman"/>
          <w:color w:val="1F497D"/>
          <w:sz w:val="24"/>
          <w:szCs w:val="24"/>
        </w:rPr>
        <w:t>On a également essayé de justifier le caractère obligatoire de la règle jurisprudentielle par l'autorisation de la loi; si le législateur ne condamne pas une jurisprudence</w:t>
      </w:r>
      <w:r w:rsidR="00F528EC" w:rsidRPr="001B1743">
        <w:rPr>
          <w:rFonts w:ascii="Times New Roman" w:eastAsia="Arial Unicode MS" w:hAnsi="Times New Roman"/>
          <w:color w:val="1F497D"/>
          <w:sz w:val="24"/>
          <w:szCs w:val="24"/>
        </w:rPr>
        <w:t xml:space="preserve"> en posant une règle contraire</w:t>
      </w:r>
      <w:r w:rsidRPr="001B1743">
        <w:rPr>
          <w:rFonts w:ascii="Times New Roman" w:eastAsia="Arial Unicode MS" w:hAnsi="Times New Roman"/>
          <w:color w:val="1F497D"/>
          <w:sz w:val="24"/>
          <w:szCs w:val="24"/>
        </w:rPr>
        <w:t xml:space="preserve">, c'est qu'il l'approuve, et lui donne alors implicitement un caractère obligatoire. Si on retient une telle analyse, la jurisprudence est une source secondaire qui ne créé des règles que par délégation de </w:t>
      </w:r>
      <w:r w:rsidR="00F528EC" w:rsidRPr="001B1743">
        <w:rPr>
          <w:rFonts w:ascii="Times New Roman" w:eastAsia="Arial Unicode MS" w:hAnsi="Times New Roman"/>
          <w:color w:val="1F497D"/>
          <w:sz w:val="24"/>
          <w:szCs w:val="24"/>
        </w:rPr>
        <w:t>l</w:t>
      </w:r>
      <w:r w:rsidRPr="001B1743">
        <w:rPr>
          <w:rFonts w:ascii="Times New Roman" w:eastAsia="Arial Unicode MS" w:hAnsi="Times New Roman"/>
          <w:color w:val="1F497D"/>
          <w:sz w:val="24"/>
          <w:szCs w:val="24"/>
        </w:rPr>
        <w:t xml:space="preserve">a loi. Or de nombreux auteurs considèrent que </w:t>
      </w:r>
      <w:r w:rsidR="00F528EC" w:rsidRPr="001B1743">
        <w:rPr>
          <w:rFonts w:ascii="Times New Roman" w:eastAsia="Arial Unicode MS" w:hAnsi="Times New Roman"/>
          <w:color w:val="1F497D"/>
          <w:sz w:val="24"/>
          <w:szCs w:val="24"/>
        </w:rPr>
        <w:t xml:space="preserve">non seulement </w:t>
      </w:r>
      <w:r w:rsidRPr="001B1743">
        <w:rPr>
          <w:rFonts w:ascii="Times New Roman" w:eastAsia="Arial Unicode MS" w:hAnsi="Times New Roman"/>
          <w:color w:val="1F497D"/>
          <w:sz w:val="24"/>
          <w:szCs w:val="24"/>
        </w:rPr>
        <w:t xml:space="preserve">la jurisprudence est une source </w:t>
      </w:r>
      <w:r w:rsidR="00F528EC" w:rsidRPr="001B1743">
        <w:rPr>
          <w:rFonts w:ascii="Times New Roman" w:eastAsia="Arial Unicode MS" w:hAnsi="Times New Roman"/>
          <w:color w:val="1F497D"/>
          <w:sz w:val="24"/>
          <w:szCs w:val="24"/>
        </w:rPr>
        <w:t xml:space="preserve">du droit objectif mais aussi une source </w:t>
      </w:r>
      <w:r w:rsidRPr="001B1743">
        <w:rPr>
          <w:rFonts w:ascii="Times New Roman" w:eastAsia="Arial Unicode MS" w:hAnsi="Times New Roman"/>
          <w:color w:val="1F497D"/>
          <w:sz w:val="24"/>
          <w:szCs w:val="24"/>
        </w:rPr>
        <w:t>autonome</w:t>
      </w:r>
      <w:r w:rsidR="00F528EC" w:rsidRPr="001B1743">
        <w:rPr>
          <w:rFonts w:ascii="Times New Roman" w:eastAsia="Arial Unicode MS" w:hAnsi="Times New Roman"/>
          <w:color w:val="1F497D"/>
          <w:sz w:val="24"/>
          <w:szCs w:val="24"/>
        </w:rPr>
        <w:t xml:space="preserve">. </w:t>
      </w:r>
    </w:p>
    <w:p w:rsidR="00F528EC" w:rsidRPr="001B1743" w:rsidRDefault="00F528EC" w:rsidP="001B1743">
      <w:pPr>
        <w:widowControl w:val="0"/>
        <w:autoSpaceDE w:val="0"/>
        <w:autoSpaceDN w:val="0"/>
        <w:adjustRightInd w:val="0"/>
        <w:spacing w:after="0" w:line="240" w:lineRule="auto"/>
        <w:ind w:right="1"/>
        <w:rPr>
          <w:rFonts w:ascii="Times New Roman" w:eastAsia="Arial Unicode MS" w:hAnsi="Times New Roman"/>
          <w:color w:val="1F497D"/>
          <w:sz w:val="24"/>
          <w:szCs w:val="24"/>
        </w:rPr>
      </w:pPr>
    </w:p>
    <w:p w:rsidR="00FD6E0C" w:rsidRPr="001B1743" w:rsidRDefault="005B1BE8" w:rsidP="001B1743">
      <w:pPr>
        <w:widowControl w:val="0"/>
        <w:autoSpaceDE w:val="0"/>
        <w:autoSpaceDN w:val="0"/>
        <w:adjustRightInd w:val="0"/>
        <w:spacing w:after="0" w:line="240" w:lineRule="auto"/>
        <w:ind w:right="1"/>
        <w:rPr>
          <w:rFonts w:ascii="Times New Roman" w:eastAsia="Arial Unicode MS" w:hAnsi="Times New Roman"/>
          <w:color w:val="1F497D"/>
          <w:sz w:val="24"/>
          <w:szCs w:val="24"/>
        </w:rPr>
      </w:pPr>
      <w:r w:rsidRPr="001B1743">
        <w:rPr>
          <w:rFonts w:ascii="Times New Roman" w:eastAsia="Arial Unicode MS" w:hAnsi="Times New Roman"/>
          <w:color w:val="1F497D"/>
          <w:sz w:val="24"/>
          <w:szCs w:val="24"/>
        </w:rPr>
        <w:t xml:space="preserve">Les auteurs qui reconnaissent à la jurisprudence un rôle de premier plan écartent les reproches qui lui sont faits. </w:t>
      </w:r>
      <w:r w:rsidR="00F528EC" w:rsidRPr="001B1743">
        <w:rPr>
          <w:rFonts w:ascii="Times New Roman" w:eastAsia="Arial Unicode MS" w:hAnsi="Times New Roman"/>
          <w:color w:val="1F497D"/>
          <w:sz w:val="24"/>
          <w:szCs w:val="24"/>
        </w:rPr>
        <w:t>D’une part la jurisprudence n’est</w:t>
      </w:r>
      <w:r w:rsidR="00FD6E0C" w:rsidRPr="001B1743">
        <w:rPr>
          <w:rFonts w:ascii="Times New Roman" w:eastAsia="Arial Unicode MS" w:hAnsi="Times New Roman"/>
          <w:color w:val="1F497D"/>
          <w:sz w:val="24"/>
          <w:szCs w:val="24"/>
        </w:rPr>
        <w:t xml:space="preserve"> pas plus fluctuante que la loi, en effet ils reconnaissent la nécessité de remédier au caractère rétroactif des revirements et la proposition de Molfessis semble être adaptée. Mais plus encore, ils mettent en avant la nécessité et l’intérêt des règles jurisprudentielles. Cette règle est un droit vivant qui évolue et qui s’adapte plus vite que la loi aux changements de la société.</w:t>
      </w:r>
    </w:p>
    <w:p w:rsidR="005B1BE8" w:rsidRPr="001B1743" w:rsidRDefault="005B1BE8" w:rsidP="001B1743">
      <w:pPr>
        <w:widowControl w:val="0"/>
        <w:autoSpaceDE w:val="0"/>
        <w:autoSpaceDN w:val="0"/>
        <w:adjustRightInd w:val="0"/>
        <w:spacing w:after="0" w:line="240" w:lineRule="auto"/>
        <w:ind w:right="1"/>
        <w:rPr>
          <w:rFonts w:ascii="Times New Roman" w:hAnsi="Times New Roman"/>
          <w:sz w:val="24"/>
          <w:szCs w:val="24"/>
        </w:rPr>
      </w:pPr>
    </w:p>
    <w:p w:rsidR="005B1BE8" w:rsidRPr="001B1743" w:rsidRDefault="005B1BE8" w:rsidP="001B1743">
      <w:pPr>
        <w:widowControl w:val="0"/>
        <w:autoSpaceDE w:val="0"/>
        <w:autoSpaceDN w:val="0"/>
        <w:adjustRightInd w:val="0"/>
        <w:spacing w:after="0" w:line="240" w:lineRule="auto"/>
        <w:ind w:right="1"/>
        <w:rPr>
          <w:rFonts w:ascii="Times New Roman" w:hAnsi="Times New Roman"/>
          <w:sz w:val="24"/>
          <w:szCs w:val="24"/>
        </w:rPr>
      </w:pPr>
    </w:p>
    <w:p w:rsidR="005B1BE8" w:rsidRPr="001B1743" w:rsidRDefault="005B1BE8" w:rsidP="001B1743">
      <w:pPr>
        <w:widowControl w:val="0"/>
        <w:autoSpaceDE w:val="0"/>
        <w:autoSpaceDN w:val="0"/>
        <w:adjustRightInd w:val="0"/>
        <w:spacing w:after="0" w:line="240" w:lineRule="auto"/>
        <w:ind w:right="1"/>
        <w:rPr>
          <w:rFonts w:ascii="Times New Roman" w:hAnsi="Times New Roman"/>
          <w:sz w:val="24"/>
          <w:szCs w:val="24"/>
        </w:rPr>
      </w:pPr>
    </w:p>
    <w:p w:rsidR="00F528EC" w:rsidRPr="001B1743" w:rsidRDefault="00F528EC" w:rsidP="001B1743">
      <w:pPr>
        <w:widowControl w:val="0"/>
        <w:autoSpaceDE w:val="0"/>
        <w:autoSpaceDN w:val="0"/>
        <w:adjustRightInd w:val="0"/>
        <w:spacing w:after="0" w:line="240" w:lineRule="auto"/>
        <w:ind w:right="1"/>
        <w:rPr>
          <w:rFonts w:ascii="Times New Roman" w:hAnsi="Times New Roman"/>
          <w:sz w:val="24"/>
          <w:szCs w:val="24"/>
        </w:rPr>
      </w:pPr>
    </w:p>
    <w:p w:rsidR="00DB2B32" w:rsidRPr="001B1743" w:rsidRDefault="00DB2B32" w:rsidP="001B1743">
      <w:pPr>
        <w:widowControl w:val="0"/>
        <w:autoSpaceDE w:val="0"/>
        <w:autoSpaceDN w:val="0"/>
        <w:adjustRightInd w:val="0"/>
        <w:spacing w:after="0" w:line="240" w:lineRule="auto"/>
        <w:ind w:right="1"/>
        <w:rPr>
          <w:rFonts w:ascii="Times New Roman" w:hAnsi="Times New Roman"/>
          <w:sz w:val="24"/>
          <w:szCs w:val="24"/>
          <w:u w:color="800080"/>
        </w:rPr>
      </w:pPr>
    </w:p>
    <w:p w:rsidR="00DB2B32" w:rsidRPr="001B1743" w:rsidRDefault="00DB2B32" w:rsidP="001B1743">
      <w:pPr>
        <w:widowControl w:val="0"/>
        <w:autoSpaceDE w:val="0"/>
        <w:autoSpaceDN w:val="0"/>
        <w:adjustRightInd w:val="0"/>
        <w:spacing w:after="0" w:line="240" w:lineRule="auto"/>
        <w:ind w:right="1"/>
        <w:jc w:val="center"/>
        <w:rPr>
          <w:rFonts w:ascii="Times New Roman" w:eastAsia="Arial Unicode MS" w:hAnsi="Times New Roman"/>
          <w:color w:val="FF0000"/>
          <w:sz w:val="24"/>
          <w:szCs w:val="24"/>
          <w:u w:color="800080"/>
        </w:rPr>
      </w:pPr>
      <w:r w:rsidRPr="001B1743">
        <w:rPr>
          <w:rFonts w:ascii="Times New Roman" w:eastAsia="Arial Unicode MS" w:hAnsi="Times New Roman"/>
          <w:color w:val="FF0000"/>
          <w:sz w:val="24"/>
          <w:szCs w:val="24"/>
          <w:u w:color="800080"/>
        </w:rPr>
        <w:t>PARTIE II :</w:t>
      </w:r>
      <w:r w:rsidRPr="001B1743">
        <w:rPr>
          <w:rFonts w:ascii="Times New Roman" w:eastAsia="Arial Unicode MS" w:hAnsi="Times New Roman"/>
          <w:color w:val="FF0000"/>
          <w:sz w:val="24"/>
          <w:szCs w:val="24"/>
          <w:u w:color="800080"/>
        </w:rPr>
        <w:tab/>
        <w:t xml:space="preserve"> Les droits subjectifs</w:t>
      </w:r>
    </w:p>
    <w:p w:rsidR="00DB2B32" w:rsidRPr="001B1743" w:rsidRDefault="00DB2B32" w:rsidP="001B1743">
      <w:pPr>
        <w:widowControl w:val="0"/>
        <w:autoSpaceDE w:val="0"/>
        <w:autoSpaceDN w:val="0"/>
        <w:adjustRightInd w:val="0"/>
        <w:spacing w:after="0" w:line="240" w:lineRule="auto"/>
        <w:ind w:right="1"/>
        <w:rPr>
          <w:rFonts w:ascii="Times New Roman" w:hAnsi="Times New Roman"/>
          <w:sz w:val="24"/>
          <w:szCs w:val="24"/>
          <w:u w:color="800080"/>
        </w:rPr>
      </w:pPr>
    </w:p>
    <w:p w:rsidR="00DB2B32" w:rsidRPr="001B1743" w:rsidRDefault="00DB2B32" w:rsidP="001B1743">
      <w:pPr>
        <w:widowControl w:val="0"/>
        <w:autoSpaceDE w:val="0"/>
        <w:autoSpaceDN w:val="0"/>
        <w:adjustRightInd w:val="0"/>
        <w:spacing w:after="0" w:line="240" w:lineRule="auto"/>
        <w:ind w:right="1" w:firstLine="708"/>
        <w:rPr>
          <w:rFonts w:ascii="Times New Roman" w:hAnsi="Times New Roman"/>
          <w:sz w:val="24"/>
          <w:szCs w:val="24"/>
          <w:u w:color="800080"/>
        </w:rPr>
      </w:pPr>
    </w:p>
    <w:p w:rsidR="00DB2B32" w:rsidRPr="001B1743" w:rsidRDefault="00DB2B32" w:rsidP="001B1743">
      <w:pPr>
        <w:widowControl w:val="0"/>
        <w:autoSpaceDE w:val="0"/>
        <w:autoSpaceDN w:val="0"/>
        <w:adjustRightInd w:val="0"/>
        <w:spacing w:after="0" w:line="240" w:lineRule="auto"/>
        <w:ind w:right="1" w:firstLine="708"/>
        <w:rPr>
          <w:rFonts w:ascii="Times New Roman" w:eastAsia="Arial Unicode MS" w:hAnsi="Times New Roman"/>
          <w:color w:val="1F497D"/>
          <w:sz w:val="24"/>
          <w:szCs w:val="24"/>
          <w:u w:color="800080"/>
        </w:rPr>
      </w:pPr>
      <w:r w:rsidRPr="001B1743">
        <w:rPr>
          <w:rFonts w:ascii="Times New Roman" w:eastAsia="Arial Unicode MS" w:hAnsi="Times New Roman"/>
          <w:color w:val="1F497D"/>
          <w:sz w:val="24"/>
          <w:szCs w:val="24"/>
          <w:u w:color="800080"/>
        </w:rPr>
        <w:t xml:space="preserve">Les droits subjectifs sont les prérogatives, les pouvoirs que les particuliers possèdent à l'égard de certains biens, ou de certaines personnes. Ces prérogatives leur sont reconnues par le droit objectif, qui en détermine la nature et l'étendue. </w:t>
      </w:r>
    </w:p>
    <w:p w:rsidR="00941A3F" w:rsidRPr="001B1743" w:rsidRDefault="00941A3F" w:rsidP="001B1743">
      <w:pPr>
        <w:widowControl w:val="0"/>
        <w:autoSpaceDE w:val="0"/>
        <w:autoSpaceDN w:val="0"/>
        <w:adjustRightInd w:val="0"/>
        <w:spacing w:after="0" w:line="240" w:lineRule="auto"/>
        <w:ind w:right="1"/>
        <w:rPr>
          <w:rFonts w:ascii="Times New Roman" w:eastAsia="Arial Unicode MS" w:hAnsi="Times New Roman"/>
          <w:color w:val="1F497D"/>
          <w:sz w:val="24"/>
          <w:szCs w:val="24"/>
          <w:u w:color="800080"/>
        </w:rPr>
      </w:pPr>
    </w:p>
    <w:p w:rsidR="00DB2B32" w:rsidRPr="001B1743" w:rsidRDefault="00DB2B32" w:rsidP="001B1743">
      <w:pPr>
        <w:widowControl w:val="0"/>
        <w:autoSpaceDE w:val="0"/>
        <w:autoSpaceDN w:val="0"/>
        <w:adjustRightInd w:val="0"/>
        <w:spacing w:after="0" w:line="240" w:lineRule="auto"/>
        <w:ind w:right="1"/>
        <w:rPr>
          <w:rFonts w:ascii="Times New Roman" w:eastAsia="Arial Unicode MS" w:hAnsi="Times New Roman"/>
          <w:color w:val="1F497D"/>
          <w:sz w:val="24"/>
          <w:szCs w:val="24"/>
          <w:u w:color="800080"/>
        </w:rPr>
      </w:pPr>
      <w:r w:rsidRPr="001B1743">
        <w:rPr>
          <w:rFonts w:ascii="Times New Roman" w:eastAsia="Arial Unicode MS" w:hAnsi="Times New Roman"/>
          <w:color w:val="1F497D"/>
          <w:sz w:val="24"/>
          <w:szCs w:val="24"/>
          <w:u w:val="single"/>
        </w:rPr>
        <w:t>Exemple</w:t>
      </w:r>
      <w:r w:rsidR="00941A3F" w:rsidRPr="001B1743">
        <w:rPr>
          <w:rFonts w:ascii="Times New Roman" w:eastAsia="Arial Unicode MS" w:hAnsi="Times New Roman"/>
          <w:color w:val="1F497D"/>
          <w:sz w:val="24"/>
          <w:szCs w:val="24"/>
          <w:u w:val="single"/>
        </w:rPr>
        <w:t xml:space="preserve"> </w:t>
      </w:r>
      <w:r w:rsidRPr="001B1743">
        <w:rPr>
          <w:rFonts w:ascii="Times New Roman" w:eastAsia="Arial Unicode MS" w:hAnsi="Times New Roman"/>
          <w:color w:val="1F497D"/>
          <w:sz w:val="24"/>
          <w:szCs w:val="24"/>
          <w:u w:val="single"/>
        </w:rPr>
        <w:t>:</w:t>
      </w:r>
      <w:r w:rsidRPr="001B1743">
        <w:rPr>
          <w:rFonts w:ascii="Times New Roman" w:eastAsia="Arial Unicode MS" w:hAnsi="Times New Roman"/>
          <w:color w:val="1F497D"/>
          <w:sz w:val="24"/>
          <w:szCs w:val="24"/>
          <w:u w:color="800080"/>
        </w:rPr>
        <w:t xml:space="preserve"> c’est le droit objectif qui dit que tout individu a droit au respect de sa vie privée (article 9 du Code Civil). Le droit objectif confère à tous les sujets un droit subjectif : le droit au respect de sa vie privée.</w:t>
      </w:r>
      <w:r w:rsidR="00941A3F" w:rsidRPr="001B1743">
        <w:rPr>
          <w:rFonts w:ascii="Times New Roman" w:eastAsia="Arial Unicode MS" w:hAnsi="Times New Roman"/>
          <w:color w:val="1F497D"/>
          <w:sz w:val="24"/>
          <w:szCs w:val="24"/>
          <w:u w:color="800080"/>
        </w:rPr>
        <w:t xml:space="preserve"> Le droit de propriété est un droit subjectif, c’est le pouvoir reconnu par la loi à telle personne pour telle chose.</w:t>
      </w:r>
    </w:p>
    <w:p w:rsidR="00DB2B32" w:rsidRPr="001B1743" w:rsidRDefault="00DB2B32" w:rsidP="001B1743">
      <w:pPr>
        <w:widowControl w:val="0"/>
        <w:autoSpaceDE w:val="0"/>
        <w:autoSpaceDN w:val="0"/>
        <w:adjustRightInd w:val="0"/>
        <w:spacing w:after="0" w:line="240" w:lineRule="auto"/>
        <w:ind w:right="1"/>
        <w:rPr>
          <w:rFonts w:ascii="Times New Roman" w:eastAsia="Arial Unicode MS" w:hAnsi="Times New Roman"/>
          <w:color w:val="1F497D"/>
          <w:sz w:val="24"/>
          <w:szCs w:val="24"/>
          <w:u w:color="800080"/>
        </w:rPr>
      </w:pPr>
    </w:p>
    <w:p w:rsidR="00941A3F" w:rsidRPr="001B1743" w:rsidRDefault="00DB2B32" w:rsidP="001B1743">
      <w:pPr>
        <w:widowControl w:val="0"/>
        <w:autoSpaceDE w:val="0"/>
        <w:autoSpaceDN w:val="0"/>
        <w:adjustRightInd w:val="0"/>
        <w:spacing w:after="0" w:line="240" w:lineRule="auto"/>
        <w:ind w:right="1" w:firstLine="708"/>
        <w:rPr>
          <w:rFonts w:ascii="Times New Roman" w:eastAsia="Arial Unicode MS" w:hAnsi="Times New Roman"/>
          <w:color w:val="1F497D"/>
          <w:sz w:val="24"/>
          <w:szCs w:val="24"/>
          <w:u w:color="800080"/>
        </w:rPr>
      </w:pPr>
      <w:r w:rsidRPr="001B1743">
        <w:rPr>
          <w:rFonts w:ascii="Times New Roman" w:eastAsia="Arial Unicode MS" w:hAnsi="Times New Roman"/>
          <w:color w:val="1F497D"/>
          <w:sz w:val="24"/>
          <w:szCs w:val="24"/>
          <w:u w:color="800080"/>
        </w:rPr>
        <w:t>On les appelle les droits subjectifs car ils appartiennent à une personne déterminée, à un sujet. Il ne peut y avoir de droits subjectifs que dans le ca</w:t>
      </w:r>
      <w:r w:rsidR="00941A3F" w:rsidRPr="001B1743">
        <w:rPr>
          <w:rFonts w:ascii="Times New Roman" w:eastAsia="Arial Unicode MS" w:hAnsi="Times New Roman"/>
          <w:color w:val="1F497D"/>
          <w:sz w:val="24"/>
          <w:szCs w:val="24"/>
          <w:u w:color="800080"/>
        </w:rPr>
        <w:t>dre que trace le droit objectif : c’est le droit objectif qui pose les conditions d’existence du droit subjectif et son étendue.</w:t>
      </w:r>
    </w:p>
    <w:p w:rsidR="00DB2B32" w:rsidRPr="001B1743" w:rsidRDefault="00DB2B32" w:rsidP="001B1743">
      <w:pPr>
        <w:widowControl w:val="0"/>
        <w:autoSpaceDE w:val="0"/>
        <w:autoSpaceDN w:val="0"/>
        <w:adjustRightInd w:val="0"/>
        <w:spacing w:after="0" w:line="240" w:lineRule="auto"/>
        <w:ind w:right="1" w:firstLine="708"/>
        <w:rPr>
          <w:rFonts w:ascii="Times New Roman" w:eastAsia="Arial Unicode MS" w:hAnsi="Times New Roman"/>
          <w:color w:val="1F497D"/>
          <w:sz w:val="24"/>
          <w:szCs w:val="24"/>
          <w:u w:color="800080"/>
        </w:rPr>
      </w:pPr>
      <w:r w:rsidRPr="001B1743">
        <w:rPr>
          <w:rFonts w:ascii="Times New Roman" w:eastAsia="Arial Unicode MS" w:hAnsi="Times New Roman"/>
          <w:color w:val="1F497D"/>
          <w:sz w:val="24"/>
          <w:szCs w:val="24"/>
          <w:u w:color="800080"/>
        </w:rPr>
        <w:t xml:space="preserve"> </w:t>
      </w:r>
    </w:p>
    <w:p w:rsidR="00DB2B32" w:rsidRPr="001B1743" w:rsidRDefault="00941A3F" w:rsidP="001B1743">
      <w:pPr>
        <w:widowControl w:val="0"/>
        <w:autoSpaceDE w:val="0"/>
        <w:autoSpaceDN w:val="0"/>
        <w:adjustRightInd w:val="0"/>
        <w:spacing w:after="0" w:line="240" w:lineRule="auto"/>
        <w:ind w:right="1"/>
        <w:rPr>
          <w:rFonts w:ascii="Times New Roman" w:eastAsia="Arial Unicode MS" w:hAnsi="Times New Roman"/>
          <w:color w:val="1F497D"/>
          <w:sz w:val="24"/>
          <w:szCs w:val="24"/>
          <w:u w:color="800080"/>
        </w:rPr>
      </w:pPr>
      <w:r w:rsidRPr="001B1743">
        <w:rPr>
          <w:rFonts w:ascii="Times New Roman" w:eastAsia="Arial Unicode MS" w:hAnsi="Times New Roman"/>
          <w:color w:val="1F497D"/>
          <w:sz w:val="24"/>
          <w:szCs w:val="24"/>
          <w:u w:val="single"/>
        </w:rPr>
        <w:t>E</w:t>
      </w:r>
      <w:r w:rsidR="00DB2B32" w:rsidRPr="001B1743">
        <w:rPr>
          <w:rFonts w:ascii="Times New Roman" w:eastAsia="Arial Unicode MS" w:hAnsi="Times New Roman"/>
          <w:color w:val="1F497D"/>
          <w:sz w:val="24"/>
          <w:szCs w:val="24"/>
          <w:u w:val="single"/>
        </w:rPr>
        <w:t>xemple</w:t>
      </w:r>
      <w:r w:rsidRPr="001B1743">
        <w:rPr>
          <w:rFonts w:ascii="Times New Roman" w:eastAsia="Arial Unicode MS" w:hAnsi="Times New Roman"/>
          <w:color w:val="1F497D"/>
          <w:sz w:val="24"/>
          <w:szCs w:val="24"/>
          <w:u w:val="single"/>
        </w:rPr>
        <w:t xml:space="preserve"> </w:t>
      </w:r>
      <w:r w:rsidR="00DB2B32" w:rsidRPr="001B1743">
        <w:rPr>
          <w:rFonts w:ascii="Times New Roman" w:eastAsia="Arial Unicode MS" w:hAnsi="Times New Roman"/>
          <w:color w:val="1F497D"/>
          <w:sz w:val="24"/>
          <w:szCs w:val="24"/>
          <w:u w:val="single"/>
        </w:rPr>
        <w:t>:</w:t>
      </w:r>
      <w:r w:rsidR="00DB2B32" w:rsidRPr="001B1743">
        <w:rPr>
          <w:rFonts w:ascii="Times New Roman" w:eastAsia="Arial Unicode MS" w:hAnsi="Times New Roman"/>
          <w:color w:val="1F497D"/>
          <w:sz w:val="24"/>
          <w:szCs w:val="24"/>
          <w:u w:color="800080"/>
        </w:rPr>
        <w:t xml:space="preserve"> c'est le droit objectif qui pose les conditions auxquelles on peut devenir propriét</w:t>
      </w:r>
      <w:r w:rsidRPr="001B1743">
        <w:rPr>
          <w:rFonts w:ascii="Times New Roman" w:eastAsia="Arial Unicode MS" w:hAnsi="Times New Roman"/>
          <w:color w:val="1F497D"/>
          <w:sz w:val="24"/>
          <w:szCs w:val="24"/>
          <w:u w:color="800080"/>
        </w:rPr>
        <w:t>aire, et qui définie</w:t>
      </w:r>
      <w:r w:rsidR="00DB2B32" w:rsidRPr="001B1743">
        <w:rPr>
          <w:rFonts w:ascii="Times New Roman" w:eastAsia="Arial Unicode MS" w:hAnsi="Times New Roman"/>
          <w:color w:val="1F497D"/>
          <w:sz w:val="24"/>
          <w:szCs w:val="24"/>
          <w:u w:color="800080"/>
        </w:rPr>
        <w:t xml:space="preserve"> les prérogatives attachées à ce droit</w:t>
      </w:r>
      <w:r w:rsidRPr="001B1743">
        <w:rPr>
          <w:rFonts w:ascii="Times New Roman" w:eastAsia="Arial Unicode MS" w:hAnsi="Times New Roman"/>
          <w:color w:val="1F497D"/>
          <w:sz w:val="24"/>
          <w:szCs w:val="24"/>
          <w:u w:color="800080"/>
        </w:rPr>
        <w:t xml:space="preserve"> de propriété</w:t>
      </w:r>
      <w:r w:rsidR="00DB2B32" w:rsidRPr="001B1743">
        <w:rPr>
          <w:rFonts w:ascii="Times New Roman" w:eastAsia="Arial Unicode MS" w:hAnsi="Times New Roman"/>
          <w:color w:val="1F497D"/>
          <w:sz w:val="24"/>
          <w:szCs w:val="24"/>
          <w:u w:color="800080"/>
        </w:rPr>
        <w:t xml:space="preserve">, et aussi les moyens de défendre ce droit. </w:t>
      </w:r>
    </w:p>
    <w:p w:rsidR="00941A3F" w:rsidRPr="001B1743" w:rsidRDefault="00941A3F" w:rsidP="001B1743">
      <w:pPr>
        <w:widowControl w:val="0"/>
        <w:autoSpaceDE w:val="0"/>
        <w:autoSpaceDN w:val="0"/>
        <w:adjustRightInd w:val="0"/>
        <w:spacing w:after="0" w:line="240" w:lineRule="auto"/>
        <w:ind w:right="1"/>
        <w:rPr>
          <w:rFonts w:ascii="Times New Roman" w:eastAsia="Arial Unicode MS" w:hAnsi="Times New Roman"/>
          <w:color w:val="1F497D"/>
          <w:sz w:val="24"/>
          <w:szCs w:val="24"/>
          <w:u w:color="800080"/>
        </w:rPr>
      </w:pPr>
    </w:p>
    <w:p w:rsidR="00DB2B32" w:rsidRPr="001B1743" w:rsidRDefault="00DB2B32" w:rsidP="001B1743">
      <w:pPr>
        <w:widowControl w:val="0"/>
        <w:autoSpaceDE w:val="0"/>
        <w:autoSpaceDN w:val="0"/>
        <w:adjustRightInd w:val="0"/>
        <w:spacing w:after="0" w:line="240" w:lineRule="auto"/>
        <w:ind w:right="1"/>
        <w:rPr>
          <w:rFonts w:ascii="Times New Roman" w:eastAsia="Arial Unicode MS" w:hAnsi="Times New Roman"/>
          <w:color w:val="1F497D"/>
          <w:sz w:val="24"/>
          <w:szCs w:val="24"/>
          <w:u w:color="800080"/>
        </w:rPr>
      </w:pPr>
      <w:r w:rsidRPr="001B1743">
        <w:rPr>
          <w:rFonts w:ascii="Times New Roman" w:eastAsia="Arial Unicode MS" w:hAnsi="Times New Roman"/>
          <w:color w:val="1F497D"/>
          <w:sz w:val="24"/>
          <w:szCs w:val="24"/>
          <w:u w:color="800080"/>
        </w:rPr>
        <w:t>Pour mieux appréhender la notion de droit subj</w:t>
      </w:r>
      <w:r w:rsidR="00941A3F" w:rsidRPr="001B1743">
        <w:rPr>
          <w:rFonts w:ascii="Times New Roman" w:eastAsia="Arial Unicode MS" w:hAnsi="Times New Roman"/>
          <w:color w:val="1F497D"/>
          <w:sz w:val="24"/>
          <w:szCs w:val="24"/>
          <w:u w:color="800080"/>
        </w:rPr>
        <w:t>ectif, il faut d'abord identifier qui peut devenir titulaire de ce droit</w:t>
      </w:r>
      <w:r w:rsidRPr="001B1743">
        <w:rPr>
          <w:rFonts w:ascii="Times New Roman" w:eastAsia="Arial Unicode MS" w:hAnsi="Times New Roman"/>
          <w:color w:val="1F497D"/>
          <w:sz w:val="24"/>
          <w:szCs w:val="24"/>
          <w:u w:color="800080"/>
        </w:rPr>
        <w:t xml:space="preserve"> </w:t>
      </w:r>
      <w:r w:rsidR="00941A3F" w:rsidRPr="001B1743">
        <w:rPr>
          <w:rFonts w:ascii="Times New Roman" w:eastAsia="Arial Unicode MS" w:hAnsi="Times New Roman"/>
          <w:color w:val="1F497D"/>
          <w:sz w:val="24"/>
          <w:szCs w:val="24"/>
          <w:u w:color="800080"/>
        </w:rPr>
        <w:t xml:space="preserve">sujet </w:t>
      </w:r>
      <w:r w:rsidRPr="001B1743">
        <w:rPr>
          <w:rFonts w:ascii="Times New Roman" w:eastAsia="Arial Unicode MS" w:hAnsi="Times New Roman"/>
          <w:color w:val="1F497D"/>
          <w:sz w:val="24"/>
          <w:szCs w:val="24"/>
          <w:u w:color="800080"/>
        </w:rPr>
        <w:t xml:space="preserve">(les "sujets" de droit), puis envisager les différentes catégories de droits subjectifs. </w:t>
      </w:r>
    </w:p>
    <w:p w:rsidR="00DB2B32" w:rsidRPr="001B1743" w:rsidRDefault="00DB2B32" w:rsidP="001B1743">
      <w:pPr>
        <w:widowControl w:val="0"/>
        <w:autoSpaceDE w:val="0"/>
        <w:autoSpaceDN w:val="0"/>
        <w:adjustRightInd w:val="0"/>
        <w:spacing w:after="0" w:line="240" w:lineRule="auto"/>
        <w:ind w:right="1"/>
        <w:rPr>
          <w:rFonts w:ascii="Times New Roman" w:eastAsia="Arial Unicode MS" w:hAnsi="Times New Roman"/>
          <w:color w:val="1F497D"/>
          <w:sz w:val="24"/>
          <w:szCs w:val="24"/>
          <w:u w:color="800080"/>
        </w:rPr>
      </w:pPr>
      <w:r w:rsidRPr="001B1743">
        <w:rPr>
          <w:rFonts w:ascii="Times New Roman" w:eastAsia="Arial Unicode MS" w:hAnsi="Times New Roman"/>
          <w:color w:val="1F497D"/>
          <w:sz w:val="24"/>
          <w:szCs w:val="24"/>
          <w:u w:color="800080"/>
        </w:rPr>
        <w:t xml:space="preserve">Ensuite, en étudier la manière dont ils prennent naissance, c'est à dire la source des droits subjectifs. </w:t>
      </w:r>
    </w:p>
    <w:p w:rsidR="00DB2B32" w:rsidRPr="001B1743" w:rsidRDefault="00DB2B32" w:rsidP="001B1743">
      <w:pPr>
        <w:widowControl w:val="0"/>
        <w:autoSpaceDE w:val="0"/>
        <w:autoSpaceDN w:val="0"/>
        <w:adjustRightInd w:val="0"/>
        <w:spacing w:after="0" w:line="240" w:lineRule="auto"/>
        <w:ind w:right="1"/>
        <w:rPr>
          <w:rFonts w:ascii="Times New Roman" w:eastAsia="Arial Unicode MS" w:hAnsi="Times New Roman"/>
          <w:color w:val="1F497D"/>
          <w:sz w:val="24"/>
          <w:szCs w:val="24"/>
          <w:u w:color="800080"/>
        </w:rPr>
      </w:pPr>
      <w:r w:rsidRPr="001B1743">
        <w:rPr>
          <w:rFonts w:ascii="Times New Roman" w:eastAsia="Arial Unicode MS" w:hAnsi="Times New Roman"/>
          <w:color w:val="1F497D"/>
          <w:sz w:val="24"/>
          <w:szCs w:val="24"/>
          <w:u w:color="800080"/>
        </w:rPr>
        <w:t>Et enfin, il faudra étudier les moyens par lesquels on peut prouver l'existence et le contenu de ces droits, car si on veut les faire respecter, et demander au juge de sanctionner les atteintes qui y sont portées, il faut commencer par prouver qu'on dispose bien de ces droits subjectifs.</w:t>
      </w:r>
    </w:p>
    <w:p w:rsidR="00DB2B32" w:rsidRPr="001B1743" w:rsidRDefault="00DB2B32" w:rsidP="001B1743">
      <w:pPr>
        <w:widowControl w:val="0"/>
        <w:autoSpaceDE w:val="0"/>
        <w:autoSpaceDN w:val="0"/>
        <w:adjustRightInd w:val="0"/>
        <w:spacing w:after="0" w:line="240" w:lineRule="auto"/>
        <w:ind w:right="1"/>
        <w:rPr>
          <w:rFonts w:ascii="Times New Roman" w:hAnsi="Times New Roman"/>
          <w:sz w:val="24"/>
          <w:szCs w:val="24"/>
          <w:u w:color="800080"/>
        </w:rPr>
      </w:pPr>
    </w:p>
    <w:p w:rsidR="00DB2B32" w:rsidRPr="001B1743" w:rsidRDefault="00DB2B32" w:rsidP="001B1743">
      <w:pPr>
        <w:widowControl w:val="0"/>
        <w:autoSpaceDE w:val="0"/>
        <w:autoSpaceDN w:val="0"/>
        <w:adjustRightInd w:val="0"/>
        <w:spacing w:after="0" w:line="240" w:lineRule="auto"/>
        <w:ind w:right="1"/>
        <w:rPr>
          <w:rFonts w:ascii="Times New Roman" w:hAnsi="Times New Roman"/>
          <w:sz w:val="24"/>
          <w:szCs w:val="24"/>
          <w:u w:color="800080"/>
        </w:rPr>
      </w:pPr>
    </w:p>
    <w:p w:rsidR="00DB2B32" w:rsidRPr="001B1743" w:rsidRDefault="00DB2B32" w:rsidP="001B1743">
      <w:pPr>
        <w:widowControl w:val="0"/>
        <w:autoSpaceDE w:val="0"/>
        <w:autoSpaceDN w:val="0"/>
        <w:adjustRightInd w:val="0"/>
        <w:spacing w:after="0" w:line="240" w:lineRule="auto"/>
        <w:ind w:right="1"/>
        <w:rPr>
          <w:rFonts w:ascii="Times New Roman" w:hAnsi="Times New Roman"/>
          <w:sz w:val="24"/>
          <w:szCs w:val="24"/>
          <w:u w:color="800080"/>
        </w:rPr>
      </w:pPr>
    </w:p>
    <w:p w:rsidR="00AD1094" w:rsidRPr="001B1743" w:rsidRDefault="00AD1094" w:rsidP="001B1743">
      <w:pPr>
        <w:widowControl w:val="0"/>
        <w:autoSpaceDE w:val="0"/>
        <w:autoSpaceDN w:val="0"/>
        <w:adjustRightInd w:val="0"/>
        <w:spacing w:after="0" w:line="240" w:lineRule="auto"/>
        <w:ind w:right="1"/>
        <w:rPr>
          <w:rFonts w:ascii="Times New Roman" w:hAnsi="Times New Roman"/>
          <w:sz w:val="24"/>
          <w:szCs w:val="24"/>
          <w:u w:color="800080"/>
        </w:rPr>
      </w:pPr>
    </w:p>
    <w:p w:rsidR="00AD1094" w:rsidRPr="001B1743" w:rsidRDefault="00AD1094" w:rsidP="001B1743">
      <w:pPr>
        <w:widowControl w:val="0"/>
        <w:autoSpaceDE w:val="0"/>
        <w:autoSpaceDN w:val="0"/>
        <w:adjustRightInd w:val="0"/>
        <w:spacing w:after="0" w:line="240" w:lineRule="auto"/>
        <w:ind w:right="1"/>
        <w:rPr>
          <w:rFonts w:ascii="Times New Roman" w:hAnsi="Times New Roman"/>
          <w:sz w:val="24"/>
          <w:szCs w:val="24"/>
          <w:u w:color="800080"/>
        </w:rPr>
      </w:pPr>
    </w:p>
    <w:p w:rsidR="00AD1094" w:rsidRPr="001B1743" w:rsidRDefault="00AD1094" w:rsidP="001B1743">
      <w:pPr>
        <w:widowControl w:val="0"/>
        <w:autoSpaceDE w:val="0"/>
        <w:autoSpaceDN w:val="0"/>
        <w:adjustRightInd w:val="0"/>
        <w:spacing w:after="0" w:line="240" w:lineRule="auto"/>
        <w:ind w:right="1"/>
        <w:rPr>
          <w:rFonts w:ascii="Times New Roman" w:hAnsi="Times New Roman"/>
          <w:sz w:val="24"/>
          <w:szCs w:val="24"/>
          <w:u w:color="800080"/>
        </w:rPr>
      </w:pPr>
    </w:p>
    <w:p w:rsidR="00DB2B32" w:rsidRPr="001B1743" w:rsidRDefault="00DB2B32" w:rsidP="001B1743">
      <w:pPr>
        <w:widowControl w:val="0"/>
        <w:autoSpaceDE w:val="0"/>
        <w:autoSpaceDN w:val="0"/>
        <w:adjustRightInd w:val="0"/>
        <w:spacing w:after="0" w:line="240" w:lineRule="auto"/>
        <w:ind w:right="1"/>
        <w:rPr>
          <w:rFonts w:ascii="Times New Roman" w:eastAsia="Arial Unicode MS" w:hAnsi="Times New Roman"/>
          <w:sz w:val="24"/>
          <w:szCs w:val="24"/>
          <w:u w:color="800080"/>
        </w:rPr>
      </w:pPr>
    </w:p>
    <w:p w:rsidR="00DB2B32" w:rsidRPr="001B1743" w:rsidRDefault="00A64A84" w:rsidP="001B1743">
      <w:pPr>
        <w:widowControl w:val="0"/>
        <w:autoSpaceDE w:val="0"/>
        <w:autoSpaceDN w:val="0"/>
        <w:adjustRightInd w:val="0"/>
        <w:spacing w:after="0" w:line="240" w:lineRule="auto"/>
        <w:ind w:right="1"/>
        <w:rPr>
          <w:rFonts w:ascii="Times New Roman" w:eastAsia="Arial Unicode MS" w:hAnsi="Times New Roman"/>
          <w:color w:val="FF0000"/>
          <w:sz w:val="24"/>
          <w:szCs w:val="24"/>
        </w:rPr>
      </w:pPr>
      <w:r w:rsidRPr="001B1743">
        <w:rPr>
          <w:rFonts w:ascii="Times New Roman" w:eastAsia="Arial Unicode MS" w:hAnsi="Times New Roman"/>
          <w:bCs/>
          <w:color w:val="FF0000"/>
          <w:sz w:val="24"/>
          <w:szCs w:val="24"/>
        </w:rPr>
        <w:t>Chapitre 1 :</w:t>
      </w:r>
      <w:r w:rsidRPr="001B1743">
        <w:rPr>
          <w:rFonts w:ascii="Times New Roman" w:eastAsia="Arial Unicode MS" w:hAnsi="Times New Roman"/>
          <w:bCs/>
          <w:color w:val="FF0000"/>
          <w:sz w:val="24"/>
          <w:szCs w:val="24"/>
        </w:rPr>
        <w:tab/>
      </w:r>
      <w:r w:rsidR="00DB2B32" w:rsidRPr="001B1743">
        <w:rPr>
          <w:rFonts w:ascii="Times New Roman" w:eastAsia="Arial Unicode MS" w:hAnsi="Times New Roman"/>
          <w:bCs/>
          <w:color w:val="FF0000"/>
          <w:sz w:val="24"/>
          <w:szCs w:val="24"/>
        </w:rPr>
        <w:t>Le titulaire du droit subjectif: le sujet de droit</w:t>
      </w:r>
    </w:p>
    <w:p w:rsidR="00DB2B32" w:rsidRPr="001B1743" w:rsidRDefault="00DB2B32" w:rsidP="001B1743">
      <w:pPr>
        <w:widowControl w:val="0"/>
        <w:autoSpaceDE w:val="0"/>
        <w:autoSpaceDN w:val="0"/>
        <w:adjustRightInd w:val="0"/>
        <w:spacing w:after="0" w:line="240" w:lineRule="auto"/>
        <w:ind w:right="1"/>
        <w:rPr>
          <w:rFonts w:ascii="Times New Roman" w:eastAsia="Arial Unicode MS" w:hAnsi="Times New Roman"/>
          <w:sz w:val="24"/>
          <w:szCs w:val="24"/>
          <w:u w:color="800080"/>
        </w:rPr>
      </w:pPr>
    </w:p>
    <w:p w:rsidR="00DB2B32" w:rsidRPr="001B1743" w:rsidRDefault="00DB2B32" w:rsidP="001B1743">
      <w:pPr>
        <w:widowControl w:val="0"/>
        <w:autoSpaceDE w:val="0"/>
        <w:autoSpaceDN w:val="0"/>
        <w:adjustRightInd w:val="0"/>
        <w:spacing w:after="0" w:line="240" w:lineRule="auto"/>
        <w:ind w:right="1"/>
        <w:rPr>
          <w:rFonts w:ascii="Times New Roman" w:hAnsi="Times New Roman"/>
          <w:sz w:val="24"/>
          <w:szCs w:val="24"/>
          <w:u w:color="800080"/>
        </w:rPr>
      </w:pPr>
    </w:p>
    <w:p w:rsidR="00DB2B32" w:rsidRPr="001B1743" w:rsidRDefault="00DB2B32" w:rsidP="001B1743">
      <w:pPr>
        <w:widowControl w:val="0"/>
        <w:autoSpaceDE w:val="0"/>
        <w:autoSpaceDN w:val="0"/>
        <w:adjustRightInd w:val="0"/>
        <w:spacing w:after="0" w:line="240" w:lineRule="auto"/>
        <w:ind w:right="1"/>
        <w:rPr>
          <w:rFonts w:ascii="Times New Roman" w:eastAsia="Arial Unicode MS" w:hAnsi="Times New Roman"/>
          <w:color w:val="1F497D"/>
          <w:sz w:val="24"/>
          <w:szCs w:val="24"/>
          <w:u w:color="800080"/>
        </w:rPr>
      </w:pPr>
      <w:r w:rsidRPr="001B1743">
        <w:rPr>
          <w:rFonts w:ascii="Times New Roman" w:hAnsi="Times New Roman"/>
          <w:sz w:val="24"/>
          <w:szCs w:val="24"/>
          <w:u w:color="800080"/>
        </w:rPr>
        <w:tab/>
      </w:r>
      <w:r w:rsidRPr="001B1743">
        <w:rPr>
          <w:rFonts w:ascii="Times New Roman" w:eastAsia="Arial Unicode MS" w:hAnsi="Times New Roman"/>
          <w:color w:val="1F497D"/>
          <w:sz w:val="24"/>
          <w:szCs w:val="24"/>
          <w:u w:color="800080"/>
        </w:rPr>
        <w:t>On appelle sujet de droit tout être susceptible d'être titulaire de droit</w:t>
      </w:r>
      <w:r w:rsidR="00941A3F" w:rsidRPr="001B1743">
        <w:rPr>
          <w:rFonts w:ascii="Times New Roman" w:eastAsia="Arial Unicode MS" w:hAnsi="Times New Roman"/>
          <w:color w:val="1F497D"/>
          <w:sz w:val="24"/>
          <w:szCs w:val="24"/>
          <w:u w:color="800080"/>
        </w:rPr>
        <w:t>s subjectifs</w:t>
      </w:r>
      <w:r w:rsidRPr="001B1743">
        <w:rPr>
          <w:rFonts w:ascii="Times New Roman" w:eastAsia="Arial Unicode MS" w:hAnsi="Times New Roman"/>
          <w:color w:val="1F497D"/>
          <w:sz w:val="24"/>
          <w:szCs w:val="24"/>
          <w:u w:color="800080"/>
        </w:rPr>
        <w:t xml:space="preserve"> et d'obligations. </w:t>
      </w:r>
    </w:p>
    <w:p w:rsidR="00DB2B32" w:rsidRPr="001B1743" w:rsidRDefault="00DB2B32" w:rsidP="001B1743">
      <w:pPr>
        <w:widowControl w:val="0"/>
        <w:autoSpaceDE w:val="0"/>
        <w:autoSpaceDN w:val="0"/>
        <w:adjustRightInd w:val="0"/>
        <w:spacing w:after="0" w:line="240" w:lineRule="auto"/>
        <w:ind w:right="1"/>
        <w:rPr>
          <w:rFonts w:ascii="Times New Roman" w:eastAsia="Arial Unicode MS" w:hAnsi="Times New Roman"/>
          <w:color w:val="1F497D"/>
          <w:sz w:val="24"/>
          <w:szCs w:val="24"/>
          <w:u w:color="800080"/>
        </w:rPr>
      </w:pPr>
      <w:r w:rsidRPr="001B1743">
        <w:rPr>
          <w:rFonts w:ascii="Times New Roman" w:eastAsia="Arial Unicode MS" w:hAnsi="Times New Roman"/>
          <w:color w:val="1F497D"/>
          <w:sz w:val="24"/>
          <w:szCs w:val="24"/>
          <w:u w:color="800080"/>
        </w:rPr>
        <w:t>Dans le monde juridique, il n'exis</w:t>
      </w:r>
      <w:r w:rsidR="00941A3F" w:rsidRPr="001B1743">
        <w:rPr>
          <w:rFonts w:ascii="Times New Roman" w:eastAsia="Arial Unicode MS" w:hAnsi="Times New Roman"/>
          <w:color w:val="1F497D"/>
          <w:sz w:val="24"/>
          <w:szCs w:val="24"/>
          <w:u w:color="800080"/>
        </w:rPr>
        <w:t>te en effet que deux catégories :</w:t>
      </w:r>
      <w:r w:rsidRPr="001B1743">
        <w:rPr>
          <w:rFonts w:ascii="Times New Roman" w:eastAsia="Arial Unicode MS" w:hAnsi="Times New Roman"/>
          <w:color w:val="1F497D"/>
          <w:sz w:val="24"/>
          <w:szCs w:val="24"/>
          <w:u w:color="800080"/>
        </w:rPr>
        <w:t xml:space="preserve"> les "sujets de droit", ou "personnes juridiques", et les choses, qui ne sont que "objets de dr</w:t>
      </w:r>
      <w:r w:rsidR="00941A3F" w:rsidRPr="001B1743">
        <w:rPr>
          <w:rFonts w:ascii="Times New Roman" w:eastAsia="Arial Unicode MS" w:hAnsi="Times New Roman"/>
          <w:color w:val="1F497D"/>
          <w:sz w:val="24"/>
          <w:szCs w:val="24"/>
          <w:u w:color="800080"/>
        </w:rPr>
        <w:t>oit" (meubles ou animaux, etc.</w:t>
      </w:r>
      <w:r w:rsidRPr="001B1743">
        <w:rPr>
          <w:rFonts w:ascii="Times New Roman" w:eastAsia="Arial Unicode MS" w:hAnsi="Times New Roman"/>
          <w:color w:val="1F497D"/>
          <w:sz w:val="24"/>
          <w:szCs w:val="24"/>
          <w:u w:color="800080"/>
        </w:rPr>
        <w:t xml:space="preserve">). </w:t>
      </w:r>
    </w:p>
    <w:p w:rsidR="00DB2B32" w:rsidRPr="001B1743" w:rsidRDefault="00DB2B32" w:rsidP="001B1743">
      <w:pPr>
        <w:widowControl w:val="0"/>
        <w:autoSpaceDE w:val="0"/>
        <w:autoSpaceDN w:val="0"/>
        <w:adjustRightInd w:val="0"/>
        <w:spacing w:after="0" w:line="240" w:lineRule="auto"/>
        <w:ind w:right="1"/>
        <w:rPr>
          <w:rFonts w:ascii="Times New Roman" w:eastAsia="Arial Unicode MS" w:hAnsi="Times New Roman"/>
          <w:color w:val="1F497D"/>
          <w:sz w:val="24"/>
          <w:szCs w:val="24"/>
          <w:u w:color="800080"/>
        </w:rPr>
      </w:pPr>
      <w:r w:rsidRPr="001B1743">
        <w:rPr>
          <w:rFonts w:ascii="Times New Roman" w:eastAsia="Arial Unicode MS" w:hAnsi="Times New Roman"/>
          <w:color w:val="1F497D"/>
          <w:sz w:val="24"/>
          <w:szCs w:val="24"/>
          <w:u w:color="800080"/>
        </w:rPr>
        <w:t xml:space="preserve">Lorsqu'on envisage les personnes juridiques, c'est à dire les titulaires possibles de droits subjectifs, on pense bien sûre aux être humains. </w:t>
      </w:r>
    </w:p>
    <w:p w:rsidR="00DB2B32" w:rsidRPr="001B1743" w:rsidRDefault="00DB2B32" w:rsidP="001B1743">
      <w:pPr>
        <w:widowControl w:val="0"/>
        <w:autoSpaceDE w:val="0"/>
        <w:autoSpaceDN w:val="0"/>
        <w:adjustRightInd w:val="0"/>
        <w:spacing w:after="0" w:line="240" w:lineRule="auto"/>
        <w:ind w:right="1"/>
        <w:rPr>
          <w:rFonts w:ascii="Times New Roman" w:eastAsia="Arial Unicode MS" w:hAnsi="Times New Roman"/>
          <w:color w:val="1F497D"/>
          <w:sz w:val="24"/>
          <w:szCs w:val="24"/>
          <w:u w:color="800080"/>
        </w:rPr>
      </w:pPr>
      <w:r w:rsidRPr="001B1743">
        <w:rPr>
          <w:rFonts w:ascii="Times New Roman" w:eastAsia="Arial Unicode MS" w:hAnsi="Times New Roman"/>
          <w:color w:val="1F497D"/>
          <w:sz w:val="24"/>
          <w:szCs w:val="24"/>
          <w:u w:color="800080"/>
        </w:rPr>
        <w:t xml:space="preserve">Mais les êtres humains ne sont pas les seuls à être des sujets de droit subjectif, à être dotés de la "personnalité juridique". </w:t>
      </w:r>
    </w:p>
    <w:p w:rsidR="00DB2B32" w:rsidRPr="001B1743" w:rsidRDefault="00DB2B32" w:rsidP="001B1743">
      <w:pPr>
        <w:widowControl w:val="0"/>
        <w:autoSpaceDE w:val="0"/>
        <w:autoSpaceDN w:val="0"/>
        <w:adjustRightInd w:val="0"/>
        <w:spacing w:after="0" w:line="240" w:lineRule="auto"/>
        <w:ind w:right="1"/>
        <w:rPr>
          <w:rFonts w:ascii="Times New Roman" w:eastAsia="Arial Unicode MS" w:hAnsi="Times New Roman"/>
          <w:color w:val="1F497D"/>
          <w:sz w:val="24"/>
          <w:szCs w:val="24"/>
          <w:u w:color="800080"/>
        </w:rPr>
      </w:pPr>
      <w:r w:rsidRPr="001B1743">
        <w:rPr>
          <w:rFonts w:ascii="Times New Roman" w:eastAsia="Arial Unicode MS" w:hAnsi="Times New Roman"/>
          <w:color w:val="1F497D"/>
          <w:sz w:val="24"/>
          <w:szCs w:val="24"/>
          <w:u w:color="800080"/>
        </w:rPr>
        <w:t xml:space="preserve">En effet, le droit reconnaît également la personnalité juridique, et donc l'aptitude générale à être titulaire de droits et d'obligations, à des groupements d'individus (comme les sociétés commerciales ou les associations par exemple). </w:t>
      </w:r>
    </w:p>
    <w:p w:rsidR="00DB2B32" w:rsidRPr="001B1743" w:rsidRDefault="00DB2B32" w:rsidP="001B1743">
      <w:pPr>
        <w:widowControl w:val="0"/>
        <w:autoSpaceDE w:val="0"/>
        <w:autoSpaceDN w:val="0"/>
        <w:adjustRightInd w:val="0"/>
        <w:spacing w:after="0" w:line="240" w:lineRule="auto"/>
        <w:ind w:right="1"/>
        <w:rPr>
          <w:rFonts w:ascii="Times New Roman" w:eastAsia="Arial Unicode MS" w:hAnsi="Times New Roman"/>
          <w:color w:val="1F497D"/>
          <w:sz w:val="24"/>
          <w:szCs w:val="24"/>
          <w:u w:color="800080"/>
        </w:rPr>
      </w:pPr>
      <w:r w:rsidRPr="001B1743">
        <w:rPr>
          <w:rFonts w:ascii="Times New Roman" w:eastAsia="Arial Unicode MS" w:hAnsi="Times New Roman"/>
          <w:color w:val="1F497D"/>
          <w:sz w:val="24"/>
          <w:szCs w:val="24"/>
          <w:u w:color="800080"/>
        </w:rPr>
        <w:t xml:space="preserve">Il existe donc deux types de sujets de droit, de personnes juridiques; les personnes physiques (les êtres humains) et les personnes morales (groupements d'être humains). </w:t>
      </w:r>
    </w:p>
    <w:p w:rsidR="00DB2B32" w:rsidRPr="001B1743" w:rsidRDefault="00DB2B32" w:rsidP="001B1743">
      <w:pPr>
        <w:widowControl w:val="0"/>
        <w:autoSpaceDE w:val="0"/>
        <w:autoSpaceDN w:val="0"/>
        <w:adjustRightInd w:val="0"/>
        <w:spacing w:after="0" w:line="240" w:lineRule="auto"/>
        <w:ind w:right="1"/>
        <w:rPr>
          <w:rFonts w:ascii="Times New Roman" w:eastAsia="Arial Unicode MS" w:hAnsi="Times New Roman"/>
          <w:color w:val="1F497D"/>
          <w:sz w:val="24"/>
          <w:szCs w:val="24"/>
          <w:u w:color="800080"/>
        </w:rPr>
      </w:pPr>
      <w:r w:rsidRPr="001B1743">
        <w:rPr>
          <w:rFonts w:ascii="Times New Roman" w:eastAsia="Arial Unicode MS" w:hAnsi="Times New Roman"/>
          <w:color w:val="1F497D"/>
          <w:sz w:val="24"/>
          <w:szCs w:val="24"/>
          <w:u w:color="800080"/>
        </w:rPr>
        <w:t>Il convient de commencer par exposer cette distinction, avant de s'intéresser plus particulièrement à la personne physique (aux être humains en tant que sujets de droit) en précisant comment cette dernière acquiert et perd la personnalité juridique.</w:t>
      </w:r>
    </w:p>
    <w:p w:rsidR="00DB2B32" w:rsidRPr="001B1743" w:rsidRDefault="00DB2B32" w:rsidP="001B1743">
      <w:pPr>
        <w:widowControl w:val="0"/>
        <w:autoSpaceDE w:val="0"/>
        <w:autoSpaceDN w:val="0"/>
        <w:adjustRightInd w:val="0"/>
        <w:spacing w:after="0" w:line="240" w:lineRule="auto"/>
        <w:ind w:right="1"/>
        <w:rPr>
          <w:rFonts w:ascii="Times New Roman" w:hAnsi="Times New Roman"/>
          <w:sz w:val="24"/>
          <w:szCs w:val="24"/>
          <w:u w:color="800080"/>
        </w:rPr>
      </w:pPr>
    </w:p>
    <w:p w:rsidR="00DB2B32" w:rsidRPr="001B1743" w:rsidRDefault="00DB2B32" w:rsidP="001B1743">
      <w:pPr>
        <w:widowControl w:val="0"/>
        <w:autoSpaceDE w:val="0"/>
        <w:autoSpaceDN w:val="0"/>
        <w:adjustRightInd w:val="0"/>
        <w:spacing w:after="0" w:line="240" w:lineRule="auto"/>
        <w:ind w:right="1"/>
        <w:rPr>
          <w:rFonts w:ascii="Times New Roman" w:hAnsi="Times New Roman"/>
          <w:sz w:val="24"/>
          <w:szCs w:val="24"/>
          <w:u w:color="800080"/>
        </w:rPr>
      </w:pPr>
    </w:p>
    <w:p w:rsidR="00DB2B32" w:rsidRPr="001B1743" w:rsidRDefault="00A64A84" w:rsidP="001B1743">
      <w:pPr>
        <w:widowControl w:val="0"/>
        <w:autoSpaceDE w:val="0"/>
        <w:autoSpaceDN w:val="0"/>
        <w:adjustRightInd w:val="0"/>
        <w:spacing w:after="0" w:line="240" w:lineRule="auto"/>
        <w:ind w:right="1"/>
        <w:rPr>
          <w:rFonts w:ascii="Times New Roman" w:hAnsi="Times New Roman"/>
          <w:sz w:val="24"/>
          <w:szCs w:val="24"/>
        </w:rPr>
      </w:pPr>
      <w:r w:rsidRPr="001B1743">
        <w:rPr>
          <w:rFonts w:ascii="Times New Roman" w:hAnsi="Times New Roman"/>
          <w:bCs/>
          <w:sz w:val="24"/>
          <w:szCs w:val="24"/>
          <w:u w:val="single"/>
        </w:rPr>
        <w:t>Section 1 :</w:t>
      </w:r>
      <w:r w:rsidRPr="001B1743">
        <w:rPr>
          <w:rFonts w:ascii="Times New Roman" w:hAnsi="Times New Roman"/>
          <w:bCs/>
          <w:sz w:val="24"/>
          <w:szCs w:val="24"/>
        </w:rPr>
        <w:tab/>
      </w:r>
      <w:r w:rsidRPr="001B1743">
        <w:rPr>
          <w:rFonts w:ascii="Times New Roman" w:hAnsi="Times New Roman"/>
          <w:bCs/>
          <w:sz w:val="24"/>
          <w:szCs w:val="24"/>
        </w:rPr>
        <w:tab/>
      </w:r>
      <w:r w:rsidRPr="001B1743">
        <w:rPr>
          <w:rFonts w:ascii="Times New Roman" w:hAnsi="Times New Roman"/>
          <w:bCs/>
          <w:sz w:val="24"/>
          <w:szCs w:val="24"/>
        </w:rPr>
        <w:tab/>
      </w:r>
      <w:r w:rsidR="00DB2B32" w:rsidRPr="001B1743">
        <w:rPr>
          <w:rFonts w:ascii="Times New Roman" w:hAnsi="Times New Roman"/>
          <w:bCs/>
          <w:sz w:val="24"/>
          <w:szCs w:val="24"/>
        </w:rPr>
        <w:t xml:space="preserve"> Personne physique et personne morale</w:t>
      </w:r>
    </w:p>
    <w:p w:rsidR="00DB2B32" w:rsidRPr="001B1743" w:rsidRDefault="00DB2B32" w:rsidP="001B1743">
      <w:pPr>
        <w:widowControl w:val="0"/>
        <w:autoSpaceDE w:val="0"/>
        <w:autoSpaceDN w:val="0"/>
        <w:adjustRightInd w:val="0"/>
        <w:spacing w:after="0" w:line="240" w:lineRule="auto"/>
        <w:ind w:right="1"/>
        <w:rPr>
          <w:rFonts w:ascii="Times New Roman" w:hAnsi="Times New Roman"/>
          <w:sz w:val="24"/>
          <w:szCs w:val="24"/>
        </w:rPr>
      </w:pPr>
    </w:p>
    <w:p w:rsidR="00DB2B32" w:rsidRPr="001B1743" w:rsidRDefault="00DB2B32" w:rsidP="001B1743">
      <w:pPr>
        <w:widowControl w:val="0"/>
        <w:autoSpaceDE w:val="0"/>
        <w:autoSpaceDN w:val="0"/>
        <w:adjustRightInd w:val="0"/>
        <w:spacing w:after="0" w:line="240" w:lineRule="auto"/>
        <w:ind w:right="1"/>
        <w:rPr>
          <w:rFonts w:ascii="Times New Roman" w:hAnsi="Times New Roman"/>
          <w:sz w:val="24"/>
          <w:szCs w:val="24"/>
        </w:rPr>
      </w:pPr>
    </w:p>
    <w:p w:rsidR="00DB2B32" w:rsidRPr="001B1743" w:rsidRDefault="00DB2B32" w:rsidP="001B1743">
      <w:pPr>
        <w:widowControl w:val="0"/>
        <w:autoSpaceDE w:val="0"/>
        <w:autoSpaceDN w:val="0"/>
        <w:adjustRightInd w:val="0"/>
        <w:spacing w:after="0" w:line="240" w:lineRule="auto"/>
        <w:ind w:right="1"/>
        <w:rPr>
          <w:rFonts w:ascii="Times New Roman" w:eastAsia="Arial Unicode MS" w:hAnsi="Times New Roman"/>
          <w:color w:val="1F497D"/>
          <w:sz w:val="24"/>
          <w:szCs w:val="24"/>
        </w:rPr>
      </w:pPr>
      <w:r w:rsidRPr="001B1743">
        <w:rPr>
          <w:rFonts w:ascii="Times New Roman" w:hAnsi="Times New Roman"/>
          <w:sz w:val="24"/>
          <w:szCs w:val="24"/>
        </w:rPr>
        <w:tab/>
      </w:r>
      <w:r w:rsidRPr="001B1743">
        <w:rPr>
          <w:rFonts w:ascii="Times New Roman" w:eastAsia="Arial Unicode MS" w:hAnsi="Times New Roman"/>
          <w:color w:val="1F497D"/>
          <w:sz w:val="24"/>
          <w:szCs w:val="24"/>
        </w:rPr>
        <w:t>Il existe deux catégories de sujets de droit: les personnes physiques, et les personnes morales.</w:t>
      </w:r>
    </w:p>
    <w:p w:rsidR="00DB2B32" w:rsidRPr="001B1743" w:rsidRDefault="00DB2B32" w:rsidP="001B1743">
      <w:pPr>
        <w:widowControl w:val="0"/>
        <w:autoSpaceDE w:val="0"/>
        <w:autoSpaceDN w:val="0"/>
        <w:adjustRightInd w:val="0"/>
        <w:spacing w:after="0" w:line="240" w:lineRule="auto"/>
        <w:ind w:right="1"/>
        <w:rPr>
          <w:rFonts w:ascii="Times New Roman" w:eastAsia="Arial Unicode MS" w:hAnsi="Times New Roman"/>
          <w:color w:val="1F497D"/>
          <w:sz w:val="24"/>
          <w:szCs w:val="24"/>
        </w:rPr>
      </w:pPr>
      <w:r w:rsidRPr="001B1743">
        <w:rPr>
          <w:rFonts w:ascii="Times New Roman" w:eastAsia="Arial Unicode MS" w:hAnsi="Times New Roman"/>
          <w:color w:val="1F497D"/>
          <w:sz w:val="24"/>
          <w:szCs w:val="24"/>
        </w:rPr>
        <w:t xml:space="preserve">La reconnaissance de la personnalité juridique des personnes physiques ne peut pas par principe soulever de controverse, elle va de soit. </w:t>
      </w:r>
    </w:p>
    <w:p w:rsidR="00DB2B32" w:rsidRPr="001B1743" w:rsidRDefault="00DB2B32" w:rsidP="001B1743">
      <w:pPr>
        <w:widowControl w:val="0"/>
        <w:autoSpaceDE w:val="0"/>
        <w:autoSpaceDN w:val="0"/>
        <w:adjustRightInd w:val="0"/>
        <w:spacing w:after="0" w:line="240" w:lineRule="auto"/>
        <w:ind w:right="1"/>
        <w:rPr>
          <w:rFonts w:ascii="Times New Roman" w:eastAsia="Arial Unicode MS" w:hAnsi="Times New Roman"/>
          <w:color w:val="1F497D"/>
          <w:sz w:val="24"/>
          <w:szCs w:val="24"/>
        </w:rPr>
      </w:pPr>
      <w:r w:rsidRPr="001B1743">
        <w:rPr>
          <w:rFonts w:ascii="Times New Roman" w:eastAsia="Arial Unicode MS" w:hAnsi="Times New Roman"/>
          <w:color w:val="1F497D"/>
          <w:sz w:val="24"/>
          <w:szCs w:val="24"/>
        </w:rPr>
        <w:t xml:space="preserve">En admettant l'existence de droits subjectifs, le droit objectif, construction humaine (inventé par les hommes), a bien sûre avant tout entendu consacrer et sauvegarder les intérêts des individus, les intérêts des êtres humains. </w:t>
      </w:r>
    </w:p>
    <w:p w:rsidR="00DB2B32" w:rsidRPr="001B1743" w:rsidRDefault="00DB2B32" w:rsidP="001B1743">
      <w:pPr>
        <w:widowControl w:val="0"/>
        <w:autoSpaceDE w:val="0"/>
        <w:autoSpaceDN w:val="0"/>
        <w:adjustRightInd w:val="0"/>
        <w:spacing w:after="0" w:line="240" w:lineRule="auto"/>
        <w:ind w:right="1"/>
        <w:rPr>
          <w:rFonts w:ascii="Times New Roman" w:eastAsia="Arial Unicode MS" w:hAnsi="Times New Roman"/>
          <w:color w:val="1F497D"/>
          <w:sz w:val="24"/>
          <w:szCs w:val="24"/>
        </w:rPr>
      </w:pPr>
      <w:r w:rsidRPr="001B1743">
        <w:rPr>
          <w:rFonts w:ascii="Times New Roman" w:eastAsia="Arial Unicode MS" w:hAnsi="Times New Roman"/>
          <w:color w:val="1F497D"/>
          <w:sz w:val="24"/>
          <w:szCs w:val="24"/>
        </w:rPr>
        <w:t xml:space="preserve">C'est donc naturellement que l'être humain s'est imposé comme le premier sujet de droit. </w:t>
      </w:r>
    </w:p>
    <w:p w:rsidR="00DB2B32" w:rsidRPr="001B1743" w:rsidRDefault="00DB2B32" w:rsidP="001B1743">
      <w:pPr>
        <w:widowControl w:val="0"/>
        <w:autoSpaceDE w:val="0"/>
        <w:autoSpaceDN w:val="0"/>
        <w:adjustRightInd w:val="0"/>
        <w:spacing w:after="0" w:line="240" w:lineRule="auto"/>
        <w:ind w:right="1"/>
        <w:rPr>
          <w:rFonts w:ascii="Times New Roman" w:eastAsia="Arial Unicode MS" w:hAnsi="Times New Roman"/>
          <w:color w:val="1F497D"/>
          <w:sz w:val="24"/>
          <w:szCs w:val="24"/>
        </w:rPr>
      </w:pPr>
      <w:r w:rsidRPr="001B1743">
        <w:rPr>
          <w:rFonts w:ascii="Times New Roman" w:eastAsia="Arial Unicode MS" w:hAnsi="Times New Roman"/>
          <w:color w:val="1F497D"/>
          <w:sz w:val="24"/>
          <w:szCs w:val="24"/>
        </w:rPr>
        <w:t xml:space="preserve">Il faut toutefois rappeler que la qualité de sujet de droit n'a pas toujours été reconnue à tous les êtres humains. Le principe selon lequel tout être humain a la personnalité juridique, et donc est un sujet de droit, est relativement récent. </w:t>
      </w:r>
    </w:p>
    <w:p w:rsidR="00DB2B32" w:rsidRPr="001B1743" w:rsidRDefault="00DB2B32" w:rsidP="001B1743">
      <w:pPr>
        <w:widowControl w:val="0"/>
        <w:autoSpaceDE w:val="0"/>
        <w:autoSpaceDN w:val="0"/>
        <w:adjustRightInd w:val="0"/>
        <w:spacing w:after="0" w:line="240" w:lineRule="auto"/>
        <w:ind w:right="1"/>
        <w:rPr>
          <w:rFonts w:ascii="Times New Roman" w:eastAsia="Arial Unicode MS" w:hAnsi="Times New Roman"/>
          <w:color w:val="1F497D"/>
          <w:sz w:val="24"/>
          <w:szCs w:val="24"/>
        </w:rPr>
      </w:pPr>
      <w:r w:rsidRPr="001B1743">
        <w:rPr>
          <w:rFonts w:ascii="Times New Roman" w:eastAsia="Arial Unicode MS" w:hAnsi="Times New Roman"/>
          <w:color w:val="1F497D"/>
          <w:sz w:val="24"/>
          <w:szCs w:val="24"/>
        </w:rPr>
        <w:t xml:space="preserve">Jusqu'au XIXème siècle, il existait encore des êtres humains, à qui le droit refusait la personnalité juridique, et donc la qualité de "sujet de droit". C'était le cas des esclaves, des condamnés "frappés de mort civile", ou encore de ceux qu'on appelait les "monstres". </w:t>
      </w:r>
    </w:p>
    <w:p w:rsidR="00DB2B32" w:rsidRPr="001B1743" w:rsidRDefault="00DB2B32" w:rsidP="001B1743">
      <w:pPr>
        <w:widowControl w:val="0"/>
        <w:autoSpaceDE w:val="0"/>
        <w:autoSpaceDN w:val="0"/>
        <w:adjustRightInd w:val="0"/>
        <w:spacing w:after="0" w:line="240" w:lineRule="auto"/>
        <w:ind w:right="1"/>
        <w:rPr>
          <w:rFonts w:ascii="Times New Roman" w:eastAsia="Arial Unicode MS" w:hAnsi="Times New Roman"/>
          <w:color w:val="1F497D"/>
          <w:sz w:val="24"/>
          <w:szCs w:val="24"/>
        </w:rPr>
      </w:pPr>
      <w:r w:rsidRPr="001B1743">
        <w:rPr>
          <w:rFonts w:ascii="Times New Roman" w:eastAsia="Arial Unicode MS" w:hAnsi="Times New Roman"/>
          <w:color w:val="1F497D"/>
          <w:sz w:val="24"/>
          <w:szCs w:val="24"/>
        </w:rPr>
        <w:t>La question reste encore posée aujourd'hui pour l'enfant à naître, car si pose comme principe que tous les être</w:t>
      </w:r>
      <w:r w:rsidR="00A64A84" w:rsidRPr="001B1743">
        <w:rPr>
          <w:rFonts w:ascii="Times New Roman" w:eastAsia="Arial Unicode MS" w:hAnsi="Times New Roman"/>
          <w:color w:val="1F497D"/>
          <w:sz w:val="24"/>
          <w:szCs w:val="24"/>
        </w:rPr>
        <w:t>s</w:t>
      </w:r>
      <w:r w:rsidRPr="001B1743">
        <w:rPr>
          <w:rFonts w:ascii="Times New Roman" w:eastAsia="Arial Unicode MS" w:hAnsi="Times New Roman"/>
          <w:color w:val="1F497D"/>
          <w:sz w:val="24"/>
          <w:szCs w:val="24"/>
        </w:rPr>
        <w:t xml:space="preserve"> humain</w:t>
      </w:r>
      <w:r w:rsidR="00A64A84" w:rsidRPr="001B1743">
        <w:rPr>
          <w:rFonts w:ascii="Times New Roman" w:eastAsia="Arial Unicode MS" w:hAnsi="Times New Roman"/>
          <w:color w:val="1F497D"/>
          <w:sz w:val="24"/>
          <w:szCs w:val="24"/>
        </w:rPr>
        <w:t>s</w:t>
      </w:r>
      <w:r w:rsidRPr="001B1743">
        <w:rPr>
          <w:rFonts w:ascii="Times New Roman" w:eastAsia="Arial Unicode MS" w:hAnsi="Times New Roman"/>
          <w:color w:val="1F497D"/>
          <w:sz w:val="24"/>
          <w:szCs w:val="24"/>
        </w:rPr>
        <w:t xml:space="preserve"> sont des sujets de droit, et que l'enfant à naître n'est pas un sujet de droit, peut-on le considérer comme un être humain?</w:t>
      </w:r>
    </w:p>
    <w:p w:rsidR="00DB2B32" w:rsidRPr="001B1743" w:rsidRDefault="00DB2B32" w:rsidP="001B1743">
      <w:pPr>
        <w:widowControl w:val="0"/>
        <w:autoSpaceDE w:val="0"/>
        <w:autoSpaceDN w:val="0"/>
        <w:adjustRightInd w:val="0"/>
        <w:spacing w:after="0" w:line="240" w:lineRule="auto"/>
        <w:ind w:right="1"/>
        <w:rPr>
          <w:rFonts w:ascii="Times New Roman" w:eastAsia="Arial Unicode MS" w:hAnsi="Times New Roman"/>
          <w:color w:val="1F497D"/>
          <w:sz w:val="24"/>
          <w:szCs w:val="24"/>
        </w:rPr>
      </w:pPr>
      <w:r w:rsidRPr="001B1743">
        <w:rPr>
          <w:rFonts w:ascii="Times New Roman" w:eastAsia="Arial Unicode MS" w:hAnsi="Times New Roman"/>
          <w:color w:val="1F497D"/>
          <w:sz w:val="24"/>
          <w:szCs w:val="24"/>
        </w:rPr>
        <w:t xml:space="preserve">A coté des êtres humains à personnes physiques, on admet depuis longtemps qu'un groupement de personnes peut être doté de la personnalité juridique. </w:t>
      </w:r>
    </w:p>
    <w:p w:rsidR="00DB2B32" w:rsidRPr="001B1743" w:rsidRDefault="00DB2B32" w:rsidP="001B1743">
      <w:pPr>
        <w:widowControl w:val="0"/>
        <w:autoSpaceDE w:val="0"/>
        <w:autoSpaceDN w:val="0"/>
        <w:adjustRightInd w:val="0"/>
        <w:spacing w:after="0" w:line="240" w:lineRule="auto"/>
        <w:ind w:right="1"/>
        <w:rPr>
          <w:rFonts w:ascii="Times New Roman" w:eastAsia="Arial Unicode MS" w:hAnsi="Times New Roman"/>
          <w:color w:val="1F497D"/>
          <w:sz w:val="24"/>
          <w:szCs w:val="24"/>
        </w:rPr>
      </w:pPr>
      <w:r w:rsidRPr="001B1743">
        <w:rPr>
          <w:rFonts w:ascii="Times New Roman" w:eastAsia="Arial Unicode MS" w:hAnsi="Times New Roman"/>
          <w:color w:val="1F497D"/>
          <w:sz w:val="24"/>
          <w:szCs w:val="24"/>
        </w:rPr>
        <w:t>Il est alors un sujet de droit à part entière, distinct des sujets qui le composent, et avec son propre patrimoine (ses créances et ses dettes), et ses propres droits subjectifs.</w:t>
      </w:r>
    </w:p>
    <w:p w:rsidR="00DB2B32" w:rsidRPr="001B1743" w:rsidRDefault="00DB2B32" w:rsidP="001B1743">
      <w:pPr>
        <w:widowControl w:val="0"/>
        <w:autoSpaceDE w:val="0"/>
        <w:autoSpaceDN w:val="0"/>
        <w:adjustRightInd w:val="0"/>
        <w:spacing w:after="0" w:line="240" w:lineRule="auto"/>
        <w:ind w:right="1"/>
        <w:rPr>
          <w:rFonts w:ascii="Times New Roman" w:eastAsia="Arial Unicode MS" w:hAnsi="Times New Roman"/>
          <w:color w:val="1F497D"/>
          <w:sz w:val="24"/>
          <w:szCs w:val="24"/>
        </w:rPr>
      </w:pPr>
      <w:r w:rsidRPr="001B1743">
        <w:rPr>
          <w:rFonts w:ascii="Times New Roman" w:eastAsia="Arial Unicode MS" w:hAnsi="Times New Roman"/>
          <w:color w:val="1F497D"/>
          <w:sz w:val="24"/>
          <w:szCs w:val="24"/>
        </w:rPr>
        <w:t xml:space="preserve">Il existe des personnes morales de droit public, comme l'État, les collectivités locales, ou les établissements publiques (universités), et des personnes morales de droit privé, comme les sociétés commerciales, les sociétés civiles, les associations, les syndicats professionnels...etc. </w:t>
      </w:r>
    </w:p>
    <w:p w:rsidR="00DB2B32" w:rsidRPr="001B1743" w:rsidRDefault="00DB2B32" w:rsidP="001B1743">
      <w:pPr>
        <w:widowControl w:val="0"/>
        <w:autoSpaceDE w:val="0"/>
        <w:autoSpaceDN w:val="0"/>
        <w:adjustRightInd w:val="0"/>
        <w:spacing w:after="0" w:line="240" w:lineRule="auto"/>
        <w:ind w:right="1"/>
        <w:rPr>
          <w:rFonts w:ascii="Times New Roman" w:eastAsia="Arial Unicode MS" w:hAnsi="Times New Roman"/>
          <w:color w:val="1F497D"/>
          <w:sz w:val="24"/>
          <w:szCs w:val="24"/>
        </w:rPr>
      </w:pPr>
      <w:r w:rsidRPr="001B1743">
        <w:rPr>
          <w:rFonts w:ascii="Times New Roman" w:eastAsia="Arial Unicode MS" w:hAnsi="Times New Roman"/>
          <w:color w:val="1F497D"/>
          <w:sz w:val="24"/>
          <w:szCs w:val="24"/>
        </w:rPr>
        <w:t xml:space="preserve">La reconnaissance de la personnalité juridique à des groupements d'individus a toutefois suscité une controverse. </w:t>
      </w:r>
    </w:p>
    <w:p w:rsidR="00DB2B32" w:rsidRPr="001B1743" w:rsidRDefault="00DB2B32" w:rsidP="001B1743">
      <w:pPr>
        <w:widowControl w:val="0"/>
        <w:autoSpaceDE w:val="0"/>
        <w:autoSpaceDN w:val="0"/>
        <w:adjustRightInd w:val="0"/>
        <w:spacing w:after="0" w:line="240" w:lineRule="auto"/>
        <w:ind w:right="1"/>
        <w:rPr>
          <w:rFonts w:ascii="Times New Roman" w:eastAsia="Arial Unicode MS" w:hAnsi="Times New Roman"/>
          <w:color w:val="1F497D"/>
          <w:sz w:val="24"/>
          <w:szCs w:val="24"/>
        </w:rPr>
      </w:pPr>
      <w:r w:rsidRPr="001B1743">
        <w:rPr>
          <w:rFonts w:ascii="Times New Roman" w:eastAsia="Arial Unicode MS" w:hAnsi="Times New Roman"/>
          <w:color w:val="1F497D"/>
          <w:sz w:val="24"/>
          <w:szCs w:val="24"/>
        </w:rPr>
        <w:t xml:space="preserve">Deux conceptions s'opposaient; </w:t>
      </w:r>
    </w:p>
    <w:p w:rsidR="00DB2B32" w:rsidRPr="001B1743" w:rsidRDefault="00DB2B32" w:rsidP="001B1743">
      <w:pPr>
        <w:widowControl w:val="0"/>
        <w:autoSpaceDE w:val="0"/>
        <w:autoSpaceDN w:val="0"/>
        <w:adjustRightInd w:val="0"/>
        <w:spacing w:after="0" w:line="240" w:lineRule="auto"/>
        <w:ind w:right="1"/>
        <w:rPr>
          <w:rFonts w:ascii="Times New Roman" w:eastAsia="Arial Unicode MS" w:hAnsi="Times New Roman"/>
          <w:color w:val="1F497D"/>
          <w:sz w:val="24"/>
          <w:szCs w:val="24"/>
        </w:rPr>
      </w:pPr>
      <w:r w:rsidRPr="001B1743">
        <w:rPr>
          <w:rFonts w:ascii="Times New Roman" w:eastAsia="Arial Unicode MS" w:hAnsi="Times New Roman"/>
          <w:color w:val="1F497D"/>
          <w:sz w:val="24"/>
          <w:szCs w:val="24"/>
        </w:rPr>
        <w:tab/>
        <w:t xml:space="preserve">- les partisans de la théorie de la "fiction" soutenaient que la personnalité juridique accordée à des groupements était une fiction juridique, les personnes morales ne devant leur personnalité juridique </w:t>
      </w:r>
      <w:r w:rsidRPr="001B1743">
        <w:rPr>
          <w:rFonts w:ascii="Times New Roman" w:eastAsia="Arial Unicode MS" w:hAnsi="Times New Roman"/>
          <w:color w:val="1F497D"/>
          <w:sz w:val="24"/>
          <w:szCs w:val="24"/>
        </w:rPr>
        <w:lastRenderedPageBreak/>
        <w:t xml:space="preserve">qu'à la volonté du législateur. </w:t>
      </w:r>
    </w:p>
    <w:p w:rsidR="00DB2B32" w:rsidRPr="001B1743" w:rsidRDefault="00DB2B32" w:rsidP="001B1743">
      <w:pPr>
        <w:widowControl w:val="0"/>
        <w:autoSpaceDE w:val="0"/>
        <w:autoSpaceDN w:val="0"/>
        <w:adjustRightInd w:val="0"/>
        <w:spacing w:after="0" w:line="240" w:lineRule="auto"/>
        <w:ind w:right="1"/>
        <w:rPr>
          <w:rFonts w:ascii="Times New Roman" w:eastAsia="Arial Unicode MS" w:hAnsi="Times New Roman"/>
          <w:color w:val="1F497D"/>
          <w:sz w:val="24"/>
          <w:szCs w:val="24"/>
        </w:rPr>
      </w:pPr>
      <w:r w:rsidRPr="001B1743">
        <w:rPr>
          <w:rFonts w:ascii="Times New Roman" w:eastAsia="Arial Unicode MS" w:hAnsi="Times New Roman"/>
          <w:color w:val="1F497D"/>
          <w:sz w:val="24"/>
          <w:szCs w:val="24"/>
        </w:rPr>
        <w:tab/>
        <w:t xml:space="preserve">- S'opposait aussi à cette théorie les partisans de la théorie de la "réalité des personnes morales", qui soutenaient au contraire que la personnalité juridique appartient naturellement aux groupements constitués pour la défense d'intérêts collectifs, et dotés des structures propres à permettre l'expression d'une volonté collective représentative de ces intérêts. </w:t>
      </w:r>
    </w:p>
    <w:p w:rsidR="00DB2B32" w:rsidRPr="001B1743" w:rsidRDefault="00DB2B32" w:rsidP="001B1743">
      <w:pPr>
        <w:widowControl w:val="0"/>
        <w:autoSpaceDE w:val="0"/>
        <w:autoSpaceDN w:val="0"/>
        <w:adjustRightInd w:val="0"/>
        <w:spacing w:after="0" w:line="240" w:lineRule="auto"/>
        <w:ind w:right="1"/>
        <w:rPr>
          <w:rFonts w:ascii="Times New Roman" w:eastAsia="Arial Unicode MS" w:hAnsi="Times New Roman"/>
          <w:color w:val="1F497D"/>
          <w:sz w:val="24"/>
          <w:szCs w:val="24"/>
        </w:rPr>
      </w:pPr>
      <w:r w:rsidRPr="001B1743">
        <w:rPr>
          <w:rFonts w:ascii="Times New Roman" w:eastAsia="Arial Unicode MS" w:hAnsi="Times New Roman"/>
          <w:color w:val="1F497D"/>
          <w:sz w:val="24"/>
          <w:szCs w:val="24"/>
        </w:rPr>
        <w:t xml:space="preserve">L'enjeu est que selon cette seconde théorie, la reconnaissance de la personnalité juridique à un groupement ne nécessite pas nécessairement l'intervention du législateur. </w:t>
      </w:r>
    </w:p>
    <w:p w:rsidR="00DB2B32" w:rsidRPr="001B1743" w:rsidRDefault="00DB2B32" w:rsidP="001B1743">
      <w:pPr>
        <w:widowControl w:val="0"/>
        <w:autoSpaceDE w:val="0"/>
        <w:autoSpaceDN w:val="0"/>
        <w:adjustRightInd w:val="0"/>
        <w:spacing w:after="0" w:line="240" w:lineRule="auto"/>
        <w:ind w:right="1"/>
        <w:rPr>
          <w:rFonts w:ascii="Times New Roman" w:eastAsia="Arial Unicode MS" w:hAnsi="Times New Roman"/>
          <w:color w:val="1F497D"/>
          <w:sz w:val="24"/>
          <w:szCs w:val="24"/>
        </w:rPr>
      </w:pPr>
      <w:r w:rsidRPr="001B1743">
        <w:rPr>
          <w:rFonts w:ascii="Times New Roman" w:eastAsia="Arial Unicode MS" w:hAnsi="Times New Roman"/>
          <w:color w:val="1F497D"/>
          <w:sz w:val="24"/>
          <w:szCs w:val="24"/>
        </w:rPr>
        <w:t xml:space="preserve">La Cour de Cassation a consacré la théorie de la réalité dans un arrêt du 28 janvier 1954. </w:t>
      </w:r>
    </w:p>
    <w:p w:rsidR="00DB2B32" w:rsidRPr="001B1743" w:rsidRDefault="00DB2B32" w:rsidP="001B1743">
      <w:pPr>
        <w:widowControl w:val="0"/>
        <w:autoSpaceDE w:val="0"/>
        <w:autoSpaceDN w:val="0"/>
        <w:adjustRightInd w:val="0"/>
        <w:spacing w:after="0" w:line="240" w:lineRule="auto"/>
        <w:ind w:right="1"/>
        <w:rPr>
          <w:rFonts w:ascii="Times New Roman" w:eastAsia="Arial Unicode MS" w:hAnsi="Times New Roman"/>
          <w:color w:val="1F497D"/>
          <w:sz w:val="24"/>
          <w:szCs w:val="24"/>
        </w:rPr>
      </w:pPr>
      <w:r w:rsidRPr="001B1743">
        <w:rPr>
          <w:rFonts w:ascii="Times New Roman" w:eastAsia="Arial Unicode MS" w:hAnsi="Times New Roman"/>
          <w:color w:val="1F497D"/>
          <w:sz w:val="24"/>
          <w:szCs w:val="24"/>
        </w:rPr>
        <w:t xml:space="preserve">Si l'intervention du législateur n'est pas nécessaire pour que puisse exister une personne morale (dans le sens qu'il peut exister une personne morale sans qu'elle ait été prévue par la loi), c'est tout de même lui qui pose les conditions du maintient ou du retrait de la personnalité juridique des personnes morales. </w:t>
      </w:r>
    </w:p>
    <w:p w:rsidR="00DB2B32" w:rsidRPr="001B1743" w:rsidRDefault="00DB2B32" w:rsidP="001B1743">
      <w:pPr>
        <w:widowControl w:val="0"/>
        <w:autoSpaceDE w:val="0"/>
        <w:autoSpaceDN w:val="0"/>
        <w:adjustRightInd w:val="0"/>
        <w:spacing w:after="0" w:line="240" w:lineRule="auto"/>
        <w:ind w:right="1"/>
        <w:rPr>
          <w:rFonts w:ascii="Times New Roman" w:eastAsia="Arial Unicode MS" w:hAnsi="Times New Roman"/>
          <w:color w:val="1F497D"/>
          <w:sz w:val="24"/>
          <w:szCs w:val="24"/>
        </w:rPr>
      </w:pPr>
      <w:r w:rsidRPr="001B1743">
        <w:rPr>
          <w:rFonts w:ascii="Times New Roman" w:eastAsia="Arial Unicode MS" w:hAnsi="Times New Roman"/>
          <w:color w:val="1F497D"/>
          <w:sz w:val="24"/>
          <w:szCs w:val="24"/>
        </w:rPr>
        <w:t>Les conditions d'acquisition et de perte de la personnalité juridique par les personnes morales sont très variables. Par exemple, les sociétés commerciales acquièrent la personnalité juridique au jour de leur immatriculation au Registre du Commerce et des Sociétés, et la perdent au jour de leur dissolution. Pour les associations, il faut une déclaration à la préfecture pour qu'elle</w:t>
      </w:r>
      <w:r w:rsidR="00A64A84" w:rsidRPr="001B1743">
        <w:rPr>
          <w:rFonts w:ascii="Times New Roman" w:eastAsia="Arial Unicode MS" w:hAnsi="Times New Roman"/>
          <w:color w:val="1F497D"/>
          <w:sz w:val="24"/>
          <w:szCs w:val="24"/>
        </w:rPr>
        <w:t>s</w:t>
      </w:r>
      <w:r w:rsidRPr="001B1743">
        <w:rPr>
          <w:rFonts w:ascii="Times New Roman" w:eastAsia="Arial Unicode MS" w:hAnsi="Times New Roman"/>
          <w:color w:val="1F497D"/>
          <w:sz w:val="24"/>
          <w:szCs w:val="24"/>
        </w:rPr>
        <w:t xml:space="preserve"> acquièrent la personnalité juridique, et qu'elles deviennent donc un</w:t>
      </w:r>
      <w:r w:rsidR="00A64A84" w:rsidRPr="001B1743">
        <w:rPr>
          <w:rFonts w:ascii="Times New Roman" w:eastAsia="Arial Unicode MS" w:hAnsi="Times New Roman"/>
          <w:color w:val="1F497D"/>
          <w:sz w:val="24"/>
          <w:szCs w:val="24"/>
        </w:rPr>
        <w:t>e</w:t>
      </w:r>
      <w:r w:rsidRPr="001B1743">
        <w:rPr>
          <w:rFonts w:ascii="Times New Roman" w:eastAsia="Arial Unicode MS" w:hAnsi="Times New Roman"/>
          <w:color w:val="1F497D"/>
          <w:sz w:val="24"/>
          <w:szCs w:val="24"/>
        </w:rPr>
        <w:t xml:space="preserve"> personne morale. </w:t>
      </w:r>
    </w:p>
    <w:p w:rsidR="00DB2B32" w:rsidRPr="001B1743" w:rsidRDefault="00DB2B32" w:rsidP="001B1743">
      <w:pPr>
        <w:widowControl w:val="0"/>
        <w:autoSpaceDE w:val="0"/>
        <w:autoSpaceDN w:val="0"/>
        <w:adjustRightInd w:val="0"/>
        <w:spacing w:after="0" w:line="240" w:lineRule="auto"/>
        <w:ind w:right="1"/>
        <w:rPr>
          <w:rFonts w:ascii="Times New Roman" w:eastAsia="Arial Unicode MS" w:hAnsi="Times New Roman"/>
          <w:color w:val="1F497D"/>
          <w:sz w:val="24"/>
          <w:szCs w:val="24"/>
        </w:rPr>
      </w:pPr>
      <w:r w:rsidRPr="001B1743">
        <w:rPr>
          <w:rFonts w:ascii="Times New Roman" w:eastAsia="Arial Unicode MS" w:hAnsi="Times New Roman"/>
          <w:color w:val="1F497D"/>
          <w:sz w:val="24"/>
          <w:szCs w:val="24"/>
        </w:rPr>
        <w:t xml:space="preserve">Il existe des groupements qui n'ont pas de personnalité juridique, et parmi ceux qui l'ont, ils n'ont pas tous une pleine capacité juridique. </w:t>
      </w:r>
    </w:p>
    <w:p w:rsidR="00DB2B32" w:rsidRPr="001B1743" w:rsidRDefault="00DB2B32" w:rsidP="001B1743">
      <w:pPr>
        <w:widowControl w:val="0"/>
        <w:autoSpaceDE w:val="0"/>
        <w:autoSpaceDN w:val="0"/>
        <w:adjustRightInd w:val="0"/>
        <w:spacing w:after="0" w:line="240" w:lineRule="auto"/>
        <w:ind w:right="1"/>
        <w:rPr>
          <w:rFonts w:ascii="Times New Roman" w:eastAsia="Arial Unicode MS" w:hAnsi="Times New Roman"/>
          <w:color w:val="1F497D"/>
          <w:sz w:val="24"/>
          <w:szCs w:val="24"/>
        </w:rPr>
      </w:pPr>
      <w:r w:rsidRPr="001B1743">
        <w:rPr>
          <w:rFonts w:ascii="Times New Roman" w:eastAsia="Arial Unicode MS" w:hAnsi="Times New Roman"/>
          <w:color w:val="1F497D"/>
          <w:sz w:val="24"/>
          <w:szCs w:val="24"/>
        </w:rPr>
        <w:t>Cette année, il s'agit d'étudier le statut des personnes physiques, et de mettre de coté celui des personnes morales (que l'on étudiera l'an prochain en droit administratif).</w:t>
      </w:r>
    </w:p>
    <w:p w:rsidR="00DB2B32" w:rsidRPr="001B1743" w:rsidRDefault="00DB2B32" w:rsidP="001B1743">
      <w:pPr>
        <w:widowControl w:val="0"/>
        <w:autoSpaceDE w:val="0"/>
        <w:autoSpaceDN w:val="0"/>
        <w:adjustRightInd w:val="0"/>
        <w:spacing w:after="0" w:line="240" w:lineRule="auto"/>
        <w:ind w:right="1"/>
        <w:rPr>
          <w:rFonts w:ascii="Times New Roman" w:hAnsi="Times New Roman"/>
          <w:sz w:val="24"/>
          <w:szCs w:val="24"/>
        </w:rPr>
      </w:pPr>
    </w:p>
    <w:p w:rsidR="004E24D4" w:rsidRPr="001B1743" w:rsidRDefault="004E24D4" w:rsidP="001B1743">
      <w:pPr>
        <w:widowControl w:val="0"/>
        <w:autoSpaceDE w:val="0"/>
        <w:autoSpaceDN w:val="0"/>
        <w:adjustRightInd w:val="0"/>
        <w:spacing w:after="0" w:line="240" w:lineRule="auto"/>
        <w:ind w:right="1"/>
        <w:rPr>
          <w:rFonts w:ascii="Times New Roman" w:hAnsi="Times New Roman"/>
          <w:sz w:val="24"/>
          <w:szCs w:val="24"/>
        </w:rPr>
      </w:pPr>
    </w:p>
    <w:p w:rsidR="00A64A84" w:rsidRPr="001B1743" w:rsidRDefault="00A64A84" w:rsidP="001B1743">
      <w:pPr>
        <w:pStyle w:val="Standard"/>
        <w:rPr>
          <w:rFonts w:eastAsia="Arial Unicode MS" w:cs="Times New Roman"/>
          <w:bCs/>
          <w:color w:val="FF0000"/>
        </w:rPr>
      </w:pPr>
      <w:r w:rsidRPr="001B1743">
        <w:rPr>
          <w:rFonts w:eastAsia="Arial Unicode MS" w:cs="Times New Roman"/>
          <w:bCs/>
          <w:color w:val="FF0000"/>
        </w:rPr>
        <w:t>Section 2 : L'acquisition de la personnalité juridique de la personne physique.</w:t>
      </w:r>
    </w:p>
    <w:p w:rsidR="001E5D9F" w:rsidRPr="001B1743" w:rsidRDefault="001E5D9F" w:rsidP="001B1743">
      <w:pPr>
        <w:widowControl w:val="0"/>
        <w:autoSpaceDE w:val="0"/>
        <w:autoSpaceDN w:val="0"/>
        <w:adjustRightInd w:val="0"/>
        <w:spacing w:after="0" w:line="240" w:lineRule="auto"/>
        <w:ind w:right="1"/>
        <w:rPr>
          <w:rFonts w:ascii="Times New Roman" w:eastAsia="Arial Unicode MS" w:hAnsi="Times New Roman"/>
          <w:color w:val="1F497D"/>
          <w:sz w:val="24"/>
          <w:szCs w:val="24"/>
        </w:rPr>
      </w:pPr>
    </w:p>
    <w:p w:rsidR="00A64A84" w:rsidRPr="001B1743" w:rsidRDefault="00A64A84" w:rsidP="001B1743">
      <w:pPr>
        <w:pStyle w:val="Standard"/>
        <w:ind w:firstLine="708"/>
        <w:rPr>
          <w:rFonts w:eastAsia="Arial Unicode MS" w:cs="Times New Roman"/>
          <w:color w:val="1F497D"/>
        </w:rPr>
      </w:pPr>
      <w:r w:rsidRPr="001B1743">
        <w:rPr>
          <w:rFonts w:eastAsia="Arial Unicode MS" w:cs="Times New Roman"/>
          <w:color w:val="1F497D"/>
        </w:rPr>
        <w:t xml:space="preserve">Le principe est que la </w:t>
      </w:r>
      <w:r w:rsidRPr="001B1743">
        <w:rPr>
          <w:rFonts w:eastAsia="Arial Unicode MS" w:cs="Times New Roman"/>
          <w:b/>
          <w:bCs/>
          <w:color w:val="1F497D"/>
        </w:rPr>
        <w:t>personnalité juridique</w:t>
      </w:r>
      <w:r w:rsidRPr="001B1743">
        <w:rPr>
          <w:rFonts w:eastAsia="Arial Unicode MS" w:cs="Times New Roman"/>
          <w:color w:val="1F497D"/>
        </w:rPr>
        <w:t xml:space="preserve"> est attribuée à tout être humain à compter de sa naissance et jusqu'à sa mort.</w:t>
      </w:r>
    </w:p>
    <w:p w:rsidR="00A64A84" w:rsidRPr="001B1743" w:rsidRDefault="00A64A84" w:rsidP="001B1743">
      <w:pPr>
        <w:pStyle w:val="Standard"/>
        <w:rPr>
          <w:rFonts w:eastAsia="Arial Unicode MS" w:cs="Times New Roman"/>
          <w:color w:val="1F497D"/>
        </w:rPr>
      </w:pPr>
    </w:p>
    <w:p w:rsidR="00A64A84" w:rsidRPr="001B1743" w:rsidRDefault="00A64A84" w:rsidP="001B1743">
      <w:pPr>
        <w:pStyle w:val="Standard"/>
        <w:rPr>
          <w:rFonts w:eastAsia="Arial Unicode MS" w:cs="Times New Roman"/>
          <w:color w:val="E36C0A"/>
        </w:rPr>
      </w:pPr>
      <w:r w:rsidRPr="001B1743">
        <w:rPr>
          <w:rFonts w:eastAsia="Arial Unicode MS" w:cs="Times New Roman"/>
          <w:color w:val="E36C0A"/>
        </w:rPr>
        <w:t>Paragraphe 1 :</w:t>
      </w:r>
      <w:r w:rsidRPr="001B1743">
        <w:rPr>
          <w:rFonts w:eastAsia="Arial Unicode MS" w:cs="Times New Roman"/>
          <w:color w:val="E36C0A"/>
        </w:rPr>
        <w:tab/>
        <w:t>L’acquisition de la personnalité juridique à la naissance</w:t>
      </w:r>
    </w:p>
    <w:p w:rsidR="00A64A84" w:rsidRPr="001B1743" w:rsidRDefault="00A64A84" w:rsidP="001B1743">
      <w:pPr>
        <w:pStyle w:val="Standard"/>
        <w:rPr>
          <w:rFonts w:eastAsia="Arial Unicode MS" w:cs="Times New Roman"/>
          <w:color w:val="E36C0A"/>
        </w:rPr>
      </w:pPr>
    </w:p>
    <w:p w:rsidR="00A64A84" w:rsidRPr="001B1743" w:rsidRDefault="00A64A84" w:rsidP="001B1743">
      <w:pPr>
        <w:pStyle w:val="Standard"/>
        <w:rPr>
          <w:rFonts w:eastAsia="Arial Unicode MS" w:cs="Times New Roman"/>
          <w:color w:val="1F497D"/>
        </w:rPr>
      </w:pPr>
      <w:r w:rsidRPr="001B1743">
        <w:rPr>
          <w:rFonts w:eastAsia="Arial Unicode MS" w:cs="Times New Roman"/>
          <w:color w:val="1F497D"/>
        </w:rPr>
        <w:t xml:space="preserve">Un individu accède à la personnalité juridique à l'instant où il naît. Cette solution traditionnelle repose sur la volonté de faire coïncider existence physique et existence juridique. En effet, selon une conception classique, c'est la naissance qui marque le commencement de la vie, avant cet instant l'enfant ne peut être distinguer de sa mère dont il n'est pas autonome ; les romains disaient qu'il était « pars viceris matris », </w:t>
      </w:r>
      <w:r w:rsidR="009071DD" w:rsidRPr="001B1743">
        <w:rPr>
          <w:rFonts w:eastAsia="Arial Unicode MS" w:cs="Times New Roman"/>
          <w:color w:val="1F497D"/>
        </w:rPr>
        <w:t>c'est-à-dire</w:t>
      </w:r>
      <w:r w:rsidRPr="001B1743">
        <w:rPr>
          <w:rFonts w:eastAsia="Arial Unicode MS" w:cs="Times New Roman"/>
          <w:color w:val="1F497D"/>
        </w:rPr>
        <w:t xml:space="preserve"> une part des vicaires de la mère ; aujourd'hui même si les progrès techniques ont permis d'établir qu'il y avait bien une vie avant la naissance, l'argument selon lequel le commencement de la vie doit s'entendre d'une vie autonome est l'un des arguments les plus souvent avancés pour défendre le choix de la naissance comme point de départ de la personnalité juridique.</w:t>
      </w:r>
    </w:p>
    <w:p w:rsidR="00A64A84" w:rsidRPr="001B1743" w:rsidRDefault="00A64A84" w:rsidP="001B1743">
      <w:pPr>
        <w:pStyle w:val="Standard"/>
        <w:rPr>
          <w:rFonts w:eastAsia="Arial Unicode MS" w:cs="Times New Roman"/>
          <w:color w:val="1F497D"/>
        </w:rPr>
      </w:pPr>
      <w:r w:rsidRPr="001B1743">
        <w:rPr>
          <w:rFonts w:eastAsia="Arial Unicode MS" w:cs="Times New Roman"/>
          <w:color w:val="1F497D"/>
        </w:rPr>
        <w:tab/>
        <w:t xml:space="preserve">L'importance de l'instant de la naissance explique que la déclaration de naissance doit être effectuée auprès du service de l'Etat civil de la mairie du lieu où elle est intervenue dans les 3 jours qui suivent l'accouchement. Il ne suffit pas de naître pour devenir un sujet de droit, il faut naître </w:t>
      </w:r>
      <w:r w:rsidRPr="001B1743">
        <w:rPr>
          <w:rFonts w:eastAsia="Arial Unicode MS" w:cs="Times New Roman"/>
          <w:b/>
          <w:bCs/>
          <w:color w:val="1F497D"/>
        </w:rPr>
        <w:t>vivant et viable</w:t>
      </w:r>
      <w:r w:rsidRPr="001B1743">
        <w:rPr>
          <w:rFonts w:eastAsia="Arial Unicode MS" w:cs="Times New Roman"/>
          <w:color w:val="1F497D"/>
        </w:rPr>
        <w:t xml:space="preserve">, en effet l'enfant mort-né n'a jamais été une personne juridique. De même, </w:t>
      </w:r>
      <w:r w:rsidR="004A465F" w:rsidRPr="001B1743">
        <w:rPr>
          <w:rFonts w:eastAsia="Arial Unicode MS" w:cs="Times New Roman"/>
          <w:color w:val="1F497D"/>
        </w:rPr>
        <w:t>l’</w:t>
      </w:r>
      <w:r w:rsidRPr="001B1743">
        <w:rPr>
          <w:rFonts w:eastAsia="Arial Unicode MS" w:cs="Times New Roman"/>
          <w:color w:val="1F497D"/>
        </w:rPr>
        <w:t xml:space="preserve">enfant non viable </w:t>
      </w:r>
      <w:r w:rsidR="009071DD" w:rsidRPr="001B1743">
        <w:rPr>
          <w:rFonts w:eastAsia="Arial Unicode MS" w:cs="Times New Roman"/>
          <w:color w:val="1F497D"/>
        </w:rPr>
        <w:t>c'est-à-dire</w:t>
      </w:r>
      <w:r w:rsidRPr="001B1743">
        <w:rPr>
          <w:rFonts w:eastAsia="Arial Unicode MS" w:cs="Times New Roman"/>
          <w:color w:val="1F497D"/>
        </w:rPr>
        <w:t xml:space="preserve"> l'enfant qui ne dispose pas des aptitudes suffisantes pour survivre à sa naissance en raison d'une malformation ou parce qu'il est né trop tôt ne sera jamais un sujet de droit. Le droit a préféré ne pas tenir compte d'une vie aussi brève qui n'était pas faite pour durer. Prendre comme point de départ de la personnalité juridique la naissance impliq</w:t>
      </w:r>
      <w:r w:rsidR="009071DD" w:rsidRPr="001B1743">
        <w:rPr>
          <w:rFonts w:eastAsia="Arial Unicode MS" w:cs="Times New Roman"/>
          <w:color w:val="1F497D"/>
        </w:rPr>
        <w:t>ue donc que l'enfant à naître (</w:t>
      </w:r>
      <w:r w:rsidRPr="001B1743">
        <w:rPr>
          <w:rFonts w:eastAsia="Arial Unicode MS" w:cs="Times New Roman"/>
          <w:color w:val="1F497D"/>
        </w:rPr>
        <w:t>embryon → fœtus) n'est pas un sujet de droit, il n'est titulaire d'aucun droit et bien sûr d'aucune obligation. C'est pour cette raison par exemple que la cour de cassation refuse en cas de mort d'un embryon ou d'un fœtus à la suite de l'erreur ou de la violence d'un tiers de retenir la qualification « d'homicide involontaire », car un homicide c'est tuer un sujet de droit, or le fœtus ou l'embryon n'était pas un sujet de droit. Elle fait valoir le régime juridique de l'enfant à naître relève des textes particuliers sur l'embryon et le fœtus mais que l'</w:t>
      </w:r>
      <w:r w:rsidR="0029456D" w:rsidRPr="001B1743">
        <w:rPr>
          <w:rFonts w:eastAsia="Arial Unicode MS" w:cs="Times New Roman"/>
          <w:color w:val="1F497D"/>
        </w:rPr>
        <w:t>enfant à naître ne bénéficie pas</w:t>
      </w:r>
      <w:r w:rsidRPr="001B1743">
        <w:rPr>
          <w:rFonts w:eastAsia="Arial Unicode MS" w:cs="Times New Roman"/>
          <w:color w:val="1F497D"/>
        </w:rPr>
        <w:t xml:space="preserve"> du statut de sujet de droit. Un arrêt de l'assemblée plénière du 29 juin 2001 s'est prononcé dans ce sens et un arrêt de la chambre criminelle de la cour de cassation du 4 mai 2004. A contrario, si </w:t>
      </w:r>
      <w:r w:rsidR="009071DD" w:rsidRPr="001B1743">
        <w:rPr>
          <w:rFonts w:eastAsia="Arial Unicode MS" w:cs="Times New Roman"/>
          <w:color w:val="1F497D"/>
        </w:rPr>
        <w:t>on ne naît</w:t>
      </w:r>
      <w:r w:rsidRPr="001B1743">
        <w:rPr>
          <w:rFonts w:eastAsia="Arial Unicode MS" w:cs="Times New Roman"/>
          <w:color w:val="1F497D"/>
        </w:rPr>
        <w:t xml:space="preserve"> pas vivant et viable, on ne sera jamais sujet de droit.</w:t>
      </w:r>
    </w:p>
    <w:p w:rsidR="00A64A84" w:rsidRPr="001B1743" w:rsidRDefault="00A64A84" w:rsidP="001B1743">
      <w:pPr>
        <w:pStyle w:val="Standard"/>
        <w:rPr>
          <w:rFonts w:eastAsia="Arial Unicode MS" w:cs="Times New Roman"/>
          <w:color w:val="1F497D"/>
        </w:rPr>
      </w:pPr>
    </w:p>
    <w:p w:rsidR="00A64A84" w:rsidRPr="001B1743" w:rsidRDefault="00A64A84" w:rsidP="001B1743">
      <w:pPr>
        <w:pStyle w:val="Standard"/>
        <w:rPr>
          <w:rFonts w:eastAsia="Arial Unicode MS" w:cs="Times New Roman"/>
          <w:color w:val="1F497D"/>
        </w:rPr>
      </w:pPr>
      <w:r w:rsidRPr="001B1743">
        <w:rPr>
          <w:rFonts w:eastAsia="Arial Unicode MS" w:cs="Times New Roman"/>
          <w:color w:val="1F497D"/>
        </w:rPr>
        <w:tab/>
        <w:t xml:space="preserve">Avec les progrès de la science, on sait aujourd'hui qu'il existe une vie intra-utérine. La position classique qui consiste à faire démarrer la personnalité au jour de la naissance est de plus en plus critiquée. La naissance n'est pas le début de la vie de l'être humain, il existe donc des être humains </w:t>
      </w:r>
      <w:r w:rsidRPr="001B1743">
        <w:rPr>
          <w:rFonts w:eastAsia="Arial Unicode MS" w:cs="Times New Roman"/>
          <w:color w:val="1F497D"/>
        </w:rPr>
        <w:lastRenderedPageBreak/>
        <w:t>vivants qui ne sont pas des sujets de droit.  Il n'y a pas de coïncidence entre le début de la vie et le début de la personnalité juridique. C'est cet argument qui est le plus souvent invoqué, par ceux qui prêchent la reconnaissance de la qualité de sujet de droit à l'embryon et au fœtus. Ce débat est rendu compliqué par 2 éléments :</w:t>
      </w:r>
    </w:p>
    <w:p w:rsidR="00A64A84" w:rsidRPr="001B1743" w:rsidRDefault="00A64A84" w:rsidP="001B1743">
      <w:pPr>
        <w:pStyle w:val="Standard"/>
        <w:numPr>
          <w:ilvl w:val="0"/>
          <w:numId w:val="29"/>
        </w:numPr>
        <w:rPr>
          <w:rFonts w:eastAsia="Arial Unicode MS" w:cs="Times New Roman"/>
          <w:color w:val="1F497D"/>
        </w:rPr>
      </w:pPr>
      <w:r w:rsidRPr="001B1743">
        <w:rPr>
          <w:rFonts w:eastAsia="Arial Unicode MS" w:cs="Times New Roman"/>
          <w:color w:val="1F497D"/>
        </w:rPr>
        <w:t>si on ne retient pas la naissance, quel moment alors faut-il retenir pour le commencement de la personnalité juridique. Certains proposent de remonter au tout début de la conception, d'autres proposent de retenir le mome</w:t>
      </w:r>
      <w:r w:rsidR="009071DD" w:rsidRPr="001B1743">
        <w:rPr>
          <w:rFonts w:eastAsia="Arial Unicode MS" w:cs="Times New Roman"/>
          <w:color w:val="1F497D"/>
        </w:rPr>
        <w:t>nt où l'embryon devient fœtus (</w:t>
      </w:r>
      <w:r w:rsidRPr="001B1743">
        <w:rPr>
          <w:rFonts w:eastAsia="Arial Unicode MS" w:cs="Times New Roman"/>
          <w:color w:val="1F497D"/>
        </w:rPr>
        <w:t>environ 3 mois), d'autres encore proposent de retenir le mome</w:t>
      </w:r>
      <w:r w:rsidR="009071DD" w:rsidRPr="001B1743">
        <w:rPr>
          <w:rFonts w:eastAsia="Arial Unicode MS" w:cs="Times New Roman"/>
          <w:color w:val="1F497D"/>
        </w:rPr>
        <w:t>nt où le fœtus devient viable (</w:t>
      </w:r>
      <w:r w:rsidRPr="001B1743">
        <w:rPr>
          <w:rFonts w:eastAsia="Arial Unicode MS" w:cs="Times New Roman"/>
          <w:color w:val="1F497D"/>
        </w:rPr>
        <w:t>environ 6 mois). On voit tout de suite qu'il n'y a pas d'unanimité.</w:t>
      </w:r>
    </w:p>
    <w:p w:rsidR="00A64A84" w:rsidRPr="001B1743" w:rsidRDefault="00A64A84" w:rsidP="001B1743">
      <w:pPr>
        <w:pStyle w:val="Standard"/>
        <w:rPr>
          <w:rFonts w:eastAsia="Arial Unicode MS" w:cs="Times New Roman"/>
          <w:color w:val="1F497D"/>
        </w:rPr>
      </w:pPr>
    </w:p>
    <w:p w:rsidR="00A64A84" w:rsidRPr="001B1743" w:rsidRDefault="00A64A84" w:rsidP="001B1743">
      <w:pPr>
        <w:pStyle w:val="Standard"/>
        <w:numPr>
          <w:ilvl w:val="0"/>
          <w:numId w:val="29"/>
        </w:numPr>
        <w:rPr>
          <w:rFonts w:eastAsia="Arial Unicode MS" w:cs="Times New Roman"/>
          <w:color w:val="1F497D"/>
        </w:rPr>
      </w:pPr>
      <w:r w:rsidRPr="001B1743">
        <w:rPr>
          <w:rFonts w:eastAsia="Arial Unicode MS" w:cs="Times New Roman"/>
          <w:color w:val="1F497D"/>
        </w:rPr>
        <w:t>Le débat sur l'avortement, peut on reconnaître la personnalité juridique de l'enfant à naître et dans le même temps autoriser l'avortement ? C'est pourquoi, certains proposent de retenir comme point de départ de la personnalité juridique la date au-delà de laquelle l'avortement n'est plus possible. Article L 2213-1 du code de la santé publique (avortement thérapeutique), L 2212-1</w:t>
      </w:r>
      <w:r w:rsidR="004A465F" w:rsidRPr="001B1743">
        <w:rPr>
          <w:rFonts w:eastAsia="Arial Unicode MS" w:cs="Times New Roman"/>
          <w:color w:val="1F497D"/>
        </w:rPr>
        <w:t xml:space="preserve"> </w:t>
      </w:r>
      <w:r w:rsidRPr="001B1743">
        <w:rPr>
          <w:rFonts w:eastAsia="Arial Unicode MS" w:cs="Times New Roman"/>
          <w:color w:val="1F497D"/>
        </w:rPr>
        <w:t>(avortement non thérapeutique autorisé avant la fin de la 12</w:t>
      </w:r>
      <w:r w:rsidRPr="001B1743">
        <w:rPr>
          <w:rFonts w:eastAsia="Arial Unicode MS" w:cs="Times New Roman"/>
          <w:color w:val="1F497D"/>
          <w:vertAlign w:val="superscript"/>
        </w:rPr>
        <w:t>ème</w:t>
      </w:r>
      <w:r w:rsidRPr="001B1743">
        <w:rPr>
          <w:rFonts w:eastAsia="Arial Unicode MS" w:cs="Times New Roman"/>
          <w:color w:val="1F497D"/>
        </w:rPr>
        <w:t xml:space="preserve"> semaine de grossesse).</w:t>
      </w:r>
    </w:p>
    <w:p w:rsidR="00A64A84" w:rsidRPr="001B1743" w:rsidRDefault="00A64A84" w:rsidP="001B1743">
      <w:pPr>
        <w:pStyle w:val="Standard"/>
        <w:rPr>
          <w:rFonts w:eastAsia="Arial Unicode MS" w:cs="Times New Roman"/>
          <w:color w:val="1F497D"/>
        </w:rPr>
      </w:pPr>
    </w:p>
    <w:p w:rsidR="00A64A84" w:rsidRPr="001B1743" w:rsidRDefault="00A64A84" w:rsidP="001B1743">
      <w:pPr>
        <w:pStyle w:val="Standard"/>
        <w:rPr>
          <w:rFonts w:eastAsia="Arial Unicode MS" w:cs="Times New Roman"/>
          <w:color w:val="1F497D"/>
        </w:rPr>
      </w:pPr>
      <w:r w:rsidRPr="001B1743">
        <w:rPr>
          <w:rFonts w:eastAsia="Arial Unicode MS" w:cs="Times New Roman"/>
          <w:color w:val="1F497D"/>
        </w:rPr>
        <w:t>En dépit de toutes ces revendications, le droit objectif n'a pas changé la règle, il n'a pas fait de l'enfant à naître un sujet de droit. Toutefois, l'enfant à naître est un être humain et l'article 16 du Code Civil dispose que « la loi assure le respect de l'être humain dès le commencement de sa vie ». L'enfant à naître n'est pas un sujet de droit, mais il  doit être respecté en tant qu'être humain. En effet, il y a une autre manière de protéger l'enfant à naître que de faire de lui un sujet de droit, le droit objectif assure la protection de l'embryon et du fœtus. Mais il ne les protège pas en tant que sujet en leur donnant des droit, il les protège en tant que « chose humaine », non sujet certes mais humaine et l'</w:t>
      </w:r>
      <w:r w:rsidR="0029456D" w:rsidRPr="001B1743">
        <w:rPr>
          <w:rFonts w:eastAsia="Arial Unicode MS" w:cs="Times New Roman"/>
          <w:color w:val="1F497D"/>
        </w:rPr>
        <w:t xml:space="preserve">humanité de l'embryon nécessite et justifie </w:t>
      </w:r>
      <w:r w:rsidRPr="001B1743">
        <w:rPr>
          <w:rFonts w:eastAsia="Arial Unicode MS" w:cs="Times New Roman"/>
          <w:color w:val="1F497D"/>
        </w:rPr>
        <w:t>des règles protectrices mises en œuvre par le droit objectif et qui sont regroupées dans le Code Civil, mais essentiellement dans le Code de la santé publique. Ainsi depuis les lois bioéthiques du 29 juillet 1994 et du 6 août 2004 le code de la santé pose des règles très protectrices de l'embryon et du fœtus, il pose le principe de l'interdiction des recherche</w:t>
      </w:r>
      <w:r w:rsidR="009071DD" w:rsidRPr="001B1743">
        <w:rPr>
          <w:rFonts w:eastAsia="Arial Unicode MS" w:cs="Times New Roman"/>
          <w:color w:val="1F497D"/>
        </w:rPr>
        <w:t>s</w:t>
      </w:r>
      <w:r w:rsidRPr="001B1743">
        <w:rPr>
          <w:rFonts w:eastAsia="Arial Unicode MS" w:cs="Times New Roman"/>
          <w:color w:val="1F497D"/>
        </w:rPr>
        <w:t xml:space="preserve"> sur l'embryon, sauf que depuis 2004 à titre exceptionnel des expériences peuvent être faite sur des embryons in vitro. Il y a aussi de l'interdiction de l'utilisation des embryons à des fins commerciales ou industrielles.</w:t>
      </w:r>
    </w:p>
    <w:p w:rsidR="00A64A84" w:rsidRPr="001B1743" w:rsidRDefault="00A64A84" w:rsidP="001B1743">
      <w:pPr>
        <w:pStyle w:val="Standard"/>
        <w:rPr>
          <w:rFonts w:eastAsia="Arial Unicode MS" w:cs="Times New Roman"/>
          <w:color w:val="E36C0A"/>
        </w:rPr>
      </w:pPr>
    </w:p>
    <w:p w:rsidR="003939AD" w:rsidRPr="001B1743" w:rsidRDefault="003939AD" w:rsidP="001B1743">
      <w:pPr>
        <w:widowControl w:val="0"/>
        <w:tabs>
          <w:tab w:val="left" w:pos="360"/>
          <w:tab w:val="left" w:pos="940"/>
          <w:tab w:val="left" w:pos="1440"/>
        </w:tabs>
        <w:autoSpaceDE w:val="0"/>
        <w:autoSpaceDN w:val="0"/>
        <w:adjustRightInd w:val="0"/>
        <w:spacing w:after="0" w:line="240" w:lineRule="auto"/>
        <w:ind w:left="1440" w:right="1" w:hanging="1440"/>
        <w:rPr>
          <w:rFonts w:ascii="Times New Roman" w:hAnsi="Times New Roman"/>
          <w:color w:val="E36C0A"/>
          <w:sz w:val="24"/>
          <w:szCs w:val="24"/>
        </w:rPr>
      </w:pPr>
      <w:r w:rsidRPr="001B1743">
        <w:rPr>
          <w:rFonts w:ascii="Times New Roman" w:hAnsi="Times New Roman"/>
          <w:bCs/>
          <w:color w:val="E36C0A"/>
          <w:sz w:val="24"/>
          <w:szCs w:val="24"/>
        </w:rPr>
        <w:t xml:space="preserve">Paragraphe 2 : Le tempérament au principe : l’acquisition de la personnalité juridique au jour de la conception </w:t>
      </w:r>
    </w:p>
    <w:p w:rsidR="003939AD" w:rsidRPr="001B1743" w:rsidRDefault="003939AD" w:rsidP="001B1743">
      <w:pPr>
        <w:widowControl w:val="0"/>
        <w:autoSpaceDE w:val="0"/>
        <w:autoSpaceDN w:val="0"/>
        <w:adjustRightInd w:val="0"/>
        <w:spacing w:after="0" w:line="240" w:lineRule="auto"/>
        <w:ind w:right="1"/>
        <w:rPr>
          <w:rFonts w:ascii="Times New Roman" w:hAnsi="Times New Roman"/>
          <w:color w:val="0000FF"/>
          <w:sz w:val="24"/>
          <w:szCs w:val="24"/>
        </w:rPr>
      </w:pPr>
    </w:p>
    <w:p w:rsidR="003939AD" w:rsidRPr="001B1743" w:rsidRDefault="003939AD" w:rsidP="001B1743">
      <w:pPr>
        <w:widowControl w:val="0"/>
        <w:autoSpaceDE w:val="0"/>
        <w:autoSpaceDN w:val="0"/>
        <w:adjustRightInd w:val="0"/>
        <w:spacing w:after="0" w:line="240" w:lineRule="auto"/>
        <w:ind w:right="1"/>
        <w:rPr>
          <w:rFonts w:ascii="Times New Roman" w:hAnsi="Times New Roman"/>
          <w:color w:val="0000FF"/>
          <w:sz w:val="24"/>
          <w:szCs w:val="24"/>
        </w:rPr>
      </w:pPr>
    </w:p>
    <w:p w:rsidR="003939AD" w:rsidRPr="001B1743" w:rsidRDefault="003939AD" w:rsidP="001B1743">
      <w:pPr>
        <w:widowControl w:val="0"/>
        <w:autoSpaceDE w:val="0"/>
        <w:autoSpaceDN w:val="0"/>
        <w:adjustRightInd w:val="0"/>
        <w:spacing w:after="0" w:line="240" w:lineRule="auto"/>
        <w:ind w:right="1"/>
        <w:rPr>
          <w:rFonts w:ascii="Times New Roman" w:eastAsia="Arial Unicode MS" w:hAnsi="Times New Roman"/>
          <w:color w:val="1F497D"/>
          <w:sz w:val="24"/>
          <w:szCs w:val="24"/>
        </w:rPr>
      </w:pPr>
      <w:r w:rsidRPr="001B1743">
        <w:rPr>
          <w:rFonts w:ascii="Times New Roman" w:hAnsi="Times New Roman"/>
          <w:sz w:val="24"/>
          <w:szCs w:val="24"/>
        </w:rPr>
        <w:tab/>
      </w:r>
      <w:r w:rsidRPr="001B1743">
        <w:rPr>
          <w:rFonts w:ascii="Times New Roman" w:eastAsia="Arial Unicode MS" w:hAnsi="Times New Roman"/>
          <w:color w:val="1F497D"/>
          <w:sz w:val="24"/>
          <w:szCs w:val="24"/>
        </w:rPr>
        <w:t xml:space="preserve">Certains textes du Code civil comme les articles 725 et 906 reconnaissent à l’enfant conçu le droit d’hériter en présence ou non d’un testament ou encore le droit de bénéficier d’une donation. </w:t>
      </w:r>
    </w:p>
    <w:p w:rsidR="003939AD" w:rsidRPr="001B1743" w:rsidRDefault="003939AD" w:rsidP="001B1743">
      <w:pPr>
        <w:widowControl w:val="0"/>
        <w:autoSpaceDE w:val="0"/>
        <w:autoSpaceDN w:val="0"/>
        <w:adjustRightInd w:val="0"/>
        <w:spacing w:after="0" w:line="240" w:lineRule="auto"/>
        <w:ind w:right="1"/>
        <w:rPr>
          <w:rFonts w:ascii="Times New Roman" w:eastAsia="Arial Unicode MS" w:hAnsi="Times New Roman"/>
          <w:color w:val="1F497D"/>
          <w:sz w:val="24"/>
          <w:szCs w:val="24"/>
        </w:rPr>
      </w:pPr>
      <w:r w:rsidRPr="001B1743">
        <w:rPr>
          <w:rFonts w:ascii="Times New Roman" w:eastAsia="Arial Unicode MS" w:hAnsi="Times New Roman"/>
          <w:color w:val="1F497D"/>
          <w:sz w:val="24"/>
          <w:szCs w:val="24"/>
        </w:rPr>
        <w:t xml:space="preserve">Cette possibilité a été érigée en règle générale par la jurisprudence. </w:t>
      </w:r>
    </w:p>
    <w:p w:rsidR="003939AD" w:rsidRPr="001B1743" w:rsidRDefault="003939AD" w:rsidP="001B1743">
      <w:pPr>
        <w:widowControl w:val="0"/>
        <w:autoSpaceDE w:val="0"/>
        <w:autoSpaceDN w:val="0"/>
        <w:adjustRightInd w:val="0"/>
        <w:spacing w:after="0" w:line="240" w:lineRule="auto"/>
        <w:ind w:right="1"/>
        <w:rPr>
          <w:rFonts w:ascii="Times New Roman" w:eastAsia="Arial Unicode MS" w:hAnsi="Times New Roman"/>
          <w:color w:val="1F497D"/>
          <w:sz w:val="24"/>
          <w:szCs w:val="24"/>
        </w:rPr>
      </w:pPr>
      <w:r w:rsidRPr="001B1743">
        <w:rPr>
          <w:rFonts w:ascii="Times New Roman" w:eastAsia="Arial Unicode MS" w:hAnsi="Times New Roman"/>
          <w:color w:val="1F497D"/>
          <w:sz w:val="24"/>
          <w:szCs w:val="24"/>
        </w:rPr>
        <w:t>La jurisprudence considère que l’enfant conçu mais non encore né doit être tenu pour né chaque fois qu’il y va de son intérêt. « </w:t>
      </w:r>
      <w:r w:rsidR="00010743" w:rsidRPr="001B1743">
        <w:rPr>
          <w:rFonts w:ascii="Times New Roman" w:eastAsia="Arial Unicode MS" w:hAnsi="Times New Roman"/>
          <w:color w:val="1F497D"/>
          <w:sz w:val="24"/>
          <w:szCs w:val="24"/>
        </w:rPr>
        <w:t>Infans</w:t>
      </w:r>
      <w:r w:rsidRPr="001B1743">
        <w:rPr>
          <w:rFonts w:ascii="Times New Roman" w:eastAsia="Arial Unicode MS" w:hAnsi="Times New Roman"/>
          <w:color w:val="1F497D"/>
          <w:sz w:val="24"/>
          <w:szCs w:val="24"/>
        </w:rPr>
        <w:t xml:space="preserve"> conceptus pro nato habetur quoties decommodis ejus agitur ». </w:t>
      </w:r>
    </w:p>
    <w:p w:rsidR="003939AD" w:rsidRPr="001B1743" w:rsidRDefault="003939AD" w:rsidP="001B1743">
      <w:pPr>
        <w:widowControl w:val="0"/>
        <w:autoSpaceDE w:val="0"/>
        <w:autoSpaceDN w:val="0"/>
        <w:adjustRightInd w:val="0"/>
        <w:spacing w:after="0" w:line="240" w:lineRule="auto"/>
        <w:ind w:right="1"/>
        <w:rPr>
          <w:rFonts w:ascii="Times New Roman" w:eastAsia="Arial Unicode MS" w:hAnsi="Times New Roman"/>
          <w:color w:val="1F497D"/>
          <w:sz w:val="24"/>
          <w:szCs w:val="24"/>
        </w:rPr>
      </w:pPr>
      <w:r w:rsidRPr="001B1743">
        <w:rPr>
          <w:rFonts w:ascii="Times New Roman" w:eastAsia="Arial Unicode MS" w:hAnsi="Times New Roman"/>
          <w:color w:val="1F497D"/>
          <w:sz w:val="24"/>
          <w:szCs w:val="24"/>
        </w:rPr>
        <w:t xml:space="preserve">L’enfant peu donc acquérir des droits et au-delà la personnalité juridique avant même sa naissance toutefois cette personnalité juridique reconnue par exception à l’enfant à naître est à la fois partielle et conditionnelle. </w:t>
      </w:r>
    </w:p>
    <w:p w:rsidR="003939AD" w:rsidRPr="001B1743" w:rsidRDefault="003939AD" w:rsidP="001B1743">
      <w:pPr>
        <w:widowControl w:val="0"/>
        <w:autoSpaceDE w:val="0"/>
        <w:autoSpaceDN w:val="0"/>
        <w:adjustRightInd w:val="0"/>
        <w:spacing w:after="0" w:line="240" w:lineRule="auto"/>
        <w:ind w:right="1"/>
        <w:rPr>
          <w:rFonts w:ascii="Times New Roman" w:eastAsia="Arial Unicode MS" w:hAnsi="Times New Roman"/>
          <w:color w:val="1F497D"/>
          <w:sz w:val="24"/>
          <w:szCs w:val="24"/>
        </w:rPr>
      </w:pPr>
      <w:r w:rsidRPr="001B1743">
        <w:rPr>
          <w:rFonts w:ascii="Times New Roman" w:eastAsia="Arial Unicode MS" w:hAnsi="Times New Roman"/>
          <w:color w:val="1F497D"/>
          <w:sz w:val="24"/>
          <w:szCs w:val="24"/>
        </w:rPr>
        <w:t xml:space="preserve">Elle est partielle car comme l’indique l’adage, elle ne joue que dans l’intérêt de l’enfant. </w:t>
      </w:r>
    </w:p>
    <w:p w:rsidR="003939AD" w:rsidRPr="001B1743" w:rsidRDefault="003939AD" w:rsidP="001B1743">
      <w:pPr>
        <w:widowControl w:val="0"/>
        <w:autoSpaceDE w:val="0"/>
        <w:autoSpaceDN w:val="0"/>
        <w:adjustRightInd w:val="0"/>
        <w:spacing w:after="0" w:line="240" w:lineRule="auto"/>
        <w:ind w:right="1"/>
        <w:rPr>
          <w:rFonts w:ascii="Times New Roman" w:eastAsia="Arial Unicode MS" w:hAnsi="Times New Roman"/>
          <w:color w:val="1F497D"/>
          <w:sz w:val="24"/>
          <w:szCs w:val="24"/>
        </w:rPr>
      </w:pPr>
      <w:r w:rsidRPr="001B1743">
        <w:rPr>
          <w:rFonts w:ascii="Times New Roman" w:eastAsia="Arial Unicode MS" w:hAnsi="Times New Roman"/>
          <w:color w:val="1F497D"/>
          <w:sz w:val="24"/>
          <w:szCs w:val="24"/>
        </w:rPr>
        <w:t xml:space="preserve">L’application de la règle infans conceptus, a ainsi permit d’autoriser </w:t>
      </w:r>
      <w:r w:rsidR="005610BE" w:rsidRPr="001B1743">
        <w:rPr>
          <w:rFonts w:ascii="Times New Roman" w:eastAsia="Arial Unicode MS" w:hAnsi="Times New Roman"/>
          <w:color w:val="1F497D"/>
          <w:sz w:val="24"/>
          <w:szCs w:val="24"/>
        </w:rPr>
        <w:t>les reconnaissances</w:t>
      </w:r>
      <w:r w:rsidRPr="001B1743">
        <w:rPr>
          <w:rFonts w:ascii="Times New Roman" w:eastAsia="Arial Unicode MS" w:hAnsi="Times New Roman"/>
          <w:color w:val="1F497D"/>
          <w:sz w:val="24"/>
          <w:szCs w:val="24"/>
        </w:rPr>
        <w:t xml:space="preserve"> prénatale de paternité ou de maternité dès lors qu’on </w:t>
      </w:r>
      <w:r w:rsidR="005610BE" w:rsidRPr="001B1743">
        <w:rPr>
          <w:rFonts w:ascii="Times New Roman" w:eastAsia="Arial Unicode MS" w:hAnsi="Times New Roman"/>
          <w:color w:val="1F497D"/>
          <w:sz w:val="24"/>
          <w:szCs w:val="24"/>
        </w:rPr>
        <w:t>considère</w:t>
      </w:r>
      <w:r w:rsidRPr="001B1743">
        <w:rPr>
          <w:rFonts w:ascii="Times New Roman" w:eastAsia="Arial Unicode MS" w:hAnsi="Times New Roman"/>
          <w:color w:val="1F497D"/>
          <w:sz w:val="24"/>
          <w:szCs w:val="24"/>
        </w:rPr>
        <w:t xml:space="preserve"> qu’il est dans l’intérêt de l’enfant de pouvoir s’assurer dès la conception des droits découlant de l’établissement de sa filiation. </w:t>
      </w:r>
    </w:p>
    <w:p w:rsidR="003939AD" w:rsidRPr="001B1743" w:rsidRDefault="003939AD" w:rsidP="001B1743">
      <w:pPr>
        <w:widowControl w:val="0"/>
        <w:autoSpaceDE w:val="0"/>
        <w:autoSpaceDN w:val="0"/>
        <w:adjustRightInd w:val="0"/>
        <w:spacing w:after="0" w:line="240" w:lineRule="auto"/>
        <w:ind w:right="1"/>
        <w:rPr>
          <w:rFonts w:ascii="Times New Roman" w:eastAsia="Arial Unicode MS" w:hAnsi="Times New Roman"/>
          <w:color w:val="1F497D"/>
          <w:sz w:val="24"/>
          <w:szCs w:val="24"/>
        </w:rPr>
      </w:pPr>
      <w:r w:rsidRPr="001B1743">
        <w:rPr>
          <w:rFonts w:ascii="Times New Roman" w:eastAsia="Arial Unicode MS" w:hAnsi="Times New Roman"/>
          <w:color w:val="1F497D"/>
          <w:sz w:val="24"/>
          <w:szCs w:val="24"/>
        </w:rPr>
        <w:t xml:space="preserve">La Cour de Cassation a aussi considéré par exemple, que la rente allouée aux enfants du défunt en cas d’accident mortel du travail était du à l’enfant conçu dès le décès de son parent. La référence à l’intérêt de l’enfant ne l’interdit pas d’être débiteur d’une obligation, mais à condition qu’elle soit l’accessoire d’une créance. </w:t>
      </w:r>
    </w:p>
    <w:p w:rsidR="003939AD" w:rsidRPr="001B1743" w:rsidRDefault="003939AD" w:rsidP="001B1743">
      <w:pPr>
        <w:widowControl w:val="0"/>
        <w:autoSpaceDE w:val="0"/>
        <w:autoSpaceDN w:val="0"/>
        <w:adjustRightInd w:val="0"/>
        <w:spacing w:after="0" w:line="240" w:lineRule="auto"/>
        <w:ind w:right="1"/>
        <w:rPr>
          <w:rFonts w:ascii="Times New Roman" w:eastAsia="Arial Unicode MS" w:hAnsi="Times New Roman"/>
          <w:color w:val="1F497D"/>
          <w:sz w:val="24"/>
          <w:szCs w:val="24"/>
        </w:rPr>
      </w:pPr>
      <w:r w:rsidRPr="001B1743">
        <w:rPr>
          <w:rFonts w:ascii="Times New Roman" w:eastAsia="Arial Unicode MS" w:hAnsi="Times New Roman"/>
          <w:color w:val="1F497D"/>
          <w:sz w:val="24"/>
          <w:szCs w:val="24"/>
        </w:rPr>
        <w:t xml:space="preserve">Par exemple, l’enfant dont le père est mort avant sa naissance peut hériter de son père et, dans ce cas il hérite de l’actif et du passif de la succession. </w:t>
      </w:r>
    </w:p>
    <w:p w:rsidR="003939AD" w:rsidRPr="001B1743" w:rsidRDefault="003939AD" w:rsidP="001B1743">
      <w:pPr>
        <w:widowControl w:val="0"/>
        <w:autoSpaceDE w:val="0"/>
        <w:autoSpaceDN w:val="0"/>
        <w:adjustRightInd w:val="0"/>
        <w:spacing w:after="0" w:line="240" w:lineRule="auto"/>
        <w:ind w:right="1"/>
        <w:rPr>
          <w:rFonts w:ascii="Times New Roman" w:eastAsia="Arial Unicode MS" w:hAnsi="Times New Roman"/>
          <w:color w:val="1F497D"/>
          <w:sz w:val="24"/>
          <w:szCs w:val="24"/>
        </w:rPr>
      </w:pPr>
    </w:p>
    <w:p w:rsidR="003939AD" w:rsidRPr="001B1743" w:rsidRDefault="003939AD" w:rsidP="001B1743">
      <w:pPr>
        <w:widowControl w:val="0"/>
        <w:autoSpaceDE w:val="0"/>
        <w:autoSpaceDN w:val="0"/>
        <w:adjustRightInd w:val="0"/>
        <w:spacing w:after="0" w:line="240" w:lineRule="auto"/>
        <w:ind w:right="1"/>
        <w:rPr>
          <w:rFonts w:ascii="Times New Roman" w:eastAsia="Arial Unicode MS" w:hAnsi="Times New Roman"/>
          <w:color w:val="1F497D"/>
          <w:sz w:val="24"/>
          <w:szCs w:val="24"/>
        </w:rPr>
      </w:pPr>
      <w:r w:rsidRPr="001B1743">
        <w:rPr>
          <w:rFonts w:ascii="Times New Roman" w:eastAsia="Arial Unicode MS" w:hAnsi="Times New Roman"/>
          <w:color w:val="1F497D"/>
          <w:sz w:val="24"/>
          <w:szCs w:val="24"/>
        </w:rPr>
        <w:tab/>
        <w:t xml:space="preserve">La personnalité juridique est conditionnelle, en effet seuls les enfants qui vont naître vivant et viable pourront revendiquer la règle "infans conceptus" pour se voir reconnaître la personnalité juridique depuis leur conception si c'est dans leur intérêt. </w:t>
      </w:r>
    </w:p>
    <w:p w:rsidR="003939AD" w:rsidRPr="001B1743" w:rsidRDefault="00003A4B" w:rsidP="001B1743">
      <w:pPr>
        <w:widowControl w:val="0"/>
        <w:autoSpaceDE w:val="0"/>
        <w:autoSpaceDN w:val="0"/>
        <w:adjustRightInd w:val="0"/>
        <w:spacing w:after="0" w:line="240" w:lineRule="auto"/>
        <w:ind w:right="1"/>
        <w:rPr>
          <w:rFonts w:ascii="Times New Roman" w:eastAsia="Arial Unicode MS" w:hAnsi="Times New Roman"/>
          <w:color w:val="1F497D"/>
          <w:sz w:val="24"/>
          <w:szCs w:val="24"/>
        </w:rPr>
      </w:pPr>
      <w:r w:rsidRPr="001B1743">
        <w:rPr>
          <w:rFonts w:ascii="Times New Roman" w:eastAsia="Arial Unicode MS" w:hAnsi="Times New Roman"/>
          <w:color w:val="1F497D"/>
          <w:sz w:val="24"/>
          <w:szCs w:val="24"/>
        </w:rPr>
        <w:t>Par exemple,</w:t>
      </w:r>
      <w:r w:rsidR="003939AD" w:rsidRPr="001B1743">
        <w:rPr>
          <w:rFonts w:ascii="Times New Roman" w:eastAsia="Arial Unicode MS" w:hAnsi="Times New Roman"/>
          <w:color w:val="1F497D"/>
          <w:sz w:val="24"/>
          <w:szCs w:val="24"/>
        </w:rPr>
        <w:t xml:space="preserve"> l'enfant dont le père meurt avant sa naissance, au moment où son père meurt il n'est pas en principe un sujet de droit car il n'est pas encore naît, il ne peut donc en principe pas </w:t>
      </w:r>
      <w:r w:rsidRPr="001B1743">
        <w:rPr>
          <w:rFonts w:ascii="Times New Roman" w:eastAsia="Arial Unicode MS" w:hAnsi="Times New Roman"/>
          <w:color w:val="1F497D"/>
          <w:sz w:val="24"/>
          <w:szCs w:val="24"/>
        </w:rPr>
        <w:t>hériter</w:t>
      </w:r>
      <w:r w:rsidR="003939AD" w:rsidRPr="001B1743">
        <w:rPr>
          <w:rFonts w:ascii="Times New Roman" w:eastAsia="Arial Unicode MS" w:hAnsi="Times New Roman"/>
          <w:color w:val="1F497D"/>
          <w:sz w:val="24"/>
          <w:szCs w:val="24"/>
        </w:rPr>
        <w:t xml:space="preserve"> car ceux </w:t>
      </w:r>
      <w:r w:rsidR="003939AD" w:rsidRPr="001B1743">
        <w:rPr>
          <w:rFonts w:ascii="Times New Roman" w:eastAsia="Arial Unicode MS" w:hAnsi="Times New Roman"/>
          <w:color w:val="1F497D"/>
          <w:sz w:val="24"/>
          <w:szCs w:val="24"/>
        </w:rPr>
        <w:lastRenderedPageBreak/>
        <w:t xml:space="preserve">qui hérites, sont ceux qui avaient la qualité d'héritier au moment de la mort du défunt et à défaut d'être un sujet de droit à ce moment là il ne peut pas être un héritier. </w:t>
      </w:r>
    </w:p>
    <w:p w:rsidR="003939AD" w:rsidRPr="001B1743" w:rsidRDefault="003939AD" w:rsidP="001B1743">
      <w:pPr>
        <w:widowControl w:val="0"/>
        <w:autoSpaceDE w:val="0"/>
        <w:autoSpaceDN w:val="0"/>
        <w:adjustRightInd w:val="0"/>
        <w:spacing w:after="0" w:line="240" w:lineRule="auto"/>
        <w:ind w:right="1"/>
        <w:rPr>
          <w:rFonts w:ascii="Times New Roman" w:eastAsia="Arial Unicode MS" w:hAnsi="Times New Roman"/>
          <w:color w:val="1F497D"/>
          <w:sz w:val="24"/>
          <w:szCs w:val="24"/>
        </w:rPr>
      </w:pPr>
      <w:r w:rsidRPr="001B1743">
        <w:rPr>
          <w:rFonts w:ascii="Times New Roman" w:eastAsia="Arial Unicode MS" w:hAnsi="Times New Roman"/>
          <w:color w:val="1F497D"/>
          <w:sz w:val="24"/>
          <w:szCs w:val="24"/>
        </w:rPr>
        <w:t xml:space="preserve">Il y a donc deux cas possible: </w:t>
      </w:r>
    </w:p>
    <w:p w:rsidR="003939AD" w:rsidRPr="001B1743" w:rsidRDefault="003939AD" w:rsidP="001B1743">
      <w:pPr>
        <w:widowControl w:val="0"/>
        <w:autoSpaceDE w:val="0"/>
        <w:autoSpaceDN w:val="0"/>
        <w:adjustRightInd w:val="0"/>
        <w:spacing w:after="0" w:line="240" w:lineRule="auto"/>
        <w:ind w:right="1"/>
        <w:rPr>
          <w:rFonts w:ascii="Times New Roman" w:eastAsia="Arial Unicode MS" w:hAnsi="Times New Roman"/>
          <w:color w:val="1F497D"/>
          <w:sz w:val="24"/>
          <w:szCs w:val="24"/>
        </w:rPr>
      </w:pPr>
      <w:r w:rsidRPr="001B1743">
        <w:rPr>
          <w:rFonts w:ascii="Times New Roman" w:eastAsia="Arial Unicode MS" w:hAnsi="Times New Roman"/>
          <w:color w:val="1F497D"/>
          <w:sz w:val="24"/>
          <w:szCs w:val="24"/>
        </w:rPr>
        <w:tab/>
        <w:t xml:space="preserve">- si la grossesse se poursuit et que l'enfant naît vivant et viable, il peut alors réclamer le bénéfice de la règle "infans conceptus", parce que c'est dans son intérêt d'hériter, et dans ce cas on considère qu'il a la personnalité juridique depuis la conception et que donc il avait au moment du décès de son père et qu'il a donc pu à ce moment là acquérir le droit d'hériter de ce dernier. </w:t>
      </w:r>
    </w:p>
    <w:p w:rsidR="003939AD" w:rsidRPr="001B1743" w:rsidRDefault="003939AD" w:rsidP="001B1743">
      <w:pPr>
        <w:widowControl w:val="0"/>
        <w:autoSpaceDE w:val="0"/>
        <w:autoSpaceDN w:val="0"/>
        <w:adjustRightInd w:val="0"/>
        <w:spacing w:after="0" w:line="240" w:lineRule="auto"/>
        <w:ind w:right="1"/>
        <w:rPr>
          <w:rFonts w:ascii="Times New Roman" w:eastAsia="Arial Unicode MS" w:hAnsi="Times New Roman"/>
          <w:color w:val="1F497D"/>
          <w:sz w:val="24"/>
          <w:szCs w:val="24"/>
        </w:rPr>
      </w:pPr>
      <w:r w:rsidRPr="001B1743">
        <w:rPr>
          <w:rFonts w:ascii="Times New Roman" w:eastAsia="Arial Unicode MS" w:hAnsi="Times New Roman"/>
          <w:color w:val="1F497D"/>
          <w:sz w:val="24"/>
          <w:szCs w:val="24"/>
        </w:rPr>
        <w:tab/>
        <w:t xml:space="preserve">- si la grossesse ne va pas à son terme, ou si l'enfant ne naît pas vivant et viable, il ne pourra pas </w:t>
      </w:r>
      <w:r w:rsidR="00003A4B" w:rsidRPr="001B1743">
        <w:rPr>
          <w:rFonts w:ascii="Times New Roman" w:eastAsia="Arial Unicode MS" w:hAnsi="Times New Roman"/>
          <w:color w:val="1F497D"/>
          <w:sz w:val="24"/>
          <w:szCs w:val="24"/>
        </w:rPr>
        <w:t>invoquer</w:t>
      </w:r>
      <w:r w:rsidRPr="001B1743">
        <w:rPr>
          <w:rFonts w:ascii="Times New Roman" w:eastAsia="Arial Unicode MS" w:hAnsi="Times New Roman"/>
          <w:color w:val="1F497D"/>
          <w:sz w:val="24"/>
          <w:szCs w:val="24"/>
        </w:rPr>
        <w:t xml:space="preserve"> le tempérament de la règle "infans conceptus" et comme on n'est pas un sujet de droit avant la naissance il n'aura jamais eu la personnalité juridique et n'aura jamais hérité. </w:t>
      </w:r>
    </w:p>
    <w:p w:rsidR="003939AD" w:rsidRPr="001B1743" w:rsidRDefault="003939AD" w:rsidP="001B1743">
      <w:pPr>
        <w:widowControl w:val="0"/>
        <w:autoSpaceDE w:val="0"/>
        <w:autoSpaceDN w:val="0"/>
        <w:adjustRightInd w:val="0"/>
        <w:spacing w:after="0" w:line="240" w:lineRule="auto"/>
        <w:ind w:right="1"/>
        <w:rPr>
          <w:rFonts w:ascii="Times New Roman" w:eastAsia="Arial Unicode MS" w:hAnsi="Times New Roman"/>
          <w:color w:val="1F497D"/>
          <w:sz w:val="24"/>
          <w:szCs w:val="24"/>
        </w:rPr>
      </w:pPr>
    </w:p>
    <w:p w:rsidR="003939AD" w:rsidRPr="001B1743" w:rsidRDefault="003939AD" w:rsidP="001B174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1"/>
        <w:rPr>
          <w:rFonts w:ascii="Times New Roman" w:eastAsia="Arial Unicode MS" w:hAnsi="Times New Roman"/>
          <w:color w:val="1F497D"/>
          <w:sz w:val="24"/>
          <w:szCs w:val="24"/>
        </w:rPr>
      </w:pPr>
    </w:p>
    <w:p w:rsidR="003939AD" w:rsidRPr="001B1743" w:rsidRDefault="003939AD" w:rsidP="001B174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1"/>
        <w:rPr>
          <w:rFonts w:ascii="Times New Roman" w:eastAsia="Arial Unicode MS" w:hAnsi="Times New Roman"/>
          <w:color w:val="1F497D"/>
          <w:sz w:val="24"/>
          <w:szCs w:val="24"/>
        </w:rPr>
      </w:pPr>
      <w:r w:rsidRPr="001B1743">
        <w:rPr>
          <w:rFonts w:ascii="Times New Roman" w:eastAsia="Arial Unicode MS" w:hAnsi="Times New Roman"/>
          <w:color w:val="1F497D"/>
          <w:sz w:val="24"/>
          <w:szCs w:val="24"/>
        </w:rPr>
        <w:t xml:space="preserve">On dit que la condition de naissance vivant et viable est une condition suspensive. Elle est suspensive car l'existence d'un droit dépend de la réalisation de cette condition. Si la condition se réalise, le droit existe rétroactivement, depuis la conception. </w:t>
      </w:r>
    </w:p>
    <w:p w:rsidR="003939AD" w:rsidRPr="001B1743" w:rsidRDefault="003939AD" w:rsidP="001B174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1"/>
        <w:rPr>
          <w:rFonts w:ascii="Times New Roman" w:eastAsia="Arial Unicode MS" w:hAnsi="Times New Roman"/>
          <w:color w:val="1F497D"/>
          <w:sz w:val="24"/>
          <w:szCs w:val="24"/>
        </w:rPr>
      </w:pPr>
      <w:r w:rsidRPr="001B1743">
        <w:rPr>
          <w:rFonts w:ascii="Times New Roman" w:eastAsia="Arial Unicode MS" w:hAnsi="Times New Roman"/>
          <w:color w:val="1F497D"/>
          <w:sz w:val="24"/>
          <w:szCs w:val="24"/>
        </w:rPr>
        <w:t xml:space="preserve">Certains ont proposé de faire de la condition de </w:t>
      </w:r>
      <w:r w:rsidR="00AF54A3" w:rsidRPr="001B1743">
        <w:rPr>
          <w:rFonts w:ascii="Times New Roman" w:eastAsia="Arial Unicode MS" w:hAnsi="Times New Roman"/>
          <w:color w:val="1F497D"/>
          <w:sz w:val="24"/>
          <w:szCs w:val="24"/>
        </w:rPr>
        <w:t>« </w:t>
      </w:r>
      <w:r w:rsidRPr="001B1743">
        <w:rPr>
          <w:rFonts w:ascii="Times New Roman" w:eastAsia="Arial Unicode MS" w:hAnsi="Times New Roman"/>
          <w:color w:val="1F497D"/>
          <w:sz w:val="24"/>
          <w:szCs w:val="24"/>
        </w:rPr>
        <w:t>naissance vivant et viable</w:t>
      </w:r>
      <w:r w:rsidR="00AF54A3" w:rsidRPr="001B1743">
        <w:rPr>
          <w:rFonts w:ascii="Times New Roman" w:eastAsia="Arial Unicode MS" w:hAnsi="Times New Roman"/>
          <w:color w:val="1F497D"/>
          <w:sz w:val="24"/>
          <w:szCs w:val="24"/>
        </w:rPr>
        <w:t> », une condition résolutoire c'est-à-dire</w:t>
      </w:r>
      <w:r w:rsidRPr="001B1743">
        <w:rPr>
          <w:rFonts w:ascii="Times New Roman" w:eastAsia="Arial Unicode MS" w:hAnsi="Times New Roman"/>
          <w:color w:val="1F497D"/>
          <w:sz w:val="24"/>
          <w:szCs w:val="24"/>
        </w:rPr>
        <w:t xml:space="preserve"> </w:t>
      </w:r>
      <w:r w:rsidR="00AF54A3" w:rsidRPr="001B1743">
        <w:rPr>
          <w:rFonts w:ascii="Times New Roman" w:eastAsia="Arial Unicode MS" w:hAnsi="Times New Roman"/>
          <w:color w:val="1F497D"/>
          <w:sz w:val="24"/>
          <w:szCs w:val="24"/>
        </w:rPr>
        <w:t>un</w:t>
      </w:r>
      <w:r w:rsidRPr="001B1743">
        <w:rPr>
          <w:rFonts w:ascii="Times New Roman" w:eastAsia="Arial Unicode MS" w:hAnsi="Times New Roman"/>
          <w:color w:val="1F497D"/>
          <w:sz w:val="24"/>
          <w:szCs w:val="24"/>
        </w:rPr>
        <w:t xml:space="preserve"> événement dont la survenance éteint rétroactivement un droit qui existe.</w:t>
      </w:r>
    </w:p>
    <w:p w:rsidR="003939AD" w:rsidRPr="001B1743" w:rsidRDefault="003939AD" w:rsidP="001B174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1"/>
        <w:rPr>
          <w:rFonts w:ascii="Times New Roman" w:eastAsia="Arial Unicode MS" w:hAnsi="Times New Roman"/>
          <w:color w:val="1F497D"/>
          <w:sz w:val="24"/>
          <w:szCs w:val="24"/>
        </w:rPr>
      </w:pPr>
      <w:r w:rsidRPr="001B1743">
        <w:rPr>
          <w:rFonts w:ascii="Times New Roman" w:eastAsia="Arial Unicode MS" w:hAnsi="Times New Roman"/>
          <w:color w:val="1F497D"/>
          <w:sz w:val="24"/>
          <w:szCs w:val="24"/>
        </w:rPr>
        <w:t xml:space="preserve">La difficulté posée par la règle infans conceptus c'est que du coup, il devient essentiel de pouvoir fixer, avec assez de précisions, la date de la conception. </w:t>
      </w:r>
    </w:p>
    <w:p w:rsidR="003939AD" w:rsidRPr="001B1743" w:rsidRDefault="003939AD" w:rsidP="001B174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1"/>
        <w:rPr>
          <w:rFonts w:ascii="Times New Roman" w:eastAsia="Arial Unicode MS" w:hAnsi="Times New Roman"/>
          <w:color w:val="1F497D"/>
          <w:sz w:val="24"/>
          <w:szCs w:val="24"/>
        </w:rPr>
      </w:pPr>
      <w:r w:rsidRPr="001B1743">
        <w:rPr>
          <w:rFonts w:ascii="Times New Roman" w:eastAsia="Arial Unicode MS" w:hAnsi="Times New Roman"/>
          <w:color w:val="1F497D"/>
          <w:sz w:val="24"/>
          <w:szCs w:val="24"/>
        </w:rPr>
        <w:t>Pour fixer la date de la conception, on</w:t>
      </w:r>
      <w:r w:rsidR="00003A4B" w:rsidRPr="001B1743">
        <w:rPr>
          <w:rFonts w:ascii="Times New Roman" w:eastAsia="Arial Unicode MS" w:hAnsi="Times New Roman"/>
          <w:color w:val="1F497D"/>
          <w:sz w:val="24"/>
          <w:szCs w:val="24"/>
        </w:rPr>
        <w:t xml:space="preserve"> se fit à l'article 311 1</w:t>
      </w:r>
      <w:r w:rsidR="00003A4B" w:rsidRPr="001B1743">
        <w:rPr>
          <w:rFonts w:ascii="Times New Roman" w:eastAsia="Arial Unicode MS" w:hAnsi="Times New Roman"/>
          <w:color w:val="1F497D"/>
          <w:sz w:val="24"/>
          <w:szCs w:val="24"/>
          <w:vertAlign w:val="superscript"/>
        </w:rPr>
        <w:t>er</w:t>
      </w:r>
      <w:r w:rsidR="00003A4B" w:rsidRPr="001B1743">
        <w:rPr>
          <w:rFonts w:ascii="Times New Roman" w:eastAsia="Arial Unicode MS" w:hAnsi="Times New Roman"/>
          <w:color w:val="1F497D"/>
          <w:sz w:val="24"/>
          <w:szCs w:val="24"/>
        </w:rPr>
        <w:t xml:space="preserve"> alinéa</w:t>
      </w:r>
      <w:r w:rsidRPr="001B1743">
        <w:rPr>
          <w:rFonts w:ascii="Times New Roman" w:eastAsia="Arial Unicode MS" w:hAnsi="Times New Roman"/>
          <w:color w:val="1F497D"/>
          <w:sz w:val="24"/>
          <w:szCs w:val="24"/>
        </w:rPr>
        <w:t xml:space="preserve"> du Code civil, qui dit que la conception est présumée avoir eut lieu à un moment quelconque d</w:t>
      </w:r>
      <w:r w:rsidR="00E02E88" w:rsidRPr="001B1743">
        <w:rPr>
          <w:rFonts w:ascii="Times New Roman" w:eastAsia="Arial Unicode MS" w:hAnsi="Times New Roman"/>
          <w:color w:val="1F497D"/>
          <w:sz w:val="24"/>
          <w:szCs w:val="24"/>
        </w:rPr>
        <w:t>e la période qui s'étend du 300</w:t>
      </w:r>
      <w:r w:rsidRPr="001B1743">
        <w:rPr>
          <w:rFonts w:ascii="Times New Roman" w:eastAsia="Arial Unicode MS" w:hAnsi="Times New Roman"/>
          <w:color w:val="1F497D"/>
          <w:sz w:val="24"/>
          <w:szCs w:val="24"/>
          <w:vertAlign w:val="superscript"/>
        </w:rPr>
        <w:t>ème</w:t>
      </w:r>
      <w:r w:rsidR="00003A4B" w:rsidRPr="001B1743">
        <w:rPr>
          <w:rFonts w:ascii="Times New Roman" w:eastAsia="Arial Unicode MS" w:hAnsi="Times New Roman"/>
          <w:color w:val="1F497D"/>
          <w:sz w:val="24"/>
          <w:szCs w:val="24"/>
        </w:rPr>
        <w:t xml:space="preserve"> au 1</w:t>
      </w:r>
      <w:r w:rsidR="00E02E88" w:rsidRPr="001B1743">
        <w:rPr>
          <w:rFonts w:ascii="Times New Roman" w:eastAsia="Arial Unicode MS" w:hAnsi="Times New Roman"/>
          <w:color w:val="1F497D"/>
          <w:sz w:val="24"/>
          <w:szCs w:val="24"/>
        </w:rPr>
        <w:t>80</w:t>
      </w:r>
      <w:r w:rsidRPr="001B1743">
        <w:rPr>
          <w:rFonts w:ascii="Times New Roman" w:eastAsia="Arial Unicode MS" w:hAnsi="Times New Roman"/>
          <w:color w:val="1F497D"/>
          <w:sz w:val="24"/>
          <w:szCs w:val="24"/>
          <w:vertAlign w:val="superscript"/>
        </w:rPr>
        <w:t>ème</w:t>
      </w:r>
      <w:r w:rsidRPr="001B1743">
        <w:rPr>
          <w:rFonts w:ascii="Times New Roman" w:eastAsia="Arial Unicode MS" w:hAnsi="Times New Roman"/>
          <w:color w:val="1F497D"/>
          <w:sz w:val="24"/>
          <w:szCs w:val="24"/>
        </w:rPr>
        <w:t xml:space="preserve"> jour avant la date de la naissance.</w:t>
      </w:r>
    </w:p>
    <w:p w:rsidR="003939AD" w:rsidRPr="001B1743" w:rsidRDefault="003939AD" w:rsidP="001B174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1"/>
        <w:rPr>
          <w:rFonts w:ascii="Times New Roman" w:eastAsia="Arial Unicode MS" w:hAnsi="Times New Roman"/>
          <w:color w:val="1F497D"/>
          <w:sz w:val="24"/>
          <w:szCs w:val="24"/>
        </w:rPr>
      </w:pPr>
    </w:p>
    <w:p w:rsidR="003939AD" w:rsidRPr="001B1743" w:rsidRDefault="003939AD" w:rsidP="001B174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1"/>
        <w:rPr>
          <w:rFonts w:ascii="Times New Roman" w:eastAsia="Arial Unicode MS" w:hAnsi="Times New Roman"/>
          <w:color w:val="1F497D"/>
          <w:sz w:val="24"/>
          <w:szCs w:val="24"/>
        </w:rPr>
      </w:pPr>
      <w:r w:rsidRPr="001B1743">
        <w:rPr>
          <w:rFonts w:ascii="Times New Roman" w:eastAsia="Arial Unicode MS" w:hAnsi="Times New Roman"/>
          <w:b/>
          <w:bCs/>
          <w:color w:val="1F497D"/>
          <w:sz w:val="24"/>
          <w:szCs w:val="24"/>
        </w:rPr>
        <w:t>En résumé</w:t>
      </w:r>
      <w:r w:rsidRPr="001B1743">
        <w:rPr>
          <w:rFonts w:ascii="Times New Roman" w:eastAsia="Arial Unicode MS" w:hAnsi="Times New Roman"/>
          <w:color w:val="1F497D"/>
          <w:sz w:val="24"/>
          <w:szCs w:val="24"/>
        </w:rPr>
        <w:t xml:space="preserve">: </w:t>
      </w:r>
    </w:p>
    <w:p w:rsidR="003939AD" w:rsidRPr="001B1743" w:rsidRDefault="003939AD" w:rsidP="001B174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1"/>
        <w:rPr>
          <w:rFonts w:ascii="Times New Roman" w:eastAsia="Arial Unicode MS" w:hAnsi="Times New Roman"/>
          <w:color w:val="1F497D"/>
          <w:sz w:val="24"/>
          <w:szCs w:val="24"/>
        </w:rPr>
      </w:pPr>
      <w:r w:rsidRPr="001B1743">
        <w:rPr>
          <w:rFonts w:ascii="Times New Roman" w:eastAsia="Arial Unicode MS" w:hAnsi="Times New Roman"/>
          <w:color w:val="1F497D"/>
          <w:sz w:val="24"/>
          <w:szCs w:val="24"/>
        </w:rPr>
        <w:t>L'enfant à naître, par principe, n'est pas un sujet de droit, puisque la personnalité juridique s'acquiert à la naissance. Il n'est qu'une chose, mais une chose protégée. Mais exceptionnellement, il peut se voir reconnaître la personnalité juridique. On peut donc être un sujet de droit avant de naître, dès sa conception, par le jeu de la règle "infans conceptus", mais d'une part, ce n'est que si c'est dans son intérêt, et d'autre part de naître il faut aussi naître vivant et viable.</w:t>
      </w:r>
    </w:p>
    <w:p w:rsidR="00AE2BF7" w:rsidRPr="001B1743" w:rsidRDefault="00AE2BF7" w:rsidP="001B1743">
      <w:pPr>
        <w:spacing w:after="0"/>
        <w:contextualSpacing/>
        <w:rPr>
          <w:rFonts w:ascii="Times New Roman" w:eastAsia="Arial Unicode MS" w:hAnsi="Times New Roman"/>
          <w:color w:val="1F497D"/>
          <w:sz w:val="24"/>
          <w:szCs w:val="24"/>
        </w:rPr>
      </w:pPr>
    </w:p>
    <w:p w:rsidR="003939AD" w:rsidRPr="001B1743" w:rsidRDefault="005610BE" w:rsidP="001B174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1"/>
        <w:rPr>
          <w:rFonts w:ascii="Times New Roman" w:eastAsia="Arial Unicode MS" w:hAnsi="Times New Roman"/>
          <w:color w:val="FF0000"/>
          <w:sz w:val="24"/>
          <w:szCs w:val="24"/>
        </w:rPr>
      </w:pPr>
      <w:r w:rsidRPr="001B1743">
        <w:rPr>
          <w:rFonts w:ascii="Times New Roman" w:eastAsia="Arial Unicode MS" w:hAnsi="Times New Roman"/>
          <w:bCs/>
          <w:color w:val="FF0000"/>
          <w:sz w:val="24"/>
          <w:szCs w:val="24"/>
        </w:rPr>
        <w:t>Section 3 :</w:t>
      </w:r>
      <w:r w:rsidRPr="001B1743">
        <w:rPr>
          <w:rFonts w:ascii="Times New Roman" w:eastAsia="Arial Unicode MS" w:hAnsi="Times New Roman"/>
          <w:bCs/>
          <w:color w:val="FF0000"/>
          <w:sz w:val="24"/>
          <w:szCs w:val="24"/>
        </w:rPr>
        <w:tab/>
      </w:r>
      <w:r w:rsidRPr="001B1743">
        <w:rPr>
          <w:rFonts w:ascii="Times New Roman" w:eastAsia="Arial Unicode MS" w:hAnsi="Times New Roman"/>
          <w:bCs/>
          <w:color w:val="FF0000"/>
          <w:sz w:val="24"/>
          <w:szCs w:val="24"/>
        </w:rPr>
        <w:tab/>
      </w:r>
      <w:r w:rsidRPr="001B1743">
        <w:rPr>
          <w:rFonts w:ascii="Times New Roman" w:eastAsia="Arial Unicode MS" w:hAnsi="Times New Roman"/>
          <w:bCs/>
          <w:color w:val="FF0000"/>
          <w:sz w:val="24"/>
          <w:szCs w:val="24"/>
        </w:rPr>
        <w:tab/>
      </w:r>
      <w:r w:rsidRPr="001B1743">
        <w:rPr>
          <w:rFonts w:ascii="Times New Roman" w:eastAsia="Arial Unicode MS" w:hAnsi="Times New Roman"/>
          <w:bCs/>
          <w:color w:val="FF0000"/>
          <w:sz w:val="24"/>
          <w:szCs w:val="24"/>
        </w:rPr>
        <w:tab/>
      </w:r>
      <w:r w:rsidR="003939AD" w:rsidRPr="001B1743">
        <w:rPr>
          <w:rFonts w:ascii="Times New Roman" w:eastAsia="Arial Unicode MS" w:hAnsi="Times New Roman"/>
          <w:bCs/>
          <w:color w:val="FF0000"/>
          <w:sz w:val="24"/>
          <w:szCs w:val="24"/>
        </w:rPr>
        <w:t>La fin de la personnalité juridique</w:t>
      </w:r>
    </w:p>
    <w:p w:rsidR="003939AD" w:rsidRPr="001B1743" w:rsidRDefault="003939AD" w:rsidP="001B174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1"/>
        <w:rPr>
          <w:rFonts w:ascii="Times New Roman" w:hAnsi="Times New Roman"/>
          <w:sz w:val="24"/>
          <w:szCs w:val="24"/>
        </w:rPr>
      </w:pPr>
    </w:p>
    <w:p w:rsidR="003939AD" w:rsidRPr="001B1743" w:rsidRDefault="003939AD" w:rsidP="001B174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1"/>
        <w:rPr>
          <w:rFonts w:ascii="Times New Roman" w:hAnsi="Times New Roman"/>
          <w:sz w:val="24"/>
          <w:szCs w:val="24"/>
        </w:rPr>
      </w:pPr>
    </w:p>
    <w:p w:rsidR="003939AD" w:rsidRPr="001B1743" w:rsidRDefault="003939AD" w:rsidP="001B174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1"/>
        <w:rPr>
          <w:rFonts w:ascii="Times New Roman" w:eastAsia="Arial Unicode MS" w:hAnsi="Times New Roman"/>
          <w:color w:val="1F497D"/>
          <w:sz w:val="24"/>
          <w:szCs w:val="24"/>
        </w:rPr>
      </w:pPr>
      <w:r w:rsidRPr="001B1743">
        <w:rPr>
          <w:rFonts w:ascii="Times New Roman" w:hAnsi="Times New Roman"/>
          <w:sz w:val="24"/>
          <w:szCs w:val="24"/>
        </w:rPr>
        <w:tab/>
      </w:r>
      <w:r w:rsidRPr="001B1743">
        <w:rPr>
          <w:rFonts w:ascii="Times New Roman" w:eastAsia="Arial Unicode MS" w:hAnsi="Times New Roman"/>
          <w:color w:val="1F497D"/>
          <w:sz w:val="24"/>
          <w:szCs w:val="24"/>
        </w:rPr>
        <w:t>C'est la mort qui marque la fin de la personnalité juridique. Quand on meurt, on cesse d'être un sujet de droit, donc on cesse d'être titulaire de droits et d'obligations.</w:t>
      </w:r>
    </w:p>
    <w:p w:rsidR="003939AD" w:rsidRPr="001B1743" w:rsidRDefault="003939AD" w:rsidP="001B174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1"/>
        <w:rPr>
          <w:rFonts w:ascii="Times New Roman" w:eastAsia="Arial Unicode MS" w:hAnsi="Times New Roman"/>
          <w:color w:val="1F497D"/>
          <w:sz w:val="24"/>
          <w:szCs w:val="24"/>
        </w:rPr>
      </w:pPr>
      <w:r w:rsidRPr="001B1743">
        <w:rPr>
          <w:rFonts w:ascii="Times New Roman" w:eastAsia="Arial Unicode MS" w:hAnsi="Times New Roman"/>
          <w:color w:val="1F497D"/>
          <w:sz w:val="24"/>
          <w:szCs w:val="24"/>
        </w:rPr>
        <w:t>Ceci montre encore une fois le souci de faire coïncider existence "juridique" et existence "physique".</w:t>
      </w:r>
    </w:p>
    <w:p w:rsidR="003939AD" w:rsidRPr="001B1743" w:rsidRDefault="003939AD" w:rsidP="001B174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1"/>
        <w:rPr>
          <w:rFonts w:ascii="Times New Roman" w:eastAsia="Arial Unicode MS" w:hAnsi="Times New Roman"/>
          <w:color w:val="1F497D"/>
          <w:sz w:val="24"/>
          <w:szCs w:val="24"/>
        </w:rPr>
      </w:pPr>
      <w:r w:rsidRPr="001B1743">
        <w:rPr>
          <w:rFonts w:ascii="Times New Roman" w:eastAsia="Arial Unicode MS" w:hAnsi="Times New Roman"/>
          <w:color w:val="1F497D"/>
          <w:sz w:val="24"/>
          <w:szCs w:val="24"/>
        </w:rPr>
        <w:t>Toutefois, il faut distinguer deux hypothèses: l'hypothèse où la mort est certaine, et celle où la mort reste douteuse, c'est à dire qu'on ne peut pas dire avec certitude que le décès est survenu.</w:t>
      </w:r>
    </w:p>
    <w:p w:rsidR="00104FEA" w:rsidRPr="001B1743" w:rsidRDefault="00104FEA" w:rsidP="001B1743">
      <w:pPr>
        <w:spacing w:after="0"/>
        <w:rPr>
          <w:rFonts w:ascii="Times New Roman" w:eastAsia="Arial Unicode MS" w:hAnsi="Times New Roman"/>
          <w:color w:val="1F497D"/>
          <w:sz w:val="24"/>
          <w:szCs w:val="24"/>
        </w:rPr>
      </w:pPr>
    </w:p>
    <w:p w:rsidR="003939AD" w:rsidRPr="001B1743" w:rsidRDefault="005610BE" w:rsidP="001B1743">
      <w:pPr>
        <w:widowControl w:val="0"/>
        <w:tabs>
          <w:tab w:val="left" w:pos="360"/>
          <w:tab w:val="left" w:pos="940"/>
          <w:tab w:val="left" w:pos="1440"/>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left="1440" w:right="1" w:hanging="1440"/>
        <w:rPr>
          <w:rFonts w:ascii="Times New Roman" w:eastAsia="Arial Unicode MS" w:hAnsi="Times New Roman"/>
          <w:bCs/>
          <w:color w:val="E36C0A"/>
          <w:sz w:val="24"/>
          <w:szCs w:val="24"/>
        </w:rPr>
      </w:pPr>
      <w:r w:rsidRPr="001B1743">
        <w:rPr>
          <w:rFonts w:ascii="Times New Roman" w:eastAsia="Arial Unicode MS" w:hAnsi="Times New Roman"/>
          <w:bCs/>
          <w:color w:val="E36C0A"/>
          <w:sz w:val="24"/>
          <w:szCs w:val="24"/>
        </w:rPr>
        <w:t>Paragraphe 1 :</w:t>
      </w:r>
      <w:r w:rsidRPr="001B1743">
        <w:rPr>
          <w:rFonts w:ascii="Times New Roman" w:eastAsia="Arial Unicode MS" w:hAnsi="Times New Roman"/>
          <w:bCs/>
          <w:color w:val="E36C0A"/>
          <w:sz w:val="24"/>
          <w:szCs w:val="24"/>
        </w:rPr>
        <w:tab/>
      </w:r>
      <w:r w:rsidRPr="001B1743">
        <w:rPr>
          <w:rFonts w:ascii="Times New Roman" w:eastAsia="Arial Unicode MS" w:hAnsi="Times New Roman"/>
          <w:bCs/>
          <w:color w:val="E36C0A"/>
          <w:sz w:val="24"/>
          <w:szCs w:val="24"/>
        </w:rPr>
        <w:tab/>
      </w:r>
      <w:r w:rsidRPr="001B1743">
        <w:rPr>
          <w:rFonts w:ascii="Times New Roman" w:eastAsia="Arial Unicode MS" w:hAnsi="Times New Roman"/>
          <w:bCs/>
          <w:color w:val="E36C0A"/>
          <w:sz w:val="24"/>
          <w:szCs w:val="24"/>
        </w:rPr>
        <w:tab/>
      </w:r>
      <w:r w:rsidR="003939AD" w:rsidRPr="001B1743">
        <w:rPr>
          <w:rFonts w:ascii="Times New Roman" w:eastAsia="Arial Unicode MS" w:hAnsi="Times New Roman"/>
          <w:bCs/>
          <w:color w:val="E36C0A"/>
          <w:sz w:val="24"/>
          <w:szCs w:val="24"/>
        </w:rPr>
        <w:t>L'hypothèse d'une mort certaine</w:t>
      </w:r>
    </w:p>
    <w:p w:rsidR="003939AD" w:rsidRPr="001B1743" w:rsidRDefault="003939AD" w:rsidP="001B1743">
      <w:pPr>
        <w:widowControl w:val="0"/>
        <w:tabs>
          <w:tab w:val="left" w:pos="360"/>
          <w:tab w:val="left" w:pos="940"/>
          <w:tab w:val="left" w:pos="1440"/>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left="1440" w:right="1" w:hanging="1440"/>
        <w:rPr>
          <w:rFonts w:ascii="Times New Roman" w:hAnsi="Times New Roman"/>
          <w:sz w:val="24"/>
          <w:szCs w:val="24"/>
        </w:rPr>
      </w:pPr>
    </w:p>
    <w:p w:rsidR="003939AD" w:rsidRPr="001B1743" w:rsidRDefault="003939AD" w:rsidP="001B174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1"/>
        <w:rPr>
          <w:rFonts w:ascii="Times New Roman" w:eastAsia="Arial Unicode MS" w:hAnsi="Times New Roman"/>
          <w:color w:val="1F497D"/>
          <w:sz w:val="24"/>
          <w:szCs w:val="24"/>
        </w:rPr>
      </w:pPr>
      <w:r w:rsidRPr="001B1743">
        <w:rPr>
          <w:rFonts w:ascii="Times New Roman" w:eastAsia="Arial Unicode MS" w:hAnsi="Times New Roman"/>
          <w:color w:val="1F497D"/>
          <w:sz w:val="24"/>
          <w:szCs w:val="24"/>
        </w:rPr>
        <w:tab/>
        <w:t>La mort est certaine lorsque l'arrêt complet et irréversible des fonctions vitales a été constaté. Dans ce cas, un acte de décès est dressé par l'officier d'État civil, précisant la date et l'heure du décès, constaté par un médecin. C'est à compté de cette date que la personnalité juridique disparaît. La mort est donc un instant essentiel.</w:t>
      </w:r>
    </w:p>
    <w:p w:rsidR="003939AD" w:rsidRPr="001B1743" w:rsidRDefault="003939AD" w:rsidP="001B174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1"/>
        <w:rPr>
          <w:rFonts w:ascii="Times New Roman" w:eastAsia="Arial Unicode MS" w:hAnsi="Times New Roman"/>
          <w:color w:val="1F497D"/>
          <w:sz w:val="24"/>
          <w:szCs w:val="24"/>
        </w:rPr>
      </w:pPr>
      <w:r w:rsidRPr="001B1743">
        <w:rPr>
          <w:rFonts w:ascii="Times New Roman" w:eastAsia="Arial Unicode MS" w:hAnsi="Times New Roman"/>
          <w:color w:val="1F497D"/>
          <w:sz w:val="24"/>
          <w:szCs w:val="24"/>
        </w:rPr>
        <w:tab/>
        <w:t xml:space="preserve">Pendant très longtemps, aucun texte de droit ne donnait une définition de la mort, il était donc difficile d'en définir un stade précis où la considérer. C'est lorsqu'il a fallut réglementer le don d'organes, que le Code de la Santé publique a donné une définition de la mort, puisqu'il ne peut y avoir de don d'organe qu'après constat de la mort du donneur. </w:t>
      </w:r>
    </w:p>
    <w:p w:rsidR="003939AD" w:rsidRPr="001B1743" w:rsidRDefault="003939AD" w:rsidP="001B174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1"/>
        <w:rPr>
          <w:rFonts w:ascii="Times New Roman" w:eastAsia="Arial Unicode MS" w:hAnsi="Times New Roman"/>
          <w:color w:val="1F497D"/>
          <w:sz w:val="24"/>
          <w:szCs w:val="24"/>
        </w:rPr>
      </w:pPr>
      <w:r w:rsidRPr="001B1743">
        <w:rPr>
          <w:rFonts w:ascii="Times New Roman" w:eastAsia="Arial Unicode MS" w:hAnsi="Times New Roman"/>
          <w:color w:val="1F497D"/>
          <w:sz w:val="24"/>
          <w:szCs w:val="24"/>
        </w:rPr>
        <w:t xml:space="preserve">L'article R1232-1 issu d'un décret du 2 août 2005 qui dispose "si la personne présente un arrêt cardiaque et respiratoire persistant, la mort peut être établie que si les trois critères cliniques suivant sont présents: </w:t>
      </w:r>
    </w:p>
    <w:p w:rsidR="003939AD" w:rsidRPr="001B1743" w:rsidRDefault="003939AD" w:rsidP="001B174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1"/>
        <w:rPr>
          <w:rFonts w:ascii="Times New Roman" w:eastAsia="Arial Unicode MS" w:hAnsi="Times New Roman"/>
          <w:color w:val="1F497D"/>
          <w:sz w:val="24"/>
          <w:szCs w:val="24"/>
        </w:rPr>
      </w:pPr>
      <w:r w:rsidRPr="001B1743">
        <w:rPr>
          <w:rFonts w:ascii="Times New Roman" w:eastAsia="Arial Unicode MS" w:hAnsi="Times New Roman"/>
          <w:color w:val="1F497D"/>
          <w:sz w:val="24"/>
          <w:szCs w:val="24"/>
        </w:rPr>
        <w:tab/>
        <w:t xml:space="preserve">- 1. Absence totale de conscience et d'activité motrice spontanée. </w:t>
      </w:r>
    </w:p>
    <w:p w:rsidR="003939AD" w:rsidRPr="001B1743" w:rsidRDefault="003939AD" w:rsidP="001B174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1"/>
        <w:rPr>
          <w:rFonts w:ascii="Times New Roman" w:eastAsia="Arial Unicode MS" w:hAnsi="Times New Roman"/>
          <w:color w:val="1F497D"/>
          <w:sz w:val="24"/>
          <w:szCs w:val="24"/>
        </w:rPr>
      </w:pPr>
      <w:r w:rsidRPr="001B1743">
        <w:rPr>
          <w:rFonts w:ascii="Times New Roman" w:eastAsia="Arial Unicode MS" w:hAnsi="Times New Roman"/>
          <w:color w:val="1F497D"/>
          <w:sz w:val="24"/>
          <w:szCs w:val="24"/>
        </w:rPr>
        <w:tab/>
        <w:t xml:space="preserve">- 2. Absence de tous les réflexes du tronc cérébrale. </w:t>
      </w:r>
    </w:p>
    <w:p w:rsidR="003939AD" w:rsidRPr="001B1743" w:rsidRDefault="003939AD" w:rsidP="001B174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1"/>
        <w:rPr>
          <w:rFonts w:ascii="Times New Roman" w:eastAsia="Arial Unicode MS" w:hAnsi="Times New Roman"/>
          <w:color w:val="1F497D"/>
          <w:sz w:val="24"/>
          <w:szCs w:val="24"/>
        </w:rPr>
      </w:pPr>
      <w:r w:rsidRPr="001B1743">
        <w:rPr>
          <w:rFonts w:ascii="Times New Roman" w:eastAsia="Arial Unicode MS" w:hAnsi="Times New Roman"/>
          <w:color w:val="1F497D"/>
          <w:sz w:val="24"/>
          <w:szCs w:val="24"/>
        </w:rPr>
        <w:tab/>
        <w:t>- 3. Absence totale de ventilation spontanée.</w:t>
      </w:r>
    </w:p>
    <w:p w:rsidR="003939AD" w:rsidRPr="001B1743" w:rsidRDefault="003939AD" w:rsidP="001B174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1"/>
        <w:rPr>
          <w:rFonts w:ascii="Times New Roman" w:eastAsia="Arial Unicode MS" w:hAnsi="Times New Roman"/>
          <w:color w:val="1F497D"/>
          <w:sz w:val="24"/>
          <w:szCs w:val="24"/>
        </w:rPr>
      </w:pPr>
    </w:p>
    <w:p w:rsidR="003479D0" w:rsidRPr="001B1743" w:rsidRDefault="003939AD" w:rsidP="001B174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1"/>
        <w:rPr>
          <w:rFonts w:ascii="Times New Roman" w:eastAsia="Arial Unicode MS" w:hAnsi="Times New Roman"/>
          <w:color w:val="1F497D"/>
          <w:sz w:val="24"/>
          <w:szCs w:val="24"/>
        </w:rPr>
      </w:pPr>
      <w:r w:rsidRPr="001B1743">
        <w:rPr>
          <w:rFonts w:ascii="Times New Roman" w:eastAsia="Arial Unicode MS" w:hAnsi="Times New Roman"/>
          <w:color w:val="1F497D"/>
          <w:sz w:val="24"/>
          <w:szCs w:val="24"/>
        </w:rPr>
        <w:t>L’individu est toujours humain mais dès qu’il est mort il cesse d’être sujet de droit</w:t>
      </w:r>
      <w:r w:rsidR="0014104F" w:rsidRPr="001B1743">
        <w:rPr>
          <w:rFonts w:ascii="Times New Roman" w:eastAsia="Arial Unicode MS" w:hAnsi="Times New Roman"/>
          <w:color w:val="1F497D"/>
          <w:sz w:val="24"/>
          <w:szCs w:val="24"/>
        </w:rPr>
        <w:t xml:space="preserve">. Le corps sans vie, le cadavre est une chose, mais comme pour le fœtus son humanité justifie une protection spécifique. </w:t>
      </w:r>
      <w:r w:rsidR="0014104F" w:rsidRPr="001B1743">
        <w:rPr>
          <w:rFonts w:ascii="Times New Roman" w:eastAsia="Arial Unicode MS" w:hAnsi="Times New Roman"/>
          <w:color w:val="1F497D"/>
          <w:sz w:val="24"/>
          <w:szCs w:val="24"/>
        </w:rPr>
        <w:lastRenderedPageBreak/>
        <w:t>Ainsi l’article 16-1-1 du Code Civil dispose « le respect dû au corps humain ne cesse pas avec la mort, les restes de la personne décédée y compris les cendres de celles dont le corps a donné lieu a crémation, doivent être traitées avec respect, dignité et décence. Le Code Pénal lui aussi sanctionne les atteintes portées à l’intégrité du cadavre.  Tant qu’on est en vie, on peut refuser que l’on fasse une expertise post mortem (article 1611 alinéa 2 du Code Civil : « on ne peut pas faire une expertise génétique sur une personne décédée sauf accord expresse donné par cette personne de son vivant. ». De la même manière, on peut refuser de donner nos organes à notre mort</w:t>
      </w:r>
      <w:r w:rsidR="006A7E45" w:rsidRPr="001B1743">
        <w:rPr>
          <w:rFonts w:ascii="Times New Roman" w:eastAsia="Arial Unicode MS" w:hAnsi="Times New Roman"/>
          <w:color w:val="1F497D"/>
          <w:sz w:val="24"/>
          <w:szCs w:val="24"/>
        </w:rPr>
        <w:t xml:space="preserve"> (article L1232-6 du Code de la Santé Public : « le sujet vivant peut refuser des prélèvements d’organes après sa mort »). La protection du corps humain après la mort est renforcée par différentes actions. Ainsi l’article 225-17 du Code Pénal sanctionne toute atteinte à l’intégrité du cadavre. Enfin, l’article 16-2 du Code Civil autorise le juge à prendre toutes les mesures propres à faire cesser une atteinte illicite au corps humain y compris après la mort. </w:t>
      </w:r>
    </w:p>
    <w:p w:rsidR="003939AD" w:rsidRPr="001B1743" w:rsidRDefault="003479D0" w:rsidP="001B174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1"/>
        <w:rPr>
          <w:rFonts w:ascii="Times New Roman" w:eastAsia="Arial Unicode MS" w:hAnsi="Times New Roman"/>
          <w:color w:val="1F497D"/>
          <w:sz w:val="24"/>
          <w:szCs w:val="24"/>
        </w:rPr>
      </w:pPr>
      <w:r w:rsidRPr="001B1743">
        <w:rPr>
          <w:rFonts w:ascii="Times New Roman" w:eastAsia="Arial Unicode MS" w:hAnsi="Times New Roman"/>
          <w:color w:val="1F497D"/>
          <w:sz w:val="24"/>
          <w:szCs w:val="24"/>
        </w:rPr>
        <w:tab/>
      </w:r>
      <w:r w:rsidR="006A7E45" w:rsidRPr="001B1743">
        <w:rPr>
          <w:rFonts w:ascii="Times New Roman" w:eastAsia="Arial Unicode MS" w:hAnsi="Times New Roman"/>
          <w:color w:val="1F497D"/>
          <w:sz w:val="24"/>
          <w:szCs w:val="24"/>
        </w:rPr>
        <w:t xml:space="preserve">Le cadavre n’est plus un sujet de droit, mais parce qu’il est humain, le </w:t>
      </w:r>
      <w:r w:rsidRPr="001B1743">
        <w:rPr>
          <w:rFonts w:ascii="Times New Roman" w:eastAsia="Arial Unicode MS" w:hAnsi="Times New Roman"/>
          <w:color w:val="1F497D"/>
          <w:sz w:val="24"/>
          <w:szCs w:val="24"/>
        </w:rPr>
        <w:t>droit objectif assure sa protection et son respect.</w:t>
      </w:r>
    </w:p>
    <w:p w:rsidR="003939AD" w:rsidRPr="001B1743" w:rsidRDefault="003939AD" w:rsidP="001B1743">
      <w:pPr>
        <w:spacing w:after="0"/>
        <w:rPr>
          <w:rFonts w:ascii="Times New Roman" w:eastAsia="Arial Unicode MS" w:hAnsi="Times New Roman"/>
          <w:color w:val="1F497D"/>
          <w:sz w:val="24"/>
          <w:szCs w:val="24"/>
        </w:rPr>
      </w:pPr>
    </w:p>
    <w:p w:rsidR="003479D0" w:rsidRPr="001B1743" w:rsidRDefault="003479D0" w:rsidP="001B1743">
      <w:pPr>
        <w:widowControl w:val="0"/>
        <w:tabs>
          <w:tab w:val="left" w:pos="360"/>
          <w:tab w:val="left" w:pos="940"/>
          <w:tab w:val="left" w:pos="1440"/>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left="1440" w:right="1" w:hanging="1440"/>
        <w:rPr>
          <w:rFonts w:ascii="Times New Roman" w:eastAsia="Arial Unicode MS" w:hAnsi="Times New Roman"/>
          <w:color w:val="E36C0A"/>
          <w:sz w:val="24"/>
          <w:szCs w:val="24"/>
        </w:rPr>
      </w:pPr>
      <w:r w:rsidRPr="001B1743">
        <w:rPr>
          <w:rFonts w:ascii="Times New Roman" w:eastAsia="Arial Unicode MS" w:hAnsi="Times New Roman"/>
          <w:bCs/>
          <w:color w:val="E36C0A"/>
          <w:sz w:val="24"/>
          <w:szCs w:val="24"/>
        </w:rPr>
        <w:t>Paragraphe 2 :</w:t>
      </w:r>
      <w:r w:rsidRPr="001B1743">
        <w:rPr>
          <w:rFonts w:ascii="Times New Roman" w:eastAsia="Arial Unicode MS" w:hAnsi="Times New Roman"/>
          <w:bCs/>
          <w:color w:val="E36C0A"/>
          <w:sz w:val="24"/>
          <w:szCs w:val="24"/>
        </w:rPr>
        <w:tab/>
      </w:r>
      <w:r w:rsidRPr="001B1743">
        <w:rPr>
          <w:rFonts w:ascii="Times New Roman" w:eastAsia="Arial Unicode MS" w:hAnsi="Times New Roman"/>
          <w:bCs/>
          <w:color w:val="E36C0A"/>
          <w:sz w:val="24"/>
          <w:szCs w:val="24"/>
        </w:rPr>
        <w:tab/>
        <w:t>Les hypothèses de doute sur la mort</w:t>
      </w:r>
    </w:p>
    <w:p w:rsidR="003479D0" w:rsidRPr="001B1743" w:rsidRDefault="003479D0" w:rsidP="001B174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1"/>
        <w:rPr>
          <w:rFonts w:ascii="Times New Roman" w:hAnsi="Times New Roman"/>
          <w:sz w:val="24"/>
          <w:szCs w:val="24"/>
        </w:rPr>
      </w:pPr>
    </w:p>
    <w:p w:rsidR="003479D0" w:rsidRPr="001B1743" w:rsidRDefault="003479D0" w:rsidP="001B174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1"/>
        <w:rPr>
          <w:rFonts w:ascii="Times New Roman" w:eastAsia="Arial Unicode MS" w:hAnsi="Times New Roman"/>
          <w:color w:val="1F497D"/>
          <w:sz w:val="24"/>
          <w:szCs w:val="24"/>
        </w:rPr>
      </w:pPr>
      <w:r w:rsidRPr="001B1743">
        <w:rPr>
          <w:rFonts w:ascii="Times New Roman" w:hAnsi="Times New Roman"/>
          <w:sz w:val="24"/>
          <w:szCs w:val="24"/>
        </w:rPr>
        <w:tab/>
      </w:r>
      <w:r w:rsidRPr="001B1743">
        <w:rPr>
          <w:rFonts w:ascii="Times New Roman" w:eastAsia="Arial Unicode MS" w:hAnsi="Times New Roman"/>
          <w:color w:val="1F497D"/>
          <w:sz w:val="24"/>
          <w:szCs w:val="24"/>
        </w:rPr>
        <w:t xml:space="preserve">Dans certains cas, l’existence d’une personne est douteuse parce qu'elle est absente depuis longtemps, et que personne n'a de ses nouvelles. </w:t>
      </w:r>
    </w:p>
    <w:p w:rsidR="003479D0" w:rsidRPr="001B1743" w:rsidRDefault="003479D0" w:rsidP="001B174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1"/>
        <w:rPr>
          <w:rFonts w:ascii="Times New Roman" w:eastAsia="Arial Unicode MS" w:hAnsi="Times New Roman"/>
          <w:color w:val="1F497D"/>
          <w:sz w:val="24"/>
          <w:szCs w:val="24"/>
        </w:rPr>
      </w:pPr>
      <w:r w:rsidRPr="001B1743">
        <w:rPr>
          <w:rFonts w:ascii="Times New Roman" w:eastAsia="Arial Unicode MS" w:hAnsi="Times New Roman"/>
          <w:color w:val="1F497D"/>
          <w:sz w:val="24"/>
          <w:szCs w:val="24"/>
        </w:rPr>
        <w:t>La loi organise deux régimes pour les cas d'incertitude sur la vie de la personne, qui correspondent à deux situations différentes.</w:t>
      </w:r>
    </w:p>
    <w:p w:rsidR="003479D0" w:rsidRPr="001B1743" w:rsidRDefault="003479D0" w:rsidP="001B174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1"/>
        <w:rPr>
          <w:rFonts w:ascii="Times New Roman" w:eastAsia="Arial Unicode MS" w:hAnsi="Times New Roman"/>
          <w:color w:val="1F497D"/>
          <w:sz w:val="24"/>
          <w:szCs w:val="24"/>
        </w:rPr>
      </w:pPr>
      <w:r w:rsidRPr="001B1743">
        <w:rPr>
          <w:rFonts w:ascii="Times New Roman" w:eastAsia="Arial Unicode MS" w:hAnsi="Times New Roman"/>
          <w:color w:val="1F497D"/>
          <w:sz w:val="24"/>
          <w:szCs w:val="24"/>
        </w:rPr>
        <w:t>Le premier est celui où une personne a disparu sans nouvelles, donc le régime de l'absence, l'autre est le régime de la disparition.</w:t>
      </w:r>
    </w:p>
    <w:p w:rsidR="003479D0" w:rsidRPr="001B1743" w:rsidRDefault="003479D0" w:rsidP="001B174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1"/>
        <w:rPr>
          <w:rFonts w:ascii="Times New Roman" w:hAnsi="Times New Roman"/>
          <w:sz w:val="24"/>
          <w:szCs w:val="24"/>
        </w:rPr>
      </w:pPr>
    </w:p>
    <w:p w:rsidR="003479D0" w:rsidRPr="001B1743" w:rsidRDefault="003479D0" w:rsidP="001B174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1"/>
        <w:rPr>
          <w:rFonts w:ascii="Times New Roman" w:hAnsi="Times New Roman"/>
          <w:sz w:val="24"/>
          <w:szCs w:val="24"/>
        </w:rPr>
      </w:pPr>
    </w:p>
    <w:p w:rsidR="003479D0" w:rsidRPr="001B1743" w:rsidRDefault="003479D0" w:rsidP="001B1743">
      <w:pPr>
        <w:pStyle w:val="ListParagraph"/>
        <w:widowControl w:val="0"/>
        <w:numPr>
          <w:ilvl w:val="0"/>
          <w:numId w:val="30"/>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1"/>
        <w:rPr>
          <w:rFonts w:ascii="Times New Roman" w:hAnsi="Times New Roman"/>
          <w:color w:val="FFC000"/>
          <w:sz w:val="24"/>
          <w:szCs w:val="24"/>
        </w:rPr>
      </w:pPr>
      <w:r w:rsidRPr="001B1743">
        <w:rPr>
          <w:rFonts w:ascii="Times New Roman" w:eastAsia="Arial Unicode MS" w:hAnsi="Times New Roman"/>
          <w:bCs/>
          <w:color w:val="FFC000"/>
          <w:sz w:val="24"/>
          <w:szCs w:val="24"/>
        </w:rPr>
        <w:t>La procédure de l’absence</w:t>
      </w:r>
    </w:p>
    <w:p w:rsidR="003479D0" w:rsidRPr="001B1743" w:rsidRDefault="003479D0" w:rsidP="001B174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1"/>
        <w:rPr>
          <w:rFonts w:ascii="Times New Roman" w:hAnsi="Times New Roman"/>
          <w:color w:val="FFC000"/>
          <w:sz w:val="24"/>
          <w:szCs w:val="24"/>
        </w:rPr>
      </w:pPr>
    </w:p>
    <w:p w:rsidR="003479D0" w:rsidRPr="001B1743" w:rsidRDefault="003479D0" w:rsidP="001B174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1"/>
        <w:rPr>
          <w:rFonts w:ascii="Times New Roman" w:eastAsia="Arial Unicode MS" w:hAnsi="Times New Roman"/>
          <w:color w:val="1F497D"/>
          <w:sz w:val="24"/>
          <w:szCs w:val="24"/>
        </w:rPr>
      </w:pPr>
      <w:r w:rsidRPr="001B1743">
        <w:rPr>
          <w:rFonts w:ascii="Times New Roman" w:hAnsi="Times New Roman"/>
          <w:sz w:val="24"/>
          <w:szCs w:val="24"/>
        </w:rPr>
        <w:tab/>
      </w:r>
      <w:r w:rsidRPr="001B1743">
        <w:rPr>
          <w:rFonts w:ascii="Times New Roman" w:eastAsia="Arial Unicode MS" w:hAnsi="Times New Roman"/>
          <w:color w:val="1F497D"/>
          <w:sz w:val="24"/>
          <w:szCs w:val="24"/>
        </w:rPr>
        <w:t xml:space="preserve">Au sens juridique du terme, l'absence est l'état d'une personne dont on ne sait pas si elle est morte ou vivante. </w:t>
      </w:r>
    </w:p>
    <w:p w:rsidR="003479D0" w:rsidRPr="001B1743" w:rsidRDefault="003479D0" w:rsidP="001B174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1"/>
        <w:rPr>
          <w:rFonts w:ascii="Times New Roman" w:eastAsia="Arial Unicode MS" w:hAnsi="Times New Roman"/>
          <w:color w:val="1F497D"/>
          <w:sz w:val="24"/>
          <w:szCs w:val="24"/>
        </w:rPr>
      </w:pPr>
      <w:r w:rsidRPr="001B1743">
        <w:rPr>
          <w:rFonts w:ascii="Times New Roman" w:eastAsia="Arial Unicode MS" w:hAnsi="Times New Roman"/>
          <w:color w:val="1F497D"/>
          <w:sz w:val="24"/>
          <w:szCs w:val="24"/>
        </w:rPr>
        <w:t xml:space="preserve">Cette situation est envisagée aux articles 112 et suivants du Code civil. Lorsqu'une personne a cessé de donner de ses nouvelles, on peut lancer une procédure, permettant de constater son absence, puis de présumer sa mort. </w:t>
      </w:r>
    </w:p>
    <w:p w:rsidR="003479D0" w:rsidRPr="001B1743" w:rsidRDefault="003479D0" w:rsidP="001B174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1"/>
        <w:rPr>
          <w:rFonts w:ascii="Times New Roman" w:eastAsia="Arial Unicode MS" w:hAnsi="Times New Roman"/>
          <w:color w:val="1F497D"/>
          <w:sz w:val="24"/>
          <w:szCs w:val="24"/>
        </w:rPr>
      </w:pPr>
      <w:r w:rsidRPr="001B1743">
        <w:rPr>
          <w:rFonts w:ascii="Times New Roman" w:eastAsia="Arial Unicode MS" w:hAnsi="Times New Roman"/>
          <w:color w:val="1F497D"/>
          <w:sz w:val="24"/>
          <w:szCs w:val="24"/>
        </w:rPr>
        <w:t xml:space="preserve">Cette procédure se divise en deux phases; </w:t>
      </w:r>
    </w:p>
    <w:p w:rsidR="003479D0" w:rsidRPr="001B1743" w:rsidRDefault="003479D0" w:rsidP="001B174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1"/>
        <w:rPr>
          <w:rFonts w:ascii="Times New Roman" w:eastAsia="Arial Unicode MS" w:hAnsi="Times New Roman"/>
          <w:color w:val="1F497D"/>
          <w:sz w:val="24"/>
          <w:szCs w:val="24"/>
        </w:rPr>
      </w:pPr>
    </w:p>
    <w:p w:rsidR="003479D0" w:rsidRPr="001B1743" w:rsidRDefault="003479D0" w:rsidP="001B1743">
      <w:pPr>
        <w:pStyle w:val="ListParagraph"/>
        <w:widowControl w:val="0"/>
        <w:numPr>
          <w:ilvl w:val="0"/>
          <w:numId w:val="27"/>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1"/>
        <w:rPr>
          <w:rFonts w:ascii="Times New Roman" w:eastAsia="Arial Unicode MS" w:hAnsi="Times New Roman"/>
          <w:color w:val="1F497D"/>
          <w:sz w:val="24"/>
          <w:szCs w:val="24"/>
        </w:rPr>
      </w:pPr>
      <w:r w:rsidRPr="001B1743">
        <w:rPr>
          <w:rFonts w:ascii="Times New Roman" w:eastAsia="Arial Unicode MS" w:hAnsi="Times New Roman"/>
          <w:color w:val="1F497D"/>
          <w:sz w:val="24"/>
          <w:szCs w:val="24"/>
        </w:rPr>
        <w:t>Dans une première phase, on présume que l'absent est en vie, puis, dans le deuxième temps de la procédure on présume qu'il est mort.</w:t>
      </w:r>
    </w:p>
    <w:p w:rsidR="003479D0" w:rsidRPr="001B1743" w:rsidRDefault="003479D0" w:rsidP="001B1743">
      <w:pPr>
        <w:pStyle w:val="ListParagraph"/>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1"/>
        <w:rPr>
          <w:rFonts w:ascii="Times New Roman" w:eastAsia="Arial Unicode MS" w:hAnsi="Times New Roman"/>
          <w:color w:val="1F497D"/>
          <w:sz w:val="24"/>
          <w:szCs w:val="24"/>
        </w:rPr>
      </w:pPr>
    </w:p>
    <w:p w:rsidR="003479D0" w:rsidRPr="001B1743" w:rsidRDefault="003479D0" w:rsidP="001B174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1"/>
        <w:rPr>
          <w:rFonts w:ascii="Times New Roman" w:eastAsia="Arial Unicode MS" w:hAnsi="Times New Roman"/>
          <w:color w:val="1F497D"/>
          <w:sz w:val="24"/>
          <w:szCs w:val="24"/>
        </w:rPr>
      </w:pPr>
      <w:r w:rsidRPr="001B1743">
        <w:rPr>
          <w:rFonts w:ascii="Times New Roman" w:eastAsia="Arial Unicode MS" w:hAnsi="Times New Roman"/>
          <w:color w:val="1F497D"/>
          <w:sz w:val="24"/>
          <w:szCs w:val="24"/>
        </w:rPr>
        <w:t>La première phase de la procédure est la phase de la présomption d'absence. Lorsque selon l'article 112 du Code civil, « une personne a cessé de paraître au lieu de son domicile ou de sa résidence, sans que l'on ait eut de ses nouvelles, toute personne qui y a intérêt, peut saisir le juge des tutelles pour que soit déclarée la présomption d'absence. »</w:t>
      </w:r>
    </w:p>
    <w:p w:rsidR="003479D0" w:rsidRPr="001B1743" w:rsidRDefault="003479D0" w:rsidP="001B174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1"/>
        <w:rPr>
          <w:rFonts w:ascii="Times New Roman" w:eastAsia="Arial Unicode MS" w:hAnsi="Times New Roman"/>
          <w:color w:val="1F497D"/>
          <w:sz w:val="24"/>
          <w:szCs w:val="24"/>
        </w:rPr>
      </w:pPr>
      <w:r w:rsidRPr="001B1743">
        <w:rPr>
          <w:rFonts w:ascii="Times New Roman" w:eastAsia="Arial Unicode MS" w:hAnsi="Times New Roman"/>
          <w:color w:val="1F497D"/>
          <w:sz w:val="24"/>
          <w:szCs w:val="24"/>
        </w:rPr>
        <w:tab/>
        <w:t xml:space="preserve">Le juge des tutelles va rendre un jugement prononçant la présomption d'absence. Dans ce jugement, il désigne un membre de la famille ou un tiers, qu'il charge de veiller à la protection des intérêts du présumé absent. La période de présomption d'absence prend fin avec le retour de l'intéressé, ou par la preuve par tout moyen de son décès. </w:t>
      </w:r>
    </w:p>
    <w:p w:rsidR="003479D0" w:rsidRPr="001B1743" w:rsidRDefault="003479D0" w:rsidP="001B174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1"/>
        <w:rPr>
          <w:rFonts w:ascii="Times New Roman" w:eastAsia="Arial Unicode MS" w:hAnsi="Times New Roman"/>
          <w:color w:val="1F497D"/>
          <w:sz w:val="24"/>
          <w:szCs w:val="24"/>
        </w:rPr>
      </w:pPr>
      <w:r w:rsidRPr="001B1743">
        <w:rPr>
          <w:rFonts w:ascii="Times New Roman" w:eastAsia="Arial Unicode MS" w:hAnsi="Times New Roman"/>
          <w:color w:val="1F497D"/>
          <w:sz w:val="24"/>
          <w:szCs w:val="24"/>
        </w:rPr>
        <w:t>Mais si aucun des deux éléments ne se produit, on peut alors passer à la deuxième phase de la procédure.</w:t>
      </w:r>
    </w:p>
    <w:p w:rsidR="003479D0" w:rsidRPr="001B1743" w:rsidRDefault="003479D0" w:rsidP="001B174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1"/>
        <w:rPr>
          <w:rFonts w:ascii="Times New Roman" w:eastAsia="Arial Unicode MS" w:hAnsi="Times New Roman"/>
          <w:color w:val="1F497D"/>
          <w:sz w:val="24"/>
          <w:szCs w:val="24"/>
        </w:rPr>
      </w:pPr>
    </w:p>
    <w:p w:rsidR="003479D0" w:rsidRPr="001B1743" w:rsidRDefault="003479D0" w:rsidP="001B174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1"/>
        <w:rPr>
          <w:rFonts w:ascii="Times New Roman" w:eastAsia="Arial Unicode MS" w:hAnsi="Times New Roman"/>
          <w:color w:val="1F497D"/>
          <w:sz w:val="24"/>
          <w:szCs w:val="24"/>
        </w:rPr>
      </w:pPr>
      <w:r w:rsidRPr="001B1743">
        <w:rPr>
          <w:rFonts w:ascii="Times New Roman" w:eastAsia="Arial Unicode MS" w:hAnsi="Times New Roman"/>
          <w:color w:val="1F497D"/>
          <w:sz w:val="24"/>
          <w:szCs w:val="24"/>
        </w:rPr>
        <w:tab/>
        <w:t xml:space="preserve">- La deuxième phase consiste à déposer une requête en déclaration d'absence auprès du Tribunal de Grande Instance du lieu de la dernière résidence de l'intéressé, afin que celui-ci soit déclaré absent. </w:t>
      </w:r>
    </w:p>
    <w:p w:rsidR="003479D0" w:rsidRPr="001B1743" w:rsidRDefault="003479D0" w:rsidP="001B174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1"/>
        <w:rPr>
          <w:rFonts w:ascii="Times New Roman" w:eastAsia="Arial Unicode MS" w:hAnsi="Times New Roman"/>
          <w:color w:val="1F497D"/>
          <w:sz w:val="24"/>
          <w:szCs w:val="24"/>
        </w:rPr>
      </w:pPr>
      <w:r w:rsidRPr="001B1743">
        <w:rPr>
          <w:rFonts w:ascii="Times New Roman" w:eastAsia="Arial Unicode MS" w:hAnsi="Times New Roman"/>
          <w:color w:val="1F497D"/>
          <w:sz w:val="24"/>
          <w:szCs w:val="24"/>
        </w:rPr>
        <w:t xml:space="preserve">Cette requête ne peut être déposée que 9 ans après le jugement de présomption d'absence. Elle doit être publiée afin que l'intéressé puisse être prévenu (c'est plutôt théorique). </w:t>
      </w:r>
    </w:p>
    <w:p w:rsidR="003479D0" w:rsidRPr="001B1743" w:rsidRDefault="003479D0" w:rsidP="001B174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1"/>
        <w:rPr>
          <w:rFonts w:ascii="Times New Roman" w:eastAsia="Arial Unicode MS" w:hAnsi="Times New Roman"/>
          <w:color w:val="1F497D"/>
          <w:sz w:val="24"/>
          <w:szCs w:val="24"/>
        </w:rPr>
      </w:pPr>
      <w:r w:rsidRPr="001B1743">
        <w:rPr>
          <w:rFonts w:ascii="Times New Roman" w:eastAsia="Arial Unicode MS" w:hAnsi="Times New Roman"/>
          <w:color w:val="1F497D"/>
          <w:sz w:val="24"/>
          <w:szCs w:val="24"/>
        </w:rPr>
        <w:t xml:space="preserve">Le jugement déclaratif d'absence ne peut intervenir qu'un an après cette requête, soit 10 ans après le jugement prononçant la présomption d'absence. Ce jugement doit également être publié. </w:t>
      </w:r>
    </w:p>
    <w:p w:rsidR="003479D0" w:rsidRPr="001B1743" w:rsidRDefault="003479D0" w:rsidP="001B174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1"/>
        <w:rPr>
          <w:rFonts w:ascii="Times New Roman" w:eastAsia="Arial Unicode MS" w:hAnsi="Times New Roman"/>
          <w:color w:val="1F497D"/>
          <w:sz w:val="24"/>
          <w:szCs w:val="24"/>
        </w:rPr>
      </w:pPr>
      <w:r w:rsidRPr="001B1743">
        <w:rPr>
          <w:rFonts w:ascii="Times New Roman" w:eastAsia="Arial Unicode MS" w:hAnsi="Times New Roman"/>
          <w:color w:val="1F497D"/>
          <w:sz w:val="24"/>
          <w:szCs w:val="24"/>
        </w:rPr>
        <w:t>Le jugement déclaratif d'absence a la même valeur qu'un acte de décès, et tient d'ailleurs li</w:t>
      </w:r>
      <w:r w:rsidR="00B81E5A" w:rsidRPr="001B1743">
        <w:rPr>
          <w:rFonts w:ascii="Times New Roman" w:eastAsia="Arial Unicode MS" w:hAnsi="Times New Roman"/>
          <w:color w:val="1F497D"/>
          <w:sz w:val="24"/>
          <w:szCs w:val="24"/>
        </w:rPr>
        <w:t>eu d'acte de décès. Les biens de l’</w:t>
      </w:r>
      <w:r w:rsidRPr="001B1743">
        <w:rPr>
          <w:rFonts w:ascii="Times New Roman" w:eastAsia="Arial Unicode MS" w:hAnsi="Times New Roman"/>
          <w:color w:val="1F497D"/>
          <w:sz w:val="24"/>
          <w:szCs w:val="24"/>
        </w:rPr>
        <w:t>absent sont dévolus à ses héritiers, et son mariage est dissout.</w:t>
      </w:r>
    </w:p>
    <w:p w:rsidR="003479D0" w:rsidRPr="001B1743" w:rsidRDefault="003479D0" w:rsidP="001B174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1"/>
        <w:rPr>
          <w:rFonts w:ascii="Times New Roman" w:eastAsia="Arial Unicode MS" w:hAnsi="Times New Roman"/>
          <w:color w:val="1F497D"/>
          <w:sz w:val="24"/>
          <w:szCs w:val="24"/>
        </w:rPr>
      </w:pPr>
      <w:r w:rsidRPr="001B1743">
        <w:rPr>
          <w:rFonts w:ascii="Times New Roman" w:eastAsia="Arial Unicode MS" w:hAnsi="Times New Roman"/>
          <w:color w:val="1F497D"/>
          <w:sz w:val="24"/>
          <w:szCs w:val="24"/>
        </w:rPr>
        <w:t xml:space="preserve">Si l'absent revient après le jugement déclaratif, ce jugement pourra être annulé. L'absent récupère ses </w:t>
      </w:r>
      <w:r w:rsidRPr="001B1743">
        <w:rPr>
          <w:rFonts w:ascii="Times New Roman" w:eastAsia="Arial Unicode MS" w:hAnsi="Times New Roman"/>
          <w:color w:val="1F497D"/>
          <w:sz w:val="24"/>
          <w:szCs w:val="24"/>
        </w:rPr>
        <w:lastRenderedPageBreak/>
        <w:t>biens, mais le mariage reste dissout.</w:t>
      </w:r>
    </w:p>
    <w:p w:rsidR="003479D0" w:rsidRPr="001B1743" w:rsidRDefault="003479D0" w:rsidP="001B174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1"/>
        <w:rPr>
          <w:rFonts w:ascii="Times New Roman" w:hAnsi="Times New Roman"/>
          <w:sz w:val="24"/>
          <w:szCs w:val="24"/>
        </w:rPr>
      </w:pPr>
    </w:p>
    <w:p w:rsidR="003479D0" w:rsidRPr="001B1743" w:rsidRDefault="003479D0" w:rsidP="001B174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1"/>
        <w:rPr>
          <w:rFonts w:ascii="Times New Roman" w:hAnsi="Times New Roman"/>
          <w:sz w:val="24"/>
          <w:szCs w:val="24"/>
        </w:rPr>
      </w:pPr>
    </w:p>
    <w:p w:rsidR="003479D0" w:rsidRPr="001B1743" w:rsidRDefault="003479D0" w:rsidP="001B174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1"/>
        <w:rPr>
          <w:rFonts w:ascii="Times New Roman" w:hAnsi="Times New Roman"/>
          <w:sz w:val="24"/>
          <w:szCs w:val="24"/>
        </w:rPr>
      </w:pPr>
    </w:p>
    <w:p w:rsidR="00AD1094" w:rsidRPr="001B1743" w:rsidRDefault="00AD1094" w:rsidP="001B174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1"/>
        <w:rPr>
          <w:rFonts w:ascii="Times New Roman" w:hAnsi="Times New Roman"/>
          <w:sz w:val="24"/>
          <w:szCs w:val="24"/>
        </w:rPr>
      </w:pPr>
    </w:p>
    <w:p w:rsidR="003479D0" w:rsidRPr="001B1743" w:rsidRDefault="003479D0" w:rsidP="001B1743">
      <w:pPr>
        <w:pStyle w:val="ListParagraph"/>
        <w:widowControl w:val="0"/>
        <w:numPr>
          <w:ilvl w:val="0"/>
          <w:numId w:val="30"/>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1"/>
        <w:rPr>
          <w:rFonts w:ascii="Times New Roman" w:eastAsia="Arial Unicode MS" w:hAnsi="Times New Roman"/>
          <w:bCs/>
          <w:color w:val="FFC000"/>
          <w:sz w:val="24"/>
          <w:szCs w:val="24"/>
        </w:rPr>
      </w:pPr>
      <w:r w:rsidRPr="001B1743">
        <w:rPr>
          <w:rFonts w:ascii="Times New Roman" w:eastAsia="Arial Unicode MS" w:hAnsi="Times New Roman"/>
          <w:bCs/>
          <w:color w:val="FFC000"/>
          <w:sz w:val="24"/>
          <w:szCs w:val="24"/>
        </w:rPr>
        <w:t>La disparition</w:t>
      </w:r>
    </w:p>
    <w:p w:rsidR="003479D0" w:rsidRPr="001B1743" w:rsidRDefault="003479D0" w:rsidP="001B174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1"/>
        <w:rPr>
          <w:rFonts w:ascii="Times New Roman" w:hAnsi="Times New Roman"/>
          <w:sz w:val="24"/>
          <w:szCs w:val="24"/>
        </w:rPr>
      </w:pPr>
    </w:p>
    <w:p w:rsidR="003479D0" w:rsidRPr="001B1743" w:rsidRDefault="003479D0" w:rsidP="001B174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1"/>
        <w:rPr>
          <w:rFonts w:ascii="Times New Roman" w:eastAsia="Arial Unicode MS" w:hAnsi="Times New Roman"/>
          <w:color w:val="1F497D"/>
          <w:sz w:val="24"/>
          <w:szCs w:val="24"/>
        </w:rPr>
      </w:pPr>
      <w:r w:rsidRPr="001B1743">
        <w:rPr>
          <w:rFonts w:ascii="Times New Roman" w:hAnsi="Times New Roman"/>
          <w:sz w:val="24"/>
          <w:szCs w:val="24"/>
        </w:rPr>
        <w:tab/>
      </w:r>
      <w:r w:rsidRPr="001B1743">
        <w:rPr>
          <w:rFonts w:ascii="Times New Roman" w:eastAsia="Arial Unicode MS" w:hAnsi="Times New Roman"/>
          <w:color w:val="1F497D"/>
          <w:sz w:val="24"/>
          <w:szCs w:val="24"/>
        </w:rPr>
        <w:t>La disparition est l'état d'une personne dont on a la quasi-certitude qu'elle est morte. Son cadavre n'a cependant pas put être retrouvé, ce qui interdit le constat du décès.</w:t>
      </w:r>
    </w:p>
    <w:p w:rsidR="003479D0" w:rsidRPr="001B1743" w:rsidRDefault="003479D0" w:rsidP="001B174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1"/>
        <w:rPr>
          <w:rFonts w:ascii="Times New Roman" w:eastAsia="Arial Unicode MS" w:hAnsi="Times New Roman"/>
          <w:color w:val="1F497D"/>
          <w:sz w:val="24"/>
          <w:szCs w:val="24"/>
        </w:rPr>
      </w:pPr>
      <w:r w:rsidRPr="001B1743">
        <w:rPr>
          <w:rFonts w:ascii="Times New Roman" w:eastAsia="Arial Unicode MS" w:hAnsi="Times New Roman"/>
          <w:color w:val="1F497D"/>
          <w:sz w:val="24"/>
          <w:szCs w:val="24"/>
        </w:rPr>
        <w:t>L'article 88 du Code civil dispose que le régime de la disparition s'applique à la personne disparue dans des circonstances de nature à mettre sa vie en d</w:t>
      </w:r>
      <w:r w:rsidR="00AD1094" w:rsidRPr="001B1743">
        <w:rPr>
          <w:rFonts w:ascii="Times New Roman" w:eastAsia="Arial Unicode MS" w:hAnsi="Times New Roman"/>
          <w:color w:val="1F497D"/>
          <w:sz w:val="24"/>
          <w:szCs w:val="24"/>
        </w:rPr>
        <w:t>anger, lorsque son corps n'a</w:t>
      </w:r>
      <w:r w:rsidRPr="001B1743">
        <w:rPr>
          <w:rFonts w:ascii="Times New Roman" w:eastAsia="Arial Unicode MS" w:hAnsi="Times New Roman"/>
          <w:color w:val="1F497D"/>
          <w:sz w:val="24"/>
          <w:szCs w:val="24"/>
        </w:rPr>
        <w:t xml:space="preserve"> put être retrouvé. En l'absence de cadavre, l'acte de décès ne peut pas être dressé. </w:t>
      </w:r>
    </w:p>
    <w:p w:rsidR="003479D0" w:rsidRPr="001B1743" w:rsidRDefault="003479D0" w:rsidP="001B174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1"/>
        <w:rPr>
          <w:rFonts w:ascii="Times New Roman" w:eastAsia="Arial Unicode MS" w:hAnsi="Times New Roman"/>
          <w:color w:val="1F497D"/>
          <w:sz w:val="24"/>
          <w:szCs w:val="24"/>
        </w:rPr>
      </w:pPr>
      <w:r w:rsidRPr="001B1743">
        <w:rPr>
          <w:rFonts w:ascii="Times New Roman" w:eastAsia="Arial Unicode MS" w:hAnsi="Times New Roman"/>
          <w:color w:val="1F497D"/>
          <w:sz w:val="24"/>
          <w:szCs w:val="24"/>
        </w:rPr>
        <w:t xml:space="preserve">Il faut donc adresser une requête au Tribunal de Grande Instance pour faire constater la disparition. </w:t>
      </w:r>
    </w:p>
    <w:p w:rsidR="003479D0" w:rsidRPr="001B1743" w:rsidRDefault="003479D0" w:rsidP="001B174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1"/>
        <w:rPr>
          <w:rFonts w:ascii="Times New Roman" w:eastAsia="Arial Unicode MS" w:hAnsi="Times New Roman"/>
          <w:color w:val="1F497D"/>
          <w:sz w:val="24"/>
          <w:szCs w:val="24"/>
        </w:rPr>
      </w:pPr>
      <w:r w:rsidRPr="001B1743">
        <w:rPr>
          <w:rFonts w:ascii="Times New Roman" w:eastAsia="Arial Unicode MS" w:hAnsi="Times New Roman"/>
          <w:color w:val="1F497D"/>
          <w:sz w:val="24"/>
          <w:szCs w:val="24"/>
        </w:rPr>
        <w:t xml:space="preserve">Après enquête, le tribunal rend un jugement déclaratif de décès, qui tient lieu d'acte de décès. </w:t>
      </w:r>
    </w:p>
    <w:p w:rsidR="003479D0" w:rsidRPr="001B1743" w:rsidRDefault="003479D0" w:rsidP="001B174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1"/>
        <w:rPr>
          <w:rFonts w:ascii="Times New Roman" w:eastAsia="Arial Unicode MS" w:hAnsi="Times New Roman"/>
          <w:color w:val="1F497D"/>
          <w:sz w:val="24"/>
          <w:szCs w:val="24"/>
        </w:rPr>
      </w:pPr>
      <w:r w:rsidRPr="001B1743">
        <w:rPr>
          <w:rFonts w:ascii="Times New Roman" w:eastAsia="Arial Unicode MS" w:hAnsi="Times New Roman"/>
          <w:color w:val="1F497D"/>
          <w:sz w:val="24"/>
          <w:szCs w:val="24"/>
        </w:rPr>
        <w:t xml:space="preserve">En cas de réapparition de l'individu, on applique les mêmes dispositions que pour l'absent. </w:t>
      </w:r>
    </w:p>
    <w:p w:rsidR="003479D0" w:rsidRPr="001B1743" w:rsidRDefault="003479D0" w:rsidP="001B1743">
      <w:pPr>
        <w:spacing w:after="0"/>
        <w:rPr>
          <w:rFonts w:ascii="Times New Roman" w:eastAsia="Arial Unicode MS" w:hAnsi="Times New Roman"/>
          <w:color w:val="1F497D"/>
          <w:sz w:val="24"/>
          <w:szCs w:val="24"/>
        </w:rPr>
      </w:pPr>
    </w:p>
    <w:p w:rsidR="00AD1094" w:rsidRPr="001B1743" w:rsidRDefault="00AD1094" w:rsidP="001B174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1"/>
        <w:rPr>
          <w:rFonts w:ascii="Times New Roman" w:eastAsia="Arial Unicode MS" w:hAnsi="Times New Roman"/>
          <w:color w:val="FF0000"/>
          <w:sz w:val="24"/>
          <w:szCs w:val="24"/>
        </w:rPr>
      </w:pPr>
      <w:r w:rsidRPr="001B1743">
        <w:rPr>
          <w:rFonts w:ascii="Times New Roman" w:eastAsia="Arial Unicode MS" w:hAnsi="Times New Roman"/>
          <w:bCs/>
          <w:color w:val="FF0000"/>
          <w:sz w:val="24"/>
          <w:szCs w:val="24"/>
        </w:rPr>
        <w:t>Chapitre II :</w:t>
      </w:r>
      <w:r w:rsidRPr="001B1743">
        <w:rPr>
          <w:rFonts w:ascii="Times New Roman" w:eastAsia="Arial Unicode MS" w:hAnsi="Times New Roman"/>
          <w:bCs/>
          <w:color w:val="FF0000"/>
          <w:sz w:val="24"/>
          <w:szCs w:val="24"/>
        </w:rPr>
        <w:tab/>
      </w:r>
      <w:r w:rsidRPr="001B1743">
        <w:rPr>
          <w:rFonts w:ascii="Times New Roman" w:eastAsia="Arial Unicode MS" w:hAnsi="Times New Roman"/>
          <w:bCs/>
          <w:color w:val="FF0000"/>
          <w:sz w:val="24"/>
          <w:szCs w:val="24"/>
        </w:rPr>
        <w:tab/>
        <w:t>Les différentes catégories de droits subjectifs</w:t>
      </w:r>
    </w:p>
    <w:p w:rsidR="00AD1094" w:rsidRPr="001B1743" w:rsidRDefault="00AD1094" w:rsidP="001B174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1"/>
        <w:rPr>
          <w:rFonts w:ascii="Times New Roman" w:hAnsi="Times New Roman"/>
          <w:sz w:val="24"/>
          <w:szCs w:val="24"/>
          <w:u w:color="800080"/>
        </w:rPr>
      </w:pPr>
    </w:p>
    <w:p w:rsidR="00AD1094" w:rsidRPr="001B1743" w:rsidRDefault="00AD1094" w:rsidP="001B174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1"/>
        <w:rPr>
          <w:rFonts w:ascii="Times New Roman" w:eastAsia="Arial Unicode MS" w:hAnsi="Times New Roman"/>
          <w:color w:val="1F497D"/>
          <w:sz w:val="24"/>
          <w:szCs w:val="24"/>
          <w:u w:color="800080"/>
        </w:rPr>
      </w:pPr>
      <w:r w:rsidRPr="001B1743">
        <w:rPr>
          <w:rFonts w:ascii="Times New Roman" w:eastAsia="Arial Unicode MS" w:hAnsi="Times New Roman"/>
          <w:color w:val="1F497D"/>
          <w:sz w:val="24"/>
          <w:szCs w:val="24"/>
          <w:u w:color="800080"/>
        </w:rPr>
        <w:t xml:space="preserve">Les droits subjectifs peuvent être divisés en deux </w:t>
      </w:r>
      <w:r w:rsidR="007D5065" w:rsidRPr="001B1743">
        <w:rPr>
          <w:rFonts w:ascii="Times New Roman" w:eastAsia="Arial Unicode MS" w:hAnsi="Times New Roman"/>
          <w:color w:val="1F497D"/>
          <w:sz w:val="24"/>
          <w:szCs w:val="24"/>
          <w:u w:color="800080"/>
        </w:rPr>
        <w:t xml:space="preserve">grandes </w:t>
      </w:r>
      <w:r w:rsidRPr="001B1743">
        <w:rPr>
          <w:rFonts w:ascii="Times New Roman" w:eastAsia="Arial Unicode MS" w:hAnsi="Times New Roman"/>
          <w:color w:val="1F497D"/>
          <w:sz w:val="24"/>
          <w:szCs w:val="24"/>
          <w:u w:color="800080"/>
        </w:rPr>
        <w:t>catégories</w:t>
      </w:r>
      <w:r w:rsidR="007D5065" w:rsidRPr="001B1743">
        <w:rPr>
          <w:rFonts w:ascii="Times New Roman" w:eastAsia="Arial Unicode MS" w:hAnsi="Times New Roman"/>
          <w:color w:val="1F497D"/>
          <w:sz w:val="24"/>
          <w:szCs w:val="24"/>
          <w:u w:color="800080"/>
        </w:rPr>
        <w:t> : d</w:t>
      </w:r>
      <w:r w:rsidRPr="001B1743">
        <w:rPr>
          <w:rFonts w:ascii="Times New Roman" w:eastAsia="Arial Unicode MS" w:hAnsi="Times New Roman"/>
          <w:color w:val="1F497D"/>
          <w:sz w:val="24"/>
          <w:szCs w:val="24"/>
          <w:u w:color="800080"/>
        </w:rPr>
        <w:t>'un coté ce qu'on appelle les droits patrimoniaux, et de l'autre les droits extrapatrimoniaux.</w:t>
      </w:r>
    </w:p>
    <w:p w:rsidR="00AD1094" w:rsidRPr="001B1743" w:rsidRDefault="00AD1094" w:rsidP="001B174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1"/>
        <w:rPr>
          <w:rFonts w:ascii="Times New Roman" w:eastAsia="Arial Unicode MS" w:hAnsi="Times New Roman"/>
          <w:color w:val="1F497D"/>
          <w:sz w:val="24"/>
          <w:szCs w:val="24"/>
          <w:u w:color="800080"/>
        </w:rPr>
      </w:pPr>
      <w:r w:rsidRPr="001B1743">
        <w:rPr>
          <w:rFonts w:ascii="Times New Roman" w:eastAsia="Arial Unicode MS" w:hAnsi="Times New Roman"/>
          <w:color w:val="1F497D"/>
          <w:sz w:val="24"/>
          <w:szCs w:val="24"/>
          <w:u w:color="800080"/>
        </w:rPr>
        <w:t>Les premiers doivent leur nom au fait qu'ils appartiennent au patrimoine de l'individu, et les second au fait qu'ils n'y figurent pas.</w:t>
      </w:r>
    </w:p>
    <w:p w:rsidR="00AD1094" w:rsidRPr="001B1743" w:rsidRDefault="00AD1094" w:rsidP="001B174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1"/>
        <w:rPr>
          <w:rFonts w:ascii="Times New Roman" w:eastAsia="Arial Unicode MS" w:hAnsi="Times New Roman"/>
          <w:color w:val="1F497D"/>
          <w:sz w:val="24"/>
          <w:szCs w:val="24"/>
          <w:u w:color="800080"/>
        </w:rPr>
      </w:pPr>
      <w:r w:rsidRPr="001B1743">
        <w:rPr>
          <w:rFonts w:ascii="Times New Roman" w:eastAsia="Arial Unicode MS" w:hAnsi="Times New Roman"/>
          <w:color w:val="1F497D"/>
          <w:sz w:val="24"/>
          <w:szCs w:val="24"/>
          <w:u w:color="800080"/>
        </w:rPr>
        <w:t>Pour comprendre cette distinction, il faut commencer par expliquer ce qu'est le patrimoine.</w:t>
      </w:r>
    </w:p>
    <w:p w:rsidR="00AD1094" w:rsidRPr="001B1743" w:rsidRDefault="00AD1094" w:rsidP="001B174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1"/>
        <w:rPr>
          <w:rFonts w:ascii="Times New Roman" w:hAnsi="Times New Roman"/>
          <w:sz w:val="24"/>
          <w:szCs w:val="24"/>
          <w:u w:color="800080"/>
        </w:rPr>
      </w:pPr>
    </w:p>
    <w:p w:rsidR="00AD1094" w:rsidRPr="001B1743" w:rsidRDefault="00AD1094" w:rsidP="001B174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1"/>
        <w:rPr>
          <w:rFonts w:ascii="Times New Roman" w:hAnsi="Times New Roman"/>
          <w:sz w:val="24"/>
          <w:szCs w:val="24"/>
          <w:u w:color="800080"/>
        </w:rPr>
      </w:pPr>
    </w:p>
    <w:p w:rsidR="00AD1094" w:rsidRPr="001B1743" w:rsidRDefault="00AD1094" w:rsidP="001B174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1"/>
        <w:rPr>
          <w:rFonts w:ascii="Times New Roman" w:hAnsi="Times New Roman"/>
          <w:sz w:val="24"/>
          <w:szCs w:val="24"/>
          <w:u w:color="800080"/>
        </w:rPr>
      </w:pPr>
    </w:p>
    <w:p w:rsidR="00AD1094" w:rsidRPr="001B1743" w:rsidRDefault="007D5065" w:rsidP="001B174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1"/>
        <w:rPr>
          <w:rFonts w:ascii="Times New Roman" w:eastAsia="Arial Unicode MS" w:hAnsi="Times New Roman"/>
          <w:color w:val="FF0000"/>
          <w:sz w:val="24"/>
          <w:szCs w:val="24"/>
        </w:rPr>
      </w:pPr>
      <w:r w:rsidRPr="001B1743">
        <w:rPr>
          <w:rFonts w:ascii="Times New Roman" w:eastAsia="Arial Unicode MS" w:hAnsi="Times New Roman"/>
          <w:bCs/>
          <w:color w:val="FF0000"/>
          <w:sz w:val="24"/>
          <w:szCs w:val="24"/>
        </w:rPr>
        <w:t>Section 1 :</w:t>
      </w:r>
      <w:r w:rsidRPr="001B1743">
        <w:rPr>
          <w:rFonts w:ascii="Times New Roman" w:eastAsia="Arial Unicode MS" w:hAnsi="Times New Roman"/>
          <w:bCs/>
          <w:color w:val="FF0000"/>
          <w:sz w:val="24"/>
          <w:szCs w:val="24"/>
        </w:rPr>
        <w:tab/>
        <w:t>Distinction entre</w:t>
      </w:r>
      <w:r w:rsidR="00AD1094" w:rsidRPr="001B1743">
        <w:rPr>
          <w:rFonts w:ascii="Times New Roman" w:eastAsia="Arial Unicode MS" w:hAnsi="Times New Roman"/>
          <w:bCs/>
          <w:color w:val="FF0000"/>
          <w:sz w:val="24"/>
          <w:szCs w:val="24"/>
        </w:rPr>
        <w:t xml:space="preserve"> droits patrimoniaux</w:t>
      </w:r>
      <w:r w:rsidRPr="001B1743">
        <w:rPr>
          <w:rFonts w:ascii="Times New Roman" w:eastAsia="Arial Unicode MS" w:hAnsi="Times New Roman"/>
          <w:bCs/>
          <w:color w:val="FF0000"/>
          <w:sz w:val="24"/>
          <w:szCs w:val="24"/>
        </w:rPr>
        <w:t xml:space="preserve"> et droits extrapatrimoniaux</w:t>
      </w:r>
    </w:p>
    <w:p w:rsidR="00AD1094" w:rsidRPr="001B1743" w:rsidRDefault="00AD1094" w:rsidP="001B174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1"/>
        <w:rPr>
          <w:rFonts w:ascii="Times New Roman" w:hAnsi="Times New Roman"/>
          <w:sz w:val="24"/>
          <w:szCs w:val="24"/>
        </w:rPr>
      </w:pPr>
    </w:p>
    <w:p w:rsidR="00AD1094" w:rsidRPr="001B1743" w:rsidRDefault="00AD1094" w:rsidP="001B174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1"/>
        <w:rPr>
          <w:rFonts w:ascii="Times New Roman" w:hAnsi="Times New Roman"/>
          <w:sz w:val="24"/>
          <w:szCs w:val="24"/>
        </w:rPr>
      </w:pPr>
    </w:p>
    <w:p w:rsidR="007D5065" w:rsidRPr="001B1743" w:rsidRDefault="00AD1094" w:rsidP="001B174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1"/>
        <w:rPr>
          <w:rFonts w:ascii="Times New Roman" w:eastAsia="Arial Unicode MS" w:hAnsi="Times New Roman"/>
          <w:color w:val="1F497D"/>
          <w:sz w:val="24"/>
          <w:szCs w:val="24"/>
        </w:rPr>
      </w:pPr>
      <w:r w:rsidRPr="001B1743">
        <w:rPr>
          <w:rFonts w:ascii="Times New Roman" w:hAnsi="Times New Roman"/>
          <w:sz w:val="24"/>
          <w:szCs w:val="24"/>
        </w:rPr>
        <w:tab/>
      </w:r>
      <w:r w:rsidRPr="001B1743">
        <w:rPr>
          <w:rFonts w:ascii="Times New Roman" w:eastAsia="Arial Unicode MS" w:hAnsi="Times New Roman"/>
          <w:color w:val="1F497D"/>
          <w:sz w:val="24"/>
          <w:szCs w:val="24"/>
        </w:rPr>
        <w:t>Pour bien comprendre la distinction entr</w:t>
      </w:r>
      <w:r w:rsidR="007D5065" w:rsidRPr="001B1743">
        <w:rPr>
          <w:rFonts w:ascii="Times New Roman" w:eastAsia="Arial Unicode MS" w:hAnsi="Times New Roman"/>
          <w:color w:val="1F497D"/>
          <w:sz w:val="24"/>
          <w:szCs w:val="24"/>
        </w:rPr>
        <w:t xml:space="preserve">e droits patrimoniaux et droits </w:t>
      </w:r>
      <w:r w:rsidRPr="001B1743">
        <w:rPr>
          <w:rFonts w:ascii="Times New Roman" w:eastAsia="Arial Unicode MS" w:hAnsi="Times New Roman"/>
          <w:color w:val="1F497D"/>
          <w:sz w:val="24"/>
          <w:szCs w:val="24"/>
        </w:rPr>
        <w:t>extrapatrimoniaux, il faut commencer par définir le patrimoine.</w:t>
      </w:r>
      <w:r w:rsidR="007D5065" w:rsidRPr="001B1743">
        <w:rPr>
          <w:rFonts w:ascii="Times New Roman" w:eastAsia="Arial Unicode MS" w:hAnsi="Times New Roman"/>
          <w:color w:val="1F497D"/>
          <w:sz w:val="24"/>
          <w:szCs w:val="24"/>
        </w:rPr>
        <w:t xml:space="preserve"> </w:t>
      </w:r>
    </w:p>
    <w:p w:rsidR="00AD1094" w:rsidRPr="001B1743" w:rsidRDefault="007D5065" w:rsidP="001B174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1"/>
        <w:rPr>
          <w:rFonts w:ascii="Times New Roman" w:eastAsia="Arial Unicode MS" w:hAnsi="Times New Roman"/>
          <w:color w:val="1F497D"/>
          <w:sz w:val="24"/>
          <w:szCs w:val="24"/>
        </w:rPr>
      </w:pPr>
      <w:r w:rsidRPr="001B1743">
        <w:rPr>
          <w:rFonts w:ascii="Times New Roman" w:eastAsia="Arial Unicode MS" w:hAnsi="Times New Roman"/>
          <w:color w:val="1F497D"/>
          <w:sz w:val="24"/>
          <w:szCs w:val="24"/>
        </w:rPr>
        <w:tab/>
      </w:r>
      <w:r w:rsidR="00AD1094" w:rsidRPr="001B1743">
        <w:rPr>
          <w:rFonts w:ascii="Times New Roman" w:eastAsia="Arial Unicode MS" w:hAnsi="Times New Roman"/>
          <w:color w:val="1F497D"/>
          <w:sz w:val="24"/>
          <w:szCs w:val="24"/>
        </w:rPr>
        <w:t>Le patrimoine, c'est l'ensemble des biens et obligations d'une personne. Il comporte donc un actif et un passif. L'actif est constitué de tous les droits qui ont une valeur économique pour la personne considérée. Le passif quant à lui est constitué de toutes les dettes de cette personne.</w:t>
      </w:r>
    </w:p>
    <w:p w:rsidR="00AD1094" w:rsidRPr="001B1743" w:rsidRDefault="00AD1094" w:rsidP="001B174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1"/>
        <w:rPr>
          <w:rFonts w:ascii="Times New Roman" w:eastAsia="Arial Unicode MS" w:hAnsi="Times New Roman"/>
          <w:color w:val="1F497D"/>
          <w:sz w:val="24"/>
          <w:szCs w:val="24"/>
        </w:rPr>
      </w:pPr>
      <w:r w:rsidRPr="001B1743">
        <w:rPr>
          <w:rFonts w:ascii="Times New Roman" w:eastAsia="Arial Unicode MS" w:hAnsi="Times New Roman"/>
          <w:color w:val="1F497D"/>
          <w:sz w:val="24"/>
          <w:szCs w:val="24"/>
        </w:rPr>
        <w:t xml:space="preserve">On dit que le patrimoine est une universalité juridique, c'est à dire une réunion d'éléments qui constitue une unité juridique, une entité distincte des éléments qui le composent. </w:t>
      </w:r>
    </w:p>
    <w:p w:rsidR="00AD1094" w:rsidRPr="001B1743" w:rsidRDefault="00AD1094" w:rsidP="001B174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1"/>
        <w:rPr>
          <w:rFonts w:ascii="Times New Roman" w:eastAsia="Arial Unicode MS" w:hAnsi="Times New Roman"/>
          <w:color w:val="1F497D"/>
          <w:sz w:val="24"/>
          <w:szCs w:val="24"/>
        </w:rPr>
      </w:pPr>
      <w:r w:rsidRPr="001B1743">
        <w:rPr>
          <w:rFonts w:ascii="Times New Roman" w:eastAsia="Arial Unicode MS" w:hAnsi="Times New Roman"/>
          <w:color w:val="1F497D"/>
          <w:sz w:val="24"/>
          <w:szCs w:val="24"/>
        </w:rPr>
        <w:t>On prend souvent l'image d'un sac. Le sac peut être remplie de dettes et de créances, ou uniquement de dettes, ou uniquement de créances, mais même s'il est vide, il existe encore.</w:t>
      </w:r>
    </w:p>
    <w:p w:rsidR="00AD1094" w:rsidRPr="001B1743" w:rsidRDefault="00AD1094" w:rsidP="001B174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1"/>
        <w:rPr>
          <w:rFonts w:ascii="Times New Roman" w:eastAsia="Arial Unicode MS" w:hAnsi="Times New Roman"/>
          <w:color w:val="1F497D"/>
          <w:sz w:val="24"/>
          <w:szCs w:val="24"/>
        </w:rPr>
      </w:pPr>
      <w:r w:rsidRPr="001B1743">
        <w:rPr>
          <w:rFonts w:ascii="Times New Roman" w:eastAsia="Arial Unicode MS" w:hAnsi="Times New Roman"/>
          <w:color w:val="1F497D"/>
          <w:sz w:val="24"/>
          <w:szCs w:val="24"/>
        </w:rPr>
        <w:t>La notion de patrimoine est étroitement liée à celle de sujet de droit, de personne juridique.</w:t>
      </w:r>
    </w:p>
    <w:p w:rsidR="004D7400" w:rsidRPr="001B1743" w:rsidRDefault="004D7400" w:rsidP="001B174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1"/>
        <w:rPr>
          <w:rFonts w:ascii="Times New Roman" w:eastAsia="Arial Unicode MS" w:hAnsi="Times New Roman"/>
          <w:color w:val="1F497D"/>
          <w:sz w:val="24"/>
          <w:szCs w:val="24"/>
        </w:rPr>
      </w:pPr>
    </w:p>
    <w:p w:rsidR="004D7400" w:rsidRPr="001B1743" w:rsidRDefault="00AD1094" w:rsidP="001B1743">
      <w:pPr>
        <w:pStyle w:val="ListParagraph"/>
        <w:widowControl w:val="0"/>
        <w:numPr>
          <w:ilvl w:val="0"/>
          <w:numId w:val="31"/>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1"/>
        <w:rPr>
          <w:rFonts w:ascii="Times New Roman" w:eastAsia="Arial Unicode MS" w:hAnsi="Times New Roman"/>
          <w:color w:val="1F497D"/>
          <w:sz w:val="24"/>
          <w:szCs w:val="24"/>
        </w:rPr>
      </w:pPr>
      <w:r w:rsidRPr="001B1743">
        <w:rPr>
          <w:rFonts w:ascii="Times New Roman" w:eastAsia="Arial Unicode MS" w:hAnsi="Times New Roman"/>
          <w:color w:val="1F497D"/>
          <w:sz w:val="24"/>
          <w:szCs w:val="24"/>
        </w:rPr>
        <w:t>en effet, seules les personnes (physiques ou morales, mais des sujet</w:t>
      </w:r>
      <w:r w:rsidR="004D7400" w:rsidRPr="001B1743">
        <w:rPr>
          <w:rFonts w:ascii="Times New Roman" w:eastAsia="Arial Unicode MS" w:hAnsi="Times New Roman"/>
          <w:color w:val="1F497D"/>
          <w:sz w:val="24"/>
          <w:szCs w:val="24"/>
        </w:rPr>
        <w:t xml:space="preserve">s de droits) ont un </w:t>
      </w:r>
      <w:r w:rsidRPr="001B1743">
        <w:rPr>
          <w:rFonts w:ascii="Times New Roman" w:eastAsia="Arial Unicode MS" w:hAnsi="Times New Roman"/>
          <w:color w:val="1F497D"/>
          <w:sz w:val="24"/>
          <w:szCs w:val="24"/>
        </w:rPr>
        <w:t xml:space="preserve">patrimoine. </w:t>
      </w:r>
    </w:p>
    <w:p w:rsidR="004D7400" w:rsidRPr="001B1743" w:rsidRDefault="00AD1094" w:rsidP="001B1743">
      <w:pPr>
        <w:pStyle w:val="ListParagraph"/>
        <w:widowControl w:val="0"/>
        <w:numPr>
          <w:ilvl w:val="0"/>
          <w:numId w:val="31"/>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1"/>
        <w:rPr>
          <w:rFonts w:ascii="Times New Roman" w:eastAsia="Arial Unicode MS" w:hAnsi="Times New Roman"/>
          <w:color w:val="1F497D"/>
          <w:sz w:val="24"/>
          <w:szCs w:val="24"/>
        </w:rPr>
      </w:pPr>
      <w:r w:rsidRPr="001B1743">
        <w:rPr>
          <w:rFonts w:ascii="Times New Roman" w:eastAsia="Arial Unicode MS" w:hAnsi="Times New Roman"/>
          <w:color w:val="1F497D"/>
          <w:sz w:val="24"/>
          <w:szCs w:val="24"/>
        </w:rPr>
        <w:t xml:space="preserve">toutes </w:t>
      </w:r>
      <w:r w:rsidR="004D7400" w:rsidRPr="001B1743">
        <w:rPr>
          <w:rFonts w:ascii="Times New Roman" w:eastAsia="Arial Unicode MS" w:hAnsi="Times New Roman"/>
          <w:color w:val="1F497D"/>
          <w:sz w:val="24"/>
          <w:szCs w:val="24"/>
        </w:rPr>
        <w:t>les personnes juridiques ont un patrimoine</w:t>
      </w:r>
    </w:p>
    <w:p w:rsidR="004D7400" w:rsidRPr="001B1743" w:rsidRDefault="00AD1094" w:rsidP="001B1743">
      <w:pPr>
        <w:pStyle w:val="ListParagraph"/>
        <w:widowControl w:val="0"/>
        <w:numPr>
          <w:ilvl w:val="0"/>
          <w:numId w:val="31"/>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1"/>
        <w:rPr>
          <w:rFonts w:ascii="Times New Roman" w:eastAsia="Arial Unicode MS" w:hAnsi="Times New Roman"/>
          <w:color w:val="1F497D"/>
          <w:sz w:val="24"/>
          <w:szCs w:val="24"/>
        </w:rPr>
      </w:pPr>
      <w:r w:rsidRPr="001B1743">
        <w:rPr>
          <w:rFonts w:ascii="Times New Roman" w:eastAsia="Arial Unicode MS" w:hAnsi="Times New Roman"/>
          <w:color w:val="1F497D"/>
          <w:sz w:val="24"/>
          <w:szCs w:val="24"/>
        </w:rPr>
        <w:t xml:space="preserve">le patrimoine reste lié à la personne aussi longtemps que dure la personnalité. On </w:t>
      </w:r>
      <w:r w:rsidR="004D7400" w:rsidRPr="001B1743">
        <w:rPr>
          <w:rFonts w:ascii="Times New Roman" w:eastAsia="Arial Unicode MS" w:hAnsi="Times New Roman"/>
          <w:color w:val="1F497D"/>
          <w:sz w:val="24"/>
          <w:szCs w:val="24"/>
        </w:rPr>
        <w:t xml:space="preserve">ne peut pas céder </w:t>
      </w:r>
      <w:r w:rsidRPr="001B1743">
        <w:rPr>
          <w:rFonts w:ascii="Times New Roman" w:eastAsia="Arial Unicode MS" w:hAnsi="Times New Roman"/>
          <w:color w:val="1F497D"/>
          <w:sz w:val="24"/>
          <w:szCs w:val="24"/>
        </w:rPr>
        <w:t>son patrimoine.</w:t>
      </w:r>
    </w:p>
    <w:p w:rsidR="004D7400" w:rsidRPr="001B1743" w:rsidRDefault="004D7400" w:rsidP="001B1743">
      <w:pPr>
        <w:pStyle w:val="ListParagraph"/>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1"/>
        <w:rPr>
          <w:rFonts w:ascii="Times New Roman" w:eastAsia="Arial Unicode MS" w:hAnsi="Times New Roman"/>
          <w:color w:val="1F497D"/>
          <w:sz w:val="24"/>
          <w:szCs w:val="24"/>
        </w:rPr>
      </w:pPr>
    </w:p>
    <w:p w:rsidR="00AD1094" w:rsidRPr="001B1743" w:rsidRDefault="00AD1094" w:rsidP="001B174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1"/>
        <w:rPr>
          <w:rFonts w:ascii="Times New Roman" w:eastAsia="Arial Unicode MS" w:hAnsi="Times New Roman"/>
          <w:color w:val="1F497D"/>
          <w:sz w:val="24"/>
          <w:szCs w:val="24"/>
        </w:rPr>
      </w:pPr>
      <w:r w:rsidRPr="001B1743">
        <w:rPr>
          <w:rFonts w:ascii="Times New Roman" w:eastAsia="Arial Unicode MS" w:hAnsi="Times New Roman"/>
          <w:color w:val="1F497D"/>
          <w:sz w:val="24"/>
          <w:szCs w:val="24"/>
        </w:rPr>
        <w:t>Ce n'est qu'au décès d'une personne physique, ou à la dissolution d'une personne morale que le patrimoine peut être transmis.</w:t>
      </w:r>
    </w:p>
    <w:p w:rsidR="00AD1094" w:rsidRPr="001B1743" w:rsidRDefault="004D7400" w:rsidP="001B174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1"/>
        <w:rPr>
          <w:rFonts w:ascii="Times New Roman" w:eastAsia="Arial Unicode MS" w:hAnsi="Times New Roman"/>
          <w:color w:val="1F497D"/>
          <w:sz w:val="24"/>
          <w:szCs w:val="24"/>
        </w:rPr>
      </w:pPr>
      <w:r w:rsidRPr="001B1743">
        <w:rPr>
          <w:rFonts w:ascii="Times New Roman" w:eastAsia="Arial Unicode MS" w:hAnsi="Times New Roman"/>
          <w:color w:val="1F497D"/>
          <w:sz w:val="24"/>
          <w:szCs w:val="24"/>
        </w:rPr>
        <w:tab/>
      </w:r>
      <w:r w:rsidR="00AD1094" w:rsidRPr="001B1743">
        <w:rPr>
          <w:rFonts w:ascii="Times New Roman" w:eastAsia="Arial Unicode MS" w:hAnsi="Times New Roman"/>
          <w:color w:val="1F497D"/>
          <w:sz w:val="24"/>
          <w:szCs w:val="24"/>
        </w:rPr>
        <w:t>Une pers</w:t>
      </w:r>
      <w:r w:rsidRPr="001B1743">
        <w:rPr>
          <w:rFonts w:ascii="Times New Roman" w:eastAsia="Arial Unicode MS" w:hAnsi="Times New Roman"/>
          <w:color w:val="1F497D"/>
          <w:sz w:val="24"/>
          <w:szCs w:val="24"/>
        </w:rPr>
        <w:t>onne n'a qu'un seul patrimoine ; c</w:t>
      </w:r>
      <w:r w:rsidR="00AD1094" w:rsidRPr="001B1743">
        <w:rPr>
          <w:rFonts w:ascii="Times New Roman" w:eastAsia="Arial Unicode MS" w:hAnsi="Times New Roman"/>
          <w:color w:val="1F497D"/>
          <w:sz w:val="24"/>
          <w:szCs w:val="24"/>
        </w:rPr>
        <w:t xml:space="preserve">ela signifie que même si une personne affecte certains biens de son patrimoine à une activité particulière, comme un commerce par exemple, ces biens demeurent dans son patrimoine, et l'ensemble de l'actif </w:t>
      </w:r>
      <w:r w:rsidRPr="001B1743">
        <w:rPr>
          <w:rFonts w:ascii="Times New Roman" w:eastAsia="Arial Unicode MS" w:hAnsi="Times New Roman"/>
          <w:color w:val="1F497D"/>
          <w:sz w:val="24"/>
          <w:szCs w:val="24"/>
        </w:rPr>
        <w:t>continu</w:t>
      </w:r>
      <w:r w:rsidR="00AD1094" w:rsidRPr="001B1743">
        <w:rPr>
          <w:rFonts w:ascii="Times New Roman" w:eastAsia="Arial Unicode MS" w:hAnsi="Times New Roman"/>
          <w:color w:val="1F497D"/>
          <w:sz w:val="24"/>
          <w:szCs w:val="24"/>
        </w:rPr>
        <w:t xml:space="preserve"> à répondre de l'ensemble du passif. </w:t>
      </w:r>
    </w:p>
    <w:p w:rsidR="00AD1094" w:rsidRPr="001B1743" w:rsidRDefault="00AD1094" w:rsidP="001B174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1"/>
        <w:rPr>
          <w:rFonts w:ascii="Times New Roman" w:eastAsia="Arial Unicode MS" w:hAnsi="Times New Roman"/>
          <w:color w:val="1F497D"/>
          <w:sz w:val="24"/>
          <w:szCs w:val="24"/>
        </w:rPr>
      </w:pPr>
      <w:r w:rsidRPr="001B1743">
        <w:rPr>
          <w:rFonts w:ascii="Times New Roman" w:eastAsia="Arial Unicode MS" w:hAnsi="Times New Roman"/>
          <w:color w:val="1F497D"/>
          <w:sz w:val="24"/>
          <w:szCs w:val="24"/>
        </w:rPr>
        <w:t>En pratique, cela signifie que si le commerçant individuel contracte des dettes importantes pour son commerce, ses créanciers (ceux à qui il doit de l'argent) peuvent exiger la vente de tous les biens figurants dans son patrimoine, et pas seulement de ceux qu'il a affecté à son commerce. C'est pourquoi il est intéressant de constituer une société commerciale, car c'est une personne juridique autonome, avec son patrimoine autonome.</w:t>
      </w:r>
      <w:r w:rsidR="001F1CD4" w:rsidRPr="001B1743">
        <w:rPr>
          <w:rFonts w:ascii="Times New Roman" w:eastAsia="Arial Unicode MS" w:hAnsi="Times New Roman"/>
          <w:color w:val="1F497D"/>
          <w:sz w:val="24"/>
          <w:szCs w:val="24"/>
        </w:rPr>
        <w:t xml:space="preserve"> Si la société a des dettes, elle ne répond de ses dettes que sur les biens présents dans son patrimoine à elle et en aucun cas le patrimoine des associés ne peut être inquiété </w:t>
      </w:r>
      <w:r w:rsidR="001F1CD4" w:rsidRPr="001B1743">
        <w:rPr>
          <w:rFonts w:ascii="Times New Roman" w:eastAsia="Arial Unicode MS" w:hAnsi="Times New Roman"/>
          <w:color w:val="1F497D"/>
          <w:sz w:val="24"/>
          <w:szCs w:val="24"/>
        </w:rPr>
        <w:lastRenderedPageBreak/>
        <w:t>puisque ce ne sont pas leurs dettes à eux mais les dettes de la société. Certains droits étrangers comme le droit allemand ont une conception différente du patrimoine et admette qu’une même personne puisse avoir plusieurs patrimoine : c’est la théorie du patrimoine d’affectation.</w:t>
      </w:r>
    </w:p>
    <w:p w:rsidR="001F1CD4" w:rsidRPr="001B1743" w:rsidRDefault="001F1CD4" w:rsidP="001B174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1"/>
        <w:rPr>
          <w:rFonts w:ascii="Times New Roman" w:eastAsia="Arial Unicode MS" w:hAnsi="Times New Roman"/>
          <w:color w:val="1F497D"/>
          <w:sz w:val="24"/>
          <w:szCs w:val="24"/>
        </w:rPr>
      </w:pPr>
    </w:p>
    <w:p w:rsidR="00AD1094" w:rsidRPr="001B1743" w:rsidRDefault="001F1CD4" w:rsidP="001B174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1"/>
        <w:rPr>
          <w:rFonts w:ascii="Times New Roman" w:eastAsia="Arial Unicode MS" w:hAnsi="Times New Roman"/>
          <w:color w:val="1F497D"/>
          <w:sz w:val="24"/>
          <w:szCs w:val="24"/>
        </w:rPr>
      </w:pPr>
      <w:r w:rsidRPr="001B1743">
        <w:rPr>
          <w:rFonts w:ascii="Times New Roman" w:eastAsia="Arial Unicode MS" w:hAnsi="Times New Roman"/>
          <w:color w:val="1F497D"/>
          <w:sz w:val="24"/>
          <w:szCs w:val="24"/>
        </w:rPr>
        <w:tab/>
      </w:r>
      <w:r w:rsidR="00AD1094" w:rsidRPr="001B1743">
        <w:rPr>
          <w:rFonts w:ascii="Times New Roman" w:eastAsia="Arial Unicode MS" w:hAnsi="Times New Roman"/>
          <w:color w:val="1F497D"/>
          <w:sz w:val="24"/>
          <w:szCs w:val="24"/>
        </w:rPr>
        <w:t>Les droits subjectifs peuvent être classés en fonction du patrimoine, en distinguant ceux qui entrent et ceux qui n'entrent pas dans le patrimoine.</w:t>
      </w:r>
    </w:p>
    <w:p w:rsidR="00AD1094" w:rsidRPr="001B1743" w:rsidRDefault="00AD1094" w:rsidP="001B174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1"/>
        <w:rPr>
          <w:rFonts w:ascii="Times New Roman" w:eastAsia="Arial Unicode MS" w:hAnsi="Times New Roman"/>
          <w:color w:val="1F497D"/>
          <w:sz w:val="24"/>
          <w:szCs w:val="24"/>
        </w:rPr>
      </w:pPr>
      <w:r w:rsidRPr="001B1743">
        <w:rPr>
          <w:rFonts w:ascii="Times New Roman" w:eastAsia="Arial Unicode MS" w:hAnsi="Times New Roman"/>
          <w:color w:val="1F497D"/>
          <w:sz w:val="24"/>
          <w:szCs w:val="24"/>
        </w:rPr>
        <w:t>Les droits patrimoniaux figurent dans le patrimoine car ils sont évaluables en argent. Ils correspondent à une richesse, ils ont une valeur marchande</w:t>
      </w:r>
      <w:r w:rsidR="00737673" w:rsidRPr="001B1743">
        <w:rPr>
          <w:rFonts w:ascii="Times New Roman" w:eastAsia="Arial Unicode MS" w:hAnsi="Times New Roman"/>
          <w:color w:val="1F497D"/>
          <w:sz w:val="24"/>
          <w:szCs w:val="24"/>
        </w:rPr>
        <w:t>, et peuvent donc</w:t>
      </w:r>
      <w:r w:rsidRPr="001B1743">
        <w:rPr>
          <w:rFonts w:ascii="Times New Roman" w:eastAsia="Arial Unicode MS" w:hAnsi="Times New Roman"/>
          <w:color w:val="1F497D"/>
          <w:sz w:val="24"/>
          <w:szCs w:val="24"/>
        </w:rPr>
        <w:t xml:space="preserve"> être transmis à titre onéreux (c'est à dire en échange d'argent). Par exemple: le droit de propriété est un droit patrimonial, ainsi aussi que le droit d'exploiter une œuvre artistique ou littéraire. </w:t>
      </w:r>
    </w:p>
    <w:p w:rsidR="00737673" w:rsidRPr="001B1743" w:rsidRDefault="00737673" w:rsidP="001B174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1"/>
        <w:rPr>
          <w:rFonts w:ascii="Times New Roman" w:eastAsia="Arial Unicode MS" w:hAnsi="Times New Roman"/>
          <w:color w:val="1F497D"/>
          <w:sz w:val="24"/>
          <w:szCs w:val="24"/>
        </w:rPr>
      </w:pPr>
    </w:p>
    <w:p w:rsidR="00AD1094" w:rsidRPr="001B1743" w:rsidRDefault="00AD1094" w:rsidP="001B174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1"/>
        <w:rPr>
          <w:rFonts w:ascii="Times New Roman" w:eastAsia="Arial Unicode MS" w:hAnsi="Times New Roman"/>
          <w:color w:val="1F497D"/>
          <w:sz w:val="24"/>
          <w:szCs w:val="24"/>
        </w:rPr>
      </w:pPr>
      <w:r w:rsidRPr="001B1743">
        <w:rPr>
          <w:rFonts w:ascii="Times New Roman" w:eastAsia="Arial Unicode MS" w:hAnsi="Times New Roman"/>
          <w:color w:val="1F497D"/>
          <w:sz w:val="24"/>
          <w:szCs w:val="24"/>
        </w:rPr>
        <w:t xml:space="preserve">Les droits extrapatrimoniaux eux, présentent pour les sujets un intérêt moral. Ils sont extrêmement liés à son être, à sa personne, et ne peuvent donc être transmis contre de l'argent. N'ayant pas de valeur marchande, ils n'entrent pas dans le patrimoine. </w:t>
      </w:r>
    </w:p>
    <w:p w:rsidR="00AD1094" w:rsidRPr="001B1743" w:rsidRDefault="00AD1094" w:rsidP="001B174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1"/>
        <w:rPr>
          <w:rFonts w:ascii="Times New Roman" w:eastAsia="Arial Unicode MS" w:hAnsi="Times New Roman"/>
          <w:color w:val="1F497D"/>
          <w:sz w:val="24"/>
          <w:szCs w:val="24"/>
        </w:rPr>
      </w:pPr>
      <w:r w:rsidRPr="001B1743">
        <w:rPr>
          <w:rFonts w:ascii="Times New Roman" w:eastAsia="Arial Unicode MS" w:hAnsi="Times New Roman"/>
          <w:color w:val="1F497D"/>
          <w:sz w:val="24"/>
          <w:szCs w:val="24"/>
        </w:rPr>
        <w:t xml:space="preserve">Par exemple, le droit moral de l'auteur sur son œuvre, qui va lui permettre de surveiller que celui qui l'exploite ne la dénature pas. </w:t>
      </w:r>
    </w:p>
    <w:p w:rsidR="00AD1094" w:rsidRPr="001B1743" w:rsidRDefault="00AD1094" w:rsidP="001B174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1"/>
        <w:rPr>
          <w:rFonts w:ascii="Times New Roman" w:eastAsia="Arial Unicode MS" w:hAnsi="Times New Roman"/>
          <w:color w:val="1F497D"/>
          <w:sz w:val="24"/>
          <w:szCs w:val="24"/>
        </w:rPr>
      </w:pPr>
      <w:r w:rsidRPr="001B1743">
        <w:rPr>
          <w:rFonts w:ascii="Times New Roman" w:eastAsia="Arial Unicode MS" w:hAnsi="Times New Roman"/>
          <w:color w:val="1F497D"/>
          <w:sz w:val="24"/>
          <w:szCs w:val="24"/>
        </w:rPr>
        <w:t xml:space="preserve">Autre exemple, le droit des grands-parents d'entretenir des relations personnelles avec leurs petits enfants. </w:t>
      </w:r>
    </w:p>
    <w:p w:rsidR="00AD1094" w:rsidRPr="001B1743" w:rsidRDefault="00AD1094" w:rsidP="001B1743">
      <w:pPr>
        <w:spacing w:after="0"/>
        <w:rPr>
          <w:rFonts w:ascii="Times New Roman" w:eastAsia="Arial Unicode MS" w:hAnsi="Times New Roman"/>
          <w:color w:val="FF0000"/>
          <w:sz w:val="24"/>
          <w:szCs w:val="24"/>
        </w:rPr>
      </w:pPr>
    </w:p>
    <w:p w:rsidR="00737673" w:rsidRPr="001B1743" w:rsidRDefault="00363391" w:rsidP="001B174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1"/>
        <w:rPr>
          <w:rFonts w:ascii="Times New Roman" w:eastAsia="Arial Unicode MS" w:hAnsi="Times New Roman"/>
          <w:color w:val="FF0000"/>
          <w:sz w:val="24"/>
          <w:szCs w:val="24"/>
        </w:rPr>
      </w:pPr>
      <w:r w:rsidRPr="001B1743">
        <w:rPr>
          <w:rFonts w:ascii="Times New Roman" w:eastAsia="Arial Unicode MS" w:hAnsi="Times New Roman"/>
          <w:bCs/>
          <w:color w:val="FF0000"/>
          <w:sz w:val="24"/>
          <w:szCs w:val="24"/>
        </w:rPr>
        <w:t>Section 2 :</w:t>
      </w:r>
      <w:r w:rsidRPr="001B1743">
        <w:rPr>
          <w:rFonts w:ascii="Times New Roman" w:eastAsia="Arial Unicode MS" w:hAnsi="Times New Roman"/>
          <w:bCs/>
          <w:color w:val="FF0000"/>
          <w:sz w:val="24"/>
          <w:szCs w:val="24"/>
        </w:rPr>
        <w:tab/>
      </w:r>
      <w:r w:rsidRPr="001B1743">
        <w:rPr>
          <w:rFonts w:ascii="Times New Roman" w:eastAsia="Arial Unicode MS" w:hAnsi="Times New Roman"/>
          <w:bCs/>
          <w:color w:val="FF0000"/>
          <w:sz w:val="24"/>
          <w:szCs w:val="24"/>
        </w:rPr>
        <w:tab/>
      </w:r>
      <w:r w:rsidRPr="001B1743">
        <w:rPr>
          <w:rFonts w:ascii="Times New Roman" w:eastAsia="Arial Unicode MS" w:hAnsi="Times New Roman"/>
          <w:bCs/>
          <w:color w:val="FF0000"/>
          <w:sz w:val="24"/>
          <w:szCs w:val="24"/>
        </w:rPr>
        <w:tab/>
      </w:r>
      <w:r w:rsidRPr="001B1743">
        <w:rPr>
          <w:rFonts w:ascii="Times New Roman" w:eastAsia="Arial Unicode MS" w:hAnsi="Times New Roman"/>
          <w:bCs/>
          <w:color w:val="FF0000"/>
          <w:sz w:val="24"/>
          <w:szCs w:val="24"/>
        </w:rPr>
        <w:tab/>
      </w:r>
      <w:r w:rsidR="00737673" w:rsidRPr="001B1743">
        <w:rPr>
          <w:rFonts w:ascii="Times New Roman" w:eastAsia="Arial Unicode MS" w:hAnsi="Times New Roman"/>
          <w:bCs/>
          <w:color w:val="FF0000"/>
          <w:sz w:val="24"/>
          <w:szCs w:val="24"/>
        </w:rPr>
        <w:t>Les droits patrimoniaux</w:t>
      </w:r>
    </w:p>
    <w:p w:rsidR="00737673" w:rsidRPr="001B1743" w:rsidRDefault="00737673" w:rsidP="001B174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1"/>
        <w:rPr>
          <w:rFonts w:ascii="Times New Roman" w:hAnsi="Times New Roman"/>
          <w:sz w:val="24"/>
          <w:szCs w:val="24"/>
        </w:rPr>
      </w:pPr>
    </w:p>
    <w:p w:rsidR="00737673" w:rsidRPr="001B1743" w:rsidRDefault="00737673" w:rsidP="001B174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1"/>
        <w:rPr>
          <w:rFonts w:ascii="Times New Roman" w:hAnsi="Times New Roman"/>
          <w:sz w:val="24"/>
          <w:szCs w:val="24"/>
        </w:rPr>
      </w:pPr>
    </w:p>
    <w:p w:rsidR="00737673" w:rsidRPr="001B1743" w:rsidRDefault="00737673" w:rsidP="001B174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1"/>
        <w:rPr>
          <w:rFonts w:ascii="Times New Roman" w:eastAsia="Arial Unicode MS" w:hAnsi="Times New Roman"/>
          <w:color w:val="1F497D"/>
          <w:sz w:val="24"/>
          <w:szCs w:val="24"/>
        </w:rPr>
      </w:pPr>
      <w:r w:rsidRPr="001B1743">
        <w:rPr>
          <w:rFonts w:ascii="Times New Roman" w:hAnsi="Times New Roman"/>
          <w:sz w:val="24"/>
          <w:szCs w:val="24"/>
        </w:rPr>
        <w:tab/>
      </w:r>
      <w:r w:rsidRPr="001B1743">
        <w:rPr>
          <w:rFonts w:ascii="Times New Roman" w:eastAsia="Arial Unicode MS" w:hAnsi="Times New Roman"/>
          <w:color w:val="1F497D"/>
          <w:sz w:val="24"/>
          <w:szCs w:val="24"/>
        </w:rPr>
        <w:t>Il existe trois catégories de droits patrimoniaux:</w:t>
      </w:r>
    </w:p>
    <w:p w:rsidR="00737673" w:rsidRPr="001B1743" w:rsidRDefault="00737673" w:rsidP="001B174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1"/>
        <w:rPr>
          <w:rFonts w:ascii="Times New Roman" w:eastAsia="Arial Unicode MS" w:hAnsi="Times New Roman"/>
          <w:color w:val="1F497D"/>
          <w:sz w:val="24"/>
          <w:szCs w:val="24"/>
        </w:rPr>
      </w:pPr>
      <w:r w:rsidRPr="001B1743">
        <w:rPr>
          <w:rFonts w:ascii="Times New Roman" w:eastAsia="Arial Unicode MS" w:hAnsi="Times New Roman"/>
          <w:color w:val="1F497D"/>
          <w:sz w:val="24"/>
          <w:szCs w:val="24"/>
        </w:rPr>
        <w:tab/>
        <w:t>- les droits réels</w:t>
      </w:r>
    </w:p>
    <w:p w:rsidR="00737673" w:rsidRPr="001B1743" w:rsidRDefault="00737673" w:rsidP="001B174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1"/>
        <w:rPr>
          <w:rFonts w:ascii="Times New Roman" w:eastAsia="Arial Unicode MS" w:hAnsi="Times New Roman"/>
          <w:color w:val="1F497D"/>
          <w:sz w:val="24"/>
          <w:szCs w:val="24"/>
        </w:rPr>
      </w:pPr>
      <w:r w:rsidRPr="001B1743">
        <w:rPr>
          <w:rFonts w:ascii="Times New Roman" w:eastAsia="Arial Unicode MS" w:hAnsi="Times New Roman"/>
          <w:color w:val="1F497D"/>
          <w:sz w:val="24"/>
          <w:szCs w:val="24"/>
        </w:rPr>
        <w:tab/>
        <w:t>- les droits créances (les droits personnels)</w:t>
      </w:r>
    </w:p>
    <w:p w:rsidR="00737673" w:rsidRPr="001B1743" w:rsidRDefault="00737673" w:rsidP="001B174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1"/>
        <w:rPr>
          <w:rFonts w:ascii="Times New Roman" w:eastAsia="Arial Unicode MS" w:hAnsi="Times New Roman"/>
          <w:color w:val="1F497D"/>
          <w:sz w:val="24"/>
          <w:szCs w:val="24"/>
        </w:rPr>
      </w:pPr>
      <w:r w:rsidRPr="001B1743">
        <w:rPr>
          <w:rFonts w:ascii="Times New Roman" w:eastAsia="Arial Unicode MS" w:hAnsi="Times New Roman"/>
          <w:color w:val="1F497D"/>
          <w:sz w:val="24"/>
          <w:szCs w:val="24"/>
        </w:rPr>
        <w:tab/>
        <w:t>- les droits intellectuels</w:t>
      </w:r>
    </w:p>
    <w:p w:rsidR="00737673" w:rsidRPr="001B1743" w:rsidRDefault="00737673" w:rsidP="001B174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1"/>
        <w:rPr>
          <w:rFonts w:ascii="Times New Roman" w:hAnsi="Times New Roman"/>
          <w:sz w:val="24"/>
          <w:szCs w:val="24"/>
        </w:rPr>
      </w:pPr>
    </w:p>
    <w:p w:rsidR="00737673" w:rsidRPr="001B1743" w:rsidRDefault="00737673" w:rsidP="001B174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1"/>
        <w:rPr>
          <w:rFonts w:ascii="Times New Roman" w:hAnsi="Times New Roman"/>
          <w:sz w:val="24"/>
          <w:szCs w:val="24"/>
        </w:rPr>
      </w:pPr>
    </w:p>
    <w:p w:rsidR="00737673" w:rsidRPr="001B1743" w:rsidRDefault="00737673" w:rsidP="001B1743">
      <w:pPr>
        <w:widowControl w:val="0"/>
        <w:tabs>
          <w:tab w:val="left" w:pos="360"/>
          <w:tab w:val="left" w:pos="940"/>
          <w:tab w:val="left" w:pos="1440"/>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1"/>
        <w:rPr>
          <w:rFonts w:ascii="Times New Roman" w:hAnsi="Times New Roman"/>
          <w:sz w:val="24"/>
          <w:szCs w:val="24"/>
        </w:rPr>
      </w:pPr>
    </w:p>
    <w:p w:rsidR="00737673" w:rsidRPr="001B1743" w:rsidRDefault="00737673" w:rsidP="001B1743">
      <w:pPr>
        <w:widowControl w:val="0"/>
        <w:tabs>
          <w:tab w:val="left" w:pos="360"/>
          <w:tab w:val="left" w:pos="940"/>
          <w:tab w:val="left" w:pos="1440"/>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1"/>
        <w:rPr>
          <w:rFonts w:ascii="Times New Roman" w:eastAsia="Arial Unicode MS" w:hAnsi="Times New Roman"/>
          <w:color w:val="E36C0A"/>
          <w:sz w:val="24"/>
          <w:szCs w:val="24"/>
        </w:rPr>
      </w:pPr>
      <w:r w:rsidRPr="001B1743">
        <w:rPr>
          <w:rFonts w:ascii="Times New Roman" w:eastAsia="Arial Unicode MS" w:hAnsi="Times New Roman"/>
          <w:color w:val="E36C0A"/>
          <w:sz w:val="24"/>
          <w:szCs w:val="24"/>
        </w:rPr>
        <w:t>Paragraphe 1 :</w:t>
      </w:r>
      <w:r w:rsidRPr="001B1743">
        <w:rPr>
          <w:rFonts w:ascii="Times New Roman" w:eastAsia="Arial Unicode MS" w:hAnsi="Times New Roman"/>
          <w:color w:val="E36C0A"/>
          <w:sz w:val="24"/>
          <w:szCs w:val="24"/>
        </w:rPr>
        <w:tab/>
      </w:r>
      <w:r w:rsidR="00363391" w:rsidRPr="001B1743">
        <w:rPr>
          <w:rFonts w:ascii="Times New Roman" w:eastAsia="Arial Unicode MS" w:hAnsi="Times New Roman"/>
          <w:color w:val="E36C0A"/>
          <w:sz w:val="24"/>
          <w:szCs w:val="24"/>
        </w:rPr>
        <w:tab/>
      </w:r>
      <w:r w:rsidR="00363391" w:rsidRPr="001B1743">
        <w:rPr>
          <w:rFonts w:ascii="Times New Roman" w:eastAsia="Arial Unicode MS" w:hAnsi="Times New Roman"/>
          <w:color w:val="E36C0A"/>
          <w:sz w:val="24"/>
          <w:szCs w:val="24"/>
        </w:rPr>
        <w:tab/>
      </w:r>
      <w:r w:rsidRPr="001B1743">
        <w:rPr>
          <w:rFonts w:ascii="Times New Roman" w:eastAsia="Arial Unicode MS" w:hAnsi="Times New Roman"/>
          <w:bCs/>
          <w:color w:val="E36C0A"/>
          <w:sz w:val="24"/>
          <w:szCs w:val="24"/>
        </w:rPr>
        <w:t>Les droits réels</w:t>
      </w:r>
    </w:p>
    <w:p w:rsidR="00737673" w:rsidRPr="001B1743" w:rsidRDefault="00737673" w:rsidP="001B174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1"/>
        <w:rPr>
          <w:rFonts w:ascii="Times New Roman" w:eastAsia="Arial Unicode MS" w:hAnsi="Times New Roman"/>
          <w:color w:val="E36C0A"/>
          <w:sz w:val="24"/>
          <w:szCs w:val="24"/>
        </w:rPr>
      </w:pPr>
    </w:p>
    <w:p w:rsidR="00737673" w:rsidRPr="001B1743" w:rsidRDefault="00737673" w:rsidP="001B174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1"/>
        <w:rPr>
          <w:rFonts w:ascii="Times New Roman" w:eastAsia="Arial Unicode MS" w:hAnsi="Times New Roman"/>
          <w:color w:val="1F497D"/>
          <w:sz w:val="24"/>
          <w:szCs w:val="24"/>
        </w:rPr>
      </w:pPr>
      <w:r w:rsidRPr="001B1743">
        <w:rPr>
          <w:rFonts w:ascii="Times New Roman" w:eastAsia="Arial Unicode MS" w:hAnsi="Times New Roman"/>
          <w:color w:val="1F497D"/>
          <w:sz w:val="24"/>
          <w:szCs w:val="24"/>
        </w:rPr>
        <w:t>(En référence à « Res », en latin = la chose)</w:t>
      </w:r>
    </w:p>
    <w:p w:rsidR="00737673" w:rsidRPr="001B1743" w:rsidRDefault="00737673" w:rsidP="001B174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1"/>
        <w:rPr>
          <w:rFonts w:ascii="Times New Roman" w:eastAsia="Arial Unicode MS" w:hAnsi="Times New Roman"/>
          <w:color w:val="FF0000"/>
          <w:sz w:val="24"/>
          <w:szCs w:val="24"/>
          <w:u w:val="single"/>
        </w:rPr>
      </w:pPr>
      <w:r w:rsidRPr="001B1743">
        <w:rPr>
          <w:rFonts w:ascii="Times New Roman" w:eastAsia="Arial Unicode MS" w:hAnsi="Times New Roman"/>
          <w:color w:val="1F497D"/>
          <w:sz w:val="24"/>
          <w:szCs w:val="24"/>
        </w:rPr>
        <w:tab/>
      </w:r>
      <w:r w:rsidRPr="001B1743">
        <w:rPr>
          <w:rFonts w:ascii="Times New Roman" w:eastAsia="Arial Unicode MS" w:hAnsi="Times New Roman"/>
          <w:color w:val="FF0000"/>
          <w:sz w:val="24"/>
          <w:szCs w:val="24"/>
          <w:u w:val="single"/>
        </w:rPr>
        <w:t xml:space="preserve">Les droits réels sont les droits subjectifs qui confèrent à leur titulaire un pouvoir direct et immédiat sur une chose. </w:t>
      </w:r>
    </w:p>
    <w:p w:rsidR="00363391" w:rsidRPr="001B1743" w:rsidRDefault="00737673" w:rsidP="001B174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1"/>
        <w:rPr>
          <w:rFonts w:ascii="Times New Roman" w:eastAsia="Arial Unicode MS" w:hAnsi="Times New Roman"/>
          <w:color w:val="1F497D"/>
          <w:sz w:val="24"/>
          <w:szCs w:val="24"/>
        </w:rPr>
      </w:pPr>
      <w:r w:rsidRPr="001B1743">
        <w:rPr>
          <w:rFonts w:ascii="Times New Roman" w:eastAsia="Arial Unicode MS" w:hAnsi="Times New Roman"/>
          <w:color w:val="1F497D"/>
          <w:sz w:val="24"/>
          <w:szCs w:val="24"/>
        </w:rPr>
        <w:t xml:space="preserve">Le droit réel suppose donc la réunion de deux éléments: </w:t>
      </w:r>
    </w:p>
    <w:p w:rsidR="00737673" w:rsidRPr="001B1743" w:rsidRDefault="00363391" w:rsidP="001B1743">
      <w:pPr>
        <w:pStyle w:val="ListParagraph"/>
        <w:widowControl w:val="0"/>
        <w:numPr>
          <w:ilvl w:val="0"/>
          <w:numId w:val="32"/>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1"/>
        <w:rPr>
          <w:rFonts w:ascii="Times New Roman" w:eastAsia="Arial Unicode MS" w:hAnsi="Times New Roman"/>
          <w:color w:val="1F497D"/>
          <w:sz w:val="24"/>
          <w:szCs w:val="24"/>
        </w:rPr>
      </w:pPr>
      <w:r w:rsidRPr="001B1743">
        <w:rPr>
          <w:rFonts w:ascii="Times New Roman" w:eastAsia="Arial Unicode MS" w:hAnsi="Times New Roman"/>
          <w:color w:val="1F497D"/>
          <w:sz w:val="24"/>
          <w:szCs w:val="24"/>
        </w:rPr>
        <w:t>U</w:t>
      </w:r>
      <w:r w:rsidR="00737673" w:rsidRPr="001B1743">
        <w:rPr>
          <w:rFonts w:ascii="Times New Roman" w:eastAsia="Arial Unicode MS" w:hAnsi="Times New Roman"/>
          <w:color w:val="1F497D"/>
          <w:sz w:val="24"/>
          <w:szCs w:val="24"/>
        </w:rPr>
        <w:t xml:space="preserve">ne personne: le titulaire du droit, </w:t>
      </w:r>
    </w:p>
    <w:p w:rsidR="00737673" w:rsidRPr="001B1743" w:rsidRDefault="00363391" w:rsidP="001B1743">
      <w:pPr>
        <w:pStyle w:val="ListParagraph"/>
        <w:widowControl w:val="0"/>
        <w:numPr>
          <w:ilvl w:val="0"/>
          <w:numId w:val="32"/>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1"/>
        <w:rPr>
          <w:rFonts w:ascii="Times New Roman" w:eastAsia="Arial Unicode MS" w:hAnsi="Times New Roman"/>
          <w:color w:val="1F497D"/>
          <w:sz w:val="24"/>
          <w:szCs w:val="24"/>
        </w:rPr>
      </w:pPr>
      <w:r w:rsidRPr="001B1743">
        <w:rPr>
          <w:rFonts w:ascii="Times New Roman" w:eastAsia="Arial Unicode MS" w:hAnsi="Times New Roman"/>
          <w:color w:val="1F497D"/>
          <w:sz w:val="24"/>
          <w:szCs w:val="24"/>
        </w:rPr>
        <w:t>E</w:t>
      </w:r>
      <w:r w:rsidR="00737673" w:rsidRPr="001B1743">
        <w:rPr>
          <w:rFonts w:ascii="Times New Roman" w:eastAsia="Arial Unicode MS" w:hAnsi="Times New Roman"/>
          <w:color w:val="1F497D"/>
          <w:sz w:val="24"/>
          <w:szCs w:val="24"/>
        </w:rPr>
        <w:t xml:space="preserve">t une chose: l'objet du droit. </w:t>
      </w:r>
    </w:p>
    <w:p w:rsidR="00363391" w:rsidRPr="001B1743" w:rsidRDefault="00363391" w:rsidP="001B1743">
      <w:pPr>
        <w:pStyle w:val="ListParagraph"/>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1"/>
        <w:rPr>
          <w:rFonts w:ascii="Times New Roman" w:eastAsia="Arial Unicode MS" w:hAnsi="Times New Roman"/>
          <w:color w:val="1F497D"/>
          <w:sz w:val="24"/>
          <w:szCs w:val="24"/>
        </w:rPr>
      </w:pPr>
    </w:p>
    <w:p w:rsidR="00737673" w:rsidRPr="001B1743" w:rsidRDefault="00363391" w:rsidP="001B174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1"/>
        <w:rPr>
          <w:rFonts w:ascii="Times New Roman" w:eastAsia="Arial Unicode MS" w:hAnsi="Times New Roman"/>
          <w:color w:val="1F497D"/>
          <w:sz w:val="24"/>
          <w:szCs w:val="24"/>
        </w:rPr>
      </w:pPr>
      <w:r w:rsidRPr="001B1743">
        <w:rPr>
          <w:rFonts w:ascii="Times New Roman" w:eastAsia="Arial Unicode MS" w:hAnsi="Times New Roman"/>
          <w:color w:val="1F497D"/>
          <w:sz w:val="24"/>
          <w:szCs w:val="24"/>
        </w:rPr>
        <w:tab/>
        <w:t>Avec ce droit subjectif, l</w:t>
      </w:r>
      <w:r w:rsidR="00737673" w:rsidRPr="001B1743">
        <w:rPr>
          <w:rFonts w:ascii="Times New Roman" w:eastAsia="Arial Unicode MS" w:hAnsi="Times New Roman"/>
          <w:color w:val="1F497D"/>
          <w:sz w:val="24"/>
          <w:szCs w:val="24"/>
        </w:rPr>
        <w:t>e sujet, titulaire du droit, bénéficie de certains pouvoirs, qu'il peu</w:t>
      </w:r>
      <w:r w:rsidRPr="001B1743">
        <w:rPr>
          <w:rFonts w:ascii="Times New Roman" w:eastAsia="Arial Unicode MS" w:hAnsi="Times New Roman"/>
          <w:color w:val="1F497D"/>
          <w:sz w:val="24"/>
          <w:szCs w:val="24"/>
        </w:rPr>
        <w:t>t exercer sur la chose, objet de son</w:t>
      </w:r>
      <w:r w:rsidR="00737673" w:rsidRPr="001B1743">
        <w:rPr>
          <w:rFonts w:ascii="Times New Roman" w:eastAsia="Arial Unicode MS" w:hAnsi="Times New Roman"/>
          <w:color w:val="1F497D"/>
          <w:sz w:val="24"/>
          <w:szCs w:val="24"/>
        </w:rPr>
        <w:t xml:space="preserve"> droit. </w:t>
      </w:r>
    </w:p>
    <w:p w:rsidR="00737673" w:rsidRPr="001B1743" w:rsidRDefault="00363391" w:rsidP="001B174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1"/>
        <w:rPr>
          <w:rFonts w:ascii="Times New Roman" w:eastAsia="Arial Unicode MS" w:hAnsi="Times New Roman"/>
          <w:color w:val="1F497D"/>
          <w:sz w:val="24"/>
          <w:szCs w:val="24"/>
        </w:rPr>
      </w:pPr>
      <w:r w:rsidRPr="001B1743">
        <w:rPr>
          <w:rFonts w:ascii="Times New Roman" w:eastAsia="Arial Unicode MS" w:hAnsi="Times New Roman"/>
          <w:color w:val="1F497D"/>
          <w:sz w:val="24"/>
          <w:szCs w:val="24"/>
        </w:rPr>
        <w:tab/>
      </w:r>
      <w:r w:rsidR="00737673" w:rsidRPr="001B1743">
        <w:rPr>
          <w:rFonts w:ascii="Times New Roman" w:eastAsia="Arial Unicode MS" w:hAnsi="Times New Roman"/>
          <w:color w:val="1F497D"/>
          <w:sz w:val="24"/>
          <w:szCs w:val="24"/>
        </w:rPr>
        <w:t xml:space="preserve">L'exemple type du droit réel est le droit de propriété. </w:t>
      </w:r>
    </w:p>
    <w:p w:rsidR="007F11D8" w:rsidRPr="001B1743" w:rsidRDefault="00737673" w:rsidP="001B174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1"/>
        <w:rPr>
          <w:rFonts w:ascii="Times New Roman" w:eastAsia="Arial Unicode MS" w:hAnsi="Times New Roman"/>
          <w:color w:val="1F497D"/>
          <w:sz w:val="24"/>
          <w:szCs w:val="24"/>
        </w:rPr>
      </w:pPr>
      <w:r w:rsidRPr="001B1743">
        <w:rPr>
          <w:rFonts w:ascii="Times New Roman" w:eastAsia="Arial Unicode MS" w:hAnsi="Times New Roman"/>
          <w:color w:val="1F497D"/>
          <w:sz w:val="24"/>
          <w:szCs w:val="24"/>
        </w:rPr>
        <w:t xml:space="preserve">Les droits réels ont </w:t>
      </w:r>
      <w:r w:rsidR="007F11D8" w:rsidRPr="001B1743">
        <w:rPr>
          <w:rFonts w:ascii="Times New Roman" w:eastAsia="Arial Unicode MS" w:hAnsi="Times New Roman"/>
          <w:color w:val="1F497D"/>
          <w:sz w:val="24"/>
          <w:szCs w:val="24"/>
        </w:rPr>
        <w:t>la particularité d’être</w:t>
      </w:r>
      <w:r w:rsidRPr="001B1743">
        <w:rPr>
          <w:rFonts w:ascii="Times New Roman" w:eastAsia="Arial Unicode MS" w:hAnsi="Times New Roman"/>
          <w:color w:val="1F497D"/>
          <w:sz w:val="24"/>
          <w:szCs w:val="24"/>
        </w:rPr>
        <w:t xml:space="preserve"> opposables à tous, ce qui implique pour leurs titulaires </w:t>
      </w:r>
      <w:r w:rsidR="007F11D8" w:rsidRPr="001B1743">
        <w:rPr>
          <w:rFonts w:ascii="Times New Roman" w:eastAsia="Arial Unicode MS" w:hAnsi="Times New Roman"/>
          <w:color w:val="1F497D"/>
          <w:sz w:val="24"/>
          <w:szCs w:val="24"/>
        </w:rPr>
        <w:t xml:space="preserve">deux prérogatives particulières : </w:t>
      </w:r>
    </w:p>
    <w:p w:rsidR="007F11D8" w:rsidRPr="001B1743" w:rsidRDefault="007F11D8" w:rsidP="001B1743">
      <w:pPr>
        <w:pStyle w:val="ListParagraph"/>
        <w:widowControl w:val="0"/>
        <w:numPr>
          <w:ilvl w:val="0"/>
          <w:numId w:val="32"/>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1"/>
        <w:rPr>
          <w:rFonts w:ascii="Times New Roman" w:eastAsia="Arial Unicode MS" w:hAnsi="Times New Roman"/>
          <w:color w:val="1F497D"/>
          <w:sz w:val="24"/>
          <w:szCs w:val="24"/>
        </w:rPr>
      </w:pPr>
      <w:r w:rsidRPr="001B1743">
        <w:rPr>
          <w:rFonts w:ascii="Times New Roman" w:eastAsia="Arial Unicode MS" w:hAnsi="Times New Roman"/>
          <w:color w:val="1F497D"/>
          <w:sz w:val="24"/>
          <w:szCs w:val="24"/>
        </w:rPr>
        <w:t xml:space="preserve">le droit de suite </w:t>
      </w:r>
    </w:p>
    <w:p w:rsidR="007F11D8" w:rsidRPr="001B1743" w:rsidRDefault="007F11D8" w:rsidP="001B1743">
      <w:pPr>
        <w:pStyle w:val="ListParagraph"/>
        <w:widowControl w:val="0"/>
        <w:numPr>
          <w:ilvl w:val="0"/>
          <w:numId w:val="32"/>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1"/>
        <w:rPr>
          <w:rFonts w:ascii="Times New Roman" w:eastAsia="Arial Unicode MS" w:hAnsi="Times New Roman"/>
          <w:color w:val="1F497D"/>
          <w:sz w:val="24"/>
          <w:szCs w:val="24"/>
        </w:rPr>
      </w:pPr>
      <w:r w:rsidRPr="001B1743">
        <w:rPr>
          <w:rFonts w:ascii="Times New Roman" w:eastAsia="Arial Unicode MS" w:hAnsi="Times New Roman"/>
          <w:color w:val="1F497D"/>
          <w:sz w:val="24"/>
          <w:szCs w:val="24"/>
        </w:rPr>
        <w:t>le droit de préférence</w:t>
      </w:r>
    </w:p>
    <w:p w:rsidR="007F11D8" w:rsidRPr="001B1743" w:rsidRDefault="007F11D8" w:rsidP="001B1743">
      <w:pPr>
        <w:pStyle w:val="ListParagraph"/>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1"/>
        <w:rPr>
          <w:rFonts w:ascii="Times New Roman" w:eastAsia="Arial Unicode MS" w:hAnsi="Times New Roman"/>
          <w:color w:val="1F497D"/>
          <w:sz w:val="24"/>
          <w:szCs w:val="24"/>
        </w:rPr>
      </w:pPr>
    </w:p>
    <w:p w:rsidR="00737673" w:rsidRPr="001B1743" w:rsidRDefault="00737673" w:rsidP="001B174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1"/>
        <w:rPr>
          <w:rFonts w:ascii="Times New Roman" w:eastAsia="Arial Unicode MS" w:hAnsi="Times New Roman"/>
          <w:color w:val="1F497D"/>
          <w:sz w:val="24"/>
          <w:szCs w:val="24"/>
        </w:rPr>
      </w:pPr>
      <w:r w:rsidRPr="001B1743">
        <w:rPr>
          <w:rFonts w:ascii="Times New Roman" w:eastAsia="Arial Unicode MS" w:hAnsi="Times New Roman"/>
          <w:color w:val="1F497D"/>
          <w:sz w:val="24"/>
          <w:szCs w:val="24"/>
        </w:rPr>
        <w:t>Le droi</w:t>
      </w:r>
      <w:r w:rsidR="007F11D8" w:rsidRPr="001B1743">
        <w:rPr>
          <w:rFonts w:ascii="Times New Roman" w:eastAsia="Arial Unicode MS" w:hAnsi="Times New Roman"/>
          <w:color w:val="1F497D"/>
          <w:sz w:val="24"/>
          <w:szCs w:val="24"/>
        </w:rPr>
        <w:t>t de suite permet au titulaire du</w:t>
      </w:r>
      <w:r w:rsidRPr="001B1743">
        <w:rPr>
          <w:rFonts w:ascii="Times New Roman" w:eastAsia="Arial Unicode MS" w:hAnsi="Times New Roman"/>
          <w:color w:val="1F497D"/>
          <w:sz w:val="24"/>
          <w:szCs w:val="24"/>
        </w:rPr>
        <w:t xml:space="preserve"> droit réel d'exercer son droit sur la chose en quelque main qu'elle se trouve (le droit suit la chose). Par exemple, c'est ce droit de suite qui permet au titulaire d'une chose volée ou perdue de la revendiquer en quelque main qu'elle se trouve. </w:t>
      </w:r>
    </w:p>
    <w:p w:rsidR="00737673" w:rsidRPr="001B1743" w:rsidRDefault="00737673" w:rsidP="001B174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1"/>
        <w:rPr>
          <w:rFonts w:ascii="Times New Roman" w:eastAsia="Arial Unicode MS" w:hAnsi="Times New Roman"/>
          <w:color w:val="1F497D"/>
          <w:sz w:val="24"/>
          <w:szCs w:val="24"/>
        </w:rPr>
      </w:pPr>
      <w:r w:rsidRPr="001B1743">
        <w:rPr>
          <w:rFonts w:ascii="Times New Roman" w:eastAsia="Arial Unicode MS" w:hAnsi="Times New Roman"/>
          <w:color w:val="1F497D"/>
          <w:sz w:val="24"/>
          <w:szCs w:val="24"/>
        </w:rPr>
        <w:t xml:space="preserve">C'est également le droit de suite qui permet au créancier hypothécaire de faire valoir son droit contre le nouvel acquéreur de l'immeuble. </w:t>
      </w:r>
    </w:p>
    <w:p w:rsidR="00737673" w:rsidRPr="001B1743" w:rsidRDefault="00C34D38" w:rsidP="001B174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1"/>
        <w:rPr>
          <w:rFonts w:ascii="Times New Roman" w:eastAsia="Arial Unicode MS" w:hAnsi="Times New Roman"/>
          <w:color w:val="1F497D"/>
          <w:sz w:val="24"/>
          <w:szCs w:val="24"/>
        </w:rPr>
      </w:pPr>
      <w:r w:rsidRPr="001B1743">
        <w:rPr>
          <w:rFonts w:ascii="Times New Roman" w:eastAsia="Arial Unicode MS" w:hAnsi="Times New Roman"/>
          <w:color w:val="1F497D"/>
          <w:sz w:val="24"/>
          <w:szCs w:val="24"/>
        </w:rPr>
        <w:tab/>
        <w:t>Le droit réel confère également à son titulaire un</w:t>
      </w:r>
      <w:r w:rsidR="00737673" w:rsidRPr="001B1743">
        <w:rPr>
          <w:rFonts w:ascii="Times New Roman" w:eastAsia="Arial Unicode MS" w:hAnsi="Times New Roman"/>
          <w:color w:val="1F497D"/>
          <w:sz w:val="24"/>
          <w:szCs w:val="24"/>
        </w:rPr>
        <w:t xml:space="preserve"> droit de préférence</w:t>
      </w:r>
      <w:r w:rsidRPr="001B1743">
        <w:rPr>
          <w:rFonts w:ascii="Times New Roman" w:eastAsia="Arial Unicode MS" w:hAnsi="Times New Roman"/>
          <w:color w:val="1F497D"/>
          <w:sz w:val="24"/>
          <w:szCs w:val="24"/>
        </w:rPr>
        <w:t xml:space="preserve"> qui</w:t>
      </w:r>
      <w:r w:rsidR="00737673" w:rsidRPr="001B1743">
        <w:rPr>
          <w:rFonts w:ascii="Times New Roman" w:eastAsia="Arial Unicode MS" w:hAnsi="Times New Roman"/>
          <w:color w:val="1F497D"/>
          <w:sz w:val="24"/>
          <w:szCs w:val="24"/>
        </w:rPr>
        <w:t xml:space="preserve"> consiste lorsqu'il y a conflit entre le titulaire d'un droit réel sur une chose, et une autre personne non titulaire d'un droit réel, de préférer le premier. </w:t>
      </w:r>
    </w:p>
    <w:p w:rsidR="00C34D38" w:rsidRPr="001B1743" w:rsidRDefault="00C34D38" w:rsidP="001B174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1"/>
        <w:rPr>
          <w:rFonts w:ascii="Times New Roman" w:eastAsia="Arial Unicode MS" w:hAnsi="Times New Roman"/>
          <w:color w:val="1F497D"/>
          <w:sz w:val="24"/>
          <w:szCs w:val="24"/>
        </w:rPr>
      </w:pPr>
    </w:p>
    <w:p w:rsidR="00C34D38" w:rsidRPr="001B1743" w:rsidRDefault="00C34D38" w:rsidP="001B1743">
      <w:pPr>
        <w:pStyle w:val="ListParagraph"/>
        <w:widowControl w:val="0"/>
        <w:numPr>
          <w:ilvl w:val="0"/>
          <w:numId w:val="33"/>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1"/>
        <w:rPr>
          <w:rFonts w:ascii="Times New Roman" w:eastAsia="Arial Unicode MS" w:hAnsi="Times New Roman"/>
          <w:color w:val="FFC000"/>
          <w:sz w:val="24"/>
          <w:szCs w:val="24"/>
        </w:rPr>
      </w:pPr>
      <w:r w:rsidRPr="001B1743">
        <w:rPr>
          <w:rFonts w:ascii="Times New Roman" w:eastAsia="Arial Unicode MS" w:hAnsi="Times New Roman"/>
          <w:bCs/>
          <w:color w:val="FFC000"/>
          <w:sz w:val="24"/>
          <w:szCs w:val="24"/>
        </w:rPr>
        <w:t>Les droits réels principaux</w:t>
      </w:r>
    </w:p>
    <w:p w:rsidR="00C34D38" w:rsidRPr="001B1743" w:rsidRDefault="00C34D38" w:rsidP="001B174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1"/>
        <w:rPr>
          <w:rFonts w:ascii="Times New Roman" w:hAnsi="Times New Roman"/>
          <w:sz w:val="24"/>
          <w:szCs w:val="24"/>
        </w:rPr>
      </w:pPr>
    </w:p>
    <w:p w:rsidR="00C34D38" w:rsidRPr="001B1743" w:rsidRDefault="00C34D38" w:rsidP="001B1743">
      <w:pPr>
        <w:pStyle w:val="ListParagraph"/>
        <w:widowControl w:val="0"/>
        <w:numPr>
          <w:ilvl w:val="0"/>
          <w:numId w:val="34"/>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1"/>
        <w:rPr>
          <w:rFonts w:ascii="Times New Roman" w:eastAsia="Arial Unicode MS" w:hAnsi="Times New Roman"/>
          <w:bCs/>
          <w:color w:val="00B050"/>
          <w:sz w:val="24"/>
          <w:szCs w:val="24"/>
        </w:rPr>
      </w:pPr>
      <w:r w:rsidRPr="001B1743">
        <w:rPr>
          <w:rFonts w:ascii="Times New Roman" w:eastAsia="Arial Unicode MS" w:hAnsi="Times New Roman"/>
          <w:bCs/>
          <w:color w:val="00B050"/>
          <w:sz w:val="24"/>
          <w:szCs w:val="24"/>
        </w:rPr>
        <w:lastRenderedPageBreak/>
        <w:t>Le droit de propriété</w:t>
      </w:r>
    </w:p>
    <w:p w:rsidR="00C34D38" w:rsidRPr="001B1743" w:rsidRDefault="00C34D38" w:rsidP="001B174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1"/>
        <w:rPr>
          <w:rFonts w:ascii="Times New Roman" w:eastAsia="Arial Unicode MS" w:hAnsi="Times New Roman"/>
          <w:sz w:val="24"/>
          <w:szCs w:val="24"/>
        </w:rPr>
      </w:pPr>
    </w:p>
    <w:p w:rsidR="00C34D38" w:rsidRPr="001B1743" w:rsidRDefault="00C34D38" w:rsidP="001B174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1"/>
        <w:rPr>
          <w:rFonts w:ascii="Times New Roman" w:eastAsia="Arial Unicode MS" w:hAnsi="Times New Roman"/>
          <w:color w:val="1F497D"/>
          <w:sz w:val="24"/>
          <w:szCs w:val="24"/>
        </w:rPr>
      </w:pPr>
      <w:r w:rsidRPr="001B1743">
        <w:rPr>
          <w:rFonts w:ascii="Times New Roman" w:hAnsi="Times New Roman"/>
          <w:sz w:val="24"/>
          <w:szCs w:val="24"/>
        </w:rPr>
        <w:tab/>
      </w:r>
      <w:r w:rsidRPr="001B1743">
        <w:rPr>
          <w:rFonts w:ascii="Times New Roman" w:eastAsia="Arial Unicode MS" w:hAnsi="Times New Roman"/>
          <w:color w:val="1F497D"/>
          <w:sz w:val="24"/>
          <w:szCs w:val="24"/>
        </w:rPr>
        <w:t>Il est défini à l'article 544 du Code Civil. Il est défini comme le droit de jouir et de disposer des choses de la manière la plus absolue, pourvu qu’on n’en fasse pas un usage prohibé par la loi ou les règlements.</w:t>
      </w:r>
    </w:p>
    <w:p w:rsidR="00C34D38" w:rsidRPr="001B1743" w:rsidRDefault="00C34D38" w:rsidP="001B174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1"/>
        <w:rPr>
          <w:rFonts w:ascii="Times New Roman" w:eastAsia="Arial Unicode MS" w:hAnsi="Times New Roman"/>
          <w:color w:val="1F497D"/>
          <w:sz w:val="24"/>
          <w:szCs w:val="24"/>
        </w:rPr>
      </w:pPr>
      <w:r w:rsidRPr="001B1743">
        <w:rPr>
          <w:rFonts w:ascii="Times New Roman" w:eastAsia="Arial Unicode MS" w:hAnsi="Times New Roman"/>
          <w:color w:val="1F497D"/>
          <w:sz w:val="24"/>
          <w:szCs w:val="24"/>
        </w:rPr>
        <w:t>Les romains s'étaient interroger sur les pouvoirs qu'on pouvait avoir sur une chose, et en avaient identifié trois, qui sont donc les trois à la disposition du propriétaire. En effet, le droit de propriété confère à ses titulaires trois propriétés:</w:t>
      </w:r>
    </w:p>
    <w:p w:rsidR="00C34D38" w:rsidRPr="001B1743" w:rsidRDefault="00C34D38" w:rsidP="001B174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1"/>
        <w:rPr>
          <w:rFonts w:ascii="Times New Roman" w:eastAsia="Arial Unicode MS" w:hAnsi="Times New Roman"/>
          <w:color w:val="1F497D"/>
          <w:sz w:val="24"/>
          <w:szCs w:val="24"/>
        </w:rPr>
      </w:pPr>
    </w:p>
    <w:p w:rsidR="00C34D38" w:rsidRPr="001B1743" w:rsidRDefault="00C34D38" w:rsidP="001B1743">
      <w:pPr>
        <w:pStyle w:val="ListParagraph"/>
        <w:widowControl w:val="0"/>
        <w:numPr>
          <w:ilvl w:val="0"/>
          <w:numId w:val="35"/>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1"/>
        <w:rPr>
          <w:rFonts w:ascii="Times New Roman" w:eastAsia="Arial Unicode MS" w:hAnsi="Times New Roman"/>
          <w:color w:val="1F497D"/>
          <w:sz w:val="24"/>
          <w:szCs w:val="24"/>
        </w:rPr>
      </w:pPr>
      <w:r w:rsidRPr="001B1743">
        <w:rPr>
          <w:rFonts w:ascii="Times New Roman" w:eastAsia="Arial Unicode MS" w:hAnsi="Times New Roman"/>
          <w:color w:val="1F497D"/>
          <w:sz w:val="24"/>
          <w:szCs w:val="24"/>
        </w:rPr>
        <w:t>l'usus, qui est le droit d'user, de se servir soit même de la chose</w:t>
      </w:r>
    </w:p>
    <w:p w:rsidR="00C34D38" w:rsidRPr="001B1743" w:rsidRDefault="00C34D38" w:rsidP="001B1743">
      <w:pPr>
        <w:pStyle w:val="ListParagraph"/>
        <w:widowControl w:val="0"/>
        <w:numPr>
          <w:ilvl w:val="0"/>
          <w:numId w:val="35"/>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1"/>
        <w:rPr>
          <w:rFonts w:ascii="Times New Roman" w:eastAsia="Arial Unicode MS" w:hAnsi="Times New Roman"/>
          <w:color w:val="1F497D"/>
          <w:sz w:val="24"/>
          <w:szCs w:val="24"/>
        </w:rPr>
      </w:pPr>
      <w:r w:rsidRPr="001B1743">
        <w:rPr>
          <w:rFonts w:ascii="Times New Roman" w:eastAsia="Arial Unicode MS" w:hAnsi="Times New Roman"/>
          <w:color w:val="1F497D"/>
          <w:sz w:val="24"/>
          <w:szCs w:val="24"/>
        </w:rPr>
        <w:t>le fructus, qui est le droit de percevoir les fruits de la chose, les revenus</w:t>
      </w:r>
    </w:p>
    <w:p w:rsidR="00C34D38" w:rsidRPr="001B1743" w:rsidRDefault="00C34D38" w:rsidP="001B1743">
      <w:pPr>
        <w:pStyle w:val="ListParagraph"/>
        <w:widowControl w:val="0"/>
        <w:numPr>
          <w:ilvl w:val="0"/>
          <w:numId w:val="35"/>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1"/>
        <w:rPr>
          <w:rFonts w:ascii="Times New Roman" w:eastAsia="Arial Unicode MS" w:hAnsi="Times New Roman"/>
          <w:color w:val="1F497D"/>
          <w:sz w:val="24"/>
          <w:szCs w:val="24"/>
        </w:rPr>
      </w:pPr>
      <w:r w:rsidRPr="001B1743">
        <w:rPr>
          <w:rFonts w:ascii="Times New Roman" w:eastAsia="Arial Unicode MS" w:hAnsi="Times New Roman"/>
          <w:color w:val="1F497D"/>
          <w:sz w:val="24"/>
          <w:szCs w:val="24"/>
        </w:rPr>
        <w:t>l'abusus, qui est le droit de disposer de la chose à titre gratuit ou à titre onéreux.</w:t>
      </w:r>
    </w:p>
    <w:p w:rsidR="00C34D38" w:rsidRPr="001B1743" w:rsidRDefault="00C34D38" w:rsidP="001B174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1"/>
        <w:rPr>
          <w:rFonts w:ascii="Times New Roman" w:eastAsia="Arial Unicode MS" w:hAnsi="Times New Roman"/>
          <w:color w:val="1F497D"/>
          <w:sz w:val="24"/>
          <w:szCs w:val="24"/>
        </w:rPr>
      </w:pPr>
    </w:p>
    <w:p w:rsidR="00826917" w:rsidRPr="001B1743" w:rsidRDefault="00826917" w:rsidP="001B1743">
      <w:pPr>
        <w:pStyle w:val="ListParagraph"/>
        <w:widowControl w:val="0"/>
        <w:numPr>
          <w:ilvl w:val="0"/>
          <w:numId w:val="34"/>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1"/>
        <w:rPr>
          <w:rFonts w:ascii="Times New Roman" w:eastAsia="Arial Unicode MS" w:hAnsi="Times New Roman"/>
          <w:color w:val="00B050"/>
          <w:sz w:val="24"/>
          <w:szCs w:val="24"/>
        </w:rPr>
      </w:pPr>
      <w:r w:rsidRPr="001B1743">
        <w:rPr>
          <w:rFonts w:ascii="Times New Roman" w:eastAsia="Arial Unicode MS" w:hAnsi="Times New Roman"/>
          <w:bCs/>
          <w:color w:val="00B050"/>
          <w:sz w:val="24"/>
          <w:szCs w:val="24"/>
        </w:rPr>
        <w:t xml:space="preserve">Les démembrements de la propriété, ou encore droits réels démembrés de la propriété.  </w:t>
      </w:r>
    </w:p>
    <w:p w:rsidR="00826917" w:rsidRPr="001B1743" w:rsidRDefault="00826917" w:rsidP="001B1743">
      <w:pPr>
        <w:pStyle w:val="ListParagraph"/>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left="1493" w:right="1"/>
        <w:rPr>
          <w:rFonts w:ascii="Times New Roman" w:eastAsia="Arial Unicode MS" w:hAnsi="Times New Roman"/>
          <w:color w:val="1F497D"/>
          <w:sz w:val="24"/>
          <w:szCs w:val="24"/>
        </w:rPr>
      </w:pPr>
    </w:p>
    <w:p w:rsidR="00826917" w:rsidRPr="001B1743" w:rsidRDefault="00826917" w:rsidP="001B174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1"/>
        <w:rPr>
          <w:rFonts w:ascii="Times New Roman" w:eastAsia="Arial Unicode MS" w:hAnsi="Times New Roman"/>
          <w:color w:val="1F497D"/>
          <w:sz w:val="24"/>
          <w:szCs w:val="24"/>
        </w:rPr>
      </w:pPr>
      <w:r w:rsidRPr="001B1743">
        <w:rPr>
          <w:rFonts w:ascii="Times New Roman" w:eastAsia="Arial Unicode MS" w:hAnsi="Times New Roman"/>
          <w:color w:val="1F497D"/>
          <w:sz w:val="24"/>
          <w:szCs w:val="24"/>
        </w:rPr>
        <w:t xml:space="preserve">Ces droits confèrent à leur titulaire une partie seulement des prérogatives attachées au droit de propriété. </w:t>
      </w:r>
    </w:p>
    <w:p w:rsidR="00826917" w:rsidRPr="001B1743" w:rsidRDefault="00826917" w:rsidP="001B174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1"/>
        <w:rPr>
          <w:rFonts w:ascii="Times New Roman" w:eastAsia="Arial Unicode MS" w:hAnsi="Times New Roman"/>
          <w:color w:val="1F497D"/>
          <w:sz w:val="24"/>
          <w:szCs w:val="24"/>
        </w:rPr>
      </w:pPr>
      <w:r w:rsidRPr="001B1743">
        <w:rPr>
          <w:rFonts w:ascii="Times New Roman" w:eastAsia="Arial Unicode MS" w:hAnsi="Times New Roman"/>
          <w:color w:val="1F497D"/>
          <w:sz w:val="24"/>
          <w:szCs w:val="24"/>
        </w:rPr>
        <w:t xml:space="preserve">Il s'agit tout d'abord de </w:t>
      </w:r>
      <w:r w:rsidRPr="001B1743">
        <w:rPr>
          <w:rFonts w:ascii="Times New Roman" w:eastAsia="Arial Unicode MS" w:hAnsi="Times New Roman"/>
          <w:color w:val="FF0000"/>
          <w:sz w:val="24"/>
          <w:szCs w:val="24"/>
        </w:rPr>
        <w:t xml:space="preserve">« l'usufruit », qui est un </w:t>
      </w:r>
      <w:r w:rsidRPr="001B1743">
        <w:rPr>
          <w:rFonts w:ascii="Times New Roman" w:eastAsia="Arial Unicode MS" w:hAnsi="Times New Roman"/>
          <w:color w:val="FF0000"/>
          <w:sz w:val="24"/>
          <w:szCs w:val="24"/>
          <w:u w:val="single"/>
        </w:rPr>
        <w:t>droit viager</w:t>
      </w:r>
      <w:r w:rsidRPr="001B1743">
        <w:rPr>
          <w:rFonts w:ascii="Times New Roman" w:eastAsia="Arial Unicode MS" w:hAnsi="Times New Roman"/>
          <w:color w:val="1F497D"/>
          <w:sz w:val="24"/>
          <w:szCs w:val="24"/>
        </w:rPr>
        <w:t xml:space="preserve"> (qui prend fin à la mort de son titulaire). Ce droit confère à son titulaire, deux attributs seulement de la propriété : l'usus et le fructus. C'est le « nu propriétaire » qui conserve l'abusus (ex : l’usufruit peut être conventionnel</w:t>
      </w:r>
    </w:p>
    <w:p w:rsidR="00826917" w:rsidRPr="001B1743" w:rsidRDefault="00826917" w:rsidP="001B174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1"/>
        <w:rPr>
          <w:rFonts w:ascii="Times New Roman" w:eastAsia="Arial Unicode MS" w:hAnsi="Times New Roman"/>
          <w:color w:val="1F497D"/>
          <w:sz w:val="24"/>
          <w:szCs w:val="24"/>
        </w:rPr>
      </w:pPr>
      <w:r w:rsidRPr="001B1743">
        <w:rPr>
          <w:rFonts w:ascii="Times New Roman" w:eastAsia="Arial Unicode MS" w:hAnsi="Times New Roman"/>
          <w:color w:val="1F497D"/>
          <w:sz w:val="24"/>
          <w:szCs w:val="24"/>
        </w:rPr>
        <w:t>Il s'agit ensuite des servitudes, qui sont les droits permettant au propriétaire d'</w:t>
      </w:r>
      <w:r w:rsidR="00F55283" w:rsidRPr="001B1743">
        <w:rPr>
          <w:rFonts w:ascii="Times New Roman" w:eastAsia="Arial Unicode MS" w:hAnsi="Times New Roman"/>
          <w:color w:val="1F497D"/>
          <w:sz w:val="24"/>
          <w:szCs w:val="24"/>
        </w:rPr>
        <w:t>un immeuble, qu'on appelle le « fonds dominant »</w:t>
      </w:r>
      <w:r w:rsidRPr="001B1743">
        <w:rPr>
          <w:rFonts w:ascii="Times New Roman" w:eastAsia="Arial Unicode MS" w:hAnsi="Times New Roman"/>
          <w:color w:val="1F497D"/>
          <w:sz w:val="24"/>
          <w:szCs w:val="24"/>
        </w:rPr>
        <w:t>, de retirer à perpétuité certains services d'un immeuble voisin</w:t>
      </w:r>
      <w:r w:rsidR="00F55283" w:rsidRPr="001B1743">
        <w:rPr>
          <w:rFonts w:ascii="Times New Roman" w:eastAsia="Arial Unicode MS" w:hAnsi="Times New Roman"/>
          <w:color w:val="1F497D"/>
          <w:sz w:val="24"/>
          <w:szCs w:val="24"/>
        </w:rPr>
        <w:t xml:space="preserve"> que l’on appelle le « fonds servant »</w:t>
      </w:r>
      <w:r w:rsidRPr="001B1743">
        <w:rPr>
          <w:rFonts w:ascii="Times New Roman" w:eastAsia="Arial Unicode MS" w:hAnsi="Times New Roman"/>
          <w:color w:val="1F497D"/>
          <w:sz w:val="24"/>
          <w:szCs w:val="24"/>
        </w:rPr>
        <w:t>, comme par exemple le droit de passer, ou de puiser de l'eau.</w:t>
      </w:r>
    </w:p>
    <w:p w:rsidR="00826917" w:rsidRPr="001B1743" w:rsidRDefault="00826917" w:rsidP="001B174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1"/>
        <w:rPr>
          <w:rFonts w:ascii="Times New Roman" w:eastAsia="Arial Unicode MS" w:hAnsi="Times New Roman"/>
          <w:color w:val="00B050"/>
          <w:sz w:val="24"/>
          <w:szCs w:val="24"/>
        </w:rPr>
      </w:pPr>
    </w:p>
    <w:p w:rsidR="00F55283" w:rsidRPr="001B1743" w:rsidRDefault="00F55283" w:rsidP="001B1743">
      <w:pPr>
        <w:pStyle w:val="ListParagraph"/>
        <w:numPr>
          <w:ilvl w:val="0"/>
          <w:numId w:val="33"/>
        </w:numPr>
        <w:spacing w:after="0"/>
        <w:rPr>
          <w:rFonts w:ascii="Times New Roman" w:eastAsia="Arial Unicode MS" w:hAnsi="Times New Roman"/>
          <w:color w:val="00B050"/>
          <w:sz w:val="24"/>
          <w:szCs w:val="24"/>
        </w:rPr>
      </w:pPr>
      <w:r w:rsidRPr="001B1743">
        <w:rPr>
          <w:rFonts w:ascii="Times New Roman" w:eastAsia="Arial Unicode MS" w:hAnsi="Times New Roman"/>
          <w:color w:val="FFC000"/>
          <w:sz w:val="24"/>
          <w:szCs w:val="24"/>
        </w:rPr>
        <w:t>Les droits réels accessoires</w:t>
      </w:r>
    </w:p>
    <w:p w:rsidR="00F55283" w:rsidRPr="001B1743" w:rsidRDefault="00F55283" w:rsidP="001B1743">
      <w:pPr>
        <w:spacing w:after="0"/>
        <w:ind w:firstLine="708"/>
        <w:rPr>
          <w:rFonts w:ascii="Times New Roman" w:eastAsia="Arial Unicode MS" w:hAnsi="Times New Roman"/>
          <w:color w:val="1F497D"/>
          <w:sz w:val="24"/>
          <w:szCs w:val="24"/>
        </w:rPr>
      </w:pPr>
      <w:r w:rsidRPr="001B1743">
        <w:rPr>
          <w:rFonts w:ascii="Times New Roman" w:eastAsia="Arial Unicode MS" w:hAnsi="Times New Roman"/>
          <w:color w:val="1F497D"/>
          <w:sz w:val="24"/>
          <w:szCs w:val="24"/>
        </w:rPr>
        <w:t>On les appelle les droits réels accessoires car ils sont l'accessoire d'une créance dont ils garantissent le paiement. Il s'agit d'affecter un bien déterminé à la garantie du paiement complet. Le créancier (celui à qui on doit la dette) obtient sur ce bien un droit réel, qui garantie le paiement de la dette : on parle aussi de sûreté réelle, que l'on oppose aux sûretés personnelles, qui engagent une personne qui assure le paiement. Les principaux droits réels accessoires sont l'hypothèque et le gage. L'hypothèque consiste à affecter un immeuble en garantie de la créance. Celui qui bénéficie de l’hypothèque est titulaire d’un droit réel</w:t>
      </w:r>
      <w:r w:rsidR="003B2E98" w:rsidRPr="001B1743">
        <w:rPr>
          <w:rFonts w:ascii="Times New Roman" w:eastAsia="Arial Unicode MS" w:hAnsi="Times New Roman"/>
          <w:color w:val="1F497D"/>
          <w:sz w:val="24"/>
          <w:szCs w:val="24"/>
        </w:rPr>
        <w:t xml:space="preserve"> sur la chose qui ne lui permet pas d’user de l’immeuble ni même d’en percevoir les fruits. Il lui permet seulement de faire saisir l’immeuble et de le faire vendre dans le cas où sa créance ne serait pas payer. Le créancier hypothécaire a le droit de suite et du droit de préférence (si la maison est vendue aux enchères, il sera le premier à être payé.). Le gage permet, de la même manière, de garantir une créance mais la différence est que la chose donnée en garantie est un meuble (ex : voiture. C’est la raison pour laquelle, lorsqu’on achète une voiture d’occasion, on demande au vendeur de fournir un certificat de non gage).</w:t>
      </w:r>
    </w:p>
    <w:p w:rsidR="003B2E98" w:rsidRPr="001B1743" w:rsidRDefault="003B2E98" w:rsidP="001B1743">
      <w:pPr>
        <w:spacing w:after="0"/>
        <w:rPr>
          <w:rFonts w:ascii="Times New Roman" w:eastAsia="Arial Unicode MS" w:hAnsi="Times New Roman"/>
          <w:color w:val="E36C0A"/>
          <w:sz w:val="24"/>
          <w:szCs w:val="24"/>
        </w:rPr>
      </w:pPr>
      <w:r w:rsidRPr="001B1743">
        <w:rPr>
          <w:rFonts w:ascii="Times New Roman" w:eastAsia="Arial Unicode MS" w:hAnsi="Times New Roman"/>
          <w:color w:val="E36C0A"/>
          <w:sz w:val="24"/>
          <w:szCs w:val="24"/>
        </w:rPr>
        <w:t>Paragraphe 2 :</w:t>
      </w:r>
      <w:r w:rsidRPr="001B1743">
        <w:rPr>
          <w:rFonts w:ascii="Times New Roman" w:eastAsia="Arial Unicode MS" w:hAnsi="Times New Roman"/>
          <w:color w:val="E36C0A"/>
          <w:sz w:val="24"/>
          <w:szCs w:val="24"/>
        </w:rPr>
        <w:tab/>
      </w:r>
      <w:r w:rsidRPr="001B1743">
        <w:rPr>
          <w:rFonts w:ascii="Times New Roman" w:eastAsia="Arial Unicode MS" w:hAnsi="Times New Roman"/>
          <w:color w:val="E36C0A"/>
          <w:sz w:val="24"/>
          <w:szCs w:val="24"/>
        </w:rPr>
        <w:tab/>
        <w:t>Les droits de créances ou droit personnels</w:t>
      </w:r>
    </w:p>
    <w:p w:rsidR="003B2E98" w:rsidRPr="001B1743" w:rsidRDefault="003B2E98" w:rsidP="001B174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1"/>
        <w:rPr>
          <w:rFonts w:ascii="Times New Roman" w:eastAsia="Arial Unicode MS" w:hAnsi="Times New Roman"/>
          <w:color w:val="1F497D"/>
          <w:sz w:val="24"/>
          <w:szCs w:val="24"/>
        </w:rPr>
      </w:pPr>
      <w:r w:rsidRPr="001B1743">
        <w:rPr>
          <w:rFonts w:ascii="Times New Roman" w:eastAsia="Arial Unicode MS" w:hAnsi="Times New Roman"/>
          <w:color w:val="1F497D"/>
          <w:sz w:val="24"/>
          <w:szCs w:val="24"/>
        </w:rPr>
        <w:tab/>
        <w:t xml:space="preserve">Le droit de créance est le droit qu'a une personne, appelée </w:t>
      </w:r>
      <w:r w:rsidRPr="001B1743">
        <w:rPr>
          <w:rFonts w:ascii="Times New Roman" w:eastAsia="Arial Unicode MS" w:hAnsi="Times New Roman"/>
          <w:color w:val="FF0000"/>
          <w:sz w:val="24"/>
          <w:szCs w:val="24"/>
          <w:u w:val="single"/>
        </w:rPr>
        <w:t>le créancier</w:t>
      </w:r>
      <w:r w:rsidRPr="001B1743">
        <w:rPr>
          <w:rFonts w:ascii="Times New Roman" w:eastAsia="Arial Unicode MS" w:hAnsi="Times New Roman"/>
          <w:color w:val="1F497D"/>
          <w:sz w:val="24"/>
          <w:szCs w:val="24"/>
        </w:rPr>
        <w:t xml:space="preserve">, d'exiger une certaine prestation d'une autre personne, appelée </w:t>
      </w:r>
      <w:r w:rsidRPr="001B1743">
        <w:rPr>
          <w:rFonts w:ascii="Times New Roman" w:eastAsia="Arial Unicode MS" w:hAnsi="Times New Roman"/>
          <w:color w:val="FF0000"/>
          <w:sz w:val="24"/>
          <w:szCs w:val="24"/>
          <w:u w:val="single"/>
        </w:rPr>
        <w:t>le débiteur</w:t>
      </w:r>
      <w:r w:rsidRPr="001B1743">
        <w:rPr>
          <w:rFonts w:ascii="Times New Roman" w:eastAsia="Arial Unicode MS" w:hAnsi="Times New Roman"/>
          <w:color w:val="1F497D"/>
          <w:sz w:val="24"/>
          <w:szCs w:val="24"/>
        </w:rPr>
        <w:t xml:space="preserve">. Alors que le droit réel est un rapport de droit entre une personne et un bien, le droit personnel est un rapport de droit entre deux personnes. </w:t>
      </w:r>
    </w:p>
    <w:p w:rsidR="003B2E98" w:rsidRPr="001B1743" w:rsidRDefault="003B2E98" w:rsidP="001B174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1"/>
        <w:rPr>
          <w:rFonts w:ascii="Times New Roman" w:eastAsia="Arial Unicode MS" w:hAnsi="Times New Roman"/>
          <w:color w:val="1F497D"/>
          <w:sz w:val="24"/>
          <w:szCs w:val="24"/>
        </w:rPr>
      </w:pPr>
      <w:r w:rsidRPr="001B1743">
        <w:rPr>
          <w:rFonts w:ascii="Times New Roman" w:eastAsia="Arial Unicode MS" w:hAnsi="Times New Roman"/>
          <w:color w:val="1F497D"/>
          <w:sz w:val="24"/>
          <w:szCs w:val="24"/>
        </w:rPr>
        <w:t xml:space="preserve">Il comporte trois éléments : </w:t>
      </w:r>
    </w:p>
    <w:p w:rsidR="003B2E98" w:rsidRPr="001B1743" w:rsidRDefault="003B2E98" w:rsidP="001B1743">
      <w:pPr>
        <w:pStyle w:val="ListParagraph"/>
        <w:widowControl w:val="0"/>
        <w:numPr>
          <w:ilvl w:val="0"/>
          <w:numId w:val="27"/>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1"/>
        <w:rPr>
          <w:rFonts w:ascii="Times New Roman" w:eastAsia="Arial Unicode MS" w:hAnsi="Times New Roman"/>
          <w:color w:val="1F497D"/>
          <w:sz w:val="24"/>
          <w:szCs w:val="24"/>
        </w:rPr>
      </w:pPr>
      <w:r w:rsidRPr="001B1743">
        <w:rPr>
          <w:rFonts w:ascii="Times New Roman" w:eastAsia="Arial Unicode MS" w:hAnsi="Times New Roman"/>
          <w:color w:val="FF0000"/>
          <w:sz w:val="24"/>
          <w:szCs w:val="24"/>
          <w:u w:val="single"/>
        </w:rPr>
        <w:t>le créancier</w:t>
      </w:r>
      <w:r w:rsidRPr="001B1743">
        <w:rPr>
          <w:rFonts w:ascii="Times New Roman" w:eastAsia="Arial Unicode MS" w:hAnsi="Times New Roman"/>
          <w:color w:val="1F497D"/>
          <w:sz w:val="24"/>
          <w:szCs w:val="24"/>
        </w:rPr>
        <w:t>, celui a qui on doit la prestation</w:t>
      </w:r>
    </w:p>
    <w:p w:rsidR="003B2E98" w:rsidRPr="001B1743" w:rsidRDefault="003B2E98" w:rsidP="001B1743">
      <w:pPr>
        <w:pStyle w:val="ListParagraph"/>
        <w:widowControl w:val="0"/>
        <w:numPr>
          <w:ilvl w:val="0"/>
          <w:numId w:val="27"/>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1"/>
        <w:rPr>
          <w:rFonts w:ascii="Times New Roman" w:eastAsia="Arial Unicode MS" w:hAnsi="Times New Roman"/>
          <w:color w:val="1F497D"/>
          <w:sz w:val="24"/>
          <w:szCs w:val="24"/>
        </w:rPr>
      </w:pPr>
      <w:r w:rsidRPr="001B1743">
        <w:rPr>
          <w:rFonts w:ascii="Times New Roman" w:eastAsia="Arial Unicode MS" w:hAnsi="Times New Roman"/>
          <w:color w:val="FF0000"/>
          <w:sz w:val="24"/>
          <w:szCs w:val="24"/>
          <w:u w:val="single"/>
        </w:rPr>
        <w:t>le sujet passif du droit</w:t>
      </w:r>
      <w:r w:rsidRPr="001B1743">
        <w:rPr>
          <w:rFonts w:ascii="Times New Roman" w:eastAsia="Arial Unicode MS" w:hAnsi="Times New Roman"/>
          <w:color w:val="1F497D"/>
          <w:sz w:val="24"/>
          <w:szCs w:val="24"/>
        </w:rPr>
        <w:t xml:space="preserve"> (le débiteur, celui qui doit la prestation), </w:t>
      </w:r>
    </w:p>
    <w:p w:rsidR="003B2E98" w:rsidRPr="001B1743" w:rsidRDefault="003B2E98" w:rsidP="001B1743">
      <w:pPr>
        <w:pStyle w:val="ListParagraph"/>
        <w:widowControl w:val="0"/>
        <w:numPr>
          <w:ilvl w:val="0"/>
          <w:numId w:val="27"/>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1"/>
        <w:rPr>
          <w:rFonts w:ascii="Times New Roman" w:eastAsia="Arial Unicode MS" w:hAnsi="Times New Roman"/>
          <w:color w:val="1F497D"/>
          <w:sz w:val="24"/>
          <w:szCs w:val="24"/>
        </w:rPr>
      </w:pPr>
      <w:r w:rsidRPr="001B1743">
        <w:rPr>
          <w:rFonts w:ascii="Times New Roman" w:eastAsia="Arial Unicode MS" w:hAnsi="Times New Roman"/>
          <w:color w:val="1F497D"/>
          <w:sz w:val="24"/>
          <w:szCs w:val="24"/>
        </w:rPr>
        <w:t xml:space="preserve">et enfin </w:t>
      </w:r>
      <w:r w:rsidRPr="001B1743">
        <w:rPr>
          <w:rFonts w:ascii="Times New Roman" w:eastAsia="Arial Unicode MS" w:hAnsi="Times New Roman"/>
          <w:color w:val="FF0000"/>
          <w:sz w:val="24"/>
          <w:szCs w:val="24"/>
          <w:u w:val="single"/>
        </w:rPr>
        <w:t>la prestation</w:t>
      </w:r>
      <w:r w:rsidRPr="001B1743">
        <w:rPr>
          <w:rFonts w:ascii="Times New Roman" w:eastAsia="Arial Unicode MS" w:hAnsi="Times New Roman"/>
          <w:color w:val="FF0000"/>
          <w:sz w:val="24"/>
          <w:szCs w:val="24"/>
        </w:rPr>
        <w:t xml:space="preserve"> </w:t>
      </w:r>
      <w:r w:rsidRPr="001B1743">
        <w:rPr>
          <w:rFonts w:ascii="Times New Roman" w:eastAsia="Arial Unicode MS" w:hAnsi="Times New Roman"/>
          <w:color w:val="1F497D"/>
          <w:sz w:val="24"/>
          <w:szCs w:val="24"/>
        </w:rPr>
        <w:t>qui est l'objet du droit.</w:t>
      </w:r>
    </w:p>
    <w:p w:rsidR="003B2E98" w:rsidRPr="001B1743" w:rsidRDefault="003B2E98" w:rsidP="001B174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1"/>
        <w:rPr>
          <w:rFonts w:ascii="Times New Roman" w:eastAsia="Arial Unicode MS" w:hAnsi="Times New Roman"/>
          <w:color w:val="1F497D"/>
          <w:sz w:val="24"/>
          <w:szCs w:val="24"/>
        </w:rPr>
      </w:pPr>
    </w:p>
    <w:p w:rsidR="00A128A5" w:rsidRPr="001B1743" w:rsidRDefault="003B2E98" w:rsidP="001B174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1"/>
        <w:rPr>
          <w:rFonts w:ascii="Times New Roman" w:eastAsia="Arial Unicode MS" w:hAnsi="Times New Roman"/>
          <w:color w:val="1F497D"/>
          <w:sz w:val="24"/>
          <w:szCs w:val="24"/>
        </w:rPr>
      </w:pPr>
      <w:r w:rsidRPr="001B1743">
        <w:rPr>
          <w:rFonts w:ascii="Times New Roman" w:eastAsia="Arial Unicode MS" w:hAnsi="Times New Roman"/>
          <w:color w:val="1F497D"/>
          <w:sz w:val="24"/>
          <w:szCs w:val="24"/>
          <w:u w:val="single"/>
        </w:rPr>
        <w:t>Exemple :</w:t>
      </w:r>
      <w:r w:rsidR="00A128A5" w:rsidRPr="001B1743">
        <w:rPr>
          <w:rFonts w:ascii="Times New Roman" w:eastAsia="Arial Unicode MS" w:hAnsi="Times New Roman"/>
          <w:color w:val="1F497D"/>
          <w:sz w:val="24"/>
          <w:szCs w:val="24"/>
        </w:rPr>
        <w:t xml:space="preserve"> J</w:t>
      </w:r>
      <w:r w:rsidRPr="001B1743">
        <w:rPr>
          <w:rFonts w:ascii="Times New Roman" w:eastAsia="Arial Unicode MS" w:hAnsi="Times New Roman"/>
          <w:color w:val="1F497D"/>
          <w:sz w:val="24"/>
          <w:szCs w:val="24"/>
        </w:rPr>
        <w:t>e conclus un contrat avec un garagiste pour qu’il répare ma voiture. Il</w:t>
      </w:r>
      <w:r w:rsidR="00A128A5" w:rsidRPr="001B1743">
        <w:rPr>
          <w:rFonts w:ascii="Times New Roman" w:eastAsia="Arial Unicode MS" w:hAnsi="Times New Roman"/>
          <w:color w:val="1F497D"/>
          <w:sz w:val="24"/>
          <w:szCs w:val="24"/>
        </w:rPr>
        <w:t xml:space="preserve"> se crée entre nous, un rapport de droit. Le garagiste est débiteur, je suis créancier, l’objet du droit de créance c’est l’obligation de la réparation. Mais je suis également débiteur du garagiste qui est mon créancier pour une créance qui est, cette fois-ci, le paiement de la réparation.</w:t>
      </w:r>
    </w:p>
    <w:p w:rsidR="00A128A5" w:rsidRPr="001B1743" w:rsidRDefault="00A128A5" w:rsidP="001B174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1"/>
        <w:rPr>
          <w:rFonts w:ascii="Times New Roman" w:eastAsia="Arial Unicode MS" w:hAnsi="Times New Roman"/>
          <w:color w:val="1F497D"/>
          <w:sz w:val="24"/>
          <w:szCs w:val="24"/>
        </w:rPr>
      </w:pPr>
      <w:r w:rsidRPr="001B1743">
        <w:rPr>
          <w:rFonts w:ascii="Times New Roman" w:eastAsia="Arial Unicode MS" w:hAnsi="Times New Roman"/>
          <w:color w:val="1F497D"/>
          <w:sz w:val="24"/>
          <w:szCs w:val="24"/>
        </w:rPr>
        <w:t xml:space="preserve"> </w:t>
      </w:r>
    </w:p>
    <w:p w:rsidR="003B2E98" w:rsidRPr="001B1743" w:rsidRDefault="003B2E98" w:rsidP="001B174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1"/>
        <w:rPr>
          <w:rFonts w:ascii="Times New Roman" w:eastAsia="Arial Unicode MS" w:hAnsi="Times New Roman"/>
          <w:color w:val="1F497D"/>
          <w:sz w:val="24"/>
          <w:szCs w:val="24"/>
        </w:rPr>
      </w:pPr>
      <w:r w:rsidRPr="001B1743">
        <w:rPr>
          <w:rFonts w:ascii="Times New Roman" w:eastAsia="Arial Unicode MS" w:hAnsi="Times New Roman"/>
          <w:color w:val="1F497D"/>
          <w:sz w:val="24"/>
          <w:szCs w:val="24"/>
        </w:rPr>
        <w:t>Le droit de créance peut avoir trois sortes d'objet</w:t>
      </w:r>
      <w:r w:rsidR="00A128A5" w:rsidRPr="001B1743">
        <w:rPr>
          <w:rFonts w:ascii="Times New Roman" w:eastAsia="Arial Unicode MS" w:hAnsi="Times New Roman"/>
          <w:color w:val="1F497D"/>
          <w:sz w:val="24"/>
          <w:szCs w:val="24"/>
        </w:rPr>
        <w:t xml:space="preserve"> cela signifie que la prestation que le débiteur doit au </w:t>
      </w:r>
      <w:r w:rsidR="00A128A5" w:rsidRPr="001B1743">
        <w:rPr>
          <w:rFonts w:ascii="Times New Roman" w:eastAsia="Arial Unicode MS" w:hAnsi="Times New Roman"/>
          <w:color w:val="1F497D"/>
          <w:sz w:val="24"/>
          <w:szCs w:val="24"/>
        </w:rPr>
        <w:lastRenderedPageBreak/>
        <w:t>créancier peut être de trois sortes.</w:t>
      </w:r>
    </w:p>
    <w:p w:rsidR="00A128A5" w:rsidRPr="001B1743" w:rsidRDefault="00A128A5" w:rsidP="001B174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1"/>
        <w:rPr>
          <w:rFonts w:ascii="Times New Roman" w:eastAsia="Arial Unicode MS" w:hAnsi="Times New Roman"/>
          <w:color w:val="1F497D"/>
          <w:sz w:val="24"/>
          <w:szCs w:val="24"/>
        </w:rPr>
      </w:pPr>
    </w:p>
    <w:p w:rsidR="003B2E98" w:rsidRPr="001B1743" w:rsidRDefault="00A128A5" w:rsidP="001B1743">
      <w:pPr>
        <w:pStyle w:val="ListParagraph"/>
        <w:widowControl w:val="0"/>
        <w:numPr>
          <w:ilvl w:val="0"/>
          <w:numId w:val="37"/>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1"/>
        <w:rPr>
          <w:rFonts w:ascii="Times New Roman" w:eastAsia="Arial Unicode MS" w:hAnsi="Times New Roman"/>
          <w:color w:val="1F497D"/>
          <w:sz w:val="24"/>
          <w:szCs w:val="24"/>
        </w:rPr>
      </w:pPr>
      <w:r w:rsidRPr="001B1743">
        <w:rPr>
          <w:rFonts w:ascii="Times New Roman" w:eastAsia="Arial Unicode MS" w:hAnsi="Times New Roman"/>
          <w:color w:val="1F497D"/>
          <w:sz w:val="24"/>
          <w:szCs w:val="24"/>
        </w:rPr>
        <w:t>Soit le débiteur a, à l’égard du créancier, l</w:t>
      </w:r>
      <w:r w:rsidR="003B2E98" w:rsidRPr="001B1743">
        <w:rPr>
          <w:rFonts w:ascii="Times New Roman" w:eastAsia="Arial Unicode MS" w:hAnsi="Times New Roman"/>
          <w:color w:val="1F497D"/>
          <w:sz w:val="24"/>
          <w:szCs w:val="24"/>
        </w:rPr>
        <w:t xml:space="preserve">'obligation de donner </w:t>
      </w:r>
      <w:r w:rsidRPr="001B1743">
        <w:rPr>
          <w:rFonts w:ascii="Times New Roman" w:eastAsia="Arial Unicode MS" w:hAnsi="Times New Roman"/>
          <w:color w:val="1F497D"/>
          <w:sz w:val="24"/>
          <w:szCs w:val="24"/>
        </w:rPr>
        <w:t xml:space="preserve">c'est-à-dire </w:t>
      </w:r>
      <w:r w:rsidR="003B2E98" w:rsidRPr="001B1743">
        <w:rPr>
          <w:rFonts w:ascii="Times New Roman" w:eastAsia="Arial Unicode MS" w:hAnsi="Times New Roman"/>
          <w:color w:val="1F497D"/>
          <w:sz w:val="24"/>
          <w:szCs w:val="24"/>
        </w:rPr>
        <w:t xml:space="preserve">l'obligation de transférer la propriété d'un bien. </w:t>
      </w:r>
    </w:p>
    <w:p w:rsidR="003B2E98" w:rsidRPr="001B1743" w:rsidRDefault="003B2E98" w:rsidP="001B174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1"/>
        <w:rPr>
          <w:rFonts w:ascii="Times New Roman" w:eastAsia="Arial Unicode MS" w:hAnsi="Times New Roman"/>
          <w:color w:val="1F497D"/>
          <w:sz w:val="24"/>
          <w:szCs w:val="24"/>
        </w:rPr>
      </w:pPr>
      <w:r w:rsidRPr="001B1743">
        <w:rPr>
          <w:rFonts w:ascii="Times New Roman" w:eastAsia="Arial Unicode MS" w:hAnsi="Times New Roman"/>
          <w:color w:val="1F497D"/>
          <w:sz w:val="24"/>
          <w:szCs w:val="24"/>
        </w:rPr>
        <w:t xml:space="preserve">Par exemple, le contrat de vente fait naître deux obligations de donner; </w:t>
      </w:r>
    </w:p>
    <w:p w:rsidR="003B2E98" w:rsidRPr="001B1743" w:rsidRDefault="003B2E98" w:rsidP="001B1743">
      <w:pPr>
        <w:pStyle w:val="ListParagraph"/>
        <w:widowControl w:val="0"/>
        <w:numPr>
          <w:ilvl w:val="0"/>
          <w:numId w:val="36"/>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1"/>
        <w:rPr>
          <w:rFonts w:ascii="Times New Roman" w:eastAsia="Arial Unicode MS" w:hAnsi="Times New Roman"/>
          <w:color w:val="1F497D"/>
          <w:sz w:val="24"/>
          <w:szCs w:val="24"/>
        </w:rPr>
      </w:pPr>
      <w:r w:rsidRPr="001B1743">
        <w:rPr>
          <w:rFonts w:ascii="Times New Roman" w:eastAsia="Arial Unicode MS" w:hAnsi="Times New Roman"/>
          <w:color w:val="1F497D"/>
          <w:sz w:val="24"/>
          <w:szCs w:val="24"/>
        </w:rPr>
        <w:t>une obligation de donner la chose achetée, dont le vendeur est débiteur</w:t>
      </w:r>
    </w:p>
    <w:p w:rsidR="003B2E98" w:rsidRPr="001B1743" w:rsidRDefault="003B2E98" w:rsidP="001B1743">
      <w:pPr>
        <w:pStyle w:val="ListParagraph"/>
        <w:widowControl w:val="0"/>
        <w:numPr>
          <w:ilvl w:val="0"/>
          <w:numId w:val="36"/>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1"/>
        <w:rPr>
          <w:rFonts w:ascii="Times New Roman" w:eastAsia="Arial Unicode MS" w:hAnsi="Times New Roman"/>
          <w:color w:val="1F497D"/>
          <w:sz w:val="24"/>
          <w:szCs w:val="24"/>
        </w:rPr>
      </w:pPr>
      <w:r w:rsidRPr="001B1743">
        <w:rPr>
          <w:rFonts w:ascii="Times New Roman" w:eastAsia="Arial Unicode MS" w:hAnsi="Times New Roman"/>
          <w:color w:val="1F497D"/>
          <w:sz w:val="24"/>
          <w:szCs w:val="24"/>
        </w:rPr>
        <w:t>et une obligation de donner le prix correspondant à la chose, dont cette fois-ci l'acheteur est débiteur.</w:t>
      </w:r>
    </w:p>
    <w:p w:rsidR="003B2E98" w:rsidRPr="001B1743" w:rsidRDefault="003B2E98" w:rsidP="001B174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1"/>
        <w:rPr>
          <w:rFonts w:ascii="Times New Roman" w:eastAsia="Arial Unicode MS" w:hAnsi="Times New Roman"/>
          <w:color w:val="1F497D"/>
          <w:sz w:val="24"/>
          <w:szCs w:val="24"/>
        </w:rPr>
      </w:pPr>
    </w:p>
    <w:p w:rsidR="003B2E98" w:rsidRPr="001B1743" w:rsidRDefault="00A128A5" w:rsidP="001B1743">
      <w:pPr>
        <w:pStyle w:val="ListParagraph"/>
        <w:widowControl w:val="0"/>
        <w:numPr>
          <w:ilvl w:val="0"/>
          <w:numId w:val="37"/>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1"/>
        <w:rPr>
          <w:rFonts w:ascii="Times New Roman" w:eastAsia="Arial Unicode MS" w:hAnsi="Times New Roman"/>
          <w:color w:val="1F497D"/>
          <w:sz w:val="24"/>
          <w:szCs w:val="24"/>
        </w:rPr>
      </w:pPr>
      <w:r w:rsidRPr="001B1743">
        <w:rPr>
          <w:rFonts w:ascii="Times New Roman" w:eastAsia="Arial Unicode MS" w:hAnsi="Times New Roman"/>
          <w:color w:val="1F497D"/>
          <w:sz w:val="24"/>
          <w:szCs w:val="24"/>
        </w:rPr>
        <w:t xml:space="preserve">Soit l’obligation à laquelle est tenu le débiteur est une obligation de faire. Le débiteur s’est engagé à </w:t>
      </w:r>
      <w:r w:rsidR="003B2E98" w:rsidRPr="001B1743">
        <w:rPr>
          <w:rFonts w:ascii="Times New Roman" w:eastAsia="Arial Unicode MS" w:hAnsi="Times New Roman"/>
          <w:color w:val="1F497D"/>
          <w:sz w:val="24"/>
          <w:szCs w:val="24"/>
        </w:rPr>
        <w:t xml:space="preserve">exécuter une prestation déterminée. </w:t>
      </w:r>
    </w:p>
    <w:p w:rsidR="003B2E98" w:rsidRPr="001B1743" w:rsidRDefault="00A128A5" w:rsidP="001B174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1"/>
        <w:rPr>
          <w:rFonts w:ascii="Times New Roman" w:eastAsia="Arial Unicode MS" w:hAnsi="Times New Roman"/>
          <w:color w:val="1F497D"/>
          <w:sz w:val="24"/>
          <w:szCs w:val="24"/>
        </w:rPr>
      </w:pPr>
      <w:r w:rsidRPr="001B1743">
        <w:rPr>
          <w:rFonts w:ascii="Times New Roman" w:eastAsia="Arial Unicode MS" w:hAnsi="Times New Roman"/>
          <w:color w:val="1F497D"/>
          <w:sz w:val="24"/>
          <w:szCs w:val="24"/>
        </w:rPr>
        <w:t>Exemple :</w:t>
      </w:r>
      <w:r w:rsidR="003B2E98" w:rsidRPr="001B1743">
        <w:rPr>
          <w:rFonts w:ascii="Times New Roman" w:eastAsia="Arial Unicode MS" w:hAnsi="Times New Roman"/>
          <w:color w:val="1F497D"/>
          <w:sz w:val="24"/>
          <w:szCs w:val="24"/>
        </w:rPr>
        <w:t xml:space="preserve"> le peintre</w:t>
      </w:r>
      <w:r w:rsidRPr="001B1743">
        <w:rPr>
          <w:rFonts w:ascii="Times New Roman" w:eastAsia="Arial Unicode MS" w:hAnsi="Times New Roman"/>
          <w:color w:val="1F497D"/>
          <w:sz w:val="24"/>
          <w:szCs w:val="24"/>
        </w:rPr>
        <w:t>,</w:t>
      </w:r>
      <w:r w:rsidR="003B2E98" w:rsidRPr="001B1743">
        <w:rPr>
          <w:rFonts w:ascii="Times New Roman" w:eastAsia="Arial Unicode MS" w:hAnsi="Times New Roman"/>
          <w:color w:val="1F497D"/>
          <w:sz w:val="24"/>
          <w:szCs w:val="24"/>
        </w:rPr>
        <w:t xml:space="preserve"> qui s'engage à repeindre une maison</w:t>
      </w:r>
      <w:r w:rsidRPr="001B1743">
        <w:rPr>
          <w:rFonts w:ascii="Times New Roman" w:eastAsia="Arial Unicode MS" w:hAnsi="Times New Roman"/>
          <w:color w:val="1F497D"/>
          <w:sz w:val="24"/>
          <w:szCs w:val="24"/>
        </w:rPr>
        <w:t>,</w:t>
      </w:r>
      <w:r w:rsidR="003B2E98" w:rsidRPr="001B1743">
        <w:rPr>
          <w:rFonts w:ascii="Times New Roman" w:eastAsia="Arial Unicode MS" w:hAnsi="Times New Roman"/>
          <w:color w:val="1F497D"/>
          <w:sz w:val="24"/>
          <w:szCs w:val="24"/>
        </w:rPr>
        <w:t xml:space="preserve"> est débiteur d'une obligation de faire.</w:t>
      </w:r>
    </w:p>
    <w:p w:rsidR="003B2E98" w:rsidRPr="001B1743" w:rsidRDefault="003B2E98" w:rsidP="001B174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1"/>
        <w:rPr>
          <w:rFonts w:ascii="Times New Roman" w:eastAsia="Arial Unicode MS" w:hAnsi="Times New Roman"/>
          <w:color w:val="1F497D"/>
          <w:sz w:val="24"/>
          <w:szCs w:val="24"/>
        </w:rPr>
      </w:pPr>
    </w:p>
    <w:p w:rsidR="00A128A5" w:rsidRPr="001B1743" w:rsidRDefault="003B2E98" w:rsidP="001B1743">
      <w:pPr>
        <w:pStyle w:val="ListParagraph"/>
        <w:widowControl w:val="0"/>
        <w:numPr>
          <w:ilvl w:val="0"/>
          <w:numId w:val="37"/>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1"/>
        <w:rPr>
          <w:rFonts w:ascii="Times New Roman" w:eastAsia="Arial Unicode MS" w:hAnsi="Times New Roman"/>
          <w:color w:val="1F497D"/>
          <w:sz w:val="24"/>
          <w:szCs w:val="24"/>
        </w:rPr>
      </w:pPr>
      <w:r w:rsidRPr="001B1743">
        <w:rPr>
          <w:rFonts w:ascii="Times New Roman" w:eastAsia="Arial Unicode MS" w:hAnsi="Times New Roman"/>
          <w:color w:val="1F497D"/>
          <w:sz w:val="24"/>
          <w:szCs w:val="24"/>
        </w:rPr>
        <w:t xml:space="preserve">Enfin, </w:t>
      </w:r>
      <w:r w:rsidR="00A128A5" w:rsidRPr="001B1743">
        <w:rPr>
          <w:rFonts w:ascii="Times New Roman" w:eastAsia="Arial Unicode MS" w:hAnsi="Times New Roman"/>
          <w:color w:val="1F497D"/>
          <w:sz w:val="24"/>
          <w:szCs w:val="24"/>
        </w:rPr>
        <w:t xml:space="preserve">le droit de créance peut porter sur une obligation de ne pas faire. Dans ces cas-la, le débiteur est tenu de s’abstenir d’un acte au profit du créancier. </w:t>
      </w:r>
    </w:p>
    <w:p w:rsidR="00A128A5" w:rsidRPr="001B1743" w:rsidRDefault="00A128A5" w:rsidP="001B174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1"/>
        <w:rPr>
          <w:rFonts w:ascii="Times New Roman" w:eastAsia="Arial Unicode MS" w:hAnsi="Times New Roman"/>
          <w:color w:val="1F497D"/>
          <w:sz w:val="24"/>
          <w:szCs w:val="24"/>
        </w:rPr>
      </w:pPr>
    </w:p>
    <w:p w:rsidR="003B2E98" w:rsidRPr="001B1743" w:rsidRDefault="003B2E98" w:rsidP="001B174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1"/>
        <w:rPr>
          <w:rFonts w:ascii="Times New Roman" w:eastAsia="Arial Unicode MS" w:hAnsi="Times New Roman"/>
          <w:color w:val="1F497D"/>
          <w:sz w:val="24"/>
          <w:szCs w:val="24"/>
        </w:rPr>
      </w:pPr>
      <w:r w:rsidRPr="001B1743">
        <w:rPr>
          <w:rFonts w:ascii="Times New Roman" w:eastAsia="Arial Unicode MS" w:hAnsi="Times New Roman"/>
          <w:color w:val="1F497D"/>
          <w:sz w:val="24"/>
          <w:szCs w:val="24"/>
        </w:rPr>
        <w:t>L'exemple le plus courant est la close de non concurrence, qui est l'accord contractuel par lequel le vendeur d'un fond de commerce s'engage à ne pas avoir un autre commerce de même nature, pendant un certain temps, dans un certain périmètre.</w:t>
      </w:r>
      <w:r w:rsidR="00A128A5" w:rsidRPr="001B1743">
        <w:rPr>
          <w:rFonts w:ascii="Times New Roman" w:eastAsia="Arial Unicode MS" w:hAnsi="Times New Roman"/>
          <w:color w:val="1F497D"/>
          <w:sz w:val="24"/>
          <w:szCs w:val="24"/>
        </w:rPr>
        <w:t xml:space="preserve"> </w:t>
      </w:r>
      <w:r w:rsidRPr="001B1743">
        <w:rPr>
          <w:rFonts w:ascii="Times New Roman" w:eastAsia="Arial Unicode MS" w:hAnsi="Times New Roman"/>
          <w:color w:val="1F497D"/>
          <w:sz w:val="24"/>
          <w:szCs w:val="24"/>
        </w:rPr>
        <w:t>Le droit de créance est un droit que va protéger le droit objectif, et c'est donc un droit d'obligation entre deux personnes; un débiteur et un créancier.</w:t>
      </w:r>
    </w:p>
    <w:p w:rsidR="00A128A5" w:rsidRPr="001B1743" w:rsidRDefault="00A128A5" w:rsidP="001B174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1"/>
        <w:rPr>
          <w:rFonts w:ascii="Times New Roman" w:eastAsia="Arial Unicode MS" w:hAnsi="Times New Roman"/>
          <w:color w:val="1F497D"/>
          <w:sz w:val="24"/>
          <w:szCs w:val="24"/>
        </w:rPr>
      </w:pPr>
    </w:p>
    <w:p w:rsidR="00D61CD4" w:rsidRPr="001B1743" w:rsidRDefault="00A128A5" w:rsidP="001B174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1"/>
        <w:rPr>
          <w:rFonts w:ascii="Times New Roman" w:eastAsia="Arial Unicode MS" w:hAnsi="Times New Roman"/>
          <w:color w:val="1F497D"/>
          <w:sz w:val="24"/>
          <w:szCs w:val="24"/>
        </w:rPr>
      </w:pPr>
      <w:r w:rsidRPr="001B1743">
        <w:rPr>
          <w:rFonts w:ascii="Times New Roman" w:eastAsia="Arial Unicode MS" w:hAnsi="Times New Roman"/>
          <w:color w:val="1F497D"/>
          <w:sz w:val="24"/>
          <w:szCs w:val="24"/>
        </w:rPr>
        <w:tab/>
      </w:r>
      <w:r w:rsidR="003B2E98" w:rsidRPr="001B1743">
        <w:rPr>
          <w:rFonts w:ascii="Times New Roman" w:eastAsia="Arial Unicode MS" w:hAnsi="Times New Roman"/>
          <w:color w:val="1F497D"/>
          <w:sz w:val="24"/>
          <w:szCs w:val="24"/>
        </w:rPr>
        <w:t>A la différence du titulaire d'un droit réel, le titulaire d'un droit de créance n'a ni droit de suite ni droit de préférence.</w:t>
      </w:r>
      <w:r w:rsidRPr="001B1743">
        <w:rPr>
          <w:rFonts w:ascii="Times New Roman" w:eastAsia="Arial Unicode MS" w:hAnsi="Times New Roman"/>
          <w:color w:val="1F497D"/>
          <w:sz w:val="24"/>
          <w:szCs w:val="24"/>
        </w:rPr>
        <w:t xml:space="preserve"> </w:t>
      </w:r>
      <w:r w:rsidR="00D61CD4" w:rsidRPr="001B1743">
        <w:rPr>
          <w:rFonts w:ascii="Times New Roman" w:eastAsia="Arial Unicode MS" w:hAnsi="Times New Roman"/>
          <w:color w:val="1F497D"/>
          <w:sz w:val="24"/>
          <w:szCs w:val="24"/>
        </w:rPr>
        <w:t xml:space="preserve">Si le débiteur a plusieurs créanciers, et que ses biens ne suffisent pas à payer toutes les dettes, il ne pourra être payé sur le prix de vente de l’immeuble du débiteur qu’après les créanciers qui sont titulaires d’un droit réel (ex : hypothèque) et en partageant avec tous les autres créanciers en proportion du montant de leur créance, créancier qui comme lui n’ont pas de garantit, de sûreté, et qu’on appelle les </w:t>
      </w:r>
      <w:r w:rsidR="00D61CD4" w:rsidRPr="001B1743">
        <w:rPr>
          <w:rFonts w:ascii="Times New Roman" w:eastAsia="Arial Unicode MS" w:hAnsi="Times New Roman"/>
          <w:color w:val="FF0000"/>
          <w:sz w:val="24"/>
          <w:szCs w:val="24"/>
          <w:u w:val="single"/>
        </w:rPr>
        <w:t>créanciers chirographaires</w:t>
      </w:r>
      <w:r w:rsidR="00D61CD4" w:rsidRPr="001B1743">
        <w:rPr>
          <w:rFonts w:ascii="Times New Roman" w:eastAsia="Arial Unicode MS" w:hAnsi="Times New Roman"/>
          <w:color w:val="1F497D"/>
          <w:sz w:val="24"/>
          <w:szCs w:val="24"/>
        </w:rPr>
        <w:t>.</w:t>
      </w:r>
    </w:p>
    <w:p w:rsidR="00D61CD4" w:rsidRPr="001B1743" w:rsidRDefault="00D61CD4" w:rsidP="001B1743">
      <w:pPr>
        <w:widowControl w:val="0"/>
        <w:tabs>
          <w:tab w:val="left" w:pos="708"/>
          <w:tab w:val="left" w:pos="1416"/>
          <w:tab w:val="left" w:pos="2124"/>
        </w:tabs>
        <w:autoSpaceDE w:val="0"/>
        <w:autoSpaceDN w:val="0"/>
        <w:adjustRightInd w:val="0"/>
        <w:spacing w:after="0" w:line="240" w:lineRule="auto"/>
        <w:ind w:right="1"/>
        <w:rPr>
          <w:rFonts w:ascii="Times New Roman" w:hAnsi="Times New Roman"/>
          <w:sz w:val="24"/>
          <w:szCs w:val="24"/>
        </w:rPr>
      </w:pPr>
    </w:p>
    <w:p w:rsidR="00A128A5" w:rsidRPr="001B1743" w:rsidRDefault="00A128A5" w:rsidP="001B1743">
      <w:pPr>
        <w:spacing w:after="0"/>
        <w:rPr>
          <w:rFonts w:ascii="Times New Roman" w:eastAsia="Arial Unicode MS" w:hAnsi="Times New Roman"/>
          <w:color w:val="E36C0A"/>
          <w:sz w:val="24"/>
          <w:szCs w:val="24"/>
        </w:rPr>
      </w:pPr>
      <w:r w:rsidRPr="001B1743">
        <w:rPr>
          <w:rFonts w:ascii="Times New Roman" w:eastAsia="Arial Unicode MS" w:hAnsi="Times New Roman"/>
          <w:color w:val="E36C0A"/>
          <w:sz w:val="24"/>
          <w:szCs w:val="24"/>
        </w:rPr>
        <w:t>Paragraphe 3 :</w:t>
      </w:r>
      <w:r w:rsidRPr="001B1743">
        <w:rPr>
          <w:rFonts w:ascii="Times New Roman" w:eastAsia="Arial Unicode MS" w:hAnsi="Times New Roman"/>
          <w:color w:val="E36C0A"/>
          <w:sz w:val="24"/>
          <w:szCs w:val="24"/>
        </w:rPr>
        <w:tab/>
      </w:r>
      <w:r w:rsidRPr="001B1743">
        <w:rPr>
          <w:rFonts w:ascii="Times New Roman" w:eastAsia="Arial Unicode MS" w:hAnsi="Times New Roman"/>
          <w:color w:val="E36C0A"/>
          <w:sz w:val="24"/>
          <w:szCs w:val="24"/>
        </w:rPr>
        <w:tab/>
      </w:r>
      <w:r w:rsidRPr="001B1743">
        <w:rPr>
          <w:rFonts w:ascii="Times New Roman" w:eastAsia="Arial Unicode MS" w:hAnsi="Times New Roman"/>
          <w:color w:val="E36C0A"/>
          <w:sz w:val="24"/>
          <w:szCs w:val="24"/>
        </w:rPr>
        <w:tab/>
        <w:t>Les droits intellectuels</w:t>
      </w:r>
    </w:p>
    <w:p w:rsidR="00D61CD4" w:rsidRPr="001B1743" w:rsidRDefault="00D61CD4" w:rsidP="001B174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1"/>
        <w:rPr>
          <w:rFonts w:ascii="Times New Roman" w:eastAsia="Arial Unicode MS" w:hAnsi="Times New Roman"/>
          <w:color w:val="1F497D"/>
          <w:sz w:val="24"/>
          <w:szCs w:val="24"/>
        </w:rPr>
      </w:pPr>
      <w:r w:rsidRPr="001B1743">
        <w:rPr>
          <w:rFonts w:ascii="Times New Roman" w:eastAsia="Arial Unicode MS" w:hAnsi="Times New Roman"/>
          <w:color w:val="1F497D"/>
          <w:sz w:val="24"/>
          <w:szCs w:val="24"/>
        </w:rPr>
        <w:tab/>
        <w:t>Les droits intellectuels peuvent être définis comme des prérogatives, conférant à leur titulaire un monopole d'exploitation sur une chose incorporelle, qui résulte de l'activité intellectuelle du sujet.</w:t>
      </w:r>
    </w:p>
    <w:p w:rsidR="00D61CD4" w:rsidRPr="001B1743" w:rsidRDefault="00D61CD4" w:rsidP="001B174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1"/>
        <w:rPr>
          <w:rFonts w:ascii="Times New Roman" w:eastAsia="Arial Unicode MS" w:hAnsi="Times New Roman"/>
          <w:color w:val="1F497D"/>
          <w:sz w:val="24"/>
          <w:szCs w:val="24"/>
        </w:rPr>
      </w:pPr>
      <w:r w:rsidRPr="001B1743">
        <w:rPr>
          <w:rFonts w:ascii="Times New Roman" w:eastAsia="Arial Unicode MS" w:hAnsi="Times New Roman"/>
          <w:color w:val="1F497D"/>
          <w:sz w:val="24"/>
          <w:szCs w:val="24"/>
        </w:rPr>
        <w:t>Exemple de droits intellectuels: le droit de propriété littéraire et artistique qui confère à l’auteur d’une œuvre artistique, le monopole d’exploitation de cette œuvre, le droit de propriété industrielle (brevets d'inventions), et le droit de clientèle.</w:t>
      </w:r>
    </w:p>
    <w:p w:rsidR="00294382" w:rsidRPr="001B1743" w:rsidRDefault="00294382" w:rsidP="001B174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1"/>
        <w:rPr>
          <w:rFonts w:ascii="Times New Roman" w:eastAsia="Arial Unicode MS" w:hAnsi="Times New Roman"/>
          <w:color w:val="1F497D"/>
          <w:sz w:val="24"/>
          <w:szCs w:val="24"/>
        </w:rPr>
      </w:pPr>
    </w:p>
    <w:p w:rsidR="00294382" w:rsidRPr="001B1743" w:rsidRDefault="00294382" w:rsidP="001B174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1"/>
        <w:rPr>
          <w:rFonts w:ascii="Times New Roman" w:eastAsia="Arial Unicode MS" w:hAnsi="Times New Roman"/>
          <w:color w:val="FF0000"/>
          <w:sz w:val="24"/>
          <w:szCs w:val="24"/>
        </w:rPr>
      </w:pPr>
      <w:r w:rsidRPr="001B1743">
        <w:rPr>
          <w:rFonts w:ascii="Times New Roman" w:eastAsia="Arial Unicode MS" w:hAnsi="Times New Roman"/>
          <w:color w:val="FF0000"/>
          <w:sz w:val="24"/>
          <w:szCs w:val="24"/>
        </w:rPr>
        <w:t>Section 3 :</w:t>
      </w:r>
      <w:r w:rsidRPr="001B1743">
        <w:rPr>
          <w:rFonts w:ascii="Times New Roman" w:eastAsia="Arial Unicode MS" w:hAnsi="Times New Roman"/>
          <w:color w:val="FF0000"/>
          <w:sz w:val="24"/>
          <w:szCs w:val="24"/>
        </w:rPr>
        <w:tab/>
      </w:r>
      <w:r w:rsidRPr="001B1743">
        <w:rPr>
          <w:rFonts w:ascii="Times New Roman" w:eastAsia="Arial Unicode MS" w:hAnsi="Times New Roman"/>
          <w:color w:val="FF0000"/>
          <w:sz w:val="24"/>
          <w:szCs w:val="24"/>
        </w:rPr>
        <w:tab/>
      </w:r>
      <w:r w:rsidRPr="001B1743">
        <w:rPr>
          <w:rFonts w:ascii="Times New Roman" w:eastAsia="Arial Unicode MS" w:hAnsi="Times New Roman"/>
          <w:color w:val="FF0000"/>
          <w:sz w:val="24"/>
          <w:szCs w:val="24"/>
        </w:rPr>
        <w:tab/>
      </w:r>
      <w:r w:rsidRPr="001B1743">
        <w:rPr>
          <w:rFonts w:ascii="Times New Roman" w:eastAsia="Arial Unicode MS" w:hAnsi="Times New Roman"/>
          <w:color w:val="FF0000"/>
          <w:sz w:val="24"/>
          <w:szCs w:val="24"/>
        </w:rPr>
        <w:tab/>
        <w:t>Les droits extrapatrimoniaux</w:t>
      </w:r>
    </w:p>
    <w:p w:rsidR="00294382" w:rsidRPr="001B1743" w:rsidRDefault="00294382" w:rsidP="001B174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1"/>
        <w:rPr>
          <w:rFonts w:ascii="Times New Roman" w:eastAsia="Arial Unicode MS" w:hAnsi="Times New Roman"/>
          <w:color w:val="FF0000"/>
          <w:sz w:val="24"/>
          <w:szCs w:val="24"/>
        </w:rPr>
      </w:pPr>
    </w:p>
    <w:p w:rsidR="00294382" w:rsidRPr="001B1743" w:rsidRDefault="00294382" w:rsidP="001B174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1"/>
        <w:rPr>
          <w:rFonts w:ascii="Times New Roman" w:eastAsia="Arial Unicode MS" w:hAnsi="Times New Roman"/>
          <w:color w:val="1F497D"/>
          <w:sz w:val="24"/>
          <w:szCs w:val="24"/>
        </w:rPr>
      </w:pPr>
      <w:r w:rsidRPr="001B1743">
        <w:rPr>
          <w:rFonts w:ascii="Times New Roman" w:eastAsia="Arial Unicode MS" w:hAnsi="Times New Roman"/>
          <w:color w:val="1F497D"/>
          <w:sz w:val="24"/>
          <w:szCs w:val="24"/>
        </w:rPr>
        <w:tab/>
      </w:r>
      <w:r w:rsidRPr="001B1743">
        <w:rPr>
          <w:rFonts w:ascii="Times New Roman" w:eastAsia="Arial Unicode MS" w:hAnsi="Times New Roman"/>
          <w:color w:val="1F497D"/>
          <w:sz w:val="24"/>
          <w:szCs w:val="24"/>
        </w:rPr>
        <w:tab/>
        <w:t>Les droits extrapatrimoniaux sont, on l'a vu, les droits qui ne sont pas susceptibles d'être évalués en argent, ils échappent à toute commercialisation. Cependant même si ces droits ne peuvent être évalués en argent, s’ils sont méconnus ou que quelqu’un leur porte atteinte, la sanction que prévoit le droit objectif en cas de non respect d'un droit extrapatrimonial d'une personne, est le plus souvent le paiement de dommages et intérêts. (Le droit subjectif donne à chacun un droit extrapatrimonial; le droit à la vie privé).</w:t>
      </w:r>
    </w:p>
    <w:p w:rsidR="00294382" w:rsidRPr="001B1743" w:rsidRDefault="00294382" w:rsidP="001B174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1"/>
        <w:rPr>
          <w:rFonts w:ascii="Times New Roman" w:eastAsia="Arial Unicode MS" w:hAnsi="Times New Roman"/>
          <w:color w:val="1F497D"/>
          <w:sz w:val="24"/>
          <w:szCs w:val="24"/>
        </w:rPr>
      </w:pPr>
      <w:r w:rsidRPr="001B1743">
        <w:rPr>
          <w:rFonts w:ascii="Times New Roman" w:eastAsia="Arial Unicode MS" w:hAnsi="Times New Roman"/>
          <w:color w:val="1F497D"/>
          <w:sz w:val="24"/>
          <w:szCs w:val="24"/>
        </w:rPr>
        <w:t>Les droits extrapatrimoniaux sont d'origine très diverse. Les principales catégories sont les suivantes:</w:t>
      </w:r>
    </w:p>
    <w:p w:rsidR="00294382" w:rsidRPr="001B1743" w:rsidRDefault="00294382" w:rsidP="001B1743">
      <w:pPr>
        <w:pStyle w:val="ListParagraph"/>
        <w:widowControl w:val="0"/>
        <w:numPr>
          <w:ilvl w:val="0"/>
          <w:numId w:val="38"/>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1"/>
        <w:rPr>
          <w:rFonts w:ascii="Times New Roman" w:eastAsia="Arial Unicode MS" w:hAnsi="Times New Roman"/>
          <w:color w:val="1F497D"/>
          <w:sz w:val="24"/>
          <w:szCs w:val="24"/>
        </w:rPr>
      </w:pPr>
      <w:r w:rsidRPr="001B1743">
        <w:rPr>
          <w:rFonts w:ascii="Times New Roman" w:eastAsia="Arial Unicode MS" w:hAnsi="Times New Roman"/>
          <w:color w:val="1F497D"/>
          <w:sz w:val="24"/>
          <w:szCs w:val="24"/>
        </w:rPr>
        <w:t>les droits politiques c'est-à-dire le droit de participer à la vie publique, soit en étant élu, soit en votant, c'est à dire le droit de vote et le droit d'éligibilité</w:t>
      </w:r>
    </w:p>
    <w:p w:rsidR="00294382" w:rsidRPr="001B1743" w:rsidRDefault="00294382" w:rsidP="001B1743">
      <w:pPr>
        <w:pStyle w:val="ListParagraph"/>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1"/>
        <w:rPr>
          <w:rFonts w:ascii="Times New Roman" w:eastAsia="Arial Unicode MS" w:hAnsi="Times New Roman"/>
          <w:color w:val="1F497D"/>
          <w:sz w:val="24"/>
          <w:szCs w:val="24"/>
        </w:rPr>
      </w:pPr>
    </w:p>
    <w:p w:rsidR="00294382" w:rsidRPr="001B1743" w:rsidRDefault="00294382" w:rsidP="001B1743">
      <w:pPr>
        <w:pStyle w:val="ListParagraph"/>
        <w:widowControl w:val="0"/>
        <w:numPr>
          <w:ilvl w:val="0"/>
          <w:numId w:val="38"/>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1"/>
        <w:rPr>
          <w:rFonts w:ascii="Times New Roman" w:eastAsia="Arial Unicode MS" w:hAnsi="Times New Roman"/>
          <w:color w:val="1F497D"/>
          <w:sz w:val="24"/>
          <w:szCs w:val="24"/>
        </w:rPr>
      </w:pPr>
      <w:r w:rsidRPr="001B1743">
        <w:rPr>
          <w:rFonts w:ascii="Times New Roman" w:eastAsia="Arial Unicode MS" w:hAnsi="Times New Roman"/>
          <w:color w:val="1F497D"/>
          <w:sz w:val="24"/>
          <w:szCs w:val="24"/>
        </w:rPr>
        <w:t xml:space="preserve">les droits de famille, c'est à dire les droits destinés à organiser les relations non patrimoniales entre différents membres d'une même famille. Ces droits découlent soit du mariage soit de la filiation (ex : les parents ont sur leurs enfants </w:t>
      </w:r>
      <w:r w:rsidR="00655525" w:rsidRPr="001B1743">
        <w:rPr>
          <w:rFonts w:ascii="Times New Roman" w:eastAsia="Arial Unicode MS" w:hAnsi="Times New Roman"/>
          <w:color w:val="1F497D"/>
          <w:sz w:val="24"/>
          <w:szCs w:val="24"/>
        </w:rPr>
        <w:t>l'autorité parentale ;</w:t>
      </w:r>
      <w:r w:rsidRPr="001B1743">
        <w:rPr>
          <w:rFonts w:ascii="Times New Roman" w:eastAsia="Arial Unicode MS" w:hAnsi="Times New Roman"/>
          <w:color w:val="1F497D"/>
          <w:sz w:val="24"/>
          <w:szCs w:val="24"/>
        </w:rPr>
        <w:t xml:space="preserve"> le droit des grands-parents d'entretenir des relations avec leurs petits enfants)</w:t>
      </w:r>
    </w:p>
    <w:p w:rsidR="00294382" w:rsidRPr="001B1743" w:rsidRDefault="00294382" w:rsidP="001B1743">
      <w:pPr>
        <w:pStyle w:val="ListParagraph"/>
        <w:spacing w:after="0"/>
        <w:rPr>
          <w:rFonts w:ascii="Times New Roman" w:eastAsia="Arial Unicode MS" w:hAnsi="Times New Roman"/>
          <w:color w:val="1F497D"/>
          <w:sz w:val="24"/>
          <w:szCs w:val="24"/>
        </w:rPr>
      </w:pPr>
    </w:p>
    <w:p w:rsidR="00294382" w:rsidRPr="001B1743" w:rsidRDefault="00294382" w:rsidP="001B1743">
      <w:pPr>
        <w:pStyle w:val="ListParagraph"/>
        <w:widowControl w:val="0"/>
        <w:numPr>
          <w:ilvl w:val="0"/>
          <w:numId w:val="38"/>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1"/>
        <w:rPr>
          <w:rFonts w:ascii="Times New Roman" w:eastAsia="Arial Unicode MS" w:hAnsi="Times New Roman"/>
          <w:color w:val="1F497D"/>
          <w:sz w:val="24"/>
          <w:szCs w:val="24"/>
        </w:rPr>
      </w:pPr>
      <w:r w:rsidRPr="001B1743">
        <w:rPr>
          <w:rFonts w:ascii="Times New Roman" w:eastAsia="Arial Unicode MS" w:hAnsi="Times New Roman"/>
          <w:color w:val="1F497D"/>
          <w:sz w:val="24"/>
          <w:szCs w:val="24"/>
        </w:rPr>
        <w:t xml:space="preserve">les droits de la personnalité, qui sont attachés avec la notion de "personne juridique". Ils regroupent l'ensemble des prérogatives destinées à préserver l'individualité d'une personne. </w:t>
      </w:r>
    </w:p>
    <w:p w:rsidR="00294382" w:rsidRPr="001B1743" w:rsidRDefault="00294382" w:rsidP="001B1743">
      <w:pPr>
        <w:pStyle w:val="ListParagraph"/>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1"/>
        <w:rPr>
          <w:rFonts w:ascii="Times New Roman" w:eastAsia="Arial Unicode MS" w:hAnsi="Times New Roman"/>
          <w:color w:val="1F497D"/>
          <w:sz w:val="24"/>
          <w:szCs w:val="24"/>
        </w:rPr>
      </w:pPr>
    </w:p>
    <w:p w:rsidR="00294382" w:rsidRPr="001B1743" w:rsidRDefault="00294382" w:rsidP="001B174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1"/>
        <w:rPr>
          <w:rFonts w:ascii="Times New Roman" w:eastAsia="Arial Unicode MS" w:hAnsi="Times New Roman"/>
          <w:color w:val="1F497D"/>
          <w:sz w:val="24"/>
          <w:szCs w:val="24"/>
        </w:rPr>
      </w:pPr>
      <w:r w:rsidRPr="001B1743">
        <w:rPr>
          <w:rFonts w:ascii="Times New Roman" w:eastAsia="Arial Unicode MS" w:hAnsi="Times New Roman"/>
          <w:color w:val="1F497D"/>
          <w:sz w:val="24"/>
          <w:szCs w:val="24"/>
        </w:rPr>
        <w:t xml:space="preserve">On range dans cette catégorie d'abord les droits relatifs à l'intégrité physique, c'est à dire les droits </w:t>
      </w:r>
      <w:r w:rsidRPr="001B1743">
        <w:rPr>
          <w:rFonts w:ascii="Times New Roman" w:eastAsia="Arial Unicode MS" w:hAnsi="Times New Roman"/>
          <w:color w:val="1F497D"/>
          <w:sz w:val="24"/>
          <w:szCs w:val="24"/>
        </w:rPr>
        <w:lastRenderedPageBreak/>
        <w:t xml:space="preserve">d'une personne sur son propre corps. </w:t>
      </w:r>
    </w:p>
    <w:p w:rsidR="00294382" w:rsidRPr="001B1743" w:rsidRDefault="00294382" w:rsidP="001B174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1"/>
        <w:rPr>
          <w:rFonts w:ascii="Times New Roman" w:eastAsia="Arial Unicode MS" w:hAnsi="Times New Roman"/>
          <w:color w:val="1F497D"/>
          <w:sz w:val="24"/>
          <w:szCs w:val="24"/>
        </w:rPr>
      </w:pPr>
      <w:r w:rsidRPr="001B1743">
        <w:rPr>
          <w:rFonts w:ascii="Times New Roman" w:eastAsia="Arial Unicode MS" w:hAnsi="Times New Roman"/>
          <w:color w:val="1F497D"/>
          <w:sz w:val="24"/>
          <w:szCs w:val="24"/>
        </w:rPr>
        <w:t xml:space="preserve">Mais entrent aussi dans cette catégorie les droits relatifs à l'intégrité morale, tel que le droit au nom, le droit de défendre son honneur, le droit au respect de la vie privée, le droit de chacun sur sa propre image. </w:t>
      </w:r>
    </w:p>
    <w:p w:rsidR="00655525" w:rsidRPr="001B1743" w:rsidRDefault="00294382" w:rsidP="001B174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1"/>
        <w:rPr>
          <w:rFonts w:ascii="Times New Roman" w:eastAsia="Arial Unicode MS" w:hAnsi="Times New Roman"/>
          <w:color w:val="1F497D"/>
          <w:sz w:val="24"/>
          <w:szCs w:val="24"/>
        </w:rPr>
      </w:pPr>
      <w:r w:rsidRPr="001B1743">
        <w:rPr>
          <w:rFonts w:ascii="Times New Roman" w:eastAsia="Arial Unicode MS" w:hAnsi="Times New Roman"/>
          <w:color w:val="1F497D"/>
          <w:sz w:val="24"/>
          <w:szCs w:val="24"/>
        </w:rPr>
        <w:t xml:space="preserve">On range aussi dans cette catégorie </w:t>
      </w:r>
      <w:r w:rsidR="00655525" w:rsidRPr="001B1743">
        <w:rPr>
          <w:rFonts w:ascii="Times New Roman" w:eastAsia="Arial Unicode MS" w:hAnsi="Times New Roman"/>
          <w:color w:val="1F497D"/>
          <w:sz w:val="24"/>
          <w:szCs w:val="24"/>
        </w:rPr>
        <w:t>le droit à l’image</w:t>
      </w:r>
    </w:p>
    <w:p w:rsidR="00294382" w:rsidRPr="001B1743" w:rsidRDefault="00655525" w:rsidP="001B174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1"/>
        <w:rPr>
          <w:rFonts w:ascii="Times New Roman" w:eastAsia="Arial Unicode MS" w:hAnsi="Times New Roman"/>
          <w:color w:val="1F497D"/>
          <w:sz w:val="24"/>
          <w:szCs w:val="24"/>
        </w:rPr>
      </w:pPr>
      <w:r w:rsidRPr="001B1743">
        <w:rPr>
          <w:rFonts w:ascii="Times New Roman" w:eastAsia="Arial Unicode MS" w:hAnsi="Times New Roman"/>
          <w:color w:val="1F497D"/>
          <w:sz w:val="24"/>
          <w:szCs w:val="24"/>
        </w:rPr>
        <w:t>En général, les droits extra</w:t>
      </w:r>
      <w:r w:rsidR="00294382" w:rsidRPr="001B1743">
        <w:rPr>
          <w:rFonts w:ascii="Times New Roman" w:eastAsia="Arial Unicode MS" w:hAnsi="Times New Roman"/>
          <w:color w:val="1F497D"/>
          <w:sz w:val="24"/>
          <w:szCs w:val="24"/>
        </w:rPr>
        <w:t xml:space="preserve">patrimoniaux sont fortement attachés à la personne de leur titulaire, c'est pour ça que comme la personne est hors du commerce, ils ne peuvent pas être monnayés. </w:t>
      </w:r>
    </w:p>
    <w:p w:rsidR="00294382" w:rsidRPr="001B1743" w:rsidRDefault="00294382" w:rsidP="001B174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1"/>
        <w:rPr>
          <w:rFonts w:ascii="Times New Roman" w:eastAsia="Arial Unicode MS" w:hAnsi="Times New Roman"/>
          <w:color w:val="1F497D"/>
          <w:sz w:val="24"/>
          <w:szCs w:val="24"/>
        </w:rPr>
      </w:pPr>
      <w:r w:rsidRPr="001B1743">
        <w:rPr>
          <w:rFonts w:ascii="Times New Roman" w:eastAsia="Arial Unicode MS" w:hAnsi="Times New Roman"/>
          <w:color w:val="1F497D"/>
          <w:sz w:val="24"/>
          <w:szCs w:val="24"/>
        </w:rPr>
        <w:t xml:space="preserve">Cela justifie que ces droits sont imprescriptibles (on ne peut les perdre) et indisponibles (on ne peut pas </w:t>
      </w:r>
      <w:r w:rsidR="00655525" w:rsidRPr="001B1743">
        <w:rPr>
          <w:rFonts w:ascii="Times New Roman" w:eastAsia="Arial Unicode MS" w:hAnsi="Times New Roman"/>
          <w:color w:val="1F497D"/>
          <w:sz w:val="24"/>
          <w:szCs w:val="24"/>
        </w:rPr>
        <w:t>les céder, les transmettre, ni</w:t>
      </w:r>
      <w:r w:rsidRPr="001B1743">
        <w:rPr>
          <w:rFonts w:ascii="Times New Roman" w:eastAsia="Arial Unicode MS" w:hAnsi="Times New Roman"/>
          <w:color w:val="1F497D"/>
          <w:sz w:val="24"/>
          <w:szCs w:val="24"/>
        </w:rPr>
        <w:t xml:space="preserve"> saisis)</w:t>
      </w:r>
      <w:r w:rsidR="00655525" w:rsidRPr="001B1743">
        <w:rPr>
          <w:rFonts w:ascii="Times New Roman" w:eastAsia="Arial Unicode MS" w:hAnsi="Times New Roman"/>
          <w:color w:val="1F497D"/>
          <w:sz w:val="24"/>
          <w:szCs w:val="24"/>
        </w:rPr>
        <w:t>.</w:t>
      </w:r>
    </w:p>
    <w:p w:rsidR="00655525" w:rsidRPr="001B1743" w:rsidRDefault="00655525" w:rsidP="001B174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1"/>
        <w:rPr>
          <w:rFonts w:ascii="Times New Roman" w:eastAsia="Arial Unicode MS" w:hAnsi="Times New Roman"/>
          <w:color w:val="1F497D"/>
          <w:sz w:val="24"/>
          <w:szCs w:val="24"/>
        </w:rPr>
      </w:pPr>
    </w:p>
    <w:p w:rsidR="00655525" w:rsidRPr="001B1743" w:rsidRDefault="00677A1B" w:rsidP="001B174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1"/>
        <w:rPr>
          <w:rFonts w:ascii="Times New Roman" w:eastAsia="Arial Unicode MS" w:hAnsi="Times New Roman"/>
          <w:color w:val="FF0000"/>
          <w:sz w:val="24"/>
          <w:szCs w:val="24"/>
        </w:rPr>
      </w:pPr>
      <w:r w:rsidRPr="001B1743">
        <w:rPr>
          <w:rFonts w:ascii="Times New Roman" w:eastAsia="Arial Unicode MS" w:hAnsi="Times New Roman"/>
          <w:bCs/>
          <w:color w:val="FF0000"/>
          <w:sz w:val="24"/>
          <w:szCs w:val="24"/>
        </w:rPr>
        <w:t>Chapitre III :</w:t>
      </w:r>
      <w:r w:rsidRPr="001B1743">
        <w:rPr>
          <w:rFonts w:ascii="Times New Roman" w:eastAsia="Arial Unicode MS" w:hAnsi="Times New Roman"/>
          <w:bCs/>
          <w:color w:val="FF0000"/>
          <w:sz w:val="24"/>
          <w:szCs w:val="24"/>
        </w:rPr>
        <w:tab/>
      </w:r>
      <w:r w:rsidRPr="001B1743">
        <w:rPr>
          <w:rFonts w:ascii="Times New Roman" w:eastAsia="Arial Unicode MS" w:hAnsi="Times New Roman"/>
          <w:bCs/>
          <w:color w:val="FF0000"/>
          <w:sz w:val="24"/>
          <w:szCs w:val="24"/>
        </w:rPr>
        <w:tab/>
      </w:r>
      <w:r w:rsidRPr="001B1743">
        <w:rPr>
          <w:rFonts w:ascii="Times New Roman" w:eastAsia="Arial Unicode MS" w:hAnsi="Times New Roman"/>
          <w:bCs/>
          <w:color w:val="FF0000"/>
          <w:sz w:val="24"/>
          <w:szCs w:val="24"/>
        </w:rPr>
        <w:tab/>
      </w:r>
      <w:r w:rsidR="00655525" w:rsidRPr="001B1743">
        <w:rPr>
          <w:rFonts w:ascii="Times New Roman" w:eastAsia="Arial Unicode MS" w:hAnsi="Times New Roman"/>
          <w:bCs/>
          <w:color w:val="FF0000"/>
          <w:sz w:val="24"/>
          <w:szCs w:val="24"/>
        </w:rPr>
        <w:t>Les sources du droit objectif</w:t>
      </w:r>
    </w:p>
    <w:p w:rsidR="00655525" w:rsidRPr="001B1743" w:rsidRDefault="00655525" w:rsidP="001B174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1"/>
        <w:rPr>
          <w:rFonts w:ascii="Times New Roman" w:eastAsia="Arial Unicode MS" w:hAnsi="Times New Roman"/>
          <w:color w:val="1F497D"/>
          <w:sz w:val="24"/>
          <w:szCs w:val="24"/>
        </w:rPr>
      </w:pPr>
    </w:p>
    <w:p w:rsidR="00677A1B" w:rsidRPr="001B1743" w:rsidRDefault="00677A1B" w:rsidP="001B174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1"/>
        <w:rPr>
          <w:rFonts w:ascii="Times New Roman" w:eastAsia="Arial Unicode MS" w:hAnsi="Times New Roman"/>
          <w:color w:val="1F497D"/>
          <w:sz w:val="24"/>
          <w:szCs w:val="24"/>
          <w:u w:color="800080"/>
        </w:rPr>
      </w:pPr>
      <w:r w:rsidRPr="001B1743">
        <w:rPr>
          <w:rFonts w:ascii="Times New Roman" w:eastAsia="Arial Unicode MS" w:hAnsi="Times New Roman"/>
          <w:color w:val="1F497D"/>
          <w:sz w:val="24"/>
          <w:szCs w:val="24"/>
          <w:u w:color="800080"/>
        </w:rPr>
        <w:tab/>
        <w:t>Dans un certain sens, tous les droits subjectifs trouvent leur source première dans la règle de droit objectif qui les définit et les sanctionne (assure leur protection). Mais quand on parle des sources du droit subjectif, on fait plus précisément allusion aux circonstances que le droit objectif prend en considération pour donner naissance au droit subjectif. Or ces circonstances peuvent être classées en deux catégories d’après le rôle que joue la volonté. Ces deux catégories sont les faits juridiques et les actes juridiques.</w:t>
      </w:r>
    </w:p>
    <w:p w:rsidR="00677A1B" w:rsidRPr="001B1743" w:rsidRDefault="00677A1B" w:rsidP="001B174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1"/>
        <w:rPr>
          <w:rFonts w:ascii="Times New Roman" w:eastAsia="Arial Unicode MS" w:hAnsi="Times New Roman"/>
          <w:color w:val="1F497D"/>
          <w:sz w:val="24"/>
          <w:szCs w:val="24"/>
          <w:u w:color="800080"/>
        </w:rPr>
      </w:pPr>
      <w:r w:rsidRPr="001B1743">
        <w:rPr>
          <w:rFonts w:ascii="Times New Roman" w:eastAsia="Arial Unicode MS" w:hAnsi="Times New Roman"/>
          <w:color w:val="1F497D"/>
          <w:sz w:val="24"/>
          <w:szCs w:val="24"/>
          <w:u w:color="800080"/>
        </w:rPr>
        <w:tab/>
      </w:r>
    </w:p>
    <w:p w:rsidR="00677A1B" w:rsidRPr="001B1743" w:rsidRDefault="00677A1B" w:rsidP="001B174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1"/>
        <w:rPr>
          <w:rFonts w:ascii="Times New Roman" w:eastAsia="Arial Unicode MS" w:hAnsi="Times New Roman"/>
          <w:color w:val="1F497D"/>
          <w:sz w:val="24"/>
          <w:szCs w:val="24"/>
          <w:u w:color="800080"/>
        </w:rPr>
      </w:pPr>
      <w:r w:rsidRPr="001B1743">
        <w:rPr>
          <w:rFonts w:ascii="Times New Roman" w:eastAsia="Arial Unicode MS" w:hAnsi="Times New Roman"/>
          <w:color w:val="1F497D"/>
          <w:sz w:val="24"/>
          <w:szCs w:val="24"/>
          <w:u w:color="800080"/>
        </w:rPr>
        <w:tab/>
        <w:t xml:space="preserve">L'acte juridique est une manifestation de volonté accomplie en vu de produire des effets de droit. </w:t>
      </w:r>
    </w:p>
    <w:p w:rsidR="00677A1B" w:rsidRPr="001B1743" w:rsidRDefault="00677A1B" w:rsidP="001B174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1"/>
        <w:rPr>
          <w:rFonts w:ascii="Times New Roman" w:eastAsia="Arial Unicode MS" w:hAnsi="Times New Roman"/>
          <w:color w:val="1F497D"/>
          <w:sz w:val="24"/>
          <w:szCs w:val="24"/>
          <w:u w:color="800080"/>
        </w:rPr>
      </w:pPr>
    </w:p>
    <w:p w:rsidR="00677A1B" w:rsidRPr="001B1743" w:rsidRDefault="00677A1B" w:rsidP="001B174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1"/>
        <w:rPr>
          <w:rFonts w:ascii="Times New Roman" w:eastAsia="Arial Unicode MS" w:hAnsi="Times New Roman"/>
          <w:color w:val="1F497D"/>
          <w:sz w:val="24"/>
          <w:szCs w:val="24"/>
          <w:u w:color="800080"/>
        </w:rPr>
      </w:pPr>
      <w:r w:rsidRPr="001B1743">
        <w:rPr>
          <w:rFonts w:ascii="Times New Roman" w:eastAsia="Arial Unicode MS" w:hAnsi="Times New Roman"/>
          <w:color w:val="1F497D"/>
          <w:sz w:val="24"/>
          <w:szCs w:val="24"/>
          <w:u w:val="single"/>
        </w:rPr>
        <w:t>Exemple :</w:t>
      </w:r>
      <w:r w:rsidRPr="001B1743">
        <w:rPr>
          <w:rFonts w:ascii="Times New Roman" w:eastAsia="Arial Unicode MS" w:hAnsi="Times New Roman"/>
          <w:color w:val="1F497D"/>
          <w:sz w:val="24"/>
          <w:szCs w:val="24"/>
          <w:u w:color="800080"/>
        </w:rPr>
        <w:t xml:space="preserve"> un contrat de vente est un acte juridique, car la seule raison pour laquelle l'acheteur et le vendeur ont manifesté la volonté de conclure le contrat est de bénéficier des effets de droit attachés  à ce contrat, c'est à dire pour l'acheteur, devenir propriétaire de la chose, et pour le vendeur, substituer une somme d'argent à son droit de propriété.</w:t>
      </w:r>
    </w:p>
    <w:p w:rsidR="00677A1B" w:rsidRPr="001B1743" w:rsidRDefault="00677A1B" w:rsidP="001B174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1"/>
        <w:rPr>
          <w:rFonts w:ascii="Times New Roman" w:eastAsia="Arial Unicode MS" w:hAnsi="Times New Roman"/>
          <w:color w:val="1F497D"/>
          <w:sz w:val="24"/>
          <w:szCs w:val="24"/>
          <w:u w:color="800080"/>
        </w:rPr>
      </w:pPr>
    </w:p>
    <w:p w:rsidR="00677A1B" w:rsidRPr="001B1743" w:rsidRDefault="00677A1B" w:rsidP="001B174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1"/>
        <w:rPr>
          <w:rFonts w:ascii="Times New Roman" w:eastAsia="Arial Unicode MS" w:hAnsi="Times New Roman"/>
          <w:color w:val="1F497D"/>
          <w:sz w:val="24"/>
          <w:szCs w:val="24"/>
          <w:u w:color="800080"/>
        </w:rPr>
      </w:pPr>
      <w:r w:rsidRPr="001B1743">
        <w:rPr>
          <w:rFonts w:ascii="Times New Roman" w:eastAsia="Arial Unicode MS" w:hAnsi="Times New Roman"/>
          <w:color w:val="1F497D"/>
          <w:sz w:val="24"/>
          <w:szCs w:val="24"/>
          <w:u w:color="800080"/>
        </w:rPr>
        <w:t>Au contraire, le fait juridique engendre également des effets de droit, mais ces derniers n'ont pas été voulus pas les personnes concernées. En effet, le fait juridique est un événement volontaire ou non, qui engendre des effets de droit qui n'ont pas été recherchés, mais qui sont imposés par la loi.</w:t>
      </w:r>
    </w:p>
    <w:p w:rsidR="00677A1B" w:rsidRPr="001B1743" w:rsidRDefault="00677A1B" w:rsidP="001B174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1"/>
        <w:rPr>
          <w:rFonts w:ascii="Times New Roman" w:eastAsia="Arial Unicode MS" w:hAnsi="Times New Roman"/>
          <w:color w:val="1F497D"/>
          <w:sz w:val="24"/>
          <w:szCs w:val="24"/>
          <w:u w:color="800080"/>
        </w:rPr>
      </w:pPr>
      <w:r w:rsidRPr="001B1743">
        <w:rPr>
          <w:rFonts w:ascii="Times New Roman" w:eastAsia="Arial Unicode MS" w:hAnsi="Times New Roman"/>
          <w:color w:val="1F497D"/>
          <w:sz w:val="24"/>
          <w:szCs w:val="24"/>
          <w:u w:color="800080"/>
        </w:rPr>
        <w:t>Par exemple, une personne en blesse une autre; c'est un fait juridique. Qu'elle la blesse volontairement ou involontairement, cela va créer des effets de droit, et même la naissance pour la victime d'un droit de créance qui porte sur une obligation de verser des dommages et intérêts en réparation du préjudice subit.</w:t>
      </w:r>
    </w:p>
    <w:p w:rsidR="00294382" w:rsidRPr="001B1743" w:rsidRDefault="00294382" w:rsidP="001B174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1"/>
        <w:rPr>
          <w:rFonts w:ascii="Times New Roman" w:eastAsia="Arial Unicode MS" w:hAnsi="Times New Roman"/>
          <w:color w:val="FF0000"/>
          <w:sz w:val="24"/>
          <w:szCs w:val="24"/>
        </w:rPr>
      </w:pPr>
    </w:p>
    <w:p w:rsidR="007203DC" w:rsidRPr="001B1743" w:rsidRDefault="007203DC" w:rsidP="001B174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1"/>
        <w:rPr>
          <w:rFonts w:ascii="Times New Roman" w:eastAsia="Arial Unicode MS" w:hAnsi="Times New Roman"/>
          <w:color w:val="FF0000"/>
          <w:sz w:val="24"/>
          <w:szCs w:val="24"/>
        </w:rPr>
      </w:pPr>
    </w:p>
    <w:p w:rsidR="007203DC" w:rsidRPr="001B1743" w:rsidRDefault="007203DC" w:rsidP="001B174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1"/>
        <w:rPr>
          <w:rFonts w:ascii="Times New Roman" w:eastAsia="Arial Unicode MS" w:hAnsi="Times New Roman"/>
          <w:color w:val="FF0000"/>
          <w:sz w:val="24"/>
          <w:szCs w:val="24"/>
        </w:rPr>
      </w:pPr>
      <w:r w:rsidRPr="001B1743">
        <w:rPr>
          <w:rFonts w:ascii="Times New Roman" w:eastAsia="Arial Unicode MS" w:hAnsi="Times New Roman"/>
          <w:bCs/>
          <w:color w:val="FF0000"/>
          <w:sz w:val="24"/>
          <w:szCs w:val="24"/>
        </w:rPr>
        <w:t xml:space="preserve">Section 1 : </w:t>
      </w:r>
      <w:r w:rsidRPr="001B1743">
        <w:rPr>
          <w:rFonts w:ascii="Times New Roman" w:eastAsia="Arial Unicode MS" w:hAnsi="Times New Roman"/>
          <w:bCs/>
          <w:color w:val="FF0000"/>
          <w:sz w:val="24"/>
          <w:szCs w:val="24"/>
        </w:rPr>
        <w:tab/>
      </w:r>
      <w:r w:rsidRPr="001B1743">
        <w:rPr>
          <w:rFonts w:ascii="Times New Roman" w:eastAsia="Arial Unicode MS" w:hAnsi="Times New Roman"/>
          <w:bCs/>
          <w:color w:val="FF0000"/>
          <w:sz w:val="24"/>
          <w:szCs w:val="24"/>
        </w:rPr>
        <w:tab/>
      </w:r>
      <w:r w:rsidRPr="001B1743">
        <w:rPr>
          <w:rFonts w:ascii="Times New Roman" w:eastAsia="Arial Unicode MS" w:hAnsi="Times New Roman"/>
          <w:bCs/>
          <w:color w:val="FF0000"/>
          <w:sz w:val="24"/>
          <w:szCs w:val="24"/>
        </w:rPr>
        <w:tab/>
      </w:r>
      <w:r w:rsidRPr="001B1743">
        <w:rPr>
          <w:rFonts w:ascii="Times New Roman" w:eastAsia="Arial Unicode MS" w:hAnsi="Times New Roman"/>
          <w:bCs/>
          <w:color w:val="FF0000"/>
          <w:sz w:val="24"/>
          <w:szCs w:val="24"/>
        </w:rPr>
        <w:tab/>
        <w:t>Les actes juridiques</w:t>
      </w:r>
    </w:p>
    <w:p w:rsidR="007203DC" w:rsidRPr="001B1743" w:rsidRDefault="007203DC" w:rsidP="001B174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1"/>
        <w:rPr>
          <w:rFonts w:ascii="Times New Roman" w:eastAsia="Arial Unicode MS" w:hAnsi="Times New Roman"/>
          <w:color w:val="FF0000"/>
          <w:sz w:val="24"/>
          <w:szCs w:val="24"/>
        </w:rPr>
      </w:pPr>
    </w:p>
    <w:p w:rsidR="007203DC" w:rsidRPr="001B1743" w:rsidRDefault="007203DC" w:rsidP="001B174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1"/>
        <w:rPr>
          <w:rFonts w:ascii="Times New Roman" w:hAnsi="Times New Roman"/>
          <w:sz w:val="24"/>
          <w:szCs w:val="24"/>
        </w:rPr>
      </w:pPr>
    </w:p>
    <w:p w:rsidR="007203DC" w:rsidRPr="001B1743" w:rsidRDefault="007203DC" w:rsidP="001B174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1"/>
        <w:rPr>
          <w:rFonts w:ascii="Times New Roman" w:eastAsia="Arial Unicode MS" w:hAnsi="Times New Roman"/>
          <w:color w:val="1F497D"/>
          <w:sz w:val="24"/>
          <w:szCs w:val="24"/>
        </w:rPr>
      </w:pPr>
      <w:r w:rsidRPr="001B1743">
        <w:rPr>
          <w:rFonts w:ascii="Times New Roman" w:hAnsi="Times New Roman"/>
          <w:sz w:val="24"/>
          <w:szCs w:val="24"/>
        </w:rPr>
        <w:tab/>
      </w:r>
      <w:r w:rsidRPr="001B1743">
        <w:rPr>
          <w:rFonts w:ascii="Times New Roman" w:eastAsia="Arial Unicode MS" w:hAnsi="Times New Roman"/>
          <w:color w:val="1F497D"/>
          <w:sz w:val="24"/>
          <w:szCs w:val="24"/>
        </w:rPr>
        <w:t>Les actes juridiques sont des actes volontaires, spécialement accomplis par une personne pour produire, dans le cadre et les conditions du droit objectif, des effets de droit, dont la nature et la mesure sont précisément déterminés par sa volonté.</w:t>
      </w:r>
    </w:p>
    <w:p w:rsidR="007203DC" w:rsidRPr="001B1743" w:rsidRDefault="007203DC" w:rsidP="001B174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1"/>
        <w:rPr>
          <w:rFonts w:ascii="Times New Roman" w:eastAsia="Arial Unicode MS" w:hAnsi="Times New Roman"/>
          <w:color w:val="1F497D"/>
          <w:sz w:val="24"/>
          <w:szCs w:val="24"/>
        </w:rPr>
      </w:pPr>
      <w:r w:rsidRPr="001B1743">
        <w:rPr>
          <w:rFonts w:ascii="Times New Roman" w:eastAsia="Arial Unicode MS" w:hAnsi="Times New Roman"/>
          <w:color w:val="1F497D"/>
          <w:sz w:val="24"/>
          <w:szCs w:val="24"/>
        </w:rPr>
        <w:t>Les actes juridiques ne sont pas exclusivement créateurs de droits subjectifs. En d'autres termes, les effets de droit qu'ils produisent ne sont pas toujours la création d'un droit subjectif. Il peut s'agir également de modifier un droit subjectif, de le transmettre à quelqu'un d'autre, ou encore de décider de son extinction.</w:t>
      </w:r>
    </w:p>
    <w:p w:rsidR="007203DC" w:rsidRPr="001B1743" w:rsidRDefault="007203DC" w:rsidP="001B174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1"/>
        <w:rPr>
          <w:rFonts w:ascii="Times New Roman" w:eastAsia="Arial Unicode MS" w:hAnsi="Times New Roman"/>
          <w:color w:val="1F497D"/>
          <w:sz w:val="24"/>
          <w:szCs w:val="24"/>
        </w:rPr>
      </w:pPr>
      <w:r w:rsidRPr="001B1743">
        <w:rPr>
          <w:rFonts w:ascii="Times New Roman" w:eastAsia="Arial Unicode MS" w:hAnsi="Times New Roman"/>
          <w:color w:val="1F497D"/>
          <w:sz w:val="24"/>
          <w:szCs w:val="24"/>
        </w:rPr>
        <w:t>Il existe plusieurs catégories d'actes juridiques: les conventions et les actes juridiques unilatéraux.</w:t>
      </w:r>
    </w:p>
    <w:p w:rsidR="007203DC" w:rsidRPr="001B1743" w:rsidRDefault="007203DC" w:rsidP="001B174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1"/>
        <w:rPr>
          <w:rFonts w:ascii="Times New Roman" w:hAnsi="Times New Roman"/>
          <w:sz w:val="24"/>
          <w:szCs w:val="24"/>
        </w:rPr>
      </w:pPr>
    </w:p>
    <w:p w:rsidR="00D61CD4" w:rsidRPr="001B1743" w:rsidRDefault="007203DC" w:rsidP="001B1743">
      <w:pPr>
        <w:spacing w:after="0"/>
        <w:rPr>
          <w:rFonts w:ascii="Times New Roman" w:eastAsia="Arial Unicode MS" w:hAnsi="Times New Roman"/>
          <w:color w:val="E36C0A"/>
          <w:sz w:val="24"/>
          <w:szCs w:val="24"/>
        </w:rPr>
      </w:pPr>
      <w:r w:rsidRPr="001B1743">
        <w:rPr>
          <w:rFonts w:ascii="Times New Roman" w:eastAsia="Arial Unicode MS" w:hAnsi="Times New Roman"/>
          <w:color w:val="E36C0A"/>
          <w:sz w:val="24"/>
          <w:szCs w:val="24"/>
        </w:rPr>
        <w:t>Paragraphe 1 :</w:t>
      </w:r>
      <w:r w:rsidRPr="001B1743">
        <w:rPr>
          <w:rFonts w:ascii="Times New Roman" w:eastAsia="Arial Unicode MS" w:hAnsi="Times New Roman"/>
          <w:color w:val="E36C0A"/>
          <w:sz w:val="24"/>
          <w:szCs w:val="24"/>
        </w:rPr>
        <w:tab/>
      </w:r>
      <w:r w:rsidRPr="001B1743">
        <w:rPr>
          <w:rFonts w:ascii="Times New Roman" w:eastAsia="Arial Unicode MS" w:hAnsi="Times New Roman"/>
          <w:color w:val="E36C0A"/>
          <w:sz w:val="24"/>
          <w:szCs w:val="24"/>
        </w:rPr>
        <w:tab/>
      </w:r>
      <w:r w:rsidRPr="001B1743">
        <w:rPr>
          <w:rFonts w:ascii="Times New Roman" w:eastAsia="Arial Unicode MS" w:hAnsi="Times New Roman"/>
          <w:color w:val="E36C0A"/>
          <w:sz w:val="24"/>
          <w:szCs w:val="24"/>
        </w:rPr>
        <w:tab/>
        <w:t>Les conventions</w:t>
      </w:r>
    </w:p>
    <w:p w:rsidR="007203DC" w:rsidRPr="001B1743" w:rsidRDefault="007203DC" w:rsidP="001B174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1"/>
        <w:rPr>
          <w:rFonts w:ascii="Times New Roman" w:eastAsia="Arial Unicode MS" w:hAnsi="Times New Roman"/>
          <w:color w:val="1F497D"/>
          <w:sz w:val="24"/>
          <w:szCs w:val="24"/>
        </w:rPr>
      </w:pPr>
      <w:r w:rsidRPr="001B1743">
        <w:rPr>
          <w:rFonts w:ascii="Times New Roman" w:eastAsia="Arial Unicode MS" w:hAnsi="Times New Roman"/>
          <w:color w:val="1F497D"/>
          <w:sz w:val="24"/>
          <w:szCs w:val="24"/>
        </w:rPr>
        <w:tab/>
      </w:r>
      <w:r w:rsidRPr="001B1743">
        <w:rPr>
          <w:rFonts w:ascii="Times New Roman" w:eastAsia="Arial Unicode MS" w:hAnsi="Times New Roman"/>
          <w:color w:val="FF0000"/>
          <w:sz w:val="24"/>
          <w:szCs w:val="24"/>
        </w:rPr>
        <w:t>La convention est un accord de volonté entre deux personnes ou plus, dans le but de produire des effets de droit</w:t>
      </w:r>
      <w:r w:rsidRPr="001B1743">
        <w:rPr>
          <w:rFonts w:ascii="Times New Roman" w:eastAsia="Arial Unicode MS" w:hAnsi="Times New Roman"/>
          <w:color w:val="1F497D"/>
          <w:sz w:val="24"/>
          <w:szCs w:val="24"/>
        </w:rPr>
        <w:t xml:space="preserve"> (article 1101 du Code Civil). A condition d'être valable, en respectant les conditions posées par le droit objectif, ces conventions peuvent créer des effets de droit. Certaines de ces conventions sont créatrices de droits subjectifs. </w:t>
      </w:r>
    </w:p>
    <w:p w:rsidR="007203DC" w:rsidRPr="001B1743" w:rsidRDefault="007203DC" w:rsidP="001B174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1"/>
        <w:rPr>
          <w:rFonts w:ascii="Times New Roman" w:eastAsia="Arial Unicode MS" w:hAnsi="Times New Roman"/>
          <w:color w:val="1F497D"/>
          <w:sz w:val="24"/>
          <w:szCs w:val="24"/>
        </w:rPr>
      </w:pPr>
    </w:p>
    <w:p w:rsidR="007203DC" w:rsidRPr="001B1743" w:rsidRDefault="007203DC" w:rsidP="001B174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1"/>
        <w:rPr>
          <w:rFonts w:ascii="Times New Roman" w:eastAsia="Arial Unicode MS" w:hAnsi="Times New Roman"/>
          <w:color w:val="1F497D"/>
          <w:sz w:val="24"/>
          <w:szCs w:val="24"/>
        </w:rPr>
      </w:pPr>
      <w:r w:rsidRPr="001B1743">
        <w:rPr>
          <w:rFonts w:ascii="Times New Roman" w:eastAsia="Arial Unicode MS" w:hAnsi="Times New Roman"/>
          <w:color w:val="1F497D"/>
          <w:sz w:val="24"/>
          <w:szCs w:val="24"/>
          <w:u w:val="single"/>
        </w:rPr>
        <w:t>Exemple :</w:t>
      </w:r>
      <w:r w:rsidRPr="001B1743">
        <w:rPr>
          <w:rFonts w:ascii="Times New Roman" w:eastAsia="Arial Unicode MS" w:hAnsi="Times New Roman"/>
          <w:color w:val="1F497D"/>
          <w:sz w:val="24"/>
          <w:szCs w:val="24"/>
        </w:rPr>
        <w:t xml:space="preserve"> lorsqu’on conclut une convention pour consentir l’hypothèque sur un immeuble, c’est un accord de volonté entre le créateur et le propriétaire de l’immeuble pour conférer au créancier un droit réel sur l’immeuble du débiteur.</w:t>
      </w:r>
    </w:p>
    <w:p w:rsidR="007203DC" w:rsidRPr="001B1743" w:rsidRDefault="007203DC" w:rsidP="001B174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1"/>
        <w:rPr>
          <w:rFonts w:ascii="Times New Roman" w:eastAsia="Arial Unicode MS" w:hAnsi="Times New Roman"/>
          <w:color w:val="1F497D"/>
          <w:sz w:val="24"/>
          <w:szCs w:val="24"/>
        </w:rPr>
      </w:pPr>
    </w:p>
    <w:p w:rsidR="007203DC" w:rsidRPr="001B1743" w:rsidRDefault="006415C2" w:rsidP="001B174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1"/>
        <w:rPr>
          <w:rFonts w:ascii="Times New Roman" w:eastAsia="Arial Unicode MS" w:hAnsi="Times New Roman"/>
          <w:color w:val="1F497D"/>
          <w:sz w:val="24"/>
          <w:szCs w:val="24"/>
        </w:rPr>
      </w:pPr>
      <w:r w:rsidRPr="001B1743">
        <w:rPr>
          <w:rFonts w:ascii="Times New Roman" w:eastAsia="Arial Unicode MS" w:hAnsi="Times New Roman"/>
          <w:color w:val="1F497D"/>
          <w:sz w:val="24"/>
          <w:szCs w:val="24"/>
        </w:rPr>
        <w:tab/>
      </w:r>
      <w:r w:rsidR="007203DC" w:rsidRPr="001B1743">
        <w:rPr>
          <w:rFonts w:ascii="Times New Roman" w:eastAsia="Arial Unicode MS" w:hAnsi="Times New Roman"/>
          <w:color w:val="1F497D"/>
          <w:sz w:val="24"/>
          <w:szCs w:val="24"/>
        </w:rPr>
        <w:t xml:space="preserve">La convention peut également faire naître un droit de créance. On appelle alors la convention un </w:t>
      </w:r>
      <w:r w:rsidR="007203DC" w:rsidRPr="001B1743">
        <w:rPr>
          <w:rFonts w:ascii="Times New Roman" w:eastAsia="Arial Unicode MS" w:hAnsi="Times New Roman"/>
          <w:bCs/>
          <w:color w:val="1F497D"/>
          <w:sz w:val="24"/>
          <w:szCs w:val="24"/>
        </w:rPr>
        <w:lastRenderedPageBreak/>
        <w:t>contrat</w:t>
      </w:r>
      <w:r w:rsidR="007203DC" w:rsidRPr="001B1743">
        <w:rPr>
          <w:rFonts w:ascii="Times New Roman" w:eastAsia="Arial Unicode MS" w:hAnsi="Times New Roman"/>
          <w:color w:val="1F497D"/>
          <w:sz w:val="24"/>
          <w:szCs w:val="24"/>
        </w:rPr>
        <w:t>. Le contrat est un accord de volonté entre au moins</w:t>
      </w:r>
      <w:r w:rsidRPr="001B1743">
        <w:rPr>
          <w:rFonts w:ascii="Times New Roman" w:eastAsia="Arial Unicode MS" w:hAnsi="Times New Roman"/>
          <w:color w:val="1F497D"/>
          <w:sz w:val="24"/>
          <w:szCs w:val="24"/>
        </w:rPr>
        <w:t xml:space="preserve"> deux personnes qui fait naître un rapport d’obligation, si les deux parties sont respectivement créancière et débitrice de l’autre on dit que le contrat est synallagmatique (ex : contrat de vente). La donation, au contraire, est bien un contrat parce qu’il faut un accord de volonté entre le donateur (celui qui donne) et le donataire (celui à qui on donne) mais c’est un contrat unilatéral car seulement une des parties au contrat est obligée : le donateur est débiteur d’une obligation de donner et le donataire est créancier.</w:t>
      </w:r>
    </w:p>
    <w:p w:rsidR="006415C2" w:rsidRPr="001B1743" w:rsidRDefault="006415C2" w:rsidP="001B174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1"/>
        <w:rPr>
          <w:rFonts w:ascii="Times New Roman" w:eastAsia="Arial Unicode MS" w:hAnsi="Times New Roman"/>
          <w:color w:val="1F497D"/>
          <w:sz w:val="24"/>
          <w:szCs w:val="24"/>
        </w:rPr>
      </w:pPr>
    </w:p>
    <w:p w:rsidR="007203DC" w:rsidRPr="001B1743" w:rsidRDefault="007203DC" w:rsidP="001B174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1"/>
        <w:rPr>
          <w:rFonts w:ascii="Times New Roman" w:eastAsia="Arial Unicode MS" w:hAnsi="Times New Roman"/>
          <w:color w:val="1F497D"/>
          <w:sz w:val="24"/>
          <w:szCs w:val="24"/>
        </w:rPr>
      </w:pPr>
      <w:r w:rsidRPr="001B1743">
        <w:rPr>
          <w:rFonts w:ascii="Times New Roman" w:eastAsia="Arial Unicode MS" w:hAnsi="Times New Roman"/>
          <w:color w:val="1F497D"/>
          <w:sz w:val="24"/>
          <w:szCs w:val="24"/>
        </w:rPr>
        <w:t>Enfin, certaines conventions portent sur un droit subjectif qui existe déjà:</w:t>
      </w:r>
    </w:p>
    <w:p w:rsidR="007203DC" w:rsidRPr="001B1743" w:rsidRDefault="007203DC" w:rsidP="001B1743">
      <w:pPr>
        <w:pStyle w:val="ListParagraph"/>
        <w:widowControl w:val="0"/>
        <w:numPr>
          <w:ilvl w:val="0"/>
          <w:numId w:val="39"/>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1"/>
        <w:rPr>
          <w:rFonts w:ascii="Times New Roman" w:eastAsia="Arial Unicode MS" w:hAnsi="Times New Roman"/>
          <w:color w:val="1F497D"/>
          <w:sz w:val="24"/>
          <w:szCs w:val="24"/>
        </w:rPr>
      </w:pPr>
      <w:r w:rsidRPr="001B1743">
        <w:rPr>
          <w:rFonts w:ascii="Times New Roman" w:eastAsia="Arial Unicode MS" w:hAnsi="Times New Roman"/>
          <w:color w:val="1F497D"/>
          <w:sz w:val="24"/>
          <w:szCs w:val="24"/>
        </w:rPr>
        <w:t>soit pour le transmettre, comme par exemple la cession de créance</w:t>
      </w:r>
    </w:p>
    <w:p w:rsidR="007203DC" w:rsidRPr="001B1743" w:rsidRDefault="007203DC" w:rsidP="001B1743">
      <w:pPr>
        <w:pStyle w:val="ListParagraph"/>
        <w:widowControl w:val="0"/>
        <w:numPr>
          <w:ilvl w:val="0"/>
          <w:numId w:val="39"/>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1"/>
        <w:rPr>
          <w:rFonts w:ascii="Times New Roman" w:eastAsia="Arial Unicode MS" w:hAnsi="Times New Roman"/>
          <w:color w:val="1F497D"/>
          <w:sz w:val="24"/>
          <w:szCs w:val="24"/>
        </w:rPr>
      </w:pPr>
      <w:r w:rsidRPr="001B1743">
        <w:rPr>
          <w:rFonts w:ascii="Times New Roman" w:eastAsia="Arial Unicode MS" w:hAnsi="Times New Roman"/>
          <w:color w:val="1F497D"/>
          <w:sz w:val="24"/>
          <w:szCs w:val="24"/>
        </w:rPr>
        <w:t>soit pour l'éteindre, comme par exemple un accord de volonté qui constate une remise de dette.</w:t>
      </w:r>
    </w:p>
    <w:p w:rsidR="006415C2" w:rsidRPr="001B1743" w:rsidRDefault="006415C2" w:rsidP="001B174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1"/>
        <w:rPr>
          <w:rFonts w:ascii="Times New Roman" w:eastAsia="Arial Unicode MS" w:hAnsi="Times New Roman"/>
          <w:color w:val="1F497D"/>
          <w:sz w:val="24"/>
          <w:szCs w:val="24"/>
        </w:rPr>
      </w:pPr>
    </w:p>
    <w:p w:rsidR="006415C2" w:rsidRPr="001B1743" w:rsidRDefault="006415C2" w:rsidP="001B174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1"/>
        <w:rPr>
          <w:rFonts w:ascii="Times New Roman" w:eastAsia="Arial Unicode MS" w:hAnsi="Times New Roman"/>
          <w:color w:val="E36C0A"/>
          <w:sz w:val="24"/>
          <w:szCs w:val="24"/>
        </w:rPr>
      </w:pPr>
      <w:r w:rsidRPr="001B1743">
        <w:rPr>
          <w:rFonts w:ascii="Times New Roman" w:eastAsia="Arial Unicode MS" w:hAnsi="Times New Roman"/>
          <w:color w:val="E36C0A"/>
          <w:sz w:val="24"/>
          <w:szCs w:val="24"/>
        </w:rPr>
        <w:t>Paragraphe 2 :</w:t>
      </w:r>
      <w:r w:rsidRPr="001B1743">
        <w:rPr>
          <w:rFonts w:ascii="Times New Roman" w:eastAsia="Arial Unicode MS" w:hAnsi="Times New Roman"/>
          <w:color w:val="E36C0A"/>
          <w:sz w:val="24"/>
          <w:szCs w:val="24"/>
        </w:rPr>
        <w:tab/>
      </w:r>
      <w:r w:rsidRPr="001B1743">
        <w:rPr>
          <w:rFonts w:ascii="Times New Roman" w:eastAsia="Arial Unicode MS" w:hAnsi="Times New Roman"/>
          <w:color w:val="E36C0A"/>
          <w:sz w:val="24"/>
          <w:szCs w:val="24"/>
        </w:rPr>
        <w:tab/>
      </w:r>
      <w:r w:rsidRPr="001B1743">
        <w:rPr>
          <w:rFonts w:ascii="Times New Roman" w:eastAsia="Arial Unicode MS" w:hAnsi="Times New Roman"/>
          <w:color w:val="E36C0A"/>
          <w:sz w:val="24"/>
          <w:szCs w:val="24"/>
        </w:rPr>
        <w:tab/>
        <w:t>Les actes juridiques unilatéraux</w:t>
      </w:r>
    </w:p>
    <w:p w:rsidR="007203DC" w:rsidRPr="001B1743" w:rsidRDefault="007203DC" w:rsidP="001B1743">
      <w:pPr>
        <w:spacing w:after="0"/>
        <w:rPr>
          <w:rFonts w:ascii="Times New Roman" w:eastAsia="Arial Unicode MS" w:hAnsi="Times New Roman"/>
          <w:color w:val="E36C0A"/>
          <w:sz w:val="24"/>
          <w:szCs w:val="24"/>
        </w:rPr>
      </w:pPr>
    </w:p>
    <w:p w:rsidR="006415C2" w:rsidRPr="001B1743" w:rsidRDefault="006415C2" w:rsidP="001B174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1"/>
        <w:rPr>
          <w:rFonts w:ascii="Times New Roman" w:eastAsia="Arial Unicode MS" w:hAnsi="Times New Roman"/>
          <w:color w:val="1F497D"/>
          <w:sz w:val="24"/>
          <w:szCs w:val="24"/>
        </w:rPr>
      </w:pPr>
      <w:r w:rsidRPr="001B1743">
        <w:rPr>
          <w:rFonts w:ascii="Times New Roman" w:eastAsia="Arial Unicode MS" w:hAnsi="Times New Roman"/>
          <w:color w:val="1F497D"/>
          <w:sz w:val="24"/>
          <w:szCs w:val="24"/>
        </w:rPr>
        <w:t xml:space="preserve">L'acte juridique unilatéral, puisque c'est un acte juridique, est une manifestation de volonté dans le but de produire des effets de droit. Mais à la différence de la convention, il n'y a pas rencontre d'au moins deux volontés, mais l’expression d'une seule volonté. </w:t>
      </w:r>
    </w:p>
    <w:p w:rsidR="006415C2" w:rsidRPr="001B1743" w:rsidRDefault="006415C2" w:rsidP="001B174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1"/>
        <w:rPr>
          <w:rFonts w:ascii="Times New Roman" w:eastAsia="Arial Unicode MS" w:hAnsi="Times New Roman"/>
          <w:color w:val="1F497D"/>
          <w:sz w:val="24"/>
          <w:szCs w:val="24"/>
        </w:rPr>
      </w:pPr>
      <w:r w:rsidRPr="001B1743">
        <w:rPr>
          <w:rFonts w:ascii="Times New Roman" w:eastAsia="Arial Unicode MS" w:hAnsi="Times New Roman"/>
          <w:color w:val="1F497D"/>
          <w:sz w:val="24"/>
          <w:szCs w:val="24"/>
        </w:rPr>
        <w:tab/>
        <w:t>L’acte juridique unilatéral peut avoir pour objet de créer des droits subjectifs</w:t>
      </w:r>
      <w:r w:rsidR="00225DD4" w:rsidRPr="001B1743">
        <w:rPr>
          <w:rFonts w:ascii="Times New Roman" w:eastAsia="Arial Unicode MS" w:hAnsi="Times New Roman"/>
          <w:color w:val="1F497D"/>
          <w:sz w:val="24"/>
          <w:szCs w:val="24"/>
        </w:rPr>
        <w:t xml:space="preserve"> (ex : la reconnaissance d’enfants naturels.</w:t>
      </w:r>
    </w:p>
    <w:p w:rsidR="006415C2" w:rsidRPr="001B1743" w:rsidRDefault="006415C2" w:rsidP="001B174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1"/>
        <w:rPr>
          <w:rFonts w:ascii="Times New Roman" w:eastAsia="Arial Unicode MS" w:hAnsi="Times New Roman"/>
          <w:color w:val="1F497D"/>
          <w:sz w:val="24"/>
          <w:szCs w:val="24"/>
        </w:rPr>
      </w:pPr>
    </w:p>
    <w:p w:rsidR="006415C2" w:rsidRPr="001B1743" w:rsidRDefault="00225DD4" w:rsidP="001B174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1"/>
        <w:rPr>
          <w:rFonts w:ascii="Times New Roman" w:eastAsia="Arial Unicode MS" w:hAnsi="Times New Roman"/>
          <w:color w:val="1F497D"/>
          <w:sz w:val="24"/>
          <w:szCs w:val="24"/>
        </w:rPr>
      </w:pPr>
      <w:r w:rsidRPr="001B1743">
        <w:rPr>
          <w:rFonts w:ascii="Times New Roman" w:eastAsia="Arial Unicode MS" w:hAnsi="Times New Roman"/>
          <w:color w:val="1F497D"/>
          <w:sz w:val="24"/>
          <w:szCs w:val="24"/>
        </w:rPr>
        <w:tab/>
      </w:r>
      <w:r w:rsidR="006415C2" w:rsidRPr="001B1743">
        <w:rPr>
          <w:rFonts w:ascii="Times New Roman" w:eastAsia="Arial Unicode MS" w:hAnsi="Times New Roman"/>
          <w:color w:val="1F497D"/>
          <w:sz w:val="24"/>
          <w:szCs w:val="24"/>
        </w:rPr>
        <w:t>L'acte juridique unilatéral peut avoir également pour objet de transmettre des droits s</w:t>
      </w:r>
      <w:r w:rsidRPr="001B1743">
        <w:rPr>
          <w:rFonts w:ascii="Times New Roman" w:eastAsia="Arial Unicode MS" w:hAnsi="Times New Roman"/>
          <w:color w:val="1F497D"/>
          <w:sz w:val="24"/>
          <w:szCs w:val="24"/>
        </w:rPr>
        <w:t xml:space="preserve">ubjectifs (ex : le testament) </w:t>
      </w:r>
      <w:r w:rsidR="006415C2" w:rsidRPr="001B1743">
        <w:rPr>
          <w:rFonts w:ascii="Times New Roman" w:eastAsia="Arial Unicode MS" w:hAnsi="Times New Roman"/>
          <w:color w:val="1F497D"/>
          <w:sz w:val="24"/>
          <w:szCs w:val="24"/>
        </w:rPr>
        <w:t>ou encore d'éte</w:t>
      </w:r>
      <w:r w:rsidR="00446930" w:rsidRPr="001B1743">
        <w:rPr>
          <w:rFonts w:ascii="Times New Roman" w:eastAsia="Arial Unicode MS" w:hAnsi="Times New Roman"/>
          <w:color w:val="1F497D"/>
          <w:sz w:val="24"/>
          <w:szCs w:val="24"/>
        </w:rPr>
        <w:t>indre un droit subjectif dont on est titulaire (ex</w:t>
      </w:r>
      <w:r w:rsidR="006415C2" w:rsidRPr="001B1743">
        <w:rPr>
          <w:rFonts w:ascii="Times New Roman" w:eastAsia="Arial Unicode MS" w:hAnsi="Times New Roman"/>
          <w:color w:val="1F497D"/>
          <w:sz w:val="24"/>
          <w:szCs w:val="24"/>
        </w:rPr>
        <w:t>: renonciation à une succession).</w:t>
      </w:r>
    </w:p>
    <w:p w:rsidR="00674E9F" w:rsidRPr="001B1743" w:rsidRDefault="00674E9F" w:rsidP="001B174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1"/>
        <w:rPr>
          <w:rFonts w:ascii="Times New Roman" w:eastAsia="Arial Unicode MS" w:hAnsi="Times New Roman"/>
          <w:color w:val="FF0000"/>
          <w:sz w:val="24"/>
          <w:szCs w:val="24"/>
        </w:rPr>
      </w:pPr>
      <w:r w:rsidRPr="001B1743">
        <w:rPr>
          <w:rFonts w:ascii="Times New Roman" w:eastAsia="Arial Unicode MS" w:hAnsi="Times New Roman"/>
          <w:bCs/>
          <w:color w:val="FF0000"/>
          <w:sz w:val="24"/>
          <w:szCs w:val="24"/>
        </w:rPr>
        <w:t>Section 2 :</w:t>
      </w:r>
      <w:r w:rsidRPr="001B1743">
        <w:rPr>
          <w:rFonts w:ascii="Times New Roman" w:eastAsia="Arial Unicode MS" w:hAnsi="Times New Roman"/>
          <w:bCs/>
          <w:color w:val="FF0000"/>
          <w:sz w:val="24"/>
          <w:szCs w:val="24"/>
        </w:rPr>
        <w:tab/>
      </w:r>
      <w:r w:rsidRPr="001B1743">
        <w:rPr>
          <w:rFonts w:ascii="Times New Roman" w:eastAsia="Arial Unicode MS" w:hAnsi="Times New Roman"/>
          <w:bCs/>
          <w:color w:val="FF0000"/>
          <w:sz w:val="24"/>
          <w:szCs w:val="24"/>
        </w:rPr>
        <w:tab/>
      </w:r>
      <w:r w:rsidRPr="001B1743">
        <w:rPr>
          <w:rFonts w:ascii="Times New Roman" w:eastAsia="Arial Unicode MS" w:hAnsi="Times New Roman"/>
          <w:bCs/>
          <w:color w:val="FF0000"/>
          <w:sz w:val="24"/>
          <w:szCs w:val="24"/>
        </w:rPr>
        <w:tab/>
      </w:r>
      <w:r w:rsidRPr="001B1743">
        <w:rPr>
          <w:rFonts w:ascii="Times New Roman" w:eastAsia="Arial Unicode MS" w:hAnsi="Times New Roman"/>
          <w:bCs/>
          <w:color w:val="FF0000"/>
          <w:sz w:val="24"/>
          <w:szCs w:val="24"/>
        </w:rPr>
        <w:tab/>
      </w:r>
      <w:r w:rsidRPr="001B1743">
        <w:rPr>
          <w:rFonts w:ascii="Times New Roman" w:eastAsia="Arial Unicode MS" w:hAnsi="Times New Roman"/>
          <w:bCs/>
          <w:color w:val="FF0000"/>
          <w:sz w:val="24"/>
          <w:szCs w:val="24"/>
        </w:rPr>
        <w:tab/>
        <w:t>Les faits juridiques</w:t>
      </w:r>
    </w:p>
    <w:p w:rsidR="00674E9F" w:rsidRPr="001B1743" w:rsidRDefault="00674E9F" w:rsidP="001B1743">
      <w:pPr>
        <w:widowControl w:val="0"/>
        <w:tabs>
          <w:tab w:val="left" w:pos="720"/>
        </w:tabs>
        <w:autoSpaceDE w:val="0"/>
        <w:autoSpaceDN w:val="0"/>
        <w:adjustRightInd w:val="0"/>
        <w:spacing w:after="0" w:line="240" w:lineRule="auto"/>
        <w:ind w:right="1"/>
        <w:rPr>
          <w:rFonts w:ascii="Times New Roman" w:hAnsi="Times New Roman"/>
          <w:sz w:val="24"/>
          <w:szCs w:val="24"/>
        </w:rPr>
      </w:pPr>
      <w:r w:rsidRPr="001B1743">
        <w:rPr>
          <w:rFonts w:ascii="Times New Roman" w:hAnsi="Times New Roman"/>
          <w:sz w:val="24"/>
          <w:szCs w:val="24"/>
        </w:rPr>
        <w:tab/>
      </w:r>
      <w:r w:rsidRPr="001B1743">
        <w:rPr>
          <w:rFonts w:ascii="Times New Roman" w:hAnsi="Times New Roman"/>
          <w:sz w:val="24"/>
          <w:szCs w:val="24"/>
        </w:rPr>
        <w:tab/>
      </w:r>
    </w:p>
    <w:p w:rsidR="00674E9F" w:rsidRPr="001B1743" w:rsidRDefault="00674E9F" w:rsidP="001B174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1"/>
        <w:rPr>
          <w:rFonts w:ascii="Times New Roman" w:hAnsi="Times New Roman"/>
          <w:sz w:val="24"/>
          <w:szCs w:val="24"/>
        </w:rPr>
      </w:pPr>
    </w:p>
    <w:p w:rsidR="00674E9F" w:rsidRPr="001B1743" w:rsidRDefault="00674E9F" w:rsidP="001B174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1"/>
        <w:rPr>
          <w:rFonts w:ascii="Times New Roman" w:eastAsia="Arial Unicode MS" w:hAnsi="Times New Roman"/>
          <w:color w:val="1F497D"/>
          <w:sz w:val="24"/>
          <w:szCs w:val="24"/>
        </w:rPr>
      </w:pPr>
      <w:r w:rsidRPr="001B1743">
        <w:rPr>
          <w:rFonts w:ascii="Times New Roman" w:hAnsi="Times New Roman"/>
          <w:sz w:val="24"/>
          <w:szCs w:val="24"/>
        </w:rPr>
        <w:tab/>
      </w:r>
      <w:r w:rsidRPr="001B1743">
        <w:rPr>
          <w:rFonts w:ascii="Times New Roman" w:eastAsia="Arial Unicode MS" w:hAnsi="Times New Roman"/>
          <w:color w:val="1F497D"/>
          <w:sz w:val="24"/>
          <w:szCs w:val="24"/>
        </w:rPr>
        <w:t>Les faits juridiques sont des événements ou des actions qui engendrent pour les sujets de droits des effets juridiques indépendamment de leur volonté, mais du seul fait de la loi. Par leur existence même, ils entraînent la création, la transmission, ou l'extinction d'un droit subjectif, sans qu'il ait été nécessaire que cette dernière ait été voulue par le sujet.</w:t>
      </w:r>
    </w:p>
    <w:p w:rsidR="00674E9F" w:rsidRPr="001B1743" w:rsidRDefault="00674E9F" w:rsidP="001B174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1"/>
        <w:rPr>
          <w:rFonts w:ascii="Times New Roman" w:eastAsia="Arial Unicode MS" w:hAnsi="Times New Roman"/>
          <w:color w:val="1F497D"/>
          <w:sz w:val="24"/>
          <w:szCs w:val="24"/>
        </w:rPr>
      </w:pPr>
      <w:r w:rsidRPr="001B1743">
        <w:rPr>
          <w:rFonts w:ascii="Times New Roman" w:eastAsia="Arial Unicode MS" w:hAnsi="Times New Roman"/>
          <w:color w:val="1F497D"/>
          <w:sz w:val="24"/>
          <w:szCs w:val="24"/>
        </w:rPr>
        <w:tab/>
        <w:t xml:space="preserve">Les faits juridiques sont très nombreux et très divers. </w:t>
      </w:r>
    </w:p>
    <w:p w:rsidR="00674E9F" w:rsidRPr="001B1743" w:rsidRDefault="00674E9F" w:rsidP="001B174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1"/>
        <w:rPr>
          <w:rFonts w:ascii="Times New Roman" w:eastAsia="Arial Unicode MS" w:hAnsi="Times New Roman"/>
          <w:color w:val="1F497D"/>
          <w:sz w:val="24"/>
          <w:szCs w:val="24"/>
        </w:rPr>
      </w:pPr>
      <w:r w:rsidRPr="001B1743">
        <w:rPr>
          <w:rFonts w:ascii="Times New Roman" w:eastAsia="Arial Unicode MS" w:hAnsi="Times New Roman"/>
          <w:color w:val="1F497D"/>
          <w:sz w:val="24"/>
          <w:szCs w:val="24"/>
        </w:rPr>
        <w:t xml:space="preserve">Il peut s'agir tout d'abord d'événements naturels, comme par exemple la naissance, la filiation (le fait d'être fils de), l'écoulement du temps (qui entraîne la prescription). </w:t>
      </w:r>
    </w:p>
    <w:p w:rsidR="00674E9F" w:rsidRPr="001B1743" w:rsidRDefault="00674E9F" w:rsidP="001B174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1"/>
        <w:rPr>
          <w:rFonts w:ascii="Times New Roman" w:eastAsia="Arial Unicode MS" w:hAnsi="Times New Roman"/>
          <w:color w:val="1F497D"/>
          <w:sz w:val="24"/>
          <w:szCs w:val="24"/>
        </w:rPr>
      </w:pPr>
      <w:r w:rsidRPr="001B1743">
        <w:rPr>
          <w:rFonts w:ascii="Times New Roman" w:eastAsia="Arial Unicode MS" w:hAnsi="Times New Roman"/>
          <w:color w:val="1F497D"/>
          <w:sz w:val="24"/>
          <w:szCs w:val="24"/>
        </w:rPr>
        <w:tab/>
        <w:t>Les faits juridiques peuvent également résulter d'un comportement humain. L'attitude du sujet de droit va entraîner des conséquences juridiques, des effets de droit, qu'il n'avait pas spécialement recherchés.</w:t>
      </w:r>
    </w:p>
    <w:p w:rsidR="00674E9F" w:rsidRPr="001B1743" w:rsidRDefault="00674E9F" w:rsidP="001B174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1"/>
        <w:rPr>
          <w:rFonts w:ascii="Times New Roman" w:eastAsia="Arial Unicode MS" w:hAnsi="Times New Roman"/>
          <w:color w:val="1F497D"/>
          <w:sz w:val="24"/>
          <w:szCs w:val="24"/>
        </w:rPr>
      </w:pPr>
      <w:r w:rsidRPr="001B1743">
        <w:rPr>
          <w:rFonts w:ascii="Times New Roman" w:eastAsia="Arial Unicode MS" w:hAnsi="Times New Roman"/>
          <w:color w:val="1F497D"/>
          <w:sz w:val="24"/>
          <w:szCs w:val="24"/>
        </w:rPr>
        <w:t>Il existe trois sortes de comportements humains qui peuvent entraîner des conséquences juridiques:</w:t>
      </w:r>
    </w:p>
    <w:p w:rsidR="00674E9F" w:rsidRPr="001B1743" w:rsidRDefault="00674E9F" w:rsidP="001B1743">
      <w:pPr>
        <w:pStyle w:val="ListParagraph"/>
        <w:widowControl w:val="0"/>
        <w:numPr>
          <w:ilvl w:val="0"/>
          <w:numId w:val="40"/>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1"/>
        <w:rPr>
          <w:rFonts w:ascii="Times New Roman" w:eastAsia="Arial Unicode MS" w:hAnsi="Times New Roman"/>
          <w:color w:val="1F497D"/>
          <w:sz w:val="24"/>
          <w:szCs w:val="24"/>
        </w:rPr>
      </w:pPr>
      <w:r w:rsidRPr="001B1743">
        <w:rPr>
          <w:rFonts w:ascii="Times New Roman" w:eastAsia="Arial Unicode MS" w:hAnsi="Times New Roman"/>
          <w:color w:val="1F497D"/>
          <w:sz w:val="24"/>
          <w:szCs w:val="24"/>
        </w:rPr>
        <w:t>le délit : fait illicite et intentionnel. C’est le fait de causer intentionnellement un dommage à autrui. Le droit produit des effets de droit indépendamment de la volonté de leur auteur</w:t>
      </w:r>
    </w:p>
    <w:p w:rsidR="00674E9F" w:rsidRPr="001B1743" w:rsidRDefault="00674E9F" w:rsidP="001B1743">
      <w:pPr>
        <w:pStyle w:val="ListParagraph"/>
        <w:widowControl w:val="0"/>
        <w:numPr>
          <w:ilvl w:val="0"/>
          <w:numId w:val="40"/>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1"/>
        <w:rPr>
          <w:rFonts w:ascii="Times New Roman" w:eastAsia="Arial Unicode MS" w:hAnsi="Times New Roman"/>
          <w:color w:val="1F497D"/>
          <w:sz w:val="24"/>
          <w:szCs w:val="24"/>
        </w:rPr>
      </w:pPr>
      <w:r w:rsidRPr="001B1743">
        <w:rPr>
          <w:rFonts w:ascii="Times New Roman" w:eastAsia="Arial Unicode MS" w:hAnsi="Times New Roman"/>
          <w:color w:val="1F497D"/>
          <w:sz w:val="24"/>
          <w:szCs w:val="24"/>
        </w:rPr>
        <w:t>le quasi-délit</w:t>
      </w:r>
    </w:p>
    <w:p w:rsidR="00674E9F" w:rsidRPr="001B1743" w:rsidRDefault="00674E9F" w:rsidP="001B1743">
      <w:pPr>
        <w:pStyle w:val="ListParagraph"/>
        <w:widowControl w:val="0"/>
        <w:numPr>
          <w:ilvl w:val="0"/>
          <w:numId w:val="40"/>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1"/>
        <w:rPr>
          <w:rFonts w:ascii="Times New Roman" w:eastAsia="Arial Unicode MS" w:hAnsi="Times New Roman"/>
          <w:color w:val="1F497D"/>
          <w:sz w:val="24"/>
          <w:szCs w:val="24"/>
        </w:rPr>
      </w:pPr>
      <w:r w:rsidRPr="001B1743">
        <w:rPr>
          <w:rFonts w:ascii="Times New Roman" w:eastAsia="Arial Unicode MS" w:hAnsi="Times New Roman"/>
          <w:color w:val="1F497D"/>
          <w:sz w:val="24"/>
          <w:szCs w:val="24"/>
        </w:rPr>
        <w:t>le quasi-contrat</w:t>
      </w:r>
    </w:p>
    <w:p w:rsidR="00674E9F" w:rsidRPr="001B1743" w:rsidRDefault="00674E9F" w:rsidP="001B174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1"/>
        <w:rPr>
          <w:rFonts w:ascii="Times New Roman" w:eastAsia="Arial Unicode MS" w:hAnsi="Times New Roman"/>
          <w:color w:val="1F497D"/>
          <w:sz w:val="24"/>
          <w:szCs w:val="24"/>
        </w:rPr>
      </w:pPr>
    </w:p>
    <w:p w:rsidR="00674E9F" w:rsidRPr="001B1743" w:rsidRDefault="00674E9F" w:rsidP="001B174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1"/>
        <w:rPr>
          <w:rFonts w:ascii="Times New Roman" w:eastAsia="Arial Unicode MS" w:hAnsi="Times New Roman"/>
          <w:color w:val="1F497D"/>
          <w:sz w:val="24"/>
          <w:szCs w:val="24"/>
        </w:rPr>
      </w:pPr>
      <w:r w:rsidRPr="001B1743">
        <w:rPr>
          <w:rFonts w:ascii="Times New Roman" w:eastAsia="Arial Unicode MS" w:hAnsi="Times New Roman"/>
          <w:color w:val="1F497D"/>
          <w:sz w:val="24"/>
          <w:szCs w:val="24"/>
        </w:rPr>
        <w:tab/>
        <w:t>Le délit produit un droit de créance pour la victime. Elle est créancière d'une indemnité de réparations, qu'elle peut demander au responsable, qui en est le débiteur.</w:t>
      </w:r>
    </w:p>
    <w:p w:rsidR="00674E9F" w:rsidRPr="001B1743" w:rsidRDefault="00674E9F" w:rsidP="001B174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1"/>
        <w:rPr>
          <w:rFonts w:ascii="Times New Roman" w:eastAsia="Arial Unicode MS" w:hAnsi="Times New Roman"/>
          <w:color w:val="1F497D"/>
          <w:sz w:val="24"/>
          <w:szCs w:val="24"/>
        </w:rPr>
      </w:pPr>
      <w:r w:rsidRPr="001B1743">
        <w:rPr>
          <w:rFonts w:ascii="Times New Roman" w:eastAsia="Arial Unicode MS" w:hAnsi="Times New Roman"/>
          <w:color w:val="1F497D"/>
          <w:sz w:val="24"/>
          <w:szCs w:val="24"/>
        </w:rPr>
        <w:tab/>
        <w:t>Le quasi-délit c'est un fait non intentionnel et illicite. C'est le fait de causer à autrui un dommage illégitime, par négligence ou imprudence. Il fait naître également, du seul effet de la loi, un droit de créance pour la victime.</w:t>
      </w:r>
    </w:p>
    <w:p w:rsidR="00674E9F" w:rsidRPr="001B1743" w:rsidRDefault="00674E9F" w:rsidP="001B174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1"/>
        <w:rPr>
          <w:rFonts w:ascii="Times New Roman" w:eastAsia="Arial Unicode MS" w:hAnsi="Times New Roman"/>
          <w:color w:val="1F497D"/>
          <w:sz w:val="24"/>
          <w:szCs w:val="24"/>
        </w:rPr>
      </w:pPr>
      <w:r w:rsidRPr="001B1743">
        <w:rPr>
          <w:rFonts w:ascii="Times New Roman" w:eastAsia="Arial Unicode MS" w:hAnsi="Times New Roman"/>
          <w:color w:val="1F497D"/>
          <w:sz w:val="24"/>
          <w:szCs w:val="24"/>
        </w:rPr>
        <w:tab/>
        <w:t>On compte également, parmi les faits juridiques, les quasi-contrats qui sont des faits juridiques volontaires et licites (à ne surtout pas confondre avec le contrat, car à aucun moment il y a rencontre de deux volontés). Il existe quatre quasi-contrats :</w:t>
      </w:r>
    </w:p>
    <w:p w:rsidR="00674E9F" w:rsidRPr="001B1743" w:rsidRDefault="00674E9F" w:rsidP="001B174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1"/>
        <w:rPr>
          <w:rFonts w:ascii="Times New Roman" w:eastAsia="Arial Unicode MS" w:hAnsi="Times New Roman"/>
          <w:color w:val="1F497D"/>
          <w:sz w:val="24"/>
          <w:szCs w:val="24"/>
        </w:rPr>
      </w:pPr>
    </w:p>
    <w:p w:rsidR="00674E9F" w:rsidRPr="001B1743" w:rsidRDefault="00674E9F" w:rsidP="001B1743">
      <w:pPr>
        <w:pStyle w:val="ListParagraph"/>
        <w:widowControl w:val="0"/>
        <w:numPr>
          <w:ilvl w:val="0"/>
          <w:numId w:val="40"/>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1"/>
        <w:rPr>
          <w:rFonts w:ascii="Times New Roman" w:eastAsia="Arial Unicode MS" w:hAnsi="Times New Roman"/>
          <w:color w:val="1F497D"/>
          <w:sz w:val="24"/>
          <w:szCs w:val="24"/>
        </w:rPr>
      </w:pPr>
      <w:r w:rsidRPr="001B1743">
        <w:rPr>
          <w:rFonts w:ascii="Times New Roman" w:eastAsia="Arial Unicode MS" w:hAnsi="Times New Roman"/>
          <w:color w:val="1F497D"/>
          <w:sz w:val="24"/>
          <w:szCs w:val="24"/>
        </w:rPr>
        <w:t>la gestion d’affaire</w:t>
      </w:r>
    </w:p>
    <w:p w:rsidR="00674E9F" w:rsidRPr="001B1743" w:rsidRDefault="00674E9F" w:rsidP="001B1743">
      <w:pPr>
        <w:pStyle w:val="ListParagraph"/>
        <w:widowControl w:val="0"/>
        <w:numPr>
          <w:ilvl w:val="0"/>
          <w:numId w:val="40"/>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1"/>
        <w:rPr>
          <w:rFonts w:ascii="Times New Roman" w:eastAsia="Arial Unicode MS" w:hAnsi="Times New Roman"/>
          <w:color w:val="1F497D"/>
          <w:sz w:val="24"/>
          <w:szCs w:val="24"/>
        </w:rPr>
      </w:pPr>
      <w:r w:rsidRPr="001B1743">
        <w:rPr>
          <w:rFonts w:ascii="Times New Roman" w:eastAsia="Arial Unicode MS" w:hAnsi="Times New Roman"/>
          <w:color w:val="1F497D"/>
          <w:sz w:val="24"/>
          <w:szCs w:val="24"/>
        </w:rPr>
        <w:t>le paiement de l’indu</w:t>
      </w:r>
    </w:p>
    <w:p w:rsidR="00674E9F" w:rsidRPr="001B1743" w:rsidRDefault="00674E9F" w:rsidP="001B1743">
      <w:pPr>
        <w:pStyle w:val="ListParagraph"/>
        <w:widowControl w:val="0"/>
        <w:numPr>
          <w:ilvl w:val="0"/>
          <w:numId w:val="40"/>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1"/>
        <w:rPr>
          <w:rFonts w:ascii="Times New Roman" w:eastAsia="Arial Unicode MS" w:hAnsi="Times New Roman"/>
          <w:color w:val="1F497D"/>
          <w:sz w:val="24"/>
          <w:szCs w:val="24"/>
        </w:rPr>
      </w:pPr>
      <w:r w:rsidRPr="001B1743">
        <w:rPr>
          <w:rFonts w:ascii="Times New Roman" w:eastAsia="Arial Unicode MS" w:hAnsi="Times New Roman"/>
          <w:color w:val="1F497D"/>
          <w:sz w:val="24"/>
          <w:szCs w:val="24"/>
        </w:rPr>
        <w:t>l’enrichissement sans cause</w:t>
      </w:r>
    </w:p>
    <w:p w:rsidR="00674E9F" w:rsidRPr="001B1743" w:rsidRDefault="00674E9F" w:rsidP="001B1743">
      <w:pPr>
        <w:pStyle w:val="ListParagraph"/>
        <w:widowControl w:val="0"/>
        <w:numPr>
          <w:ilvl w:val="0"/>
          <w:numId w:val="40"/>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1"/>
        <w:rPr>
          <w:rFonts w:ascii="Times New Roman" w:eastAsia="Arial Unicode MS" w:hAnsi="Times New Roman"/>
          <w:color w:val="1F497D"/>
          <w:sz w:val="24"/>
          <w:szCs w:val="24"/>
        </w:rPr>
      </w:pPr>
      <w:r w:rsidRPr="001B1743">
        <w:rPr>
          <w:rFonts w:ascii="Times New Roman" w:eastAsia="Arial Unicode MS" w:hAnsi="Times New Roman"/>
          <w:color w:val="1F497D"/>
          <w:sz w:val="24"/>
          <w:szCs w:val="24"/>
        </w:rPr>
        <w:t>la loterie publicitaire</w:t>
      </w:r>
    </w:p>
    <w:p w:rsidR="00AC4E9C" w:rsidRPr="001B1743" w:rsidRDefault="00AC4E9C" w:rsidP="001B174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1"/>
        <w:rPr>
          <w:rFonts w:ascii="Times New Roman" w:eastAsia="Arial Unicode MS" w:hAnsi="Times New Roman"/>
          <w:color w:val="1F497D"/>
          <w:sz w:val="24"/>
          <w:szCs w:val="24"/>
        </w:rPr>
      </w:pPr>
    </w:p>
    <w:p w:rsidR="00674E9F" w:rsidRPr="001B1743" w:rsidRDefault="00674E9F" w:rsidP="001B1743">
      <w:pPr>
        <w:pStyle w:val="ListParagraph"/>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1"/>
        <w:rPr>
          <w:rFonts w:ascii="Times New Roman" w:eastAsia="Arial Unicode MS" w:hAnsi="Times New Roman"/>
          <w:color w:val="1F497D"/>
          <w:sz w:val="24"/>
          <w:szCs w:val="24"/>
        </w:rPr>
      </w:pPr>
    </w:p>
    <w:p w:rsidR="00674E9F" w:rsidRPr="001B1743" w:rsidRDefault="00674E9F" w:rsidP="001B1743">
      <w:pPr>
        <w:spacing w:after="0"/>
        <w:rPr>
          <w:rFonts w:ascii="Times New Roman" w:eastAsia="Arial Unicode MS" w:hAnsi="Times New Roman"/>
          <w:color w:val="FF0000"/>
          <w:sz w:val="24"/>
          <w:szCs w:val="24"/>
        </w:rPr>
      </w:pPr>
      <w:r w:rsidRPr="001B1743">
        <w:rPr>
          <w:rFonts w:ascii="Times New Roman" w:eastAsia="Arial Unicode MS" w:hAnsi="Times New Roman"/>
          <w:color w:val="FF0000"/>
          <w:sz w:val="24"/>
          <w:szCs w:val="24"/>
        </w:rPr>
        <w:t>Chapitre IV :</w:t>
      </w:r>
      <w:r w:rsidRPr="001B1743">
        <w:rPr>
          <w:rFonts w:ascii="Times New Roman" w:eastAsia="Arial Unicode MS" w:hAnsi="Times New Roman"/>
          <w:color w:val="FF0000"/>
          <w:sz w:val="24"/>
          <w:szCs w:val="24"/>
        </w:rPr>
        <w:tab/>
      </w:r>
      <w:r w:rsidRPr="001B1743">
        <w:rPr>
          <w:rFonts w:ascii="Times New Roman" w:eastAsia="Arial Unicode MS" w:hAnsi="Times New Roman"/>
          <w:color w:val="FF0000"/>
          <w:sz w:val="24"/>
          <w:szCs w:val="24"/>
        </w:rPr>
        <w:tab/>
      </w:r>
      <w:r w:rsidRPr="001B1743">
        <w:rPr>
          <w:rFonts w:ascii="Times New Roman" w:eastAsia="Arial Unicode MS" w:hAnsi="Times New Roman"/>
          <w:color w:val="FF0000"/>
          <w:sz w:val="24"/>
          <w:szCs w:val="24"/>
        </w:rPr>
        <w:tab/>
        <w:t>La preuve des droits subjectifs</w:t>
      </w:r>
    </w:p>
    <w:p w:rsidR="00674E9F" w:rsidRPr="001B1743" w:rsidRDefault="00674E9F" w:rsidP="001B174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1"/>
        <w:rPr>
          <w:rFonts w:ascii="Times New Roman" w:eastAsia="Arial Unicode MS" w:hAnsi="Times New Roman"/>
          <w:color w:val="1F497D"/>
          <w:sz w:val="24"/>
          <w:szCs w:val="24"/>
          <w:u w:color="800080"/>
        </w:rPr>
      </w:pPr>
      <w:r w:rsidRPr="001B1743">
        <w:rPr>
          <w:rFonts w:ascii="Times New Roman" w:eastAsia="Arial Unicode MS" w:hAnsi="Times New Roman"/>
          <w:color w:val="1F497D"/>
          <w:sz w:val="24"/>
          <w:szCs w:val="24"/>
          <w:u w:color="800080"/>
        </w:rPr>
        <w:t>(Question traitée aux articles 1315 à 1369 du Code Civil)</w:t>
      </w:r>
    </w:p>
    <w:p w:rsidR="00674E9F" w:rsidRPr="001B1743" w:rsidRDefault="00674E9F" w:rsidP="001B174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1"/>
        <w:rPr>
          <w:rFonts w:ascii="Times New Roman" w:hAnsi="Times New Roman"/>
          <w:sz w:val="24"/>
          <w:szCs w:val="24"/>
          <w:u w:color="800080"/>
        </w:rPr>
      </w:pPr>
    </w:p>
    <w:p w:rsidR="00674E9F" w:rsidRPr="001B1743" w:rsidRDefault="00674E9F" w:rsidP="001B174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1"/>
        <w:rPr>
          <w:rFonts w:ascii="Times New Roman" w:hAnsi="Times New Roman"/>
          <w:sz w:val="24"/>
          <w:szCs w:val="24"/>
          <w:u w:color="800080"/>
        </w:rPr>
      </w:pPr>
    </w:p>
    <w:p w:rsidR="00674E9F" w:rsidRPr="001B1743" w:rsidRDefault="00674E9F" w:rsidP="001B174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1"/>
        <w:rPr>
          <w:rFonts w:ascii="Times New Roman" w:eastAsia="Arial Unicode MS" w:hAnsi="Times New Roman"/>
          <w:color w:val="1F497D"/>
          <w:sz w:val="24"/>
          <w:szCs w:val="24"/>
          <w:u w:color="800080"/>
        </w:rPr>
      </w:pPr>
      <w:r w:rsidRPr="001B1743">
        <w:rPr>
          <w:rFonts w:ascii="Times New Roman" w:hAnsi="Times New Roman"/>
          <w:sz w:val="24"/>
          <w:szCs w:val="24"/>
          <w:u w:color="800080"/>
        </w:rPr>
        <w:tab/>
      </w:r>
      <w:r w:rsidRPr="001B1743">
        <w:rPr>
          <w:rFonts w:ascii="Times New Roman" w:eastAsia="Arial Unicode MS" w:hAnsi="Times New Roman"/>
          <w:color w:val="1F497D"/>
          <w:sz w:val="24"/>
          <w:szCs w:val="24"/>
          <w:u w:color="800080"/>
        </w:rPr>
        <w:t xml:space="preserve">Pour pouvoir invoquer un droit subjectif, en demander la protection, il faut commencer par démontrer son existence, </w:t>
      </w:r>
      <w:r w:rsidR="00555B59" w:rsidRPr="001B1743">
        <w:rPr>
          <w:rFonts w:ascii="Times New Roman" w:eastAsia="Arial Unicode MS" w:hAnsi="Times New Roman"/>
          <w:color w:val="1F497D"/>
          <w:sz w:val="24"/>
          <w:szCs w:val="24"/>
          <w:u w:color="800080"/>
        </w:rPr>
        <w:t xml:space="preserve">et établir qu’on en </w:t>
      </w:r>
      <w:r w:rsidRPr="001B1743">
        <w:rPr>
          <w:rFonts w:ascii="Times New Roman" w:eastAsia="Arial Unicode MS" w:hAnsi="Times New Roman"/>
          <w:color w:val="1F497D"/>
          <w:sz w:val="24"/>
          <w:szCs w:val="24"/>
          <w:u w:color="800080"/>
        </w:rPr>
        <w:t>est bien titulaire.</w:t>
      </w:r>
      <w:r w:rsidR="00555B59" w:rsidRPr="001B1743">
        <w:rPr>
          <w:rFonts w:ascii="Times New Roman" w:eastAsia="Arial Unicode MS" w:hAnsi="Times New Roman"/>
          <w:color w:val="1F497D"/>
          <w:sz w:val="24"/>
          <w:szCs w:val="24"/>
          <w:u w:color="800080"/>
        </w:rPr>
        <w:t xml:space="preserve"> Cela revient</w:t>
      </w:r>
      <w:r w:rsidRPr="001B1743">
        <w:rPr>
          <w:rFonts w:ascii="Times New Roman" w:eastAsia="Arial Unicode MS" w:hAnsi="Times New Roman"/>
          <w:color w:val="1F497D"/>
          <w:sz w:val="24"/>
          <w:szCs w:val="24"/>
          <w:u w:color="800080"/>
        </w:rPr>
        <w:t xml:space="preserve"> au</w:t>
      </w:r>
      <w:r w:rsidR="00555B59" w:rsidRPr="001B1743">
        <w:rPr>
          <w:rFonts w:ascii="Times New Roman" w:eastAsia="Arial Unicode MS" w:hAnsi="Times New Roman"/>
          <w:color w:val="1F497D"/>
          <w:sz w:val="24"/>
          <w:szCs w:val="24"/>
          <w:u w:color="800080"/>
        </w:rPr>
        <w:t xml:space="preserve"> même de ne pas avoir un droit subjectif</w:t>
      </w:r>
      <w:r w:rsidRPr="001B1743">
        <w:rPr>
          <w:rFonts w:ascii="Times New Roman" w:eastAsia="Arial Unicode MS" w:hAnsi="Times New Roman"/>
          <w:color w:val="1F497D"/>
          <w:sz w:val="24"/>
          <w:szCs w:val="24"/>
          <w:u w:color="800080"/>
        </w:rPr>
        <w:t>, ou d'en avoir un dont on ne peut pas prouver l'existence.</w:t>
      </w:r>
    </w:p>
    <w:p w:rsidR="00674E9F" w:rsidRPr="001B1743" w:rsidRDefault="00555B59" w:rsidP="001B174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1"/>
        <w:rPr>
          <w:rFonts w:ascii="Times New Roman" w:eastAsia="Arial Unicode MS" w:hAnsi="Times New Roman"/>
          <w:color w:val="1F497D"/>
          <w:sz w:val="24"/>
          <w:szCs w:val="24"/>
          <w:u w:color="800080"/>
        </w:rPr>
      </w:pPr>
      <w:r w:rsidRPr="001B1743">
        <w:rPr>
          <w:rFonts w:ascii="Times New Roman" w:eastAsia="Arial Unicode MS" w:hAnsi="Times New Roman"/>
          <w:color w:val="1F497D"/>
          <w:sz w:val="24"/>
          <w:szCs w:val="24"/>
          <w:u w:color="800080"/>
        </w:rPr>
        <w:tab/>
      </w:r>
      <w:r w:rsidR="00674E9F" w:rsidRPr="001B1743">
        <w:rPr>
          <w:rFonts w:ascii="Times New Roman" w:eastAsia="Arial Unicode MS" w:hAnsi="Times New Roman"/>
          <w:color w:val="1F497D"/>
          <w:sz w:val="24"/>
          <w:szCs w:val="24"/>
          <w:u w:color="800080"/>
        </w:rPr>
        <w:t>Si personne ne conteste l'existence d'un droit subjectif, la preuve de ce droit est inutile.</w:t>
      </w:r>
    </w:p>
    <w:p w:rsidR="00674E9F" w:rsidRPr="001B1743" w:rsidRDefault="00674E9F" w:rsidP="001B174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1"/>
        <w:rPr>
          <w:rFonts w:ascii="Times New Roman" w:eastAsia="Arial Unicode MS" w:hAnsi="Times New Roman"/>
          <w:color w:val="1F497D"/>
          <w:sz w:val="24"/>
          <w:szCs w:val="24"/>
          <w:u w:color="800080"/>
        </w:rPr>
      </w:pPr>
      <w:r w:rsidRPr="001B1743">
        <w:rPr>
          <w:rFonts w:ascii="Times New Roman" w:eastAsia="Arial Unicode MS" w:hAnsi="Times New Roman"/>
          <w:color w:val="1F497D"/>
          <w:sz w:val="24"/>
          <w:szCs w:val="24"/>
          <w:u w:color="800080"/>
        </w:rPr>
        <w:t>En revanche, si une personne conteste l'existence d'un droit dont une autre se déclare titulaire, elle exigera que le prétendu titulaire en rapporte la preuve</w:t>
      </w:r>
      <w:r w:rsidR="00555B59" w:rsidRPr="001B1743">
        <w:rPr>
          <w:rFonts w:ascii="Times New Roman" w:eastAsia="Arial Unicode MS" w:hAnsi="Times New Roman"/>
          <w:color w:val="1F497D"/>
          <w:sz w:val="24"/>
          <w:szCs w:val="24"/>
          <w:u w:color="800080"/>
        </w:rPr>
        <w:t xml:space="preserve"> en justice</w:t>
      </w:r>
      <w:r w:rsidRPr="001B1743">
        <w:rPr>
          <w:rFonts w:ascii="Times New Roman" w:eastAsia="Arial Unicode MS" w:hAnsi="Times New Roman"/>
          <w:color w:val="1F497D"/>
          <w:sz w:val="24"/>
          <w:szCs w:val="24"/>
          <w:u w:color="800080"/>
        </w:rPr>
        <w:t xml:space="preserve">, et dans l'immense majorité des cas, cela se fera devant le juge, à l'occasion d'un procès. </w:t>
      </w:r>
    </w:p>
    <w:p w:rsidR="00674E9F" w:rsidRPr="001B1743" w:rsidRDefault="00674E9F" w:rsidP="001B174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1"/>
        <w:rPr>
          <w:rFonts w:ascii="Times New Roman" w:eastAsia="Arial Unicode MS" w:hAnsi="Times New Roman"/>
          <w:color w:val="1F497D"/>
          <w:sz w:val="24"/>
          <w:szCs w:val="24"/>
          <w:u w:color="800080"/>
        </w:rPr>
      </w:pPr>
      <w:r w:rsidRPr="001B1743">
        <w:rPr>
          <w:rFonts w:ascii="Times New Roman" w:eastAsia="Arial Unicode MS" w:hAnsi="Times New Roman"/>
          <w:color w:val="1F497D"/>
          <w:sz w:val="24"/>
          <w:szCs w:val="24"/>
          <w:u w:color="800080"/>
        </w:rPr>
        <w:t>La question de la preuve des droits subjectifs est donc une question essentielle, qui a fait l'objet d'une réf</w:t>
      </w:r>
      <w:r w:rsidR="00555B59" w:rsidRPr="001B1743">
        <w:rPr>
          <w:rFonts w:ascii="Times New Roman" w:eastAsia="Arial Unicode MS" w:hAnsi="Times New Roman"/>
          <w:color w:val="1F497D"/>
          <w:sz w:val="24"/>
          <w:szCs w:val="24"/>
          <w:u w:color="800080"/>
        </w:rPr>
        <w:t>orme par une loi du 13 Mars 2000</w:t>
      </w:r>
      <w:r w:rsidRPr="001B1743">
        <w:rPr>
          <w:rFonts w:ascii="Times New Roman" w:eastAsia="Arial Unicode MS" w:hAnsi="Times New Roman"/>
          <w:color w:val="1F497D"/>
          <w:sz w:val="24"/>
          <w:szCs w:val="24"/>
          <w:u w:color="800080"/>
        </w:rPr>
        <w:t>. Il s'agissait</w:t>
      </w:r>
      <w:r w:rsidR="00555B59" w:rsidRPr="001B1743">
        <w:rPr>
          <w:rFonts w:ascii="Times New Roman" w:eastAsia="Arial Unicode MS" w:hAnsi="Times New Roman"/>
          <w:color w:val="1F497D"/>
          <w:sz w:val="24"/>
          <w:szCs w:val="24"/>
          <w:u w:color="800080"/>
        </w:rPr>
        <w:t>,</w:t>
      </w:r>
      <w:r w:rsidRPr="001B1743">
        <w:rPr>
          <w:rFonts w:ascii="Times New Roman" w:eastAsia="Arial Unicode MS" w:hAnsi="Times New Roman"/>
          <w:color w:val="1F497D"/>
          <w:sz w:val="24"/>
          <w:szCs w:val="24"/>
          <w:u w:color="800080"/>
        </w:rPr>
        <w:t xml:space="preserve"> par cette loi</w:t>
      </w:r>
      <w:r w:rsidR="00555B59" w:rsidRPr="001B1743">
        <w:rPr>
          <w:rFonts w:ascii="Times New Roman" w:eastAsia="Arial Unicode MS" w:hAnsi="Times New Roman"/>
          <w:color w:val="1F497D"/>
          <w:sz w:val="24"/>
          <w:szCs w:val="24"/>
          <w:u w:color="800080"/>
        </w:rPr>
        <w:t>, d'adapter le droit</w:t>
      </w:r>
      <w:r w:rsidRPr="001B1743">
        <w:rPr>
          <w:rFonts w:ascii="Times New Roman" w:eastAsia="Arial Unicode MS" w:hAnsi="Times New Roman"/>
          <w:color w:val="1F497D"/>
          <w:sz w:val="24"/>
          <w:szCs w:val="24"/>
          <w:u w:color="800080"/>
        </w:rPr>
        <w:t xml:space="preserve"> de la preuve aux nouvelles technologies, en admettant notamment la preuve sur support électronique (internet, etc.).</w:t>
      </w:r>
    </w:p>
    <w:p w:rsidR="00555B59" w:rsidRPr="001B1743" w:rsidRDefault="00555B59" w:rsidP="001B174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1"/>
        <w:rPr>
          <w:rFonts w:ascii="Times New Roman" w:eastAsia="Arial Unicode MS" w:hAnsi="Times New Roman"/>
          <w:color w:val="1F497D"/>
          <w:sz w:val="24"/>
          <w:szCs w:val="24"/>
          <w:u w:color="800080"/>
        </w:rPr>
      </w:pPr>
    </w:p>
    <w:p w:rsidR="00555B59" w:rsidRPr="001B1743" w:rsidRDefault="00555B59" w:rsidP="001B174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1"/>
        <w:rPr>
          <w:rFonts w:ascii="Times New Roman" w:eastAsia="Arial Unicode MS" w:hAnsi="Times New Roman"/>
          <w:color w:val="1F497D"/>
          <w:sz w:val="24"/>
          <w:szCs w:val="24"/>
          <w:u w:color="800080"/>
        </w:rPr>
      </w:pPr>
    </w:p>
    <w:p w:rsidR="00555B59" w:rsidRPr="001B1743" w:rsidRDefault="00555B59" w:rsidP="001B174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1"/>
        <w:rPr>
          <w:rFonts w:ascii="Times New Roman" w:eastAsia="Arial Unicode MS" w:hAnsi="Times New Roman"/>
          <w:color w:val="1F497D"/>
          <w:sz w:val="24"/>
          <w:szCs w:val="24"/>
          <w:u w:color="800080"/>
        </w:rPr>
      </w:pPr>
    </w:p>
    <w:p w:rsidR="00555B59" w:rsidRPr="001B1743" w:rsidRDefault="00555B59" w:rsidP="001B174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1"/>
        <w:rPr>
          <w:rFonts w:ascii="Times New Roman" w:eastAsia="Arial Unicode MS" w:hAnsi="Times New Roman"/>
          <w:color w:val="1F497D"/>
          <w:sz w:val="24"/>
          <w:szCs w:val="24"/>
          <w:u w:color="800080"/>
        </w:rPr>
      </w:pPr>
    </w:p>
    <w:p w:rsidR="00674E9F" w:rsidRPr="001B1743" w:rsidRDefault="00555B59" w:rsidP="001B174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1"/>
        <w:rPr>
          <w:rFonts w:ascii="Times New Roman" w:eastAsia="Arial Unicode MS" w:hAnsi="Times New Roman"/>
          <w:color w:val="FF0000"/>
          <w:sz w:val="24"/>
          <w:szCs w:val="24"/>
          <w:u w:color="800080"/>
        </w:rPr>
      </w:pPr>
      <w:r w:rsidRPr="001B1743">
        <w:rPr>
          <w:rFonts w:ascii="Times New Roman" w:eastAsia="Arial Unicode MS" w:hAnsi="Times New Roman"/>
          <w:color w:val="FF0000"/>
          <w:sz w:val="24"/>
          <w:szCs w:val="24"/>
          <w:u w:color="800080"/>
        </w:rPr>
        <w:t>Section 1 :</w:t>
      </w:r>
      <w:r w:rsidRPr="001B1743">
        <w:rPr>
          <w:rFonts w:ascii="Times New Roman" w:eastAsia="Arial Unicode MS" w:hAnsi="Times New Roman"/>
          <w:color w:val="FF0000"/>
          <w:sz w:val="24"/>
          <w:szCs w:val="24"/>
          <w:u w:color="800080"/>
        </w:rPr>
        <w:tab/>
      </w:r>
      <w:r w:rsidRPr="001B1743">
        <w:rPr>
          <w:rFonts w:ascii="Times New Roman" w:eastAsia="Arial Unicode MS" w:hAnsi="Times New Roman"/>
          <w:color w:val="FF0000"/>
          <w:sz w:val="24"/>
          <w:szCs w:val="24"/>
          <w:u w:color="800080"/>
        </w:rPr>
        <w:tab/>
      </w:r>
      <w:r w:rsidRPr="001B1743">
        <w:rPr>
          <w:rFonts w:ascii="Times New Roman" w:eastAsia="Arial Unicode MS" w:hAnsi="Times New Roman"/>
          <w:color w:val="FF0000"/>
          <w:sz w:val="24"/>
          <w:szCs w:val="24"/>
          <w:u w:color="800080"/>
        </w:rPr>
        <w:tab/>
      </w:r>
      <w:r w:rsidRPr="001B1743">
        <w:rPr>
          <w:rFonts w:ascii="Times New Roman" w:eastAsia="Arial Unicode MS" w:hAnsi="Times New Roman"/>
          <w:color w:val="FF0000"/>
          <w:sz w:val="24"/>
          <w:szCs w:val="24"/>
          <w:u w:color="800080"/>
        </w:rPr>
        <w:tab/>
        <w:t>Objet et charge de la preuve</w:t>
      </w:r>
    </w:p>
    <w:p w:rsidR="00555B59" w:rsidRPr="001B1743" w:rsidRDefault="00555B59" w:rsidP="001B174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1"/>
        <w:rPr>
          <w:rFonts w:ascii="Times New Roman" w:eastAsia="Arial Unicode MS" w:hAnsi="Times New Roman"/>
          <w:color w:val="FF0000"/>
          <w:sz w:val="24"/>
          <w:szCs w:val="24"/>
          <w:u w:color="800080"/>
        </w:rPr>
      </w:pPr>
    </w:p>
    <w:p w:rsidR="00555B59" w:rsidRPr="001B1743" w:rsidRDefault="00555B59" w:rsidP="001B174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1"/>
        <w:rPr>
          <w:rFonts w:ascii="Times New Roman" w:eastAsia="Arial Unicode MS" w:hAnsi="Times New Roman"/>
          <w:color w:val="1F497D"/>
          <w:sz w:val="24"/>
          <w:szCs w:val="24"/>
        </w:rPr>
      </w:pPr>
      <w:r w:rsidRPr="001B1743">
        <w:rPr>
          <w:rFonts w:ascii="Times New Roman" w:eastAsia="Arial Unicode MS" w:hAnsi="Times New Roman"/>
          <w:color w:val="1F497D"/>
          <w:sz w:val="24"/>
          <w:szCs w:val="24"/>
        </w:rPr>
        <w:t>Cela revient à se poser deux questions :</w:t>
      </w:r>
    </w:p>
    <w:p w:rsidR="00555B59" w:rsidRPr="001B1743" w:rsidRDefault="00555B59" w:rsidP="001B174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1"/>
        <w:rPr>
          <w:rFonts w:ascii="Times New Roman" w:eastAsia="Arial Unicode MS" w:hAnsi="Times New Roman"/>
          <w:color w:val="1F497D"/>
          <w:sz w:val="24"/>
          <w:szCs w:val="24"/>
        </w:rPr>
      </w:pPr>
    </w:p>
    <w:p w:rsidR="00555B59" w:rsidRPr="001B1743" w:rsidRDefault="00555B59" w:rsidP="001B1743">
      <w:pPr>
        <w:pStyle w:val="ListParagraph"/>
        <w:widowControl w:val="0"/>
        <w:numPr>
          <w:ilvl w:val="0"/>
          <w:numId w:val="41"/>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1"/>
        <w:rPr>
          <w:rFonts w:ascii="Times New Roman" w:eastAsia="Arial Unicode MS" w:hAnsi="Times New Roman"/>
          <w:color w:val="1F497D"/>
          <w:sz w:val="24"/>
          <w:szCs w:val="24"/>
        </w:rPr>
      </w:pPr>
      <w:r w:rsidRPr="001B1743">
        <w:rPr>
          <w:rFonts w:ascii="Times New Roman" w:eastAsia="Arial Unicode MS" w:hAnsi="Times New Roman"/>
          <w:color w:val="1F497D"/>
          <w:sz w:val="24"/>
          <w:szCs w:val="24"/>
        </w:rPr>
        <w:t>Objet : qu'est ce qu'on doit prouver ?</w:t>
      </w:r>
    </w:p>
    <w:p w:rsidR="00555B59" w:rsidRPr="001B1743" w:rsidRDefault="00555B59" w:rsidP="001B1743">
      <w:pPr>
        <w:pStyle w:val="ListParagraph"/>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1"/>
        <w:rPr>
          <w:rFonts w:ascii="Times New Roman" w:eastAsia="Arial Unicode MS" w:hAnsi="Times New Roman"/>
          <w:color w:val="1F497D"/>
          <w:sz w:val="24"/>
          <w:szCs w:val="24"/>
        </w:rPr>
      </w:pPr>
    </w:p>
    <w:p w:rsidR="00555B59" w:rsidRPr="001B1743" w:rsidRDefault="006C4CB8" w:rsidP="001B1743">
      <w:pPr>
        <w:pStyle w:val="ListParagraph"/>
        <w:widowControl w:val="0"/>
        <w:numPr>
          <w:ilvl w:val="0"/>
          <w:numId w:val="41"/>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1"/>
        <w:rPr>
          <w:rFonts w:ascii="Times New Roman" w:eastAsia="Arial Unicode MS" w:hAnsi="Times New Roman"/>
          <w:color w:val="1F497D"/>
          <w:sz w:val="24"/>
          <w:szCs w:val="24"/>
        </w:rPr>
      </w:pPr>
      <w:r w:rsidRPr="001B1743">
        <w:rPr>
          <w:rFonts w:ascii="Times New Roman" w:eastAsia="Arial Unicode MS" w:hAnsi="Times New Roman"/>
          <w:color w:val="1F497D"/>
          <w:sz w:val="24"/>
          <w:szCs w:val="24"/>
        </w:rPr>
        <w:t>C</w:t>
      </w:r>
      <w:r w:rsidR="00555B59" w:rsidRPr="001B1743">
        <w:rPr>
          <w:rFonts w:ascii="Times New Roman" w:eastAsia="Arial Unicode MS" w:hAnsi="Times New Roman"/>
          <w:color w:val="1F497D"/>
          <w:sz w:val="24"/>
          <w:szCs w:val="24"/>
        </w:rPr>
        <w:t>harge : qui doit prouver ?</w:t>
      </w:r>
    </w:p>
    <w:p w:rsidR="00555B59" w:rsidRPr="001B1743" w:rsidRDefault="00555B59" w:rsidP="001B1743">
      <w:pPr>
        <w:pStyle w:val="ListParagraph"/>
        <w:spacing w:after="0"/>
        <w:rPr>
          <w:rFonts w:ascii="Times New Roman" w:eastAsia="Arial Unicode MS" w:hAnsi="Times New Roman"/>
          <w:color w:val="1F497D"/>
          <w:sz w:val="24"/>
          <w:szCs w:val="24"/>
        </w:rPr>
      </w:pPr>
    </w:p>
    <w:p w:rsidR="00555B59" w:rsidRPr="001B1743" w:rsidRDefault="00555B59" w:rsidP="001B174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1"/>
        <w:rPr>
          <w:rFonts w:ascii="Times New Roman" w:eastAsia="Arial Unicode MS" w:hAnsi="Times New Roman"/>
          <w:color w:val="E36C0A"/>
          <w:sz w:val="24"/>
          <w:szCs w:val="24"/>
        </w:rPr>
      </w:pPr>
      <w:r w:rsidRPr="001B1743">
        <w:rPr>
          <w:rFonts w:ascii="Times New Roman" w:eastAsia="Arial Unicode MS" w:hAnsi="Times New Roman"/>
          <w:color w:val="E36C0A"/>
          <w:sz w:val="24"/>
          <w:szCs w:val="24"/>
        </w:rPr>
        <w:t xml:space="preserve">Paragraphe 1 : </w:t>
      </w:r>
      <w:r w:rsidRPr="001B1743">
        <w:rPr>
          <w:rFonts w:ascii="Times New Roman" w:eastAsia="Arial Unicode MS" w:hAnsi="Times New Roman"/>
          <w:color w:val="E36C0A"/>
          <w:sz w:val="24"/>
          <w:szCs w:val="24"/>
        </w:rPr>
        <w:tab/>
      </w:r>
      <w:r w:rsidRPr="001B1743">
        <w:rPr>
          <w:rFonts w:ascii="Times New Roman" w:eastAsia="Arial Unicode MS" w:hAnsi="Times New Roman"/>
          <w:color w:val="E36C0A"/>
          <w:sz w:val="24"/>
          <w:szCs w:val="24"/>
        </w:rPr>
        <w:tab/>
        <w:t>L’objet de la preuve</w:t>
      </w:r>
      <w:r w:rsidR="00E54DFE" w:rsidRPr="001B1743">
        <w:rPr>
          <w:rFonts w:ascii="Times New Roman" w:eastAsia="Arial Unicode MS" w:hAnsi="Times New Roman"/>
          <w:color w:val="E36C0A"/>
          <w:sz w:val="24"/>
          <w:szCs w:val="24"/>
        </w:rPr>
        <w:t xml:space="preserve"> (que doit-on prouver ?)</w:t>
      </w:r>
    </w:p>
    <w:p w:rsidR="00555B59" w:rsidRPr="001B1743" w:rsidRDefault="00555B59" w:rsidP="001B174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1"/>
        <w:rPr>
          <w:rFonts w:ascii="Times New Roman" w:eastAsia="Arial Unicode MS" w:hAnsi="Times New Roman"/>
          <w:color w:val="E36C0A"/>
          <w:sz w:val="24"/>
          <w:szCs w:val="24"/>
        </w:rPr>
      </w:pPr>
    </w:p>
    <w:p w:rsidR="00555B59" w:rsidRPr="001B1743" w:rsidRDefault="00555B59" w:rsidP="001B174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1"/>
        <w:rPr>
          <w:rFonts w:ascii="Times New Roman" w:eastAsia="Arial Unicode MS" w:hAnsi="Times New Roman"/>
          <w:color w:val="1F497D"/>
          <w:sz w:val="24"/>
          <w:szCs w:val="24"/>
        </w:rPr>
      </w:pPr>
      <w:r w:rsidRPr="001B1743">
        <w:rPr>
          <w:rFonts w:ascii="Times New Roman" w:eastAsia="Arial Unicode MS" w:hAnsi="Times New Roman"/>
          <w:color w:val="1F497D"/>
          <w:sz w:val="24"/>
          <w:szCs w:val="24"/>
        </w:rPr>
        <w:tab/>
        <w:t>L'objet de la preuve se limite aux questions de faits. En effet, les partis n'ont pas à établir l'existence ou l'inexistence de la règle de droit car le juge est censé connaître la loi.</w:t>
      </w:r>
    </w:p>
    <w:p w:rsidR="00E54DFE" w:rsidRPr="001B1743" w:rsidRDefault="00E54DFE" w:rsidP="001B174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1"/>
        <w:rPr>
          <w:rFonts w:ascii="Times New Roman" w:eastAsia="Arial Unicode MS" w:hAnsi="Times New Roman"/>
          <w:color w:val="1F497D"/>
          <w:sz w:val="24"/>
          <w:szCs w:val="24"/>
        </w:rPr>
      </w:pPr>
      <w:r w:rsidRPr="001B1743">
        <w:rPr>
          <w:rFonts w:ascii="Times New Roman" w:eastAsia="Arial Unicode MS" w:hAnsi="Times New Roman"/>
          <w:color w:val="1F497D"/>
          <w:sz w:val="24"/>
          <w:szCs w:val="24"/>
        </w:rPr>
        <w:t xml:space="preserve">Une seule exception : si une partie se prévaut de l’application d’une loi étrangère, il lui appartient de prouver son contenu. </w:t>
      </w:r>
    </w:p>
    <w:p w:rsidR="00555B59" w:rsidRPr="001B1743" w:rsidRDefault="00E54DFE" w:rsidP="001B174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1"/>
        <w:rPr>
          <w:rFonts w:ascii="Times New Roman" w:eastAsia="Arial Unicode MS" w:hAnsi="Times New Roman"/>
          <w:color w:val="1F497D"/>
          <w:sz w:val="24"/>
          <w:szCs w:val="24"/>
        </w:rPr>
      </w:pPr>
      <w:r w:rsidRPr="001B1743">
        <w:rPr>
          <w:rFonts w:ascii="Times New Roman" w:eastAsia="Arial Unicode MS" w:hAnsi="Times New Roman"/>
          <w:color w:val="1F497D"/>
          <w:sz w:val="24"/>
          <w:szCs w:val="24"/>
        </w:rPr>
        <w:tab/>
      </w:r>
      <w:r w:rsidR="00555B59" w:rsidRPr="001B1743">
        <w:rPr>
          <w:rFonts w:ascii="Times New Roman" w:eastAsia="Arial Unicode MS" w:hAnsi="Times New Roman"/>
          <w:color w:val="1F497D"/>
          <w:sz w:val="24"/>
          <w:szCs w:val="24"/>
        </w:rPr>
        <w:t>Les faits qui font l'objet de la preuve sont tous les événements qui ont une portée juridique c'est-à-dire ceux qui</w:t>
      </w:r>
      <w:r w:rsidRPr="001B1743">
        <w:rPr>
          <w:rFonts w:ascii="Times New Roman" w:eastAsia="Arial Unicode MS" w:hAnsi="Times New Roman"/>
          <w:color w:val="1F497D"/>
          <w:sz w:val="24"/>
          <w:szCs w:val="24"/>
        </w:rPr>
        <w:t>,</w:t>
      </w:r>
      <w:r w:rsidR="00555B59" w:rsidRPr="001B1743">
        <w:rPr>
          <w:rFonts w:ascii="Times New Roman" w:eastAsia="Arial Unicode MS" w:hAnsi="Times New Roman"/>
          <w:color w:val="1F497D"/>
          <w:sz w:val="24"/>
          <w:szCs w:val="24"/>
        </w:rPr>
        <w:t xml:space="preserve"> comme les actes ou les faits juridiques</w:t>
      </w:r>
      <w:r w:rsidRPr="001B1743">
        <w:rPr>
          <w:rFonts w:ascii="Times New Roman" w:eastAsia="Arial Unicode MS" w:hAnsi="Times New Roman"/>
          <w:color w:val="1F497D"/>
          <w:sz w:val="24"/>
          <w:szCs w:val="24"/>
        </w:rPr>
        <w:t>,</w:t>
      </w:r>
      <w:r w:rsidR="00555B59" w:rsidRPr="001B1743">
        <w:rPr>
          <w:rFonts w:ascii="Times New Roman" w:eastAsia="Arial Unicode MS" w:hAnsi="Times New Roman"/>
          <w:color w:val="1F497D"/>
          <w:sz w:val="24"/>
          <w:szCs w:val="24"/>
        </w:rPr>
        <w:t xml:space="preserve"> sont de nature à donner naissance à un droit, ou qui justifient le transfert d'un droit.</w:t>
      </w:r>
      <w:r w:rsidRPr="001B1743">
        <w:rPr>
          <w:rFonts w:ascii="Times New Roman" w:eastAsia="Arial Unicode MS" w:hAnsi="Times New Roman"/>
          <w:color w:val="1F497D"/>
          <w:sz w:val="24"/>
          <w:szCs w:val="24"/>
        </w:rPr>
        <w:t xml:space="preserve"> Si je veux prouver devant le juge que je suis titulaire d’un droit subjectif, je vais devoir établir devant ce juge, l’existence de l’acte juridique ou du fait juridique qui a donné naissance à mon droit subjectif.</w:t>
      </w:r>
      <w:r w:rsidR="00B34459" w:rsidRPr="001B1743">
        <w:rPr>
          <w:rFonts w:ascii="Times New Roman" w:eastAsia="Arial Unicode MS" w:hAnsi="Times New Roman"/>
          <w:color w:val="1F497D"/>
          <w:sz w:val="24"/>
          <w:szCs w:val="24"/>
        </w:rPr>
        <w:t xml:space="preserve"> On peut également être amené a prouvé l’acte juridique qui justifie le transfert d’un droit.</w:t>
      </w:r>
    </w:p>
    <w:p w:rsidR="00555B59" w:rsidRPr="001B1743" w:rsidRDefault="00555B59" w:rsidP="001B174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1"/>
        <w:rPr>
          <w:rFonts w:ascii="Times New Roman" w:eastAsia="Arial Unicode MS" w:hAnsi="Times New Roman"/>
          <w:color w:val="1F497D"/>
          <w:sz w:val="24"/>
          <w:szCs w:val="24"/>
        </w:rPr>
      </w:pPr>
      <w:r w:rsidRPr="001B1743">
        <w:rPr>
          <w:rFonts w:ascii="Times New Roman" w:eastAsia="Arial Unicode MS" w:hAnsi="Times New Roman"/>
          <w:color w:val="1F497D"/>
          <w:sz w:val="24"/>
          <w:szCs w:val="24"/>
        </w:rPr>
        <w:t>La partie qui a la charge de la preuve ne doit prouver que les éléments dont dépendent la solution du litige, c'est-à-dire ce que l'on appelle les « </w:t>
      </w:r>
      <w:r w:rsidRPr="001B1743">
        <w:rPr>
          <w:rFonts w:ascii="Times New Roman" w:eastAsia="Arial Unicode MS" w:hAnsi="Times New Roman"/>
          <w:bCs/>
          <w:color w:val="1F497D"/>
          <w:sz w:val="24"/>
          <w:szCs w:val="24"/>
        </w:rPr>
        <w:t>faits pertinents</w:t>
      </w:r>
      <w:r w:rsidRPr="001B1743">
        <w:rPr>
          <w:rFonts w:ascii="Times New Roman" w:eastAsia="Arial Unicode MS" w:hAnsi="Times New Roman"/>
          <w:color w:val="1F497D"/>
          <w:sz w:val="24"/>
          <w:szCs w:val="24"/>
        </w:rPr>
        <w:t> ».</w:t>
      </w:r>
      <w:r w:rsidR="00B34459" w:rsidRPr="001B1743">
        <w:rPr>
          <w:rFonts w:ascii="Times New Roman" w:eastAsia="Arial Unicode MS" w:hAnsi="Times New Roman"/>
          <w:color w:val="1F497D"/>
          <w:sz w:val="24"/>
          <w:szCs w:val="24"/>
        </w:rPr>
        <w:t xml:space="preserve"> Si un évènement n’a aucune incidence sur la solution du litige, peu importe qu’il ne puisse pas être prouvé.</w:t>
      </w:r>
    </w:p>
    <w:p w:rsidR="00555B59" w:rsidRPr="001B1743" w:rsidRDefault="00555B59" w:rsidP="001B174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1"/>
        <w:rPr>
          <w:rFonts w:ascii="Times New Roman" w:eastAsia="Arial Unicode MS" w:hAnsi="Times New Roman"/>
          <w:color w:val="1F497D"/>
          <w:sz w:val="24"/>
          <w:szCs w:val="24"/>
        </w:rPr>
      </w:pPr>
    </w:p>
    <w:p w:rsidR="00555B59" w:rsidRPr="001B1743" w:rsidRDefault="00555B59" w:rsidP="001B174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1"/>
        <w:rPr>
          <w:rFonts w:ascii="Times New Roman" w:eastAsia="Arial Unicode MS" w:hAnsi="Times New Roman"/>
          <w:color w:val="E36C0A"/>
          <w:sz w:val="24"/>
          <w:szCs w:val="24"/>
        </w:rPr>
      </w:pPr>
      <w:r w:rsidRPr="001B1743">
        <w:rPr>
          <w:rFonts w:ascii="Times New Roman" w:eastAsia="Arial Unicode MS" w:hAnsi="Times New Roman"/>
          <w:color w:val="E36C0A"/>
          <w:sz w:val="24"/>
          <w:szCs w:val="24"/>
        </w:rPr>
        <w:t>Paragraphe 2 :</w:t>
      </w:r>
      <w:r w:rsidRPr="001B1743">
        <w:rPr>
          <w:rFonts w:ascii="Times New Roman" w:eastAsia="Arial Unicode MS" w:hAnsi="Times New Roman"/>
          <w:color w:val="E36C0A"/>
          <w:sz w:val="24"/>
          <w:szCs w:val="24"/>
        </w:rPr>
        <w:tab/>
      </w:r>
      <w:r w:rsidRPr="001B1743">
        <w:rPr>
          <w:rFonts w:ascii="Times New Roman" w:eastAsia="Arial Unicode MS" w:hAnsi="Times New Roman"/>
          <w:color w:val="E36C0A"/>
          <w:sz w:val="24"/>
          <w:szCs w:val="24"/>
        </w:rPr>
        <w:tab/>
        <w:t>La charge de la preuve</w:t>
      </w:r>
      <w:r w:rsidR="00E54DFE" w:rsidRPr="001B1743">
        <w:rPr>
          <w:rFonts w:ascii="Times New Roman" w:eastAsia="Arial Unicode MS" w:hAnsi="Times New Roman"/>
          <w:color w:val="E36C0A"/>
          <w:sz w:val="24"/>
          <w:szCs w:val="24"/>
        </w:rPr>
        <w:t xml:space="preserve"> (qui doit prouver ?)</w:t>
      </w:r>
    </w:p>
    <w:p w:rsidR="006C4CB8" w:rsidRPr="001B1743" w:rsidRDefault="006C4CB8" w:rsidP="001B174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1"/>
        <w:rPr>
          <w:rFonts w:ascii="Times New Roman" w:eastAsia="Arial Unicode MS" w:hAnsi="Times New Roman"/>
          <w:color w:val="E36C0A"/>
          <w:sz w:val="24"/>
          <w:szCs w:val="24"/>
        </w:rPr>
      </w:pPr>
    </w:p>
    <w:p w:rsidR="00B34459" w:rsidRPr="001B1743" w:rsidRDefault="00B34459" w:rsidP="001B174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1"/>
        <w:rPr>
          <w:rFonts w:ascii="Times New Roman" w:eastAsia="Arial Unicode MS" w:hAnsi="Times New Roman"/>
          <w:color w:val="1F497D"/>
          <w:sz w:val="24"/>
          <w:szCs w:val="24"/>
        </w:rPr>
      </w:pPr>
      <w:r w:rsidRPr="001B1743">
        <w:rPr>
          <w:rFonts w:ascii="Times New Roman" w:eastAsia="Arial Unicode MS" w:hAnsi="Times New Roman"/>
          <w:color w:val="1F497D"/>
          <w:sz w:val="24"/>
          <w:szCs w:val="24"/>
        </w:rPr>
        <w:t xml:space="preserve">Elle est déterminante surtout lorsqu’en fin de compte, la vérité n’aura pas pu être établie. En effet, dans ce cas, c’est la partie qui devait rapporter la preuve de ses prétentions qui a échoué et qui supportera cet échec : elle perdra le procès. On dit que c’est sur elle que pèse </w:t>
      </w:r>
      <w:r w:rsidRPr="001B1743">
        <w:rPr>
          <w:rFonts w:ascii="Times New Roman" w:eastAsia="Arial Unicode MS" w:hAnsi="Times New Roman"/>
          <w:color w:val="FF0000"/>
          <w:sz w:val="24"/>
          <w:szCs w:val="24"/>
        </w:rPr>
        <w:t>le risque de la preuve</w:t>
      </w:r>
      <w:r w:rsidRPr="001B1743">
        <w:rPr>
          <w:rFonts w:ascii="Times New Roman" w:eastAsia="Arial Unicode MS" w:hAnsi="Times New Roman"/>
          <w:color w:val="1F497D"/>
          <w:sz w:val="24"/>
          <w:szCs w:val="24"/>
        </w:rPr>
        <w:t xml:space="preserve"> ou, à l’inverse, que le doute profite à son adversaire.</w:t>
      </w:r>
    </w:p>
    <w:p w:rsidR="00B34459" w:rsidRPr="001B1743" w:rsidRDefault="00B34459" w:rsidP="001B174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1"/>
        <w:rPr>
          <w:rFonts w:ascii="Times New Roman" w:eastAsia="Arial Unicode MS" w:hAnsi="Times New Roman"/>
          <w:color w:val="1F497D"/>
          <w:sz w:val="24"/>
          <w:szCs w:val="24"/>
        </w:rPr>
      </w:pPr>
      <w:r w:rsidRPr="001B1743">
        <w:rPr>
          <w:rFonts w:ascii="Times New Roman" w:eastAsia="Arial Unicode MS" w:hAnsi="Times New Roman"/>
          <w:color w:val="1F497D"/>
          <w:sz w:val="24"/>
          <w:szCs w:val="24"/>
        </w:rPr>
        <w:tab/>
        <w:t>Le principe est énoncé à l'article 1315 du Code Civil, « Actori incumbit probatio » : la preuve incombe au demandeur. On entend par demandeur, toute personne qui formule une prétention nouvelle (ex : si je saisis le juge en prétendant qu’une personne me doit de l’argent, je suis le demandeur initial, je dois donc prouver l’existence de mon droit de créance</w:t>
      </w:r>
      <w:r w:rsidR="002B23CD" w:rsidRPr="001B1743">
        <w:rPr>
          <w:rFonts w:ascii="Times New Roman" w:eastAsia="Arial Unicode MS" w:hAnsi="Times New Roman"/>
          <w:color w:val="1F497D"/>
          <w:sz w:val="24"/>
          <w:szCs w:val="24"/>
        </w:rPr>
        <w:t>. Si mon adversaire répond oui mais je l’ai payé, c’est une nouvelle prétention et elle doit donc prouver qu’elle m’a bien payé et si elle n’y arrive pas, elle devra me payer.</w:t>
      </w:r>
    </w:p>
    <w:p w:rsidR="002B23CD" w:rsidRPr="001B1743" w:rsidRDefault="002B23CD" w:rsidP="001B174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1"/>
        <w:rPr>
          <w:rFonts w:ascii="Times New Roman" w:eastAsia="Arial Unicode MS" w:hAnsi="Times New Roman"/>
          <w:color w:val="1F497D"/>
          <w:sz w:val="24"/>
          <w:szCs w:val="24"/>
        </w:rPr>
      </w:pPr>
    </w:p>
    <w:p w:rsidR="00B34459" w:rsidRPr="001B1743" w:rsidRDefault="002B23CD" w:rsidP="001B174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1"/>
        <w:rPr>
          <w:rFonts w:ascii="Times New Roman" w:eastAsia="Arial Unicode MS" w:hAnsi="Times New Roman"/>
          <w:color w:val="1F497D"/>
          <w:sz w:val="24"/>
          <w:szCs w:val="24"/>
        </w:rPr>
      </w:pPr>
      <w:r w:rsidRPr="001B1743">
        <w:rPr>
          <w:rFonts w:ascii="Times New Roman" w:eastAsia="Arial Unicode MS" w:hAnsi="Times New Roman"/>
          <w:color w:val="1F497D"/>
          <w:sz w:val="24"/>
          <w:szCs w:val="24"/>
        </w:rPr>
        <w:tab/>
      </w:r>
      <w:r w:rsidR="00B34459" w:rsidRPr="001B1743">
        <w:rPr>
          <w:rFonts w:ascii="Times New Roman" w:eastAsia="Arial Unicode MS" w:hAnsi="Times New Roman"/>
          <w:color w:val="1F497D"/>
          <w:sz w:val="24"/>
          <w:szCs w:val="24"/>
        </w:rPr>
        <w:t>Il existe toutefois des exceptions à ce principe.</w:t>
      </w:r>
      <w:r w:rsidRPr="001B1743">
        <w:rPr>
          <w:rFonts w:ascii="Times New Roman" w:eastAsia="Arial Unicode MS" w:hAnsi="Times New Roman"/>
          <w:color w:val="1F497D"/>
          <w:sz w:val="24"/>
          <w:szCs w:val="24"/>
        </w:rPr>
        <w:t xml:space="preserve"> Parfois c’est la loi qui attribue la charge de la </w:t>
      </w:r>
      <w:r w:rsidRPr="001B1743">
        <w:rPr>
          <w:rFonts w:ascii="Times New Roman" w:eastAsia="Arial Unicode MS" w:hAnsi="Times New Roman"/>
          <w:color w:val="1F497D"/>
          <w:sz w:val="24"/>
          <w:szCs w:val="24"/>
        </w:rPr>
        <w:lastRenderedPageBreak/>
        <w:t>preuve :</w:t>
      </w:r>
      <w:r w:rsidR="00B34459" w:rsidRPr="001B1743">
        <w:rPr>
          <w:rFonts w:ascii="Times New Roman" w:eastAsia="Arial Unicode MS" w:hAnsi="Times New Roman"/>
          <w:color w:val="1F497D"/>
          <w:sz w:val="24"/>
          <w:szCs w:val="24"/>
        </w:rPr>
        <w:t xml:space="preserve"> par exemple, l'articl</w:t>
      </w:r>
      <w:r w:rsidRPr="001B1743">
        <w:rPr>
          <w:rFonts w:ascii="Times New Roman" w:eastAsia="Arial Unicode MS" w:hAnsi="Times New Roman"/>
          <w:color w:val="1F497D"/>
          <w:sz w:val="24"/>
          <w:szCs w:val="24"/>
        </w:rPr>
        <w:t>e 2268 du Code civil dispose :</w:t>
      </w:r>
      <w:r w:rsidR="00B34459" w:rsidRPr="001B1743">
        <w:rPr>
          <w:rFonts w:ascii="Times New Roman" w:eastAsia="Arial Unicode MS" w:hAnsi="Times New Roman"/>
          <w:color w:val="1F497D"/>
          <w:sz w:val="24"/>
          <w:szCs w:val="24"/>
        </w:rPr>
        <w:t xml:space="preserve"> </w:t>
      </w:r>
      <w:r w:rsidRPr="001B1743">
        <w:rPr>
          <w:rFonts w:ascii="Times New Roman" w:eastAsia="Arial Unicode MS" w:hAnsi="Times New Roman"/>
          <w:color w:val="1F497D"/>
          <w:sz w:val="24"/>
          <w:szCs w:val="24"/>
        </w:rPr>
        <w:t>« L</w:t>
      </w:r>
      <w:r w:rsidR="00B34459" w:rsidRPr="001B1743">
        <w:rPr>
          <w:rFonts w:ascii="Times New Roman" w:eastAsia="Arial Unicode MS" w:hAnsi="Times New Roman"/>
          <w:color w:val="1F497D"/>
          <w:sz w:val="24"/>
          <w:szCs w:val="24"/>
        </w:rPr>
        <w:t>a bonne foie est toujours présumée</w:t>
      </w:r>
      <w:r w:rsidRPr="001B1743">
        <w:rPr>
          <w:rFonts w:ascii="Times New Roman" w:eastAsia="Arial Unicode MS" w:hAnsi="Times New Roman"/>
          <w:color w:val="1F497D"/>
          <w:sz w:val="24"/>
          <w:szCs w:val="24"/>
        </w:rPr>
        <w:t> »</w:t>
      </w:r>
      <w:r w:rsidR="00B34459" w:rsidRPr="001B1743">
        <w:rPr>
          <w:rFonts w:ascii="Times New Roman" w:eastAsia="Arial Unicode MS" w:hAnsi="Times New Roman"/>
          <w:color w:val="1F497D"/>
          <w:sz w:val="24"/>
          <w:szCs w:val="24"/>
        </w:rPr>
        <w:t xml:space="preserve">. Cela signifie que ce n'est pas à celui qui invoque sa bonne foie devant le juge de la prouver, mais à son adversaire de prouver sa mauvaise foie. </w:t>
      </w:r>
    </w:p>
    <w:p w:rsidR="002B23CD" w:rsidRPr="001B1743" w:rsidRDefault="002B23CD" w:rsidP="001B174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1"/>
        <w:rPr>
          <w:rFonts w:ascii="Times New Roman" w:eastAsia="Arial Unicode MS" w:hAnsi="Times New Roman"/>
          <w:color w:val="1F497D"/>
          <w:sz w:val="24"/>
          <w:szCs w:val="24"/>
        </w:rPr>
      </w:pPr>
    </w:p>
    <w:p w:rsidR="00B34459" w:rsidRPr="001B1743" w:rsidRDefault="007D0CFB" w:rsidP="001B174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1"/>
        <w:rPr>
          <w:rFonts w:ascii="Times New Roman" w:eastAsia="Arial Unicode MS" w:hAnsi="Times New Roman"/>
          <w:color w:val="1F497D"/>
          <w:sz w:val="24"/>
          <w:szCs w:val="24"/>
        </w:rPr>
      </w:pPr>
      <w:r w:rsidRPr="001B1743">
        <w:rPr>
          <w:rFonts w:ascii="Times New Roman" w:eastAsia="Arial Unicode MS" w:hAnsi="Times New Roman"/>
          <w:color w:val="1F497D"/>
          <w:sz w:val="24"/>
          <w:szCs w:val="24"/>
        </w:rPr>
        <w:tab/>
      </w:r>
      <w:r w:rsidR="00B34459" w:rsidRPr="001B1743">
        <w:rPr>
          <w:rFonts w:ascii="Times New Roman" w:eastAsia="Arial Unicode MS" w:hAnsi="Times New Roman"/>
          <w:color w:val="1F497D"/>
          <w:sz w:val="24"/>
          <w:szCs w:val="24"/>
        </w:rPr>
        <w:t>Parfois c'est la jurisprudence qui renverse la charge de la preuve, c'est ce qui a été fait en matière de responsabilité médicale. En effet le médecin a l'obligation d'informer ses patients sur les risques encourus du fait de l'acte qu'il va pratiquer sur lui. Si un incident se produit alors que le patient n'avait pas été informé des risques, il peut poursuivre en responsabilité le médecin pour manquement à son obli</w:t>
      </w:r>
      <w:r w:rsidR="002B23CD" w:rsidRPr="001B1743">
        <w:rPr>
          <w:rFonts w:ascii="Times New Roman" w:eastAsia="Arial Unicode MS" w:hAnsi="Times New Roman"/>
          <w:color w:val="1F497D"/>
          <w:sz w:val="24"/>
          <w:szCs w:val="24"/>
        </w:rPr>
        <w:t>gation d'information.</w:t>
      </w:r>
    </w:p>
    <w:p w:rsidR="00B34459" w:rsidRPr="001B1743" w:rsidRDefault="00B34459" w:rsidP="001B174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1"/>
        <w:rPr>
          <w:rFonts w:ascii="Times New Roman" w:eastAsia="Arial Unicode MS" w:hAnsi="Times New Roman"/>
          <w:color w:val="1F497D"/>
          <w:sz w:val="24"/>
          <w:szCs w:val="24"/>
        </w:rPr>
      </w:pPr>
      <w:r w:rsidRPr="001B1743">
        <w:rPr>
          <w:rFonts w:ascii="Times New Roman" w:eastAsia="Arial Unicode MS" w:hAnsi="Times New Roman"/>
          <w:color w:val="1F497D"/>
          <w:sz w:val="24"/>
          <w:szCs w:val="24"/>
        </w:rPr>
        <w:t>Dans ce genre de procès, le demandeur est le patient, donc cela aurait dut être à lui de prouver que le médecin ne l'a pas informé. C'est lui qui devrait prouver au juge qu'il y a bie</w:t>
      </w:r>
      <w:r w:rsidR="007D0CFB" w:rsidRPr="001B1743">
        <w:rPr>
          <w:rFonts w:ascii="Times New Roman" w:eastAsia="Arial Unicode MS" w:hAnsi="Times New Roman"/>
          <w:color w:val="1F497D"/>
          <w:sz w:val="24"/>
          <w:szCs w:val="24"/>
        </w:rPr>
        <w:t>n eut manquement à l'obligation d’information de son médecin : elle prouve ainsi l’existence d’un quasi-délit qui fait naître un droit de créance pour elle.</w:t>
      </w:r>
    </w:p>
    <w:p w:rsidR="007D0CFB" w:rsidRPr="001B1743" w:rsidRDefault="00B34459" w:rsidP="001B174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1"/>
        <w:rPr>
          <w:rFonts w:ascii="Times New Roman" w:eastAsia="Arial Unicode MS" w:hAnsi="Times New Roman"/>
          <w:color w:val="1F497D"/>
          <w:sz w:val="24"/>
          <w:szCs w:val="24"/>
        </w:rPr>
      </w:pPr>
      <w:r w:rsidRPr="001B1743">
        <w:rPr>
          <w:rFonts w:ascii="Times New Roman" w:eastAsia="Arial Unicode MS" w:hAnsi="Times New Roman"/>
          <w:color w:val="1F497D"/>
          <w:sz w:val="24"/>
          <w:szCs w:val="24"/>
        </w:rPr>
        <w:t>Sensible aux difficultés de la victime, la jurisprudence a posé une exception à l'article 1315, considérant que c'était au médecin de prouver qu'il avait bien informé le patient de tous les risques, y compris les plus exceptionnels, donc la cha</w:t>
      </w:r>
      <w:r w:rsidR="002B23CD" w:rsidRPr="001B1743">
        <w:rPr>
          <w:rFonts w:ascii="Times New Roman" w:eastAsia="Arial Unicode MS" w:hAnsi="Times New Roman"/>
          <w:color w:val="1F497D"/>
          <w:sz w:val="24"/>
          <w:szCs w:val="24"/>
        </w:rPr>
        <w:t xml:space="preserve">rge de la preuve pèse sur le défendeur </w:t>
      </w:r>
      <w:r w:rsidRPr="001B1743">
        <w:rPr>
          <w:rFonts w:ascii="Times New Roman" w:eastAsia="Arial Unicode MS" w:hAnsi="Times New Roman"/>
          <w:color w:val="1F497D"/>
          <w:sz w:val="24"/>
          <w:szCs w:val="24"/>
        </w:rPr>
        <w:t>et non pas sur le demandeur.</w:t>
      </w:r>
    </w:p>
    <w:p w:rsidR="007D0CFB" w:rsidRPr="001B1743" w:rsidRDefault="007D0CFB" w:rsidP="001B174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1"/>
        <w:rPr>
          <w:rFonts w:ascii="Times New Roman" w:eastAsia="Arial Unicode MS" w:hAnsi="Times New Roman"/>
          <w:color w:val="1F497D"/>
          <w:sz w:val="24"/>
          <w:szCs w:val="24"/>
        </w:rPr>
      </w:pPr>
      <w:r w:rsidRPr="001B1743">
        <w:rPr>
          <w:rFonts w:ascii="Times New Roman" w:eastAsia="Arial Unicode MS" w:hAnsi="Times New Roman"/>
          <w:color w:val="1F497D"/>
          <w:sz w:val="24"/>
          <w:szCs w:val="24"/>
        </w:rPr>
        <w:tab/>
        <w:t>Il est également possible par le contrat de prévoir qu’en cas de litige à venir la charge de la preuve ne pèsera pas sur le demandeur mais sur le défendeur.</w:t>
      </w:r>
    </w:p>
    <w:p w:rsidR="007D0CFB" w:rsidRPr="001B1743" w:rsidRDefault="007D0CFB" w:rsidP="001B174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1"/>
        <w:rPr>
          <w:rFonts w:ascii="Times New Roman" w:eastAsia="Arial Unicode MS" w:hAnsi="Times New Roman"/>
          <w:color w:val="1F497D"/>
          <w:sz w:val="24"/>
          <w:szCs w:val="24"/>
        </w:rPr>
      </w:pPr>
    </w:p>
    <w:p w:rsidR="007D0CFB" w:rsidRPr="001B1743" w:rsidRDefault="007D0CFB" w:rsidP="001B174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1"/>
        <w:rPr>
          <w:rFonts w:ascii="Times New Roman" w:eastAsia="Arial Unicode MS" w:hAnsi="Times New Roman"/>
          <w:color w:val="FF0000"/>
          <w:sz w:val="24"/>
          <w:szCs w:val="24"/>
        </w:rPr>
      </w:pPr>
      <w:r w:rsidRPr="001B1743">
        <w:rPr>
          <w:rFonts w:ascii="Times New Roman" w:eastAsia="Arial Unicode MS" w:hAnsi="Times New Roman"/>
          <w:color w:val="FF0000"/>
          <w:sz w:val="24"/>
          <w:szCs w:val="24"/>
        </w:rPr>
        <w:t xml:space="preserve">Section 2 : </w:t>
      </w:r>
      <w:r w:rsidRPr="001B1743">
        <w:rPr>
          <w:rFonts w:ascii="Times New Roman" w:eastAsia="Arial Unicode MS" w:hAnsi="Times New Roman"/>
          <w:color w:val="FF0000"/>
          <w:sz w:val="24"/>
          <w:szCs w:val="24"/>
        </w:rPr>
        <w:tab/>
      </w:r>
      <w:r w:rsidRPr="001B1743">
        <w:rPr>
          <w:rFonts w:ascii="Times New Roman" w:eastAsia="Arial Unicode MS" w:hAnsi="Times New Roman"/>
          <w:color w:val="FF0000"/>
          <w:sz w:val="24"/>
          <w:szCs w:val="24"/>
        </w:rPr>
        <w:tab/>
      </w:r>
      <w:r w:rsidRPr="001B1743">
        <w:rPr>
          <w:rFonts w:ascii="Times New Roman" w:eastAsia="Arial Unicode MS" w:hAnsi="Times New Roman"/>
          <w:color w:val="FF0000"/>
          <w:sz w:val="24"/>
          <w:szCs w:val="24"/>
        </w:rPr>
        <w:tab/>
      </w:r>
      <w:r w:rsidRPr="001B1743">
        <w:rPr>
          <w:rFonts w:ascii="Times New Roman" w:eastAsia="Arial Unicode MS" w:hAnsi="Times New Roman"/>
          <w:color w:val="FF0000"/>
          <w:sz w:val="24"/>
          <w:szCs w:val="24"/>
        </w:rPr>
        <w:tab/>
        <w:t>Les moyens de la preuve</w:t>
      </w:r>
    </w:p>
    <w:p w:rsidR="007D0CFB" w:rsidRPr="001B1743" w:rsidRDefault="007D0CFB" w:rsidP="001B174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1"/>
        <w:rPr>
          <w:rFonts w:ascii="Times New Roman" w:eastAsia="Arial Unicode MS" w:hAnsi="Times New Roman"/>
          <w:color w:val="FF0000"/>
          <w:sz w:val="24"/>
          <w:szCs w:val="24"/>
        </w:rPr>
      </w:pPr>
    </w:p>
    <w:p w:rsidR="007D0CFB" w:rsidRPr="001B1743" w:rsidRDefault="007D0CFB" w:rsidP="001B174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1"/>
        <w:rPr>
          <w:rFonts w:ascii="Times New Roman" w:eastAsia="Arial Unicode MS" w:hAnsi="Times New Roman"/>
          <w:color w:val="1F497D"/>
          <w:sz w:val="24"/>
          <w:szCs w:val="24"/>
        </w:rPr>
      </w:pPr>
      <w:r w:rsidRPr="001B1743">
        <w:rPr>
          <w:rFonts w:ascii="Times New Roman" w:eastAsia="Arial Unicode MS" w:hAnsi="Times New Roman"/>
          <w:color w:val="1F497D"/>
          <w:sz w:val="24"/>
          <w:szCs w:val="24"/>
        </w:rPr>
        <w:t>(Moyens de preuves = modes de preuve).</w:t>
      </w:r>
    </w:p>
    <w:p w:rsidR="007D0CFB" w:rsidRPr="001B1743" w:rsidRDefault="007D0CFB" w:rsidP="001B174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1"/>
        <w:rPr>
          <w:rFonts w:ascii="Times New Roman" w:eastAsia="Arial Unicode MS" w:hAnsi="Times New Roman"/>
          <w:color w:val="1F497D"/>
          <w:sz w:val="24"/>
          <w:szCs w:val="24"/>
        </w:rPr>
      </w:pPr>
    </w:p>
    <w:p w:rsidR="007D0CFB" w:rsidRPr="001B1743" w:rsidRDefault="007D0CFB" w:rsidP="001B174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1"/>
        <w:rPr>
          <w:rFonts w:ascii="Times New Roman" w:eastAsia="Arial Unicode MS" w:hAnsi="Times New Roman"/>
          <w:color w:val="1F497D"/>
          <w:sz w:val="24"/>
          <w:szCs w:val="24"/>
        </w:rPr>
      </w:pPr>
      <w:r w:rsidRPr="001B1743">
        <w:rPr>
          <w:rFonts w:ascii="Times New Roman" w:eastAsia="Arial Unicode MS" w:hAnsi="Times New Roman"/>
          <w:color w:val="1F497D"/>
          <w:sz w:val="24"/>
          <w:szCs w:val="24"/>
        </w:rPr>
        <w:t>Le Code Civil distingue cinq modes de preuves :</w:t>
      </w:r>
    </w:p>
    <w:p w:rsidR="007D0CFB" w:rsidRPr="001B1743" w:rsidRDefault="007D0CFB" w:rsidP="001B174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1"/>
        <w:rPr>
          <w:rFonts w:ascii="Times New Roman" w:eastAsia="Arial Unicode MS" w:hAnsi="Times New Roman"/>
          <w:color w:val="1F497D"/>
          <w:sz w:val="24"/>
          <w:szCs w:val="24"/>
        </w:rPr>
      </w:pPr>
    </w:p>
    <w:p w:rsidR="007D0CFB" w:rsidRPr="001B1743" w:rsidRDefault="007D0CFB" w:rsidP="001B1743">
      <w:pPr>
        <w:pStyle w:val="ListParagraph"/>
        <w:widowControl w:val="0"/>
        <w:numPr>
          <w:ilvl w:val="0"/>
          <w:numId w:val="42"/>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1"/>
        <w:rPr>
          <w:rFonts w:ascii="Times New Roman" w:eastAsia="Arial Unicode MS" w:hAnsi="Times New Roman"/>
          <w:color w:val="1F497D"/>
          <w:sz w:val="24"/>
          <w:szCs w:val="24"/>
        </w:rPr>
      </w:pPr>
      <w:r w:rsidRPr="001B1743">
        <w:rPr>
          <w:rFonts w:ascii="Times New Roman" w:eastAsia="Arial Unicode MS" w:hAnsi="Times New Roman"/>
          <w:color w:val="1F497D"/>
          <w:sz w:val="24"/>
          <w:szCs w:val="24"/>
        </w:rPr>
        <w:t>la preuve littérale ou preuve par écrit</w:t>
      </w:r>
    </w:p>
    <w:p w:rsidR="007D0CFB" w:rsidRPr="001B1743" w:rsidRDefault="004177D9" w:rsidP="001B1743">
      <w:pPr>
        <w:pStyle w:val="ListParagraph"/>
        <w:widowControl w:val="0"/>
        <w:numPr>
          <w:ilvl w:val="0"/>
          <w:numId w:val="42"/>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1"/>
        <w:rPr>
          <w:rFonts w:ascii="Times New Roman" w:eastAsia="Arial Unicode MS" w:hAnsi="Times New Roman"/>
          <w:color w:val="1F497D"/>
          <w:sz w:val="24"/>
          <w:szCs w:val="24"/>
        </w:rPr>
      </w:pPr>
      <w:r w:rsidRPr="001B1743">
        <w:rPr>
          <w:rFonts w:ascii="Times New Roman" w:eastAsia="Arial Unicode MS" w:hAnsi="Times New Roman"/>
          <w:color w:val="1F497D"/>
          <w:sz w:val="24"/>
          <w:szCs w:val="24"/>
        </w:rPr>
        <w:t xml:space="preserve">la preuve testimoniale ou </w:t>
      </w:r>
      <w:r w:rsidR="007D0CFB" w:rsidRPr="001B1743">
        <w:rPr>
          <w:rFonts w:ascii="Times New Roman" w:eastAsia="Arial Unicode MS" w:hAnsi="Times New Roman"/>
          <w:color w:val="1F497D"/>
          <w:sz w:val="24"/>
          <w:szCs w:val="24"/>
        </w:rPr>
        <w:t>le témoignage</w:t>
      </w:r>
    </w:p>
    <w:p w:rsidR="007D0CFB" w:rsidRPr="001B1743" w:rsidRDefault="007D0CFB" w:rsidP="001B1743">
      <w:pPr>
        <w:pStyle w:val="ListParagraph"/>
        <w:widowControl w:val="0"/>
        <w:numPr>
          <w:ilvl w:val="0"/>
          <w:numId w:val="42"/>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1"/>
        <w:rPr>
          <w:rFonts w:ascii="Times New Roman" w:eastAsia="Arial Unicode MS" w:hAnsi="Times New Roman"/>
          <w:color w:val="1F497D"/>
          <w:sz w:val="24"/>
          <w:szCs w:val="24"/>
        </w:rPr>
      </w:pPr>
      <w:r w:rsidRPr="001B1743">
        <w:rPr>
          <w:rFonts w:ascii="Times New Roman" w:eastAsia="Arial Unicode MS" w:hAnsi="Times New Roman"/>
          <w:color w:val="1F497D"/>
          <w:sz w:val="24"/>
          <w:szCs w:val="24"/>
        </w:rPr>
        <w:t>la présomption</w:t>
      </w:r>
    </w:p>
    <w:p w:rsidR="007D0CFB" w:rsidRPr="001B1743" w:rsidRDefault="007D0CFB" w:rsidP="001B1743">
      <w:pPr>
        <w:pStyle w:val="ListParagraph"/>
        <w:widowControl w:val="0"/>
        <w:numPr>
          <w:ilvl w:val="0"/>
          <w:numId w:val="42"/>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1"/>
        <w:rPr>
          <w:rFonts w:ascii="Times New Roman" w:eastAsia="Arial Unicode MS" w:hAnsi="Times New Roman"/>
          <w:color w:val="1F497D"/>
          <w:sz w:val="24"/>
          <w:szCs w:val="24"/>
        </w:rPr>
      </w:pPr>
      <w:r w:rsidRPr="001B1743">
        <w:rPr>
          <w:rFonts w:ascii="Times New Roman" w:eastAsia="Arial Unicode MS" w:hAnsi="Times New Roman"/>
          <w:color w:val="1F497D"/>
          <w:sz w:val="24"/>
          <w:szCs w:val="24"/>
        </w:rPr>
        <w:t xml:space="preserve">l'aveu </w:t>
      </w:r>
    </w:p>
    <w:p w:rsidR="007D0CFB" w:rsidRPr="001B1743" w:rsidRDefault="007D0CFB" w:rsidP="001B1743">
      <w:pPr>
        <w:pStyle w:val="ListParagraph"/>
        <w:widowControl w:val="0"/>
        <w:numPr>
          <w:ilvl w:val="0"/>
          <w:numId w:val="42"/>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1"/>
        <w:rPr>
          <w:rFonts w:ascii="Times New Roman" w:eastAsia="Arial Unicode MS" w:hAnsi="Times New Roman"/>
          <w:color w:val="1F497D"/>
          <w:sz w:val="24"/>
          <w:szCs w:val="24"/>
        </w:rPr>
      </w:pPr>
      <w:r w:rsidRPr="001B1743">
        <w:rPr>
          <w:rFonts w:ascii="Times New Roman" w:eastAsia="Arial Unicode MS" w:hAnsi="Times New Roman"/>
          <w:color w:val="1F497D"/>
          <w:sz w:val="24"/>
          <w:szCs w:val="24"/>
        </w:rPr>
        <w:t>le serment</w:t>
      </w:r>
    </w:p>
    <w:p w:rsidR="00A46753" w:rsidRPr="001B1743" w:rsidRDefault="00A46753" w:rsidP="001B174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left="360" w:right="1"/>
        <w:rPr>
          <w:rFonts w:ascii="Times New Roman" w:eastAsia="Arial Unicode MS" w:hAnsi="Times New Roman"/>
          <w:color w:val="1F497D"/>
          <w:sz w:val="24"/>
          <w:szCs w:val="24"/>
        </w:rPr>
      </w:pPr>
    </w:p>
    <w:p w:rsidR="007D0CFB" w:rsidRPr="001B1743" w:rsidRDefault="004177D9" w:rsidP="001B174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1"/>
        <w:rPr>
          <w:rFonts w:ascii="Times New Roman" w:eastAsia="Arial Unicode MS" w:hAnsi="Times New Roman"/>
          <w:color w:val="E36C0A"/>
          <w:sz w:val="24"/>
          <w:szCs w:val="24"/>
        </w:rPr>
      </w:pPr>
      <w:r w:rsidRPr="001B1743">
        <w:rPr>
          <w:rFonts w:ascii="Times New Roman" w:eastAsia="Arial Unicode MS" w:hAnsi="Times New Roman"/>
          <w:color w:val="E36C0A"/>
          <w:sz w:val="24"/>
          <w:szCs w:val="24"/>
        </w:rPr>
        <w:t>Paragraphe 1 :</w:t>
      </w:r>
      <w:r w:rsidRPr="001B1743">
        <w:rPr>
          <w:rFonts w:ascii="Times New Roman" w:eastAsia="Arial Unicode MS" w:hAnsi="Times New Roman"/>
          <w:color w:val="E36C0A"/>
          <w:sz w:val="24"/>
          <w:szCs w:val="24"/>
        </w:rPr>
        <w:tab/>
      </w:r>
      <w:r w:rsidRPr="001B1743">
        <w:rPr>
          <w:rFonts w:ascii="Times New Roman" w:eastAsia="Arial Unicode MS" w:hAnsi="Times New Roman"/>
          <w:color w:val="E36C0A"/>
          <w:sz w:val="24"/>
          <w:szCs w:val="24"/>
        </w:rPr>
        <w:tab/>
      </w:r>
      <w:r w:rsidRPr="001B1743">
        <w:rPr>
          <w:rFonts w:ascii="Times New Roman" w:eastAsia="Arial Unicode MS" w:hAnsi="Times New Roman"/>
          <w:color w:val="E36C0A"/>
          <w:sz w:val="24"/>
          <w:szCs w:val="24"/>
        </w:rPr>
        <w:tab/>
      </w:r>
      <w:r w:rsidRPr="001B1743">
        <w:rPr>
          <w:rFonts w:ascii="Times New Roman" w:eastAsia="Arial Unicode MS" w:hAnsi="Times New Roman"/>
          <w:color w:val="E36C0A"/>
          <w:sz w:val="24"/>
          <w:szCs w:val="24"/>
        </w:rPr>
        <w:tab/>
        <w:t>La preuve littérale</w:t>
      </w:r>
    </w:p>
    <w:p w:rsidR="004177D9" w:rsidRPr="001B1743" w:rsidRDefault="004177D9" w:rsidP="001B174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1"/>
        <w:rPr>
          <w:rFonts w:ascii="Times New Roman" w:eastAsia="Arial Unicode MS" w:hAnsi="Times New Roman"/>
          <w:color w:val="E36C0A"/>
          <w:sz w:val="24"/>
          <w:szCs w:val="24"/>
        </w:rPr>
      </w:pPr>
    </w:p>
    <w:p w:rsidR="004177D9" w:rsidRPr="001B1743" w:rsidRDefault="004177D9" w:rsidP="001B174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1"/>
        <w:rPr>
          <w:rFonts w:ascii="Times New Roman" w:eastAsia="Arial Unicode MS" w:hAnsi="Times New Roman"/>
          <w:color w:val="1F497D"/>
          <w:sz w:val="24"/>
          <w:szCs w:val="24"/>
        </w:rPr>
      </w:pPr>
      <w:r w:rsidRPr="001B1743">
        <w:rPr>
          <w:rFonts w:ascii="Times New Roman" w:hAnsi="Times New Roman"/>
          <w:sz w:val="24"/>
          <w:szCs w:val="24"/>
        </w:rPr>
        <w:tab/>
      </w:r>
      <w:r w:rsidRPr="001B1743">
        <w:rPr>
          <w:rFonts w:ascii="Times New Roman" w:eastAsia="Arial Unicode MS" w:hAnsi="Times New Roman"/>
          <w:color w:val="1F497D"/>
          <w:sz w:val="24"/>
          <w:szCs w:val="24"/>
        </w:rPr>
        <w:t xml:space="preserve">Avant la loi du 13 mars 2000, on n’avait jamais pris la peine de définir ce qu'était un écrit, on considérer qu’il s’agissait de toute sorte de preuve qui avait pour point commun d’être fixée par écrit sur un support papier. Pour permettre l’admission des écrits électroniques, la loi du 13 Mars 2000 a retenu une définition plus large de la preuve littérale : désormais l’article 1316 du Code Civil dispose que : « La preuve littérale, ou preuve par écrit résulte d'une suite de lettres, de caractères, de chiffres, ou de tous autres signes ou symboles dotés d'une signification intelligible, </w:t>
      </w:r>
      <w:r w:rsidR="00AC4E9C" w:rsidRPr="001B1743">
        <w:rPr>
          <w:rFonts w:ascii="Times New Roman" w:eastAsia="Arial Unicode MS" w:hAnsi="Times New Roman"/>
          <w:color w:val="1F497D"/>
          <w:sz w:val="24"/>
          <w:szCs w:val="24"/>
        </w:rPr>
        <w:t>quels que</w:t>
      </w:r>
      <w:r w:rsidRPr="001B1743">
        <w:rPr>
          <w:rFonts w:ascii="Times New Roman" w:eastAsia="Arial Unicode MS" w:hAnsi="Times New Roman"/>
          <w:color w:val="1F497D"/>
          <w:sz w:val="24"/>
          <w:szCs w:val="24"/>
        </w:rPr>
        <w:t xml:space="preserve"> soi</w:t>
      </w:r>
      <w:r w:rsidR="00AC4E9C" w:rsidRPr="001B1743">
        <w:rPr>
          <w:rFonts w:ascii="Times New Roman" w:eastAsia="Arial Unicode MS" w:hAnsi="Times New Roman"/>
          <w:color w:val="1F497D"/>
          <w:sz w:val="24"/>
          <w:szCs w:val="24"/>
        </w:rPr>
        <w:t>ent leur support et leur</w:t>
      </w:r>
      <w:r w:rsidRPr="001B1743">
        <w:rPr>
          <w:rFonts w:ascii="Times New Roman" w:eastAsia="Arial Unicode MS" w:hAnsi="Times New Roman"/>
          <w:color w:val="1F497D"/>
          <w:sz w:val="24"/>
          <w:szCs w:val="24"/>
        </w:rPr>
        <w:t xml:space="preserve"> modalités de transmission. »</w:t>
      </w:r>
    </w:p>
    <w:p w:rsidR="004177D9" w:rsidRPr="001B1743" w:rsidRDefault="004177D9" w:rsidP="001B174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1"/>
        <w:rPr>
          <w:rFonts w:ascii="Times New Roman" w:eastAsia="Arial Unicode MS" w:hAnsi="Times New Roman"/>
          <w:color w:val="1F497D"/>
          <w:sz w:val="24"/>
          <w:szCs w:val="24"/>
        </w:rPr>
      </w:pPr>
      <w:r w:rsidRPr="001B1743">
        <w:rPr>
          <w:rFonts w:ascii="Times New Roman" w:eastAsia="Arial Unicode MS" w:hAnsi="Times New Roman"/>
          <w:color w:val="1F497D"/>
          <w:sz w:val="24"/>
          <w:szCs w:val="24"/>
        </w:rPr>
        <w:t xml:space="preserve">L'article 1316-1 précise qu’il ne faut pas faire de distinction entre l'écrit sur support papier ou sur support électronique dès lors qu’on peut identifier </w:t>
      </w:r>
      <w:r w:rsidR="00AC4E9C" w:rsidRPr="001B1743">
        <w:rPr>
          <w:rFonts w:ascii="Times New Roman" w:eastAsia="Arial Unicode MS" w:hAnsi="Times New Roman"/>
          <w:color w:val="1F497D"/>
          <w:sz w:val="24"/>
          <w:szCs w:val="24"/>
        </w:rPr>
        <w:t>l’</w:t>
      </w:r>
      <w:r w:rsidRPr="001B1743">
        <w:rPr>
          <w:rFonts w:ascii="Times New Roman" w:eastAsia="Arial Unicode MS" w:hAnsi="Times New Roman"/>
          <w:color w:val="1F497D"/>
          <w:sz w:val="24"/>
          <w:szCs w:val="24"/>
        </w:rPr>
        <w:t>auteur de l’écrit électronique et dès lors qu’il est établi et conservé dans des conditions de nature a préservé son intégrité.</w:t>
      </w:r>
    </w:p>
    <w:p w:rsidR="004177D9" w:rsidRPr="001B1743" w:rsidRDefault="004177D9" w:rsidP="001B174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1"/>
        <w:rPr>
          <w:rFonts w:ascii="Times New Roman" w:eastAsia="Arial Unicode MS" w:hAnsi="Times New Roman"/>
          <w:color w:val="1F497D"/>
          <w:sz w:val="24"/>
          <w:szCs w:val="24"/>
        </w:rPr>
      </w:pPr>
    </w:p>
    <w:p w:rsidR="00134ABF" w:rsidRPr="001B1743" w:rsidRDefault="00134ABF" w:rsidP="001B174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1"/>
        <w:rPr>
          <w:rFonts w:ascii="Times New Roman" w:eastAsia="Arial Unicode MS" w:hAnsi="Times New Roman"/>
          <w:color w:val="1F497D"/>
          <w:sz w:val="24"/>
          <w:szCs w:val="24"/>
        </w:rPr>
      </w:pPr>
      <w:r w:rsidRPr="001B1743">
        <w:rPr>
          <w:rFonts w:ascii="Times New Roman" w:eastAsia="Arial Unicode MS" w:hAnsi="Times New Roman"/>
          <w:color w:val="1F497D"/>
          <w:sz w:val="24"/>
          <w:szCs w:val="24"/>
        </w:rPr>
        <w:tab/>
      </w:r>
      <w:r w:rsidR="004177D9" w:rsidRPr="001B1743">
        <w:rPr>
          <w:rFonts w:ascii="Times New Roman" w:eastAsia="Arial Unicode MS" w:hAnsi="Times New Roman"/>
          <w:color w:val="1F497D"/>
          <w:sz w:val="24"/>
          <w:szCs w:val="24"/>
        </w:rPr>
        <w:t>La preuve littérale est une catégorie très large qui réunit tous les moyens de preuve qui ont en commun d’avoir recours à l’écriture au sens large. Il faut tout de suite faire une distinction, toutes les preuves littérales n’ont pas la même</w:t>
      </w:r>
      <w:r w:rsidRPr="001B1743">
        <w:rPr>
          <w:rFonts w:ascii="Times New Roman" w:eastAsia="Arial Unicode MS" w:hAnsi="Times New Roman"/>
          <w:color w:val="1F497D"/>
          <w:sz w:val="24"/>
          <w:szCs w:val="24"/>
        </w:rPr>
        <w:t xml:space="preserve"> valeur aux yeux du juge : ils n’ont pas la même force probante (= même valeur en tant que moyen de preuve). Il faut distinguer deux sous catégories :</w:t>
      </w:r>
    </w:p>
    <w:p w:rsidR="00134ABF" w:rsidRPr="001B1743" w:rsidRDefault="00134ABF" w:rsidP="001B1743">
      <w:pPr>
        <w:pStyle w:val="ListParagraph"/>
        <w:widowControl w:val="0"/>
        <w:numPr>
          <w:ilvl w:val="0"/>
          <w:numId w:val="43"/>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1"/>
        <w:rPr>
          <w:rFonts w:ascii="Times New Roman" w:eastAsia="Arial Unicode MS" w:hAnsi="Times New Roman"/>
          <w:color w:val="1F497D"/>
          <w:sz w:val="24"/>
          <w:szCs w:val="24"/>
        </w:rPr>
      </w:pPr>
      <w:r w:rsidRPr="001B1743">
        <w:rPr>
          <w:rFonts w:ascii="Times New Roman" w:eastAsia="Arial Unicode MS" w:hAnsi="Times New Roman"/>
          <w:color w:val="1F497D"/>
          <w:sz w:val="24"/>
          <w:szCs w:val="24"/>
        </w:rPr>
        <w:t>C</w:t>
      </w:r>
      <w:r w:rsidR="004177D9" w:rsidRPr="001B1743">
        <w:rPr>
          <w:rFonts w:ascii="Times New Roman" w:eastAsia="Arial Unicode MS" w:hAnsi="Times New Roman"/>
          <w:color w:val="1F497D"/>
          <w:sz w:val="24"/>
          <w:szCs w:val="24"/>
        </w:rPr>
        <w:t xml:space="preserve">e qu'on appelle les écrits </w:t>
      </w:r>
      <w:r w:rsidR="004177D9" w:rsidRPr="001B1743">
        <w:rPr>
          <w:rFonts w:ascii="Times New Roman" w:eastAsia="Arial Unicode MS" w:hAnsi="Times New Roman"/>
          <w:bCs/>
          <w:color w:val="1F497D"/>
          <w:sz w:val="24"/>
          <w:szCs w:val="24"/>
        </w:rPr>
        <w:t>préconstitués</w:t>
      </w:r>
    </w:p>
    <w:p w:rsidR="004177D9" w:rsidRPr="001B1743" w:rsidRDefault="00134ABF" w:rsidP="001B1743">
      <w:pPr>
        <w:pStyle w:val="ListParagraph"/>
        <w:widowControl w:val="0"/>
        <w:numPr>
          <w:ilvl w:val="0"/>
          <w:numId w:val="43"/>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1"/>
        <w:rPr>
          <w:rFonts w:ascii="Times New Roman" w:eastAsia="Arial Unicode MS" w:hAnsi="Times New Roman"/>
          <w:color w:val="1F497D"/>
          <w:sz w:val="24"/>
          <w:szCs w:val="24"/>
        </w:rPr>
      </w:pPr>
      <w:r w:rsidRPr="001B1743">
        <w:rPr>
          <w:rFonts w:ascii="Times New Roman" w:eastAsia="Arial Unicode MS" w:hAnsi="Times New Roman"/>
          <w:bCs/>
          <w:color w:val="1F497D"/>
          <w:sz w:val="24"/>
          <w:szCs w:val="24"/>
        </w:rPr>
        <w:t>T</w:t>
      </w:r>
      <w:r w:rsidR="004177D9" w:rsidRPr="001B1743">
        <w:rPr>
          <w:rFonts w:ascii="Times New Roman" w:eastAsia="Arial Unicode MS" w:hAnsi="Times New Roman"/>
          <w:bCs/>
          <w:color w:val="1F497D"/>
          <w:sz w:val="24"/>
          <w:szCs w:val="24"/>
        </w:rPr>
        <w:t>ous les autres</w:t>
      </w:r>
      <w:r w:rsidRPr="001B1743">
        <w:rPr>
          <w:rFonts w:ascii="Times New Roman" w:eastAsia="Arial Unicode MS" w:hAnsi="Times New Roman"/>
          <w:color w:val="1F497D"/>
          <w:sz w:val="24"/>
          <w:szCs w:val="24"/>
        </w:rPr>
        <w:t xml:space="preserve"> que le Code Civil n'a pu</w:t>
      </w:r>
      <w:r w:rsidR="004177D9" w:rsidRPr="001B1743">
        <w:rPr>
          <w:rFonts w:ascii="Times New Roman" w:eastAsia="Arial Unicode MS" w:hAnsi="Times New Roman"/>
          <w:color w:val="1F497D"/>
          <w:sz w:val="24"/>
          <w:szCs w:val="24"/>
        </w:rPr>
        <w:t xml:space="preserve"> énumérer</w:t>
      </w:r>
    </w:p>
    <w:p w:rsidR="00134ABF" w:rsidRPr="001B1743" w:rsidRDefault="00134ABF" w:rsidP="001B174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1"/>
        <w:rPr>
          <w:rFonts w:ascii="Times New Roman" w:eastAsia="Arial Unicode MS" w:hAnsi="Times New Roman"/>
          <w:color w:val="1F497D"/>
          <w:sz w:val="24"/>
          <w:szCs w:val="24"/>
        </w:rPr>
      </w:pPr>
    </w:p>
    <w:p w:rsidR="00134ABF" w:rsidRPr="001B1743" w:rsidRDefault="00134ABF" w:rsidP="001B1743">
      <w:pPr>
        <w:pStyle w:val="ListParagraph"/>
        <w:widowControl w:val="0"/>
        <w:numPr>
          <w:ilvl w:val="0"/>
          <w:numId w:val="44"/>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1"/>
        <w:rPr>
          <w:rFonts w:ascii="Times New Roman" w:eastAsia="Arial Unicode MS" w:hAnsi="Times New Roman"/>
          <w:color w:val="1F497D"/>
          <w:sz w:val="24"/>
          <w:szCs w:val="24"/>
        </w:rPr>
      </w:pPr>
      <w:r w:rsidRPr="001B1743">
        <w:rPr>
          <w:rFonts w:ascii="Times New Roman" w:eastAsia="Arial Unicode MS" w:hAnsi="Times New Roman"/>
          <w:color w:val="FFC000"/>
          <w:sz w:val="24"/>
          <w:szCs w:val="24"/>
        </w:rPr>
        <w:t>Les écrits préconstitués</w:t>
      </w:r>
    </w:p>
    <w:p w:rsidR="00134ABF" w:rsidRPr="001B1743" w:rsidRDefault="00134ABF" w:rsidP="001B174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1"/>
        <w:rPr>
          <w:rFonts w:ascii="Times New Roman" w:eastAsia="Arial Unicode MS" w:hAnsi="Times New Roman"/>
          <w:color w:val="1F497D"/>
          <w:sz w:val="24"/>
          <w:szCs w:val="24"/>
        </w:rPr>
      </w:pPr>
    </w:p>
    <w:p w:rsidR="00134ABF" w:rsidRPr="001B1743" w:rsidRDefault="00134ABF" w:rsidP="001B174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1"/>
        <w:rPr>
          <w:rFonts w:ascii="Times New Roman" w:eastAsia="Arial Unicode MS" w:hAnsi="Times New Roman"/>
          <w:color w:val="1F497D"/>
          <w:sz w:val="24"/>
          <w:szCs w:val="24"/>
        </w:rPr>
      </w:pPr>
      <w:r w:rsidRPr="001B1743">
        <w:rPr>
          <w:rFonts w:ascii="Times New Roman" w:hAnsi="Times New Roman"/>
          <w:sz w:val="24"/>
          <w:szCs w:val="24"/>
        </w:rPr>
        <w:tab/>
      </w:r>
      <w:r w:rsidRPr="001B1743">
        <w:rPr>
          <w:rFonts w:ascii="Times New Roman" w:eastAsia="Arial Unicode MS" w:hAnsi="Times New Roman"/>
          <w:color w:val="1F497D"/>
          <w:sz w:val="24"/>
          <w:szCs w:val="24"/>
        </w:rPr>
        <w:t xml:space="preserve">Pourquoi </w:t>
      </w:r>
      <w:r w:rsidRPr="001B1743">
        <w:rPr>
          <w:rFonts w:ascii="Times New Roman" w:eastAsia="Arial Unicode MS" w:hAnsi="Times New Roman"/>
          <w:bCs/>
          <w:color w:val="1F497D"/>
          <w:sz w:val="24"/>
          <w:szCs w:val="24"/>
        </w:rPr>
        <w:t>préconstitués</w:t>
      </w:r>
      <w:r w:rsidRPr="001B1743">
        <w:rPr>
          <w:rFonts w:ascii="Times New Roman" w:eastAsia="Arial Unicode MS" w:hAnsi="Times New Roman"/>
          <w:color w:val="1F497D"/>
          <w:sz w:val="24"/>
          <w:szCs w:val="24"/>
        </w:rPr>
        <w:t xml:space="preserve"> ? Car il s'agit d'écrits spécialement rédigés dans le but de constater un acte juridique ou un fait juridique, et donc d'en rapporter la preuve.</w:t>
      </w:r>
    </w:p>
    <w:p w:rsidR="00134ABF" w:rsidRPr="001B1743" w:rsidRDefault="00134ABF" w:rsidP="001B174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1"/>
        <w:rPr>
          <w:rFonts w:ascii="Times New Roman" w:eastAsia="Arial Unicode MS" w:hAnsi="Times New Roman"/>
          <w:color w:val="1F497D"/>
          <w:sz w:val="24"/>
          <w:szCs w:val="24"/>
        </w:rPr>
      </w:pPr>
      <w:r w:rsidRPr="001B1743">
        <w:rPr>
          <w:rFonts w:ascii="Times New Roman" w:eastAsia="Arial Unicode MS" w:hAnsi="Times New Roman"/>
          <w:color w:val="1F497D"/>
          <w:sz w:val="24"/>
          <w:szCs w:val="24"/>
        </w:rPr>
        <w:lastRenderedPageBreak/>
        <w:t>La preuve est préconstituée, car elle est établie avant tout contentieux, tout procès.</w:t>
      </w:r>
    </w:p>
    <w:p w:rsidR="00134ABF" w:rsidRPr="001B1743" w:rsidRDefault="00134ABF" w:rsidP="001B174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1"/>
        <w:rPr>
          <w:rFonts w:ascii="Times New Roman" w:eastAsia="Arial Unicode MS" w:hAnsi="Times New Roman"/>
          <w:color w:val="1F497D"/>
          <w:sz w:val="24"/>
          <w:szCs w:val="24"/>
        </w:rPr>
      </w:pPr>
      <w:r w:rsidRPr="001B1743">
        <w:rPr>
          <w:rFonts w:ascii="Times New Roman" w:eastAsia="Arial Unicode MS" w:hAnsi="Times New Roman"/>
          <w:color w:val="1F497D"/>
          <w:sz w:val="24"/>
          <w:szCs w:val="24"/>
        </w:rPr>
        <w:t>Quand on parle d'écrit en droit de la preuve, c'est seulement à ces écrits préconstitués que l'on fait référence.</w:t>
      </w:r>
    </w:p>
    <w:p w:rsidR="00134ABF" w:rsidRPr="001B1743" w:rsidRDefault="00134ABF" w:rsidP="001B174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1"/>
        <w:rPr>
          <w:rFonts w:ascii="Times New Roman" w:eastAsia="Arial Unicode MS" w:hAnsi="Times New Roman"/>
          <w:color w:val="1F497D"/>
          <w:sz w:val="24"/>
          <w:szCs w:val="24"/>
        </w:rPr>
      </w:pPr>
      <w:r w:rsidRPr="001B1743">
        <w:rPr>
          <w:rFonts w:ascii="Times New Roman" w:eastAsia="Arial Unicode MS" w:hAnsi="Times New Roman"/>
          <w:color w:val="1F497D"/>
          <w:sz w:val="24"/>
          <w:szCs w:val="24"/>
        </w:rPr>
        <w:t>Il existe deux types d'écrits préconstitués:</w:t>
      </w:r>
    </w:p>
    <w:p w:rsidR="00134ABF" w:rsidRPr="001B1743" w:rsidRDefault="00134ABF" w:rsidP="001B1743">
      <w:pPr>
        <w:pStyle w:val="ListParagraph"/>
        <w:widowControl w:val="0"/>
        <w:numPr>
          <w:ilvl w:val="0"/>
          <w:numId w:val="45"/>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1"/>
        <w:rPr>
          <w:rFonts w:ascii="Times New Roman" w:eastAsia="Arial Unicode MS" w:hAnsi="Times New Roman"/>
          <w:color w:val="1F497D"/>
          <w:sz w:val="24"/>
          <w:szCs w:val="24"/>
        </w:rPr>
      </w:pPr>
      <w:r w:rsidRPr="001B1743">
        <w:rPr>
          <w:rFonts w:ascii="Times New Roman" w:eastAsia="Arial Unicode MS" w:hAnsi="Times New Roman"/>
          <w:color w:val="1F497D"/>
          <w:sz w:val="24"/>
          <w:szCs w:val="24"/>
        </w:rPr>
        <w:t>l'acte authentique</w:t>
      </w:r>
    </w:p>
    <w:p w:rsidR="00134ABF" w:rsidRPr="001B1743" w:rsidRDefault="00134ABF" w:rsidP="001B1743">
      <w:pPr>
        <w:pStyle w:val="ListParagraph"/>
        <w:widowControl w:val="0"/>
        <w:numPr>
          <w:ilvl w:val="0"/>
          <w:numId w:val="45"/>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1"/>
        <w:rPr>
          <w:rFonts w:ascii="Times New Roman" w:eastAsia="Arial Unicode MS" w:hAnsi="Times New Roman"/>
          <w:color w:val="1F497D"/>
          <w:sz w:val="24"/>
          <w:szCs w:val="24"/>
        </w:rPr>
      </w:pPr>
      <w:r w:rsidRPr="001B1743">
        <w:rPr>
          <w:rFonts w:ascii="Times New Roman" w:eastAsia="Arial Unicode MS" w:hAnsi="Times New Roman"/>
          <w:color w:val="1F497D"/>
          <w:sz w:val="24"/>
          <w:szCs w:val="24"/>
        </w:rPr>
        <w:t>l'acte sous seing privé</w:t>
      </w:r>
    </w:p>
    <w:p w:rsidR="00134ABF" w:rsidRPr="001B1743" w:rsidRDefault="00134ABF" w:rsidP="001B174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1"/>
        <w:rPr>
          <w:rFonts w:ascii="Times New Roman" w:eastAsia="Arial Unicode MS" w:hAnsi="Times New Roman"/>
          <w:color w:val="1F497D"/>
          <w:sz w:val="24"/>
          <w:szCs w:val="24"/>
        </w:rPr>
      </w:pPr>
    </w:p>
    <w:p w:rsidR="00134ABF" w:rsidRPr="001B1743" w:rsidRDefault="00134ABF" w:rsidP="001B1743">
      <w:pPr>
        <w:pStyle w:val="ListParagraph"/>
        <w:widowControl w:val="0"/>
        <w:numPr>
          <w:ilvl w:val="0"/>
          <w:numId w:val="46"/>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1"/>
        <w:rPr>
          <w:rFonts w:ascii="Times New Roman" w:eastAsia="Arial Unicode MS" w:hAnsi="Times New Roman"/>
          <w:color w:val="1F497D"/>
          <w:sz w:val="24"/>
          <w:szCs w:val="24"/>
        </w:rPr>
      </w:pPr>
      <w:r w:rsidRPr="001B1743">
        <w:rPr>
          <w:rFonts w:ascii="Times New Roman" w:eastAsia="Arial Unicode MS" w:hAnsi="Times New Roman"/>
          <w:color w:val="00B050"/>
          <w:sz w:val="24"/>
          <w:szCs w:val="24"/>
        </w:rPr>
        <w:t>L’acte authentique</w:t>
      </w:r>
    </w:p>
    <w:p w:rsidR="00134ABF" w:rsidRPr="001B1743" w:rsidRDefault="00134ABF" w:rsidP="001B174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1"/>
        <w:rPr>
          <w:rFonts w:ascii="Times New Roman" w:eastAsia="Arial Unicode MS" w:hAnsi="Times New Roman"/>
          <w:color w:val="1F497D"/>
          <w:sz w:val="24"/>
          <w:szCs w:val="24"/>
        </w:rPr>
      </w:pPr>
    </w:p>
    <w:p w:rsidR="00134ABF" w:rsidRPr="001B1743" w:rsidRDefault="00134ABF" w:rsidP="001B1743">
      <w:pPr>
        <w:pStyle w:val="ListParagraph"/>
        <w:widowControl w:val="0"/>
        <w:numPr>
          <w:ilvl w:val="0"/>
          <w:numId w:val="47"/>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1"/>
        <w:rPr>
          <w:rFonts w:ascii="Times New Roman" w:eastAsia="Arial Unicode MS" w:hAnsi="Times New Roman"/>
          <w:color w:val="00B0F0"/>
          <w:sz w:val="24"/>
          <w:szCs w:val="24"/>
        </w:rPr>
      </w:pPr>
      <w:r w:rsidRPr="001B1743">
        <w:rPr>
          <w:rFonts w:ascii="Times New Roman" w:eastAsia="Arial Unicode MS" w:hAnsi="Times New Roman"/>
          <w:color w:val="00B0F0"/>
          <w:sz w:val="24"/>
          <w:szCs w:val="24"/>
        </w:rPr>
        <w:t>Définition de l’acte authentique</w:t>
      </w:r>
    </w:p>
    <w:p w:rsidR="00134ABF" w:rsidRPr="001B1743" w:rsidRDefault="00134ABF" w:rsidP="001B174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1"/>
        <w:rPr>
          <w:rFonts w:ascii="Times New Roman" w:eastAsia="Arial Unicode MS" w:hAnsi="Times New Roman"/>
          <w:color w:val="00B0F0"/>
          <w:sz w:val="24"/>
          <w:szCs w:val="24"/>
        </w:rPr>
      </w:pPr>
    </w:p>
    <w:p w:rsidR="00134ABF" w:rsidRPr="001B1743" w:rsidRDefault="00134ABF" w:rsidP="001B174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1"/>
        <w:rPr>
          <w:rFonts w:ascii="Times New Roman" w:eastAsia="Arial Unicode MS" w:hAnsi="Times New Roman"/>
          <w:color w:val="FF0000"/>
          <w:sz w:val="24"/>
          <w:szCs w:val="24"/>
        </w:rPr>
      </w:pPr>
      <w:r w:rsidRPr="001B1743">
        <w:rPr>
          <w:rFonts w:ascii="Times New Roman" w:eastAsia="Arial Unicode MS" w:hAnsi="Times New Roman"/>
          <w:color w:val="1F497D"/>
          <w:sz w:val="24"/>
          <w:szCs w:val="24"/>
        </w:rPr>
        <w:tab/>
      </w:r>
      <w:r w:rsidRPr="001B1743">
        <w:rPr>
          <w:rFonts w:ascii="Times New Roman" w:eastAsia="Arial Unicode MS" w:hAnsi="Times New Roman"/>
          <w:color w:val="FF0000"/>
          <w:sz w:val="24"/>
          <w:szCs w:val="24"/>
        </w:rPr>
        <w:t xml:space="preserve">L'acte authentique peut être défini comme l'acte dressé par écrit par un officier public, auquel la loi attribut compétence pour le faire. </w:t>
      </w:r>
    </w:p>
    <w:p w:rsidR="00134ABF" w:rsidRPr="001B1743" w:rsidRDefault="00134ABF" w:rsidP="001B174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1"/>
        <w:rPr>
          <w:rFonts w:ascii="Times New Roman" w:eastAsia="Arial Unicode MS" w:hAnsi="Times New Roman"/>
          <w:color w:val="1F497D"/>
          <w:sz w:val="24"/>
          <w:szCs w:val="24"/>
        </w:rPr>
      </w:pPr>
      <w:r w:rsidRPr="001B1743">
        <w:rPr>
          <w:rFonts w:ascii="Times New Roman" w:eastAsia="Arial Unicode MS" w:hAnsi="Times New Roman"/>
          <w:color w:val="1F497D"/>
          <w:sz w:val="24"/>
          <w:szCs w:val="24"/>
        </w:rPr>
        <w:t>L'original de l’acte authentique que l’on appelle minute est conservé par l'officier public, et qui en délivre des copies aux partis. L'acte authentique est assorti de la formule exécutoire, c'est-à-dire d'un ordre du pouvoir exécutif, enjoignant tous les représentants de la force publique, d'assur</w:t>
      </w:r>
      <w:r w:rsidR="00CF431D" w:rsidRPr="001B1743">
        <w:rPr>
          <w:rFonts w:ascii="Times New Roman" w:eastAsia="Arial Unicode MS" w:hAnsi="Times New Roman"/>
          <w:color w:val="1F497D"/>
          <w:sz w:val="24"/>
          <w:szCs w:val="24"/>
        </w:rPr>
        <w:t>er l'exécution forcée de l'acte</w:t>
      </w:r>
      <w:r w:rsidRPr="001B1743">
        <w:rPr>
          <w:rFonts w:ascii="Times New Roman" w:eastAsia="Arial Unicode MS" w:hAnsi="Times New Roman"/>
          <w:color w:val="1F497D"/>
          <w:sz w:val="24"/>
          <w:szCs w:val="24"/>
        </w:rPr>
        <w:t xml:space="preserve"> si le débiteur ne s'exécute pas spontanément.</w:t>
      </w:r>
    </w:p>
    <w:p w:rsidR="00CF431D" w:rsidRPr="001B1743" w:rsidRDefault="00CF431D" w:rsidP="001B174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1"/>
        <w:rPr>
          <w:rFonts w:ascii="Times New Roman" w:eastAsia="Arial Unicode MS" w:hAnsi="Times New Roman"/>
          <w:color w:val="1F497D"/>
          <w:sz w:val="24"/>
          <w:szCs w:val="24"/>
        </w:rPr>
      </w:pPr>
      <w:r w:rsidRPr="001B1743">
        <w:rPr>
          <w:rFonts w:ascii="Times New Roman" w:eastAsia="Arial Unicode MS" w:hAnsi="Times New Roman"/>
          <w:color w:val="1F497D"/>
          <w:sz w:val="24"/>
          <w:szCs w:val="24"/>
        </w:rPr>
        <w:tab/>
      </w:r>
      <w:r w:rsidR="00134ABF" w:rsidRPr="001B1743">
        <w:rPr>
          <w:rFonts w:ascii="Times New Roman" w:eastAsia="Arial Unicode MS" w:hAnsi="Times New Roman"/>
          <w:color w:val="1F497D"/>
          <w:sz w:val="24"/>
          <w:szCs w:val="24"/>
        </w:rPr>
        <w:t xml:space="preserve">Il existe différentes catégories d'officier public, qui peuvent </w:t>
      </w:r>
      <w:r w:rsidRPr="001B1743">
        <w:rPr>
          <w:rFonts w:ascii="Times New Roman" w:eastAsia="Arial Unicode MS" w:hAnsi="Times New Roman"/>
          <w:color w:val="1F497D"/>
          <w:sz w:val="24"/>
          <w:szCs w:val="24"/>
        </w:rPr>
        <w:t>prendre des actes authentiques et c</w:t>
      </w:r>
      <w:r w:rsidR="00134ABF" w:rsidRPr="001B1743">
        <w:rPr>
          <w:rFonts w:ascii="Times New Roman" w:eastAsia="Arial Unicode MS" w:hAnsi="Times New Roman"/>
          <w:color w:val="1F497D"/>
          <w:sz w:val="24"/>
          <w:szCs w:val="24"/>
        </w:rPr>
        <w:t xml:space="preserve">'est la loi qui définie la mission de chacun d'entre eux. </w:t>
      </w:r>
    </w:p>
    <w:p w:rsidR="00CF431D" w:rsidRPr="001B1743" w:rsidRDefault="00CF431D" w:rsidP="001B174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1"/>
        <w:rPr>
          <w:rFonts w:ascii="Times New Roman" w:eastAsia="Arial Unicode MS" w:hAnsi="Times New Roman"/>
          <w:color w:val="1F497D"/>
          <w:sz w:val="24"/>
          <w:szCs w:val="24"/>
        </w:rPr>
      </w:pPr>
    </w:p>
    <w:p w:rsidR="00CF431D" w:rsidRPr="001B1743" w:rsidRDefault="00CF431D" w:rsidP="001B174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1"/>
        <w:rPr>
          <w:rFonts w:ascii="Times New Roman" w:eastAsia="Arial Unicode MS" w:hAnsi="Times New Roman"/>
          <w:color w:val="1F497D"/>
          <w:sz w:val="24"/>
          <w:szCs w:val="24"/>
        </w:rPr>
      </w:pPr>
      <w:r w:rsidRPr="001B1743">
        <w:rPr>
          <w:rFonts w:ascii="Times New Roman" w:eastAsia="Arial Unicode MS" w:hAnsi="Times New Roman"/>
          <w:color w:val="1F497D"/>
          <w:sz w:val="24"/>
          <w:szCs w:val="24"/>
          <w:u w:val="single"/>
        </w:rPr>
        <w:t>Exemple :</w:t>
      </w:r>
      <w:r w:rsidRPr="001B1743">
        <w:rPr>
          <w:rFonts w:ascii="Times New Roman" w:eastAsia="Arial Unicode MS" w:hAnsi="Times New Roman"/>
          <w:color w:val="1F497D"/>
          <w:sz w:val="24"/>
          <w:szCs w:val="24"/>
        </w:rPr>
        <w:t xml:space="preserve"> </w:t>
      </w:r>
      <w:r w:rsidR="00134ABF" w:rsidRPr="001B1743">
        <w:rPr>
          <w:rFonts w:ascii="Times New Roman" w:eastAsia="Arial Unicode MS" w:hAnsi="Times New Roman"/>
          <w:color w:val="1F497D"/>
          <w:sz w:val="24"/>
          <w:szCs w:val="24"/>
        </w:rPr>
        <w:t>c'est l'officier de l'État Civil qui a seule compétence pour dresser les actes de l'État Civil</w:t>
      </w:r>
      <w:r w:rsidRPr="001B1743">
        <w:rPr>
          <w:rFonts w:ascii="Times New Roman" w:eastAsia="Arial Unicode MS" w:hAnsi="Times New Roman"/>
          <w:color w:val="1F497D"/>
          <w:sz w:val="24"/>
          <w:szCs w:val="24"/>
        </w:rPr>
        <w:t xml:space="preserve"> comme l’acte de décès ou l’acte de naissance</w:t>
      </w:r>
      <w:r w:rsidR="00134ABF" w:rsidRPr="001B1743">
        <w:rPr>
          <w:rFonts w:ascii="Times New Roman" w:eastAsia="Arial Unicode MS" w:hAnsi="Times New Roman"/>
          <w:color w:val="1F497D"/>
          <w:sz w:val="24"/>
          <w:szCs w:val="24"/>
        </w:rPr>
        <w:t xml:space="preserve">. Les huissiers sont également des officiers publics, auxquels la loi donne la possibilité dans le cadre de leur mission, de dresser les actes authentiques. </w:t>
      </w:r>
    </w:p>
    <w:p w:rsidR="00134ABF" w:rsidRPr="001B1743" w:rsidRDefault="00CF431D" w:rsidP="001B174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1"/>
        <w:rPr>
          <w:rFonts w:ascii="Times New Roman" w:eastAsia="Arial Unicode MS" w:hAnsi="Times New Roman"/>
          <w:color w:val="1F497D"/>
          <w:sz w:val="24"/>
          <w:szCs w:val="24"/>
        </w:rPr>
      </w:pPr>
      <w:r w:rsidRPr="001B1743">
        <w:rPr>
          <w:rFonts w:ascii="Times New Roman" w:eastAsia="Arial Unicode MS" w:hAnsi="Times New Roman"/>
          <w:color w:val="1F497D"/>
          <w:sz w:val="24"/>
          <w:szCs w:val="24"/>
        </w:rPr>
        <w:tab/>
      </w:r>
      <w:r w:rsidR="00134ABF" w:rsidRPr="001B1743">
        <w:rPr>
          <w:rFonts w:ascii="Times New Roman" w:eastAsia="Arial Unicode MS" w:hAnsi="Times New Roman"/>
          <w:color w:val="1F497D"/>
          <w:sz w:val="24"/>
          <w:szCs w:val="24"/>
        </w:rPr>
        <w:t>Enfin, les notaires sont également des officiers publics, qui jouent un rôle part</w:t>
      </w:r>
      <w:r w:rsidRPr="001B1743">
        <w:rPr>
          <w:rFonts w:ascii="Times New Roman" w:eastAsia="Arial Unicode MS" w:hAnsi="Times New Roman"/>
          <w:color w:val="1F497D"/>
          <w:sz w:val="24"/>
          <w:szCs w:val="24"/>
        </w:rPr>
        <w:t>iculièrement important, car la loi leur accorde</w:t>
      </w:r>
      <w:r w:rsidR="00134ABF" w:rsidRPr="001B1743">
        <w:rPr>
          <w:rFonts w:ascii="Times New Roman" w:eastAsia="Arial Unicode MS" w:hAnsi="Times New Roman"/>
          <w:color w:val="1F497D"/>
          <w:sz w:val="24"/>
          <w:szCs w:val="24"/>
        </w:rPr>
        <w:t xml:space="preserve"> le monopole pour conférer l'authenticité à des ac</w:t>
      </w:r>
      <w:r w:rsidRPr="001B1743">
        <w:rPr>
          <w:rFonts w:ascii="Times New Roman" w:eastAsia="Arial Unicode MS" w:hAnsi="Times New Roman"/>
          <w:color w:val="1F497D"/>
          <w:sz w:val="24"/>
          <w:szCs w:val="24"/>
        </w:rPr>
        <w:t>tes faits par des particuliers et notamment au contrat.</w:t>
      </w:r>
    </w:p>
    <w:p w:rsidR="00134ABF" w:rsidRPr="001B1743" w:rsidRDefault="00134ABF" w:rsidP="001B174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1"/>
        <w:rPr>
          <w:rFonts w:ascii="Times New Roman" w:eastAsia="Arial Unicode MS" w:hAnsi="Times New Roman"/>
          <w:color w:val="1F497D"/>
          <w:sz w:val="24"/>
          <w:szCs w:val="24"/>
        </w:rPr>
      </w:pPr>
      <w:r w:rsidRPr="001B1743">
        <w:rPr>
          <w:rFonts w:ascii="Times New Roman" w:eastAsia="Arial Unicode MS" w:hAnsi="Times New Roman"/>
          <w:color w:val="1F497D"/>
          <w:sz w:val="24"/>
          <w:szCs w:val="24"/>
        </w:rPr>
        <w:t xml:space="preserve">Pour certains contrats, comme la donation, la forme notariée est obligatoire. Ici, c'est plus une question de preuve, c'est une question de validité. Les actes authentiques sont traditionnellement soumis à de nombreuses formalités. </w:t>
      </w:r>
    </w:p>
    <w:p w:rsidR="00364B78" w:rsidRPr="001B1743" w:rsidRDefault="00364B78" w:rsidP="001B174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1"/>
        <w:rPr>
          <w:rFonts w:ascii="Times New Roman" w:eastAsia="Arial Unicode MS" w:hAnsi="Times New Roman"/>
          <w:color w:val="1F497D"/>
          <w:sz w:val="24"/>
          <w:szCs w:val="24"/>
        </w:rPr>
      </w:pPr>
    </w:p>
    <w:p w:rsidR="00364B78" w:rsidRPr="001B1743" w:rsidRDefault="00CF431D" w:rsidP="001B174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1"/>
        <w:rPr>
          <w:rFonts w:ascii="Times New Roman" w:eastAsia="Arial Unicode MS" w:hAnsi="Times New Roman"/>
          <w:color w:val="1F497D"/>
          <w:sz w:val="24"/>
          <w:szCs w:val="24"/>
        </w:rPr>
      </w:pPr>
      <w:r w:rsidRPr="001B1743">
        <w:rPr>
          <w:rFonts w:ascii="Times New Roman" w:eastAsia="Arial Unicode MS" w:hAnsi="Times New Roman"/>
          <w:color w:val="1F497D"/>
          <w:sz w:val="24"/>
          <w:szCs w:val="24"/>
          <w:u w:val="single"/>
        </w:rPr>
        <w:t>Exemple :</w:t>
      </w:r>
      <w:r w:rsidRPr="001B1743">
        <w:rPr>
          <w:rFonts w:ascii="Times New Roman" w:eastAsia="Arial Unicode MS" w:hAnsi="Times New Roman"/>
          <w:color w:val="1F497D"/>
          <w:sz w:val="24"/>
          <w:szCs w:val="24"/>
        </w:rPr>
        <w:t xml:space="preserve"> P</w:t>
      </w:r>
      <w:r w:rsidR="00134ABF" w:rsidRPr="001B1743">
        <w:rPr>
          <w:rFonts w:ascii="Times New Roman" w:eastAsia="Arial Unicode MS" w:hAnsi="Times New Roman"/>
          <w:color w:val="1F497D"/>
          <w:sz w:val="24"/>
          <w:szCs w:val="24"/>
        </w:rPr>
        <w:t>our un acte not</w:t>
      </w:r>
      <w:r w:rsidRPr="001B1743">
        <w:rPr>
          <w:rFonts w:ascii="Times New Roman" w:eastAsia="Arial Unicode MS" w:hAnsi="Times New Roman"/>
          <w:color w:val="1F497D"/>
          <w:sz w:val="24"/>
          <w:szCs w:val="24"/>
        </w:rPr>
        <w:t>arié soit valable, la loi exige</w:t>
      </w:r>
      <w:r w:rsidR="00134ABF" w:rsidRPr="001B1743">
        <w:rPr>
          <w:rFonts w:ascii="Times New Roman" w:eastAsia="Arial Unicode MS" w:hAnsi="Times New Roman"/>
          <w:color w:val="1F497D"/>
          <w:sz w:val="24"/>
          <w:szCs w:val="24"/>
        </w:rPr>
        <w:t xml:space="preserve"> </w:t>
      </w:r>
      <w:r w:rsidR="00364B78" w:rsidRPr="001B1743">
        <w:rPr>
          <w:rFonts w:ascii="Times New Roman" w:eastAsia="Arial Unicode MS" w:hAnsi="Times New Roman"/>
          <w:color w:val="1F497D"/>
          <w:sz w:val="24"/>
          <w:szCs w:val="24"/>
        </w:rPr>
        <w:t>qu'il passe devant le notaire sous forme d’un acte authentique ce qui facilitera la preuve</w:t>
      </w:r>
      <w:r w:rsidR="00134ABF" w:rsidRPr="001B1743">
        <w:rPr>
          <w:rFonts w:ascii="Times New Roman" w:eastAsia="Arial Unicode MS" w:hAnsi="Times New Roman"/>
          <w:color w:val="1F497D"/>
          <w:sz w:val="24"/>
          <w:szCs w:val="24"/>
        </w:rPr>
        <w:t xml:space="preserve">. </w:t>
      </w:r>
      <w:r w:rsidR="00364B78" w:rsidRPr="001B1743">
        <w:rPr>
          <w:rFonts w:ascii="Times New Roman" w:eastAsia="Arial Unicode MS" w:hAnsi="Times New Roman"/>
          <w:color w:val="1F497D"/>
          <w:sz w:val="24"/>
          <w:szCs w:val="24"/>
        </w:rPr>
        <w:t>Si l’acte ne mentionne pas la signature du notaire, cet écrit n’est pas un acte authentique mais il pourra</w:t>
      </w:r>
      <w:r w:rsidR="00181F7A" w:rsidRPr="001B1743">
        <w:rPr>
          <w:rFonts w:ascii="Times New Roman" w:eastAsia="Arial Unicode MS" w:hAnsi="Times New Roman"/>
          <w:color w:val="1F497D"/>
          <w:sz w:val="24"/>
          <w:szCs w:val="24"/>
        </w:rPr>
        <w:t xml:space="preserve"> être considéré comme un acte</w:t>
      </w:r>
      <w:r w:rsidR="00364B78" w:rsidRPr="001B1743">
        <w:rPr>
          <w:rFonts w:ascii="Times New Roman" w:eastAsia="Arial Unicode MS" w:hAnsi="Times New Roman"/>
          <w:color w:val="1F497D"/>
          <w:sz w:val="24"/>
          <w:szCs w:val="24"/>
        </w:rPr>
        <w:t xml:space="preserve"> sous seing privé s’il est signé par les deux parties. </w:t>
      </w:r>
    </w:p>
    <w:p w:rsidR="00364B78" w:rsidRPr="001B1743" w:rsidRDefault="00364B78" w:rsidP="001B174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1"/>
        <w:rPr>
          <w:rFonts w:ascii="Times New Roman" w:eastAsia="Arial Unicode MS" w:hAnsi="Times New Roman"/>
          <w:color w:val="1F497D"/>
          <w:sz w:val="24"/>
          <w:szCs w:val="24"/>
        </w:rPr>
      </w:pPr>
    </w:p>
    <w:p w:rsidR="00364B78" w:rsidRPr="001B1743" w:rsidRDefault="00364B78" w:rsidP="001B174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1"/>
        <w:rPr>
          <w:rFonts w:ascii="Times New Roman" w:eastAsia="Arial Unicode MS" w:hAnsi="Times New Roman"/>
          <w:color w:val="1F497D"/>
          <w:sz w:val="24"/>
          <w:szCs w:val="24"/>
        </w:rPr>
      </w:pPr>
      <w:r w:rsidRPr="001B1743">
        <w:rPr>
          <w:rFonts w:ascii="Times New Roman" w:eastAsia="Arial Unicode MS" w:hAnsi="Times New Roman"/>
          <w:color w:val="1F497D"/>
          <w:sz w:val="24"/>
          <w:szCs w:val="24"/>
        </w:rPr>
        <w:tab/>
        <w:t xml:space="preserve">Depuis la réforme du 13 Mars 2000, </w:t>
      </w:r>
      <w:r w:rsidR="000C53CF" w:rsidRPr="001B1743">
        <w:rPr>
          <w:rFonts w:ascii="Times New Roman" w:eastAsia="Arial Unicode MS" w:hAnsi="Times New Roman"/>
          <w:color w:val="1F497D"/>
          <w:sz w:val="24"/>
          <w:szCs w:val="24"/>
        </w:rPr>
        <w:t xml:space="preserve">l’acte authentique </w:t>
      </w:r>
      <w:r w:rsidRPr="001B1743">
        <w:rPr>
          <w:rFonts w:ascii="Times New Roman" w:eastAsia="Arial Unicode MS" w:hAnsi="Times New Roman"/>
          <w:color w:val="1F497D"/>
          <w:sz w:val="24"/>
          <w:szCs w:val="24"/>
        </w:rPr>
        <w:t xml:space="preserve">peut, selon l’article 1317 alinéa 2, être dressé sur un support électronique </w:t>
      </w:r>
    </w:p>
    <w:p w:rsidR="00134ABF" w:rsidRPr="001B1743" w:rsidRDefault="00134ABF" w:rsidP="001B174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1"/>
        <w:rPr>
          <w:rFonts w:ascii="Times New Roman" w:eastAsia="Arial Unicode MS" w:hAnsi="Times New Roman"/>
          <w:color w:val="1F497D"/>
          <w:sz w:val="24"/>
          <w:szCs w:val="24"/>
        </w:rPr>
      </w:pPr>
      <w:r w:rsidRPr="001B1743">
        <w:rPr>
          <w:rFonts w:ascii="Times New Roman" w:eastAsia="Arial Unicode MS" w:hAnsi="Times New Roman"/>
          <w:color w:val="1F497D"/>
          <w:sz w:val="24"/>
          <w:szCs w:val="24"/>
        </w:rPr>
        <w:t>Il a donc une force probante très importante.</w:t>
      </w:r>
    </w:p>
    <w:p w:rsidR="00364B78" w:rsidRPr="001B1743" w:rsidRDefault="00364B78" w:rsidP="001B174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1"/>
        <w:rPr>
          <w:rFonts w:ascii="Times New Roman" w:eastAsia="Arial Unicode MS" w:hAnsi="Times New Roman"/>
          <w:color w:val="1F497D"/>
          <w:sz w:val="24"/>
          <w:szCs w:val="24"/>
        </w:rPr>
      </w:pPr>
    </w:p>
    <w:p w:rsidR="00364B78" w:rsidRPr="001B1743" w:rsidRDefault="00364B78" w:rsidP="001B1743">
      <w:pPr>
        <w:pStyle w:val="ListParagraph"/>
        <w:widowControl w:val="0"/>
        <w:numPr>
          <w:ilvl w:val="0"/>
          <w:numId w:val="47"/>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1"/>
        <w:rPr>
          <w:rFonts w:ascii="Times New Roman" w:eastAsia="Arial Unicode MS" w:hAnsi="Times New Roman"/>
          <w:color w:val="00B0F0"/>
          <w:sz w:val="24"/>
          <w:szCs w:val="24"/>
        </w:rPr>
      </w:pPr>
      <w:r w:rsidRPr="001B1743">
        <w:rPr>
          <w:rFonts w:ascii="Times New Roman" w:eastAsia="Arial Unicode MS" w:hAnsi="Times New Roman"/>
          <w:color w:val="00B0F0"/>
          <w:sz w:val="24"/>
          <w:szCs w:val="24"/>
        </w:rPr>
        <w:t>La force probante de l’acte authentique</w:t>
      </w:r>
    </w:p>
    <w:p w:rsidR="00364B78" w:rsidRPr="001B1743" w:rsidRDefault="00364B78" w:rsidP="001B174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1"/>
        <w:rPr>
          <w:rFonts w:ascii="Times New Roman" w:hAnsi="Times New Roman"/>
          <w:sz w:val="24"/>
          <w:szCs w:val="24"/>
        </w:rPr>
      </w:pPr>
    </w:p>
    <w:p w:rsidR="00364B78" w:rsidRPr="001B1743" w:rsidRDefault="00364B78" w:rsidP="001B174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1"/>
        <w:rPr>
          <w:rFonts w:ascii="Times New Roman" w:eastAsia="Arial Unicode MS" w:hAnsi="Times New Roman"/>
          <w:color w:val="1F497D"/>
          <w:sz w:val="24"/>
          <w:szCs w:val="24"/>
        </w:rPr>
      </w:pPr>
      <w:r w:rsidRPr="001B1743">
        <w:rPr>
          <w:rFonts w:ascii="Times New Roman" w:eastAsia="Arial Unicode MS" w:hAnsi="Times New Roman"/>
          <w:color w:val="1F497D"/>
          <w:sz w:val="24"/>
          <w:szCs w:val="24"/>
        </w:rPr>
        <w:t>L'acte authentique bénéficie de la plus grande force probante</w:t>
      </w:r>
      <w:r w:rsidR="0051752F" w:rsidRPr="001B1743">
        <w:rPr>
          <w:rFonts w:ascii="Times New Roman" w:eastAsia="Arial Unicode MS" w:hAnsi="Times New Roman"/>
          <w:color w:val="1F497D"/>
          <w:sz w:val="24"/>
          <w:szCs w:val="24"/>
        </w:rPr>
        <w:t xml:space="preserve"> parce qu’on n’imagine pas remettre en cause ce qui a pu être dit par l’officier public</w:t>
      </w:r>
      <w:r w:rsidRPr="001B1743">
        <w:rPr>
          <w:rFonts w:ascii="Times New Roman" w:eastAsia="Arial Unicode MS" w:hAnsi="Times New Roman"/>
          <w:color w:val="1F497D"/>
          <w:sz w:val="24"/>
          <w:szCs w:val="24"/>
        </w:rPr>
        <w:t>, puisqu'ils font foi (ils sont sensé dire la vérité) jusqu'à inscription en faux.</w:t>
      </w:r>
      <w:r w:rsidR="0051752F" w:rsidRPr="001B1743">
        <w:rPr>
          <w:rFonts w:ascii="Times New Roman" w:eastAsia="Arial Unicode MS" w:hAnsi="Times New Roman"/>
          <w:color w:val="1F497D"/>
          <w:sz w:val="24"/>
          <w:szCs w:val="24"/>
        </w:rPr>
        <w:t xml:space="preserve"> Seules les mentions qui ont été constatées par l’officier public bénéficient d’une force probante importante.</w:t>
      </w:r>
      <w:r w:rsidRPr="001B1743">
        <w:rPr>
          <w:rFonts w:ascii="Times New Roman" w:eastAsia="Arial Unicode MS" w:hAnsi="Times New Roman"/>
          <w:color w:val="1F497D"/>
          <w:sz w:val="24"/>
          <w:szCs w:val="24"/>
        </w:rPr>
        <w:t xml:space="preserve"> Cela signifie que ceux qui en conteste l’exactitude ne peuvent le faire qu’en engageant la procédure d’inscription en faux prévue aux articles 303 et suivants du Code de procédure Civile.</w:t>
      </w:r>
    </w:p>
    <w:p w:rsidR="00364B78" w:rsidRPr="001B1743" w:rsidRDefault="00364B78" w:rsidP="001B174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1"/>
        <w:rPr>
          <w:rFonts w:ascii="Times New Roman" w:eastAsia="Arial Unicode MS" w:hAnsi="Times New Roman"/>
          <w:color w:val="1F497D"/>
          <w:sz w:val="24"/>
          <w:szCs w:val="24"/>
        </w:rPr>
      </w:pPr>
      <w:r w:rsidRPr="001B1743">
        <w:rPr>
          <w:rFonts w:ascii="Times New Roman" w:eastAsia="Arial Unicode MS" w:hAnsi="Times New Roman"/>
          <w:color w:val="1F497D"/>
          <w:sz w:val="24"/>
          <w:szCs w:val="24"/>
        </w:rPr>
        <w:t>Cette force probante n'est pas attachée à toutes les mentions de l'acte authentique. Cette force probante ne concerne que les mentions de l'acte que l'officier public a put directement constater.</w:t>
      </w:r>
    </w:p>
    <w:p w:rsidR="00364B78" w:rsidRPr="001B1743" w:rsidRDefault="00364B78" w:rsidP="001B174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1"/>
        <w:rPr>
          <w:rFonts w:ascii="Times New Roman" w:eastAsia="Arial Unicode MS" w:hAnsi="Times New Roman"/>
          <w:color w:val="1F497D"/>
          <w:sz w:val="24"/>
          <w:szCs w:val="24"/>
        </w:rPr>
      </w:pPr>
      <w:r w:rsidRPr="001B1743">
        <w:rPr>
          <w:rFonts w:ascii="Times New Roman" w:eastAsia="Arial Unicode MS" w:hAnsi="Times New Roman"/>
          <w:color w:val="1F497D"/>
          <w:sz w:val="24"/>
          <w:szCs w:val="24"/>
        </w:rPr>
        <w:t xml:space="preserve">En revanche, </w:t>
      </w:r>
      <w:r w:rsidR="0051752F" w:rsidRPr="001B1743">
        <w:rPr>
          <w:rFonts w:ascii="Times New Roman" w:eastAsia="Arial Unicode MS" w:hAnsi="Times New Roman"/>
          <w:color w:val="1F497D"/>
          <w:sz w:val="24"/>
          <w:szCs w:val="24"/>
        </w:rPr>
        <w:t>si l’acte fait simplement état de déclaration des parties (ex : les parties déclarent devant l’officier que le prix a déjà été payé sans que le notaire ait pu vérifier ces déclarations), dans ces cas-là ces dispositions de l’acte n’ont pas la même force probante, elles ne font foi que jusqu’à preuve contraire.</w:t>
      </w:r>
    </w:p>
    <w:p w:rsidR="004177D9" w:rsidRPr="001B1743" w:rsidRDefault="004177D9" w:rsidP="001B174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1"/>
        <w:rPr>
          <w:rFonts w:ascii="Times New Roman" w:eastAsia="Arial Unicode MS" w:hAnsi="Times New Roman"/>
          <w:color w:val="1F497D"/>
          <w:sz w:val="24"/>
          <w:szCs w:val="24"/>
        </w:rPr>
      </w:pPr>
    </w:p>
    <w:p w:rsidR="001F41A5" w:rsidRPr="001B1743" w:rsidRDefault="001F41A5" w:rsidP="001B1743">
      <w:pPr>
        <w:pStyle w:val="ListParagraph"/>
        <w:widowControl w:val="0"/>
        <w:numPr>
          <w:ilvl w:val="0"/>
          <w:numId w:val="46"/>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1"/>
        <w:rPr>
          <w:rFonts w:ascii="Times New Roman" w:eastAsia="Arial Unicode MS" w:hAnsi="Times New Roman"/>
          <w:color w:val="1F497D"/>
          <w:sz w:val="24"/>
          <w:szCs w:val="24"/>
        </w:rPr>
      </w:pPr>
      <w:r w:rsidRPr="001B1743">
        <w:rPr>
          <w:rFonts w:ascii="Times New Roman" w:eastAsia="Arial Unicode MS" w:hAnsi="Times New Roman"/>
          <w:color w:val="00B050"/>
          <w:sz w:val="24"/>
          <w:szCs w:val="24"/>
        </w:rPr>
        <w:t>L’acte sous</w:t>
      </w:r>
      <w:r w:rsidR="00DC7EC0" w:rsidRPr="001B1743">
        <w:rPr>
          <w:rFonts w:ascii="Times New Roman" w:eastAsia="Arial Unicode MS" w:hAnsi="Times New Roman"/>
          <w:color w:val="00B050"/>
          <w:sz w:val="24"/>
          <w:szCs w:val="24"/>
        </w:rPr>
        <w:t xml:space="preserve"> s</w:t>
      </w:r>
      <w:r w:rsidRPr="001B1743">
        <w:rPr>
          <w:rFonts w:ascii="Times New Roman" w:eastAsia="Arial Unicode MS" w:hAnsi="Times New Roman"/>
          <w:color w:val="00B050"/>
          <w:sz w:val="24"/>
          <w:szCs w:val="24"/>
        </w:rPr>
        <w:t>eing privé</w:t>
      </w:r>
    </w:p>
    <w:p w:rsidR="001F41A5" w:rsidRPr="001B1743" w:rsidRDefault="001F41A5" w:rsidP="001B1743">
      <w:pPr>
        <w:pStyle w:val="ListParagraph"/>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left="926" w:right="1"/>
        <w:rPr>
          <w:rFonts w:ascii="Times New Roman" w:eastAsia="Arial Unicode MS" w:hAnsi="Times New Roman"/>
          <w:color w:val="1F497D"/>
          <w:sz w:val="24"/>
          <w:szCs w:val="24"/>
        </w:rPr>
      </w:pPr>
    </w:p>
    <w:p w:rsidR="001F41A5" w:rsidRPr="001B1743" w:rsidRDefault="001F41A5" w:rsidP="001B1743">
      <w:pPr>
        <w:pStyle w:val="ListParagraph"/>
        <w:widowControl w:val="0"/>
        <w:numPr>
          <w:ilvl w:val="0"/>
          <w:numId w:val="48"/>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1"/>
        <w:rPr>
          <w:rFonts w:ascii="Times New Roman" w:eastAsia="Arial Unicode MS" w:hAnsi="Times New Roman"/>
          <w:color w:val="1F497D"/>
          <w:sz w:val="24"/>
          <w:szCs w:val="24"/>
        </w:rPr>
      </w:pPr>
      <w:r w:rsidRPr="001B1743">
        <w:rPr>
          <w:rFonts w:ascii="Times New Roman" w:eastAsia="Arial Unicode MS" w:hAnsi="Times New Roman"/>
          <w:color w:val="00B0F0"/>
          <w:sz w:val="24"/>
          <w:szCs w:val="24"/>
        </w:rPr>
        <w:t>Définition</w:t>
      </w:r>
    </w:p>
    <w:p w:rsidR="001F41A5" w:rsidRPr="001B1743" w:rsidRDefault="001F41A5" w:rsidP="001B1743">
      <w:pPr>
        <w:pStyle w:val="ListParagraph"/>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left="1493" w:right="1"/>
        <w:rPr>
          <w:rFonts w:ascii="Times New Roman" w:eastAsia="Arial Unicode MS" w:hAnsi="Times New Roman"/>
          <w:color w:val="1F497D"/>
          <w:sz w:val="24"/>
          <w:szCs w:val="24"/>
        </w:rPr>
      </w:pPr>
    </w:p>
    <w:p w:rsidR="001F41A5" w:rsidRPr="001B1743" w:rsidRDefault="001F41A5" w:rsidP="001B1743">
      <w:pPr>
        <w:widowControl w:val="0"/>
        <w:tabs>
          <w:tab w:val="left" w:pos="220"/>
          <w:tab w:val="left" w:pos="720"/>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1"/>
        <w:jc w:val="both"/>
        <w:rPr>
          <w:rFonts w:ascii="Times New Roman" w:eastAsia="Arial Unicode MS" w:hAnsi="Times New Roman"/>
          <w:color w:val="1F497D"/>
          <w:sz w:val="24"/>
          <w:szCs w:val="24"/>
        </w:rPr>
      </w:pPr>
      <w:r w:rsidRPr="001B1743">
        <w:rPr>
          <w:rFonts w:ascii="Times New Roman" w:eastAsia="Arial Unicode MS" w:hAnsi="Times New Roman"/>
          <w:color w:val="1F497D"/>
          <w:sz w:val="24"/>
          <w:szCs w:val="24"/>
        </w:rPr>
        <w:t xml:space="preserve">L'acte sous seing privé est rédigé par les parties elles-mêmes, où leurs représentants. </w:t>
      </w:r>
    </w:p>
    <w:p w:rsidR="001F41A5" w:rsidRPr="001B1743" w:rsidRDefault="001F41A5" w:rsidP="001B1743">
      <w:pPr>
        <w:widowControl w:val="0"/>
        <w:tabs>
          <w:tab w:val="left" w:pos="220"/>
          <w:tab w:val="left" w:pos="720"/>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1"/>
        <w:jc w:val="both"/>
        <w:rPr>
          <w:rFonts w:ascii="Times New Roman" w:eastAsia="Arial Unicode MS" w:hAnsi="Times New Roman"/>
          <w:color w:val="1F497D"/>
          <w:sz w:val="24"/>
          <w:szCs w:val="24"/>
        </w:rPr>
      </w:pPr>
      <w:r w:rsidRPr="001B1743">
        <w:rPr>
          <w:rFonts w:ascii="Times New Roman" w:eastAsia="Arial Unicode MS" w:hAnsi="Times New Roman"/>
          <w:color w:val="1F497D"/>
          <w:sz w:val="24"/>
          <w:szCs w:val="24"/>
        </w:rPr>
        <w:t xml:space="preserve">Il n'est soumis à aucun formalisme, et les parties jouissent donc d'une liberté totale (là encore c'est une différence avec l'acte authentique). </w:t>
      </w:r>
    </w:p>
    <w:p w:rsidR="001F41A5" w:rsidRPr="001B1743" w:rsidRDefault="001F41A5" w:rsidP="001B1743">
      <w:pPr>
        <w:widowControl w:val="0"/>
        <w:tabs>
          <w:tab w:val="left" w:pos="220"/>
          <w:tab w:val="left" w:pos="720"/>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1"/>
        <w:jc w:val="both"/>
        <w:rPr>
          <w:rFonts w:ascii="Times New Roman" w:eastAsia="Arial Unicode MS" w:hAnsi="Times New Roman"/>
          <w:color w:val="1F497D"/>
          <w:sz w:val="24"/>
          <w:szCs w:val="24"/>
        </w:rPr>
      </w:pPr>
      <w:r w:rsidRPr="001B1743">
        <w:rPr>
          <w:rFonts w:ascii="Times New Roman" w:eastAsia="Arial Unicode MS" w:hAnsi="Times New Roman"/>
          <w:color w:val="1F497D"/>
          <w:sz w:val="24"/>
          <w:szCs w:val="24"/>
        </w:rPr>
        <w:t>La seule exigence est la présence de la signature de l'autre ou des auteurs de l'acte.</w:t>
      </w:r>
      <w:r w:rsidR="00DC7EC0" w:rsidRPr="001B1743">
        <w:rPr>
          <w:rFonts w:ascii="Times New Roman" w:eastAsia="Arial Unicode MS" w:hAnsi="Times New Roman"/>
          <w:color w:val="1F497D"/>
          <w:sz w:val="24"/>
          <w:szCs w:val="24"/>
        </w:rPr>
        <w:t xml:space="preserve"> </w:t>
      </w:r>
    </w:p>
    <w:p w:rsidR="001F41A5" w:rsidRPr="001B1743" w:rsidRDefault="001F41A5" w:rsidP="001B1743">
      <w:pPr>
        <w:widowControl w:val="0"/>
        <w:tabs>
          <w:tab w:val="left" w:pos="220"/>
          <w:tab w:val="left" w:pos="720"/>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1"/>
        <w:jc w:val="both"/>
        <w:rPr>
          <w:rFonts w:ascii="Times New Roman" w:eastAsia="Arial Unicode MS" w:hAnsi="Times New Roman"/>
          <w:color w:val="1F497D"/>
          <w:sz w:val="24"/>
          <w:szCs w:val="24"/>
        </w:rPr>
      </w:pPr>
      <w:r w:rsidRPr="001B1743">
        <w:rPr>
          <w:rFonts w:ascii="Times New Roman" w:eastAsia="Arial Unicode MS" w:hAnsi="Times New Roman"/>
          <w:color w:val="1F497D"/>
          <w:sz w:val="24"/>
          <w:szCs w:val="24"/>
        </w:rPr>
        <w:t>La signature a une double fonction:</w:t>
      </w:r>
    </w:p>
    <w:p w:rsidR="00DC7EC0" w:rsidRPr="001B1743" w:rsidRDefault="00DC7EC0" w:rsidP="001B1743">
      <w:pPr>
        <w:widowControl w:val="0"/>
        <w:tabs>
          <w:tab w:val="left" w:pos="220"/>
          <w:tab w:val="left" w:pos="720"/>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1"/>
        <w:jc w:val="both"/>
        <w:rPr>
          <w:rFonts w:ascii="Times New Roman" w:eastAsia="Arial Unicode MS" w:hAnsi="Times New Roman"/>
          <w:color w:val="1F497D"/>
          <w:sz w:val="24"/>
          <w:szCs w:val="24"/>
        </w:rPr>
      </w:pPr>
    </w:p>
    <w:p w:rsidR="00DC7EC0" w:rsidRPr="001B1743" w:rsidRDefault="001F41A5" w:rsidP="001B1743">
      <w:pPr>
        <w:pStyle w:val="ListParagraph"/>
        <w:widowControl w:val="0"/>
        <w:numPr>
          <w:ilvl w:val="0"/>
          <w:numId w:val="37"/>
        </w:numPr>
        <w:tabs>
          <w:tab w:val="left" w:pos="220"/>
          <w:tab w:val="left" w:pos="720"/>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1"/>
        <w:jc w:val="both"/>
        <w:rPr>
          <w:rFonts w:ascii="Times New Roman" w:eastAsia="Arial Unicode MS" w:hAnsi="Times New Roman"/>
          <w:color w:val="1F497D"/>
          <w:sz w:val="24"/>
          <w:szCs w:val="24"/>
        </w:rPr>
      </w:pPr>
      <w:r w:rsidRPr="001B1743">
        <w:rPr>
          <w:rFonts w:ascii="Times New Roman" w:eastAsia="Arial Unicode MS" w:hAnsi="Times New Roman"/>
          <w:color w:val="1F497D"/>
          <w:sz w:val="24"/>
          <w:szCs w:val="24"/>
        </w:rPr>
        <w:t>elle permet d'identifier l'auteur de l'acte</w:t>
      </w:r>
    </w:p>
    <w:p w:rsidR="001F41A5" w:rsidRPr="001B1743" w:rsidRDefault="001F41A5" w:rsidP="001B1743">
      <w:pPr>
        <w:pStyle w:val="ListParagraph"/>
        <w:widowControl w:val="0"/>
        <w:numPr>
          <w:ilvl w:val="0"/>
          <w:numId w:val="37"/>
        </w:numPr>
        <w:tabs>
          <w:tab w:val="left" w:pos="220"/>
          <w:tab w:val="left" w:pos="720"/>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1"/>
        <w:jc w:val="both"/>
        <w:rPr>
          <w:rFonts w:ascii="Times New Roman" w:eastAsia="Arial Unicode MS" w:hAnsi="Times New Roman"/>
          <w:color w:val="1F497D"/>
          <w:sz w:val="24"/>
          <w:szCs w:val="24"/>
        </w:rPr>
      </w:pPr>
      <w:r w:rsidRPr="001B1743">
        <w:rPr>
          <w:rFonts w:ascii="Times New Roman" w:eastAsia="Arial Unicode MS" w:hAnsi="Times New Roman"/>
          <w:color w:val="1F497D"/>
          <w:sz w:val="24"/>
          <w:szCs w:val="24"/>
        </w:rPr>
        <w:t>elle permet de déduire l'adhésion totale de son auteur au contenu de l'acte</w:t>
      </w:r>
      <w:r w:rsidR="00DC7EC0" w:rsidRPr="001B1743">
        <w:rPr>
          <w:rFonts w:ascii="Times New Roman" w:eastAsia="Arial Unicode MS" w:hAnsi="Times New Roman"/>
          <w:color w:val="1F497D"/>
          <w:sz w:val="24"/>
          <w:szCs w:val="24"/>
        </w:rPr>
        <w:t>.</w:t>
      </w:r>
    </w:p>
    <w:p w:rsidR="00DC7EC0" w:rsidRPr="001B1743" w:rsidRDefault="00DC7EC0" w:rsidP="001B1743">
      <w:pPr>
        <w:widowControl w:val="0"/>
        <w:tabs>
          <w:tab w:val="left" w:pos="220"/>
          <w:tab w:val="left" w:pos="720"/>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1"/>
        <w:jc w:val="both"/>
        <w:rPr>
          <w:rFonts w:ascii="Times New Roman" w:eastAsia="Arial Unicode MS" w:hAnsi="Times New Roman"/>
          <w:color w:val="1F497D"/>
          <w:sz w:val="24"/>
          <w:szCs w:val="24"/>
        </w:rPr>
      </w:pPr>
    </w:p>
    <w:p w:rsidR="001F41A5" w:rsidRPr="001B1743" w:rsidRDefault="001F41A5" w:rsidP="001B1743">
      <w:pPr>
        <w:widowControl w:val="0"/>
        <w:tabs>
          <w:tab w:val="left" w:pos="220"/>
          <w:tab w:val="left" w:pos="720"/>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1"/>
        <w:jc w:val="both"/>
        <w:rPr>
          <w:rFonts w:ascii="Times New Roman" w:eastAsia="Arial Unicode MS" w:hAnsi="Times New Roman"/>
          <w:color w:val="1F497D"/>
          <w:sz w:val="24"/>
          <w:szCs w:val="24"/>
        </w:rPr>
      </w:pPr>
      <w:r w:rsidRPr="001B1743">
        <w:rPr>
          <w:rFonts w:ascii="Times New Roman" w:eastAsia="Arial Unicode MS" w:hAnsi="Times New Roman"/>
          <w:color w:val="1F497D"/>
          <w:sz w:val="24"/>
          <w:szCs w:val="24"/>
        </w:rPr>
        <w:t>La loi du 13 Mars 2000 a</w:t>
      </w:r>
      <w:r w:rsidR="000B76B8" w:rsidRPr="001B1743">
        <w:rPr>
          <w:rFonts w:ascii="Times New Roman" w:eastAsia="Arial Unicode MS" w:hAnsi="Times New Roman"/>
          <w:color w:val="1F497D"/>
          <w:sz w:val="24"/>
          <w:szCs w:val="24"/>
        </w:rPr>
        <w:t>,</w:t>
      </w:r>
      <w:r w:rsidRPr="001B1743">
        <w:rPr>
          <w:rFonts w:ascii="Times New Roman" w:eastAsia="Arial Unicode MS" w:hAnsi="Times New Roman"/>
          <w:color w:val="1F497D"/>
          <w:sz w:val="24"/>
          <w:szCs w:val="24"/>
        </w:rPr>
        <w:t xml:space="preserve"> pour la première fois</w:t>
      </w:r>
      <w:r w:rsidR="000B76B8" w:rsidRPr="001B1743">
        <w:rPr>
          <w:rFonts w:ascii="Times New Roman" w:eastAsia="Arial Unicode MS" w:hAnsi="Times New Roman"/>
          <w:color w:val="1F497D"/>
          <w:sz w:val="24"/>
          <w:szCs w:val="24"/>
        </w:rPr>
        <w:t>,</w:t>
      </w:r>
      <w:r w:rsidRPr="001B1743">
        <w:rPr>
          <w:rFonts w:ascii="Times New Roman" w:eastAsia="Arial Unicode MS" w:hAnsi="Times New Roman"/>
          <w:color w:val="1F497D"/>
          <w:sz w:val="24"/>
          <w:szCs w:val="24"/>
        </w:rPr>
        <w:t xml:space="preserve"> </w:t>
      </w:r>
      <w:r w:rsidR="000B76B8" w:rsidRPr="001B1743">
        <w:rPr>
          <w:rFonts w:ascii="Times New Roman" w:eastAsia="Arial Unicode MS" w:hAnsi="Times New Roman"/>
          <w:color w:val="1F497D"/>
          <w:sz w:val="24"/>
          <w:szCs w:val="24"/>
        </w:rPr>
        <w:t xml:space="preserve">pour pouvoir admettre l’existence d’acte sous seing privé sous forme électronique, </w:t>
      </w:r>
      <w:r w:rsidRPr="001B1743">
        <w:rPr>
          <w:rFonts w:ascii="Times New Roman" w:eastAsia="Arial Unicode MS" w:hAnsi="Times New Roman"/>
          <w:color w:val="1F497D"/>
          <w:sz w:val="24"/>
          <w:szCs w:val="24"/>
        </w:rPr>
        <w:t xml:space="preserve">définie la notion de signature, et en a profité pour définir une définition beaucoup plus large que celle que retenait auparavant celle de la jurisprudence. </w:t>
      </w:r>
    </w:p>
    <w:p w:rsidR="001F41A5" w:rsidRPr="001B1743" w:rsidRDefault="001F41A5" w:rsidP="001B1743">
      <w:pPr>
        <w:widowControl w:val="0"/>
        <w:tabs>
          <w:tab w:val="left" w:pos="220"/>
          <w:tab w:val="left" w:pos="720"/>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1"/>
        <w:jc w:val="both"/>
        <w:rPr>
          <w:rFonts w:ascii="Times New Roman" w:eastAsia="Arial Unicode MS" w:hAnsi="Times New Roman"/>
          <w:color w:val="1F497D"/>
          <w:sz w:val="24"/>
          <w:szCs w:val="24"/>
        </w:rPr>
      </w:pPr>
      <w:r w:rsidRPr="001B1743">
        <w:rPr>
          <w:rFonts w:ascii="Times New Roman" w:eastAsia="Arial Unicode MS" w:hAnsi="Times New Roman"/>
          <w:color w:val="1F497D"/>
          <w:sz w:val="24"/>
          <w:szCs w:val="24"/>
        </w:rPr>
        <w:t xml:space="preserve">C'est l'article 1316-4 </w:t>
      </w:r>
      <w:r w:rsidR="000B76B8" w:rsidRPr="001B1743">
        <w:rPr>
          <w:rFonts w:ascii="Times New Roman" w:eastAsia="Arial Unicode MS" w:hAnsi="Times New Roman"/>
          <w:color w:val="1F497D"/>
          <w:sz w:val="24"/>
          <w:szCs w:val="24"/>
        </w:rPr>
        <w:t xml:space="preserve">du Code Civil </w:t>
      </w:r>
      <w:r w:rsidRPr="001B1743">
        <w:rPr>
          <w:rFonts w:ascii="Times New Roman" w:eastAsia="Arial Unicode MS" w:hAnsi="Times New Roman"/>
          <w:color w:val="1F497D"/>
          <w:sz w:val="24"/>
          <w:szCs w:val="24"/>
        </w:rPr>
        <w:t xml:space="preserve">qui donne </w:t>
      </w:r>
      <w:r w:rsidR="0076085C" w:rsidRPr="001B1743">
        <w:rPr>
          <w:rFonts w:ascii="Times New Roman" w:eastAsia="Arial Unicode MS" w:hAnsi="Times New Roman"/>
          <w:color w:val="1F497D"/>
          <w:sz w:val="24"/>
          <w:szCs w:val="24"/>
        </w:rPr>
        <w:t>la définition de la signature. « </w:t>
      </w:r>
      <w:r w:rsidRPr="001B1743">
        <w:rPr>
          <w:rFonts w:ascii="Times New Roman" w:eastAsia="Arial Unicode MS" w:hAnsi="Times New Roman"/>
          <w:color w:val="1F497D"/>
          <w:sz w:val="24"/>
          <w:szCs w:val="24"/>
        </w:rPr>
        <w:t>La signature</w:t>
      </w:r>
      <w:r w:rsidR="000B76B8" w:rsidRPr="001B1743">
        <w:rPr>
          <w:rFonts w:ascii="Times New Roman" w:eastAsia="Arial Unicode MS" w:hAnsi="Times New Roman"/>
          <w:color w:val="1F497D"/>
          <w:sz w:val="24"/>
          <w:szCs w:val="24"/>
        </w:rPr>
        <w:t>,</w:t>
      </w:r>
      <w:r w:rsidRPr="001B1743">
        <w:rPr>
          <w:rFonts w:ascii="Times New Roman" w:eastAsia="Arial Unicode MS" w:hAnsi="Times New Roman"/>
          <w:color w:val="1F497D"/>
          <w:sz w:val="24"/>
          <w:szCs w:val="24"/>
        </w:rPr>
        <w:t xml:space="preserve"> nécessaire à la perfection d'un acte juridique</w:t>
      </w:r>
      <w:r w:rsidR="000B76B8" w:rsidRPr="001B1743">
        <w:rPr>
          <w:rFonts w:ascii="Times New Roman" w:eastAsia="Arial Unicode MS" w:hAnsi="Times New Roman"/>
          <w:color w:val="1F497D"/>
          <w:sz w:val="24"/>
          <w:szCs w:val="24"/>
        </w:rPr>
        <w:t>,</w:t>
      </w:r>
      <w:r w:rsidRPr="001B1743">
        <w:rPr>
          <w:rFonts w:ascii="Times New Roman" w:eastAsia="Arial Unicode MS" w:hAnsi="Times New Roman"/>
          <w:color w:val="1F497D"/>
          <w:sz w:val="24"/>
          <w:szCs w:val="24"/>
        </w:rPr>
        <w:t xml:space="preserve"> identifie celui qui la pose. Elle manifeste le consentement des parties aux obligat</w:t>
      </w:r>
      <w:r w:rsidR="000B76B8" w:rsidRPr="001B1743">
        <w:rPr>
          <w:rFonts w:ascii="Times New Roman" w:eastAsia="Arial Unicode MS" w:hAnsi="Times New Roman"/>
          <w:color w:val="1F497D"/>
          <w:sz w:val="24"/>
          <w:szCs w:val="24"/>
        </w:rPr>
        <w:t>i</w:t>
      </w:r>
      <w:r w:rsidR="005008EB" w:rsidRPr="001B1743">
        <w:rPr>
          <w:rFonts w:ascii="Times New Roman" w:eastAsia="Arial Unicode MS" w:hAnsi="Times New Roman"/>
          <w:color w:val="1F497D"/>
          <w:sz w:val="24"/>
          <w:szCs w:val="24"/>
        </w:rPr>
        <w:t>ons qui découlent de cet acte. </w:t>
      </w:r>
      <w:r w:rsidRPr="001B1743">
        <w:rPr>
          <w:rFonts w:ascii="Times New Roman" w:eastAsia="Arial Unicode MS" w:hAnsi="Times New Roman"/>
          <w:color w:val="1F497D"/>
          <w:sz w:val="24"/>
          <w:szCs w:val="24"/>
        </w:rPr>
        <w:t>Quand elle est apposée par un officier public, elle confère l'authenticité à l'acte. Lorsqu'elle est électronique, elle consiste en l'usage d'un procédé fiable d'identification, garantissant son lien avec l'acte auquel elle s'attache. La fiabilité de ce procédé est présumée j</w:t>
      </w:r>
      <w:r w:rsidR="000B76B8" w:rsidRPr="001B1743">
        <w:rPr>
          <w:rFonts w:ascii="Times New Roman" w:eastAsia="Arial Unicode MS" w:hAnsi="Times New Roman"/>
          <w:color w:val="1F497D"/>
          <w:sz w:val="24"/>
          <w:szCs w:val="24"/>
        </w:rPr>
        <w:t>usqu'à preuve</w:t>
      </w:r>
      <w:r w:rsidRPr="001B1743">
        <w:rPr>
          <w:rFonts w:ascii="Times New Roman" w:eastAsia="Arial Unicode MS" w:hAnsi="Times New Roman"/>
          <w:color w:val="1F497D"/>
          <w:sz w:val="24"/>
          <w:szCs w:val="24"/>
        </w:rPr>
        <w:t xml:space="preserve"> contraire, lorsque la signature est créée, l'identité du signataire assurée, et l'intégrité de l'acte garantie, dans des conditions fixées</w:t>
      </w:r>
      <w:r w:rsidR="005008EB" w:rsidRPr="001B1743">
        <w:rPr>
          <w:rFonts w:ascii="Times New Roman" w:eastAsia="Arial Unicode MS" w:hAnsi="Times New Roman"/>
          <w:color w:val="1F497D"/>
          <w:sz w:val="24"/>
          <w:szCs w:val="24"/>
        </w:rPr>
        <w:t xml:space="preserve"> par décret en Conseil d' État. »</w:t>
      </w:r>
    </w:p>
    <w:p w:rsidR="001F41A5" w:rsidRPr="001B1743" w:rsidRDefault="000B76B8" w:rsidP="001B1743">
      <w:pPr>
        <w:widowControl w:val="0"/>
        <w:tabs>
          <w:tab w:val="left" w:pos="220"/>
          <w:tab w:val="left" w:pos="720"/>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1"/>
        <w:jc w:val="both"/>
        <w:rPr>
          <w:rFonts w:ascii="Times New Roman" w:eastAsia="Arial Unicode MS" w:hAnsi="Times New Roman"/>
          <w:color w:val="1F497D"/>
          <w:sz w:val="24"/>
          <w:szCs w:val="24"/>
        </w:rPr>
      </w:pPr>
      <w:r w:rsidRPr="001B1743">
        <w:rPr>
          <w:rFonts w:ascii="Times New Roman" w:eastAsia="Arial Unicode MS" w:hAnsi="Times New Roman"/>
          <w:color w:val="1F497D"/>
          <w:sz w:val="24"/>
          <w:szCs w:val="24"/>
        </w:rPr>
        <w:t>C'est un décret du 30 mars 2001</w:t>
      </w:r>
      <w:r w:rsidR="001F41A5" w:rsidRPr="001B1743">
        <w:rPr>
          <w:rFonts w:ascii="Times New Roman" w:eastAsia="Arial Unicode MS" w:hAnsi="Times New Roman"/>
          <w:color w:val="1F497D"/>
          <w:sz w:val="24"/>
          <w:szCs w:val="24"/>
        </w:rPr>
        <w:t xml:space="preserve"> qui énonce à quelles conditions la signature électronique peut être considérée comme sécurisée. </w:t>
      </w:r>
    </w:p>
    <w:p w:rsidR="001F41A5" w:rsidRPr="001B1743" w:rsidRDefault="00181F7A" w:rsidP="001B1743">
      <w:pPr>
        <w:widowControl w:val="0"/>
        <w:tabs>
          <w:tab w:val="left" w:pos="220"/>
          <w:tab w:val="left" w:pos="720"/>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1"/>
        <w:jc w:val="both"/>
        <w:rPr>
          <w:rFonts w:ascii="Times New Roman" w:eastAsia="Arial Unicode MS" w:hAnsi="Times New Roman"/>
          <w:color w:val="1F497D"/>
          <w:sz w:val="24"/>
          <w:szCs w:val="24"/>
        </w:rPr>
      </w:pPr>
      <w:r w:rsidRPr="001B1743">
        <w:rPr>
          <w:rFonts w:ascii="Times New Roman" w:eastAsia="Arial Unicode MS" w:hAnsi="Times New Roman"/>
          <w:color w:val="1F497D"/>
          <w:sz w:val="24"/>
          <w:szCs w:val="24"/>
        </w:rPr>
        <w:t>Le résultat est qu’</w:t>
      </w:r>
      <w:r w:rsidR="001F41A5" w:rsidRPr="001B1743">
        <w:rPr>
          <w:rFonts w:ascii="Times New Roman" w:eastAsia="Arial Unicode MS" w:hAnsi="Times New Roman"/>
          <w:color w:val="1F497D"/>
          <w:sz w:val="24"/>
          <w:szCs w:val="24"/>
        </w:rPr>
        <w:t>aujourd'hui, grâce à cette nouvelle définition de la signature; l'acte sous seing privé peut être é</w:t>
      </w:r>
      <w:r w:rsidR="00096529" w:rsidRPr="001B1743">
        <w:rPr>
          <w:rFonts w:ascii="Times New Roman" w:eastAsia="Arial Unicode MS" w:hAnsi="Times New Roman"/>
          <w:color w:val="1F497D"/>
          <w:sz w:val="24"/>
          <w:szCs w:val="24"/>
        </w:rPr>
        <w:t>tabli sur support papier, ou sur</w:t>
      </w:r>
      <w:r w:rsidR="001F41A5" w:rsidRPr="001B1743">
        <w:rPr>
          <w:rFonts w:ascii="Times New Roman" w:eastAsia="Arial Unicode MS" w:hAnsi="Times New Roman"/>
          <w:color w:val="1F497D"/>
          <w:sz w:val="24"/>
          <w:szCs w:val="24"/>
        </w:rPr>
        <w:t xml:space="preserve"> support électronique.</w:t>
      </w:r>
      <w:r w:rsidR="00096529" w:rsidRPr="001B1743">
        <w:rPr>
          <w:rFonts w:ascii="Times New Roman" w:eastAsia="Arial Unicode MS" w:hAnsi="Times New Roman"/>
          <w:color w:val="1F497D"/>
          <w:sz w:val="24"/>
          <w:szCs w:val="24"/>
        </w:rPr>
        <w:t xml:space="preserve"> En résumé, pour qu’il y ait acte sous seing privé, il faut qu’il y ait la signature de l’auteur de l’acte mais surtout celle de la personne à laquelle on oppose l’acte.</w:t>
      </w:r>
    </w:p>
    <w:p w:rsidR="001F41A5" w:rsidRPr="001B1743" w:rsidRDefault="001F41A5" w:rsidP="001B1743">
      <w:pPr>
        <w:widowControl w:val="0"/>
        <w:tabs>
          <w:tab w:val="left" w:pos="220"/>
          <w:tab w:val="left" w:pos="720"/>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1"/>
        <w:jc w:val="both"/>
        <w:rPr>
          <w:rFonts w:ascii="Times New Roman" w:eastAsia="Arial Unicode MS" w:hAnsi="Times New Roman"/>
          <w:color w:val="1F497D"/>
          <w:sz w:val="24"/>
          <w:szCs w:val="24"/>
        </w:rPr>
      </w:pPr>
    </w:p>
    <w:p w:rsidR="001F41A5" w:rsidRPr="001B1743" w:rsidRDefault="001F41A5" w:rsidP="001B1743">
      <w:pPr>
        <w:widowControl w:val="0"/>
        <w:tabs>
          <w:tab w:val="left" w:pos="220"/>
          <w:tab w:val="left" w:pos="720"/>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1"/>
        <w:jc w:val="both"/>
        <w:rPr>
          <w:rFonts w:ascii="Times New Roman" w:eastAsia="Arial Unicode MS" w:hAnsi="Times New Roman"/>
          <w:color w:val="1F497D"/>
          <w:sz w:val="24"/>
          <w:szCs w:val="24"/>
        </w:rPr>
      </w:pPr>
      <w:r w:rsidRPr="001B1743">
        <w:rPr>
          <w:rFonts w:ascii="Times New Roman" w:eastAsia="Arial Unicode MS" w:hAnsi="Times New Roman"/>
          <w:color w:val="1F497D"/>
          <w:sz w:val="24"/>
          <w:szCs w:val="24"/>
        </w:rPr>
        <w:t>Il existe deux hypothèses particulières dans lesquelles la signature n'est pas suffisante, il faut en plus, pour que l'écrit ait la valeur d'un acte sous seing privé, qu'une autre formalité soit respectée:</w:t>
      </w:r>
    </w:p>
    <w:p w:rsidR="001F41A5" w:rsidRPr="001B1743" w:rsidRDefault="001F41A5" w:rsidP="001B1743">
      <w:pPr>
        <w:pStyle w:val="ListParagraph"/>
        <w:widowControl w:val="0"/>
        <w:tabs>
          <w:tab w:val="left" w:pos="220"/>
          <w:tab w:val="left" w:pos="720"/>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left="1493" w:right="1"/>
        <w:jc w:val="both"/>
        <w:rPr>
          <w:rFonts w:ascii="Times New Roman" w:eastAsia="Arial Unicode MS" w:hAnsi="Times New Roman"/>
          <w:color w:val="1F497D"/>
          <w:sz w:val="24"/>
          <w:szCs w:val="24"/>
        </w:rPr>
      </w:pPr>
    </w:p>
    <w:p w:rsidR="001F41A5" w:rsidRPr="001B1743" w:rsidRDefault="001F41A5" w:rsidP="001B1743">
      <w:pPr>
        <w:pStyle w:val="ListParagraph"/>
        <w:widowControl w:val="0"/>
        <w:numPr>
          <w:ilvl w:val="0"/>
          <w:numId w:val="49"/>
        </w:numPr>
        <w:tabs>
          <w:tab w:val="left" w:pos="220"/>
          <w:tab w:val="left" w:pos="720"/>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1"/>
        <w:jc w:val="both"/>
        <w:rPr>
          <w:rFonts w:ascii="Times New Roman" w:eastAsia="Arial Unicode MS" w:hAnsi="Times New Roman"/>
          <w:color w:val="1F497D"/>
          <w:sz w:val="24"/>
          <w:szCs w:val="24"/>
        </w:rPr>
      </w:pPr>
      <w:r w:rsidRPr="001B1743">
        <w:rPr>
          <w:rFonts w:ascii="Times New Roman" w:eastAsia="Arial Unicode MS" w:hAnsi="Times New Roman"/>
          <w:color w:val="1F497D"/>
          <w:sz w:val="24"/>
          <w:szCs w:val="24"/>
        </w:rPr>
        <w:t>La première hypothèse concerne les contrats synallagmatiques (qui sont les contrat</w:t>
      </w:r>
      <w:r w:rsidR="00096529" w:rsidRPr="001B1743">
        <w:rPr>
          <w:rFonts w:ascii="Times New Roman" w:eastAsia="Arial Unicode MS" w:hAnsi="Times New Roman"/>
          <w:color w:val="1F497D"/>
          <w:sz w:val="24"/>
          <w:szCs w:val="24"/>
        </w:rPr>
        <w:t>s</w:t>
      </w:r>
      <w:r w:rsidRPr="001B1743">
        <w:rPr>
          <w:rFonts w:ascii="Times New Roman" w:eastAsia="Arial Unicode MS" w:hAnsi="Times New Roman"/>
          <w:color w:val="1F497D"/>
          <w:sz w:val="24"/>
          <w:szCs w:val="24"/>
        </w:rPr>
        <w:t xml:space="preserve"> par lesquels chaque parties est à la fois créancier et débiteur de l'autre), c'est à dire les contrats qui comme la vente, créent des obligations</w:t>
      </w:r>
      <w:r w:rsidR="00096529" w:rsidRPr="001B1743">
        <w:rPr>
          <w:rFonts w:ascii="Times New Roman" w:eastAsia="Arial Unicode MS" w:hAnsi="Times New Roman"/>
          <w:color w:val="1F497D"/>
          <w:sz w:val="24"/>
          <w:szCs w:val="24"/>
        </w:rPr>
        <w:t xml:space="preserve"> réciproques entre les parties. L</w:t>
      </w:r>
      <w:r w:rsidRPr="001B1743">
        <w:rPr>
          <w:rFonts w:ascii="Times New Roman" w:eastAsia="Arial Unicode MS" w:hAnsi="Times New Roman"/>
          <w:color w:val="1F497D"/>
          <w:sz w:val="24"/>
          <w:szCs w:val="24"/>
        </w:rPr>
        <w:t>'article 1325 du Code Civil exige en plus de la signature de leurs auteurs, qu'ils soient rédigés en autant d'originaux qu'il n'y a d'intérêts distincts, et que chaque exemplaire porte la mention du nombre total d'originaux établis. Le but, c'est que dans ce type de contrat, chacun étant à la fois créancier et débiteur de l'autre, chacun doit pouvoir rapporter la preuve de ses droits en cas de difficulté.</w:t>
      </w:r>
    </w:p>
    <w:p w:rsidR="001F41A5" w:rsidRPr="001B1743" w:rsidRDefault="001F41A5" w:rsidP="001B1743">
      <w:pPr>
        <w:widowControl w:val="0"/>
        <w:tabs>
          <w:tab w:val="left" w:pos="220"/>
          <w:tab w:val="left" w:pos="720"/>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1"/>
        <w:jc w:val="both"/>
        <w:rPr>
          <w:rFonts w:ascii="Times New Roman" w:eastAsia="Arial Unicode MS" w:hAnsi="Times New Roman"/>
          <w:color w:val="1F497D"/>
          <w:sz w:val="24"/>
          <w:szCs w:val="24"/>
        </w:rPr>
      </w:pPr>
      <w:r w:rsidRPr="001B1743">
        <w:rPr>
          <w:rFonts w:ascii="Times New Roman" w:eastAsia="Arial Unicode MS" w:hAnsi="Times New Roman"/>
          <w:color w:val="1F497D"/>
          <w:sz w:val="24"/>
          <w:szCs w:val="24"/>
        </w:rPr>
        <w:t xml:space="preserve">La jurisprudence accepte que l'acte ne soit rédigé qu'en un seul exemplaire, s'il est déposé entre les mains d'un tiers, qui pourra le produire à la demande de l'une ou de l'autre </w:t>
      </w:r>
      <w:r w:rsidR="002C5D59" w:rsidRPr="001B1743">
        <w:rPr>
          <w:rFonts w:ascii="Times New Roman" w:eastAsia="Arial Unicode MS" w:hAnsi="Times New Roman"/>
          <w:color w:val="1F497D"/>
          <w:sz w:val="24"/>
          <w:szCs w:val="24"/>
        </w:rPr>
        <w:t xml:space="preserve">des </w:t>
      </w:r>
      <w:r w:rsidRPr="001B1743">
        <w:rPr>
          <w:rFonts w:ascii="Times New Roman" w:eastAsia="Arial Unicode MS" w:hAnsi="Times New Roman"/>
          <w:color w:val="1F497D"/>
          <w:sz w:val="24"/>
          <w:szCs w:val="24"/>
        </w:rPr>
        <w:t>partie</w:t>
      </w:r>
      <w:r w:rsidR="002C5D59" w:rsidRPr="001B1743">
        <w:rPr>
          <w:rFonts w:ascii="Times New Roman" w:eastAsia="Arial Unicode MS" w:hAnsi="Times New Roman"/>
          <w:color w:val="1F497D"/>
          <w:sz w:val="24"/>
          <w:szCs w:val="24"/>
        </w:rPr>
        <w:t>s</w:t>
      </w:r>
      <w:r w:rsidRPr="001B1743">
        <w:rPr>
          <w:rFonts w:ascii="Times New Roman" w:eastAsia="Arial Unicode MS" w:hAnsi="Times New Roman"/>
          <w:color w:val="1F497D"/>
          <w:sz w:val="24"/>
          <w:szCs w:val="24"/>
        </w:rPr>
        <w:t>.</w:t>
      </w:r>
      <w:r w:rsidR="002C5D59" w:rsidRPr="001B1743">
        <w:rPr>
          <w:rFonts w:ascii="Times New Roman" w:eastAsia="Arial Unicode MS" w:hAnsi="Times New Roman"/>
          <w:color w:val="1F497D"/>
          <w:sz w:val="24"/>
          <w:szCs w:val="24"/>
        </w:rPr>
        <w:t xml:space="preserve"> Si le droit qu’il faut prouver résulte d’un contrat synallagmatique, et si la</w:t>
      </w:r>
      <w:r w:rsidRPr="001B1743">
        <w:rPr>
          <w:rFonts w:ascii="Times New Roman" w:eastAsia="Arial Unicode MS" w:hAnsi="Times New Roman"/>
          <w:color w:val="1F497D"/>
          <w:sz w:val="24"/>
          <w:szCs w:val="24"/>
        </w:rPr>
        <w:t xml:space="preserve"> formalité n'est pas accomplie, l'écrit qui serait rédigé en un seul exemplaire, n'est pas un acte sous seing privé, mais il peut toutefois constituer un "commencement de preuve par écrit".</w:t>
      </w:r>
    </w:p>
    <w:p w:rsidR="001F41A5" w:rsidRPr="001B1743" w:rsidRDefault="001F41A5" w:rsidP="001B1743">
      <w:pPr>
        <w:widowControl w:val="0"/>
        <w:tabs>
          <w:tab w:val="left" w:pos="220"/>
          <w:tab w:val="left" w:pos="720"/>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1"/>
        <w:jc w:val="both"/>
        <w:rPr>
          <w:rFonts w:ascii="Times New Roman" w:eastAsia="Arial Unicode MS" w:hAnsi="Times New Roman"/>
          <w:color w:val="1F497D"/>
          <w:sz w:val="24"/>
          <w:szCs w:val="24"/>
        </w:rPr>
      </w:pPr>
    </w:p>
    <w:p w:rsidR="001F41A5" w:rsidRPr="001B1743" w:rsidRDefault="001F41A5" w:rsidP="001B1743">
      <w:pPr>
        <w:widowControl w:val="0"/>
        <w:tabs>
          <w:tab w:val="left" w:pos="220"/>
          <w:tab w:val="left" w:pos="720"/>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1"/>
        <w:jc w:val="both"/>
        <w:rPr>
          <w:rFonts w:ascii="Times New Roman" w:eastAsia="Arial Unicode MS" w:hAnsi="Times New Roman"/>
          <w:color w:val="1F497D"/>
          <w:sz w:val="24"/>
          <w:szCs w:val="24"/>
        </w:rPr>
      </w:pPr>
      <w:r w:rsidRPr="001B1743">
        <w:rPr>
          <w:rFonts w:ascii="Times New Roman" w:eastAsia="Arial Unicode MS" w:hAnsi="Times New Roman"/>
          <w:color w:val="1F497D"/>
          <w:sz w:val="24"/>
          <w:szCs w:val="24"/>
        </w:rPr>
        <w:t>- La seconde hypothèse concerne les promesse</w:t>
      </w:r>
      <w:r w:rsidR="002C5D59" w:rsidRPr="001B1743">
        <w:rPr>
          <w:rFonts w:ascii="Times New Roman" w:eastAsia="Arial Unicode MS" w:hAnsi="Times New Roman"/>
          <w:color w:val="1F497D"/>
          <w:sz w:val="24"/>
          <w:szCs w:val="24"/>
        </w:rPr>
        <w:t>s</w:t>
      </w:r>
      <w:r w:rsidRPr="001B1743">
        <w:rPr>
          <w:rFonts w:ascii="Times New Roman" w:eastAsia="Arial Unicode MS" w:hAnsi="Times New Roman"/>
          <w:color w:val="1F497D"/>
          <w:sz w:val="24"/>
          <w:szCs w:val="24"/>
        </w:rPr>
        <w:t xml:space="preserve"> unilatérale</w:t>
      </w:r>
      <w:r w:rsidR="002C5D59" w:rsidRPr="001B1743">
        <w:rPr>
          <w:rFonts w:ascii="Times New Roman" w:eastAsia="Arial Unicode MS" w:hAnsi="Times New Roman"/>
          <w:color w:val="1F497D"/>
          <w:sz w:val="24"/>
          <w:szCs w:val="24"/>
        </w:rPr>
        <w:t>s</w:t>
      </w:r>
      <w:r w:rsidRPr="001B1743">
        <w:rPr>
          <w:rFonts w:ascii="Times New Roman" w:eastAsia="Arial Unicode MS" w:hAnsi="Times New Roman"/>
          <w:color w:val="1F497D"/>
          <w:sz w:val="24"/>
          <w:szCs w:val="24"/>
        </w:rPr>
        <w:t xml:space="preserve"> de sommes d'argent ou de livraison de biens fongibles (acte par lequel une seule personne s'engage à verser à une autre, un somme d'argent ou des biens qui se consomment).</w:t>
      </w:r>
      <w:r w:rsidR="002568D8" w:rsidRPr="001B1743">
        <w:rPr>
          <w:rFonts w:ascii="Times New Roman" w:eastAsia="Arial Unicode MS" w:hAnsi="Times New Roman"/>
          <w:color w:val="1F497D"/>
          <w:sz w:val="24"/>
          <w:szCs w:val="24"/>
        </w:rPr>
        <w:t xml:space="preserve"> Exemple : reconnaissance de dette</w:t>
      </w:r>
    </w:p>
    <w:p w:rsidR="001F41A5" w:rsidRPr="001B1743" w:rsidRDefault="001F41A5" w:rsidP="001B1743">
      <w:pPr>
        <w:widowControl w:val="0"/>
        <w:tabs>
          <w:tab w:val="left" w:pos="220"/>
          <w:tab w:val="left" w:pos="720"/>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1"/>
        <w:jc w:val="both"/>
        <w:rPr>
          <w:rFonts w:ascii="Times New Roman" w:eastAsia="Arial Unicode MS" w:hAnsi="Times New Roman"/>
          <w:color w:val="1F497D"/>
          <w:sz w:val="24"/>
          <w:szCs w:val="24"/>
        </w:rPr>
      </w:pPr>
      <w:r w:rsidRPr="001B1743">
        <w:rPr>
          <w:rFonts w:ascii="Times New Roman" w:eastAsia="Arial Unicode MS" w:hAnsi="Times New Roman"/>
          <w:color w:val="1F497D"/>
          <w:sz w:val="24"/>
          <w:szCs w:val="24"/>
        </w:rPr>
        <w:t>L'article 1326 du Code Civil exige que celui qui souscrit l'engagement, en plus de sa signature, porte sur l'acte la mention de la somme ou de la quantité si ce sont des biens fongibles, en toute lettre et en chiffre. Si l'écrit ne compo</w:t>
      </w:r>
      <w:r w:rsidR="00D43320" w:rsidRPr="001B1743">
        <w:rPr>
          <w:rFonts w:ascii="Times New Roman" w:eastAsia="Arial Unicode MS" w:hAnsi="Times New Roman"/>
          <w:color w:val="1F497D"/>
          <w:sz w:val="24"/>
          <w:szCs w:val="24"/>
        </w:rPr>
        <w:t>r</w:t>
      </w:r>
      <w:r w:rsidRPr="001B1743">
        <w:rPr>
          <w:rFonts w:ascii="Times New Roman" w:eastAsia="Arial Unicode MS" w:hAnsi="Times New Roman"/>
          <w:color w:val="1F497D"/>
          <w:sz w:val="24"/>
          <w:szCs w:val="24"/>
        </w:rPr>
        <w:t>te pas cette mention, il ne vaut pas acte sous seing privé, mais pourra valoir éventuellement commencement de preuve par écrit.</w:t>
      </w:r>
    </w:p>
    <w:p w:rsidR="001F41A5" w:rsidRPr="001B1743" w:rsidRDefault="001F41A5" w:rsidP="001B174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1"/>
        <w:rPr>
          <w:rFonts w:ascii="Times New Roman" w:eastAsia="Arial Unicode MS" w:hAnsi="Times New Roman"/>
          <w:color w:val="1F497D"/>
          <w:sz w:val="24"/>
          <w:szCs w:val="24"/>
        </w:rPr>
      </w:pPr>
    </w:p>
    <w:p w:rsidR="002568D8" w:rsidRPr="001B1743" w:rsidRDefault="002568D8" w:rsidP="001B1743">
      <w:pPr>
        <w:pStyle w:val="ListParagraph"/>
        <w:widowControl w:val="0"/>
        <w:numPr>
          <w:ilvl w:val="0"/>
          <w:numId w:val="48"/>
        </w:numPr>
        <w:tabs>
          <w:tab w:val="left" w:pos="220"/>
          <w:tab w:val="left" w:pos="720"/>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1"/>
        <w:rPr>
          <w:rFonts w:ascii="Times New Roman" w:eastAsia="Arial Unicode MS" w:hAnsi="Times New Roman"/>
          <w:color w:val="00B0F0"/>
          <w:sz w:val="24"/>
          <w:szCs w:val="24"/>
        </w:rPr>
      </w:pPr>
      <w:r w:rsidRPr="001B1743">
        <w:rPr>
          <w:rFonts w:ascii="Times New Roman" w:eastAsia="Arial Unicode MS" w:hAnsi="Times New Roman"/>
          <w:bCs/>
          <w:color w:val="00B0F0"/>
          <w:sz w:val="24"/>
          <w:szCs w:val="24"/>
        </w:rPr>
        <w:t>La force probante de l'acte sous seing privé</w:t>
      </w:r>
    </w:p>
    <w:p w:rsidR="002568D8" w:rsidRPr="001B1743" w:rsidRDefault="002568D8" w:rsidP="001B1743">
      <w:pPr>
        <w:widowControl w:val="0"/>
        <w:tabs>
          <w:tab w:val="left" w:pos="220"/>
          <w:tab w:val="left" w:pos="720"/>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1"/>
        <w:rPr>
          <w:rFonts w:ascii="Times New Roman" w:eastAsia="Arial Unicode MS" w:hAnsi="Times New Roman"/>
          <w:color w:val="00B0F0"/>
          <w:sz w:val="24"/>
          <w:szCs w:val="24"/>
        </w:rPr>
      </w:pPr>
    </w:p>
    <w:p w:rsidR="002568D8" w:rsidRPr="001B1743" w:rsidRDefault="002568D8" w:rsidP="001B1743">
      <w:pPr>
        <w:widowControl w:val="0"/>
        <w:tabs>
          <w:tab w:val="left" w:pos="220"/>
          <w:tab w:val="left" w:pos="720"/>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1"/>
        <w:jc w:val="both"/>
        <w:rPr>
          <w:rFonts w:ascii="Times New Roman" w:eastAsia="Arial Unicode MS" w:hAnsi="Times New Roman"/>
          <w:color w:val="1F497D"/>
          <w:sz w:val="24"/>
          <w:szCs w:val="24"/>
        </w:rPr>
      </w:pPr>
      <w:r w:rsidRPr="001B1743">
        <w:rPr>
          <w:rFonts w:ascii="Times New Roman" w:hAnsi="Times New Roman"/>
          <w:sz w:val="24"/>
          <w:szCs w:val="24"/>
        </w:rPr>
        <w:tab/>
      </w:r>
      <w:r w:rsidRPr="001B1743">
        <w:rPr>
          <w:rFonts w:ascii="Times New Roman" w:hAnsi="Times New Roman"/>
          <w:sz w:val="24"/>
          <w:szCs w:val="24"/>
        </w:rPr>
        <w:tab/>
      </w:r>
      <w:r w:rsidRPr="001B1743">
        <w:rPr>
          <w:rFonts w:ascii="Times New Roman" w:eastAsia="Arial Unicode MS" w:hAnsi="Times New Roman"/>
          <w:color w:val="1F497D"/>
          <w:sz w:val="24"/>
          <w:szCs w:val="24"/>
        </w:rPr>
        <w:t xml:space="preserve">L'acte sous seing privé a une force probante inférieure à l'acte authentique. </w:t>
      </w:r>
    </w:p>
    <w:p w:rsidR="002568D8" w:rsidRPr="001B1743" w:rsidRDefault="002568D8" w:rsidP="001B1743">
      <w:pPr>
        <w:widowControl w:val="0"/>
        <w:tabs>
          <w:tab w:val="left" w:pos="220"/>
          <w:tab w:val="left" w:pos="720"/>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1"/>
        <w:jc w:val="both"/>
        <w:rPr>
          <w:rFonts w:ascii="Times New Roman" w:eastAsia="Arial Unicode MS" w:hAnsi="Times New Roman"/>
          <w:color w:val="1F497D"/>
          <w:sz w:val="24"/>
          <w:szCs w:val="24"/>
        </w:rPr>
      </w:pPr>
      <w:r w:rsidRPr="001B1743">
        <w:rPr>
          <w:rFonts w:ascii="Times New Roman" w:eastAsia="Arial Unicode MS" w:hAnsi="Times New Roman"/>
          <w:color w:val="1F497D"/>
          <w:sz w:val="24"/>
          <w:szCs w:val="24"/>
        </w:rPr>
        <w:t>Tout d'abord, il ne fait pas foi de son origine. Cela signifie que la personne à qui on l'oppose peut affirmer ne pas en être l'auteur. Dans ce cas, si elle désavoue sa signature ou son écriture, c'est à son adversaire de faire procéder à une vérification d'écriture.</w:t>
      </w:r>
    </w:p>
    <w:p w:rsidR="002568D8" w:rsidRPr="001B1743" w:rsidRDefault="002568D8" w:rsidP="001B1743">
      <w:pPr>
        <w:widowControl w:val="0"/>
        <w:tabs>
          <w:tab w:val="left" w:pos="220"/>
          <w:tab w:val="left" w:pos="720"/>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1"/>
        <w:jc w:val="both"/>
        <w:rPr>
          <w:rFonts w:ascii="Times New Roman" w:eastAsia="Arial Unicode MS" w:hAnsi="Times New Roman"/>
          <w:color w:val="1F497D"/>
          <w:sz w:val="24"/>
          <w:szCs w:val="24"/>
        </w:rPr>
      </w:pPr>
      <w:r w:rsidRPr="001B1743">
        <w:rPr>
          <w:rFonts w:ascii="Times New Roman" w:eastAsia="Arial Unicode MS" w:hAnsi="Times New Roman"/>
          <w:color w:val="1F497D"/>
          <w:sz w:val="24"/>
          <w:szCs w:val="24"/>
        </w:rPr>
        <w:t>En revanche, une fois vérifiée, l'écrit à la même force probante qu'un acte authentique.</w:t>
      </w:r>
    </w:p>
    <w:p w:rsidR="002568D8" w:rsidRPr="001B1743" w:rsidRDefault="002568D8" w:rsidP="001B1743">
      <w:pPr>
        <w:widowControl w:val="0"/>
        <w:tabs>
          <w:tab w:val="left" w:pos="220"/>
          <w:tab w:val="left" w:pos="720"/>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1"/>
        <w:jc w:val="both"/>
        <w:rPr>
          <w:rFonts w:ascii="Times New Roman" w:eastAsia="Arial Unicode MS" w:hAnsi="Times New Roman"/>
          <w:color w:val="1F497D"/>
          <w:sz w:val="24"/>
          <w:szCs w:val="24"/>
        </w:rPr>
      </w:pPr>
      <w:r w:rsidRPr="001B1743">
        <w:rPr>
          <w:rFonts w:ascii="Times New Roman" w:eastAsia="Arial Unicode MS" w:hAnsi="Times New Roman"/>
          <w:color w:val="1F497D"/>
          <w:sz w:val="24"/>
          <w:szCs w:val="24"/>
        </w:rPr>
        <w:lastRenderedPageBreak/>
        <w:t>Sur le contenu de l'acte, l'acte sous seing privé fait foi jusqu'à preuve contraire. On peut donc toujours contester les faits que relate l'acte sous seing privé, à condition d'en rapporter la preuve contraire. On ne peut rapporter la preuve contraire que par un écrit préconstitué, un aveu ou un serment.</w:t>
      </w:r>
    </w:p>
    <w:p w:rsidR="000345BA" w:rsidRPr="001B1743" w:rsidRDefault="002568D8" w:rsidP="001B1743">
      <w:pPr>
        <w:widowControl w:val="0"/>
        <w:tabs>
          <w:tab w:val="left" w:pos="220"/>
          <w:tab w:val="left" w:pos="720"/>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1"/>
        <w:jc w:val="both"/>
        <w:rPr>
          <w:rFonts w:ascii="Times New Roman" w:eastAsia="Arial Unicode MS" w:hAnsi="Times New Roman"/>
          <w:color w:val="1F497D"/>
          <w:sz w:val="24"/>
          <w:szCs w:val="24"/>
        </w:rPr>
      </w:pPr>
      <w:r w:rsidRPr="001B1743">
        <w:rPr>
          <w:rFonts w:ascii="Times New Roman" w:eastAsia="Arial Unicode MS" w:hAnsi="Times New Roman"/>
          <w:color w:val="1F497D"/>
          <w:sz w:val="24"/>
          <w:szCs w:val="24"/>
        </w:rPr>
        <w:t>La date de l'acte sous seing privé fait foi entre les parties jusqu'à preuve contraire. En revanche, elle ne fait p</w:t>
      </w:r>
      <w:r w:rsidR="000345BA" w:rsidRPr="001B1743">
        <w:rPr>
          <w:rFonts w:ascii="Times New Roman" w:eastAsia="Arial Unicode MS" w:hAnsi="Times New Roman"/>
          <w:color w:val="1F497D"/>
          <w:sz w:val="24"/>
          <w:szCs w:val="24"/>
        </w:rPr>
        <w:t>as foi à l'égard des tiers, il s’agit d’éviter que les parties à l’acte ne se mettent d’accord pour frauder les droits d’un tiers.</w:t>
      </w:r>
    </w:p>
    <w:p w:rsidR="000345BA" w:rsidRPr="001B1743" w:rsidRDefault="000345BA" w:rsidP="001B1743">
      <w:pPr>
        <w:widowControl w:val="0"/>
        <w:tabs>
          <w:tab w:val="left" w:pos="220"/>
          <w:tab w:val="left" w:pos="720"/>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1"/>
        <w:jc w:val="both"/>
        <w:rPr>
          <w:rFonts w:ascii="Times New Roman" w:eastAsia="Arial Unicode MS" w:hAnsi="Times New Roman"/>
          <w:color w:val="1F497D"/>
          <w:sz w:val="24"/>
          <w:szCs w:val="24"/>
        </w:rPr>
      </w:pPr>
      <w:r w:rsidRPr="001B1743">
        <w:rPr>
          <w:rFonts w:ascii="Times New Roman" w:eastAsia="Arial Unicode MS" w:hAnsi="Times New Roman"/>
          <w:color w:val="1F497D"/>
          <w:sz w:val="24"/>
          <w:szCs w:val="24"/>
        </w:rPr>
        <w:t xml:space="preserve">Le seul moyen de donner à l’acte sous seing privé une date incontestable est de suivre les procédés énumérés par </w:t>
      </w:r>
      <w:r w:rsidR="002568D8" w:rsidRPr="001B1743">
        <w:rPr>
          <w:rFonts w:ascii="Times New Roman" w:eastAsia="Arial Unicode MS" w:hAnsi="Times New Roman"/>
          <w:color w:val="1F497D"/>
          <w:sz w:val="24"/>
          <w:szCs w:val="24"/>
        </w:rPr>
        <w:t>l'article 1328 du Code Civi</w:t>
      </w:r>
      <w:r w:rsidRPr="001B1743">
        <w:rPr>
          <w:rFonts w:ascii="Times New Roman" w:eastAsia="Arial Unicode MS" w:hAnsi="Times New Roman"/>
          <w:color w:val="1F497D"/>
          <w:sz w:val="24"/>
          <w:szCs w:val="24"/>
        </w:rPr>
        <w:t>l : il faut que l’acte face l’objet d’un enregistrement ou qu’il soit constater par un officier public ou encore, si l’une des parties à l’acte meurt, la date du décès sera considérée comme une date certaine de l’acte.</w:t>
      </w:r>
    </w:p>
    <w:p w:rsidR="002568D8" w:rsidRPr="001B1743" w:rsidRDefault="000345BA" w:rsidP="001B1743">
      <w:pPr>
        <w:widowControl w:val="0"/>
        <w:tabs>
          <w:tab w:val="left" w:pos="220"/>
          <w:tab w:val="left" w:pos="720"/>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1"/>
        <w:jc w:val="both"/>
        <w:rPr>
          <w:rFonts w:ascii="Times New Roman" w:eastAsia="Arial Unicode MS" w:hAnsi="Times New Roman"/>
          <w:color w:val="1F497D"/>
          <w:sz w:val="24"/>
          <w:szCs w:val="24"/>
        </w:rPr>
      </w:pPr>
      <w:r w:rsidRPr="001B1743">
        <w:rPr>
          <w:rFonts w:ascii="Times New Roman" w:eastAsia="Arial Unicode MS" w:hAnsi="Times New Roman"/>
          <w:color w:val="1F497D"/>
          <w:sz w:val="24"/>
          <w:szCs w:val="24"/>
        </w:rPr>
        <w:tab/>
      </w:r>
      <w:r w:rsidR="00110A83" w:rsidRPr="001B1743">
        <w:rPr>
          <w:rFonts w:ascii="Times New Roman" w:eastAsia="Arial Unicode MS" w:hAnsi="Times New Roman"/>
          <w:color w:val="1F497D"/>
          <w:sz w:val="24"/>
          <w:szCs w:val="24"/>
        </w:rPr>
        <w:tab/>
      </w:r>
      <w:r w:rsidR="002568D8" w:rsidRPr="001B1743">
        <w:rPr>
          <w:rFonts w:ascii="Times New Roman" w:eastAsia="Arial Unicode MS" w:hAnsi="Times New Roman"/>
          <w:color w:val="1F497D"/>
          <w:sz w:val="24"/>
          <w:szCs w:val="24"/>
        </w:rPr>
        <w:t>L'acte sous seing privé sur support électronique et celui sur support pa</w:t>
      </w:r>
      <w:r w:rsidRPr="001B1743">
        <w:rPr>
          <w:rFonts w:ascii="Times New Roman" w:eastAsia="Arial Unicode MS" w:hAnsi="Times New Roman"/>
          <w:color w:val="1F497D"/>
          <w:sz w:val="24"/>
          <w:szCs w:val="24"/>
        </w:rPr>
        <w:t>pier ont la même force probante (cf. article 1316-3 du Code Civil).</w:t>
      </w:r>
    </w:p>
    <w:p w:rsidR="00110A83" w:rsidRPr="001B1743" w:rsidRDefault="00110A83" w:rsidP="001B1743">
      <w:pPr>
        <w:widowControl w:val="0"/>
        <w:tabs>
          <w:tab w:val="left" w:pos="220"/>
          <w:tab w:val="left" w:pos="720"/>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1"/>
        <w:jc w:val="both"/>
        <w:rPr>
          <w:rFonts w:ascii="Times New Roman" w:eastAsia="Arial Unicode MS" w:hAnsi="Times New Roman"/>
          <w:color w:val="1F497D"/>
          <w:sz w:val="24"/>
          <w:szCs w:val="24"/>
        </w:rPr>
      </w:pPr>
    </w:p>
    <w:p w:rsidR="00110A83" w:rsidRPr="001B1743" w:rsidRDefault="00110A83" w:rsidP="001B1743">
      <w:pPr>
        <w:pStyle w:val="ListParagraph"/>
        <w:widowControl w:val="0"/>
        <w:numPr>
          <w:ilvl w:val="0"/>
          <w:numId w:val="44"/>
        </w:numPr>
        <w:tabs>
          <w:tab w:val="left" w:pos="220"/>
          <w:tab w:val="left" w:pos="720"/>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1"/>
        <w:jc w:val="both"/>
        <w:rPr>
          <w:rFonts w:ascii="Times New Roman" w:eastAsia="Arial Unicode MS" w:hAnsi="Times New Roman"/>
          <w:color w:val="1F497D"/>
          <w:sz w:val="24"/>
          <w:szCs w:val="24"/>
        </w:rPr>
      </w:pPr>
      <w:r w:rsidRPr="001B1743">
        <w:rPr>
          <w:rFonts w:ascii="Times New Roman" w:eastAsia="Arial Unicode MS" w:hAnsi="Times New Roman"/>
          <w:color w:val="FFC000"/>
          <w:sz w:val="24"/>
          <w:szCs w:val="24"/>
        </w:rPr>
        <w:t>Les autres actes écrits</w:t>
      </w:r>
    </w:p>
    <w:p w:rsidR="00110A83" w:rsidRPr="001B1743" w:rsidRDefault="00110A83" w:rsidP="001B1743">
      <w:pPr>
        <w:pStyle w:val="ListParagraph"/>
        <w:widowControl w:val="0"/>
        <w:tabs>
          <w:tab w:val="left" w:pos="220"/>
          <w:tab w:val="left" w:pos="720"/>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left="1493" w:right="1"/>
        <w:jc w:val="both"/>
        <w:rPr>
          <w:rFonts w:ascii="Times New Roman" w:eastAsia="Arial Unicode MS" w:hAnsi="Times New Roman"/>
          <w:color w:val="1F497D"/>
          <w:sz w:val="24"/>
          <w:szCs w:val="24"/>
        </w:rPr>
      </w:pPr>
    </w:p>
    <w:p w:rsidR="00110A83" w:rsidRPr="001B1743" w:rsidRDefault="00110A83" w:rsidP="001B1743">
      <w:pPr>
        <w:widowControl w:val="0"/>
        <w:tabs>
          <w:tab w:val="left" w:pos="220"/>
          <w:tab w:val="left" w:pos="720"/>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1"/>
        <w:jc w:val="both"/>
        <w:rPr>
          <w:rFonts w:ascii="Times New Roman" w:eastAsia="Arial Unicode MS" w:hAnsi="Times New Roman"/>
          <w:color w:val="1F497D"/>
          <w:sz w:val="24"/>
          <w:szCs w:val="24"/>
        </w:rPr>
      </w:pPr>
      <w:r w:rsidRPr="001B1743">
        <w:rPr>
          <w:rFonts w:ascii="Times New Roman" w:eastAsia="Arial Unicode MS" w:hAnsi="Times New Roman"/>
          <w:color w:val="1F497D"/>
          <w:sz w:val="24"/>
          <w:szCs w:val="24"/>
        </w:rPr>
        <w:tab/>
      </w:r>
      <w:r w:rsidRPr="001B1743">
        <w:rPr>
          <w:rFonts w:ascii="Times New Roman" w:eastAsia="Arial Unicode MS" w:hAnsi="Times New Roman"/>
          <w:color w:val="1F497D"/>
          <w:sz w:val="24"/>
          <w:szCs w:val="24"/>
        </w:rPr>
        <w:tab/>
        <w:t>Les autres écrits ont en commun avec les actes authentiques et les actes sous seing privé qu’ils utilisent l’écrit au sens large mais d’une part ils n’ont pas été écrits pour servir de preuve et d’autre part, ils ne présentent pas les caractéristiques propres</w:t>
      </w:r>
      <w:r w:rsidR="00181AFE" w:rsidRPr="001B1743">
        <w:rPr>
          <w:rFonts w:ascii="Times New Roman" w:eastAsia="Arial Unicode MS" w:hAnsi="Times New Roman"/>
          <w:color w:val="1F497D"/>
          <w:sz w:val="24"/>
          <w:szCs w:val="24"/>
        </w:rPr>
        <w:t xml:space="preserve"> aux autres actes.</w:t>
      </w:r>
    </w:p>
    <w:p w:rsidR="00110A83" w:rsidRPr="001B1743" w:rsidRDefault="00110A83" w:rsidP="001B1743">
      <w:pPr>
        <w:widowControl w:val="0"/>
        <w:tabs>
          <w:tab w:val="left" w:pos="220"/>
          <w:tab w:val="left" w:pos="720"/>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1"/>
        <w:jc w:val="both"/>
        <w:rPr>
          <w:rFonts w:ascii="Times New Roman" w:eastAsia="Arial Unicode MS" w:hAnsi="Times New Roman"/>
          <w:color w:val="1F497D"/>
          <w:sz w:val="24"/>
          <w:szCs w:val="24"/>
        </w:rPr>
      </w:pPr>
      <w:r w:rsidRPr="001B1743">
        <w:rPr>
          <w:rFonts w:ascii="Times New Roman" w:eastAsia="Arial Unicode MS" w:hAnsi="Times New Roman"/>
          <w:color w:val="1F497D"/>
          <w:sz w:val="24"/>
          <w:szCs w:val="24"/>
        </w:rPr>
        <w:t>Le Code civil fa</w:t>
      </w:r>
      <w:r w:rsidR="00181AFE" w:rsidRPr="001B1743">
        <w:rPr>
          <w:rFonts w:ascii="Times New Roman" w:eastAsia="Arial Unicode MS" w:hAnsi="Times New Roman"/>
          <w:color w:val="1F497D"/>
          <w:sz w:val="24"/>
          <w:szCs w:val="24"/>
        </w:rPr>
        <w:t xml:space="preserve">it ainsi référence au registre et papiers domestiques. </w:t>
      </w:r>
      <w:r w:rsidRPr="001B1743">
        <w:rPr>
          <w:rFonts w:ascii="Times New Roman" w:eastAsia="Arial Unicode MS" w:hAnsi="Times New Roman"/>
          <w:color w:val="1F497D"/>
          <w:sz w:val="24"/>
          <w:szCs w:val="24"/>
        </w:rPr>
        <w:t>Mais il peut s'agir de tout autre écrit, comme une lettre missive</w:t>
      </w:r>
      <w:r w:rsidR="00181AFE" w:rsidRPr="001B1743">
        <w:rPr>
          <w:rFonts w:ascii="Times New Roman" w:eastAsia="Arial Unicode MS" w:hAnsi="Times New Roman"/>
          <w:color w:val="1F497D"/>
          <w:sz w:val="24"/>
          <w:szCs w:val="24"/>
        </w:rPr>
        <w:t xml:space="preserve"> ou  de tous autres écrits comme les mails ou SMS etc. même s’ils n’ont pas été rédigés en vue de prouver, ils peuvent être utilisés à cette fin mais la seule exigence</w:t>
      </w:r>
      <w:r w:rsidRPr="001B1743">
        <w:rPr>
          <w:rFonts w:ascii="Times New Roman" w:eastAsia="Arial Unicode MS" w:hAnsi="Times New Roman"/>
          <w:color w:val="1F497D"/>
          <w:sz w:val="24"/>
          <w:szCs w:val="24"/>
        </w:rPr>
        <w:t xml:space="preserve"> </w:t>
      </w:r>
      <w:r w:rsidR="00181AFE" w:rsidRPr="001B1743">
        <w:rPr>
          <w:rFonts w:ascii="Times New Roman" w:eastAsia="Arial Unicode MS" w:hAnsi="Times New Roman"/>
          <w:color w:val="1F497D"/>
          <w:sz w:val="24"/>
          <w:szCs w:val="24"/>
        </w:rPr>
        <w:t xml:space="preserve">est qu’ils doivent </w:t>
      </w:r>
      <w:r w:rsidRPr="001B1743">
        <w:rPr>
          <w:rFonts w:ascii="Times New Roman" w:eastAsia="Arial Unicode MS" w:hAnsi="Times New Roman"/>
          <w:color w:val="1F497D"/>
          <w:sz w:val="24"/>
          <w:szCs w:val="24"/>
        </w:rPr>
        <w:t>éma</w:t>
      </w:r>
      <w:r w:rsidR="00181AFE" w:rsidRPr="001B1743">
        <w:rPr>
          <w:rFonts w:ascii="Times New Roman" w:eastAsia="Arial Unicode MS" w:hAnsi="Times New Roman"/>
          <w:color w:val="1F497D"/>
          <w:sz w:val="24"/>
          <w:szCs w:val="24"/>
        </w:rPr>
        <w:t>ner de la personne à qui on l’</w:t>
      </w:r>
      <w:r w:rsidRPr="001B1743">
        <w:rPr>
          <w:rFonts w:ascii="Times New Roman" w:eastAsia="Arial Unicode MS" w:hAnsi="Times New Roman"/>
          <w:color w:val="1F497D"/>
          <w:sz w:val="24"/>
          <w:szCs w:val="24"/>
        </w:rPr>
        <w:t xml:space="preserve">oppose. </w:t>
      </w:r>
    </w:p>
    <w:p w:rsidR="001934A0" w:rsidRPr="001B1743" w:rsidRDefault="00110A83" w:rsidP="001B1743">
      <w:pPr>
        <w:widowControl w:val="0"/>
        <w:tabs>
          <w:tab w:val="left" w:pos="220"/>
          <w:tab w:val="left" w:pos="720"/>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1"/>
        <w:jc w:val="both"/>
        <w:rPr>
          <w:rFonts w:ascii="Times New Roman" w:eastAsia="Arial Unicode MS" w:hAnsi="Times New Roman"/>
          <w:color w:val="1F497D"/>
          <w:sz w:val="24"/>
          <w:szCs w:val="24"/>
        </w:rPr>
      </w:pPr>
      <w:r w:rsidRPr="001B1743">
        <w:rPr>
          <w:rFonts w:ascii="Times New Roman" w:eastAsia="Arial Unicode MS" w:hAnsi="Times New Roman"/>
          <w:color w:val="1F497D"/>
          <w:sz w:val="24"/>
          <w:szCs w:val="24"/>
        </w:rPr>
        <w:tab/>
      </w:r>
      <w:r w:rsidRPr="001B1743">
        <w:rPr>
          <w:rFonts w:ascii="Times New Roman" w:eastAsia="Arial Unicode MS" w:hAnsi="Times New Roman"/>
          <w:color w:val="1F497D"/>
          <w:sz w:val="24"/>
          <w:szCs w:val="24"/>
        </w:rPr>
        <w:tab/>
      </w:r>
      <w:r w:rsidR="001934A0" w:rsidRPr="001B1743">
        <w:rPr>
          <w:rFonts w:ascii="Times New Roman" w:eastAsia="Arial Unicode MS" w:hAnsi="Times New Roman"/>
          <w:color w:val="1F497D"/>
          <w:sz w:val="24"/>
          <w:szCs w:val="24"/>
        </w:rPr>
        <w:t>L’autre différence est que, dès lors qu’ils ne sont ni un acte authentique ni un acte sous seing privé, leur force probante n'est pas définie par la loi ; c’e</w:t>
      </w:r>
      <w:r w:rsidRPr="001B1743">
        <w:rPr>
          <w:rFonts w:ascii="Times New Roman" w:eastAsia="Arial Unicode MS" w:hAnsi="Times New Roman"/>
          <w:color w:val="1F497D"/>
          <w:sz w:val="24"/>
          <w:szCs w:val="24"/>
        </w:rPr>
        <w:t>st</w:t>
      </w:r>
      <w:r w:rsidR="001934A0" w:rsidRPr="001B1743">
        <w:rPr>
          <w:rFonts w:ascii="Times New Roman" w:eastAsia="Arial Unicode MS" w:hAnsi="Times New Roman"/>
          <w:color w:val="1F497D"/>
          <w:sz w:val="24"/>
          <w:szCs w:val="24"/>
        </w:rPr>
        <w:t xml:space="preserve"> donc</w:t>
      </w:r>
      <w:r w:rsidRPr="001B1743">
        <w:rPr>
          <w:rFonts w:ascii="Times New Roman" w:eastAsia="Arial Unicode MS" w:hAnsi="Times New Roman"/>
          <w:color w:val="1F497D"/>
          <w:sz w:val="24"/>
          <w:szCs w:val="24"/>
        </w:rPr>
        <w:t xml:space="preserve"> le juge qui</w:t>
      </w:r>
      <w:r w:rsidR="001934A0" w:rsidRPr="001B1743">
        <w:rPr>
          <w:rFonts w:ascii="Times New Roman" w:eastAsia="Arial Unicode MS" w:hAnsi="Times New Roman"/>
          <w:color w:val="1F497D"/>
          <w:sz w:val="24"/>
          <w:szCs w:val="24"/>
        </w:rPr>
        <w:t xml:space="preserve"> va apprécier librement selon son intime conviction la force probante qu’il convient de leur donner.</w:t>
      </w:r>
    </w:p>
    <w:p w:rsidR="001934A0" w:rsidRPr="001B1743" w:rsidRDefault="001934A0" w:rsidP="001B1743">
      <w:pPr>
        <w:widowControl w:val="0"/>
        <w:tabs>
          <w:tab w:val="left" w:pos="220"/>
          <w:tab w:val="left" w:pos="720"/>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1"/>
        <w:jc w:val="both"/>
        <w:rPr>
          <w:rFonts w:ascii="Times New Roman" w:eastAsia="Arial Unicode MS" w:hAnsi="Times New Roman"/>
          <w:color w:val="1F497D"/>
          <w:sz w:val="24"/>
          <w:szCs w:val="24"/>
        </w:rPr>
      </w:pPr>
    </w:p>
    <w:p w:rsidR="00110A83" w:rsidRPr="001B1743" w:rsidRDefault="001934A0" w:rsidP="001B1743">
      <w:pPr>
        <w:widowControl w:val="0"/>
        <w:tabs>
          <w:tab w:val="left" w:pos="220"/>
          <w:tab w:val="left" w:pos="720"/>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1"/>
        <w:jc w:val="both"/>
        <w:rPr>
          <w:rFonts w:ascii="Times New Roman" w:eastAsia="Arial Unicode MS" w:hAnsi="Times New Roman"/>
          <w:color w:val="1F497D"/>
          <w:sz w:val="24"/>
          <w:szCs w:val="24"/>
        </w:rPr>
      </w:pPr>
      <w:r w:rsidRPr="001B1743">
        <w:rPr>
          <w:rFonts w:ascii="Times New Roman" w:eastAsia="Arial Unicode MS" w:hAnsi="Times New Roman"/>
          <w:color w:val="1F497D"/>
          <w:sz w:val="24"/>
          <w:szCs w:val="24"/>
          <w:u w:val="single"/>
        </w:rPr>
        <w:t>Exemple :</w:t>
      </w:r>
      <w:r w:rsidRPr="001B1743">
        <w:rPr>
          <w:rFonts w:ascii="Times New Roman" w:eastAsia="Arial Unicode MS" w:hAnsi="Times New Roman"/>
          <w:color w:val="1F497D"/>
          <w:sz w:val="24"/>
          <w:szCs w:val="24"/>
        </w:rPr>
        <w:t xml:space="preserve"> U</w:t>
      </w:r>
      <w:r w:rsidR="00110A83" w:rsidRPr="001B1743">
        <w:rPr>
          <w:rFonts w:ascii="Times New Roman" w:eastAsia="Arial Unicode MS" w:hAnsi="Times New Roman"/>
          <w:color w:val="1F497D"/>
          <w:sz w:val="24"/>
          <w:szCs w:val="24"/>
        </w:rPr>
        <w:t xml:space="preserve">ne lettre a put être considérée comme un commencement de preuve par écrit, ou lorsqu'elle reconnaissait un droit contesté, comme un aveu extra judiciaire. Ou encore, les juges ont put </w:t>
      </w:r>
      <w:r w:rsidR="00181AFE" w:rsidRPr="001B1743">
        <w:rPr>
          <w:rFonts w:ascii="Times New Roman" w:eastAsia="Arial Unicode MS" w:hAnsi="Times New Roman"/>
          <w:color w:val="1F497D"/>
          <w:sz w:val="24"/>
          <w:szCs w:val="24"/>
        </w:rPr>
        <w:t>considérer</w:t>
      </w:r>
      <w:r w:rsidR="00110A83" w:rsidRPr="001B1743">
        <w:rPr>
          <w:rFonts w:ascii="Times New Roman" w:eastAsia="Arial Unicode MS" w:hAnsi="Times New Roman"/>
          <w:color w:val="1F497D"/>
          <w:sz w:val="24"/>
          <w:szCs w:val="24"/>
        </w:rPr>
        <w:t xml:space="preserve"> qu'une simple lettre ne pouvait constituer qu'un indice sur lequel le juge va former une présomption.</w:t>
      </w:r>
    </w:p>
    <w:p w:rsidR="001934A0" w:rsidRPr="001B1743" w:rsidRDefault="001934A0" w:rsidP="001B1743">
      <w:pPr>
        <w:widowControl w:val="0"/>
        <w:tabs>
          <w:tab w:val="left" w:pos="220"/>
          <w:tab w:val="left" w:pos="720"/>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1"/>
        <w:jc w:val="both"/>
        <w:rPr>
          <w:rFonts w:ascii="Times New Roman" w:eastAsia="Arial Unicode MS" w:hAnsi="Times New Roman"/>
          <w:color w:val="1F497D"/>
          <w:sz w:val="24"/>
          <w:szCs w:val="24"/>
        </w:rPr>
      </w:pPr>
    </w:p>
    <w:p w:rsidR="001934A0" w:rsidRPr="001B1743" w:rsidRDefault="001934A0" w:rsidP="001B1743">
      <w:pPr>
        <w:widowControl w:val="0"/>
        <w:tabs>
          <w:tab w:val="left" w:pos="220"/>
          <w:tab w:val="left" w:pos="720"/>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1"/>
        <w:jc w:val="both"/>
        <w:rPr>
          <w:rFonts w:ascii="Times New Roman" w:eastAsia="Arial Unicode MS" w:hAnsi="Times New Roman"/>
          <w:color w:val="E36C0A"/>
          <w:sz w:val="24"/>
          <w:szCs w:val="24"/>
        </w:rPr>
      </w:pPr>
      <w:r w:rsidRPr="001B1743">
        <w:rPr>
          <w:rFonts w:ascii="Times New Roman" w:eastAsia="Arial Unicode MS" w:hAnsi="Times New Roman"/>
          <w:color w:val="E36C0A"/>
          <w:sz w:val="24"/>
          <w:szCs w:val="24"/>
        </w:rPr>
        <w:t>Paragraphe 2 :</w:t>
      </w:r>
      <w:r w:rsidRPr="001B1743">
        <w:rPr>
          <w:rFonts w:ascii="Times New Roman" w:eastAsia="Arial Unicode MS" w:hAnsi="Times New Roman"/>
          <w:color w:val="E36C0A"/>
          <w:sz w:val="24"/>
          <w:szCs w:val="24"/>
        </w:rPr>
        <w:tab/>
      </w:r>
      <w:r w:rsidRPr="001B1743">
        <w:rPr>
          <w:rFonts w:ascii="Times New Roman" w:eastAsia="Arial Unicode MS" w:hAnsi="Times New Roman"/>
          <w:color w:val="E36C0A"/>
          <w:sz w:val="24"/>
          <w:szCs w:val="24"/>
        </w:rPr>
        <w:tab/>
      </w:r>
      <w:r w:rsidRPr="001B1743">
        <w:rPr>
          <w:rFonts w:ascii="Times New Roman" w:eastAsia="Arial Unicode MS" w:hAnsi="Times New Roman"/>
          <w:color w:val="E36C0A"/>
          <w:sz w:val="24"/>
          <w:szCs w:val="24"/>
        </w:rPr>
        <w:tab/>
        <w:t>La preuve testimoniale</w:t>
      </w:r>
    </w:p>
    <w:p w:rsidR="001934A0" w:rsidRPr="001B1743" w:rsidRDefault="001934A0" w:rsidP="001B1743">
      <w:pPr>
        <w:widowControl w:val="0"/>
        <w:tabs>
          <w:tab w:val="left" w:pos="220"/>
          <w:tab w:val="left" w:pos="720"/>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1"/>
        <w:jc w:val="both"/>
        <w:rPr>
          <w:rFonts w:ascii="Times New Roman" w:eastAsia="Arial Unicode MS" w:hAnsi="Times New Roman"/>
          <w:color w:val="E36C0A"/>
          <w:sz w:val="24"/>
          <w:szCs w:val="24"/>
        </w:rPr>
      </w:pPr>
    </w:p>
    <w:p w:rsidR="001934A0" w:rsidRPr="001B1743" w:rsidRDefault="001934A0" w:rsidP="001B1743">
      <w:pPr>
        <w:pStyle w:val="ListParagraph"/>
        <w:widowControl w:val="0"/>
        <w:numPr>
          <w:ilvl w:val="0"/>
          <w:numId w:val="50"/>
        </w:numPr>
        <w:tabs>
          <w:tab w:val="left" w:pos="220"/>
          <w:tab w:val="left" w:pos="720"/>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1"/>
        <w:jc w:val="both"/>
        <w:rPr>
          <w:rFonts w:ascii="Times New Roman" w:eastAsia="Arial Unicode MS" w:hAnsi="Times New Roman"/>
          <w:color w:val="00B0F0"/>
          <w:sz w:val="24"/>
          <w:szCs w:val="24"/>
        </w:rPr>
      </w:pPr>
      <w:r w:rsidRPr="001B1743">
        <w:rPr>
          <w:rFonts w:ascii="Times New Roman" w:eastAsia="Arial Unicode MS" w:hAnsi="Times New Roman"/>
          <w:color w:val="00B0F0"/>
          <w:sz w:val="24"/>
          <w:szCs w:val="24"/>
        </w:rPr>
        <w:t>Définition</w:t>
      </w:r>
    </w:p>
    <w:p w:rsidR="001934A0" w:rsidRPr="001B1743" w:rsidRDefault="001934A0" w:rsidP="001B1743">
      <w:pPr>
        <w:widowControl w:val="0"/>
        <w:tabs>
          <w:tab w:val="left" w:pos="220"/>
          <w:tab w:val="left" w:pos="720"/>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left="1416" w:right="1"/>
        <w:jc w:val="both"/>
        <w:rPr>
          <w:rFonts w:ascii="Times New Roman" w:eastAsia="Arial Unicode MS" w:hAnsi="Times New Roman"/>
          <w:color w:val="00B0F0"/>
          <w:sz w:val="24"/>
          <w:szCs w:val="24"/>
        </w:rPr>
      </w:pPr>
    </w:p>
    <w:p w:rsidR="001934A0" w:rsidRPr="001B1743" w:rsidRDefault="00A6198A" w:rsidP="001B1743">
      <w:pPr>
        <w:widowControl w:val="0"/>
        <w:tabs>
          <w:tab w:val="left" w:pos="220"/>
          <w:tab w:val="left" w:pos="720"/>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1"/>
        <w:rPr>
          <w:rFonts w:ascii="Times New Roman" w:eastAsia="Arial Unicode MS" w:hAnsi="Times New Roman"/>
          <w:color w:val="1F497D"/>
          <w:sz w:val="24"/>
          <w:szCs w:val="24"/>
        </w:rPr>
      </w:pPr>
      <w:r w:rsidRPr="001B1743">
        <w:rPr>
          <w:rFonts w:ascii="Times New Roman" w:eastAsia="Arial Unicode MS" w:hAnsi="Times New Roman"/>
          <w:color w:val="1F497D"/>
          <w:sz w:val="24"/>
          <w:szCs w:val="24"/>
        </w:rPr>
        <w:tab/>
      </w:r>
      <w:r w:rsidRPr="001B1743">
        <w:rPr>
          <w:rFonts w:ascii="Times New Roman" w:eastAsia="Arial Unicode MS" w:hAnsi="Times New Roman"/>
          <w:color w:val="1F497D"/>
          <w:sz w:val="24"/>
          <w:szCs w:val="24"/>
        </w:rPr>
        <w:tab/>
      </w:r>
      <w:r w:rsidR="001934A0" w:rsidRPr="001B1743">
        <w:rPr>
          <w:rFonts w:ascii="Times New Roman" w:eastAsia="Arial Unicode MS" w:hAnsi="Times New Roman"/>
          <w:color w:val="1F497D"/>
          <w:sz w:val="24"/>
          <w:szCs w:val="24"/>
        </w:rPr>
        <w:t xml:space="preserve">Le témoignage est une déclaration faite par une personne, sur des faits dont elle a eut personnellement connaissance. Ce peut être des faits qu'elle a elle-même vécu, </w:t>
      </w:r>
      <w:r w:rsidR="00EA767B" w:rsidRPr="001B1743">
        <w:rPr>
          <w:rFonts w:ascii="Times New Roman" w:eastAsia="Arial Unicode MS" w:hAnsi="Times New Roman"/>
          <w:color w:val="1F497D"/>
          <w:sz w:val="24"/>
          <w:szCs w:val="24"/>
        </w:rPr>
        <w:t xml:space="preserve">ou qu'une personne déterminée à relater en sa </w:t>
      </w:r>
      <w:r w:rsidR="001934A0" w:rsidRPr="001B1743">
        <w:rPr>
          <w:rFonts w:ascii="Times New Roman" w:eastAsia="Arial Unicode MS" w:hAnsi="Times New Roman"/>
          <w:color w:val="1F497D"/>
          <w:sz w:val="24"/>
          <w:szCs w:val="24"/>
        </w:rPr>
        <w:t xml:space="preserve">présence. </w:t>
      </w:r>
    </w:p>
    <w:p w:rsidR="001934A0" w:rsidRPr="001B1743" w:rsidRDefault="00A6198A" w:rsidP="001B1743">
      <w:pPr>
        <w:widowControl w:val="0"/>
        <w:tabs>
          <w:tab w:val="left" w:pos="220"/>
          <w:tab w:val="left" w:pos="720"/>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1"/>
        <w:rPr>
          <w:rFonts w:ascii="Times New Roman" w:eastAsia="Arial Unicode MS" w:hAnsi="Times New Roman"/>
          <w:color w:val="1F497D"/>
          <w:sz w:val="24"/>
          <w:szCs w:val="24"/>
        </w:rPr>
      </w:pPr>
      <w:r w:rsidRPr="001B1743">
        <w:rPr>
          <w:rFonts w:ascii="Times New Roman" w:eastAsia="Arial Unicode MS" w:hAnsi="Times New Roman"/>
          <w:color w:val="1F497D"/>
          <w:sz w:val="24"/>
          <w:szCs w:val="24"/>
        </w:rPr>
        <w:tab/>
      </w:r>
      <w:r w:rsidRPr="001B1743">
        <w:rPr>
          <w:rFonts w:ascii="Times New Roman" w:eastAsia="Arial Unicode MS" w:hAnsi="Times New Roman"/>
          <w:color w:val="1F497D"/>
          <w:sz w:val="24"/>
          <w:szCs w:val="24"/>
        </w:rPr>
        <w:tab/>
      </w:r>
      <w:r w:rsidR="001934A0" w:rsidRPr="001B1743">
        <w:rPr>
          <w:rFonts w:ascii="Times New Roman" w:eastAsia="Arial Unicode MS" w:hAnsi="Times New Roman"/>
          <w:color w:val="1F497D"/>
          <w:sz w:val="24"/>
          <w:szCs w:val="24"/>
        </w:rPr>
        <w:t>Le témoignage peut s'effectu</w:t>
      </w:r>
      <w:r w:rsidRPr="001B1743">
        <w:rPr>
          <w:rFonts w:ascii="Times New Roman" w:eastAsia="Arial Unicode MS" w:hAnsi="Times New Roman"/>
          <w:color w:val="1F497D"/>
          <w:sz w:val="24"/>
          <w:szCs w:val="24"/>
        </w:rPr>
        <w:t>er de manière orale, au cours de l’</w:t>
      </w:r>
      <w:r w:rsidR="001934A0" w:rsidRPr="001B1743">
        <w:rPr>
          <w:rFonts w:ascii="Times New Roman" w:eastAsia="Arial Unicode MS" w:hAnsi="Times New Roman"/>
          <w:color w:val="1F497D"/>
          <w:sz w:val="24"/>
          <w:szCs w:val="24"/>
        </w:rPr>
        <w:t>audience, ou de manière écrite, par attestation.</w:t>
      </w:r>
    </w:p>
    <w:p w:rsidR="001934A0" w:rsidRPr="001B1743" w:rsidRDefault="001934A0" w:rsidP="001B1743">
      <w:pPr>
        <w:widowControl w:val="0"/>
        <w:tabs>
          <w:tab w:val="left" w:pos="220"/>
          <w:tab w:val="left" w:pos="720"/>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1"/>
        <w:rPr>
          <w:rFonts w:ascii="Times New Roman" w:eastAsia="Arial Unicode MS" w:hAnsi="Times New Roman"/>
          <w:color w:val="1F497D"/>
          <w:sz w:val="24"/>
          <w:szCs w:val="24"/>
        </w:rPr>
      </w:pPr>
      <w:r w:rsidRPr="001B1743">
        <w:rPr>
          <w:rFonts w:ascii="Times New Roman" w:eastAsia="Arial Unicode MS" w:hAnsi="Times New Roman"/>
          <w:color w:val="1F497D"/>
          <w:sz w:val="24"/>
          <w:szCs w:val="24"/>
        </w:rPr>
        <w:t>Pendant longtemps, ce mode de preuve a été privilégié. Mais peu à peu, il a été écarté en raison de son imprécision.</w:t>
      </w:r>
    </w:p>
    <w:p w:rsidR="001934A0" w:rsidRPr="001B1743" w:rsidRDefault="001934A0" w:rsidP="001B1743">
      <w:pPr>
        <w:widowControl w:val="0"/>
        <w:tabs>
          <w:tab w:val="left" w:pos="220"/>
          <w:tab w:val="left" w:pos="720"/>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1"/>
        <w:jc w:val="both"/>
        <w:rPr>
          <w:rFonts w:ascii="Times New Roman" w:eastAsia="Arial Unicode MS" w:hAnsi="Times New Roman"/>
          <w:color w:val="1F497D"/>
          <w:sz w:val="24"/>
          <w:szCs w:val="24"/>
        </w:rPr>
      </w:pPr>
      <w:r w:rsidRPr="001B1743">
        <w:rPr>
          <w:rFonts w:ascii="Times New Roman" w:eastAsia="Arial Unicode MS" w:hAnsi="Times New Roman"/>
          <w:color w:val="1F497D"/>
          <w:sz w:val="24"/>
          <w:szCs w:val="24"/>
        </w:rPr>
        <w:t>Il y a toutefois des litiges dans lesquels le témoignage reste un mode de preuve très important, comme par exemple en matière familiale et en matière de divorce.</w:t>
      </w:r>
    </w:p>
    <w:p w:rsidR="00110A83" w:rsidRPr="001B1743" w:rsidRDefault="00110A83" w:rsidP="001B1743">
      <w:pPr>
        <w:widowControl w:val="0"/>
        <w:tabs>
          <w:tab w:val="left" w:pos="220"/>
          <w:tab w:val="left" w:pos="720"/>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1"/>
        <w:jc w:val="both"/>
        <w:rPr>
          <w:rFonts w:ascii="Times New Roman" w:eastAsia="Arial Unicode MS" w:hAnsi="Times New Roman"/>
          <w:color w:val="1F497D"/>
          <w:sz w:val="24"/>
          <w:szCs w:val="24"/>
        </w:rPr>
      </w:pPr>
    </w:p>
    <w:p w:rsidR="002568D8" w:rsidRPr="001B1743" w:rsidRDefault="00A6198A" w:rsidP="001B1743">
      <w:pPr>
        <w:pStyle w:val="ListParagraph"/>
        <w:widowControl w:val="0"/>
        <w:numPr>
          <w:ilvl w:val="0"/>
          <w:numId w:val="50"/>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1"/>
        <w:jc w:val="both"/>
        <w:rPr>
          <w:rFonts w:ascii="Times New Roman" w:eastAsia="Arial Unicode MS" w:hAnsi="Times New Roman"/>
          <w:color w:val="1F497D"/>
          <w:sz w:val="24"/>
          <w:szCs w:val="24"/>
        </w:rPr>
      </w:pPr>
      <w:r w:rsidRPr="001B1743">
        <w:rPr>
          <w:rFonts w:ascii="Times New Roman" w:eastAsia="Arial Unicode MS" w:hAnsi="Times New Roman"/>
          <w:color w:val="00B0F0"/>
          <w:sz w:val="24"/>
          <w:szCs w:val="24"/>
        </w:rPr>
        <w:t>La force probante du témoignage</w:t>
      </w:r>
    </w:p>
    <w:p w:rsidR="00A6198A" w:rsidRPr="001B1743" w:rsidRDefault="00A6198A" w:rsidP="001B1743">
      <w:pPr>
        <w:widowControl w:val="0"/>
        <w:tabs>
          <w:tab w:val="left" w:pos="220"/>
          <w:tab w:val="left" w:pos="720"/>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1"/>
        <w:jc w:val="both"/>
        <w:rPr>
          <w:rFonts w:ascii="Times New Roman" w:hAnsi="Times New Roman"/>
          <w:sz w:val="24"/>
          <w:szCs w:val="24"/>
        </w:rPr>
      </w:pPr>
    </w:p>
    <w:p w:rsidR="00A6198A" w:rsidRPr="001B1743" w:rsidRDefault="00A6198A" w:rsidP="001B1743">
      <w:pPr>
        <w:widowControl w:val="0"/>
        <w:tabs>
          <w:tab w:val="left" w:pos="220"/>
          <w:tab w:val="left" w:pos="720"/>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1"/>
        <w:jc w:val="both"/>
        <w:rPr>
          <w:rFonts w:ascii="Times New Roman" w:eastAsia="Arial Unicode MS" w:hAnsi="Times New Roman"/>
          <w:color w:val="1F497D"/>
          <w:sz w:val="24"/>
          <w:szCs w:val="24"/>
        </w:rPr>
      </w:pPr>
      <w:r w:rsidRPr="001B1743">
        <w:rPr>
          <w:rFonts w:ascii="Times New Roman" w:hAnsi="Times New Roman"/>
          <w:sz w:val="24"/>
          <w:szCs w:val="24"/>
        </w:rPr>
        <w:tab/>
      </w:r>
      <w:r w:rsidRPr="001B1743">
        <w:rPr>
          <w:rFonts w:ascii="Times New Roman" w:hAnsi="Times New Roman"/>
          <w:sz w:val="24"/>
          <w:szCs w:val="24"/>
        </w:rPr>
        <w:tab/>
      </w:r>
      <w:r w:rsidRPr="001B1743">
        <w:rPr>
          <w:rFonts w:ascii="Times New Roman" w:eastAsia="Arial Unicode MS" w:hAnsi="Times New Roman"/>
          <w:color w:val="1F497D"/>
          <w:sz w:val="24"/>
          <w:szCs w:val="24"/>
        </w:rPr>
        <w:t xml:space="preserve">Sa force probante n'est pas déterminée par la loi. </w:t>
      </w:r>
    </w:p>
    <w:p w:rsidR="00A6198A" w:rsidRPr="001B1743" w:rsidRDefault="00A6198A" w:rsidP="001B1743">
      <w:pPr>
        <w:widowControl w:val="0"/>
        <w:tabs>
          <w:tab w:val="left" w:pos="220"/>
          <w:tab w:val="left" w:pos="720"/>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1"/>
        <w:jc w:val="both"/>
        <w:rPr>
          <w:rFonts w:ascii="Times New Roman" w:eastAsia="Arial Unicode MS" w:hAnsi="Times New Roman"/>
          <w:color w:val="1F497D"/>
          <w:sz w:val="24"/>
          <w:szCs w:val="24"/>
        </w:rPr>
      </w:pPr>
      <w:r w:rsidRPr="001B1743">
        <w:rPr>
          <w:rFonts w:ascii="Times New Roman" w:eastAsia="Arial Unicode MS" w:hAnsi="Times New Roman"/>
          <w:color w:val="1F497D"/>
          <w:sz w:val="24"/>
          <w:szCs w:val="24"/>
        </w:rPr>
        <w:t>Lorsque ce mode de preuve est admis, c'est le juge qui apprécie au cas par cas sa force probante. Le juge peut ainsi former sa conviction lorsque ce mode de preuve est admissible sur la base d’un seul témoignage ou, à l’inverse, il ne peut être convaincu par aucun des témoignages qui seront produits devant lui.</w:t>
      </w:r>
    </w:p>
    <w:p w:rsidR="00A6198A" w:rsidRPr="001B1743" w:rsidRDefault="00A6198A" w:rsidP="001B1743">
      <w:pPr>
        <w:widowControl w:val="0"/>
        <w:tabs>
          <w:tab w:val="left" w:pos="220"/>
          <w:tab w:val="left" w:pos="720"/>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1"/>
        <w:rPr>
          <w:rFonts w:ascii="Times New Roman" w:eastAsia="Arial Unicode MS" w:hAnsi="Times New Roman"/>
          <w:color w:val="1F497D"/>
          <w:sz w:val="24"/>
          <w:szCs w:val="24"/>
        </w:rPr>
      </w:pPr>
    </w:p>
    <w:p w:rsidR="00A6198A" w:rsidRPr="001B1743" w:rsidRDefault="00A6198A" w:rsidP="001B1743">
      <w:pPr>
        <w:widowControl w:val="0"/>
        <w:tabs>
          <w:tab w:val="left" w:pos="220"/>
          <w:tab w:val="left" w:pos="720"/>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1"/>
        <w:rPr>
          <w:rFonts w:ascii="Times New Roman" w:eastAsia="Arial Unicode MS" w:hAnsi="Times New Roman"/>
          <w:color w:val="1F497D"/>
          <w:sz w:val="24"/>
          <w:szCs w:val="24"/>
        </w:rPr>
      </w:pPr>
      <w:r w:rsidRPr="001B1743">
        <w:rPr>
          <w:rFonts w:ascii="Times New Roman" w:eastAsia="Arial Unicode MS" w:hAnsi="Times New Roman"/>
          <w:color w:val="E36C0A"/>
          <w:sz w:val="24"/>
          <w:szCs w:val="24"/>
        </w:rPr>
        <w:t>Paragraphe 3 :</w:t>
      </w:r>
      <w:r w:rsidRPr="001B1743">
        <w:rPr>
          <w:rFonts w:ascii="Times New Roman" w:eastAsia="Arial Unicode MS" w:hAnsi="Times New Roman"/>
          <w:color w:val="1F497D"/>
          <w:sz w:val="24"/>
          <w:szCs w:val="24"/>
        </w:rPr>
        <w:tab/>
      </w:r>
      <w:r w:rsidRPr="001B1743">
        <w:rPr>
          <w:rFonts w:ascii="Times New Roman" w:eastAsia="Arial Unicode MS" w:hAnsi="Times New Roman"/>
          <w:color w:val="1F497D"/>
          <w:sz w:val="24"/>
          <w:szCs w:val="24"/>
        </w:rPr>
        <w:tab/>
      </w:r>
      <w:r w:rsidRPr="001B1743">
        <w:rPr>
          <w:rFonts w:ascii="Times New Roman" w:eastAsia="Arial Unicode MS" w:hAnsi="Times New Roman"/>
          <w:color w:val="1F497D"/>
          <w:sz w:val="24"/>
          <w:szCs w:val="24"/>
        </w:rPr>
        <w:tab/>
      </w:r>
      <w:r w:rsidRPr="001B1743">
        <w:rPr>
          <w:rFonts w:ascii="Times New Roman" w:eastAsia="Arial Unicode MS" w:hAnsi="Times New Roman"/>
          <w:color w:val="E36C0A"/>
          <w:sz w:val="24"/>
          <w:szCs w:val="24"/>
        </w:rPr>
        <w:t>La preuve par présomption</w:t>
      </w:r>
    </w:p>
    <w:p w:rsidR="00A6198A" w:rsidRPr="001B1743" w:rsidRDefault="00A6198A" w:rsidP="001B1743">
      <w:pPr>
        <w:pStyle w:val="ListParagraph"/>
        <w:widowControl w:val="0"/>
        <w:tabs>
          <w:tab w:val="left" w:pos="220"/>
          <w:tab w:val="left" w:pos="720"/>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left="1776" w:right="1"/>
        <w:rPr>
          <w:rFonts w:ascii="Times New Roman" w:hAnsi="Times New Roman"/>
          <w:sz w:val="24"/>
          <w:szCs w:val="24"/>
        </w:rPr>
      </w:pPr>
    </w:p>
    <w:p w:rsidR="00A6198A" w:rsidRPr="001B1743" w:rsidRDefault="00A6198A" w:rsidP="001B1743">
      <w:pPr>
        <w:pStyle w:val="ListParagraph"/>
        <w:widowControl w:val="0"/>
        <w:numPr>
          <w:ilvl w:val="0"/>
          <w:numId w:val="51"/>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1"/>
        <w:jc w:val="both"/>
        <w:rPr>
          <w:rFonts w:ascii="Times New Roman" w:eastAsia="Arial Unicode MS" w:hAnsi="Times New Roman"/>
          <w:color w:val="00B0F0"/>
          <w:sz w:val="24"/>
          <w:szCs w:val="24"/>
        </w:rPr>
      </w:pPr>
      <w:r w:rsidRPr="001B1743">
        <w:rPr>
          <w:rFonts w:ascii="Times New Roman" w:eastAsia="Arial Unicode MS" w:hAnsi="Times New Roman"/>
          <w:color w:val="00B0F0"/>
          <w:sz w:val="24"/>
          <w:szCs w:val="24"/>
        </w:rPr>
        <w:t>Définition</w:t>
      </w:r>
    </w:p>
    <w:p w:rsidR="00A6198A" w:rsidRPr="001B1743" w:rsidRDefault="00A6198A" w:rsidP="001B174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1"/>
        <w:jc w:val="both"/>
        <w:rPr>
          <w:rFonts w:ascii="Times New Roman" w:eastAsia="Arial Unicode MS" w:hAnsi="Times New Roman"/>
          <w:color w:val="00B0F0"/>
          <w:sz w:val="24"/>
          <w:szCs w:val="24"/>
        </w:rPr>
      </w:pPr>
    </w:p>
    <w:p w:rsidR="00A6198A" w:rsidRPr="001B1743" w:rsidRDefault="00A6198A" w:rsidP="001B1743">
      <w:pPr>
        <w:widowControl w:val="0"/>
        <w:tabs>
          <w:tab w:val="left" w:pos="220"/>
          <w:tab w:val="left" w:pos="720"/>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1"/>
        <w:jc w:val="both"/>
        <w:rPr>
          <w:rFonts w:ascii="Times New Roman" w:eastAsia="Arial Unicode MS" w:hAnsi="Times New Roman"/>
          <w:color w:val="1F497D"/>
          <w:sz w:val="24"/>
          <w:szCs w:val="24"/>
        </w:rPr>
      </w:pPr>
      <w:r w:rsidRPr="001B1743">
        <w:rPr>
          <w:rFonts w:ascii="Times New Roman" w:eastAsia="Arial Unicode MS" w:hAnsi="Times New Roman"/>
          <w:color w:val="1F497D"/>
          <w:sz w:val="24"/>
          <w:szCs w:val="24"/>
        </w:rPr>
        <w:tab/>
      </w:r>
      <w:r w:rsidRPr="001B1743">
        <w:rPr>
          <w:rFonts w:ascii="Times New Roman" w:eastAsia="Arial Unicode MS" w:hAnsi="Times New Roman"/>
          <w:color w:val="1F497D"/>
          <w:sz w:val="24"/>
          <w:szCs w:val="24"/>
        </w:rPr>
        <w:tab/>
        <w:t xml:space="preserve">Il s'agit des présomptions prévues à l'article 1349 du Code civil, qui les définie comme « Les </w:t>
      </w:r>
      <w:r w:rsidRPr="001B1743">
        <w:rPr>
          <w:rFonts w:ascii="Times New Roman" w:eastAsia="Arial Unicode MS" w:hAnsi="Times New Roman"/>
          <w:color w:val="1F497D"/>
          <w:sz w:val="24"/>
          <w:szCs w:val="24"/>
        </w:rPr>
        <w:lastRenderedPageBreak/>
        <w:t>conséquences que la loi ou le magistrat tire d'un fait connu à un fait inconnu ».</w:t>
      </w:r>
    </w:p>
    <w:p w:rsidR="00A6198A" w:rsidRPr="001B1743" w:rsidRDefault="00A6198A" w:rsidP="001B1743">
      <w:pPr>
        <w:widowControl w:val="0"/>
        <w:tabs>
          <w:tab w:val="left" w:pos="220"/>
          <w:tab w:val="left" w:pos="720"/>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1"/>
        <w:jc w:val="both"/>
        <w:rPr>
          <w:rFonts w:ascii="Times New Roman" w:eastAsia="Arial Unicode MS" w:hAnsi="Times New Roman"/>
          <w:color w:val="1F497D"/>
          <w:sz w:val="24"/>
          <w:szCs w:val="24"/>
        </w:rPr>
      </w:pPr>
      <w:r w:rsidRPr="001B1743">
        <w:rPr>
          <w:rFonts w:ascii="Times New Roman" w:eastAsia="Arial Unicode MS" w:hAnsi="Times New Roman"/>
          <w:color w:val="1F497D"/>
          <w:sz w:val="24"/>
          <w:szCs w:val="24"/>
        </w:rPr>
        <w:t>Il existe donc bien deux types de présomptions :</w:t>
      </w:r>
    </w:p>
    <w:p w:rsidR="00A6198A" w:rsidRPr="001B1743" w:rsidRDefault="00A6198A" w:rsidP="001B1743">
      <w:pPr>
        <w:widowControl w:val="0"/>
        <w:tabs>
          <w:tab w:val="left" w:pos="220"/>
          <w:tab w:val="left" w:pos="720"/>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1"/>
        <w:jc w:val="both"/>
        <w:rPr>
          <w:rFonts w:ascii="Times New Roman" w:eastAsia="Arial Unicode MS" w:hAnsi="Times New Roman"/>
          <w:color w:val="1F497D"/>
          <w:sz w:val="24"/>
          <w:szCs w:val="24"/>
        </w:rPr>
      </w:pPr>
    </w:p>
    <w:p w:rsidR="00A6198A" w:rsidRPr="001B1743" w:rsidRDefault="00A6198A" w:rsidP="001B1743">
      <w:pPr>
        <w:pStyle w:val="ListParagraph"/>
        <w:widowControl w:val="0"/>
        <w:numPr>
          <w:ilvl w:val="0"/>
          <w:numId w:val="49"/>
        </w:numPr>
        <w:tabs>
          <w:tab w:val="left" w:pos="220"/>
          <w:tab w:val="left" w:pos="720"/>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1"/>
        <w:jc w:val="both"/>
        <w:rPr>
          <w:rFonts w:ascii="Times New Roman" w:eastAsia="Arial Unicode MS" w:hAnsi="Times New Roman"/>
          <w:color w:val="1F497D"/>
          <w:sz w:val="24"/>
          <w:szCs w:val="24"/>
        </w:rPr>
      </w:pPr>
      <w:r w:rsidRPr="001B1743">
        <w:rPr>
          <w:rFonts w:ascii="Times New Roman" w:eastAsia="Arial Unicode MS" w:hAnsi="Times New Roman"/>
          <w:color w:val="1F497D"/>
          <w:sz w:val="24"/>
          <w:szCs w:val="24"/>
        </w:rPr>
        <w:t>Des présomptions légales (c'est la loi qui les pose)</w:t>
      </w:r>
    </w:p>
    <w:p w:rsidR="00A6198A" w:rsidRPr="001B1743" w:rsidRDefault="00A6198A" w:rsidP="001B1743">
      <w:pPr>
        <w:pStyle w:val="ListParagraph"/>
        <w:widowControl w:val="0"/>
        <w:numPr>
          <w:ilvl w:val="0"/>
          <w:numId w:val="49"/>
        </w:numPr>
        <w:tabs>
          <w:tab w:val="left" w:pos="220"/>
          <w:tab w:val="left" w:pos="720"/>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1"/>
        <w:jc w:val="both"/>
        <w:rPr>
          <w:rFonts w:ascii="Times New Roman" w:eastAsia="Arial Unicode MS" w:hAnsi="Times New Roman"/>
          <w:color w:val="1F497D"/>
          <w:sz w:val="24"/>
          <w:szCs w:val="24"/>
        </w:rPr>
      </w:pPr>
      <w:r w:rsidRPr="001B1743">
        <w:rPr>
          <w:rFonts w:ascii="Times New Roman" w:eastAsia="Arial Unicode MS" w:hAnsi="Times New Roman"/>
          <w:color w:val="1F497D"/>
          <w:sz w:val="24"/>
          <w:szCs w:val="24"/>
        </w:rPr>
        <w:t>Des présomptions du fait de l'Homme, appelées aussi présomptions judiciaires.</w:t>
      </w:r>
    </w:p>
    <w:p w:rsidR="00A6198A" w:rsidRPr="001B1743" w:rsidRDefault="00A6198A" w:rsidP="001B1743">
      <w:pPr>
        <w:widowControl w:val="0"/>
        <w:tabs>
          <w:tab w:val="left" w:pos="220"/>
          <w:tab w:val="left" w:pos="720"/>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1"/>
        <w:jc w:val="both"/>
        <w:rPr>
          <w:rFonts w:ascii="Times New Roman" w:eastAsia="Arial Unicode MS" w:hAnsi="Times New Roman"/>
          <w:color w:val="1F497D"/>
          <w:sz w:val="24"/>
          <w:szCs w:val="24"/>
        </w:rPr>
      </w:pPr>
    </w:p>
    <w:p w:rsidR="00A6198A" w:rsidRPr="001B1743" w:rsidRDefault="00380752" w:rsidP="001B1743">
      <w:pPr>
        <w:widowControl w:val="0"/>
        <w:tabs>
          <w:tab w:val="left" w:pos="220"/>
          <w:tab w:val="left" w:pos="720"/>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1"/>
        <w:jc w:val="both"/>
        <w:rPr>
          <w:rFonts w:ascii="Times New Roman" w:eastAsia="Arial Unicode MS" w:hAnsi="Times New Roman"/>
          <w:color w:val="1F497D"/>
          <w:sz w:val="24"/>
          <w:szCs w:val="24"/>
        </w:rPr>
      </w:pPr>
      <w:r w:rsidRPr="001B1743">
        <w:rPr>
          <w:rFonts w:ascii="Times New Roman" w:eastAsia="Arial Unicode MS" w:hAnsi="Times New Roman"/>
          <w:color w:val="1F497D"/>
          <w:sz w:val="24"/>
          <w:szCs w:val="24"/>
        </w:rPr>
        <w:tab/>
      </w:r>
      <w:r w:rsidRPr="001B1743">
        <w:rPr>
          <w:rFonts w:ascii="Times New Roman" w:eastAsia="Arial Unicode MS" w:hAnsi="Times New Roman"/>
          <w:color w:val="1F497D"/>
          <w:sz w:val="24"/>
          <w:szCs w:val="24"/>
        </w:rPr>
        <w:tab/>
      </w:r>
      <w:r w:rsidR="00A6198A" w:rsidRPr="001B1743">
        <w:rPr>
          <w:rFonts w:ascii="Times New Roman" w:eastAsia="Arial Unicode MS" w:hAnsi="Times New Roman"/>
          <w:color w:val="1F497D"/>
          <w:sz w:val="24"/>
          <w:szCs w:val="24"/>
        </w:rPr>
        <w:t>Dans les deux cas, il s'agit, d'une fois un fait prouvé, d'en déduire l'existence d'un autre fait. On dit qu'il y a dépl</w:t>
      </w:r>
      <w:r w:rsidRPr="001B1743">
        <w:rPr>
          <w:rFonts w:ascii="Times New Roman" w:eastAsia="Arial Unicode MS" w:hAnsi="Times New Roman"/>
          <w:color w:val="1F497D"/>
          <w:sz w:val="24"/>
          <w:szCs w:val="24"/>
        </w:rPr>
        <w:t>acement de l'objet de la preuve (ex : une fois les traces de freinages établies, on peut déduire un fait inconnu c'est-à-dire la vitesse du véhicule)</w:t>
      </w:r>
    </w:p>
    <w:p w:rsidR="00A6198A" w:rsidRPr="001B1743" w:rsidRDefault="00380752" w:rsidP="001B1743">
      <w:pPr>
        <w:widowControl w:val="0"/>
        <w:tabs>
          <w:tab w:val="left" w:pos="220"/>
          <w:tab w:val="left" w:pos="720"/>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1"/>
        <w:jc w:val="both"/>
        <w:rPr>
          <w:rFonts w:ascii="Times New Roman" w:eastAsia="Arial Unicode MS" w:hAnsi="Times New Roman"/>
          <w:color w:val="1F497D"/>
          <w:sz w:val="24"/>
          <w:szCs w:val="24"/>
        </w:rPr>
      </w:pPr>
      <w:r w:rsidRPr="001B1743">
        <w:rPr>
          <w:rFonts w:ascii="Times New Roman" w:eastAsia="Arial Unicode MS" w:hAnsi="Times New Roman"/>
          <w:color w:val="1F497D"/>
          <w:sz w:val="24"/>
          <w:szCs w:val="24"/>
        </w:rPr>
        <w:tab/>
      </w:r>
      <w:r w:rsidRPr="001B1743">
        <w:rPr>
          <w:rFonts w:ascii="Times New Roman" w:eastAsia="Arial Unicode MS" w:hAnsi="Times New Roman"/>
          <w:color w:val="1F497D"/>
          <w:sz w:val="24"/>
          <w:szCs w:val="24"/>
        </w:rPr>
        <w:tab/>
      </w:r>
      <w:r w:rsidR="00A6198A" w:rsidRPr="001B1743">
        <w:rPr>
          <w:rFonts w:ascii="Times New Roman" w:eastAsia="Arial Unicode MS" w:hAnsi="Times New Roman"/>
          <w:color w:val="1F497D"/>
          <w:sz w:val="24"/>
          <w:szCs w:val="24"/>
        </w:rPr>
        <w:t>Les présomptions légales peuvent être simples ou irréfragables.</w:t>
      </w:r>
    </w:p>
    <w:p w:rsidR="00A6198A" w:rsidRPr="001B1743" w:rsidRDefault="00A6198A" w:rsidP="001B1743">
      <w:pPr>
        <w:widowControl w:val="0"/>
        <w:tabs>
          <w:tab w:val="left" w:pos="220"/>
          <w:tab w:val="left" w:pos="720"/>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1"/>
        <w:jc w:val="both"/>
        <w:rPr>
          <w:rFonts w:ascii="Times New Roman" w:eastAsia="Arial Unicode MS" w:hAnsi="Times New Roman"/>
          <w:color w:val="1F497D"/>
          <w:sz w:val="24"/>
          <w:szCs w:val="24"/>
        </w:rPr>
      </w:pPr>
      <w:r w:rsidRPr="001B1743">
        <w:rPr>
          <w:rFonts w:ascii="Times New Roman" w:eastAsia="Arial Unicode MS" w:hAnsi="Times New Roman"/>
          <w:color w:val="1F497D"/>
          <w:sz w:val="24"/>
          <w:szCs w:val="24"/>
        </w:rPr>
        <w:t>Elles sont simple</w:t>
      </w:r>
      <w:r w:rsidR="00380752" w:rsidRPr="001B1743">
        <w:rPr>
          <w:rFonts w:ascii="Times New Roman" w:eastAsia="Arial Unicode MS" w:hAnsi="Times New Roman"/>
          <w:color w:val="1F497D"/>
          <w:sz w:val="24"/>
          <w:szCs w:val="24"/>
        </w:rPr>
        <w:t>s quand on peut p</w:t>
      </w:r>
      <w:r w:rsidRPr="001B1743">
        <w:rPr>
          <w:rFonts w:ascii="Times New Roman" w:eastAsia="Arial Unicode MS" w:hAnsi="Times New Roman"/>
          <w:color w:val="1F497D"/>
          <w:sz w:val="24"/>
          <w:szCs w:val="24"/>
        </w:rPr>
        <w:t>rouver le contraire. C'est le cas par exemple de celles énoncées par la loi, à l</w:t>
      </w:r>
      <w:r w:rsidR="00380752" w:rsidRPr="001B1743">
        <w:rPr>
          <w:rFonts w:ascii="Times New Roman" w:eastAsia="Arial Unicode MS" w:hAnsi="Times New Roman"/>
          <w:color w:val="1F497D"/>
          <w:sz w:val="24"/>
          <w:szCs w:val="24"/>
        </w:rPr>
        <w:t xml:space="preserve">'article 312 du code civil qui énonce </w:t>
      </w:r>
      <w:r w:rsidRPr="001B1743">
        <w:rPr>
          <w:rFonts w:ascii="Times New Roman" w:eastAsia="Arial Unicode MS" w:hAnsi="Times New Roman"/>
          <w:color w:val="1F497D"/>
          <w:sz w:val="24"/>
          <w:szCs w:val="24"/>
        </w:rPr>
        <w:t xml:space="preserve">que </w:t>
      </w:r>
      <w:r w:rsidR="00AC4E9C" w:rsidRPr="001B1743">
        <w:rPr>
          <w:rFonts w:ascii="Times New Roman" w:eastAsia="Arial Unicode MS" w:hAnsi="Times New Roman"/>
          <w:color w:val="1F497D"/>
          <w:sz w:val="24"/>
          <w:szCs w:val="24"/>
        </w:rPr>
        <w:t>l</w:t>
      </w:r>
      <w:r w:rsidRPr="001B1743">
        <w:rPr>
          <w:rFonts w:ascii="Times New Roman" w:eastAsia="Arial Unicode MS" w:hAnsi="Times New Roman"/>
          <w:color w:val="1F497D"/>
          <w:sz w:val="24"/>
          <w:szCs w:val="24"/>
        </w:rPr>
        <w:t>'enfant</w:t>
      </w:r>
      <w:r w:rsidR="00380752" w:rsidRPr="001B1743">
        <w:rPr>
          <w:rFonts w:ascii="Times New Roman" w:eastAsia="Arial Unicode MS" w:hAnsi="Times New Roman"/>
          <w:color w:val="1F497D"/>
          <w:sz w:val="24"/>
          <w:szCs w:val="24"/>
        </w:rPr>
        <w:t xml:space="preserve"> d’une femme marié</w:t>
      </w:r>
      <w:r w:rsidRPr="001B1743">
        <w:rPr>
          <w:rFonts w:ascii="Times New Roman" w:eastAsia="Arial Unicode MS" w:hAnsi="Times New Roman"/>
          <w:color w:val="1F497D"/>
          <w:sz w:val="24"/>
          <w:szCs w:val="24"/>
        </w:rPr>
        <w:t xml:space="preserve"> est présumé</w:t>
      </w:r>
      <w:r w:rsidR="00380752" w:rsidRPr="001B1743">
        <w:rPr>
          <w:rFonts w:ascii="Times New Roman" w:eastAsia="Arial Unicode MS" w:hAnsi="Times New Roman"/>
          <w:color w:val="1F497D"/>
          <w:sz w:val="24"/>
          <w:szCs w:val="24"/>
        </w:rPr>
        <w:t xml:space="preserve"> avoir été conçu par le mari de c</w:t>
      </w:r>
      <w:r w:rsidR="00AC4E9C" w:rsidRPr="001B1743">
        <w:rPr>
          <w:rFonts w:ascii="Times New Roman" w:eastAsia="Arial Unicode MS" w:hAnsi="Times New Roman"/>
          <w:color w:val="1F497D"/>
          <w:sz w:val="24"/>
          <w:szCs w:val="24"/>
        </w:rPr>
        <w:t>elle-ci</w:t>
      </w:r>
      <w:r w:rsidR="00380752" w:rsidRPr="001B1743">
        <w:rPr>
          <w:rFonts w:ascii="Times New Roman" w:eastAsia="Arial Unicode MS" w:hAnsi="Times New Roman"/>
          <w:color w:val="1F497D"/>
          <w:sz w:val="24"/>
          <w:szCs w:val="24"/>
        </w:rPr>
        <w:t xml:space="preserve">. </w:t>
      </w:r>
      <w:r w:rsidRPr="001B1743">
        <w:rPr>
          <w:rFonts w:ascii="Times New Roman" w:eastAsia="Arial Unicode MS" w:hAnsi="Times New Roman"/>
          <w:color w:val="1F497D"/>
          <w:sz w:val="24"/>
          <w:szCs w:val="24"/>
        </w:rPr>
        <w:t>Mais c'est une présomption simple, le ma</w:t>
      </w:r>
      <w:r w:rsidR="00C00CA3" w:rsidRPr="001B1743">
        <w:rPr>
          <w:rFonts w:ascii="Times New Roman" w:eastAsia="Arial Unicode MS" w:hAnsi="Times New Roman"/>
          <w:color w:val="1F497D"/>
          <w:sz w:val="24"/>
          <w:szCs w:val="24"/>
        </w:rPr>
        <w:t>ri peut contester sa paternité en apportant la preuve contraire.</w:t>
      </w:r>
    </w:p>
    <w:p w:rsidR="00C00CA3" w:rsidRPr="001B1743" w:rsidRDefault="00A6198A" w:rsidP="001B1743">
      <w:pPr>
        <w:widowControl w:val="0"/>
        <w:tabs>
          <w:tab w:val="left" w:pos="220"/>
          <w:tab w:val="left" w:pos="720"/>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1"/>
        <w:jc w:val="both"/>
        <w:rPr>
          <w:rFonts w:ascii="Times New Roman" w:eastAsia="Arial Unicode MS" w:hAnsi="Times New Roman"/>
          <w:color w:val="1F497D"/>
          <w:sz w:val="24"/>
          <w:szCs w:val="24"/>
        </w:rPr>
      </w:pPr>
      <w:r w:rsidRPr="001B1743">
        <w:rPr>
          <w:rFonts w:ascii="Times New Roman" w:eastAsia="Arial Unicode MS" w:hAnsi="Times New Roman"/>
          <w:color w:val="1F497D"/>
          <w:sz w:val="24"/>
          <w:szCs w:val="24"/>
        </w:rPr>
        <w:t xml:space="preserve">Les présomptions légales sont irréfragables quand il est impossible d'apporter la preuve contraire. </w:t>
      </w:r>
      <w:r w:rsidR="00C00CA3" w:rsidRPr="001B1743">
        <w:rPr>
          <w:rFonts w:ascii="Times New Roman" w:eastAsia="Arial Unicode MS" w:hAnsi="Times New Roman"/>
          <w:color w:val="1F497D"/>
          <w:sz w:val="24"/>
          <w:szCs w:val="24"/>
        </w:rPr>
        <w:t>Ces présomptions sont énoncées à l’article 1350 du Code Civil.</w:t>
      </w:r>
    </w:p>
    <w:p w:rsidR="002B1269" w:rsidRPr="001B1743" w:rsidRDefault="00C00CA3" w:rsidP="001B1743">
      <w:pPr>
        <w:widowControl w:val="0"/>
        <w:tabs>
          <w:tab w:val="left" w:pos="220"/>
          <w:tab w:val="left" w:pos="720"/>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1"/>
        <w:jc w:val="both"/>
        <w:rPr>
          <w:rFonts w:ascii="Times New Roman" w:eastAsia="Arial Unicode MS" w:hAnsi="Times New Roman"/>
          <w:color w:val="1F497D"/>
          <w:sz w:val="24"/>
          <w:szCs w:val="24"/>
        </w:rPr>
      </w:pPr>
      <w:r w:rsidRPr="001B1743">
        <w:rPr>
          <w:rFonts w:ascii="Times New Roman" w:eastAsia="Arial Unicode MS" w:hAnsi="Times New Roman"/>
          <w:color w:val="1F497D"/>
          <w:sz w:val="24"/>
          <w:szCs w:val="24"/>
        </w:rPr>
        <w:tab/>
      </w:r>
      <w:r w:rsidRPr="001B1743">
        <w:rPr>
          <w:rFonts w:ascii="Times New Roman" w:eastAsia="Arial Unicode MS" w:hAnsi="Times New Roman"/>
          <w:color w:val="1F497D"/>
          <w:sz w:val="24"/>
          <w:szCs w:val="24"/>
        </w:rPr>
        <w:tab/>
      </w:r>
      <w:r w:rsidR="00A6198A" w:rsidRPr="001B1743">
        <w:rPr>
          <w:rFonts w:ascii="Times New Roman" w:eastAsia="Arial Unicode MS" w:hAnsi="Times New Roman"/>
          <w:color w:val="1F497D"/>
          <w:sz w:val="24"/>
          <w:szCs w:val="24"/>
        </w:rPr>
        <w:t>Les présomptions judiciaires elles, sont toujours des présomptions simples et donc il est toujours possible d'en rapporter la preuve contraire. Les indices, c'est à dire les faits connus, dont le juge peut par présomption un fait inconnu sont innombrables. Il faut juste que les parties aient été en mesure de discuter car le fait de départ, l'indice de départ que l'on considère comme connu d</w:t>
      </w:r>
      <w:r w:rsidR="002B1269" w:rsidRPr="001B1743">
        <w:rPr>
          <w:rFonts w:ascii="Times New Roman" w:eastAsia="Arial Unicode MS" w:hAnsi="Times New Roman"/>
          <w:color w:val="1F497D"/>
          <w:sz w:val="24"/>
          <w:szCs w:val="24"/>
        </w:rPr>
        <w:t>oit être établi et non contesté.</w:t>
      </w:r>
    </w:p>
    <w:p w:rsidR="002B1269" w:rsidRPr="001B1743" w:rsidRDefault="002B1269" w:rsidP="001B1743">
      <w:pPr>
        <w:widowControl w:val="0"/>
        <w:tabs>
          <w:tab w:val="left" w:pos="220"/>
          <w:tab w:val="left" w:pos="720"/>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1"/>
        <w:rPr>
          <w:rFonts w:ascii="Times New Roman" w:eastAsia="Arial Unicode MS" w:hAnsi="Times New Roman"/>
          <w:color w:val="1F497D"/>
          <w:sz w:val="24"/>
          <w:szCs w:val="24"/>
        </w:rPr>
      </w:pPr>
    </w:p>
    <w:p w:rsidR="002B1269" w:rsidRPr="001B1743" w:rsidRDefault="002B1269" w:rsidP="001B1743">
      <w:pPr>
        <w:pStyle w:val="ListParagraph"/>
        <w:widowControl w:val="0"/>
        <w:numPr>
          <w:ilvl w:val="0"/>
          <w:numId w:val="51"/>
        </w:numPr>
        <w:tabs>
          <w:tab w:val="left" w:pos="220"/>
          <w:tab w:val="left" w:pos="720"/>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1"/>
        <w:rPr>
          <w:rFonts w:ascii="Times New Roman" w:eastAsia="Arial Unicode MS" w:hAnsi="Times New Roman"/>
          <w:color w:val="00B0F0"/>
          <w:sz w:val="24"/>
          <w:szCs w:val="24"/>
        </w:rPr>
      </w:pPr>
      <w:r w:rsidRPr="001B1743">
        <w:rPr>
          <w:rFonts w:ascii="Times New Roman" w:eastAsia="Arial Unicode MS" w:hAnsi="Times New Roman"/>
          <w:color w:val="00B0F0"/>
          <w:sz w:val="24"/>
          <w:szCs w:val="24"/>
        </w:rPr>
        <w:t>La force probante de ces présomptions</w:t>
      </w:r>
    </w:p>
    <w:p w:rsidR="002B1269" w:rsidRPr="001B1743" w:rsidRDefault="002B1269" w:rsidP="001B1743">
      <w:pPr>
        <w:widowControl w:val="0"/>
        <w:tabs>
          <w:tab w:val="left" w:pos="220"/>
          <w:tab w:val="left" w:pos="720"/>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1"/>
        <w:rPr>
          <w:rFonts w:ascii="Times New Roman" w:hAnsi="Times New Roman"/>
          <w:sz w:val="24"/>
          <w:szCs w:val="24"/>
        </w:rPr>
      </w:pPr>
    </w:p>
    <w:p w:rsidR="00D43320" w:rsidRPr="001B1743" w:rsidRDefault="00D43320" w:rsidP="001B1743">
      <w:pPr>
        <w:widowControl w:val="0"/>
        <w:tabs>
          <w:tab w:val="left" w:pos="220"/>
          <w:tab w:val="left" w:pos="720"/>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1"/>
        <w:jc w:val="both"/>
        <w:rPr>
          <w:rFonts w:ascii="Times New Roman" w:eastAsia="Arial Unicode MS" w:hAnsi="Times New Roman"/>
          <w:color w:val="1F497D"/>
          <w:sz w:val="24"/>
          <w:szCs w:val="24"/>
        </w:rPr>
      </w:pPr>
      <w:r w:rsidRPr="001B1743">
        <w:rPr>
          <w:rFonts w:ascii="Times New Roman" w:eastAsia="Arial Unicode MS" w:hAnsi="Times New Roman"/>
          <w:color w:val="1F497D"/>
          <w:sz w:val="24"/>
          <w:szCs w:val="24"/>
        </w:rPr>
        <w:t xml:space="preserve">Les présomptions légales, irréfragables lient les juges. </w:t>
      </w:r>
    </w:p>
    <w:p w:rsidR="002B1269" w:rsidRPr="001B1743" w:rsidRDefault="002B1269" w:rsidP="001B1743">
      <w:pPr>
        <w:widowControl w:val="0"/>
        <w:tabs>
          <w:tab w:val="left" w:pos="220"/>
          <w:tab w:val="left" w:pos="720"/>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1"/>
        <w:jc w:val="both"/>
        <w:rPr>
          <w:rFonts w:ascii="Times New Roman" w:eastAsia="Arial Unicode MS" w:hAnsi="Times New Roman"/>
          <w:color w:val="1F497D"/>
          <w:sz w:val="24"/>
          <w:szCs w:val="24"/>
        </w:rPr>
      </w:pPr>
      <w:r w:rsidRPr="001B1743">
        <w:rPr>
          <w:rFonts w:ascii="Times New Roman" w:eastAsia="Arial Unicode MS" w:hAnsi="Times New Roman"/>
          <w:color w:val="1F497D"/>
          <w:sz w:val="24"/>
          <w:szCs w:val="24"/>
        </w:rPr>
        <w:tab/>
      </w:r>
      <w:r w:rsidRPr="001B1743">
        <w:rPr>
          <w:rFonts w:ascii="Times New Roman" w:eastAsia="Arial Unicode MS" w:hAnsi="Times New Roman"/>
          <w:color w:val="1F497D"/>
          <w:sz w:val="24"/>
          <w:szCs w:val="24"/>
        </w:rPr>
        <w:tab/>
        <w:t xml:space="preserve">Les présomptions légales simples sont censées refléter la vérité tant que la preuve contraire n'a pas été rapportée. </w:t>
      </w:r>
    </w:p>
    <w:p w:rsidR="002B1269" w:rsidRPr="001B1743" w:rsidRDefault="002B1269" w:rsidP="001B1743">
      <w:pPr>
        <w:widowControl w:val="0"/>
        <w:tabs>
          <w:tab w:val="left" w:pos="220"/>
          <w:tab w:val="left" w:pos="720"/>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1"/>
        <w:jc w:val="both"/>
        <w:rPr>
          <w:rFonts w:ascii="Times New Roman" w:eastAsia="Arial Unicode MS" w:hAnsi="Times New Roman"/>
          <w:color w:val="1F497D"/>
          <w:sz w:val="24"/>
          <w:szCs w:val="24"/>
        </w:rPr>
      </w:pPr>
      <w:r w:rsidRPr="001B1743">
        <w:rPr>
          <w:rFonts w:ascii="Times New Roman" w:eastAsia="Arial Unicode MS" w:hAnsi="Times New Roman"/>
          <w:color w:val="1F497D"/>
          <w:sz w:val="24"/>
          <w:szCs w:val="24"/>
        </w:rPr>
        <w:tab/>
      </w:r>
      <w:r w:rsidRPr="001B1743">
        <w:rPr>
          <w:rFonts w:ascii="Times New Roman" w:eastAsia="Arial Unicode MS" w:hAnsi="Times New Roman"/>
          <w:color w:val="1F497D"/>
          <w:sz w:val="24"/>
          <w:szCs w:val="24"/>
        </w:rPr>
        <w:tab/>
        <w:t xml:space="preserve">Enfin pour les présomptions judiciaires c'est le juge qui apprécie </w:t>
      </w:r>
      <w:r w:rsidR="00E80114" w:rsidRPr="001B1743">
        <w:rPr>
          <w:rFonts w:ascii="Times New Roman" w:eastAsia="Arial Unicode MS" w:hAnsi="Times New Roman"/>
          <w:color w:val="1F497D"/>
          <w:sz w:val="24"/>
          <w:szCs w:val="24"/>
        </w:rPr>
        <w:t xml:space="preserve">en toute liberté et dans son intime conviction, </w:t>
      </w:r>
      <w:r w:rsidRPr="001B1743">
        <w:rPr>
          <w:rFonts w:ascii="Times New Roman" w:eastAsia="Arial Unicode MS" w:hAnsi="Times New Roman"/>
          <w:color w:val="1F497D"/>
          <w:sz w:val="24"/>
          <w:szCs w:val="24"/>
        </w:rPr>
        <w:t>comme pour les témoignages, la force probante qu</w:t>
      </w:r>
      <w:r w:rsidR="00E80114" w:rsidRPr="001B1743">
        <w:rPr>
          <w:rFonts w:ascii="Times New Roman" w:eastAsia="Arial Unicode MS" w:hAnsi="Times New Roman"/>
          <w:color w:val="1F497D"/>
          <w:sz w:val="24"/>
          <w:szCs w:val="24"/>
        </w:rPr>
        <w:t>'il convient de leur attribuer. Si ce mode de preuve est admis, u</w:t>
      </w:r>
      <w:r w:rsidRPr="001B1743">
        <w:rPr>
          <w:rFonts w:ascii="Times New Roman" w:eastAsia="Arial Unicode MS" w:hAnsi="Times New Roman"/>
          <w:color w:val="1F497D"/>
          <w:sz w:val="24"/>
          <w:szCs w:val="24"/>
        </w:rPr>
        <w:t>n seul indice peut lui sembler suffisant pour former sa conviction, ou il peut se décider sur la base de plusieurs indices</w:t>
      </w:r>
      <w:r w:rsidR="00E80114" w:rsidRPr="001B1743">
        <w:rPr>
          <w:rFonts w:ascii="Times New Roman" w:eastAsia="Arial Unicode MS" w:hAnsi="Times New Roman"/>
          <w:color w:val="1F497D"/>
          <w:sz w:val="24"/>
          <w:szCs w:val="24"/>
        </w:rPr>
        <w:t xml:space="preserve"> corroborés par des témoignages.</w:t>
      </w:r>
      <w:r w:rsidR="007E6C88" w:rsidRPr="001B1743">
        <w:rPr>
          <w:rFonts w:ascii="Times New Roman" w:eastAsia="Arial Unicode MS" w:hAnsi="Times New Roman"/>
          <w:color w:val="1F497D"/>
          <w:sz w:val="24"/>
          <w:szCs w:val="24"/>
        </w:rPr>
        <w:t xml:space="preserve"> </w:t>
      </w:r>
    </w:p>
    <w:p w:rsidR="00A6198A" w:rsidRPr="001B1743" w:rsidRDefault="00A6198A" w:rsidP="001B174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1"/>
        <w:jc w:val="both"/>
        <w:rPr>
          <w:rFonts w:ascii="Times New Roman" w:eastAsia="Arial Unicode MS" w:hAnsi="Times New Roman"/>
          <w:color w:val="00B0F0"/>
          <w:sz w:val="24"/>
          <w:szCs w:val="24"/>
        </w:rPr>
      </w:pPr>
    </w:p>
    <w:p w:rsidR="00797162" w:rsidRPr="001B1743" w:rsidRDefault="00797162" w:rsidP="001B174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1"/>
        <w:jc w:val="both"/>
        <w:rPr>
          <w:rFonts w:ascii="Times New Roman" w:eastAsia="Arial Unicode MS" w:hAnsi="Times New Roman"/>
          <w:color w:val="E36C0A"/>
          <w:sz w:val="24"/>
          <w:szCs w:val="24"/>
        </w:rPr>
      </w:pPr>
      <w:r w:rsidRPr="001B1743">
        <w:rPr>
          <w:rFonts w:ascii="Times New Roman" w:eastAsia="Arial Unicode MS" w:hAnsi="Times New Roman"/>
          <w:color w:val="E36C0A"/>
          <w:sz w:val="24"/>
          <w:szCs w:val="24"/>
        </w:rPr>
        <w:t xml:space="preserve">Paragraphe 4 : </w:t>
      </w:r>
      <w:r w:rsidRPr="001B1743">
        <w:rPr>
          <w:rFonts w:ascii="Times New Roman" w:eastAsia="Arial Unicode MS" w:hAnsi="Times New Roman"/>
          <w:color w:val="E36C0A"/>
          <w:sz w:val="24"/>
          <w:szCs w:val="24"/>
        </w:rPr>
        <w:tab/>
      </w:r>
      <w:r w:rsidRPr="001B1743">
        <w:rPr>
          <w:rFonts w:ascii="Times New Roman" w:eastAsia="Arial Unicode MS" w:hAnsi="Times New Roman"/>
          <w:color w:val="E36C0A"/>
          <w:sz w:val="24"/>
          <w:szCs w:val="24"/>
        </w:rPr>
        <w:tab/>
      </w:r>
      <w:r w:rsidRPr="001B1743">
        <w:rPr>
          <w:rFonts w:ascii="Times New Roman" w:eastAsia="Arial Unicode MS" w:hAnsi="Times New Roman"/>
          <w:color w:val="E36C0A"/>
          <w:sz w:val="24"/>
          <w:szCs w:val="24"/>
        </w:rPr>
        <w:tab/>
      </w:r>
      <w:r w:rsidRPr="001B1743">
        <w:rPr>
          <w:rFonts w:ascii="Times New Roman" w:eastAsia="Arial Unicode MS" w:hAnsi="Times New Roman"/>
          <w:color w:val="E36C0A"/>
          <w:sz w:val="24"/>
          <w:szCs w:val="24"/>
        </w:rPr>
        <w:tab/>
      </w:r>
      <w:r w:rsidRPr="001B1743">
        <w:rPr>
          <w:rFonts w:ascii="Times New Roman" w:eastAsia="Arial Unicode MS" w:hAnsi="Times New Roman"/>
          <w:color w:val="E36C0A"/>
          <w:sz w:val="24"/>
          <w:szCs w:val="24"/>
        </w:rPr>
        <w:tab/>
        <w:t>L’aveu</w:t>
      </w:r>
    </w:p>
    <w:p w:rsidR="00797162" w:rsidRPr="001B1743" w:rsidRDefault="00797162" w:rsidP="001B174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1"/>
        <w:jc w:val="both"/>
        <w:rPr>
          <w:rFonts w:ascii="Times New Roman" w:eastAsia="Arial Unicode MS" w:hAnsi="Times New Roman"/>
          <w:color w:val="E36C0A"/>
          <w:sz w:val="24"/>
          <w:szCs w:val="24"/>
        </w:rPr>
      </w:pPr>
    </w:p>
    <w:p w:rsidR="00797162" w:rsidRPr="001B1743" w:rsidRDefault="00797162" w:rsidP="001B1743">
      <w:pPr>
        <w:widowControl w:val="0"/>
        <w:tabs>
          <w:tab w:val="left" w:pos="220"/>
          <w:tab w:val="left" w:pos="720"/>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1"/>
        <w:jc w:val="both"/>
        <w:rPr>
          <w:rFonts w:ascii="Times New Roman" w:eastAsia="Arial Unicode MS" w:hAnsi="Times New Roman"/>
          <w:color w:val="1F497D"/>
          <w:sz w:val="24"/>
          <w:szCs w:val="24"/>
        </w:rPr>
      </w:pPr>
      <w:r w:rsidRPr="001B1743">
        <w:rPr>
          <w:rFonts w:ascii="Times New Roman" w:eastAsia="Arial Unicode MS" w:hAnsi="Times New Roman"/>
          <w:color w:val="1F497D"/>
          <w:sz w:val="24"/>
          <w:szCs w:val="24"/>
        </w:rPr>
        <w:t xml:space="preserve">On l'appelait autrefois la reine des preuves mais aujourd'hui sa place à moins d'importance. </w:t>
      </w:r>
    </w:p>
    <w:p w:rsidR="00797162" w:rsidRPr="001B1743" w:rsidRDefault="00797162" w:rsidP="001B1743">
      <w:pPr>
        <w:widowControl w:val="0"/>
        <w:tabs>
          <w:tab w:val="left" w:pos="220"/>
          <w:tab w:val="left" w:pos="720"/>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1"/>
        <w:jc w:val="both"/>
        <w:rPr>
          <w:rFonts w:ascii="Times New Roman" w:eastAsia="Arial Unicode MS" w:hAnsi="Times New Roman"/>
          <w:color w:val="FF0000"/>
          <w:sz w:val="24"/>
          <w:szCs w:val="24"/>
        </w:rPr>
      </w:pPr>
      <w:r w:rsidRPr="001B1743">
        <w:rPr>
          <w:rFonts w:ascii="Times New Roman" w:eastAsia="Arial Unicode MS" w:hAnsi="Times New Roman"/>
          <w:color w:val="FF0000"/>
          <w:sz w:val="24"/>
          <w:szCs w:val="24"/>
        </w:rPr>
        <w:t xml:space="preserve">L'aveu est la déclaration par laquelle l'une des parties reconnaît l'exactitude d'un fait qui lui est défavorable et qui est allégué par son adversaire. </w:t>
      </w:r>
    </w:p>
    <w:p w:rsidR="00797162" w:rsidRPr="001B1743" w:rsidRDefault="00797162" w:rsidP="001B1743">
      <w:pPr>
        <w:widowControl w:val="0"/>
        <w:tabs>
          <w:tab w:val="left" w:pos="220"/>
          <w:tab w:val="left" w:pos="720"/>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1"/>
        <w:jc w:val="both"/>
        <w:rPr>
          <w:rFonts w:ascii="Times New Roman" w:eastAsia="Arial Unicode MS" w:hAnsi="Times New Roman"/>
          <w:color w:val="1F497D"/>
          <w:sz w:val="24"/>
          <w:szCs w:val="24"/>
        </w:rPr>
      </w:pPr>
      <w:r w:rsidRPr="001B1743">
        <w:rPr>
          <w:rFonts w:ascii="Times New Roman" w:eastAsia="Arial Unicode MS" w:hAnsi="Times New Roman"/>
          <w:color w:val="1F497D"/>
          <w:sz w:val="24"/>
          <w:szCs w:val="24"/>
        </w:rPr>
        <w:t xml:space="preserve">La force de l'aveu tient du principe que l'homme n'est pas censé mentir lorsqu'il parle à l'encontre de ces propres intérêts. </w:t>
      </w:r>
    </w:p>
    <w:p w:rsidR="00797162" w:rsidRPr="001B1743" w:rsidRDefault="00797162" w:rsidP="001B1743">
      <w:pPr>
        <w:widowControl w:val="0"/>
        <w:tabs>
          <w:tab w:val="left" w:pos="220"/>
          <w:tab w:val="left" w:pos="720"/>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1"/>
        <w:jc w:val="both"/>
        <w:rPr>
          <w:rFonts w:ascii="Times New Roman" w:eastAsia="Arial Unicode MS" w:hAnsi="Times New Roman"/>
          <w:color w:val="1F497D"/>
          <w:sz w:val="24"/>
          <w:szCs w:val="24"/>
        </w:rPr>
      </w:pPr>
      <w:r w:rsidRPr="001B1743">
        <w:rPr>
          <w:rFonts w:ascii="Times New Roman" w:eastAsia="Arial Unicode MS" w:hAnsi="Times New Roman"/>
          <w:color w:val="1F497D"/>
          <w:sz w:val="24"/>
          <w:szCs w:val="24"/>
        </w:rPr>
        <w:t>On distingue deux types d'aveu qui n'ont pas la même force probante :</w:t>
      </w:r>
    </w:p>
    <w:p w:rsidR="00797162" w:rsidRPr="001B1743" w:rsidRDefault="00797162" w:rsidP="001B1743">
      <w:pPr>
        <w:pStyle w:val="ListParagraph"/>
        <w:widowControl w:val="0"/>
        <w:numPr>
          <w:ilvl w:val="0"/>
          <w:numId w:val="52"/>
        </w:numPr>
        <w:tabs>
          <w:tab w:val="left" w:pos="220"/>
          <w:tab w:val="left" w:pos="720"/>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1"/>
        <w:jc w:val="both"/>
        <w:rPr>
          <w:rFonts w:ascii="Times New Roman" w:eastAsia="Arial Unicode MS" w:hAnsi="Times New Roman"/>
          <w:color w:val="1F497D"/>
          <w:sz w:val="24"/>
          <w:szCs w:val="24"/>
        </w:rPr>
      </w:pPr>
      <w:r w:rsidRPr="001B1743">
        <w:rPr>
          <w:rFonts w:ascii="Times New Roman" w:eastAsia="Arial Unicode MS" w:hAnsi="Times New Roman"/>
          <w:color w:val="1F497D"/>
          <w:sz w:val="24"/>
          <w:szCs w:val="24"/>
        </w:rPr>
        <w:t>L'aveu judiciaire</w:t>
      </w:r>
    </w:p>
    <w:p w:rsidR="00797162" w:rsidRPr="001B1743" w:rsidRDefault="00797162" w:rsidP="001B1743">
      <w:pPr>
        <w:pStyle w:val="ListParagraph"/>
        <w:widowControl w:val="0"/>
        <w:numPr>
          <w:ilvl w:val="0"/>
          <w:numId w:val="52"/>
        </w:numPr>
        <w:tabs>
          <w:tab w:val="left" w:pos="220"/>
          <w:tab w:val="left" w:pos="720"/>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1"/>
        <w:jc w:val="both"/>
        <w:rPr>
          <w:rFonts w:ascii="Times New Roman" w:eastAsia="Arial Unicode MS" w:hAnsi="Times New Roman"/>
          <w:color w:val="1F497D"/>
          <w:sz w:val="24"/>
          <w:szCs w:val="24"/>
        </w:rPr>
      </w:pPr>
      <w:r w:rsidRPr="001B1743">
        <w:rPr>
          <w:rFonts w:ascii="Times New Roman" w:eastAsia="Arial Unicode MS" w:hAnsi="Times New Roman"/>
          <w:color w:val="1F497D"/>
          <w:sz w:val="24"/>
          <w:szCs w:val="24"/>
        </w:rPr>
        <w:t>L’aveu extra judiciaire</w:t>
      </w:r>
    </w:p>
    <w:p w:rsidR="00797162" w:rsidRPr="001B1743" w:rsidRDefault="00797162" w:rsidP="001B174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1"/>
        <w:jc w:val="both"/>
        <w:rPr>
          <w:rFonts w:ascii="Times New Roman" w:eastAsia="Arial Unicode MS" w:hAnsi="Times New Roman"/>
          <w:color w:val="E36C0A"/>
          <w:sz w:val="24"/>
          <w:szCs w:val="24"/>
        </w:rPr>
      </w:pPr>
    </w:p>
    <w:p w:rsidR="00797162" w:rsidRPr="001B1743" w:rsidRDefault="00797162" w:rsidP="001B1743">
      <w:pPr>
        <w:pStyle w:val="ListParagraph"/>
        <w:widowControl w:val="0"/>
        <w:numPr>
          <w:ilvl w:val="0"/>
          <w:numId w:val="53"/>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1"/>
        <w:jc w:val="both"/>
        <w:rPr>
          <w:rFonts w:ascii="Times New Roman" w:eastAsia="Arial Unicode MS" w:hAnsi="Times New Roman"/>
          <w:color w:val="E36C0A"/>
          <w:sz w:val="24"/>
          <w:szCs w:val="24"/>
        </w:rPr>
      </w:pPr>
      <w:r w:rsidRPr="001B1743">
        <w:rPr>
          <w:rFonts w:ascii="Times New Roman" w:eastAsia="Arial Unicode MS" w:hAnsi="Times New Roman"/>
          <w:color w:val="FFC000"/>
          <w:sz w:val="24"/>
          <w:szCs w:val="24"/>
        </w:rPr>
        <w:t>L’aveu judiciaire</w:t>
      </w:r>
    </w:p>
    <w:p w:rsidR="00797162" w:rsidRPr="001B1743" w:rsidRDefault="00797162" w:rsidP="001B1743">
      <w:pPr>
        <w:pStyle w:val="ListParagraph"/>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1"/>
        <w:jc w:val="both"/>
        <w:rPr>
          <w:rFonts w:ascii="Times New Roman" w:eastAsia="Arial Unicode MS" w:hAnsi="Times New Roman"/>
          <w:color w:val="E36C0A"/>
          <w:sz w:val="24"/>
          <w:szCs w:val="24"/>
        </w:rPr>
      </w:pPr>
    </w:p>
    <w:p w:rsidR="00797162" w:rsidRPr="001B1743" w:rsidRDefault="00797162" w:rsidP="001B1743">
      <w:pPr>
        <w:widowControl w:val="0"/>
        <w:tabs>
          <w:tab w:val="left" w:pos="220"/>
          <w:tab w:val="left" w:pos="720"/>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1"/>
        <w:jc w:val="both"/>
        <w:rPr>
          <w:rFonts w:ascii="Times New Roman" w:eastAsia="Arial Unicode MS" w:hAnsi="Times New Roman"/>
          <w:color w:val="1F497D"/>
          <w:sz w:val="24"/>
          <w:szCs w:val="24"/>
        </w:rPr>
      </w:pPr>
      <w:r w:rsidRPr="001B1743">
        <w:rPr>
          <w:rFonts w:ascii="Times New Roman" w:hAnsi="Times New Roman"/>
          <w:sz w:val="24"/>
          <w:szCs w:val="24"/>
        </w:rPr>
        <w:tab/>
      </w:r>
      <w:r w:rsidRPr="001B1743">
        <w:rPr>
          <w:rFonts w:ascii="Times New Roman" w:hAnsi="Times New Roman"/>
          <w:sz w:val="24"/>
          <w:szCs w:val="24"/>
        </w:rPr>
        <w:tab/>
      </w:r>
      <w:r w:rsidRPr="001B1743">
        <w:rPr>
          <w:rFonts w:ascii="Times New Roman" w:eastAsia="Arial Unicode MS" w:hAnsi="Times New Roman"/>
          <w:color w:val="1F497D"/>
          <w:sz w:val="24"/>
          <w:szCs w:val="24"/>
        </w:rPr>
        <w:t>(Prévu à l'article 1356 du Code civil).</w:t>
      </w:r>
      <w:r w:rsidRPr="001B1743">
        <w:rPr>
          <w:rFonts w:ascii="Times New Roman" w:eastAsia="Arial Unicode MS" w:hAnsi="Times New Roman"/>
          <w:color w:val="1F497D"/>
          <w:sz w:val="24"/>
          <w:szCs w:val="24"/>
        </w:rPr>
        <w:tab/>
      </w:r>
      <w:r w:rsidRPr="001B1743">
        <w:rPr>
          <w:rFonts w:ascii="Times New Roman" w:eastAsia="Arial Unicode MS" w:hAnsi="Times New Roman"/>
          <w:color w:val="1F497D"/>
          <w:sz w:val="24"/>
          <w:szCs w:val="24"/>
        </w:rPr>
        <w:tab/>
      </w:r>
    </w:p>
    <w:p w:rsidR="00797162" w:rsidRPr="001B1743" w:rsidRDefault="00797162" w:rsidP="001B1743">
      <w:pPr>
        <w:widowControl w:val="0"/>
        <w:tabs>
          <w:tab w:val="left" w:pos="220"/>
          <w:tab w:val="left" w:pos="720"/>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1"/>
        <w:jc w:val="both"/>
        <w:rPr>
          <w:rFonts w:ascii="Times New Roman" w:eastAsia="Arial Unicode MS" w:hAnsi="Times New Roman"/>
          <w:color w:val="1F497D"/>
          <w:sz w:val="24"/>
          <w:szCs w:val="24"/>
        </w:rPr>
      </w:pPr>
      <w:r w:rsidRPr="001B1743">
        <w:rPr>
          <w:rFonts w:ascii="Times New Roman" w:eastAsia="Arial Unicode MS" w:hAnsi="Times New Roman"/>
          <w:color w:val="1F497D"/>
          <w:sz w:val="24"/>
          <w:szCs w:val="24"/>
        </w:rPr>
        <w:t>L'aveu est judiciaire lorsqu'i</w:t>
      </w:r>
      <w:r w:rsidR="00E4654B" w:rsidRPr="001B1743">
        <w:rPr>
          <w:rFonts w:ascii="Times New Roman" w:eastAsia="Arial Unicode MS" w:hAnsi="Times New Roman"/>
          <w:color w:val="1F497D"/>
          <w:sz w:val="24"/>
          <w:szCs w:val="24"/>
        </w:rPr>
        <w:t xml:space="preserve">l est fait en justice, devant le </w:t>
      </w:r>
      <w:r w:rsidRPr="001B1743">
        <w:rPr>
          <w:rFonts w:ascii="Times New Roman" w:eastAsia="Arial Unicode MS" w:hAnsi="Times New Roman"/>
          <w:color w:val="1F497D"/>
          <w:sz w:val="24"/>
          <w:szCs w:val="24"/>
        </w:rPr>
        <w:t xml:space="preserve">juge. Dans ce cas, </w:t>
      </w:r>
      <w:r w:rsidRPr="001B1743">
        <w:rPr>
          <w:rFonts w:ascii="Times New Roman" w:eastAsia="Arial Unicode MS" w:hAnsi="Times New Roman"/>
          <w:color w:val="FF0000"/>
          <w:sz w:val="24"/>
          <w:szCs w:val="24"/>
        </w:rPr>
        <w:t>l'aveu est irrévocable et indivisible</w:t>
      </w:r>
      <w:r w:rsidRPr="001B1743">
        <w:rPr>
          <w:rFonts w:ascii="Times New Roman" w:eastAsia="Arial Unicode MS" w:hAnsi="Times New Roman"/>
          <w:color w:val="1F497D"/>
          <w:sz w:val="24"/>
          <w:szCs w:val="24"/>
        </w:rPr>
        <w:t xml:space="preserve">, cela signifie </w:t>
      </w:r>
      <w:r w:rsidR="00E4654B" w:rsidRPr="001B1743">
        <w:rPr>
          <w:rFonts w:ascii="Times New Roman" w:eastAsia="Arial Unicode MS" w:hAnsi="Times New Roman"/>
          <w:color w:val="1F497D"/>
          <w:sz w:val="24"/>
          <w:szCs w:val="24"/>
        </w:rPr>
        <w:t xml:space="preserve">qu’on ne peut revenir sur ce que l’on a dit et </w:t>
      </w:r>
      <w:r w:rsidRPr="001B1743">
        <w:rPr>
          <w:rFonts w:ascii="Times New Roman" w:eastAsia="Arial Unicode MS" w:hAnsi="Times New Roman"/>
          <w:color w:val="1F497D"/>
          <w:sz w:val="24"/>
          <w:szCs w:val="24"/>
        </w:rPr>
        <w:t>qu'il doit toujours être pris dans son entier.</w:t>
      </w:r>
    </w:p>
    <w:p w:rsidR="00E4654B" w:rsidRPr="001B1743" w:rsidRDefault="00E4654B" w:rsidP="001B1743">
      <w:pPr>
        <w:widowControl w:val="0"/>
        <w:tabs>
          <w:tab w:val="left" w:pos="220"/>
          <w:tab w:val="left" w:pos="720"/>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1"/>
        <w:jc w:val="both"/>
        <w:rPr>
          <w:rFonts w:ascii="Times New Roman" w:eastAsia="Arial Unicode MS" w:hAnsi="Times New Roman"/>
          <w:color w:val="1F497D"/>
          <w:sz w:val="24"/>
          <w:szCs w:val="24"/>
        </w:rPr>
      </w:pPr>
    </w:p>
    <w:p w:rsidR="00E4654B" w:rsidRPr="001B1743" w:rsidRDefault="00E4654B" w:rsidP="001B1743">
      <w:pPr>
        <w:widowControl w:val="0"/>
        <w:tabs>
          <w:tab w:val="left" w:pos="220"/>
          <w:tab w:val="left" w:pos="720"/>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1"/>
        <w:jc w:val="both"/>
        <w:rPr>
          <w:rFonts w:ascii="Times New Roman" w:eastAsia="Arial Unicode MS" w:hAnsi="Times New Roman"/>
          <w:color w:val="1F497D"/>
          <w:sz w:val="24"/>
          <w:szCs w:val="24"/>
        </w:rPr>
      </w:pPr>
      <w:r w:rsidRPr="001B1743">
        <w:rPr>
          <w:rFonts w:ascii="Times New Roman" w:eastAsia="Arial Unicode MS" w:hAnsi="Times New Roman"/>
          <w:color w:val="1F497D"/>
          <w:sz w:val="24"/>
          <w:szCs w:val="24"/>
          <w:u w:val="single"/>
        </w:rPr>
        <w:t>Exemple :</w:t>
      </w:r>
      <w:r w:rsidRPr="001B1743">
        <w:rPr>
          <w:rFonts w:ascii="Times New Roman" w:eastAsia="Arial Unicode MS" w:hAnsi="Times New Roman"/>
          <w:color w:val="1F497D"/>
          <w:sz w:val="24"/>
          <w:szCs w:val="24"/>
        </w:rPr>
        <w:t xml:space="preserve"> S</w:t>
      </w:r>
      <w:r w:rsidR="00797162" w:rsidRPr="001B1743">
        <w:rPr>
          <w:rFonts w:ascii="Times New Roman" w:eastAsia="Arial Unicode MS" w:hAnsi="Times New Roman"/>
          <w:color w:val="1F497D"/>
          <w:sz w:val="24"/>
          <w:szCs w:val="24"/>
        </w:rPr>
        <w:t>i A avoue être débiteur de B, et qu'il ajoute immédiatement qu'il a payé sa dette, B ne peut pas diviser l'aveu de A en ne retenant que la première partie.</w:t>
      </w:r>
    </w:p>
    <w:p w:rsidR="00797162" w:rsidRPr="001B1743" w:rsidRDefault="00797162" w:rsidP="001B1743">
      <w:pPr>
        <w:widowControl w:val="0"/>
        <w:tabs>
          <w:tab w:val="left" w:pos="220"/>
          <w:tab w:val="left" w:pos="720"/>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1"/>
        <w:jc w:val="both"/>
        <w:rPr>
          <w:rFonts w:ascii="Times New Roman" w:eastAsia="Arial Unicode MS" w:hAnsi="Times New Roman"/>
          <w:color w:val="1F497D"/>
          <w:sz w:val="24"/>
          <w:szCs w:val="24"/>
        </w:rPr>
      </w:pPr>
      <w:r w:rsidRPr="001B1743">
        <w:rPr>
          <w:rFonts w:ascii="Times New Roman" w:eastAsia="Arial Unicode MS" w:hAnsi="Times New Roman"/>
          <w:color w:val="1F497D"/>
          <w:sz w:val="24"/>
          <w:szCs w:val="24"/>
        </w:rPr>
        <w:t xml:space="preserve">L'aveu judiciaire </w:t>
      </w:r>
      <w:r w:rsidR="00E4654B" w:rsidRPr="001B1743">
        <w:rPr>
          <w:rFonts w:ascii="Times New Roman" w:eastAsia="Arial Unicode MS" w:hAnsi="Times New Roman"/>
          <w:color w:val="1F497D"/>
          <w:sz w:val="24"/>
          <w:szCs w:val="24"/>
        </w:rPr>
        <w:t xml:space="preserve">compte au nombre des preuves que l’on appelle parfaite car, en présence d’un aveu judiciaire, le juge est lié, il ne décide pas en fonction de son intime conviction, il est obligé de tenir ce qui a été avoué comme vrai. </w:t>
      </w:r>
    </w:p>
    <w:p w:rsidR="00E4654B" w:rsidRPr="001B1743" w:rsidRDefault="00E4654B" w:rsidP="001B1743">
      <w:pPr>
        <w:widowControl w:val="0"/>
        <w:tabs>
          <w:tab w:val="left" w:pos="220"/>
          <w:tab w:val="left" w:pos="720"/>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1"/>
        <w:rPr>
          <w:rFonts w:ascii="Times New Roman" w:eastAsia="Arial Unicode MS" w:hAnsi="Times New Roman"/>
          <w:color w:val="1F497D"/>
          <w:sz w:val="24"/>
          <w:szCs w:val="24"/>
        </w:rPr>
      </w:pPr>
    </w:p>
    <w:p w:rsidR="00797162" w:rsidRPr="001B1743" w:rsidRDefault="00797162" w:rsidP="001B1743">
      <w:pPr>
        <w:pStyle w:val="ListParagraph"/>
        <w:widowControl w:val="0"/>
        <w:numPr>
          <w:ilvl w:val="0"/>
          <w:numId w:val="53"/>
        </w:numPr>
        <w:tabs>
          <w:tab w:val="left" w:pos="220"/>
          <w:tab w:val="left" w:pos="720"/>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1"/>
        <w:rPr>
          <w:rFonts w:ascii="Times New Roman" w:eastAsia="Arial Unicode MS" w:hAnsi="Times New Roman"/>
          <w:color w:val="1F497D"/>
          <w:sz w:val="24"/>
          <w:szCs w:val="24"/>
        </w:rPr>
      </w:pPr>
      <w:r w:rsidRPr="001B1743">
        <w:rPr>
          <w:rFonts w:ascii="Times New Roman" w:eastAsia="Arial Unicode MS" w:hAnsi="Times New Roman"/>
          <w:color w:val="FFC000"/>
          <w:sz w:val="24"/>
          <w:szCs w:val="24"/>
        </w:rPr>
        <w:t>L’aveu extra judiciaire</w:t>
      </w:r>
    </w:p>
    <w:p w:rsidR="00E4654B" w:rsidRPr="001B1743" w:rsidRDefault="00E4654B" w:rsidP="001B1743">
      <w:pPr>
        <w:pStyle w:val="ListParagraph"/>
        <w:widowControl w:val="0"/>
        <w:tabs>
          <w:tab w:val="left" w:pos="220"/>
          <w:tab w:val="left" w:pos="720"/>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1"/>
        <w:rPr>
          <w:rFonts w:ascii="Times New Roman" w:eastAsia="Arial Unicode MS" w:hAnsi="Times New Roman"/>
          <w:color w:val="1F497D"/>
          <w:sz w:val="24"/>
          <w:szCs w:val="24"/>
        </w:rPr>
      </w:pPr>
    </w:p>
    <w:p w:rsidR="00E4654B" w:rsidRPr="001B1743" w:rsidRDefault="00E4654B" w:rsidP="001B1743">
      <w:pPr>
        <w:widowControl w:val="0"/>
        <w:tabs>
          <w:tab w:val="left" w:pos="220"/>
          <w:tab w:val="left" w:pos="720"/>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left="360" w:right="1"/>
        <w:rPr>
          <w:rFonts w:ascii="Times New Roman" w:eastAsia="Arial Unicode MS" w:hAnsi="Times New Roman"/>
          <w:color w:val="1F497D"/>
          <w:sz w:val="24"/>
          <w:szCs w:val="24"/>
        </w:rPr>
      </w:pPr>
      <w:r w:rsidRPr="001B1743">
        <w:rPr>
          <w:rFonts w:ascii="Times New Roman" w:hAnsi="Times New Roman"/>
          <w:sz w:val="24"/>
          <w:szCs w:val="24"/>
        </w:rPr>
        <w:tab/>
      </w:r>
      <w:r w:rsidRPr="001B1743">
        <w:rPr>
          <w:rFonts w:ascii="Times New Roman" w:hAnsi="Times New Roman"/>
          <w:sz w:val="24"/>
          <w:szCs w:val="24"/>
        </w:rPr>
        <w:tab/>
      </w:r>
      <w:r w:rsidRPr="001B1743">
        <w:rPr>
          <w:rFonts w:ascii="Times New Roman" w:eastAsia="Arial Unicode MS" w:hAnsi="Times New Roman"/>
          <w:color w:val="1F497D"/>
          <w:sz w:val="24"/>
          <w:szCs w:val="24"/>
        </w:rPr>
        <w:t>(Prévu à l'article 1355 du Code civil).</w:t>
      </w:r>
    </w:p>
    <w:p w:rsidR="00E4654B" w:rsidRPr="001B1743" w:rsidRDefault="00E4654B" w:rsidP="001B1743">
      <w:pPr>
        <w:widowControl w:val="0"/>
        <w:tabs>
          <w:tab w:val="left" w:pos="220"/>
          <w:tab w:val="left" w:pos="720"/>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1"/>
        <w:jc w:val="both"/>
        <w:rPr>
          <w:rFonts w:ascii="Times New Roman" w:eastAsia="Arial Unicode MS" w:hAnsi="Times New Roman"/>
          <w:color w:val="1F497D"/>
          <w:sz w:val="24"/>
          <w:szCs w:val="24"/>
        </w:rPr>
      </w:pPr>
      <w:r w:rsidRPr="001B1743">
        <w:rPr>
          <w:rFonts w:ascii="Times New Roman" w:eastAsia="Arial Unicode MS" w:hAnsi="Times New Roman"/>
          <w:color w:val="1F497D"/>
          <w:sz w:val="24"/>
          <w:szCs w:val="24"/>
        </w:rPr>
        <w:t>C'est l'aveu qui intervient hors la présence du juge.</w:t>
      </w:r>
    </w:p>
    <w:p w:rsidR="00E4654B" w:rsidRPr="001B1743" w:rsidRDefault="00E4654B" w:rsidP="001B1743">
      <w:pPr>
        <w:widowControl w:val="0"/>
        <w:tabs>
          <w:tab w:val="left" w:pos="220"/>
          <w:tab w:val="left" w:pos="720"/>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1"/>
        <w:jc w:val="both"/>
        <w:rPr>
          <w:rFonts w:ascii="Times New Roman" w:eastAsia="Arial Unicode MS" w:hAnsi="Times New Roman"/>
          <w:color w:val="1F497D"/>
          <w:sz w:val="24"/>
          <w:szCs w:val="24"/>
        </w:rPr>
      </w:pPr>
      <w:r w:rsidRPr="001B1743">
        <w:rPr>
          <w:rFonts w:ascii="Times New Roman" w:eastAsia="Arial Unicode MS" w:hAnsi="Times New Roman"/>
          <w:color w:val="1F497D"/>
          <w:sz w:val="24"/>
          <w:szCs w:val="24"/>
        </w:rPr>
        <w:t xml:space="preserve">Il peut être contenu dans tout document écrit, émanent d'une des parties et dont le juge viendrait à prendre connaissance, comme par exemple une lettre missive. </w:t>
      </w:r>
    </w:p>
    <w:p w:rsidR="00E4654B" w:rsidRPr="001B1743" w:rsidRDefault="00E4654B" w:rsidP="001B1743">
      <w:pPr>
        <w:widowControl w:val="0"/>
        <w:tabs>
          <w:tab w:val="left" w:pos="220"/>
          <w:tab w:val="left" w:pos="720"/>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1"/>
        <w:jc w:val="both"/>
        <w:rPr>
          <w:rFonts w:ascii="Times New Roman" w:eastAsia="Arial Unicode MS" w:hAnsi="Times New Roman"/>
          <w:color w:val="1F497D"/>
          <w:sz w:val="24"/>
          <w:szCs w:val="24"/>
        </w:rPr>
      </w:pPr>
      <w:r w:rsidRPr="001B1743">
        <w:rPr>
          <w:rFonts w:ascii="Times New Roman" w:eastAsia="Arial Unicode MS" w:hAnsi="Times New Roman"/>
          <w:color w:val="1F497D"/>
          <w:sz w:val="24"/>
          <w:szCs w:val="24"/>
        </w:rPr>
        <w:t>L'aveu extra judiciaire n'a pas la même force probante que l'aveu judiciaire, il ne lie pas le juge (il ne fait pas partie des preuves parfaites) qui, comme pour le témoignage ou les présomptions, est libre de déterminer le crédit qu’il convient d’accorder à cet aveu.</w:t>
      </w:r>
    </w:p>
    <w:p w:rsidR="00E4654B" w:rsidRPr="001B1743" w:rsidRDefault="00E4654B" w:rsidP="001B1743">
      <w:pPr>
        <w:widowControl w:val="0"/>
        <w:tabs>
          <w:tab w:val="left" w:pos="220"/>
          <w:tab w:val="left" w:pos="720"/>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1"/>
        <w:rPr>
          <w:rFonts w:ascii="Times New Roman" w:eastAsia="Arial Unicode MS" w:hAnsi="Times New Roman"/>
          <w:color w:val="1F497D"/>
          <w:sz w:val="24"/>
          <w:szCs w:val="24"/>
        </w:rPr>
      </w:pPr>
    </w:p>
    <w:p w:rsidR="00E4654B" w:rsidRPr="001B1743" w:rsidRDefault="00E4654B" w:rsidP="001B1743">
      <w:pPr>
        <w:widowControl w:val="0"/>
        <w:tabs>
          <w:tab w:val="left" w:pos="220"/>
          <w:tab w:val="left" w:pos="720"/>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1"/>
        <w:rPr>
          <w:rFonts w:ascii="Times New Roman" w:eastAsia="Arial Unicode MS" w:hAnsi="Times New Roman"/>
          <w:color w:val="E36C0A"/>
          <w:sz w:val="24"/>
          <w:szCs w:val="24"/>
        </w:rPr>
      </w:pPr>
      <w:r w:rsidRPr="001B1743">
        <w:rPr>
          <w:rFonts w:ascii="Times New Roman" w:eastAsia="Arial Unicode MS" w:hAnsi="Times New Roman"/>
          <w:color w:val="E36C0A"/>
          <w:sz w:val="24"/>
          <w:szCs w:val="24"/>
        </w:rPr>
        <w:t>Paragraphe 5 :</w:t>
      </w:r>
      <w:r w:rsidRPr="001B1743">
        <w:rPr>
          <w:rFonts w:ascii="Times New Roman" w:eastAsia="Arial Unicode MS" w:hAnsi="Times New Roman"/>
          <w:color w:val="E36C0A"/>
          <w:sz w:val="24"/>
          <w:szCs w:val="24"/>
        </w:rPr>
        <w:tab/>
      </w:r>
      <w:r w:rsidRPr="001B1743">
        <w:rPr>
          <w:rFonts w:ascii="Times New Roman" w:eastAsia="Arial Unicode MS" w:hAnsi="Times New Roman"/>
          <w:color w:val="E36C0A"/>
          <w:sz w:val="24"/>
          <w:szCs w:val="24"/>
        </w:rPr>
        <w:tab/>
      </w:r>
      <w:r w:rsidRPr="001B1743">
        <w:rPr>
          <w:rFonts w:ascii="Times New Roman" w:eastAsia="Arial Unicode MS" w:hAnsi="Times New Roman"/>
          <w:color w:val="E36C0A"/>
          <w:sz w:val="24"/>
          <w:szCs w:val="24"/>
        </w:rPr>
        <w:tab/>
      </w:r>
      <w:r w:rsidRPr="001B1743">
        <w:rPr>
          <w:rFonts w:ascii="Times New Roman" w:eastAsia="Arial Unicode MS" w:hAnsi="Times New Roman"/>
          <w:color w:val="E36C0A"/>
          <w:sz w:val="24"/>
          <w:szCs w:val="24"/>
        </w:rPr>
        <w:tab/>
      </w:r>
      <w:r w:rsidRPr="001B1743">
        <w:rPr>
          <w:rFonts w:ascii="Times New Roman" w:eastAsia="Arial Unicode MS" w:hAnsi="Times New Roman"/>
          <w:color w:val="E36C0A"/>
          <w:sz w:val="24"/>
          <w:szCs w:val="24"/>
        </w:rPr>
        <w:tab/>
        <w:t>Le serment</w:t>
      </w:r>
    </w:p>
    <w:p w:rsidR="00E4654B" w:rsidRPr="001B1743" w:rsidRDefault="00E4654B" w:rsidP="001B1743">
      <w:pPr>
        <w:widowControl w:val="0"/>
        <w:tabs>
          <w:tab w:val="left" w:pos="220"/>
          <w:tab w:val="left" w:pos="720"/>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1"/>
        <w:rPr>
          <w:rFonts w:ascii="Times New Roman" w:eastAsia="Arial Unicode MS" w:hAnsi="Times New Roman"/>
          <w:color w:val="1F497D"/>
          <w:sz w:val="24"/>
          <w:szCs w:val="24"/>
        </w:rPr>
      </w:pPr>
    </w:p>
    <w:p w:rsidR="00E4654B" w:rsidRPr="001B1743" w:rsidRDefault="00E4654B" w:rsidP="001B1743">
      <w:pPr>
        <w:widowControl w:val="0"/>
        <w:tabs>
          <w:tab w:val="left" w:pos="220"/>
          <w:tab w:val="left" w:pos="720"/>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1"/>
        <w:jc w:val="both"/>
        <w:rPr>
          <w:rFonts w:ascii="Times New Roman" w:eastAsia="Arial Unicode MS" w:hAnsi="Times New Roman"/>
          <w:color w:val="1F497D"/>
          <w:sz w:val="24"/>
          <w:szCs w:val="24"/>
        </w:rPr>
      </w:pPr>
      <w:r w:rsidRPr="001B1743">
        <w:rPr>
          <w:rFonts w:ascii="Times New Roman" w:hAnsi="Times New Roman"/>
          <w:sz w:val="24"/>
          <w:szCs w:val="24"/>
        </w:rPr>
        <w:tab/>
      </w:r>
      <w:r w:rsidRPr="001B1743">
        <w:rPr>
          <w:rFonts w:ascii="Times New Roman" w:hAnsi="Times New Roman"/>
          <w:sz w:val="24"/>
          <w:szCs w:val="24"/>
        </w:rPr>
        <w:tab/>
      </w:r>
      <w:r w:rsidRPr="001B1743">
        <w:rPr>
          <w:rFonts w:ascii="Times New Roman" w:hAnsi="Times New Roman"/>
          <w:sz w:val="24"/>
          <w:szCs w:val="24"/>
        </w:rPr>
        <w:tab/>
      </w:r>
      <w:r w:rsidRPr="001B1743">
        <w:rPr>
          <w:rFonts w:ascii="Times New Roman" w:hAnsi="Times New Roman"/>
          <w:sz w:val="24"/>
          <w:szCs w:val="24"/>
        </w:rPr>
        <w:tab/>
      </w:r>
      <w:r w:rsidRPr="001B1743">
        <w:rPr>
          <w:rFonts w:ascii="Times New Roman" w:eastAsia="Arial Unicode MS" w:hAnsi="Times New Roman"/>
          <w:color w:val="1F497D"/>
          <w:sz w:val="24"/>
          <w:szCs w:val="24"/>
        </w:rPr>
        <w:t>(Articles 1357 et suivants du Code civil).</w:t>
      </w:r>
    </w:p>
    <w:p w:rsidR="00E4654B" w:rsidRPr="001B1743" w:rsidRDefault="00E4654B" w:rsidP="001B1743">
      <w:pPr>
        <w:widowControl w:val="0"/>
        <w:tabs>
          <w:tab w:val="left" w:pos="220"/>
          <w:tab w:val="left" w:pos="720"/>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1"/>
        <w:jc w:val="both"/>
        <w:rPr>
          <w:rFonts w:ascii="Times New Roman" w:eastAsia="Arial Unicode MS" w:hAnsi="Times New Roman"/>
          <w:color w:val="1F497D"/>
          <w:sz w:val="24"/>
          <w:szCs w:val="24"/>
        </w:rPr>
      </w:pPr>
      <w:r w:rsidRPr="001B1743">
        <w:rPr>
          <w:rFonts w:ascii="Times New Roman" w:eastAsia="Arial Unicode MS" w:hAnsi="Times New Roman"/>
          <w:color w:val="1F497D"/>
          <w:sz w:val="24"/>
          <w:szCs w:val="24"/>
        </w:rPr>
        <w:tab/>
      </w:r>
      <w:r w:rsidRPr="001B1743">
        <w:rPr>
          <w:rFonts w:ascii="Times New Roman" w:eastAsia="Arial Unicode MS" w:hAnsi="Times New Roman"/>
          <w:color w:val="1F497D"/>
          <w:sz w:val="24"/>
          <w:szCs w:val="24"/>
        </w:rPr>
        <w:tab/>
      </w:r>
      <w:r w:rsidRPr="001B1743">
        <w:rPr>
          <w:rFonts w:ascii="Times New Roman" w:eastAsia="Arial Unicode MS" w:hAnsi="Times New Roman"/>
          <w:color w:val="FF0000"/>
          <w:sz w:val="24"/>
          <w:szCs w:val="24"/>
        </w:rPr>
        <w:t>Le serment est l'affirmation solennelle par une partie d'un fait qui lui est favorable.</w:t>
      </w:r>
      <w:r w:rsidRPr="001B1743">
        <w:rPr>
          <w:rFonts w:ascii="Times New Roman" w:eastAsia="Arial Unicode MS" w:hAnsi="Times New Roman"/>
          <w:color w:val="1F497D"/>
          <w:sz w:val="24"/>
          <w:szCs w:val="24"/>
        </w:rPr>
        <w:t xml:space="preserve"> Ici, à la différence de la preuve, on choisit de croire la personne à son bénéfice. </w:t>
      </w:r>
    </w:p>
    <w:p w:rsidR="00E4654B" w:rsidRPr="001B1743" w:rsidRDefault="00E4654B" w:rsidP="001B1743">
      <w:pPr>
        <w:widowControl w:val="0"/>
        <w:tabs>
          <w:tab w:val="left" w:pos="220"/>
          <w:tab w:val="left" w:pos="720"/>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1"/>
        <w:jc w:val="both"/>
        <w:rPr>
          <w:rFonts w:ascii="Times New Roman" w:eastAsia="Arial Unicode MS" w:hAnsi="Times New Roman"/>
          <w:color w:val="1F497D"/>
          <w:sz w:val="24"/>
          <w:szCs w:val="24"/>
        </w:rPr>
      </w:pPr>
      <w:r w:rsidRPr="001B1743">
        <w:rPr>
          <w:rFonts w:ascii="Times New Roman" w:eastAsia="Arial Unicode MS" w:hAnsi="Times New Roman"/>
          <w:color w:val="1F497D"/>
          <w:sz w:val="24"/>
          <w:szCs w:val="24"/>
          <w:u w:val="single"/>
        </w:rPr>
        <w:t>Exemple :</w:t>
      </w:r>
      <w:r w:rsidRPr="001B1743">
        <w:rPr>
          <w:rFonts w:ascii="Times New Roman" w:eastAsia="Arial Unicode MS" w:hAnsi="Times New Roman"/>
          <w:color w:val="1F497D"/>
          <w:sz w:val="24"/>
          <w:szCs w:val="24"/>
        </w:rPr>
        <w:t xml:space="preserve"> Une personne jure qu'elle n'a pas de dettes. </w:t>
      </w:r>
    </w:p>
    <w:p w:rsidR="00E4654B" w:rsidRPr="001B1743" w:rsidRDefault="00E4654B" w:rsidP="001B1743">
      <w:pPr>
        <w:widowControl w:val="0"/>
        <w:tabs>
          <w:tab w:val="left" w:pos="220"/>
          <w:tab w:val="left" w:pos="720"/>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1"/>
        <w:jc w:val="both"/>
        <w:rPr>
          <w:rFonts w:ascii="Times New Roman" w:eastAsia="Arial Unicode MS" w:hAnsi="Times New Roman"/>
          <w:color w:val="1F497D"/>
          <w:sz w:val="24"/>
          <w:szCs w:val="24"/>
        </w:rPr>
      </w:pPr>
      <w:r w:rsidRPr="001B1743">
        <w:rPr>
          <w:rFonts w:ascii="Times New Roman" w:eastAsia="Arial Unicode MS" w:hAnsi="Times New Roman"/>
          <w:color w:val="1F497D"/>
          <w:sz w:val="24"/>
          <w:szCs w:val="24"/>
        </w:rPr>
        <w:t>L'admission d'un tel mode de preuve peut surprendre de nos jours mais pendant longtemps on a pu présumer que l'auteur du serment disait la vérité en raison du sentiment religieux qui pouvait lui faire craindre de mentir devant Dieu ou en raison de son sens de l'honneur qui pouvait lui faire craindre de perdre la face en cas de faux serment.</w:t>
      </w:r>
    </w:p>
    <w:p w:rsidR="00E4654B" w:rsidRPr="001B1743" w:rsidRDefault="00E4654B" w:rsidP="001B1743">
      <w:pPr>
        <w:widowControl w:val="0"/>
        <w:tabs>
          <w:tab w:val="left" w:pos="220"/>
          <w:tab w:val="left" w:pos="720"/>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1"/>
        <w:jc w:val="both"/>
        <w:rPr>
          <w:rFonts w:ascii="Times New Roman" w:eastAsia="Arial Unicode MS" w:hAnsi="Times New Roman"/>
          <w:color w:val="1F497D"/>
          <w:sz w:val="24"/>
          <w:szCs w:val="24"/>
        </w:rPr>
      </w:pPr>
      <w:r w:rsidRPr="001B1743">
        <w:rPr>
          <w:rFonts w:ascii="Times New Roman" w:eastAsia="Arial Unicode MS" w:hAnsi="Times New Roman"/>
          <w:color w:val="1F497D"/>
          <w:sz w:val="24"/>
          <w:szCs w:val="24"/>
        </w:rPr>
        <w:t xml:space="preserve">Aujourd'hui, un tel mode de preuve peut sembler naïf, il reste tout de même qu'en cas de faux serment son auteur s'expose à des sanctions pénales. </w:t>
      </w:r>
    </w:p>
    <w:p w:rsidR="00E4654B" w:rsidRPr="001B1743" w:rsidRDefault="00E4654B" w:rsidP="001B1743">
      <w:pPr>
        <w:widowControl w:val="0"/>
        <w:tabs>
          <w:tab w:val="left" w:pos="220"/>
          <w:tab w:val="left" w:pos="720"/>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1"/>
        <w:jc w:val="both"/>
        <w:rPr>
          <w:rFonts w:ascii="Times New Roman" w:eastAsia="Arial Unicode MS" w:hAnsi="Times New Roman"/>
          <w:color w:val="1F497D"/>
          <w:sz w:val="24"/>
          <w:szCs w:val="24"/>
        </w:rPr>
      </w:pPr>
      <w:r w:rsidRPr="001B1743">
        <w:rPr>
          <w:rFonts w:ascii="Times New Roman" w:eastAsia="Arial Unicode MS" w:hAnsi="Times New Roman"/>
          <w:color w:val="1F497D"/>
          <w:sz w:val="24"/>
          <w:szCs w:val="24"/>
        </w:rPr>
        <w:t>Le serment est toutefois un mode de preuve utilisé en dernier recours, et là encore il faut désigner deux types de serment :</w:t>
      </w:r>
    </w:p>
    <w:p w:rsidR="00E4654B" w:rsidRPr="001B1743" w:rsidRDefault="00E4654B" w:rsidP="001B1743">
      <w:pPr>
        <w:pStyle w:val="ListParagraph"/>
        <w:widowControl w:val="0"/>
        <w:numPr>
          <w:ilvl w:val="0"/>
          <w:numId w:val="54"/>
        </w:numPr>
        <w:tabs>
          <w:tab w:val="left" w:pos="220"/>
          <w:tab w:val="left" w:pos="720"/>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1"/>
        <w:jc w:val="both"/>
        <w:rPr>
          <w:rFonts w:ascii="Times New Roman" w:eastAsia="Arial Unicode MS" w:hAnsi="Times New Roman"/>
          <w:color w:val="1F497D"/>
          <w:sz w:val="24"/>
          <w:szCs w:val="24"/>
        </w:rPr>
      </w:pPr>
      <w:r w:rsidRPr="001B1743">
        <w:rPr>
          <w:rFonts w:ascii="Times New Roman" w:eastAsia="Arial Unicode MS" w:hAnsi="Times New Roman"/>
          <w:color w:val="1F497D"/>
          <w:sz w:val="24"/>
          <w:szCs w:val="24"/>
        </w:rPr>
        <w:t>Le serment décisoire</w:t>
      </w:r>
    </w:p>
    <w:p w:rsidR="00E4654B" w:rsidRPr="001B1743" w:rsidRDefault="00E4654B" w:rsidP="001B1743">
      <w:pPr>
        <w:pStyle w:val="ListParagraph"/>
        <w:widowControl w:val="0"/>
        <w:numPr>
          <w:ilvl w:val="0"/>
          <w:numId w:val="54"/>
        </w:numPr>
        <w:tabs>
          <w:tab w:val="left" w:pos="220"/>
          <w:tab w:val="left" w:pos="720"/>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1"/>
        <w:jc w:val="both"/>
        <w:rPr>
          <w:rFonts w:ascii="Times New Roman" w:eastAsia="Arial Unicode MS" w:hAnsi="Times New Roman"/>
          <w:color w:val="1F497D"/>
          <w:sz w:val="24"/>
          <w:szCs w:val="24"/>
        </w:rPr>
      </w:pPr>
      <w:r w:rsidRPr="001B1743">
        <w:rPr>
          <w:rFonts w:ascii="Times New Roman" w:eastAsia="Arial Unicode MS" w:hAnsi="Times New Roman"/>
          <w:color w:val="1F497D"/>
          <w:sz w:val="24"/>
          <w:szCs w:val="24"/>
        </w:rPr>
        <w:t>Le serment supplétoire</w:t>
      </w:r>
    </w:p>
    <w:p w:rsidR="00E4654B" w:rsidRPr="001B1743" w:rsidRDefault="00E4654B" w:rsidP="001B1743">
      <w:pPr>
        <w:widowControl w:val="0"/>
        <w:tabs>
          <w:tab w:val="left" w:pos="220"/>
          <w:tab w:val="left" w:pos="720"/>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1"/>
        <w:rPr>
          <w:rFonts w:ascii="Times New Roman" w:eastAsia="Arial Unicode MS" w:hAnsi="Times New Roman"/>
          <w:color w:val="1F497D"/>
          <w:sz w:val="24"/>
          <w:szCs w:val="24"/>
        </w:rPr>
      </w:pPr>
    </w:p>
    <w:p w:rsidR="002C5268" w:rsidRPr="001B1743" w:rsidRDefault="002C5268" w:rsidP="001B1743">
      <w:pPr>
        <w:pStyle w:val="ListParagraph"/>
        <w:widowControl w:val="0"/>
        <w:numPr>
          <w:ilvl w:val="0"/>
          <w:numId w:val="55"/>
        </w:numPr>
        <w:tabs>
          <w:tab w:val="left" w:pos="220"/>
          <w:tab w:val="left" w:pos="720"/>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1"/>
        <w:rPr>
          <w:rFonts w:ascii="Times New Roman" w:eastAsia="Arial Unicode MS" w:hAnsi="Times New Roman"/>
          <w:color w:val="1F497D"/>
          <w:sz w:val="24"/>
          <w:szCs w:val="24"/>
        </w:rPr>
      </w:pPr>
      <w:r w:rsidRPr="001B1743">
        <w:rPr>
          <w:rFonts w:ascii="Times New Roman" w:eastAsia="Arial Unicode MS" w:hAnsi="Times New Roman"/>
          <w:color w:val="FFC000"/>
          <w:sz w:val="24"/>
          <w:szCs w:val="24"/>
        </w:rPr>
        <w:t>Le serment décisoire</w:t>
      </w:r>
    </w:p>
    <w:p w:rsidR="002C5268" w:rsidRPr="001B1743" w:rsidRDefault="002C5268" w:rsidP="001B1743">
      <w:pPr>
        <w:widowControl w:val="0"/>
        <w:tabs>
          <w:tab w:val="left" w:pos="220"/>
          <w:tab w:val="left" w:pos="720"/>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1"/>
        <w:rPr>
          <w:rFonts w:ascii="Times New Roman" w:eastAsia="Arial Unicode MS" w:hAnsi="Times New Roman"/>
          <w:color w:val="1F497D"/>
          <w:sz w:val="24"/>
          <w:szCs w:val="24"/>
        </w:rPr>
      </w:pPr>
      <w:r w:rsidRPr="001B1743">
        <w:rPr>
          <w:rFonts w:ascii="Times New Roman" w:eastAsia="Arial Unicode MS" w:hAnsi="Times New Roman"/>
          <w:color w:val="1F497D"/>
          <w:sz w:val="24"/>
          <w:szCs w:val="24"/>
        </w:rPr>
        <w:tab/>
      </w:r>
      <w:r w:rsidRPr="001B1743">
        <w:rPr>
          <w:rFonts w:ascii="Times New Roman" w:eastAsia="Arial Unicode MS" w:hAnsi="Times New Roman"/>
          <w:color w:val="1F497D"/>
          <w:sz w:val="24"/>
          <w:szCs w:val="24"/>
        </w:rPr>
        <w:tab/>
      </w:r>
      <w:r w:rsidRPr="001B1743">
        <w:rPr>
          <w:rFonts w:ascii="Times New Roman" w:eastAsia="Arial Unicode MS" w:hAnsi="Times New Roman"/>
          <w:color w:val="1F497D"/>
          <w:sz w:val="24"/>
          <w:szCs w:val="24"/>
        </w:rPr>
        <w:tab/>
        <w:t>(Articles 1358 et suivants du Code Civil)</w:t>
      </w:r>
    </w:p>
    <w:p w:rsidR="002C5268" w:rsidRPr="001B1743" w:rsidRDefault="002C5268" w:rsidP="001B1743">
      <w:pPr>
        <w:widowControl w:val="0"/>
        <w:tabs>
          <w:tab w:val="left" w:pos="220"/>
          <w:tab w:val="left" w:pos="720"/>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1"/>
        <w:rPr>
          <w:rFonts w:ascii="Times New Roman" w:eastAsia="Arial Unicode MS" w:hAnsi="Times New Roman"/>
          <w:color w:val="1F497D"/>
          <w:sz w:val="24"/>
          <w:szCs w:val="24"/>
        </w:rPr>
      </w:pPr>
      <w:r w:rsidRPr="001B1743">
        <w:rPr>
          <w:rFonts w:ascii="Times New Roman" w:eastAsia="Arial Unicode MS" w:hAnsi="Times New Roman"/>
          <w:color w:val="1F497D"/>
          <w:sz w:val="24"/>
          <w:szCs w:val="24"/>
        </w:rPr>
        <w:t xml:space="preserve">Il s'agit du serment déféré par l'un des plaideurs à son adversaire, en d'autre mot, son adversaire demande de jurer que ce qu'il dit est vrai. </w:t>
      </w:r>
    </w:p>
    <w:p w:rsidR="002C5268" w:rsidRPr="001B1743" w:rsidRDefault="002C5268" w:rsidP="001B1743">
      <w:pPr>
        <w:widowControl w:val="0"/>
        <w:tabs>
          <w:tab w:val="left" w:pos="220"/>
          <w:tab w:val="left" w:pos="720"/>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1"/>
        <w:rPr>
          <w:rFonts w:ascii="Times New Roman" w:eastAsia="Arial Unicode MS" w:hAnsi="Times New Roman"/>
          <w:color w:val="1F497D"/>
          <w:sz w:val="24"/>
          <w:szCs w:val="24"/>
        </w:rPr>
      </w:pPr>
      <w:r w:rsidRPr="001B1743">
        <w:rPr>
          <w:rFonts w:ascii="Times New Roman" w:eastAsia="Arial Unicode MS" w:hAnsi="Times New Roman"/>
          <w:color w:val="1F497D"/>
          <w:sz w:val="24"/>
          <w:szCs w:val="24"/>
        </w:rPr>
        <w:t>Trois attitudes sont possibles:</w:t>
      </w:r>
    </w:p>
    <w:p w:rsidR="002C5268" w:rsidRPr="001B1743" w:rsidRDefault="002C5268" w:rsidP="001B1743">
      <w:pPr>
        <w:pStyle w:val="ListParagraph"/>
        <w:widowControl w:val="0"/>
        <w:numPr>
          <w:ilvl w:val="0"/>
          <w:numId w:val="56"/>
        </w:numPr>
        <w:tabs>
          <w:tab w:val="left" w:pos="220"/>
          <w:tab w:val="left" w:pos="720"/>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1"/>
        <w:rPr>
          <w:rFonts w:ascii="Times New Roman" w:eastAsia="Arial Unicode MS" w:hAnsi="Times New Roman"/>
          <w:color w:val="1F497D"/>
          <w:sz w:val="24"/>
          <w:szCs w:val="24"/>
        </w:rPr>
      </w:pPr>
      <w:r w:rsidRPr="001B1743">
        <w:rPr>
          <w:rFonts w:ascii="Times New Roman" w:eastAsia="Arial Unicode MS" w:hAnsi="Times New Roman"/>
          <w:color w:val="1F497D"/>
          <w:sz w:val="24"/>
          <w:szCs w:val="24"/>
        </w:rPr>
        <w:t>Soit il prête serment et il gagne son procès.</w:t>
      </w:r>
    </w:p>
    <w:p w:rsidR="002C5268" w:rsidRPr="001B1743" w:rsidRDefault="002C5268" w:rsidP="001B1743">
      <w:pPr>
        <w:pStyle w:val="ListParagraph"/>
        <w:widowControl w:val="0"/>
        <w:numPr>
          <w:ilvl w:val="0"/>
          <w:numId w:val="56"/>
        </w:numPr>
        <w:tabs>
          <w:tab w:val="left" w:pos="220"/>
          <w:tab w:val="left" w:pos="720"/>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1"/>
        <w:rPr>
          <w:rFonts w:ascii="Times New Roman" w:eastAsia="Arial Unicode MS" w:hAnsi="Times New Roman"/>
          <w:color w:val="1F497D"/>
          <w:sz w:val="24"/>
          <w:szCs w:val="24"/>
        </w:rPr>
      </w:pPr>
      <w:r w:rsidRPr="001B1743">
        <w:rPr>
          <w:rFonts w:ascii="Times New Roman" w:eastAsia="Arial Unicode MS" w:hAnsi="Times New Roman"/>
          <w:color w:val="1F497D"/>
          <w:sz w:val="24"/>
          <w:szCs w:val="24"/>
        </w:rPr>
        <w:t>Soit il ne prête pas serment et il demande à son adversaire de prêté lui-même serment de la réalité de sa prétention, si l'adversaire jure, l'autre perd son procès.</w:t>
      </w:r>
    </w:p>
    <w:p w:rsidR="002C5268" w:rsidRPr="001B1743" w:rsidRDefault="002C5268" w:rsidP="001B1743">
      <w:pPr>
        <w:pStyle w:val="ListParagraph"/>
        <w:widowControl w:val="0"/>
        <w:numPr>
          <w:ilvl w:val="0"/>
          <w:numId w:val="56"/>
        </w:numPr>
        <w:tabs>
          <w:tab w:val="left" w:pos="220"/>
          <w:tab w:val="left" w:pos="720"/>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1"/>
        <w:rPr>
          <w:rFonts w:ascii="Times New Roman" w:eastAsia="Arial Unicode MS" w:hAnsi="Times New Roman"/>
          <w:color w:val="1F497D"/>
          <w:sz w:val="24"/>
          <w:szCs w:val="24"/>
        </w:rPr>
      </w:pPr>
      <w:r w:rsidRPr="001B1743">
        <w:rPr>
          <w:rFonts w:ascii="Times New Roman" w:eastAsia="Arial Unicode MS" w:hAnsi="Times New Roman"/>
          <w:color w:val="1F497D"/>
          <w:sz w:val="24"/>
          <w:szCs w:val="24"/>
        </w:rPr>
        <w:t>Ou alors il refuse directement de prêter serment et il perd son procès.</w:t>
      </w:r>
    </w:p>
    <w:p w:rsidR="002C5268" w:rsidRPr="001B1743" w:rsidRDefault="002C5268" w:rsidP="001B1743">
      <w:pPr>
        <w:widowControl w:val="0"/>
        <w:tabs>
          <w:tab w:val="left" w:pos="220"/>
          <w:tab w:val="left" w:pos="720"/>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1"/>
        <w:rPr>
          <w:rFonts w:ascii="Times New Roman" w:eastAsia="Arial Unicode MS" w:hAnsi="Times New Roman"/>
          <w:color w:val="1F497D"/>
          <w:sz w:val="24"/>
          <w:szCs w:val="24"/>
        </w:rPr>
      </w:pPr>
      <w:r w:rsidRPr="001B1743">
        <w:rPr>
          <w:rFonts w:ascii="Times New Roman" w:eastAsia="Arial Unicode MS" w:hAnsi="Times New Roman"/>
          <w:color w:val="1F497D"/>
          <w:sz w:val="24"/>
          <w:szCs w:val="24"/>
        </w:rPr>
        <w:t>La force probante du serment décisoire est absolue, le juge est lié</w:t>
      </w:r>
      <w:r w:rsidR="000041E4" w:rsidRPr="001B1743">
        <w:rPr>
          <w:rFonts w:ascii="Times New Roman" w:eastAsia="Arial Unicode MS" w:hAnsi="Times New Roman"/>
          <w:color w:val="1F497D"/>
          <w:sz w:val="24"/>
          <w:szCs w:val="24"/>
        </w:rPr>
        <w:t xml:space="preserve"> et</w:t>
      </w:r>
      <w:r w:rsidRPr="001B1743">
        <w:rPr>
          <w:rFonts w:ascii="Times New Roman" w:eastAsia="Arial Unicode MS" w:hAnsi="Times New Roman"/>
          <w:color w:val="1F497D"/>
          <w:sz w:val="24"/>
          <w:szCs w:val="24"/>
        </w:rPr>
        <w:t xml:space="preserve"> doit donner raison à celui qui a prêté serment : c’est également une preuve parfaite.</w:t>
      </w:r>
    </w:p>
    <w:p w:rsidR="002C5268" w:rsidRPr="001B1743" w:rsidRDefault="002C5268" w:rsidP="001B1743">
      <w:pPr>
        <w:widowControl w:val="0"/>
        <w:tabs>
          <w:tab w:val="left" w:pos="220"/>
          <w:tab w:val="left" w:pos="720"/>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1"/>
        <w:rPr>
          <w:rFonts w:ascii="Times New Roman" w:eastAsia="Arial Unicode MS" w:hAnsi="Times New Roman"/>
          <w:color w:val="1F497D"/>
          <w:sz w:val="24"/>
          <w:szCs w:val="24"/>
        </w:rPr>
      </w:pPr>
    </w:p>
    <w:p w:rsidR="002C5268" w:rsidRPr="001B1743" w:rsidRDefault="002C5268" w:rsidP="001B1743">
      <w:pPr>
        <w:pStyle w:val="ListParagraph"/>
        <w:widowControl w:val="0"/>
        <w:numPr>
          <w:ilvl w:val="0"/>
          <w:numId w:val="55"/>
        </w:numPr>
        <w:tabs>
          <w:tab w:val="left" w:pos="220"/>
          <w:tab w:val="left" w:pos="720"/>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1"/>
        <w:rPr>
          <w:rFonts w:ascii="Times New Roman" w:eastAsia="Arial Unicode MS" w:hAnsi="Times New Roman"/>
          <w:color w:val="1F497D"/>
          <w:sz w:val="24"/>
          <w:szCs w:val="24"/>
        </w:rPr>
      </w:pPr>
      <w:r w:rsidRPr="001B1743">
        <w:rPr>
          <w:rFonts w:ascii="Times New Roman" w:eastAsia="Arial Unicode MS" w:hAnsi="Times New Roman"/>
          <w:color w:val="FFC000"/>
          <w:sz w:val="24"/>
          <w:szCs w:val="24"/>
        </w:rPr>
        <w:t>Le serment supplétoire</w:t>
      </w:r>
    </w:p>
    <w:p w:rsidR="002C5268" w:rsidRPr="001B1743" w:rsidRDefault="002C5268" w:rsidP="001B1743">
      <w:pPr>
        <w:widowControl w:val="0"/>
        <w:tabs>
          <w:tab w:val="left" w:pos="220"/>
          <w:tab w:val="left" w:pos="720"/>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1"/>
        <w:rPr>
          <w:rFonts w:ascii="Times New Roman" w:eastAsia="Arial Unicode MS" w:hAnsi="Times New Roman"/>
          <w:color w:val="1F497D"/>
          <w:sz w:val="24"/>
          <w:szCs w:val="24"/>
        </w:rPr>
      </w:pPr>
    </w:p>
    <w:p w:rsidR="002C5268" w:rsidRPr="001B1743" w:rsidRDefault="002C5268" w:rsidP="001B1743">
      <w:pPr>
        <w:widowControl w:val="0"/>
        <w:tabs>
          <w:tab w:val="left" w:pos="220"/>
          <w:tab w:val="left" w:pos="720"/>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1"/>
        <w:jc w:val="both"/>
        <w:rPr>
          <w:rFonts w:ascii="Times New Roman" w:eastAsia="Arial Unicode MS" w:hAnsi="Times New Roman"/>
          <w:color w:val="1F497D"/>
          <w:sz w:val="24"/>
          <w:szCs w:val="24"/>
        </w:rPr>
      </w:pPr>
      <w:r w:rsidRPr="001B1743">
        <w:rPr>
          <w:rFonts w:ascii="Times New Roman" w:eastAsia="Arial Unicode MS" w:hAnsi="Times New Roman"/>
          <w:color w:val="1F497D"/>
          <w:sz w:val="24"/>
          <w:szCs w:val="24"/>
        </w:rPr>
        <w:tab/>
      </w:r>
      <w:r w:rsidRPr="001B1743">
        <w:rPr>
          <w:rFonts w:ascii="Times New Roman" w:eastAsia="Arial Unicode MS" w:hAnsi="Times New Roman"/>
          <w:color w:val="1F497D"/>
          <w:sz w:val="24"/>
          <w:szCs w:val="24"/>
        </w:rPr>
        <w:tab/>
        <w:t xml:space="preserve">C'est le juge qui demande à une partie de prêter serment de la réalité de sa prétention lorsqu'il estime que les éléments de preuve rapportés par les parties ne sont pas suffisants pour remporter son intime conviction. </w:t>
      </w:r>
    </w:p>
    <w:p w:rsidR="002C5268" w:rsidRPr="001B1743" w:rsidRDefault="002C5268" w:rsidP="001B1743">
      <w:pPr>
        <w:widowControl w:val="0"/>
        <w:tabs>
          <w:tab w:val="left" w:pos="220"/>
          <w:tab w:val="left" w:pos="720"/>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1"/>
        <w:jc w:val="both"/>
        <w:rPr>
          <w:rFonts w:ascii="Times New Roman" w:eastAsia="Arial Unicode MS" w:hAnsi="Times New Roman"/>
          <w:color w:val="1F497D"/>
          <w:sz w:val="24"/>
          <w:szCs w:val="24"/>
        </w:rPr>
      </w:pPr>
      <w:r w:rsidRPr="001B1743">
        <w:rPr>
          <w:rFonts w:ascii="Times New Roman" w:eastAsia="Arial Unicode MS" w:hAnsi="Times New Roman"/>
          <w:color w:val="1F497D"/>
          <w:sz w:val="24"/>
          <w:szCs w:val="24"/>
        </w:rPr>
        <w:t xml:space="preserve">Le juge ne peut avoir recours à ce type de serment qu'à titre complémentaire. Il doit donc déjà exister un rudiment de preuves qu'il convient de compléter. </w:t>
      </w:r>
    </w:p>
    <w:p w:rsidR="002C5268" w:rsidRPr="001B1743" w:rsidRDefault="002C5268" w:rsidP="001B1743">
      <w:pPr>
        <w:widowControl w:val="0"/>
        <w:tabs>
          <w:tab w:val="left" w:pos="220"/>
          <w:tab w:val="left" w:pos="720"/>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1"/>
        <w:jc w:val="both"/>
        <w:rPr>
          <w:rFonts w:ascii="Times New Roman" w:eastAsia="Arial Unicode MS" w:hAnsi="Times New Roman"/>
          <w:color w:val="1F497D"/>
          <w:sz w:val="24"/>
          <w:szCs w:val="24"/>
        </w:rPr>
      </w:pPr>
      <w:r w:rsidRPr="001B1743">
        <w:rPr>
          <w:rFonts w:ascii="Times New Roman" w:eastAsia="Arial Unicode MS" w:hAnsi="Times New Roman"/>
          <w:color w:val="1F497D"/>
          <w:sz w:val="24"/>
          <w:szCs w:val="24"/>
        </w:rPr>
        <w:t>Le serment supplétoire ne lie pas le juge, c'est lui qui décide en fonction de son intime conviction la force probante qu'il convient de lui donner.</w:t>
      </w:r>
    </w:p>
    <w:p w:rsidR="007B2484" w:rsidRPr="001B1743" w:rsidRDefault="007B2484" w:rsidP="001B1743">
      <w:pPr>
        <w:widowControl w:val="0"/>
        <w:tabs>
          <w:tab w:val="left" w:pos="220"/>
          <w:tab w:val="left" w:pos="720"/>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1"/>
        <w:jc w:val="both"/>
        <w:rPr>
          <w:rFonts w:ascii="Times New Roman" w:eastAsia="Arial Unicode MS" w:hAnsi="Times New Roman"/>
          <w:color w:val="1F497D"/>
          <w:sz w:val="24"/>
          <w:szCs w:val="24"/>
        </w:rPr>
      </w:pPr>
    </w:p>
    <w:p w:rsidR="007B2484" w:rsidRPr="001B1743" w:rsidRDefault="007B2484" w:rsidP="001B1743">
      <w:pPr>
        <w:widowControl w:val="0"/>
        <w:tabs>
          <w:tab w:val="left" w:pos="220"/>
          <w:tab w:val="left" w:pos="720"/>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1"/>
        <w:jc w:val="both"/>
        <w:rPr>
          <w:rFonts w:ascii="Times New Roman" w:eastAsia="Arial Unicode MS" w:hAnsi="Times New Roman"/>
          <w:color w:val="FF0000"/>
          <w:sz w:val="24"/>
          <w:szCs w:val="24"/>
        </w:rPr>
      </w:pPr>
      <w:r w:rsidRPr="001B1743">
        <w:rPr>
          <w:rFonts w:ascii="Times New Roman" w:eastAsia="Arial Unicode MS" w:hAnsi="Times New Roman"/>
          <w:color w:val="FF0000"/>
          <w:sz w:val="24"/>
          <w:szCs w:val="24"/>
        </w:rPr>
        <w:t>Section 3 :</w:t>
      </w:r>
      <w:r w:rsidRPr="001B1743">
        <w:rPr>
          <w:rFonts w:ascii="Times New Roman" w:eastAsia="Arial Unicode MS" w:hAnsi="Times New Roman"/>
          <w:color w:val="FF0000"/>
          <w:sz w:val="24"/>
          <w:szCs w:val="24"/>
        </w:rPr>
        <w:tab/>
      </w:r>
      <w:r w:rsidRPr="001B1743">
        <w:rPr>
          <w:rFonts w:ascii="Times New Roman" w:eastAsia="Arial Unicode MS" w:hAnsi="Times New Roman"/>
          <w:color w:val="FF0000"/>
          <w:sz w:val="24"/>
          <w:szCs w:val="24"/>
        </w:rPr>
        <w:tab/>
      </w:r>
      <w:r w:rsidRPr="001B1743">
        <w:rPr>
          <w:rFonts w:ascii="Times New Roman" w:eastAsia="Arial Unicode MS" w:hAnsi="Times New Roman"/>
          <w:color w:val="FF0000"/>
          <w:sz w:val="24"/>
          <w:szCs w:val="24"/>
        </w:rPr>
        <w:tab/>
        <w:t>L’admissibilité des différents moyens de preuves</w:t>
      </w:r>
    </w:p>
    <w:p w:rsidR="007B2484" w:rsidRPr="001B1743" w:rsidRDefault="007B2484" w:rsidP="001B1743">
      <w:pPr>
        <w:widowControl w:val="0"/>
        <w:tabs>
          <w:tab w:val="left" w:pos="220"/>
          <w:tab w:val="left" w:pos="720"/>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1"/>
        <w:jc w:val="both"/>
        <w:rPr>
          <w:rFonts w:ascii="Times New Roman" w:eastAsia="Arial Unicode MS" w:hAnsi="Times New Roman"/>
          <w:color w:val="1F497D"/>
          <w:sz w:val="24"/>
          <w:szCs w:val="24"/>
        </w:rPr>
      </w:pPr>
    </w:p>
    <w:p w:rsidR="007B2484" w:rsidRPr="001B1743" w:rsidRDefault="007B2484" w:rsidP="001B1743">
      <w:pPr>
        <w:widowControl w:val="0"/>
        <w:tabs>
          <w:tab w:val="left" w:pos="220"/>
          <w:tab w:val="left" w:pos="720"/>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1"/>
        <w:jc w:val="both"/>
        <w:rPr>
          <w:rFonts w:ascii="Times New Roman" w:eastAsia="Arial Unicode MS" w:hAnsi="Times New Roman"/>
          <w:color w:val="1F497D"/>
          <w:sz w:val="24"/>
          <w:szCs w:val="24"/>
        </w:rPr>
      </w:pPr>
      <w:r w:rsidRPr="001B1743">
        <w:rPr>
          <w:rFonts w:ascii="Times New Roman" w:eastAsia="Arial Unicode MS" w:hAnsi="Times New Roman"/>
          <w:color w:val="1F497D"/>
          <w:sz w:val="24"/>
          <w:szCs w:val="24"/>
        </w:rPr>
        <w:tab/>
      </w:r>
      <w:r w:rsidRPr="001B1743">
        <w:rPr>
          <w:rFonts w:ascii="Times New Roman" w:eastAsia="Arial Unicode MS" w:hAnsi="Times New Roman"/>
          <w:color w:val="1F497D"/>
          <w:sz w:val="24"/>
          <w:szCs w:val="24"/>
        </w:rPr>
        <w:tab/>
        <w:t>Peut-on, quelque soit le litige, avoir recours à l’un quelconque de ces modes de preuves. La réponse à cette question dépend du système de preuve reconnu.</w:t>
      </w:r>
    </w:p>
    <w:p w:rsidR="007B2484" w:rsidRPr="001B1743" w:rsidRDefault="007B2484" w:rsidP="001B1743">
      <w:pPr>
        <w:widowControl w:val="0"/>
        <w:tabs>
          <w:tab w:val="left" w:pos="220"/>
          <w:tab w:val="left" w:pos="720"/>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1"/>
        <w:jc w:val="both"/>
        <w:rPr>
          <w:rFonts w:ascii="Times New Roman" w:eastAsia="Arial Unicode MS" w:hAnsi="Times New Roman"/>
          <w:color w:val="1F497D"/>
          <w:sz w:val="24"/>
          <w:szCs w:val="24"/>
        </w:rPr>
      </w:pPr>
    </w:p>
    <w:p w:rsidR="007B2484" w:rsidRPr="001B1743" w:rsidRDefault="007B2484" w:rsidP="001B1743">
      <w:pPr>
        <w:widowControl w:val="0"/>
        <w:tabs>
          <w:tab w:val="left" w:pos="220"/>
          <w:tab w:val="left" w:pos="720"/>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1"/>
        <w:jc w:val="both"/>
        <w:rPr>
          <w:rFonts w:ascii="Times New Roman" w:eastAsia="Arial Unicode MS" w:hAnsi="Times New Roman"/>
          <w:color w:val="1F497D"/>
          <w:sz w:val="24"/>
          <w:szCs w:val="24"/>
        </w:rPr>
      </w:pPr>
      <w:r w:rsidRPr="001B1743">
        <w:rPr>
          <w:rFonts w:ascii="Times New Roman" w:eastAsia="Arial Unicode MS" w:hAnsi="Times New Roman"/>
          <w:color w:val="1F497D"/>
          <w:sz w:val="24"/>
          <w:szCs w:val="24"/>
        </w:rPr>
        <w:t>Il existe en effet deux systèmes de preuves :</w:t>
      </w:r>
    </w:p>
    <w:p w:rsidR="007B2484" w:rsidRPr="001B1743" w:rsidRDefault="007B2484" w:rsidP="001B1743">
      <w:pPr>
        <w:widowControl w:val="0"/>
        <w:tabs>
          <w:tab w:val="left" w:pos="220"/>
          <w:tab w:val="left" w:pos="720"/>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1"/>
        <w:jc w:val="both"/>
        <w:rPr>
          <w:rFonts w:ascii="Times New Roman" w:eastAsia="Arial Unicode MS" w:hAnsi="Times New Roman"/>
          <w:color w:val="1F497D"/>
          <w:sz w:val="24"/>
          <w:szCs w:val="24"/>
        </w:rPr>
      </w:pPr>
      <w:r w:rsidRPr="001B1743">
        <w:rPr>
          <w:rFonts w:ascii="Times New Roman" w:eastAsia="Arial Unicode MS" w:hAnsi="Times New Roman"/>
          <w:color w:val="1F497D"/>
          <w:sz w:val="24"/>
          <w:szCs w:val="24"/>
        </w:rPr>
        <w:tab/>
      </w:r>
      <w:r w:rsidRPr="001B1743">
        <w:rPr>
          <w:rFonts w:ascii="Times New Roman" w:eastAsia="Arial Unicode MS" w:hAnsi="Times New Roman"/>
          <w:color w:val="1F497D"/>
          <w:sz w:val="24"/>
          <w:szCs w:val="24"/>
        </w:rPr>
        <w:tab/>
        <w:t>- Le système de la preuve morale</w:t>
      </w:r>
    </w:p>
    <w:p w:rsidR="007B2484" w:rsidRPr="001B1743" w:rsidRDefault="007B2484" w:rsidP="001B1743">
      <w:pPr>
        <w:widowControl w:val="0"/>
        <w:tabs>
          <w:tab w:val="left" w:pos="220"/>
          <w:tab w:val="left" w:pos="720"/>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1"/>
        <w:jc w:val="both"/>
        <w:rPr>
          <w:rFonts w:ascii="Times New Roman" w:eastAsia="Arial Unicode MS" w:hAnsi="Times New Roman"/>
          <w:b/>
          <w:bCs/>
          <w:color w:val="1F497D"/>
          <w:sz w:val="24"/>
          <w:szCs w:val="24"/>
          <w:u w:val="single"/>
        </w:rPr>
      </w:pPr>
      <w:r w:rsidRPr="001B1743">
        <w:rPr>
          <w:rFonts w:ascii="Times New Roman" w:eastAsia="Arial Unicode MS" w:hAnsi="Times New Roman"/>
          <w:color w:val="1F497D"/>
          <w:sz w:val="24"/>
          <w:szCs w:val="24"/>
        </w:rPr>
        <w:tab/>
      </w:r>
      <w:r w:rsidRPr="001B1743">
        <w:rPr>
          <w:rFonts w:ascii="Times New Roman" w:eastAsia="Arial Unicode MS" w:hAnsi="Times New Roman"/>
          <w:color w:val="1F497D"/>
          <w:sz w:val="24"/>
          <w:szCs w:val="24"/>
        </w:rPr>
        <w:tab/>
        <w:t>- Le système de la preuve légale</w:t>
      </w:r>
    </w:p>
    <w:p w:rsidR="007B2484" w:rsidRPr="001B1743" w:rsidRDefault="007B2484" w:rsidP="001B1743">
      <w:pPr>
        <w:widowControl w:val="0"/>
        <w:tabs>
          <w:tab w:val="left" w:pos="220"/>
          <w:tab w:val="left" w:pos="720"/>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1"/>
        <w:jc w:val="both"/>
        <w:rPr>
          <w:rFonts w:ascii="Times New Roman" w:eastAsia="Arial Unicode MS" w:hAnsi="Times New Roman"/>
          <w:b/>
          <w:bCs/>
          <w:color w:val="1F497D"/>
          <w:sz w:val="24"/>
          <w:szCs w:val="24"/>
          <w:u w:val="single"/>
        </w:rPr>
      </w:pPr>
    </w:p>
    <w:p w:rsidR="007B2484" w:rsidRPr="001B1743" w:rsidRDefault="007B2484" w:rsidP="001B1743">
      <w:pPr>
        <w:widowControl w:val="0"/>
        <w:tabs>
          <w:tab w:val="left" w:pos="220"/>
          <w:tab w:val="left" w:pos="720"/>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1"/>
        <w:jc w:val="both"/>
        <w:rPr>
          <w:rFonts w:ascii="Times New Roman" w:eastAsia="Arial Unicode MS" w:hAnsi="Times New Roman"/>
          <w:color w:val="1F497D"/>
          <w:sz w:val="24"/>
          <w:szCs w:val="24"/>
        </w:rPr>
      </w:pPr>
      <w:r w:rsidRPr="001B1743">
        <w:rPr>
          <w:rFonts w:ascii="Times New Roman" w:eastAsia="Arial Unicode MS" w:hAnsi="Times New Roman"/>
          <w:color w:val="1F497D"/>
          <w:sz w:val="24"/>
          <w:szCs w:val="24"/>
        </w:rPr>
        <w:tab/>
      </w:r>
      <w:r w:rsidRPr="001B1743">
        <w:rPr>
          <w:rFonts w:ascii="Times New Roman" w:eastAsia="Arial Unicode MS" w:hAnsi="Times New Roman"/>
          <w:color w:val="FF0000"/>
          <w:sz w:val="24"/>
          <w:szCs w:val="24"/>
        </w:rPr>
        <w:t>Dans un système de preuve morale, la preuve est libre</w:t>
      </w:r>
      <w:r w:rsidRPr="001B1743">
        <w:rPr>
          <w:rFonts w:ascii="Times New Roman" w:eastAsia="Arial Unicode MS" w:hAnsi="Times New Roman"/>
          <w:color w:val="1F497D"/>
          <w:sz w:val="24"/>
          <w:szCs w:val="24"/>
        </w:rPr>
        <w:t>. Cela signifie deux choses:</w:t>
      </w:r>
    </w:p>
    <w:p w:rsidR="007B2484" w:rsidRPr="001B1743" w:rsidRDefault="007B2484" w:rsidP="001B1743">
      <w:pPr>
        <w:pStyle w:val="ListParagraph"/>
        <w:widowControl w:val="0"/>
        <w:numPr>
          <w:ilvl w:val="0"/>
          <w:numId w:val="57"/>
        </w:numPr>
        <w:tabs>
          <w:tab w:val="left" w:pos="220"/>
          <w:tab w:val="left" w:pos="720"/>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1"/>
        <w:jc w:val="both"/>
        <w:rPr>
          <w:rFonts w:ascii="Times New Roman" w:eastAsia="Arial Unicode MS" w:hAnsi="Times New Roman"/>
          <w:color w:val="1F497D"/>
          <w:sz w:val="24"/>
          <w:szCs w:val="24"/>
        </w:rPr>
      </w:pPr>
      <w:r w:rsidRPr="001B1743">
        <w:rPr>
          <w:rFonts w:ascii="Times New Roman" w:eastAsia="Arial Unicode MS" w:hAnsi="Times New Roman"/>
          <w:color w:val="1F497D"/>
          <w:sz w:val="24"/>
          <w:szCs w:val="24"/>
        </w:rPr>
        <w:t>Tous les modes de preuve sont admissibles cela signifie que le plaideur peut prouver par n’importe quel mode de preuve.</w:t>
      </w:r>
    </w:p>
    <w:p w:rsidR="007B2484" w:rsidRPr="001B1743" w:rsidRDefault="007B2484" w:rsidP="001B1743">
      <w:pPr>
        <w:pStyle w:val="ListParagraph"/>
        <w:widowControl w:val="0"/>
        <w:numPr>
          <w:ilvl w:val="0"/>
          <w:numId w:val="57"/>
        </w:numPr>
        <w:tabs>
          <w:tab w:val="left" w:pos="220"/>
          <w:tab w:val="left" w:pos="720"/>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1"/>
        <w:jc w:val="both"/>
        <w:rPr>
          <w:rFonts w:ascii="Times New Roman" w:eastAsia="Arial Unicode MS" w:hAnsi="Times New Roman"/>
          <w:color w:val="1F497D"/>
          <w:sz w:val="24"/>
          <w:szCs w:val="24"/>
        </w:rPr>
      </w:pPr>
      <w:r w:rsidRPr="001B1743">
        <w:rPr>
          <w:rFonts w:ascii="Times New Roman" w:eastAsia="Arial Unicode MS" w:hAnsi="Times New Roman"/>
          <w:color w:val="1F497D"/>
          <w:sz w:val="24"/>
          <w:szCs w:val="24"/>
        </w:rPr>
        <w:t>C'est le juge est également libre dans l’appréciation de la force probante, qu’il convient de reconnaître à ces moyens de preuves.</w:t>
      </w:r>
    </w:p>
    <w:p w:rsidR="007B2484" w:rsidRPr="001B1743" w:rsidRDefault="007B2484" w:rsidP="001B1743">
      <w:pPr>
        <w:widowControl w:val="0"/>
        <w:tabs>
          <w:tab w:val="left" w:pos="220"/>
          <w:tab w:val="left" w:pos="720"/>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1"/>
        <w:jc w:val="both"/>
        <w:rPr>
          <w:rFonts w:ascii="Times New Roman" w:eastAsia="Arial Unicode MS" w:hAnsi="Times New Roman"/>
          <w:color w:val="1F497D"/>
          <w:sz w:val="24"/>
          <w:szCs w:val="24"/>
        </w:rPr>
      </w:pPr>
      <w:r w:rsidRPr="001B1743">
        <w:rPr>
          <w:rFonts w:ascii="Times New Roman" w:eastAsia="Arial Unicode MS" w:hAnsi="Times New Roman"/>
          <w:color w:val="1F497D"/>
          <w:sz w:val="24"/>
          <w:szCs w:val="24"/>
        </w:rPr>
        <w:t>Il n'y a donc pas de hiérarchie entre les moyens de preuve. C'est le juge qui décide, en fonction de son intime conviction, de la force probante qu'il convient de leur accorder.</w:t>
      </w:r>
    </w:p>
    <w:p w:rsidR="007B2484" w:rsidRPr="001B1743" w:rsidRDefault="007B2484" w:rsidP="001B1743">
      <w:pPr>
        <w:widowControl w:val="0"/>
        <w:tabs>
          <w:tab w:val="left" w:pos="220"/>
          <w:tab w:val="left" w:pos="720"/>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1"/>
        <w:jc w:val="both"/>
        <w:rPr>
          <w:rFonts w:ascii="Times New Roman" w:eastAsia="Arial Unicode MS" w:hAnsi="Times New Roman"/>
          <w:color w:val="1F497D"/>
          <w:sz w:val="24"/>
          <w:szCs w:val="24"/>
        </w:rPr>
      </w:pPr>
    </w:p>
    <w:p w:rsidR="007B2484" w:rsidRPr="001B1743" w:rsidRDefault="007B2484" w:rsidP="001B1743">
      <w:pPr>
        <w:widowControl w:val="0"/>
        <w:tabs>
          <w:tab w:val="left" w:pos="220"/>
          <w:tab w:val="left" w:pos="720"/>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1"/>
        <w:jc w:val="both"/>
        <w:rPr>
          <w:rFonts w:ascii="Times New Roman" w:eastAsia="Arial Unicode MS" w:hAnsi="Times New Roman"/>
          <w:color w:val="1F497D"/>
          <w:sz w:val="24"/>
          <w:szCs w:val="24"/>
        </w:rPr>
      </w:pPr>
      <w:r w:rsidRPr="001B1743">
        <w:rPr>
          <w:rFonts w:ascii="Times New Roman" w:eastAsia="Arial Unicode MS" w:hAnsi="Times New Roman"/>
          <w:color w:val="1F497D"/>
          <w:sz w:val="24"/>
          <w:szCs w:val="24"/>
        </w:rPr>
        <w:tab/>
      </w:r>
      <w:r w:rsidRPr="001B1743">
        <w:rPr>
          <w:rFonts w:ascii="Times New Roman" w:eastAsia="Arial Unicode MS" w:hAnsi="Times New Roman"/>
          <w:color w:val="1F497D"/>
          <w:sz w:val="24"/>
          <w:szCs w:val="24"/>
        </w:rPr>
        <w:tab/>
        <w:t>Dans un système de preuve légale, c'est la loi qui détermine les modes de preuve qui peuvent être produits, qui sont admissibles. Elle fixe donc une hiérarchie entre les modes de preuve.</w:t>
      </w:r>
      <w:r w:rsidR="002C109E" w:rsidRPr="001B1743">
        <w:rPr>
          <w:rFonts w:ascii="Times New Roman" w:eastAsia="Arial Unicode MS" w:hAnsi="Times New Roman"/>
          <w:color w:val="1F497D"/>
          <w:sz w:val="24"/>
          <w:szCs w:val="24"/>
        </w:rPr>
        <w:t xml:space="preserve"> </w:t>
      </w:r>
      <w:r w:rsidRPr="001B1743">
        <w:rPr>
          <w:rFonts w:ascii="Times New Roman" w:eastAsia="Arial Unicode MS" w:hAnsi="Times New Roman"/>
          <w:color w:val="1F497D"/>
          <w:sz w:val="24"/>
          <w:szCs w:val="24"/>
        </w:rPr>
        <w:t xml:space="preserve">C'est également la loi qui fixe de manière impérative la force probante des différents moyens de preuve, et le juge </w:t>
      </w:r>
      <w:r w:rsidR="002C109E" w:rsidRPr="001B1743">
        <w:rPr>
          <w:rFonts w:ascii="Times New Roman" w:eastAsia="Arial Unicode MS" w:hAnsi="Times New Roman"/>
          <w:color w:val="1F497D"/>
          <w:sz w:val="24"/>
          <w:szCs w:val="24"/>
        </w:rPr>
        <w:t xml:space="preserve">se doit </w:t>
      </w:r>
      <w:r w:rsidRPr="001B1743">
        <w:rPr>
          <w:rFonts w:ascii="Times New Roman" w:eastAsia="Arial Unicode MS" w:hAnsi="Times New Roman"/>
          <w:color w:val="1F497D"/>
          <w:sz w:val="24"/>
          <w:szCs w:val="24"/>
        </w:rPr>
        <w:t>de respecter cette loi, et donc cette force probante.</w:t>
      </w:r>
    </w:p>
    <w:p w:rsidR="00797162" w:rsidRPr="001B1743" w:rsidRDefault="00797162" w:rsidP="001B174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1"/>
        <w:jc w:val="both"/>
        <w:rPr>
          <w:rFonts w:ascii="Times New Roman" w:eastAsia="Arial Unicode MS" w:hAnsi="Times New Roman"/>
          <w:color w:val="1F497D"/>
          <w:sz w:val="24"/>
          <w:szCs w:val="24"/>
        </w:rPr>
      </w:pPr>
    </w:p>
    <w:p w:rsidR="002C109E" w:rsidRPr="001B1743" w:rsidRDefault="002C109E" w:rsidP="001B174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1"/>
        <w:jc w:val="both"/>
        <w:rPr>
          <w:rFonts w:ascii="Times New Roman" w:eastAsia="Arial Unicode MS" w:hAnsi="Times New Roman"/>
          <w:color w:val="E36C0A"/>
          <w:sz w:val="24"/>
          <w:szCs w:val="24"/>
        </w:rPr>
      </w:pPr>
      <w:r w:rsidRPr="001B1743">
        <w:rPr>
          <w:rFonts w:ascii="Times New Roman" w:eastAsia="Arial Unicode MS" w:hAnsi="Times New Roman"/>
          <w:color w:val="E36C0A"/>
          <w:sz w:val="24"/>
          <w:szCs w:val="24"/>
        </w:rPr>
        <w:t>Paragraphe 1 :</w:t>
      </w:r>
      <w:r w:rsidRPr="001B1743">
        <w:rPr>
          <w:rFonts w:ascii="Times New Roman" w:eastAsia="Arial Unicode MS" w:hAnsi="Times New Roman"/>
          <w:color w:val="E36C0A"/>
          <w:sz w:val="24"/>
          <w:szCs w:val="24"/>
        </w:rPr>
        <w:tab/>
        <w:t>Les matières soumises</w:t>
      </w:r>
      <w:r w:rsidR="004767E4" w:rsidRPr="001B1743">
        <w:rPr>
          <w:rFonts w:ascii="Times New Roman" w:eastAsia="Arial Unicode MS" w:hAnsi="Times New Roman"/>
          <w:color w:val="E36C0A"/>
          <w:sz w:val="24"/>
          <w:szCs w:val="24"/>
        </w:rPr>
        <w:t xml:space="preserve"> au système de la preuve morale</w:t>
      </w:r>
    </w:p>
    <w:p w:rsidR="002C109E" w:rsidRPr="001B1743" w:rsidRDefault="002C109E" w:rsidP="001B174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1"/>
        <w:jc w:val="both"/>
        <w:rPr>
          <w:rFonts w:ascii="Times New Roman" w:eastAsia="Arial Unicode MS" w:hAnsi="Times New Roman"/>
          <w:color w:val="E36C0A"/>
          <w:sz w:val="24"/>
          <w:szCs w:val="24"/>
        </w:rPr>
      </w:pPr>
    </w:p>
    <w:p w:rsidR="002C109E" w:rsidRPr="001B1743" w:rsidRDefault="002C109E" w:rsidP="001B1743">
      <w:pPr>
        <w:pStyle w:val="ListParagraph"/>
        <w:widowControl w:val="0"/>
        <w:numPr>
          <w:ilvl w:val="0"/>
          <w:numId w:val="58"/>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1"/>
        <w:jc w:val="both"/>
        <w:rPr>
          <w:rFonts w:ascii="Times New Roman" w:eastAsia="Arial Unicode MS" w:hAnsi="Times New Roman"/>
          <w:color w:val="E36C0A"/>
          <w:sz w:val="24"/>
          <w:szCs w:val="24"/>
        </w:rPr>
      </w:pPr>
      <w:r w:rsidRPr="001B1743">
        <w:rPr>
          <w:rFonts w:ascii="Times New Roman" w:eastAsia="Arial Unicode MS" w:hAnsi="Times New Roman"/>
          <w:color w:val="FFC000"/>
          <w:sz w:val="24"/>
          <w:szCs w:val="24"/>
        </w:rPr>
        <w:t>En matière pénale</w:t>
      </w:r>
    </w:p>
    <w:p w:rsidR="002C109E" w:rsidRPr="001B1743" w:rsidRDefault="002C109E" w:rsidP="001B174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1"/>
        <w:jc w:val="both"/>
        <w:rPr>
          <w:rFonts w:ascii="Times New Roman" w:eastAsia="Arial Unicode MS" w:hAnsi="Times New Roman"/>
          <w:color w:val="E36C0A"/>
          <w:sz w:val="24"/>
          <w:szCs w:val="24"/>
        </w:rPr>
      </w:pPr>
    </w:p>
    <w:p w:rsidR="002C109E" w:rsidRPr="001B1743" w:rsidRDefault="002C109E" w:rsidP="001B1743">
      <w:pPr>
        <w:widowControl w:val="0"/>
        <w:tabs>
          <w:tab w:val="left" w:pos="220"/>
          <w:tab w:val="left" w:pos="720"/>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1"/>
        <w:jc w:val="both"/>
        <w:rPr>
          <w:rFonts w:ascii="Times New Roman" w:eastAsia="Arial Unicode MS" w:hAnsi="Times New Roman"/>
          <w:color w:val="1F497D"/>
          <w:sz w:val="24"/>
          <w:szCs w:val="24"/>
        </w:rPr>
      </w:pPr>
      <w:r w:rsidRPr="001B1743">
        <w:rPr>
          <w:rFonts w:ascii="Times New Roman" w:eastAsia="Arial Unicode MS" w:hAnsi="Times New Roman"/>
          <w:color w:val="1F497D"/>
          <w:sz w:val="24"/>
          <w:szCs w:val="24"/>
        </w:rPr>
        <w:tab/>
      </w:r>
      <w:r w:rsidRPr="001B1743">
        <w:rPr>
          <w:rFonts w:ascii="Times New Roman" w:eastAsia="Arial Unicode MS" w:hAnsi="Times New Roman"/>
          <w:color w:val="1F497D"/>
          <w:sz w:val="24"/>
          <w:szCs w:val="24"/>
        </w:rPr>
        <w:tab/>
        <w:t xml:space="preserve">En matière pénale, le principe est celui de la liberté de la preuve. Le juge apprécie librement la force probante des moyens de preuve qui lui sont soumis. Il va juger en fonction de son intime conviction. </w:t>
      </w:r>
    </w:p>
    <w:p w:rsidR="002C109E" w:rsidRPr="001B1743" w:rsidRDefault="002C109E" w:rsidP="001B1743">
      <w:pPr>
        <w:widowControl w:val="0"/>
        <w:tabs>
          <w:tab w:val="left" w:pos="220"/>
          <w:tab w:val="left" w:pos="720"/>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1"/>
        <w:jc w:val="both"/>
        <w:rPr>
          <w:rFonts w:ascii="Times New Roman" w:eastAsia="Arial Unicode MS" w:hAnsi="Times New Roman"/>
          <w:color w:val="1F497D"/>
          <w:sz w:val="24"/>
          <w:szCs w:val="24"/>
        </w:rPr>
      </w:pPr>
      <w:r w:rsidRPr="001B1743">
        <w:rPr>
          <w:rFonts w:ascii="Times New Roman" w:eastAsia="Arial Unicode MS" w:hAnsi="Times New Roman"/>
          <w:color w:val="1F497D"/>
          <w:sz w:val="24"/>
          <w:szCs w:val="24"/>
        </w:rPr>
        <w:t xml:space="preserve">Le choix des procédés de preuve n'est pas tout de même totalement libre. Par exemple, en matière pénale, le serment décisoire est exclu. </w:t>
      </w:r>
    </w:p>
    <w:p w:rsidR="002C109E" w:rsidRPr="001B1743" w:rsidRDefault="004767E4" w:rsidP="001B1743">
      <w:pPr>
        <w:widowControl w:val="0"/>
        <w:tabs>
          <w:tab w:val="left" w:pos="220"/>
          <w:tab w:val="left" w:pos="720"/>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1"/>
        <w:jc w:val="both"/>
        <w:rPr>
          <w:rFonts w:ascii="Times New Roman" w:eastAsia="Arial Unicode MS" w:hAnsi="Times New Roman"/>
          <w:color w:val="1F497D"/>
          <w:sz w:val="24"/>
          <w:szCs w:val="24"/>
        </w:rPr>
      </w:pPr>
      <w:r w:rsidRPr="001B1743">
        <w:rPr>
          <w:rFonts w:ascii="Times New Roman" w:eastAsia="Arial Unicode MS" w:hAnsi="Times New Roman"/>
          <w:color w:val="1F497D"/>
          <w:sz w:val="24"/>
          <w:szCs w:val="24"/>
        </w:rPr>
        <w:t>Et surtout</w:t>
      </w:r>
      <w:r w:rsidR="002C109E" w:rsidRPr="001B1743">
        <w:rPr>
          <w:rFonts w:ascii="Times New Roman" w:eastAsia="Arial Unicode MS" w:hAnsi="Times New Roman"/>
          <w:color w:val="1F497D"/>
          <w:sz w:val="24"/>
          <w:szCs w:val="24"/>
        </w:rPr>
        <w:t xml:space="preserve"> il existe</w:t>
      </w:r>
      <w:r w:rsidRPr="001B1743">
        <w:rPr>
          <w:rFonts w:ascii="Times New Roman" w:eastAsia="Arial Unicode MS" w:hAnsi="Times New Roman"/>
          <w:color w:val="1F497D"/>
          <w:sz w:val="24"/>
          <w:szCs w:val="24"/>
        </w:rPr>
        <w:t xml:space="preserve">, </w:t>
      </w:r>
      <w:r w:rsidR="002C109E" w:rsidRPr="001B1743">
        <w:rPr>
          <w:rFonts w:ascii="Times New Roman" w:eastAsia="Arial Unicode MS" w:hAnsi="Times New Roman"/>
          <w:color w:val="1F497D"/>
          <w:sz w:val="24"/>
          <w:szCs w:val="24"/>
        </w:rPr>
        <w:t xml:space="preserve">comme en matière civile, un principe général de loyauté dans l'administration de la </w:t>
      </w:r>
      <w:r w:rsidRPr="001B1743">
        <w:rPr>
          <w:rFonts w:ascii="Times New Roman" w:eastAsia="Arial Unicode MS" w:hAnsi="Times New Roman"/>
          <w:color w:val="1F497D"/>
          <w:sz w:val="24"/>
          <w:szCs w:val="24"/>
        </w:rPr>
        <w:t xml:space="preserve">preuve, qui interdit le recours, </w:t>
      </w:r>
      <w:r w:rsidR="002C109E" w:rsidRPr="001B1743">
        <w:rPr>
          <w:rFonts w:ascii="Times New Roman" w:eastAsia="Arial Unicode MS" w:hAnsi="Times New Roman"/>
          <w:color w:val="1F497D"/>
          <w:sz w:val="24"/>
          <w:szCs w:val="24"/>
        </w:rPr>
        <w:t xml:space="preserve">en </w:t>
      </w:r>
      <w:r w:rsidRPr="001B1743">
        <w:rPr>
          <w:rFonts w:ascii="Times New Roman" w:eastAsia="Arial Unicode MS" w:hAnsi="Times New Roman"/>
          <w:color w:val="1F497D"/>
          <w:sz w:val="24"/>
          <w:szCs w:val="24"/>
        </w:rPr>
        <w:t>France,</w:t>
      </w:r>
      <w:r w:rsidR="002C109E" w:rsidRPr="001B1743">
        <w:rPr>
          <w:rFonts w:ascii="Times New Roman" w:eastAsia="Arial Unicode MS" w:hAnsi="Times New Roman"/>
          <w:color w:val="1F497D"/>
          <w:sz w:val="24"/>
          <w:szCs w:val="24"/>
        </w:rPr>
        <w:t xml:space="preserve"> à certains procédés (comme le sérum de vérité, ou </w:t>
      </w:r>
      <w:r w:rsidRPr="001B1743">
        <w:rPr>
          <w:rFonts w:ascii="Times New Roman" w:eastAsia="Arial Unicode MS" w:hAnsi="Times New Roman"/>
          <w:color w:val="1F497D"/>
          <w:sz w:val="24"/>
          <w:szCs w:val="24"/>
        </w:rPr>
        <w:t>le détecteur de mensonges).</w:t>
      </w:r>
    </w:p>
    <w:p w:rsidR="002C109E" w:rsidRPr="001B1743" w:rsidRDefault="002C109E" w:rsidP="001B174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1"/>
        <w:jc w:val="both"/>
        <w:rPr>
          <w:rFonts w:ascii="Times New Roman" w:eastAsia="Arial Unicode MS" w:hAnsi="Times New Roman"/>
          <w:color w:val="E36C0A"/>
          <w:sz w:val="24"/>
          <w:szCs w:val="24"/>
        </w:rPr>
      </w:pPr>
    </w:p>
    <w:p w:rsidR="002C109E" w:rsidRPr="001B1743" w:rsidRDefault="002C109E" w:rsidP="001B1743">
      <w:pPr>
        <w:pStyle w:val="ListParagraph"/>
        <w:widowControl w:val="0"/>
        <w:numPr>
          <w:ilvl w:val="0"/>
          <w:numId w:val="58"/>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1"/>
        <w:jc w:val="both"/>
        <w:rPr>
          <w:rFonts w:ascii="Times New Roman" w:eastAsia="Arial Unicode MS" w:hAnsi="Times New Roman"/>
          <w:color w:val="FFC000"/>
          <w:sz w:val="24"/>
          <w:szCs w:val="24"/>
        </w:rPr>
      </w:pPr>
      <w:r w:rsidRPr="001B1743">
        <w:rPr>
          <w:rFonts w:ascii="Times New Roman" w:eastAsia="Arial Unicode MS" w:hAnsi="Times New Roman"/>
          <w:color w:val="FFC000"/>
          <w:sz w:val="24"/>
          <w:szCs w:val="24"/>
        </w:rPr>
        <w:t>En matière commerciale</w:t>
      </w:r>
    </w:p>
    <w:p w:rsidR="002C109E" w:rsidRPr="001B1743" w:rsidRDefault="002C109E" w:rsidP="001B174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1"/>
        <w:jc w:val="both"/>
        <w:rPr>
          <w:rFonts w:ascii="Times New Roman" w:eastAsia="Arial Unicode MS" w:hAnsi="Times New Roman"/>
          <w:color w:val="FFC000"/>
          <w:sz w:val="24"/>
          <w:szCs w:val="24"/>
        </w:rPr>
      </w:pPr>
    </w:p>
    <w:p w:rsidR="002C109E" w:rsidRPr="001B1743" w:rsidRDefault="004767E4" w:rsidP="001B1743">
      <w:pPr>
        <w:widowControl w:val="0"/>
        <w:tabs>
          <w:tab w:val="left" w:pos="220"/>
          <w:tab w:val="left" w:pos="720"/>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1"/>
        <w:jc w:val="both"/>
        <w:rPr>
          <w:rFonts w:ascii="Times New Roman" w:eastAsia="Arial Unicode MS" w:hAnsi="Times New Roman"/>
          <w:color w:val="1F497D"/>
          <w:sz w:val="24"/>
          <w:szCs w:val="24"/>
        </w:rPr>
      </w:pPr>
      <w:r w:rsidRPr="001B1743">
        <w:rPr>
          <w:rFonts w:ascii="Times New Roman" w:eastAsia="Arial Unicode MS" w:hAnsi="Times New Roman"/>
          <w:color w:val="1F497D"/>
          <w:sz w:val="24"/>
          <w:szCs w:val="24"/>
        </w:rPr>
        <w:tab/>
      </w:r>
      <w:r w:rsidRPr="001B1743">
        <w:rPr>
          <w:rFonts w:ascii="Times New Roman" w:eastAsia="Arial Unicode MS" w:hAnsi="Times New Roman"/>
          <w:color w:val="1F497D"/>
          <w:sz w:val="24"/>
          <w:szCs w:val="24"/>
        </w:rPr>
        <w:tab/>
      </w:r>
      <w:r w:rsidR="002C109E" w:rsidRPr="001B1743">
        <w:rPr>
          <w:rFonts w:ascii="Times New Roman" w:eastAsia="Arial Unicode MS" w:hAnsi="Times New Roman"/>
          <w:color w:val="1F497D"/>
          <w:sz w:val="24"/>
          <w:szCs w:val="24"/>
        </w:rPr>
        <w:t>Les besoins de souplesse et de rapidité propres à l'activité commerciale, ont conduit à retenir le système de la preuve morale.</w:t>
      </w:r>
    </w:p>
    <w:p w:rsidR="002C109E" w:rsidRPr="001B1743" w:rsidRDefault="002C109E" w:rsidP="001B1743">
      <w:pPr>
        <w:widowControl w:val="0"/>
        <w:tabs>
          <w:tab w:val="left" w:pos="220"/>
          <w:tab w:val="left" w:pos="720"/>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1"/>
        <w:jc w:val="both"/>
        <w:rPr>
          <w:rFonts w:ascii="Times New Roman" w:eastAsia="Arial Unicode MS" w:hAnsi="Times New Roman"/>
          <w:color w:val="1F497D"/>
          <w:sz w:val="24"/>
          <w:szCs w:val="24"/>
        </w:rPr>
      </w:pPr>
      <w:r w:rsidRPr="001B1743">
        <w:rPr>
          <w:rFonts w:ascii="Times New Roman" w:eastAsia="Arial Unicode MS" w:hAnsi="Times New Roman"/>
          <w:color w:val="1F497D"/>
          <w:sz w:val="24"/>
          <w:szCs w:val="24"/>
        </w:rPr>
        <w:t>En matière c</w:t>
      </w:r>
      <w:r w:rsidR="00242CAC" w:rsidRPr="001B1743">
        <w:rPr>
          <w:rFonts w:ascii="Times New Roman" w:eastAsia="Arial Unicode MS" w:hAnsi="Times New Roman"/>
          <w:color w:val="1F497D"/>
          <w:sz w:val="24"/>
          <w:szCs w:val="24"/>
        </w:rPr>
        <w:t xml:space="preserve">ommerciale, la preuve est libre (article 109 du Code du Commerce). Et donc, dans un procès </w:t>
      </w:r>
      <w:r w:rsidRPr="001B1743">
        <w:rPr>
          <w:rFonts w:ascii="Times New Roman" w:eastAsia="Arial Unicode MS" w:hAnsi="Times New Roman"/>
          <w:color w:val="1F497D"/>
          <w:sz w:val="24"/>
          <w:szCs w:val="24"/>
        </w:rPr>
        <w:t xml:space="preserve">entre commerçants, les actes juridiques comme les faits juridiques, peuvent être prouvés par tout moyen. </w:t>
      </w:r>
    </w:p>
    <w:p w:rsidR="002C109E" w:rsidRPr="001B1743" w:rsidRDefault="002C109E" w:rsidP="001B1743">
      <w:pPr>
        <w:widowControl w:val="0"/>
        <w:tabs>
          <w:tab w:val="left" w:pos="220"/>
          <w:tab w:val="left" w:pos="720"/>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1"/>
        <w:jc w:val="both"/>
        <w:rPr>
          <w:rFonts w:ascii="Times New Roman" w:eastAsia="Arial Unicode MS" w:hAnsi="Times New Roman"/>
          <w:color w:val="1F497D"/>
          <w:sz w:val="24"/>
          <w:szCs w:val="24"/>
        </w:rPr>
      </w:pPr>
      <w:r w:rsidRPr="001B1743">
        <w:rPr>
          <w:rFonts w:ascii="Times New Roman" w:eastAsia="Arial Unicode MS" w:hAnsi="Times New Roman"/>
          <w:color w:val="1F497D"/>
          <w:sz w:val="24"/>
          <w:szCs w:val="24"/>
        </w:rPr>
        <w:t>Et c'est le juge qui décide seul de la force probante des éléments de preuve qui lui sont soumis, sans avoir à respecter une hiérarchie entre les différents modes de preuve.</w:t>
      </w:r>
    </w:p>
    <w:p w:rsidR="002C109E" w:rsidRPr="001B1743" w:rsidRDefault="002C109E" w:rsidP="001B1743">
      <w:pPr>
        <w:widowControl w:val="0"/>
        <w:tabs>
          <w:tab w:val="left" w:pos="220"/>
          <w:tab w:val="left" w:pos="720"/>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1"/>
        <w:jc w:val="both"/>
        <w:rPr>
          <w:rFonts w:ascii="Times New Roman" w:eastAsia="Arial Unicode MS" w:hAnsi="Times New Roman"/>
          <w:color w:val="1F497D"/>
          <w:sz w:val="24"/>
          <w:szCs w:val="24"/>
        </w:rPr>
      </w:pPr>
    </w:p>
    <w:p w:rsidR="002C109E" w:rsidRPr="001B1743" w:rsidRDefault="002C109E" w:rsidP="001B1743">
      <w:pPr>
        <w:widowControl w:val="0"/>
        <w:tabs>
          <w:tab w:val="left" w:pos="220"/>
          <w:tab w:val="left" w:pos="720"/>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1"/>
        <w:jc w:val="both"/>
        <w:rPr>
          <w:rFonts w:ascii="Times New Roman" w:eastAsia="Arial Unicode MS" w:hAnsi="Times New Roman"/>
          <w:color w:val="1F497D"/>
          <w:sz w:val="24"/>
          <w:szCs w:val="24"/>
        </w:rPr>
      </w:pPr>
      <w:r w:rsidRPr="001B1743">
        <w:rPr>
          <w:rFonts w:ascii="Times New Roman" w:eastAsia="Arial Unicode MS" w:hAnsi="Times New Roman"/>
          <w:color w:val="1F497D"/>
          <w:sz w:val="24"/>
          <w:szCs w:val="24"/>
        </w:rPr>
        <w:tab/>
      </w:r>
      <w:r w:rsidRPr="001B1743">
        <w:rPr>
          <w:rFonts w:ascii="Times New Roman" w:eastAsia="Arial Unicode MS" w:hAnsi="Times New Roman"/>
          <w:color w:val="1F497D"/>
          <w:sz w:val="24"/>
          <w:szCs w:val="24"/>
        </w:rPr>
        <w:tab/>
        <w:t>Pour les actes mixtes, c'est à dire les actes passés entre un commerçant et un non-commerçant, la liberté des preuves ne joue qu'à l'encontre de la partie à l'égard de laquelle l'opération est commerciale, c'est à dire à l'encontre du commerçant.</w:t>
      </w:r>
    </w:p>
    <w:p w:rsidR="002C109E" w:rsidRPr="001B1743" w:rsidRDefault="00CA5C1E" w:rsidP="001B1743">
      <w:pPr>
        <w:widowControl w:val="0"/>
        <w:tabs>
          <w:tab w:val="left" w:pos="220"/>
          <w:tab w:val="left" w:pos="720"/>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1"/>
        <w:jc w:val="both"/>
        <w:rPr>
          <w:rFonts w:ascii="Times New Roman" w:eastAsia="Arial Unicode MS" w:hAnsi="Times New Roman"/>
          <w:color w:val="1F497D"/>
          <w:sz w:val="24"/>
          <w:szCs w:val="24"/>
        </w:rPr>
      </w:pPr>
      <w:r w:rsidRPr="001B1743">
        <w:rPr>
          <w:rFonts w:ascii="Times New Roman" w:eastAsia="Arial Unicode MS" w:hAnsi="Times New Roman"/>
          <w:color w:val="1F497D"/>
          <w:sz w:val="24"/>
          <w:szCs w:val="24"/>
        </w:rPr>
        <w:t>Par exemple, une vente se</w:t>
      </w:r>
      <w:r w:rsidR="002C109E" w:rsidRPr="001B1743">
        <w:rPr>
          <w:rFonts w:ascii="Times New Roman" w:eastAsia="Arial Unicode MS" w:hAnsi="Times New Roman"/>
          <w:color w:val="1F497D"/>
          <w:sz w:val="24"/>
          <w:szCs w:val="24"/>
        </w:rPr>
        <w:t xml:space="preserve"> conclu entre un particulier (l'acheteur), et un commerçant (le vendeur), le contrat peut être prouvé librement.</w:t>
      </w:r>
    </w:p>
    <w:p w:rsidR="002C109E" w:rsidRPr="001B1743" w:rsidRDefault="002C109E" w:rsidP="001B1743">
      <w:pPr>
        <w:widowControl w:val="0"/>
        <w:tabs>
          <w:tab w:val="left" w:pos="220"/>
          <w:tab w:val="left" w:pos="720"/>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1"/>
        <w:jc w:val="both"/>
        <w:rPr>
          <w:rFonts w:ascii="Times New Roman" w:eastAsia="Arial Unicode MS" w:hAnsi="Times New Roman"/>
          <w:color w:val="1F497D"/>
          <w:sz w:val="24"/>
          <w:szCs w:val="24"/>
        </w:rPr>
      </w:pPr>
      <w:r w:rsidRPr="001B1743">
        <w:rPr>
          <w:rFonts w:ascii="Times New Roman" w:eastAsia="Arial Unicode MS" w:hAnsi="Times New Roman"/>
          <w:color w:val="1F497D"/>
          <w:sz w:val="24"/>
          <w:szCs w:val="24"/>
        </w:rPr>
        <w:t>En revanche, si c'est le vendeur qui agit contre l'acheteur, ce sont les règles de droit civil qui s'appliquent.</w:t>
      </w:r>
    </w:p>
    <w:p w:rsidR="002C109E" w:rsidRPr="001B1743" w:rsidRDefault="002C109E" w:rsidP="001B1743">
      <w:pPr>
        <w:widowControl w:val="0"/>
        <w:tabs>
          <w:tab w:val="left" w:pos="220"/>
          <w:tab w:val="left" w:pos="720"/>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1"/>
        <w:jc w:val="both"/>
        <w:rPr>
          <w:rFonts w:ascii="Times New Roman" w:eastAsia="Arial Unicode MS" w:hAnsi="Times New Roman"/>
          <w:color w:val="1F497D"/>
          <w:sz w:val="24"/>
          <w:szCs w:val="24"/>
        </w:rPr>
      </w:pPr>
    </w:p>
    <w:p w:rsidR="002C109E" w:rsidRPr="001B1743" w:rsidRDefault="002C109E" w:rsidP="001B1743">
      <w:pPr>
        <w:pStyle w:val="ListParagraph"/>
        <w:widowControl w:val="0"/>
        <w:numPr>
          <w:ilvl w:val="0"/>
          <w:numId w:val="58"/>
        </w:numPr>
        <w:tabs>
          <w:tab w:val="left" w:pos="220"/>
          <w:tab w:val="left" w:pos="720"/>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1"/>
        <w:jc w:val="both"/>
        <w:rPr>
          <w:rFonts w:ascii="Times New Roman" w:eastAsia="Arial Unicode MS" w:hAnsi="Times New Roman"/>
          <w:color w:val="1F497D"/>
          <w:sz w:val="24"/>
          <w:szCs w:val="24"/>
        </w:rPr>
      </w:pPr>
      <w:r w:rsidRPr="001B1743">
        <w:rPr>
          <w:rFonts w:ascii="Times New Roman" w:eastAsia="Arial Unicode MS" w:hAnsi="Times New Roman"/>
          <w:color w:val="FFC000"/>
          <w:sz w:val="24"/>
          <w:szCs w:val="24"/>
        </w:rPr>
        <w:t>En matière administrative</w:t>
      </w:r>
    </w:p>
    <w:p w:rsidR="002C109E" w:rsidRPr="001B1743" w:rsidRDefault="002C109E" w:rsidP="001B1743">
      <w:pPr>
        <w:pStyle w:val="ListParagraph"/>
        <w:widowControl w:val="0"/>
        <w:tabs>
          <w:tab w:val="left" w:pos="220"/>
          <w:tab w:val="left" w:pos="720"/>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1"/>
        <w:jc w:val="both"/>
        <w:rPr>
          <w:rFonts w:ascii="Times New Roman" w:eastAsia="Arial Unicode MS" w:hAnsi="Times New Roman"/>
          <w:color w:val="1F497D"/>
          <w:sz w:val="24"/>
          <w:szCs w:val="24"/>
        </w:rPr>
      </w:pPr>
    </w:p>
    <w:p w:rsidR="002C109E" w:rsidRPr="001B1743" w:rsidRDefault="002C109E" w:rsidP="001B1743">
      <w:pPr>
        <w:widowControl w:val="0"/>
        <w:tabs>
          <w:tab w:val="left" w:pos="220"/>
          <w:tab w:val="left" w:pos="720"/>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1"/>
        <w:jc w:val="both"/>
        <w:rPr>
          <w:rFonts w:ascii="Times New Roman" w:eastAsia="Arial Unicode MS" w:hAnsi="Times New Roman"/>
          <w:color w:val="1F497D"/>
          <w:sz w:val="24"/>
          <w:szCs w:val="24"/>
        </w:rPr>
      </w:pPr>
      <w:r w:rsidRPr="001B1743">
        <w:rPr>
          <w:rFonts w:ascii="Times New Roman" w:eastAsia="Arial Unicode MS" w:hAnsi="Times New Roman"/>
          <w:color w:val="1F497D"/>
          <w:sz w:val="24"/>
          <w:szCs w:val="24"/>
        </w:rPr>
        <w:t>Devant les juridictions administratives, tous les modes de preuves sont admis, et le juge apprécie en fonction de son intime conviction, la force probante qu'il convient de leur accorder.</w:t>
      </w:r>
    </w:p>
    <w:p w:rsidR="002C109E" w:rsidRPr="001B1743" w:rsidRDefault="002C109E" w:rsidP="001B1743">
      <w:pPr>
        <w:widowControl w:val="0"/>
        <w:tabs>
          <w:tab w:val="left" w:pos="220"/>
          <w:tab w:val="left" w:pos="720"/>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1"/>
        <w:jc w:val="both"/>
        <w:rPr>
          <w:rFonts w:ascii="Times New Roman" w:eastAsia="Arial Unicode MS" w:hAnsi="Times New Roman"/>
          <w:color w:val="1F497D"/>
          <w:sz w:val="24"/>
          <w:szCs w:val="24"/>
        </w:rPr>
      </w:pPr>
    </w:p>
    <w:p w:rsidR="002C109E" w:rsidRPr="001B1743" w:rsidRDefault="002C109E" w:rsidP="001B1743">
      <w:pPr>
        <w:widowControl w:val="0"/>
        <w:tabs>
          <w:tab w:val="left" w:pos="220"/>
          <w:tab w:val="left" w:pos="720"/>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1"/>
        <w:jc w:val="both"/>
        <w:rPr>
          <w:rFonts w:ascii="Times New Roman" w:eastAsia="Arial Unicode MS" w:hAnsi="Times New Roman"/>
          <w:color w:val="E36C0A"/>
          <w:sz w:val="24"/>
          <w:szCs w:val="24"/>
        </w:rPr>
      </w:pPr>
      <w:r w:rsidRPr="001B1743">
        <w:rPr>
          <w:rFonts w:ascii="Times New Roman" w:eastAsia="Arial Unicode MS" w:hAnsi="Times New Roman"/>
          <w:color w:val="E36C0A"/>
          <w:sz w:val="24"/>
          <w:szCs w:val="24"/>
        </w:rPr>
        <w:t>Paragraphe 2 :</w:t>
      </w:r>
      <w:r w:rsidRPr="001B1743">
        <w:rPr>
          <w:rFonts w:ascii="Times New Roman" w:eastAsia="Arial Unicode MS" w:hAnsi="Times New Roman"/>
          <w:color w:val="E36C0A"/>
          <w:sz w:val="24"/>
          <w:szCs w:val="24"/>
        </w:rPr>
        <w:tab/>
      </w:r>
      <w:r w:rsidRPr="001B1743">
        <w:rPr>
          <w:rFonts w:ascii="Times New Roman" w:eastAsia="Arial Unicode MS" w:hAnsi="Times New Roman"/>
          <w:color w:val="E36C0A"/>
          <w:sz w:val="24"/>
          <w:szCs w:val="24"/>
        </w:rPr>
        <w:tab/>
        <w:t>La preuve en matière civile : un système mixte</w:t>
      </w:r>
    </w:p>
    <w:p w:rsidR="002C109E" w:rsidRPr="001B1743" w:rsidRDefault="002C109E" w:rsidP="001B174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1"/>
        <w:jc w:val="both"/>
        <w:rPr>
          <w:rFonts w:ascii="Times New Roman" w:eastAsia="Arial Unicode MS" w:hAnsi="Times New Roman"/>
          <w:color w:val="FFC000"/>
          <w:sz w:val="24"/>
          <w:szCs w:val="24"/>
        </w:rPr>
      </w:pPr>
    </w:p>
    <w:p w:rsidR="00CA5C1E" w:rsidRPr="001B1743" w:rsidRDefault="00CA5C1E" w:rsidP="001B1743">
      <w:pPr>
        <w:widowControl w:val="0"/>
        <w:tabs>
          <w:tab w:val="left" w:pos="220"/>
          <w:tab w:val="left" w:pos="720"/>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1"/>
        <w:jc w:val="both"/>
        <w:rPr>
          <w:rFonts w:ascii="Times New Roman" w:eastAsia="Arial Unicode MS" w:hAnsi="Times New Roman"/>
          <w:color w:val="1F497D"/>
          <w:sz w:val="24"/>
          <w:szCs w:val="24"/>
        </w:rPr>
      </w:pPr>
      <w:r w:rsidRPr="001B1743">
        <w:rPr>
          <w:rFonts w:ascii="Times New Roman" w:eastAsia="Arial Unicode MS" w:hAnsi="Times New Roman"/>
          <w:color w:val="1F497D"/>
          <w:sz w:val="24"/>
          <w:szCs w:val="24"/>
        </w:rPr>
        <w:t>Le système de preuve retenue en matière civile est mixte à deux égards :</w:t>
      </w:r>
    </w:p>
    <w:p w:rsidR="00CA5C1E" w:rsidRPr="001B1743" w:rsidRDefault="0091781B" w:rsidP="001B1743">
      <w:pPr>
        <w:pStyle w:val="ListParagraph"/>
        <w:widowControl w:val="0"/>
        <w:numPr>
          <w:ilvl w:val="0"/>
          <w:numId w:val="59"/>
        </w:numPr>
        <w:tabs>
          <w:tab w:val="left" w:pos="220"/>
          <w:tab w:val="left" w:pos="720"/>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1"/>
        <w:jc w:val="both"/>
        <w:rPr>
          <w:rFonts w:ascii="Times New Roman" w:eastAsia="Arial Unicode MS" w:hAnsi="Times New Roman"/>
          <w:color w:val="1F497D"/>
          <w:sz w:val="24"/>
          <w:szCs w:val="24"/>
        </w:rPr>
      </w:pPr>
      <w:r w:rsidRPr="001B1743">
        <w:rPr>
          <w:rFonts w:ascii="Times New Roman" w:eastAsia="Arial Unicode MS" w:hAnsi="Times New Roman"/>
          <w:color w:val="1F497D"/>
          <w:sz w:val="24"/>
          <w:szCs w:val="24"/>
        </w:rPr>
        <w:t>T</w:t>
      </w:r>
      <w:r w:rsidR="00CA5C1E" w:rsidRPr="001B1743">
        <w:rPr>
          <w:rFonts w:ascii="Times New Roman" w:eastAsia="Arial Unicode MS" w:hAnsi="Times New Roman"/>
          <w:color w:val="1F497D"/>
          <w:sz w:val="24"/>
          <w:szCs w:val="24"/>
        </w:rPr>
        <w:t xml:space="preserve">out d'abord, au regard de la détermination de la force probante reconnue aux moyens de preuves. </w:t>
      </w:r>
    </w:p>
    <w:p w:rsidR="00CA5C1E" w:rsidRPr="001B1743" w:rsidRDefault="00CA5C1E" w:rsidP="001B1743">
      <w:pPr>
        <w:widowControl w:val="0"/>
        <w:tabs>
          <w:tab w:val="left" w:pos="220"/>
          <w:tab w:val="left" w:pos="720"/>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1"/>
        <w:jc w:val="both"/>
        <w:rPr>
          <w:rFonts w:ascii="Times New Roman" w:eastAsia="Arial Unicode MS" w:hAnsi="Times New Roman"/>
          <w:color w:val="1F497D"/>
          <w:sz w:val="24"/>
          <w:szCs w:val="24"/>
        </w:rPr>
      </w:pPr>
      <w:r w:rsidRPr="001B1743">
        <w:rPr>
          <w:rFonts w:ascii="Times New Roman" w:eastAsia="Arial Unicode MS" w:hAnsi="Times New Roman"/>
          <w:color w:val="1F497D"/>
          <w:sz w:val="24"/>
          <w:szCs w:val="24"/>
        </w:rPr>
        <w:t>On l'a vu, certains voient leur force probante déterminée par la loi (les écrits préconstitués, l'aveu judici</w:t>
      </w:r>
      <w:r w:rsidR="0091781B" w:rsidRPr="001B1743">
        <w:rPr>
          <w:rFonts w:ascii="Times New Roman" w:eastAsia="Arial Unicode MS" w:hAnsi="Times New Roman"/>
          <w:color w:val="1F497D"/>
          <w:sz w:val="24"/>
          <w:szCs w:val="24"/>
        </w:rPr>
        <w:t>aire et le serment décisoire) : o</w:t>
      </w:r>
      <w:r w:rsidRPr="001B1743">
        <w:rPr>
          <w:rFonts w:ascii="Times New Roman" w:eastAsia="Arial Unicode MS" w:hAnsi="Times New Roman"/>
          <w:color w:val="1F497D"/>
          <w:sz w:val="24"/>
          <w:szCs w:val="24"/>
        </w:rPr>
        <w:t xml:space="preserve">n les appelle </w:t>
      </w:r>
      <w:r w:rsidRPr="001B1743">
        <w:rPr>
          <w:rFonts w:ascii="Times New Roman" w:eastAsia="Arial Unicode MS" w:hAnsi="Times New Roman"/>
          <w:color w:val="FF0000"/>
          <w:sz w:val="24"/>
          <w:szCs w:val="24"/>
        </w:rPr>
        <w:t xml:space="preserve">les preuves parfaites. </w:t>
      </w:r>
    </w:p>
    <w:p w:rsidR="00CA5C1E" w:rsidRPr="001B1743" w:rsidRDefault="00CA5C1E" w:rsidP="001B1743">
      <w:pPr>
        <w:widowControl w:val="0"/>
        <w:tabs>
          <w:tab w:val="left" w:pos="220"/>
          <w:tab w:val="left" w:pos="720"/>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1"/>
        <w:jc w:val="both"/>
        <w:rPr>
          <w:rFonts w:ascii="Times New Roman" w:eastAsia="Arial Unicode MS" w:hAnsi="Times New Roman"/>
          <w:color w:val="FF0000"/>
          <w:sz w:val="24"/>
          <w:szCs w:val="24"/>
        </w:rPr>
      </w:pPr>
      <w:r w:rsidRPr="001B1743">
        <w:rPr>
          <w:rFonts w:ascii="Times New Roman" w:eastAsia="Arial Unicode MS" w:hAnsi="Times New Roman"/>
          <w:color w:val="1F497D"/>
          <w:sz w:val="24"/>
          <w:szCs w:val="24"/>
        </w:rPr>
        <w:lastRenderedPageBreak/>
        <w:t>Les autres moyens de preuve (témoignages, présomptions, aveu extra judiciaire et serment supplétoire) voient leur force probante f</w:t>
      </w:r>
      <w:r w:rsidR="0091781B" w:rsidRPr="001B1743">
        <w:rPr>
          <w:rFonts w:ascii="Times New Roman" w:eastAsia="Arial Unicode MS" w:hAnsi="Times New Roman"/>
          <w:color w:val="1F497D"/>
          <w:sz w:val="24"/>
          <w:szCs w:val="24"/>
        </w:rPr>
        <w:t>ixée par le juge en fonction de son intime conviction : c</w:t>
      </w:r>
      <w:r w:rsidRPr="001B1743">
        <w:rPr>
          <w:rFonts w:ascii="Times New Roman" w:eastAsia="Arial Unicode MS" w:hAnsi="Times New Roman"/>
          <w:color w:val="1F497D"/>
          <w:sz w:val="24"/>
          <w:szCs w:val="24"/>
        </w:rPr>
        <w:t xml:space="preserve">e sont </w:t>
      </w:r>
      <w:r w:rsidRPr="001B1743">
        <w:rPr>
          <w:rFonts w:ascii="Times New Roman" w:eastAsia="Arial Unicode MS" w:hAnsi="Times New Roman"/>
          <w:color w:val="FF0000"/>
          <w:sz w:val="24"/>
          <w:szCs w:val="24"/>
        </w:rPr>
        <w:t>les preuves imparfaites.</w:t>
      </w:r>
    </w:p>
    <w:p w:rsidR="0091781B" w:rsidRPr="001B1743" w:rsidRDefault="0091781B" w:rsidP="001B1743">
      <w:pPr>
        <w:widowControl w:val="0"/>
        <w:tabs>
          <w:tab w:val="left" w:pos="220"/>
          <w:tab w:val="left" w:pos="720"/>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1"/>
        <w:rPr>
          <w:rFonts w:ascii="Times New Roman" w:eastAsia="Arial Unicode MS" w:hAnsi="Times New Roman"/>
          <w:color w:val="1F497D"/>
          <w:sz w:val="24"/>
          <w:szCs w:val="24"/>
        </w:rPr>
      </w:pPr>
    </w:p>
    <w:p w:rsidR="00CA5C1E" w:rsidRPr="001B1743" w:rsidRDefault="0091781B" w:rsidP="001B1743">
      <w:pPr>
        <w:pStyle w:val="ListParagraph"/>
        <w:widowControl w:val="0"/>
        <w:numPr>
          <w:ilvl w:val="0"/>
          <w:numId w:val="59"/>
        </w:numPr>
        <w:tabs>
          <w:tab w:val="left" w:pos="220"/>
          <w:tab w:val="left" w:pos="720"/>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1"/>
        <w:jc w:val="both"/>
        <w:rPr>
          <w:rFonts w:ascii="Times New Roman" w:eastAsia="Arial Unicode MS" w:hAnsi="Times New Roman"/>
          <w:color w:val="1F497D"/>
          <w:sz w:val="24"/>
          <w:szCs w:val="24"/>
        </w:rPr>
      </w:pPr>
      <w:r w:rsidRPr="001B1743">
        <w:rPr>
          <w:rFonts w:ascii="Times New Roman" w:eastAsia="Arial Unicode MS" w:hAnsi="Times New Roman"/>
          <w:color w:val="1F497D"/>
          <w:sz w:val="24"/>
          <w:szCs w:val="24"/>
        </w:rPr>
        <w:t>I</w:t>
      </w:r>
      <w:r w:rsidR="00CA5C1E" w:rsidRPr="001B1743">
        <w:rPr>
          <w:rFonts w:ascii="Times New Roman" w:eastAsia="Arial Unicode MS" w:hAnsi="Times New Roman"/>
          <w:color w:val="1F497D"/>
          <w:sz w:val="24"/>
          <w:szCs w:val="24"/>
        </w:rPr>
        <w:t xml:space="preserve">l est également mixte au regard de l'admissibilité des moyens de preuve. </w:t>
      </w:r>
    </w:p>
    <w:p w:rsidR="00CA5C1E" w:rsidRPr="001B1743" w:rsidRDefault="00CA5C1E" w:rsidP="001B1743">
      <w:pPr>
        <w:widowControl w:val="0"/>
        <w:tabs>
          <w:tab w:val="left" w:pos="220"/>
          <w:tab w:val="left" w:pos="720"/>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1"/>
        <w:jc w:val="both"/>
        <w:rPr>
          <w:rFonts w:ascii="Times New Roman" w:eastAsia="Arial Unicode MS" w:hAnsi="Times New Roman"/>
          <w:color w:val="1F497D"/>
          <w:sz w:val="24"/>
          <w:szCs w:val="24"/>
        </w:rPr>
      </w:pPr>
      <w:r w:rsidRPr="001B1743">
        <w:rPr>
          <w:rFonts w:ascii="Times New Roman" w:eastAsia="Arial Unicode MS" w:hAnsi="Times New Roman"/>
          <w:color w:val="1F497D"/>
          <w:sz w:val="24"/>
          <w:szCs w:val="24"/>
        </w:rPr>
        <w:t>En effet, pour les faits juridiques, la preuve peut être faite par tout moyen, alors que pour les actes juridiques</w:t>
      </w:r>
      <w:r w:rsidR="0091781B" w:rsidRPr="001B1743">
        <w:rPr>
          <w:rFonts w:ascii="Times New Roman" w:eastAsia="Arial Unicode MS" w:hAnsi="Times New Roman"/>
          <w:color w:val="1F497D"/>
          <w:sz w:val="24"/>
          <w:szCs w:val="24"/>
        </w:rPr>
        <w:t xml:space="preserve"> (essentiellement le contrat)</w:t>
      </w:r>
      <w:r w:rsidRPr="001B1743">
        <w:rPr>
          <w:rFonts w:ascii="Times New Roman" w:eastAsia="Arial Unicode MS" w:hAnsi="Times New Roman"/>
          <w:color w:val="1F497D"/>
          <w:sz w:val="24"/>
          <w:szCs w:val="24"/>
        </w:rPr>
        <w:t>, un mode de preuve est</w:t>
      </w:r>
      <w:r w:rsidR="0091781B" w:rsidRPr="001B1743">
        <w:rPr>
          <w:rFonts w:ascii="Times New Roman" w:eastAsia="Arial Unicode MS" w:hAnsi="Times New Roman"/>
          <w:color w:val="1F497D"/>
          <w:sz w:val="24"/>
          <w:szCs w:val="24"/>
        </w:rPr>
        <w:t xml:space="preserve"> imposé par la loi : l’écrit préconstitué.</w:t>
      </w:r>
    </w:p>
    <w:p w:rsidR="0091781B" w:rsidRPr="001B1743" w:rsidRDefault="0091781B" w:rsidP="001B1743">
      <w:pPr>
        <w:widowControl w:val="0"/>
        <w:tabs>
          <w:tab w:val="left" w:pos="220"/>
          <w:tab w:val="left" w:pos="720"/>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1"/>
        <w:rPr>
          <w:rFonts w:ascii="Times New Roman" w:eastAsia="Arial Unicode MS" w:hAnsi="Times New Roman"/>
          <w:color w:val="1F497D"/>
          <w:sz w:val="24"/>
          <w:szCs w:val="24"/>
        </w:rPr>
      </w:pPr>
    </w:p>
    <w:p w:rsidR="0091781B" w:rsidRPr="001B1743" w:rsidRDefault="0091781B" w:rsidP="001B1743">
      <w:pPr>
        <w:pStyle w:val="ListParagraph"/>
        <w:widowControl w:val="0"/>
        <w:numPr>
          <w:ilvl w:val="0"/>
          <w:numId w:val="60"/>
        </w:numPr>
        <w:tabs>
          <w:tab w:val="left" w:pos="220"/>
          <w:tab w:val="left" w:pos="720"/>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1"/>
        <w:rPr>
          <w:rFonts w:ascii="Times New Roman" w:eastAsia="Arial Unicode MS" w:hAnsi="Times New Roman"/>
          <w:color w:val="FFC000"/>
          <w:sz w:val="24"/>
          <w:szCs w:val="24"/>
        </w:rPr>
      </w:pPr>
      <w:r w:rsidRPr="001B1743">
        <w:rPr>
          <w:rFonts w:ascii="Times New Roman" w:eastAsia="Arial Unicode MS" w:hAnsi="Times New Roman"/>
          <w:color w:val="FFC000"/>
          <w:sz w:val="24"/>
          <w:szCs w:val="24"/>
        </w:rPr>
        <w:t>La preuve des faits juridiques</w:t>
      </w:r>
    </w:p>
    <w:p w:rsidR="0091781B" w:rsidRPr="001B1743" w:rsidRDefault="0091781B" w:rsidP="001B1743">
      <w:pPr>
        <w:widowControl w:val="0"/>
        <w:tabs>
          <w:tab w:val="left" w:pos="220"/>
          <w:tab w:val="left" w:pos="720"/>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1"/>
        <w:rPr>
          <w:rFonts w:ascii="Times New Roman" w:eastAsia="Arial Unicode MS" w:hAnsi="Times New Roman"/>
          <w:color w:val="FFC000"/>
          <w:sz w:val="24"/>
          <w:szCs w:val="24"/>
        </w:rPr>
      </w:pPr>
    </w:p>
    <w:p w:rsidR="0091781B" w:rsidRPr="001B1743" w:rsidRDefault="00A14949" w:rsidP="001B1743">
      <w:pPr>
        <w:widowControl w:val="0"/>
        <w:tabs>
          <w:tab w:val="left" w:pos="220"/>
          <w:tab w:val="left" w:pos="720"/>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1"/>
        <w:jc w:val="both"/>
        <w:rPr>
          <w:rFonts w:ascii="Times New Roman" w:eastAsia="Arial Unicode MS" w:hAnsi="Times New Roman"/>
          <w:color w:val="1F497D"/>
          <w:sz w:val="24"/>
          <w:szCs w:val="24"/>
        </w:rPr>
      </w:pPr>
      <w:r w:rsidRPr="001B1743">
        <w:rPr>
          <w:rFonts w:ascii="Times New Roman" w:eastAsia="Arial Unicode MS" w:hAnsi="Times New Roman"/>
          <w:color w:val="1F497D"/>
          <w:sz w:val="24"/>
          <w:szCs w:val="24"/>
        </w:rPr>
        <w:tab/>
      </w:r>
      <w:r w:rsidRPr="001B1743">
        <w:rPr>
          <w:rFonts w:ascii="Times New Roman" w:eastAsia="Arial Unicode MS" w:hAnsi="Times New Roman"/>
          <w:color w:val="1F497D"/>
          <w:sz w:val="24"/>
          <w:szCs w:val="24"/>
        </w:rPr>
        <w:tab/>
      </w:r>
      <w:r w:rsidR="0091781B" w:rsidRPr="001B1743">
        <w:rPr>
          <w:rFonts w:ascii="Times New Roman" w:eastAsia="Arial Unicode MS" w:hAnsi="Times New Roman"/>
          <w:color w:val="1F497D"/>
          <w:sz w:val="24"/>
          <w:szCs w:val="24"/>
        </w:rPr>
        <w:t>Les faits juridiques sont soumis à un régime spécifique, puisqu'ils peuvent être prouvés par tout moyen en droit civil.</w:t>
      </w:r>
    </w:p>
    <w:p w:rsidR="0091781B" w:rsidRPr="001B1743" w:rsidRDefault="0091781B" w:rsidP="001B1743">
      <w:pPr>
        <w:widowControl w:val="0"/>
        <w:tabs>
          <w:tab w:val="left" w:pos="220"/>
          <w:tab w:val="left" w:pos="720"/>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1"/>
        <w:jc w:val="both"/>
        <w:rPr>
          <w:rFonts w:ascii="Times New Roman" w:eastAsia="Arial Unicode MS" w:hAnsi="Times New Roman"/>
          <w:color w:val="1F497D"/>
          <w:sz w:val="24"/>
          <w:szCs w:val="24"/>
        </w:rPr>
      </w:pPr>
      <w:r w:rsidRPr="001B1743">
        <w:rPr>
          <w:rFonts w:ascii="Times New Roman" w:eastAsia="Arial Unicode MS" w:hAnsi="Times New Roman"/>
          <w:color w:val="1F497D"/>
          <w:sz w:val="24"/>
          <w:szCs w:val="24"/>
        </w:rPr>
        <w:t xml:space="preserve">Il faut toutefois que le procédé respecte le principe de loyauté de la preuve. </w:t>
      </w:r>
    </w:p>
    <w:p w:rsidR="0091781B" w:rsidRPr="001B1743" w:rsidRDefault="0091781B" w:rsidP="001B1743">
      <w:pPr>
        <w:widowControl w:val="0"/>
        <w:tabs>
          <w:tab w:val="left" w:pos="220"/>
          <w:tab w:val="left" w:pos="720"/>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1"/>
        <w:jc w:val="both"/>
        <w:rPr>
          <w:rFonts w:ascii="Times New Roman" w:eastAsia="Arial Unicode MS" w:hAnsi="Times New Roman"/>
          <w:color w:val="1F497D"/>
          <w:sz w:val="24"/>
          <w:szCs w:val="24"/>
        </w:rPr>
      </w:pPr>
      <w:r w:rsidRPr="001B1743">
        <w:rPr>
          <w:rFonts w:ascii="Times New Roman" w:eastAsia="Arial Unicode MS" w:hAnsi="Times New Roman"/>
          <w:color w:val="1F497D"/>
          <w:sz w:val="24"/>
          <w:szCs w:val="24"/>
          <w:u w:val="single"/>
        </w:rPr>
        <w:t>Exemple :</w:t>
      </w:r>
      <w:r w:rsidRPr="001B1743">
        <w:rPr>
          <w:rFonts w:ascii="Times New Roman" w:eastAsia="Arial Unicode MS" w:hAnsi="Times New Roman"/>
          <w:color w:val="1F497D"/>
          <w:sz w:val="24"/>
          <w:szCs w:val="24"/>
        </w:rPr>
        <w:t xml:space="preserve"> Le juge pourra écarter, s'il porte atteinte au respect de la vie privée, ou s'il entraîne la violation du secret médical ou d'un secret professionnel.</w:t>
      </w:r>
    </w:p>
    <w:p w:rsidR="00A14949" w:rsidRPr="001B1743" w:rsidRDefault="00A14949" w:rsidP="001B1743">
      <w:pPr>
        <w:widowControl w:val="0"/>
        <w:tabs>
          <w:tab w:val="left" w:pos="220"/>
          <w:tab w:val="left" w:pos="720"/>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1"/>
        <w:jc w:val="both"/>
        <w:rPr>
          <w:rFonts w:ascii="Times New Roman" w:eastAsia="Arial Unicode MS" w:hAnsi="Times New Roman"/>
          <w:color w:val="1F497D"/>
          <w:sz w:val="24"/>
          <w:szCs w:val="24"/>
        </w:rPr>
      </w:pPr>
      <w:r w:rsidRPr="001B1743">
        <w:rPr>
          <w:rFonts w:ascii="Times New Roman" w:eastAsia="Arial Unicode MS" w:hAnsi="Times New Roman"/>
          <w:color w:val="1F497D"/>
          <w:sz w:val="24"/>
          <w:szCs w:val="24"/>
        </w:rPr>
        <w:tab/>
      </w:r>
      <w:r w:rsidRPr="001B1743">
        <w:rPr>
          <w:rFonts w:ascii="Times New Roman" w:eastAsia="Arial Unicode MS" w:hAnsi="Times New Roman"/>
          <w:color w:val="1F497D"/>
          <w:sz w:val="24"/>
          <w:szCs w:val="24"/>
        </w:rPr>
        <w:tab/>
      </w:r>
      <w:r w:rsidR="0091781B" w:rsidRPr="001B1743">
        <w:rPr>
          <w:rFonts w:ascii="Times New Roman" w:eastAsia="Arial Unicode MS" w:hAnsi="Times New Roman"/>
          <w:color w:val="1F497D"/>
          <w:sz w:val="24"/>
          <w:szCs w:val="24"/>
        </w:rPr>
        <w:t>L'importance de certai</w:t>
      </w:r>
      <w:r w:rsidRPr="001B1743">
        <w:rPr>
          <w:rFonts w:ascii="Times New Roman" w:eastAsia="Arial Unicode MS" w:hAnsi="Times New Roman"/>
          <w:color w:val="1F497D"/>
          <w:sz w:val="24"/>
          <w:szCs w:val="24"/>
        </w:rPr>
        <w:t>ns faits juridiques</w:t>
      </w:r>
      <w:r w:rsidR="0091781B" w:rsidRPr="001B1743">
        <w:rPr>
          <w:rFonts w:ascii="Times New Roman" w:eastAsia="Arial Unicode MS" w:hAnsi="Times New Roman"/>
          <w:color w:val="1F497D"/>
          <w:sz w:val="24"/>
          <w:szCs w:val="24"/>
        </w:rPr>
        <w:t xml:space="preserve"> a parfois conduit le législateur à écarter le principe </w:t>
      </w:r>
      <w:r w:rsidRPr="001B1743">
        <w:rPr>
          <w:rFonts w:ascii="Times New Roman" w:eastAsia="Arial Unicode MS" w:hAnsi="Times New Roman"/>
          <w:color w:val="1F497D"/>
          <w:sz w:val="24"/>
          <w:szCs w:val="24"/>
        </w:rPr>
        <w:t>de la liberté de la preuve.</w:t>
      </w:r>
    </w:p>
    <w:p w:rsidR="0091781B" w:rsidRPr="001B1743" w:rsidRDefault="00A14949" w:rsidP="001B1743">
      <w:pPr>
        <w:widowControl w:val="0"/>
        <w:tabs>
          <w:tab w:val="left" w:pos="220"/>
          <w:tab w:val="left" w:pos="720"/>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1"/>
        <w:jc w:val="both"/>
        <w:rPr>
          <w:rFonts w:ascii="Times New Roman" w:eastAsia="Arial Unicode MS" w:hAnsi="Times New Roman"/>
          <w:color w:val="1F497D"/>
          <w:sz w:val="24"/>
          <w:szCs w:val="24"/>
        </w:rPr>
      </w:pPr>
      <w:r w:rsidRPr="001B1743">
        <w:rPr>
          <w:rFonts w:ascii="Times New Roman" w:eastAsia="Arial Unicode MS" w:hAnsi="Times New Roman"/>
          <w:color w:val="1F497D"/>
          <w:sz w:val="24"/>
          <w:szCs w:val="24"/>
          <w:u w:val="single"/>
        </w:rPr>
        <w:t>Exemple :</w:t>
      </w:r>
      <w:r w:rsidRPr="001B1743">
        <w:rPr>
          <w:rFonts w:ascii="Times New Roman" w:eastAsia="Arial Unicode MS" w:hAnsi="Times New Roman"/>
          <w:color w:val="1F497D"/>
          <w:sz w:val="24"/>
          <w:szCs w:val="24"/>
        </w:rPr>
        <w:t xml:space="preserve"> L</w:t>
      </w:r>
      <w:r w:rsidR="0091781B" w:rsidRPr="001B1743">
        <w:rPr>
          <w:rFonts w:ascii="Times New Roman" w:eastAsia="Arial Unicode MS" w:hAnsi="Times New Roman"/>
          <w:color w:val="1F497D"/>
          <w:sz w:val="24"/>
          <w:szCs w:val="24"/>
        </w:rPr>
        <w:t>a naissance ou le décès</w:t>
      </w:r>
      <w:r w:rsidRPr="001B1743">
        <w:rPr>
          <w:rFonts w:ascii="Times New Roman" w:eastAsia="Arial Unicode MS" w:hAnsi="Times New Roman"/>
          <w:color w:val="1F497D"/>
          <w:sz w:val="24"/>
          <w:szCs w:val="24"/>
        </w:rPr>
        <w:t xml:space="preserve"> qui peuvent avoir des conséquences importantes</w:t>
      </w:r>
      <w:r w:rsidR="0091781B" w:rsidRPr="001B1743">
        <w:rPr>
          <w:rFonts w:ascii="Times New Roman" w:eastAsia="Arial Unicode MS" w:hAnsi="Times New Roman"/>
          <w:color w:val="1F497D"/>
          <w:sz w:val="24"/>
          <w:szCs w:val="24"/>
        </w:rPr>
        <w:t xml:space="preserve"> doivent obligatoirement être prouvés a</w:t>
      </w:r>
      <w:r w:rsidRPr="001B1743">
        <w:rPr>
          <w:rFonts w:ascii="Times New Roman" w:eastAsia="Arial Unicode MS" w:hAnsi="Times New Roman"/>
          <w:color w:val="1F497D"/>
          <w:sz w:val="24"/>
          <w:szCs w:val="24"/>
        </w:rPr>
        <w:t>u moyen d'actes de l'État civil c'est-à-dire d’un acte authentique.</w:t>
      </w:r>
    </w:p>
    <w:p w:rsidR="0091781B" w:rsidRPr="001B1743" w:rsidRDefault="0091781B" w:rsidP="001B1743">
      <w:pPr>
        <w:widowControl w:val="0"/>
        <w:tabs>
          <w:tab w:val="left" w:pos="220"/>
          <w:tab w:val="left" w:pos="720"/>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1"/>
        <w:jc w:val="both"/>
        <w:rPr>
          <w:rFonts w:ascii="Times New Roman" w:eastAsia="Arial Unicode MS" w:hAnsi="Times New Roman"/>
          <w:color w:val="1F497D"/>
          <w:sz w:val="24"/>
          <w:szCs w:val="24"/>
        </w:rPr>
      </w:pPr>
      <w:r w:rsidRPr="001B1743">
        <w:rPr>
          <w:rFonts w:ascii="Times New Roman" w:eastAsia="Arial Unicode MS" w:hAnsi="Times New Roman"/>
          <w:color w:val="FF0000"/>
          <w:sz w:val="24"/>
          <w:szCs w:val="24"/>
        </w:rPr>
        <w:t>Attention</w:t>
      </w:r>
      <w:r w:rsidR="0090664F" w:rsidRPr="001B1743">
        <w:rPr>
          <w:rFonts w:ascii="Times New Roman" w:eastAsia="Arial Unicode MS" w:hAnsi="Times New Roman"/>
          <w:color w:val="FF0000"/>
          <w:sz w:val="24"/>
          <w:szCs w:val="24"/>
        </w:rPr>
        <w:t> </w:t>
      </w:r>
      <w:r w:rsidR="0090664F" w:rsidRPr="001B1743">
        <w:rPr>
          <w:rFonts w:ascii="Times New Roman" w:eastAsia="Arial Unicode MS" w:hAnsi="Times New Roman"/>
          <w:color w:val="1F497D"/>
          <w:sz w:val="24"/>
          <w:szCs w:val="24"/>
        </w:rPr>
        <w:t>:</w:t>
      </w:r>
      <w:r w:rsidRPr="001B1743">
        <w:rPr>
          <w:rFonts w:ascii="Times New Roman" w:eastAsia="Arial Unicode MS" w:hAnsi="Times New Roman"/>
          <w:color w:val="1F497D"/>
          <w:sz w:val="24"/>
          <w:szCs w:val="24"/>
        </w:rPr>
        <w:t xml:space="preserve"> la liberté</w:t>
      </w:r>
      <w:r w:rsidR="0090664F" w:rsidRPr="001B1743">
        <w:rPr>
          <w:rFonts w:ascii="Times New Roman" w:eastAsia="Arial Unicode MS" w:hAnsi="Times New Roman"/>
          <w:color w:val="1F497D"/>
          <w:sz w:val="24"/>
          <w:szCs w:val="24"/>
        </w:rPr>
        <w:t xml:space="preserve"> de la preuve en droit civil</w:t>
      </w:r>
      <w:r w:rsidRPr="001B1743">
        <w:rPr>
          <w:rFonts w:ascii="Times New Roman" w:eastAsia="Arial Unicode MS" w:hAnsi="Times New Roman"/>
          <w:color w:val="1F497D"/>
          <w:sz w:val="24"/>
          <w:szCs w:val="24"/>
        </w:rPr>
        <w:t xml:space="preserve"> </w:t>
      </w:r>
      <w:r w:rsidR="0090664F" w:rsidRPr="001B1743">
        <w:rPr>
          <w:rFonts w:ascii="Times New Roman" w:eastAsia="Arial Unicode MS" w:hAnsi="Times New Roman"/>
          <w:color w:val="1F497D"/>
          <w:sz w:val="24"/>
          <w:szCs w:val="24"/>
        </w:rPr>
        <w:t>pour les</w:t>
      </w:r>
      <w:r w:rsidRPr="001B1743">
        <w:rPr>
          <w:rFonts w:ascii="Times New Roman" w:eastAsia="Arial Unicode MS" w:hAnsi="Times New Roman"/>
          <w:color w:val="1F497D"/>
          <w:sz w:val="24"/>
          <w:szCs w:val="24"/>
        </w:rPr>
        <w:t xml:space="preserve"> faits juridiques est </w:t>
      </w:r>
      <w:r w:rsidR="0090664F" w:rsidRPr="001B1743">
        <w:rPr>
          <w:rFonts w:ascii="Times New Roman" w:eastAsia="Arial Unicode MS" w:hAnsi="Times New Roman"/>
          <w:color w:val="1F497D"/>
          <w:sz w:val="24"/>
          <w:szCs w:val="24"/>
        </w:rPr>
        <w:t xml:space="preserve">moins grande toutefois que dans </w:t>
      </w:r>
      <w:r w:rsidRPr="001B1743">
        <w:rPr>
          <w:rFonts w:ascii="Times New Roman" w:eastAsia="Arial Unicode MS" w:hAnsi="Times New Roman"/>
          <w:color w:val="1F497D"/>
          <w:sz w:val="24"/>
          <w:szCs w:val="24"/>
        </w:rPr>
        <w:t>un système de preuve morale (comme en m</w:t>
      </w:r>
      <w:r w:rsidR="0090664F" w:rsidRPr="001B1743">
        <w:rPr>
          <w:rFonts w:ascii="Times New Roman" w:eastAsia="Arial Unicode MS" w:hAnsi="Times New Roman"/>
          <w:color w:val="1F497D"/>
          <w:sz w:val="24"/>
          <w:szCs w:val="24"/>
        </w:rPr>
        <w:t>atière commerciale par exemple, car la liberté est à deux niveaux) puisqu’elle</w:t>
      </w:r>
      <w:r w:rsidRPr="001B1743">
        <w:rPr>
          <w:rFonts w:ascii="Times New Roman" w:eastAsia="Arial Unicode MS" w:hAnsi="Times New Roman"/>
          <w:color w:val="1F497D"/>
          <w:sz w:val="24"/>
          <w:szCs w:val="24"/>
        </w:rPr>
        <w:t xml:space="preserve"> ne joue que </w:t>
      </w:r>
      <w:r w:rsidR="0090664F" w:rsidRPr="001B1743">
        <w:rPr>
          <w:rFonts w:ascii="Times New Roman" w:eastAsia="Arial Unicode MS" w:hAnsi="Times New Roman"/>
          <w:color w:val="1F497D"/>
          <w:sz w:val="24"/>
          <w:szCs w:val="24"/>
        </w:rPr>
        <w:t>pour le choix du mode de preuve mais pas pour la détermination de leur force probante. En matière civile, le juge est toujours lié, même pour la preuve d’un fait juridique, par les preuves parfaites</w:t>
      </w:r>
      <w:r w:rsidRPr="001B1743">
        <w:rPr>
          <w:rFonts w:ascii="Times New Roman" w:eastAsia="Arial Unicode MS" w:hAnsi="Times New Roman"/>
          <w:color w:val="1F497D"/>
          <w:sz w:val="24"/>
          <w:szCs w:val="24"/>
        </w:rPr>
        <w:t>.</w:t>
      </w:r>
    </w:p>
    <w:p w:rsidR="0091781B" w:rsidRPr="001B1743" w:rsidRDefault="0091781B" w:rsidP="001B1743">
      <w:pPr>
        <w:widowControl w:val="0"/>
        <w:tabs>
          <w:tab w:val="left" w:pos="220"/>
          <w:tab w:val="left" w:pos="720"/>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1"/>
        <w:rPr>
          <w:rFonts w:ascii="Times New Roman" w:eastAsia="Arial Unicode MS" w:hAnsi="Times New Roman"/>
          <w:color w:val="FFC000"/>
          <w:sz w:val="24"/>
          <w:szCs w:val="24"/>
        </w:rPr>
      </w:pPr>
    </w:p>
    <w:p w:rsidR="0091781B" w:rsidRPr="001B1743" w:rsidRDefault="0091781B" w:rsidP="001B1743">
      <w:pPr>
        <w:pStyle w:val="ListParagraph"/>
        <w:widowControl w:val="0"/>
        <w:numPr>
          <w:ilvl w:val="0"/>
          <w:numId w:val="60"/>
        </w:numPr>
        <w:tabs>
          <w:tab w:val="left" w:pos="220"/>
          <w:tab w:val="left" w:pos="720"/>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1"/>
        <w:rPr>
          <w:rFonts w:ascii="Times New Roman" w:eastAsia="Arial Unicode MS" w:hAnsi="Times New Roman"/>
          <w:color w:val="FFC000"/>
          <w:sz w:val="24"/>
          <w:szCs w:val="24"/>
        </w:rPr>
      </w:pPr>
      <w:r w:rsidRPr="001B1743">
        <w:rPr>
          <w:rFonts w:ascii="Times New Roman" w:eastAsia="Arial Unicode MS" w:hAnsi="Times New Roman"/>
          <w:color w:val="FFC000"/>
          <w:sz w:val="24"/>
          <w:szCs w:val="24"/>
        </w:rPr>
        <w:t>La preuve des actes juridiques</w:t>
      </w:r>
    </w:p>
    <w:p w:rsidR="0091781B" w:rsidRPr="001B1743" w:rsidRDefault="0091781B" w:rsidP="001B1743">
      <w:pPr>
        <w:pStyle w:val="ListParagraph"/>
        <w:widowControl w:val="0"/>
        <w:tabs>
          <w:tab w:val="left" w:pos="220"/>
          <w:tab w:val="left" w:pos="720"/>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1"/>
        <w:rPr>
          <w:rFonts w:ascii="Times New Roman" w:eastAsia="Arial Unicode MS" w:hAnsi="Times New Roman"/>
          <w:color w:val="FFC000"/>
          <w:sz w:val="24"/>
          <w:szCs w:val="24"/>
        </w:rPr>
      </w:pPr>
    </w:p>
    <w:p w:rsidR="0091781B" w:rsidRPr="001B1743" w:rsidRDefault="0091781B" w:rsidP="001B1743">
      <w:pPr>
        <w:widowControl w:val="0"/>
        <w:tabs>
          <w:tab w:val="left" w:pos="220"/>
          <w:tab w:val="left" w:pos="720"/>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1"/>
        <w:rPr>
          <w:rFonts w:ascii="Times New Roman" w:eastAsia="Arial Unicode MS" w:hAnsi="Times New Roman"/>
          <w:color w:val="1F497D"/>
          <w:sz w:val="24"/>
          <w:szCs w:val="24"/>
        </w:rPr>
      </w:pPr>
      <w:r w:rsidRPr="001B1743">
        <w:rPr>
          <w:rFonts w:ascii="Times New Roman" w:eastAsia="Arial Unicode MS" w:hAnsi="Times New Roman"/>
          <w:color w:val="1F497D"/>
          <w:sz w:val="24"/>
          <w:szCs w:val="24"/>
        </w:rPr>
        <w:t>Pour la preuve des actes juridiques, l'article 1341 du Code civil pose un principe selon lequel un seul mode de preuve est admissible, mais ce principe connaît quelques exceptions.</w:t>
      </w:r>
    </w:p>
    <w:p w:rsidR="0091781B" w:rsidRPr="001B1743" w:rsidRDefault="0091781B" w:rsidP="001B1743">
      <w:pPr>
        <w:widowControl w:val="0"/>
        <w:tabs>
          <w:tab w:val="left" w:pos="220"/>
          <w:tab w:val="left" w:pos="720"/>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1"/>
        <w:rPr>
          <w:rFonts w:ascii="Times New Roman" w:eastAsia="Arial Unicode MS" w:hAnsi="Times New Roman"/>
          <w:color w:val="1F497D"/>
          <w:sz w:val="24"/>
          <w:szCs w:val="24"/>
        </w:rPr>
      </w:pPr>
    </w:p>
    <w:p w:rsidR="0091781B" w:rsidRPr="001B1743" w:rsidRDefault="0091781B" w:rsidP="001B1743">
      <w:pPr>
        <w:pStyle w:val="ListParagraph"/>
        <w:widowControl w:val="0"/>
        <w:numPr>
          <w:ilvl w:val="0"/>
          <w:numId w:val="61"/>
        </w:numPr>
        <w:tabs>
          <w:tab w:val="left" w:pos="220"/>
          <w:tab w:val="left" w:pos="720"/>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1"/>
        <w:rPr>
          <w:rFonts w:ascii="Times New Roman" w:eastAsia="Arial Unicode MS" w:hAnsi="Times New Roman"/>
          <w:color w:val="00B050"/>
          <w:sz w:val="24"/>
          <w:szCs w:val="24"/>
        </w:rPr>
      </w:pPr>
      <w:r w:rsidRPr="001B1743">
        <w:rPr>
          <w:rFonts w:ascii="Times New Roman" w:eastAsia="Arial Unicode MS" w:hAnsi="Times New Roman"/>
          <w:color w:val="00B050"/>
          <w:sz w:val="24"/>
          <w:szCs w:val="24"/>
        </w:rPr>
        <w:t>Le principe</w:t>
      </w:r>
    </w:p>
    <w:p w:rsidR="00675724" w:rsidRPr="001B1743" w:rsidRDefault="00675724" w:rsidP="001B1743">
      <w:pPr>
        <w:widowControl w:val="0"/>
        <w:tabs>
          <w:tab w:val="left" w:pos="220"/>
          <w:tab w:val="left" w:pos="720"/>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1"/>
        <w:rPr>
          <w:rFonts w:ascii="Times New Roman" w:eastAsia="Arial Unicode MS" w:hAnsi="Times New Roman"/>
          <w:color w:val="1F497D"/>
          <w:sz w:val="24"/>
          <w:szCs w:val="24"/>
        </w:rPr>
      </w:pPr>
    </w:p>
    <w:p w:rsidR="00675724" w:rsidRPr="001B1743" w:rsidRDefault="00675724" w:rsidP="001B1743">
      <w:pPr>
        <w:widowControl w:val="0"/>
        <w:tabs>
          <w:tab w:val="left" w:pos="220"/>
          <w:tab w:val="left" w:pos="720"/>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1"/>
        <w:jc w:val="both"/>
        <w:rPr>
          <w:rFonts w:ascii="Times New Roman" w:eastAsia="Arial Unicode MS" w:hAnsi="Times New Roman"/>
          <w:color w:val="1F497D"/>
          <w:sz w:val="24"/>
          <w:szCs w:val="24"/>
        </w:rPr>
      </w:pPr>
      <w:r w:rsidRPr="001B1743">
        <w:rPr>
          <w:rFonts w:ascii="Times New Roman" w:eastAsia="Arial Unicode MS" w:hAnsi="Times New Roman"/>
          <w:color w:val="1F497D"/>
          <w:sz w:val="24"/>
          <w:szCs w:val="24"/>
        </w:rPr>
        <w:t xml:space="preserve">Le principe relatif à la preuve des actes juridiques en matière civile est posé par l'article 1341 du Code civil qui exige que la preuve de l'acte juridique se fasse par écrit, et interdit de prouver outre ou contre un écrit par témoignage. </w:t>
      </w:r>
    </w:p>
    <w:p w:rsidR="00675724" w:rsidRPr="001B1743" w:rsidRDefault="00675724" w:rsidP="001B1743">
      <w:pPr>
        <w:widowControl w:val="0"/>
        <w:tabs>
          <w:tab w:val="left" w:pos="220"/>
          <w:tab w:val="left" w:pos="720"/>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1"/>
        <w:jc w:val="both"/>
        <w:rPr>
          <w:rFonts w:ascii="Times New Roman" w:eastAsia="Arial Unicode MS" w:hAnsi="Times New Roman"/>
          <w:color w:val="1F497D"/>
          <w:sz w:val="24"/>
          <w:szCs w:val="24"/>
        </w:rPr>
      </w:pPr>
      <w:r w:rsidRPr="001B1743">
        <w:rPr>
          <w:rFonts w:ascii="Times New Roman" w:eastAsia="Arial Unicode MS" w:hAnsi="Times New Roman"/>
          <w:color w:val="1F497D"/>
          <w:sz w:val="24"/>
          <w:szCs w:val="24"/>
        </w:rPr>
        <w:t>Il n'y a donc pas véritablement un principe, mais deux principes posés à cet article.</w:t>
      </w:r>
    </w:p>
    <w:p w:rsidR="00675724" w:rsidRPr="001B1743" w:rsidRDefault="00675724" w:rsidP="001B174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1"/>
        <w:jc w:val="both"/>
        <w:rPr>
          <w:rFonts w:ascii="Times New Roman" w:eastAsia="Arial Unicode MS" w:hAnsi="Times New Roman"/>
          <w:color w:val="FFC000"/>
          <w:sz w:val="24"/>
          <w:szCs w:val="24"/>
        </w:rPr>
      </w:pPr>
    </w:p>
    <w:p w:rsidR="00675724" w:rsidRPr="001B1743" w:rsidRDefault="00675724" w:rsidP="001B1743">
      <w:pPr>
        <w:pStyle w:val="ListParagraph"/>
        <w:widowControl w:val="0"/>
        <w:numPr>
          <w:ilvl w:val="0"/>
          <w:numId w:val="62"/>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1"/>
        <w:jc w:val="both"/>
        <w:rPr>
          <w:rFonts w:ascii="Times New Roman" w:eastAsia="Arial Unicode MS" w:hAnsi="Times New Roman"/>
          <w:color w:val="FFC000"/>
          <w:sz w:val="24"/>
          <w:szCs w:val="24"/>
        </w:rPr>
      </w:pPr>
      <w:r w:rsidRPr="001B1743">
        <w:rPr>
          <w:rFonts w:ascii="Times New Roman" w:eastAsia="Arial Unicode MS" w:hAnsi="Times New Roman"/>
          <w:color w:val="00B0F0"/>
          <w:sz w:val="24"/>
          <w:szCs w:val="24"/>
        </w:rPr>
        <w:t>Obligation de prouver un acte juridique par un écrit</w:t>
      </w:r>
    </w:p>
    <w:p w:rsidR="00675724" w:rsidRPr="001B1743" w:rsidRDefault="00675724" w:rsidP="001B174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1"/>
        <w:jc w:val="both"/>
        <w:rPr>
          <w:rFonts w:ascii="Times New Roman" w:eastAsia="Arial Unicode MS" w:hAnsi="Times New Roman"/>
          <w:color w:val="FFC000"/>
          <w:sz w:val="24"/>
          <w:szCs w:val="24"/>
        </w:rPr>
      </w:pPr>
    </w:p>
    <w:p w:rsidR="00675724" w:rsidRPr="001B1743" w:rsidRDefault="00675724" w:rsidP="001B1743">
      <w:pPr>
        <w:widowControl w:val="0"/>
        <w:tabs>
          <w:tab w:val="left" w:pos="220"/>
          <w:tab w:val="left" w:pos="720"/>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1"/>
        <w:jc w:val="both"/>
        <w:rPr>
          <w:rFonts w:ascii="Times New Roman" w:eastAsia="Arial Unicode MS" w:hAnsi="Times New Roman"/>
          <w:color w:val="1F497D"/>
          <w:sz w:val="24"/>
          <w:szCs w:val="24"/>
        </w:rPr>
      </w:pPr>
      <w:r w:rsidRPr="001B1743">
        <w:rPr>
          <w:rFonts w:ascii="Times New Roman" w:eastAsia="Arial Unicode MS" w:hAnsi="Times New Roman"/>
          <w:color w:val="1F497D"/>
          <w:sz w:val="24"/>
          <w:szCs w:val="24"/>
        </w:rPr>
        <w:t>L'article 1341 impose que la preuve de tout acte juridique se fasse par un écrit, lorsque l'acte juridique porte sur une somme excédant un seuil fixé par décret</w:t>
      </w:r>
      <w:r w:rsidR="00995688" w:rsidRPr="001B1743">
        <w:rPr>
          <w:rFonts w:ascii="Times New Roman" w:eastAsia="Arial Unicode MS" w:hAnsi="Times New Roman"/>
          <w:color w:val="1F497D"/>
          <w:sz w:val="24"/>
          <w:szCs w:val="24"/>
        </w:rPr>
        <w:t xml:space="preserve">. L’écrit exigé par l’article 1341 n’est pas n’importe quelle preuve littérale, il s’agit uniquement d’un écrit préconstitué c'est-à-dire acte authentique ou acte sous seing privé. Le seuil d’exigence d’un écrit à été fixé </w:t>
      </w:r>
      <w:r w:rsidRPr="001B1743">
        <w:rPr>
          <w:rFonts w:ascii="Times New Roman" w:eastAsia="Arial Unicode MS" w:hAnsi="Times New Roman"/>
          <w:color w:val="1F497D"/>
          <w:sz w:val="24"/>
          <w:szCs w:val="24"/>
        </w:rPr>
        <w:t xml:space="preserve">par un décret </w:t>
      </w:r>
      <w:r w:rsidR="00995688" w:rsidRPr="001B1743">
        <w:rPr>
          <w:rFonts w:ascii="Times New Roman" w:eastAsia="Arial Unicode MS" w:hAnsi="Times New Roman"/>
          <w:color w:val="1F497D"/>
          <w:sz w:val="24"/>
          <w:szCs w:val="24"/>
        </w:rPr>
        <w:t>en date du 24 août 2004 à</w:t>
      </w:r>
      <w:r w:rsidRPr="001B1743">
        <w:rPr>
          <w:rFonts w:ascii="Times New Roman" w:eastAsia="Arial Unicode MS" w:hAnsi="Times New Roman"/>
          <w:color w:val="1F497D"/>
          <w:sz w:val="24"/>
          <w:szCs w:val="24"/>
        </w:rPr>
        <w:t xml:space="preserve"> 1500 euros.</w:t>
      </w:r>
    </w:p>
    <w:p w:rsidR="00675724" w:rsidRPr="001B1743" w:rsidRDefault="00675724" w:rsidP="001B1743">
      <w:pPr>
        <w:widowControl w:val="0"/>
        <w:tabs>
          <w:tab w:val="left" w:pos="220"/>
          <w:tab w:val="left" w:pos="720"/>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1"/>
        <w:jc w:val="both"/>
        <w:rPr>
          <w:rFonts w:ascii="Times New Roman" w:eastAsia="Arial Unicode MS" w:hAnsi="Times New Roman"/>
          <w:color w:val="FF0000"/>
          <w:sz w:val="24"/>
          <w:szCs w:val="24"/>
        </w:rPr>
      </w:pPr>
      <w:r w:rsidRPr="001B1743">
        <w:rPr>
          <w:rFonts w:ascii="Times New Roman" w:eastAsia="Arial Unicode MS" w:hAnsi="Times New Roman"/>
          <w:color w:val="FF0000"/>
          <w:sz w:val="24"/>
          <w:szCs w:val="24"/>
        </w:rPr>
        <w:t xml:space="preserve">Si l'acte juridique porte sur une somme inférieure, sa preuve peut être apportée par tout moyen. </w:t>
      </w:r>
    </w:p>
    <w:p w:rsidR="00675724" w:rsidRPr="001B1743" w:rsidRDefault="00675724" w:rsidP="001B1743">
      <w:pPr>
        <w:widowControl w:val="0"/>
        <w:tabs>
          <w:tab w:val="left" w:pos="220"/>
          <w:tab w:val="left" w:pos="720"/>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1"/>
        <w:jc w:val="both"/>
        <w:rPr>
          <w:rFonts w:ascii="Times New Roman" w:eastAsia="Arial Unicode MS" w:hAnsi="Times New Roman"/>
          <w:color w:val="FF0000"/>
          <w:sz w:val="24"/>
          <w:szCs w:val="24"/>
        </w:rPr>
      </w:pPr>
      <w:r w:rsidRPr="001B1743">
        <w:rPr>
          <w:rFonts w:ascii="Times New Roman" w:eastAsia="Arial Unicode MS" w:hAnsi="Times New Roman"/>
          <w:color w:val="1F497D"/>
          <w:sz w:val="24"/>
          <w:szCs w:val="24"/>
        </w:rPr>
        <w:t>En revanche</w:t>
      </w:r>
      <w:r w:rsidR="00995688" w:rsidRPr="001B1743">
        <w:rPr>
          <w:rFonts w:ascii="Times New Roman" w:eastAsia="Arial Unicode MS" w:hAnsi="Times New Roman"/>
          <w:color w:val="1F497D"/>
          <w:sz w:val="24"/>
          <w:szCs w:val="24"/>
        </w:rPr>
        <w:t>,</w:t>
      </w:r>
      <w:r w:rsidRPr="001B1743">
        <w:rPr>
          <w:rFonts w:ascii="Times New Roman" w:eastAsia="Arial Unicode MS" w:hAnsi="Times New Roman"/>
          <w:color w:val="1F497D"/>
          <w:sz w:val="24"/>
          <w:szCs w:val="24"/>
        </w:rPr>
        <w:t xml:space="preserve"> </w:t>
      </w:r>
      <w:r w:rsidRPr="001B1743">
        <w:rPr>
          <w:rFonts w:ascii="Times New Roman" w:eastAsia="Arial Unicode MS" w:hAnsi="Times New Roman"/>
          <w:color w:val="FF0000"/>
          <w:sz w:val="24"/>
          <w:szCs w:val="24"/>
        </w:rPr>
        <w:t>si l'acte juridique porte sur une somme supérieure</w:t>
      </w:r>
      <w:r w:rsidR="00995688" w:rsidRPr="001B1743">
        <w:rPr>
          <w:rFonts w:ascii="Times New Roman" w:eastAsia="Arial Unicode MS" w:hAnsi="Times New Roman"/>
          <w:color w:val="FF0000"/>
          <w:sz w:val="24"/>
          <w:szCs w:val="24"/>
        </w:rPr>
        <w:t xml:space="preserve"> à 1500€, l</w:t>
      </w:r>
      <w:r w:rsidRPr="001B1743">
        <w:rPr>
          <w:rFonts w:ascii="Times New Roman" w:eastAsia="Arial Unicode MS" w:hAnsi="Times New Roman"/>
          <w:color w:val="FF0000"/>
          <w:sz w:val="24"/>
          <w:szCs w:val="24"/>
        </w:rPr>
        <w:t xml:space="preserve">a preuve </w:t>
      </w:r>
      <w:r w:rsidR="00995688" w:rsidRPr="001B1743">
        <w:rPr>
          <w:rFonts w:ascii="Times New Roman" w:eastAsia="Arial Unicode MS" w:hAnsi="Times New Roman"/>
          <w:color w:val="FF0000"/>
          <w:sz w:val="24"/>
          <w:szCs w:val="24"/>
        </w:rPr>
        <w:t>de l’acte juridique doit</w:t>
      </w:r>
      <w:r w:rsidRPr="001B1743">
        <w:rPr>
          <w:rFonts w:ascii="Times New Roman" w:eastAsia="Arial Unicode MS" w:hAnsi="Times New Roman"/>
          <w:color w:val="FF0000"/>
          <w:sz w:val="24"/>
          <w:szCs w:val="24"/>
        </w:rPr>
        <w:t xml:space="preserve"> être</w:t>
      </w:r>
      <w:r w:rsidR="00995688" w:rsidRPr="001B1743">
        <w:rPr>
          <w:rFonts w:ascii="Times New Roman" w:eastAsia="Arial Unicode MS" w:hAnsi="Times New Roman"/>
          <w:color w:val="FF0000"/>
          <w:sz w:val="24"/>
          <w:szCs w:val="24"/>
        </w:rPr>
        <w:t xml:space="preserve"> obligatoirement</w:t>
      </w:r>
      <w:r w:rsidRPr="001B1743">
        <w:rPr>
          <w:rFonts w:ascii="Times New Roman" w:eastAsia="Arial Unicode MS" w:hAnsi="Times New Roman"/>
          <w:color w:val="FF0000"/>
          <w:sz w:val="24"/>
          <w:szCs w:val="24"/>
        </w:rPr>
        <w:t xml:space="preserve"> apportée au moyen d'un acte authentique ou d'un acte sous seing privé.</w:t>
      </w:r>
    </w:p>
    <w:p w:rsidR="00995688" w:rsidRPr="001B1743" w:rsidRDefault="00995688" w:rsidP="001B1743">
      <w:pPr>
        <w:widowControl w:val="0"/>
        <w:tabs>
          <w:tab w:val="left" w:pos="220"/>
          <w:tab w:val="left" w:pos="720"/>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1"/>
        <w:jc w:val="both"/>
        <w:rPr>
          <w:rFonts w:ascii="Times New Roman" w:eastAsia="Arial Unicode MS" w:hAnsi="Times New Roman"/>
          <w:color w:val="1F497D"/>
          <w:sz w:val="24"/>
          <w:szCs w:val="24"/>
        </w:rPr>
      </w:pPr>
      <w:r w:rsidRPr="001B1743">
        <w:rPr>
          <w:rFonts w:ascii="Times New Roman" w:eastAsia="Arial Unicode MS" w:hAnsi="Times New Roman"/>
          <w:color w:val="1F497D"/>
          <w:sz w:val="24"/>
          <w:szCs w:val="24"/>
        </w:rPr>
        <w:t xml:space="preserve">Ici, l’écrit n’est pas exigé comme condition de validité de l’acte juridique, il n’est pas exigé </w:t>
      </w:r>
      <w:r w:rsidR="00675724" w:rsidRPr="001B1743">
        <w:rPr>
          <w:rFonts w:ascii="Times New Roman" w:eastAsia="Arial Unicode MS" w:hAnsi="Times New Roman"/>
          <w:color w:val="1F497D"/>
          <w:sz w:val="24"/>
          <w:szCs w:val="24"/>
        </w:rPr>
        <w:t>« ad-validitaten », mais seulement « ad-probationen »</w:t>
      </w:r>
      <w:r w:rsidRPr="001B1743">
        <w:rPr>
          <w:rFonts w:ascii="Times New Roman" w:eastAsia="Arial Unicode MS" w:hAnsi="Times New Roman"/>
          <w:color w:val="1F497D"/>
          <w:sz w:val="24"/>
          <w:szCs w:val="24"/>
        </w:rPr>
        <w:t xml:space="preserve"> c'est-à-dire que, même s’il n’est pas rédigé par écrit, l’acte est, par principe, valable. Si l’acte juridique porte sur une somme supérieure à 1500€, il sera valable mais ne pourra pas être exécuté faute de pouvoir être prouvé.</w:t>
      </w:r>
    </w:p>
    <w:p w:rsidR="00675724" w:rsidRPr="001B1743" w:rsidRDefault="00675724" w:rsidP="001B1743">
      <w:pPr>
        <w:widowControl w:val="0"/>
        <w:tabs>
          <w:tab w:val="left" w:pos="220"/>
          <w:tab w:val="left" w:pos="720"/>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1"/>
        <w:jc w:val="both"/>
        <w:rPr>
          <w:rFonts w:ascii="Times New Roman" w:eastAsia="Arial Unicode MS" w:hAnsi="Times New Roman"/>
          <w:color w:val="1F497D"/>
          <w:sz w:val="24"/>
          <w:szCs w:val="24"/>
        </w:rPr>
      </w:pPr>
    </w:p>
    <w:p w:rsidR="00995688" w:rsidRPr="001B1743" w:rsidRDefault="00995688" w:rsidP="001B1743">
      <w:pPr>
        <w:widowControl w:val="0"/>
        <w:tabs>
          <w:tab w:val="left" w:pos="220"/>
          <w:tab w:val="left" w:pos="720"/>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1"/>
        <w:jc w:val="both"/>
        <w:rPr>
          <w:rFonts w:ascii="Times New Roman" w:eastAsia="Arial Unicode MS" w:hAnsi="Times New Roman"/>
          <w:color w:val="1F497D"/>
          <w:sz w:val="24"/>
          <w:szCs w:val="24"/>
        </w:rPr>
      </w:pPr>
      <w:r w:rsidRPr="001B1743">
        <w:rPr>
          <w:rFonts w:ascii="Times New Roman" w:eastAsia="Arial Unicode MS" w:hAnsi="Times New Roman"/>
          <w:color w:val="1F497D"/>
          <w:sz w:val="24"/>
          <w:szCs w:val="24"/>
          <w:u w:val="single"/>
        </w:rPr>
        <w:t>Exemple :</w:t>
      </w:r>
      <w:r w:rsidRPr="001B1743">
        <w:rPr>
          <w:rFonts w:ascii="Times New Roman" w:eastAsia="Arial Unicode MS" w:hAnsi="Times New Roman"/>
          <w:color w:val="1F497D"/>
          <w:sz w:val="24"/>
          <w:szCs w:val="24"/>
        </w:rPr>
        <w:t xml:space="preserve"> un contrat est valable même s’il n’a pas été passé par écrit.</w:t>
      </w:r>
    </w:p>
    <w:p w:rsidR="00675724" w:rsidRPr="001B1743" w:rsidRDefault="00675724" w:rsidP="001B174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1"/>
        <w:jc w:val="both"/>
        <w:rPr>
          <w:rFonts w:ascii="Times New Roman" w:eastAsia="Arial Unicode MS" w:hAnsi="Times New Roman"/>
          <w:color w:val="FFC000"/>
          <w:sz w:val="24"/>
          <w:szCs w:val="24"/>
        </w:rPr>
      </w:pPr>
    </w:p>
    <w:p w:rsidR="00B61635" w:rsidRPr="001B1743" w:rsidRDefault="00B61635" w:rsidP="001B1743">
      <w:pPr>
        <w:pStyle w:val="ListParagraph"/>
        <w:widowControl w:val="0"/>
        <w:numPr>
          <w:ilvl w:val="0"/>
          <w:numId w:val="62"/>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1"/>
        <w:jc w:val="both"/>
        <w:rPr>
          <w:rFonts w:ascii="Times New Roman" w:eastAsia="Arial Unicode MS" w:hAnsi="Times New Roman"/>
          <w:color w:val="FFC000"/>
          <w:sz w:val="24"/>
          <w:szCs w:val="24"/>
        </w:rPr>
      </w:pPr>
      <w:r w:rsidRPr="001B1743">
        <w:rPr>
          <w:rFonts w:ascii="Times New Roman" w:eastAsia="Arial Unicode MS" w:hAnsi="Times New Roman"/>
          <w:color w:val="00B0F0"/>
          <w:sz w:val="24"/>
          <w:szCs w:val="24"/>
        </w:rPr>
        <w:t>Interdiction de prouver par témoins contre et outre le contenu d’un écrit.</w:t>
      </w:r>
    </w:p>
    <w:p w:rsidR="00B61635" w:rsidRPr="001B1743" w:rsidRDefault="00B61635" w:rsidP="001B1743">
      <w:pPr>
        <w:widowControl w:val="0"/>
        <w:tabs>
          <w:tab w:val="left" w:pos="220"/>
          <w:tab w:val="left" w:pos="720"/>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1"/>
        <w:rPr>
          <w:rFonts w:ascii="Times New Roman" w:eastAsia="Arial Unicode MS" w:hAnsi="Times New Roman"/>
          <w:color w:val="1F497D"/>
          <w:sz w:val="24"/>
          <w:szCs w:val="24"/>
        </w:rPr>
      </w:pPr>
    </w:p>
    <w:p w:rsidR="00B61635" w:rsidRPr="001B1743" w:rsidRDefault="00B61635" w:rsidP="001B1743">
      <w:pPr>
        <w:widowControl w:val="0"/>
        <w:tabs>
          <w:tab w:val="left" w:pos="220"/>
          <w:tab w:val="left" w:pos="720"/>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1"/>
        <w:rPr>
          <w:rFonts w:ascii="Times New Roman" w:eastAsia="Arial Unicode MS" w:hAnsi="Times New Roman"/>
          <w:color w:val="FF0000"/>
          <w:sz w:val="24"/>
          <w:szCs w:val="24"/>
        </w:rPr>
      </w:pPr>
      <w:r w:rsidRPr="001B1743">
        <w:rPr>
          <w:rFonts w:ascii="Times New Roman" w:eastAsia="Arial Unicode MS" w:hAnsi="Times New Roman"/>
          <w:color w:val="1F497D"/>
          <w:sz w:val="24"/>
          <w:szCs w:val="24"/>
        </w:rPr>
        <w:tab/>
      </w:r>
      <w:r w:rsidRPr="001B1743">
        <w:rPr>
          <w:rFonts w:ascii="Times New Roman" w:eastAsia="Arial Unicode MS" w:hAnsi="Times New Roman"/>
          <w:color w:val="1F497D"/>
          <w:sz w:val="24"/>
          <w:szCs w:val="24"/>
        </w:rPr>
        <w:tab/>
      </w:r>
      <w:r w:rsidRPr="001B1743">
        <w:rPr>
          <w:rFonts w:ascii="Times New Roman" w:eastAsia="Arial Unicode MS" w:hAnsi="Times New Roman"/>
          <w:color w:val="FF0000"/>
          <w:sz w:val="24"/>
          <w:szCs w:val="24"/>
        </w:rPr>
        <w:t>Prouver contre un écrit, c'est prouver que l'une de ses dispositions de l’écrit est inexacte.</w:t>
      </w:r>
    </w:p>
    <w:p w:rsidR="00B61635" w:rsidRPr="001B1743" w:rsidRDefault="00B61635" w:rsidP="001B1743">
      <w:pPr>
        <w:widowControl w:val="0"/>
        <w:tabs>
          <w:tab w:val="left" w:pos="220"/>
          <w:tab w:val="left" w:pos="720"/>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1"/>
        <w:rPr>
          <w:rFonts w:ascii="Times New Roman" w:eastAsia="Arial Unicode MS" w:hAnsi="Times New Roman"/>
          <w:color w:val="FF0000"/>
          <w:sz w:val="24"/>
          <w:szCs w:val="24"/>
        </w:rPr>
      </w:pPr>
      <w:r w:rsidRPr="001B1743">
        <w:rPr>
          <w:rFonts w:ascii="Times New Roman" w:eastAsia="Arial Unicode MS" w:hAnsi="Times New Roman"/>
          <w:color w:val="FF0000"/>
          <w:sz w:val="24"/>
          <w:szCs w:val="24"/>
        </w:rPr>
        <w:tab/>
      </w:r>
      <w:r w:rsidRPr="001B1743">
        <w:rPr>
          <w:rFonts w:ascii="Times New Roman" w:eastAsia="Arial Unicode MS" w:hAnsi="Times New Roman"/>
          <w:color w:val="FF0000"/>
          <w:sz w:val="24"/>
          <w:szCs w:val="24"/>
        </w:rPr>
        <w:tab/>
        <w:t>Prouver outre un écrit, c'est prouver qu'une disposition a été omise.</w:t>
      </w:r>
    </w:p>
    <w:p w:rsidR="00B61635" w:rsidRPr="001B1743" w:rsidRDefault="00B61635" w:rsidP="001B1743">
      <w:pPr>
        <w:widowControl w:val="0"/>
        <w:tabs>
          <w:tab w:val="left" w:pos="220"/>
          <w:tab w:val="left" w:pos="720"/>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1"/>
        <w:rPr>
          <w:rFonts w:ascii="Times New Roman" w:eastAsia="Arial Unicode MS" w:hAnsi="Times New Roman"/>
          <w:color w:val="1F497D"/>
          <w:sz w:val="24"/>
          <w:szCs w:val="24"/>
        </w:rPr>
      </w:pPr>
      <w:r w:rsidRPr="001B1743">
        <w:rPr>
          <w:rFonts w:ascii="Times New Roman" w:eastAsia="Arial Unicode MS" w:hAnsi="Times New Roman"/>
          <w:color w:val="1F497D"/>
          <w:sz w:val="24"/>
          <w:szCs w:val="24"/>
        </w:rPr>
        <w:lastRenderedPageBreak/>
        <w:t xml:space="preserve">Cela signifie que pour prouver outre ou contre un écrit, on ne peut avoir recours ni au témoignage, ni aux présomptions judiciaires qui ont été assimilées au témoignage. La loi établie donc une hiérarchie entre les écrits d'une part, et les témoignages et présomptions judiciaires d'autre part. </w:t>
      </w:r>
    </w:p>
    <w:p w:rsidR="00B61635" w:rsidRPr="001B1743" w:rsidRDefault="00B61635" w:rsidP="001B1743">
      <w:pPr>
        <w:widowControl w:val="0"/>
        <w:tabs>
          <w:tab w:val="left" w:pos="220"/>
          <w:tab w:val="left" w:pos="720"/>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1"/>
        <w:rPr>
          <w:rFonts w:ascii="Times New Roman" w:eastAsia="Arial Unicode MS" w:hAnsi="Times New Roman"/>
          <w:color w:val="1F497D"/>
          <w:sz w:val="24"/>
          <w:szCs w:val="24"/>
        </w:rPr>
      </w:pPr>
      <w:r w:rsidRPr="001B1743">
        <w:rPr>
          <w:rFonts w:ascii="Times New Roman" w:eastAsia="Arial Unicode MS" w:hAnsi="Times New Roman"/>
          <w:color w:val="1F497D"/>
          <w:sz w:val="24"/>
          <w:szCs w:val="24"/>
        </w:rPr>
        <w:t>En revanche, elle ne mentionne ni l'aveu ni le serment</w:t>
      </w:r>
      <w:r w:rsidR="00DA2232" w:rsidRPr="001B1743">
        <w:rPr>
          <w:rFonts w:ascii="Times New Roman" w:eastAsia="Arial Unicode MS" w:hAnsi="Times New Roman"/>
          <w:color w:val="1F497D"/>
          <w:sz w:val="24"/>
          <w:szCs w:val="24"/>
        </w:rPr>
        <w:t xml:space="preserve"> et certains auteurs en déduisent </w:t>
      </w:r>
      <w:r w:rsidRPr="001B1743">
        <w:rPr>
          <w:rFonts w:ascii="Times New Roman" w:eastAsia="Arial Unicode MS" w:hAnsi="Times New Roman"/>
          <w:color w:val="1F497D"/>
          <w:sz w:val="24"/>
          <w:szCs w:val="24"/>
        </w:rPr>
        <w:t>que l'on peut prouver outre ou contre un écrit par aveu ou par serment.</w:t>
      </w:r>
    </w:p>
    <w:p w:rsidR="00B61635" w:rsidRPr="001B1743" w:rsidRDefault="00B61635" w:rsidP="001B1743">
      <w:pPr>
        <w:widowControl w:val="0"/>
        <w:tabs>
          <w:tab w:val="left" w:pos="220"/>
          <w:tab w:val="left" w:pos="720"/>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1"/>
        <w:rPr>
          <w:rFonts w:ascii="Times New Roman" w:eastAsia="Arial Unicode MS" w:hAnsi="Times New Roman"/>
          <w:color w:val="1F497D"/>
          <w:sz w:val="24"/>
          <w:szCs w:val="24"/>
        </w:rPr>
      </w:pPr>
      <w:r w:rsidRPr="001B1743">
        <w:rPr>
          <w:rFonts w:ascii="Times New Roman" w:eastAsia="Arial Unicode MS" w:hAnsi="Times New Roman"/>
          <w:color w:val="1F497D"/>
          <w:sz w:val="24"/>
          <w:szCs w:val="24"/>
        </w:rPr>
        <w:t>Cela veut dire que si l'on conteste le contenu d'un écrit préconstitué, ou si l'on prétend qu'une disposition a été omise, on ne peut prouver la vérité de ses prétentions qu'en invoquant un autre écrit; l'aveu ou le serment.</w:t>
      </w:r>
    </w:p>
    <w:p w:rsidR="00B61635" w:rsidRPr="001B1743" w:rsidRDefault="00B61635" w:rsidP="001B1743">
      <w:pPr>
        <w:widowControl w:val="0"/>
        <w:tabs>
          <w:tab w:val="left" w:pos="220"/>
          <w:tab w:val="left" w:pos="720"/>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1"/>
        <w:rPr>
          <w:rFonts w:ascii="Times New Roman" w:eastAsia="Arial Unicode MS" w:hAnsi="Times New Roman"/>
          <w:color w:val="1F497D"/>
          <w:sz w:val="24"/>
          <w:szCs w:val="24"/>
        </w:rPr>
      </w:pPr>
      <w:r w:rsidRPr="001B1743">
        <w:rPr>
          <w:rFonts w:ascii="Times New Roman" w:eastAsia="Arial Unicode MS" w:hAnsi="Times New Roman"/>
          <w:color w:val="1F497D"/>
          <w:sz w:val="24"/>
          <w:szCs w:val="24"/>
        </w:rPr>
        <w:t xml:space="preserve">Ces deux principes montrent la place particulière que le Code civil a </w:t>
      </w:r>
      <w:r w:rsidR="00DA2232" w:rsidRPr="001B1743">
        <w:rPr>
          <w:rFonts w:ascii="Times New Roman" w:eastAsia="Arial Unicode MS" w:hAnsi="Times New Roman"/>
          <w:color w:val="1F497D"/>
          <w:sz w:val="24"/>
          <w:szCs w:val="24"/>
        </w:rPr>
        <w:t>réservée</w:t>
      </w:r>
      <w:r w:rsidRPr="001B1743">
        <w:rPr>
          <w:rFonts w:ascii="Times New Roman" w:eastAsia="Arial Unicode MS" w:hAnsi="Times New Roman"/>
          <w:color w:val="1F497D"/>
          <w:sz w:val="24"/>
          <w:szCs w:val="24"/>
        </w:rPr>
        <w:t xml:space="preserve"> à l'écrit préconstitué, puisque c'est le seul mode de preuve admissible que la loi admet pour la preuve des actes juridiques.</w:t>
      </w:r>
    </w:p>
    <w:p w:rsidR="00B61635" w:rsidRPr="001B1743" w:rsidRDefault="00B61635" w:rsidP="001B174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1"/>
        <w:jc w:val="both"/>
        <w:rPr>
          <w:rFonts w:ascii="Times New Roman" w:eastAsia="Arial Unicode MS" w:hAnsi="Times New Roman"/>
          <w:color w:val="FFC000"/>
          <w:sz w:val="24"/>
          <w:szCs w:val="24"/>
        </w:rPr>
      </w:pPr>
    </w:p>
    <w:p w:rsidR="00DA2232" w:rsidRPr="001B1743" w:rsidRDefault="00DA2232" w:rsidP="001B1743">
      <w:pPr>
        <w:pStyle w:val="ListParagraph"/>
        <w:widowControl w:val="0"/>
        <w:numPr>
          <w:ilvl w:val="0"/>
          <w:numId w:val="61"/>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1"/>
        <w:jc w:val="both"/>
        <w:rPr>
          <w:rFonts w:ascii="Times New Roman" w:eastAsia="Arial Unicode MS" w:hAnsi="Times New Roman"/>
          <w:color w:val="00B050"/>
          <w:sz w:val="24"/>
          <w:szCs w:val="24"/>
        </w:rPr>
      </w:pPr>
      <w:r w:rsidRPr="001B1743">
        <w:rPr>
          <w:rFonts w:ascii="Times New Roman" w:eastAsia="Arial Unicode MS" w:hAnsi="Times New Roman"/>
          <w:color w:val="00B050"/>
          <w:sz w:val="24"/>
          <w:szCs w:val="24"/>
        </w:rPr>
        <w:t>Les limites au principe de l’exigence à l’écrit</w:t>
      </w:r>
    </w:p>
    <w:p w:rsidR="00DA2232" w:rsidRPr="001B1743" w:rsidRDefault="00DA2232" w:rsidP="001B174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1"/>
        <w:jc w:val="both"/>
        <w:rPr>
          <w:rFonts w:ascii="Times New Roman" w:eastAsia="Arial Unicode MS" w:hAnsi="Times New Roman"/>
          <w:color w:val="FFC000"/>
          <w:sz w:val="24"/>
          <w:szCs w:val="24"/>
        </w:rPr>
      </w:pPr>
    </w:p>
    <w:p w:rsidR="00DA2232" w:rsidRPr="001B1743" w:rsidRDefault="00DA2232" w:rsidP="001B1743">
      <w:pPr>
        <w:pStyle w:val="ListParagraph"/>
        <w:widowControl w:val="0"/>
        <w:numPr>
          <w:ilvl w:val="0"/>
          <w:numId w:val="59"/>
        </w:numPr>
        <w:tabs>
          <w:tab w:val="left" w:pos="220"/>
          <w:tab w:val="left" w:pos="720"/>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1"/>
        <w:rPr>
          <w:rFonts w:ascii="Times New Roman" w:eastAsia="Arial Unicode MS" w:hAnsi="Times New Roman"/>
          <w:color w:val="1F497D"/>
          <w:sz w:val="24"/>
          <w:szCs w:val="24"/>
        </w:rPr>
      </w:pPr>
      <w:r w:rsidRPr="001B1743">
        <w:rPr>
          <w:rFonts w:ascii="Times New Roman" w:eastAsia="Arial Unicode MS" w:hAnsi="Times New Roman"/>
          <w:color w:val="1F497D"/>
          <w:sz w:val="24"/>
          <w:szCs w:val="24"/>
        </w:rPr>
        <w:t xml:space="preserve">Tout d'abord, la règle de l'article 1341 n'a pas à être appliquée lorsque l'acte intervient dans un domaine ou la preuve est libre. </w:t>
      </w:r>
    </w:p>
    <w:p w:rsidR="00DA2232" w:rsidRPr="001B1743" w:rsidRDefault="00DA2232" w:rsidP="001B1743">
      <w:pPr>
        <w:widowControl w:val="0"/>
        <w:tabs>
          <w:tab w:val="left" w:pos="220"/>
          <w:tab w:val="left" w:pos="720"/>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1"/>
        <w:rPr>
          <w:rFonts w:ascii="Times New Roman" w:eastAsia="Arial Unicode MS" w:hAnsi="Times New Roman"/>
          <w:color w:val="1F497D"/>
          <w:sz w:val="24"/>
          <w:szCs w:val="24"/>
        </w:rPr>
      </w:pPr>
      <w:r w:rsidRPr="001B1743">
        <w:rPr>
          <w:rFonts w:ascii="Times New Roman" w:eastAsia="Arial Unicode MS" w:hAnsi="Times New Roman"/>
          <w:color w:val="1F497D"/>
          <w:sz w:val="24"/>
          <w:szCs w:val="24"/>
          <w:u w:val="single"/>
        </w:rPr>
        <w:t>Exemple :</w:t>
      </w:r>
      <w:r w:rsidRPr="001B1743">
        <w:rPr>
          <w:rFonts w:ascii="Times New Roman" w:eastAsia="Arial Unicode MS" w:hAnsi="Times New Roman"/>
          <w:color w:val="1F497D"/>
          <w:sz w:val="24"/>
          <w:szCs w:val="24"/>
        </w:rPr>
        <w:t xml:space="preserve"> Un acte qui intervient entre deux commerçants, ou encore en matière civil un acte inférieur à 1500 euros. Dans ces cas là, la règle de l'article 1341 ne s'applique pas</w:t>
      </w:r>
      <w:r w:rsidR="00E53C97" w:rsidRPr="001B1743">
        <w:rPr>
          <w:rFonts w:ascii="Times New Roman" w:eastAsia="Arial Unicode MS" w:hAnsi="Times New Roman"/>
          <w:color w:val="1F497D"/>
          <w:sz w:val="24"/>
          <w:szCs w:val="24"/>
        </w:rPr>
        <w:t>.</w:t>
      </w:r>
    </w:p>
    <w:p w:rsidR="00DA2232" w:rsidRPr="001B1743" w:rsidRDefault="00DA2232" w:rsidP="001B1743">
      <w:pPr>
        <w:widowControl w:val="0"/>
        <w:tabs>
          <w:tab w:val="left" w:pos="220"/>
          <w:tab w:val="left" w:pos="720"/>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1"/>
        <w:rPr>
          <w:rFonts w:ascii="Times New Roman" w:eastAsia="Arial Unicode MS" w:hAnsi="Times New Roman"/>
          <w:color w:val="1F497D"/>
          <w:sz w:val="24"/>
          <w:szCs w:val="24"/>
        </w:rPr>
      </w:pPr>
    </w:p>
    <w:p w:rsidR="00DA2232" w:rsidRPr="001B1743" w:rsidRDefault="00DA2232" w:rsidP="001B1743">
      <w:pPr>
        <w:widowControl w:val="0"/>
        <w:tabs>
          <w:tab w:val="left" w:pos="220"/>
          <w:tab w:val="left" w:pos="720"/>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1"/>
        <w:rPr>
          <w:rFonts w:ascii="Times New Roman" w:eastAsia="Arial Unicode MS" w:hAnsi="Times New Roman"/>
          <w:color w:val="1F497D"/>
          <w:sz w:val="24"/>
          <w:szCs w:val="24"/>
        </w:rPr>
      </w:pPr>
    </w:p>
    <w:p w:rsidR="00DA2232" w:rsidRPr="001B1743" w:rsidRDefault="00DA2232" w:rsidP="001B1743">
      <w:pPr>
        <w:pStyle w:val="ListParagraph"/>
        <w:widowControl w:val="0"/>
        <w:numPr>
          <w:ilvl w:val="0"/>
          <w:numId w:val="59"/>
        </w:numPr>
        <w:tabs>
          <w:tab w:val="left" w:pos="220"/>
          <w:tab w:val="left" w:pos="720"/>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1"/>
        <w:rPr>
          <w:rFonts w:ascii="Times New Roman" w:eastAsia="Arial Unicode MS" w:hAnsi="Times New Roman"/>
          <w:color w:val="1F497D"/>
          <w:sz w:val="24"/>
          <w:szCs w:val="24"/>
        </w:rPr>
      </w:pPr>
      <w:r w:rsidRPr="001B1743">
        <w:rPr>
          <w:rFonts w:ascii="Times New Roman" w:eastAsia="Arial Unicode MS" w:hAnsi="Times New Roman"/>
          <w:color w:val="1F497D"/>
          <w:sz w:val="24"/>
          <w:szCs w:val="24"/>
        </w:rPr>
        <w:t xml:space="preserve">La règle de l'article 1341 du Code civil n'est qu'une règle supplétive. Cela veut dire que les parties peuvent toujours s'entendrent pour l'écarter. </w:t>
      </w:r>
    </w:p>
    <w:p w:rsidR="00DA2232" w:rsidRPr="001B1743" w:rsidRDefault="00DA2232" w:rsidP="001B1743">
      <w:pPr>
        <w:widowControl w:val="0"/>
        <w:tabs>
          <w:tab w:val="left" w:pos="220"/>
          <w:tab w:val="left" w:pos="720"/>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1"/>
        <w:rPr>
          <w:rFonts w:ascii="Times New Roman" w:eastAsia="Arial Unicode MS" w:hAnsi="Times New Roman"/>
          <w:color w:val="1F497D"/>
          <w:sz w:val="24"/>
          <w:szCs w:val="24"/>
        </w:rPr>
      </w:pPr>
      <w:r w:rsidRPr="001B1743">
        <w:rPr>
          <w:rFonts w:ascii="Times New Roman" w:eastAsia="Arial Unicode MS" w:hAnsi="Times New Roman"/>
          <w:color w:val="1F497D"/>
          <w:sz w:val="24"/>
          <w:szCs w:val="24"/>
          <w:u w:val="single"/>
        </w:rPr>
        <w:t>Exemple :</w:t>
      </w:r>
      <w:r w:rsidRPr="001B1743">
        <w:rPr>
          <w:rFonts w:ascii="Times New Roman" w:eastAsia="Arial Unicode MS" w:hAnsi="Times New Roman"/>
          <w:color w:val="1F497D"/>
          <w:sz w:val="24"/>
          <w:szCs w:val="24"/>
        </w:rPr>
        <w:t xml:space="preserve"> on conclut un contrat, et dans celui ci, on précise qu'en cas de litige, cet article ne s'applique pas, et on convient que le contenu du contrat pourra se prouver par tout moyen.</w:t>
      </w:r>
    </w:p>
    <w:p w:rsidR="00DA2232" w:rsidRPr="001B1743" w:rsidRDefault="00DA2232" w:rsidP="001B1743">
      <w:pPr>
        <w:widowControl w:val="0"/>
        <w:tabs>
          <w:tab w:val="left" w:pos="220"/>
          <w:tab w:val="left" w:pos="720"/>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1"/>
        <w:rPr>
          <w:rFonts w:ascii="Times New Roman" w:eastAsia="Arial Unicode MS" w:hAnsi="Times New Roman"/>
          <w:color w:val="1F497D"/>
          <w:sz w:val="24"/>
          <w:szCs w:val="24"/>
        </w:rPr>
      </w:pPr>
    </w:p>
    <w:p w:rsidR="00DA2232" w:rsidRPr="001B1743" w:rsidRDefault="00DA2232" w:rsidP="001B1743">
      <w:pPr>
        <w:widowControl w:val="0"/>
        <w:tabs>
          <w:tab w:val="left" w:pos="220"/>
          <w:tab w:val="left" w:pos="720"/>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1"/>
        <w:rPr>
          <w:rFonts w:ascii="Times New Roman" w:eastAsia="Arial Unicode MS" w:hAnsi="Times New Roman"/>
          <w:color w:val="1F497D"/>
          <w:sz w:val="24"/>
          <w:szCs w:val="24"/>
        </w:rPr>
      </w:pPr>
    </w:p>
    <w:p w:rsidR="00DA2232" w:rsidRPr="001B1743" w:rsidRDefault="00DA2232" w:rsidP="001B1743">
      <w:pPr>
        <w:widowControl w:val="0"/>
        <w:tabs>
          <w:tab w:val="left" w:pos="220"/>
          <w:tab w:val="left" w:pos="720"/>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1"/>
        <w:rPr>
          <w:rFonts w:ascii="Times New Roman" w:eastAsia="Arial Unicode MS" w:hAnsi="Times New Roman"/>
          <w:color w:val="1F497D"/>
          <w:sz w:val="24"/>
          <w:szCs w:val="24"/>
        </w:rPr>
      </w:pPr>
      <w:r w:rsidRPr="001B1743">
        <w:rPr>
          <w:rFonts w:ascii="Times New Roman" w:eastAsia="Arial Unicode MS" w:hAnsi="Times New Roman"/>
          <w:color w:val="1F497D"/>
          <w:sz w:val="24"/>
          <w:szCs w:val="24"/>
        </w:rPr>
        <w:tab/>
      </w:r>
      <w:r w:rsidRPr="001B1743">
        <w:rPr>
          <w:rFonts w:ascii="Times New Roman" w:eastAsia="Arial Unicode MS" w:hAnsi="Times New Roman"/>
          <w:color w:val="1F497D"/>
          <w:sz w:val="24"/>
          <w:szCs w:val="24"/>
        </w:rPr>
        <w:tab/>
        <w:t>- La troisième exception est prévu</w:t>
      </w:r>
      <w:r w:rsidR="00AC73D0" w:rsidRPr="001B1743">
        <w:rPr>
          <w:rFonts w:ascii="Times New Roman" w:eastAsia="Arial Unicode MS" w:hAnsi="Times New Roman"/>
          <w:color w:val="1F497D"/>
          <w:sz w:val="24"/>
          <w:szCs w:val="24"/>
        </w:rPr>
        <w:t xml:space="preserve">e </w:t>
      </w:r>
      <w:r w:rsidRPr="001B1743">
        <w:rPr>
          <w:rFonts w:ascii="Times New Roman" w:eastAsia="Arial Unicode MS" w:hAnsi="Times New Roman"/>
          <w:color w:val="1F497D"/>
          <w:sz w:val="24"/>
          <w:szCs w:val="24"/>
        </w:rPr>
        <w:t xml:space="preserve">à l'article 1347 du Code civil. </w:t>
      </w:r>
    </w:p>
    <w:p w:rsidR="00DA2232" w:rsidRPr="001B1743" w:rsidRDefault="00DA2232" w:rsidP="001B1743">
      <w:pPr>
        <w:widowControl w:val="0"/>
        <w:tabs>
          <w:tab w:val="left" w:pos="220"/>
          <w:tab w:val="left" w:pos="720"/>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1"/>
        <w:rPr>
          <w:rFonts w:ascii="Times New Roman" w:eastAsia="Arial Unicode MS" w:hAnsi="Times New Roman"/>
          <w:color w:val="1F497D"/>
          <w:sz w:val="24"/>
          <w:szCs w:val="24"/>
        </w:rPr>
      </w:pPr>
      <w:r w:rsidRPr="001B1743">
        <w:rPr>
          <w:rFonts w:ascii="Times New Roman" w:eastAsia="Arial Unicode MS" w:hAnsi="Times New Roman"/>
          <w:color w:val="1F497D"/>
          <w:sz w:val="24"/>
          <w:szCs w:val="24"/>
        </w:rPr>
        <w:t>Cet article dispose en effet que par exception à l'article 1341, un acte juridique peut être prouvé par témoignage ou présomption lorsqu'il existe un commencement de preuve par écrit.</w:t>
      </w:r>
    </w:p>
    <w:p w:rsidR="00AC73D0" w:rsidRPr="001B1743" w:rsidRDefault="00DA2232" w:rsidP="001B1743">
      <w:pPr>
        <w:widowControl w:val="0"/>
        <w:tabs>
          <w:tab w:val="left" w:pos="220"/>
          <w:tab w:val="left" w:pos="720"/>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1"/>
        <w:rPr>
          <w:rFonts w:ascii="Times New Roman" w:eastAsia="Arial Unicode MS" w:hAnsi="Times New Roman"/>
          <w:color w:val="1F497D"/>
          <w:sz w:val="24"/>
          <w:szCs w:val="24"/>
        </w:rPr>
      </w:pPr>
      <w:r w:rsidRPr="001B1743">
        <w:rPr>
          <w:rFonts w:ascii="Times New Roman" w:eastAsia="Arial Unicode MS" w:hAnsi="Times New Roman"/>
          <w:color w:val="1F497D"/>
          <w:sz w:val="24"/>
          <w:szCs w:val="24"/>
        </w:rPr>
        <w:t xml:space="preserve">Un commencement de preuve par écrit est, selon l'article 1347 du Code civil, un document écrit qui émane de la personne contre qui la demande est formée, et qui rend vraisemblables les faits allégués. Ce peut être un écrit quelconque, signé ou non, et pas nécessairement rédigé dans le but de </w:t>
      </w:r>
      <w:r w:rsidR="00AC73D0" w:rsidRPr="001B1743">
        <w:rPr>
          <w:rFonts w:ascii="Times New Roman" w:eastAsia="Arial Unicode MS" w:hAnsi="Times New Roman"/>
          <w:color w:val="1F497D"/>
          <w:sz w:val="24"/>
          <w:szCs w:val="24"/>
        </w:rPr>
        <w:t xml:space="preserve">servir d'élément de preuve. </w:t>
      </w:r>
    </w:p>
    <w:p w:rsidR="00DA2232" w:rsidRPr="001B1743" w:rsidRDefault="00AC73D0" w:rsidP="001B1743">
      <w:pPr>
        <w:widowControl w:val="0"/>
        <w:tabs>
          <w:tab w:val="left" w:pos="220"/>
          <w:tab w:val="left" w:pos="720"/>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1"/>
        <w:rPr>
          <w:rFonts w:ascii="Times New Roman" w:eastAsia="Arial Unicode MS" w:hAnsi="Times New Roman"/>
          <w:color w:val="1F497D"/>
          <w:sz w:val="24"/>
          <w:szCs w:val="24"/>
        </w:rPr>
      </w:pPr>
      <w:r w:rsidRPr="001B1743">
        <w:rPr>
          <w:rFonts w:ascii="Times New Roman" w:eastAsia="Arial Unicode MS" w:hAnsi="Times New Roman"/>
          <w:color w:val="1F497D"/>
          <w:sz w:val="24"/>
          <w:szCs w:val="24"/>
          <w:u w:val="single"/>
        </w:rPr>
        <w:t>E</w:t>
      </w:r>
      <w:r w:rsidR="00DA2232" w:rsidRPr="001B1743">
        <w:rPr>
          <w:rFonts w:ascii="Times New Roman" w:eastAsia="Arial Unicode MS" w:hAnsi="Times New Roman"/>
          <w:color w:val="1F497D"/>
          <w:sz w:val="24"/>
          <w:szCs w:val="24"/>
          <w:u w:val="single"/>
        </w:rPr>
        <w:t>xemple</w:t>
      </w:r>
      <w:r w:rsidRPr="001B1743">
        <w:rPr>
          <w:rFonts w:ascii="Times New Roman" w:eastAsia="Arial Unicode MS" w:hAnsi="Times New Roman"/>
          <w:color w:val="1F497D"/>
          <w:sz w:val="24"/>
          <w:szCs w:val="24"/>
          <w:u w:val="single"/>
        </w:rPr>
        <w:t> </w:t>
      </w:r>
      <w:r w:rsidRPr="001B1743">
        <w:rPr>
          <w:rFonts w:ascii="Times New Roman" w:eastAsia="Arial Unicode MS" w:hAnsi="Times New Roman"/>
          <w:color w:val="1F497D"/>
          <w:sz w:val="24"/>
          <w:szCs w:val="24"/>
        </w:rPr>
        <w:t>:</w:t>
      </w:r>
      <w:r w:rsidR="00DA2232" w:rsidRPr="001B1743">
        <w:rPr>
          <w:rFonts w:ascii="Times New Roman" w:eastAsia="Arial Unicode MS" w:hAnsi="Times New Roman"/>
          <w:color w:val="1F497D"/>
          <w:sz w:val="24"/>
          <w:szCs w:val="24"/>
        </w:rPr>
        <w:t xml:space="preserve"> ce peut être une lettre missive. </w:t>
      </w:r>
    </w:p>
    <w:p w:rsidR="00AC73D0" w:rsidRPr="001B1743" w:rsidRDefault="00AC73D0" w:rsidP="001B1743">
      <w:pPr>
        <w:widowControl w:val="0"/>
        <w:tabs>
          <w:tab w:val="left" w:pos="220"/>
          <w:tab w:val="left" w:pos="720"/>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1"/>
        <w:rPr>
          <w:rFonts w:ascii="Times New Roman" w:eastAsia="Arial Unicode MS" w:hAnsi="Times New Roman"/>
          <w:color w:val="1F497D"/>
          <w:sz w:val="24"/>
          <w:szCs w:val="24"/>
        </w:rPr>
      </w:pPr>
    </w:p>
    <w:p w:rsidR="00AC73D0" w:rsidRPr="001B1743" w:rsidRDefault="00DA2232" w:rsidP="001B1743">
      <w:pPr>
        <w:widowControl w:val="0"/>
        <w:tabs>
          <w:tab w:val="left" w:pos="220"/>
          <w:tab w:val="left" w:pos="720"/>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1"/>
        <w:rPr>
          <w:rFonts w:ascii="Times New Roman" w:eastAsia="Arial Unicode MS" w:hAnsi="Times New Roman"/>
          <w:color w:val="1F497D"/>
          <w:sz w:val="24"/>
          <w:szCs w:val="24"/>
        </w:rPr>
      </w:pPr>
      <w:r w:rsidRPr="001B1743">
        <w:rPr>
          <w:rFonts w:ascii="Times New Roman" w:eastAsia="Arial Unicode MS" w:hAnsi="Times New Roman"/>
          <w:color w:val="1F497D"/>
          <w:sz w:val="24"/>
          <w:szCs w:val="24"/>
        </w:rPr>
        <w:t xml:space="preserve">En fait c'est un écrit qui ne peut </w:t>
      </w:r>
      <w:r w:rsidR="00AC73D0" w:rsidRPr="001B1743">
        <w:rPr>
          <w:rFonts w:ascii="Times New Roman" w:eastAsia="Arial Unicode MS" w:hAnsi="Times New Roman"/>
          <w:color w:val="1F497D"/>
          <w:sz w:val="24"/>
          <w:szCs w:val="24"/>
        </w:rPr>
        <w:t>p</w:t>
      </w:r>
      <w:r w:rsidRPr="001B1743">
        <w:rPr>
          <w:rFonts w:ascii="Times New Roman" w:eastAsia="Arial Unicode MS" w:hAnsi="Times New Roman"/>
          <w:color w:val="1F497D"/>
          <w:sz w:val="24"/>
          <w:szCs w:val="24"/>
        </w:rPr>
        <w:t xml:space="preserve">as être qualifié d'acte authentique ou d'acte sous seing privé, mais qui tend à démontrer que </w:t>
      </w:r>
      <w:r w:rsidR="00AC73D0" w:rsidRPr="001B1743">
        <w:rPr>
          <w:rFonts w:ascii="Times New Roman" w:eastAsia="Arial Unicode MS" w:hAnsi="Times New Roman"/>
          <w:color w:val="1F497D"/>
          <w:sz w:val="24"/>
          <w:szCs w:val="24"/>
        </w:rPr>
        <w:t>ce que prétend l’adversaire est vrai.</w:t>
      </w:r>
    </w:p>
    <w:p w:rsidR="00AC73D0" w:rsidRPr="001B1743" w:rsidRDefault="00AC73D0" w:rsidP="001B1743">
      <w:pPr>
        <w:widowControl w:val="0"/>
        <w:tabs>
          <w:tab w:val="left" w:pos="220"/>
          <w:tab w:val="left" w:pos="720"/>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1"/>
        <w:rPr>
          <w:rFonts w:ascii="Times New Roman" w:eastAsia="Arial Unicode MS" w:hAnsi="Times New Roman"/>
          <w:color w:val="1F497D"/>
          <w:sz w:val="24"/>
          <w:szCs w:val="24"/>
        </w:rPr>
      </w:pPr>
    </w:p>
    <w:p w:rsidR="00DA2232" w:rsidRPr="001B1743" w:rsidRDefault="00DA2232" w:rsidP="001B1743">
      <w:pPr>
        <w:widowControl w:val="0"/>
        <w:tabs>
          <w:tab w:val="left" w:pos="220"/>
          <w:tab w:val="left" w:pos="720"/>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1"/>
        <w:rPr>
          <w:rFonts w:ascii="Times New Roman" w:eastAsia="Arial Unicode MS" w:hAnsi="Times New Roman"/>
          <w:color w:val="1F497D"/>
          <w:sz w:val="24"/>
          <w:szCs w:val="24"/>
        </w:rPr>
      </w:pPr>
      <w:r w:rsidRPr="001B1743">
        <w:rPr>
          <w:rFonts w:ascii="Times New Roman" w:eastAsia="Arial Unicode MS" w:hAnsi="Times New Roman"/>
          <w:color w:val="1F497D"/>
          <w:sz w:val="24"/>
          <w:szCs w:val="24"/>
        </w:rPr>
        <w:t xml:space="preserve">La jurisprudence n'hésite pas parfois à retenir une interprétation large, extensible, de la notion de commencement de preuve par écrit. </w:t>
      </w:r>
      <w:r w:rsidR="00AC73D0" w:rsidRPr="001B1743">
        <w:rPr>
          <w:rFonts w:ascii="Times New Roman" w:eastAsia="Arial Unicode MS" w:hAnsi="Times New Roman"/>
          <w:color w:val="1F497D"/>
          <w:sz w:val="24"/>
          <w:szCs w:val="24"/>
        </w:rPr>
        <w:t xml:space="preserve">Elle a ainsi considéré qu’un simple projet </w:t>
      </w:r>
      <w:r w:rsidRPr="001B1743">
        <w:rPr>
          <w:rFonts w:ascii="Times New Roman" w:eastAsia="Arial Unicode MS" w:hAnsi="Times New Roman"/>
          <w:color w:val="1F497D"/>
          <w:sz w:val="24"/>
          <w:szCs w:val="24"/>
        </w:rPr>
        <w:t>d'acte pouvait être considéré comme un commencement de preuve par écrit.</w:t>
      </w:r>
      <w:r w:rsidR="00AC73D0" w:rsidRPr="001B1743">
        <w:rPr>
          <w:rFonts w:ascii="Times New Roman" w:eastAsia="Arial Unicode MS" w:hAnsi="Times New Roman"/>
          <w:color w:val="1F497D"/>
          <w:sz w:val="24"/>
          <w:szCs w:val="24"/>
        </w:rPr>
        <w:t xml:space="preserve"> De plus, u</w:t>
      </w:r>
      <w:r w:rsidRPr="001B1743">
        <w:rPr>
          <w:rFonts w:ascii="Times New Roman" w:eastAsia="Arial Unicode MS" w:hAnsi="Times New Roman"/>
          <w:color w:val="1F497D"/>
          <w:sz w:val="24"/>
          <w:szCs w:val="24"/>
        </w:rPr>
        <w:t>ne loi du 9 juillet 1975 a également étendu cette notion</w:t>
      </w:r>
      <w:r w:rsidR="00AC73D0" w:rsidRPr="001B1743">
        <w:rPr>
          <w:rFonts w:ascii="Times New Roman" w:eastAsia="Arial Unicode MS" w:hAnsi="Times New Roman"/>
          <w:color w:val="1F497D"/>
          <w:sz w:val="24"/>
          <w:szCs w:val="24"/>
        </w:rPr>
        <w:t>,</w:t>
      </w:r>
      <w:r w:rsidRPr="001B1743">
        <w:rPr>
          <w:rFonts w:ascii="Times New Roman" w:eastAsia="Arial Unicode MS" w:hAnsi="Times New Roman"/>
          <w:color w:val="1F497D"/>
          <w:sz w:val="24"/>
          <w:szCs w:val="24"/>
        </w:rPr>
        <w:t xml:space="preserve"> en admettant que soit considéré comme commencement de preuve par écrit</w:t>
      </w:r>
      <w:r w:rsidR="00AC73D0" w:rsidRPr="001B1743">
        <w:rPr>
          <w:rFonts w:ascii="Times New Roman" w:eastAsia="Arial Unicode MS" w:hAnsi="Times New Roman"/>
          <w:color w:val="1F497D"/>
          <w:sz w:val="24"/>
          <w:szCs w:val="24"/>
        </w:rPr>
        <w:t>,</w:t>
      </w:r>
      <w:r w:rsidRPr="001B1743">
        <w:rPr>
          <w:rFonts w:ascii="Times New Roman" w:eastAsia="Arial Unicode MS" w:hAnsi="Times New Roman"/>
          <w:color w:val="1F497D"/>
          <w:sz w:val="24"/>
          <w:szCs w:val="24"/>
        </w:rPr>
        <w:t xml:space="preserve"> les déclarations faites par une personne lors d'une comparution personnelle (comparution devant le juge), et même son refus de répondre ou son absence de comparution.</w:t>
      </w:r>
    </w:p>
    <w:p w:rsidR="00DA2232" w:rsidRPr="001B1743" w:rsidRDefault="00DA2232" w:rsidP="001B1743">
      <w:pPr>
        <w:widowControl w:val="0"/>
        <w:tabs>
          <w:tab w:val="left" w:pos="220"/>
          <w:tab w:val="left" w:pos="720"/>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1"/>
        <w:rPr>
          <w:rFonts w:ascii="Times New Roman" w:eastAsia="Arial Unicode MS" w:hAnsi="Times New Roman"/>
          <w:color w:val="1F497D"/>
          <w:sz w:val="24"/>
          <w:szCs w:val="24"/>
        </w:rPr>
      </w:pPr>
      <w:r w:rsidRPr="001B1743">
        <w:rPr>
          <w:rFonts w:ascii="Times New Roman" w:eastAsia="Arial Unicode MS" w:hAnsi="Times New Roman"/>
          <w:color w:val="1F497D"/>
          <w:sz w:val="24"/>
          <w:szCs w:val="24"/>
        </w:rPr>
        <w:t>Si un acte juridique ne peut pas être prouvé par un écrit préconstitué, mais qu'il existe un commencement de preuve par écrit, alors la partie qui produit le commencement de preuve par écrit est autorisée</w:t>
      </w:r>
      <w:r w:rsidR="00AC73D0" w:rsidRPr="001B1743">
        <w:rPr>
          <w:rFonts w:ascii="Times New Roman" w:eastAsia="Arial Unicode MS" w:hAnsi="Times New Roman"/>
          <w:color w:val="1F497D"/>
          <w:sz w:val="24"/>
          <w:szCs w:val="24"/>
        </w:rPr>
        <w:t>, par l’article 1347,</w:t>
      </w:r>
      <w:r w:rsidRPr="001B1743">
        <w:rPr>
          <w:rFonts w:ascii="Times New Roman" w:eastAsia="Arial Unicode MS" w:hAnsi="Times New Roman"/>
          <w:color w:val="1F497D"/>
          <w:sz w:val="24"/>
          <w:szCs w:val="24"/>
        </w:rPr>
        <w:t xml:space="preserve"> à avoir recours aux témoignages et aux présomptions pour compléter sa preuve.</w:t>
      </w:r>
    </w:p>
    <w:p w:rsidR="00DA2232" w:rsidRPr="001B1743" w:rsidRDefault="00DA2232" w:rsidP="001B1743">
      <w:pPr>
        <w:widowControl w:val="0"/>
        <w:tabs>
          <w:tab w:val="left" w:pos="220"/>
          <w:tab w:val="left" w:pos="720"/>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1"/>
        <w:rPr>
          <w:rFonts w:ascii="Times New Roman" w:eastAsia="Arial Unicode MS" w:hAnsi="Times New Roman"/>
          <w:color w:val="1F497D"/>
          <w:sz w:val="24"/>
          <w:szCs w:val="24"/>
        </w:rPr>
      </w:pPr>
      <w:r w:rsidRPr="001B1743">
        <w:rPr>
          <w:rFonts w:ascii="Times New Roman" w:eastAsia="Arial Unicode MS" w:hAnsi="Times New Roman"/>
          <w:color w:val="1F497D"/>
          <w:sz w:val="24"/>
          <w:szCs w:val="24"/>
        </w:rPr>
        <w:t xml:space="preserve">Attention, cela signifie que le commencement de preuve par écrit n'est pas à lui seul une preuve suffisante. Il doit obligatoirement </w:t>
      </w:r>
      <w:r w:rsidR="000070A6" w:rsidRPr="001B1743">
        <w:rPr>
          <w:rFonts w:ascii="Times New Roman" w:eastAsia="Arial Unicode MS" w:hAnsi="Times New Roman"/>
          <w:color w:val="1F497D"/>
          <w:sz w:val="24"/>
          <w:szCs w:val="24"/>
        </w:rPr>
        <w:t xml:space="preserve">être </w:t>
      </w:r>
      <w:r w:rsidRPr="001B1743">
        <w:rPr>
          <w:rFonts w:ascii="Times New Roman" w:eastAsia="Arial Unicode MS" w:hAnsi="Times New Roman"/>
          <w:color w:val="1F497D"/>
          <w:sz w:val="24"/>
          <w:szCs w:val="24"/>
        </w:rPr>
        <w:t>complé</w:t>
      </w:r>
      <w:r w:rsidR="00BD287C" w:rsidRPr="001B1743">
        <w:rPr>
          <w:rFonts w:ascii="Times New Roman" w:eastAsia="Arial Unicode MS" w:hAnsi="Times New Roman"/>
          <w:color w:val="1F497D"/>
          <w:sz w:val="24"/>
          <w:szCs w:val="24"/>
        </w:rPr>
        <w:t xml:space="preserve">té par témoignage ou présomption. Si c’est le cas, il peut donc </w:t>
      </w:r>
      <w:r w:rsidR="00AC73D0" w:rsidRPr="001B1743">
        <w:rPr>
          <w:rFonts w:ascii="Times New Roman" w:eastAsia="Arial Unicode MS" w:hAnsi="Times New Roman"/>
          <w:color w:val="1F497D"/>
          <w:sz w:val="24"/>
          <w:szCs w:val="24"/>
        </w:rPr>
        <w:t>suppléer</w:t>
      </w:r>
      <w:r w:rsidRPr="001B1743">
        <w:rPr>
          <w:rFonts w:ascii="Times New Roman" w:eastAsia="Arial Unicode MS" w:hAnsi="Times New Roman"/>
          <w:color w:val="1F497D"/>
          <w:sz w:val="24"/>
          <w:szCs w:val="24"/>
        </w:rPr>
        <w:t xml:space="preserve"> l'absence de preuves écrites.</w:t>
      </w:r>
    </w:p>
    <w:p w:rsidR="00DA2232" w:rsidRPr="001B1743" w:rsidRDefault="00DA2232" w:rsidP="001B1743">
      <w:pPr>
        <w:widowControl w:val="0"/>
        <w:tabs>
          <w:tab w:val="left" w:pos="220"/>
          <w:tab w:val="left" w:pos="720"/>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1"/>
        <w:rPr>
          <w:rFonts w:ascii="Times New Roman" w:eastAsia="Arial Unicode MS" w:hAnsi="Times New Roman"/>
          <w:color w:val="1F497D"/>
          <w:sz w:val="24"/>
          <w:szCs w:val="24"/>
        </w:rPr>
      </w:pPr>
    </w:p>
    <w:p w:rsidR="00DA2232" w:rsidRPr="001B1743" w:rsidRDefault="00DA2232" w:rsidP="001B1743">
      <w:pPr>
        <w:widowControl w:val="0"/>
        <w:tabs>
          <w:tab w:val="left" w:pos="220"/>
          <w:tab w:val="left" w:pos="720"/>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1"/>
        <w:rPr>
          <w:rFonts w:ascii="Times New Roman" w:eastAsia="Arial Unicode MS" w:hAnsi="Times New Roman"/>
          <w:color w:val="1F497D"/>
          <w:sz w:val="24"/>
          <w:szCs w:val="24"/>
        </w:rPr>
      </w:pPr>
    </w:p>
    <w:p w:rsidR="00DA2232" w:rsidRPr="001B1743" w:rsidRDefault="00DA2232" w:rsidP="001B1743">
      <w:pPr>
        <w:pStyle w:val="ListParagraph"/>
        <w:widowControl w:val="0"/>
        <w:numPr>
          <w:ilvl w:val="0"/>
          <w:numId w:val="59"/>
        </w:numPr>
        <w:tabs>
          <w:tab w:val="left" w:pos="220"/>
          <w:tab w:val="left" w:pos="720"/>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1"/>
        <w:rPr>
          <w:rFonts w:ascii="Times New Roman" w:eastAsia="Arial Unicode MS" w:hAnsi="Times New Roman"/>
          <w:color w:val="1F497D"/>
          <w:sz w:val="24"/>
          <w:szCs w:val="24"/>
        </w:rPr>
      </w:pPr>
      <w:r w:rsidRPr="001B1743">
        <w:rPr>
          <w:rFonts w:ascii="Times New Roman" w:eastAsia="Arial Unicode MS" w:hAnsi="Times New Roman"/>
          <w:color w:val="1F497D"/>
          <w:sz w:val="24"/>
          <w:szCs w:val="24"/>
        </w:rPr>
        <w:t>La quatrième exception est prévue à l'article 1348 alinéa</w:t>
      </w:r>
      <w:r w:rsidR="00BD287C" w:rsidRPr="001B1743">
        <w:rPr>
          <w:rFonts w:ascii="Times New Roman" w:eastAsia="Arial Unicode MS" w:hAnsi="Times New Roman"/>
          <w:color w:val="1F497D"/>
          <w:sz w:val="24"/>
          <w:szCs w:val="24"/>
        </w:rPr>
        <w:t xml:space="preserve"> 1 </w:t>
      </w:r>
      <w:r w:rsidRPr="001B1743">
        <w:rPr>
          <w:rFonts w:ascii="Times New Roman" w:eastAsia="Arial Unicode MS" w:hAnsi="Times New Roman"/>
          <w:color w:val="1F497D"/>
          <w:sz w:val="24"/>
          <w:szCs w:val="24"/>
        </w:rPr>
        <w:t>qui dispose que l'exigence d'un écrit est écartée lorsqu'on est dans l'impossibilité de se procurer un écrit.</w:t>
      </w:r>
    </w:p>
    <w:p w:rsidR="00DA2232" w:rsidRPr="001B1743" w:rsidRDefault="00DA2232" w:rsidP="001B1743">
      <w:pPr>
        <w:widowControl w:val="0"/>
        <w:tabs>
          <w:tab w:val="left" w:pos="220"/>
          <w:tab w:val="left" w:pos="720"/>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1"/>
        <w:rPr>
          <w:rFonts w:ascii="Times New Roman" w:eastAsia="Arial Unicode MS" w:hAnsi="Times New Roman"/>
          <w:color w:val="1F497D"/>
          <w:sz w:val="24"/>
          <w:szCs w:val="24"/>
        </w:rPr>
      </w:pPr>
      <w:r w:rsidRPr="001B1743">
        <w:rPr>
          <w:rFonts w:ascii="Times New Roman" w:eastAsia="Arial Unicode MS" w:hAnsi="Times New Roman"/>
          <w:color w:val="1F497D"/>
          <w:sz w:val="24"/>
          <w:szCs w:val="24"/>
        </w:rPr>
        <w:t>L'impossibilité dans laquelle se trouve la partie de se procurer un écrit peut être initiale (c'est à dire exister dès le départ), lorsque dès le départ l'acte authentique ou l'acte sous seing privé n'a jamais put être dressé, ou ult</w:t>
      </w:r>
      <w:r w:rsidR="00BD287C" w:rsidRPr="001B1743">
        <w:rPr>
          <w:rFonts w:ascii="Times New Roman" w:eastAsia="Arial Unicode MS" w:hAnsi="Times New Roman"/>
          <w:color w:val="1F497D"/>
          <w:sz w:val="24"/>
          <w:szCs w:val="24"/>
        </w:rPr>
        <w:t xml:space="preserve">érieur, ou lorsqu'il a été </w:t>
      </w:r>
      <w:r w:rsidRPr="001B1743">
        <w:rPr>
          <w:rFonts w:ascii="Times New Roman" w:eastAsia="Arial Unicode MS" w:hAnsi="Times New Roman"/>
          <w:color w:val="1F497D"/>
          <w:sz w:val="24"/>
          <w:szCs w:val="24"/>
        </w:rPr>
        <w:t xml:space="preserve">dressé mais qu'il a été perdu à la suite d'un événement de </w:t>
      </w:r>
      <w:r w:rsidRPr="001B1743">
        <w:rPr>
          <w:rFonts w:ascii="Times New Roman" w:eastAsia="Arial Unicode MS" w:hAnsi="Times New Roman"/>
          <w:color w:val="1F497D"/>
          <w:sz w:val="24"/>
          <w:szCs w:val="24"/>
        </w:rPr>
        <w:lastRenderedPageBreak/>
        <w:t xml:space="preserve">force majeure. </w:t>
      </w:r>
    </w:p>
    <w:p w:rsidR="00DA2232" w:rsidRPr="001B1743" w:rsidRDefault="00DA2232" w:rsidP="001B1743">
      <w:pPr>
        <w:widowControl w:val="0"/>
        <w:tabs>
          <w:tab w:val="left" w:pos="220"/>
          <w:tab w:val="left" w:pos="720"/>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1"/>
        <w:rPr>
          <w:rFonts w:ascii="Times New Roman" w:eastAsia="Arial Unicode MS" w:hAnsi="Times New Roman"/>
          <w:color w:val="1F497D"/>
          <w:sz w:val="24"/>
          <w:szCs w:val="24"/>
        </w:rPr>
      </w:pPr>
      <w:r w:rsidRPr="001B1743">
        <w:rPr>
          <w:rFonts w:ascii="Times New Roman" w:eastAsia="Arial Unicode MS" w:hAnsi="Times New Roman"/>
          <w:color w:val="1F497D"/>
          <w:sz w:val="24"/>
          <w:szCs w:val="24"/>
        </w:rPr>
        <w:t>Un événement de force majeur est un événement en droit imprévisible, irrésistible</w:t>
      </w:r>
      <w:r w:rsidR="00BD287C" w:rsidRPr="001B1743">
        <w:rPr>
          <w:rFonts w:ascii="Times New Roman" w:eastAsia="Arial Unicode MS" w:hAnsi="Times New Roman"/>
          <w:color w:val="1F497D"/>
          <w:sz w:val="24"/>
          <w:szCs w:val="24"/>
        </w:rPr>
        <w:t xml:space="preserve"> (= insurmontable) et extérieur à la personne c'est-à-dire que cet évènement ne doit pas trouver sa cause dans le comportement de celui qui l’invoque.</w:t>
      </w:r>
    </w:p>
    <w:p w:rsidR="00BD287C" w:rsidRPr="001B1743" w:rsidRDefault="00BD287C" w:rsidP="001B1743">
      <w:pPr>
        <w:widowControl w:val="0"/>
        <w:tabs>
          <w:tab w:val="left" w:pos="220"/>
          <w:tab w:val="left" w:pos="720"/>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1"/>
        <w:rPr>
          <w:rFonts w:ascii="Times New Roman" w:eastAsia="Arial Unicode MS" w:hAnsi="Times New Roman"/>
          <w:color w:val="1F497D"/>
          <w:sz w:val="24"/>
          <w:szCs w:val="24"/>
        </w:rPr>
      </w:pPr>
    </w:p>
    <w:p w:rsidR="00DA2232" w:rsidRPr="001B1743" w:rsidRDefault="00DA2232" w:rsidP="001B1743">
      <w:pPr>
        <w:widowControl w:val="0"/>
        <w:tabs>
          <w:tab w:val="left" w:pos="220"/>
          <w:tab w:val="left" w:pos="720"/>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1"/>
        <w:rPr>
          <w:rFonts w:ascii="Times New Roman" w:eastAsia="Arial Unicode MS" w:hAnsi="Times New Roman"/>
          <w:color w:val="1F497D"/>
          <w:sz w:val="24"/>
          <w:szCs w:val="24"/>
        </w:rPr>
      </w:pPr>
      <w:r w:rsidRPr="001B1743">
        <w:rPr>
          <w:rFonts w:ascii="Times New Roman" w:eastAsia="Arial Unicode MS" w:hAnsi="Times New Roman"/>
          <w:color w:val="1F497D"/>
          <w:sz w:val="24"/>
          <w:szCs w:val="24"/>
        </w:rPr>
        <w:t xml:space="preserve">L'impossibilité peut être matérielle, mais également aussi morale, et là c'est le cas par exemple lorsqu'il existe entre les parties à l'acte juridique des relations de famille, d'amitié ou d'affection, qui rendent difficile l'exigence de la rédaction d'un écrit. </w:t>
      </w:r>
    </w:p>
    <w:p w:rsidR="00DA2232" w:rsidRPr="001B1743" w:rsidRDefault="00DA2232" w:rsidP="001B1743">
      <w:pPr>
        <w:widowControl w:val="0"/>
        <w:tabs>
          <w:tab w:val="left" w:pos="220"/>
          <w:tab w:val="left" w:pos="720"/>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1"/>
        <w:rPr>
          <w:rFonts w:ascii="Times New Roman" w:eastAsia="Arial Unicode MS" w:hAnsi="Times New Roman"/>
          <w:color w:val="1F497D"/>
          <w:sz w:val="24"/>
          <w:szCs w:val="24"/>
        </w:rPr>
      </w:pPr>
      <w:r w:rsidRPr="001B1743">
        <w:rPr>
          <w:rFonts w:ascii="Times New Roman" w:eastAsia="Arial Unicode MS" w:hAnsi="Times New Roman"/>
          <w:color w:val="1F497D"/>
          <w:sz w:val="24"/>
          <w:szCs w:val="24"/>
        </w:rPr>
        <w:t xml:space="preserve">Dans tous les cas, c'est le juge qui apprécie souverainement la réalité de l'impossibilité (pouvoir souverain=pouvoir qui ne peut être discuté). </w:t>
      </w:r>
    </w:p>
    <w:p w:rsidR="00DA2232" w:rsidRPr="001B1743" w:rsidRDefault="00DA2232" w:rsidP="001B1743">
      <w:pPr>
        <w:widowControl w:val="0"/>
        <w:tabs>
          <w:tab w:val="left" w:pos="220"/>
          <w:tab w:val="left" w:pos="720"/>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1"/>
        <w:rPr>
          <w:rFonts w:ascii="Times New Roman" w:eastAsia="Arial Unicode MS" w:hAnsi="Times New Roman"/>
          <w:color w:val="1F497D"/>
          <w:sz w:val="24"/>
          <w:szCs w:val="24"/>
        </w:rPr>
      </w:pPr>
      <w:r w:rsidRPr="001B1743">
        <w:rPr>
          <w:rFonts w:ascii="Times New Roman" w:eastAsia="Arial Unicode MS" w:hAnsi="Times New Roman"/>
          <w:color w:val="1F497D"/>
          <w:sz w:val="24"/>
          <w:szCs w:val="24"/>
        </w:rPr>
        <w:t xml:space="preserve">La jurisprudence a par exemple admis qu'entre concubins par exemple, cette impossibilité est normale. </w:t>
      </w:r>
    </w:p>
    <w:p w:rsidR="00DA2232" w:rsidRPr="001B1743" w:rsidRDefault="00DA2232" w:rsidP="001B1743">
      <w:pPr>
        <w:widowControl w:val="0"/>
        <w:tabs>
          <w:tab w:val="left" w:pos="220"/>
          <w:tab w:val="left" w:pos="720"/>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1"/>
        <w:rPr>
          <w:rFonts w:ascii="Times New Roman" w:eastAsia="Arial Unicode MS" w:hAnsi="Times New Roman"/>
          <w:color w:val="1F497D"/>
          <w:sz w:val="24"/>
          <w:szCs w:val="24"/>
        </w:rPr>
      </w:pPr>
      <w:r w:rsidRPr="001B1743">
        <w:rPr>
          <w:rFonts w:ascii="Times New Roman" w:eastAsia="Arial Unicode MS" w:hAnsi="Times New Roman"/>
          <w:color w:val="1F497D"/>
          <w:sz w:val="24"/>
          <w:szCs w:val="24"/>
        </w:rPr>
        <w:t>En cas de telles impossibilités, il est possible de prouver un acte juridique en ayant recours aux témoignages et aux présomptions.</w:t>
      </w:r>
    </w:p>
    <w:p w:rsidR="00DA2232" w:rsidRPr="001B1743" w:rsidRDefault="00DA2232" w:rsidP="001B1743">
      <w:pPr>
        <w:widowControl w:val="0"/>
        <w:tabs>
          <w:tab w:val="left" w:pos="220"/>
          <w:tab w:val="left" w:pos="720"/>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1"/>
        <w:rPr>
          <w:rFonts w:ascii="Times New Roman" w:eastAsia="Arial Unicode MS" w:hAnsi="Times New Roman"/>
          <w:color w:val="1F497D"/>
          <w:sz w:val="24"/>
          <w:szCs w:val="24"/>
        </w:rPr>
      </w:pPr>
    </w:p>
    <w:p w:rsidR="00DA2232" w:rsidRPr="001B1743" w:rsidRDefault="00DA2232" w:rsidP="001B1743">
      <w:pPr>
        <w:widowControl w:val="0"/>
        <w:tabs>
          <w:tab w:val="left" w:pos="220"/>
          <w:tab w:val="left" w:pos="720"/>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1"/>
        <w:rPr>
          <w:rFonts w:ascii="Times New Roman" w:eastAsia="Arial Unicode MS" w:hAnsi="Times New Roman"/>
          <w:color w:val="1F497D"/>
          <w:sz w:val="24"/>
          <w:szCs w:val="24"/>
        </w:rPr>
      </w:pPr>
      <w:r w:rsidRPr="001B1743">
        <w:rPr>
          <w:rFonts w:ascii="Times New Roman" w:eastAsia="Arial Unicode MS" w:hAnsi="Times New Roman"/>
          <w:color w:val="1F497D"/>
          <w:sz w:val="24"/>
          <w:szCs w:val="24"/>
        </w:rPr>
        <w:tab/>
      </w:r>
      <w:r w:rsidRPr="001B1743">
        <w:rPr>
          <w:rFonts w:ascii="Times New Roman" w:eastAsia="Arial Unicode MS" w:hAnsi="Times New Roman"/>
          <w:color w:val="1F497D"/>
          <w:sz w:val="24"/>
          <w:szCs w:val="24"/>
        </w:rPr>
        <w:tab/>
        <w:t xml:space="preserve">- Il reste enfin à envisager la place particulière des copies d'acte authentiques. </w:t>
      </w:r>
    </w:p>
    <w:p w:rsidR="00DA2232" w:rsidRPr="001B1743" w:rsidRDefault="00DA2232" w:rsidP="001B1743">
      <w:pPr>
        <w:widowControl w:val="0"/>
        <w:tabs>
          <w:tab w:val="left" w:pos="220"/>
          <w:tab w:val="left" w:pos="720"/>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1"/>
        <w:rPr>
          <w:rFonts w:ascii="Times New Roman" w:eastAsia="Arial Unicode MS" w:hAnsi="Times New Roman"/>
          <w:color w:val="1F497D"/>
          <w:sz w:val="24"/>
          <w:szCs w:val="24"/>
        </w:rPr>
      </w:pPr>
      <w:r w:rsidRPr="001B1743">
        <w:rPr>
          <w:rFonts w:ascii="Times New Roman" w:eastAsia="Arial Unicode MS" w:hAnsi="Times New Roman"/>
          <w:color w:val="1F497D"/>
          <w:sz w:val="24"/>
          <w:szCs w:val="24"/>
        </w:rPr>
        <w:t>L'article 1335 du Code civil pose le principe que certaines copies d'actes authentique</w:t>
      </w:r>
      <w:r w:rsidR="006A4000" w:rsidRPr="001B1743">
        <w:rPr>
          <w:rFonts w:ascii="Times New Roman" w:eastAsia="Arial Unicode MS" w:hAnsi="Times New Roman"/>
          <w:color w:val="1F497D"/>
          <w:sz w:val="24"/>
          <w:szCs w:val="24"/>
        </w:rPr>
        <w:t>s</w:t>
      </w:r>
      <w:r w:rsidRPr="001B1743">
        <w:rPr>
          <w:rFonts w:ascii="Times New Roman" w:eastAsia="Arial Unicode MS" w:hAnsi="Times New Roman"/>
          <w:color w:val="1F497D"/>
          <w:sz w:val="24"/>
          <w:szCs w:val="24"/>
        </w:rPr>
        <w:t xml:space="preserve"> </w:t>
      </w:r>
      <w:r w:rsidR="006A4000" w:rsidRPr="001B1743">
        <w:rPr>
          <w:rFonts w:ascii="Times New Roman" w:eastAsia="Arial Unicode MS" w:hAnsi="Times New Roman"/>
          <w:color w:val="1F497D"/>
          <w:sz w:val="24"/>
          <w:szCs w:val="24"/>
        </w:rPr>
        <w:t>remplissant certaines conditions</w:t>
      </w:r>
      <w:r w:rsidR="00AA45D6" w:rsidRPr="001B1743">
        <w:rPr>
          <w:rFonts w:ascii="Times New Roman" w:eastAsia="Arial Unicode MS" w:hAnsi="Times New Roman"/>
          <w:color w:val="1F497D"/>
          <w:sz w:val="24"/>
          <w:szCs w:val="24"/>
        </w:rPr>
        <w:t xml:space="preserve"> (être signées par l’officier public par exemple)</w:t>
      </w:r>
      <w:r w:rsidR="006A4000" w:rsidRPr="001B1743">
        <w:rPr>
          <w:rFonts w:ascii="Times New Roman" w:eastAsia="Arial Unicode MS" w:hAnsi="Times New Roman"/>
          <w:color w:val="1F497D"/>
          <w:sz w:val="24"/>
          <w:szCs w:val="24"/>
        </w:rPr>
        <w:t xml:space="preserve">, ont </w:t>
      </w:r>
      <w:r w:rsidRPr="001B1743">
        <w:rPr>
          <w:rFonts w:ascii="Times New Roman" w:eastAsia="Arial Unicode MS" w:hAnsi="Times New Roman"/>
          <w:color w:val="1F497D"/>
          <w:sz w:val="24"/>
          <w:szCs w:val="24"/>
        </w:rPr>
        <w:t>la même foi que l'acte original.</w:t>
      </w:r>
    </w:p>
    <w:p w:rsidR="00DA2232" w:rsidRPr="001B1743" w:rsidRDefault="00DA2232" w:rsidP="001B1743">
      <w:pPr>
        <w:widowControl w:val="0"/>
        <w:tabs>
          <w:tab w:val="left" w:pos="220"/>
          <w:tab w:val="left" w:pos="720"/>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1"/>
        <w:rPr>
          <w:rFonts w:ascii="Times New Roman" w:eastAsia="Arial Unicode MS" w:hAnsi="Times New Roman"/>
          <w:color w:val="1F497D"/>
          <w:sz w:val="24"/>
          <w:szCs w:val="24"/>
        </w:rPr>
      </w:pPr>
      <w:r w:rsidRPr="001B1743">
        <w:rPr>
          <w:rFonts w:ascii="Times New Roman" w:eastAsia="Arial Unicode MS" w:hAnsi="Times New Roman"/>
          <w:color w:val="1F497D"/>
          <w:sz w:val="24"/>
          <w:szCs w:val="24"/>
        </w:rPr>
        <w:t>Pour les autres, comme les copies d'actes sous seing privé, le principe est qu'il est toujours possible de les produire, mais uniquement si la par</w:t>
      </w:r>
      <w:r w:rsidR="00AA45D6" w:rsidRPr="001B1743">
        <w:rPr>
          <w:rFonts w:ascii="Times New Roman" w:eastAsia="Arial Unicode MS" w:hAnsi="Times New Roman"/>
          <w:color w:val="1F497D"/>
          <w:sz w:val="24"/>
          <w:szCs w:val="24"/>
        </w:rPr>
        <w:t>t</w:t>
      </w:r>
      <w:r w:rsidRPr="001B1743">
        <w:rPr>
          <w:rFonts w:ascii="Times New Roman" w:eastAsia="Arial Unicode MS" w:hAnsi="Times New Roman"/>
          <w:color w:val="1F497D"/>
          <w:sz w:val="24"/>
          <w:szCs w:val="24"/>
        </w:rPr>
        <w:t xml:space="preserve">ie est en mesure de produire l'original à la demande de son adversaire. </w:t>
      </w:r>
    </w:p>
    <w:p w:rsidR="00DA2232" w:rsidRPr="001B1743" w:rsidRDefault="00DA2232" w:rsidP="001B1743">
      <w:pPr>
        <w:widowControl w:val="0"/>
        <w:tabs>
          <w:tab w:val="left" w:pos="220"/>
          <w:tab w:val="left" w:pos="720"/>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1"/>
        <w:rPr>
          <w:rFonts w:ascii="Times New Roman" w:eastAsia="Arial Unicode MS" w:hAnsi="Times New Roman"/>
          <w:color w:val="1F497D"/>
          <w:sz w:val="24"/>
          <w:szCs w:val="24"/>
        </w:rPr>
      </w:pPr>
      <w:r w:rsidRPr="001B1743">
        <w:rPr>
          <w:rFonts w:ascii="Times New Roman" w:eastAsia="Arial Unicode MS" w:hAnsi="Times New Roman"/>
          <w:color w:val="1F497D"/>
          <w:sz w:val="24"/>
          <w:szCs w:val="24"/>
        </w:rPr>
        <w:t>En effet</w:t>
      </w:r>
      <w:r w:rsidR="00AA45D6" w:rsidRPr="001B1743">
        <w:rPr>
          <w:rFonts w:ascii="Times New Roman" w:eastAsia="Arial Unicode MS" w:hAnsi="Times New Roman"/>
          <w:color w:val="1F497D"/>
          <w:sz w:val="24"/>
          <w:szCs w:val="24"/>
        </w:rPr>
        <w:t>,</w:t>
      </w:r>
      <w:r w:rsidRPr="001B1743">
        <w:rPr>
          <w:rFonts w:ascii="Times New Roman" w:eastAsia="Arial Unicode MS" w:hAnsi="Times New Roman"/>
          <w:color w:val="1F497D"/>
          <w:sz w:val="24"/>
          <w:szCs w:val="24"/>
        </w:rPr>
        <w:t xml:space="preserve"> pendant longtemps, on a considéré que la copie d'acte sous seing privé, n'avait </w:t>
      </w:r>
      <w:r w:rsidR="00AA45D6" w:rsidRPr="001B1743">
        <w:rPr>
          <w:rFonts w:ascii="Times New Roman" w:eastAsia="Arial Unicode MS" w:hAnsi="Times New Roman"/>
          <w:color w:val="1F497D"/>
          <w:sz w:val="24"/>
          <w:szCs w:val="24"/>
        </w:rPr>
        <w:t>aucune</w:t>
      </w:r>
      <w:r w:rsidRPr="001B1743">
        <w:rPr>
          <w:rFonts w:ascii="Times New Roman" w:eastAsia="Arial Unicode MS" w:hAnsi="Times New Roman"/>
          <w:color w:val="1F497D"/>
          <w:sz w:val="24"/>
          <w:szCs w:val="24"/>
        </w:rPr>
        <w:t xml:space="preserve"> force probante autonome. </w:t>
      </w:r>
    </w:p>
    <w:p w:rsidR="00DA2232" w:rsidRPr="001B1743" w:rsidRDefault="00DA2232" w:rsidP="001B1743">
      <w:pPr>
        <w:widowControl w:val="0"/>
        <w:tabs>
          <w:tab w:val="left" w:pos="220"/>
          <w:tab w:val="left" w:pos="720"/>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1"/>
        <w:rPr>
          <w:rFonts w:ascii="Times New Roman" w:eastAsia="Arial Unicode MS" w:hAnsi="Times New Roman"/>
          <w:color w:val="1F497D"/>
          <w:sz w:val="24"/>
          <w:szCs w:val="24"/>
        </w:rPr>
      </w:pPr>
      <w:r w:rsidRPr="001B1743">
        <w:rPr>
          <w:rFonts w:ascii="Times New Roman" w:eastAsia="Arial Unicode MS" w:hAnsi="Times New Roman"/>
          <w:color w:val="1F497D"/>
          <w:sz w:val="24"/>
          <w:szCs w:val="24"/>
        </w:rPr>
        <w:t xml:space="preserve">S'il est vrai qu'à l'époque du Code civil, le seul moyen de faire une copie était de </w:t>
      </w:r>
      <w:r w:rsidR="00AA45D6" w:rsidRPr="001B1743">
        <w:rPr>
          <w:rFonts w:ascii="Times New Roman" w:eastAsia="Arial Unicode MS" w:hAnsi="Times New Roman"/>
          <w:color w:val="1F497D"/>
          <w:sz w:val="24"/>
          <w:szCs w:val="24"/>
        </w:rPr>
        <w:t>recopier l'acte à la main. Avec l’évolution des techniques de reproduction de document (papier, carbone, fax, photocopie etc.), on s’est demandé si on ne pouvait pas donner un peu de crédit aux copies d’acte sous seing privé alors que l’original avait disparu.</w:t>
      </w:r>
    </w:p>
    <w:p w:rsidR="00DA2232" w:rsidRPr="001B1743" w:rsidRDefault="00AA45D6" w:rsidP="001B1743">
      <w:pPr>
        <w:widowControl w:val="0"/>
        <w:tabs>
          <w:tab w:val="left" w:pos="220"/>
          <w:tab w:val="left" w:pos="720"/>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1"/>
        <w:rPr>
          <w:rFonts w:ascii="Times New Roman" w:eastAsia="Arial Unicode MS" w:hAnsi="Times New Roman"/>
          <w:color w:val="1F497D"/>
          <w:sz w:val="24"/>
          <w:szCs w:val="24"/>
        </w:rPr>
      </w:pPr>
      <w:r w:rsidRPr="001B1743">
        <w:rPr>
          <w:rFonts w:ascii="Times New Roman" w:eastAsia="Arial Unicode MS" w:hAnsi="Times New Roman"/>
          <w:color w:val="1F497D"/>
          <w:sz w:val="24"/>
          <w:szCs w:val="24"/>
        </w:rPr>
        <w:t xml:space="preserve">C’est </w:t>
      </w:r>
      <w:r w:rsidR="00DA2232" w:rsidRPr="001B1743">
        <w:rPr>
          <w:rFonts w:ascii="Times New Roman" w:eastAsia="Arial Unicode MS" w:hAnsi="Times New Roman"/>
          <w:color w:val="1F497D"/>
          <w:sz w:val="24"/>
          <w:szCs w:val="24"/>
        </w:rPr>
        <w:t>la jurisprudence</w:t>
      </w:r>
      <w:r w:rsidRPr="001B1743">
        <w:rPr>
          <w:rFonts w:ascii="Times New Roman" w:eastAsia="Arial Unicode MS" w:hAnsi="Times New Roman"/>
          <w:color w:val="1F497D"/>
          <w:sz w:val="24"/>
          <w:szCs w:val="24"/>
        </w:rPr>
        <w:t xml:space="preserve"> qui</w:t>
      </w:r>
      <w:r w:rsidR="00DA2232" w:rsidRPr="001B1743">
        <w:rPr>
          <w:rFonts w:ascii="Times New Roman" w:eastAsia="Arial Unicode MS" w:hAnsi="Times New Roman"/>
          <w:color w:val="1F497D"/>
          <w:sz w:val="24"/>
          <w:szCs w:val="24"/>
        </w:rPr>
        <w:t xml:space="preserve"> a commencé à admettre ce principe en admettant qu'une copie d'acte sous seing privé </w:t>
      </w:r>
      <w:r w:rsidR="00D14DE2" w:rsidRPr="001B1743">
        <w:rPr>
          <w:rFonts w:ascii="Times New Roman" w:eastAsia="Arial Unicode MS" w:hAnsi="Times New Roman"/>
          <w:color w:val="1F497D"/>
          <w:sz w:val="24"/>
          <w:szCs w:val="24"/>
        </w:rPr>
        <w:t>puisse</w:t>
      </w:r>
      <w:r w:rsidR="00DA2232" w:rsidRPr="001B1743">
        <w:rPr>
          <w:rFonts w:ascii="Times New Roman" w:eastAsia="Arial Unicode MS" w:hAnsi="Times New Roman"/>
          <w:color w:val="1F497D"/>
          <w:sz w:val="24"/>
          <w:szCs w:val="24"/>
        </w:rPr>
        <w:t xml:space="preserve"> au moins valoir commencement de preuve par écrit.</w:t>
      </w:r>
    </w:p>
    <w:p w:rsidR="00D14DE2" w:rsidRPr="001B1743" w:rsidRDefault="00DA2232" w:rsidP="001B1743">
      <w:pPr>
        <w:widowControl w:val="0"/>
        <w:tabs>
          <w:tab w:val="left" w:pos="220"/>
          <w:tab w:val="left" w:pos="720"/>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1"/>
        <w:rPr>
          <w:rFonts w:ascii="Times New Roman" w:eastAsia="Arial Unicode MS" w:hAnsi="Times New Roman"/>
          <w:color w:val="1F497D"/>
          <w:sz w:val="24"/>
          <w:szCs w:val="24"/>
        </w:rPr>
      </w:pPr>
      <w:r w:rsidRPr="001B1743">
        <w:rPr>
          <w:rFonts w:ascii="Times New Roman" w:eastAsia="Arial Unicode MS" w:hAnsi="Times New Roman"/>
          <w:color w:val="1F497D"/>
          <w:sz w:val="24"/>
          <w:szCs w:val="24"/>
        </w:rPr>
        <w:t>Puis une loi du 12 juillet 1980 a modifié l'article 1348 alinéa 2 du Code civil, pour reconnaître à certaines copies une force probante autonome. Il s'agit des copies qui sont</w:t>
      </w:r>
      <w:r w:rsidR="00D14DE2" w:rsidRPr="001B1743">
        <w:rPr>
          <w:rFonts w:ascii="Times New Roman" w:eastAsia="Arial Unicode MS" w:hAnsi="Times New Roman"/>
          <w:color w:val="1F497D"/>
          <w:sz w:val="24"/>
          <w:szCs w:val="24"/>
        </w:rPr>
        <w:t>,</w:t>
      </w:r>
      <w:r w:rsidRPr="001B1743">
        <w:rPr>
          <w:rFonts w:ascii="Times New Roman" w:eastAsia="Arial Unicode MS" w:hAnsi="Times New Roman"/>
          <w:color w:val="1F497D"/>
          <w:sz w:val="24"/>
          <w:szCs w:val="24"/>
        </w:rPr>
        <w:t xml:space="preserve"> selon cet article, la reproduction </w:t>
      </w:r>
      <w:r w:rsidR="00D14DE2" w:rsidRPr="001B1743">
        <w:rPr>
          <w:rFonts w:ascii="Times New Roman" w:eastAsia="Arial Unicode MS" w:hAnsi="Times New Roman"/>
          <w:color w:val="1F497D"/>
          <w:sz w:val="24"/>
          <w:szCs w:val="24"/>
        </w:rPr>
        <w:t>« </w:t>
      </w:r>
      <w:r w:rsidRPr="001B1743">
        <w:rPr>
          <w:rFonts w:ascii="Times New Roman" w:eastAsia="Arial Unicode MS" w:hAnsi="Times New Roman"/>
          <w:color w:val="1F497D"/>
          <w:sz w:val="24"/>
          <w:szCs w:val="24"/>
        </w:rPr>
        <w:t>non seulement fidèle, mais aussi durable de l'original</w:t>
      </w:r>
      <w:r w:rsidR="00D14DE2" w:rsidRPr="001B1743">
        <w:rPr>
          <w:rFonts w:ascii="Times New Roman" w:eastAsia="Arial Unicode MS" w:hAnsi="Times New Roman"/>
          <w:color w:val="1F497D"/>
          <w:sz w:val="24"/>
          <w:szCs w:val="24"/>
        </w:rPr>
        <w:t> »</w:t>
      </w:r>
      <w:r w:rsidRPr="001B1743">
        <w:rPr>
          <w:rFonts w:ascii="Times New Roman" w:eastAsia="Arial Unicode MS" w:hAnsi="Times New Roman"/>
          <w:color w:val="1F497D"/>
          <w:sz w:val="24"/>
          <w:szCs w:val="24"/>
        </w:rPr>
        <w:t>.</w:t>
      </w:r>
      <w:r w:rsidR="00D14DE2" w:rsidRPr="001B1743">
        <w:rPr>
          <w:rFonts w:ascii="Times New Roman" w:eastAsia="Arial Unicode MS" w:hAnsi="Times New Roman"/>
          <w:color w:val="1F497D"/>
          <w:sz w:val="24"/>
          <w:szCs w:val="24"/>
        </w:rPr>
        <w:t xml:space="preserve"> De telles copies peuvent servir de moyen de preuves quand l’original a disparu.</w:t>
      </w:r>
      <w:r w:rsidRPr="001B1743">
        <w:rPr>
          <w:rFonts w:ascii="Times New Roman" w:eastAsia="Arial Unicode MS" w:hAnsi="Times New Roman"/>
          <w:color w:val="1F497D"/>
          <w:sz w:val="24"/>
          <w:szCs w:val="24"/>
        </w:rPr>
        <w:t xml:space="preserve"> </w:t>
      </w:r>
    </w:p>
    <w:p w:rsidR="00DA2232" w:rsidRPr="001B1743" w:rsidRDefault="00DA2232" w:rsidP="001B1743">
      <w:pPr>
        <w:widowControl w:val="0"/>
        <w:tabs>
          <w:tab w:val="left" w:pos="220"/>
          <w:tab w:val="left" w:pos="720"/>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1"/>
        <w:rPr>
          <w:rFonts w:ascii="Times New Roman" w:eastAsia="Arial Unicode MS" w:hAnsi="Times New Roman"/>
          <w:color w:val="1F497D"/>
          <w:sz w:val="24"/>
          <w:szCs w:val="24"/>
        </w:rPr>
      </w:pPr>
      <w:r w:rsidRPr="001B1743">
        <w:rPr>
          <w:rFonts w:ascii="Times New Roman" w:eastAsia="Arial Unicode MS" w:hAnsi="Times New Roman"/>
          <w:color w:val="1F497D"/>
          <w:sz w:val="24"/>
          <w:szCs w:val="24"/>
        </w:rPr>
        <w:t xml:space="preserve">Il existe encore une discussion sur la valeur probante de ces copies fidèles et durables. </w:t>
      </w:r>
    </w:p>
    <w:p w:rsidR="00D14DE2" w:rsidRPr="001B1743" w:rsidRDefault="00D14DE2" w:rsidP="001B1743">
      <w:pPr>
        <w:widowControl w:val="0"/>
        <w:tabs>
          <w:tab w:val="left" w:pos="220"/>
          <w:tab w:val="left" w:pos="720"/>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1"/>
        <w:rPr>
          <w:rFonts w:ascii="Times New Roman" w:eastAsia="Arial Unicode MS" w:hAnsi="Times New Roman"/>
          <w:color w:val="1F497D"/>
          <w:sz w:val="24"/>
          <w:szCs w:val="24"/>
        </w:rPr>
      </w:pPr>
    </w:p>
    <w:p w:rsidR="00D14DE2" w:rsidRPr="001B1743" w:rsidRDefault="00D14DE2" w:rsidP="001B1743">
      <w:pPr>
        <w:pStyle w:val="ListParagraph"/>
        <w:widowControl w:val="0"/>
        <w:numPr>
          <w:ilvl w:val="0"/>
          <w:numId w:val="59"/>
        </w:numPr>
        <w:tabs>
          <w:tab w:val="left" w:pos="220"/>
          <w:tab w:val="left" w:pos="720"/>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1"/>
        <w:rPr>
          <w:rFonts w:ascii="Times New Roman" w:eastAsia="Arial Unicode MS" w:hAnsi="Times New Roman"/>
          <w:color w:val="1F497D"/>
          <w:sz w:val="24"/>
          <w:szCs w:val="24"/>
        </w:rPr>
      </w:pPr>
      <w:r w:rsidRPr="001B1743">
        <w:rPr>
          <w:rFonts w:ascii="Times New Roman" w:eastAsia="Arial Unicode MS" w:hAnsi="Times New Roman"/>
          <w:color w:val="1F497D"/>
          <w:sz w:val="24"/>
          <w:szCs w:val="24"/>
        </w:rPr>
        <w:t>Les copies ont valeur d’un commencement de preuve par écrit. Mais quel est l’intérêt de cette réforme ?</w:t>
      </w:r>
    </w:p>
    <w:p w:rsidR="00D14DE2" w:rsidRPr="001B1743" w:rsidRDefault="00D14DE2" w:rsidP="001B1743">
      <w:pPr>
        <w:widowControl w:val="0"/>
        <w:tabs>
          <w:tab w:val="left" w:pos="220"/>
          <w:tab w:val="left" w:pos="720"/>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1"/>
        <w:rPr>
          <w:rFonts w:ascii="Times New Roman" w:eastAsia="Arial Unicode MS" w:hAnsi="Times New Roman"/>
          <w:color w:val="1F497D"/>
          <w:sz w:val="24"/>
          <w:szCs w:val="24"/>
        </w:rPr>
      </w:pPr>
    </w:p>
    <w:p w:rsidR="00DA2232" w:rsidRPr="001B1743" w:rsidRDefault="00DA2232" w:rsidP="001B1743">
      <w:pPr>
        <w:pStyle w:val="ListParagraph"/>
        <w:widowControl w:val="0"/>
        <w:numPr>
          <w:ilvl w:val="0"/>
          <w:numId w:val="59"/>
        </w:numPr>
        <w:tabs>
          <w:tab w:val="left" w:pos="220"/>
          <w:tab w:val="left" w:pos="720"/>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1"/>
        <w:rPr>
          <w:rFonts w:ascii="Times New Roman" w:eastAsia="Arial Unicode MS" w:hAnsi="Times New Roman"/>
          <w:color w:val="1F497D"/>
          <w:sz w:val="24"/>
          <w:szCs w:val="24"/>
        </w:rPr>
      </w:pPr>
      <w:r w:rsidRPr="001B1743">
        <w:rPr>
          <w:rFonts w:ascii="Times New Roman" w:eastAsia="Arial Unicode MS" w:hAnsi="Times New Roman"/>
          <w:color w:val="1F497D"/>
          <w:sz w:val="24"/>
          <w:szCs w:val="24"/>
        </w:rPr>
        <w:t>Certains souhaiteraient qu'elles aient la même force probante que l'original.</w:t>
      </w:r>
      <w:r w:rsidR="00D14DE2" w:rsidRPr="001B1743">
        <w:rPr>
          <w:rFonts w:ascii="Times New Roman" w:eastAsia="Arial Unicode MS" w:hAnsi="Times New Roman"/>
          <w:color w:val="1F497D"/>
          <w:sz w:val="24"/>
          <w:szCs w:val="24"/>
        </w:rPr>
        <w:t xml:space="preserve"> Cette analyse est critiquable : cette disposition est située dans la liste des exceptions, quelques soient les modes de reproduction, il vaut mieux faire primer les originaux.</w:t>
      </w:r>
    </w:p>
    <w:p w:rsidR="00D14DE2" w:rsidRPr="001B1743" w:rsidRDefault="00D14DE2" w:rsidP="001B1743">
      <w:pPr>
        <w:pStyle w:val="ListParagraph"/>
        <w:spacing w:after="0"/>
        <w:rPr>
          <w:rFonts w:ascii="Times New Roman" w:eastAsia="Arial Unicode MS" w:hAnsi="Times New Roman"/>
          <w:color w:val="1F497D"/>
          <w:sz w:val="24"/>
          <w:szCs w:val="24"/>
        </w:rPr>
      </w:pPr>
    </w:p>
    <w:p w:rsidR="00D14DE2" w:rsidRPr="001B1743" w:rsidRDefault="00DA2232" w:rsidP="001B1743">
      <w:pPr>
        <w:pStyle w:val="ListParagraph"/>
        <w:widowControl w:val="0"/>
        <w:numPr>
          <w:ilvl w:val="0"/>
          <w:numId w:val="59"/>
        </w:numPr>
        <w:tabs>
          <w:tab w:val="left" w:pos="220"/>
          <w:tab w:val="left" w:pos="720"/>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1"/>
        <w:rPr>
          <w:rFonts w:ascii="Times New Roman" w:eastAsia="Arial Unicode MS" w:hAnsi="Times New Roman"/>
          <w:color w:val="1F497D"/>
          <w:sz w:val="24"/>
          <w:szCs w:val="24"/>
        </w:rPr>
      </w:pPr>
      <w:r w:rsidRPr="001B1743">
        <w:rPr>
          <w:rFonts w:ascii="Times New Roman" w:eastAsia="Arial Unicode MS" w:hAnsi="Times New Roman"/>
          <w:color w:val="1F497D"/>
          <w:sz w:val="24"/>
          <w:szCs w:val="24"/>
        </w:rPr>
        <w:t>D'autres considèrent enfin que la copie fidèle et durable</w:t>
      </w:r>
      <w:r w:rsidR="00D14DE2" w:rsidRPr="001B1743">
        <w:rPr>
          <w:rFonts w:ascii="Times New Roman" w:eastAsia="Arial Unicode MS" w:hAnsi="Times New Roman"/>
          <w:color w:val="1F497D"/>
          <w:sz w:val="24"/>
          <w:szCs w:val="24"/>
        </w:rPr>
        <w:t xml:space="preserve"> à une force probante supérieure au commencement de preuve par écrit car elle n'a pas à être complétée, mais </w:t>
      </w:r>
      <w:r w:rsidR="003D3C80" w:rsidRPr="001B1743">
        <w:rPr>
          <w:rFonts w:ascii="Times New Roman" w:eastAsia="Arial Unicode MS" w:hAnsi="Times New Roman"/>
          <w:color w:val="1F497D"/>
          <w:sz w:val="24"/>
          <w:szCs w:val="24"/>
        </w:rPr>
        <w:t>une force probante plus basse que l’original puisqu’on peut en apporter la preuve contraire par tout moyen. Cette solution est celle préconisée par la plupart des auteurs.</w:t>
      </w:r>
    </w:p>
    <w:p w:rsidR="00DA2232" w:rsidRPr="001B1743" w:rsidRDefault="003D3C80" w:rsidP="001B1743">
      <w:pPr>
        <w:widowControl w:val="0"/>
        <w:tabs>
          <w:tab w:val="left" w:pos="220"/>
          <w:tab w:val="left" w:pos="720"/>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1"/>
        <w:rPr>
          <w:rFonts w:ascii="Times New Roman" w:eastAsia="Arial Unicode MS" w:hAnsi="Times New Roman"/>
          <w:color w:val="1F497D"/>
          <w:sz w:val="24"/>
          <w:szCs w:val="24"/>
        </w:rPr>
      </w:pPr>
      <w:r w:rsidRPr="001B1743">
        <w:rPr>
          <w:rFonts w:ascii="Times New Roman" w:eastAsia="Arial Unicode MS" w:hAnsi="Times New Roman"/>
          <w:color w:val="1F497D"/>
          <w:sz w:val="24"/>
          <w:szCs w:val="24"/>
        </w:rPr>
        <w:t>La loi du 13</w:t>
      </w:r>
      <w:r w:rsidR="00DA2232" w:rsidRPr="001B1743">
        <w:rPr>
          <w:rFonts w:ascii="Times New Roman" w:eastAsia="Arial Unicode MS" w:hAnsi="Times New Roman"/>
          <w:color w:val="1F497D"/>
          <w:sz w:val="24"/>
          <w:szCs w:val="24"/>
        </w:rPr>
        <w:t xml:space="preserve"> mars 2000 a relancé le débat, car avant elle, l'argument qui permettait de refuser l'assimilation de la copie à l'original de l'acte s</w:t>
      </w:r>
      <w:r w:rsidRPr="001B1743">
        <w:rPr>
          <w:rFonts w:ascii="Times New Roman" w:eastAsia="Arial Unicode MS" w:hAnsi="Times New Roman"/>
          <w:color w:val="1F497D"/>
          <w:sz w:val="24"/>
          <w:szCs w:val="24"/>
        </w:rPr>
        <w:t>o</w:t>
      </w:r>
      <w:r w:rsidR="00DA2232" w:rsidRPr="001B1743">
        <w:rPr>
          <w:rFonts w:ascii="Times New Roman" w:eastAsia="Arial Unicode MS" w:hAnsi="Times New Roman"/>
          <w:color w:val="1F497D"/>
          <w:sz w:val="24"/>
          <w:szCs w:val="24"/>
        </w:rPr>
        <w:t xml:space="preserve">us seing privé, était qu'une signature était obligatoirement manuscrite et originale. </w:t>
      </w:r>
    </w:p>
    <w:p w:rsidR="00DA2232" w:rsidRPr="001B1743" w:rsidRDefault="00DA2232" w:rsidP="001B1743">
      <w:pPr>
        <w:widowControl w:val="0"/>
        <w:tabs>
          <w:tab w:val="left" w:pos="220"/>
          <w:tab w:val="left" w:pos="720"/>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1"/>
        <w:rPr>
          <w:rFonts w:ascii="Times New Roman" w:eastAsia="Arial Unicode MS" w:hAnsi="Times New Roman"/>
          <w:color w:val="1F497D"/>
          <w:sz w:val="24"/>
          <w:szCs w:val="24"/>
        </w:rPr>
      </w:pPr>
      <w:r w:rsidRPr="001B1743">
        <w:rPr>
          <w:rFonts w:ascii="Times New Roman" w:eastAsia="Arial Unicode MS" w:hAnsi="Times New Roman"/>
          <w:color w:val="1F497D"/>
          <w:sz w:val="24"/>
          <w:szCs w:val="24"/>
        </w:rPr>
        <w:t>La nouvelle définition de la signature, beaucoup plus large, le débat est relancé.</w:t>
      </w:r>
    </w:p>
    <w:p w:rsidR="00DA2232" w:rsidRPr="001B1743" w:rsidRDefault="00DA2232" w:rsidP="001B174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1"/>
        <w:jc w:val="both"/>
        <w:rPr>
          <w:rFonts w:ascii="Times New Roman" w:eastAsia="Arial Unicode MS" w:hAnsi="Times New Roman"/>
          <w:color w:val="FFC000"/>
          <w:sz w:val="24"/>
          <w:szCs w:val="24"/>
        </w:rPr>
      </w:pPr>
    </w:p>
    <w:sectPr w:rsidR="00DA2232" w:rsidRPr="001B1743" w:rsidSect="00095181">
      <w:footerReference w:type="default" r:id="rId9"/>
      <w:pgSz w:w="11906" w:h="16838"/>
      <w:pgMar w:top="142" w:right="849" w:bottom="142" w:left="1134" w:header="57" w:footer="5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08A8" w:rsidRDefault="001608A8" w:rsidP="00862F20">
      <w:pPr>
        <w:spacing w:after="0" w:line="240" w:lineRule="auto"/>
      </w:pPr>
      <w:r>
        <w:separator/>
      </w:r>
    </w:p>
  </w:endnote>
  <w:endnote w:type="continuationSeparator" w:id="0">
    <w:p w:rsidR="001608A8" w:rsidRDefault="001608A8" w:rsidP="00862F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OpenSymbol">
    <w:panose1 w:val="05010000000000000000"/>
    <w:charset w:val="00"/>
    <w:family w:val="auto"/>
    <w:pitch w:val="variable"/>
    <w:sig w:usb0="800000AF" w:usb1="1001ECEA" w:usb2="00000000" w:usb3="00000000" w:csb0="00000001" w:csb1="00000000"/>
  </w:font>
  <w:font w:name="Tahoma">
    <w:panose1 w:val="020B0604030504040204"/>
    <w:charset w:val="00"/>
    <w:family w:val="swiss"/>
    <w:pitch w:val="variable"/>
    <w:sig w:usb0="61002A87" w:usb1="80000000" w:usb2="00000008" w:usb3="00000000" w:csb0="000101FF" w:csb1="00000000"/>
  </w:font>
  <w:font w:name="SimSun">
    <w:altName w:val="宋体"/>
    <w:panose1 w:val="02010600030101010101"/>
    <w:charset w:val="86"/>
    <w:family w:val="auto"/>
    <w:pitch w:val="variable"/>
    <w:sig w:usb0="00000003" w:usb1="080E0000" w:usb2="00000010" w:usb3="00000000" w:csb0="00040001" w:csb1="00000000"/>
  </w:font>
  <w:font w:name="Mangal">
    <w:panose1 w:val="00000400000000000000"/>
    <w:charset w:val="00"/>
    <w:family w:val="auto"/>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308F" w:rsidRDefault="0062308F">
    <w:pPr>
      <w:pStyle w:val="Footer"/>
      <w:jc w:val="center"/>
    </w:pPr>
  </w:p>
  <w:p w:rsidR="0062308F" w:rsidRDefault="006230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08A8" w:rsidRDefault="001608A8" w:rsidP="00862F20">
      <w:pPr>
        <w:spacing w:after="0" w:line="240" w:lineRule="auto"/>
      </w:pPr>
      <w:r>
        <w:separator/>
      </w:r>
    </w:p>
  </w:footnote>
  <w:footnote w:type="continuationSeparator" w:id="0">
    <w:p w:rsidR="001608A8" w:rsidRDefault="001608A8" w:rsidP="00862F2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B5FF2"/>
    <w:multiLevelType w:val="hybridMultilevel"/>
    <w:tmpl w:val="2190057E"/>
    <w:lvl w:ilvl="0" w:tplc="040C0001">
      <w:start w:val="1"/>
      <w:numFmt w:val="bullet"/>
      <w:lvlText w:val=""/>
      <w:lvlJc w:val="left"/>
      <w:pPr>
        <w:ind w:left="1776" w:hanging="360"/>
      </w:pPr>
      <w:rPr>
        <w:rFonts w:ascii="Symbol" w:hAnsi="Symbo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1">
    <w:nsid w:val="01B05FE7"/>
    <w:multiLevelType w:val="hybridMultilevel"/>
    <w:tmpl w:val="86FE24C2"/>
    <w:lvl w:ilvl="0" w:tplc="A65C8638">
      <w:start w:val="1"/>
      <w:numFmt w:val="decimal"/>
      <w:lvlText w:val="%1."/>
      <w:lvlJc w:val="left"/>
      <w:pPr>
        <w:ind w:left="720" w:hanging="360"/>
      </w:pPr>
      <w:rPr>
        <w:rFonts w:hint="default"/>
        <w:color w:val="00B05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3C83D23"/>
    <w:multiLevelType w:val="hybridMultilevel"/>
    <w:tmpl w:val="B316D49C"/>
    <w:lvl w:ilvl="0" w:tplc="F81033EA">
      <w:start w:val="1"/>
      <w:numFmt w:val="lowerLetter"/>
      <w:lvlText w:val="%1."/>
      <w:lvlJc w:val="left"/>
      <w:pPr>
        <w:ind w:left="1776" w:hanging="360"/>
      </w:pPr>
      <w:rPr>
        <w:rFonts w:hint="default"/>
        <w:color w:val="00B0F0"/>
      </w:r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3">
    <w:nsid w:val="04931E8F"/>
    <w:multiLevelType w:val="hybridMultilevel"/>
    <w:tmpl w:val="0722004C"/>
    <w:lvl w:ilvl="0" w:tplc="D2A0CB72">
      <w:start w:val="1"/>
      <w:numFmt w:val="lowerLetter"/>
      <w:lvlText w:val="%1."/>
      <w:lvlJc w:val="left"/>
      <w:pPr>
        <w:ind w:left="1776" w:hanging="360"/>
      </w:pPr>
      <w:rPr>
        <w:rFonts w:hint="default"/>
        <w:color w:val="00B0F0"/>
      </w:r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4">
    <w:nsid w:val="05DA2C93"/>
    <w:multiLevelType w:val="hybridMultilevel"/>
    <w:tmpl w:val="755CB968"/>
    <w:lvl w:ilvl="0" w:tplc="749CF730">
      <w:start w:val="1"/>
      <w:numFmt w:val="upperLetter"/>
      <w:lvlText w:val="%1."/>
      <w:lvlJc w:val="left"/>
      <w:pPr>
        <w:ind w:left="1493" w:hanging="360"/>
      </w:pPr>
      <w:rPr>
        <w:rFonts w:hint="default"/>
        <w:color w:val="FFC000"/>
        <w:sz w:val="28"/>
        <w:szCs w:val="28"/>
      </w:rPr>
    </w:lvl>
    <w:lvl w:ilvl="1" w:tplc="040C0019" w:tentative="1">
      <w:start w:val="1"/>
      <w:numFmt w:val="lowerLetter"/>
      <w:lvlText w:val="%2."/>
      <w:lvlJc w:val="left"/>
      <w:pPr>
        <w:ind w:left="2213" w:hanging="360"/>
      </w:pPr>
    </w:lvl>
    <w:lvl w:ilvl="2" w:tplc="040C001B" w:tentative="1">
      <w:start w:val="1"/>
      <w:numFmt w:val="lowerRoman"/>
      <w:lvlText w:val="%3."/>
      <w:lvlJc w:val="right"/>
      <w:pPr>
        <w:ind w:left="2933" w:hanging="180"/>
      </w:pPr>
    </w:lvl>
    <w:lvl w:ilvl="3" w:tplc="040C000F" w:tentative="1">
      <w:start w:val="1"/>
      <w:numFmt w:val="decimal"/>
      <w:lvlText w:val="%4."/>
      <w:lvlJc w:val="left"/>
      <w:pPr>
        <w:ind w:left="3653" w:hanging="360"/>
      </w:pPr>
    </w:lvl>
    <w:lvl w:ilvl="4" w:tplc="040C0019" w:tentative="1">
      <w:start w:val="1"/>
      <w:numFmt w:val="lowerLetter"/>
      <w:lvlText w:val="%5."/>
      <w:lvlJc w:val="left"/>
      <w:pPr>
        <w:ind w:left="4373" w:hanging="360"/>
      </w:pPr>
    </w:lvl>
    <w:lvl w:ilvl="5" w:tplc="040C001B" w:tentative="1">
      <w:start w:val="1"/>
      <w:numFmt w:val="lowerRoman"/>
      <w:lvlText w:val="%6."/>
      <w:lvlJc w:val="right"/>
      <w:pPr>
        <w:ind w:left="5093" w:hanging="180"/>
      </w:pPr>
    </w:lvl>
    <w:lvl w:ilvl="6" w:tplc="040C000F" w:tentative="1">
      <w:start w:val="1"/>
      <w:numFmt w:val="decimal"/>
      <w:lvlText w:val="%7."/>
      <w:lvlJc w:val="left"/>
      <w:pPr>
        <w:ind w:left="5813" w:hanging="360"/>
      </w:pPr>
    </w:lvl>
    <w:lvl w:ilvl="7" w:tplc="040C0019" w:tentative="1">
      <w:start w:val="1"/>
      <w:numFmt w:val="lowerLetter"/>
      <w:lvlText w:val="%8."/>
      <w:lvlJc w:val="left"/>
      <w:pPr>
        <w:ind w:left="6533" w:hanging="360"/>
      </w:pPr>
    </w:lvl>
    <w:lvl w:ilvl="8" w:tplc="040C001B" w:tentative="1">
      <w:start w:val="1"/>
      <w:numFmt w:val="lowerRoman"/>
      <w:lvlText w:val="%9."/>
      <w:lvlJc w:val="right"/>
      <w:pPr>
        <w:ind w:left="7253" w:hanging="180"/>
      </w:pPr>
    </w:lvl>
  </w:abstractNum>
  <w:abstractNum w:abstractNumId="5">
    <w:nsid w:val="09C91B9E"/>
    <w:multiLevelType w:val="hybridMultilevel"/>
    <w:tmpl w:val="FDFAE75C"/>
    <w:lvl w:ilvl="0" w:tplc="7AC08E8E">
      <w:start w:val="1"/>
      <w:numFmt w:val="upperLetter"/>
      <w:lvlText w:val="%1."/>
      <w:lvlJc w:val="left"/>
      <w:pPr>
        <w:ind w:left="720" w:hanging="360"/>
      </w:pPr>
      <w:rPr>
        <w:rFonts w:hint="default"/>
        <w:color w:val="FFC000"/>
        <w:sz w:val="26"/>
        <w:szCs w:val="26"/>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0B17222A"/>
    <w:multiLevelType w:val="hybridMultilevel"/>
    <w:tmpl w:val="2D36F7BC"/>
    <w:lvl w:ilvl="0" w:tplc="791C8B8E">
      <w:start w:val="1"/>
      <w:numFmt w:val="upperLetter"/>
      <w:lvlText w:val="%1."/>
      <w:lvlJc w:val="left"/>
      <w:pPr>
        <w:ind w:left="720" w:hanging="360"/>
      </w:pPr>
      <w:rPr>
        <w:rFonts w:ascii="Calibri" w:hAnsi="Calibri" w:cs="Calibri" w:hint="default"/>
        <w:b/>
        <w:color w:val="FFC000"/>
        <w:sz w:val="2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11B866AF"/>
    <w:multiLevelType w:val="hybridMultilevel"/>
    <w:tmpl w:val="0E9CE6D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132E7D30"/>
    <w:multiLevelType w:val="hybridMultilevel"/>
    <w:tmpl w:val="F8846B92"/>
    <w:lvl w:ilvl="0" w:tplc="040C0001">
      <w:start w:val="1"/>
      <w:numFmt w:val="bullet"/>
      <w:lvlText w:val=""/>
      <w:lvlJc w:val="left"/>
      <w:pPr>
        <w:ind w:left="2850" w:hanging="360"/>
      </w:pPr>
      <w:rPr>
        <w:rFonts w:ascii="Symbol" w:hAnsi="Symbol" w:hint="default"/>
      </w:rPr>
    </w:lvl>
    <w:lvl w:ilvl="1" w:tplc="040C0003" w:tentative="1">
      <w:start w:val="1"/>
      <w:numFmt w:val="bullet"/>
      <w:lvlText w:val="o"/>
      <w:lvlJc w:val="left"/>
      <w:pPr>
        <w:ind w:left="3570" w:hanging="360"/>
      </w:pPr>
      <w:rPr>
        <w:rFonts w:ascii="Courier New" w:hAnsi="Courier New" w:cs="Courier New" w:hint="default"/>
      </w:rPr>
    </w:lvl>
    <w:lvl w:ilvl="2" w:tplc="040C0005" w:tentative="1">
      <w:start w:val="1"/>
      <w:numFmt w:val="bullet"/>
      <w:lvlText w:val=""/>
      <w:lvlJc w:val="left"/>
      <w:pPr>
        <w:ind w:left="4290" w:hanging="360"/>
      </w:pPr>
      <w:rPr>
        <w:rFonts w:ascii="Wingdings" w:hAnsi="Wingdings" w:hint="default"/>
      </w:rPr>
    </w:lvl>
    <w:lvl w:ilvl="3" w:tplc="040C0001" w:tentative="1">
      <w:start w:val="1"/>
      <w:numFmt w:val="bullet"/>
      <w:lvlText w:val=""/>
      <w:lvlJc w:val="left"/>
      <w:pPr>
        <w:ind w:left="5010" w:hanging="360"/>
      </w:pPr>
      <w:rPr>
        <w:rFonts w:ascii="Symbol" w:hAnsi="Symbol" w:hint="default"/>
      </w:rPr>
    </w:lvl>
    <w:lvl w:ilvl="4" w:tplc="040C0003" w:tentative="1">
      <w:start w:val="1"/>
      <w:numFmt w:val="bullet"/>
      <w:lvlText w:val="o"/>
      <w:lvlJc w:val="left"/>
      <w:pPr>
        <w:ind w:left="5730" w:hanging="360"/>
      </w:pPr>
      <w:rPr>
        <w:rFonts w:ascii="Courier New" w:hAnsi="Courier New" w:cs="Courier New" w:hint="default"/>
      </w:rPr>
    </w:lvl>
    <w:lvl w:ilvl="5" w:tplc="040C0005" w:tentative="1">
      <w:start w:val="1"/>
      <w:numFmt w:val="bullet"/>
      <w:lvlText w:val=""/>
      <w:lvlJc w:val="left"/>
      <w:pPr>
        <w:ind w:left="6450" w:hanging="360"/>
      </w:pPr>
      <w:rPr>
        <w:rFonts w:ascii="Wingdings" w:hAnsi="Wingdings" w:hint="default"/>
      </w:rPr>
    </w:lvl>
    <w:lvl w:ilvl="6" w:tplc="040C0001" w:tentative="1">
      <w:start w:val="1"/>
      <w:numFmt w:val="bullet"/>
      <w:lvlText w:val=""/>
      <w:lvlJc w:val="left"/>
      <w:pPr>
        <w:ind w:left="7170" w:hanging="360"/>
      </w:pPr>
      <w:rPr>
        <w:rFonts w:ascii="Symbol" w:hAnsi="Symbol" w:hint="default"/>
      </w:rPr>
    </w:lvl>
    <w:lvl w:ilvl="7" w:tplc="040C0003" w:tentative="1">
      <w:start w:val="1"/>
      <w:numFmt w:val="bullet"/>
      <w:lvlText w:val="o"/>
      <w:lvlJc w:val="left"/>
      <w:pPr>
        <w:ind w:left="7890" w:hanging="360"/>
      </w:pPr>
      <w:rPr>
        <w:rFonts w:ascii="Courier New" w:hAnsi="Courier New" w:cs="Courier New" w:hint="default"/>
      </w:rPr>
    </w:lvl>
    <w:lvl w:ilvl="8" w:tplc="040C0005" w:tentative="1">
      <w:start w:val="1"/>
      <w:numFmt w:val="bullet"/>
      <w:lvlText w:val=""/>
      <w:lvlJc w:val="left"/>
      <w:pPr>
        <w:ind w:left="8610" w:hanging="360"/>
      </w:pPr>
      <w:rPr>
        <w:rFonts w:ascii="Wingdings" w:hAnsi="Wingdings" w:hint="default"/>
      </w:rPr>
    </w:lvl>
  </w:abstractNum>
  <w:abstractNum w:abstractNumId="9">
    <w:nsid w:val="13957B56"/>
    <w:multiLevelType w:val="hybridMultilevel"/>
    <w:tmpl w:val="B36233D0"/>
    <w:lvl w:ilvl="0" w:tplc="040C000F">
      <w:start w:val="1"/>
      <w:numFmt w:val="decimal"/>
      <w:lvlText w:val="%1."/>
      <w:lvlJc w:val="left"/>
      <w:pPr>
        <w:ind w:left="1776" w:hanging="360"/>
      </w:pPr>
      <w:rPr>
        <w:rFonts w:hint="default"/>
      </w:r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10">
    <w:nsid w:val="143622A0"/>
    <w:multiLevelType w:val="hybridMultilevel"/>
    <w:tmpl w:val="6E066084"/>
    <w:lvl w:ilvl="0" w:tplc="B6AA0760">
      <w:numFmt w:val="bullet"/>
      <w:lvlText w:val="-"/>
      <w:lvlJc w:val="left"/>
      <w:pPr>
        <w:ind w:left="720" w:hanging="360"/>
      </w:pPr>
      <w:rPr>
        <w:rFonts w:ascii="Arial Unicode MS" w:eastAsia="Arial Unicode MS" w:hAnsi="Arial Unicode MS" w:cs="Arial Unicode MS" w:hint="eastAsi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14F2390D"/>
    <w:multiLevelType w:val="hybridMultilevel"/>
    <w:tmpl w:val="963CF812"/>
    <w:lvl w:ilvl="0" w:tplc="63623322">
      <w:start w:val="1"/>
      <w:numFmt w:val="bullet"/>
      <w:lvlText w:val=""/>
      <w:lvlJc w:val="left"/>
      <w:pPr>
        <w:ind w:left="720" w:hanging="360"/>
      </w:pPr>
      <w:rPr>
        <w:rFonts w:ascii="Symbol" w:hAnsi="Symbol"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15F87DF4"/>
    <w:multiLevelType w:val="hybridMultilevel"/>
    <w:tmpl w:val="FB14B4D0"/>
    <w:lvl w:ilvl="0" w:tplc="03703474">
      <w:start w:val="1"/>
      <w:numFmt w:val="lowerLetter"/>
      <w:lvlText w:val="%1."/>
      <w:lvlJc w:val="left"/>
      <w:pPr>
        <w:ind w:left="1493" w:hanging="360"/>
      </w:pPr>
      <w:rPr>
        <w:rFonts w:hint="default"/>
        <w:color w:val="00B0F0"/>
      </w:rPr>
    </w:lvl>
    <w:lvl w:ilvl="1" w:tplc="040C0019" w:tentative="1">
      <w:start w:val="1"/>
      <w:numFmt w:val="lowerLetter"/>
      <w:lvlText w:val="%2."/>
      <w:lvlJc w:val="left"/>
      <w:pPr>
        <w:ind w:left="2213" w:hanging="360"/>
      </w:pPr>
    </w:lvl>
    <w:lvl w:ilvl="2" w:tplc="040C001B" w:tentative="1">
      <w:start w:val="1"/>
      <w:numFmt w:val="lowerRoman"/>
      <w:lvlText w:val="%3."/>
      <w:lvlJc w:val="right"/>
      <w:pPr>
        <w:ind w:left="2933" w:hanging="180"/>
      </w:pPr>
    </w:lvl>
    <w:lvl w:ilvl="3" w:tplc="040C000F" w:tentative="1">
      <w:start w:val="1"/>
      <w:numFmt w:val="decimal"/>
      <w:lvlText w:val="%4."/>
      <w:lvlJc w:val="left"/>
      <w:pPr>
        <w:ind w:left="3653" w:hanging="360"/>
      </w:pPr>
    </w:lvl>
    <w:lvl w:ilvl="4" w:tplc="040C0019" w:tentative="1">
      <w:start w:val="1"/>
      <w:numFmt w:val="lowerLetter"/>
      <w:lvlText w:val="%5."/>
      <w:lvlJc w:val="left"/>
      <w:pPr>
        <w:ind w:left="4373" w:hanging="360"/>
      </w:pPr>
    </w:lvl>
    <w:lvl w:ilvl="5" w:tplc="040C001B" w:tentative="1">
      <w:start w:val="1"/>
      <w:numFmt w:val="lowerRoman"/>
      <w:lvlText w:val="%6."/>
      <w:lvlJc w:val="right"/>
      <w:pPr>
        <w:ind w:left="5093" w:hanging="180"/>
      </w:pPr>
    </w:lvl>
    <w:lvl w:ilvl="6" w:tplc="040C000F" w:tentative="1">
      <w:start w:val="1"/>
      <w:numFmt w:val="decimal"/>
      <w:lvlText w:val="%7."/>
      <w:lvlJc w:val="left"/>
      <w:pPr>
        <w:ind w:left="5813" w:hanging="360"/>
      </w:pPr>
    </w:lvl>
    <w:lvl w:ilvl="7" w:tplc="040C0019" w:tentative="1">
      <w:start w:val="1"/>
      <w:numFmt w:val="lowerLetter"/>
      <w:lvlText w:val="%8."/>
      <w:lvlJc w:val="left"/>
      <w:pPr>
        <w:ind w:left="6533" w:hanging="360"/>
      </w:pPr>
    </w:lvl>
    <w:lvl w:ilvl="8" w:tplc="040C001B" w:tentative="1">
      <w:start w:val="1"/>
      <w:numFmt w:val="lowerRoman"/>
      <w:lvlText w:val="%9."/>
      <w:lvlJc w:val="right"/>
      <w:pPr>
        <w:ind w:left="7253" w:hanging="180"/>
      </w:pPr>
    </w:lvl>
  </w:abstractNum>
  <w:abstractNum w:abstractNumId="13">
    <w:nsid w:val="166A0361"/>
    <w:multiLevelType w:val="hybridMultilevel"/>
    <w:tmpl w:val="2DF8071C"/>
    <w:lvl w:ilvl="0" w:tplc="0A9694BA">
      <w:start w:val="1"/>
      <w:numFmt w:val="upperLetter"/>
      <w:lvlText w:val="%1."/>
      <w:lvlJc w:val="left"/>
      <w:pPr>
        <w:ind w:left="2484" w:hanging="360"/>
      </w:pPr>
      <w:rPr>
        <w:rFonts w:hint="default"/>
        <w:color w:val="FFC000"/>
        <w:sz w:val="28"/>
        <w:szCs w:val="26"/>
      </w:rPr>
    </w:lvl>
    <w:lvl w:ilvl="1" w:tplc="040C0019" w:tentative="1">
      <w:start w:val="1"/>
      <w:numFmt w:val="lowerLetter"/>
      <w:lvlText w:val="%2."/>
      <w:lvlJc w:val="left"/>
      <w:pPr>
        <w:ind w:left="3204" w:hanging="360"/>
      </w:pPr>
    </w:lvl>
    <w:lvl w:ilvl="2" w:tplc="040C001B" w:tentative="1">
      <w:start w:val="1"/>
      <w:numFmt w:val="lowerRoman"/>
      <w:lvlText w:val="%3."/>
      <w:lvlJc w:val="right"/>
      <w:pPr>
        <w:ind w:left="3924" w:hanging="180"/>
      </w:pPr>
    </w:lvl>
    <w:lvl w:ilvl="3" w:tplc="040C000F" w:tentative="1">
      <w:start w:val="1"/>
      <w:numFmt w:val="decimal"/>
      <w:lvlText w:val="%4."/>
      <w:lvlJc w:val="left"/>
      <w:pPr>
        <w:ind w:left="4644" w:hanging="360"/>
      </w:pPr>
    </w:lvl>
    <w:lvl w:ilvl="4" w:tplc="040C0019" w:tentative="1">
      <w:start w:val="1"/>
      <w:numFmt w:val="lowerLetter"/>
      <w:lvlText w:val="%5."/>
      <w:lvlJc w:val="left"/>
      <w:pPr>
        <w:ind w:left="5364" w:hanging="360"/>
      </w:pPr>
    </w:lvl>
    <w:lvl w:ilvl="5" w:tplc="040C001B" w:tentative="1">
      <w:start w:val="1"/>
      <w:numFmt w:val="lowerRoman"/>
      <w:lvlText w:val="%6."/>
      <w:lvlJc w:val="right"/>
      <w:pPr>
        <w:ind w:left="6084" w:hanging="180"/>
      </w:pPr>
    </w:lvl>
    <w:lvl w:ilvl="6" w:tplc="040C000F" w:tentative="1">
      <w:start w:val="1"/>
      <w:numFmt w:val="decimal"/>
      <w:lvlText w:val="%7."/>
      <w:lvlJc w:val="left"/>
      <w:pPr>
        <w:ind w:left="6804" w:hanging="360"/>
      </w:pPr>
    </w:lvl>
    <w:lvl w:ilvl="7" w:tplc="040C0019" w:tentative="1">
      <w:start w:val="1"/>
      <w:numFmt w:val="lowerLetter"/>
      <w:lvlText w:val="%8."/>
      <w:lvlJc w:val="left"/>
      <w:pPr>
        <w:ind w:left="7524" w:hanging="360"/>
      </w:pPr>
    </w:lvl>
    <w:lvl w:ilvl="8" w:tplc="040C001B" w:tentative="1">
      <w:start w:val="1"/>
      <w:numFmt w:val="lowerRoman"/>
      <w:lvlText w:val="%9."/>
      <w:lvlJc w:val="right"/>
      <w:pPr>
        <w:ind w:left="8244" w:hanging="180"/>
      </w:pPr>
    </w:lvl>
  </w:abstractNum>
  <w:abstractNum w:abstractNumId="14">
    <w:nsid w:val="18077909"/>
    <w:multiLevelType w:val="hybridMultilevel"/>
    <w:tmpl w:val="4E881898"/>
    <w:lvl w:ilvl="0" w:tplc="CF047C92">
      <w:start w:val="1"/>
      <w:numFmt w:val="lowerLetter"/>
      <w:lvlText w:val="%1."/>
      <w:lvlJc w:val="left"/>
      <w:pPr>
        <w:ind w:left="1776" w:hanging="360"/>
      </w:pPr>
      <w:rPr>
        <w:rFonts w:hint="default"/>
        <w:color w:val="00B0F0"/>
      </w:r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15">
    <w:nsid w:val="19766B1A"/>
    <w:multiLevelType w:val="hybridMultilevel"/>
    <w:tmpl w:val="CC7AD9F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1A5E43E9"/>
    <w:multiLevelType w:val="hybridMultilevel"/>
    <w:tmpl w:val="2A823344"/>
    <w:lvl w:ilvl="0" w:tplc="B6AA0760">
      <w:numFmt w:val="bullet"/>
      <w:lvlText w:val="-"/>
      <w:lvlJc w:val="left"/>
      <w:pPr>
        <w:ind w:left="720" w:hanging="360"/>
      </w:pPr>
      <w:rPr>
        <w:rFonts w:ascii="Arial Unicode MS" w:eastAsia="Arial Unicode MS" w:hAnsi="Arial Unicode MS" w:cs="Arial Unicode MS" w:hint="eastAsi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1DDB07E5"/>
    <w:multiLevelType w:val="hybridMultilevel"/>
    <w:tmpl w:val="2C96BC74"/>
    <w:lvl w:ilvl="0" w:tplc="B6AA0760">
      <w:numFmt w:val="bullet"/>
      <w:lvlText w:val="-"/>
      <w:lvlJc w:val="left"/>
      <w:pPr>
        <w:ind w:left="720" w:hanging="360"/>
      </w:pPr>
      <w:rPr>
        <w:rFonts w:ascii="Arial Unicode MS" w:eastAsia="Arial Unicode MS" w:hAnsi="Arial Unicode MS" w:cs="Arial Unicode MS" w:hint="eastAsi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1F27521A"/>
    <w:multiLevelType w:val="hybridMultilevel"/>
    <w:tmpl w:val="A0F687DE"/>
    <w:lvl w:ilvl="0" w:tplc="EBCE04E6">
      <w:start w:val="1"/>
      <w:numFmt w:val="decimal"/>
      <w:lvlText w:val="%1."/>
      <w:lvlJc w:val="left"/>
      <w:pPr>
        <w:ind w:left="720" w:hanging="360"/>
      </w:pPr>
      <w:rPr>
        <w:rFonts w:hint="default"/>
        <w:color w:val="1F497D"/>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21613D17"/>
    <w:multiLevelType w:val="hybridMultilevel"/>
    <w:tmpl w:val="96EAF598"/>
    <w:lvl w:ilvl="0" w:tplc="040C0001">
      <w:start w:val="1"/>
      <w:numFmt w:val="bullet"/>
      <w:lvlText w:val=""/>
      <w:lvlJc w:val="left"/>
      <w:pPr>
        <w:ind w:left="2136" w:hanging="360"/>
      </w:pPr>
      <w:rPr>
        <w:rFonts w:ascii="Symbol" w:hAnsi="Symbol"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20">
    <w:nsid w:val="2278031A"/>
    <w:multiLevelType w:val="hybridMultilevel"/>
    <w:tmpl w:val="917CEE88"/>
    <w:lvl w:ilvl="0" w:tplc="B6AA0760">
      <w:numFmt w:val="bullet"/>
      <w:lvlText w:val="-"/>
      <w:lvlJc w:val="left"/>
      <w:pPr>
        <w:ind w:left="720" w:hanging="360"/>
      </w:pPr>
      <w:rPr>
        <w:rFonts w:ascii="Arial Unicode MS" w:eastAsia="Arial Unicode MS" w:hAnsi="Arial Unicode MS" w:cs="Arial Unicode MS" w:hint="eastAsi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2383185F"/>
    <w:multiLevelType w:val="hybridMultilevel"/>
    <w:tmpl w:val="93B4FA9E"/>
    <w:lvl w:ilvl="0" w:tplc="B6AA0760">
      <w:numFmt w:val="bullet"/>
      <w:lvlText w:val="-"/>
      <w:lvlJc w:val="left"/>
      <w:pPr>
        <w:ind w:left="720" w:hanging="360"/>
      </w:pPr>
      <w:rPr>
        <w:rFonts w:ascii="Arial Unicode MS" w:eastAsia="Arial Unicode MS" w:hAnsi="Arial Unicode MS" w:cs="Arial Unicode MS" w:hint="eastAsi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254E48B6"/>
    <w:multiLevelType w:val="hybridMultilevel"/>
    <w:tmpl w:val="0DE8F3C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25D92251"/>
    <w:multiLevelType w:val="hybridMultilevel"/>
    <w:tmpl w:val="C86450B8"/>
    <w:lvl w:ilvl="0" w:tplc="33FA6566">
      <w:start w:val="1"/>
      <w:numFmt w:val="upperLetter"/>
      <w:lvlText w:val="%1."/>
      <w:lvlJc w:val="left"/>
      <w:pPr>
        <w:ind w:left="720" w:hanging="360"/>
      </w:pPr>
      <w:rPr>
        <w:rFonts w:ascii="Arial Unicode MS" w:eastAsia="Arial Unicode MS" w:hAnsi="Arial Unicode MS" w:cs="Arial Unicode MS" w:hint="default"/>
        <w:color w:val="FFC000"/>
        <w:sz w:val="28"/>
        <w:szCs w:val="26"/>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nsid w:val="292A7C12"/>
    <w:multiLevelType w:val="hybridMultilevel"/>
    <w:tmpl w:val="65B41F7A"/>
    <w:lvl w:ilvl="0" w:tplc="B6AA0760">
      <w:numFmt w:val="bullet"/>
      <w:lvlText w:val="-"/>
      <w:lvlJc w:val="left"/>
      <w:pPr>
        <w:ind w:left="720" w:hanging="360"/>
      </w:pPr>
      <w:rPr>
        <w:rFonts w:ascii="Arial Unicode MS" w:eastAsia="Arial Unicode MS" w:hAnsi="Arial Unicode MS" w:cs="Arial Unicode MS" w:hint="eastAsi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29FE1E48"/>
    <w:multiLevelType w:val="hybridMultilevel"/>
    <w:tmpl w:val="BCF0EE72"/>
    <w:lvl w:ilvl="0" w:tplc="39B2DB8A">
      <w:start w:val="1"/>
      <w:numFmt w:val="upperLetter"/>
      <w:lvlText w:val="%1."/>
      <w:lvlJc w:val="left"/>
      <w:pPr>
        <w:ind w:left="720" w:hanging="360"/>
      </w:pPr>
      <w:rPr>
        <w:rFonts w:hint="default"/>
        <w:color w:val="FFC00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nsid w:val="2A2F7ED6"/>
    <w:multiLevelType w:val="hybridMultilevel"/>
    <w:tmpl w:val="36D613BE"/>
    <w:lvl w:ilvl="0" w:tplc="B6AA0760">
      <w:numFmt w:val="bullet"/>
      <w:lvlText w:val="-"/>
      <w:lvlJc w:val="left"/>
      <w:pPr>
        <w:ind w:left="720" w:hanging="360"/>
      </w:pPr>
      <w:rPr>
        <w:rFonts w:ascii="Arial Unicode MS" w:eastAsia="Arial Unicode MS" w:hAnsi="Arial Unicode MS" w:cs="Arial Unicode MS" w:hint="eastAsi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2C02796A"/>
    <w:multiLevelType w:val="hybridMultilevel"/>
    <w:tmpl w:val="CCA67BA2"/>
    <w:lvl w:ilvl="0" w:tplc="824E79E6">
      <w:start w:val="1"/>
      <w:numFmt w:val="upperLetter"/>
      <w:lvlText w:val="%1."/>
      <w:lvlJc w:val="left"/>
      <w:pPr>
        <w:ind w:left="720" w:hanging="360"/>
      </w:pPr>
      <w:rPr>
        <w:rFonts w:hint="default"/>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nsid w:val="2C6E2BEE"/>
    <w:multiLevelType w:val="hybridMultilevel"/>
    <w:tmpl w:val="B5D8C5AA"/>
    <w:lvl w:ilvl="0" w:tplc="7F0EBF80">
      <w:start w:val="1"/>
      <w:numFmt w:val="upperLetter"/>
      <w:lvlText w:val="%1."/>
      <w:lvlJc w:val="left"/>
      <w:pPr>
        <w:ind w:left="720" w:hanging="360"/>
      </w:pPr>
      <w:rPr>
        <w:rFonts w:hint="default"/>
        <w:color w:val="FFC000"/>
        <w:sz w:val="26"/>
        <w:szCs w:val="26"/>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nsid w:val="2F1E3F47"/>
    <w:multiLevelType w:val="hybridMultilevel"/>
    <w:tmpl w:val="AB7C6764"/>
    <w:lvl w:ilvl="0" w:tplc="040C0015">
      <w:start w:val="1"/>
      <w:numFmt w:val="upperLetter"/>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30">
    <w:nsid w:val="301A0703"/>
    <w:multiLevelType w:val="hybridMultilevel"/>
    <w:tmpl w:val="36385256"/>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nsid w:val="378941D3"/>
    <w:multiLevelType w:val="hybridMultilevel"/>
    <w:tmpl w:val="F03CC2B0"/>
    <w:lvl w:ilvl="0" w:tplc="B6AA0760">
      <w:numFmt w:val="bullet"/>
      <w:lvlText w:val="-"/>
      <w:lvlJc w:val="left"/>
      <w:pPr>
        <w:ind w:left="720" w:hanging="360"/>
      </w:pPr>
      <w:rPr>
        <w:rFonts w:ascii="Arial Unicode MS" w:eastAsia="Arial Unicode MS" w:hAnsi="Arial Unicode MS" w:cs="Arial Unicode MS" w:hint="eastAsi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37E91373"/>
    <w:multiLevelType w:val="hybridMultilevel"/>
    <w:tmpl w:val="B4128D18"/>
    <w:lvl w:ilvl="0" w:tplc="A9C693C8">
      <w:start w:val="1"/>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39121E08"/>
    <w:multiLevelType w:val="hybridMultilevel"/>
    <w:tmpl w:val="54128994"/>
    <w:lvl w:ilvl="0" w:tplc="6FDE1E9C">
      <w:start w:val="1"/>
      <w:numFmt w:val="upperLetter"/>
      <w:lvlText w:val="%1."/>
      <w:lvlJc w:val="left"/>
      <w:pPr>
        <w:ind w:left="720" w:hanging="360"/>
      </w:pPr>
      <w:rPr>
        <w:rFonts w:hint="default"/>
        <w:color w:val="FFC000"/>
        <w:sz w:val="26"/>
        <w:szCs w:val="26"/>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nsid w:val="3C2044E0"/>
    <w:multiLevelType w:val="hybridMultilevel"/>
    <w:tmpl w:val="4EAA40CC"/>
    <w:lvl w:ilvl="0" w:tplc="040C0019">
      <w:start w:val="1"/>
      <w:numFmt w:val="lowerLetter"/>
      <w:lvlText w:val="%1."/>
      <w:lvlJc w:val="left"/>
      <w:pPr>
        <w:ind w:left="3192" w:hanging="360"/>
      </w:pPr>
      <w:rPr>
        <w:rFonts w:hint="default"/>
      </w:rPr>
    </w:lvl>
    <w:lvl w:ilvl="1" w:tplc="040C0019" w:tentative="1">
      <w:start w:val="1"/>
      <w:numFmt w:val="lowerLetter"/>
      <w:lvlText w:val="%2."/>
      <w:lvlJc w:val="left"/>
      <w:pPr>
        <w:ind w:left="3912" w:hanging="360"/>
      </w:pPr>
    </w:lvl>
    <w:lvl w:ilvl="2" w:tplc="040C001B" w:tentative="1">
      <w:start w:val="1"/>
      <w:numFmt w:val="lowerRoman"/>
      <w:lvlText w:val="%3."/>
      <w:lvlJc w:val="right"/>
      <w:pPr>
        <w:ind w:left="4632" w:hanging="180"/>
      </w:pPr>
    </w:lvl>
    <w:lvl w:ilvl="3" w:tplc="040C000F" w:tentative="1">
      <w:start w:val="1"/>
      <w:numFmt w:val="decimal"/>
      <w:lvlText w:val="%4."/>
      <w:lvlJc w:val="left"/>
      <w:pPr>
        <w:ind w:left="5352" w:hanging="360"/>
      </w:pPr>
    </w:lvl>
    <w:lvl w:ilvl="4" w:tplc="040C0019" w:tentative="1">
      <w:start w:val="1"/>
      <w:numFmt w:val="lowerLetter"/>
      <w:lvlText w:val="%5."/>
      <w:lvlJc w:val="left"/>
      <w:pPr>
        <w:ind w:left="6072" w:hanging="360"/>
      </w:pPr>
    </w:lvl>
    <w:lvl w:ilvl="5" w:tplc="040C001B" w:tentative="1">
      <w:start w:val="1"/>
      <w:numFmt w:val="lowerRoman"/>
      <w:lvlText w:val="%6."/>
      <w:lvlJc w:val="right"/>
      <w:pPr>
        <w:ind w:left="6792" w:hanging="180"/>
      </w:pPr>
    </w:lvl>
    <w:lvl w:ilvl="6" w:tplc="040C000F" w:tentative="1">
      <w:start w:val="1"/>
      <w:numFmt w:val="decimal"/>
      <w:lvlText w:val="%7."/>
      <w:lvlJc w:val="left"/>
      <w:pPr>
        <w:ind w:left="7512" w:hanging="360"/>
      </w:pPr>
    </w:lvl>
    <w:lvl w:ilvl="7" w:tplc="040C0019" w:tentative="1">
      <w:start w:val="1"/>
      <w:numFmt w:val="lowerLetter"/>
      <w:lvlText w:val="%8."/>
      <w:lvlJc w:val="left"/>
      <w:pPr>
        <w:ind w:left="8232" w:hanging="360"/>
      </w:pPr>
    </w:lvl>
    <w:lvl w:ilvl="8" w:tplc="040C001B" w:tentative="1">
      <w:start w:val="1"/>
      <w:numFmt w:val="lowerRoman"/>
      <w:lvlText w:val="%9."/>
      <w:lvlJc w:val="right"/>
      <w:pPr>
        <w:ind w:left="8952" w:hanging="180"/>
      </w:pPr>
    </w:lvl>
  </w:abstractNum>
  <w:abstractNum w:abstractNumId="35">
    <w:nsid w:val="3DB03689"/>
    <w:multiLevelType w:val="hybridMultilevel"/>
    <w:tmpl w:val="C1AEE49E"/>
    <w:lvl w:ilvl="0" w:tplc="040C0005">
      <w:start w:val="1"/>
      <w:numFmt w:val="bullet"/>
      <w:lvlText w:val=""/>
      <w:lvlJc w:val="left"/>
      <w:pPr>
        <w:ind w:left="2844" w:hanging="360"/>
      </w:pPr>
      <w:rPr>
        <w:rFonts w:ascii="Wingdings" w:hAnsi="Wingdings" w:hint="default"/>
      </w:rPr>
    </w:lvl>
    <w:lvl w:ilvl="1" w:tplc="040C0003" w:tentative="1">
      <w:start w:val="1"/>
      <w:numFmt w:val="bullet"/>
      <w:lvlText w:val="o"/>
      <w:lvlJc w:val="left"/>
      <w:pPr>
        <w:ind w:left="3564" w:hanging="360"/>
      </w:pPr>
      <w:rPr>
        <w:rFonts w:ascii="Courier New" w:hAnsi="Courier New" w:cs="Courier New" w:hint="default"/>
      </w:rPr>
    </w:lvl>
    <w:lvl w:ilvl="2" w:tplc="040C0005" w:tentative="1">
      <w:start w:val="1"/>
      <w:numFmt w:val="bullet"/>
      <w:lvlText w:val=""/>
      <w:lvlJc w:val="left"/>
      <w:pPr>
        <w:ind w:left="4284" w:hanging="360"/>
      </w:pPr>
      <w:rPr>
        <w:rFonts w:ascii="Wingdings" w:hAnsi="Wingdings" w:hint="default"/>
      </w:rPr>
    </w:lvl>
    <w:lvl w:ilvl="3" w:tplc="040C0001" w:tentative="1">
      <w:start w:val="1"/>
      <w:numFmt w:val="bullet"/>
      <w:lvlText w:val=""/>
      <w:lvlJc w:val="left"/>
      <w:pPr>
        <w:ind w:left="5004" w:hanging="360"/>
      </w:pPr>
      <w:rPr>
        <w:rFonts w:ascii="Symbol" w:hAnsi="Symbol" w:hint="default"/>
      </w:rPr>
    </w:lvl>
    <w:lvl w:ilvl="4" w:tplc="040C0003" w:tentative="1">
      <w:start w:val="1"/>
      <w:numFmt w:val="bullet"/>
      <w:lvlText w:val="o"/>
      <w:lvlJc w:val="left"/>
      <w:pPr>
        <w:ind w:left="5724" w:hanging="360"/>
      </w:pPr>
      <w:rPr>
        <w:rFonts w:ascii="Courier New" w:hAnsi="Courier New" w:cs="Courier New" w:hint="default"/>
      </w:rPr>
    </w:lvl>
    <w:lvl w:ilvl="5" w:tplc="040C0005" w:tentative="1">
      <w:start w:val="1"/>
      <w:numFmt w:val="bullet"/>
      <w:lvlText w:val=""/>
      <w:lvlJc w:val="left"/>
      <w:pPr>
        <w:ind w:left="6444" w:hanging="360"/>
      </w:pPr>
      <w:rPr>
        <w:rFonts w:ascii="Wingdings" w:hAnsi="Wingdings" w:hint="default"/>
      </w:rPr>
    </w:lvl>
    <w:lvl w:ilvl="6" w:tplc="040C0001" w:tentative="1">
      <w:start w:val="1"/>
      <w:numFmt w:val="bullet"/>
      <w:lvlText w:val=""/>
      <w:lvlJc w:val="left"/>
      <w:pPr>
        <w:ind w:left="7164" w:hanging="360"/>
      </w:pPr>
      <w:rPr>
        <w:rFonts w:ascii="Symbol" w:hAnsi="Symbol" w:hint="default"/>
      </w:rPr>
    </w:lvl>
    <w:lvl w:ilvl="7" w:tplc="040C0003" w:tentative="1">
      <w:start w:val="1"/>
      <w:numFmt w:val="bullet"/>
      <w:lvlText w:val="o"/>
      <w:lvlJc w:val="left"/>
      <w:pPr>
        <w:ind w:left="7884" w:hanging="360"/>
      </w:pPr>
      <w:rPr>
        <w:rFonts w:ascii="Courier New" w:hAnsi="Courier New" w:cs="Courier New" w:hint="default"/>
      </w:rPr>
    </w:lvl>
    <w:lvl w:ilvl="8" w:tplc="040C0005" w:tentative="1">
      <w:start w:val="1"/>
      <w:numFmt w:val="bullet"/>
      <w:lvlText w:val=""/>
      <w:lvlJc w:val="left"/>
      <w:pPr>
        <w:ind w:left="8604" w:hanging="360"/>
      </w:pPr>
      <w:rPr>
        <w:rFonts w:ascii="Wingdings" w:hAnsi="Wingdings" w:hint="default"/>
      </w:rPr>
    </w:lvl>
  </w:abstractNum>
  <w:abstractNum w:abstractNumId="36">
    <w:nsid w:val="3E6D1787"/>
    <w:multiLevelType w:val="hybridMultilevel"/>
    <w:tmpl w:val="752810C8"/>
    <w:lvl w:ilvl="0" w:tplc="BB764940">
      <w:start w:val="1"/>
      <w:numFmt w:val="upperRoman"/>
      <w:lvlText w:val="%1."/>
      <w:lvlJc w:val="left"/>
      <w:pPr>
        <w:ind w:left="2136" w:hanging="720"/>
      </w:pPr>
      <w:rPr>
        <w:rFonts w:hint="default"/>
      </w:r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37">
    <w:nsid w:val="3F8B74D0"/>
    <w:multiLevelType w:val="hybridMultilevel"/>
    <w:tmpl w:val="1F28C5CA"/>
    <w:lvl w:ilvl="0" w:tplc="B6AA0760">
      <w:numFmt w:val="bullet"/>
      <w:lvlText w:val="-"/>
      <w:lvlJc w:val="left"/>
      <w:pPr>
        <w:ind w:left="720" w:hanging="360"/>
      </w:pPr>
      <w:rPr>
        <w:rFonts w:ascii="Arial Unicode MS" w:eastAsia="Arial Unicode MS" w:hAnsi="Arial Unicode MS" w:cs="Arial Unicode MS" w:hint="eastAsi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nsid w:val="42C9661F"/>
    <w:multiLevelType w:val="hybridMultilevel"/>
    <w:tmpl w:val="AE4C3EF4"/>
    <w:lvl w:ilvl="0" w:tplc="932471F0">
      <w:start w:val="1"/>
      <w:numFmt w:val="lowerLetter"/>
      <w:lvlText w:val="%1."/>
      <w:lvlJc w:val="left"/>
      <w:pPr>
        <w:ind w:left="1776" w:hanging="360"/>
      </w:pPr>
      <w:rPr>
        <w:rFonts w:hint="default"/>
        <w:color w:val="00B0F0"/>
        <w:sz w:val="24"/>
      </w:r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39">
    <w:nsid w:val="4C59468F"/>
    <w:multiLevelType w:val="hybridMultilevel"/>
    <w:tmpl w:val="2416BDCE"/>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0">
    <w:nsid w:val="4D462DDB"/>
    <w:multiLevelType w:val="hybridMultilevel"/>
    <w:tmpl w:val="F844CD22"/>
    <w:lvl w:ilvl="0" w:tplc="25383F36">
      <w:start w:val="1"/>
      <w:numFmt w:val="upperRoman"/>
      <w:lvlText w:val="%1."/>
      <w:lvlJc w:val="left"/>
      <w:pPr>
        <w:ind w:left="2148" w:hanging="720"/>
      </w:pPr>
      <w:rPr>
        <w:rFonts w:hint="default"/>
        <w:b/>
        <w:color w:val="7030A0"/>
        <w:sz w:val="28"/>
      </w:rPr>
    </w:lvl>
    <w:lvl w:ilvl="1" w:tplc="040C0019" w:tentative="1">
      <w:start w:val="1"/>
      <w:numFmt w:val="lowerLetter"/>
      <w:lvlText w:val="%2."/>
      <w:lvlJc w:val="left"/>
      <w:pPr>
        <w:ind w:left="2508" w:hanging="360"/>
      </w:pPr>
    </w:lvl>
    <w:lvl w:ilvl="2" w:tplc="040C001B" w:tentative="1">
      <w:start w:val="1"/>
      <w:numFmt w:val="lowerRoman"/>
      <w:lvlText w:val="%3."/>
      <w:lvlJc w:val="right"/>
      <w:pPr>
        <w:ind w:left="3228" w:hanging="180"/>
      </w:pPr>
    </w:lvl>
    <w:lvl w:ilvl="3" w:tplc="040C000F" w:tentative="1">
      <w:start w:val="1"/>
      <w:numFmt w:val="decimal"/>
      <w:lvlText w:val="%4."/>
      <w:lvlJc w:val="left"/>
      <w:pPr>
        <w:ind w:left="3948" w:hanging="360"/>
      </w:pPr>
    </w:lvl>
    <w:lvl w:ilvl="4" w:tplc="040C0019" w:tentative="1">
      <w:start w:val="1"/>
      <w:numFmt w:val="lowerLetter"/>
      <w:lvlText w:val="%5."/>
      <w:lvlJc w:val="left"/>
      <w:pPr>
        <w:ind w:left="4668" w:hanging="360"/>
      </w:pPr>
    </w:lvl>
    <w:lvl w:ilvl="5" w:tplc="040C001B" w:tentative="1">
      <w:start w:val="1"/>
      <w:numFmt w:val="lowerRoman"/>
      <w:lvlText w:val="%6."/>
      <w:lvlJc w:val="right"/>
      <w:pPr>
        <w:ind w:left="5388" w:hanging="180"/>
      </w:pPr>
    </w:lvl>
    <w:lvl w:ilvl="6" w:tplc="040C000F" w:tentative="1">
      <w:start w:val="1"/>
      <w:numFmt w:val="decimal"/>
      <w:lvlText w:val="%7."/>
      <w:lvlJc w:val="left"/>
      <w:pPr>
        <w:ind w:left="6108" w:hanging="360"/>
      </w:pPr>
    </w:lvl>
    <w:lvl w:ilvl="7" w:tplc="040C0019" w:tentative="1">
      <w:start w:val="1"/>
      <w:numFmt w:val="lowerLetter"/>
      <w:lvlText w:val="%8."/>
      <w:lvlJc w:val="left"/>
      <w:pPr>
        <w:ind w:left="6828" w:hanging="360"/>
      </w:pPr>
    </w:lvl>
    <w:lvl w:ilvl="8" w:tplc="040C001B" w:tentative="1">
      <w:start w:val="1"/>
      <w:numFmt w:val="lowerRoman"/>
      <w:lvlText w:val="%9."/>
      <w:lvlJc w:val="right"/>
      <w:pPr>
        <w:ind w:left="7548" w:hanging="180"/>
      </w:pPr>
    </w:lvl>
  </w:abstractNum>
  <w:abstractNum w:abstractNumId="41">
    <w:nsid w:val="4EBE136F"/>
    <w:multiLevelType w:val="hybridMultilevel"/>
    <w:tmpl w:val="57B41274"/>
    <w:lvl w:ilvl="0" w:tplc="A9C693C8">
      <w:start w:val="1"/>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nsid w:val="51032BE1"/>
    <w:multiLevelType w:val="hybridMultilevel"/>
    <w:tmpl w:val="29E46594"/>
    <w:lvl w:ilvl="0" w:tplc="A9C693C8">
      <w:start w:val="1"/>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nsid w:val="525269AC"/>
    <w:multiLevelType w:val="hybridMultilevel"/>
    <w:tmpl w:val="E7AA0E7C"/>
    <w:lvl w:ilvl="0" w:tplc="E6060BEC">
      <w:numFmt w:val="bullet"/>
      <w:lvlText w:val="-"/>
      <w:lvlJc w:val="left"/>
      <w:pPr>
        <w:ind w:left="720" w:hanging="360"/>
      </w:pPr>
      <w:rPr>
        <w:rFonts w:ascii="Arial Unicode MS" w:eastAsia="Arial Unicode MS" w:hAnsi="Arial Unicode MS" w:cs="Arial Unicode MS" w:hint="eastAsia"/>
        <w:color w:val="1F497D"/>
      </w:rPr>
    </w:lvl>
    <w:lvl w:ilvl="1" w:tplc="531847F6">
      <w:start w:val="1"/>
      <w:numFmt w:val="bullet"/>
      <w:lvlText w:val="o"/>
      <w:lvlJc w:val="left"/>
      <w:pPr>
        <w:ind w:left="1440" w:hanging="360"/>
      </w:pPr>
      <w:rPr>
        <w:rFonts w:ascii="Courier New" w:hAnsi="Courier New" w:cs="Courier New" w:hint="default"/>
        <w:color w:val="1F497D"/>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nsid w:val="5A77421B"/>
    <w:multiLevelType w:val="hybridMultilevel"/>
    <w:tmpl w:val="CF745260"/>
    <w:lvl w:ilvl="0" w:tplc="9708AF78">
      <w:start w:val="1"/>
      <w:numFmt w:val="upperLetter"/>
      <w:lvlText w:val="%1."/>
      <w:lvlJc w:val="left"/>
      <w:pPr>
        <w:ind w:left="2060" w:hanging="360"/>
      </w:pPr>
      <w:rPr>
        <w:rFonts w:ascii="Arial Unicode MS" w:eastAsia="Arial Unicode MS" w:hAnsi="Arial Unicode MS" w:cs="Arial Unicode MS" w:hint="default"/>
        <w:color w:val="FFC000"/>
        <w:sz w:val="26"/>
      </w:rPr>
    </w:lvl>
    <w:lvl w:ilvl="1" w:tplc="040C0019" w:tentative="1">
      <w:start w:val="1"/>
      <w:numFmt w:val="lowerLetter"/>
      <w:lvlText w:val="%2."/>
      <w:lvlJc w:val="left"/>
      <w:pPr>
        <w:ind w:left="2780" w:hanging="360"/>
      </w:pPr>
    </w:lvl>
    <w:lvl w:ilvl="2" w:tplc="040C001B" w:tentative="1">
      <w:start w:val="1"/>
      <w:numFmt w:val="lowerRoman"/>
      <w:lvlText w:val="%3."/>
      <w:lvlJc w:val="right"/>
      <w:pPr>
        <w:ind w:left="3500" w:hanging="180"/>
      </w:pPr>
    </w:lvl>
    <w:lvl w:ilvl="3" w:tplc="040C000F" w:tentative="1">
      <w:start w:val="1"/>
      <w:numFmt w:val="decimal"/>
      <w:lvlText w:val="%4."/>
      <w:lvlJc w:val="left"/>
      <w:pPr>
        <w:ind w:left="4220" w:hanging="360"/>
      </w:pPr>
    </w:lvl>
    <w:lvl w:ilvl="4" w:tplc="040C0019" w:tentative="1">
      <w:start w:val="1"/>
      <w:numFmt w:val="lowerLetter"/>
      <w:lvlText w:val="%5."/>
      <w:lvlJc w:val="left"/>
      <w:pPr>
        <w:ind w:left="4940" w:hanging="360"/>
      </w:pPr>
    </w:lvl>
    <w:lvl w:ilvl="5" w:tplc="040C001B" w:tentative="1">
      <w:start w:val="1"/>
      <w:numFmt w:val="lowerRoman"/>
      <w:lvlText w:val="%6."/>
      <w:lvlJc w:val="right"/>
      <w:pPr>
        <w:ind w:left="5660" w:hanging="180"/>
      </w:pPr>
    </w:lvl>
    <w:lvl w:ilvl="6" w:tplc="040C000F" w:tentative="1">
      <w:start w:val="1"/>
      <w:numFmt w:val="decimal"/>
      <w:lvlText w:val="%7."/>
      <w:lvlJc w:val="left"/>
      <w:pPr>
        <w:ind w:left="6380" w:hanging="360"/>
      </w:pPr>
    </w:lvl>
    <w:lvl w:ilvl="7" w:tplc="040C0019" w:tentative="1">
      <w:start w:val="1"/>
      <w:numFmt w:val="lowerLetter"/>
      <w:lvlText w:val="%8."/>
      <w:lvlJc w:val="left"/>
      <w:pPr>
        <w:ind w:left="7100" w:hanging="360"/>
      </w:pPr>
    </w:lvl>
    <w:lvl w:ilvl="8" w:tplc="040C001B" w:tentative="1">
      <w:start w:val="1"/>
      <w:numFmt w:val="lowerRoman"/>
      <w:lvlText w:val="%9."/>
      <w:lvlJc w:val="right"/>
      <w:pPr>
        <w:ind w:left="7820" w:hanging="180"/>
      </w:pPr>
    </w:lvl>
  </w:abstractNum>
  <w:abstractNum w:abstractNumId="45">
    <w:nsid w:val="5C2A7DB2"/>
    <w:multiLevelType w:val="hybridMultilevel"/>
    <w:tmpl w:val="ED4289C0"/>
    <w:lvl w:ilvl="0" w:tplc="040C000F">
      <w:start w:val="1"/>
      <w:numFmt w:val="decimal"/>
      <w:lvlText w:val="%1."/>
      <w:lvlJc w:val="left"/>
      <w:pPr>
        <w:ind w:left="1776" w:hanging="360"/>
      </w:pPr>
      <w:rPr>
        <w:rFonts w:hint="default"/>
      </w:r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46">
    <w:nsid w:val="5CB563F7"/>
    <w:multiLevelType w:val="hybridMultilevel"/>
    <w:tmpl w:val="B246B792"/>
    <w:lvl w:ilvl="0" w:tplc="B6AA0760">
      <w:numFmt w:val="bullet"/>
      <w:lvlText w:val="-"/>
      <w:lvlJc w:val="left"/>
      <w:pPr>
        <w:ind w:left="720" w:hanging="360"/>
      </w:pPr>
      <w:rPr>
        <w:rFonts w:ascii="Arial Unicode MS" w:eastAsia="Arial Unicode MS" w:hAnsi="Arial Unicode MS" w:cs="Arial Unicode MS" w:hint="eastAsi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7">
    <w:nsid w:val="5D0A1F65"/>
    <w:multiLevelType w:val="hybridMultilevel"/>
    <w:tmpl w:val="06BA8F0E"/>
    <w:lvl w:ilvl="0" w:tplc="997EE7F2">
      <w:start w:val="1"/>
      <w:numFmt w:val="upperLetter"/>
      <w:lvlText w:val="%1."/>
      <w:lvlJc w:val="left"/>
      <w:pPr>
        <w:ind w:left="1776" w:hanging="360"/>
      </w:pPr>
      <w:rPr>
        <w:rFonts w:hint="default"/>
        <w:sz w:val="26"/>
        <w:szCs w:val="26"/>
      </w:r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48">
    <w:nsid w:val="60F7249D"/>
    <w:multiLevelType w:val="multilevel"/>
    <w:tmpl w:val="9B48C546"/>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49">
    <w:nsid w:val="62A2329F"/>
    <w:multiLevelType w:val="hybridMultilevel"/>
    <w:tmpl w:val="8738FB3A"/>
    <w:lvl w:ilvl="0" w:tplc="A47E00DA">
      <w:start w:val="1"/>
      <w:numFmt w:val="lowerLetter"/>
      <w:lvlText w:val="%1."/>
      <w:lvlJc w:val="left"/>
      <w:pPr>
        <w:ind w:left="1493" w:hanging="360"/>
      </w:pPr>
      <w:rPr>
        <w:rFonts w:ascii="Arial Unicode MS" w:eastAsia="Arial Unicode MS" w:hAnsi="Arial Unicode MS" w:cs="Arial Unicode MS" w:hint="default"/>
        <w:color w:val="00B050"/>
        <w:sz w:val="26"/>
        <w:szCs w:val="26"/>
      </w:rPr>
    </w:lvl>
    <w:lvl w:ilvl="1" w:tplc="040C0019" w:tentative="1">
      <w:start w:val="1"/>
      <w:numFmt w:val="lowerLetter"/>
      <w:lvlText w:val="%2."/>
      <w:lvlJc w:val="left"/>
      <w:pPr>
        <w:ind w:left="2213" w:hanging="360"/>
      </w:pPr>
    </w:lvl>
    <w:lvl w:ilvl="2" w:tplc="040C001B" w:tentative="1">
      <w:start w:val="1"/>
      <w:numFmt w:val="lowerRoman"/>
      <w:lvlText w:val="%3."/>
      <w:lvlJc w:val="right"/>
      <w:pPr>
        <w:ind w:left="2933" w:hanging="180"/>
      </w:pPr>
    </w:lvl>
    <w:lvl w:ilvl="3" w:tplc="040C000F" w:tentative="1">
      <w:start w:val="1"/>
      <w:numFmt w:val="decimal"/>
      <w:lvlText w:val="%4."/>
      <w:lvlJc w:val="left"/>
      <w:pPr>
        <w:ind w:left="3653" w:hanging="360"/>
      </w:pPr>
    </w:lvl>
    <w:lvl w:ilvl="4" w:tplc="040C0019" w:tentative="1">
      <w:start w:val="1"/>
      <w:numFmt w:val="lowerLetter"/>
      <w:lvlText w:val="%5."/>
      <w:lvlJc w:val="left"/>
      <w:pPr>
        <w:ind w:left="4373" w:hanging="360"/>
      </w:pPr>
    </w:lvl>
    <w:lvl w:ilvl="5" w:tplc="040C001B" w:tentative="1">
      <w:start w:val="1"/>
      <w:numFmt w:val="lowerRoman"/>
      <w:lvlText w:val="%6."/>
      <w:lvlJc w:val="right"/>
      <w:pPr>
        <w:ind w:left="5093" w:hanging="180"/>
      </w:pPr>
    </w:lvl>
    <w:lvl w:ilvl="6" w:tplc="040C000F" w:tentative="1">
      <w:start w:val="1"/>
      <w:numFmt w:val="decimal"/>
      <w:lvlText w:val="%7."/>
      <w:lvlJc w:val="left"/>
      <w:pPr>
        <w:ind w:left="5813" w:hanging="360"/>
      </w:pPr>
    </w:lvl>
    <w:lvl w:ilvl="7" w:tplc="040C0019" w:tentative="1">
      <w:start w:val="1"/>
      <w:numFmt w:val="lowerLetter"/>
      <w:lvlText w:val="%8."/>
      <w:lvlJc w:val="left"/>
      <w:pPr>
        <w:ind w:left="6533" w:hanging="360"/>
      </w:pPr>
    </w:lvl>
    <w:lvl w:ilvl="8" w:tplc="040C001B" w:tentative="1">
      <w:start w:val="1"/>
      <w:numFmt w:val="lowerRoman"/>
      <w:lvlText w:val="%9."/>
      <w:lvlJc w:val="right"/>
      <w:pPr>
        <w:ind w:left="7253" w:hanging="180"/>
      </w:pPr>
    </w:lvl>
  </w:abstractNum>
  <w:abstractNum w:abstractNumId="50">
    <w:nsid w:val="67AA3263"/>
    <w:multiLevelType w:val="hybridMultilevel"/>
    <w:tmpl w:val="52E0C3BC"/>
    <w:lvl w:ilvl="0" w:tplc="B6AA0760">
      <w:numFmt w:val="bullet"/>
      <w:lvlText w:val="-"/>
      <w:lvlJc w:val="left"/>
      <w:pPr>
        <w:ind w:left="720" w:hanging="360"/>
      </w:pPr>
      <w:rPr>
        <w:rFonts w:ascii="Arial Unicode MS" w:eastAsia="Arial Unicode MS" w:hAnsi="Arial Unicode MS" w:cs="Arial Unicode MS" w:hint="eastAsi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1">
    <w:nsid w:val="6AB441DF"/>
    <w:multiLevelType w:val="hybridMultilevel"/>
    <w:tmpl w:val="86E21200"/>
    <w:lvl w:ilvl="0" w:tplc="040C0005">
      <w:start w:val="1"/>
      <w:numFmt w:val="bullet"/>
      <w:lvlText w:val=""/>
      <w:lvlJc w:val="left"/>
      <w:pPr>
        <w:ind w:left="2850" w:hanging="360"/>
      </w:pPr>
      <w:rPr>
        <w:rFonts w:ascii="Wingdings" w:hAnsi="Wingdings" w:hint="default"/>
      </w:rPr>
    </w:lvl>
    <w:lvl w:ilvl="1" w:tplc="040C0003" w:tentative="1">
      <w:start w:val="1"/>
      <w:numFmt w:val="bullet"/>
      <w:lvlText w:val="o"/>
      <w:lvlJc w:val="left"/>
      <w:pPr>
        <w:ind w:left="3570" w:hanging="360"/>
      </w:pPr>
      <w:rPr>
        <w:rFonts w:ascii="Courier New" w:hAnsi="Courier New" w:cs="Courier New" w:hint="default"/>
      </w:rPr>
    </w:lvl>
    <w:lvl w:ilvl="2" w:tplc="040C0005" w:tentative="1">
      <w:start w:val="1"/>
      <w:numFmt w:val="bullet"/>
      <w:lvlText w:val=""/>
      <w:lvlJc w:val="left"/>
      <w:pPr>
        <w:ind w:left="4290" w:hanging="360"/>
      </w:pPr>
      <w:rPr>
        <w:rFonts w:ascii="Wingdings" w:hAnsi="Wingdings" w:hint="default"/>
      </w:rPr>
    </w:lvl>
    <w:lvl w:ilvl="3" w:tplc="040C0001" w:tentative="1">
      <w:start w:val="1"/>
      <w:numFmt w:val="bullet"/>
      <w:lvlText w:val=""/>
      <w:lvlJc w:val="left"/>
      <w:pPr>
        <w:ind w:left="5010" w:hanging="360"/>
      </w:pPr>
      <w:rPr>
        <w:rFonts w:ascii="Symbol" w:hAnsi="Symbol" w:hint="default"/>
      </w:rPr>
    </w:lvl>
    <w:lvl w:ilvl="4" w:tplc="040C0003" w:tentative="1">
      <w:start w:val="1"/>
      <w:numFmt w:val="bullet"/>
      <w:lvlText w:val="o"/>
      <w:lvlJc w:val="left"/>
      <w:pPr>
        <w:ind w:left="5730" w:hanging="360"/>
      </w:pPr>
      <w:rPr>
        <w:rFonts w:ascii="Courier New" w:hAnsi="Courier New" w:cs="Courier New" w:hint="default"/>
      </w:rPr>
    </w:lvl>
    <w:lvl w:ilvl="5" w:tplc="040C0005" w:tentative="1">
      <w:start w:val="1"/>
      <w:numFmt w:val="bullet"/>
      <w:lvlText w:val=""/>
      <w:lvlJc w:val="left"/>
      <w:pPr>
        <w:ind w:left="6450" w:hanging="360"/>
      </w:pPr>
      <w:rPr>
        <w:rFonts w:ascii="Wingdings" w:hAnsi="Wingdings" w:hint="default"/>
      </w:rPr>
    </w:lvl>
    <w:lvl w:ilvl="6" w:tplc="040C0001" w:tentative="1">
      <w:start w:val="1"/>
      <w:numFmt w:val="bullet"/>
      <w:lvlText w:val=""/>
      <w:lvlJc w:val="left"/>
      <w:pPr>
        <w:ind w:left="7170" w:hanging="360"/>
      </w:pPr>
      <w:rPr>
        <w:rFonts w:ascii="Symbol" w:hAnsi="Symbol" w:hint="default"/>
      </w:rPr>
    </w:lvl>
    <w:lvl w:ilvl="7" w:tplc="040C0003" w:tentative="1">
      <w:start w:val="1"/>
      <w:numFmt w:val="bullet"/>
      <w:lvlText w:val="o"/>
      <w:lvlJc w:val="left"/>
      <w:pPr>
        <w:ind w:left="7890" w:hanging="360"/>
      </w:pPr>
      <w:rPr>
        <w:rFonts w:ascii="Courier New" w:hAnsi="Courier New" w:cs="Courier New" w:hint="default"/>
      </w:rPr>
    </w:lvl>
    <w:lvl w:ilvl="8" w:tplc="040C0005" w:tentative="1">
      <w:start w:val="1"/>
      <w:numFmt w:val="bullet"/>
      <w:lvlText w:val=""/>
      <w:lvlJc w:val="left"/>
      <w:pPr>
        <w:ind w:left="8610" w:hanging="360"/>
      </w:pPr>
      <w:rPr>
        <w:rFonts w:ascii="Wingdings" w:hAnsi="Wingdings" w:hint="default"/>
      </w:rPr>
    </w:lvl>
  </w:abstractNum>
  <w:abstractNum w:abstractNumId="52">
    <w:nsid w:val="6C570380"/>
    <w:multiLevelType w:val="hybridMultilevel"/>
    <w:tmpl w:val="6A66311A"/>
    <w:lvl w:ilvl="0" w:tplc="B6AA0760">
      <w:numFmt w:val="bullet"/>
      <w:lvlText w:val="-"/>
      <w:lvlJc w:val="left"/>
      <w:pPr>
        <w:ind w:left="720" w:hanging="360"/>
      </w:pPr>
      <w:rPr>
        <w:rFonts w:ascii="Arial Unicode MS" w:eastAsia="Arial Unicode MS" w:hAnsi="Arial Unicode MS" w:cs="Arial Unicode MS" w:hint="eastAsi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3">
    <w:nsid w:val="6FE91BBA"/>
    <w:multiLevelType w:val="hybridMultilevel"/>
    <w:tmpl w:val="CCCE7104"/>
    <w:lvl w:ilvl="0" w:tplc="040C000F">
      <w:start w:val="1"/>
      <w:numFmt w:val="decimal"/>
      <w:lvlText w:val="%1."/>
      <w:lvlJc w:val="left"/>
      <w:pPr>
        <w:ind w:left="1776" w:hanging="360"/>
      </w:pPr>
      <w:rPr>
        <w:rFonts w:hint="default"/>
      </w:r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54">
    <w:nsid w:val="74A660C6"/>
    <w:multiLevelType w:val="hybridMultilevel"/>
    <w:tmpl w:val="25B86550"/>
    <w:lvl w:ilvl="0" w:tplc="0218AD3A">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5">
    <w:nsid w:val="78A9488D"/>
    <w:multiLevelType w:val="hybridMultilevel"/>
    <w:tmpl w:val="E2B852A2"/>
    <w:lvl w:ilvl="0" w:tplc="040C0019">
      <w:start w:val="1"/>
      <w:numFmt w:val="lowerLetter"/>
      <w:lvlText w:val="%1."/>
      <w:lvlJc w:val="left"/>
      <w:pPr>
        <w:ind w:left="2484" w:hanging="360"/>
      </w:pPr>
      <w:rPr>
        <w:rFonts w:hint="default"/>
      </w:rPr>
    </w:lvl>
    <w:lvl w:ilvl="1" w:tplc="040C0019">
      <w:start w:val="1"/>
      <w:numFmt w:val="lowerLetter"/>
      <w:lvlText w:val="%2."/>
      <w:lvlJc w:val="left"/>
      <w:pPr>
        <w:ind w:left="3204" w:hanging="360"/>
      </w:pPr>
    </w:lvl>
    <w:lvl w:ilvl="2" w:tplc="040C001B">
      <w:start w:val="1"/>
      <w:numFmt w:val="lowerRoman"/>
      <w:lvlText w:val="%3."/>
      <w:lvlJc w:val="right"/>
      <w:pPr>
        <w:ind w:left="3924" w:hanging="180"/>
      </w:pPr>
    </w:lvl>
    <w:lvl w:ilvl="3" w:tplc="040C000F">
      <w:start w:val="1"/>
      <w:numFmt w:val="decimal"/>
      <w:lvlText w:val="%4."/>
      <w:lvlJc w:val="left"/>
      <w:pPr>
        <w:ind w:left="4644" w:hanging="360"/>
      </w:pPr>
    </w:lvl>
    <w:lvl w:ilvl="4" w:tplc="040C0019">
      <w:start w:val="1"/>
      <w:numFmt w:val="lowerLetter"/>
      <w:lvlText w:val="%5."/>
      <w:lvlJc w:val="left"/>
      <w:pPr>
        <w:ind w:left="5364" w:hanging="360"/>
      </w:pPr>
    </w:lvl>
    <w:lvl w:ilvl="5" w:tplc="040C001B" w:tentative="1">
      <w:start w:val="1"/>
      <w:numFmt w:val="lowerRoman"/>
      <w:lvlText w:val="%6."/>
      <w:lvlJc w:val="right"/>
      <w:pPr>
        <w:ind w:left="6084" w:hanging="180"/>
      </w:pPr>
    </w:lvl>
    <w:lvl w:ilvl="6" w:tplc="040C000F" w:tentative="1">
      <w:start w:val="1"/>
      <w:numFmt w:val="decimal"/>
      <w:lvlText w:val="%7."/>
      <w:lvlJc w:val="left"/>
      <w:pPr>
        <w:ind w:left="6804" w:hanging="360"/>
      </w:pPr>
    </w:lvl>
    <w:lvl w:ilvl="7" w:tplc="040C0019" w:tentative="1">
      <w:start w:val="1"/>
      <w:numFmt w:val="lowerLetter"/>
      <w:lvlText w:val="%8."/>
      <w:lvlJc w:val="left"/>
      <w:pPr>
        <w:ind w:left="7524" w:hanging="360"/>
      </w:pPr>
    </w:lvl>
    <w:lvl w:ilvl="8" w:tplc="040C001B" w:tentative="1">
      <w:start w:val="1"/>
      <w:numFmt w:val="lowerRoman"/>
      <w:lvlText w:val="%9."/>
      <w:lvlJc w:val="right"/>
      <w:pPr>
        <w:ind w:left="8244" w:hanging="180"/>
      </w:pPr>
    </w:lvl>
  </w:abstractNum>
  <w:abstractNum w:abstractNumId="56">
    <w:nsid w:val="78EC3F2F"/>
    <w:multiLevelType w:val="hybridMultilevel"/>
    <w:tmpl w:val="8F52D50A"/>
    <w:lvl w:ilvl="0" w:tplc="97729C24">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7">
    <w:nsid w:val="7A542BDF"/>
    <w:multiLevelType w:val="hybridMultilevel"/>
    <w:tmpl w:val="7E90C91C"/>
    <w:lvl w:ilvl="0" w:tplc="B6AA0760">
      <w:numFmt w:val="bullet"/>
      <w:lvlText w:val="-"/>
      <w:lvlJc w:val="left"/>
      <w:pPr>
        <w:ind w:left="720" w:hanging="360"/>
      </w:pPr>
      <w:rPr>
        <w:rFonts w:ascii="Arial Unicode MS" w:eastAsia="Arial Unicode MS" w:hAnsi="Arial Unicode MS" w:cs="Arial Unicode MS" w:hint="eastAsi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8">
    <w:nsid w:val="7B181BFE"/>
    <w:multiLevelType w:val="hybridMultilevel"/>
    <w:tmpl w:val="313C4146"/>
    <w:lvl w:ilvl="0" w:tplc="B6AA0760">
      <w:numFmt w:val="bullet"/>
      <w:lvlText w:val="-"/>
      <w:lvlJc w:val="left"/>
      <w:pPr>
        <w:ind w:left="720" w:hanging="360"/>
      </w:pPr>
      <w:rPr>
        <w:rFonts w:ascii="Arial Unicode MS" w:eastAsia="Arial Unicode MS" w:hAnsi="Arial Unicode MS" w:cs="Arial Unicode MS" w:hint="eastAsia"/>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9">
    <w:nsid w:val="7BFD5DE6"/>
    <w:multiLevelType w:val="hybridMultilevel"/>
    <w:tmpl w:val="0DFCFF68"/>
    <w:lvl w:ilvl="0" w:tplc="040C0005">
      <w:start w:val="1"/>
      <w:numFmt w:val="bullet"/>
      <w:lvlText w:val=""/>
      <w:lvlJc w:val="left"/>
      <w:pPr>
        <w:ind w:left="2850" w:hanging="360"/>
      </w:pPr>
      <w:rPr>
        <w:rFonts w:ascii="Wingdings" w:hAnsi="Wingdings" w:hint="default"/>
      </w:rPr>
    </w:lvl>
    <w:lvl w:ilvl="1" w:tplc="040C0003" w:tentative="1">
      <w:start w:val="1"/>
      <w:numFmt w:val="bullet"/>
      <w:lvlText w:val="o"/>
      <w:lvlJc w:val="left"/>
      <w:pPr>
        <w:ind w:left="3570" w:hanging="360"/>
      </w:pPr>
      <w:rPr>
        <w:rFonts w:ascii="Courier New" w:hAnsi="Courier New" w:cs="Courier New" w:hint="default"/>
      </w:rPr>
    </w:lvl>
    <w:lvl w:ilvl="2" w:tplc="040C0005" w:tentative="1">
      <w:start w:val="1"/>
      <w:numFmt w:val="bullet"/>
      <w:lvlText w:val=""/>
      <w:lvlJc w:val="left"/>
      <w:pPr>
        <w:ind w:left="4290" w:hanging="360"/>
      </w:pPr>
      <w:rPr>
        <w:rFonts w:ascii="Wingdings" w:hAnsi="Wingdings" w:hint="default"/>
      </w:rPr>
    </w:lvl>
    <w:lvl w:ilvl="3" w:tplc="040C0001" w:tentative="1">
      <w:start w:val="1"/>
      <w:numFmt w:val="bullet"/>
      <w:lvlText w:val=""/>
      <w:lvlJc w:val="left"/>
      <w:pPr>
        <w:ind w:left="5010" w:hanging="360"/>
      </w:pPr>
      <w:rPr>
        <w:rFonts w:ascii="Symbol" w:hAnsi="Symbol" w:hint="default"/>
      </w:rPr>
    </w:lvl>
    <w:lvl w:ilvl="4" w:tplc="040C0003" w:tentative="1">
      <w:start w:val="1"/>
      <w:numFmt w:val="bullet"/>
      <w:lvlText w:val="o"/>
      <w:lvlJc w:val="left"/>
      <w:pPr>
        <w:ind w:left="5730" w:hanging="360"/>
      </w:pPr>
      <w:rPr>
        <w:rFonts w:ascii="Courier New" w:hAnsi="Courier New" w:cs="Courier New" w:hint="default"/>
      </w:rPr>
    </w:lvl>
    <w:lvl w:ilvl="5" w:tplc="040C0005" w:tentative="1">
      <w:start w:val="1"/>
      <w:numFmt w:val="bullet"/>
      <w:lvlText w:val=""/>
      <w:lvlJc w:val="left"/>
      <w:pPr>
        <w:ind w:left="6450" w:hanging="360"/>
      </w:pPr>
      <w:rPr>
        <w:rFonts w:ascii="Wingdings" w:hAnsi="Wingdings" w:hint="default"/>
      </w:rPr>
    </w:lvl>
    <w:lvl w:ilvl="6" w:tplc="040C0001" w:tentative="1">
      <w:start w:val="1"/>
      <w:numFmt w:val="bullet"/>
      <w:lvlText w:val=""/>
      <w:lvlJc w:val="left"/>
      <w:pPr>
        <w:ind w:left="7170" w:hanging="360"/>
      </w:pPr>
      <w:rPr>
        <w:rFonts w:ascii="Symbol" w:hAnsi="Symbol" w:hint="default"/>
      </w:rPr>
    </w:lvl>
    <w:lvl w:ilvl="7" w:tplc="040C0003" w:tentative="1">
      <w:start w:val="1"/>
      <w:numFmt w:val="bullet"/>
      <w:lvlText w:val="o"/>
      <w:lvlJc w:val="left"/>
      <w:pPr>
        <w:ind w:left="7890" w:hanging="360"/>
      </w:pPr>
      <w:rPr>
        <w:rFonts w:ascii="Courier New" w:hAnsi="Courier New" w:cs="Courier New" w:hint="default"/>
      </w:rPr>
    </w:lvl>
    <w:lvl w:ilvl="8" w:tplc="040C0005" w:tentative="1">
      <w:start w:val="1"/>
      <w:numFmt w:val="bullet"/>
      <w:lvlText w:val=""/>
      <w:lvlJc w:val="left"/>
      <w:pPr>
        <w:ind w:left="8610" w:hanging="360"/>
      </w:pPr>
      <w:rPr>
        <w:rFonts w:ascii="Wingdings" w:hAnsi="Wingdings" w:hint="default"/>
      </w:rPr>
    </w:lvl>
  </w:abstractNum>
  <w:abstractNum w:abstractNumId="60">
    <w:nsid w:val="7C33068C"/>
    <w:multiLevelType w:val="hybridMultilevel"/>
    <w:tmpl w:val="8FEE04B8"/>
    <w:lvl w:ilvl="0" w:tplc="5DD8A364">
      <w:start w:val="1"/>
      <w:numFmt w:val="decimal"/>
      <w:lvlText w:val="%1."/>
      <w:lvlJc w:val="left"/>
      <w:pPr>
        <w:ind w:left="926" w:hanging="360"/>
      </w:pPr>
      <w:rPr>
        <w:rFonts w:hint="default"/>
        <w:color w:val="00B050"/>
        <w:sz w:val="24"/>
      </w:rPr>
    </w:lvl>
    <w:lvl w:ilvl="1" w:tplc="040C0019" w:tentative="1">
      <w:start w:val="1"/>
      <w:numFmt w:val="lowerLetter"/>
      <w:lvlText w:val="%2."/>
      <w:lvlJc w:val="left"/>
      <w:pPr>
        <w:ind w:left="1646" w:hanging="360"/>
      </w:pPr>
    </w:lvl>
    <w:lvl w:ilvl="2" w:tplc="040C001B" w:tentative="1">
      <w:start w:val="1"/>
      <w:numFmt w:val="lowerRoman"/>
      <w:lvlText w:val="%3."/>
      <w:lvlJc w:val="right"/>
      <w:pPr>
        <w:ind w:left="2366" w:hanging="180"/>
      </w:pPr>
    </w:lvl>
    <w:lvl w:ilvl="3" w:tplc="040C000F" w:tentative="1">
      <w:start w:val="1"/>
      <w:numFmt w:val="decimal"/>
      <w:lvlText w:val="%4."/>
      <w:lvlJc w:val="left"/>
      <w:pPr>
        <w:ind w:left="3086" w:hanging="360"/>
      </w:pPr>
    </w:lvl>
    <w:lvl w:ilvl="4" w:tplc="040C0019" w:tentative="1">
      <w:start w:val="1"/>
      <w:numFmt w:val="lowerLetter"/>
      <w:lvlText w:val="%5."/>
      <w:lvlJc w:val="left"/>
      <w:pPr>
        <w:ind w:left="3806" w:hanging="360"/>
      </w:pPr>
    </w:lvl>
    <w:lvl w:ilvl="5" w:tplc="040C001B" w:tentative="1">
      <w:start w:val="1"/>
      <w:numFmt w:val="lowerRoman"/>
      <w:lvlText w:val="%6."/>
      <w:lvlJc w:val="right"/>
      <w:pPr>
        <w:ind w:left="4526" w:hanging="180"/>
      </w:pPr>
    </w:lvl>
    <w:lvl w:ilvl="6" w:tplc="040C000F" w:tentative="1">
      <w:start w:val="1"/>
      <w:numFmt w:val="decimal"/>
      <w:lvlText w:val="%7."/>
      <w:lvlJc w:val="left"/>
      <w:pPr>
        <w:ind w:left="5246" w:hanging="360"/>
      </w:pPr>
    </w:lvl>
    <w:lvl w:ilvl="7" w:tplc="040C0019" w:tentative="1">
      <w:start w:val="1"/>
      <w:numFmt w:val="lowerLetter"/>
      <w:lvlText w:val="%8."/>
      <w:lvlJc w:val="left"/>
      <w:pPr>
        <w:ind w:left="5966" w:hanging="360"/>
      </w:pPr>
    </w:lvl>
    <w:lvl w:ilvl="8" w:tplc="040C001B" w:tentative="1">
      <w:start w:val="1"/>
      <w:numFmt w:val="lowerRoman"/>
      <w:lvlText w:val="%9."/>
      <w:lvlJc w:val="right"/>
      <w:pPr>
        <w:ind w:left="6686" w:hanging="180"/>
      </w:pPr>
    </w:lvl>
  </w:abstractNum>
  <w:abstractNum w:abstractNumId="61">
    <w:nsid w:val="7EAE279D"/>
    <w:multiLevelType w:val="hybridMultilevel"/>
    <w:tmpl w:val="66C86D1E"/>
    <w:lvl w:ilvl="0" w:tplc="B6068F90">
      <w:start w:val="1"/>
      <w:numFmt w:val="bullet"/>
      <w:lvlText w:val=""/>
      <w:lvlJc w:val="left"/>
      <w:pPr>
        <w:ind w:left="2130" w:hanging="360"/>
      </w:pPr>
      <w:rPr>
        <w:rFonts w:ascii="Symbol" w:hAnsi="Symbol" w:hint="default"/>
        <w:color w:val="1F497D"/>
      </w:rPr>
    </w:lvl>
    <w:lvl w:ilvl="1" w:tplc="040C0003" w:tentative="1">
      <w:start w:val="1"/>
      <w:numFmt w:val="bullet"/>
      <w:lvlText w:val="o"/>
      <w:lvlJc w:val="left"/>
      <w:pPr>
        <w:ind w:left="2850" w:hanging="360"/>
      </w:pPr>
      <w:rPr>
        <w:rFonts w:ascii="Courier New" w:hAnsi="Courier New" w:cs="Courier New" w:hint="default"/>
      </w:rPr>
    </w:lvl>
    <w:lvl w:ilvl="2" w:tplc="040C0005" w:tentative="1">
      <w:start w:val="1"/>
      <w:numFmt w:val="bullet"/>
      <w:lvlText w:val=""/>
      <w:lvlJc w:val="left"/>
      <w:pPr>
        <w:ind w:left="3570" w:hanging="360"/>
      </w:pPr>
      <w:rPr>
        <w:rFonts w:ascii="Wingdings" w:hAnsi="Wingdings" w:hint="default"/>
      </w:rPr>
    </w:lvl>
    <w:lvl w:ilvl="3" w:tplc="040C0001" w:tentative="1">
      <w:start w:val="1"/>
      <w:numFmt w:val="bullet"/>
      <w:lvlText w:val=""/>
      <w:lvlJc w:val="left"/>
      <w:pPr>
        <w:ind w:left="4290" w:hanging="360"/>
      </w:pPr>
      <w:rPr>
        <w:rFonts w:ascii="Symbol" w:hAnsi="Symbol" w:hint="default"/>
      </w:rPr>
    </w:lvl>
    <w:lvl w:ilvl="4" w:tplc="040C0003" w:tentative="1">
      <w:start w:val="1"/>
      <w:numFmt w:val="bullet"/>
      <w:lvlText w:val="o"/>
      <w:lvlJc w:val="left"/>
      <w:pPr>
        <w:ind w:left="5010" w:hanging="360"/>
      </w:pPr>
      <w:rPr>
        <w:rFonts w:ascii="Courier New" w:hAnsi="Courier New" w:cs="Courier New" w:hint="default"/>
      </w:rPr>
    </w:lvl>
    <w:lvl w:ilvl="5" w:tplc="040C0005" w:tentative="1">
      <w:start w:val="1"/>
      <w:numFmt w:val="bullet"/>
      <w:lvlText w:val=""/>
      <w:lvlJc w:val="left"/>
      <w:pPr>
        <w:ind w:left="5730" w:hanging="360"/>
      </w:pPr>
      <w:rPr>
        <w:rFonts w:ascii="Wingdings" w:hAnsi="Wingdings" w:hint="default"/>
      </w:rPr>
    </w:lvl>
    <w:lvl w:ilvl="6" w:tplc="040C0001" w:tentative="1">
      <w:start w:val="1"/>
      <w:numFmt w:val="bullet"/>
      <w:lvlText w:val=""/>
      <w:lvlJc w:val="left"/>
      <w:pPr>
        <w:ind w:left="6450" w:hanging="360"/>
      </w:pPr>
      <w:rPr>
        <w:rFonts w:ascii="Symbol" w:hAnsi="Symbol" w:hint="default"/>
      </w:rPr>
    </w:lvl>
    <w:lvl w:ilvl="7" w:tplc="040C0003" w:tentative="1">
      <w:start w:val="1"/>
      <w:numFmt w:val="bullet"/>
      <w:lvlText w:val="o"/>
      <w:lvlJc w:val="left"/>
      <w:pPr>
        <w:ind w:left="7170" w:hanging="360"/>
      </w:pPr>
      <w:rPr>
        <w:rFonts w:ascii="Courier New" w:hAnsi="Courier New" w:cs="Courier New" w:hint="default"/>
      </w:rPr>
    </w:lvl>
    <w:lvl w:ilvl="8" w:tplc="040C0005" w:tentative="1">
      <w:start w:val="1"/>
      <w:numFmt w:val="bullet"/>
      <w:lvlText w:val=""/>
      <w:lvlJc w:val="left"/>
      <w:pPr>
        <w:ind w:left="7890" w:hanging="360"/>
      </w:pPr>
      <w:rPr>
        <w:rFonts w:ascii="Wingdings" w:hAnsi="Wingdings" w:hint="default"/>
      </w:rPr>
    </w:lvl>
  </w:abstractNum>
  <w:num w:numId="1">
    <w:abstractNumId w:val="19"/>
  </w:num>
  <w:num w:numId="2">
    <w:abstractNumId w:val="43"/>
  </w:num>
  <w:num w:numId="3">
    <w:abstractNumId w:val="0"/>
  </w:num>
  <w:num w:numId="4">
    <w:abstractNumId w:val="35"/>
  </w:num>
  <w:num w:numId="5">
    <w:abstractNumId w:val="51"/>
  </w:num>
  <w:num w:numId="6">
    <w:abstractNumId w:val="59"/>
  </w:num>
  <w:num w:numId="7">
    <w:abstractNumId w:val="36"/>
  </w:num>
  <w:num w:numId="8">
    <w:abstractNumId w:val="8"/>
  </w:num>
  <w:num w:numId="9">
    <w:abstractNumId w:val="6"/>
  </w:num>
  <w:num w:numId="10">
    <w:abstractNumId w:val="40"/>
  </w:num>
  <w:num w:numId="11">
    <w:abstractNumId w:val="61"/>
  </w:num>
  <w:num w:numId="12">
    <w:abstractNumId w:val="11"/>
  </w:num>
  <w:num w:numId="13">
    <w:abstractNumId w:val="29"/>
  </w:num>
  <w:num w:numId="14">
    <w:abstractNumId w:val="56"/>
  </w:num>
  <w:num w:numId="15">
    <w:abstractNumId w:val="54"/>
  </w:num>
  <w:num w:numId="16">
    <w:abstractNumId w:val="53"/>
  </w:num>
  <w:num w:numId="17">
    <w:abstractNumId w:val="55"/>
  </w:num>
  <w:num w:numId="18">
    <w:abstractNumId w:val="7"/>
  </w:num>
  <w:num w:numId="19">
    <w:abstractNumId w:val="27"/>
  </w:num>
  <w:num w:numId="20">
    <w:abstractNumId w:val="18"/>
  </w:num>
  <w:num w:numId="21">
    <w:abstractNumId w:val="39"/>
  </w:num>
  <w:num w:numId="22">
    <w:abstractNumId w:val="9"/>
  </w:num>
  <w:num w:numId="23">
    <w:abstractNumId w:val="34"/>
  </w:num>
  <w:num w:numId="24">
    <w:abstractNumId w:val="45"/>
  </w:num>
  <w:num w:numId="25">
    <w:abstractNumId w:val="23"/>
  </w:num>
  <w:num w:numId="26">
    <w:abstractNumId w:val="47"/>
  </w:num>
  <w:num w:numId="27">
    <w:abstractNumId w:val="58"/>
  </w:num>
  <w:num w:numId="28">
    <w:abstractNumId w:val="13"/>
  </w:num>
  <w:num w:numId="29">
    <w:abstractNumId w:val="48"/>
  </w:num>
  <w:num w:numId="30">
    <w:abstractNumId w:val="44"/>
  </w:num>
  <w:num w:numId="31">
    <w:abstractNumId w:val="32"/>
  </w:num>
  <w:num w:numId="32">
    <w:abstractNumId w:val="42"/>
  </w:num>
  <w:num w:numId="33">
    <w:abstractNumId w:val="25"/>
  </w:num>
  <w:num w:numId="34">
    <w:abstractNumId w:val="49"/>
  </w:num>
  <w:num w:numId="35">
    <w:abstractNumId w:val="41"/>
  </w:num>
  <w:num w:numId="36">
    <w:abstractNumId w:val="10"/>
  </w:num>
  <w:num w:numId="37">
    <w:abstractNumId w:val="22"/>
  </w:num>
  <w:num w:numId="38">
    <w:abstractNumId w:val="24"/>
  </w:num>
  <w:num w:numId="39">
    <w:abstractNumId w:val="52"/>
  </w:num>
  <w:num w:numId="40">
    <w:abstractNumId w:val="21"/>
  </w:num>
  <w:num w:numId="41">
    <w:abstractNumId w:val="46"/>
  </w:num>
  <w:num w:numId="42">
    <w:abstractNumId w:val="16"/>
  </w:num>
  <w:num w:numId="43">
    <w:abstractNumId w:val="37"/>
  </w:num>
  <w:num w:numId="44">
    <w:abstractNumId w:val="4"/>
  </w:num>
  <w:num w:numId="45">
    <w:abstractNumId w:val="57"/>
  </w:num>
  <w:num w:numId="46">
    <w:abstractNumId w:val="60"/>
  </w:num>
  <w:num w:numId="47">
    <w:abstractNumId w:val="38"/>
  </w:num>
  <w:num w:numId="48">
    <w:abstractNumId w:val="12"/>
  </w:num>
  <w:num w:numId="49">
    <w:abstractNumId w:val="15"/>
  </w:num>
  <w:num w:numId="50">
    <w:abstractNumId w:val="2"/>
  </w:num>
  <w:num w:numId="51">
    <w:abstractNumId w:val="3"/>
  </w:num>
  <w:num w:numId="52">
    <w:abstractNumId w:val="26"/>
  </w:num>
  <w:num w:numId="53">
    <w:abstractNumId w:val="5"/>
  </w:num>
  <w:num w:numId="54">
    <w:abstractNumId w:val="17"/>
  </w:num>
  <w:num w:numId="55">
    <w:abstractNumId w:val="33"/>
  </w:num>
  <w:num w:numId="56">
    <w:abstractNumId w:val="31"/>
  </w:num>
  <w:num w:numId="57">
    <w:abstractNumId w:val="50"/>
  </w:num>
  <w:num w:numId="58">
    <w:abstractNumId w:val="28"/>
  </w:num>
  <w:num w:numId="59">
    <w:abstractNumId w:val="20"/>
  </w:num>
  <w:num w:numId="60">
    <w:abstractNumId w:val="30"/>
  </w:num>
  <w:num w:numId="61">
    <w:abstractNumId w:val="1"/>
  </w:num>
  <w:num w:numId="62">
    <w:abstractNumId w:val="14"/>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2F20"/>
    <w:rsid w:val="00003A4B"/>
    <w:rsid w:val="000041E4"/>
    <w:rsid w:val="00006718"/>
    <w:rsid w:val="000070A6"/>
    <w:rsid w:val="00010743"/>
    <w:rsid w:val="000128AA"/>
    <w:rsid w:val="000173AB"/>
    <w:rsid w:val="00022713"/>
    <w:rsid w:val="000345BA"/>
    <w:rsid w:val="0003518D"/>
    <w:rsid w:val="00055FC9"/>
    <w:rsid w:val="00071AE5"/>
    <w:rsid w:val="000727BF"/>
    <w:rsid w:val="000738AE"/>
    <w:rsid w:val="00077156"/>
    <w:rsid w:val="00081096"/>
    <w:rsid w:val="00083BE0"/>
    <w:rsid w:val="00095181"/>
    <w:rsid w:val="00096529"/>
    <w:rsid w:val="000A08F2"/>
    <w:rsid w:val="000B6B53"/>
    <w:rsid w:val="000B76B8"/>
    <w:rsid w:val="000C306D"/>
    <w:rsid w:val="000C53CF"/>
    <w:rsid w:val="000D0024"/>
    <w:rsid w:val="000D0931"/>
    <w:rsid w:val="000D3D90"/>
    <w:rsid w:val="000D44DE"/>
    <w:rsid w:val="000D6844"/>
    <w:rsid w:val="000E420F"/>
    <w:rsid w:val="000E4951"/>
    <w:rsid w:val="00101A91"/>
    <w:rsid w:val="001021CC"/>
    <w:rsid w:val="00104FEA"/>
    <w:rsid w:val="00105B73"/>
    <w:rsid w:val="00110769"/>
    <w:rsid w:val="00110A83"/>
    <w:rsid w:val="001230CF"/>
    <w:rsid w:val="00124527"/>
    <w:rsid w:val="00125322"/>
    <w:rsid w:val="00134ABF"/>
    <w:rsid w:val="001403A0"/>
    <w:rsid w:val="0014104F"/>
    <w:rsid w:val="00145B63"/>
    <w:rsid w:val="0014770E"/>
    <w:rsid w:val="00147B13"/>
    <w:rsid w:val="001507F6"/>
    <w:rsid w:val="00155AE0"/>
    <w:rsid w:val="00160596"/>
    <w:rsid w:val="001608A8"/>
    <w:rsid w:val="00162799"/>
    <w:rsid w:val="00174C98"/>
    <w:rsid w:val="00181AFE"/>
    <w:rsid w:val="00181F7A"/>
    <w:rsid w:val="001934A0"/>
    <w:rsid w:val="001A158B"/>
    <w:rsid w:val="001A2023"/>
    <w:rsid w:val="001A754D"/>
    <w:rsid w:val="001B1743"/>
    <w:rsid w:val="001B558E"/>
    <w:rsid w:val="001C64C2"/>
    <w:rsid w:val="001D1BAA"/>
    <w:rsid w:val="001D25F7"/>
    <w:rsid w:val="001D2AD1"/>
    <w:rsid w:val="001D5D9C"/>
    <w:rsid w:val="001D7600"/>
    <w:rsid w:val="001E5D9F"/>
    <w:rsid w:val="001F1CD4"/>
    <w:rsid w:val="001F41A5"/>
    <w:rsid w:val="00207083"/>
    <w:rsid w:val="002115C6"/>
    <w:rsid w:val="002152F6"/>
    <w:rsid w:val="00225972"/>
    <w:rsid w:val="00225DD4"/>
    <w:rsid w:val="00227AC0"/>
    <w:rsid w:val="0024283A"/>
    <w:rsid w:val="00242CAC"/>
    <w:rsid w:val="002479FA"/>
    <w:rsid w:val="002534E5"/>
    <w:rsid w:val="00256087"/>
    <w:rsid w:val="002568D8"/>
    <w:rsid w:val="002810A9"/>
    <w:rsid w:val="00283C28"/>
    <w:rsid w:val="0028471B"/>
    <w:rsid w:val="00294382"/>
    <w:rsid w:val="0029456D"/>
    <w:rsid w:val="00294C85"/>
    <w:rsid w:val="002A72D6"/>
    <w:rsid w:val="002B014F"/>
    <w:rsid w:val="002B1269"/>
    <w:rsid w:val="002B14F3"/>
    <w:rsid w:val="002B23CD"/>
    <w:rsid w:val="002C109E"/>
    <w:rsid w:val="002C5268"/>
    <w:rsid w:val="002C5D59"/>
    <w:rsid w:val="002D0D76"/>
    <w:rsid w:val="002D5DC5"/>
    <w:rsid w:val="002F592E"/>
    <w:rsid w:val="00303366"/>
    <w:rsid w:val="003110C8"/>
    <w:rsid w:val="00314A2D"/>
    <w:rsid w:val="0031528A"/>
    <w:rsid w:val="00316527"/>
    <w:rsid w:val="003202F5"/>
    <w:rsid w:val="0032365B"/>
    <w:rsid w:val="003251E3"/>
    <w:rsid w:val="00326DB5"/>
    <w:rsid w:val="00327637"/>
    <w:rsid w:val="00341CF2"/>
    <w:rsid w:val="00344010"/>
    <w:rsid w:val="003454D1"/>
    <w:rsid w:val="003479D0"/>
    <w:rsid w:val="00353230"/>
    <w:rsid w:val="003619B3"/>
    <w:rsid w:val="00363217"/>
    <w:rsid w:val="00363391"/>
    <w:rsid w:val="00364B78"/>
    <w:rsid w:val="00366D8B"/>
    <w:rsid w:val="00367D1A"/>
    <w:rsid w:val="00370F70"/>
    <w:rsid w:val="00373832"/>
    <w:rsid w:val="00374D05"/>
    <w:rsid w:val="00380752"/>
    <w:rsid w:val="0038212E"/>
    <w:rsid w:val="003823A0"/>
    <w:rsid w:val="003864E6"/>
    <w:rsid w:val="003911A8"/>
    <w:rsid w:val="003939AD"/>
    <w:rsid w:val="00394D90"/>
    <w:rsid w:val="00395E49"/>
    <w:rsid w:val="00396DB2"/>
    <w:rsid w:val="003A2139"/>
    <w:rsid w:val="003A41D9"/>
    <w:rsid w:val="003A5EA3"/>
    <w:rsid w:val="003B2E98"/>
    <w:rsid w:val="003B65D3"/>
    <w:rsid w:val="003C2BDE"/>
    <w:rsid w:val="003C2FDD"/>
    <w:rsid w:val="003C6D3F"/>
    <w:rsid w:val="003D3105"/>
    <w:rsid w:val="003D3C80"/>
    <w:rsid w:val="003D6B13"/>
    <w:rsid w:val="003D7891"/>
    <w:rsid w:val="003E1B67"/>
    <w:rsid w:val="003F6087"/>
    <w:rsid w:val="004013AD"/>
    <w:rsid w:val="00402A19"/>
    <w:rsid w:val="004067A9"/>
    <w:rsid w:val="00407BDC"/>
    <w:rsid w:val="004177D9"/>
    <w:rsid w:val="00420636"/>
    <w:rsid w:val="0042501E"/>
    <w:rsid w:val="004333FD"/>
    <w:rsid w:val="00442D88"/>
    <w:rsid w:val="0044479F"/>
    <w:rsid w:val="00446930"/>
    <w:rsid w:val="0045222D"/>
    <w:rsid w:val="00461621"/>
    <w:rsid w:val="00463B0F"/>
    <w:rsid w:val="004760AC"/>
    <w:rsid w:val="004767E4"/>
    <w:rsid w:val="00487623"/>
    <w:rsid w:val="00487AA4"/>
    <w:rsid w:val="0049271F"/>
    <w:rsid w:val="00492F00"/>
    <w:rsid w:val="00494816"/>
    <w:rsid w:val="004A116E"/>
    <w:rsid w:val="004A465F"/>
    <w:rsid w:val="004B3E32"/>
    <w:rsid w:val="004B5C20"/>
    <w:rsid w:val="004D39DE"/>
    <w:rsid w:val="004D7400"/>
    <w:rsid w:val="004E24D4"/>
    <w:rsid w:val="004E58FF"/>
    <w:rsid w:val="004E7295"/>
    <w:rsid w:val="005008EB"/>
    <w:rsid w:val="005048CE"/>
    <w:rsid w:val="005130D3"/>
    <w:rsid w:val="005172CE"/>
    <w:rsid w:val="0051752F"/>
    <w:rsid w:val="005238EA"/>
    <w:rsid w:val="005314F4"/>
    <w:rsid w:val="00532C55"/>
    <w:rsid w:val="005335A6"/>
    <w:rsid w:val="005405BD"/>
    <w:rsid w:val="00542BA0"/>
    <w:rsid w:val="00547F07"/>
    <w:rsid w:val="005523A0"/>
    <w:rsid w:val="00554F87"/>
    <w:rsid w:val="00555B59"/>
    <w:rsid w:val="00555BC6"/>
    <w:rsid w:val="00556C42"/>
    <w:rsid w:val="005610BE"/>
    <w:rsid w:val="00576F5F"/>
    <w:rsid w:val="00577F64"/>
    <w:rsid w:val="0058598C"/>
    <w:rsid w:val="00590CCE"/>
    <w:rsid w:val="005A416A"/>
    <w:rsid w:val="005B1BE8"/>
    <w:rsid w:val="005B3ED2"/>
    <w:rsid w:val="005C2641"/>
    <w:rsid w:val="005D6B2A"/>
    <w:rsid w:val="005F0898"/>
    <w:rsid w:val="005F7778"/>
    <w:rsid w:val="0060248A"/>
    <w:rsid w:val="00603927"/>
    <w:rsid w:val="0062308F"/>
    <w:rsid w:val="00624AE3"/>
    <w:rsid w:val="00630231"/>
    <w:rsid w:val="00637C4F"/>
    <w:rsid w:val="006415C2"/>
    <w:rsid w:val="006465F9"/>
    <w:rsid w:val="00650B21"/>
    <w:rsid w:val="00654F35"/>
    <w:rsid w:val="00655525"/>
    <w:rsid w:val="00663A0B"/>
    <w:rsid w:val="00670640"/>
    <w:rsid w:val="00674E9F"/>
    <w:rsid w:val="00675724"/>
    <w:rsid w:val="00677A1B"/>
    <w:rsid w:val="00680F8C"/>
    <w:rsid w:val="00685E9A"/>
    <w:rsid w:val="00693768"/>
    <w:rsid w:val="006A4000"/>
    <w:rsid w:val="006A4D35"/>
    <w:rsid w:val="006A7E45"/>
    <w:rsid w:val="006B20A5"/>
    <w:rsid w:val="006B7CAA"/>
    <w:rsid w:val="006C4CB8"/>
    <w:rsid w:val="006C7B72"/>
    <w:rsid w:val="006E5A27"/>
    <w:rsid w:val="006E5B17"/>
    <w:rsid w:val="006F7EBE"/>
    <w:rsid w:val="00706D2E"/>
    <w:rsid w:val="007203DC"/>
    <w:rsid w:val="0073086D"/>
    <w:rsid w:val="0073593D"/>
    <w:rsid w:val="00737673"/>
    <w:rsid w:val="007463BA"/>
    <w:rsid w:val="00747059"/>
    <w:rsid w:val="0076022F"/>
    <w:rsid w:val="0076085C"/>
    <w:rsid w:val="00773AE9"/>
    <w:rsid w:val="00774B79"/>
    <w:rsid w:val="00780FB2"/>
    <w:rsid w:val="00781046"/>
    <w:rsid w:val="00783766"/>
    <w:rsid w:val="00793B44"/>
    <w:rsid w:val="00797162"/>
    <w:rsid w:val="00797E05"/>
    <w:rsid w:val="007B2484"/>
    <w:rsid w:val="007B6FE7"/>
    <w:rsid w:val="007C33FB"/>
    <w:rsid w:val="007D0CFB"/>
    <w:rsid w:val="007D5065"/>
    <w:rsid w:val="007D72BB"/>
    <w:rsid w:val="007E6C88"/>
    <w:rsid w:val="007F11D8"/>
    <w:rsid w:val="007F1C7B"/>
    <w:rsid w:val="007F4BF8"/>
    <w:rsid w:val="00804115"/>
    <w:rsid w:val="00804675"/>
    <w:rsid w:val="0081380F"/>
    <w:rsid w:val="00822753"/>
    <w:rsid w:val="0082614C"/>
    <w:rsid w:val="00826917"/>
    <w:rsid w:val="00827605"/>
    <w:rsid w:val="0084203C"/>
    <w:rsid w:val="00842162"/>
    <w:rsid w:val="00842C04"/>
    <w:rsid w:val="00843DAD"/>
    <w:rsid w:val="008469A0"/>
    <w:rsid w:val="00861581"/>
    <w:rsid w:val="00862F20"/>
    <w:rsid w:val="00863B74"/>
    <w:rsid w:val="008653C6"/>
    <w:rsid w:val="00876057"/>
    <w:rsid w:val="00877A09"/>
    <w:rsid w:val="00881F57"/>
    <w:rsid w:val="0088552A"/>
    <w:rsid w:val="00892845"/>
    <w:rsid w:val="00895F2A"/>
    <w:rsid w:val="008977C2"/>
    <w:rsid w:val="008A235B"/>
    <w:rsid w:val="008A50D8"/>
    <w:rsid w:val="008B21D8"/>
    <w:rsid w:val="008B63BA"/>
    <w:rsid w:val="008C3820"/>
    <w:rsid w:val="008D40EA"/>
    <w:rsid w:val="008E616C"/>
    <w:rsid w:val="008E6EC6"/>
    <w:rsid w:val="008F00D5"/>
    <w:rsid w:val="008F14D0"/>
    <w:rsid w:val="00905638"/>
    <w:rsid w:val="0090664F"/>
    <w:rsid w:val="009071DD"/>
    <w:rsid w:val="00916D87"/>
    <w:rsid w:val="0091781B"/>
    <w:rsid w:val="0093101B"/>
    <w:rsid w:val="009323C8"/>
    <w:rsid w:val="00941A3F"/>
    <w:rsid w:val="00952899"/>
    <w:rsid w:val="0095486E"/>
    <w:rsid w:val="00955CD5"/>
    <w:rsid w:val="009667AC"/>
    <w:rsid w:val="00967ABC"/>
    <w:rsid w:val="00970D7D"/>
    <w:rsid w:val="0097158D"/>
    <w:rsid w:val="00992210"/>
    <w:rsid w:val="009939EB"/>
    <w:rsid w:val="00995688"/>
    <w:rsid w:val="009A1246"/>
    <w:rsid w:val="009A562E"/>
    <w:rsid w:val="009B6029"/>
    <w:rsid w:val="009C6BE2"/>
    <w:rsid w:val="009D7870"/>
    <w:rsid w:val="009F785B"/>
    <w:rsid w:val="00A00D91"/>
    <w:rsid w:val="00A128A5"/>
    <w:rsid w:val="00A14949"/>
    <w:rsid w:val="00A1537C"/>
    <w:rsid w:val="00A24103"/>
    <w:rsid w:val="00A24E8E"/>
    <w:rsid w:val="00A41054"/>
    <w:rsid w:val="00A43BB8"/>
    <w:rsid w:val="00A46753"/>
    <w:rsid w:val="00A541CC"/>
    <w:rsid w:val="00A60A3B"/>
    <w:rsid w:val="00A6198A"/>
    <w:rsid w:val="00A64A84"/>
    <w:rsid w:val="00A7479C"/>
    <w:rsid w:val="00A74CE2"/>
    <w:rsid w:val="00A815E2"/>
    <w:rsid w:val="00A855EA"/>
    <w:rsid w:val="00AA4464"/>
    <w:rsid w:val="00AA45D6"/>
    <w:rsid w:val="00AB4CA1"/>
    <w:rsid w:val="00AC154B"/>
    <w:rsid w:val="00AC1BE1"/>
    <w:rsid w:val="00AC4D0C"/>
    <w:rsid w:val="00AC4E9C"/>
    <w:rsid w:val="00AC73D0"/>
    <w:rsid w:val="00AD1094"/>
    <w:rsid w:val="00AD3E15"/>
    <w:rsid w:val="00AD6DEF"/>
    <w:rsid w:val="00AE2BF7"/>
    <w:rsid w:val="00AE2D21"/>
    <w:rsid w:val="00AE71C1"/>
    <w:rsid w:val="00AF54A3"/>
    <w:rsid w:val="00B02112"/>
    <w:rsid w:val="00B07896"/>
    <w:rsid w:val="00B11B82"/>
    <w:rsid w:val="00B13A61"/>
    <w:rsid w:val="00B23DF1"/>
    <w:rsid w:val="00B34459"/>
    <w:rsid w:val="00B344C1"/>
    <w:rsid w:val="00B34F57"/>
    <w:rsid w:val="00B37758"/>
    <w:rsid w:val="00B4677D"/>
    <w:rsid w:val="00B554C9"/>
    <w:rsid w:val="00B55FE3"/>
    <w:rsid w:val="00B605E4"/>
    <w:rsid w:val="00B61635"/>
    <w:rsid w:val="00B61CD5"/>
    <w:rsid w:val="00B67F3C"/>
    <w:rsid w:val="00B70EAE"/>
    <w:rsid w:val="00B75FFB"/>
    <w:rsid w:val="00B76C21"/>
    <w:rsid w:val="00B80501"/>
    <w:rsid w:val="00B81E5A"/>
    <w:rsid w:val="00B876FE"/>
    <w:rsid w:val="00B93260"/>
    <w:rsid w:val="00B942A0"/>
    <w:rsid w:val="00BA468B"/>
    <w:rsid w:val="00BA52B7"/>
    <w:rsid w:val="00BA6B03"/>
    <w:rsid w:val="00BB1E6A"/>
    <w:rsid w:val="00BB61F8"/>
    <w:rsid w:val="00BC1D96"/>
    <w:rsid w:val="00BC22D2"/>
    <w:rsid w:val="00BC50A3"/>
    <w:rsid w:val="00BC60AE"/>
    <w:rsid w:val="00BC69B2"/>
    <w:rsid w:val="00BD287C"/>
    <w:rsid w:val="00BE571C"/>
    <w:rsid w:val="00BF10E7"/>
    <w:rsid w:val="00C00CA3"/>
    <w:rsid w:val="00C12D11"/>
    <w:rsid w:val="00C1737F"/>
    <w:rsid w:val="00C1752F"/>
    <w:rsid w:val="00C214E5"/>
    <w:rsid w:val="00C25A56"/>
    <w:rsid w:val="00C309F3"/>
    <w:rsid w:val="00C32D38"/>
    <w:rsid w:val="00C333F1"/>
    <w:rsid w:val="00C34D38"/>
    <w:rsid w:val="00C3717A"/>
    <w:rsid w:val="00C371AA"/>
    <w:rsid w:val="00C46B41"/>
    <w:rsid w:val="00C51601"/>
    <w:rsid w:val="00C5248C"/>
    <w:rsid w:val="00C5531C"/>
    <w:rsid w:val="00C6132E"/>
    <w:rsid w:val="00C63B10"/>
    <w:rsid w:val="00C65050"/>
    <w:rsid w:val="00C7142E"/>
    <w:rsid w:val="00C869DF"/>
    <w:rsid w:val="00C90F65"/>
    <w:rsid w:val="00C96AC7"/>
    <w:rsid w:val="00C96BE4"/>
    <w:rsid w:val="00CA278C"/>
    <w:rsid w:val="00CA5C1E"/>
    <w:rsid w:val="00CA6176"/>
    <w:rsid w:val="00CB3B38"/>
    <w:rsid w:val="00CD6566"/>
    <w:rsid w:val="00CF431D"/>
    <w:rsid w:val="00CF4842"/>
    <w:rsid w:val="00CF504E"/>
    <w:rsid w:val="00CF5F80"/>
    <w:rsid w:val="00CF67A8"/>
    <w:rsid w:val="00D069AD"/>
    <w:rsid w:val="00D14DE2"/>
    <w:rsid w:val="00D21CE4"/>
    <w:rsid w:val="00D22D04"/>
    <w:rsid w:val="00D36ECA"/>
    <w:rsid w:val="00D4329A"/>
    <w:rsid w:val="00D43320"/>
    <w:rsid w:val="00D47DAF"/>
    <w:rsid w:val="00D519D1"/>
    <w:rsid w:val="00D52174"/>
    <w:rsid w:val="00D54A03"/>
    <w:rsid w:val="00D5553B"/>
    <w:rsid w:val="00D56A21"/>
    <w:rsid w:val="00D56A38"/>
    <w:rsid w:val="00D61CD4"/>
    <w:rsid w:val="00D64F5E"/>
    <w:rsid w:val="00D801F0"/>
    <w:rsid w:val="00D86505"/>
    <w:rsid w:val="00D9203A"/>
    <w:rsid w:val="00D924D4"/>
    <w:rsid w:val="00D932B7"/>
    <w:rsid w:val="00D97D7B"/>
    <w:rsid w:val="00DA2232"/>
    <w:rsid w:val="00DA66F0"/>
    <w:rsid w:val="00DB13B3"/>
    <w:rsid w:val="00DB1E17"/>
    <w:rsid w:val="00DB2B32"/>
    <w:rsid w:val="00DC5003"/>
    <w:rsid w:val="00DC7EC0"/>
    <w:rsid w:val="00DD3359"/>
    <w:rsid w:val="00DE2D0F"/>
    <w:rsid w:val="00DE3868"/>
    <w:rsid w:val="00E02E88"/>
    <w:rsid w:val="00E034E3"/>
    <w:rsid w:val="00E10619"/>
    <w:rsid w:val="00E10870"/>
    <w:rsid w:val="00E26942"/>
    <w:rsid w:val="00E304EE"/>
    <w:rsid w:val="00E33CFD"/>
    <w:rsid w:val="00E371A7"/>
    <w:rsid w:val="00E4654B"/>
    <w:rsid w:val="00E53C97"/>
    <w:rsid w:val="00E544FA"/>
    <w:rsid w:val="00E54DFE"/>
    <w:rsid w:val="00E604EA"/>
    <w:rsid w:val="00E62827"/>
    <w:rsid w:val="00E65F59"/>
    <w:rsid w:val="00E6606A"/>
    <w:rsid w:val="00E80114"/>
    <w:rsid w:val="00E81F51"/>
    <w:rsid w:val="00E8232A"/>
    <w:rsid w:val="00E84224"/>
    <w:rsid w:val="00E94BBA"/>
    <w:rsid w:val="00E9543E"/>
    <w:rsid w:val="00EA03BF"/>
    <w:rsid w:val="00EA2E54"/>
    <w:rsid w:val="00EA767B"/>
    <w:rsid w:val="00EB1173"/>
    <w:rsid w:val="00EB4977"/>
    <w:rsid w:val="00EB7742"/>
    <w:rsid w:val="00EB7854"/>
    <w:rsid w:val="00EC296D"/>
    <w:rsid w:val="00EC64EE"/>
    <w:rsid w:val="00EC6C03"/>
    <w:rsid w:val="00EE34FB"/>
    <w:rsid w:val="00EE7C7A"/>
    <w:rsid w:val="00EF248B"/>
    <w:rsid w:val="00EF3AC4"/>
    <w:rsid w:val="00EF6CAF"/>
    <w:rsid w:val="00F01D07"/>
    <w:rsid w:val="00F10BFC"/>
    <w:rsid w:val="00F14BD6"/>
    <w:rsid w:val="00F14E2D"/>
    <w:rsid w:val="00F17A9B"/>
    <w:rsid w:val="00F21493"/>
    <w:rsid w:val="00F22489"/>
    <w:rsid w:val="00F2675C"/>
    <w:rsid w:val="00F3095B"/>
    <w:rsid w:val="00F37DEC"/>
    <w:rsid w:val="00F50A40"/>
    <w:rsid w:val="00F51B04"/>
    <w:rsid w:val="00F5221B"/>
    <w:rsid w:val="00F528EC"/>
    <w:rsid w:val="00F52D8F"/>
    <w:rsid w:val="00F550DD"/>
    <w:rsid w:val="00F55283"/>
    <w:rsid w:val="00F67142"/>
    <w:rsid w:val="00F675CD"/>
    <w:rsid w:val="00F72859"/>
    <w:rsid w:val="00F73CDC"/>
    <w:rsid w:val="00F74955"/>
    <w:rsid w:val="00F75905"/>
    <w:rsid w:val="00F857CA"/>
    <w:rsid w:val="00F86681"/>
    <w:rsid w:val="00F86A03"/>
    <w:rsid w:val="00F87A53"/>
    <w:rsid w:val="00F932B3"/>
    <w:rsid w:val="00FA66F5"/>
    <w:rsid w:val="00FB29AC"/>
    <w:rsid w:val="00FD2229"/>
    <w:rsid w:val="00FD6E0C"/>
    <w:rsid w:val="00FE044A"/>
    <w:rsid w:val="00FE1F8E"/>
    <w:rsid w:val="00FF5F2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0FB2"/>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2F20"/>
    <w:pPr>
      <w:tabs>
        <w:tab w:val="center" w:pos="4536"/>
        <w:tab w:val="right" w:pos="9072"/>
      </w:tabs>
      <w:spacing w:after="0" w:line="240" w:lineRule="auto"/>
    </w:pPr>
  </w:style>
  <w:style w:type="character" w:customStyle="1" w:styleId="HeaderChar">
    <w:name w:val="Header Char"/>
    <w:basedOn w:val="DefaultParagraphFont"/>
    <w:link w:val="Header"/>
    <w:uiPriority w:val="99"/>
    <w:rsid w:val="00862F20"/>
  </w:style>
  <w:style w:type="paragraph" w:styleId="Footer">
    <w:name w:val="footer"/>
    <w:basedOn w:val="Normal"/>
    <w:link w:val="FooterChar"/>
    <w:uiPriority w:val="99"/>
    <w:unhideWhenUsed/>
    <w:rsid w:val="00862F20"/>
    <w:pPr>
      <w:tabs>
        <w:tab w:val="center" w:pos="4536"/>
        <w:tab w:val="right" w:pos="9072"/>
      </w:tabs>
      <w:spacing w:after="0" w:line="240" w:lineRule="auto"/>
    </w:pPr>
  </w:style>
  <w:style w:type="character" w:customStyle="1" w:styleId="FooterChar">
    <w:name w:val="Footer Char"/>
    <w:basedOn w:val="DefaultParagraphFont"/>
    <w:link w:val="Footer"/>
    <w:uiPriority w:val="99"/>
    <w:rsid w:val="00862F20"/>
  </w:style>
  <w:style w:type="paragraph" w:styleId="BalloonText">
    <w:name w:val="Balloon Text"/>
    <w:basedOn w:val="Normal"/>
    <w:link w:val="BalloonTextChar"/>
    <w:uiPriority w:val="99"/>
    <w:semiHidden/>
    <w:unhideWhenUsed/>
    <w:rsid w:val="00862F2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62F20"/>
    <w:rPr>
      <w:rFonts w:ascii="Tahoma" w:hAnsi="Tahoma" w:cs="Tahoma"/>
      <w:sz w:val="16"/>
      <w:szCs w:val="16"/>
    </w:rPr>
  </w:style>
  <w:style w:type="paragraph" w:styleId="ListParagraph">
    <w:name w:val="List Paragraph"/>
    <w:basedOn w:val="Normal"/>
    <w:uiPriority w:val="34"/>
    <w:qFormat/>
    <w:rsid w:val="00442D88"/>
    <w:pPr>
      <w:ind w:left="720"/>
      <w:contextualSpacing/>
    </w:pPr>
  </w:style>
  <w:style w:type="paragraph" w:customStyle="1" w:styleId="Standard">
    <w:name w:val="Standard"/>
    <w:rsid w:val="00A64A84"/>
    <w:pPr>
      <w:widowControl w:val="0"/>
      <w:suppressAutoHyphens/>
      <w:autoSpaceDN w:val="0"/>
      <w:textAlignment w:val="baseline"/>
    </w:pPr>
    <w:rPr>
      <w:rFonts w:ascii="Times New Roman" w:eastAsia="SimSun" w:hAnsi="Times New Roman" w:cs="Mangal"/>
      <w:kern w:val="3"/>
      <w:sz w:val="24"/>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0FB2"/>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2F20"/>
    <w:pPr>
      <w:tabs>
        <w:tab w:val="center" w:pos="4536"/>
        <w:tab w:val="right" w:pos="9072"/>
      </w:tabs>
      <w:spacing w:after="0" w:line="240" w:lineRule="auto"/>
    </w:pPr>
  </w:style>
  <w:style w:type="character" w:customStyle="1" w:styleId="HeaderChar">
    <w:name w:val="Header Char"/>
    <w:basedOn w:val="DefaultParagraphFont"/>
    <w:link w:val="Header"/>
    <w:uiPriority w:val="99"/>
    <w:rsid w:val="00862F20"/>
  </w:style>
  <w:style w:type="paragraph" w:styleId="Footer">
    <w:name w:val="footer"/>
    <w:basedOn w:val="Normal"/>
    <w:link w:val="FooterChar"/>
    <w:uiPriority w:val="99"/>
    <w:unhideWhenUsed/>
    <w:rsid w:val="00862F20"/>
    <w:pPr>
      <w:tabs>
        <w:tab w:val="center" w:pos="4536"/>
        <w:tab w:val="right" w:pos="9072"/>
      </w:tabs>
      <w:spacing w:after="0" w:line="240" w:lineRule="auto"/>
    </w:pPr>
  </w:style>
  <w:style w:type="character" w:customStyle="1" w:styleId="FooterChar">
    <w:name w:val="Footer Char"/>
    <w:basedOn w:val="DefaultParagraphFont"/>
    <w:link w:val="Footer"/>
    <w:uiPriority w:val="99"/>
    <w:rsid w:val="00862F20"/>
  </w:style>
  <w:style w:type="paragraph" w:styleId="BalloonText">
    <w:name w:val="Balloon Text"/>
    <w:basedOn w:val="Normal"/>
    <w:link w:val="BalloonTextChar"/>
    <w:uiPriority w:val="99"/>
    <w:semiHidden/>
    <w:unhideWhenUsed/>
    <w:rsid w:val="00862F2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62F20"/>
    <w:rPr>
      <w:rFonts w:ascii="Tahoma" w:hAnsi="Tahoma" w:cs="Tahoma"/>
      <w:sz w:val="16"/>
      <w:szCs w:val="16"/>
    </w:rPr>
  </w:style>
  <w:style w:type="paragraph" w:styleId="ListParagraph">
    <w:name w:val="List Paragraph"/>
    <w:basedOn w:val="Normal"/>
    <w:uiPriority w:val="34"/>
    <w:qFormat/>
    <w:rsid w:val="00442D88"/>
    <w:pPr>
      <w:ind w:left="720"/>
      <w:contextualSpacing/>
    </w:pPr>
  </w:style>
  <w:style w:type="paragraph" w:customStyle="1" w:styleId="Standard">
    <w:name w:val="Standard"/>
    <w:rsid w:val="00A64A84"/>
    <w:pPr>
      <w:widowControl w:val="0"/>
      <w:suppressAutoHyphens/>
      <w:autoSpaceDN w:val="0"/>
      <w:textAlignment w:val="baseline"/>
    </w:pPr>
    <w:rPr>
      <w:rFonts w:ascii="Times New Roman" w:eastAsia="SimSun" w:hAnsi="Times New Roman"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FDF449-2EB5-47F5-94BB-677E2D7DB3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53</Pages>
  <Words>30352</Words>
  <Characters>166936</Characters>
  <Application>Microsoft Office Word</Application>
  <DocSecurity>0</DocSecurity>
  <Lines>1391</Lines>
  <Paragraphs>393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Introduction à l’étude du droit</vt:lpstr>
      <vt:lpstr>Introduction à l’étude du droit</vt:lpstr>
    </vt:vector>
  </TitlesOfParts>
  <Company> </Company>
  <LinksUpToDate>false</LinksUpToDate>
  <CharactersWithSpaces>196895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à l’étude du droit</dc:title>
  <dc:subject/>
  <dc:creator> </dc:creator>
  <cp:keywords/>
  <dc:description/>
  <cp:lastModifiedBy>x</cp:lastModifiedBy>
  <cp:revision>2</cp:revision>
  <cp:lastPrinted>2011-12-13T10:14:00Z</cp:lastPrinted>
  <dcterms:created xsi:type="dcterms:W3CDTF">2013-02-15T14:39:00Z</dcterms:created>
  <dcterms:modified xsi:type="dcterms:W3CDTF">2013-02-15T14:39:00Z</dcterms:modified>
</cp:coreProperties>
</file>