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1B" w:rsidRPr="00EC5FCD" w:rsidRDefault="00C3171B" w:rsidP="001C18FE">
      <w:pPr>
        <w:pStyle w:val="Footer"/>
        <w:tabs>
          <w:tab w:val="clear" w:pos="4320"/>
          <w:tab w:val="clear" w:pos="8640"/>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C3171B" w:rsidRPr="00EC5FCD" w:rsidRDefault="00C3171B" w:rsidP="001C18FE">
      <w:pPr>
        <w:pStyle w:val="Heading2"/>
        <w:jc w:val="center"/>
      </w:pPr>
      <w:r w:rsidRPr="00EC5FCD">
        <w:t>Chapter 3</w:t>
      </w:r>
    </w:p>
    <w:p w:rsidR="00FB1455" w:rsidRPr="001C18FE" w:rsidRDefault="00FB1455" w:rsidP="001C18FE">
      <w:pPr>
        <w:tabs>
          <w:tab w:val="left" w:pos="360"/>
          <w:tab w:val="left" w:pos="720"/>
          <w:tab w:val="left" w:pos="1080"/>
          <w:tab w:val="left" w:pos="1440"/>
          <w:tab w:val="left" w:pos="1800"/>
          <w:tab w:val="left" w:pos="2160"/>
          <w:tab w:val="left" w:pos="2520"/>
          <w:tab w:val="left" w:pos="2880"/>
        </w:tabs>
        <w:jc w:val="center"/>
        <w:rPr>
          <w:rFonts w:ascii="Times New Roman" w:hAnsi="Times New Roman"/>
          <w:b/>
          <w:color w:val="FF0000"/>
          <w:sz w:val="28"/>
        </w:rPr>
      </w:pPr>
      <w:r w:rsidRPr="001C18FE">
        <w:rPr>
          <w:rFonts w:ascii="Times New Roman" w:hAnsi="Times New Roman"/>
          <w:b/>
          <w:color w:val="FF0000"/>
          <w:sz w:val="28"/>
        </w:rPr>
        <w:t>ALTERNATIVE, JUDICIAL AND</w:t>
      </w:r>
    </w:p>
    <w:p w:rsidR="00C3171B" w:rsidRDefault="00FB1455" w:rsidP="001C18FE">
      <w:pPr>
        <w:tabs>
          <w:tab w:val="left" w:pos="360"/>
          <w:tab w:val="left" w:pos="720"/>
          <w:tab w:val="left" w:pos="1080"/>
          <w:tab w:val="left" w:pos="1440"/>
          <w:tab w:val="left" w:pos="1800"/>
          <w:tab w:val="left" w:pos="2160"/>
          <w:tab w:val="left" w:pos="2520"/>
          <w:tab w:val="left" w:pos="2880"/>
        </w:tabs>
        <w:jc w:val="center"/>
        <w:rPr>
          <w:rFonts w:ascii="Times New Roman" w:hAnsi="Times New Roman"/>
          <w:b/>
          <w:color w:val="FF0000"/>
          <w:sz w:val="28"/>
        </w:rPr>
      </w:pPr>
      <w:r w:rsidRPr="001C18FE">
        <w:rPr>
          <w:rFonts w:ascii="Times New Roman" w:hAnsi="Times New Roman"/>
          <w:b/>
          <w:color w:val="FF0000"/>
          <w:sz w:val="28"/>
        </w:rPr>
        <w:t>ONLINE DISPUTE RESOLUTION</w:t>
      </w:r>
    </w:p>
    <w:p w:rsidR="00C3171B" w:rsidRPr="00EC5FCD" w:rsidRDefault="00C3171B">
      <w:pPr>
        <w:tabs>
          <w:tab w:val="left" w:pos="360"/>
          <w:tab w:val="left" w:pos="720"/>
          <w:tab w:val="left" w:pos="1080"/>
          <w:tab w:val="left" w:pos="1440"/>
          <w:tab w:val="left" w:pos="1800"/>
          <w:tab w:val="left" w:pos="2160"/>
          <w:tab w:val="left" w:pos="2520"/>
          <w:tab w:val="left" w:pos="2880"/>
        </w:tabs>
        <w:rPr>
          <w:rFonts w:ascii="Times New Roman" w:hAnsi="Times New Roman"/>
          <w:b/>
        </w:rPr>
      </w:pPr>
    </w:p>
    <w:p w:rsidR="00C3171B" w:rsidRPr="00EC5FCD" w:rsidRDefault="00C3171B">
      <w:pPr>
        <w:tabs>
          <w:tab w:val="left" w:pos="360"/>
          <w:tab w:val="left" w:pos="720"/>
          <w:tab w:val="left" w:pos="1080"/>
          <w:tab w:val="left" w:pos="1440"/>
          <w:tab w:val="left" w:pos="1800"/>
          <w:tab w:val="left" w:pos="2160"/>
          <w:tab w:val="left" w:pos="2520"/>
          <w:tab w:val="left" w:pos="2880"/>
        </w:tabs>
        <w:rPr>
          <w:rFonts w:ascii="Times New Roman" w:hAnsi="Times New Roman"/>
          <w:b/>
        </w:rPr>
      </w:pPr>
    </w:p>
    <w:p w:rsidR="00C3171B" w:rsidRPr="00EC5FCD" w:rsidRDefault="00C3171B" w:rsidP="006A5AED">
      <w:pPr>
        <w:pStyle w:val="Style1"/>
        <w:spacing w:line="240" w:lineRule="auto"/>
        <w:jc w:val="center"/>
        <w:rPr>
          <w:b/>
          <w:sz w:val="36"/>
        </w:rPr>
      </w:pPr>
      <w:r w:rsidRPr="00EC5FCD">
        <w:rPr>
          <w:i/>
        </w:rPr>
        <w:t xml:space="preserve">Why </w:t>
      </w:r>
      <w:r w:rsidR="00FB1455">
        <w:rPr>
          <w:i/>
        </w:rPr>
        <w:t>do we not want to go to court?</w:t>
      </w:r>
      <w:bookmarkStart w:id="0" w:name="_GoBack"/>
      <w:bookmarkEnd w:id="0"/>
    </w:p>
    <w:p w:rsidR="00C3171B" w:rsidRPr="00EC5FCD" w:rsidRDefault="00C3171B">
      <w:pPr>
        <w:pStyle w:val="Style1"/>
        <w:spacing w:line="240" w:lineRule="auto"/>
      </w:pPr>
    </w:p>
    <w:p w:rsidR="00C3171B" w:rsidRPr="00EC5FCD" w:rsidRDefault="00C3171B">
      <w:pPr>
        <w:pStyle w:val="Style1"/>
        <w:spacing w:line="240" w:lineRule="auto"/>
        <w:rPr>
          <w:b/>
          <w:sz w:val="22"/>
        </w:rPr>
      </w:pPr>
      <w:r w:rsidRPr="00EC5FCD">
        <w:rPr>
          <w:b/>
          <w:sz w:val="22"/>
        </w:rPr>
        <w:t>I. Overview</w:t>
      </w:r>
    </w:p>
    <w:p w:rsidR="00BC65DE" w:rsidRPr="00EC5FCD" w:rsidRDefault="00BC65DE" w:rsidP="009D6788">
      <w:pPr>
        <w:pStyle w:val="Style1"/>
        <w:spacing w:line="240" w:lineRule="auto"/>
        <w:rPr>
          <w:b/>
          <w:sz w:val="22"/>
        </w:rPr>
      </w:pPr>
      <w:r w:rsidRPr="00EC5FCD">
        <w:rPr>
          <w:b/>
          <w:sz w:val="22"/>
        </w:rPr>
        <w:tab/>
      </w:r>
    </w:p>
    <w:p w:rsidR="00BC65DE" w:rsidRPr="00EC5FCD" w:rsidRDefault="00BC65DE" w:rsidP="009D6788">
      <w:pPr>
        <w:pStyle w:val="Style1"/>
        <w:spacing w:line="240" w:lineRule="auto"/>
        <w:rPr>
          <w:b/>
          <w:sz w:val="22"/>
        </w:rPr>
      </w:pPr>
    </w:p>
    <w:p w:rsidR="009D6788" w:rsidRPr="00EC5FCD" w:rsidRDefault="00BC65DE" w:rsidP="009D6788">
      <w:pPr>
        <w:pStyle w:val="Style1"/>
        <w:spacing w:line="240" w:lineRule="auto"/>
        <w:rPr>
          <w:sz w:val="22"/>
        </w:rPr>
      </w:pPr>
      <w:r w:rsidRPr="00EC5FCD">
        <w:rPr>
          <w:b/>
          <w:sz w:val="22"/>
        </w:rPr>
        <w:tab/>
      </w:r>
      <w:r w:rsidR="009D6788" w:rsidRPr="00EC5FCD">
        <w:rPr>
          <w:sz w:val="22"/>
        </w:rPr>
        <w:t>One of the most prevalent myths in the folklore of law and lawyers is found in the dramatization of trials.  In the world of pop culture, no one knows who really did it until the end when a surprise witness shows up to "finger" the bad guy.  Regardless of the outcome, the process is always full of glamour and intrigue.</w:t>
      </w:r>
    </w:p>
    <w:p w:rsidR="009D6788" w:rsidRPr="00EC5FCD" w:rsidRDefault="009D6788" w:rsidP="009D6788">
      <w:pPr>
        <w:pStyle w:val="Style1"/>
        <w:spacing w:line="240" w:lineRule="auto"/>
        <w:rPr>
          <w:sz w:val="22"/>
        </w:rPr>
      </w:pPr>
      <w:r w:rsidRPr="00EC5FCD">
        <w:rPr>
          <w:sz w:val="22"/>
        </w:rPr>
        <w:tab/>
        <w:t>Welcome to Real World 101!  A trial rarely resembles the goings on found in the entertainment media.  Trials are long, tedious, emotionally and financially draining processes for all parties concerned.  In many ways a trial represents a failure by the parties to reach some sort of satisfactory solution of the issue beforehand.  Rarely do the parties actually want to go through the machinations of being led through a labyrinth of pleadings, motions, and the like, feeling all the while totally dependent on the sometimes questionable competence of their attorneys.  Unlike the make-believe world of entertainment, the job of an attorney is to keep his or her client out of court.  The attorney’s professional advice should anticipate and resolve potential legal problems before, rather than after, the fact.</w:t>
      </w:r>
    </w:p>
    <w:p w:rsidR="00C3171B" w:rsidRPr="00EC5FCD" w:rsidRDefault="009D6788" w:rsidP="009D6788">
      <w:pPr>
        <w:pStyle w:val="Style1"/>
        <w:spacing w:line="240" w:lineRule="auto"/>
        <w:rPr>
          <w:sz w:val="22"/>
        </w:rPr>
      </w:pPr>
      <w:r w:rsidRPr="00EC5FCD">
        <w:rPr>
          <w:sz w:val="22"/>
        </w:rPr>
        <w:tab/>
        <w:t xml:space="preserve">Assume a dispute does arise which cannot be avoided.  The first step taken may not be at the courthouse door.  Because of all the frustrations associated with the trial process, one of the fastest growing arenas of law-related activities is found in alternative dispute resolution mechanisms.  The more traditional methods are arbitration and mediation.  In both cases, a disinterested third party is called in to assist the disputing parties.  With arbitration, the parties agree to be bound by the arbitrator.  In mediation, the third party acts to bring the parties together but cannot bind them to an agreement.  Newer mechanisms include judicial referees, fact-finders, and ombudsmen.  In addition, most governmental agencies have internal administrative remedies available for resolution of problems persons may be having with the agency.  If none of these out-of-court methods are feasible, the court trial process comes to the fore.  </w:t>
      </w:r>
    </w:p>
    <w:p w:rsidR="00C3171B" w:rsidRPr="00EC5FCD" w:rsidRDefault="00C3171B">
      <w:pPr>
        <w:pStyle w:val="Style1"/>
        <w:spacing w:line="240" w:lineRule="auto"/>
        <w:rPr>
          <w:b/>
          <w:sz w:val="22"/>
        </w:rPr>
      </w:pPr>
      <w:r w:rsidRPr="00EC5FCD">
        <w:rPr>
          <w:sz w:val="22"/>
        </w:rPr>
        <w:tab/>
      </w:r>
    </w:p>
    <w:p w:rsidR="008967CC" w:rsidRDefault="008967CC" w:rsidP="008967CC">
      <w:pPr>
        <w:pStyle w:val="Style1"/>
        <w:spacing w:line="240" w:lineRule="auto"/>
        <w:rPr>
          <w:b/>
          <w:sz w:val="22"/>
        </w:rPr>
      </w:pPr>
      <w:r>
        <w:rPr>
          <w:b/>
          <w:sz w:val="22"/>
        </w:rPr>
        <w:t>II</w:t>
      </w:r>
      <w:proofErr w:type="gramStart"/>
      <w:r>
        <w:rPr>
          <w:b/>
          <w:sz w:val="22"/>
        </w:rPr>
        <w:t>.  Hypothetical</w:t>
      </w:r>
      <w:proofErr w:type="gramEnd"/>
      <w:r>
        <w:rPr>
          <w:b/>
          <w:sz w:val="22"/>
        </w:rPr>
        <w:t xml:space="preserve"> Multi-issue Essay Question</w:t>
      </w:r>
    </w:p>
    <w:p w:rsidR="008967CC" w:rsidRDefault="008967CC" w:rsidP="008967CC">
      <w:pPr>
        <w:pStyle w:val="Style1"/>
        <w:spacing w:line="240" w:lineRule="auto"/>
        <w:rPr>
          <w:sz w:val="22"/>
        </w:rPr>
      </w:pPr>
    </w:p>
    <w:p w:rsidR="008967CC" w:rsidRDefault="008967CC" w:rsidP="008967CC">
      <w:pPr>
        <w:pStyle w:val="Style1"/>
        <w:spacing w:line="240" w:lineRule="auto"/>
        <w:rPr>
          <w:sz w:val="22"/>
        </w:rPr>
      </w:pPr>
      <w:r>
        <w:rPr>
          <w:sz w:val="22"/>
        </w:rPr>
        <w:tab/>
      </w:r>
      <w:smartTag w:uri="urn:schemas-microsoft-com:office:smarttags" w:element="PersonName">
        <w:smartTag w:uri="urn:schemas:contacts" w:element="title">
          <w:r>
            <w:rPr>
              <w:sz w:val="22"/>
            </w:rPr>
            <w:t>Mr.</w:t>
          </w:r>
        </w:smartTag>
        <w:r>
          <w:rPr>
            <w:sz w:val="22"/>
          </w:rPr>
          <w:t xml:space="preserve"> </w:t>
        </w:r>
        <w:smartTag w:uri="urn:schemas:contacts" w:element="GivenName">
          <w:r>
            <w:rPr>
              <w:sz w:val="22"/>
            </w:rPr>
            <w:t>Cav</w:t>
          </w:r>
        </w:smartTag>
        <w:r>
          <w:rPr>
            <w:sz w:val="22"/>
          </w:rPr>
          <w:t xml:space="preserve"> </w:t>
        </w:r>
        <w:smartTag w:uri="urn:schemas:contacts" w:element="middlename">
          <w:r>
            <w:rPr>
              <w:sz w:val="22"/>
            </w:rPr>
            <w:t>E.</w:t>
          </w:r>
        </w:smartTag>
        <w:r>
          <w:rPr>
            <w:sz w:val="22"/>
          </w:rPr>
          <w:t xml:space="preserve"> </w:t>
        </w:r>
        <w:smartTag w:uri="urn:schemas:contacts" w:element="Sn">
          <w:r>
            <w:rPr>
              <w:sz w:val="22"/>
            </w:rPr>
            <w:t>At-Emptor</w:t>
          </w:r>
        </w:smartTag>
      </w:smartTag>
      <w:r>
        <w:rPr>
          <w:sz w:val="22"/>
        </w:rPr>
        <w:t xml:space="preserve"> is fed up.  He has suffered through the ownership of a model XXX </w:t>
      </w:r>
      <w:proofErr w:type="spellStart"/>
      <w:r>
        <w:rPr>
          <w:sz w:val="22"/>
        </w:rPr>
        <w:t>Luxmobile</w:t>
      </w:r>
      <w:proofErr w:type="spellEnd"/>
      <w:r>
        <w:rPr>
          <w:sz w:val="22"/>
        </w:rPr>
        <w:t xml:space="preserve"> auto since he bought it new from Loud and Obnoxious Motors nine months ago.  The car has spent more time in the repair shop than on the road and is now out of warranty.  Mr. At-Emptor still owes over four </w:t>
      </w:r>
      <w:proofErr w:type="spellStart"/>
      <w:r>
        <w:rPr>
          <w:sz w:val="22"/>
        </w:rPr>
        <w:t>years worth</w:t>
      </w:r>
      <w:proofErr w:type="spellEnd"/>
      <w:r>
        <w:rPr>
          <w:sz w:val="22"/>
        </w:rPr>
        <w:t xml:space="preserve"> of payments on the car and has decided he is tired of paying for the car twice—once to buy it and once again to repair it.  His sales contract has a clause allowing for arbitration of disputes on a voluntary basis through an automobile industry-funded panel.  </w:t>
      </w:r>
      <w:smartTag w:uri="urn:schemas-microsoft-com:office:smarttags" w:element="PersonName">
        <w:smartTag w:uri="urn:schemas:contacts" w:element="title">
          <w:r>
            <w:rPr>
              <w:sz w:val="22"/>
            </w:rPr>
            <w:t>Mr.</w:t>
          </w:r>
        </w:smartTag>
        <w:r>
          <w:rPr>
            <w:sz w:val="22"/>
          </w:rPr>
          <w:t xml:space="preserve"> </w:t>
        </w:r>
        <w:smartTag w:uri="urn:schemas:contacts" w:element="Sn">
          <w:r>
            <w:rPr>
              <w:sz w:val="22"/>
            </w:rPr>
            <w:t>At-Emptor</w:t>
          </w:r>
        </w:smartTag>
      </w:smartTag>
      <w:r>
        <w:rPr>
          <w:sz w:val="22"/>
        </w:rPr>
        <w:t xml:space="preserve"> decides not to take advantage of this procedure.  He cites the "lemon law" and seeks a full refund instead.  Assuming this law requires the consumer to use all </w:t>
      </w:r>
      <w:proofErr w:type="spellStart"/>
      <w:r>
        <w:rPr>
          <w:sz w:val="22"/>
        </w:rPr>
        <w:t>noncourt</w:t>
      </w:r>
      <w:proofErr w:type="spellEnd"/>
      <w:r>
        <w:rPr>
          <w:sz w:val="22"/>
        </w:rPr>
        <w:t xml:space="preserve"> measures first, what can </w:t>
      </w:r>
      <w:smartTag w:uri="urn:schemas-microsoft-com:office:smarttags" w:element="PersonName">
        <w:smartTag w:uri="urn:schemas:contacts" w:element="title">
          <w:r>
            <w:rPr>
              <w:sz w:val="22"/>
            </w:rPr>
            <w:t>Mr.</w:t>
          </w:r>
        </w:smartTag>
        <w:r>
          <w:rPr>
            <w:sz w:val="22"/>
          </w:rPr>
          <w:t xml:space="preserve"> </w:t>
        </w:r>
        <w:smartTag w:uri="urn:schemas:contacts" w:element="Sn">
          <w:r>
            <w:rPr>
              <w:sz w:val="22"/>
            </w:rPr>
            <w:t>At-Emptor</w:t>
          </w:r>
        </w:smartTag>
      </w:smartTag>
      <w:r>
        <w:rPr>
          <w:sz w:val="22"/>
        </w:rPr>
        <w:t xml:space="preserve"> do?  </w:t>
      </w:r>
    </w:p>
    <w:p w:rsidR="00C3171B" w:rsidRPr="00EC5FCD" w:rsidRDefault="00C3171B">
      <w:pPr>
        <w:pStyle w:val="Style1"/>
        <w:spacing w:line="240" w:lineRule="auto"/>
        <w:ind w:left="360"/>
        <w:rPr>
          <w:sz w:val="22"/>
        </w:rPr>
      </w:pPr>
    </w:p>
    <w:p w:rsidR="00C3171B" w:rsidRPr="00EC5FCD" w:rsidRDefault="00C3171B">
      <w:pPr>
        <w:pStyle w:val="Style1"/>
        <w:spacing w:line="240" w:lineRule="auto"/>
        <w:rPr>
          <w:b/>
          <w:sz w:val="22"/>
        </w:rPr>
      </w:pPr>
      <w:r w:rsidRPr="00EC5FCD">
        <w:rPr>
          <w:b/>
          <w:sz w:val="22"/>
        </w:rPr>
        <w:t>III.  Outline</w:t>
      </w:r>
    </w:p>
    <w:p w:rsidR="00EC5FCD" w:rsidRPr="00EC5FCD" w:rsidRDefault="00EC5FCD" w:rsidP="00EC5FCD">
      <w:pPr>
        <w:pStyle w:val="Style1"/>
        <w:spacing w:line="240" w:lineRule="auto"/>
        <w:rPr>
          <w:sz w:val="22"/>
        </w:rPr>
      </w:pPr>
    </w:p>
    <w:p w:rsidR="00EC5FCD" w:rsidRPr="00EC5FCD" w:rsidRDefault="00EC5FCD" w:rsidP="00EC5FCD">
      <w:pPr>
        <w:rPr>
          <w:rFonts w:ascii="Times New Roman" w:hAnsi="Times New Roman"/>
          <w:sz w:val="22"/>
        </w:rPr>
      </w:pPr>
      <w:r w:rsidRPr="00EC5FCD">
        <w:rPr>
          <w:rFonts w:ascii="Times New Roman" w:hAnsi="Times New Roman"/>
          <w:sz w:val="22"/>
        </w:rPr>
        <w:t>Anatomy of a Lawsuit</w:t>
      </w:r>
    </w:p>
    <w:p w:rsidR="00EC5FCD" w:rsidRPr="00EC5FCD" w:rsidRDefault="00EC5FCD" w:rsidP="00EC5FCD">
      <w:pPr>
        <w:tabs>
          <w:tab w:val="left" w:pos="450"/>
        </w:tabs>
        <w:rPr>
          <w:rFonts w:ascii="Times New Roman" w:hAnsi="Times New Roman"/>
          <w:sz w:val="22"/>
        </w:rPr>
      </w:pPr>
      <w:r w:rsidRPr="00EC5FCD">
        <w:rPr>
          <w:rFonts w:ascii="Times New Roman" w:hAnsi="Times New Roman"/>
          <w:sz w:val="22"/>
        </w:rPr>
        <w:t>Pretrial Litigation Process</w:t>
      </w:r>
    </w:p>
    <w:p w:rsidR="00EC5FCD" w:rsidRPr="00EC5FCD" w:rsidRDefault="00EC5FCD" w:rsidP="00EC5FCD">
      <w:pPr>
        <w:tabs>
          <w:tab w:val="left" w:pos="450"/>
        </w:tabs>
        <w:rPr>
          <w:rFonts w:ascii="Times New Roman" w:hAnsi="Times New Roman"/>
          <w:sz w:val="22"/>
        </w:rPr>
      </w:pPr>
      <w:r w:rsidRPr="00EC5FCD">
        <w:rPr>
          <w:rFonts w:ascii="Times New Roman" w:hAnsi="Times New Roman"/>
          <w:sz w:val="22"/>
        </w:rPr>
        <w:tab/>
        <w:t>Pleadings (possibly e-filing)</w:t>
      </w:r>
    </w:p>
    <w:p w:rsidR="00EC5FCD" w:rsidRPr="00EC5FCD" w:rsidRDefault="00EC5FCD" w:rsidP="00EC5FCD">
      <w:pPr>
        <w:rPr>
          <w:rFonts w:ascii="Times New Roman" w:hAnsi="Times New Roman"/>
          <w:sz w:val="22"/>
        </w:rPr>
      </w:pPr>
      <w:r w:rsidRPr="00EC5FCD">
        <w:rPr>
          <w:rFonts w:ascii="Times New Roman" w:hAnsi="Times New Roman"/>
          <w:sz w:val="22"/>
        </w:rPr>
        <w:tab/>
        <w:t>Complaint</w:t>
      </w:r>
      <w:r w:rsidR="003D3BC5">
        <w:rPr>
          <w:rFonts w:ascii="Times New Roman" w:hAnsi="Times New Roman"/>
          <w:sz w:val="22"/>
        </w:rPr>
        <w:t xml:space="preserve"> – must be filed within the statute of limitations </w:t>
      </w:r>
    </w:p>
    <w:p w:rsidR="00EC5FCD" w:rsidRPr="00EC5FCD" w:rsidRDefault="00EC5FCD" w:rsidP="00EC5FCD">
      <w:pPr>
        <w:rPr>
          <w:rFonts w:ascii="Times New Roman" w:hAnsi="Times New Roman"/>
          <w:sz w:val="22"/>
        </w:rPr>
      </w:pPr>
      <w:r w:rsidRPr="00EC5FCD">
        <w:rPr>
          <w:rFonts w:ascii="Times New Roman" w:hAnsi="Times New Roman"/>
          <w:sz w:val="22"/>
        </w:rPr>
        <w:tab/>
        <w:t>Answer</w:t>
      </w:r>
    </w:p>
    <w:p w:rsidR="00EC5FCD" w:rsidRPr="00EC5FCD" w:rsidRDefault="00EC5FCD" w:rsidP="00EC5FCD">
      <w:pPr>
        <w:rPr>
          <w:rFonts w:ascii="Times New Roman" w:hAnsi="Times New Roman"/>
          <w:sz w:val="22"/>
        </w:rPr>
      </w:pPr>
      <w:r w:rsidRPr="00EC5FCD">
        <w:rPr>
          <w:rFonts w:ascii="Times New Roman" w:hAnsi="Times New Roman"/>
          <w:sz w:val="22"/>
        </w:rPr>
        <w:t>Discovery</w:t>
      </w:r>
    </w:p>
    <w:p w:rsidR="00EC5FCD" w:rsidRPr="00EC5FCD" w:rsidRDefault="00EC5FCD" w:rsidP="00EC5FCD">
      <w:pPr>
        <w:ind w:left="450"/>
        <w:rPr>
          <w:rFonts w:ascii="Times New Roman" w:hAnsi="Times New Roman"/>
          <w:sz w:val="22"/>
        </w:rPr>
      </w:pPr>
      <w:r w:rsidRPr="00EC5FCD">
        <w:rPr>
          <w:rFonts w:ascii="Times New Roman" w:hAnsi="Times New Roman"/>
          <w:sz w:val="22"/>
        </w:rPr>
        <w:lastRenderedPageBreak/>
        <w:t>Discover relevant facts</w:t>
      </w:r>
    </w:p>
    <w:p w:rsidR="00EC5FCD" w:rsidRPr="00EC5FCD" w:rsidRDefault="00EC5FCD" w:rsidP="00EC5FCD">
      <w:pPr>
        <w:rPr>
          <w:rFonts w:ascii="Times New Roman" w:hAnsi="Times New Roman"/>
          <w:sz w:val="22"/>
        </w:rPr>
      </w:pPr>
      <w:r w:rsidRPr="00EC5FCD">
        <w:rPr>
          <w:rFonts w:ascii="Times New Roman" w:hAnsi="Times New Roman"/>
          <w:sz w:val="22"/>
        </w:rPr>
        <w:tab/>
        <w:t xml:space="preserve">No Surprises </w:t>
      </w:r>
      <w:r w:rsidRPr="00EC5FCD">
        <w:rPr>
          <w:rFonts w:ascii="Times New Roman" w:hAnsi="Times New Roman"/>
          <w:sz w:val="22"/>
        </w:rPr>
        <w:sym w:font="Wingdings" w:char="F0E0"/>
      </w:r>
      <w:r w:rsidRPr="00EC5FCD">
        <w:rPr>
          <w:rFonts w:ascii="Times New Roman" w:hAnsi="Times New Roman"/>
          <w:sz w:val="22"/>
        </w:rPr>
        <w:t xml:space="preserve"> depositions, interrogatories</w:t>
      </w:r>
    </w:p>
    <w:p w:rsidR="00EC5FCD" w:rsidRPr="00EC5FCD" w:rsidRDefault="00EC5FCD" w:rsidP="00EC5FCD">
      <w:pPr>
        <w:rPr>
          <w:rFonts w:ascii="Times New Roman" w:hAnsi="Times New Roman"/>
          <w:sz w:val="22"/>
        </w:rPr>
      </w:pPr>
      <w:r w:rsidRPr="00EC5FCD">
        <w:rPr>
          <w:rFonts w:ascii="Times New Roman" w:hAnsi="Times New Roman"/>
          <w:sz w:val="22"/>
        </w:rPr>
        <w:tab/>
        <w:t>Note: executive calendars are judged using a multifactor approach</w:t>
      </w:r>
    </w:p>
    <w:p w:rsidR="00EC5FCD" w:rsidRPr="00EC5FCD" w:rsidRDefault="00EC5FCD" w:rsidP="00EC5FCD">
      <w:pPr>
        <w:rPr>
          <w:rFonts w:ascii="Times New Roman" w:hAnsi="Times New Roman"/>
          <w:sz w:val="22"/>
        </w:rPr>
      </w:pPr>
      <w:r w:rsidRPr="00EC5FCD">
        <w:rPr>
          <w:rFonts w:ascii="Times New Roman" w:hAnsi="Times New Roman"/>
          <w:sz w:val="22"/>
        </w:rPr>
        <w:t xml:space="preserve">       Dismissal and Pre-Trial Judgments</w:t>
      </w:r>
    </w:p>
    <w:p w:rsidR="00EC5FCD" w:rsidRPr="00EC5FCD" w:rsidRDefault="00EC5FCD" w:rsidP="00EC5FCD">
      <w:pPr>
        <w:rPr>
          <w:rFonts w:ascii="Times New Roman" w:hAnsi="Times New Roman"/>
          <w:sz w:val="22"/>
        </w:rPr>
      </w:pPr>
      <w:r w:rsidRPr="00EC5FCD">
        <w:rPr>
          <w:rFonts w:ascii="Times New Roman" w:hAnsi="Times New Roman"/>
          <w:sz w:val="22"/>
        </w:rPr>
        <w:t xml:space="preserve">       Settlement Conference</w:t>
      </w:r>
    </w:p>
    <w:p w:rsidR="004766BC" w:rsidRDefault="004766BC" w:rsidP="004766BC">
      <w:pPr>
        <w:rPr>
          <w:rFonts w:ascii="Times New Roman" w:hAnsi="Times New Roman"/>
          <w:sz w:val="22"/>
          <w:szCs w:val="22"/>
        </w:rPr>
      </w:pP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Trial</w:t>
      </w:r>
    </w:p>
    <w:p w:rsidR="004766BC" w:rsidRDefault="004766BC" w:rsidP="004766BC">
      <w:pPr>
        <w:rPr>
          <w:rFonts w:ascii="Times New Roman" w:hAnsi="Times New Roman"/>
          <w:sz w:val="22"/>
          <w:szCs w:val="22"/>
        </w:rPr>
      </w:pPr>
    </w:p>
    <w:p w:rsidR="003D3BC5" w:rsidRDefault="003D3BC5" w:rsidP="004766BC">
      <w:pPr>
        <w:rPr>
          <w:rFonts w:ascii="Times New Roman" w:hAnsi="Times New Roman"/>
          <w:sz w:val="22"/>
          <w:szCs w:val="22"/>
        </w:rPr>
      </w:pPr>
      <w:r>
        <w:rPr>
          <w:rFonts w:ascii="Times New Roman" w:hAnsi="Times New Roman"/>
          <w:sz w:val="22"/>
          <w:szCs w:val="22"/>
        </w:rPr>
        <w:t>Motions</w:t>
      </w:r>
    </w:p>
    <w:p w:rsidR="003D3BC5" w:rsidRDefault="003D3BC5" w:rsidP="004766BC">
      <w:pPr>
        <w:rPr>
          <w:rFonts w:ascii="Times New Roman" w:hAnsi="Times New Roman"/>
          <w:sz w:val="22"/>
          <w:szCs w:val="22"/>
        </w:rPr>
      </w:pPr>
      <w:r>
        <w:rPr>
          <w:rFonts w:ascii="Times New Roman" w:hAnsi="Times New Roman"/>
          <w:sz w:val="22"/>
          <w:szCs w:val="22"/>
        </w:rPr>
        <w:tab/>
        <w:t>For judgment on the pleadings</w:t>
      </w:r>
    </w:p>
    <w:p w:rsidR="003D3BC5" w:rsidRDefault="003D3BC5" w:rsidP="004766BC">
      <w:pPr>
        <w:rPr>
          <w:rFonts w:ascii="Times New Roman" w:hAnsi="Times New Roman"/>
          <w:sz w:val="22"/>
          <w:szCs w:val="22"/>
        </w:rPr>
      </w:pPr>
      <w:r>
        <w:rPr>
          <w:rFonts w:ascii="Times New Roman" w:hAnsi="Times New Roman"/>
          <w:sz w:val="22"/>
          <w:szCs w:val="22"/>
        </w:rPr>
        <w:tab/>
        <w:t>For summary judgment</w:t>
      </w:r>
    </w:p>
    <w:p w:rsidR="003D3BC5" w:rsidRDefault="003D3BC5" w:rsidP="004766BC">
      <w:pPr>
        <w:rPr>
          <w:rFonts w:ascii="Times New Roman" w:hAnsi="Times New Roman"/>
          <w:sz w:val="22"/>
          <w:szCs w:val="22"/>
        </w:rPr>
      </w:pPr>
      <w:r>
        <w:rPr>
          <w:rFonts w:ascii="Times New Roman" w:hAnsi="Times New Roman"/>
          <w:sz w:val="22"/>
          <w:szCs w:val="22"/>
        </w:rPr>
        <w:tab/>
        <w:t>For judgment notwithstanding the verdict</w:t>
      </w:r>
    </w:p>
    <w:p w:rsidR="003D3BC5" w:rsidRDefault="003D3BC5" w:rsidP="004766BC">
      <w:pPr>
        <w:rPr>
          <w:rFonts w:ascii="Times New Roman" w:hAnsi="Times New Roman"/>
          <w:sz w:val="22"/>
          <w:szCs w:val="22"/>
        </w:rPr>
      </w:pP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Anatomy of a Jury Trial</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Jury selection</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Opening statement</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Plaintiff’s case</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Defendant’s case</w:t>
      </w:r>
      <w:r w:rsidR="004766BC" w:rsidRPr="004766BC">
        <w:rPr>
          <w:rFonts w:ascii="Times New Roman" w:hAnsi="Times New Roman"/>
          <w:sz w:val="22"/>
          <w:szCs w:val="22"/>
        </w:rPr>
        <w:t xml:space="preserve"> </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Rebuttal and rejoinder</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Closing arguments</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Jury instructions</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Jury deliberations</w:t>
      </w:r>
      <w:r w:rsidR="004766BC" w:rsidRPr="004766BC">
        <w:rPr>
          <w:rFonts w:ascii="Times New Roman" w:hAnsi="Times New Roman"/>
          <w:sz w:val="22"/>
          <w:szCs w:val="22"/>
        </w:rPr>
        <w:t xml:space="preserve"> </w:t>
      </w:r>
    </w:p>
    <w:p w:rsidR="004766BC" w:rsidRPr="004766BC" w:rsidRDefault="00EC5FCD" w:rsidP="004766BC">
      <w:pPr>
        <w:rPr>
          <w:rFonts w:ascii="Times New Roman" w:hAnsi="Times New Roman"/>
          <w:sz w:val="22"/>
          <w:szCs w:val="22"/>
        </w:rPr>
      </w:pPr>
      <w:r w:rsidRPr="004766BC">
        <w:rPr>
          <w:rFonts w:ascii="Times New Roman" w:hAnsi="Times New Roman"/>
          <w:sz w:val="22"/>
          <w:szCs w:val="22"/>
        </w:rPr>
        <w:tab/>
        <w:t>Verdict</w:t>
      </w:r>
    </w:p>
    <w:p w:rsidR="00EC5FCD" w:rsidRPr="004766BC" w:rsidRDefault="00EC5FCD" w:rsidP="004766BC">
      <w:pPr>
        <w:rPr>
          <w:rFonts w:ascii="Times New Roman" w:hAnsi="Times New Roman"/>
          <w:b/>
          <w:i/>
          <w:sz w:val="22"/>
          <w:szCs w:val="22"/>
        </w:rPr>
      </w:pPr>
      <w:r w:rsidRPr="004766BC">
        <w:rPr>
          <w:rFonts w:ascii="Times New Roman" w:hAnsi="Times New Roman"/>
          <w:sz w:val="22"/>
          <w:szCs w:val="22"/>
        </w:rPr>
        <w:tab/>
        <w:t>Entry of judgment</w:t>
      </w:r>
    </w:p>
    <w:p w:rsidR="00EC5FCD" w:rsidRPr="00EC5FCD" w:rsidRDefault="00EC5FCD" w:rsidP="00EC5FCD">
      <w:pPr>
        <w:pStyle w:val="Heading1"/>
        <w:jc w:val="left"/>
        <w:rPr>
          <w:b w:val="0"/>
          <w:i w:val="0"/>
          <w:sz w:val="22"/>
        </w:rPr>
      </w:pPr>
      <w:r w:rsidRPr="00EC5FCD">
        <w:rPr>
          <w:b w:val="0"/>
          <w:i w:val="0"/>
          <w:sz w:val="22"/>
        </w:rPr>
        <w:t>The Appeal</w:t>
      </w:r>
    </w:p>
    <w:p w:rsidR="00EC5FCD" w:rsidRPr="00EC5FCD" w:rsidRDefault="00EC5FCD" w:rsidP="00EC5FCD">
      <w:pPr>
        <w:pStyle w:val="Heading2"/>
        <w:jc w:val="left"/>
        <w:rPr>
          <w:b w:val="0"/>
          <w:i w:val="0"/>
          <w:sz w:val="22"/>
        </w:rPr>
      </w:pPr>
      <w:r w:rsidRPr="00EC5FCD">
        <w:rPr>
          <w:b w:val="0"/>
          <w:i w:val="0"/>
          <w:sz w:val="22"/>
        </w:rPr>
        <w:tab/>
        <w:t>In a civil case, either party can appeal the trial court’s decision once a final judgment is entered</w:t>
      </w:r>
    </w:p>
    <w:p w:rsidR="00EC5FCD" w:rsidRPr="00EC5FCD" w:rsidRDefault="00EC5FCD" w:rsidP="00EC5FCD">
      <w:pPr>
        <w:pStyle w:val="Heading2"/>
        <w:jc w:val="left"/>
        <w:rPr>
          <w:b w:val="0"/>
          <w:i w:val="0"/>
          <w:sz w:val="22"/>
        </w:rPr>
      </w:pPr>
      <w:r w:rsidRPr="00EC5FCD">
        <w:rPr>
          <w:b w:val="0"/>
          <w:i w:val="0"/>
          <w:sz w:val="22"/>
        </w:rPr>
        <w:tab/>
        <w:t>In a criminal case, only the defendant can appeal</w:t>
      </w:r>
    </w:p>
    <w:p w:rsidR="00EC5FCD" w:rsidRPr="00EC5FCD" w:rsidRDefault="00EC5FCD" w:rsidP="00EC5FCD">
      <w:pPr>
        <w:pStyle w:val="Heading2"/>
        <w:jc w:val="left"/>
        <w:rPr>
          <w:b w:val="0"/>
          <w:i w:val="0"/>
          <w:sz w:val="22"/>
        </w:rPr>
      </w:pPr>
      <w:r w:rsidRPr="00EC5FCD">
        <w:rPr>
          <w:b w:val="0"/>
          <w:i w:val="0"/>
          <w:sz w:val="22"/>
        </w:rPr>
        <w:tab/>
        <w:t>An appellate court will reverse a lower court decision if it finds an error of law in the record</w:t>
      </w:r>
    </w:p>
    <w:p w:rsidR="00EC5FCD" w:rsidRPr="00EC5FCD" w:rsidRDefault="00EC5FCD" w:rsidP="00EC5FCD">
      <w:pPr>
        <w:pStyle w:val="Heading3"/>
        <w:ind w:left="720" w:firstLine="0"/>
        <w:rPr>
          <w:sz w:val="22"/>
        </w:rPr>
      </w:pPr>
      <w:r w:rsidRPr="00EC5FCD">
        <w:rPr>
          <w:sz w:val="22"/>
        </w:rPr>
        <w:t xml:space="preserve">It will generally not reverse a finding of fact </w:t>
      </w:r>
      <w:r w:rsidRPr="00EC5FCD">
        <w:rPr>
          <w:sz w:val="22"/>
        </w:rPr>
        <w:sym w:font="Wingdings" w:char="F0E0"/>
      </w:r>
      <w:r w:rsidRPr="00EC5FCD">
        <w:t xml:space="preserve"> </w:t>
      </w:r>
      <w:r w:rsidRPr="00EC5FCD">
        <w:rPr>
          <w:sz w:val="22"/>
        </w:rPr>
        <w:t xml:space="preserve">In </w:t>
      </w:r>
      <w:proofErr w:type="spellStart"/>
      <w:r w:rsidRPr="00EC5FCD">
        <w:rPr>
          <w:sz w:val="22"/>
          <w:u w:val="single"/>
        </w:rPr>
        <w:t>Weisgam</w:t>
      </w:r>
      <w:proofErr w:type="spellEnd"/>
      <w:r w:rsidRPr="00EC5FCD">
        <w:rPr>
          <w:sz w:val="22"/>
          <w:u w:val="single"/>
        </w:rPr>
        <w:t xml:space="preserve"> v. Marley Company</w:t>
      </w:r>
      <w:r w:rsidRPr="00EC5FCD">
        <w:rPr>
          <w:sz w:val="22"/>
        </w:rPr>
        <w:t xml:space="preserve">, however, the Supreme Court noted that an appellate court may enter judgment against a jury-verdict winner with proper determination. </w:t>
      </w:r>
    </w:p>
    <w:p w:rsidR="00EC5FCD" w:rsidRPr="00EC5FCD" w:rsidRDefault="00EC5FCD" w:rsidP="00EC5FCD">
      <w:pPr>
        <w:pStyle w:val="Heading3"/>
        <w:ind w:left="0" w:firstLine="0"/>
        <w:rPr>
          <w:sz w:val="24"/>
        </w:rPr>
      </w:pPr>
    </w:p>
    <w:p w:rsidR="00EC5FCD" w:rsidRPr="00EC5FCD" w:rsidRDefault="00EC5FCD" w:rsidP="00EC5FCD">
      <w:pPr>
        <w:pStyle w:val="Heading3"/>
        <w:ind w:left="0" w:firstLine="0"/>
        <w:rPr>
          <w:sz w:val="22"/>
        </w:rPr>
      </w:pPr>
      <w:r w:rsidRPr="00EC5FCD">
        <w:rPr>
          <w:sz w:val="22"/>
        </w:rPr>
        <w:t>Types of Alternative Dispute Resolution</w:t>
      </w:r>
    </w:p>
    <w:p w:rsidR="00EC5FCD" w:rsidRPr="00EC5FCD" w:rsidRDefault="00EC5FCD" w:rsidP="00EC5FCD">
      <w:pPr>
        <w:pStyle w:val="Heading2"/>
        <w:jc w:val="left"/>
        <w:rPr>
          <w:b w:val="0"/>
          <w:i w:val="0"/>
          <w:sz w:val="22"/>
        </w:rPr>
      </w:pPr>
      <w:r w:rsidRPr="00EC5FCD">
        <w:rPr>
          <w:b w:val="0"/>
          <w:i w:val="0"/>
          <w:sz w:val="22"/>
        </w:rPr>
        <w:tab/>
        <w:t>Arbitration</w:t>
      </w:r>
    </w:p>
    <w:p w:rsidR="00EC5FCD" w:rsidRPr="00EC5FCD" w:rsidRDefault="00EC5FCD" w:rsidP="00EC5FCD">
      <w:pPr>
        <w:pStyle w:val="Heading2"/>
        <w:jc w:val="left"/>
        <w:rPr>
          <w:b w:val="0"/>
          <w:i w:val="0"/>
          <w:sz w:val="22"/>
        </w:rPr>
      </w:pPr>
      <w:r w:rsidRPr="00EC5FCD">
        <w:rPr>
          <w:b w:val="0"/>
          <w:i w:val="0"/>
          <w:sz w:val="22"/>
        </w:rPr>
        <w:tab/>
        <w:t>Conciliation</w:t>
      </w:r>
    </w:p>
    <w:p w:rsidR="00EC5FCD" w:rsidRPr="00EC5FCD" w:rsidRDefault="00EC5FCD" w:rsidP="00EC5FCD">
      <w:pPr>
        <w:pStyle w:val="Heading2"/>
        <w:jc w:val="left"/>
        <w:rPr>
          <w:b w:val="0"/>
          <w:i w:val="0"/>
          <w:sz w:val="22"/>
        </w:rPr>
      </w:pPr>
      <w:r w:rsidRPr="00EC5FCD">
        <w:rPr>
          <w:b w:val="0"/>
          <w:i w:val="0"/>
          <w:sz w:val="22"/>
        </w:rPr>
        <w:tab/>
        <w:t>Fact finding</w:t>
      </w:r>
    </w:p>
    <w:p w:rsidR="00EC5FCD" w:rsidRPr="00EC5FCD" w:rsidRDefault="00EC5FCD" w:rsidP="00EC5FCD">
      <w:pPr>
        <w:pStyle w:val="Heading2"/>
        <w:jc w:val="left"/>
        <w:rPr>
          <w:b w:val="0"/>
          <w:i w:val="0"/>
          <w:sz w:val="22"/>
        </w:rPr>
      </w:pPr>
      <w:r w:rsidRPr="00EC5FCD">
        <w:rPr>
          <w:b w:val="0"/>
          <w:i w:val="0"/>
          <w:sz w:val="22"/>
        </w:rPr>
        <w:tab/>
        <w:t>Judicial referee</w:t>
      </w:r>
    </w:p>
    <w:p w:rsidR="00EC5FCD" w:rsidRPr="00EC5FCD" w:rsidRDefault="00EC5FCD" w:rsidP="00EC5FCD">
      <w:pPr>
        <w:pStyle w:val="Heading2"/>
        <w:jc w:val="left"/>
        <w:rPr>
          <w:b w:val="0"/>
          <w:i w:val="0"/>
          <w:sz w:val="22"/>
        </w:rPr>
      </w:pPr>
      <w:r w:rsidRPr="00EC5FCD">
        <w:rPr>
          <w:b w:val="0"/>
          <w:i w:val="0"/>
          <w:sz w:val="22"/>
        </w:rPr>
        <w:tab/>
        <w:t>Mediation</w:t>
      </w:r>
    </w:p>
    <w:p w:rsidR="00EC5FCD" w:rsidRPr="00EC5FCD" w:rsidRDefault="00EC5FCD" w:rsidP="00EC5FCD">
      <w:pPr>
        <w:pStyle w:val="Heading2"/>
        <w:jc w:val="left"/>
        <w:rPr>
          <w:b w:val="0"/>
          <w:i w:val="0"/>
          <w:sz w:val="22"/>
        </w:rPr>
      </w:pPr>
      <w:r w:rsidRPr="00EC5FCD">
        <w:rPr>
          <w:b w:val="0"/>
          <w:i w:val="0"/>
          <w:sz w:val="22"/>
        </w:rPr>
        <w:tab/>
      </w:r>
      <w:proofErr w:type="spellStart"/>
      <w:r w:rsidRPr="00EC5FCD">
        <w:rPr>
          <w:b w:val="0"/>
          <w:i w:val="0"/>
          <w:sz w:val="22"/>
        </w:rPr>
        <w:t>Minitrial</w:t>
      </w:r>
      <w:proofErr w:type="spellEnd"/>
    </w:p>
    <w:p w:rsidR="00EC5FCD" w:rsidRPr="00EC5FCD" w:rsidRDefault="00EC5FCD" w:rsidP="00EC5FCD">
      <w:pPr>
        <w:ind w:left="360" w:hanging="360"/>
        <w:rPr>
          <w:rFonts w:ascii="Times New Roman" w:hAnsi="Times New Roman"/>
        </w:rPr>
      </w:pPr>
      <w:r w:rsidRPr="00EC5FCD">
        <w:rPr>
          <w:rFonts w:ascii="Times New Roman" w:hAnsi="Times New Roman"/>
        </w:rPr>
        <w:tab/>
        <w:t>Small claims court</w:t>
      </w:r>
    </w:p>
    <w:p w:rsidR="00EC5FCD" w:rsidRPr="00EC5FCD" w:rsidRDefault="00EC5FCD" w:rsidP="00EC5FCD">
      <w:pPr>
        <w:ind w:left="360" w:hanging="360"/>
        <w:rPr>
          <w:rFonts w:ascii="Times New Roman" w:hAnsi="Times New Roman"/>
        </w:rPr>
      </w:pPr>
      <w:r w:rsidRPr="00EC5FCD">
        <w:rPr>
          <w:rFonts w:ascii="Times New Roman" w:hAnsi="Times New Roman"/>
        </w:rPr>
        <w:tab/>
        <w:t>All-business courts</w:t>
      </w:r>
    </w:p>
    <w:p w:rsidR="00EC5FCD" w:rsidRPr="00EC5FCD" w:rsidRDefault="00EC5FCD" w:rsidP="00EC5FCD">
      <w:pPr>
        <w:pStyle w:val="Heading1"/>
        <w:jc w:val="left"/>
        <w:rPr>
          <w:b w:val="0"/>
          <w:i w:val="0"/>
          <w:sz w:val="22"/>
        </w:rPr>
      </w:pPr>
    </w:p>
    <w:p w:rsidR="00EC5FCD" w:rsidRPr="00EC5FCD" w:rsidRDefault="00EC5FCD" w:rsidP="00EC5FCD">
      <w:pPr>
        <w:pStyle w:val="Heading1"/>
        <w:jc w:val="left"/>
        <w:rPr>
          <w:b w:val="0"/>
          <w:i w:val="0"/>
          <w:sz w:val="22"/>
        </w:rPr>
      </w:pPr>
      <w:r w:rsidRPr="00EC5FCD">
        <w:rPr>
          <w:b w:val="0"/>
          <w:i w:val="0"/>
          <w:sz w:val="22"/>
        </w:rPr>
        <w:t>Arbitration</w:t>
      </w:r>
    </w:p>
    <w:p w:rsidR="00EC5FCD" w:rsidRPr="00EC5FCD" w:rsidRDefault="00EC5FCD" w:rsidP="00EC5FCD">
      <w:pPr>
        <w:pStyle w:val="Heading2"/>
        <w:ind w:left="360"/>
        <w:jc w:val="left"/>
        <w:rPr>
          <w:b w:val="0"/>
          <w:i w:val="0"/>
          <w:sz w:val="22"/>
        </w:rPr>
      </w:pPr>
      <w:r w:rsidRPr="00EC5FCD">
        <w:rPr>
          <w:b w:val="0"/>
          <w:i w:val="0"/>
          <w:sz w:val="22"/>
        </w:rPr>
        <w:t xml:space="preserve">Arbitration is a form of ADR in which parties choose an impartial third party to hear and </w:t>
      </w:r>
    </w:p>
    <w:p w:rsidR="00EC5FCD" w:rsidRPr="00EC5FCD" w:rsidRDefault="00EC5FCD" w:rsidP="00EC5FCD">
      <w:pPr>
        <w:pStyle w:val="Heading2"/>
        <w:ind w:left="360"/>
        <w:jc w:val="left"/>
        <w:rPr>
          <w:b w:val="0"/>
          <w:i w:val="0"/>
          <w:sz w:val="22"/>
        </w:rPr>
      </w:pPr>
      <w:r w:rsidRPr="00EC5FCD">
        <w:rPr>
          <w:b w:val="0"/>
          <w:i w:val="0"/>
          <w:sz w:val="22"/>
        </w:rPr>
        <w:t>decide the dispute</w:t>
      </w:r>
    </w:p>
    <w:p w:rsidR="00EC5FCD" w:rsidRPr="00EC5FCD" w:rsidRDefault="00EC5FCD" w:rsidP="00EC5FCD">
      <w:pPr>
        <w:pStyle w:val="Heading2"/>
        <w:jc w:val="left"/>
        <w:rPr>
          <w:b w:val="0"/>
          <w:i w:val="0"/>
          <w:sz w:val="22"/>
        </w:rPr>
      </w:pPr>
      <w:r w:rsidRPr="00EC5FCD">
        <w:rPr>
          <w:b w:val="0"/>
          <w:i w:val="0"/>
          <w:sz w:val="22"/>
        </w:rPr>
        <w:tab/>
        <w:t>Many contracts require that disputes arising out of the contract be submitted to arbitration</w:t>
      </w:r>
    </w:p>
    <w:p w:rsidR="00EC5FCD" w:rsidRPr="00EC5FCD" w:rsidRDefault="00EC5FCD" w:rsidP="00EC5FCD">
      <w:pPr>
        <w:pStyle w:val="Heading1"/>
        <w:jc w:val="left"/>
        <w:rPr>
          <w:b w:val="0"/>
          <w:i w:val="0"/>
          <w:sz w:val="22"/>
        </w:rPr>
      </w:pPr>
    </w:p>
    <w:p w:rsidR="00EC5FCD" w:rsidRPr="00EC5FCD" w:rsidRDefault="00EC5FCD" w:rsidP="00EC5FCD">
      <w:pPr>
        <w:pStyle w:val="Heading1"/>
        <w:jc w:val="left"/>
        <w:rPr>
          <w:b w:val="0"/>
          <w:i w:val="0"/>
          <w:sz w:val="22"/>
        </w:rPr>
      </w:pPr>
      <w:r w:rsidRPr="00EC5FCD">
        <w:rPr>
          <w:b w:val="0"/>
          <w:i w:val="0"/>
          <w:sz w:val="22"/>
        </w:rPr>
        <w:t>Mediation and Conciliation</w:t>
      </w:r>
    </w:p>
    <w:p w:rsidR="00EC5FCD" w:rsidRPr="00EC5FCD" w:rsidRDefault="00EC5FCD" w:rsidP="00EC5FCD">
      <w:pPr>
        <w:pStyle w:val="Heading2"/>
        <w:jc w:val="left"/>
        <w:rPr>
          <w:b w:val="0"/>
          <w:i w:val="0"/>
          <w:sz w:val="22"/>
        </w:rPr>
      </w:pPr>
      <w:r w:rsidRPr="00EC5FCD">
        <w:rPr>
          <w:b w:val="0"/>
          <w:i w:val="0"/>
          <w:sz w:val="22"/>
        </w:rPr>
        <w:tab/>
        <w:t>Mediation</w:t>
      </w:r>
    </w:p>
    <w:p w:rsidR="00EC5FCD" w:rsidRPr="00EC5FCD" w:rsidRDefault="00EC5FCD" w:rsidP="00EC5FCD">
      <w:pPr>
        <w:pStyle w:val="Heading3"/>
        <w:ind w:left="720" w:firstLine="0"/>
        <w:rPr>
          <w:sz w:val="22"/>
        </w:rPr>
      </w:pPr>
      <w:r w:rsidRPr="00EC5FCD">
        <w:rPr>
          <w:sz w:val="22"/>
        </w:rPr>
        <w:t xml:space="preserve">A form of ADR in which the parties choose a neutral third party to act as the mediator </w:t>
      </w:r>
    </w:p>
    <w:p w:rsidR="00EC5FCD" w:rsidRPr="00EC5FCD" w:rsidRDefault="00EC5FCD" w:rsidP="00EC5FCD">
      <w:pPr>
        <w:pStyle w:val="Heading3"/>
        <w:ind w:left="720" w:firstLine="0"/>
        <w:rPr>
          <w:sz w:val="22"/>
        </w:rPr>
      </w:pPr>
      <w:r w:rsidRPr="00EC5FCD">
        <w:rPr>
          <w:sz w:val="22"/>
        </w:rPr>
        <w:t>of the dispute</w:t>
      </w:r>
    </w:p>
    <w:p w:rsidR="00EC5FCD" w:rsidRPr="00EC5FCD" w:rsidRDefault="00EC5FCD" w:rsidP="00EC5FCD">
      <w:pPr>
        <w:pStyle w:val="Heading2"/>
        <w:jc w:val="left"/>
        <w:rPr>
          <w:b w:val="0"/>
          <w:i w:val="0"/>
          <w:sz w:val="22"/>
        </w:rPr>
      </w:pPr>
      <w:r w:rsidRPr="00EC5FCD">
        <w:rPr>
          <w:b w:val="0"/>
          <w:i w:val="0"/>
          <w:sz w:val="22"/>
        </w:rPr>
        <w:tab/>
        <w:t>Conciliation</w:t>
      </w:r>
    </w:p>
    <w:p w:rsidR="00EC5FCD" w:rsidRPr="00EC5FCD" w:rsidRDefault="00EC5FCD" w:rsidP="00EC5FCD">
      <w:pPr>
        <w:pStyle w:val="Heading3"/>
        <w:ind w:left="360" w:firstLine="360"/>
        <w:rPr>
          <w:sz w:val="22"/>
        </w:rPr>
      </w:pPr>
      <w:r w:rsidRPr="00EC5FCD">
        <w:rPr>
          <w:sz w:val="22"/>
        </w:rPr>
        <w:t>A form of mediation in which the parties choose an interested third party to act as the mediator</w:t>
      </w:r>
    </w:p>
    <w:p w:rsidR="00EC5FCD" w:rsidRPr="00EC5FCD" w:rsidRDefault="00EC5FCD" w:rsidP="00EC5FCD">
      <w:pPr>
        <w:pStyle w:val="Heading1"/>
        <w:jc w:val="left"/>
        <w:rPr>
          <w:b w:val="0"/>
          <w:i w:val="0"/>
          <w:sz w:val="22"/>
        </w:rPr>
      </w:pPr>
      <w:proofErr w:type="spellStart"/>
      <w:r w:rsidRPr="00EC5FCD">
        <w:rPr>
          <w:b w:val="0"/>
          <w:i w:val="0"/>
          <w:sz w:val="22"/>
        </w:rPr>
        <w:lastRenderedPageBreak/>
        <w:t>Minitrial</w:t>
      </w:r>
      <w:proofErr w:type="spellEnd"/>
    </w:p>
    <w:p w:rsidR="00EC5FCD" w:rsidRPr="00EC5FCD" w:rsidRDefault="00EC5FCD" w:rsidP="00EC5FCD">
      <w:pPr>
        <w:pStyle w:val="Heading2"/>
        <w:ind w:left="360"/>
        <w:jc w:val="left"/>
        <w:rPr>
          <w:b w:val="0"/>
          <w:i w:val="0"/>
          <w:sz w:val="22"/>
        </w:rPr>
      </w:pPr>
      <w:r w:rsidRPr="00EC5FCD">
        <w:rPr>
          <w:b w:val="0"/>
          <w:i w:val="0"/>
          <w:sz w:val="22"/>
        </w:rPr>
        <w:t xml:space="preserve">A </w:t>
      </w:r>
      <w:proofErr w:type="spellStart"/>
      <w:r w:rsidRPr="00EC5FCD">
        <w:rPr>
          <w:b w:val="0"/>
          <w:i w:val="0"/>
          <w:sz w:val="22"/>
        </w:rPr>
        <w:t>minitrial</w:t>
      </w:r>
      <w:proofErr w:type="spellEnd"/>
      <w:r w:rsidRPr="00EC5FCD">
        <w:rPr>
          <w:b w:val="0"/>
          <w:i w:val="0"/>
          <w:sz w:val="22"/>
        </w:rPr>
        <w:t xml:space="preserve"> is a session, usually lasting a day or less, in which the lawyers for each side present their cases to representatives of each party who have authority to settle the dispute</w:t>
      </w:r>
    </w:p>
    <w:p w:rsidR="00EC5FCD" w:rsidRPr="00EC5FCD" w:rsidRDefault="00EC5FCD" w:rsidP="00EC5FCD">
      <w:pPr>
        <w:pStyle w:val="Heading1"/>
        <w:jc w:val="left"/>
        <w:rPr>
          <w:b w:val="0"/>
          <w:i w:val="0"/>
          <w:sz w:val="22"/>
        </w:rPr>
      </w:pPr>
    </w:p>
    <w:p w:rsidR="00EC5FCD" w:rsidRPr="00EC5FCD" w:rsidRDefault="00EC5FCD" w:rsidP="00EC5FCD">
      <w:pPr>
        <w:pStyle w:val="Heading1"/>
        <w:jc w:val="left"/>
        <w:rPr>
          <w:b w:val="0"/>
          <w:i w:val="0"/>
          <w:sz w:val="22"/>
        </w:rPr>
      </w:pPr>
      <w:r w:rsidRPr="00EC5FCD">
        <w:rPr>
          <w:b w:val="0"/>
          <w:i w:val="0"/>
          <w:sz w:val="22"/>
        </w:rPr>
        <w:t>Fact-Finding</w:t>
      </w:r>
    </w:p>
    <w:p w:rsidR="00EC5FCD" w:rsidRPr="00EC5FCD" w:rsidRDefault="00EC5FCD" w:rsidP="00EC5FCD">
      <w:pPr>
        <w:pStyle w:val="Heading2"/>
        <w:jc w:val="left"/>
        <w:rPr>
          <w:b w:val="0"/>
          <w:i w:val="0"/>
          <w:sz w:val="22"/>
        </w:rPr>
      </w:pPr>
      <w:r w:rsidRPr="00EC5FCD">
        <w:rPr>
          <w:b w:val="0"/>
          <w:i w:val="0"/>
          <w:sz w:val="22"/>
        </w:rPr>
        <w:tab/>
        <w:t xml:space="preserve">Fact-finding is a process where the parties hire a neutral person to investigate the dispute  </w:t>
      </w:r>
    </w:p>
    <w:p w:rsidR="00EC5FCD" w:rsidRPr="00EC5FCD" w:rsidRDefault="00EC5FCD" w:rsidP="00EC5FCD">
      <w:pPr>
        <w:pStyle w:val="Heading2"/>
        <w:jc w:val="left"/>
        <w:rPr>
          <w:b w:val="0"/>
          <w:i w:val="0"/>
          <w:sz w:val="22"/>
        </w:rPr>
      </w:pPr>
      <w:r w:rsidRPr="00EC5FCD">
        <w:rPr>
          <w:b w:val="0"/>
          <w:i w:val="0"/>
          <w:sz w:val="22"/>
        </w:rPr>
        <w:tab/>
        <w:t>The fact-finder reports his findings to the adversaries and may recommend a basis for settlement</w:t>
      </w:r>
    </w:p>
    <w:p w:rsidR="00EC5FCD" w:rsidRPr="00EC5FCD" w:rsidRDefault="00EC5FCD" w:rsidP="00EC5FCD">
      <w:pPr>
        <w:pStyle w:val="Heading1"/>
        <w:jc w:val="left"/>
        <w:rPr>
          <w:b w:val="0"/>
          <w:i w:val="0"/>
          <w:sz w:val="22"/>
        </w:rPr>
      </w:pPr>
    </w:p>
    <w:p w:rsidR="00EC5FCD" w:rsidRPr="00EC5FCD" w:rsidRDefault="00EC5FCD" w:rsidP="00EC5FCD">
      <w:pPr>
        <w:pStyle w:val="Heading1"/>
        <w:jc w:val="left"/>
        <w:rPr>
          <w:b w:val="0"/>
          <w:i w:val="0"/>
          <w:sz w:val="22"/>
        </w:rPr>
      </w:pPr>
      <w:r w:rsidRPr="00EC5FCD">
        <w:rPr>
          <w:b w:val="0"/>
          <w:i w:val="0"/>
          <w:sz w:val="22"/>
        </w:rPr>
        <w:t>Judicial Referee</w:t>
      </w:r>
    </w:p>
    <w:p w:rsidR="00EC5FCD" w:rsidRPr="00EC5FCD" w:rsidRDefault="00EC5FCD" w:rsidP="00EC5FCD">
      <w:pPr>
        <w:rPr>
          <w:rFonts w:ascii="Times New Roman" w:hAnsi="Times New Roman"/>
        </w:rPr>
      </w:pPr>
    </w:p>
    <w:p w:rsidR="00EC5FCD" w:rsidRPr="00EC5FCD" w:rsidRDefault="00EC5FCD" w:rsidP="00EC5FCD">
      <w:pPr>
        <w:rPr>
          <w:rFonts w:ascii="Times New Roman" w:hAnsi="Times New Roman"/>
          <w:sz w:val="22"/>
        </w:rPr>
      </w:pPr>
      <w:r w:rsidRPr="00EC5FCD">
        <w:rPr>
          <w:rFonts w:ascii="Times New Roman" w:hAnsi="Times New Roman"/>
          <w:sz w:val="22"/>
        </w:rPr>
        <w:t>Parties to Dispute Resolution</w:t>
      </w:r>
    </w:p>
    <w:p w:rsidR="00EC5FCD" w:rsidRPr="00EC5FCD" w:rsidRDefault="00EC5FCD" w:rsidP="00EC5FCD">
      <w:pPr>
        <w:rPr>
          <w:rFonts w:ascii="Times New Roman" w:hAnsi="Times New Roman"/>
          <w:sz w:val="22"/>
        </w:rPr>
      </w:pPr>
      <w:r w:rsidRPr="00EC5FCD">
        <w:rPr>
          <w:rFonts w:ascii="Times New Roman" w:hAnsi="Times New Roman"/>
          <w:sz w:val="22"/>
        </w:rPr>
        <w:tab/>
        <w:t xml:space="preserve">Judges/Justices </w:t>
      </w:r>
      <w:r w:rsidRPr="00EC5FCD">
        <w:rPr>
          <w:rFonts w:ascii="Times New Roman" w:hAnsi="Times New Roman"/>
          <w:sz w:val="22"/>
        </w:rPr>
        <w:sym w:font="Wingdings" w:char="F0E0"/>
      </w:r>
      <w:r w:rsidRPr="00EC5FCD">
        <w:rPr>
          <w:rFonts w:ascii="Times New Roman" w:hAnsi="Times New Roman"/>
          <w:sz w:val="22"/>
        </w:rPr>
        <w:t xml:space="preserve"> administer</w:t>
      </w:r>
    </w:p>
    <w:p w:rsidR="00EC5FCD" w:rsidRPr="00EC5FCD" w:rsidRDefault="00EC5FCD" w:rsidP="00EC5FCD">
      <w:pPr>
        <w:rPr>
          <w:rFonts w:ascii="Times New Roman" w:hAnsi="Times New Roman"/>
          <w:sz w:val="22"/>
        </w:rPr>
      </w:pPr>
      <w:r w:rsidRPr="00EC5FCD">
        <w:rPr>
          <w:rFonts w:ascii="Times New Roman" w:hAnsi="Times New Roman"/>
          <w:sz w:val="22"/>
        </w:rPr>
        <w:tab/>
        <w:t xml:space="preserve">Lawyers </w:t>
      </w:r>
      <w:r w:rsidRPr="00EC5FCD">
        <w:rPr>
          <w:rFonts w:ascii="Times New Roman" w:hAnsi="Times New Roman"/>
          <w:sz w:val="22"/>
        </w:rPr>
        <w:sym w:font="Wingdings" w:char="F0E0"/>
      </w:r>
      <w:r w:rsidRPr="00EC5FCD">
        <w:rPr>
          <w:rFonts w:ascii="Times New Roman" w:hAnsi="Times New Roman"/>
          <w:sz w:val="22"/>
        </w:rPr>
        <w:t xml:space="preserve"> advocate/counselor</w:t>
      </w:r>
    </w:p>
    <w:p w:rsidR="00EC5FCD" w:rsidRPr="00EC5FCD" w:rsidRDefault="00EC5FCD" w:rsidP="00EC5FCD">
      <w:pPr>
        <w:rPr>
          <w:rFonts w:ascii="Times New Roman" w:hAnsi="Times New Roman"/>
          <w:sz w:val="22"/>
        </w:rPr>
      </w:pPr>
      <w:r w:rsidRPr="00EC5FCD">
        <w:rPr>
          <w:rFonts w:ascii="Times New Roman" w:hAnsi="Times New Roman"/>
          <w:sz w:val="22"/>
        </w:rPr>
        <w:tab/>
        <w:t xml:space="preserve">Jury </w:t>
      </w:r>
      <w:r w:rsidRPr="00EC5FCD">
        <w:rPr>
          <w:rFonts w:ascii="Times New Roman" w:hAnsi="Times New Roman"/>
          <w:sz w:val="22"/>
        </w:rPr>
        <w:sym w:font="Wingdings" w:char="F0E0"/>
      </w:r>
      <w:r w:rsidRPr="00EC5FCD">
        <w:rPr>
          <w:rFonts w:ascii="Times New Roman" w:hAnsi="Times New Roman"/>
          <w:sz w:val="22"/>
        </w:rPr>
        <w:t xml:space="preserve"> petit: trier of fact; grand: investigates, indictment</w:t>
      </w:r>
    </w:p>
    <w:p w:rsidR="00EC5FCD" w:rsidRPr="00EC5FCD" w:rsidRDefault="00EC5FCD" w:rsidP="00EC5FCD">
      <w:pPr>
        <w:rPr>
          <w:rFonts w:ascii="Times New Roman" w:hAnsi="Times New Roman"/>
          <w:sz w:val="22"/>
        </w:rPr>
      </w:pPr>
      <w:r w:rsidRPr="00EC5FCD">
        <w:rPr>
          <w:rFonts w:ascii="Times New Roman" w:hAnsi="Times New Roman"/>
          <w:sz w:val="22"/>
        </w:rPr>
        <w:tab/>
        <w:t xml:space="preserve">Plaintiff/Petitioner </w:t>
      </w:r>
      <w:r w:rsidRPr="00EC5FCD">
        <w:rPr>
          <w:rFonts w:ascii="Times New Roman" w:hAnsi="Times New Roman"/>
          <w:sz w:val="22"/>
        </w:rPr>
        <w:sym w:font="Wingdings" w:char="F0E0"/>
      </w:r>
      <w:r w:rsidRPr="00EC5FCD">
        <w:rPr>
          <w:rFonts w:ascii="Times New Roman" w:hAnsi="Times New Roman"/>
          <w:sz w:val="22"/>
        </w:rPr>
        <w:t xml:space="preserve"> brings case</w:t>
      </w:r>
    </w:p>
    <w:p w:rsidR="00EC5FCD" w:rsidRPr="00EC5FCD" w:rsidRDefault="00EC5FCD" w:rsidP="00EC5FCD">
      <w:pPr>
        <w:rPr>
          <w:rFonts w:ascii="Times New Roman" w:hAnsi="Times New Roman"/>
          <w:sz w:val="22"/>
        </w:rPr>
      </w:pPr>
      <w:r w:rsidRPr="00EC5FCD">
        <w:rPr>
          <w:rFonts w:ascii="Times New Roman" w:hAnsi="Times New Roman"/>
          <w:sz w:val="22"/>
        </w:rPr>
        <w:tab/>
        <w:t xml:space="preserve">Defendant/Respondent </w:t>
      </w:r>
      <w:r w:rsidRPr="00EC5FCD">
        <w:rPr>
          <w:rFonts w:ascii="Times New Roman" w:hAnsi="Times New Roman"/>
          <w:sz w:val="22"/>
        </w:rPr>
        <w:sym w:font="Wingdings" w:char="F0E0"/>
      </w:r>
      <w:r w:rsidRPr="00EC5FCD">
        <w:rPr>
          <w:rFonts w:ascii="Times New Roman" w:hAnsi="Times New Roman"/>
          <w:sz w:val="22"/>
        </w:rPr>
        <w:t xml:space="preserve"> parties against whom case is brought</w:t>
      </w:r>
    </w:p>
    <w:p w:rsidR="00EC5FCD" w:rsidRPr="00EC5FCD" w:rsidRDefault="00EC5FCD" w:rsidP="00EC5FCD">
      <w:pPr>
        <w:rPr>
          <w:rFonts w:ascii="Times New Roman" w:hAnsi="Times New Roman"/>
        </w:rPr>
      </w:pPr>
    </w:p>
    <w:p w:rsidR="00EC5FCD" w:rsidRPr="00EC5FCD" w:rsidRDefault="00EC5FCD" w:rsidP="00EC5FCD">
      <w:pPr>
        <w:pStyle w:val="Style1"/>
        <w:spacing w:line="240" w:lineRule="auto"/>
        <w:rPr>
          <w:sz w:val="22"/>
        </w:rPr>
      </w:pPr>
      <w:r w:rsidRPr="00EC5FCD">
        <w:rPr>
          <w:sz w:val="22"/>
        </w:rPr>
        <w:tab/>
      </w:r>
    </w:p>
    <w:p w:rsidR="00C3171B" w:rsidRPr="00EC5FCD" w:rsidRDefault="00C3171B">
      <w:pPr>
        <w:pStyle w:val="Style1"/>
        <w:spacing w:line="240" w:lineRule="auto"/>
        <w:rPr>
          <w:b/>
          <w:sz w:val="22"/>
        </w:rPr>
      </w:pPr>
    </w:p>
    <w:p w:rsidR="00C3171B" w:rsidRPr="00EC5FCD" w:rsidRDefault="00C3171B">
      <w:pPr>
        <w:pStyle w:val="Style1"/>
        <w:spacing w:line="240" w:lineRule="auto"/>
        <w:rPr>
          <w:b/>
          <w:sz w:val="22"/>
        </w:rPr>
      </w:pPr>
    </w:p>
    <w:p w:rsidR="00C3171B" w:rsidRPr="00EC5FCD" w:rsidRDefault="00C3171B">
      <w:pPr>
        <w:pStyle w:val="Style1"/>
        <w:spacing w:line="240" w:lineRule="auto"/>
        <w:rPr>
          <w:b/>
          <w:sz w:val="22"/>
        </w:rPr>
      </w:pPr>
      <w:r w:rsidRPr="00EC5FCD">
        <w:rPr>
          <w:b/>
          <w:sz w:val="22"/>
        </w:rPr>
        <w:t>IV. Objective Questions:</w:t>
      </w:r>
    </w:p>
    <w:p w:rsidR="00C3171B" w:rsidRPr="00EC5FCD" w:rsidRDefault="00C3171B">
      <w:pPr>
        <w:pStyle w:val="Style1"/>
        <w:spacing w:line="240" w:lineRule="auto"/>
        <w:rPr>
          <w:b/>
          <w:sz w:val="22"/>
        </w:rPr>
      </w:pPr>
    </w:p>
    <w:p w:rsidR="00C3171B" w:rsidRPr="00EC5FCD" w:rsidRDefault="00C3171B">
      <w:pPr>
        <w:pStyle w:val="Style1"/>
        <w:spacing w:line="240" w:lineRule="auto"/>
        <w:rPr>
          <w:b/>
          <w:sz w:val="22"/>
        </w:rPr>
      </w:pPr>
      <w:r w:rsidRPr="00EC5FCD">
        <w:rPr>
          <w:b/>
          <w:sz w:val="22"/>
        </w:rPr>
        <w:t>Terms:</w:t>
      </w:r>
    </w:p>
    <w:p w:rsidR="00C3171B" w:rsidRPr="00EC5FCD" w:rsidRDefault="00C3171B">
      <w:pPr>
        <w:pStyle w:val="Style1"/>
        <w:spacing w:line="240" w:lineRule="auto"/>
        <w:rPr>
          <w:sz w:val="22"/>
        </w:rPr>
      </w:pPr>
    </w:p>
    <w:p w:rsidR="0073035F" w:rsidRDefault="00C3171B" w:rsidP="0073035F">
      <w:pPr>
        <w:pStyle w:val="Style1"/>
        <w:spacing w:line="240" w:lineRule="auto"/>
        <w:rPr>
          <w:sz w:val="22"/>
        </w:rPr>
      </w:pPr>
      <w:r w:rsidRPr="00EC5FCD">
        <w:rPr>
          <w:sz w:val="22"/>
        </w:rPr>
        <w:t>1.</w:t>
      </w:r>
      <w:r w:rsidRPr="00EC5FCD">
        <w:rPr>
          <w:sz w:val="22"/>
        </w:rPr>
        <w:tab/>
      </w:r>
      <w:r w:rsidR="0073035F">
        <w:rPr>
          <w:sz w:val="22"/>
        </w:rPr>
        <w:t>The party accusing the defendant of a legal wrong is called the _______________.</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2.</w:t>
      </w:r>
      <w:r>
        <w:rPr>
          <w:sz w:val="22"/>
        </w:rPr>
        <w:tab/>
        <w:t>In addition to a defendant's answer, a defendant may cite why her action was justified or that the statute of limitations has run.  This additional statement is called an _______________  _______________.</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3.</w:t>
      </w:r>
      <w:r>
        <w:rPr>
          <w:sz w:val="22"/>
        </w:rPr>
        <w:tab/>
        <w:t>The act of other parties taking an interest and becoming involved in a lawsuit is called _______________.</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4.</w:t>
      </w:r>
      <w:r>
        <w:rPr>
          <w:sz w:val="22"/>
        </w:rPr>
        <w:tab/>
        <w:t>A pretrial motion that asserts that there are no factual disputes to be decided by the jury and that the judge should apply the relevant law to the undisputed facts to decide the case is called a _______________  _______________.</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5. A petitioner must file a _______________ _______________ _______________ to ask the Supreme Court to hear a case.</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6. A _______________ ________________ _______________ establishes the period during which a plaintiff must bring a lawsuit against a defendant.</w:t>
      </w:r>
    </w:p>
    <w:p w:rsidR="00C3171B" w:rsidRPr="00EC5FCD" w:rsidRDefault="00C3171B">
      <w:pPr>
        <w:pStyle w:val="Style1"/>
        <w:spacing w:line="240" w:lineRule="auto"/>
        <w:ind w:left="360" w:hanging="360"/>
        <w:rPr>
          <w:sz w:val="22"/>
        </w:rPr>
      </w:pPr>
    </w:p>
    <w:p w:rsidR="00C3171B" w:rsidRPr="00EC5FCD" w:rsidRDefault="00C3171B">
      <w:pPr>
        <w:pStyle w:val="Style1"/>
        <w:spacing w:line="240" w:lineRule="auto"/>
        <w:rPr>
          <w:sz w:val="22"/>
        </w:rPr>
      </w:pPr>
    </w:p>
    <w:p w:rsidR="00C3171B" w:rsidRPr="00EC5FCD" w:rsidRDefault="00C3171B">
      <w:pPr>
        <w:pStyle w:val="Style1"/>
        <w:spacing w:line="240" w:lineRule="auto"/>
        <w:rPr>
          <w:sz w:val="22"/>
        </w:rPr>
      </w:pPr>
    </w:p>
    <w:p w:rsidR="00C3171B" w:rsidRPr="00EC5FCD" w:rsidRDefault="00C3171B">
      <w:pPr>
        <w:pStyle w:val="Style1"/>
        <w:spacing w:line="240" w:lineRule="auto"/>
        <w:rPr>
          <w:b/>
          <w:sz w:val="22"/>
        </w:rPr>
      </w:pPr>
      <w:r w:rsidRPr="00EC5FCD">
        <w:rPr>
          <w:b/>
          <w:sz w:val="22"/>
        </w:rPr>
        <w:t>True/False:</w:t>
      </w:r>
    </w:p>
    <w:p w:rsidR="00C3171B" w:rsidRPr="00EC5FCD" w:rsidRDefault="00C3171B">
      <w:pPr>
        <w:pStyle w:val="Style1"/>
        <w:spacing w:line="240" w:lineRule="auto"/>
        <w:rPr>
          <w:sz w:val="22"/>
        </w:rPr>
      </w:pPr>
    </w:p>
    <w:p w:rsidR="0073035F" w:rsidRDefault="0073035F" w:rsidP="0073035F">
      <w:pPr>
        <w:pStyle w:val="Style1"/>
        <w:spacing w:line="240" w:lineRule="auto"/>
        <w:rPr>
          <w:sz w:val="22"/>
        </w:rPr>
      </w:pPr>
      <w:r>
        <w:rPr>
          <w:sz w:val="22"/>
        </w:rPr>
        <w:t>1.</w:t>
      </w:r>
      <w:r>
        <w:rPr>
          <w:sz w:val="22"/>
        </w:rPr>
        <w:tab/>
        <w:t xml:space="preserve">____  </w:t>
      </w:r>
      <w:r>
        <w:rPr>
          <w:sz w:val="22"/>
        </w:rPr>
        <w:tab/>
      </w:r>
      <w:r w:rsidR="003D3BC5">
        <w:rPr>
          <w:sz w:val="22"/>
        </w:rPr>
        <w:t>In a diversity case, all plaintiffs must be citizens of the same states as the defendants.</w:t>
      </w:r>
    </w:p>
    <w:p w:rsidR="003D3BC5" w:rsidRDefault="003D3BC5" w:rsidP="0073035F">
      <w:pPr>
        <w:pStyle w:val="Style1"/>
        <w:spacing w:line="240" w:lineRule="auto"/>
        <w:rPr>
          <w:sz w:val="22"/>
        </w:rPr>
      </w:pPr>
    </w:p>
    <w:p w:rsidR="0073035F" w:rsidRDefault="003D3BC5" w:rsidP="0073035F">
      <w:pPr>
        <w:pStyle w:val="Style1"/>
        <w:spacing w:line="240" w:lineRule="auto"/>
        <w:rPr>
          <w:sz w:val="22"/>
        </w:rPr>
      </w:pPr>
      <w:r>
        <w:rPr>
          <w:sz w:val="22"/>
        </w:rPr>
        <w:t>2.</w:t>
      </w:r>
      <w:r>
        <w:rPr>
          <w:sz w:val="22"/>
        </w:rPr>
        <w:tab/>
        <w:t xml:space="preserve">____  </w:t>
      </w:r>
      <w:r>
        <w:rPr>
          <w:sz w:val="22"/>
        </w:rPr>
        <w:tab/>
        <w:t xml:space="preserve">A federal tax court is a court of general jurisdiction. </w:t>
      </w:r>
    </w:p>
    <w:p w:rsidR="0073035F" w:rsidRDefault="0073035F" w:rsidP="0073035F">
      <w:pPr>
        <w:pStyle w:val="Style1"/>
        <w:spacing w:line="240" w:lineRule="auto"/>
        <w:rPr>
          <w:sz w:val="22"/>
        </w:rPr>
      </w:pPr>
    </w:p>
    <w:p w:rsidR="0073035F" w:rsidRDefault="0073035F" w:rsidP="0073035F">
      <w:pPr>
        <w:pStyle w:val="Style1"/>
        <w:spacing w:line="240" w:lineRule="auto"/>
        <w:rPr>
          <w:sz w:val="22"/>
        </w:rPr>
      </w:pPr>
      <w:r>
        <w:rPr>
          <w:sz w:val="22"/>
        </w:rPr>
        <w:t>3.</w:t>
      </w:r>
      <w:r>
        <w:rPr>
          <w:sz w:val="22"/>
        </w:rPr>
        <w:tab/>
        <w:t xml:space="preserve">____  </w:t>
      </w:r>
      <w:r>
        <w:rPr>
          <w:sz w:val="22"/>
        </w:rPr>
        <w:tab/>
        <w:t>To be granted a jury trial, both parties must agree to and request a jury trial.</w:t>
      </w:r>
    </w:p>
    <w:p w:rsidR="0073035F" w:rsidRDefault="0073035F" w:rsidP="0073035F">
      <w:pPr>
        <w:pStyle w:val="Style1"/>
        <w:spacing w:line="240" w:lineRule="auto"/>
        <w:ind w:left="1080" w:hanging="360"/>
        <w:rPr>
          <w:sz w:val="22"/>
        </w:rPr>
      </w:pPr>
    </w:p>
    <w:p w:rsidR="0073035F" w:rsidRDefault="0073035F" w:rsidP="0073035F">
      <w:pPr>
        <w:pStyle w:val="Style1"/>
        <w:spacing w:line="240" w:lineRule="auto"/>
        <w:ind w:left="360" w:hanging="360"/>
        <w:rPr>
          <w:sz w:val="22"/>
        </w:rPr>
      </w:pPr>
      <w:r>
        <w:rPr>
          <w:sz w:val="22"/>
        </w:rPr>
        <w:t>4.</w:t>
      </w:r>
      <w:r>
        <w:rPr>
          <w:sz w:val="22"/>
        </w:rPr>
        <w:tab/>
        <w:t xml:space="preserve">____  </w:t>
      </w:r>
      <w:r>
        <w:rPr>
          <w:sz w:val="22"/>
        </w:rPr>
        <w:tab/>
        <w:t xml:space="preserve">In a criminal case, only the defendant, and not the prosecutor, can appeal a case after the trial </w:t>
      </w:r>
    </w:p>
    <w:p w:rsidR="0073035F" w:rsidRDefault="0073035F" w:rsidP="0073035F">
      <w:pPr>
        <w:pStyle w:val="Style1"/>
        <w:spacing w:line="240" w:lineRule="auto"/>
        <w:ind w:left="360" w:hanging="360"/>
        <w:rPr>
          <w:sz w:val="22"/>
        </w:rPr>
      </w:pPr>
      <w:r>
        <w:rPr>
          <w:sz w:val="22"/>
        </w:rPr>
        <w:lastRenderedPageBreak/>
        <w:tab/>
      </w:r>
      <w:r>
        <w:rPr>
          <w:sz w:val="22"/>
        </w:rPr>
        <w:tab/>
      </w:r>
      <w:r>
        <w:rPr>
          <w:sz w:val="22"/>
        </w:rPr>
        <w:tab/>
        <w:t>court's final judgment.</w:t>
      </w:r>
    </w:p>
    <w:p w:rsidR="0073035F" w:rsidRDefault="0073035F" w:rsidP="0073035F">
      <w:pPr>
        <w:pStyle w:val="Style1"/>
        <w:spacing w:line="240" w:lineRule="auto"/>
        <w:rPr>
          <w:sz w:val="22"/>
        </w:rPr>
      </w:pPr>
    </w:p>
    <w:p w:rsidR="0073035F" w:rsidRDefault="0073035F" w:rsidP="0073035F">
      <w:pPr>
        <w:pStyle w:val="Style1"/>
        <w:spacing w:line="240" w:lineRule="auto"/>
        <w:rPr>
          <w:sz w:val="22"/>
        </w:rPr>
      </w:pPr>
      <w:r>
        <w:rPr>
          <w:sz w:val="22"/>
        </w:rPr>
        <w:t>5.</w:t>
      </w:r>
      <w:r>
        <w:rPr>
          <w:sz w:val="22"/>
        </w:rPr>
        <w:tab/>
        <w:t xml:space="preserve">____  </w:t>
      </w:r>
      <w:r>
        <w:rPr>
          <w:sz w:val="22"/>
        </w:rPr>
        <w:tab/>
        <w:t>Generally, courts are inclined to uphold arbitration decisions rather than overturn  them.</w:t>
      </w:r>
    </w:p>
    <w:p w:rsidR="0073035F" w:rsidRDefault="0073035F" w:rsidP="0073035F">
      <w:pPr>
        <w:pStyle w:val="Style1"/>
        <w:spacing w:line="240" w:lineRule="auto"/>
        <w:rPr>
          <w:sz w:val="22"/>
        </w:rPr>
      </w:pPr>
    </w:p>
    <w:p w:rsidR="0073035F" w:rsidRDefault="0073035F" w:rsidP="0073035F">
      <w:pPr>
        <w:pStyle w:val="Style1"/>
        <w:spacing w:line="240" w:lineRule="auto"/>
        <w:rPr>
          <w:sz w:val="22"/>
        </w:rPr>
      </w:pPr>
      <w:r>
        <w:rPr>
          <w:sz w:val="22"/>
        </w:rPr>
        <w:t>6.</w:t>
      </w:r>
      <w:r>
        <w:rPr>
          <w:sz w:val="22"/>
        </w:rPr>
        <w:tab/>
        <w:t xml:space="preserve">____  </w:t>
      </w:r>
      <w:r>
        <w:rPr>
          <w:sz w:val="22"/>
        </w:rPr>
        <w:tab/>
        <w:t>In mediation and conciliation, the third party renders a decision.</w:t>
      </w:r>
    </w:p>
    <w:p w:rsidR="0073035F" w:rsidRDefault="0073035F" w:rsidP="0073035F">
      <w:pPr>
        <w:pStyle w:val="Style1"/>
        <w:spacing w:line="240" w:lineRule="auto"/>
        <w:rPr>
          <w:sz w:val="22"/>
        </w:rPr>
      </w:pPr>
    </w:p>
    <w:p w:rsidR="0073035F" w:rsidRDefault="0073035F" w:rsidP="0073035F">
      <w:pPr>
        <w:pStyle w:val="Style1"/>
        <w:spacing w:line="240" w:lineRule="auto"/>
        <w:rPr>
          <w:sz w:val="22"/>
        </w:rPr>
      </w:pPr>
      <w:r>
        <w:rPr>
          <w:sz w:val="22"/>
        </w:rPr>
        <w:t>7.</w:t>
      </w:r>
      <w:r>
        <w:rPr>
          <w:sz w:val="22"/>
        </w:rPr>
        <w:tab/>
        <w:t xml:space="preserve">____  </w:t>
      </w:r>
      <w:r>
        <w:rPr>
          <w:sz w:val="22"/>
        </w:rPr>
        <w:tab/>
        <w:t>Whether an issue is subject to arbitration is a matter for the arbitrator to decide.</w:t>
      </w:r>
    </w:p>
    <w:p w:rsidR="0073035F" w:rsidRDefault="0073035F" w:rsidP="0073035F">
      <w:pPr>
        <w:pStyle w:val="Style1"/>
        <w:spacing w:line="240" w:lineRule="auto"/>
        <w:rPr>
          <w:sz w:val="22"/>
        </w:rPr>
      </w:pPr>
    </w:p>
    <w:p w:rsidR="0073035F" w:rsidRDefault="0073035F" w:rsidP="0073035F">
      <w:pPr>
        <w:pStyle w:val="Style1"/>
        <w:tabs>
          <w:tab w:val="clear" w:pos="360"/>
          <w:tab w:val="left" w:pos="810"/>
        </w:tabs>
        <w:spacing w:line="240" w:lineRule="auto"/>
        <w:ind w:left="360" w:hanging="360"/>
        <w:rPr>
          <w:sz w:val="22"/>
        </w:rPr>
      </w:pPr>
      <w:r>
        <w:rPr>
          <w:sz w:val="22"/>
        </w:rPr>
        <w:t>8.</w:t>
      </w:r>
      <w:r>
        <w:rPr>
          <w:sz w:val="22"/>
        </w:rPr>
        <w:tab/>
      </w:r>
      <w:r>
        <w:rPr>
          <w:sz w:val="22"/>
          <w:u w:val="single"/>
        </w:rPr>
        <w:tab/>
        <w:t>_</w:t>
      </w:r>
      <w:r>
        <w:rPr>
          <w:sz w:val="22"/>
        </w:rPr>
        <w:tab/>
        <w:t>Obtaining personal jurisdiction in Cyberspace is a cut-and-dry problem.</w:t>
      </w:r>
    </w:p>
    <w:p w:rsidR="00C3171B" w:rsidRPr="00EC5FCD" w:rsidRDefault="00C3171B">
      <w:pPr>
        <w:pStyle w:val="Style1"/>
        <w:spacing w:line="240" w:lineRule="auto"/>
        <w:rPr>
          <w:b/>
          <w:sz w:val="22"/>
        </w:rPr>
      </w:pPr>
    </w:p>
    <w:p w:rsidR="00C3171B" w:rsidRPr="00EC5FCD" w:rsidRDefault="00C3171B">
      <w:pPr>
        <w:pStyle w:val="Style1"/>
        <w:spacing w:line="240" w:lineRule="auto"/>
        <w:rPr>
          <w:b/>
          <w:sz w:val="22"/>
        </w:rPr>
      </w:pPr>
      <w:r w:rsidRPr="00EC5FCD">
        <w:rPr>
          <w:b/>
          <w:sz w:val="22"/>
        </w:rPr>
        <w:t>Multiple Choice:</w:t>
      </w:r>
    </w:p>
    <w:p w:rsidR="00C3171B" w:rsidRPr="00EC5FCD" w:rsidRDefault="00C3171B">
      <w:pPr>
        <w:pStyle w:val="Style1"/>
        <w:spacing w:line="240" w:lineRule="auto"/>
        <w:rPr>
          <w:sz w:val="22"/>
        </w:rPr>
      </w:pPr>
    </w:p>
    <w:p w:rsidR="0073035F" w:rsidRDefault="0073035F" w:rsidP="0073035F">
      <w:pPr>
        <w:pStyle w:val="Style1"/>
        <w:spacing w:line="240" w:lineRule="auto"/>
        <w:ind w:left="360" w:hanging="360"/>
        <w:rPr>
          <w:sz w:val="22"/>
        </w:rPr>
      </w:pPr>
      <w:r>
        <w:rPr>
          <w:sz w:val="22"/>
        </w:rPr>
        <w:t>1.</w:t>
      </w:r>
      <w:r>
        <w:rPr>
          <w:sz w:val="22"/>
        </w:rPr>
        <w:tab/>
        <w:t xml:space="preserve">Plaintiff </w:t>
      </w:r>
      <w:smartTag w:uri="urn:schemas:contacts" w:element="GivenName">
        <w:r>
          <w:rPr>
            <w:sz w:val="22"/>
          </w:rPr>
          <w:t>Paul</w:t>
        </w:r>
      </w:smartTag>
      <w:r>
        <w:rPr>
          <w:sz w:val="22"/>
        </w:rPr>
        <w:t xml:space="preserve"> decides to sue Defendant Dan.  The suit involves a car accident between </w:t>
      </w:r>
      <w:smartTag w:uri="urn:schemas:contacts" w:element="GivenName">
        <w:r>
          <w:rPr>
            <w:sz w:val="22"/>
          </w:rPr>
          <w:t>Paul</w:t>
        </w:r>
      </w:smartTag>
      <w:r>
        <w:rPr>
          <w:sz w:val="22"/>
        </w:rPr>
        <w:t xml:space="preserve"> and </w:t>
      </w:r>
      <w:smartTag w:uri="urn:schemas:contacts" w:element="GivenName">
        <w:r>
          <w:rPr>
            <w:sz w:val="22"/>
          </w:rPr>
          <w:t>Dan</w:t>
        </w:r>
      </w:smartTag>
      <w:r>
        <w:rPr>
          <w:sz w:val="22"/>
        </w:rPr>
        <w:t xml:space="preserve">.  </w:t>
      </w:r>
      <w:smartTag w:uri="urn:schemas:contacts" w:element="GivenName">
        <w:r>
          <w:rPr>
            <w:sz w:val="22"/>
          </w:rPr>
          <w:t>Paul</w:t>
        </w:r>
      </w:smartTag>
      <w:r>
        <w:rPr>
          <w:sz w:val="22"/>
        </w:rPr>
        <w:t xml:space="preserve"> must:</w:t>
      </w:r>
    </w:p>
    <w:p w:rsidR="0073035F" w:rsidRDefault="0073035F" w:rsidP="0073035F">
      <w:pPr>
        <w:pStyle w:val="Style1"/>
        <w:spacing w:line="240" w:lineRule="auto"/>
        <w:rPr>
          <w:sz w:val="22"/>
        </w:rPr>
      </w:pPr>
      <w:r>
        <w:rPr>
          <w:sz w:val="22"/>
        </w:rPr>
        <w:tab/>
        <w:t>A.</w:t>
      </w:r>
      <w:r>
        <w:rPr>
          <w:sz w:val="22"/>
        </w:rPr>
        <w:tab/>
        <w:t>File a reply.</w:t>
      </w:r>
    </w:p>
    <w:p w:rsidR="0073035F" w:rsidRDefault="0073035F" w:rsidP="0073035F">
      <w:pPr>
        <w:pStyle w:val="Style1"/>
        <w:spacing w:line="240" w:lineRule="auto"/>
        <w:rPr>
          <w:sz w:val="22"/>
        </w:rPr>
      </w:pPr>
      <w:r>
        <w:rPr>
          <w:sz w:val="22"/>
        </w:rPr>
        <w:tab/>
        <w:t>B.</w:t>
      </w:r>
      <w:r>
        <w:rPr>
          <w:sz w:val="22"/>
        </w:rPr>
        <w:tab/>
        <w:t>File an answer.</w:t>
      </w:r>
    </w:p>
    <w:p w:rsidR="0073035F" w:rsidRDefault="0073035F" w:rsidP="0073035F">
      <w:pPr>
        <w:pStyle w:val="Style1"/>
        <w:spacing w:line="240" w:lineRule="auto"/>
        <w:rPr>
          <w:sz w:val="22"/>
        </w:rPr>
      </w:pPr>
      <w:r>
        <w:rPr>
          <w:sz w:val="22"/>
        </w:rPr>
        <w:tab/>
        <w:t>C.</w:t>
      </w:r>
      <w:r>
        <w:rPr>
          <w:sz w:val="22"/>
        </w:rPr>
        <w:tab/>
        <w:t>File a complaint.</w:t>
      </w:r>
    </w:p>
    <w:p w:rsidR="0073035F" w:rsidRDefault="0073035F" w:rsidP="0073035F">
      <w:pPr>
        <w:pStyle w:val="Style1"/>
        <w:spacing w:line="240" w:lineRule="auto"/>
        <w:rPr>
          <w:sz w:val="22"/>
        </w:rPr>
      </w:pPr>
      <w:r>
        <w:rPr>
          <w:sz w:val="22"/>
        </w:rPr>
        <w:tab/>
        <w:t>D.</w:t>
      </w:r>
      <w:r>
        <w:rPr>
          <w:sz w:val="22"/>
        </w:rPr>
        <w:tab/>
        <w:t>None of the above.</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2.</w:t>
      </w:r>
      <w:r>
        <w:rPr>
          <w:sz w:val="22"/>
        </w:rPr>
        <w:tab/>
        <w:t xml:space="preserve">Assume the same facts as in question </w:t>
      </w:r>
      <w:r w:rsidR="003D3BC5">
        <w:rPr>
          <w:sz w:val="22"/>
        </w:rPr>
        <w:t>1</w:t>
      </w:r>
      <w:r>
        <w:rPr>
          <w:sz w:val="22"/>
        </w:rPr>
        <w:t xml:space="preserve">.  Once </w:t>
      </w:r>
      <w:smartTag w:uri="urn:schemas:contacts" w:element="GivenName">
        <w:r>
          <w:rPr>
            <w:sz w:val="22"/>
          </w:rPr>
          <w:t>Paul</w:t>
        </w:r>
      </w:smartTag>
      <w:r>
        <w:rPr>
          <w:sz w:val="22"/>
        </w:rPr>
        <w:t xml:space="preserve"> initiates the suit by filing the first document, </w:t>
      </w:r>
      <w:smartTag w:uri="urn:schemas:contacts" w:element="GivenName">
        <w:r>
          <w:rPr>
            <w:sz w:val="22"/>
          </w:rPr>
          <w:t>Dan</w:t>
        </w:r>
      </w:smartTag>
      <w:r>
        <w:rPr>
          <w:sz w:val="22"/>
        </w:rPr>
        <w:t xml:space="preserve"> must:</w:t>
      </w:r>
    </w:p>
    <w:p w:rsidR="0073035F" w:rsidRDefault="0073035F" w:rsidP="0073035F">
      <w:pPr>
        <w:pStyle w:val="Style1"/>
        <w:spacing w:line="240" w:lineRule="auto"/>
        <w:rPr>
          <w:sz w:val="22"/>
        </w:rPr>
      </w:pPr>
      <w:r>
        <w:rPr>
          <w:sz w:val="22"/>
        </w:rPr>
        <w:tab/>
        <w:t>A.</w:t>
      </w:r>
      <w:r>
        <w:rPr>
          <w:sz w:val="22"/>
        </w:rPr>
        <w:tab/>
        <w:t>File a reply.</w:t>
      </w:r>
    </w:p>
    <w:p w:rsidR="0073035F" w:rsidRDefault="0073035F" w:rsidP="0073035F">
      <w:pPr>
        <w:pStyle w:val="Style1"/>
        <w:spacing w:line="240" w:lineRule="auto"/>
        <w:rPr>
          <w:sz w:val="22"/>
        </w:rPr>
      </w:pPr>
      <w:r>
        <w:rPr>
          <w:sz w:val="22"/>
        </w:rPr>
        <w:tab/>
        <w:t>B.</w:t>
      </w:r>
      <w:r>
        <w:rPr>
          <w:sz w:val="22"/>
        </w:rPr>
        <w:tab/>
        <w:t>File an answer.</w:t>
      </w:r>
    </w:p>
    <w:p w:rsidR="0073035F" w:rsidRDefault="0073035F" w:rsidP="0073035F">
      <w:pPr>
        <w:pStyle w:val="Style1"/>
        <w:spacing w:line="240" w:lineRule="auto"/>
        <w:rPr>
          <w:sz w:val="22"/>
        </w:rPr>
      </w:pPr>
      <w:r>
        <w:rPr>
          <w:sz w:val="22"/>
        </w:rPr>
        <w:tab/>
        <w:t>C.</w:t>
      </w:r>
      <w:r>
        <w:rPr>
          <w:sz w:val="22"/>
        </w:rPr>
        <w:tab/>
        <w:t>File a complaint.</w:t>
      </w:r>
    </w:p>
    <w:p w:rsidR="0073035F" w:rsidRDefault="0073035F" w:rsidP="0073035F">
      <w:pPr>
        <w:pStyle w:val="Style1"/>
        <w:spacing w:line="240" w:lineRule="auto"/>
        <w:rPr>
          <w:sz w:val="22"/>
        </w:rPr>
      </w:pPr>
      <w:r>
        <w:rPr>
          <w:sz w:val="22"/>
        </w:rPr>
        <w:tab/>
        <w:t>D.</w:t>
      </w:r>
      <w:r>
        <w:rPr>
          <w:sz w:val="22"/>
        </w:rPr>
        <w:tab/>
        <w:t>None of the above.</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3.</w:t>
      </w:r>
      <w:r>
        <w:rPr>
          <w:sz w:val="22"/>
        </w:rPr>
        <w:tab/>
        <w:t xml:space="preserve">Assume the same facts as in question </w:t>
      </w:r>
      <w:r w:rsidR="003D3BC5">
        <w:rPr>
          <w:sz w:val="22"/>
        </w:rPr>
        <w:t>1</w:t>
      </w:r>
      <w:r>
        <w:rPr>
          <w:sz w:val="22"/>
        </w:rPr>
        <w:t xml:space="preserve">.  </w:t>
      </w:r>
      <w:smartTag w:uri="urn:schemas:contacts" w:element="GivenName">
        <w:r>
          <w:rPr>
            <w:sz w:val="22"/>
          </w:rPr>
          <w:t>Dan</w:t>
        </w:r>
      </w:smartTag>
      <w:r>
        <w:rPr>
          <w:sz w:val="22"/>
        </w:rPr>
        <w:t xml:space="preserve"> now decides the car accident was really </w:t>
      </w:r>
      <w:smartTag w:uri="urn:schemas:contacts" w:element="GivenName">
        <w:r>
          <w:rPr>
            <w:sz w:val="22"/>
          </w:rPr>
          <w:t>Paul</w:t>
        </w:r>
      </w:smartTag>
      <w:r>
        <w:rPr>
          <w:sz w:val="22"/>
        </w:rPr>
        <w:t xml:space="preserve">'s fault.  </w:t>
      </w:r>
      <w:smartTag w:uri="urn:schemas:contacts" w:element="GivenName">
        <w:r>
          <w:rPr>
            <w:sz w:val="22"/>
          </w:rPr>
          <w:t>Paul</w:t>
        </w:r>
      </w:smartTag>
      <w:r>
        <w:rPr>
          <w:sz w:val="22"/>
        </w:rPr>
        <w:t xml:space="preserve"> has already initiated his lawsuit. What must </w:t>
      </w:r>
      <w:smartTag w:uri="urn:schemas:contacts" w:element="GivenName">
        <w:r>
          <w:rPr>
            <w:sz w:val="22"/>
          </w:rPr>
          <w:t>Dan</w:t>
        </w:r>
      </w:smartTag>
      <w:r>
        <w:rPr>
          <w:sz w:val="22"/>
        </w:rPr>
        <w:t xml:space="preserve"> do to assert his claim against </w:t>
      </w:r>
      <w:smartTag w:uri="urn:schemas:contacts" w:element="GivenName">
        <w:r>
          <w:rPr>
            <w:sz w:val="22"/>
          </w:rPr>
          <w:t>Paul</w:t>
        </w:r>
      </w:smartTag>
      <w:r>
        <w:rPr>
          <w:sz w:val="22"/>
        </w:rPr>
        <w:t>?</w:t>
      </w:r>
    </w:p>
    <w:p w:rsidR="0073035F" w:rsidRDefault="0073035F" w:rsidP="0073035F">
      <w:pPr>
        <w:pStyle w:val="Style1"/>
        <w:spacing w:line="240" w:lineRule="auto"/>
        <w:rPr>
          <w:sz w:val="22"/>
        </w:rPr>
      </w:pPr>
      <w:r>
        <w:rPr>
          <w:sz w:val="22"/>
        </w:rPr>
        <w:tab/>
        <w:t>A.</w:t>
      </w:r>
      <w:r>
        <w:rPr>
          <w:sz w:val="22"/>
        </w:rPr>
        <w:tab/>
        <w:t>File a reply.</w:t>
      </w:r>
    </w:p>
    <w:p w:rsidR="0073035F" w:rsidRDefault="0073035F" w:rsidP="0073035F">
      <w:pPr>
        <w:pStyle w:val="Style1"/>
        <w:spacing w:line="240" w:lineRule="auto"/>
        <w:rPr>
          <w:sz w:val="22"/>
        </w:rPr>
      </w:pPr>
      <w:r>
        <w:rPr>
          <w:sz w:val="22"/>
        </w:rPr>
        <w:tab/>
        <w:t>B.</w:t>
      </w:r>
      <w:r>
        <w:rPr>
          <w:sz w:val="22"/>
        </w:rPr>
        <w:tab/>
        <w:t>File a cross-complaint.</w:t>
      </w:r>
    </w:p>
    <w:p w:rsidR="0073035F" w:rsidRDefault="0073035F" w:rsidP="0073035F">
      <w:pPr>
        <w:pStyle w:val="Style1"/>
        <w:spacing w:line="240" w:lineRule="auto"/>
        <w:rPr>
          <w:sz w:val="22"/>
        </w:rPr>
      </w:pPr>
      <w:r>
        <w:rPr>
          <w:sz w:val="22"/>
        </w:rPr>
        <w:tab/>
        <w:t>C.</w:t>
      </w:r>
      <w:r>
        <w:rPr>
          <w:sz w:val="22"/>
        </w:rPr>
        <w:tab/>
        <w:t>File an answer.</w:t>
      </w:r>
    </w:p>
    <w:p w:rsidR="0073035F" w:rsidRDefault="0073035F" w:rsidP="0073035F">
      <w:pPr>
        <w:pStyle w:val="Style1"/>
        <w:spacing w:line="240" w:lineRule="auto"/>
        <w:rPr>
          <w:sz w:val="22"/>
        </w:rPr>
      </w:pPr>
      <w:r>
        <w:rPr>
          <w:sz w:val="22"/>
        </w:rPr>
        <w:tab/>
        <w:t>D.</w:t>
      </w:r>
      <w:r>
        <w:rPr>
          <w:sz w:val="22"/>
        </w:rPr>
        <w:tab/>
        <w:t>None of the above.</w:t>
      </w:r>
    </w:p>
    <w:p w:rsidR="0073035F" w:rsidRDefault="0073035F" w:rsidP="0073035F">
      <w:pPr>
        <w:pStyle w:val="Style1"/>
        <w:spacing w:line="240" w:lineRule="auto"/>
        <w:rPr>
          <w:sz w:val="22"/>
        </w:rPr>
      </w:pPr>
    </w:p>
    <w:p w:rsidR="0073035F" w:rsidRDefault="0073035F" w:rsidP="0073035F">
      <w:pPr>
        <w:pStyle w:val="Style1"/>
        <w:spacing w:line="240" w:lineRule="auto"/>
        <w:rPr>
          <w:sz w:val="22"/>
        </w:rPr>
      </w:pPr>
      <w:r>
        <w:rPr>
          <w:sz w:val="22"/>
        </w:rPr>
        <w:t>4.</w:t>
      </w:r>
      <w:r>
        <w:rPr>
          <w:sz w:val="22"/>
        </w:rPr>
        <w:tab/>
        <w:t xml:space="preserve">Assume the same facts as in question </w:t>
      </w:r>
      <w:r w:rsidR="003D3BC5">
        <w:rPr>
          <w:sz w:val="22"/>
        </w:rPr>
        <w:t>3</w:t>
      </w:r>
      <w:r>
        <w:rPr>
          <w:sz w:val="22"/>
        </w:rPr>
        <w:t xml:space="preserve">.  After </w:t>
      </w:r>
      <w:smartTag w:uri="urn:schemas:contacts" w:element="GivenName">
        <w:r>
          <w:rPr>
            <w:sz w:val="22"/>
          </w:rPr>
          <w:t>Dan</w:t>
        </w:r>
      </w:smartTag>
      <w:r>
        <w:rPr>
          <w:sz w:val="22"/>
        </w:rPr>
        <w:t xml:space="preserve"> asserts his claim against </w:t>
      </w:r>
      <w:smartTag w:uri="urn:schemas:contacts" w:element="GivenName">
        <w:r>
          <w:rPr>
            <w:sz w:val="22"/>
          </w:rPr>
          <w:t>Paul</w:t>
        </w:r>
      </w:smartTag>
      <w:r>
        <w:rPr>
          <w:sz w:val="22"/>
        </w:rPr>
        <w:t xml:space="preserve">, what must </w:t>
      </w:r>
      <w:smartTag w:uri="urn:schemas:contacts" w:element="GivenName">
        <w:r>
          <w:rPr>
            <w:sz w:val="22"/>
          </w:rPr>
          <w:t>Paul</w:t>
        </w:r>
      </w:smartTag>
      <w:r>
        <w:rPr>
          <w:sz w:val="22"/>
        </w:rPr>
        <w:t xml:space="preserve"> do?</w:t>
      </w:r>
    </w:p>
    <w:p w:rsidR="0073035F" w:rsidRDefault="0073035F" w:rsidP="0073035F">
      <w:pPr>
        <w:pStyle w:val="Style1"/>
        <w:spacing w:line="240" w:lineRule="auto"/>
        <w:rPr>
          <w:sz w:val="22"/>
        </w:rPr>
      </w:pPr>
      <w:r>
        <w:rPr>
          <w:sz w:val="22"/>
        </w:rPr>
        <w:tab/>
        <w:t>A.</w:t>
      </w:r>
      <w:r>
        <w:rPr>
          <w:sz w:val="22"/>
        </w:rPr>
        <w:tab/>
        <w:t>File a reply.</w:t>
      </w:r>
    </w:p>
    <w:p w:rsidR="0073035F" w:rsidRDefault="0073035F" w:rsidP="0073035F">
      <w:pPr>
        <w:pStyle w:val="Style1"/>
        <w:spacing w:line="240" w:lineRule="auto"/>
        <w:rPr>
          <w:sz w:val="22"/>
        </w:rPr>
      </w:pPr>
      <w:r>
        <w:rPr>
          <w:sz w:val="22"/>
        </w:rPr>
        <w:tab/>
        <w:t>B.</w:t>
      </w:r>
      <w:r>
        <w:rPr>
          <w:sz w:val="22"/>
        </w:rPr>
        <w:tab/>
        <w:t>File a cross-complaint.</w:t>
      </w:r>
    </w:p>
    <w:p w:rsidR="0073035F" w:rsidRDefault="0073035F" w:rsidP="0073035F">
      <w:pPr>
        <w:pStyle w:val="Style1"/>
        <w:spacing w:line="240" w:lineRule="auto"/>
        <w:rPr>
          <w:sz w:val="22"/>
        </w:rPr>
      </w:pPr>
      <w:r>
        <w:rPr>
          <w:sz w:val="22"/>
        </w:rPr>
        <w:tab/>
        <w:t>C.</w:t>
      </w:r>
      <w:r>
        <w:rPr>
          <w:sz w:val="22"/>
        </w:rPr>
        <w:tab/>
        <w:t>File an answer.</w:t>
      </w:r>
    </w:p>
    <w:p w:rsidR="0073035F" w:rsidRDefault="0073035F" w:rsidP="0073035F">
      <w:pPr>
        <w:pStyle w:val="Style1"/>
        <w:spacing w:line="240" w:lineRule="auto"/>
        <w:rPr>
          <w:sz w:val="22"/>
        </w:rPr>
      </w:pPr>
      <w:r>
        <w:rPr>
          <w:sz w:val="22"/>
        </w:rPr>
        <w:tab/>
        <w:t>D.</w:t>
      </w:r>
      <w:r>
        <w:rPr>
          <w:sz w:val="22"/>
        </w:rPr>
        <w:tab/>
        <w:t>None of the above.</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5.</w:t>
      </w:r>
      <w:r>
        <w:rPr>
          <w:sz w:val="22"/>
        </w:rPr>
        <w:tab/>
        <w:t xml:space="preserve">Assume the same facts as in question </w:t>
      </w:r>
      <w:r w:rsidR="003D3BC5">
        <w:rPr>
          <w:sz w:val="22"/>
        </w:rPr>
        <w:t>4</w:t>
      </w:r>
      <w:r>
        <w:rPr>
          <w:sz w:val="22"/>
        </w:rPr>
        <w:t xml:space="preserve">.  </w:t>
      </w:r>
      <w:smartTag w:uri="urn:schemas:contacts" w:element="GivenName">
        <w:r>
          <w:rPr>
            <w:sz w:val="22"/>
          </w:rPr>
          <w:t>Paul</w:t>
        </w:r>
      </w:smartTag>
      <w:r>
        <w:rPr>
          <w:sz w:val="22"/>
        </w:rPr>
        <w:t xml:space="preserve"> believes </w:t>
      </w:r>
      <w:smartTag w:uri="urn:schemas:contacts" w:element="GivenName">
        <w:r>
          <w:rPr>
            <w:sz w:val="22"/>
          </w:rPr>
          <w:t>Dan</w:t>
        </w:r>
      </w:smartTag>
      <w:r>
        <w:rPr>
          <w:sz w:val="22"/>
        </w:rPr>
        <w:t xml:space="preserve">'s claims are ridiculous.  </w:t>
      </w:r>
      <w:smartTag w:uri="urn:schemas:contacts" w:element="GivenName">
        <w:r>
          <w:rPr>
            <w:sz w:val="22"/>
          </w:rPr>
          <w:t>Paul</w:t>
        </w:r>
      </w:smartTag>
      <w:r>
        <w:rPr>
          <w:sz w:val="22"/>
        </w:rPr>
        <w:t xml:space="preserve"> enters a motion stating that there are no factual disputes, but only a disagreement over the relevant traffic laws.  Therefore, </w:t>
      </w:r>
      <w:smartTag w:uri="urn:schemas:contacts" w:element="GivenName">
        <w:r>
          <w:rPr>
            <w:sz w:val="22"/>
          </w:rPr>
          <w:t>Paul</w:t>
        </w:r>
      </w:smartTag>
      <w:r>
        <w:rPr>
          <w:sz w:val="22"/>
        </w:rPr>
        <w:t xml:space="preserve"> asks that the judge apply the law and decide the case. </w:t>
      </w:r>
      <w:smartTag w:uri="urn:schemas:contacts" w:element="GivenName">
        <w:r>
          <w:rPr>
            <w:sz w:val="22"/>
          </w:rPr>
          <w:t>Paul</w:t>
        </w:r>
      </w:smartTag>
      <w:r>
        <w:rPr>
          <w:sz w:val="22"/>
        </w:rPr>
        <w:t xml:space="preserve">'s motion is a motion for: </w:t>
      </w:r>
    </w:p>
    <w:p w:rsidR="0073035F" w:rsidRDefault="0073035F" w:rsidP="0073035F">
      <w:pPr>
        <w:pStyle w:val="Style1"/>
        <w:spacing w:line="240" w:lineRule="auto"/>
        <w:rPr>
          <w:sz w:val="22"/>
        </w:rPr>
      </w:pPr>
      <w:r>
        <w:rPr>
          <w:sz w:val="22"/>
        </w:rPr>
        <w:tab/>
        <w:t>A.</w:t>
      </w:r>
      <w:r>
        <w:rPr>
          <w:sz w:val="22"/>
        </w:rPr>
        <w:tab/>
        <w:t>Discovery.</w:t>
      </w:r>
    </w:p>
    <w:p w:rsidR="0073035F" w:rsidRDefault="0073035F" w:rsidP="0073035F">
      <w:pPr>
        <w:pStyle w:val="Style1"/>
        <w:spacing w:line="240" w:lineRule="auto"/>
        <w:rPr>
          <w:sz w:val="22"/>
        </w:rPr>
      </w:pPr>
      <w:r>
        <w:rPr>
          <w:sz w:val="22"/>
        </w:rPr>
        <w:tab/>
        <w:t>B.</w:t>
      </w:r>
      <w:r>
        <w:rPr>
          <w:sz w:val="22"/>
        </w:rPr>
        <w:tab/>
        <w:t>Intervention.</w:t>
      </w:r>
    </w:p>
    <w:p w:rsidR="0073035F" w:rsidRDefault="0073035F" w:rsidP="0073035F">
      <w:pPr>
        <w:pStyle w:val="Style1"/>
        <w:spacing w:line="240" w:lineRule="auto"/>
        <w:rPr>
          <w:sz w:val="22"/>
        </w:rPr>
      </w:pPr>
      <w:r>
        <w:rPr>
          <w:sz w:val="22"/>
        </w:rPr>
        <w:tab/>
        <w:t>C.</w:t>
      </w:r>
      <w:r>
        <w:rPr>
          <w:sz w:val="22"/>
        </w:rPr>
        <w:tab/>
        <w:t>Summary judgment.</w:t>
      </w:r>
    </w:p>
    <w:p w:rsidR="0073035F" w:rsidRDefault="0073035F" w:rsidP="0073035F">
      <w:pPr>
        <w:pStyle w:val="Style1"/>
        <w:spacing w:line="240" w:lineRule="auto"/>
        <w:rPr>
          <w:sz w:val="22"/>
        </w:rPr>
      </w:pPr>
      <w:r>
        <w:rPr>
          <w:sz w:val="22"/>
        </w:rPr>
        <w:tab/>
        <w:t>D.</w:t>
      </w:r>
      <w:r>
        <w:rPr>
          <w:sz w:val="22"/>
        </w:rPr>
        <w:tab/>
        <w:t>None of the above.</w:t>
      </w:r>
    </w:p>
    <w:p w:rsidR="0073035F" w:rsidRDefault="0073035F" w:rsidP="0073035F">
      <w:pPr>
        <w:pStyle w:val="Style1"/>
        <w:spacing w:line="240" w:lineRule="auto"/>
        <w:rPr>
          <w:sz w:val="22"/>
        </w:rPr>
      </w:pPr>
    </w:p>
    <w:p w:rsidR="0073035F" w:rsidRDefault="0073035F" w:rsidP="0073035F">
      <w:pPr>
        <w:pStyle w:val="Style1"/>
        <w:spacing w:line="240" w:lineRule="auto"/>
        <w:ind w:left="360" w:hanging="360"/>
        <w:rPr>
          <w:sz w:val="22"/>
        </w:rPr>
      </w:pPr>
      <w:r>
        <w:rPr>
          <w:sz w:val="22"/>
        </w:rPr>
        <w:t>6.</w:t>
      </w:r>
      <w:r>
        <w:rPr>
          <w:sz w:val="22"/>
        </w:rPr>
        <w:tab/>
        <w:t xml:space="preserve">Assume the same facts as in question </w:t>
      </w:r>
      <w:r w:rsidR="003D3BC5">
        <w:rPr>
          <w:sz w:val="22"/>
        </w:rPr>
        <w:t>5</w:t>
      </w:r>
      <w:r>
        <w:rPr>
          <w:sz w:val="22"/>
        </w:rPr>
        <w:t xml:space="preserve">.  Now assume that before </w:t>
      </w:r>
      <w:smartTag w:uri="urn:schemas:contacts" w:element="GivenName">
        <w:r>
          <w:rPr>
            <w:sz w:val="22"/>
          </w:rPr>
          <w:t>Paul</w:t>
        </w:r>
      </w:smartTag>
      <w:r>
        <w:rPr>
          <w:sz w:val="22"/>
        </w:rPr>
        <w:t xml:space="preserve"> initiates the suit in court, the two decide to resolve their dispute outside of court since litigation is so costly.  </w:t>
      </w:r>
      <w:smartTag w:uri="urn:schemas:contacts" w:element="GivenName">
        <w:r>
          <w:rPr>
            <w:sz w:val="22"/>
          </w:rPr>
          <w:t>Paul</w:t>
        </w:r>
      </w:smartTag>
      <w:r>
        <w:rPr>
          <w:sz w:val="22"/>
        </w:rPr>
        <w:t xml:space="preserve"> and </w:t>
      </w:r>
      <w:smartTag w:uri="urn:schemas:contacts" w:element="GivenName">
        <w:r>
          <w:rPr>
            <w:sz w:val="22"/>
          </w:rPr>
          <w:t>Dan</w:t>
        </w:r>
      </w:smartTag>
      <w:r>
        <w:rPr>
          <w:sz w:val="22"/>
        </w:rPr>
        <w:t xml:space="preserve"> agree to have a neutral third party decide the dispute and render a decision.  </w:t>
      </w:r>
      <w:smartTag w:uri="urn:schemas:contacts" w:element="GivenName">
        <w:r>
          <w:rPr>
            <w:sz w:val="22"/>
          </w:rPr>
          <w:t>Paul</w:t>
        </w:r>
      </w:smartTag>
      <w:r>
        <w:rPr>
          <w:sz w:val="22"/>
        </w:rPr>
        <w:t xml:space="preserve"> and </w:t>
      </w:r>
      <w:smartTag w:uri="urn:schemas:contacts" w:element="GivenName">
        <w:r>
          <w:rPr>
            <w:sz w:val="22"/>
          </w:rPr>
          <w:t>Dan</w:t>
        </w:r>
      </w:smartTag>
      <w:r>
        <w:rPr>
          <w:sz w:val="22"/>
        </w:rPr>
        <w:t xml:space="preserve"> have elected to resolve the dispute by:</w:t>
      </w:r>
    </w:p>
    <w:p w:rsidR="0073035F" w:rsidRDefault="0073035F" w:rsidP="0073035F">
      <w:pPr>
        <w:pStyle w:val="Style1"/>
        <w:spacing w:line="240" w:lineRule="auto"/>
        <w:rPr>
          <w:sz w:val="22"/>
        </w:rPr>
      </w:pPr>
      <w:r>
        <w:rPr>
          <w:sz w:val="22"/>
        </w:rPr>
        <w:tab/>
        <w:t>A.</w:t>
      </w:r>
      <w:r>
        <w:rPr>
          <w:sz w:val="22"/>
        </w:rPr>
        <w:tab/>
        <w:t>Mediation.</w:t>
      </w:r>
    </w:p>
    <w:p w:rsidR="0073035F" w:rsidRDefault="0073035F" w:rsidP="0073035F">
      <w:pPr>
        <w:pStyle w:val="Style1"/>
        <w:spacing w:line="240" w:lineRule="auto"/>
        <w:rPr>
          <w:sz w:val="22"/>
        </w:rPr>
      </w:pPr>
      <w:r>
        <w:rPr>
          <w:sz w:val="22"/>
        </w:rPr>
        <w:tab/>
        <w:t>B.</w:t>
      </w:r>
      <w:r>
        <w:rPr>
          <w:sz w:val="22"/>
        </w:rPr>
        <w:tab/>
      </w:r>
      <w:proofErr w:type="spellStart"/>
      <w:r>
        <w:rPr>
          <w:sz w:val="22"/>
        </w:rPr>
        <w:t>Minitrial</w:t>
      </w:r>
      <w:proofErr w:type="spellEnd"/>
      <w:r>
        <w:rPr>
          <w:sz w:val="22"/>
        </w:rPr>
        <w:t>.</w:t>
      </w:r>
    </w:p>
    <w:p w:rsidR="0073035F" w:rsidRDefault="0073035F" w:rsidP="0073035F">
      <w:pPr>
        <w:pStyle w:val="Style1"/>
        <w:spacing w:line="240" w:lineRule="auto"/>
        <w:rPr>
          <w:sz w:val="22"/>
        </w:rPr>
      </w:pPr>
      <w:r>
        <w:rPr>
          <w:sz w:val="22"/>
        </w:rPr>
        <w:lastRenderedPageBreak/>
        <w:tab/>
        <w:t>C.</w:t>
      </w:r>
      <w:r>
        <w:rPr>
          <w:sz w:val="22"/>
        </w:rPr>
        <w:tab/>
        <w:t>Judicial referee.</w:t>
      </w:r>
    </w:p>
    <w:p w:rsidR="0073035F" w:rsidRDefault="0073035F" w:rsidP="0073035F">
      <w:pPr>
        <w:pStyle w:val="Style1"/>
        <w:spacing w:line="240" w:lineRule="auto"/>
        <w:rPr>
          <w:sz w:val="22"/>
        </w:rPr>
      </w:pPr>
      <w:r>
        <w:rPr>
          <w:sz w:val="22"/>
        </w:rPr>
        <w:tab/>
        <w:t>D.</w:t>
      </w:r>
      <w:r>
        <w:rPr>
          <w:sz w:val="22"/>
        </w:rPr>
        <w:tab/>
        <w:t>Arbitration.</w:t>
      </w:r>
    </w:p>
    <w:p w:rsidR="0073035F" w:rsidRDefault="0073035F">
      <w:pPr>
        <w:pStyle w:val="Style1"/>
        <w:spacing w:line="240" w:lineRule="auto"/>
        <w:rPr>
          <w:b/>
          <w:sz w:val="22"/>
        </w:rPr>
      </w:pPr>
    </w:p>
    <w:p w:rsidR="00C3171B" w:rsidRPr="00EC5FCD" w:rsidRDefault="00C3171B">
      <w:pPr>
        <w:pStyle w:val="Style1"/>
        <w:spacing w:line="240" w:lineRule="auto"/>
        <w:rPr>
          <w:b/>
          <w:sz w:val="22"/>
        </w:rPr>
      </w:pPr>
      <w:r w:rsidRPr="00EC5FCD">
        <w:rPr>
          <w:b/>
          <w:sz w:val="22"/>
        </w:rPr>
        <w:t>V. Answers to Objective Questions:</w:t>
      </w:r>
    </w:p>
    <w:p w:rsidR="00C3171B" w:rsidRPr="00EC5FCD" w:rsidRDefault="00C3171B">
      <w:pPr>
        <w:pStyle w:val="Style1"/>
        <w:spacing w:line="240" w:lineRule="auto"/>
        <w:rPr>
          <w:b/>
          <w:sz w:val="22"/>
        </w:rPr>
      </w:pPr>
    </w:p>
    <w:p w:rsidR="00C3171B" w:rsidRPr="00EC5FCD" w:rsidRDefault="00C3171B">
      <w:pPr>
        <w:pStyle w:val="Style1"/>
        <w:spacing w:line="240" w:lineRule="auto"/>
        <w:rPr>
          <w:b/>
          <w:sz w:val="22"/>
        </w:rPr>
      </w:pPr>
      <w:r w:rsidRPr="00EC5FCD">
        <w:rPr>
          <w:b/>
          <w:sz w:val="22"/>
        </w:rPr>
        <w:t>Terms:</w:t>
      </w:r>
    </w:p>
    <w:p w:rsidR="00C3171B" w:rsidRPr="00EC5FCD" w:rsidRDefault="00C3171B">
      <w:pPr>
        <w:pStyle w:val="Style1"/>
        <w:spacing w:line="240" w:lineRule="auto"/>
        <w:rPr>
          <w:sz w:val="22"/>
        </w:rPr>
      </w:pPr>
    </w:p>
    <w:p w:rsidR="0073035F" w:rsidRDefault="0073035F" w:rsidP="0073035F">
      <w:pPr>
        <w:pStyle w:val="Style1"/>
        <w:spacing w:line="240" w:lineRule="auto"/>
        <w:rPr>
          <w:sz w:val="22"/>
        </w:rPr>
      </w:pPr>
      <w:r>
        <w:rPr>
          <w:sz w:val="22"/>
        </w:rPr>
        <w:t>1.</w:t>
      </w:r>
      <w:r>
        <w:rPr>
          <w:sz w:val="22"/>
        </w:rPr>
        <w:tab/>
      </w:r>
      <w:r>
        <w:rPr>
          <w:i/>
          <w:sz w:val="22"/>
        </w:rPr>
        <w:t>Plaintiff.</w:t>
      </w:r>
      <w:r>
        <w:rPr>
          <w:sz w:val="22"/>
        </w:rPr>
        <w:t xml:space="preserve">  This party carries the initial burden of proving the alleged wrong.</w:t>
      </w:r>
    </w:p>
    <w:p w:rsidR="0073035F" w:rsidRDefault="0073035F" w:rsidP="0073035F">
      <w:pPr>
        <w:pStyle w:val="Style1"/>
        <w:spacing w:line="240" w:lineRule="auto"/>
        <w:ind w:left="360" w:hanging="360"/>
        <w:rPr>
          <w:sz w:val="22"/>
        </w:rPr>
      </w:pPr>
      <w:r>
        <w:rPr>
          <w:sz w:val="22"/>
        </w:rPr>
        <w:t>2.</w:t>
      </w:r>
      <w:r>
        <w:rPr>
          <w:sz w:val="22"/>
        </w:rPr>
        <w:tab/>
      </w:r>
      <w:r>
        <w:rPr>
          <w:i/>
          <w:sz w:val="22"/>
        </w:rPr>
        <w:t>Affirmative defense.</w:t>
      </w:r>
      <w:r>
        <w:rPr>
          <w:sz w:val="22"/>
        </w:rPr>
        <w:t xml:space="preserve">  An affirmative defense will, in effect, add an additional burden of proof to the opposing party's case.</w:t>
      </w:r>
    </w:p>
    <w:p w:rsidR="0073035F" w:rsidRDefault="0073035F" w:rsidP="0073035F">
      <w:pPr>
        <w:pStyle w:val="Style1"/>
        <w:spacing w:line="240" w:lineRule="auto"/>
        <w:ind w:left="360" w:hanging="360"/>
        <w:rPr>
          <w:sz w:val="22"/>
        </w:rPr>
      </w:pPr>
      <w:r>
        <w:rPr>
          <w:sz w:val="22"/>
        </w:rPr>
        <w:t>3.</w:t>
      </w:r>
      <w:r>
        <w:rPr>
          <w:sz w:val="22"/>
        </w:rPr>
        <w:tab/>
      </w:r>
      <w:r>
        <w:rPr>
          <w:i/>
          <w:sz w:val="22"/>
        </w:rPr>
        <w:t>Intervention.</w:t>
      </w:r>
      <w:r>
        <w:rPr>
          <w:sz w:val="22"/>
        </w:rPr>
        <w:t xml:space="preserve">  Intervention allows public interest groups to take part in court cases that have socio-economic implications for society as a whole.</w:t>
      </w:r>
    </w:p>
    <w:p w:rsidR="0073035F" w:rsidRDefault="0073035F" w:rsidP="0073035F">
      <w:pPr>
        <w:pStyle w:val="Style1"/>
        <w:spacing w:line="240" w:lineRule="auto"/>
        <w:ind w:left="360" w:hanging="360"/>
        <w:rPr>
          <w:sz w:val="22"/>
        </w:rPr>
      </w:pPr>
      <w:r>
        <w:rPr>
          <w:sz w:val="22"/>
        </w:rPr>
        <w:t>4.</w:t>
      </w:r>
      <w:r>
        <w:rPr>
          <w:sz w:val="22"/>
        </w:rPr>
        <w:tab/>
      </w:r>
      <w:r>
        <w:rPr>
          <w:i/>
          <w:sz w:val="22"/>
        </w:rPr>
        <w:t xml:space="preserve">Motion for summary judgment. </w:t>
      </w:r>
      <w:r>
        <w:rPr>
          <w:sz w:val="22"/>
        </w:rPr>
        <w:t xml:space="preserve"> This motion has also been disparagingly referred to as "being laughed out of court."</w:t>
      </w:r>
    </w:p>
    <w:p w:rsidR="0073035F" w:rsidRDefault="0073035F" w:rsidP="0073035F">
      <w:pPr>
        <w:pStyle w:val="Style1"/>
        <w:spacing w:line="240" w:lineRule="auto"/>
        <w:rPr>
          <w:sz w:val="22"/>
        </w:rPr>
      </w:pPr>
      <w:r>
        <w:rPr>
          <w:sz w:val="22"/>
        </w:rPr>
        <w:t xml:space="preserve">5.   </w:t>
      </w:r>
      <w:r>
        <w:rPr>
          <w:i/>
          <w:sz w:val="22"/>
        </w:rPr>
        <w:t>Petition for Certiorari</w:t>
      </w:r>
      <w:r>
        <w:rPr>
          <w:sz w:val="22"/>
        </w:rPr>
        <w:t>. If the court decides to review a Writ of Certiorari will be issued.</w:t>
      </w:r>
    </w:p>
    <w:p w:rsidR="0073035F" w:rsidRDefault="0073035F" w:rsidP="0073035F">
      <w:pPr>
        <w:pStyle w:val="Style1"/>
        <w:spacing w:line="240" w:lineRule="auto"/>
        <w:rPr>
          <w:sz w:val="22"/>
        </w:rPr>
      </w:pPr>
      <w:r>
        <w:rPr>
          <w:sz w:val="22"/>
        </w:rPr>
        <w:t xml:space="preserve">6.   </w:t>
      </w:r>
      <w:r>
        <w:rPr>
          <w:i/>
          <w:sz w:val="22"/>
        </w:rPr>
        <w:t>Statute of Limitations</w:t>
      </w:r>
      <w:r>
        <w:rPr>
          <w:sz w:val="22"/>
        </w:rPr>
        <w:t>. Plaintiff loses right to sue if suit is not filed within this period.</w:t>
      </w:r>
    </w:p>
    <w:p w:rsidR="00C3171B" w:rsidRPr="00EC5FCD" w:rsidRDefault="00C3171B">
      <w:pPr>
        <w:pStyle w:val="Style1"/>
        <w:spacing w:line="240" w:lineRule="auto"/>
        <w:rPr>
          <w:sz w:val="22"/>
        </w:rPr>
      </w:pPr>
    </w:p>
    <w:p w:rsidR="00C3171B" w:rsidRPr="00EC5FCD" w:rsidRDefault="00C3171B">
      <w:pPr>
        <w:pStyle w:val="Style1"/>
        <w:spacing w:line="240" w:lineRule="auto"/>
        <w:rPr>
          <w:b/>
          <w:sz w:val="22"/>
        </w:rPr>
      </w:pPr>
      <w:r w:rsidRPr="00EC5FCD">
        <w:rPr>
          <w:b/>
          <w:sz w:val="22"/>
        </w:rPr>
        <w:t>True/False:</w:t>
      </w:r>
    </w:p>
    <w:p w:rsidR="00C3171B" w:rsidRPr="00EC5FCD" w:rsidRDefault="00C3171B">
      <w:pPr>
        <w:pStyle w:val="Style1"/>
        <w:spacing w:line="240" w:lineRule="auto"/>
        <w:rPr>
          <w:sz w:val="22"/>
        </w:rPr>
      </w:pPr>
    </w:p>
    <w:p w:rsidR="0073035F" w:rsidRDefault="0073035F" w:rsidP="0073035F">
      <w:pPr>
        <w:pStyle w:val="Style1"/>
        <w:spacing w:line="240" w:lineRule="auto"/>
        <w:rPr>
          <w:sz w:val="22"/>
        </w:rPr>
      </w:pPr>
      <w:r>
        <w:rPr>
          <w:sz w:val="22"/>
        </w:rPr>
        <w:t>1.</w:t>
      </w:r>
      <w:r>
        <w:rPr>
          <w:sz w:val="22"/>
        </w:rPr>
        <w:tab/>
      </w:r>
      <w:r w:rsidR="003D3BC5">
        <w:rPr>
          <w:sz w:val="22"/>
        </w:rPr>
        <w:t>False</w:t>
      </w:r>
      <w:r>
        <w:rPr>
          <w:sz w:val="22"/>
        </w:rPr>
        <w:t xml:space="preserve">.  </w:t>
      </w:r>
      <w:r>
        <w:rPr>
          <w:sz w:val="22"/>
        </w:rPr>
        <w:tab/>
      </w:r>
      <w:r w:rsidR="003D3BC5">
        <w:rPr>
          <w:sz w:val="22"/>
        </w:rPr>
        <w:t>The opposite is true</w:t>
      </w:r>
      <w:r>
        <w:rPr>
          <w:sz w:val="22"/>
        </w:rPr>
        <w:t>.</w:t>
      </w:r>
    </w:p>
    <w:p w:rsidR="0073035F" w:rsidRDefault="0073035F" w:rsidP="0073035F">
      <w:pPr>
        <w:pStyle w:val="Style1"/>
        <w:spacing w:line="240" w:lineRule="auto"/>
        <w:rPr>
          <w:sz w:val="22"/>
        </w:rPr>
      </w:pPr>
      <w:r>
        <w:rPr>
          <w:sz w:val="22"/>
        </w:rPr>
        <w:t>2</w:t>
      </w:r>
      <w:r>
        <w:rPr>
          <w:sz w:val="22"/>
        </w:rPr>
        <w:tab/>
      </w:r>
      <w:r w:rsidR="003D3BC5">
        <w:rPr>
          <w:sz w:val="22"/>
        </w:rPr>
        <w:t>False</w:t>
      </w:r>
      <w:r>
        <w:rPr>
          <w:sz w:val="22"/>
        </w:rPr>
        <w:t xml:space="preserve">.  </w:t>
      </w:r>
      <w:r>
        <w:rPr>
          <w:sz w:val="22"/>
        </w:rPr>
        <w:tab/>
      </w:r>
      <w:r w:rsidR="003D3BC5">
        <w:rPr>
          <w:sz w:val="22"/>
        </w:rPr>
        <w:t>The tax court only deals with tax issues.</w:t>
      </w:r>
    </w:p>
    <w:p w:rsidR="0073035F" w:rsidRDefault="0073035F" w:rsidP="0073035F">
      <w:pPr>
        <w:pStyle w:val="Style1"/>
        <w:spacing w:line="240" w:lineRule="auto"/>
        <w:rPr>
          <w:sz w:val="22"/>
        </w:rPr>
      </w:pPr>
      <w:r>
        <w:rPr>
          <w:sz w:val="22"/>
        </w:rPr>
        <w:t>3.</w:t>
      </w:r>
      <w:r>
        <w:rPr>
          <w:sz w:val="22"/>
        </w:rPr>
        <w:tab/>
        <w:t xml:space="preserve">False.  </w:t>
      </w:r>
      <w:r>
        <w:rPr>
          <w:sz w:val="22"/>
        </w:rPr>
        <w:tab/>
        <w:t xml:space="preserve">Only one party must request a jury trial.  </w:t>
      </w:r>
    </w:p>
    <w:p w:rsidR="0073035F" w:rsidRDefault="0073035F" w:rsidP="0073035F">
      <w:pPr>
        <w:pStyle w:val="Style1"/>
        <w:spacing w:line="240" w:lineRule="auto"/>
        <w:rPr>
          <w:sz w:val="22"/>
        </w:rPr>
      </w:pPr>
      <w:r>
        <w:rPr>
          <w:sz w:val="22"/>
        </w:rPr>
        <w:t>4.</w:t>
      </w:r>
      <w:r>
        <w:rPr>
          <w:sz w:val="22"/>
        </w:rPr>
        <w:tab/>
        <w:t xml:space="preserve">True.  </w:t>
      </w:r>
      <w:r>
        <w:rPr>
          <w:sz w:val="22"/>
        </w:rPr>
        <w:tab/>
        <w:t>In a civil case, either party may appeal the trial court's decision.</w:t>
      </w:r>
    </w:p>
    <w:p w:rsidR="0073035F" w:rsidRDefault="0073035F" w:rsidP="0073035F">
      <w:pPr>
        <w:pStyle w:val="Style1"/>
        <w:spacing w:line="240" w:lineRule="auto"/>
        <w:ind w:left="360" w:hanging="360"/>
        <w:rPr>
          <w:sz w:val="22"/>
        </w:rPr>
      </w:pPr>
      <w:r>
        <w:rPr>
          <w:sz w:val="22"/>
        </w:rPr>
        <w:t>5.</w:t>
      </w:r>
      <w:r>
        <w:rPr>
          <w:sz w:val="22"/>
        </w:rPr>
        <w:tab/>
        <w:t xml:space="preserve">True.    Generally courts show great deference to arbitration decisions in order to promote alternative </w:t>
      </w:r>
      <w:r w:rsidR="003D3BC5">
        <w:rPr>
          <w:sz w:val="22"/>
        </w:rPr>
        <w:tab/>
      </w:r>
      <w:r w:rsidR="003D3BC5">
        <w:rPr>
          <w:sz w:val="22"/>
        </w:rPr>
        <w:tab/>
      </w:r>
      <w:r>
        <w:rPr>
          <w:sz w:val="22"/>
        </w:rPr>
        <w:t>dispute resolution.</w:t>
      </w:r>
    </w:p>
    <w:p w:rsidR="0073035F" w:rsidRDefault="0073035F" w:rsidP="0073035F">
      <w:pPr>
        <w:pStyle w:val="Style1"/>
        <w:spacing w:line="240" w:lineRule="auto"/>
        <w:ind w:left="360" w:hanging="360"/>
        <w:rPr>
          <w:sz w:val="22"/>
        </w:rPr>
      </w:pPr>
      <w:r>
        <w:rPr>
          <w:sz w:val="22"/>
        </w:rPr>
        <w:t>6.</w:t>
      </w:r>
      <w:r>
        <w:rPr>
          <w:sz w:val="22"/>
        </w:rPr>
        <w:tab/>
        <w:t xml:space="preserve">False.  </w:t>
      </w:r>
      <w:r>
        <w:rPr>
          <w:sz w:val="22"/>
        </w:rPr>
        <w:tab/>
        <w:t xml:space="preserve">In mediation and conciliation, the third party acts as a communication channel but does not </w:t>
      </w:r>
      <w:r w:rsidR="003D3BC5">
        <w:rPr>
          <w:sz w:val="22"/>
        </w:rPr>
        <w:tab/>
      </w:r>
      <w:r w:rsidR="003D3BC5">
        <w:rPr>
          <w:sz w:val="22"/>
        </w:rPr>
        <w:tab/>
      </w:r>
      <w:r w:rsidR="003D3BC5">
        <w:rPr>
          <w:sz w:val="22"/>
        </w:rPr>
        <w:tab/>
      </w:r>
      <w:r>
        <w:rPr>
          <w:sz w:val="22"/>
        </w:rPr>
        <w:t>render a decision.  The parties must come to settlement on their own.</w:t>
      </w:r>
    </w:p>
    <w:p w:rsidR="0073035F" w:rsidRDefault="0073035F" w:rsidP="0073035F">
      <w:pPr>
        <w:pStyle w:val="Style1"/>
        <w:spacing w:line="240" w:lineRule="auto"/>
        <w:ind w:left="360" w:hanging="360"/>
        <w:rPr>
          <w:sz w:val="22"/>
        </w:rPr>
      </w:pPr>
      <w:r>
        <w:rPr>
          <w:sz w:val="22"/>
        </w:rPr>
        <w:t>7.</w:t>
      </w:r>
      <w:r>
        <w:rPr>
          <w:sz w:val="22"/>
        </w:rPr>
        <w:tab/>
        <w:t xml:space="preserve">False.  </w:t>
      </w:r>
      <w:r>
        <w:rPr>
          <w:sz w:val="22"/>
        </w:rPr>
        <w:tab/>
        <w:t xml:space="preserve">Whether an issue is subject to arbitration is a matter for the courts, not the arbitrator, to </w:t>
      </w:r>
      <w:r w:rsidR="003D3BC5">
        <w:rPr>
          <w:sz w:val="22"/>
        </w:rPr>
        <w:tab/>
      </w:r>
      <w:r w:rsidR="003D3BC5">
        <w:rPr>
          <w:sz w:val="22"/>
        </w:rPr>
        <w:tab/>
      </w:r>
      <w:r w:rsidR="003D3BC5">
        <w:rPr>
          <w:sz w:val="22"/>
        </w:rPr>
        <w:tab/>
      </w:r>
      <w:r>
        <w:rPr>
          <w:sz w:val="22"/>
        </w:rPr>
        <w:t>decide.</w:t>
      </w:r>
    </w:p>
    <w:p w:rsidR="0073035F" w:rsidRDefault="0073035F" w:rsidP="0073035F">
      <w:pPr>
        <w:pStyle w:val="Style1"/>
        <w:spacing w:line="240" w:lineRule="auto"/>
        <w:ind w:left="360" w:hanging="360"/>
        <w:rPr>
          <w:sz w:val="22"/>
        </w:rPr>
      </w:pPr>
      <w:r>
        <w:rPr>
          <w:sz w:val="22"/>
        </w:rPr>
        <w:t>8. False.</w:t>
      </w:r>
      <w:r>
        <w:rPr>
          <w:sz w:val="22"/>
        </w:rPr>
        <w:tab/>
        <w:t xml:space="preserve">State courts are all over the place. Special application of the “minimum contacts” standards </w:t>
      </w:r>
      <w:r w:rsidR="003C0CDD">
        <w:rPr>
          <w:sz w:val="22"/>
        </w:rPr>
        <w:tab/>
      </w:r>
      <w:r w:rsidR="003C0CDD">
        <w:rPr>
          <w:sz w:val="22"/>
        </w:rPr>
        <w:tab/>
      </w:r>
      <w:r w:rsidR="003C0CDD">
        <w:rPr>
          <w:sz w:val="22"/>
        </w:rPr>
        <w:tab/>
      </w:r>
      <w:r>
        <w:rPr>
          <w:sz w:val="22"/>
        </w:rPr>
        <w:t xml:space="preserve">will be needed.  </w:t>
      </w:r>
      <w:r>
        <w:rPr>
          <w:sz w:val="22"/>
        </w:rPr>
        <w:tab/>
      </w:r>
      <w:r>
        <w:rPr>
          <w:sz w:val="22"/>
        </w:rPr>
        <w:tab/>
      </w:r>
      <w:r>
        <w:rPr>
          <w:sz w:val="22"/>
        </w:rPr>
        <w:tab/>
      </w:r>
      <w:r>
        <w:rPr>
          <w:sz w:val="22"/>
        </w:rPr>
        <w:tab/>
      </w:r>
    </w:p>
    <w:p w:rsidR="00C3171B" w:rsidRPr="00EC5FCD" w:rsidRDefault="00C3171B">
      <w:pPr>
        <w:pStyle w:val="Style1"/>
        <w:spacing w:line="240" w:lineRule="auto"/>
        <w:rPr>
          <w:sz w:val="22"/>
        </w:rPr>
      </w:pPr>
    </w:p>
    <w:p w:rsidR="00C3171B" w:rsidRPr="00EC5FCD" w:rsidRDefault="00C3171B">
      <w:pPr>
        <w:pStyle w:val="Style1"/>
        <w:spacing w:line="240" w:lineRule="auto"/>
        <w:rPr>
          <w:b/>
          <w:sz w:val="22"/>
        </w:rPr>
      </w:pPr>
      <w:r w:rsidRPr="00EC5FCD">
        <w:rPr>
          <w:b/>
          <w:sz w:val="22"/>
        </w:rPr>
        <w:t>Multiple Choice:</w:t>
      </w:r>
    </w:p>
    <w:p w:rsidR="00C3171B" w:rsidRPr="00EC5FCD" w:rsidRDefault="00C3171B">
      <w:pPr>
        <w:pStyle w:val="Style1"/>
        <w:spacing w:line="240" w:lineRule="auto"/>
        <w:rPr>
          <w:sz w:val="22"/>
        </w:rPr>
      </w:pPr>
    </w:p>
    <w:p w:rsidR="0073035F" w:rsidRDefault="005E4DC5" w:rsidP="0073035F">
      <w:pPr>
        <w:pStyle w:val="Style1"/>
        <w:spacing w:line="240" w:lineRule="auto"/>
        <w:ind w:left="360" w:hanging="360"/>
        <w:rPr>
          <w:sz w:val="22"/>
        </w:rPr>
      </w:pPr>
      <w:r>
        <w:rPr>
          <w:sz w:val="22"/>
        </w:rPr>
        <w:t>1</w:t>
      </w:r>
      <w:r w:rsidR="0073035F">
        <w:rPr>
          <w:sz w:val="22"/>
        </w:rPr>
        <w:t>.</w:t>
      </w:r>
      <w:r w:rsidR="0073035F">
        <w:rPr>
          <w:sz w:val="22"/>
        </w:rPr>
        <w:tab/>
        <w:t xml:space="preserve">C.  </w:t>
      </w:r>
      <w:r w:rsidR="0073035F">
        <w:rPr>
          <w:sz w:val="22"/>
        </w:rPr>
        <w:tab/>
        <w:t xml:space="preserve">A complaint is a document filed by the plaintiff that defines the problem.  A is incorrect because a reply is an answer in a cross-complaint situation which the original plaintiff files to the cross-complainant.  B is incorrect because an answer is a document filed by the defendant in response the plaintiff's complaint.  </w:t>
      </w:r>
    </w:p>
    <w:p w:rsidR="0073035F" w:rsidRDefault="005E4DC5" w:rsidP="0073035F">
      <w:pPr>
        <w:pStyle w:val="Style1"/>
        <w:spacing w:line="240" w:lineRule="auto"/>
        <w:ind w:left="360" w:hanging="360"/>
        <w:rPr>
          <w:sz w:val="22"/>
        </w:rPr>
      </w:pPr>
      <w:r>
        <w:rPr>
          <w:sz w:val="22"/>
        </w:rPr>
        <w:t>2</w:t>
      </w:r>
      <w:r w:rsidR="0073035F">
        <w:rPr>
          <w:sz w:val="22"/>
        </w:rPr>
        <w:t>.</w:t>
      </w:r>
      <w:r w:rsidR="0073035F">
        <w:rPr>
          <w:sz w:val="22"/>
        </w:rPr>
        <w:tab/>
        <w:t xml:space="preserve">B.  </w:t>
      </w:r>
      <w:r w:rsidR="0073035F">
        <w:rPr>
          <w:sz w:val="22"/>
        </w:rPr>
        <w:tab/>
        <w:t xml:space="preserve">Once </w:t>
      </w:r>
      <w:smartTag w:uri="urn:schemas:contacts" w:element="GivenName">
        <w:r w:rsidR="0073035F">
          <w:rPr>
            <w:sz w:val="22"/>
          </w:rPr>
          <w:t>Paul</w:t>
        </w:r>
      </w:smartTag>
      <w:r w:rsidR="0073035F">
        <w:rPr>
          <w:sz w:val="22"/>
        </w:rPr>
        <w:t xml:space="preserve"> files the complaint, </w:t>
      </w:r>
      <w:smartTag w:uri="urn:schemas:contacts" w:element="GivenName">
        <w:r w:rsidR="0073035F">
          <w:rPr>
            <w:sz w:val="22"/>
          </w:rPr>
          <w:t>Dan</w:t>
        </w:r>
      </w:smartTag>
      <w:r w:rsidR="0073035F">
        <w:rPr>
          <w:sz w:val="22"/>
        </w:rPr>
        <w:t xml:space="preserve"> must file an answer, which is a response to </w:t>
      </w:r>
      <w:smartTag w:uri="urn:schemas:contacts" w:element="GivenName">
        <w:r w:rsidR="0073035F">
          <w:rPr>
            <w:sz w:val="22"/>
          </w:rPr>
          <w:t>Paul</w:t>
        </w:r>
      </w:smartTag>
      <w:r w:rsidR="0073035F">
        <w:rPr>
          <w:sz w:val="22"/>
        </w:rPr>
        <w:t xml:space="preserve">'s complaint that must be filed with the court and served on </w:t>
      </w:r>
      <w:smartTag w:uri="urn:schemas:contacts" w:element="GivenName">
        <w:r w:rsidR="0073035F">
          <w:rPr>
            <w:sz w:val="22"/>
          </w:rPr>
          <w:t>Paul</w:t>
        </w:r>
      </w:smartTag>
      <w:r w:rsidR="0073035F">
        <w:rPr>
          <w:sz w:val="22"/>
        </w:rPr>
        <w:t xml:space="preserve">.  A is incorrect because a reply is an answer in a cross-complaint situation which the original plaintiff files to the cross-complainant.  C is incorrect because a complaint is the document filed by </w:t>
      </w:r>
      <w:smartTag w:uri="urn:schemas:contacts" w:element="GivenName">
        <w:r w:rsidR="0073035F">
          <w:rPr>
            <w:sz w:val="22"/>
          </w:rPr>
          <w:t>Paul</w:t>
        </w:r>
      </w:smartTag>
      <w:r w:rsidR="0073035F">
        <w:rPr>
          <w:sz w:val="22"/>
        </w:rPr>
        <w:t xml:space="preserve"> that defines the problem.  </w:t>
      </w:r>
    </w:p>
    <w:p w:rsidR="0073035F" w:rsidRDefault="005E4DC5" w:rsidP="0073035F">
      <w:pPr>
        <w:pStyle w:val="Style1"/>
        <w:spacing w:line="240" w:lineRule="auto"/>
        <w:ind w:left="360" w:hanging="360"/>
        <w:rPr>
          <w:sz w:val="22"/>
        </w:rPr>
      </w:pPr>
      <w:r>
        <w:rPr>
          <w:sz w:val="22"/>
        </w:rPr>
        <w:t>3</w:t>
      </w:r>
      <w:r w:rsidR="0073035F">
        <w:rPr>
          <w:sz w:val="22"/>
        </w:rPr>
        <w:t>.</w:t>
      </w:r>
      <w:r w:rsidR="0073035F">
        <w:rPr>
          <w:sz w:val="22"/>
        </w:rPr>
        <w:tab/>
        <w:t xml:space="preserve">B.  </w:t>
      </w:r>
      <w:r w:rsidR="0073035F">
        <w:rPr>
          <w:sz w:val="22"/>
        </w:rPr>
        <w:tab/>
        <w:t xml:space="preserve">A cross-complaint is an addition to </w:t>
      </w:r>
      <w:smartTag w:uri="urn:schemas:contacts" w:element="GivenName">
        <w:r w:rsidR="0073035F">
          <w:rPr>
            <w:sz w:val="22"/>
          </w:rPr>
          <w:t>Dan</w:t>
        </w:r>
      </w:smartTag>
      <w:r w:rsidR="0073035F">
        <w:rPr>
          <w:sz w:val="22"/>
        </w:rPr>
        <w:t xml:space="preserve">'s answer that says </w:t>
      </w:r>
      <w:smartTag w:uri="urn:schemas:contacts" w:element="GivenName">
        <w:r w:rsidR="0073035F">
          <w:rPr>
            <w:sz w:val="22"/>
          </w:rPr>
          <w:t>Dan</w:t>
        </w:r>
      </w:smartTag>
      <w:r w:rsidR="0073035F">
        <w:rPr>
          <w:sz w:val="22"/>
        </w:rPr>
        <w:t xml:space="preserve"> was injured by </w:t>
      </w:r>
      <w:smartTag w:uri="urn:schemas:contacts" w:element="GivenName">
        <w:r w:rsidR="0073035F">
          <w:rPr>
            <w:sz w:val="22"/>
          </w:rPr>
          <w:t>Paul</w:t>
        </w:r>
      </w:smartTag>
      <w:r w:rsidR="0073035F">
        <w:rPr>
          <w:sz w:val="22"/>
        </w:rPr>
        <w:t xml:space="preserve">, not vice-versa.  A is incorrect because a reply is an answer in a cross-complaint situation which the original plaintiff files to the cross-complainant.  Here, </w:t>
      </w:r>
      <w:smartTag w:uri="urn:schemas:contacts" w:element="GivenName">
        <w:r w:rsidR="0073035F">
          <w:rPr>
            <w:sz w:val="22"/>
          </w:rPr>
          <w:t>Paul</w:t>
        </w:r>
      </w:smartTag>
      <w:r w:rsidR="0073035F">
        <w:rPr>
          <w:sz w:val="22"/>
        </w:rPr>
        <w:t xml:space="preserve"> would file a reply.  C is incorrect because an answer is a response to the plaintiff's complaint that must be filed with the court.  Although a cross-complaint is an addition to </w:t>
      </w:r>
      <w:smartTag w:uri="urn:schemas:contacts" w:element="GivenName">
        <w:r w:rsidR="0073035F">
          <w:rPr>
            <w:sz w:val="22"/>
          </w:rPr>
          <w:t>Dan</w:t>
        </w:r>
      </w:smartTag>
      <w:r w:rsidR="0073035F">
        <w:rPr>
          <w:sz w:val="22"/>
        </w:rPr>
        <w:t>'s answer, B is the correct answer since it more specifically answers the question.</w:t>
      </w:r>
    </w:p>
    <w:p w:rsidR="0073035F" w:rsidRDefault="005E4DC5" w:rsidP="0073035F">
      <w:pPr>
        <w:pStyle w:val="Style1"/>
        <w:spacing w:line="240" w:lineRule="auto"/>
        <w:ind w:left="360" w:hanging="360"/>
        <w:rPr>
          <w:sz w:val="22"/>
        </w:rPr>
      </w:pPr>
      <w:r>
        <w:rPr>
          <w:sz w:val="22"/>
        </w:rPr>
        <w:t>4</w:t>
      </w:r>
      <w:r w:rsidR="0073035F">
        <w:rPr>
          <w:sz w:val="22"/>
        </w:rPr>
        <w:t>.</w:t>
      </w:r>
      <w:r w:rsidR="0073035F">
        <w:rPr>
          <w:sz w:val="22"/>
        </w:rPr>
        <w:tab/>
        <w:t xml:space="preserve">A.  </w:t>
      </w:r>
      <w:r w:rsidR="0073035F">
        <w:rPr>
          <w:sz w:val="22"/>
        </w:rPr>
        <w:tab/>
        <w:t>A reply is an answer in a cross-complaint situation that the original plaintiff (</w:t>
      </w:r>
      <w:smartTag w:uri="urn:schemas:contacts" w:element="GivenName">
        <w:r w:rsidR="0073035F">
          <w:rPr>
            <w:sz w:val="22"/>
          </w:rPr>
          <w:t>Paul</w:t>
        </w:r>
      </w:smartTag>
      <w:r w:rsidR="0073035F">
        <w:rPr>
          <w:sz w:val="22"/>
        </w:rPr>
        <w:t>) files to the cross-complainant (</w:t>
      </w:r>
      <w:smartTag w:uri="urn:schemas:contacts" w:element="GivenName">
        <w:r w:rsidR="0073035F">
          <w:rPr>
            <w:sz w:val="22"/>
          </w:rPr>
          <w:t>Dan</w:t>
        </w:r>
      </w:smartTag>
      <w:r w:rsidR="0073035F">
        <w:rPr>
          <w:sz w:val="22"/>
        </w:rPr>
        <w:t xml:space="preserve">).  B is incorrect because a cross-complaint is the addition to </w:t>
      </w:r>
      <w:smartTag w:uri="urn:schemas:contacts" w:element="GivenName">
        <w:r w:rsidR="0073035F">
          <w:rPr>
            <w:sz w:val="22"/>
          </w:rPr>
          <w:t>Dan</w:t>
        </w:r>
      </w:smartTag>
      <w:r w:rsidR="0073035F">
        <w:rPr>
          <w:sz w:val="22"/>
        </w:rPr>
        <w:t xml:space="preserve">'s answer that said </w:t>
      </w:r>
      <w:smartTag w:uri="urn:schemas:contacts" w:element="GivenName">
        <w:r w:rsidR="0073035F">
          <w:rPr>
            <w:sz w:val="22"/>
          </w:rPr>
          <w:t>Dan</w:t>
        </w:r>
      </w:smartTag>
      <w:r w:rsidR="0073035F">
        <w:rPr>
          <w:sz w:val="22"/>
        </w:rPr>
        <w:t xml:space="preserve"> was injured by </w:t>
      </w:r>
      <w:smartTag w:uri="urn:schemas:contacts" w:element="GivenName">
        <w:r w:rsidR="0073035F">
          <w:rPr>
            <w:sz w:val="22"/>
          </w:rPr>
          <w:t>Paul</w:t>
        </w:r>
      </w:smartTag>
      <w:r w:rsidR="0073035F">
        <w:rPr>
          <w:sz w:val="22"/>
        </w:rPr>
        <w:t xml:space="preserve">, not vice-versa.  C is incorrect because an answer is </w:t>
      </w:r>
      <w:smartTag w:uri="urn:schemas:contacts" w:element="GivenName">
        <w:r w:rsidR="0073035F">
          <w:rPr>
            <w:sz w:val="22"/>
          </w:rPr>
          <w:t>Dan</w:t>
        </w:r>
      </w:smartTag>
      <w:r w:rsidR="0073035F">
        <w:rPr>
          <w:sz w:val="22"/>
        </w:rPr>
        <w:t xml:space="preserve">'s response to </w:t>
      </w:r>
      <w:smartTag w:uri="urn:schemas:contacts" w:element="GivenName">
        <w:r w:rsidR="0073035F">
          <w:rPr>
            <w:sz w:val="22"/>
          </w:rPr>
          <w:t>Paul</w:t>
        </w:r>
      </w:smartTag>
      <w:r w:rsidR="0073035F">
        <w:rPr>
          <w:sz w:val="22"/>
        </w:rPr>
        <w:t>'s complaint.</w:t>
      </w:r>
    </w:p>
    <w:p w:rsidR="0073035F" w:rsidRDefault="005E4DC5" w:rsidP="0073035F">
      <w:pPr>
        <w:pStyle w:val="Style1"/>
        <w:spacing w:line="240" w:lineRule="auto"/>
        <w:ind w:left="360" w:hanging="360"/>
        <w:rPr>
          <w:sz w:val="22"/>
        </w:rPr>
      </w:pPr>
      <w:r>
        <w:rPr>
          <w:sz w:val="22"/>
        </w:rPr>
        <w:t>5</w:t>
      </w:r>
      <w:r w:rsidR="0073035F">
        <w:rPr>
          <w:sz w:val="22"/>
        </w:rPr>
        <w:tab/>
        <w:t xml:space="preserve">C.  </w:t>
      </w:r>
      <w:r w:rsidR="0073035F">
        <w:rPr>
          <w:sz w:val="22"/>
        </w:rPr>
        <w:tab/>
        <w:t xml:space="preserve">A motion for summary judgment is a pretrial motion that asserts that there are no factual disputes to be decided by the jury and that the judge should apply the relevant law to the undisputed facts to </w:t>
      </w:r>
      <w:r w:rsidR="0073035F">
        <w:rPr>
          <w:sz w:val="22"/>
        </w:rPr>
        <w:lastRenderedPageBreak/>
        <w:t xml:space="preserve">decide the case.  A is incorrect because discovery is a process during which both parties engage in various activities to discover facts of the case from the other party and witnesses prior to trial.  B is incorrect because intervention is the act of other parties taking an interest and becoming involved in a lawsuit.  </w:t>
      </w:r>
    </w:p>
    <w:p w:rsidR="0073035F" w:rsidRDefault="005E4DC5" w:rsidP="0073035F">
      <w:pPr>
        <w:pStyle w:val="Style1"/>
        <w:spacing w:line="240" w:lineRule="auto"/>
        <w:ind w:left="360" w:hanging="360"/>
        <w:rPr>
          <w:sz w:val="22"/>
        </w:rPr>
      </w:pPr>
      <w:r>
        <w:rPr>
          <w:sz w:val="22"/>
        </w:rPr>
        <w:t>6</w:t>
      </w:r>
      <w:r w:rsidR="0073035F">
        <w:rPr>
          <w:sz w:val="22"/>
        </w:rPr>
        <w:t>.</w:t>
      </w:r>
      <w:r w:rsidR="0073035F">
        <w:rPr>
          <w:sz w:val="22"/>
        </w:rPr>
        <w:tab/>
        <w:t xml:space="preserve">D.  </w:t>
      </w:r>
      <w:r w:rsidR="0073035F">
        <w:rPr>
          <w:sz w:val="22"/>
        </w:rPr>
        <w:tab/>
        <w:t xml:space="preserve">Arbitration is a form of alternative dispute resolution in which the parties choose an impartial third party to hear and decide the dispute.  A is incorrect because in mediation, the third party does not render a decision, but rather helps the parties come to a resolution themselves.  B is incorrect because a </w:t>
      </w:r>
      <w:proofErr w:type="spellStart"/>
      <w:r w:rsidR="0073035F">
        <w:rPr>
          <w:sz w:val="22"/>
        </w:rPr>
        <w:t>minitrial</w:t>
      </w:r>
      <w:proofErr w:type="spellEnd"/>
      <w:r w:rsidR="0073035F">
        <w:rPr>
          <w:sz w:val="22"/>
        </w:rPr>
        <w:t xml:space="preserve"> is a short session in which the lawyers for each side present their cases to representatives of each party who have the authority to settle the dispute.  C is incorrect because a judicial referee is a court appointee who conducts a private trial and renders a judgment.</w:t>
      </w:r>
    </w:p>
    <w:p w:rsidR="005E4DC5" w:rsidRDefault="005E4DC5" w:rsidP="0073035F">
      <w:pPr>
        <w:pStyle w:val="Style1"/>
        <w:spacing w:line="240" w:lineRule="auto"/>
        <w:ind w:left="360" w:hanging="360"/>
        <w:rPr>
          <w:sz w:val="22"/>
        </w:rPr>
      </w:pPr>
    </w:p>
    <w:p w:rsidR="005E4DC5" w:rsidRDefault="005E4DC5" w:rsidP="005E4DC5">
      <w:pPr>
        <w:pStyle w:val="Style1"/>
        <w:spacing w:line="240" w:lineRule="auto"/>
        <w:rPr>
          <w:b/>
          <w:sz w:val="22"/>
        </w:rPr>
      </w:pPr>
      <w:r>
        <w:rPr>
          <w:b/>
          <w:sz w:val="22"/>
        </w:rPr>
        <w:t>VI.   Answers to Essay Question:</w:t>
      </w:r>
    </w:p>
    <w:p w:rsidR="005E4DC5" w:rsidRDefault="005E4DC5" w:rsidP="005E4DC5">
      <w:pPr>
        <w:pStyle w:val="Style1"/>
        <w:spacing w:line="240" w:lineRule="auto"/>
        <w:rPr>
          <w:sz w:val="22"/>
        </w:rPr>
      </w:pPr>
    </w:p>
    <w:p w:rsidR="005E4DC5" w:rsidRDefault="005E4DC5" w:rsidP="005E4DC5">
      <w:pPr>
        <w:pStyle w:val="Style1"/>
        <w:spacing w:line="240" w:lineRule="auto"/>
        <w:rPr>
          <w:sz w:val="22"/>
        </w:rPr>
      </w:pPr>
      <w:r>
        <w:rPr>
          <w:sz w:val="22"/>
        </w:rPr>
        <w:tab/>
        <w:t xml:space="preserve">The vast majority of consumer complaints are resolved outside the court system.  It is in the best interests of business goodwill to cultivate the loyalty of happy customers.  It is never too late in the dispute process to reach some sort of private settlement.  Unfortunately, the more time and money that is spent on the issue, the greater the likelihood of both sides hardening their positions. There is an optional arbitration provision available to </w:t>
      </w:r>
      <w:smartTag w:uri="urn:schemas-microsoft-com:office:smarttags" w:element="PersonName">
        <w:smartTag w:uri="urn:schemas:contacts" w:element="title">
          <w:r>
            <w:rPr>
              <w:sz w:val="22"/>
            </w:rPr>
            <w:t>Mr.</w:t>
          </w:r>
        </w:smartTag>
        <w:r>
          <w:rPr>
            <w:sz w:val="22"/>
          </w:rPr>
          <w:t xml:space="preserve"> </w:t>
        </w:r>
        <w:smartTag w:uri="urn:schemas:contacts" w:element="Sn">
          <w:r>
            <w:rPr>
              <w:sz w:val="22"/>
            </w:rPr>
            <w:t>At-Emptor</w:t>
          </w:r>
        </w:smartTag>
      </w:smartTag>
      <w:r>
        <w:rPr>
          <w:sz w:val="22"/>
        </w:rPr>
        <w:t xml:space="preserve">.  He may not trust this mechanism based on his negative experience with his car and the dealer.  Although contractually optional, he may have to use the arbitration procedure as a precondition to being able to file a complaint in court under the state lemon law.  </w:t>
      </w:r>
      <w:smartTag w:uri="urn:schemas-microsoft-com:office:smarttags" w:element="State">
        <w:smartTag w:uri="urn:schemas-microsoft-com:office:smarttags" w:element="place">
          <w:r>
            <w:rPr>
              <w:sz w:val="22"/>
            </w:rPr>
            <w:t>Connecticut</w:t>
          </w:r>
        </w:smartTag>
      </w:smartTag>
      <w:r>
        <w:rPr>
          <w:sz w:val="22"/>
        </w:rPr>
        <w:t xml:space="preserve"> and </w:t>
      </w:r>
      <w:smartTag w:uri="urn:schemas-microsoft-com:office:smarttags" w:element="State">
        <w:smartTag w:uri="urn:schemas-microsoft-com:office:smarttags" w:element="place">
          <w:r>
            <w:rPr>
              <w:sz w:val="22"/>
            </w:rPr>
            <w:t>California</w:t>
          </w:r>
        </w:smartTag>
      </w:smartTag>
      <w:r>
        <w:rPr>
          <w:sz w:val="22"/>
        </w:rPr>
        <w:t xml:space="preserve"> have recently incorporated such provisions in their versions of lemon laws.</w:t>
      </w:r>
    </w:p>
    <w:p w:rsidR="005E4DC5" w:rsidRDefault="005E4DC5" w:rsidP="0073035F">
      <w:pPr>
        <w:pStyle w:val="Style1"/>
        <w:spacing w:line="240" w:lineRule="auto"/>
        <w:ind w:left="360" w:hanging="360"/>
        <w:rPr>
          <w:sz w:val="22"/>
        </w:rPr>
      </w:pPr>
    </w:p>
    <w:sectPr w:rsidR="005E4DC5" w:rsidSect="001C18FE">
      <w:footerReference w:type="even" r:id="rId8"/>
      <w:footerReference w:type="default" r:id="rId9"/>
      <w:pgSz w:w="12240" w:h="15840" w:code="1"/>
      <w:pgMar w:top="567" w:right="1440" w:bottom="1440" w:left="1440" w:header="720" w:footer="720" w:gutter="0"/>
      <w:pgNumType w:start="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26" w:rsidRDefault="00443126">
      <w:r>
        <w:separator/>
      </w:r>
    </w:p>
  </w:endnote>
  <w:endnote w:type="continuationSeparator" w:id="0">
    <w:p w:rsidR="00443126" w:rsidRDefault="0044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D" w:rsidRDefault="003C0CDD">
    <w:pPr>
      <w:pStyle w:val="Footer"/>
      <w:ind w:right="360"/>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D" w:rsidRDefault="003C0CDD">
    <w:pPr>
      <w:pStyle w:val="Footer"/>
      <w:ind w:right="360"/>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26" w:rsidRDefault="00443126">
      <w:r>
        <w:rPr>
          <w:rFonts w:ascii="Courier" w:hAnsi="Courier"/>
        </w:rPr>
        <w:separator/>
      </w:r>
    </w:p>
  </w:footnote>
  <w:footnote w:type="continuationSeparator" w:id="0">
    <w:p w:rsidR="00443126" w:rsidRDefault="00443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FCC828"/>
    <w:lvl w:ilvl="0">
      <w:start w:val="3"/>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74454F02"/>
    <w:multiLevelType w:val="singleLevel"/>
    <w:tmpl w:val="79704F1A"/>
    <w:lvl w:ilvl="0">
      <w:start w:val="1"/>
      <w:numFmt w:val="decimal"/>
      <w:lvlText w:val="(%1)"/>
      <w:legacy w:legacy="1" w:legacySpace="120" w:legacyIndent="390"/>
      <w:lvlJc w:val="left"/>
      <w:pPr>
        <w:ind w:left="750" w:hanging="390"/>
      </w:pPr>
    </w:lvl>
  </w:abstractNum>
  <w:abstractNum w:abstractNumId="2">
    <w:nsid w:val="760E3DD8"/>
    <w:multiLevelType w:val="singleLevel"/>
    <w:tmpl w:val="79704F1A"/>
    <w:lvl w:ilvl="0">
      <w:start w:val="1"/>
      <w:numFmt w:val="decimal"/>
      <w:lvlText w:val="(%1)"/>
      <w:legacy w:legacy="1" w:legacySpace="120" w:legacyIndent="390"/>
      <w:lvlJc w:val="left"/>
      <w:pPr>
        <w:ind w:left="390" w:hanging="39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9F"/>
    <w:rsid w:val="001B1ADA"/>
    <w:rsid w:val="001C18FE"/>
    <w:rsid w:val="00304239"/>
    <w:rsid w:val="003C0CDD"/>
    <w:rsid w:val="003D3BC5"/>
    <w:rsid w:val="00443126"/>
    <w:rsid w:val="00457CE3"/>
    <w:rsid w:val="004766BC"/>
    <w:rsid w:val="004B4826"/>
    <w:rsid w:val="004C3A79"/>
    <w:rsid w:val="005E4DC5"/>
    <w:rsid w:val="00660A3D"/>
    <w:rsid w:val="006A5AED"/>
    <w:rsid w:val="0073035F"/>
    <w:rsid w:val="00806E13"/>
    <w:rsid w:val="00895E90"/>
    <w:rsid w:val="008967CC"/>
    <w:rsid w:val="009916AA"/>
    <w:rsid w:val="009C719F"/>
    <w:rsid w:val="009D6788"/>
    <w:rsid w:val="00BC65DE"/>
    <w:rsid w:val="00C3171B"/>
    <w:rsid w:val="00EC5FCD"/>
    <w:rsid w:val="00F46D7C"/>
    <w:rsid w:val="00FB1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lang w:val="en-US" w:eastAsia="en-US"/>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0"/>
    </w:pPr>
    <w:rPr>
      <w:rFonts w:ascii="Times New Roman" w:hAnsi="Times New Roman"/>
      <w:b/>
      <w:i/>
      <w:sz w:val="36"/>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1"/>
    </w:pPr>
    <w:rPr>
      <w:rFonts w:ascii="Times New Roman" w:hAnsi="Times New Roman"/>
      <w:b/>
      <w:i/>
      <w:sz w:val="28"/>
    </w:rPr>
  </w:style>
  <w:style w:type="paragraph" w:styleId="Heading3">
    <w:name w:val="heading 3"/>
    <w:basedOn w:val="Normal"/>
    <w:next w:val="Normal"/>
    <w:qFormat/>
    <w:pPr>
      <w:ind w:left="585" w:hanging="225"/>
      <w:outlineLvl w:val="2"/>
    </w:pPr>
    <w:rPr>
      <w:rFonts w:ascii="Times New Roman" w:hAnsi="Times New Roman"/>
      <w:sz w:val="28"/>
    </w:rPr>
  </w:style>
  <w:style w:type="paragraph" w:styleId="Heading4">
    <w:name w:val="heading 4"/>
    <w:basedOn w:val="Normal"/>
    <w:next w:val="Normal"/>
    <w:qFormat/>
    <w:pPr>
      <w:keepNext/>
      <w:numPr>
        <w:numId w:val="1"/>
      </w:numPr>
      <w:tabs>
        <w:tab w:val="left" w:pos="-720"/>
        <w:tab w:val="left" w:pos="360"/>
        <w:tab w:val="left" w:pos="720"/>
        <w:tab w:val="left" w:pos="1080"/>
        <w:tab w:val="left" w:pos="1440"/>
        <w:tab w:val="left" w:pos="1800"/>
        <w:tab w:val="left" w:pos="2160"/>
        <w:tab w:val="left" w:pos="2520"/>
        <w:tab w:val="left" w:pos="2880"/>
      </w:tabs>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s>
      <w:spacing w:line="360" w:lineRule="auto"/>
    </w:pPr>
    <w:rPr>
      <w:rFonts w:ascii="Times New Roman" w:hAnsi="Times New Roman"/>
    </w:r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lang w:val="en-US" w:eastAsia="en-US"/>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0"/>
    </w:pPr>
    <w:rPr>
      <w:rFonts w:ascii="Times New Roman" w:hAnsi="Times New Roman"/>
      <w:b/>
      <w:i/>
      <w:sz w:val="36"/>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1"/>
    </w:pPr>
    <w:rPr>
      <w:rFonts w:ascii="Times New Roman" w:hAnsi="Times New Roman"/>
      <w:b/>
      <w:i/>
      <w:sz w:val="28"/>
    </w:rPr>
  </w:style>
  <w:style w:type="paragraph" w:styleId="Heading3">
    <w:name w:val="heading 3"/>
    <w:basedOn w:val="Normal"/>
    <w:next w:val="Normal"/>
    <w:qFormat/>
    <w:pPr>
      <w:ind w:left="585" w:hanging="225"/>
      <w:outlineLvl w:val="2"/>
    </w:pPr>
    <w:rPr>
      <w:rFonts w:ascii="Times New Roman" w:hAnsi="Times New Roman"/>
      <w:sz w:val="28"/>
    </w:rPr>
  </w:style>
  <w:style w:type="paragraph" w:styleId="Heading4">
    <w:name w:val="heading 4"/>
    <w:basedOn w:val="Normal"/>
    <w:next w:val="Normal"/>
    <w:qFormat/>
    <w:pPr>
      <w:keepNext/>
      <w:numPr>
        <w:numId w:val="1"/>
      </w:numPr>
      <w:tabs>
        <w:tab w:val="left" w:pos="-720"/>
        <w:tab w:val="left" w:pos="360"/>
        <w:tab w:val="left" w:pos="720"/>
        <w:tab w:val="left" w:pos="1080"/>
        <w:tab w:val="left" w:pos="1440"/>
        <w:tab w:val="left" w:pos="1800"/>
        <w:tab w:val="left" w:pos="2160"/>
        <w:tab w:val="left" w:pos="2520"/>
        <w:tab w:val="left" w:pos="2880"/>
      </w:tabs>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s>
      <w:spacing w:line="360" w:lineRule="auto"/>
    </w:pPr>
    <w:rPr>
      <w:rFonts w:ascii="Times New Roman" w:hAnsi="Times New Roman"/>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2158</Words>
  <Characters>11872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CHAPTER 1</vt:lpstr>
    </vt:vector>
  </TitlesOfParts>
  <Company>The Last Word</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cp:lastPrinted>2006-02-06T15:17:00Z</cp:lastPrinted>
  <dcterms:created xsi:type="dcterms:W3CDTF">2015-12-19T18:47:00Z</dcterms:created>
  <dcterms:modified xsi:type="dcterms:W3CDTF">2015-12-19T19:03:00Z</dcterms:modified>
</cp:coreProperties>
</file>