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E8" w:rsidRPr="00B20AE8" w:rsidRDefault="00B20AE8" w:rsidP="001E28BD">
      <w:pPr>
        <w:pStyle w:val="Header"/>
        <w:jc w:val="center"/>
        <w:rPr>
          <w:b/>
          <w:i/>
          <w:color w:val="FF0000"/>
          <w:sz w:val="28"/>
        </w:rPr>
      </w:pPr>
      <w:bookmarkStart w:id="0" w:name="_Toc59436220"/>
      <w:r w:rsidRPr="00B20AE8">
        <w:rPr>
          <w:b/>
          <w:i/>
          <w:color w:val="FF0000"/>
          <w:sz w:val="28"/>
        </w:rPr>
        <w:t>Police Powers: Law, Order and Accountability</w:t>
      </w:r>
    </w:p>
    <w:p w:rsidR="00B20AE8" w:rsidRPr="00B20AE8" w:rsidRDefault="00B20AE8" w:rsidP="001E28BD">
      <w:pPr>
        <w:jc w:val="center"/>
        <w:outlineLvl w:val="0"/>
        <w:rPr>
          <w:b/>
          <w:sz w:val="36"/>
          <w:szCs w:val="32"/>
        </w:rPr>
      </w:pPr>
    </w:p>
    <w:bookmarkEnd w:id="0"/>
    <w:p w:rsidR="00863174" w:rsidRPr="00B20AE8" w:rsidRDefault="00C3665E" w:rsidP="001E28BD">
      <w:pPr>
        <w:jc w:val="center"/>
        <w:rPr>
          <w:b/>
          <w:color w:val="0070C0"/>
          <w:sz w:val="36"/>
          <w:szCs w:val="32"/>
        </w:rPr>
      </w:pPr>
      <w:r w:rsidRPr="00B20AE8">
        <w:rPr>
          <w:b/>
          <w:i/>
          <w:color w:val="0070C0"/>
          <w:sz w:val="36"/>
          <w:szCs w:val="32"/>
        </w:rPr>
        <w:t>Police Services Act</w:t>
      </w:r>
    </w:p>
    <w:p w:rsidR="00863174" w:rsidRDefault="00863174" w:rsidP="001E28BD">
      <w:pPr>
        <w:jc w:val="center"/>
        <w:rPr>
          <w:sz w:val="32"/>
          <w:szCs w:val="32"/>
        </w:rPr>
      </w:pPr>
    </w:p>
    <w:p w:rsidR="00863174" w:rsidRDefault="00863174" w:rsidP="001E28BD">
      <w:pPr>
        <w:jc w:val="center"/>
        <w:rPr>
          <w:sz w:val="32"/>
          <w:szCs w:val="32"/>
        </w:rPr>
      </w:pPr>
    </w:p>
    <w:p w:rsidR="00863174" w:rsidRDefault="00863174" w:rsidP="001E28BD">
      <w:pPr>
        <w:rPr>
          <w:rFonts w:ascii="Helvetica" w:hAnsi="Helvetica"/>
        </w:rPr>
      </w:pPr>
      <w:r>
        <w:rPr>
          <w:rFonts w:ascii="Helvetica" w:hAnsi="Helvetica"/>
          <w:b/>
          <w:sz w:val="28"/>
          <w:szCs w:val="28"/>
        </w:rPr>
        <w:t xml:space="preserve">MULTIPLE </w:t>
      </w:r>
      <w:proofErr w:type="gramStart"/>
      <w:r>
        <w:rPr>
          <w:rFonts w:ascii="Helvetica" w:hAnsi="Helvetica"/>
          <w:b/>
          <w:sz w:val="28"/>
          <w:szCs w:val="28"/>
        </w:rPr>
        <w:t>CHOICE</w:t>
      </w:r>
      <w:bookmarkStart w:id="1" w:name="_GoBack"/>
      <w:bookmarkEnd w:id="1"/>
      <w:proofErr w:type="gramEnd"/>
    </w:p>
    <w:p w:rsidR="00863174" w:rsidRDefault="00863174" w:rsidP="001E28BD">
      <w:pPr>
        <w:rPr>
          <w:rFonts w:ascii="Helvetica" w:hAnsi="Helvetica"/>
        </w:rPr>
      </w:pPr>
    </w:p>
    <w:p w:rsidR="00863174" w:rsidRDefault="00863174" w:rsidP="001E28BD">
      <w:pPr>
        <w:rPr>
          <w:rFonts w:ascii="Helvetica" w:hAnsi="Helvetica"/>
        </w:rPr>
      </w:pPr>
    </w:p>
    <w:p w:rsidR="00863174" w:rsidRDefault="00863174" w:rsidP="001E28BD">
      <w:pPr>
        <w:ind w:left="720" w:hanging="720"/>
        <w:rPr>
          <w:bCs/>
        </w:rPr>
      </w:pPr>
      <w:r>
        <w:t>1.</w:t>
      </w:r>
      <w:r>
        <w:tab/>
      </w:r>
      <w:r w:rsidR="00F16D64">
        <w:t xml:space="preserve">A civilian oversight agency’s involvement with a police service </w:t>
      </w:r>
      <w:r w:rsidR="00522A15">
        <w:t>shall</w:t>
      </w:r>
      <w:r w:rsidR="00F16D64">
        <w:t xml:space="preserve"> not extend to which of the following</w:t>
      </w:r>
      <w:r>
        <w:rPr>
          <w:bCs/>
        </w:rPr>
        <w:t>?</w:t>
      </w:r>
      <w:r>
        <w:rPr>
          <w:bCs/>
        </w:rPr>
        <w:br/>
      </w:r>
      <w:r>
        <w:rPr>
          <w:bCs/>
        </w:rPr>
        <w:br/>
        <w:t>a)</w:t>
      </w:r>
      <w:r>
        <w:rPr>
          <w:bCs/>
        </w:rPr>
        <w:tab/>
      </w:r>
      <w:r w:rsidR="00F16D64">
        <w:rPr>
          <w:bCs/>
        </w:rPr>
        <w:t>investigative standards</w:t>
      </w:r>
      <w:r>
        <w:rPr>
          <w:bCs/>
        </w:rPr>
        <w:br/>
        <w:t>b)</w:t>
      </w:r>
      <w:r>
        <w:rPr>
          <w:bCs/>
        </w:rPr>
        <w:tab/>
      </w:r>
      <w:r w:rsidR="00F16D64">
        <w:rPr>
          <w:bCs/>
        </w:rPr>
        <w:t>operational matters</w:t>
      </w:r>
      <w:r>
        <w:rPr>
          <w:bCs/>
        </w:rPr>
        <w:br/>
        <w:t>c)</w:t>
      </w:r>
      <w:r>
        <w:rPr>
          <w:bCs/>
        </w:rPr>
        <w:tab/>
      </w:r>
      <w:r w:rsidR="00F16D64">
        <w:rPr>
          <w:bCs/>
        </w:rPr>
        <w:t xml:space="preserve">administrative guidelines </w:t>
      </w:r>
      <w:r>
        <w:rPr>
          <w:bCs/>
        </w:rPr>
        <w:br/>
        <w:t>d)</w:t>
      </w:r>
      <w:r>
        <w:rPr>
          <w:bCs/>
        </w:rPr>
        <w:tab/>
      </w:r>
      <w:r w:rsidR="00F16D64">
        <w:rPr>
          <w:bCs/>
        </w:rPr>
        <w:t>investigative policies and procedures</w:t>
      </w:r>
      <w:r>
        <w:rPr>
          <w:bCs/>
        </w:rPr>
        <w:br/>
      </w:r>
      <w:r>
        <w:rPr>
          <w:bCs/>
        </w:rPr>
        <w:br/>
      </w:r>
      <w:r>
        <w:rPr>
          <w:bCs/>
          <w:i/>
        </w:rPr>
        <w:t xml:space="preserve">Answer: </w:t>
      </w:r>
      <w:r w:rsidR="00F16D64">
        <w:rPr>
          <w:bCs/>
          <w:i/>
        </w:rPr>
        <w:t xml:space="preserve"> </w:t>
      </w:r>
      <w:r w:rsidR="00F16D64">
        <w:rPr>
          <w:bCs/>
        </w:rPr>
        <w:t>b</w:t>
      </w:r>
      <w:r>
        <w:rPr>
          <w:bCs/>
        </w:rPr>
        <w:tab/>
      </w:r>
      <w:r>
        <w:rPr>
          <w:bCs/>
        </w:rPr>
        <w:br/>
      </w:r>
      <w:r>
        <w:rPr>
          <w:bCs/>
        </w:rPr>
        <w:br/>
      </w:r>
    </w:p>
    <w:p w:rsidR="00863174" w:rsidRDefault="00863174" w:rsidP="001E28BD">
      <w:pPr>
        <w:ind w:left="720" w:hanging="720"/>
      </w:pPr>
      <w:r>
        <w:rPr>
          <w:bCs/>
        </w:rPr>
        <w:t>2.</w:t>
      </w:r>
      <w:r>
        <w:rPr>
          <w:bCs/>
        </w:rPr>
        <w:tab/>
      </w:r>
      <w:r w:rsidR="00F16D64">
        <w:rPr>
          <w:bCs/>
        </w:rPr>
        <w:t>_______________________</w:t>
      </w:r>
      <w:r w:rsidR="00F16D64">
        <w:t>strikes a necessary balance between the need to establish accountability and to prevent any political group from controlling or interfering with the police in order to further their own self-interests.</w:t>
      </w:r>
      <w:r>
        <w:br/>
      </w:r>
      <w:r>
        <w:br/>
        <w:t>a)</w:t>
      </w:r>
      <w:r>
        <w:tab/>
      </w:r>
      <w:r w:rsidR="00A30FAB">
        <w:t>C</w:t>
      </w:r>
      <w:r w:rsidR="00F16D64">
        <w:t>ivilian governance</w:t>
      </w:r>
      <w:r>
        <w:br/>
        <w:t>b)</w:t>
      </w:r>
      <w:r>
        <w:tab/>
      </w:r>
      <w:proofErr w:type="gramStart"/>
      <w:r w:rsidR="00A30FAB">
        <w:t>S</w:t>
      </w:r>
      <w:r w:rsidR="00810C7C">
        <w:t>ocietal</w:t>
      </w:r>
      <w:proofErr w:type="gramEnd"/>
      <w:r w:rsidR="00810C7C">
        <w:t xml:space="preserve"> expectations</w:t>
      </w:r>
      <w:r>
        <w:br/>
        <w:t>c)</w:t>
      </w:r>
      <w:r>
        <w:tab/>
      </w:r>
      <w:r w:rsidR="00A30FAB">
        <w:t>C</w:t>
      </w:r>
      <w:r w:rsidR="00F16D64">
        <w:t>onstabulary independence</w:t>
      </w:r>
      <w:r>
        <w:br/>
        <w:t>d)</w:t>
      </w:r>
      <w:r>
        <w:tab/>
      </w:r>
      <w:r w:rsidR="00A30FAB">
        <w:t>Ci</w:t>
      </w:r>
      <w:r w:rsidR="00F16D64">
        <w:t>vilian oversight</w:t>
      </w:r>
      <w:r>
        <w:br/>
      </w:r>
      <w:r>
        <w:br/>
      </w:r>
      <w:r>
        <w:rPr>
          <w:i/>
        </w:rPr>
        <w:t xml:space="preserve">Answer:  </w:t>
      </w:r>
      <w:r w:rsidR="00F16D64">
        <w:t>c</w:t>
      </w:r>
      <w:r>
        <w:tab/>
      </w:r>
      <w:r>
        <w:br/>
      </w:r>
      <w:r>
        <w:br/>
      </w:r>
    </w:p>
    <w:p w:rsidR="00863174" w:rsidRDefault="00863174" w:rsidP="001E28BD">
      <w:pPr>
        <w:ind w:left="720" w:hanging="720"/>
      </w:pPr>
      <w:r>
        <w:t>3.</w:t>
      </w:r>
      <w:r>
        <w:tab/>
      </w:r>
      <w:r w:rsidR="005C5A1E">
        <w:t xml:space="preserve">The ______________________________ is responsible for the overall governance of </w:t>
      </w:r>
      <w:smartTag w:uri="urn:schemas-microsoft-com:office:smarttags" w:element="State">
        <w:smartTag w:uri="urn:schemas-microsoft-com:office:smarttags" w:element="place">
          <w:r w:rsidR="005C5A1E">
            <w:t>Ontario</w:t>
          </w:r>
        </w:smartTag>
      </w:smartTag>
      <w:r w:rsidR="005C5A1E">
        <w:t xml:space="preserve">’s police services. </w:t>
      </w:r>
      <w:r w:rsidR="00A30FAB">
        <w:t>This body</w:t>
      </w:r>
      <w:r w:rsidR="005C5A1E">
        <w:t xml:space="preserve"> advises and audits Ontario municipal police services and the OPP to ensure that adequate and effective services are provided and minimum policing standards are maintained</w:t>
      </w:r>
      <w:r>
        <w:br/>
      </w:r>
      <w:r>
        <w:br/>
        <w:t>a)</w:t>
      </w:r>
      <w:r>
        <w:tab/>
      </w:r>
      <w:r w:rsidR="005C5A1E">
        <w:t>Ontario Association of Police Services Boards</w:t>
      </w:r>
      <w:r>
        <w:br/>
        <w:t>b)</w:t>
      </w:r>
      <w:r>
        <w:tab/>
      </w:r>
      <w:r w:rsidR="005C5A1E">
        <w:t>Management Board of Cabinet</w:t>
      </w:r>
      <w:r>
        <w:br/>
        <w:t>c)</w:t>
      </w:r>
      <w:r>
        <w:tab/>
      </w:r>
      <w:r w:rsidR="005C5A1E">
        <w:t>Ontario Association of Chiefs of Police</w:t>
      </w:r>
      <w:r>
        <w:br/>
        <w:t>d)</w:t>
      </w:r>
      <w:r>
        <w:tab/>
      </w:r>
      <w:r w:rsidR="005C5A1E">
        <w:t>Ministry of Community Safety and Correctional Services</w:t>
      </w:r>
      <w:r>
        <w:br/>
      </w:r>
      <w:r>
        <w:br/>
      </w:r>
      <w:r>
        <w:rPr>
          <w:i/>
        </w:rPr>
        <w:t>Answer:</w:t>
      </w:r>
      <w:r>
        <w:t xml:space="preserve">  </w:t>
      </w:r>
      <w:r w:rsidR="005C5A1E">
        <w:t>d</w:t>
      </w:r>
      <w:r>
        <w:tab/>
      </w: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pPr>
    </w:p>
    <w:p w:rsidR="007B3620" w:rsidRDefault="007B3620" w:rsidP="001E28BD">
      <w:pPr>
        <w:ind w:left="720" w:hanging="720"/>
      </w:pPr>
    </w:p>
    <w:p w:rsidR="00863174" w:rsidRDefault="00863174" w:rsidP="001E28BD">
      <w:pPr>
        <w:ind w:left="720" w:hanging="720"/>
      </w:pPr>
      <w:r>
        <w:lastRenderedPageBreak/>
        <w:t>4.</w:t>
      </w:r>
      <w:r>
        <w:tab/>
      </w:r>
      <w:r w:rsidR="007B3620">
        <w:t>The _______________________________ is an independent quasi-judicial civilian agency with a mandate to investigate matters related to the provision of policing services.</w:t>
      </w:r>
      <w:r w:rsidR="007B3620">
        <w:br/>
      </w:r>
      <w:r w:rsidR="007B3620">
        <w:br/>
        <w:t>a)</w:t>
      </w:r>
      <w:r w:rsidR="007B3620">
        <w:tab/>
        <w:t>Special Investigations Unit (SIU)</w:t>
      </w:r>
      <w:r w:rsidR="007B3620">
        <w:br/>
        <w:t>b)</w:t>
      </w:r>
      <w:r w:rsidR="007B3620">
        <w:tab/>
      </w:r>
      <w:r w:rsidR="007B3620" w:rsidRPr="007B3620">
        <w:t xml:space="preserve">Ontario Civilian Commission on Police Services </w:t>
      </w:r>
      <w:r w:rsidR="007B3620">
        <w:t>(OCCPS)</w:t>
      </w:r>
      <w:r w:rsidR="007B3620">
        <w:br/>
        <w:t>c)</w:t>
      </w:r>
      <w:r w:rsidR="007B3620">
        <w:tab/>
        <w:t>Ministry of Community Safety and Correctional Services (MCSCS)</w:t>
      </w:r>
      <w:r w:rsidR="007B3620">
        <w:br/>
        <w:t>d)</w:t>
      </w:r>
      <w:r w:rsidR="007B3620">
        <w:tab/>
        <w:t>Office of the Chief Coroner (OCC)</w:t>
      </w:r>
    </w:p>
    <w:p w:rsidR="00863174" w:rsidRDefault="00863174" w:rsidP="001E28BD">
      <w:pPr>
        <w:ind w:left="720" w:hanging="720"/>
      </w:pPr>
    </w:p>
    <w:p w:rsidR="009E3066" w:rsidRDefault="009E3066" w:rsidP="001E28BD">
      <w:pPr>
        <w:ind w:left="720" w:hanging="720"/>
      </w:pPr>
      <w:r>
        <w:tab/>
      </w:r>
      <w:r>
        <w:rPr>
          <w:i/>
        </w:rPr>
        <w:t>Answer:</w:t>
      </w:r>
      <w:r>
        <w:t xml:space="preserve">  b</w:t>
      </w:r>
      <w:r>
        <w:tab/>
      </w:r>
      <w:r>
        <w:br/>
      </w:r>
      <w:r>
        <w:br/>
      </w:r>
      <w:r>
        <w:br/>
      </w:r>
    </w:p>
    <w:p w:rsidR="009E3066" w:rsidRPr="009E3066" w:rsidRDefault="009E3066" w:rsidP="001E28BD">
      <w:pPr>
        <w:ind w:left="720" w:hanging="720"/>
      </w:pPr>
      <w:r>
        <w:t>5.</w:t>
      </w:r>
      <w:r>
        <w:tab/>
      </w:r>
      <w:r w:rsidR="004D2A93">
        <w:t xml:space="preserve">Communities having a population of 25,000 or more people are required to maintain a police services board </w:t>
      </w:r>
      <w:r w:rsidR="0046696A">
        <w:t>comprising</w:t>
      </w:r>
      <w:r w:rsidR="004D2A93">
        <w:t xml:space="preserve"> no less than __________ members.</w:t>
      </w:r>
      <w:r w:rsidR="004D2A93">
        <w:br/>
      </w:r>
      <w:r w:rsidR="004D2A93">
        <w:br/>
        <w:t>a)</w:t>
      </w:r>
      <w:r w:rsidR="004D2A93">
        <w:tab/>
        <w:t>no less than two members</w:t>
      </w:r>
      <w:r w:rsidR="004D2A93">
        <w:br/>
        <w:t>b)</w:t>
      </w:r>
      <w:r w:rsidR="004D2A93">
        <w:tab/>
        <w:t>no less than three members</w:t>
      </w:r>
      <w:r w:rsidR="004D2A93">
        <w:br/>
        <w:t>c)</w:t>
      </w:r>
      <w:r w:rsidR="004D2A93">
        <w:tab/>
        <w:t>no less than five members</w:t>
      </w:r>
      <w:r w:rsidR="004D2A93">
        <w:br/>
        <w:t>d)</w:t>
      </w:r>
      <w:r w:rsidR="004D2A93">
        <w:tab/>
        <w:t>no less than seven members</w:t>
      </w:r>
    </w:p>
    <w:p w:rsidR="00863174" w:rsidRDefault="00863174" w:rsidP="001E28BD">
      <w:pPr>
        <w:ind w:left="720" w:hanging="720"/>
      </w:pPr>
    </w:p>
    <w:p w:rsidR="00863174" w:rsidRDefault="004D2A93" w:rsidP="001E28BD">
      <w:pPr>
        <w:ind w:left="720" w:hanging="720"/>
      </w:pPr>
      <w:r>
        <w:tab/>
      </w:r>
      <w:r>
        <w:rPr>
          <w:i/>
        </w:rPr>
        <w:t>Answer:</w:t>
      </w:r>
      <w:r>
        <w:t xml:space="preserve">  c</w:t>
      </w:r>
      <w:r>
        <w:tab/>
      </w:r>
      <w:r>
        <w:br/>
      </w:r>
      <w:r>
        <w:br/>
      </w:r>
      <w:r>
        <w:br/>
      </w:r>
    </w:p>
    <w:p w:rsidR="004D2A93" w:rsidRPr="004D2A93" w:rsidRDefault="004D2A93" w:rsidP="001E28BD">
      <w:pPr>
        <w:ind w:left="720" w:hanging="720"/>
      </w:pPr>
      <w:r>
        <w:t>6.</w:t>
      </w:r>
      <w:r>
        <w:tab/>
      </w:r>
      <w:r w:rsidR="00386734">
        <w:rPr>
          <w:lang w:val="en"/>
        </w:rPr>
        <w:t>Police officers involved in SIU criteria cases are either designated as</w:t>
      </w:r>
      <w:r w:rsidR="00386734">
        <w:rPr>
          <w:lang w:val="en"/>
        </w:rPr>
        <w:br/>
        <w:t>________________________ or ____________________________ .</w:t>
      </w:r>
      <w:r w:rsidR="00386734">
        <w:rPr>
          <w:lang w:val="en"/>
        </w:rPr>
        <w:br/>
      </w:r>
      <w:r w:rsidR="00386734">
        <w:rPr>
          <w:lang w:val="en"/>
        </w:rPr>
        <w:br/>
        <w:t>a)</w:t>
      </w:r>
      <w:r w:rsidR="00386734">
        <w:rPr>
          <w:lang w:val="en"/>
        </w:rPr>
        <w:tab/>
      </w:r>
      <w:proofErr w:type="gramStart"/>
      <w:r w:rsidR="00386734">
        <w:rPr>
          <w:lang w:val="en"/>
        </w:rPr>
        <w:t>guilty</w:t>
      </w:r>
      <w:proofErr w:type="gramEnd"/>
      <w:r w:rsidR="00386734">
        <w:rPr>
          <w:lang w:val="en"/>
        </w:rPr>
        <w:t xml:space="preserve"> or not guilty</w:t>
      </w:r>
      <w:r w:rsidR="00386734">
        <w:rPr>
          <w:lang w:val="en"/>
        </w:rPr>
        <w:br/>
        <w:t>b)</w:t>
      </w:r>
      <w:r w:rsidR="00386734">
        <w:rPr>
          <w:lang w:val="en"/>
        </w:rPr>
        <w:tab/>
        <w:t>involved officers or uninvolved officers</w:t>
      </w:r>
      <w:r w:rsidR="00386734">
        <w:rPr>
          <w:lang w:val="en"/>
        </w:rPr>
        <w:br/>
        <w:t>c)</w:t>
      </w:r>
      <w:r w:rsidR="00386734">
        <w:rPr>
          <w:lang w:val="en"/>
        </w:rPr>
        <w:tab/>
        <w:t>culpable or non-culpable</w:t>
      </w:r>
      <w:r w:rsidR="00386734">
        <w:rPr>
          <w:lang w:val="en"/>
        </w:rPr>
        <w:br/>
        <w:t>d)</w:t>
      </w:r>
      <w:r w:rsidR="00386734">
        <w:rPr>
          <w:lang w:val="en"/>
        </w:rPr>
        <w:tab/>
        <w:t>subject officers or witness officers</w:t>
      </w:r>
      <w:r w:rsidR="00386734">
        <w:rPr>
          <w:lang w:val="en"/>
        </w:rPr>
        <w:br/>
      </w:r>
      <w:r w:rsidR="00386734">
        <w:br/>
      </w:r>
      <w:r w:rsidR="00386734">
        <w:rPr>
          <w:i/>
        </w:rPr>
        <w:t>Answer:</w:t>
      </w:r>
      <w:r w:rsidR="00386734">
        <w:t xml:space="preserve">  d</w:t>
      </w:r>
      <w:r w:rsidR="00386734">
        <w:tab/>
      </w:r>
      <w:r w:rsidR="00386734">
        <w:br/>
      </w:r>
    </w:p>
    <w:p w:rsidR="00260E6D" w:rsidRPr="00260E6D" w:rsidRDefault="00260E6D" w:rsidP="001E28BD">
      <w:pPr>
        <w:ind w:left="720" w:hanging="720"/>
        <w:rPr>
          <w:b/>
        </w:rPr>
      </w:pPr>
    </w:p>
    <w:p w:rsidR="00260E6D" w:rsidRPr="00260E6D" w:rsidRDefault="00260E6D" w:rsidP="001E28BD">
      <w:pPr>
        <w:ind w:left="720" w:hanging="720"/>
        <w:rPr>
          <w:b/>
        </w:rPr>
      </w:pPr>
    </w:p>
    <w:p w:rsidR="00260E6D" w:rsidRDefault="00260E6D" w:rsidP="001E28BD">
      <w:pPr>
        <w:ind w:left="720" w:hanging="720"/>
        <w:rPr>
          <w:b/>
        </w:rPr>
      </w:pPr>
    </w:p>
    <w:p w:rsidR="00260E6D" w:rsidRDefault="00260E6D" w:rsidP="001E28BD">
      <w:pPr>
        <w:ind w:left="720" w:hanging="720"/>
      </w:pPr>
      <w:r w:rsidRPr="00260E6D">
        <w:t>7.</w:t>
      </w:r>
      <w:r w:rsidRPr="00260E6D">
        <w:tab/>
      </w:r>
      <w:r>
        <w:t xml:space="preserve">The Director of the Special Investigations Unit (SIU) is mandated </w:t>
      </w:r>
      <w:r>
        <w:rPr>
          <w:lang w:val="en"/>
        </w:rPr>
        <w:t>to authorize criminal investigations into circumstances of incidents involving police and civilians that have resulted in ___________________, ___________________ or ___________________  to members of the public.</w:t>
      </w:r>
      <w:r>
        <w:rPr>
          <w:lang w:val="en"/>
        </w:rPr>
        <w:br/>
      </w:r>
      <w:r>
        <w:rPr>
          <w:lang w:val="en"/>
        </w:rPr>
        <w:br/>
        <w:t>a)</w:t>
      </w:r>
      <w:r>
        <w:rPr>
          <w:lang w:val="en"/>
        </w:rPr>
        <w:tab/>
      </w:r>
      <w:proofErr w:type="gramStart"/>
      <w:r>
        <w:rPr>
          <w:lang w:val="en"/>
        </w:rPr>
        <w:t>physical</w:t>
      </w:r>
      <w:proofErr w:type="gramEnd"/>
      <w:r>
        <w:rPr>
          <w:lang w:val="en"/>
        </w:rPr>
        <w:t xml:space="preserve">, emotional or financial </w:t>
      </w:r>
      <w:r w:rsidR="00A156AF">
        <w:rPr>
          <w:lang w:val="en"/>
        </w:rPr>
        <w:t>loss</w:t>
      </w:r>
      <w:r>
        <w:rPr>
          <w:lang w:val="en"/>
        </w:rPr>
        <w:br/>
        <w:t>b)</w:t>
      </w:r>
      <w:r>
        <w:rPr>
          <w:lang w:val="en"/>
        </w:rPr>
        <w:tab/>
        <w:t xml:space="preserve">trauma, abuse or harassment </w:t>
      </w:r>
      <w:r>
        <w:rPr>
          <w:lang w:val="en"/>
        </w:rPr>
        <w:br/>
        <w:t>c)</w:t>
      </w:r>
      <w:r>
        <w:rPr>
          <w:lang w:val="en"/>
        </w:rPr>
        <w:tab/>
        <w:t>serious injury, including sexual assault, or death</w:t>
      </w:r>
      <w:r>
        <w:rPr>
          <w:lang w:val="en"/>
        </w:rPr>
        <w:br/>
        <w:t>d)</w:t>
      </w:r>
      <w:r>
        <w:rPr>
          <w:lang w:val="en"/>
        </w:rPr>
        <w:tab/>
        <w:t>permanent disfigurement, incapacitation or loss of limbs</w:t>
      </w:r>
      <w:r>
        <w:rPr>
          <w:lang w:val="en"/>
        </w:rPr>
        <w:br/>
      </w:r>
      <w:r>
        <w:rPr>
          <w:lang w:val="en"/>
        </w:rPr>
        <w:br/>
      </w:r>
      <w:r>
        <w:rPr>
          <w:i/>
        </w:rPr>
        <w:t>Answer:</w:t>
      </w:r>
      <w:r>
        <w:t xml:space="preserve">  c</w:t>
      </w:r>
      <w:r>
        <w:tab/>
      </w:r>
      <w:r>
        <w:br/>
      </w:r>
      <w:r>
        <w:br/>
      </w:r>
      <w:r>
        <w:lastRenderedPageBreak/>
        <w:br/>
      </w:r>
    </w:p>
    <w:p w:rsidR="00AA148D" w:rsidRDefault="00260E6D" w:rsidP="001E28BD">
      <w:pPr>
        <w:ind w:left="720" w:hanging="720"/>
      </w:pPr>
      <w:r>
        <w:t>8.</w:t>
      </w:r>
      <w:r>
        <w:tab/>
      </w:r>
      <w:r w:rsidR="00AA148D">
        <w:rPr>
          <w:lang w:val="en"/>
        </w:rPr>
        <w:t xml:space="preserve">Where a Youth Court judge is satisfied on </w:t>
      </w:r>
      <w:r w:rsidR="00AA148D">
        <w:rPr>
          <w:b/>
          <w:i/>
          <w:lang w:val="en"/>
        </w:rPr>
        <w:t>ex parte</w:t>
      </w:r>
      <w:r w:rsidR="00AA148D">
        <w:rPr>
          <w:lang w:val="en"/>
        </w:rPr>
        <w:t xml:space="preserve"> application that the young person is a danger to others and that publishing personal information </w:t>
      </w:r>
      <w:r w:rsidR="005F6D49">
        <w:rPr>
          <w:lang w:val="en"/>
        </w:rPr>
        <w:t xml:space="preserve">about them </w:t>
      </w:r>
      <w:r w:rsidR="00AA148D">
        <w:rPr>
          <w:lang w:val="en"/>
        </w:rPr>
        <w:t xml:space="preserve">is necessary to assist in apprehending the young person, they may issue a court order that authorizes the publication of the information. Such an order is only in effect for a </w:t>
      </w:r>
      <w:r w:rsidR="00DD62F2">
        <w:rPr>
          <w:lang w:val="en"/>
        </w:rPr>
        <w:t xml:space="preserve">_____________________ </w:t>
      </w:r>
      <w:r w:rsidR="00AA148D">
        <w:rPr>
          <w:lang w:val="en"/>
        </w:rPr>
        <w:t>from the date it is made.</w:t>
      </w:r>
      <w:r w:rsidR="00AA148D">
        <w:rPr>
          <w:lang w:val="en"/>
        </w:rPr>
        <w:br/>
      </w:r>
      <w:r w:rsidR="00AA148D">
        <w:rPr>
          <w:lang w:val="en"/>
        </w:rPr>
        <w:br/>
        <w:t>a)</w:t>
      </w:r>
      <w:r w:rsidR="00AA148D">
        <w:rPr>
          <w:lang w:val="en"/>
        </w:rPr>
        <w:tab/>
        <w:t>5 day period</w:t>
      </w:r>
      <w:r w:rsidR="00AA148D">
        <w:rPr>
          <w:lang w:val="en"/>
        </w:rPr>
        <w:br/>
        <w:t>b)</w:t>
      </w:r>
      <w:r w:rsidR="00AA148D">
        <w:rPr>
          <w:lang w:val="en"/>
        </w:rPr>
        <w:tab/>
        <w:t>7 day period</w:t>
      </w:r>
      <w:r w:rsidR="00AA148D">
        <w:rPr>
          <w:lang w:val="en"/>
        </w:rPr>
        <w:br/>
        <w:t>c)</w:t>
      </w:r>
      <w:r w:rsidR="00AA148D">
        <w:rPr>
          <w:lang w:val="en"/>
        </w:rPr>
        <w:tab/>
        <w:t>14 day period</w:t>
      </w:r>
      <w:r w:rsidR="00AA148D">
        <w:rPr>
          <w:lang w:val="en"/>
        </w:rPr>
        <w:br/>
        <w:t>d)</w:t>
      </w:r>
      <w:r w:rsidR="00AA148D">
        <w:rPr>
          <w:lang w:val="en"/>
        </w:rPr>
        <w:tab/>
        <w:t>30 day period</w:t>
      </w:r>
      <w:r w:rsidR="00AA148D">
        <w:rPr>
          <w:lang w:val="en"/>
        </w:rPr>
        <w:br/>
      </w:r>
      <w:r w:rsidR="00AA148D">
        <w:rPr>
          <w:lang w:val="en"/>
        </w:rPr>
        <w:br/>
      </w:r>
      <w:r w:rsidR="00AA148D">
        <w:rPr>
          <w:i/>
        </w:rPr>
        <w:t>Answer:</w:t>
      </w:r>
      <w:r w:rsidR="00AA148D">
        <w:t xml:space="preserve">  a</w:t>
      </w:r>
      <w:r w:rsidR="00AA148D">
        <w:tab/>
      </w:r>
      <w:r w:rsidR="00AA148D">
        <w:br/>
      </w:r>
      <w:r w:rsidR="00AA148D">
        <w:br/>
      </w:r>
      <w:r w:rsidR="00AA148D">
        <w:br/>
      </w:r>
    </w:p>
    <w:p w:rsidR="00244BC2" w:rsidRDefault="00AA148D" w:rsidP="001E28BD">
      <w:pPr>
        <w:pStyle w:val="paragraph-e"/>
        <w:spacing w:after="0"/>
        <w:ind w:left="709" w:hanging="709"/>
        <w:rPr>
          <w:sz w:val="24"/>
          <w:szCs w:val="24"/>
        </w:rPr>
      </w:pPr>
      <w:r>
        <w:t>9.</w:t>
      </w:r>
      <w:r>
        <w:tab/>
      </w:r>
      <w:r w:rsidR="00244BC2">
        <w:rPr>
          <w:sz w:val="24"/>
          <w:lang w:val="en"/>
        </w:rPr>
        <w:t xml:space="preserve">The Chief of police may decide not to take any action regarding any complaint that he or she considers to be frivolous (not serious), vexatious (a petty annoyance), made in bad faith, or that is made more than ___________________ after the incident to which it relates. </w:t>
      </w:r>
      <w:r w:rsidR="00244BC2">
        <w:rPr>
          <w:sz w:val="24"/>
          <w:lang w:val="en"/>
        </w:rPr>
        <w:br/>
      </w:r>
      <w:r w:rsidR="00244BC2">
        <w:rPr>
          <w:sz w:val="24"/>
          <w:lang w:val="en"/>
        </w:rPr>
        <w:br/>
        <w:t>a)</w:t>
      </w:r>
      <w:r w:rsidR="00244BC2">
        <w:rPr>
          <w:sz w:val="24"/>
          <w:lang w:val="en"/>
        </w:rPr>
        <w:tab/>
        <w:t>one month</w:t>
      </w:r>
      <w:r w:rsidR="00244BC2">
        <w:rPr>
          <w:sz w:val="24"/>
          <w:lang w:val="en"/>
        </w:rPr>
        <w:br/>
        <w:t>b)</w:t>
      </w:r>
      <w:r w:rsidR="00244BC2">
        <w:rPr>
          <w:sz w:val="24"/>
          <w:lang w:val="en"/>
        </w:rPr>
        <w:tab/>
        <w:t>three months</w:t>
      </w:r>
      <w:r w:rsidR="00244BC2">
        <w:rPr>
          <w:sz w:val="24"/>
          <w:lang w:val="en"/>
        </w:rPr>
        <w:br/>
        <w:t>c)</w:t>
      </w:r>
      <w:r w:rsidR="00244BC2">
        <w:rPr>
          <w:sz w:val="24"/>
          <w:lang w:val="en"/>
        </w:rPr>
        <w:tab/>
        <w:t>six months</w:t>
      </w:r>
      <w:r w:rsidR="00244BC2">
        <w:rPr>
          <w:sz w:val="24"/>
          <w:lang w:val="en"/>
        </w:rPr>
        <w:br/>
        <w:t>d)</w:t>
      </w:r>
      <w:r w:rsidR="00244BC2">
        <w:rPr>
          <w:sz w:val="24"/>
          <w:lang w:val="en"/>
        </w:rPr>
        <w:tab/>
        <w:t>twelve months</w:t>
      </w:r>
      <w:r w:rsidR="00244BC2">
        <w:rPr>
          <w:sz w:val="24"/>
          <w:lang w:val="en"/>
        </w:rPr>
        <w:br/>
      </w:r>
      <w:r w:rsidR="00244BC2">
        <w:rPr>
          <w:sz w:val="24"/>
          <w:lang w:val="en"/>
        </w:rPr>
        <w:br/>
      </w:r>
      <w:proofErr w:type="gramStart"/>
      <w:r w:rsidR="00244BC2" w:rsidRPr="00244BC2">
        <w:rPr>
          <w:i/>
          <w:sz w:val="24"/>
          <w:szCs w:val="24"/>
        </w:rPr>
        <w:t>Answer</w:t>
      </w:r>
      <w:proofErr w:type="gramEnd"/>
      <w:r w:rsidR="00244BC2" w:rsidRPr="00244BC2">
        <w:rPr>
          <w:i/>
          <w:sz w:val="24"/>
          <w:szCs w:val="24"/>
        </w:rPr>
        <w:t>:</w:t>
      </w:r>
      <w:r w:rsidR="00244BC2" w:rsidRPr="00244BC2">
        <w:rPr>
          <w:sz w:val="24"/>
          <w:szCs w:val="24"/>
        </w:rPr>
        <w:t xml:space="preserve">  </w:t>
      </w:r>
      <w:r w:rsidR="00244BC2">
        <w:rPr>
          <w:sz w:val="24"/>
          <w:szCs w:val="24"/>
        </w:rPr>
        <w:t>c</w:t>
      </w:r>
      <w:r w:rsidR="00244BC2" w:rsidRPr="00244BC2">
        <w:rPr>
          <w:sz w:val="24"/>
          <w:szCs w:val="24"/>
        </w:rPr>
        <w:tab/>
      </w:r>
      <w:r w:rsidR="00244BC2">
        <w:rPr>
          <w:sz w:val="24"/>
          <w:szCs w:val="24"/>
        </w:rPr>
        <w:br/>
      </w:r>
      <w:r w:rsidR="00244BC2">
        <w:rPr>
          <w:sz w:val="24"/>
          <w:szCs w:val="24"/>
        </w:rPr>
        <w:br/>
      </w:r>
      <w:r w:rsidR="00244BC2">
        <w:rPr>
          <w:sz w:val="24"/>
          <w:szCs w:val="24"/>
        </w:rPr>
        <w:br/>
      </w:r>
    </w:p>
    <w:p w:rsidR="00244BC2" w:rsidRPr="00244BC2" w:rsidRDefault="00244BC2" w:rsidP="001E28BD">
      <w:pPr>
        <w:pStyle w:val="paragraph-e"/>
        <w:spacing w:after="0"/>
        <w:ind w:left="709" w:hanging="709"/>
        <w:rPr>
          <w:sz w:val="24"/>
          <w:szCs w:val="24"/>
          <w:lang w:val="en"/>
        </w:rPr>
      </w:pPr>
      <w:r>
        <w:rPr>
          <w:sz w:val="24"/>
          <w:szCs w:val="24"/>
        </w:rPr>
        <w:t>10.</w:t>
      </w:r>
      <w:r>
        <w:rPr>
          <w:sz w:val="24"/>
          <w:szCs w:val="24"/>
        </w:rPr>
        <w:tab/>
      </w:r>
      <w:r w:rsidR="00F80A2C">
        <w:rPr>
          <w:sz w:val="24"/>
          <w:szCs w:val="24"/>
        </w:rPr>
        <w:t xml:space="preserve">Non-perishable property, other than </w:t>
      </w:r>
      <w:r w:rsidR="00F80A2C">
        <w:rPr>
          <w:sz w:val="24"/>
          <w:lang w:val="en"/>
        </w:rPr>
        <w:t xml:space="preserve">motor vehicles or bicycles, which come into the possession of a police service and </w:t>
      </w:r>
      <w:r w:rsidR="00554ED3">
        <w:rPr>
          <w:sz w:val="24"/>
          <w:lang w:val="en"/>
        </w:rPr>
        <w:t xml:space="preserve">which </w:t>
      </w:r>
      <w:r w:rsidR="00F80A2C">
        <w:rPr>
          <w:sz w:val="24"/>
          <w:lang w:val="en"/>
        </w:rPr>
        <w:t>cannot be traced to an owner must be retained for</w:t>
      </w:r>
      <w:r w:rsidR="00554ED3">
        <w:rPr>
          <w:sz w:val="24"/>
          <w:lang w:val="en"/>
        </w:rPr>
        <w:t xml:space="preserve"> a period of</w:t>
      </w:r>
      <w:r w:rsidR="00F80A2C">
        <w:rPr>
          <w:sz w:val="24"/>
          <w:lang w:val="en"/>
        </w:rPr>
        <w:t xml:space="preserve"> no less than ______________________.</w:t>
      </w:r>
      <w:r w:rsidR="00F80A2C">
        <w:rPr>
          <w:sz w:val="24"/>
          <w:lang w:val="en"/>
        </w:rPr>
        <w:br/>
      </w:r>
      <w:r w:rsidR="00F80A2C">
        <w:rPr>
          <w:sz w:val="24"/>
          <w:lang w:val="en"/>
        </w:rPr>
        <w:br/>
        <w:t>a)</w:t>
      </w:r>
      <w:r w:rsidR="00F80A2C">
        <w:rPr>
          <w:sz w:val="24"/>
          <w:lang w:val="en"/>
        </w:rPr>
        <w:tab/>
        <w:t>30 days</w:t>
      </w:r>
      <w:r w:rsidR="00F80A2C">
        <w:rPr>
          <w:sz w:val="24"/>
          <w:lang w:val="en"/>
        </w:rPr>
        <w:br/>
        <w:t>b)</w:t>
      </w:r>
      <w:r w:rsidR="00F80A2C">
        <w:rPr>
          <w:sz w:val="24"/>
          <w:lang w:val="en"/>
        </w:rPr>
        <w:tab/>
        <w:t>60 days</w:t>
      </w:r>
      <w:r w:rsidR="00F80A2C">
        <w:rPr>
          <w:sz w:val="24"/>
          <w:lang w:val="en"/>
        </w:rPr>
        <w:br/>
        <w:t>c)</w:t>
      </w:r>
      <w:r w:rsidR="00F80A2C">
        <w:rPr>
          <w:sz w:val="24"/>
          <w:lang w:val="en"/>
        </w:rPr>
        <w:tab/>
        <w:t>three months</w:t>
      </w:r>
      <w:r w:rsidR="00F80A2C">
        <w:rPr>
          <w:sz w:val="24"/>
          <w:lang w:val="en"/>
        </w:rPr>
        <w:br/>
        <w:t>d)</w:t>
      </w:r>
      <w:r w:rsidR="00F80A2C">
        <w:rPr>
          <w:sz w:val="24"/>
          <w:lang w:val="en"/>
        </w:rPr>
        <w:tab/>
        <w:t>six months</w:t>
      </w:r>
    </w:p>
    <w:p w:rsidR="00260E6D" w:rsidRPr="00260E6D" w:rsidRDefault="00260E6D" w:rsidP="001E28BD">
      <w:pPr>
        <w:ind w:left="720" w:hanging="720"/>
      </w:pPr>
      <w:r>
        <w:rPr>
          <w:lang w:val="en"/>
        </w:rPr>
        <w:br/>
      </w:r>
      <w:r w:rsidR="00FC0EF0" w:rsidRPr="00244BC2">
        <w:rPr>
          <w:i/>
        </w:rPr>
        <w:t>Answer:</w:t>
      </w:r>
      <w:r w:rsidR="00FC0EF0" w:rsidRPr="00244BC2">
        <w:t xml:space="preserve">  </w:t>
      </w:r>
      <w:r w:rsidR="00FC0EF0">
        <w:t>c</w:t>
      </w:r>
      <w:r w:rsidR="00FC0EF0" w:rsidRPr="00244BC2">
        <w:tab/>
      </w:r>
      <w:r>
        <w:rPr>
          <w:lang w:val="en"/>
        </w:rPr>
        <w:br/>
      </w:r>
    </w:p>
    <w:p w:rsidR="00260E6D" w:rsidRDefault="00260E6D" w:rsidP="001E28BD">
      <w:pPr>
        <w:ind w:left="720" w:hanging="720"/>
        <w:rPr>
          <w:b/>
        </w:rPr>
      </w:pPr>
    </w:p>
    <w:p w:rsidR="00FC0EF0" w:rsidRDefault="00FC0EF0" w:rsidP="001E28BD">
      <w:pPr>
        <w:ind w:left="720" w:hanging="720"/>
        <w:rPr>
          <w:b/>
        </w:rPr>
      </w:pPr>
    </w:p>
    <w:p w:rsidR="00FC0EF0" w:rsidRPr="00FC0EF0" w:rsidRDefault="00FC0EF0" w:rsidP="001E28BD">
      <w:pPr>
        <w:ind w:left="720" w:hanging="720"/>
        <w:rPr>
          <w:b/>
        </w:rPr>
      </w:pPr>
    </w:p>
    <w:p w:rsidR="00863174" w:rsidRDefault="00863174" w:rsidP="001E28BD">
      <w:pPr>
        <w:ind w:left="720" w:hanging="720"/>
      </w:pPr>
      <w:r>
        <w:rPr>
          <w:rFonts w:ascii="Helvetica" w:hAnsi="Helvetica"/>
          <w:b/>
          <w:sz w:val="28"/>
          <w:szCs w:val="28"/>
        </w:rPr>
        <w:t>T</w:t>
      </w:r>
      <w:r w:rsidR="00D56052">
        <w:rPr>
          <w:rFonts w:ascii="Helvetica" w:hAnsi="Helvetica"/>
          <w:b/>
          <w:sz w:val="28"/>
          <w:szCs w:val="28"/>
        </w:rPr>
        <w:t>RUE</w:t>
      </w:r>
      <w:r>
        <w:rPr>
          <w:rFonts w:ascii="Helvetica" w:hAnsi="Helvetica"/>
          <w:b/>
          <w:sz w:val="28"/>
          <w:szCs w:val="28"/>
        </w:rPr>
        <w:t xml:space="preserve"> </w:t>
      </w:r>
      <w:r w:rsidR="00D56052">
        <w:rPr>
          <w:rFonts w:ascii="Helvetica" w:hAnsi="Helvetica"/>
          <w:b/>
          <w:sz w:val="28"/>
          <w:szCs w:val="28"/>
        </w:rPr>
        <w:t>/</w:t>
      </w:r>
      <w:r>
        <w:rPr>
          <w:rFonts w:ascii="Helvetica" w:hAnsi="Helvetica"/>
          <w:b/>
          <w:sz w:val="28"/>
          <w:szCs w:val="28"/>
        </w:rPr>
        <w:t xml:space="preserve"> F</w:t>
      </w:r>
      <w:r w:rsidR="00D56052">
        <w:rPr>
          <w:rFonts w:ascii="Helvetica" w:hAnsi="Helvetica"/>
          <w:b/>
          <w:sz w:val="28"/>
          <w:szCs w:val="28"/>
        </w:rPr>
        <w:t>ALSE</w:t>
      </w: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rPr>
          <w:rFonts w:ascii="Helvetica" w:hAnsi="Helvetica"/>
        </w:rPr>
      </w:pPr>
      <w:r>
        <w:lastRenderedPageBreak/>
        <w:t>1</w:t>
      </w:r>
      <w:r w:rsidR="005E357A">
        <w:t>1</w:t>
      </w:r>
      <w:r>
        <w:t>.</w:t>
      </w:r>
      <w:r>
        <w:tab/>
      </w:r>
      <w:r w:rsidR="008C5638">
        <w:t>Police services boards are forbidden to direct the chief of police on specific operational decisions or with respect to the day-to-day operations of the police service.</w:t>
      </w:r>
      <w:r>
        <w:br/>
      </w:r>
      <w:r>
        <w:br/>
        <w:t>a)</w:t>
      </w:r>
      <w:r>
        <w:tab/>
        <w:t>True</w:t>
      </w:r>
      <w:r>
        <w:br/>
        <w:t>b)</w:t>
      </w:r>
      <w:r>
        <w:tab/>
        <w:t>False</w:t>
      </w:r>
      <w:r>
        <w:br/>
      </w:r>
      <w:r>
        <w:br/>
      </w:r>
      <w:r>
        <w:rPr>
          <w:i/>
        </w:rPr>
        <w:t>Answer:</w:t>
      </w:r>
      <w:r>
        <w:t xml:space="preserve">  </w:t>
      </w:r>
      <w:r w:rsidR="008C5638">
        <w:t>True</w:t>
      </w:r>
      <w:r>
        <w:tab/>
      </w:r>
      <w:r>
        <w:tab/>
      </w:r>
    </w:p>
    <w:p w:rsidR="00863174" w:rsidRDefault="00863174" w:rsidP="001E28BD">
      <w:pPr>
        <w:ind w:left="720" w:hanging="720"/>
        <w:rPr>
          <w:rFonts w:ascii="Helvetica" w:hAnsi="Helvetica"/>
        </w:rPr>
      </w:pPr>
    </w:p>
    <w:p w:rsidR="00863174" w:rsidRDefault="00863174" w:rsidP="001E28BD">
      <w:pPr>
        <w:ind w:left="720" w:hanging="720"/>
        <w:rPr>
          <w:rFonts w:ascii="Helvetica" w:hAnsi="Helvetica"/>
        </w:rPr>
      </w:pPr>
    </w:p>
    <w:p w:rsidR="00863174" w:rsidRDefault="00863174" w:rsidP="001E28BD">
      <w:pPr>
        <w:ind w:left="720" w:hanging="720"/>
      </w:pPr>
    </w:p>
    <w:p w:rsidR="00863174" w:rsidRDefault="00863174" w:rsidP="001E28BD">
      <w:pPr>
        <w:ind w:left="720" w:hanging="720"/>
      </w:pPr>
    </w:p>
    <w:p w:rsidR="00863174" w:rsidRDefault="00863174" w:rsidP="001E28BD">
      <w:pPr>
        <w:ind w:left="720" w:hanging="720"/>
      </w:pPr>
      <w:r>
        <w:t>1</w:t>
      </w:r>
      <w:r w:rsidR="00AA148D">
        <w:t>2</w:t>
      </w:r>
      <w:r>
        <w:t>.</w:t>
      </w:r>
      <w:r>
        <w:tab/>
      </w:r>
      <w:r w:rsidR="00AA148D">
        <w:rPr>
          <w:lang w:val="en"/>
        </w:rPr>
        <w:t>Subject officers in SIU criteria investigations are required to complete full investigative notes regarding any incident they are involved with in accordance with their duty, and must provide copies of their notes at the request of the SIU.</w:t>
      </w:r>
      <w:r>
        <w:br/>
      </w:r>
      <w:r>
        <w:br/>
        <w:t>a)</w:t>
      </w:r>
      <w:r>
        <w:tab/>
        <w:t>True</w:t>
      </w:r>
      <w:r>
        <w:br/>
        <w:t>b)</w:t>
      </w:r>
      <w:r>
        <w:tab/>
        <w:t>False</w:t>
      </w:r>
      <w:r>
        <w:br/>
      </w:r>
      <w:r>
        <w:br/>
      </w:r>
      <w:r>
        <w:rPr>
          <w:i/>
        </w:rPr>
        <w:t>Answer:</w:t>
      </w:r>
      <w:r>
        <w:t xml:space="preserve">  </w:t>
      </w:r>
      <w:r w:rsidR="00AA148D">
        <w:t>False</w:t>
      </w:r>
      <w:r>
        <w:tab/>
      </w:r>
      <w:r>
        <w:tab/>
      </w:r>
      <w:r w:rsidR="002A61D8">
        <w:br/>
      </w:r>
      <w:r w:rsidR="002A61D8">
        <w:br/>
      </w:r>
      <w:r w:rsidR="00FC0EF0">
        <w:br/>
      </w:r>
      <w:r w:rsidR="00FC0EF0">
        <w:br/>
      </w:r>
      <w:r w:rsidR="00FC0EF0">
        <w:br/>
      </w:r>
      <w:r w:rsidR="002A61D8">
        <w:br/>
      </w:r>
    </w:p>
    <w:p w:rsidR="002A61D8" w:rsidRDefault="002A61D8" w:rsidP="001E28BD">
      <w:pPr>
        <w:ind w:left="720" w:hanging="720"/>
        <w:rPr>
          <w:lang w:val="en"/>
        </w:rPr>
      </w:pPr>
      <w:r>
        <w:t>13.</w:t>
      </w:r>
      <w:r>
        <w:tab/>
        <w:t xml:space="preserve">A Chief of Police may elect not to deal with a </w:t>
      </w:r>
      <w:r w:rsidR="002618B7">
        <w:rPr>
          <w:lang w:val="en"/>
        </w:rPr>
        <w:t>public</w:t>
      </w:r>
      <w:r>
        <w:rPr>
          <w:lang w:val="en"/>
        </w:rPr>
        <w:t xml:space="preserve"> complaint if the complainant was not directly affected by the incident that is the subject of the complaint.</w:t>
      </w:r>
      <w:r>
        <w:rPr>
          <w:lang w:val="en"/>
        </w:rPr>
        <w:br/>
      </w:r>
      <w:r>
        <w:rPr>
          <w:lang w:val="en"/>
        </w:rPr>
        <w:br/>
        <w:t>a)</w:t>
      </w:r>
      <w:r>
        <w:rPr>
          <w:lang w:val="en"/>
        </w:rPr>
        <w:tab/>
        <w:t>True</w:t>
      </w:r>
    </w:p>
    <w:p w:rsidR="002A61D8" w:rsidRDefault="002A61D8" w:rsidP="001E28BD">
      <w:pPr>
        <w:ind w:left="720" w:hanging="720"/>
      </w:pPr>
      <w:r>
        <w:rPr>
          <w:lang w:val="en"/>
        </w:rPr>
        <w:tab/>
        <w:t>b)</w:t>
      </w:r>
      <w:r>
        <w:rPr>
          <w:lang w:val="en"/>
        </w:rPr>
        <w:tab/>
        <w:t>False</w:t>
      </w:r>
      <w:r>
        <w:rPr>
          <w:lang w:val="en"/>
        </w:rPr>
        <w:br/>
      </w:r>
      <w:r>
        <w:rPr>
          <w:lang w:val="en"/>
        </w:rPr>
        <w:br/>
      </w:r>
      <w:r>
        <w:rPr>
          <w:i/>
        </w:rPr>
        <w:t>Answer:</w:t>
      </w:r>
      <w:r>
        <w:t xml:space="preserve">  True</w:t>
      </w:r>
      <w:r>
        <w:tab/>
      </w:r>
      <w:r>
        <w:tab/>
      </w:r>
      <w:r w:rsidR="008A0D50">
        <w:br/>
      </w:r>
      <w:r w:rsidR="008A0D50">
        <w:br/>
      </w:r>
      <w:r w:rsidR="008A0D50">
        <w:br/>
      </w:r>
    </w:p>
    <w:p w:rsidR="008A0D50" w:rsidRDefault="008A0D50" w:rsidP="001E28BD">
      <w:pPr>
        <w:ind w:left="720" w:hanging="720"/>
      </w:pPr>
    </w:p>
    <w:p w:rsidR="008A0D50" w:rsidRDefault="008A0D50" w:rsidP="001E28BD">
      <w:pPr>
        <w:ind w:left="720" w:hanging="720"/>
      </w:pPr>
      <w:r>
        <w:t>14.</w:t>
      </w:r>
      <w:r>
        <w:tab/>
      </w:r>
      <w:r w:rsidR="00D31CD6">
        <w:t>Perishable property that comes into the possession of a police service and which cannot be traced to an owner may be sold at any time.</w:t>
      </w:r>
      <w:r w:rsidR="00D31CD6">
        <w:br/>
      </w:r>
      <w:r w:rsidR="00D31CD6">
        <w:br/>
        <w:t>a)</w:t>
      </w:r>
      <w:r w:rsidR="00D31CD6">
        <w:tab/>
        <w:t>True</w:t>
      </w:r>
      <w:r w:rsidR="00D31CD6">
        <w:br/>
        <w:t>b)</w:t>
      </w:r>
      <w:r w:rsidR="00D31CD6">
        <w:tab/>
        <w:t>False</w:t>
      </w:r>
      <w:r w:rsidR="00D31CD6">
        <w:br/>
      </w:r>
      <w:r w:rsidR="00D31CD6">
        <w:br/>
      </w:r>
      <w:r w:rsidR="00D31CD6">
        <w:rPr>
          <w:i/>
        </w:rPr>
        <w:t>Answer:</w:t>
      </w:r>
      <w:r w:rsidR="00D31CD6">
        <w:t xml:space="preserve">  True</w:t>
      </w:r>
      <w:r w:rsidR="00D31CD6">
        <w:tab/>
      </w:r>
      <w:r w:rsidR="00D31CD6">
        <w:tab/>
      </w:r>
      <w:r w:rsidR="00D31CD6">
        <w:br/>
      </w:r>
      <w:r w:rsidR="00D31CD6">
        <w:br/>
      </w:r>
    </w:p>
    <w:p w:rsidR="00863174" w:rsidRDefault="00D31CD6" w:rsidP="001E28BD">
      <w:pPr>
        <w:ind w:left="720" w:hanging="720"/>
      </w:pPr>
      <w:r>
        <w:t>15.</w:t>
      </w:r>
      <w:r>
        <w:tab/>
      </w:r>
      <w:r w:rsidR="00C56CF6">
        <w:t xml:space="preserve">A police officer who is charged under a law of </w:t>
      </w:r>
      <w:smartTag w:uri="urn:schemas-microsoft-com:office:smarttags" w:element="country-region">
        <w:smartTag w:uri="urn:schemas-microsoft-com:office:smarttags" w:element="place">
          <w:r w:rsidR="00C56CF6">
            <w:t>Canada</w:t>
          </w:r>
        </w:smartTag>
      </w:smartTag>
      <w:r w:rsidR="00C56CF6">
        <w:t xml:space="preserve"> or is suspected of misconduct may be suspended from duty without pay pending the disposition of any proceedings against them.</w:t>
      </w:r>
      <w:r w:rsidR="00C56CF6">
        <w:br/>
      </w:r>
      <w:r w:rsidR="00C56CF6">
        <w:br/>
        <w:t>a)</w:t>
      </w:r>
      <w:r w:rsidR="00C56CF6">
        <w:tab/>
        <w:t>True</w:t>
      </w:r>
      <w:r w:rsidR="00C56CF6">
        <w:br/>
      </w:r>
      <w:r w:rsidR="00C56CF6">
        <w:lastRenderedPageBreak/>
        <w:t>b)</w:t>
      </w:r>
      <w:r w:rsidR="00C56CF6">
        <w:tab/>
        <w:t>False</w:t>
      </w:r>
      <w:r w:rsidR="00C56CF6">
        <w:br/>
      </w:r>
      <w:r w:rsidR="00C56CF6">
        <w:br/>
      </w:r>
      <w:r w:rsidR="00C56CF6">
        <w:rPr>
          <w:i/>
        </w:rPr>
        <w:t>Answer:</w:t>
      </w:r>
      <w:r w:rsidR="00C56CF6">
        <w:t xml:space="preserve">  False</w:t>
      </w:r>
      <w:r w:rsidR="00C56CF6">
        <w:tab/>
      </w:r>
      <w:r w:rsidR="00C56CF6">
        <w:tab/>
      </w:r>
      <w:r w:rsidR="00863174">
        <w:br/>
      </w:r>
    </w:p>
    <w:sectPr w:rsidR="00863174" w:rsidSect="007D77A8">
      <w:footerReference w:type="even" r:id="rId7"/>
      <w:footerReference w:type="default" r:id="rId8"/>
      <w:pgSz w:w="12240" w:h="15840"/>
      <w:pgMar w:top="709" w:right="1800" w:bottom="851" w:left="180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F1" w:rsidRDefault="001F33F1">
      <w:r>
        <w:separator/>
      </w:r>
    </w:p>
  </w:endnote>
  <w:endnote w:type="continuationSeparator" w:id="0">
    <w:p w:rsidR="001F33F1" w:rsidRDefault="001F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A3" w:rsidRDefault="00E600A3" w:rsidP="00E60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CD0" w:rsidRDefault="001F5CD0" w:rsidP="00E600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D0" w:rsidRDefault="001F5CD0" w:rsidP="00E600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F1" w:rsidRDefault="001F33F1">
      <w:r>
        <w:separator/>
      </w:r>
    </w:p>
  </w:footnote>
  <w:footnote w:type="continuationSeparator" w:id="0">
    <w:p w:rsidR="001F33F1" w:rsidRDefault="001F3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62"/>
    <w:rsid w:val="0009726C"/>
    <w:rsid w:val="000B0256"/>
    <w:rsid w:val="00135442"/>
    <w:rsid w:val="00154F09"/>
    <w:rsid w:val="00160F5E"/>
    <w:rsid w:val="0017111A"/>
    <w:rsid w:val="001B2ECF"/>
    <w:rsid w:val="001D7624"/>
    <w:rsid w:val="001E28BD"/>
    <w:rsid w:val="001E4490"/>
    <w:rsid w:val="001F33F1"/>
    <w:rsid w:val="001F4C9B"/>
    <w:rsid w:val="001F5CD0"/>
    <w:rsid w:val="002148C1"/>
    <w:rsid w:val="00244BC2"/>
    <w:rsid w:val="00260E6D"/>
    <w:rsid w:val="002618B7"/>
    <w:rsid w:val="00262CAD"/>
    <w:rsid w:val="002A61D8"/>
    <w:rsid w:val="002D5B61"/>
    <w:rsid w:val="00375EEA"/>
    <w:rsid w:val="00383FF1"/>
    <w:rsid w:val="00386734"/>
    <w:rsid w:val="003D233A"/>
    <w:rsid w:val="00424382"/>
    <w:rsid w:val="0046696A"/>
    <w:rsid w:val="004C1327"/>
    <w:rsid w:val="004D2A93"/>
    <w:rsid w:val="004D61EA"/>
    <w:rsid w:val="00522A15"/>
    <w:rsid w:val="00551795"/>
    <w:rsid w:val="00554ED3"/>
    <w:rsid w:val="00590B0C"/>
    <w:rsid w:val="005A4573"/>
    <w:rsid w:val="005C4599"/>
    <w:rsid w:val="005C5A1E"/>
    <w:rsid w:val="005E357A"/>
    <w:rsid w:val="005F4E9D"/>
    <w:rsid w:val="005F6D49"/>
    <w:rsid w:val="006140F7"/>
    <w:rsid w:val="00670678"/>
    <w:rsid w:val="00687F75"/>
    <w:rsid w:val="006D2987"/>
    <w:rsid w:val="006E28B6"/>
    <w:rsid w:val="0072035E"/>
    <w:rsid w:val="00750583"/>
    <w:rsid w:val="00752964"/>
    <w:rsid w:val="007B0D6F"/>
    <w:rsid w:val="007B3620"/>
    <w:rsid w:val="007D77A8"/>
    <w:rsid w:val="007E48AD"/>
    <w:rsid w:val="00810C7C"/>
    <w:rsid w:val="00843572"/>
    <w:rsid w:val="00863174"/>
    <w:rsid w:val="008669E6"/>
    <w:rsid w:val="00882894"/>
    <w:rsid w:val="008A0D50"/>
    <w:rsid w:val="008C5638"/>
    <w:rsid w:val="008D4D74"/>
    <w:rsid w:val="00987839"/>
    <w:rsid w:val="009E3066"/>
    <w:rsid w:val="00A10F63"/>
    <w:rsid w:val="00A156AF"/>
    <w:rsid w:val="00A30FAB"/>
    <w:rsid w:val="00A34F28"/>
    <w:rsid w:val="00A747F6"/>
    <w:rsid w:val="00AA148D"/>
    <w:rsid w:val="00B06CAE"/>
    <w:rsid w:val="00B20AE8"/>
    <w:rsid w:val="00B36820"/>
    <w:rsid w:val="00BD0E46"/>
    <w:rsid w:val="00C11323"/>
    <w:rsid w:val="00C31029"/>
    <w:rsid w:val="00C35941"/>
    <w:rsid w:val="00C3665E"/>
    <w:rsid w:val="00C510BA"/>
    <w:rsid w:val="00C56CF6"/>
    <w:rsid w:val="00CC2562"/>
    <w:rsid w:val="00CE11BE"/>
    <w:rsid w:val="00D043AA"/>
    <w:rsid w:val="00D31CD6"/>
    <w:rsid w:val="00D56052"/>
    <w:rsid w:val="00D9011C"/>
    <w:rsid w:val="00D95EC9"/>
    <w:rsid w:val="00DC1FD4"/>
    <w:rsid w:val="00DD0EA5"/>
    <w:rsid w:val="00DD62F2"/>
    <w:rsid w:val="00E13C8F"/>
    <w:rsid w:val="00E14D75"/>
    <w:rsid w:val="00E600A3"/>
    <w:rsid w:val="00E74FE9"/>
    <w:rsid w:val="00F16D64"/>
    <w:rsid w:val="00F501C9"/>
    <w:rsid w:val="00F6353E"/>
    <w:rsid w:val="00F66941"/>
    <w:rsid w:val="00F80A2C"/>
    <w:rsid w:val="00F91206"/>
    <w:rsid w:val="00FB1EC1"/>
    <w:rsid w:val="00FC0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E600A3"/>
  </w:style>
  <w:style w:type="paragraph" w:customStyle="1" w:styleId="paragraph-e">
    <w:name w:val="paragraph-e"/>
    <w:basedOn w:val="Normal"/>
    <w:rsid w:val="00244BC2"/>
    <w:pPr>
      <w:snapToGrid w:val="0"/>
      <w:spacing w:after="120"/>
      <w:ind w:left="1117" w:hanging="400"/>
    </w:pPr>
    <w:rPr>
      <w:sz w:val="26"/>
      <w:szCs w:val="2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E600A3"/>
  </w:style>
  <w:style w:type="paragraph" w:customStyle="1" w:styleId="paragraph-e">
    <w:name w:val="paragraph-e"/>
    <w:basedOn w:val="Normal"/>
    <w:rsid w:val="00244BC2"/>
    <w:pPr>
      <w:snapToGrid w:val="0"/>
      <w:spacing w:after="120"/>
      <w:ind w:left="1117" w:hanging="400"/>
    </w:pPr>
    <w:rPr>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1</vt:lpstr>
    </vt:vector>
  </TitlesOfParts>
  <Manager/>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6</cp:revision>
  <dcterms:created xsi:type="dcterms:W3CDTF">2015-10-12T18:19:00Z</dcterms:created>
  <dcterms:modified xsi:type="dcterms:W3CDTF">2015-10-13T12:01:00Z</dcterms:modified>
  <cp:category/>
</cp:coreProperties>
</file>