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F176D">
      <w:pPr>
        <w:jc w:val="center"/>
        <w:rPr>
          <w:b/>
        </w:rPr>
      </w:pPr>
      <w:bookmarkStart w:id="0" w:name="_GoBack"/>
      <w:bookmarkEnd w:id="0"/>
      <w:r>
        <w:rPr>
          <w:b/>
        </w:rPr>
        <w:t>Chapter 11</w:t>
      </w:r>
    </w:p>
    <w:p w:rsidR="00000000" w:rsidRDefault="009F176D">
      <w:pPr>
        <w:jc w:val="center"/>
        <w:rPr>
          <w:b/>
        </w:rPr>
      </w:pPr>
    </w:p>
    <w:p w:rsidR="00000000" w:rsidRDefault="009F176D">
      <w:pPr>
        <w:pStyle w:val="Titre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Quiz</w:t>
      </w:r>
    </w:p>
    <w:p w:rsidR="00000000" w:rsidRDefault="009F176D">
      <w:pPr>
        <w:jc w:val="center"/>
      </w:pPr>
    </w:p>
    <w:p w:rsidR="00000000" w:rsidRDefault="009F176D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True/False</w:t>
      </w:r>
    </w:p>
    <w:p w:rsidR="00000000" w:rsidRDefault="009F176D"/>
    <w:p w:rsidR="00000000" w:rsidRDefault="009F176D">
      <w:pPr>
        <w:numPr>
          <w:ilvl w:val="0"/>
          <w:numId w:val="1"/>
        </w:numPr>
      </w:pPr>
      <w:r>
        <w:t>The mortgagee’s coverage on a title policy decreases as the loan balance is reduced.</w:t>
      </w:r>
    </w:p>
    <w:p w:rsidR="00000000" w:rsidRDefault="009F176D">
      <w:pPr>
        <w:ind w:left="360"/>
      </w:pPr>
    </w:p>
    <w:p w:rsidR="00000000" w:rsidRDefault="009F176D">
      <w:pPr>
        <w:numPr>
          <w:ilvl w:val="0"/>
          <w:numId w:val="1"/>
        </w:numPr>
      </w:pPr>
      <w:r>
        <w:t>Standard exceptions to insurance coverage are found on the front of the title commitment jacket.</w:t>
      </w:r>
    </w:p>
    <w:p w:rsidR="00000000" w:rsidRDefault="009F176D"/>
    <w:p w:rsidR="00000000" w:rsidRDefault="009F176D">
      <w:pPr>
        <w:numPr>
          <w:ilvl w:val="0"/>
          <w:numId w:val="1"/>
        </w:numPr>
      </w:pPr>
      <w:r>
        <w:t xml:space="preserve">Real estate taxes are a standard coverage </w:t>
      </w:r>
      <w:r>
        <w:t>exception.</w:t>
      </w:r>
    </w:p>
    <w:p w:rsidR="00000000" w:rsidRDefault="009F176D"/>
    <w:p w:rsidR="00000000" w:rsidRDefault="009F176D">
      <w:pPr>
        <w:numPr>
          <w:ilvl w:val="0"/>
          <w:numId w:val="1"/>
        </w:numPr>
      </w:pPr>
      <w:r>
        <w:t>The legal description of the property is found on Schedule B of the title commitment.</w:t>
      </w:r>
    </w:p>
    <w:p w:rsidR="00000000" w:rsidRDefault="009F176D"/>
    <w:p w:rsidR="00000000" w:rsidRDefault="009F176D">
      <w:pPr>
        <w:numPr>
          <w:ilvl w:val="0"/>
          <w:numId w:val="1"/>
        </w:numPr>
      </w:pPr>
      <w:r>
        <w:t xml:space="preserve">Part II of Schedule B of a title commitment specifies the requirements that must be complied with </w:t>
      </w:r>
      <w:proofErr w:type="gramStart"/>
      <w:r>
        <w:t>in order for</w:t>
      </w:r>
      <w:proofErr w:type="gramEnd"/>
      <w:r>
        <w:t xml:space="preserve"> the title insurer to issue a policy.</w:t>
      </w:r>
    </w:p>
    <w:p w:rsidR="00000000" w:rsidRDefault="009F176D"/>
    <w:p w:rsidR="00000000" w:rsidRDefault="009F176D">
      <w:pPr>
        <w:numPr>
          <w:ilvl w:val="0"/>
          <w:numId w:val="1"/>
        </w:numPr>
      </w:pPr>
      <w:r>
        <w:t>Marketab</w:t>
      </w:r>
      <w:r>
        <w:t>le title means that a property is completely free from any easements.</w:t>
      </w:r>
    </w:p>
    <w:p w:rsidR="00000000" w:rsidRDefault="009F176D"/>
    <w:p w:rsidR="00000000" w:rsidRDefault="009F176D">
      <w:pPr>
        <w:numPr>
          <w:ilvl w:val="0"/>
          <w:numId w:val="1"/>
        </w:numPr>
      </w:pPr>
      <w:r>
        <w:t>Title insurance is purchased through periodic payment of premiums.</w:t>
      </w:r>
    </w:p>
    <w:p w:rsidR="00000000" w:rsidRDefault="009F176D"/>
    <w:p w:rsidR="00000000" w:rsidRDefault="009F176D">
      <w:pPr>
        <w:numPr>
          <w:ilvl w:val="0"/>
          <w:numId w:val="1"/>
        </w:numPr>
      </w:pPr>
      <w:r>
        <w:t>An owner’s policy generally covers the purchase price of the real property.</w:t>
      </w:r>
    </w:p>
    <w:p w:rsidR="00000000" w:rsidRDefault="009F176D"/>
    <w:p w:rsidR="00000000" w:rsidRDefault="009F176D">
      <w:pPr>
        <w:numPr>
          <w:ilvl w:val="0"/>
          <w:numId w:val="1"/>
        </w:numPr>
      </w:pPr>
      <w:r>
        <w:t>The date a document was signed may be re</w:t>
      </w:r>
      <w:r>
        <w:t>levant in determining the legal sufficiency of the property.</w:t>
      </w:r>
    </w:p>
    <w:p w:rsidR="00000000" w:rsidRDefault="009F176D"/>
    <w:p w:rsidR="00000000" w:rsidRDefault="009F176D">
      <w:pPr>
        <w:numPr>
          <w:ilvl w:val="0"/>
          <w:numId w:val="1"/>
        </w:numPr>
      </w:pPr>
      <w:r>
        <w:t>Another term for title commitment is title binder.</w:t>
      </w:r>
    </w:p>
    <w:p w:rsidR="00000000" w:rsidRDefault="009F176D"/>
    <w:p w:rsidR="00000000" w:rsidRDefault="009F176D">
      <w:pPr>
        <w:ind w:left="360"/>
      </w:pPr>
    </w:p>
    <w:p w:rsidR="00000000" w:rsidRDefault="009F176D"/>
    <w:p w:rsidR="00000000" w:rsidRDefault="009F176D">
      <w:pPr>
        <w:pStyle w:val="Titre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Answer Key</w:t>
      </w:r>
    </w:p>
    <w:p w:rsidR="00000000" w:rsidRDefault="009F176D"/>
    <w:p w:rsidR="00000000" w:rsidRDefault="009F176D">
      <w:pPr>
        <w:numPr>
          <w:ilvl w:val="0"/>
          <w:numId w:val="2"/>
        </w:numPr>
      </w:pPr>
      <w:r>
        <w:t>True</w:t>
      </w:r>
    </w:p>
    <w:p w:rsidR="00000000" w:rsidRDefault="009F176D">
      <w:pPr>
        <w:numPr>
          <w:ilvl w:val="0"/>
          <w:numId w:val="2"/>
        </w:numPr>
      </w:pPr>
      <w:r>
        <w:t>False</w:t>
      </w:r>
    </w:p>
    <w:p w:rsidR="00000000" w:rsidRDefault="009F176D">
      <w:pPr>
        <w:numPr>
          <w:ilvl w:val="0"/>
          <w:numId w:val="2"/>
        </w:numPr>
      </w:pPr>
      <w:r>
        <w:t>True</w:t>
      </w:r>
    </w:p>
    <w:p w:rsidR="00000000" w:rsidRDefault="009F176D">
      <w:pPr>
        <w:numPr>
          <w:ilvl w:val="0"/>
          <w:numId w:val="2"/>
        </w:numPr>
      </w:pPr>
      <w:r>
        <w:t>False</w:t>
      </w:r>
    </w:p>
    <w:p w:rsidR="00000000" w:rsidRDefault="009F176D">
      <w:pPr>
        <w:numPr>
          <w:ilvl w:val="0"/>
          <w:numId w:val="2"/>
        </w:numPr>
      </w:pPr>
      <w:r>
        <w:t>False</w:t>
      </w:r>
    </w:p>
    <w:p w:rsidR="00000000" w:rsidRDefault="009F176D">
      <w:pPr>
        <w:numPr>
          <w:ilvl w:val="0"/>
          <w:numId w:val="2"/>
        </w:numPr>
      </w:pPr>
      <w:r>
        <w:t>False</w:t>
      </w:r>
    </w:p>
    <w:p w:rsidR="00000000" w:rsidRDefault="009F176D">
      <w:pPr>
        <w:numPr>
          <w:ilvl w:val="0"/>
          <w:numId w:val="2"/>
        </w:numPr>
      </w:pPr>
      <w:r>
        <w:t>False</w:t>
      </w:r>
    </w:p>
    <w:p w:rsidR="00000000" w:rsidRDefault="009F176D">
      <w:pPr>
        <w:numPr>
          <w:ilvl w:val="0"/>
          <w:numId w:val="2"/>
        </w:numPr>
      </w:pPr>
      <w:r>
        <w:t>True</w:t>
      </w:r>
    </w:p>
    <w:p w:rsidR="00000000" w:rsidRDefault="009F176D">
      <w:pPr>
        <w:numPr>
          <w:ilvl w:val="0"/>
          <w:numId w:val="2"/>
        </w:numPr>
      </w:pPr>
      <w:r>
        <w:t>True</w:t>
      </w:r>
    </w:p>
    <w:p w:rsidR="00000000" w:rsidRDefault="009F176D">
      <w:pPr>
        <w:numPr>
          <w:ilvl w:val="0"/>
          <w:numId w:val="2"/>
        </w:numPr>
      </w:pPr>
      <w:r>
        <w:t>True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2318"/>
    <w:multiLevelType w:val="hybridMultilevel"/>
    <w:tmpl w:val="2CE2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E1DE5"/>
    <w:multiLevelType w:val="hybridMultilevel"/>
    <w:tmpl w:val="06A2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6D"/>
    <w:rsid w:val="009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F9540-ED50-4B8D-A7AF-D10C3B6A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&lt;CN&gt;Chapter 11</vt:lpstr>
      <vt:lpstr>&lt;CN&gt;Chapter 11</vt:lpstr>
    </vt:vector>
  </TitlesOfParts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&lt;CN&gt;Chapter 11</dc:title>
  <dc:subject/>
  <cp:keywords/>
  <dc:description/>
  <cp:lastModifiedBy>hp</cp:lastModifiedBy>
  <cp:revision>2</cp:revision>
  <cp:lastPrinted>2007-08-12T09:02:00Z</cp:lastPrinted>
  <dcterms:created xsi:type="dcterms:W3CDTF">2019-01-19T19:26:00Z</dcterms:created>
  <dcterms:modified xsi:type="dcterms:W3CDTF">2019-01-19T19:26:00Z</dcterms:modified>
</cp:coreProperties>
</file>