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6F64" w:rsidRPr="0046266A" w:rsidRDefault="00546F64" w:rsidP="0046266A">
      <w:pPr>
        <w:spacing w:line="200" w:lineRule="exact"/>
        <w:jc w:val="center"/>
        <w:rPr>
          <w:rFonts w:ascii="Times New Roman" w:eastAsia="Times New Roman" w:hAnsi="Times New Roman"/>
          <w:color w:val="FF0000"/>
          <w:sz w:val="24"/>
        </w:rPr>
      </w:pPr>
    </w:p>
    <w:p w:rsidR="00546F64" w:rsidRPr="0046266A" w:rsidRDefault="0046266A" w:rsidP="0046266A">
      <w:pPr>
        <w:spacing w:line="200" w:lineRule="exact"/>
        <w:jc w:val="center"/>
        <w:rPr>
          <w:rFonts w:ascii="Times New Roman" w:eastAsia="Times New Roman" w:hAnsi="Times New Roman"/>
          <w:color w:val="FF0000"/>
          <w:sz w:val="24"/>
          <w:lang w:val="en-US"/>
        </w:rPr>
      </w:pPr>
      <w:r w:rsidRPr="0046266A">
        <w:rPr>
          <w:rFonts w:ascii="Times New Roman" w:eastAsia="Times New Roman" w:hAnsi="Times New Roman"/>
          <w:color w:val="FF0000"/>
          <w:sz w:val="24"/>
          <w:lang w:val="en-US"/>
        </w:rPr>
        <w:t>Workers Compensation Law</w:t>
      </w:r>
    </w:p>
    <w:p w:rsidR="00546F64" w:rsidRPr="0046266A" w:rsidRDefault="00546F64">
      <w:pPr>
        <w:spacing w:line="216" w:lineRule="exact"/>
        <w:rPr>
          <w:rFonts w:ascii="Times New Roman" w:eastAsia="Times New Roman" w:hAnsi="Times New Roman"/>
          <w:sz w:val="24"/>
          <w:lang w:val="en-US"/>
        </w:rPr>
      </w:pPr>
    </w:p>
    <w:p w:rsidR="00546F64" w:rsidRPr="008C08F7" w:rsidRDefault="008C08F7">
      <w:pPr>
        <w:spacing w:line="0" w:lineRule="atLeast"/>
        <w:ind w:left="2420"/>
        <w:rPr>
          <w:rFonts w:ascii="Arial" w:eastAsia="Arial" w:hAnsi="Arial"/>
          <w:sz w:val="30"/>
          <w:lang w:val="en-US"/>
        </w:rPr>
      </w:pPr>
      <w:r w:rsidRPr="008C08F7">
        <w:rPr>
          <w:rFonts w:ascii="Arial" w:eastAsia="Arial" w:hAnsi="Arial"/>
          <w:sz w:val="30"/>
          <w:lang w:val="en-US"/>
        </w:rPr>
        <w:t>C H A P T E R</w:t>
      </w:r>
      <w:r w:rsidR="008548CF">
        <w:rPr>
          <w:rFonts w:ascii="Arial" w:eastAsia="Arial" w:hAnsi="Arial"/>
          <w:sz w:val="30"/>
          <w:lang w:val="en-US"/>
        </w:rPr>
        <w:t xml:space="preserve"> 7</w:t>
      </w:r>
      <w:bookmarkStart w:id="0" w:name="_GoBack"/>
      <w:bookmarkEnd w:id="0"/>
    </w:p>
    <w:p w:rsidR="00546F64" w:rsidRPr="008C08F7" w:rsidRDefault="00546F64">
      <w:pPr>
        <w:spacing w:line="200" w:lineRule="exact"/>
        <w:rPr>
          <w:rFonts w:ascii="Times New Roman" w:eastAsia="Times New Roman" w:hAnsi="Times New Roman"/>
          <w:sz w:val="24"/>
          <w:lang w:val="en-US"/>
        </w:rPr>
      </w:pPr>
    </w:p>
    <w:p w:rsidR="00546F64" w:rsidRPr="008C08F7" w:rsidRDefault="00546F64">
      <w:pPr>
        <w:spacing w:line="200" w:lineRule="exact"/>
        <w:rPr>
          <w:rFonts w:ascii="Times New Roman" w:eastAsia="Times New Roman" w:hAnsi="Times New Roman"/>
          <w:sz w:val="24"/>
          <w:lang w:val="en-US"/>
        </w:rPr>
      </w:pPr>
    </w:p>
    <w:p w:rsidR="00546F64" w:rsidRPr="008C08F7" w:rsidRDefault="00546F64">
      <w:pPr>
        <w:spacing w:line="200" w:lineRule="exact"/>
        <w:rPr>
          <w:rFonts w:ascii="Times New Roman" w:eastAsia="Times New Roman" w:hAnsi="Times New Roman"/>
          <w:sz w:val="24"/>
          <w:lang w:val="en-US"/>
        </w:rPr>
      </w:pPr>
    </w:p>
    <w:p w:rsidR="00546F64" w:rsidRPr="008C08F7" w:rsidRDefault="00546F64">
      <w:pPr>
        <w:spacing w:line="315" w:lineRule="exact"/>
        <w:rPr>
          <w:rFonts w:ascii="Times New Roman" w:eastAsia="Times New Roman" w:hAnsi="Times New Roman"/>
          <w:sz w:val="24"/>
          <w:lang w:val="en-US"/>
        </w:rPr>
      </w:pPr>
    </w:p>
    <w:p w:rsidR="00546F64" w:rsidRPr="008C08F7" w:rsidRDefault="008C08F7">
      <w:pPr>
        <w:spacing w:line="0" w:lineRule="atLeast"/>
        <w:ind w:left="2280"/>
        <w:rPr>
          <w:rFonts w:ascii="Times New Roman" w:eastAsia="Times New Roman" w:hAnsi="Times New Roman"/>
          <w:b/>
          <w:sz w:val="28"/>
          <w:lang w:val="en-US"/>
        </w:rPr>
      </w:pPr>
      <w:r w:rsidRPr="008C08F7">
        <w:rPr>
          <w:rFonts w:ascii="Times New Roman" w:eastAsia="Times New Roman" w:hAnsi="Times New Roman"/>
          <w:b/>
          <w:sz w:val="28"/>
          <w:lang w:val="en-US"/>
        </w:rPr>
        <w:t>Key Terms and Definitions</w:t>
      </w:r>
    </w:p>
    <w:p w:rsidR="00546F64" w:rsidRPr="008C08F7" w:rsidRDefault="00546F64">
      <w:pPr>
        <w:spacing w:line="290" w:lineRule="exact"/>
        <w:rPr>
          <w:rFonts w:ascii="Times New Roman" w:eastAsia="Times New Roman" w:hAnsi="Times New Roman"/>
          <w:sz w:val="24"/>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2180"/>
        <w:gridCol w:w="1880"/>
        <w:gridCol w:w="5080"/>
      </w:tblGrid>
      <w:tr w:rsidR="00546F64" w:rsidRPr="0046266A">
        <w:trPr>
          <w:trHeight w:val="311"/>
        </w:trPr>
        <w:tc>
          <w:tcPr>
            <w:tcW w:w="2180" w:type="dxa"/>
            <w:vMerge w:val="restart"/>
            <w:tcBorders>
              <w:right w:val="single" w:sz="8" w:space="0" w:color="auto"/>
            </w:tcBorders>
            <w:shd w:val="clear" w:color="auto" w:fill="auto"/>
            <w:vAlign w:val="bottom"/>
          </w:tcPr>
          <w:p w:rsidR="00546F64" w:rsidRDefault="008C08F7">
            <w:pPr>
              <w:spacing w:line="949" w:lineRule="exact"/>
              <w:ind w:right="190"/>
              <w:jc w:val="right"/>
              <w:rPr>
                <w:rFonts w:ascii="Times New Roman" w:eastAsia="Times New Roman" w:hAnsi="Times New Roman"/>
                <w:color w:val="FFFFFF"/>
                <w:sz w:val="110"/>
              </w:rPr>
            </w:pPr>
            <w:r>
              <w:rPr>
                <w:rFonts w:ascii="Times New Roman" w:eastAsia="Times New Roman" w:hAnsi="Times New Roman"/>
                <w:color w:val="FFFFFF"/>
                <w:sz w:val="110"/>
              </w:rPr>
              <w:t>7</w:t>
            </w:r>
          </w:p>
        </w:tc>
        <w:tc>
          <w:tcPr>
            <w:tcW w:w="1880" w:type="dxa"/>
            <w:tcBorders>
              <w:top w:val="single" w:sz="8" w:space="0" w:color="auto"/>
            </w:tcBorders>
            <w:shd w:val="clear" w:color="auto" w:fill="auto"/>
            <w:vAlign w:val="bottom"/>
          </w:tcPr>
          <w:p w:rsidR="00546F64" w:rsidRDefault="008C08F7">
            <w:pPr>
              <w:spacing w:line="0" w:lineRule="atLeast"/>
              <w:ind w:left="180"/>
              <w:rPr>
                <w:rFonts w:ascii="Times New Roman" w:eastAsia="Times New Roman" w:hAnsi="Times New Roman"/>
                <w:sz w:val="22"/>
              </w:rPr>
            </w:pPr>
            <w:r>
              <w:rPr>
                <w:rFonts w:ascii="Times New Roman" w:eastAsia="Times New Roman" w:hAnsi="Times New Roman"/>
                <w:sz w:val="22"/>
              </w:rPr>
              <w:t xml:space="preserve">Duty to </w:t>
            </w:r>
            <w:proofErr w:type="spellStart"/>
            <w:r>
              <w:rPr>
                <w:rFonts w:ascii="Times New Roman" w:eastAsia="Times New Roman" w:hAnsi="Times New Roman"/>
                <w:sz w:val="22"/>
              </w:rPr>
              <w:t>defend</w:t>
            </w:r>
            <w:proofErr w:type="spellEnd"/>
          </w:p>
        </w:tc>
        <w:tc>
          <w:tcPr>
            <w:tcW w:w="5080" w:type="dxa"/>
            <w:tcBorders>
              <w:top w:val="single" w:sz="8" w:space="0" w:color="auto"/>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An insurance company’s responsibility to provide</w:t>
            </w:r>
          </w:p>
        </w:tc>
      </w:tr>
      <w:tr w:rsidR="00546F64" w:rsidRPr="0046266A">
        <w:trPr>
          <w:trHeight w:val="260"/>
        </w:trPr>
        <w:tc>
          <w:tcPr>
            <w:tcW w:w="2180" w:type="dxa"/>
            <w:vMerge/>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legal counsel for its insured against whom an</w:t>
            </w:r>
          </w:p>
        </w:tc>
      </w:tr>
      <w:tr w:rsidR="00546F64">
        <w:trPr>
          <w:trHeight w:val="380"/>
        </w:trPr>
        <w:tc>
          <w:tcPr>
            <w:tcW w:w="2180" w:type="dxa"/>
            <w:vMerge/>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4"/>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4"/>
                <w:lang w:val="en-US"/>
              </w:rPr>
            </w:pPr>
          </w:p>
        </w:tc>
        <w:tc>
          <w:tcPr>
            <w:tcW w:w="5080" w:type="dxa"/>
            <w:tcBorders>
              <w:right w:val="single" w:sz="8" w:space="0" w:color="auto"/>
            </w:tcBorders>
            <w:shd w:val="clear" w:color="auto" w:fill="auto"/>
            <w:vAlign w:val="bottom"/>
          </w:tcPr>
          <w:p w:rsidR="00546F64" w:rsidRDefault="008C08F7">
            <w:pPr>
              <w:spacing w:line="0" w:lineRule="atLeast"/>
              <w:ind w:left="320"/>
              <w:rPr>
                <w:rFonts w:ascii="Times New Roman" w:eastAsia="Times New Roman" w:hAnsi="Times New Roman"/>
                <w:sz w:val="22"/>
              </w:rPr>
            </w:pPr>
            <w:proofErr w:type="gramStart"/>
            <w:r>
              <w:rPr>
                <w:rFonts w:ascii="Times New Roman" w:eastAsia="Times New Roman" w:hAnsi="Times New Roman"/>
                <w:sz w:val="22"/>
              </w:rPr>
              <w:t>action</w:t>
            </w:r>
            <w:proofErr w:type="gramEnd"/>
            <w:r>
              <w:rPr>
                <w:rFonts w:ascii="Times New Roman" w:eastAsia="Times New Roman" w:hAnsi="Times New Roman"/>
                <w:sz w:val="22"/>
              </w:rPr>
              <w:t xml:space="preserve"> has been </w:t>
            </w:r>
            <w:proofErr w:type="spellStart"/>
            <w:r>
              <w:rPr>
                <w:rFonts w:ascii="Times New Roman" w:eastAsia="Times New Roman" w:hAnsi="Times New Roman"/>
                <w:sz w:val="22"/>
              </w:rPr>
              <w:t>filed</w:t>
            </w:r>
            <w:proofErr w:type="spellEnd"/>
            <w:r>
              <w:rPr>
                <w:rFonts w:ascii="Times New Roman" w:eastAsia="Times New Roman" w:hAnsi="Times New Roman"/>
                <w:sz w:val="22"/>
              </w:rPr>
              <w:t>.</w:t>
            </w:r>
          </w:p>
        </w:tc>
      </w:tr>
      <w:tr w:rsidR="00546F64" w:rsidRPr="0046266A">
        <w:trPr>
          <w:trHeight w:val="260"/>
        </w:trPr>
        <w:tc>
          <w:tcPr>
            <w:tcW w:w="2180" w:type="dxa"/>
            <w:tcBorders>
              <w:right w:val="single" w:sz="8" w:space="0" w:color="auto"/>
            </w:tcBorders>
            <w:shd w:val="clear" w:color="auto" w:fill="auto"/>
            <w:vAlign w:val="bottom"/>
          </w:tcPr>
          <w:p w:rsidR="00546F64" w:rsidRDefault="00546F64">
            <w:pPr>
              <w:spacing w:line="0" w:lineRule="atLeast"/>
              <w:rPr>
                <w:rFonts w:ascii="Times New Roman" w:eastAsia="Times New Roman" w:hAnsi="Times New Roman"/>
                <w:sz w:val="22"/>
              </w:rPr>
            </w:pPr>
          </w:p>
        </w:tc>
        <w:tc>
          <w:tcPr>
            <w:tcW w:w="1880" w:type="dxa"/>
            <w:shd w:val="clear" w:color="auto" w:fill="auto"/>
            <w:vAlign w:val="bottom"/>
          </w:tcPr>
          <w:p w:rsidR="00546F64" w:rsidRDefault="008C08F7">
            <w:pPr>
              <w:spacing w:line="0" w:lineRule="atLeast"/>
              <w:ind w:left="180"/>
              <w:rPr>
                <w:rFonts w:ascii="Times New Roman" w:eastAsia="Times New Roman" w:hAnsi="Times New Roman"/>
                <w:sz w:val="22"/>
              </w:rPr>
            </w:pPr>
            <w:r>
              <w:rPr>
                <w:rFonts w:ascii="Times New Roman" w:eastAsia="Times New Roman" w:hAnsi="Times New Roman"/>
                <w:sz w:val="22"/>
              </w:rPr>
              <w:t>Exclusion</w:t>
            </w: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The persons, types of losses, or damages not</w:t>
            </w:r>
          </w:p>
        </w:tc>
      </w:tr>
      <w:tr w:rsidR="00546F64" w:rsidRPr="0046266A">
        <w:trPr>
          <w:trHeight w:val="263"/>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covered by an insurance policy.</w:t>
            </w:r>
          </w:p>
        </w:tc>
      </w:tr>
      <w:tr w:rsidR="00546F64" w:rsidRPr="0046266A">
        <w:trPr>
          <w:trHeight w:val="377"/>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4"/>
                <w:lang w:val="en-US"/>
              </w:rPr>
            </w:pPr>
          </w:p>
        </w:tc>
        <w:tc>
          <w:tcPr>
            <w:tcW w:w="1880" w:type="dxa"/>
            <w:shd w:val="clear" w:color="auto" w:fill="auto"/>
            <w:vAlign w:val="bottom"/>
          </w:tcPr>
          <w:p w:rsidR="00546F64" w:rsidRDefault="008C08F7">
            <w:pPr>
              <w:spacing w:line="0" w:lineRule="atLeast"/>
              <w:ind w:left="180"/>
              <w:rPr>
                <w:rFonts w:ascii="Times New Roman" w:eastAsia="Times New Roman" w:hAnsi="Times New Roman"/>
                <w:sz w:val="22"/>
              </w:rPr>
            </w:pPr>
            <w:proofErr w:type="spellStart"/>
            <w:r>
              <w:rPr>
                <w:rFonts w:ascii="Times New Roman" w:eastAsia="Times New Roman" w:hAnsi="Times New Roman"/>
                <w:sz w:val="22"/>
              </w:rPr>
              <w:t>Fiduciary</w:t>
            </w:r>
            <w:proofErr w:type="spellEnd"/>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A relationship in which one person, or entity, is</w:t>
            </w:r>
          </w:p>
        </w:tc>
      </w:tr>
      <w:tr w:rsidR="00546F64" w:rsidRPr="0046266A">
        <w:trPr>
          <w:trHeight w:val="260"/>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obligated to act in a trustworthy relationship to</w:t>
            </w:r>
          </w:p>
        </w:tc>
      </w:tr>
      <w:tr w:rsidR="00546F64" w:rsidRPr="0046266A">
        <w:trPr>
          <w:trHeight w:val="260"/>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the other. A fiduciary has the duty to act in the</w:t>
            </w:r>
          </w:p>
        </w:tc>
      </w:tr>
      <w:tr w:rsidR="00546F64">
        <w:trPr>
          <w:trHeight w:val="260"/>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Default="008C08F7">
            <w:pPr>
              <w:spacing w:line="0" w:lineRule="atLeast"/>
              <w:ind w:left="320"/>
              <w:rPr>
                <w:rFonts w:ascii="Times New Roman" w:eastAsia="Times New Roman" w:hAnsi="Times New Roman"/>
                <w:sz w:val="22"/>
              </w:rPr>
            </w:pPr>
            <w:r w:rsidRPr="008548CF">
              <w:rPr>
                <w:rFonts w:ascii="Times New Roman" w:eastAsia="Times New Roman" w:hAnsi="Times New Roman"/>
                <w:sz w:val="22"/>
                <w:lang w:val="en-US"/>
              </w:rPr>
              <w:t xml:space="preserve">best interests of the other. </w:t>
            </w:r>
            <w:r>
              <w:rPr>
                <w:rFonts w:ascii="Times New Roman" w:eastAsia="Times New Roman" w:hAnsi="Times New Roman"/>
                <w:sz w:val="22"/>
              </w:rPr>
              <w:t xml:space="preserve">A </w:t>
            </w:r>
            <w:proofErr w:type="spellStart"/>
            <w:r>
              <w:rPr>
                <w:rFonts w:ascii="Times New Roman" w:eastAsia="Times New Roman" w:hAnsi="Times New Roman"/>
                <w:sz w:val="22"/>
              </w:rPr>
              <w:t>common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example</w:t>
            </w:r>
            <w:proofErr w:type="spellEnd"/>
            <w:r>
              <w:rPr>
                <w:rFonts w:ascii="Times New Roman" w:eastAsia="Times New Roman" w:hAnsi="Times New Roman"/>
                <w:sz w:val="22"/>
              </w:rPr>
              <w:t xml:space="preserve"> of</w:t>
            </w:r>
          </w:p>
        </w:tc>
      </w:tr>
      <w:tr w:rsidR="00546F64" w:rsidRPr="0046266A">
        <w:trPr>
          <w:trHeight w:val="260"/>
        </w:trPr>
        <w:tc>
          <w:tcPr>
            <w:tcW w:w="2180" w:type="dxa"/>
            <w:tcBorders>
              <w:right w:val="single" w:sz="8" w:space="0" w:color="auto"/>
            </w:tcBorders>
            <w:shd w:val="clear" w:color="auto" w:fill="auto"/>
            <w:vAlign w:val="bottom"/>
          </w:tcPr>
          <w:p w:rsidR="00546F64" w:rsidRDefault="00546F64">
            <w:pPr>
              <w:spacing w:line="0" w:lineRule="atLeast"/>
              <w:rPr>
                <w:rFonts w:ascii="Times New Roman" w:eastAsia="Times New Roman" w:hAnsi="Times New Roman"/>
                <w:sz w:val="22"/>
              </w:rPr>
            </w:pPr>
          </w:p>
        </w:tc>
        <w:tc>
          <w:tcPr>
            <w:tcW w:w="1880" w:type="dxa"/>
            <w:shd w:val="clear" w:color="auto" w:fill="auto"/>
            <w:vAlign w:val="bottom"/>
          </w:tcPr>
          <w:p w:rsidR="00546F64" w:rsidRDefault="00546F64">
            <w:pPr>
              <w:spacing w:line="0" w:lineRule="atLeast"/>
              <w:rPr>
                <w:rFonts w:ascii="Times New Roman" w:eastAsia="Times New Roman" w:hAnsi="Times New Roman"/>
                <w:sz w:val="22"/>
              </w:rPr>
            </w:pP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a fiduciary relationship is the attorney–client</w:t>
            </w:r>
          </w:p>
        </w:tc>
      </w:tr>
      <w:tr w:rsidR="00546F64">
        <w:trPr>
          <w:trHeight w:val="263"/>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Default="008C08F7">
            <w:pPr>
              <w:spacing w:line="0" w:lineRule="atLeast"/>
              <w:ind w:left="320"/>
              <w:rPr>
                <w:rFonts w:ascii="Times New Roman" w:eastAsia="Times New Roman" w:hAnsi="Times New Roman"/>
                <w:sz w:val="22"/>
              </w:rPr>
            </w:pPr>
            <w:proofErr w:type="spellStart"/>
            <w:proofErr w:type="gramStart"/>
            <w:r>
              <w:rPr>
                <w:rFonts w:ascii="Times New Roman" w:eastAsia="Times New Roman" w:hAnsi="Times New Roman"/>
                <w:sz w:val="22"/>
              </w:rPr>
              <w:t>relationship</w:t>
            </w:r>
            <w:proofErr w:type="spellEnd"/>
            <w:proofErr w:type="gramEnd"/>
            <w:r>
              <w:rPr>
                <w:rFonts w:ascii="Times New Roman" w:eastAsia="Times New Roman" w:hAnsi="Times New Roman"/>
                <w:sz w:val="22"/>
              </w:rPr>
              <w:t>.</w:t>
            </w:r>
          </w:p>
        </w:tc>
      </w:tr>
      <w:tr w:rsidR="00546F64" w:rsidRPr="0046266A">
        <w:trPr>
          <w:trHeight w:val="377"/>
        </w:trPr>
        <w:tc>
          <w:tcPr>
            <w:tcW w:w="2180" w:type="dxa"/>
            <w:tcBorders>
              <w:right w:val="single" w:sz="8" w:space="0" w:color="auto"/>
            </w:tcBorders>
            <w:shd w:val="clear" w:color="auto" w:fill="auto"/>
            <w:vAlign w:val="bottom"/>
          </w:tcPr>
          <w:p w:rsidR="00546F64" w:rsidRDefault="00546F64">
            <w:pPr>
              <w:spacing w:line="0" w:lineRule="atLeast"/>
              <w:rPr>
                <w:rFonts w:ascii="Times New Roman" w:eastAsia="Times New Roman" w:hAnsi="Times New Roman"/>
                <w:sz w:val="24"/>
              </w:rPr>
            </w:pPr>
          </w:p>
        </w:tc>
        <w:tc>
          <w:tcPr>
            <w:tcW w:w="1880" w:type="dxa"/>
            <w:shd w:val="clear" w:color="auto" w:fill="auto"/>
            <w:vAlign w:val="bottom"/>
          </w:tcPr>
          <w:p w:rsidR="00546F64" w:rsidRDefault="008C08F7">
            <w:pPr>
              <w:spacing w:line="0" w:lineRule="atLeast"/>
              <w:ind w:left="180"/>
              <w:rPr>
                <w:rFonts w:ascii="Times New Roman" w:eastAsia="Times New Roman" w:hAnsi="Times New Roman"/>
                <w:sz w:val="22"/>
              </w:rPr>
            </w:pPr>
            <w:proofErr w:type="spellStart"/>
            <w:r>
              <w:rPr>
                <w:rFonts w:ascii="Times New Roman" w:eastAsia="Times New Roman" w:hAnsi="Times New Roman"/>
                <w:sz w:val="22"/>
              </w:rPr>
              <w:t>Indemnify</w:t>
            </w:r>
            <w:proofErr w:type="spellEnd"/>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Payment to the insured for a loss covered in the</w:t>
            </w:r>
          </w:p>
        </w:tc>
      </w:tr>
      <w:tr w:rsidR="00546F64">
        <w:trPr>
          <w:trHeight w:val="263"/>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Default="008C08F7">
            <w:pPr>
              <w:spacing w:line="0" w:lineRule="atLeast"/>
              <w:ind w:left="320"/>
              <w:rPr>
                <w:rFonts w:ascii="Times New Roman" w:eastAsia="Times New Roman" w:hAnsi="Times New Roman"/>
                <w:sz w:val="22"/>
              </w:rPr>
            </w:pPr>
            <w:proofErr w:type="spellStart"/>
            <w:proofErr w:type="gramStart"/>
            <w:r>
              <w:rPr>
                <w:rFonts w:ascii="Times New Roman" w:eastAsia="Times New Roman" w:hAnsi="Times New Roman"/>
                <w:sz w:val="22"/>
              </w:rPr>
              <w:t>insurance</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contract</w:t>
            </w:r>
            <w:proofErr w:type="spellEnd"/>
            <w:r>
              <w:rPr>
                <w:rFonts w:ascii="Times New Roman" w:eastAsia="Times New Roman" w:hAnsi="Times New Roman"/>
                <w:sz w:val="22"/>
              </w:rPr>
              <w:t>.</w:t>
            </w:r>
          </w:p>
        </w:tc>
      </w:tr>
      <w:tr w:rsidR="00546F64" w:rsidRPr="0046266A">
        <w:trPr>
          <w:trHeight w:val="380"/>
        </w:trPr>
        <w:tc>
          <w:tcPr>
            <w:tcW w:w="2180" w:type="dxa"/>
            <w:tcBorders>
              <w:right w:val="single" w:sz="8" w:space="0" w:color="auto"/>
            </w:tcBorders>
            <w:shd w:val="clear" w:color="auto" w:fill="auto"/>
            <w:vAlign w:val="bottom"/>
          </w:tcPr>
          <w:p w:rsidR="00546F64" w:rsidRDefault="00546F64">
            <w:pPr>
              <w:spacing w:line="0" w:lineRule="atLeast"/>
              <w:rPr>
                <w:rFonts w:ascii="Times New Roman" w:eastAsia="Times New Roman" w:hAnsi="Times New Roman"/>
                <w:sz w:val="24"/>
              </w:rPr>
            </w:pPr>
          </w:p>
        </w:tc>
        <w:tc>
          <w:tcPr>
            <w:tcW w:w="1880" w:type="dxa"/>
            <w:shd w:val="clear" w:color="auto" w:fill="auto"/>
            <w:vAlign w:val="bottom"/>
          </w:tcPr>
          <w:p w:rsidR="00546F64" w:rsidRDefault="008C08F7">
            <w:pPr>
              <w:spacing w:line="0" w:lineRule="atLeast"/>
              <w:ind w:left="180"/>
              <w:rPr>
                <w:rFonts w:ascii="Times New Roman" w:eastAsia="Times New Roman" w:hAnsi="Times New Roman"/>
                <w:sz w:val="22"/>
              </w:rPr>
            </w:pPr>
            <w:r>
              <w:rPr>
                <w:rFonts w:ascii="Times New Roman" w:eastAsia="Times New Roman" w:hAnsi="Times New Roman"/>
                <w:sz w:val="22"/>
              </w:rPr>
              <w:t>Premium</w:t>
            </w: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The insured’s payment to the insurance company.</w:t>
            </w:r>
          </w:p>
        </w:tc>
      </w:tr>
      <w:tr w:rsidR="00546F64" w:rsidRPr="0046266A">
        <w:trPr>
          <w:trHeight w:val="377"/>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4"/>
                <w:lang w:val="en-US"/>
              </w:rPr>
            </w:pPr>
          </w:p>
        </w:tc>
        <w:tc>
          <w:tcPr>
            <w:tcW w:w="1880" w:type="dxa"/>
            <w:shd w:val="clear" w:color="auto" w:fill="auto"/>
            <w:vAlign w:val="bottom"/>
          </w:tcPr>
          <w:p w:rsidR="00546F64" w:rsidRDefault="008C08F7">
            <w:pPr>
              <w:spacing w:line="0" w:lineRule="atLeast"/>
              <w:ind w:left="180"/>
              <w:rPr>
                <w:rFonts w:ascii="Times New Roman" w:eastAsia="Times New Roman" w:hAnsi="Times New Roman"/>
                <w:sz w:val="22"/>
              </w:rPr>
            </w:pPr>
            <w:r>
              <w:rPr>
                <w:rFonts w:ascii="Times New Roman" w:eastAsia="Times New Roman" w:hAnsi="Times New Roman"/>
                <w:sz w:val="22"/>
              </w:rPr>
              <w:t>Self-</w:t>
            </w:r>
            <w:proofErr w:type="spellStart"/>
            <w:r>
              <w:rPr>
                <w:rFonts w:ascii="Times New Roman" w:eastAsia="Times New Roman" w:hAnsi="Times New Roman"/>
                <w:sz w:val="22"/>
              </w:rPr>
              <w:t>insurer</w:t>
            </w:r>
            <w:proofErr w:type="spellEnd"/>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A company that acts as its own workers’</w:t>
            </w:r>
          </w:p>
        </w:tc>
      </w:tr>
      <w:tr w:rsidR="00546F64" w:rsidRPr="0046266A">
        <w:trPr>
          <w:trHeight w:val="260"/>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compensation insurance provider. Also, a</w:t>
            </w:r>
          </w:p>
        </w:tc>
      </w:tr>
      <w:tr w:rsidR="00546F64" w:rsidRPr="0046266A">
        <w:trPr>
          <w:trHeight w:val="263"/>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080" w:type="dxa"/>
            <w:tcBorders>
              <w:right w:val="single" w:sz="8" w:space="0" w:color="auto"/>
            </w:tcBorders>
            <w:shd w:val="clear" w:color="auto" w:fill="auto"/>
            <w:vAlign w:val="bottom"/>
          </w:tcPr>
          <w:p w:rsidR="00546F64" w:rsidRPr="008548CF" w:rsidRDefault="008C08F7">
            <w:pPr>
              <w:spacing w:line="0" w:lineRule="atLeast"/>
              <w:ind w:left="320"/>
              <w:rPr>
                <w:rFonts w:ascii="Times New Roman" w:eastAsia="Times New Roman" w:hAnsi="Times New Roman"/>
                <w:sz w:val="22"/>
                <w:lang w:val="en-US"/>
              </w:rPr>
            </w:pPr>
            <w:r w:rsidRPr="008548CF">
              <w:rPr>
                <w:rFonts w:ascii="Times New Roman" w:eastAsia="Times New Roman" w:hAnsi="Times New Roman"/>
                <w:sz w:val="22"/>
                <w:lang w:val="en-US"/>
              </w:rPr>
              <w:t>statutory provision that allows companies</w:t>
            </w:r>
          </w:p>
        </w:tc>
      </w:tr>
      <w:tr w:rsidR="00546F64" w:rsidRPr="0046266A">
        <w:trPr>
          <w:trHeight w:val="128"/>
        </w:trPr>
        <w:tc>
          <w:tcPr>
            <w:tcW w:w="21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11"/>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11"/>
                <w:lang w:val="en-US"/>
              </w:rPr>
            </w:pPr>
          </w:p>
        </w:tc>
        <w:tc>
          <w:tcPr>
            <w:tcW w:w="5080" w:type="dxa"/>
            <w:tcBorders>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11"/>
                <w:lang w:val="en-US"/>
              </w:rPr>
            </w:pPr>
          </w:p>
        </w:tc>
      </w:tr>
      <w:tr w:rsidR="00546F64" w:rsidRPr="0046266A">
        <w:trPr>
          <w:trHeight w:val="172"/>
        </w:trPr>
        <w:tc>
          <w:tcPr>
            <w:tcW w:w="2180" w:type="dxa"/>
            <w:shd w:val="clear" w:color="auto" w:fill="auto"/>
            <w:vAlign w:val="bottom"/>
          </w:tcPr>
          <w:p w:rsidR="00546F64" w:rsidRPr="008548CF" w:rsidRDefault="00546F64">
            <w:pPr>
              <w:spacing w:line="0" w:lineRule="atLeast"/>
              <w:rPr>
                <w:rFonts w:ascii="Times New Roman" w:eastAsia="Times New Roman" w:hAnsi="Times New Roman"/>
                <w:sz w:val="14"/>
                <w:lang w:val="en-US"/>
              </w:rPr>
            </w:pPr>
          </w:p>
        </w:tc>
        <w:tc>
          <w:tcPr>
            <w:tcW w:w="1880" w:type="dxa"/>
            <w:shd w:val="clear" w:color="auto" w:fill="auto"/>
            <w:vAlign w:val="bottom"/>
          </w:tcPr>
          <w:p w:rsidR="00546F64" w:rsidRPr="008548CF" w:rsidRDefault="00546F64">
            <w:pPr>
              <w:spacing w:line="0" w:lineRule="atLeast"/>
              <w:rPr>
                <w:rFonts w:ascii="Times New Roman" w:eastAsia="Times New Roman" w:hAnsi="Times New Roman"/>
                <w:sz w:val="14"/>
                <w:lang w:val="en-US"/>
              </w:rPr>
            </w:pPr>
          </w:p>
        </w:tc>
        <w:tc>
          <w:tcPr>
            <w:tcW w:w="5080" w:type="dxa"/>
            <w:shd w:val="clear" w:color="auto" w:fill="auto"/>
            <w:vAlign w:val="bottom"/>
          </w:tcPr>
          <w:p w:rsidR="00546F64" w:rsidRPr="008548CF" w:rsidRDefault="00546F64">
            <w:pPr>
              <w:spacing w:line="0" w:lineRule="atLeast"/>
              <w:rPr>
                <w:rFonts w:ascii="Times New Roman" w:eastAsia="Times New Roman" w:hAnsi="Times New Roman"/>
                <w:sz w:val="14"/>
                <w:lang w:val="en-US"/>
              </w:rPr>
            </w:pPr>
          </w:p>
        </w:tc>
      </w:tr>
    </w:tbl>
    <w:p w:rsidR="00546F64" w:rsidRPr="008548CF" w:rsidRDefault="00546F64">
      <w:pPr>
        <w:rPr>
          <w:rFonts w:ascii="Times New Roman" w:eastAsia="Times New Roman" w:hAnsi="Times New Roman"/>
          <w:sz w:val="14"/>
          <w:lang w:val="en-US"/>
        </w:rPr>
        <w:sectPr w:rsidR="00546F64" w:rsidRPr="008548CF">
          <w:pgSz w:w="11760" w:h="13560"/>
          <w:pgMar w:top="1440" w:right="1440" w:bottom="52" w:left="960" w:header="0" w:footer="0" w:gutter="0"/>
          <w:cols w:space="0" w:equalWidth="0">
            <w:col w:w="9365"/>
          </w:cols>
          <w:docGrid w:linePitch="360"/>
        </w:sectPr>
      </w:pPr>
    </w:p>
    <w:p w:rsidR="00546F64" w:rsidRPr="008548CF" w:rsidRDefault="00546F64">
      <w:pPr>
        <w:spacing w:line="71" w:lineRule="exact"/>
        <w:rPr>
          <w:rFonts w:ascii="Times New Roman" w:eastAsia="Times New Roman" w:hAnsi="Times New Roman"/>
          <w:sz w:val="24"/>
          <w:lang w:val="en-US"/>
        </w:rPr>
      </w:pPr>
    </w:p>
    <w:p w:rsidR="00546F64" w:rsidRPr="0046266A" w:rsidRDefault="00546F64">
      <w:pPr>
        <w:tabs>
          <w:tab w:val="left" w:pos="380"/>
        </w:tabs>
        <w:spacing w:line="0" w:lineRule="atLeast"/>
        <w:rPr>
          <w:rFonts w:ascii="Arial" w:eastAsia="Arial" w:hAnsi="Arial"/>
          <w:sz w:val="17"/>
          <w:lang w:val="en-US"/>
        </w:rPr>
        <w:sectPr w:rsidR="00546F64" w:rsidRPr="0046266A">
          <w:type w:val="continuous"/>
          <w:pgSz w:w="11760" w:h="13560"/>
          <w:pgMar w:top="1440" w:right="1440" w:bottom="52" w:left="960" w:header="0" w:footer="0" w:gutter="0"/>
          <w:cols w:space="0" w:equalWidth="0">
            <w:col w:w="9365"/>
          </w:cols>
          <w:docGrid w:linePitch="360"/>
        </w:sectPr>
      </w:pPr>
    </w:p>
    <w:p w:rsidR="00546F64" w:rsidRPr="0046266A" w:rsidRDefault="00546F64">
      <w:pPr>
        <w:spacing w:line="200" w:lineRule="exact"/>
        <w:rPr>
          <w:rFonts w:ascii="Times New Roman" w:eastAsia="Times New Roman" w:hAnsi="Times New Roman"/>
          <w:lang w:val="en-US"/>
        </w:rPr>
      </w:pPr>
      <w:bookmarkStart w:id="1" w:name="page2"/>
      <w:bookmarkEnd w:id="1"/>
    </w:p>
    <w:p w:rsidR="00546F64" w:rsidRPr="0046266A" w:rsidRDefault="00546F64">
      <w:pPr>
        <w:spacing w:line="317" w:lineRule="exact"/>
        <w:rPr>
          <w:rFonts w:ascii="Times New Roman" w:eastAsia="Times New Roman" w:hAnsi="Times New Roman"/>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1800"/>
        <w:gridCol w:w="5160"/>
        <w:gridCol w:w="30"/>
      </w:tblGrid>
      <w:tr w:rsidR="00546F64" w:rsidRPr="0046266A">
        <w:trPr>
          <w:trHeight w:val="181"/>
        </w:trPr>
        <w:tc>
          <w:tcPr>
            <w:tcW w:w="1800" w:type="dxa"/>
            <w:shd w:val="clear" w:color="auto" w:fill="auto"/>
            <w:vAlign w:val="bottom"/>
          </w:tcPr>
          <w:p w:rsidR="00546F64" w:rsidRPr="0046266A" w:rsidRDefault="00546F64">
            <w:pPr>
              <w:spacing w:line="0" w:lineRule="atLeast"/>
              <w:rPr>
                <w:rFonts w:ascii="Times New Roman" w:eastAsia="Times New Roman" w:hAnsi="Times New Roman"/>
                <w:sz w:val="15"/>
                <w:lang w:val="en-US"/>
              </w:rPr>
            </w:pPr>
          </w:p>
        </w:tc>
        <w:tc>
          <w:tcPr>
            <w:tcW w:w="5160" w:type="dxa"/>
            <w:shd w:val="clear" w:color="auto" w:fill="auto"/>
            <w:vAlign w:val="bottom"/>
          </w:tcPr>
          <w:p w:rsidR="00546F64" w:rsidRPr="0046266A" w:rsidRDefault="00546F64">
            <w:pPr>
              <w:spacing w:line="0" w:lineRule="atLeast"/>
              <w:rPr>
                <w:rFonts w:ascii="Times New Roman" w:eastAsia="Times New Roman" w:hAnsi="Times New Roman"/>
                <w:sz w:val="15"/>
                <w:lang w:val="en-US"/>
              </w:rPr>
            </w:pPr>
          </w:p>
        </w:tc>
        <w:tc>
          <w:tcPr>
            <w:tcW w:w="20" w:type="dxa"/>
            <w:shd w:val="clear" w:color="auto" w:fill="auto"/>
            <w:vAlign w:val="bottom"/>
          </w:tcPr>
          <w:p w:rsidR="00546F64" w:rsidRPr="0046266A" w:rsidRDefault="00546F64">
            <w:pPr>
              <w:spacing w:line="0" w:lineRule="atLeast"/>
              <w:rPr>
                <w:rFonts w:ascii="Times New Roman" w:eastAsia="Times New Roman" w:hAnsi="Times New Roman"/>
                <w:sz w:val="15"/>
                <w:lang w:val="en-US"/>
              </w:rPr>
            </w:pPr>
          </w:p>
        </w:tc>
      </w:tr>
      <w:tr w:rsidR="00546F64" w:rsidRPr="0046266A">
        <w:trPr>
          <w:trHeight w:val="286"/>
        </w:trPr>
        <w:tc>
          <w:tcPr>
            <w:tcW w:w="1800" w:type="dxa"/>
            <w:tcBorders>
              <w:left w:val="single" w:sz="8" w:space="0" w:color="auto"/>
            </w:tcBorders>
            <w:shd w:val="clear" w:color="auto" w:fill="auto"/>
            <w:vAlign w:val="bottom"/>
          </w:tcPr>
          <w:p w:rsidR="00546F64" w:rsidRPr="0046266A" w:rsidRDefault="00546F64">
            <w:pPr>
              <w:spacing w:line="0" w:lineRule="atLeast"/>
              <w:rPr>
                <w:rFonts w:ascii="Times New Roman" w:eastAsia="Times New Roman" w:hAnsi="Times New Roman"/>
                <w:sz w:val="24"/>
                <w:lang w:val="en-US"/>
              </w:rPr>
            </w:pPr>
          </w:p>
        </w:tc>
        <w:tc>
          <w:tcPr>
            <w:tcW w:w="5160" w:type="dxa"/>
            <w:tcBorders>
              <w:right w:val="single" w:sz="8" w:space="0" w:color="auto"/>
            </w:tcBorders>
            <w:shd w:val="clear" w:color="auto" w:fill="auto"/>
            <w:vAlign w:val="bottom"/>
          </w:tcPr>
          <w:p w:rsidR="00546F64" w:rsidRPr="008548CF" w:rsidRDefault="008C08F7">
            <w:pPr>
              <w:spacing w:line="0" w:lineRule="atLeast"/>
              <w:ind w:left="400"/>
              <w:rPr>
                <w:rFonts w:ascii="Times New Roman" w:eastAsia="Times New Roman" w:hAnsi="Times New Roman"/>
                <w:sz w:val="22"/>
                <w:lang w:val="en-US"/>
              </w:rPr>
            </w:pPr>
            <w:r w:rsidRPr="008548CF">
              <w:rPr>
                <w:rFonts w:ascii="Times New Roman" w:eastAsia="Times New Roman" w:hAnsi="Times New Roman"/>
                <w:sz w:val="22"/>
                <w:lang w:val="en-US"/>
              </w:rPr>
              <w:t>with minimum financial requirements to act</w:t>
            </w:r>
          </w:p>
        </w:tc>
        <w:tc>
          <w:tcPr>
            <w:tcW w:w="20" w:type="dxa"/>
            <w:shd w:val="clear" w:color="auto" w:fill="auto"/>
            <w:vAlign w:val="bottom"/>
          </w:tcPr>
          <w:p w:rsidR="00546F64" w:rsidRPr="008548CF" w:rsidRDefault="00546F64">
            <w:pPr>
              <w:spacing w:line="0" w:lineRule="atLeast"/>
              <w:rPr>
                <w:rFonts w:ascii="Times New Roman" w:eastAsia="Times New Roman" w:hAnsi="Times New Roman"/>
                <w:sz w:val="24"/>
                <w:lang w:val="en-US"/>
              </w:rPr>
            </w:pPr>
          </w:p>
        </w:tc>
      </w:tr>
      <w:tr w:rsidR="00546F64">
        <w:trPr>
          <w:trHeight w:val="263"/>
        </w:trPr>
        <w:tc>
          <w:tcPr>
            <w:tcW w:w="1800" w:type="dxa"/>
            <w:tcBorders>
              <w:lef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160" w:type="dxa"/>
            <w:tcBorders>
              <w:right w:val="single" w:sz="8" w:space="0" w:color="auto"/>
            </w:tcBorders>
            <w:shd w:val="clear" w:color="auto" w:fill="auto"/>
            <w:vAlign w:val="bottom"/>
          </w:tcPr>
          <w:p w:rsidR="00546F64" w:rsidRDefault="008C08F7">
            <w:pPr>
              <w:spacing w:line="0" w:lineRule="atLeast"/>
              <w:ind w:left="400"/>
              <w:rPr>
                <w:rFonts w:ascii="Times New Roman" w:eastAsia="Times New Roman" w:hAnsi="Times New Roman"/>
                <w:sz w:val="22"/>
              </w:rPr>
            </w:pPr>
            <w:proofErr w:type="gramStart"/>
            <w:r>
              <w:rPr>
                <w:rFonts w:ascii="Times New Roman" w:eastAsia="Times New Roman" w:hAnsi="Times New Roman"/>
                <w:sz w:val="22"/>
              </w:rPr>
              <w:t>as</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their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own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insurers</w:t>
            </w:r>
            <w:proofErr w:type="spellEnd"/>
            <w:r>
              <w:rPr>
                <w:rFonts w:ascii="Times New Roman" w:eastAsia="Times New Roman" w:hAnsi="Times New Roman"/>
                <w:sz w:val="22"/>
              </w:rPr>
              <w:t>.</w:t>
            </w:r>
          </w:p>
        </w:tc>
        <w:tc>
          <w:tcPr>
            <w:tcW w:w="20" w:type="dxa"/>
            <w:shd w:val="clear" w:color="auto" w:fill="auto"/>
            <w:vAlign w:val="bottom"/>
          </w:tcPr>
          <w:p w:rsidR="00546F64" w:rsidRDefault="00546F64">
            <w:pPr>
              <w:spacing w:line="0" w:lineRule="atLeast"/>
              <w:rPr>
                <w:rFonts w:ascii="Times New Roman" w:eastAsia="Times New Roman" w:hAnsi="Times New Roman"/>
                <w:sz w:val="22"/>
              </w:rPr>
            </w:pPr>
          </w:p>
        </w:tc>
      </w:tr>
      <w:tr w:rsidR="00546F64" w:rsidRPr="0046266A">
        <w:trPr>
          <w:trHeight w:val="377"/>
        </w:trPr>
        <w:tc>
          <w:tcPr>
            <w:tcW w:w="1800" w:type="dxa"/>
            <w:tcBorders>
              <w:left w:val="single" w:sz="8" w:space="0" w:color="auto"/>
            </w:tcBorders>
            <w:shd w:val="clear" w:color="auto" w:fill="auto"/>
            <w:vAlign w:val="bottom"/>
          </w:tcPr>
          <w:p w:rsidR="00546F64" w:rsidRDefault="008C08F7">
            <w:pPr>
              <w:spacing w:line="0" w:lineRule="atLeast"/>
              <w:ind w:left="180"/>
              <w:rPr>
                <w:rFonts w:ascii="Times New Roman" w:eastAsia="Times New Roman" w:hAnsi="Times New Roman"/>
                <w:sz w:val="22"/>
              </w:rPr>
            </w:pPr>
            <w:r>
              <w:rPr>
                <w:rFonts w:ascii="Times New Roman" w:eastAsia="Times New Roman" w:hAnsi="Times New Roman"/>
                <w:sz w:val="22"/>
              </w:rPr>
              <w:t>Subrogation</w:t>
            </w:r>
          </w:p>
        </w:tc>
        <w:tc>
          <w:tcPr>
            <w:tcW w:w="5160" w:type="dxa"/>
            <w:tcBorders>
              <w:right w:val="single" w:sz="8" w:space="0" w:color="auto"/>
            </w:tcBorders>
            <w:shd w:val="clear" w:color="auto" w:fill="auto"/>
            <w:vAlign w:val="bottom"/>
          </w:tcPr>
          <w:p w:rsidR="00546F64" w:rsidRPr="008548CF" w:rsidRDefault="008C08F7">
            <w:pPr>
              <w:spacing w:line="0" w:lineRule="atLeast"/>
              <w:ind w:left="400"/>
              <w:rPr>
                <w:rFonts w:ascii="Times New Roman" w:eastAsia="Times New Roman" w:hAnsi="Times New Roman"/>
                <w:sz w:val="22"/>
                <w:lang w:val="en-US"/>
              </w:rPr>
            </w:pPr>
            <w:r w:rsidRPr="008548CF">
              <w:rPr>
                <w:rFonts w:ascii="Times New Roman" w:eastAsia="Times New Roman" w:hAnsi="Times New Roman"/>
                <w:sz w:val="22"/>
                <w:lang w:val="en-US"/>
              </w:rPr>
              <w:t>The right of an insurance company to bring suit</w:t>
            </w:r>
          </w:p>
        </w:tc>
        <w:tc>
          <w:tcPr>
            <w:tcW w:w="20" w:type="dxa"/>
            <w:shd w:val="clear" w:color="auto" w:fill="auto"/>
            <w:vAlign w:val="bottom"/>
          </w:tcPr>
          <w:p w:rsidR="00546F64" w:rsidRPr="008548CF" w:rsidRDefault="00546F64">
            <w:pPr>
              <w:spacing w:line="0" w:lineRule="atLeast"/>
              <w:rPr>
                <w:rFonts w:ascii="Times New Roman" w:eastAsia="Times New Roman" w:hAnsi="Times New Roman"/>
                <w:sz w:val="24"/>
                <w:lang w:val="en-US"/>
              </w:rPr>
            </w:pPr>
          </w:p>
        </w:tc>
      </w:tr>
      <w:tr w:rsidR="00546F64" w:rsidRPr="0046266A">
        <w:trPr>
          <w:trHeight w:val="263"/>
        </w:trPr>
        <w:tc>
          <w:tcPr>
            <w:tcW w:w="1800" w:type="dxa"/>
            <w:tcBorders>
              <w:lef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160" w:type="dxa"/>
            <w:tcBorders>
              <w:right w:val="single" w:sz="8" w:space="0" w:color="auto"/>
            </w:tcBorders>
            <w:shd w:val="clear" w:color="auto" w:fill="auto"/>
            <w:vAlign w:val="bottom"/>
          </w:tcPr>
          <w:p w:rsidR="00546F64" w:rsidRPr="008548CF" w:rsidRDefault="008C08F7">
            <w:pPr>
              <w:spacing w:line="0" w:lineRule="atLeast"/>
              <w:ind w:left="400"/>
              <w:rPr>
                <w:rFonts w:ascii="Times New Roman" w:eastAsia="Times New Roman" w:hAnsi="Times New Roman"/>
                <w:sz w:val="22"/>
                <w:lang w:val="en-US"/>
              </w:rPr>
            </w:pPr>
            <w:r w:rsidRPr="008548CF">
              <w:rPr>
                <w:rFonts w:ascii="Times New Roman" w:eastAsia="Times New Roman" w:hAnsi="Times New Roman"/>
                <w:sz w:val="22"/>
                <w:lang w:val="en-US"/>
              </w:rPr>
              <w:t xml:space="preserve">to reclaim </w:t>
            </w:r>
            <w:proofErr w:type="gramStart"/>
            <w:r w:rsidRPr="008548CF">
              <w:rPr>
                <w:rFonts w:ascii="Times New Roman" w:eastAsia="Times New Roman" w:hAnsi="Times New Roman"/>
                <w:sz w:val="22"/>
                <w:lang w:val="en-US"/>
              </w:rPr>
              <w:t>funds</w:t>
            </w:r>
            <w:proofErr w:type="gramEnd"/>
            <w:r w:rsidRPr="008548CF">
              <w:rPr>
                <w:rFonts w:ascii="Times New Roman" w:eastAsia="Times New Roman" w:hAnsi="Times New Roman"/>
                <w:sz w:val="22"/>
                <w:lang w:val="en-US"/>
              </w:rPr>
              <w:t xml:space="preserve"> it has indemnified.</w:t>
            </w:r>
          </w:p>
        </w:tc>
        <w:tc>
          <w:tcPr>
            <w:tcW w:w="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r>
      <w:tr w:rsidR="00546F64" w:rsidRPr="0046266A">
        <w:trPr>
          <w:trHeight w:val="377"/>
        </w:trPr>
        <w:tc>
          <w:tcPr>
            <w:tcW w:w="1800" w:type="dxa"/>
            <w:tcBorders>
              <w:left w:val="single" w:sz="8" w:space="0" w:color="auto"/>
            </w:tcBorders>
            <w:shd w:val="clear" w:color="auto" w:fill="auto"/>
            <w:vAlign w:val="bottom"/>
          </w:tcPr>
          <w:p w:rsidR="00546F64" w:rsidRDefault="008C08F7">
            <w:pPr>
              <w:spacing w:line="0" w:lineRule="atLeast"/>
              <w:ind w:left="180"/>
              <w:rPr>
                <w:rFonts w:ascii="Times New Roman" w:eastAsia="Times New Roman" w:hAnsi="Times New Roman"/>
                <w:sz w:val="22"/>
              </w:rPr>
            </w:pPr>
            <w:proofErr w:type="spellStart"/>
            <w:r>
              <w:rPr>
                <w:rFonts w:ascii="Times New Roman" w:eastAsia="Times New Roman" w:hAnsi="Times New Roman"/>
                <w:sz w:val="22"/>
              </w:rPr>
              <w:t>Underwriting</w:t>
            </w:r>
            <w:proofErr w:type="spellEnd"/>
          </w:p>
        </w:tc>
        <w:tc>
          <w:tcPr>
            <w:tcW w:w="5160" w:type="dxa"/>
            <w:tcBorders>
              <w:right w:val="single" w:sz="8" w:space="0" w:color="auto"/>
            </w:tcBorders>
            <w:shd w:val="clear" w:color="auto" w:fill="auto"/>
            <w:vAlign w:val="bottom"/>
          </w:tcPr>
          <w:p w:rsidR="00546F64" w:rsidRPr="008548CF" w:rsidRDefault="008C08F7">
            <w:pPr>
              <w:spacing w:line="0" w:lineRule="atLeast"/>
              <w:ind w:left="400"/>
              <w:rPr>
                <w:rFonts w:ascii="Times New Roman" w:eastAsia="Times New Roman" w:hAnsi="Times New Roman"/>
                <w:sz w:val="22"/>
                <w:lang w:val="en-US"/>
              </w:rPr>
            </w:pPr>
            <w:r w:rsidRPr="008548CF">
              <w:rPr>
                <w:rFonts w:ascii="Times New Roman" w:eastAsia="Times New Roman" w:hAnsi="Times New Roman"/>
                <w:sz w:val="22"/>
                <w:lang w:val="en-US"/>
              </w:rPr>
              <w:t>The process of reviewing many factors to</w:t>
            </w:r>
          </w:p>
        </w:tc>
        <w:tc>
          <w:tcPr>
            <w:tcW w:w="20" w:type="dxa"/>
            <w:shd w:val="clear" w:color="auto" w:fill="auto"/>
            <w:vAlign w:val="bottom"/>
          </w:tcPr>
          <w:p w:rsidR="00546F64" w:rsidRPr="008548CF" w:rsidRDefault="00546F64">
            <w:pPr>
              <w:spacing w:line="0" w:lineRule="atLeast"/>
              <w:rPr>
                <w:rFonts w:ascii="Times New Roman" w:eastAsia="Times New Roman" w:hAnsi="Times New Roman"/>
                <w:sz w:val="24"/>
                <w:lang w:val="en-US"/>
              </w:rPr>
            </w:pPr>
          </w:p>
        </w:tc>
      </w:tr>
      <w:tr w:rsidR="00546F64" w:rsidRPr="0046266A">
        <w:trPr>
          <w:trHeight w:val="263"/>
        </w:trPr>
        <w:tc>
          <w:tcPr>
            <w:tcW w:w="1800" w:type="dxa"/>
            <w:tcBorders>
              <w:lef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160" w:type="dxa"/>
            <w:tcBorders>
              <w:right w:val="single" w:sz="8" w:space="0" w:color="auto"/>
            </w:tcBorders>
            <w:shd w:val="clear" w:color="auto" w:fill="auto"/>
            <w:vAlign w:val="bottom"/>
          </w:tcPr>
          <w:p w:rsidR="00546F64" w:rsidRPr="008548CF" w:rsidRDefault="008C08F7">
            <w:pPr>
              <w:spacing w:line="0" w:lineRule="atLeast"/>
              <w:ind w:left="400"/>
              <w:rPr>
                <w:rFonts w:ascii="Times New Roman" w:eastAsia="Times New Roman" w:hAnsi="Times New Roman"/>
                <w:sz w:val="22"/>
                <w:lang w:val="en-US"/>
              </w:rPr>
            </w:pPr>
            <w:r w:rsidRPr="008548CF">
              <w:rPr>
                <w:rFonts w:ascii="Times New Roman" w:eastAsia="Times New Roman" w:hAnsi="Times New Roman"/>
                <w:sz w:val="22"/>
                <w:lang w:val="en-US"/>
              </w:rPr>
              <w:t>determine the risk of investment.</w:t>
            </w:r>
          </w:p>
        </w:tc>
        <w:tc>
          <w:tcPr>
            <w:tcW w:w="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r>
      <w:tr w:rsidR="00546F64" w:rsidRPr="0046266A">
        <w:trPr>
          <w:trHeight w:val="62"/>
        </w:trPr>
        <w:tc>
          <w:tcPr>
            <w:tcW w:w="1800" w:type="dxa"/>
            <w:tcBorders>
              <w:left w:val="single" w:sz="8" w:space="0" w:color="auto"/>
              <w:bottom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5"/>
                <w:lang w:val="en-US"/>
              </w:rPr>
            </w:pPr>
          </w:p>
        </w:tc>
        <w:tc>
          <w:tcPr>
            <w:tcW w:w="5160" w:type="dxa"/>
            <w:tcBorders>
              <w:bottom w:val="single" w:sz="8" w:space="0" w:color="auto"/>
              <w:right w:val="single" w:sz="8" w:space="0" w:color="auto"/>
            </w:tcBorders>
            <w:shd w:val="clear" w:color="auto" w:fill="auto"/>
            <w:vAlign w:val="bottom"/>
          </w:tcPr>
          <w:p w:rsidR="00546F64" w:rsidRPr="008548CF" w:rsidRDefault="00546F64">
            <w:pPr>
              <w:spacing w:line="0" w:lineRule="atLeast"/>
              <w:rPr>
                <w:rFonts w:ascii="Times New Roman" w:eastAsia="Times New Roman" w:hAnsi="Times New Roman"/>
                <w:sz w:val="5"/>
                <w:lang w:val="en-US"/>
              </w:rPr>
            </w:pPr>
          </w:p>
        </w:tc>
        <w:tc>
          <w:tcPr>
            <w:tcW w:w="20" w:type="dxa"/>
            <w:shd w:val="clear" w:color="auto" w:fill="auto"/>
            <w:vAlign w:val="bottom"/>
          </w:tcPr>
          <w:p w:rsidR="00546F64" w:rsidRPr="008548CF" w:rsidRDefault="00546F64">
            <w:pPr>
              <w:spacing w:line="0" w:lineRule="atLeast"/>
              <w:rPr>
                <w:rFonts w:ascii="Times New Roman" w:eastAsia="Times New Roman" w:hAnsi="Times New Roman"/>
                <w:sz w:val="5"/>
                <w:lang w:val="en-US"/>
              </w:rPr>
            </w:pPr>
          </w:p>
        </w:tc>
      </w:tr>
    </w:tbl>
    <w:p w:rsidR="00546F64" w:rsidRPr="008548CF" w:rsidRDefault="00546F64">
      <w:pPr>
        <w:spacing w:line="200" w:lineRule="exact"/>
        <w:rPr>
          <w:rFonts w:ascii="Times New Roman" w:eastAsia="Times New Roman" w:hAnsi="Times New Roman"/>
          <w:lang w:val="en-US"/>
        </w:rPr>
      </w:pPr>
    </w:p>
    <w:p w:rsidR="00546F64" w:rsidRPr="008548CF" w:rsidRDefault="00546F64">
      <w:pPr>
        <w:spacing w:line="270" w:lineRule="exact"/>
        <w:rPr>
          <w:rFonts w:ascii="Times New Roman" w:eastAsia="Times New Roman" w:hAnsi="Times New Roman"/>
          <w:lang w:val="en-US"/>
        </w:rPr>
      </w:pPr>
    </w:p>
    <w:p w:rsidR="00546F64" w:rsidRDefault="008C08F7">
      <w:pPr>
        <w:spacing w:line="0" w:lineRule="atLeast"/>
        <w:ind w:left="120"/>
        <w:rPr>
          <w:rFonts w:ascii="Times New Roman" w:eastAsia="Times New Roman" w:hAnsi="Times New Roman"/>
          <w:b/>
          <w:sz w:val="28"/>
        </w:rPr>
      </w:pPr>
      <w:proofErr w:type="spellStart"/>
      <w:r>
        <w:rPr>
          <w:rFonts w:ascii="Times New Roman" w:eastAsia="Times New Roman" w:hAnsi="Times New Roman"/>
          <w:b/>
          <w:sz w:val="28"/>
        </w:rPr>
        <w:t>True</w:t>
      </w:r>
      <w:proofErr w:type="spellEnd"/>
      <w:r>
        <w:rPr>
          <w:rFonts w:ascii="Times New Roman" w:eastAsia="Times New Roman" w:hAnsi="Times New Roman"/>
          <w:b/>
          <w:sz w:val="28"/>
        </w:rPr>
        <w:t>/ False</w:t>
      </w:r>
    </w:p>
    <w:p w:rsidR="00546F64" w:rsidRDefault="00546F64">
      <w:pPr>
        <w:spacing w:line="135"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360"/>
        <w:gridCol w:w="420"/>
        <w:gridCol w:w="680"/>
        <w:gridCol w:w="5460"/>
      </w:tblGrid>
      <w:tr w:rsidR="00546F64" w:rsidRPr="0046266A">
        <w:trPr>
          <w:trHeight w:val="262"/>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1.</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It is always a good idea to get the employee’s oral</w:t>
            </w:r>
          </w:p>
        </w:tc>
      </w:tr>
      <w:tr w:rsidR="00546F64" w:rsidRPr="0046266A">
        <w:trPr>
          <w:trHeight w:val="260"/>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testimony about the accident in writing as soon after the</w:t>
            </w:r>
          </w:p>
        </w:tc>
      </w:tr>
      <w:tr w:rsidR="00546F64">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Default="008C08F7">
            <w:pPr>
              <w:spacing w:line="0" w:lineRule="atLeast"/>
              <w:ind w:left="340"/>
              <w:rPr>
                <w:rFonts w:ascii="Times New Roman" w:eastAsia="Times New Roman" w:hAnsi="Times New Roman"/>
                <w:sz w:val="22"/>
              </w:rPr>
            </w:pPr>
            <w:proofErr w:type="gramStart"/>
            <w:r>
              <w:rPr>
                <w:rFonts w:ascii="Times New Roman" w:eastAsia="Times New Roman" w:hAnsi="Times New Roman"/>
                <w:sz w:val="22"/>
              </w:rPr>
              <w:t>accident</w:t>
            </w:r>
            <w:proofErr w:type="gramEnd"/>
            <w:r>
              <w:rPr>
                <w:rFonts w:ascii="Times New Roman" w:eastAsia="Times New Roman" w:hAnsi="Times New Roman"/>
                <w:sz w:val="22"/>
              </w:rPr>
              <w:t xml:space="preserve"> as possible.</w:t>
            </w:r>
          </w:p>
        </w:tc>
      </w:tr>
      <w:tr w:rsidR="00546F64" w:rsidRPr="0046266A">
        <w:trPr>
          <w:trHeight w:val="377"/>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2.</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Insurance companies charge premiums to their</w:t>
            </w:r>
          </w:p>
        </w:tc>
      </w:tr>
      <w:tr w:rsidR="00546F64" w:rsidRPr="0046266A">
        <w:trPr>
          <w:trHeight w:val="260"/>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customers as payment for workers compensation</w:t>
            </w:r>
          </w:p>
        </w:tc>
      </w:tr>
      <w:tr w:rsidR="00546F64">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Default="008C08F7">
            <w:pPr>
              <w:spacing w:line="0" w:lineRule="atLeast"/>
              <w:ind w:left="340"/>
              <w:rPr>
                <w:rFonts w:ascii="Times New Roman" w:eastAsia="Times New Roman" w:hAnsi="Times New Roman"/>
                <w:sz w:val="22"/>
              </w:rPr>
            </w:pPr>
            <w:proofErr w:type="spellStart"/>
            <w:proofErr w:type="gramStart"/>
            <w:r>
              <w:rPr>
                <w:rFonts w:ascii="Times New Roman" w:eastAsia="Times New Roman" w:hAnsi="Times New Roman"/>
                <w:sz w:val="22"/>
              </w:rPr>
              <w:t>insurance</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coverage</w:t>
            </w:r>
            <w:proofErr w:type="spellEnd"/>
            <w:r>
              <w:rPr>
                <w:rFonts w:ascii="Times New Roman" w:eastAsia="Times New Roman" w:hAnsi="Times New Roman"/>
                <w:sz w:val="22"/>
              </w:rPr>
              <w:t>.</w:t>
            </w:r>
          </w:p>
        </w:tc>
      </w:tr>
      <w:tr w:rsidR="00546F64" w:rsidRPr="0046266A">
        <w:trPr>
          <w:trHeight w:val="380"/>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3.</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An employer is a fiduciary to its employee.</w:t>
            </w:r>
          </w:p>
        </w:tc>
      </w:tr>
      <w:tr w:rsidR="00546F64" w:rsidRPr="0046266A">
        <w:trPr>
          <w:trHeight w:val="377"/>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4.</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Insurance companies have only come into existence</w:t>
            </w:r>
          </w:p>
        </w:tc>
      </w:tr>
      <w:tr w:rsidR="00546F64">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Default="008C08F7">
            <w:pPr>
              <w:spacing w:line="0" w:lineRule="atLeast"/>
              <w:ind w:left="340"/>
              <w:rPr>
                <w:rFonts w:ascii="Times New Roman" w:eastAsia="Times New Roman" w:hAnsi="Times New Roman"/>
                <w:sz w:val="22"/>
              </w:rPr>
            </w:pPr>
            <w:proofErr w:type="spellStart"/>
            <w:proofErr w:type="gramStart"/>
            <w:r>
              <w:rPr>
                <w:rFonts w:ascii="Times New Roman" w:eastAsia="Times New Roman" w:hAnsi="Times New Roman"/>
                <w:sz w:val="22"/>
              </w:rPr>
              <w:t>since</w:t>
            </w:r>
            <w:proofErr w:type="spellEnd"/>
            <w:proofErr w:type="gramEnd"/>
            <w:r>
              <w:rPr>
                <w:rFonts w:ascii="Times New Roman" w:eastAsia="Times New Roman" w:hAnsi="Times New Roman"/>
                <w:sz w:val="22"/>
              </w:rPr>
              <w:t xml:space="preserve"> the </w:t>
            </w:r>
            <w:proofErr w:type="spellStart"/>
            <w:r>
              <w:rPr>
                <w:rFonts w:ascii="Times New Roman" w:eastAsia="Times New Roman" w:hAnsi="Times New Roman"/>
                <w:sz w:val="22"/>
              </w:rPr>
              <w:t>early</w:t>
            </w:r>
            <w:proofErr w:type="spellEnd"/>
            <w:r>
              <w:rPr>
                <w:rFonts w:ascii="Times New Roman" w:eastAsia="Times New Roman" w:hAnsi="Times New Roman"/>
                <w:sz w:val="22"/>
              </w:rPr>
              <w:t xml:space="preserve"> 1900s.</w:t>
            </w:r>
          </w:p>
        </w:tc>
      </w:tr>
      <w:tr w:rsidR="00546F64" w:rsidRPr="0046266A">
        <w:trPr>
          <w:trHeight w:val="377"/>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5.</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Employers are required by state law to provide workers’</w:t>
            </w:r>
          </w:p>
        </w:tc>
      </w:tr>
      <w:tr w:rsidR="00546F64" w:rsidRPr="0046266A">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compensation insurance for all eligible employees.</w:t>
            </w:r>
          </w:p>
        </w:tc>
      </w:tr>
      <w:tr w:rsidR="00546F64" w:rsidRPr="0046266A">
        <w:trPr>
          <w:trHeight w:val="377"/>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6.</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The process of evaluating the risks involved with issuing</w:t>
            </w:r>
          </w:p>
        </w:tc>
      </w:tr>
      <w:tr w:rsidR="00546F64" w:rsidRPr="0046266A">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an insurance policy is called underwriting.</w:t>
            </w:r>
          </w:p>
        </w:tc>
      </w:tr>
      <w:tr w:rsidR="00546F64" w:rsidRPr="0046266A">
        <w:trPr>
          <w:trHeight w:val="377"/>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7.</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An employer can act as a self-insurer if it meets certain</w:t>
            </w:r>
          </w:p>
        </w:tc>
      </w:tr>
      <w:tr w:rsidR="00546F64">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Default="008C08F7">
            <w:pPr>
              <w:spacing w:line="0" w:lineRule="atLeast"/>
              <w:ind w:left="340"/>
              <w:rPr>
                <w:rFonts w:ascii="Times New Roman" w:eastAsia="Times New Roman" w:hAnsi="Times New Roman"/>
                <w:sz w:val="22"/>
              </w:rPr>
            </w:pPr>
            <w:proofErr w:type="spellStart"/>
            <w:proofErr w:type="gramStart"/>
            <w:r>
              <w:rPr>
                <w:rFonts w:ascii="Times New Roman" w:eastAsia="Times New Roman" w:hAnsi="Times New Roman"/>
                <w:sz w:val="22"/>
              </w:rPr>
              <w:t>financial</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criteria</w:t>
            </w:r>
            <w:proofErr w:type="spellEnd"/>
            <w:r>
              <w:rPr>
                <w:rFonts w:ascii="Times New Roman" w:eastAsia="Times New Roman" w:hAnsi="Times New Roman"/>
                <w:sz w:val="22"/>
              </w:rPr>
              <w:t>.</w:t>
            </w:r>
          </w:p>
        </w:tc>
      </w:tr>
      <w:tr w:rsidR="00546F64" w:rsidRPr="0046266A">
        <w:trPr>
          <w:trHeight w:val="377"/>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8.</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Maintaining valid workers’ compensation insurance</w:t>
            </w:r>
          </w:p>
        </w:tc>
      </w:tr>
      <w:tr w:rsidR="00546F64" w:rsidRPr="0046266A">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coverage is a statutory requirement.</w:t>
            </w:r>
          </w:p>
        </w:tc>
      </w:tr>
      <w:tr w:rsidR="00546F64" w:rsidRPr="0046266A">
        <w:trPr>
          <w:trHeight w:val="377"/>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9.</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An insurance policy is construed by the courts in a way</w:t>
            </w:r>
          </w:p>
        </w:tc>
      </w:tr>
      <w:tr w:rsidR="00546F64" w:rsidRPr="0046266A">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that best suits the insurer.</w:t>
            </w:r>
          </w:p>
        </w:tc>
      </w:tr>
      <w:tr w:rsidR="00546F64" w:rsidRPr="0046266A">
        <w:trPr>
          <w:trHeight w:val="377"/>
        </w:trPr>
        <w:tc>
          <w:tcPr>
            <w:tcW w:w="360" w:type="dxa"/>
            <w:shd w:val="clear" w:color="auto" w:fill="auto"/>
            <w:vAlign w:val="bottom"/>
          </w:tcPr>
          <w:p w:rsidR="00546F64" w:rsidRDefault="008C08F7">
            <w:pPr>
              <w:spacing w:line="0" w:lineRule="atLeast"/>
              <w:jc w:val="right"/>
              <w:rPr>
                <w:rFonts w:ascii="Times New Roman" w:eastAsia="Times New Roman" w:hAnsi="Times New Roman"/>
                <w:b/>
                <w:sz w:val="22"/>
              </w:rPr>
            </w:pPr>
            <w:r>
              <w:rPr>
                <w:rFonts w:ascii="Times New Roman" w:eastAsia="Times New Roman" w:hAnsi="Times New Roman"/>
                <w:b/>
                <w:sz w:val="22"/>
              </w:rPr>
              <w:t>10.</w:t>
            </w:r>
          </w:p>
        </w:tc>
        <w:tc>
          <w:tcPr>
            <w:tcW w:w="420" w:type="dxa"/>
            <w:shd w:val="clear" w:color="auto" w:fill="auto"/>
            <w:vAlign w:val="bottom"/>
          </w:tcPr>
          <w:p w:rsidR="00546F64" w:rsidRDefault="008C08F7">
            <w:pPr>
              <w:spacing w:line="0" w:lineRule="atLeast"/>
              <w:ind w:left="60"/>
              <w:rPr>
                <w:rFonts w:ascii="Times New Roman" w:eastAsia="Times New Roman" w:hAnsi="Times New Roman"/>
                <w:sz w:val="22"/>
              </w:rPr>
            </w:pPr>
            <w:r>
              <w:rPr>
                <w:rFonts w:ascii="Times New Roman" w:eastAsia="Times New Roman" w:hAnsi="Times New Roman"/>
                <w:sz w:val="22"/>
              </w:rPr>
              <w:t>T</w:t>
            </w:r>
          </w:p>
        </w:tc>
        <w:tc>
          <w:tcPr>
            <w:tcW w:w="680" w:type="dxa"/>
            <w:shd w:val="clear" w:color="auto" w:fill="auto"/>
            <w:vAlign w:val="bottom"/>
          </w:tcPr>
          <w:p w:rsidR="00546F64" w:rsidRDefault="008C08F7">
            <w:pPr>
              <w:spacing w:line="0" w:lineRule="atLeast"/>
              <w:ind w:left="220"/>
              <w:rPr>
                <w:rFonts w:ascii="Times New Roman" w:eastAsia="Times New Roman" w:hAnsi="Times New Roman"/>
                <w:sz w:val="22"/>
              </w:rPr>
            </w:pPr>
            <w:r>
              <w:rPr>
                <w:rFonts w:ascii="Times New Roman" w:eastAsia="Times New Roman" w:hAnsi="Times New Roman"/>
                <w:sz w:val="22"/>
              </w:rPr>
              <w:t>F</w:t>
            </w: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Insurers are legally permitted to insert exclusions in</w:t>
            </w:r>
          </w:p>
        </w:tc>
      </w:tr>
      <w:tr w:rsidR="00546F64" w:rsidRPr="0046266A">
        <w:trPr>
          <w:trHeight w:val="263"/>
        </w:trPr>
        <w:tc>
          <w:tcPr>
            <w:tcW w:w="36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42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680" w:type="dxa"/>
            <w:shd w:val="clear" w:color="auto" w:fill="auto"/>
            <w:vAlign w:val="bottom"/>
          </w:tcPr>
          <w:p w:rsidR="00546F64" w:rsidRPr="008548CF" w:rsidRDefault="00546F64">
            <w:pPr>
              <w:spacing w:line="0" w:lineRule="atLeast"/>
              <w:rPr>
                <w:rFonts w:ascii="Times New Roman" w:eastAsia="Times New Roman" w:hAnsi="Times New Roman"/>
                <w:sz w:val="22"/>
                <w:lang w:val="en-US"/>
              </w:rPr>
            </w:pPr>
          </w:p>
        </w:tc>
        <w:tc>
          <w:tcPr>
            <w:tcW w:w="5460" w:type="dxa"/>
            <w:shd w:val="clear" w:color="auto" w:fill="auto"/>
            <w:vAlign w:val="bottom"/>
          </w:tcPr>
          <w:p w:rsidR="00546F64" w:rsidRPr="008548CF" w:rsidRDefault="008C08F7">
            <w:pPr>
              <w:spacing w:line="0" w:lineRule="atLeast"/>
              <w:ind w:left="340"/>
              <w:rPr>
                <w:rFonts w:ascii="Times New Roman" w:eastAsia="Times New Roman" w:hAnsi="Times New Roman"/>
                <w:sz w:val="22"/>
                <w:lang w:val="en-US"/>
              </w:rPr>
            </w:pPr>
            <w:r w:rsidRPr="008548CF">
              <w:rPr>
                <w:rFonts w:ascii="Times New Roman" w:eastAsia="Times New Roman" w:hAnsi="Times New Roman"/>
                <w:sz w:val="22"/>
                <w:lang w:val="en-US"/>
              </w:rPr>
              <w:t>their workers’ compensation insurance coverage.</w:t>
            </w:r>
          </w:p>
        </w:tc>
      </w:tr>
    </w:tbl>
    <w:p w:rsidR="00546F64" w:rsidRPr="008548CF" w:rsidRDefault="00546F64">
      <w:pPr>
        <w:rPr>
          <w:rFonts w:ascii="Times New Roman" w:eastAsia="Times New Roman" w:hAnsi="Times New Roman"/>
          <w:sz w:val="22"/>
          <w:lang w:val="en-US"/>
        </w:rPr>
        <w:sectPr w:rsidR="00546F64" w:rsidRPr="008548CF">
          <w:pgSz w:w="11760" w:h="13560"/>
          <w:pgMar w:top="775" w:right="965" w:bottom="1440" w:left="1440" w:header="0" w:footer="0" w:gutter="0"/>
          <w:cols w:space="0" w:equalWidth="0">
            <w:col w:w="9360"/>
          </w:cols>
          <w:docGrid w:linePitch="360"/>
        </w:sectPr>
      </w:pPr>
    </w:p>
    <w:p w:rsidR="00546F64" w:rsidRPr="008548CF" w:rsidRDefault="00546F64">
      <w:pPr>
        <w:spacing w:line="200" w:lineRule="exact"/>
        <w:rPr>
          <w:rFonts w:ascii="Times New Roman" w:eastAsia="Times New Roman" w:hAnsi="Times New Roman"/>
          <w:lang w:val="en-US"/>
        </w:rPr>
      </w:pPr>
      <w:bookmarkStart w:id="2" w:name="page3"/>
      <w:bookmarkEnd w:id="2"/>
    </w:p>
    <w:p w:rsidR="00546F64" w:rsidRPr="008548CF" w:rsidRDefault="00546F64">
      <w:pPr>
        <w:spacing w:line="200" w:lineRule="exact"/>
        <w:rPr>
          <w:rFonts w:ascii="Times New Roman" w:eastAsia="Times New Roman" w:hAnsi="Times New Roman"/>
          <w:lang w:val="en-US"/>
        </w:rPr>
      </w:pPr>
    </w:p>
    <w:p w:rsidR="00546F64" w:rsidRPr="008548CF" w:rsidRDefault="00546F64">
      <w:pPr>
        <w:spacing w:line="260" w:lineRule="exact"/>
        <w:rPr>
          <w:rFonts w:ascii="Times New Roman" w:eastAsia="Times New Roman" w:hAnsi="Times New Roman"/>
          <w:lang w:val="en-US"/>
        </w:rPr>
      </w:pPr>
    </w:p>
    <w:p w:rsidR="00546F64" w:rsidRDefault="008C08F7">
      <w:pPr>
        <w:spacing w:line="0" w:lineRule="atLeast"/>
        <w:ind w:left="2300"/>
        <w:rPr>
          <w:rFonts w:ascii="Times New Roman" w:eastAsia="Times New Roman" w:hAnsi="Times New Roman"/>
          <w:b/>
          <w:sz w:val="28"/>
        </w:rPr>
      </w:pPr>
      <w:r>
        <w:rPr>
          <w:rFonts w:ascii="Times New Roman" w:eastAsia="Times New Roman" w:hAnsi="Times New Roman"/>
          <w:b/>
          <w:sz w:val="28"/>
        </w:rPr>
        <w:t xml:space="preserve">Multiple </w:t>
      </w:r>
      <w:proofErr w:type="spellStart"/>
      <w:r>
        <w:rPr>
          <w:rFonts w:ascii="Times New Roman" w:eastAsia="Times New Roman" w:hAnsi="Times New Roman"/>
          <w:b/>
          <w:sz w:val="28"/>
        </w:rPr>
        <w:t>Choice</w:t>
      </w:r>
      <w:proofErr w:type="spellEnd"/>
    </w:p>
    <w:p w:rsidR="00546F64" w:rsidRDefault="00546F64">
      <w:pPr>
        <w:spacing w:line="135" w:lineRule="exact"/>
        <w:rPr>
          <w:rFonts w:ascii="Times New Roman" w:eastAsia="Times New Roman" w:hAnsi="Times New Roman"/>
        </w:rPr>
      </w:pPr>
    </w:p>
    <w:p w:rsidR="00546F64" w:rsidRPr="008548CF" w:rsidRDefault="008C08F7">
      <w:pPr>
        <w:numPr>
          <w:ilvl w:val="0"/>
          <w:numId w:val="2"/>
        </w:numPr>
        <w:tabs>
          <w:tab w:val="left" w:pos="2720"/>
        </w:tabs>
        <w:spacing w:line="251" w:lineRule="auto"/>
        <w:ind w:left="2720" w:right="125" w:hanging="303"/>
        <w:rPr>
          <w:rFonts w:ascii="Times New Roman" w:eastAsia="Times New Roman" w:hAnsi="Times New Roman"/>
          <w:b/>
          <w:sz w:val="22"/>
          <w:lang w:val="en-US"/>
        </w:rPr>
      </w:pPr>
      <w:r w:rsidRPr="008548CF">
        <w:rPr>
          <w:rFonts w:ascii="Times New Roman" w:eastAsia="Times New Roman" w:hAnsi="Times New Roman"/>
          <w:b/>
          <w:sz w:val="22"/>
          <w:lang w:val="en-US"/>
        </w:rPr>
        <w:t>When an insurance company is faced with the dilemma of trying to decide if it is obligated to provide a defense in a case, it will often file an action referred to as a (or declaratory action, in some states).</w:t>
      </w:r>
    </w:p>
    <w:p w:rsidR="00546F64" w:rsidRPr="008548CF" w:rsidRDefault="00546F64">
      <w:pPr>
        <w:spacing w:line="394" w:lineRule="exact"/>
        <w:rPr>
          <w:rFonts w:ascii="Times New Roman" w:eastAsia="Times New Roman" w:hAnsi="Times New Roman"/>
          <w:b/>
          <w:sz w:val="22"/>
          <w:lang w:val="en-US"/>
        </w:rPr>
      </w:pPr>
    </w:p>
    <w:p w:rsidR="00546F64" w:rsidRDefault="008C08F7">
      <w:pPr>
        <w:numPr>
          <w:ilvl w:val="1"/>
          <w:numId w:val="2"/>
        </w:numPr>
        <w:tabs>
          <w:tab w:val="left" w:pos="3040"/>
        </w:tabs>
        <w:spacing w:line="0" w:lineRule="atLeast"/>
        <w:ind w:left="3040" w:hanging="329"/>
        <w:rPr>
          <w:rFonts w:ascii="Times New Roman" w:eastAsia="Times New Roman" w:hAnsi="Times New Roman"/>
          <w:i/>
          <w:sz w:val="22"/>
        </w:rPr>
      </w:pPr>
      <w:r>
        <w:rPr>
          <w:rFonts w:ascii="Times New Roman" w:eastAsia="Times New Roman" w:hAnsi="Times New Roman"/>
          <w:i/>
          <w:sz w:val="22"/>
        </w:rPr>
        <w:t xml:space="preserve">Nunc pro </w:t>
      </w:r>
      <w:proofErr w:type="spellStart"/>
      <w:r>
        <w:rPr>
          <w:rFonts w:ascii="Times New Roman" w:eastAsia="Times New Roman" w:hAnsi="Times New Roman"/>
          <w:i/>
          <w:sz w:val="22"/>
        </w:rPr>
        <w:t>tunc</w:t>
      </w:r>
      <w:proofErr w:type="spellEnd"/>
    </w:p>
    <w:p w:rsidR="00546F64" w:rsidRDefault="00546F64">
      <w:pPr>
        <w:spacing w:line="41" w:lineRule="exact"/>
        <w:rPr>
          <w:rFonts w:ascii="Times New Roman" w:eastAsia="Times New Roman" w:hAnsi="Times New Roman"/>
          <w:i/>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proofErr w:type="spellStart"/>
      <w:r>
        <w:rPr>
          <w:rFonts w:ascii="Times New Roman" w:eastAsia="Times New Roman" w:hAnsi="Times New Roman"/>
          <w:sz w:val="22"/>
        </w:rPr>
        <w:t>Temporary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restraining</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order</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Ad hominem</w:t>
      </w:r>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proofErr w:type="spellStart"/>
      <w:r>
        <w:rPr>
          <w:rFonts w:ascii="Times New Roman" w:eastAsia="Times New Roman" w:hAnsi="Times New Roman"/>
          <w:sz w:val="22"/>
        </w:rPr>
        <w:t>Declaratory</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judgment</w:t>
      </w:r>
      <w:proofErr w:type="spellEnd"/>
    </w:p>
    <w:p w:rsidR="00546F64" w:rsidRDefault="00546F64">
      <w:pPr>
        <w:spacing w:line="125" w:lineRule="exact"/>
        <w:rPr>
          <w:rFonts w:ascii="Times New Roman" w:eastAsia="Times New Roman" w:hAnsi="Times New Roman"/>
          <w:sz w:val="22"/>
        </w:rPr>
      </w:pPr>
    </w:p>
    <w:p w:rsidR="00546F64" w:rsidRPr="008548CF" w:rsidRDefault="008C08F7">
      <w:pPr>
        <w:numPr>
          <w:ilvl w:val="0"/>
          <w:numId w:val="2"/>
        </w:numPr>
        <w:tabs>
          <w:tab w:val="left" w:pos="2720"/>
        </w:tabs>
        <w:spacing w:line="258" w:lineRule="auto"/>
        <w:ind w:left="2720" w:right="305" w:hanging="303"/>
        <w:rPr>
          <w:rFonts w:ascii="Times New Roman" w:eastAsia="Times New Roman" w:hAnsi="Times New Roman"/>
          <w:b/>
          <w:sz w:val="22"/>
          <w:lang w:val="en-US"/>
        </w:rPr>
      </w:pPr>
      <w:r w:rsidRPr="008548CF">
        <w:rPr>
          <w:rFonts w:ascii="Times New Roman" w:eastAsia="Times New Roman" w:hAnsi="Times New Roman"/>
          <w:b/>
          <w:sz w:val="22"/>
          <w:lang w:val="en-US"/>
        </w:rPr>
        <w:t>An insurance company’s responsibility to provide legal counsel for its insured against whom an action has been filed.</w:t>
      </w:r>
    </w:p>
    <w:p w:rsidR="00546F64" w:rsidRPr="008548CF" w:rsidRDefault="00546F64">
      <w:pPr>
        <w:spacing w:line="118" w:lineRule="exact"/>
        <w:rPr>
          <w:rFonts w:ascii="Times New Roman" w:eastAsia="Times New Roman" w:hAnsi="Times New Roman"/>
          <w:b/>
          <w:sz w:val="22"/>
          <w:lang w:val="en-US"/>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 xml:space="preserve">Duty to </w:t>
      </w:r>
      <w:proofErr w:type="spellStart"/>
      <w:r>
        <w:rPr>
          <w:rFonts w:ascii="Times New Roman" w:eastAsia="Times New Roman" w:hAnsi="Times New Roman"/>
          <w:sz w:val="22"/>
        </w:rPr>
        <w:t>defend</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 xml:space="preserve">Duty to </w:t>
      </w:r>
      <w:proofErr w:type="spellStart"/>
      <w:r>
        <w:rPr>
          <w:rFonts w:ascii="Times New Roman" w:eastAsia="Times New Roman" w:hAnsi="Times New Roman"/>
          <w:sz w:val="22"/>
        </w:rPr>
        <w:t>respond</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 xml:space="preserve">Duty to </w:t>
      </w:r>
      <w:proofErr w:type="spellStart"/>
      <w:r>
        <w:rPr>
          <w:rFonts w:ascii="Times New Roman" w:eastAsia="Times New Roman" w:hAnsi="Times New Roman"/>
          <w:sz w:val="22"/>
        </w:rPr>
        <w:t>insure</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 xml:space="preserve">Duty to </w:t>
      </w:r>
      <w:proofErr w:type="spellStart"/>
      <w:r>
        <w:rPr>
          <w:rFonts w:ascii="Times New Roman" w:eastAsia="Times New Roman" w:hAnsi="Times New Roman"/>
          <w:sz w:val="22"/>
        </w:rPr>
        <w:t>regulate</w:t>
      </w:r>
      <w:proofErr w:type="spellEnd"/>
    </w:p>
    <w:p w:rsidR="00546F64" w:rsidRDefault="00546F64">
      <w:pPr>
        <w:spacing w:line="125" w:lineRule="exact"/>
        <w:rPr>
          <w:rFonts w:ascii="Times New Roman" w:eastAsia="Times New Roman" w:hAnsi="Times New Roman"/>
          <w:sz w:val="22"/>
        </w:rPr>
      </w:pPr>
    </w:p>
    <w:p w:rsidR="00546F64" w:rsidRPr="008548CF" w:rsidRDefault="008C08F7">
      <w:pPr>
        <w:numPr>
          <w:ilvl w:val="0"/>
          <w:numId w:val="2"/>
        </w:numPr>
        <w:tabs>
          <w:tab w:val="left" w:pos="2720"/>
        </w:tabs>
        <w:spacing w:line="258" w:lineRule="auto"/>
        <w:ind w:left="2720" w:right="425" w:hanging="303"/>
        <w:rPr>
          <w:rFonts w:ascii="Times New Roman" w:eastAsia="Times New Roman" w:hAnsi="Times New Roman"/>
          <w:b/>
          <w:sz w:val="22"/>
          <w:lang w:val="en-US"/>
        </w:rPr>
      </w:pPr>
      <w:r w:rsidRPr="008548CF">
        <w:rPr>
          <w:rFonts w:ascii="Times New Roman" w:eastAsia="Times New Roman" w:hAnsi="Times New Roman"/>
          <w:b/>
          <w:sz w:val="22"/>
          <w:lang w:val="en-US"/>
        </w:rPr>
        <w:t xml:space="preserve">This type of insurance policy includes </w:t>
      </w:r>
      <w:proofErr w:type="gramStart"/>
      <w:r w:rsidRPr="008548CF">
        <w:rPr>
          <w:rFonts w:ascii="Times New Roman" w:eastAsia="Times New Roman" w:hAnsi="Times New Roman"/>
          <w:b/>
          <w:sz w:val="22"/>
          <w:lang w:val="en-US"/>
        </w:rPr>
        <w:t>a number of</w:t>
      </w:r>
      <w:proofErr w:type="gramEnd"/>
      <w:r w:rsidRPr="008548CF">
        <w:rPr>
          <w:rFonts w:ascii="Times New Roman" w:eastAsia="Times New Roman" w:hAnsi="Times New Roman"/>
          <w:b/>
          <w:sz w:val="22"/>
          <w:lang w:val="en-US"/>
        </w:rPr>
        <w:t xml:space="preserve"> exclusions and limitations on coverage.</w:t>
      </w:r>
    </w:p>
    <w:p w:rsidR="00546F64" w:rsidRPr="008548CF" w:rsidRDefault="00546F64">
      <w:pPr>
        <w:spacing w:line="118" w:lineRule="exact"/>
        <w:rPr>
          <w:rFonts w:ascii="Times New Roman" w:eastAsia="Times New Roman" w:hAnsi="Times New Roman"/>
          <w:b/>
          <w:sz w:val="22"/>
          <w:lang w:val="en-US"/>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proofErr w:type="spellStart"/>
      <w:r>
        <w:rPr>
          <w:rFonts w:ascii="Times New Roman" w:eastAsia="Times New Roman" w:hAnsi="Times New Roman"/>
          <w:sz w:val="22"/>
        </w:rPr>
        <w:t>Referred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policy</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 xml:space="preserve">Limited </w:t>
      </w:r>
      <w:proofErr w:type="spellStart"/>
      <w:r>
        <w:rPr>
          <w:rFonts w:ascii="Times New Roman" w:eastAsia="Times New Roman" w:hAnsi="Times New Roman"/>
          <w:sz w:val="22"/>
        </w:rPr>
        <w:t>policy</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Ill-</w:t>
      </w:r>
      <w:proofErr w:type="spellStart"/>
      <w:r>
        <w:rPr>
          <w:rFonts w:ascii="Times New Roman" w:eastAsia="Times New Roman" w:hAnsi="Times New Roman"/>
          <w:sz w:val="22"/>
        </w:rPr>
        <w:t>defined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policy</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proofErr w:type="spellStart"/>
      <w:r>
        <w:rPr>
          <w:rFonts w:ascii="Times New Roman" w:eastAsia="Times New Roman" w:hAnsi="Times New Roman"/>
          <w:sz w:val="22"/>
        </w:rPr>
        <w:t>Regulated</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policy</w:t>
      </w:r>
      <w:proofErr w:type="spellEnd"/>
    </w:p>
    <w:p w:rsidR="00546F64" w:rsidRDefault="00546F64">
      <w:pPr>
        <w:spacing w:line="125" w:lineRule="exact"/>
        <w:rPr>
          <w:rFonts w:ascii="Times New Roman" w:eastAsia="Times New Roman" w:hAnsi="Times New Roman"/>
          <w:sz w:val="22"/>
        </w:rPr>
      </w:pPr>
    </w:p>
    <w:p w:rsidR="00546F64" w:rsidRDefault="008C08F7">
      <w:pPr>
        <w:numPr>
          <w:ilvl w:val="0"/>
          <w:numId w:val="2"/>
        </w:numPr>
        <w:tabs>
          <w:tab w:val="left" w:pos="2720"/>
        </w:tabs>
        <w:spacing w:line="252" w:lineRule="auto"/>
        <w:ind w:left="2720" w:right="225" w:hanging="303"/>
        <w:jc w:val="both"/>
        <w:rPr>
          <w:rFonts w:ascii="Times New Roman" w:eastAsia="Times New Roman" w:hAnsi="Times New Roman"/>
          <w:b/>
          <w:sz w:val="22"/>
        </w:rPr>
      </w:pPr>
      <w:r w:rsidRPr="008548CF">
        <w:rPr>
          <w:rFonts w:ascii="Times New Roman" w:eastAsia="Times New Roman" w:hAnsi="Times New Roman"/>
          <w:b/>
          <w:sz w:val="22"/>
          <w:lang w:val="en-US"/>
        </w:rPr>
        <w:t xml:space="preserve">States generally do not require proof of payment for any of the following reimbursements, except one. </w:t>
      </w:r>
      <w:proofErr w:type="spellStart"/>
      <w:r>
        <w:rPr>
          <w:rFonts w:ascii="Times New Roman" w:eastAsia="Times New Roman" w:hAnsi="Times New Roman"/>
          <w:b/>
          <w:sz w:val="22"/>
        </w:rPr>
        <w:t>Which</w:t>
      </w:r>
      <w:proofErr w:type="spellEnd"/>
      <w:r>
        <w:rPr>
          <w:rFonts w:ascii="Times New Roman" w:eastAsia="Times New Roman" w:hAnsi="Times New Roman"/>
          <w:b/>
          <w:sz w:val="22"/>
        </w:rPr>
        <w:t xml:space="preserve"> one </w:t>
      </w:r>
      <w:proofErr w:type="spellStart"/>
      <w:r>
        <w:rPr>
          <w:rFonts w:ascii="Times New Roman" w:eastAsia="Times New Roman" w:hAnsi="Times New Roman"/>
          <w:b/>
          <w:sz w:val="22"/>
        </w:rPr>
        <w:t>does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require</w:t>
      </w:r>
      <w:proofErr w:type="spellEnd"/>
      <w:r>
        <w:rPr>
          <w:rFonts w:ascii="Times New Roman" w:eastAsia="Times New Roman" w:hAnsi="Times New Roman"/>
          <w:b/>
          <w:sz w:val="22"/>
        </w:rPr>
        <w:t xml:space="preserve"> </w:t>
      </w:r>
      <w:proofErr w:type="gramStart"/>
      <w:r>
        <w:rPr>
          <w:rFonts w:ascii="Times New Roman" w:eastAsia="Times New Roman" w:hAnsi="Times New Roman"/>
          <w:b/>
          <w:sz w:val="22"/>
        </w:rPr>
        <w:t>documentation?</w:t>
      </w:r>
      <w:proofErr w:type="gramEnd"/>
    </w:p>
    <w:p w:rsidR="00546F64" w:rsidRDefault="00546F64">
      <w:pPr>
        <w:spacing w:line="125" w:lineRule="exact"/>
        <w:rPr>
          <w:rFonts w:ascii="Times New Roman" w:eastAsia="Times New Roman" w:hAnsi="Times New Roman"/>
          <w:b/>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proofErr w:type="spellStart"/>
      <w:r>
        <w:rPr>
          <w:rFonts w:ascii="Times New Roman" w:eastAsia="Times New Roman" w:hAnsi="Times New Roman"/>
          <w:sz w:val="22"/>
        </w:rPr>
        <w:t>Travel</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expenses</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 xml:space="preserve">Minor </w:t>
      </w:r>
      <w:proofErr w:type="spellStart"/>
      <w:r>
        <w:rPr>
          <w:rFonts w:ascii="Times New Roman" w:eastAsia="Times New Roman" w:hAnsi="Times New Roman"/>
          <w:sz w:val="22"/>
        </w:rPr>
        <w:t>medical</w:t>
      </w:r>
      <w:proofErr w:type="spellEnd"/>
      <w:r>
        <w:rPr>
          <w:rFonts w:ascii="Times New Roman" w:eastAsia="Times New Roman" w:hAnsi="Times New Roman"/>
          <w:sz w:val="22"/>
        </w:rPr>
        <w:t xml:space="preserve"> bills</w:t>
      </w:r>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Original claim</w:t>
      </w:r>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 xml:space="preserve">Ambulance </w:t>
      </w:r>
      <w:proofErr w:type="spellStart"/>
      <w:r>
        <w:rPr>
          <w:rFonts w:ascii="Times New Roman" w:eastAsia="Times New Roman" w:hAnsi="Times New Roman"/>
          <w:sz w:val="22"/>
        </w:rPr>
        <w:t>invoices</w:t>
      </w:r>
      <w:proofErr w:type="spellEnd"/>
    </w:p>
    <w:p w:rsidR="00546F64" w:rsidRDefault="00546F64">
      <w:pPr>
        <w:spacing w:line="125" w:lineRule="exact"/>
        <w:rPr>
          <w:rFonts w:ascii="Times New Roman" w:eastAsia="Times New Roman" w:hAnsi="Times New Roman"/>
          <w:sz w:val="22"/>
        </w:rPr>
      </w:pPr>
    </w:p>
    <w:p w:rsidR="00546F64" w:rsidRPr="008548CF" w:rsidRDefault="008C08F7">
      <w:pPr>
        <w:numPr>
          <w:ilvl w:val="0"/>
          <w:numId w:val="2"/>
        </w:numPr>
        <w:tabs>
          <w:tab w:val="left" w:pos="2720"/>
        </w:tabs>
        <w:spacing w:line="258" w:lineRule="auto"/>
        <w:ind w:left="2720" w:right="665" w:hanging="303"/>
        <w:rPr>
          <w:rFonts w:ascii="Times New Roman" w:eastAsia="Times New Roman" w:hAnsi="Times New Roman"/>
          <w:b/>
          <w:sz w:val="22"/>
          <w:lang w:val="en-US"/>
        </w:rPr>
      </w:pPr>
      <w:r w:rsidRPr="008548CF">
        <w:rPr>
          <w:rFonts w:ascii="Times New Roman" w:eastAsia="Times New Roman" w:hAnsi="Times New Roman"/>
          <w:b/>
          <w:sz w:val="22"/>
          <w:lang w:val="en-US"/>
        </w:rPr>
        <w:t>The persons, types of losses, or damages not covered by an insurance policy.</w:t>
      </w:r>
    </w:p>
    <w:p w:rsidR="00546F64" w:rsidRPr="008548CF" w:rsidRDefault="00546F64">
      <w:pPr>
        <w:spacing w:line="118" w:lineRule="exact"/>
        <w:rPr>
          <w:rFonts w:ascii="Times New Roman" w:eastAsia="Times New Roman" w:hAnsi="Times New Roman"/>
          <w:b/>
          <w:sz w:val="22"/>
          <w:lang w:val="en-US"/>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Limitations</w:t>
      </w:r>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Exclusions</w:t>
      </w:r>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proofErr w:type="spellStart"/>
      <w:r>
        <w:rPr>
          <w:rFonts w:ascii="Times New Roman" w:eastAsia="Times New Roman" w:hAnsi="Times New Roman"/>
          <w:sz w:val="22"/>
        </w:rPr>
        <w:t>Defendants</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2"/>
        </w:numPr>
        <w:tabs>
          <w:tab w:val="left" w:pos="3040"/>
        </w:tabs>
        <w:spacing w:line="0" w:lineRule="atLeast"/>
        <w:ind w:left="3040" w:hanging="329"/>
        <w:rPr>
          <w:rFonts w:ascii="Times New Roman" w:eastAsia="Times New Roman" w:hAnsi="Times New Roman"/>
          <w:sz w:val="22"/>
        </w:rPr>
      </w:pPr>
      <w:r>
        <w:rPr>
          <w:rFonts w:ascii="Times New Roman" w:eastAsia="Times New Roman" w:hAnsi="Times New Roman"/>
          <w:sz w:val="22"/>
        </w:rPr>
        <w:t>Exceptions</w:t>
      </w:r>
    </w:p>
    <w:p w:rsidR="00546F64" w:rsidRDefault="00546F64">
      <w:pPr>
        <w:tabs>
          <w:tab w:val="left" w:pos="3040"/>
        </w:tabs>
        <w:spacing w:line="0" w:lineRule="atLeast"/>
        <w:ind w:left="3040" w:hanging="329"/>
        <w:rPr>
          <w:rFonts w:ascii="Times New Roman" w:eastAsia="Times New Roman" w:hAnsi="Times New Roman"/>
          <w:sz w:val="22"/>
        </w:rPr>
        <w:sectPr w:rsidR="00546F64">
          <w:pgSz w:w="11760" w:h="13560"/>
          <w:pgMar w:top="766" w:right="1440" w:bottom="527" w:left="960" w:header="0" w:footer="0" w:gutter="0"/>
          <w:cols w:space="0" w:equalWidth="0">
            <w:col w:w="9365"/>
          </w:cols>
          <w:docGrid w:linePitch="360"/>
        </w:sectPr>
      </w:pPr>
    </w:p>
    <w:p w:rsidR="00546F64" w:rsidRDefault="00546F64">
      <w:pPr>
        <w:spacing w:line="200" w:lineRule="exact"/>
        <w:rPr>
          <w:rFonts w:ascii="Times New Roman" w:eastAsia="Times New Roman" w:hAnsi="Times New Roman"/>
        </w:rPr>
      </w:pPr>
      <w:bookmarkStart w:id="3" w:name="page4"/>
      <w:bookmarkEnd w:id="3"/>
    </w:p>
    <w:p w:rsidR="00546F64" w:rsidRDefault="00546F64">
      <w:pPr>
        <w:spacing w:line="200" w:lineRule="exact"/>
        <w:rPr>
          <w:rFonts w:ascii="Times New Roman" w:eastAsia="Times New Roman" w:hAnsi="Times New Roman"/>
        </w:rPr>
      </w:pPr>
    </w:p>
    <w:p w:rsidR="00546F64" w:rsidRDefault="00546F64">
      <w:pPr>
        <w:spacing w:line="236" w:lineRule="exact"/>
        <w:rPr>
          <w:rFonts w:ascii="Times New Roman" w:eastAsia="Times New Roman" w:hAnsi="Times New Roman"/>
        </w:rPr>
      </w:pPr>
    </w:p>
    <w:p w:rsidR="00546F64" w:rsidRPr="008548CF" w:rsidRDefault="008C08F7">
      <w:pPr>
        <w:numPr>
          <w:ilvl w:val="0"/>
          <w:numId w:val="3"/>
        </w:numPr>
        <w:tabs>
          <w:tab w:val="left" w:pos="540"/>
        </w:tabs>
        <w:spacing w:line="252" w:lineRule="auto"/>
        <w:ind w:left="540" w:right="2400" w:hanging="295"/>
        <w:rPr>
          <w:rFonts w:ascii="Times New Roman" w:eastAsia="Times New Roman" w:hAnsi="Times New Roman"/>
          <w:b/>
          <w:sz w:val="22"/>
          <w:lang w:val="en-US"/>
        </w:rPr>
      </w:pPr>
      <w:r w:rsidRPr="008548CF">
        <w:rPr>
          <w:rFonts w:ascii="Times New Roman" w:eastAsia="Times New Roman" w:hAnsi="Times New Roman"/>
          <w:b/>
          <w:sz w:val="22"/>
          <w:lang w:val="en-US"/>
        </w:rPr>
        <w:t xml:space="preserve">An insurance rate is the fee structure that is assigned to a </w:t>
      </w:r>
      <w:proofErr w:type="gramStart"/>
      <w:r w:rsidRPr="008548CF">
        <w:rPr>
          <w:rFonts w:ascii="Times New Roman" w:eastAsia="Times New Roman" w:hAnsi="Times New Roman"/>
          <w:b/>
          <w:sz w:val="22"/>
          <w:lang w:val="en-US"/>
        </w:rPr>
        <w:t>particular company</w:t>
      </w:r>
      <w:proofErr w:type="gramEnd"/>
      <w:r w:rsidRPr="008548CF">
        <w:rPr>
          <w:rFonts w:ascii="Times New Roman" w:eastAsia="Times New Roman" w:hAnsi="Times New Roman"/>
          <w:b/>
          <w:sz w:val="22"/>
          <w:lang w:val="en-US"/>
        </w:rPr>
        <w:t xml:space="preserve"> based on several different factors and a formula that takes into account all of the following, except one:</w:t>
      </w:r>
    </w:p>
    <w:p w:rsidR="00546F64" w:rsidRPr="008548CF" w:rsidRDefault="00546F64">
      <w:pPr>
        <w:spacing w:line="125" w:lineRule="exact"/>
        <w:rPr>
          <w:rFonts w:ascii="Times New Roman" w:eastAsia="Times New Roman" w:hAnsi="Times New Roman"/>
          <w:b/>
          <w:sz w:val="22"/>
          <w:lang w:val="en-US"/>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Potential</w:t>
      </w:r>
      <w:proofErr w:type="spellEnd"/>
      <w:r>
        <w:rPr>
          <w:rFonts w:ascii="Times New Roman" w:eastAsia="Times New Roman" w:hAnsi="Times New Roman"/>
          <w:sz w:val="22"/>
        </w:rPr>
        <w:t xml:space="preserve"> claims by </w:t>
      </w:r>
      <w:proofErr w:type="spellStart"/>
      <w:r>
        <w:rPr>
          <w:rFonts w:ascii="Times New Roman" w:eastAsia="Times New Roman" w:hAnsi="Times New Roman"/>
          <w:sz w:val="22"/>
        </w:rPr>
        <w:t>employees</w:t>
      </w:r>
      <w:proofErr w:type="spellEnd"/>
      <w:r>
        <w:rPr>
          <w:rFonts w:ascii="Times New Roman" w:eastAsia="Times New Roman" w:hAnsi="Times New Roman"/>
          <w:sz w:val="22"/>
        </w:rPr>
        <w:t>.</w:t>
      </w:r>
    </w:p>
    <w:p w:rsidR="00546F64" w:rsidRDefault="00546F64">
      <w:pPr>
        <w:spacing w:line="47" w:lineRule="exact"/>
        <w:rPr>
          <w:rFonts w:ascii="Times New Roman" w:eastAsia="Times New Roman" w:hAnsi="Times New Roman"/>
          <w:sz w:val="22"/>
        </w:rPr>
      </w:pPr>
    </w:p>
    <w:p w:rsidR="00546F64" w:rsidRPr="008548CF" w:rsidRDefault="008C08F7">
      <w:pPr>
        <w:numPr>
          <w:ilvl w:val="1"/>
          <w:numId w:val="3"/>
        </w:numPr>
        <w:tabs>
          <w:tab w:val="left" w:pos="880"/>
        </w:tabs>
        <w:spacing w:line="0" w:lineRule="atLeast"/>
        <w:ind w:left="880" w:hanging="340"/>
        <w:rPr>
          <w:rFonts w:ascii="Times New Roman" w:eastAsia="Times New Roman" w:hAnsi="Times New Roman"/>
          <w:sz w:val="22"/>
          <w:lang w:val="en-US"/>
        </w:rPr>
      </w:pPr>
      <w:r w:rsidRPr="008548CF">
        <w:rPr>
          <w:rFonts w:ascii="Times New Roman" w:eastAsia="Times New Roman" w:hAnsi="Times New Roman"/>
          <w:sz w:val="22"/>
          <w:lang w:val="en-US"/>
        </w:rPr>
        <w:t>Expenses/losses of the insurer.</w:t>
      </w:r>
    </w:p>
    <w:p w:rsidR="00546F64" w:rsidRPr="008548CF" w:rsidRDefault="00546F64">
      <w:pPr>
        <w:spacing w:line="47" w:lineRule="exact"/>
        <w:rPr>
          <w:rFonts w:ascii="Times New Roman" w:eastAsia="Times New Roman" w:hAnsi="Times New Roman"/>
          <w:sz w:val="22"/>
          <w:lang w:val="en-US"/>
        </w:rPr>
      </w:pPr>
    </w:p>
    <w:p w:rsidR="00546F64" w:rsidRPr="008548CF" w:rsidRDefault="008C08F7">
      <w:pPr>
        <w:numPr>
          <w:ilvl w:val="1"/>
          <w:numId w:val="3"/>
        </w:numPr>
        <w:tabs>
          <w:tab w:val="left" w:pos="880"/>
        </w:tabs>
        <w:spacing w:line="0" w:lineRule="atLeast"/>
        <w:ind w:left="880" w:hanging="340"/>
        <w:rPr>
          <w:rFonts w:ascii="Times New Roman" w:eastAsia="Times New Roman" w:hAnsi="Times New Roman"/>
          <w:sz w:val="22"/>
          <w:lang w:val="en-US"/>
        </w:rPr>
      </w:pPr>
      <w:r w:rsidRPr="008548CF">
        <w:rPr>
          <w:rFonts w:ascii="Times New Roman" w:eastAsia="Times New Roman" w:hAnsi="Times New Roman"/>
          <w:sz w:val="22"/>
          <w:lang w:val="en-US"/>
        </w:rPr>
        <w:t>Profits to be made from premiums.</w:t>
      </w:r>
    </w:p>
    <w:p w:rsidR="00546F64" w:rsidRPr="008548CF" w:rsidRDefault="00546F64">
      <w:pPr>
        <w:spacing w:line="47" w:lineRule="exact"/>
        <w:rPr>
          <w:rFonts w:ascii="Times New Roman" w:eastAsia="Times New Roman" w:hAnsi="Times New Roman"/>
          <w:sz w:val="22"/>
          <w:lang w:val="en-US"/>
        </w:rPr>
      </w:pPr>
    </w:p>
    <w:p w:rsidR="00546F64" w:rsidRPr="008548CF" w:rsidRDefault="008C08F7">
      <w:pPr>
        <w:numPr>
          <w:ilvl w:val="1"/>
          <w:numId w:val="3"/>
        </w:numPr>
        <w:tabs>
          <w:tab w:val="left" w:pos="880"/>
        </w:tabs>
        <w:spacing w:line="0" w:lineRule="atLeast"/>
        <w:ind w:left="880" w:hanging="340"/>
        <w:rPr>
          <w:rFonts w:ascii="Times New Roman" w:eastAsia="Times New Roman" w:hAnsi="Times New Roman"/>
          <w:sz w:val="22"/>
          <w:lang w:val="en-US"/>
        </w:rPr>
      </w:pPr>
      <w:proofErr w:type="gramStart"/>
      <w:r w:rsidRPr="008548CF">
        <w:rPr>
          <w:rFonts w:ascii="Times New Roman" w:eastAsia="Times New Roman" w:hAnsi="Times New Roman"/>
          <w:sz w:val="22"/>
          <w:lang w:val="en-US"/>
        </w:rPr>
        <w:t>All of</w:t>
      </w:r>
      <w:proofErr w:type="gramEnd"/>
      <w:r w:rsidRPr="008548CF">
        <w:rPr>
          <w:rFonts w:ascii="Times New Roman" w:eastAsia="Times New Roman" w:hAnsi="Times New Roman"/>
          <w:sz w:val="22"/>
          <w:lang w:val="en-US"/>
        </w:rPr>
        <w:t xml:space="preserve"> the above are part of the calculations for a fee structure.</w:t>
      </w:r>
    </w:p>
    <w:p w:rsidR="00546F64" w:rsidRPr="008548CF" w:rsidRDefault="00546F64">
      <w:pPr>
        <w:spacing w:line="125" w:lineRule="exact"/>
        <w:rPr>
          <w:rFonts w:ascii="Times New Roman" w:eastAsia="Times New Roman" w:hAnsi="Times New Roman"/>
          <w:sz w:val="22"/>
          <w:lang w:val="en-US"/>
        </w:rPr>
      </w:pPr>
    </w:p>
    <w:p w:rsidR="00546F64" w:rsidRPr="008548CF" w:rsidRDefault="008C08F7">
      <w:pPr>
        <w:numPr>
          <w:ilvl w:val="0"/>
          <w:numId w:val="3"/>
        </w:numPr>
        <w:tabs>
          <w:tab w:val="left" w:pos="540"/>
        </w:tabs>
        <w:spacing w:line="258" w:lineRule="auto"/>
        <w:ind w:left="540" w:right="2320" w:hanging="295"/>
        <w:rPr>
          <w:rFonts w:ascii="Times New Roman" w:eastAsia="Times New Roman" w:hAnsi="Times New Roman"/>
          <w:b/>
          <w:sz w:val="22"/>
          <w:lang w:val="en-US"/>
        </w:rPr>
      </w:pPr>
      <w:r w:rsidRPr="008548CF">
        <w:rPr>
          <w:rFonts w:ascii="Times New Roman" w:eastAsia="Times New Roman" w:hAnsi="Times New Roman"/>
          <w:b/>
          <w:sz w:val="22"/>
          <w:lang w:val="en-US"/>
        </w:rPr>
        <w:t xml:space="preserve">Workers’ Compensation Boards can regulate </w:t>
      </w:r>
      <w:proofErr w:type="gramStart"/>
      <w:r w:rsidRPr="008548CF">
        <w:rPr>
          <w:rFonts w:ascii="Times New Roman" w:eastAsia="Times New Roman" w:hAnsi="Times New Roman"/>
          <w:b/>
          <w:sz w:val="22"/>
          <w:lang w:val="en-US"/>
        </w:rPr>
        <w:t>all of</w:t>
      </w:r>
      <w:proofErr w:type="gramEnd"/>
      <w:r w:rsidRPr="008548CF">
        <w:rPr>
          <w:rFonts w:ascii="Times New Roman" w:eastAsia="Times New Roman" w:hAnsi="Times New Roman"/>
          <w:b/>
          <w:sz w:val="22"/>
          <w:lang w:val="en-US"/>
        </w:rPr>
        <w:t xml:space="preserve"> the following with respect to insurance coverage, except:</w:t>
      </w:r>
    </w:p>
    <w:p w:rsidR="00546F64" w:rsidRPr="008548CF" w:rsidRDefault="00546F64">
      <w:pPr>
        <w:spacing w:line="118" w:lineRule="exact"/>
        <w:rPr>
          <w:rFonts w:ascii="Times New Roman" w:eastAsia="Times New Roman" w:hAnsi="Times New Roman"/>
          <w:b/>
          <w:sz w:val="22"/>
          <w:lang w:val="en-US"/>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Rates</w:t>
      </w:r>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Employer’s</w:t>
      </w:r>
      <w:proofErr w:type="spellEnd"/>
      <w:r>
        <w:rPr>
          <w:rFonts w:ascii="Times New Roman" w:eastAsia="Times New Roman" w:hAnsi="Times New Roman"/>
          <w:sz w:val="22"/>
        </w:rPr>
        <w:t xml:space="preserve"> religion</w:t>
      </w:r>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Premiums</w:t>
      </w:r>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Classifications</w:t>
      </w:r>
    </w:p>
    <w:p w:rsidR="00546F64" w:rsidRDefault="00546F64">
      <w:pPr>
        <w:spacing w:line="125" w:lineRule="exact"/>
        <w:rPr>
          <w:rFonts w:ascii="Times New Roman" w:eastAsia="Times New Roman" w:hAnsi="Times New Roman"/>
          <w:sz w:val="22"/>
        </w:rPr>
      </w:pPr>
    </w:p>
    <w:p w:rsidR="00546F64" w:rsidRPr="008548CF" w:rsidRDefault="008C08F7">
      <w:pPr>
        <w:numPr>
          <w:ilvl w:val="0"/>
          <w:numId w:val="3"/>
        </w:numPr>
        <w:tabs>
          <w:tab w:val="left" w:pos="540"/>
        </w:tabs>
        <w:spacing w:line="258" w:lineRule="auto"/>
        <w:ind w:left="540" w:right="2340" w:hanging="295"/>
        <w:rPr>
          <w:rFonts w:ascii="Times New Roman" w:eastAsia="Times New Roman" w:hAnsi="Times New Roman"/>
          <w:b/>
          <w:sz w:val="22"/>
          <w:lang w:val="en-US"/>
        </w:rPr>
      </w:pPr>
      <w:r w:rsidRPr="008548CF">
        <w:rPr>
          <w:rFonts w:ascii="Times New Roman" w:eastAsia="Times New Roman" w:hAnsi="Times New Roman"/>
          <w:b/>
          <w:sz w:val="22"/>
          <w:lang w:val="en-US"/>
        </w:rPr>
        <w:t>A statutory provision that allows companies that meet minimum financial requirements to act as their own insurers.</w:t>
      </w:r>
    </w:p>
    <w:p w:rsidR="00546F64" w:rsidRPr="008548CF" w:rsidRDefault="00546F64">
      <w:pPr>
        <w:spacing w:line="118" w:lineRule="exact"/>
        <w:rPr>
          <w:rFonts w:ascii="Times New Roman" w:eastAsia="Times New Roman" w:hAnsi="Times New Roman"/>
          <w:b/>
          <w:sz w:val="22"/>
          <w:lang w:val="en-US"/>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Self-</w:t>
      </w:r>
      <w:proofErr w:type="spellStart"/>
      <w:r>
        <w:rPr>
          <w:rFonts w:ascii="Times New Roman" w:eastAsia="Times New Roman" w:hAnsi="Times New Roman"/>
          <w:sz w:val="22"/>
        </w:rPr>
        <w:t>insurers</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Remaindermen</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Proactives</w:t>
      </w:r>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 xml:space="preserve">Final </w:t>
      </w:r>
      <w:proofErr w:type="spellStart"/>
      <w:r>
        <w:rPr>
          <w:rFonts w:ascii="Times New Roman" w:eastAsia="Times New Roman" w:hAnsi="Times New Roman"/>
          <w:sz w:val="22"/>
        </w:rPr>
        <w:t>authorities</w:t>
      </w:r>
      <w:proofErr w:type="spellEnd"/>
    </w:p>
    <w:p w:rsidR="00546F64" w:rsidRDefault="00546F64">
      <w:pPr>
        <w:spacing w:line="125" w:lineRule="exact"/>
        <w:rPr>
          <w:rFonts w:ascii="Times New Roman" w:eastAsia="Times New Roman" w:hAnsi="Times New Roman"/>
          <w:sz w:val="22"/>
        </w:rPr>
      </w:pPr>
    </w:p>
    <w:p w:rsidR="00546F64" w:rsidRPr="008548CF" w:rsidRDefault="008C08F7">
      <w:pPr>
        <w:numPr>
          <w:ilvl w:val="0"/>
          <w:numId w:val="3"/>
        </w:numPr>
        <w:tabs>
          <w:tab w:val="left" w:pos="540"/>
        </w:tabs>
        <w:spacing w:line="258" w:lineRule="auto"/>
        <w:ind w:left="540" w:right="2580" w:hanging="295"/>
        <w:rPr>
          <w:rFonts w:ascii="Times New Roman" w:eastAsia="Times New Roman" w:hAnsi="Times New Roman"/>
          <w:b/>
          <w:sz w:val="22"/>
          <w:lang w:val="en-US"/>
        </w:rPr>
      </w:pPr>
      <w:r w:rsidRPr="008548CF">
        <w:rPr>
          <w:rFonts w:ascii="Times New Roman" w:eastAsia="Times New Roman" w:hAnsi="Times New Roman"/>
          <w:b/>
          <w:sz w:val="22"/>
          <w:lang w:val="en-US"/>
        </w:rPr>
        <w:t>The process of reviewing many different factors to determine the risk of investment.</w:t>
      </w:r>
    </w:p>
    <w:p w:rsidR="00546F64" w:rsidRPr="008548CF" w:rsidRDefault="00546F64">
      <w:pPr>
        <w:spacing w:line="118" w:lineRule="exact"/>
        <w:rPr>
          <w:rFonts w:ascii="Times New Roman" w:eastAsia="Times New Roman" w:hAnsi="Times New Roman"/>
          <w:b/>
          <w:sz w:val="22"/>
          <w:lang w:val="en-US"/>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Evaluation</w:t>
      </w:r>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Consideration</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Reviewing</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Underwriting</w:t>
      </w:r>
      <w:proofErr w:type="spellEnd"/>
    </w:p>
    <w:p w:rsidR="00546F64" w:rsidRDefault="00546F64">
      <w:pPr>
        <w:spacing w:line="125" w:lineRule="exact"/>
        <w:rPr>
          <w:rFonts w:ascii="Times New Roman" w:eastAsia="Times New Roman" w:hAnsi="Times New Roman"/>
          <w:sz w:val="22"/>
        </w:rPr>
      </w:pPr>
    </w:p>
    <w:p w:rsidR="00546F64" w:rsidRPr="008548CF" w:rsidRDefault="008C08F7">
      <w:pPr>
        <w:numPr>
          <w:ilvl w:val="0"/>
          <w:numId w:val="3"/>
        </w:numPr>
        <w:tabs>
          <w:tab w:val="left" w:pos="540"/>
        </w:tabs>
        <w:spacing w:line="252" w:lineRule="auto"/>
        <w:ind w:left="540" w:right="2300" w:hanging="417"/>
        <w:rPr>
          <w:rFonts w:ascii="Times New Roman" w:eastAsia="Times New Roman" w:hAnsi="Times New Roman"/>
          <w:b/>
          <w:sz w:val="22"/>
          <w:lang w:val="en-US"/>
        </w:rPr>
      </w:pPr>
      <w:r w:rsidRPr="008548CF">
        <w:rPr>
          <w:rFonts w:ascii="Times New Roman" w:eastAsia="Times New Roman" w:hAnsi="Times New Roman"/>
          <w:b/>
          <w:sz w:val="22"/>
          <w:lang w:val="en-US"/>
        </w:rPr>
        <w:t>Which of the following is not an option for an employer seeking to meet the statutory requirements of valid workers’ compensation insurance coverage?</w:t>
      </w:r>
    </w:p>
    <w:p w:rsidR="00546F64" w:rsidRPr="008548CF" w:rsidRDefault="00546F64">
      <w:pPr>
        <w:spacing w:line="125" w:lineRule="exact"/>
        <w:rPr>
          <w:rFonts w:ascii="Times New Roman" w:eastAsia="Times New Roman" w:hAnsi="Times New Roman"/>
          <w:b/>
          <w:sz w:val="22"/>
          <w:lang w:val="en-US"/>
        </w:rPr>
      </w:pPr>
    </w:p>
    <w:p w:rsidR="00546F64" w:rsidRPr="008548CF" w:rsidRDefault="008C08F7">
      <w:pPr>
        <w:numPr>
          <w:ilvl w:val="1"/>
          <w:numId w:val="3"/>
        </w:numPr>
        <w:tabs>
          <w:tab w:val="left" w:pos="880"/>
        </w:tabs>
        <w:spacing w:line="0" w:lineRule="atLeast"/>
        <w:ind w:left="880" w:hanging="340"/>
        <w:rPr>
          <w:rFonts w:ascii="Times New Roman" w:eastAsia="Times New Roman" w:hAnsi="Times New Roman"/>
          <w:sz w:val="22"/>
          <w:lang w:val="en-US"/>
        </w:rPr>
      </w:pPr>
      <w:r w:rsidRPr="008548CF">
        <w:rPr>
          <w:rFonts w:ascii="Times New Roman" w:eastAsia="Times New Roman" w:hAnsi="Times New Roman"/>
          <w:sz w:val="22"/>
          <w:lang w:val="en-US"/>
        </w:rPr>
        <w:t>Enroll in a state-based insurance program</w:t>
      </w:r>
    </w:p>
    <w:p w:rsidR="00546F64" w:rsidRPr="008548CF" w:rsidRDefault="00546F64">
      <w:pPr>
        <w:spacing w:line="47" w:lineRule="exact"/>
        <w:rPr>
          <w:rFonts w:ascii="Times New Roman" w:eastAsia="Times New Roman" w:hAnsi="Times New Roman"/>
          <w:sz w:val="22"/>
          <w:lang w:val="en-US"/>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Purchase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private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insurance</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3"/>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Qualify</w:t>
      </w:r>
      <w:proofErr w:type="spellEnd"/>
      <w:r>
        <w:rPr>
          <w:rFonts w:ascii="Times New Roman" w:eastAsia="Times New Roman" w:hAnsi="Times New Roman"/>
          <w:sz w:val="22"/>
        </w:rPr>
        <w:t xml:space="preserve"> as </w:t>
      </w:r>
      <w:proofErr w:type="gramStart"/>
      <w:r>
        <w:rPr>
          <w:rFonts w:ascii="Times New Roman" w:eastAsia="Times New Roman" w:hAnsi="Times New Roman"/>
          <w:sz w:val="22"/>
        </w:rPr>
        <w:t>a</w:t>
      </w:r>
      <w:proofErr w:type="gramEnd"/>
      <w:r>
        <w:rPr>
          <w:rFonts w:ascii="Times New Roman" w:eastAsia="Times New Roman" w:hAnsi="Times New Roman"/>
          <w:sz w:val="22"/>
        </w:rPr>
        <w:t xml:space="preserve"> self-</w:t>
      </w:r>
      <w:proofErr w:type="spellStart"/>
      <w:r>
        <w:rPr>
          <w:rFonts w:ascii="Times New Roman" w:eastAsia="Times New Roman" w:hAnsi="Times New Roman"/>
          <w:sz w:val="22"/>
        </w:rPr>
        <w:t>insurer</w:t>
      </w:r>
      <w:proofErr w:type="spellEnd"/>
    </w:p>
    <w:p w:rsidR="00546F64" w:rsidRDefault="00546F64">
      <w:pPr>
        <w:spacing w:line="47" w:lineRule="exact"/>
        <w:rPr>
          <w:rFonts w:ascii="Times New Roman" w:eastAsia="Times New Roman" w:hAnsi="Times New Roman"/>
          <w:sz w:val="22"/>
        </w:rPr>
      </w:pPr>
    </w:p>
    <w:p w:rsidR="00546F64" w:rsidRPr="008548CF" w:rsidRDefault="008C08F7">
      <w:pPr>
        <w:numPr>
          <w:ilvl w:val="1"/>
          <w:numId w:val="3"/>
        </w:numPr>
        <w:tabs>
          <w:tab w:val="left" w:pos="880"/>
        </w:tabs>
        <w:spacing w:line="0" w:lineRule="atLeast"/>
        <w:ind w:left="880" w:hanging="340"/>
        <w:rPr>
          <w:rFonts w:ascii="Times New Roman" w:eastAsia="Times New Roman" w:hAnsi="Times New Roman"/>
          <w:sz w:val="22"/>
          <w:lang w:val="en-US"/>
        </w:rPr>
      </w:pPr>
      <w:r w:rsidRPr="008548CF">
        <w:rPr>
          <w:rFonts w:ascii="Times New Roman" w:eastAsia="Times New Roman" w:hAnsi="Times New Roman"/>
          <w:sz w:val="22"/>
          <w:lang w:val="en-US"/>
        </w:rPr>
        <w:t>Postpone worker contracts for the following fiscal year</w:t>
      </w:r>
    </w:p>
    <w:p w:rsidR="00546F64" w:rsidRPr="008548CF" w:rsidRDefault="00546F64">
      <w:pPr>
        <w:tabs>
          <w:tab w:val="left" w:pos="880"/>
        </w:tabs>
        <w:spacing w:line="0" w:lineRule="atLeast"/>
        <w:ind w:left="880" w:hanging="340"/>
        <w:rPr>
          <w:rFonts w:ascii="Times New Roman" w:eastAsia="Times New Roman" w:hAnsi="Times New Roman"/>
          <w:sz w:val="22"/>
          <w:lang w:val="en-US"/>
        </w:rPr>
        <w:sectPr w:rsidR="00546F64" w:rsidRPr="008548CF">
          <w:pgSz w:w="11760" w:h="13560"/>
          <w:pgMar w:top="775" w:right="965" w:bottom="1440" w:left="1440" w:header="0" w:footer="0" w:gutter="0"/>
          <w:cols w:space="0" w:equalWidth="0">
            <w:col w:w="9360"/>
          </w:cols>
          <w:docGrid w:linePitch="360"/>
        </w:sectPr>
      </w:pPr>
    </w:p>
    <w:p w:rsidR="00546F64" w:rsidRPr="008548CF" w:rsidRDefault="00546F64">
      <w:pPr>
        <w:spacing w:line="200" w:lineRule="exact"/>
        <w:rPr>
          <w:rFonts w:ascii="Times New Roman" w:eastAsia="Times New Roman" w:hAnsi="Times New Roman"/>
          <w:lang w:val="en-US"/>
        </w:rPr>
      </w:pPr>
      <w:bookmarkStart w:id="4" w:name="page5"/>
      <w:bookmarkEnd w:id="4"/>
    </w:p>
    <w:p w:rsidR="00546F64" w:rsidRPr="008548CF" w:rsidRDefault="00546F64">
      <w:pPr>
        <w:spacing w:line="200" w:lineRule="exact"/>
        <w:rPr>
          <w:rFonts w:ascii="Times New Roman" w:eastAsia="Times New Roman" w:hAnsi="Times New Roman"/>
          <w:lang w:val="en-US"/>
        </w:rPr>
      </w:pPr>
    </w:p>
    <w:p w:rsidR="00546F64" w:rsidRPr="008548CF" w:rsidRDefault="00546F64">
      <w:pPr>
        <w:spacing w:line="234" w:lineRule="exact"/>
        <w:rPr>
          <w:rFonts w:ascii="Times New Roman" w:eastAsia="Times New Roman" w:hAnsi="Times New Roman"/>
          <w:lang w:val="en-US"/>
        </w:rPr>
      </w:pPr>
    </w:p>
    <w:p w:rsidR="00546F64" w:rsidRDefault="008C08F7">
      <w:pPr>
        <w:spacing w:line="0" w:lineRule="atLeast"/>
        <w:ind w:left="2280"/>
        <w:rPr>
          <w:rFonts w:ascii="Times New Roman" w:eastAsia="Times New Roman" w:hAnsi="Times New Roman"/>
          <w:b/>
          <w:sz w:val="28"/>
        </w:rPr>
      </w:pPr>
      <w:r>
        <w:rPr>
          <w:rFonts w:ascii="Times New Roman" w:eastAsia="Times New Roman" w:hAnsi="Times New Roman"/>
          <w:b/>
          <w:sz w:val="28"/>
        </w:rPr>
        <w:t xml:space="preserve">Short </w:t>
      </w:r>
      <w:proofErr w:type="spellStart"/>
      <w:r>
        <w:rPr>
          <w:rFonts w:ascii="Times New Roman" w:eastAsia="Times New Roman" w:hAnsi="Times New Roman"/>
          <w:b/>
          <w:sz w:val="28"/>
        </w:rPr>
        <w:t>Answers</w:t>
      </w:r>
      <w:proofErr w:type="spellEnd"/>
    </w:p>
    <w:p w:rsidR="00546F64" w:rsidRDefault="00546F64">
      <w:pPr>
        <w:spacing w:line="135" w:lineRule="exact"/>
        <w:rPr>
          <w:rFonts w:ascii="Times New Roman" w:eastAsia="Times New Roman" w:hAnsi="Times New Roman"/>
        </w:rPr>
      </w:pPr>
    </w:p>
    <w:p w:rsidR="00546F64" w:rsidRPr="008548CF" w:rsidRDefault="008C08F7">
      <w:pPr>
        <w:numPr>
          <w:ilvl w:val="0"/>
          <w:numId w:val="5"/>
        </w:numPr>
        <w:tabs>
          <w:tab w:val="left" w:pos="2700"/>
        </w:tabs>
        <w:spacing w:line="0" w:lineRule="atLeast"/>
        <w:ind w:left="2700" w:hanging="299"/>
        <w:rPr>
          <w:rFonts w:ascii="Times New Roman" w:eastAsia="Times New Roman" w:hAnsi="Times New Roman"/>
          <w:b/>
          <w:sz w:val="22"/>
          <w:lang w:val="en-US"/>
        </w:rPr>
      </w:pPr>
      <w:r w:rsidRPr="008548CF">
        <w:rPr>
          <w:rFonts w:ascii="Times New Roman" w:eastAsia="Times New Roman" w:hAnsi="Times New Roman"/>
          <w:b/>
          <w:sz w:val="22"/>
          <w:lang w:val="en-US"/>
        </w:rPr>
        <w:t>What is a limited policy?</w:t>
      </w:r>
    </w:p>
    <w:p w:rsidR="00546F64" w:rsidRPr="008548CF" w:rsidRDefault="00546F64">
      <w:pPr>
        <w:spacing w:line="127" w:lineRule="exact"/>
        <w:rPr>
          <w:rFonts w:ascii="Times New Roman" w:eastAsia="Times New Roman" w:hAnsi="Times New Roman"/>
          <w:b/>
          <w:sz w:val="22"/>
          <w:lang w:val="en-US"/>
        </w:rPr>
      </w:pPr>
    </w:p>
    <w:p w:rsidR="00546F64" w:rsidRPr="008548CF" w:rsidRDefault="008C08F7">
      <w:pPr>
        <w:numPr>
          <w:ilvl w:val="0"/>
          <w:numId w:val="5"/>
        </w:numPr>
        <w:tabs>
          <w:tab w:val="left" w:pos="2700"/>
        </w:tabs>
        <w:spacing w:line="0" w:lineRule="atLeast"/>
        <w:ind w:left="2700" w:hanging="299"/>
        <w:rPr>
          <w:rFonts w:ascii="Times New Roman" w:eastAsia="Times New Roman" w:hAnsi="Times New Roman"/>
          <w:b/>
          <w:sz w:val="22"/>
          <w:lang w:val="en-US"/>
        </w:rPr>
      </w:pPr>
      <w:r w:rsidRPr="008548CF">
        <w:rPr>
          <w:rFonts w:ascii="Times New Roman" w:eastAsia="Times New Roman" w:hAnsi="Times New Roman"/>
          <w:b/>
          <w:sz w:val="22"/>
          <w:lang w:val="en-US"/>
        </w:rPr>
        <w:t>Explain how premiums are calculated.</w:t>
      </w:r>
    </w:p>
    <w:p w:rsidR="00546F64" w:rsidRPr="008548CF" w:rsidRDefault="00546F64">
      <w:pPr>
        <w:spacing w:line="127" w:lineRule="exact"/>
        <w:rPr>
          <w:rFonts w:ascii="Times New Roman" w:eastAsia="Times New Roman" w:hAnsi="Times New Roman"/>
          <w:b/>
          <w:sz w:val="22"/>
          <w:lang w:val="en-US"/>
        </w:rPr>
      </w:pPr>
    </w:p>
    <w:p w:rsidR="00546F64" w:rsidRPr="008548CF" w:rsidRDefault="008C08F7">
      <w:pPr>
        <w:numPr>
          <w:ilvl w:val="0"/>
          <w:numId w:val="5"/>
        </w:numPr>
        <w:tabs>
          <w:tab w:val="left" w:pos="2700"/>
        </w:tabs>
        <w:spacing w:line="0" w:lineRule="atLeast"/>
        <w:ind w:left="2700" w:hanging="299"/>
        <w:rPr>
          <w:rFonts w:ascii="Times New Roman" w:eastAsia="Times New Roman" w:hAnsi="Times New Roman"/>
          <w:b/>
          <w:sz w:val="22"/>
          <w:lang w:val="en-US"/>
        </w:rPr>
      </w:pPr>
      <w:r w:rsidRPr="008548CF">
        <w:rPr>
          <w:rFonts w:ascii="Times New Roman" w:eastAsia="Times New Roman" w:hAnsi="Times New Roman"/>
          <w:b/>
          <w:sz w:val="22"/>
          <w:lang w:val="en-US"/>
        </w:rPr>
        <w:t>Describe the purpose and function of underwriting.</w:t>
      </w:r>
    </w:p>
    <w:p w:rsidR="00546F64" w:rsidRPr="008548CF" w:rsidRDefault="00546F64">
      <w:pPr>
        <w:spacing w:line="127" w:lineRule="exact"/>
        <w:rPr>
          <w:rFonts w:ascii="Times New Roman" w:eastAsia="Times New Roman" w:hAnsi="Times New Roman"/>
          <w:b/>
          <w:sz w:val="22"/>
          <w:lang w:val="en-US"/>
        </w:rPr>
      </w:pPr>
    </w:p>
    <w:p w:rsidR="00546F64" w:rsidRDefault="008C08F7">
      <w:pPr>
        <w:numPr>
          <w:ilvl w:val="0"/>
          <w:numId w:val="5"/>
        </w:numPr>
        <w:tabs>
          <w:tab w:val="left" w:pos="2700"/>
        </w:tabs>
        <w:spacing w:line="258" w:lineRule="auto"/>
        <w:ind w:left="2700" w:right="445" w:hanging="299"/>
        <w:rPr>
          <w:rFonts w:ascii="Times New Roman" w:eastAsia="Times New Roman" w:hAnsi="Times New Roman"/>
          <w:b/>
          <w:sz w:val="22"/>
        </w:rPr>
      </w:pPr>
      <w:r w:rsidRPr="008548CF">
        <w:rPr>
          <w:rFonts w:ascii="Times New Roman" w:eastAsia="Times New Roman" w:hAnsi="Times New Roman"/>
          <w:b/>
          <w:sz w:val="22"/>
          <w:lang w:val="en-US"/>
        </w:rPr>
        <w:t xml:space="preserve">An employer has three options to satisfy the require workers’ compensation coverage. </w:t>
      </w:r>
      <w:proofErr w:type="spellStart"/>
      <w:r>
        <w:rPr>
          <w:rFonts w:ascii="Times New Roman" w:eastAsia="Times New Roman" w:hAnsi="Times New Roman"/>
          <w:b/>
          <w:sz w:val="22"/>
        </w:rPr>
        <w:t>What</w:t>
      </w:r>
      <w:proofErr w:type="spellEnd"/>
      <w:r>
        <w:rPr>
          <w:rFonts w:ascii="Times New Roman" w:eastAsia="Times New Roman" w:hAnsi="Times New Roman"/>
          <w:b/>
          <w:sz w:val="22"/>
        </w:rPr>
        <w:t xml:space="preserve"> are </w:t>
      </w:r>
      <w:proofErr w:type="spellStart"/>
      <w:proofErr w:type="gramStart"/>
      <w:r>
        <w:rPr>
          <w:rFonts w:ascii="Times New Roman" w:eastAsia="Times New Roman" w:hAnsi="Times New Roman"/>
          <w:b/>
          <w:sz w:val="22"/>
        </w:rPr>
        <w:t>they</w:t>
      </w:r>
      <w:proofErr w:type="spellEnd"/>
      <w:r>
        <w:rPr>
          <w:rFonts w:ascii="Times New Roman" w:eastAsia="Times New Roman" w:hAnsi="Times New Roman"/>
          <w:b/>
          <w:sz w:val="22"/>
        </w:rPr>
        <w:t>?</w:t>
      </w:r>
      <w:proofErr w:type="gramEnd"/>
      <w:r>
        <w:rPr>
          <w:rFonts w:ascii="Times New Roman" w:eastAsia="Times New Roman" w:hAnsi="Times New Roman"/>
          <w:b/>
          <w:sz w:val="22"/>
        </w:rPr>
        <w:t xml:space="preserve"> </w:t>
      </w:r>
      <w:proofErr w:type="spellStart"/>
      <w:r>
        <w:rPr>
          <w:rFonts w:ascii="Times New Roman" w:eastAsia="Times New Roman" w:hAnsi="Times New Roman"/>
          <w:b/>
          <w:sz w:val="22"/>
        </w:rPr>
        <w:t>Explain</w:t>
      </w:r>
      <w:proofErr w:type="spellEnd"/>
      <w:r>
        <w:rPr>
          <w:rFonts w:ascii="Times New Roman" w:eastAsia="Times New Roman" w:hAnsi="Times New Roman"/>
          <w:b/>
          <w:sz w:val="22"/>
        </w:rPr>
        <w:t>.</w:t>
      </w:r>
    </w:p>
    <w:p w:rsidR="00546F64" w:rsidRDefault="00546F64">
      <w:pPr>
        <w:spacing w:line="96" w:lineRule="exact"/>
        <w:rPr>
          <w:rFonts w:ascii="Times New Roman" w:eastAsia="Times New Roman" w:hAnsi="Times New Roman"/>
          <w:b/>
          <w:sz w:val="22"/>
        </w:rPr>
      </w:pPr>
    </w:p>
    <w:p w:rsidR="00546F64" w:rsidRDefault="008C08F7">
      <w:pPr>
        <w:numPr>
          <w:ilvl w:val="0"/>
          <w:numId w:val="5"/>
        </w:numPr>
        <w:tabs>
          <w:tab w:val="left" w:pos="2700"/>
        </w:tabs>
        <w:spacing w:line="252" w:lineRule="auto"/>
        <w:ind w:left="2700" w:right="345" w:hanging="299"/>
        <w:rPr>
          <w:rFonts w:ascii="Times New Roman" w:eastAsia="Times New Roman" w:hAnsi="Times New Roman"/>
          <w:b/>
          <w:sz w:val="22"/>
        </w:rPr>
      </w:pPr>
      <w:r w:rsidRPr="008548CF">
        <w:rPr>
          <w:rFonts w:ascii="Times New Roman" w:eastAsia="Times New Roman" w:hAnsi="Times New Roman"/>
          <w:b/>
          <w:sz w:val="22"/>
          <w:lang w:val="en-US"/>
        </w:rPr>
        <w:t xml:space="preserve">Is it possible for a company to have multiple workers’ compensation insurance policies? </w:t>
      </w:r>
      <w:proofErr w:type="spellStart"/>
      <w:r>
        <w:rPr>
          <w:rFonts w:ascii="Times New Roman" w:eastAsia="Times New Roman" w:hAnsi="Times New Roman"/>
          <w:b/>
          <w:sz w:val="22"/>
        </w:rPr>
        <w:t>Why</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would</w:t>
      </w:r>
      <w:proofErr w:type="spellEnd"/>
      <w:r>
        <w:rPr>
          <w:rFonts w:ascii="Times New Roman" w:eastAsia="Times New Roman" w:hAnsi="Times New Roman"/>
          <w:b/>
          <w:sz w:val="22"/>
        </w:rPr>
        <w:t xml:space="preserve"> a </w:t>
      </w:r>
      <w:proofErr w:type="spellStart"/>
      <w:r>
        <w:rPr>
          <w:rFonts w:ascii="Times New Roman" w:eastAsia="Times New Roman" w:hAnsi="Times New Roman"/>
          <w:b/>
          <w:sz w:val="22"/>
        </w:rPr>
        <w:t>company</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opt</w:t>
      </w:r>
      <w:proofErr w:type="spellEnd"/>
      <w:r>
        <w:rPr>
          <w:rFonts w:ascii="Times New Roman" w:eastAsia="Times New Roman" w:hAnsi="Times New Roman"/>
          <w:b/>
          <w:sz w:val="22"/>
        </w:rPr>
        <w:t xml:space="preserve"> for </w:t>
      </w:r>
      <w:proofErr w:type="spellStart"/>
      <w:r>
        <w:rPr>
          <w:rFonts w:ascii="Times New Roman" w:eastAsia="Times New Roman" w:hAnsi="Times New Roman"/>
          <w:b/>
          <w:sz w:val="22"/>
        </w:rPr>
        <w:t>such</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an</w:t>
      </w:r>
      <w:proofErr w:type="spellEnd"/>
      <w:r>
        <w:rPr>
          <w:rFonts w:ascii="Times New Roman" w:eastAsia="Times New Roman" w:hAnsi="Times New Roman"/>
          <w:b/>
          <w:sz w:val="22"/>
        </w:rPr>
        <w:t xml:space="preserve"> </w:t>
      </w:r>
      <w:proofErr w:type="gramStart"/>
      <w:r>
        <w:rPr>
          <w:rFonts w:ascii="Times New Roman" w:eastAsia="Times New Roman" w:hAnsi="Times New Roman"/>
          <w:b/>
          <w:sz w:val="22"/>
        </w:rPr>
        <w:t>arrangement?</w:t>
      </w:r>
      <w:proofErr w:type="gramEnd"/>
    </w:p>
    <w:p w:rsidR="00546F64" w:rsidRDefault="00546F64">
      <w:pPr>
        <w:spacing w:line="103" w:lineRule="exact"/>
        <w:rPr>
          <w:rFonts w:ascii="Times New Roman" w:eastAsia="Times New Roman" w:hAnsi="Times New Roman"/>
          <w:b/>
          <w:sz w:val="22"/>
        </w:rPr>
      </w:pPr>
    </w:p>
    <w:p w:rsidR="00546F64" w:rsidRDefault="008C08F7">
      <w:pPr>
        <w:numPr>
          <w:ilvl w:val="0"/>
          <w:numId w:val="5"/>
        </w:numPr>
        <w:tabs>
          <w:tab w:val="left" w:pos="2700"/>
        </w:tabs>
        <w:spacing w:line="0" w:lineRule="atLeast"/>
        <w:ind w:left="2700" w:hanging="299"/>
        <w:rPr>
          <w:rFonts w:ascii="Times New Roman" w:eastAsia="Times New Roman" w:hAnsi="Times New Roman"/>
          <w:b/>
          <w:sz w:val="22"/>
        </w:rPr>
      </w:pPr>
      <w:proofErr w:type="spellStart"/>
      <w:r>
        <w:rPr>
          <w:rFonts w:ascii="Times New Roman" w:eastAsia="Times New Roman" w:hAnsi="Times New Roman"/>
          <w:b/>
          <w:sz w:val="22"/>
        </w:rPr>
        <w:t>Explain</w:t>
      </w:r>
      <w:proofErr w:type="spellEnd"/>
      <w:r>
        <w:rPr>
          <w:rFonts w:ascii="Times New Roman" w:eastAsia="Times New Roman" w:hAnsi="Times New Roman"/>
          <w:b/>
          <w:sz w:val="22"/>
        </w:rPr>
        <w:t xml:space="preserve"> subrogation.</w:t>
      </w:r>
    </w:p>
    <w:p w:rsidR="00546F64" w:rsidRDefault="00546F64">
      <w:pPr>
        <w:spacing w:line="127" w:lineRule="exact"/>
        <w:rPr>
          <w:rFonts w:ascii="Times New Roman" w:eastAsia="Times New Roman" w:hAnsi="Times New Roman"/>
          <w:b/>
          <w:sz w:val="22"/>
        </w:rPr>
      </w:pPr>
    </w:p>
    <w:p w:rsidR="00546F64" w:rsidRDefault="008C08F7">
      <w:pPr>
        <w:numPr>
          <w:ilvl w:val="0"/>
          <w:numId w:val="5"/>
        </w:numPr>
        <w:tabs>
          <w:tab w:val="left" w:pos="2700"/>
        </w:tabs>
        <w:spacing w:line="0" w:lineRule="atLeast"/>
        <w:ind w:left="2700" w:hanging="299"/>
        <w:rPr>
          <w:rFonts w:ascii="Times New Roman" w:eastAsia="Times New Roman" w:hAnsi="Times New Roman"/>
          <w:b/>
          <w:sz w:val="22"/>
        </w:rPr>
      </w:pPr>
      <w:proofErr w:type="spellStart"/>
      <w:r>
        <w:rPr>
          <w:rFonts w:ascii="Times New Roman" w:eastAsia="Times New Roman" w:hAnsi="Times New Roman"/>
          <w:b/>
          <w:sz w:val="22"/>
        </w:rPr>
        <w:t>Define</w:t>
      </w:r>
      <w:proofErr w:type="spellEnd"/>
      <w:r>
        <w:rPr>
          <w:rFonts w:ascii="Times New Roman" w:eastAsia="Times New Roman" w:hAnsi="Times New Roman"/>
          <w:b/>
          <w:sz w:val="22"/>
        </w:rPr>
        <w:t xml:space="preserve"> the </w:t>
      </w:r>
      <w:proofErr w:type="spellStart"/>
      <w:r>
        <w:rPr>
          <w:rFonts w:ascii="Times New Roman" w:eastAsia="Times New Roman" w:hAnsi="Times New Roman"/>
          <w:b/>
          <w:sz w:val="22"/>
        </w:rPr>
        <w:t>term</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fiduciary</w:t>
      </w:r>
      <w:proofErr w:type="spellEnd"/>
      <w:r>
        <w:rPr>
          <w:rFonts w:ascii="Times New Roman" w:eastAsia="Times New Roman" w:hAnsi="Times New Roman"/>
          <w:b/>
          <w:sz w:val="22"/>
        </w:rPr>
        <w:t>.”</w:t>
      </w:r>
    </w:p>
    <w:p w:rsidR="00546F64" w:rsidRDefault="00546F64">
      <w:pPr>
        <w:spacing w:line="127" w:lineRule="exact"/>
        <w:rPr>
          <w:rFonts w:ascii="Times New Roman" w:eastAsia="Times New Roman" w:hAnsi="Times New Roman"/>
          <w:b/>
          <w:sz w:val="22"/>
        </w:rPr>
      </w:pPr>
    </w:p>
    <w:p w:rsidR="00546F64" w:rsidRPr="008548CF" w:rsidRDefault="008C08F7">
      <w:pPr>
        <w:numPr>
          <w:ilvl w:val="0"/>
          <w:numId w:val="5"/>
        </w:numPr>
        <w:tabs>
          <w:tab w:val="left" w:pos="2700"/>
        </w:tabs>
        <w:spacing w:line="0" w:lineRule="atLeast"/>
        <w:ind w:left="2700" w:hanging="299"/>
        <w:rPr>
          <w:rFonts w:ascii="Times New Roman" w:eastAsia="Times New Roman" w:hAnsi="Times New Roman"/>
          <w:b/>
          <w:sz w:val="22"/>
          <w:lang w:val="en-US"/>
        </w:rPr>
      </w:pPr>
      <w:r w:rsidRPr="008548CF">
        <w:rPr>
          <w:rFonts w:ascii="Times New Roman" w:eastAsia="Times New Roman" w:hAnsi="Times New Roman"/>
          <w:b/>
          <w:sz w:val="22"/>
          <w:lang w:val="en-US"/>
        </w:rPr>
        <w:t>Describe the basic features of an insurance policy.</w:t>
      </w:r>
    </w:p>
    <w:p w:rsidR="00546F64" w:rsidRPr="008548CF" w:rsidRDefault="00546F64">
      <w:pPr>
        <w:spacing w:line="127" w:lineRule="exact"/>
        <w:rPr>
          <w:rFonts w:ascii="Times New Roman" w:eastAsia="Times New Roman" w:hAnsi="Times New Roman"/>
          <w:b/>
          <w:sz w:val="22"/>
          <w:lang w:val="en-US"/>
        </w:rPr>
      </w:pPr>
    </w:p>
    <w:p w:rsidR="00546F64" w:rsidRPr="008548CF" w:rsidRDefault="008C08F7">
      <w:pPr>
        <w:numPr>
          <w:ilvl w:val="0"/>
          <w:numId w:val="5"/>
        </w:numPr>
        <w:tabs>
          <w:tab w:val="left" w:pos="2700"/>
        </w:tabs>
        <w:spacing w:line="258" w:lineRule="auto"/>
        <w:ind w:left="2700" w:right="345" w:hanging="299"/>
        <w:rPr>
          <w:rFonts w:ascii="Times New Roman" w:eastAsia="Times New Roman" w:hAnsi="Times New Roman"/>
          <w:b/>
          <w:sz w:val="22"/>
          <w:lang w:val="en-US"/>
        </w:rPr>
      </w:pPr>
      <w:r w:rsidRPr="008548CF">
        <w:rPr>
          <w:rFonts w:ascii="Times New Roman" w:eastAsia="Times New Roman" w:hAnsi="Times New Roman"/>
          <w:b/>
          <w:sz w:val="22"/>
          <w:lang w:val="en-US"/>
        </w:rPr>
        <w:t>What is a duty to defend and what application does it have for workers’ compensation insurance?</w:t>
      </w:r>
    </w:p>
    <w:p w:rsidR="00546F64" w:rsidRPr="008548CF" w:rsidRDefault="00546F64">
      <w:pPr>
        <w:spacing w:line="96" w:lineRule="exact"/>
        <w:rPr>
          <w:rFonts w:ascii="Times New Roman" w:eastAsia="Times New Roman" w:hAnsi="Times New Roman"/>
          <w:b/>
          <w:sz w:val="22"/>
          <w:lang w:val="en-US"/>
        </w:rPr>
      </w:pPr>
    </w:p>
    <w:p w:rsidR="00546F64" w:rsidRPr="008548CF" w:rsidRDefault="008C08F7">
      <w:pPr>
        <w:numPr>
          <w:ilvl w:val="0"/>
          <w:numId w:val="5"/>
        </w:numPr>
        <w:tabs>
          <w:tab w:val="left" w:pos="2700"/>
        </w:tabs>
        <w:spacing w:line="258" w:lineRule="auto"/>
        <w:ind w:left="2700" w:right="685" w:hanging="422"/>
        <w:rPr>
          <w:rFonts w:ascii="Times New Roman" w:eastAsia="Times New Roman" w:hAnsi="Times New Roman"/>
          <w:b/>
          <w:sz w:val="22"/>
          <w:lang w:val="en-US"/>
        </w:rPr>
      </w:pPr>
      <w:r w:rsidRPr="008548CF">
        <w:rPr>
          <w:rFonts w:ascii="Times New Roman" w:eastAsia="Times New Roman" w:hAnsi="Times New Roman"/>
          <w:b/>
          <w:sz w:val="22"/>
          <w:lang w:val="en-US"/>
        </w:rPr>
        <w:t>Do state-based workers’ compensation insurance programs exist? If so, describe their features.</w:t>
      </w:r>
    </w:p>
    <w:p w:rsidR="00546F64" w:rsidRPr="008548CF" w:rsidRDefault="00546F64">
      <w:pPr>
        <w:spacing w:line="360" w:lineRule="exact"/>
        <w:rPr>
          <w:rFonts w:ascii="Times New Roman" w:eastAsia="Times New Roman" w:hAnsi="Times New Roman"/>
          <w:lang w:val="en-US"/>
        </w:rPr>
      </w:pPr>
    </w:p>
    <w:p w:rsidR="00546F64" w:rsidRPr="008548CF" w:rsidRDefault="008C08F7">
      <w:pPr>
        <w:spacing w:line="0" w:lineRule="atLeast"/>
        <w:ind w:left="2280"/>
        <w:rPr>
          <w:rFonts w:ascii="Times New Roman" w:eastAsia="Times New Roman" w:hAnsi="Times New Roman"/>
          <w:b/>
          <w:sz w:val="28"/>
          <w:lang w:val="en-US"/>
        </w:rPr>
      </w:pPr>
      <w:r w:rsidRPr="008548CF">
        <w:rPr>
          <w:rFonts w:ascii="Times New Roman" w:eastAsia="Times New Roman" w:hAnsi="Times New Roman"/>
          <w:b/>
          <w:sz w:val="28"/>
          <w:lang w:val="en-US"/>
        </w:rPr>
        <w:t>Case Study 1</w:t>
      </w:r>
    </w:p>
    <w:p w:rsidR="00546F64" w:rsidRPr="008548CF" w:rsidRDefault="00546F64">
      <w:pPr>
        <w:spacing w:line="137" w:lineRule="exact"/>
        <w:rPr>
          <w:rFonts w:ascii="Times New Roman" w:eastAsia="Times New Roman" w:hAnsi="Times New Roman"/>
          <w:lang w:val="en-US"/>
        </w:rPr>
      </w:pPr>
    </w:p>
    <w:p w:rsidR="00546F64" w:rsidRPr="008548CF" w:rsidRDefault="008C08F7">
      <w:pPr>
        <w:spacing w:line="249" w:lineRule="auto"/>
        <w:ind w:left="2280" w:right="125"/>
        <w:jc w:val="both"/>
        <w:rPr>
          <w:rFonts w:ascii="Times New Roman" w:eastAsia="Times New Roman" w:hAnsi="Times New Roman"/>
          <w:sz w:val="22"/>
          <w:lang w:val="en-US"/>
        </w:rPr>
      </w:pPr>
      <w:r w:rsidRPr="008548CF">
        <w:rPr>
          <w:rFonts w:ascii="Times New Roman" w:eastAsia="Times New Roman" w:hAnsi="Times New Roman"/>
          <w:sz w:val="22"/>
          <w:lang w:val="en-US"/>
        </w:rPr>
        <w:t>Stick It To ’</w:t>
      </w:r>
      <w:proofErr w:type="spellStart"/>
      <w:r w:rsidRPr="008548CF">
        <w:rPr>
          <w:rFonts w:ascii="Times New Roman" w:eastAsia="Times New Roman" w:hAnsi="Times New Roman"/>
          <w:sz w:val="22"/>
          <w:lang w:val="en-US"/>
        </w:rPr>
        <w:t>Em</w:t>
      </w:r>
      <w:proofErr w:type="spellEnd"/>
      <w:r w:rsidRPr="008548CF">
        <w:rPr>
          <w:rFonts w:ascii="Times New Roman" w:eastAsia="Times New Roman" w:hAnsi="Times New Roman"/>
          <w:sz w:val="22"/>
          <w:lang w:val="en-US"/>
        </w:rPr>
        <w:t xml:space="preserve"> Insurance has negotiated a policy with KLM Inc. This policy provides workers’ compensation insurance coverage for KLM that meets the minimum requirements imposed by statute. Kelly has filed a claim against KLM for injuries she sustained on the job.</w:t>
      </w:r>
    </w:p>
    <w:p w:rsidR="00546F64" w:rsidRPr="008548CF" w:rsidRDefault="00546F64">
      <w:pPr>
        <w:spacing w:line="372" w:lineRule="exact"/>
        <w:rPr>
          <w:rFonts w:ascii="Times New Roman" w:eastAsia="Times New Roman" w:hAnsi="Times New Roman"/>
          <w:lang w:val="en-US"/>
        </w:rPr>
      </w:pPr>
    </w:p>
    <w:p w:rsidR="00546F64" w:rsidRDefault="008C08F7">
      <w:pPr>
        <w:spacing w:line="0" w:lineRule="atLeast"/>
        <w:ind w:left="2280"/>
        <w:rPr>
          <w:rFonts w:ascii="Times New Roman" w:eastAsia="Times New Roman" w:hAnsi="Times New Roman"/>
          <w:b/>
          <w:sz w:val="28"/>
        </w:rPr>
      </w:pPr>
      <w:r>
        <w:rPr>
          <w:rFonts w:ascii="Times New Roman" w:eastAsia="Times New Roman" w:hAnsi="Times New Roman"/>
          <w:b/>
          <w:sz w:val="28"/>
        </w:rPr>
        <w:t xml:space="preserve">Questions About Case </w:t>
      </w:r>
      <w:proofErr w:type="spellStart"/>
      <w:r>
        <w:rPr>
          <w:rFonts w:ascii="Times New Roman" w:eastAsia="Times New Roman" w:hAnsi="Times New Roman"/>
          <w:b/>
          <w:sz w:val="28"/>
        </w:rPr>
        <w:t>Study</w:t>
      </w:r>
      <w:proofErr w:type="spellEnd"/>
    </w:p>
    <w:p w:rsidR="00546F64" w:rsidRDefault="00546F64">
      <w:pPr>
        <w:spacing w:line="135" w:lineRule="exact"/>
        <w:rPr>
          <w:rFonts w:ascii="Times New Roman" w:eastAsia="Times New Roman" w:hAnsi="Times New Roman"/>
        </w:rPr>
      </w:pPr>
    </w:p>
    <w:p w:rsidR="00546F64" w:rsidRPr="008548CF" w:rsidRDefault="008C08F7">
      <w:pPr>
        <w:numPr>
          <w:ilvl w:val="0"/>
          <w:numId w:val="6"/>
        </w:numPr>
        <w:tabs>
          <w:tab w:val="left" w:pos="2700"/>
        </w:tabs>
        <w:spacing w:line="0" w:lineRule="atLeast"/>
        <w:ind w:left="2700" w:hanging="299"/>
        <w:rPr>
          <w:rFonts w:ascii="Times New Roman" w:eastAsia="Times New Roman" w:hAnsi="Times New Roman"/>
          <w:b/>
          <w:sz w:val="22"/>
          <w:lang w:val="en-US"/>
        </w:rPr>
      </w:pPr>
      <w:r w:rsidRPr="008548CF">
        <w:rPr>
          <w:rFonts w:ascii="Times New Roman" w:eastAsia="Times New Roman" w:hAnsi="Times New Roman"/>
          <w:b/>
          <w:sz w:val="22"/>
          <w:lang w:val="en-US"/>
        </w:rPr>
        <w:t>Who is the fiduciary in this arrangement?</w:t>
      </w:r>
    </w:p>
    <w:p w:rsidR="00546F64" w:rsidRPr="008548CF" w:rsidRDefault="00546F64">
      <w:pPr>
        <w:spacing w:line="149" w:lineRule="exact"/>
        <w:rPr>
          <w:rFonts w:ascii="Times New Roman" w:eastAsia="Times New Roman" w:hAnsi="Times New Roman"/>
          <w:b/>
          <w:sz w:val="22"/>
          <w:lang w:val="en-US"/>
        </w:rPr>
      </w:pPr>
    </w:p>
    <w:p w:rsidR="00546F64" w:rsidRDefault="008C08F7">
      <w:pPr>
        <w:numPr>
          <w:ilvl w:val="1"/>
          <w:numId w:val="6"/>
        </w:numPr>
        <w:tabs>
          <w:tab w:val="left" w:pos="3020"/>
        </w:tabs>
        <w:spacing w:line="0" w:lineRule="atLeast"/>
        <w:ind w:left="3020" w:hanging="325"/>
        <w:rPr>
          <w:rFonts w:ascii="Times New Roman" w:eastAsia="Times New Roman" w:hAnsi="Times New Roman"/>
          <w:sz w:val="22"/>
        </w:rPr>
      </w:pPr>
      <w:r>
        <w:rPr>
          <w:rFonts w:ascii="Times New Roman" w:eastAsia="Times New Roman" w:hAnsi="Times New Roman"/>
          <w:sz w:val="22"/>
        </w:rPr>
        <w:t>KLM Inc.</w:t>
      </w:r>
    </w:p>
    <w:p w:rsidR="00546F64" w:rsidRDefault="00546F64">
      <w:pPr>
        <w:spacing w:line="47" w:lineRule="exact"/>
        <w:rPr>
          <w:rFonts w:ascii="Times New Roman" w:eastAsia="Times New Roman" w:hAnsi="Times New Roman"/>
          <w:sz w:val="22"/>
        </w:rPr>
      </w:pPr>
    </w:p>
    <w:p w:rsidR="00546F64" w:rsidRDefault="008C08F7">
      <w:pPr>
        <w:numPr>
          <w:ilvl w:val="1"/>
          <w:numId w:val="6"/>
        </w:numPr>
        <w:tabs>
          <w:tab w:val="left" w:pos="3020"/>
        </w:tabs>
        <w:spacing w:line="0" w:lineRule="atLeast"/>
        <w:ind w:left="3020" w:hanging="325"/>
        <w:rPr>
          <w:rFonts w:ascii="Times New Roman" w:eastAsia="Times New Roman" w:hAnsi="Times New Roman"/>
          <w:sz w:val="22"/>
        </w:rPr>
      </w:pPr>
      <w:r>
        <w:rPr>
          <w:rFonts w:ascii="Times New Roman" w:eastAsia="Times New Roman" w:hAnsi="Times New Roman"/>
          <w:sz w:val="22"/>
        </w:rPr>
        <w:t>Kelly</w:t>
      </w:r>
    </w:p>
    <w:p w:rsidR="00546F64" w:rsidRDefault="00546F64">
      <w:pPr>
        <w:spacing w:line="47" w:lineRule="exact"/>
        <w:rPr>
          <w:rFonts w:ascii="Times New Roman" w:eastAsia="Times New Roman" w:hAnsi="Times New Roman"/>
          <w:sz w:val="22"/>
        </w:rPr>
      </w:pPr>
    </w:p>
    <w:p w:rsidR="00546F64" w:rsidRPr="008548CF" w:rsidRDefault="008C08F7">
      <w:pPr>
        <w:numPr>
          <w:ilvl w:val="1"/>
          <w:numId w:val="6"/>
        </w:numPr>
        <w:tabs>
          <w:tab w:val="left" w:pos="3020"/>
        </w:tabs>
        <w:spacing w:line="0" w:lineRule="atLeast"/>
        <w:ind w:left="3020" w:hanging="325"/>
        <w:rPr>
          <w:rFonts w:ascii="Times New Roman" w:eastAsia="Times New Roman" w:hAnsi="Times New Roman"/>
          <w:sz w:val="22"/>
          <w:lang w:val="en-US"/>
        </w:rPr>
      </w:pPr>
      <w:r w:rsidRPr="008548CF">
        <w:rPr>
          <w:rFonts w:ascii="Times New Roman" w:eastAsia="Times New Roman" w:hAnsi="Times New Roman"/>
          <w:sz w:val="22"/>
          <w:lang w:val="en-US"/>
        </w:rPr>
        <w:t>Stick It To ’</w:t>
      </w:r>
      <w:proofErr w:type="spellStart"/>
      <w:r w:rsidRPr="008548CF">
        <w:rPr>
          <w:rFonts w:ascii="Times New Roman" w:eastAsia="Times New Roman" w:hAnsi="Times New Roman"/>
          <w:sz w:val="22"/>
          <w:lang w:val="en-US"/>
        </w:rPr>
        <w:t>Em</w:t>
      </w:r>
      <w:proofErr w:type="spellEnd"/>
      <w:r w:rsidRPr="008548CF">
        <w:rPr>
          <w:rFonts w:ascii="Times New Roman" w:eastAsia="Times New Roman" w:hAnsi="Times New Roman"/>
          <w:sz w:val="22"/>
          <w:lang w:val="en-US"/>
        </w:rPr>
        <w:t xml:space="preserve"> Insurance Company</w:t>
      </w:r>
    </w:p>
    <w:p w:rsidR="00546F64" w:rsidRPr="008548CF" w:rsidRDefault="00546F64">
      <w:pPr>
        <w:spacing w:line="47" w:lineRule="exact"/>
        <w:rPr>
          <w:rFonts w:ascii="Times New Roman" w:eastAsia="Times New Roman" w:hAnsi="Times New Roman"/>
          <w:sz w:val="22"/>
          <w:lang w:val="en-US"/>
        </w:rPr>
      </w:pPr>
    </w:p>
    <w:p w:rsidR="00546F64" w:rsidRDefault="008C08F7">
      <w:pPr>
        <w:numPr>
          <w:ilvl w:val="1"/>
          <w:numId w:val="6"/>
        </w:numPr>
        <w:tabs>
          <w:tab w:val="left" w:pos="3020"/>
        </w:tabs>
        <w:spacing w:line="0" w:lineRule="atLeast"/>
        <w:ind w:left="3020" w:hanging="325"/>
        <w:rPr>
          <w:rFonts w:ascii="Times New Roman" w:eastAsia="Times New Roman" w:hAnsi="Times New Roman"/>
          <w:sz w:val="22"/>
        </w:rPr>
      </w:pPr>
      <w:r>
        <w:rPr>
          <w:rFonts w:ascii="Times New Roman" w:eastAsia="Times New Roman" w:hAnsi="Times New Roman"/>
          <w:sz w:val="22"/>
        </w:rPr>
        <w:t xml:space="preserve">None of the </w:t>
      </w:r>
      <w:proofErr w:type="spellStart"/>
      <w:r>
        <w:rPr>
          <w:rFonts w:ascii="Times New Roman" w:eastAsia="Times New Roman" w:hAnsi="Times New Roman"/>
          <w:sz w:val="22"/>
        </w:rPr>
        <w:t>above</w:t>
      </w:r>
      <w:proofErr w:type="spellEnd"/>
    </w:p>
    <w:p w:rsidR="00546F64" w:rsidRDefault="00546F64">
      <w:pPr>
        <w:spacing w:line="125" w:lineRule="exact"/>
        <w:rPr>
          <w:rFonts w:ascii="Times New Roman" w:eastAsia="Times New Roman" w:hAnsi="Times New Roman"/>
          <w:sz w:val="22"/>
        </w:rPr>
      </w:pPr>
    </w:p>
    <w:p w:rsidR="00546F64" w:rsidRDefault="008C08F7">
      <w:pPr>
        <w:numPr>
          <w:ilvl w:val="0"/>
          <w:numId w:val="6"/>
        </w:numPr>
        <w:tabs>
          <w:tab w:val="left" w:pos="2700"/>
        </w:tabs>
        <w:spacing w:line="258" w:lineRule="auto"/>
        <w:ind w:left="2700" w:right="625" w:hanging="299"/>
        <w:rPr>
          <w:rFonts w:ascii="Times New Roman" w:eastAsia="Times New Roman" w:hAnsi="Times New Roman"/>
          <w:b/>
          <w:sz w:val="22"/>
        </w:rPr>
      </w:pPr>
      <w:r w:rsidRPr="008548CF">
        <w:rPr>
          <w:rFonts w:ascii="Times New Roman" w:eastAsia="Times New Roman" w:hAnsi="Times New Roman"/>
          <w:b/>
          <w:sz w:val="22"/>
          <w:lang w:val="en-US"/>
        </w:rPr>
        <w:t xml:space="preserve">After settling the case against Kelly, the insurance company discovers that Kelly’s claim was fraudulent. </w:t>
      </w:r>
      <w:proofErr w:type="spellStart"/>
      <w:r>
        <w:rPr>
          <w:rFonts w:ascii="Times New Roman" w:eastAsia="Times New Roman" w:hAnsi="Times New Roman"/>
          <w:b/>
          <w:sz w:val="22"/>
        </w:rPr>
        <w:t>They</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bring</w:t>
      </w:r>
      <w:proofErr w:type="spellEnd"/>
      <w:r>
        <w:rPr>
          <w:rFonts w:ascii="Times New Roman" w:eastAsia="Times New Roman" w:hAnsi="Times New Roman"/>
          <w:b/>
          <w:sz w:val="22"/>
        </w:rPr>
        <w:t xml:space="preserve"> suit</w:t>
      </w:r>
    </w:p>
    <w:p w:rsidR="00546F64" w:rsidRDefault="00546F64">
      <w:pPr>
        <w:tabs>
          <w:tab w:val="left" w:pos="2700"/>
        </w:tabs>
        <w:spacing w:line="258" w:lineRule="auto"/>
        <w:ind w:left="2700" w:right="625" w:hanging="299"/>
        <w:rPr>
          <w:rFonts w:ascii="Times New Roman" w:eastAsia="Times New Roman" w:hAnsi="Times New Roman"/>
          <w:b/>
          <w:sz w:val="22"/>
        </w:rPr>
        <w:sectPr w:rsidR="00546F64">
          <w:pgSz w:w="11760" w:h="13560"/>
          <w:pgMar w:top="766" w:right="1440" w:bottom="985" w:left="960" w:header="0" w:footer="0" w:gutter="0"/>
          <w:cols w:space="0" w:equalWidth="0">
            <w:col w:w="9365"/>
          </w:cols>
          <w:docGrid w:linePitch="360"/>
        </w:sectPr>
      </w:pPr>
    </w:p>
    <w:p w:rsidR="00546F64" w:rsidRDefault="00546F64">
      <w:pPr>
        <w:spacing w:line="200" w:lineRule="exact"/>
        <w:rPr>
          <w:rFonts w:ascii="Times New Roman" w:eastAsia="Times New Roman" w:hAnsi="Times New Roman"/>
        </w:rPr>
      </w:pPr>
      <w:bookmarkStart w:id="5" w:name="page6"/>
      <w:bookmarkEnd w:id="5"/>
    </w:p>
    <w:p w:rsidR="00546F64" w:rsidRDefault="00546F64">
      <w:pPr>
        <w:spacing w:line="200" w:lineRule="exact"/>
        <w:rPr>
          <w:rFonts w:ascii="Times New Roman" w:eastAsia="Times New Roman" w:hAnsi="Times New Roman"/>
        </w:rPr>
      </w:pPr>
    </w:p>
    <w:p w:rsidR="00546F64" w:rsidRDefault="00546F64">
      <w:pPr>
        <w:spacing w:line="236" w:lineRule="exact"/>
        <w:rPr>
          <w:rFonts w:ascii="Times New Roman" w:eastAsia="Times New Roman" w:hAnsi="Times New Roman"/>
        </w:rPr>
      </w:pPr>
    </w:p>
    <w:p w:rsidR="00546F64" w:rsidRDefault="008C08F7">
      <w:pPr>
        <w:spacing w:line="258" w:lineRule="auto"/>
        <w:ind w:left="540" w:right="2460"/>
        <w:rPr>
          <w:rFonts w:ascii="Times New Roman" w:eastAsia="Times New Roman" w:hAnsi="Times New Roman"/>
          <w:b/>
          <w:sz w:val="22"/>
        </w:rPr>
      </w:pPr>
      <w:r w:rsidRPr="008548CF">
        <w:rPr>
          <w:rFonts w:ascii="Times New Roman" w:eastAsia="Times New Roman" w:hAnsi="Times New Roman"/>
          <w:b/>
          <w:sz w:val="22"/>
          <w:lang w:val="en-US"/>
        </w:rPr>
        <w:t xml:space="preserve">against Kelly to recover the funds that they paid out through a clause in their policy with KLM. </w:t>
      </w:r>
      <w:proofErr w:type="spellStart"/>
      <w:r>
        <w:rPr>
          <w:rFonts w:ascii="Times New Roman" w:eastAsia="Times New Roman" w:hAnsi="Times New Roman"/>
          <w:b/>
          <w:sz w:val="22"/>
        </w:rPr>
        <w:t>What</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this</w:t>
      </w:r>
      <w:proofErr w:type="spellEnd"/>
      <w:r>
        <w:rPr>
          <w:rFonts w:ascii="Times New Roman" w:eastAsia="Times New Roman" w:hAnsi="Times New Roman"/>
          <w:b/>
          <w:sz w:val="22"/>
        </w:rPr>
        <w:t xml:space="preserve"> clause </w:t>
      </w:r>
      <w:proofErr w:type="spellStart"/>
      <w:proofErr w:type="gramStart"/>
      <w:r>
        <w:rPr>
          <w:rFonts w:ascii="Times New Roman" w:eastAsia="Times New Roman" w:hAnsi="Times New Roman"/>
          <w:b/>
          <w:sz w:val="22"/>
        </w:rPr>
        <w:t>called</w:t>
      </w:r>
      <w:proofErr w:type="spellEnd"/>
      <w:r>
        <w:rPr>
          <w:rFonts w:ascii="Times New Roman" w:eastAsia="Times New Roman" w:hAnsi="Times New Roman"/>
          <w:b/>
          <w:sz w:val="22"/>
        </w:rPr>
        <w:t>?</w:t>
      </w:r>
      <w:proofErr w:type="gramEnd"/>
    </w:p>
    <w:p w:rsidR="00546F64" w:rsidRDefault="00546F64">
      <w:pPr>
        <w:spacing w:line="118" w:lineRule="exact"/>
        <w:rPr>
          <w:rFonts w:ascii="Times New Roman" w:eastAsia="Times New Roman" w:hAnsi="Times New Roman"/>
        </w:rPr>
      </w:pPr>
    </w:p>
    <w:p w:rsidR="00546F64" w:rsidRDefault="008C08F7">
      <w:pPr>
        <w:numPr>
          <w:ilvl w:val="1"/>
          <w:numId w:val="7"/>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Termination</w:t>
      </w:r>
      <w:proofErr w:type="spellEnd"/>
      <w:r>
        <w:rPr>
          <w:rFonts w:ascii="Times New Roman" w:eastAsia="Times New Roman" w:hAnsi="Times New Roman"/>
          <w:sz w:val="22"/>
        </w:rPr>
        <w:t xml:space="preserve"> clause</w:t>
      </w:r>
    </w:p>
    <w:p w:rsidR="00546F64" w:rsidRDefault="00546F64">
      <w:pPr>
        <w:spacing w:line="47" w:lineRule="exact"/>
        <w:rPr>
          <w:rFonts w:ascii="Times New Roman" w:eastAsia="Times New Roman" w:hAnsi="Times New Roman"/>
          <w:sz w:val="22"/>
        </w:rPr>
      </w:pPr>
    </w:p>
    <w:p w:rsidR="00546F64" w:rsidRDefault="008C08F7">
      <w:pPr>
        <w:numPr>
          <w:ilvl w:val="1"/>
          <w:numId w:val="7"/>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Exposition clause</w:t>
      </w:r>
    </w:p>
    <w:p w:rsidR="00546F64" w:rsidRDefault="00546F64">
      <w:pPr>
        <w:spacing w:line="47" w:lineRule="exact"/>
        <w:rPr>
          <w:rFonts w:ascii="Times New Roman" w:eastAsia="Times New Roman" w:hAnsi="Times New Roman"/>
          <w:sz w:val="22"/>
        </w:rPr>
      </w:pPr>
    </w:p>
    <w:p w:rsidR="00546F64" w:rsidRDefault="008C08F7">
      <w:pPr>
        <w:numPr>
          <w:ilvl w:val="1"/>
          <w:numId w:val="7"/>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Enforcement</w:t>
      </w:r>
      <w:proofErr w:type="spellEnd"/>
      <w:r>
        <w:rPr>
          <w:rFonts w:ascii="Times New Roman" w:eastAsia="Times New Roman" w:hAnsi="Times New Roman"/>
          <w:sz w:val="22"/>
        </w:rPr>
        <w:t xml:space="preserve"> clause</w:t>
      </w:r>
    </w:p>
    <w:p w:rsidR="00546F64" w:rsidRDefault="00546F64">
      <w:pPr>
        <w:spacing w:line="47" w:lineRule="exact"/>
        <w:rPr>
          <w:rFonts w:ascii="Times New Roman" w:eastAsia="Times New Roman" w:hAnsi="Times New Roman"/>
          <w:sz w:val="22"/>
        </w:rPr>
      </w:pPr>
    </w:p>
    <w:p w:rsidR="00546F64" w:rsidRDefault="008C08F7">
      <w:pPr>
        <w:numPr>
          <w:ilvl w:val="1"/>
          <w:numId w:val="7"/>
        </w:numPr>
        <w:tabs>
          <w:tab w:val="left" w:pos="880"/>
        </w:tabs>
        <w:spacing w:line="0" w:lineRule="atLeast"/>
        <w:ind w:left="880" w:hanging="340"/>
        <w:rPr>
          <w:rFonts w:ascii="Times New Roman" w:eastAsia="Times New Roman" w:hAnsi="Times New Roman"/>
          <w:sz w:val="22"/>
        </w:rPr>
      </w:pPr>
      <w:r>
        <w:rPr>
          <w:rFonts w:ascii="Times New Roman" w:eastAsia="Times New Roman" w:hAnsi="Times New Roman"/>
          <w:sz w:val="22"/>
        </w:rPr>
        <w:t>Subrogation clause</w:t>
      </w:r>
    </w:p>
    <w:p w:rsidR="00546F64" w:rsidRDefault="00546F64">
      <w:pPr>
        <w:spacing w:line="125" w:lineRule="exact"/>
        <w:rPr>
          <w:rFonts w:ascii="Times New Roman" w:eastAsia="Times New Roman" w:hAnsi="Times New Roman"/>
          <w:sz w:val="22"/>
        </w:rPr>
      </w:pPr>
    </w:p>
    <w:p w:rsidR="00546F64" w:rsidRDefault="008C08F7">
      <w:pPr>
        <w:numPr>
          <w:ilvl w:val="0"/>
          <w:numId w:val="8"/>
        </w:numPr>
        <w:tabs>
          <w:tab w:val="left" w:pos="540"/>
        </w:tabs>
        <w:spacing w:line="252" w:lineRule="auto"/>
        <w:ind w:left="540" w:right="2320" w:hanging="294"/>
        <w:rPr>
          <w:rFonts w:ascii="Times New Roman" w:eastAsia="Times New Roman" w:hAnsi="Times New Roman"/>
          <w:b/>
          <w:sz w:val="22"/>
        </w:rPr>
      </w:pPr>
      <w:r w:rsidRPr="008548CF">
        <w:rPr>
          <w:rFonts w:ascii="Times New Roman" w:eastAsia="Times New Roman" w:hAnsi="Times New Roman"/>
          <w:b/>
          <w:sz w:val="22"/>
          <w:lang w:val="en-US"/>
        </w:rPr>
        <w:t xml:space="preserve">As part of the policy agreement with KLM, the insurance company agrees to pay any legitimate claims made against KLM. </w:t>
      </w:r>
      <w:proofErr w:type="spellStart"/>
      <w:r>
        <w:rPr>
          <w:rFonts w:ascii="Times New Roman" w:eastAsia="Times New Roman" w:hAnsi="Times New Roman"/>
          <w:b/>
          <w:sz w:val="22"/>
        </w:rPr>
        <w:t>What</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this</w:t>
      </w:r>
      <w:proofErr w:type="spellEnd"/>
      <w:r>
        <w:rPr>
          <w:rFonts w:ascii="Times New Roman" w:eastAsia="Times New Roman" w:hAnsi="Times New Roman"/>
          <w:b/>
          <w:sz w:val="22"/>
        </w:rPr>
        <w:t xml:space="preserve"> arrangement </w:t>
      </w:r>
      <w:proofErr w:type="spellStart"/>
      <w:proofErr w:type="gramStart"/>
      <w:r>
        <w:rPr>
          <w:rFonts w:ascii="Times New Roman" w:eastAsia="Times New Roman" w:hAnsi="Times New Roman"/>
          <w:b/>
          <w:sz w:val="22"/>
        </w:rPr>
        <w:t>called</w:t>
      </w:r>
      <w:proofErr w:type="spellEnd"/>
      <w:r>
        <w:rPr>
          <w:rFonts w:ascii="Times New Roman" w:eastAsia="Times New Roman" w:hAnsi="Times New Roman"/>
          <w:b/>
          <w:sz w:val="22"/>
        </w:rPr>
        <w:t>?</w:t>
      </w:r>
      <w:proofErr w:type="gramEnd"/>
    </w:p>
    <w:p w:rsidR="00546F64" w:rsidRDefault="00546F64">
      <w:pPr>
        <w:spacing w:line="125" w:lineRule="exact"/>
        <w:rPr>
          <w:rFonts w:ascii="Times New Roman" w:eastAsia="Times New Roman" w:hAnsi="Times New Roman"/>
          <w:b/>
          <w:sz w:val="22"/>
        </w:rPr>
      </w:pPr>
    </w:p>
    <w:p w:rsidR="00546F64" w:rsidRDefault="008C08F7">
      <w:pPr>
        <w:numPr>
          <w:ilvl w:val="1"/>
          <w:numId w:val="8"/>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Indemnification</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8"/>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Recertification</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8"/>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Reimbursement</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8"/>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Utilization</w:t>
      </w:r>
      <w:proofErr w:type="spellEnd"/>
    </w:p>
    <w:p w:rsidR="00546F64" w:rsidRDefault="00546F64">
      <w:pPr>
        <w:spacing w:line="389" w:lineRule="exact"/>
        <w:rPr>
          <w:rFonts w:ascii="Times New Roman" w:eastAsia="Times New Roman" w:hAnsi="Times New Roman"/>
        </w:rPr>
      </w:pPr>
    </w:p>
    <w:p w:rsidR="00546F64" w:rsidRDefault="008C08F7">
      <w:pPr>
        <w:spacing w:line="0" w:lineRule="atLeast"/>
        <w:ind w:left="120"/>
        <w:rPr>
          <w:rFonts w:ascii="Times New Roman" w:eastAsia="Times New Roman" w:hAnsi="Times New Roman"/>
          <w:b/>
          <w:sz w:val="28"/>
        </w:rPr>
      </w:pPr>
      <w:r>
        <w:rPr>
          <w:rFonts w:ascii="Times New Roman" w:eastAsia="Times New Roman" w:hAnsi="Times New Roman"/>
          <w:b/>
          <w:sz w:val="28"/>
        </w:rPr>
        <w:t xml:space="preserve">Case </w:t>
      </w:r>
      <w:proofErr w:type="spellStart"/>
      <w:r>
        <w:rPr>
          <w:rFonts w:ascii="Times New Roman" w:eastAsia="Times New Roman" w:hAnsi="Times New Roman"/>
          <w:b/>
          <w:sz w:val="28"/>
        </w:rPr>
        <w:t>Study</w:t>
      </w:r>
      <w:proofErr w:type="spellEnd"/>
      <w:r>
        <w:rPr>
          <w:rFonts w:ascii="Times New Roman" w:eastAsia="Times New Roman" w:hAnsi="Times New Roman"/>
          <w:b/>
          <w:sz w:val="28"/>
        </w:rPr>
        <w:t xml:space="preserve"> 2</w:t>
      </w:r>
    </w:p>
    <w:p w:rsidR="00546F64" w:rsidRDefault="00546F64">
      <w:pPr>
        <w:spacing w:line="137" w:lineRule="exact"/>
        <w:rPr>
          <w:rFonts w:ascii="Times New Roman" w:eastAsia="Times New Roman" w:hAnsi="Times New Roman"/>
        </w:rPr>
      </w:pPr>
    </w:p>
    <w:p w:rsidR="00546F64" w:rsidRPr="008548CF" w:rsidRDefault="008C08F7">
      <w:pPr>
        <w:spacing w:line="249" w:lineRule="auto"/>
        <w:ind w:left="120" w:right="2280"/>
        <w:jc w:val="both"/>
        <w:rPr>
          <w:rFonts w:ascii="Times New Roman" w:eastAsia="Times New Roman" w:hAnsi="Times New Roman"/>
          <w:sz w:val="22"/>
          <w:lang w:val="en-US"/>
        </w:rPr>
      </w:pPr>
      <w:r w:rsidRPr="008548CF">
        <w:rPr>
          <w:rFonts w:ascii="Times New Roman" w:eastAsia="Times New Roman" w:hAnsi="Times New Roman"/>
          <w:sz w:val="22"/>
          <w:lang w:val="en-US"/>
        </w:rPr>
        <w:t xml:space="preserve">MNO Inc has recently opened for business. It plans to hire 50 employees and company officers realize that the company must obtain workers’ compensation insurance. The company will be engaged in making composite steel and cement beams for new construction. The manufacturing process can be dangerous, but MNO plans on using </w:t>
      </w:r>
      <w:proofErr w:type="gramStart"/>
      <w:r w:rsidRPr="008548CF">
        <w:rPr>
          <w:rFonts w:ascii="Times New Roman" w:eastAsia="Times New Roman" w:hAnsi="Times New Roman"/>
          <w:sz w:val="22"/>
          <w:lang w:val="en-US"/>
        </w:rPr>
        <w:t>all of</w:t>
      </w:r>
      <w:proofErr w:type="gramEnd"/>
      <w:r w:rsidRPr="008548CF">
        <w:rPr>
          <w:rFonts w:ascii="Times New Roman" w:eastAsia="Times New Roman" w:hAnsi="Times New Roman"/>
          <w:sz w:val="22"/>
          <w:lang w:val="en-US"/>
        </w:rPr>
        <w:t xml:space="preserve"> the latest safety techniques.</w:t>
      </w:r>
    </w:p>
    <w:p w:rsidR="00546F64" w:rsidRPr="008548CF" w:rsidRDefault="00546F64">
      <w:pPr>
        <w:spacing w:line="369" w:lineRule="exact"/>
        <w:rPr>
          <w:rFonts w:ascii="Times New Roman" w:eastAsia="Times New Roman" w:hAnsi="Times New Roman"/>
          <w:lang w:val="en-US"/>
        </w:rPr>
      </w:pPr>
    </w:p>
    <w:p w:rsidR="00546F64" w:rsidRDefault="008C08F7">
      <w:pPr>
        <w:spacing w:line="0" w:lineRule="atLeast"/>
        <w:ind w:left="120"/>
        <w:rPr>
          <w:rFonts w:ascii="Times New Roman" w:eastAsia="Times New Roman" w:hAnsi="Times New Roman"/>
          <w:b/>
          <w:sz w:val="28"/>
        </w:rPr>
      </w:pPr>
      <w:r>
        <w:rPr>
          <w:rFonts w:ascii="Times New Roman" w:eastAsia="Times New Roman" w:hAnsi="Times New Roman"/>
          <w:b/>
          <w:sz w:val="28"/>
        </w:rPr>
        <w:t xml:space="preserve">Questions About Case </w:t>
      </w:r>
      <w:proofErr w:type="spellStart"/>
      <w:r>
        <w:rPr>
          <w:rFonts w:ascii="Times New Roman" w:eastAsia="Times New Roman" w:hAnsi="Times New Roman"/>
          <w:b/>
          <w:sz w:val="28"/>
        </w:rPr>
        <w:t>Study</w:t>
      </w:r>
      <w:proofErr w:type="spellEnd"/>
    </w:p>
    <w:p w:rsidR="00546F64" w:rsidRDefault="00546F64">
      <w:pPr>
        <w:spacing w:line="135" w:lineRule="exact"/>
        <w:rPr>
          <w:rFonts w:ascii="Times New Roman" w:eastAsia="Times New Roman" w:hAnsi="Times New Roman"/>
        </w:rPr>
      </w:pPr>
    </w:p>
    <w:p w:rsidR="00546F64" w:rsidRPr="008548CF" w:rsidRDefault="008C08F7">
      <w:pPr>
        <w:numPr>
          <w:ilvl w:val="0"/>
          <w:numId w:val="9"/>
        </w:numPr>
        <w:tabs>
          <w:tab w:val="left" w:pos="540"/>
        </w:tabs>
        <w:spacing w:line="256" w:lineRule="auto"/>
        <w:ind w:left="540" w:right="2500" w:hanging="294"/>
        <w:rPr>
          <w:rFonts w:ascii="Times New Roman" w:eastAsia="Times New Roman" w:hAnsi="Times New Roman"/>
          <w:b/>
          <w:sz w:val="22"/>
          <w:lang w:val="en-US"/>
        </w:rPr>
      </w:pPr>
      <w:r w:rsidRPr="008548CF">
        <w:rPr>
          <w:rFonts w:ascii="Times New Roman" w:eastAsia="Times New Roman" w:hAnsi="Times New Roman"/>
          <w:b/>
          <w:sz w:val="22"/>
          <w:lang w:val="en-US"/>
        </w:rPr>
        <w:t>Which of the following is not a viable option for MNO to meet its state requirement to obtain workers’ compensation cover-age?</w:t>
      </w:r>
    </w:p>
    <w:p w:rsidR="00546F64" w:rsidRPr="008548CF" w:rsidRDefault="00546F64">
      <w:pPr>
        <w:spacing w:line="382" w:lineRule="exact"/>
        <w:rPr>
          <w:rFonts w:ascii="Times New Roman" w:eastAsia="Times New Roman" w:hAnsi="Times New Roman"/>
          <w:b/>
          <w:sz w:val="22"/>
          <w:lang w:val="en-US"/>
        </w:rPr>
      </w:pPr>
    </w:p>
    <w:p w:rsidR="00546F64" w:rsidRDefault="008C08F7">
      <w:pPr>
        <w:numPr>
          <w:ilvl w:val="1"/>
          <w:numId w:val="9"/>
        </w:numPr>
        <w:tabs>
          <w:tab w:val="left" w:pos="880"/>
        </w:tabs>
        <w:spacing w:line="0" w:lineRule="atLeast"/>
        <w:ind w:left="880" w:hanging="340"/>
        <w:rPr>
          <w:rFonts w:ascii="Times New Roman" w:eastAsia="Times New Roman" w:hAnsi="Times New Roman"/>
          <w:sz w:val="22"/>
        </w:rPr>
      </w:pPr>
      <w:proofErr w:type="spellStart"/>
      <w:r>
        <w:rPr>
          <w:rFonts w:ascii="Times New Roman" w:eastAsia="Times New Roman" w:hAnsi="Times New Roman"/>
          <w:sz w:val="22"/>
        </w:rPr>
        <w:t>Become</w:t>
      </w:r>
      <w:proofErr w:type="spellEnd"/>
      <w:r>
        <w:rPr>
          <w:rFonts w:ascii="Times New Roman" w:eastAsia="Times New Roman" w:hAnsi="Times New Roman"/>
          <w:sz w:val="22"/>
        </w:rPr>
        <w:t xml:space="preserve"> a self-</w:t>
      </w:r>
      <w:proofErr w:type="spellStart"/>
      <w:r>
        <w:rPr>
          <w:rFonts w:ascii="Times New Roman" w:eastAsia="Times New Roman" w:hAnsi="Times New Roman"/>
          <w:sz w:val="22"/>
        </w:rPr>
        <w:t>insurer</w:t>
      </w:r>
      <w:proofErr w:type="spellEnd"/>
    </w:p>
    <w:p w:rsidR="00546F64" w:rsidRDefault="00546F64">
      <w:pPr>
        <w:spacing w:line="47" w:lineRule="exact"/>
        <w:rPr>
          <w:rFonts w:ascii="Times New Roman" w:eastAsia="Times New Roman" w:hAnsi="Times New Roman"/>
          <w:sz w:val="22"/>
        </w:rPr>
      </w:pPr>
    </w:p>
    <w:p w:rsidR="00546F64" w:rsidRPr="008548CF" w:rsidRDefault="008C08F7">
      <w:pPr>
        <w:numPr>
          <w:ilvl w:val="1"/>
          <w:numId w:val="9"/>
        </w:numPr>
        <w:tabs>
          <w:tab w:val="left" w:pos="880"/>
        </w:tabs>
        <w:spacing w:line="0" w:lineRule="atLeast"/>
        <w:ind w:left="880" w:hanging="340"/>
        <w:rPr>
          <w:rFonts w:ascii="Times New Roman" w:eastAsia="Times New Roman" w:hAnsi="Times New Roman"/>
          <w:sz w:val="22"/>
          <w:lang w:val="en-US"/>
        </w:rPr>
      </w:pPr>
      <w:r w:rsidRPr="008548CF">
        <w:rPr>
          <w:rFonts w:ascii="Times New Roman" w:eastAsia="Times New Roman" w:hAnsi="Times New Roman"/>
          <w:sz w:val="22"/>
          <w:lang w:val="en-US"/>
        </w:rPr>
        <w:t>Become part of the state-based program</w:t>
      </w:r>
    </w:p>
    <w:p w:rsidR="00546F64" w:rsidRPr="008548CF" w:rsidRDefault="00546F64">
      <w:pPr>
        <w:spacing w:line="47" w:lineRule="exact"/>
        <w:rPr>
          <w:rFonts w:ascii="Times New Roman" w:eastAsia="Times New Roman" w:hAnsi="Times New Roman"/>
          <w:sz w:val="22"/>
          <w:lang w:val="en-US"/>
        </w:rPr>
      </w:pPr>
    </w:p>
    <w:p w:rsidR="00546F64" w:rsidRPr="008548CF" w:rsidRDefault="008C08F7">
      <w:pPr>
        <w:numPr>
          <w:ilvl w:val="1"/>
          <w:numId w:val="9"/>
        </w:numPr>
        <w:tabs>
          <w:tab w:val="left" w:pos="880"/>
        </w:tabs>
        <w:spacing w:line="0" w:lineRule="atLeast"/>
        <w:ind w:left="880" w:hanging="340"/>
        <w:rPr>
          <w:rFonts w:ascii="Times New Roman" w:eastAsia="Times New Roman" w:hAnsi="Times New Roman"/>
          <w:sz w:val="22"/>
          <w:lang w:val="en-US"/>
        </w:rPr>
      </w:pPr>
      <w:r w:rsidRPr="008548CF">
        <w:rPr>
          <w:rFonts w:ascii="Times New Roman" w:eastAsia="Times New Roman" w:hAnsi="Times New Roman"/>
          <w:sz w:val="22"/>
          <w:lang w:val="en-US"/>
        </w:rPr>
        <w:t>Obtain private workers’ compensation insurance coverage</w:t>
      </w:r>
    </w:p>
    <w:p w:rsidR="00546F64" w:rsidRPr="008548CF" w:rsidRDefault="00546F64">
      <w:pPr>
        <w:spacing w:line="47" w:lineRule="exact"/>
        <w:rPr>
          <w:rFonts w:ascii="Times New Roman" w:eastAsia="Times New Roman" w:hAnsi="Times New Roman"/>
          <w:sz w:val="22"/>
          <w:lang w:val="en-US"/>
        </w:rPr>
      </w:pPr>
    </w:p>
    <w:p w:rsidR="00546F64" w:rsidRPr="008548CF" w:rsidRDefault="008C08F7">
      <w:pPr>
        <w:numPr>
          <w:ilvl w:val="1"/>
          <w:numId w:val="9"/>
        </w:numPr>
        <w:tabs>
          <w:tab w:val="left" w:pos="880"/>
        </w:tabs>
        <w:spacing w:line="0" w:lineRule="atLeast"/>
        <w:ind w:left="880" w:hanging="340"/>
        <w:rPr>
          <w:rFonts w:ascii="Times New Roman" w:eastAsia="Times New Roman" w:hAnsi="Times New Roman"/>
          <w:sz w:val="22"/>
          <w:lang w:val="en-US"/>
        </w:rPr>
      </w:pPr>
      <w:proofErr w:type="gramStart"/>
      <w:r w:rsidRPr="008548CF">
        <w:rPr>
          <w:rFonts w:ascii="Times New Roman" w:eastAsia="Times New Roman" w:hAnsi="Times New Roman"/>
          <w:sz w:val="22"/>
          <w:lang w:val="en-US"/>
        </w:rPr>
        <w:t>All of</w:t>
      </w:r>
      <w:proofErr w:type="gramEnd"/>
      <w:r w:rsidRPr="008548CF">
        <w:rPr>
          <w:rFonts w:ascii="Times New Roman" w:eastAsia="Times New Roman" w:hAnsi="Times New Roman"/>
          <w:sz w:val="22"/>
          <w:lang w:val="en-US"/>
        </w:rPr>
        <w:t xml:space="preserve"> the above are viable options for MNO</w:t>
      </w:r>
    </w:p>
    <w:p w:rsidR="00546F64" w:rsidRPr="008548CF" w:rsidRDefault="00546F64">
      <w:pPr>
        <w:spacing w:line="125" w:lineRule="exact"/>
        <w:rPr>
          <w:rFonts w:ascii="Times New Roman" w:eastAsia="Times New Roman" w:hAnsi="Times New Roman"/>
          <w:sz w:val="22"/>
          <w:lang w:val="en-US"/>
        </w:rPr>
      </w:pPr>
    </w:p>
    <w:p w:rsidR="00546F64" w:rsidRDefault="008C08F7">
      <w:pPr>
        <w:numPr>
          <w:ilvl w:val="0"/>
          <w:numId w:val="9"/>
        </w:numPr>
        <w:tabs>
          <w:tab w:val="left" w:pos="540"/>
        </w:tabs>
        <w:spacing w:line="250" w:lineRule="auto"/>
        <w:ind w:left="540" w:right="2500" w:hanging="294"/>
        <w:rPr>
          <w:rFonts w:ascii="Times New Roman" w:eastAsia="Times New Roman" w:hAnsi="Times New Roman"/>
          <w:b/>
          <w:sz w:val="22"/>
        </w:rPr>
      </w:pPr>
      <w:r w:rsidRPr="008548CF">
        <w:rPr>
          <w:rFonts w:ascii="Times New Roman" w:eastAsia="Times New Roman" w:hAnsi="Times New Roman"/>
          <w:b/>
          <w:sz w:val="22"/>
          <w:lang w:val="en-US"/>
        </w:rPr>
        <w:t xml:space="preserve">MNO has decided to obtain private workers’ compensation insurance coverage. During the review process, the insurance company decides that the manufacturing process is even more dangerous than MNO had at first stated. </w:t>
      </w:r>
      <w:proofErr w:type="spellStart"/>
      <w:r>
        <w:rPr>
          <w:rFonts w:ascii="Times New Roman" w:eastAsia="Times New Roman" w:hAnsi="Times New Roman"/>
          <w:b/>
          <w:sz w:val="22"/>
        </w:rPr>
        <w:t>They</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refer</w:t>
      </w:r>
      <w:proofErr w:type="spellEnd"/>
      <w:r>
        <w:rPr>
          <w:rFonts w:ascii="Times New Roman" w:eastAsia="Times New Roman" w:hAnsi="Times New Roman"/>
          <w:b/>
          <w:sz w:val="22"/>
        </w:rPr>
        <w:t xml:space="preserve"> to a</w:t>
      </w:r>
    </w:p>
    <w:p w:rsidR="00546F64" w:rsidRDefault="00546F64">
      <w:pPr>
        <w:tabs>
          <w:tab w:val="left" w:pos="540"/>
        </w:tabs>
        <w:spacing w:line="250" w:lineRule="auto"/>
        <w:ind w:left="540" w:right="2500" w:hanging="294"/>
        <w:rPr>
          <w:rFonts w:ascii="Times New Roman" w:eastAsia="Times New Roman" w:hAnsi="Times New Roman"/>
          <w:b/>
          <w:sz w:val="22"/>
        </w:rPr>
        <w:sectPr w:rsidR="00546F64">
          <w:pgSz w:w="11760" w:h="13560"/>
          <w:pgMar w:top="775" w:right="965" w:bottom="1099" w:left="1440" w:header="0" w:footer="0" w:gutter="0"/>
          <w:cols w:space="0" w:equalWidth="0">
            <w:col w:w="9360"/>
          </w:cols>
          <w:docGrid w:linePitch="360"/>
        </w:sectPr>
      </w:pPr>
    </w:p>
    <w:p w:rsidR="00546F64" w:rsidRPr="008548CF" w:rsidRDefault="00546F64">
      <w:pPr>
        <w:spacing w:line="200" w:lineRule="exact"/>
        <w:rPr>
          <w:rFonts w:ascii="Times New Roman" w:eastAsia="Times New Roman" w:hAnsi="Times New Roman"/>
          <w:lang w:val="en-US"/>
        </w:rPr>
      </w:pPr>
      <w:bookmarkStart w:id="6" w:name="page7"/>
      <w:bookmarkEnd w:id="6"/>
    </w:p>
    <w:p w:rsidR="00546F64" w:rsidRPr="008548CF" w:rsidRDefault="00546F64">
      <w:pPr>
        <w:spacing w:line="200" w:lineRule="exact"/>
        <w:rPr>
          <w:rFonts w:ascii="Times New Roman" w:eastAsia="Times New Roman" w:hAnsi="Times New Roman"/>
          <w:lang w:val="en-US"/>
        </w:rPr>
      </w:pPr>
    </w:p>
    <w:p w:rsidR="00546F64" w:rsidRPr="008548CF" w:rsidRDefault="00546F64">
      <w:pPr>
        <w:spacing w:line="246" w:lineRule="exact"/>
        <w:rPr>
          <w:rFonts w:ascii="Times New Roman" w:eastAsia="Times New Roman" w:hAnsi="Times New Roman"/>
          <w:lang w:val="en-US"/>
        </w:rPr>
      </w:pPr>
    </w:p>
    <w:p w:rsidR="00546F64" w:rsidRDefault="008C08F7">
      <w:pPr>
        <w:spacing w:line="252" w:lineRule="auto"/>
        <w:ind w:left="2700" w:right="545"/>
        <w:jc w:val="both"/>
        <w:rPr>
          <w:rFonts w:ascii="Times New Roman" w:eastAsia="Times New Roman" w:hAnsi="Times New Roman"/>
          <w:b/>
          <w:sz w:val="22"/>
        </w:rPr>
      </w:pPr>
      <w:r w:rsidRPr="008548CF">
        <w:rPr>
          <w:rFonts w:ascii="Times New Roman" w:eastAsia="Times New Roman" w:hAnsi="Times New Roman"/>
          <w:b/>
          <w:sz w:val="22"/>
          <w:lang w:val="en-US"/>
        </w:rPr>
        <w:t xml:space="preserve">measure that determines that the policy premiums for MNO will be larger than normal and it will be grouped with other similar companies. </w:t>
      </w:r>
      <w:proofErr w:type="spellStart"/>
      <w:r>
        <w:rPr>
          <w:rFonts w:ascii="Times New Roman" w:eastAsia="Times New Roman" w:hAnsi="Times New Roman"/>
          <w:b/>
          <w:sz w:val="22"/>
        </w:rPr>
        <w:t>What</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this</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measure</w:t>
      </w:r>
      <w:proofErr w:type="spellEnd"/>
      <w:r>
        <w:rPr>
          <w:rFonts w:ascii="Times New Roman" w:eastAsia="Times New Roman" w:hAnsi="Times New Roman"/>
          <w:b/>
          <w:sz w:val="22"/>
        </w:rPr>
        <w:t xml:space="preserve"> </w:t>
      </w:r>
      <w:proofErr w:type="spellStart"/>
      <w:proofErr w:type="gramStart"/>
      <w:r>
        <w:rPr>
          <w:rFonts w:ascii="Times New Roman" w:eastAsia="Times New Roman" w:hAnsi="Times New Roman"/>
          <w:b/>
          <w:sz w:val="22"/>
        </w:rPr>
        <w:t>called</w:t>
      </w:r>
      <w:proofErr w:type="spellEnd"/>
      <w:r>
        <w:rPr>
          <w:rFonts w:ascii="Times New Roman" w:eastAsia="Times New Roman" w:hAnsi="Times New Roman"/>
          <w:b/>
          <w:sz w:val="22"/>
        </w:rPr>
        <w:t>?</w:t>
      </w:r>
      <w:proofErr w:type="gramEnd"/>
    </w:p>
    <w:p w:rsidR="00546F64" w:rsidRDefault="00546F64">
      <w:pPr>
        <w:spacing w:line="125" w:lineRule="exact"/>
        <w:rPr>
          <w:rFonts w:ascii="Times New Roman" w:eastAsia="Times New Roman" w:hAnsi="Times New Roman"/>
        </w:rPr>
      </w:pPr>
    </w:p>
    <w:p w:rsidR="00546F64" w:rsidRDefault="008C08F7">
      <w:pPr>
        <w:numPr>
          <w:ilvl w:val="1"/>
          <w:numId w:val="11"/>
        </w:numPr>
        <w:tabs>
          <w:tab w:val="left" w:pos="3020"/>
        </w:tabs>
        <w:spacing w:line="0" w:lineRule="atLeast"/>
        <w:ind w:left="3020" w:hanging="322"/>
        <w:rPr>
          <w:rFonts w:ascii="Times New Roman" w:eastAsia="Times New Roman" w:hAnsi="Times New Roman"/>
          <w:sz w:val="22"/>
        </w:rPr>
      </w:pPr>
      <w:proofErr w:type="spellStart"/>
      <w:r>
        <w:rPr>
          <w:rFonts w:ascii="Times New Roman" w:eastAsia="Times New Roman" w:hAnsi="Times New Roman"/>
          <w:sz w:val="22"/>
        </w:rPr>
        <w:t>Median</w:t>
      </w:r>
      <w:proofErr w:type="spellEnd"/>
    </w:p>
    <w:p w:rsidR="00546F64" w:rsidRDefault="00546F64">
      <w:pPr>
        <w:spacing w:line="47" w:lineRule="exact"/>
        <w:rPr>
          <w:rFonts w:ascii="Times New Roman" w:eastAsia="Times New Roman" w:hAnsi="Times New Roman"/>
          <w:sz w:val="22"/>
        </w:rPr>
      </w:pPr>
    </w:p>
    <w:p w:rsidR="00546F64" w:rsidRDefault="008C08F7">
      <w:pPr>
        <w:numPr>
          <w:ilvl w:val="1"/>
          <w:numId w:val="11"/>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Classification</w:t>
      </w:r>
    </w:p>
    <w:p w:rsidR="00546F64" w:rsidRDefault="00546F64">
      <w:pPr>
        <w:spacing w:line="47" w:lineRule="exact"/>
        <w:rPr>
          <w:rFonts w:ascii="Times New Roman" w:eastAsia="Times New Roman" w:hAnsi="Times New Roman"/>
          <w:sz w:val="22"/>
        </w:rPr>
      </w:pPr>
    </w:p>
    <w:p w:rsidR="00546F64" w:rsidRDefault="008C08F7">
      <w:pPr>
        <w:numPr>
          <w:ilvl w:val="1"/>
          <w:numId w:val="11"/>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Premium</w:t>
      </w:r>
    </w:p>
    <w:p w:rsidR="00546F64" w:rsidRDefault="00546F64">
      <w:pPr>
        <w:spacing w:line="47" w:lineRule="exact"/>
        <w:rPr>
          <w:rFonts w:ascii="Times New Roman" w:eastAsia="Times New Roman" w:hAnsi="Times New Roman"/>
          <w:sz w:val="22"/>
        </w:rPr>
      </w:pPr>
    </w:p>
    <w:p w:rsidR="00546F64" w:rsidRDefault="008C08F7">
      <w:pPr>
        <w:numPr>
          <w:ilvl w:val="1"/>
          <w:numId w:val="11"/>
        </w:numPr>
        <w:tabs>
          <w:tab w:val="left" w:pos="3020"/>
        </w:tabs>
        <w:spacing w:line="0" w:lineRule="atLeast"/>
        <w:ind w:left="3020" w:hanging="322"/>
        <w:rPr>
          <w:rFonts w:ascii="Times New Roman" w:eastAsia="Times New Roman" w:hAnsi="Times New Roman"/>
          <w:sz w:val="22"/>
        </w:rPr>
      </w:pPr>
      <w:r>
        <w:rPr>
          <w:rFonts w:ascii="Times New Roman" w:eastAsia="Times New Roman" w:hAnsi="Times New Roman"/>
          <w:sz w:val="22"/>
        </w:rPr>
        <w:t>Visage</w:t>
      </w:r>
    </w:p>
    <w:p w:rsidR="00546F64" w:rsidRDefault="00546F64">
      <w:pPr>
        <w:spacing w:line="125" w:lineRule="exact"/>
        <w:rPr>
          <w:rFonts w:ascii="Times New Roman" w:eastAsia="Times New Roman" w:hAnsi="Times New Roman"/>
          <w:sz w:val="22"/>
        </w:rPr>
      </w:pPr>
    </w:p>
    <w:p w:rsidR="00546F64" w:rsidRPr="008548CF" w:rsidRDefault="008C08F7">
      <w:pPr>
        <w:numPr>
          <w:ilvl w:val="0"/>
          <w:numId w:val="12"/>
        </w:numPr>
        <w:tabs>
          <w:tab w:val="left" w:pos="2700"/>
        </w:tabs>
        <w:spacing w:line="250" w:lineRule="auto"/>
        <w:ind w:left="2700" w:right="405" w:hanging="297"/>
        <w:rPr>
          <w:rFonts w:ascii="Times New Roman" w:eastAsia="Times New Roman" w:hAnsi="Times New Roman"/>
          <w:b/>
          <w:sz w:val="22"/>
          <w:lang w:val="en-US"/>
        </w:rPr>
      </w:pPr>
      <w:r w:rsidRPr="008548CF">
        <w:rPr>
          <w:rFonts w:ascii="Times New Roman" w:eastAsia="Times New Roman" w:hAnsi="Times New Roman"/>
          <w:b/>
          <w:sz w:val="22"/>
          <w:lang w:val="en-US"/>
        </w:rPr>
        <w:t>MNO decides that the premiums are costing the company too much money and they allow their insurance policy to lapse. Which of the following is the best description of what is likely to happen to the company?</w:t>
      </w:r>
    </w:p>
    <w:p w:rsidR="00546F64" w:rsidRPr="008548CF" w:rsidRDefault="00546F64">
      <w:pPr>
        <w:spacing w:line="127" w:lineRule="exact"/>
        <w:rPr>
          <w:rFonts w:ascii="Times New Roman" w:eastAsia="Times New Roman" w:hAnsi="Times New Roman"/>
          <w:b/>
          <w:sz w:val="22"/>
          <w:lang w:val="en-US"/>
        </w:rPr>
      </w:pPr>
    </w:p>
    <w:p w:rsidR="00546F64" w:rsidRPr="008548CF" w:rsidRDefault="008C08F7">
      <w:pPr>
        <w:numPr>
          <w:ilvl w:val="1"/>
          <w:numId w:val="12"/>
        </w:numPr>
        <w:tabs>
          <w:tab w:val="left" w:pos="3020"/>
        </w:tabs>
        <w:spacing w:line="0" w:lineRule="atLeast"/>
        <w:ind w:left="3020" w:hanging="322"/>
        <w:rPr>
          <w:rFonts w:ascii="Times New Roman" w:eastAsia="Times New Roman" w:hAnsi="Times New Roman"/>
          <w:sz w:val="22"/>
          <w:lang w:val="en-US"/>
        </w:rPr>
      </w:pPr>
      <w:r w:rsidRPr="008548CF">
        <w:rPr>
          <w:rFonts w:ascii="Times New Roman" w:eastAsia="Times New Roman" w:hAnsi="Times New Roman"/>
          <w:sz w:val="22"/>
          <w:lang w:val="en-US"/>
        </w:rPr>
        <w:t>The corporation will be dissolved.</w:t>
      </w:r>
    </w:p>
    <w:p w:rsidR="00546F64" w:rsidRPr="008548CF" w:rsidRDefault="00546F64">
      <w:pPr>
        <w:spacing w:line="47" w:lineRule="exact"/>
        <w:rPr>
          <w:rFonts w:ascii="Times New Roman" w:eastAsia="Times New Roman" w:hAnsi="Times New Roman"/>
          <w:sz w:val="22"/>
          <w:lang w:val="en-US"/>
        </w:rPr>
      </w:pPr>
    </w:p>
    <w:p w:rsidR="00546F64" w:rsidRPr="008548CF" w:rsidRDefault="008C08F7">
      <w:pPr>
        <w:numPr>
          <w:ilvl w:val="1"/>
          <w:numId w:val="12"/>
        </w:numPr>
        <w:tabs>
          <w:tab w:val="left" w:pos="3020"/>
        </w:tabs>
        <w:spacing w:line="256" w:lineRule="auto"/>
        <w:ind w:left="3020" w:right="245" w:hanging="322"/>
        <w:rPr>
          <w:rFonts w:ascii="Times New Roman" w:eastAsia="Times New Roman" w:hAnsi="Times New Roman"/>
          <w:sz w:val="22"/>
          <w:lang w:val="en-US"/>
        </w:rPr>
      </w:pPr>
      <w:r w:rsidRPr="008548CF">
        <w:rPr>
          <w:rFonts w:ascii="Times New Roman" w:eastAsia="Times New Roman" w:hAnsi="Times New Roman"/>
          <w:sz w:val="22"/>
          <w:lang w:val="en-US"/>
        </w:rPr>
        <w:t xml:space="preserve">The corporation will be allowed to continue without coverage until a reasonable </w:t>
      </w:r>
      <w:proofErr w:type="gramStart"/>
      <w:r w:rsidRPr="008548CF">
        <w:rPr>
          <w:rFonts w:ascii="Times New Roman" w:eastAsia="Times New Roman" w:hAnsi="Times New Roman"/>
          <w:sz w:val="22"/>
          <w:lang w:val="en-US"/>
        </w:rPr>
        <w:t>period of time</w:t>
      </w:r>
      <w:proofErr w:type="gramEnd"/>
      <w:r w:rsidRPr="008548CF">
        <w:rPr>
          <w:rFonts w:ascii="Times New Roman" w:eastAsia="Times New Roman" w:hAnsi="Times New Roman"/>
          <w:sz w:val="22"/>
          <w:lang w:val="en-US"/>
        </w:rPr>
        <w:t xml:space="preserve"> has passed.</w:t>
      </w:r>
    </w:p>
    <w:p w:rsidR="00546F64" w:rsidRPr="008548CF" w:rsidRDefault="00546F64">
      <w:pPr>
        <w:spacing w:line="20" w:lineRule="exact"/>
        <w:rPr>
          <w:rFonts w:ascii="Times New Roman" w:eastAsia="Times New Roman" w:hAnsi="Times New Roman"/>
          <w:sz w:val="22"/>
          <w:lang w:val="en-US"/>
        </w:rPr>
      </w:pPr>
    </w:p>
    <w:p w:rsidR="00546F64" w:rsidRPr="008548CF" w:rsidRDefault="008C08F7">
      <w:pPr>
        <w:numPr>
          <w:ilvl w:val="1"/>
          <w:numId w:val="12"/>
        </w:numPr>
        <w:tabs>
          <w:tab w:val="left" w:pos="3020"/>
        </w:tabs>
        <w:spacing w:line="251" w:lineRule="auto"/>
        <w:ind w:left="3020" w:right="265" w:hanging="322"/>
        <w:rPr>
          <w:rFonts w:ascii="Times New Roman" w:eastAsia="Times New Roman" w:hAnsi="Times New Roman"/>
          <w:sz w:val="22"/>
          <w:lang w:val="en-US"/>
        </w:rPr>
      </w:pPr>
      <w:r w:rsidRPr="008548CF">
        <w:rPr>
          <w:rFonts w:ascii="Times New Roman" w:eastAsia="Times New Roman" w:hAnsi="Times New Roman"/>
          <w:sz w:val="22"/>
          <w:lang w:val="en-US"/>
        </w:rPr>
        <w:t>The corporation will face a fine, criminal sanctions and a require-</w:t>
      </w:r>
      <w:proofErr w:type="spellStart"/>
      <w:r w:rsidRPr="008548CF">
        <w:rPr>
          <w:rFonts w:ascii="Times New Roman" w:eastAsia="Times New Roman" w:hAnsi="Times New Roman"/>
          <w:sz w:val="22"/>
          <w:lang w:val="en-US"/>
        </w:rPr>
        <w:t>ment</w:t>
      </w:r>
      <w:proofErr w:type="spellEnd"/>
      <w:r w:rsidRPr="008548CF">
        <w:rPr>
          <w:rFonts w:ascii="Times New Roman" w:eastAsia="Times New Roman" w:hAnsi="Times New Roman"/>
          <w:sz w:val="22"/>
          <w:lang w:val="en-US"/>
        </w:rPr>
        <w:t xml:space="preserve"> that the employer must pay the injured worker’s medical and compensation benefits.</w:t>
      </w:r>
    </w:p>
    <w:p w:rsidR="00546F64" w:rsidRPr="008548CF" w:rsidRDefault="00546F64">
      <w:pPr>
        <w:spacing w:line="26" w:lineRule="exact"/>
        <w:rPr>
          <w:rFonts w:ascii="Times New Roman" w:eastAsia="Times New Roman" w:hAnsi="Times New Roman"/>
          <w:sz w:val="22"/>
          <w:lang w:val="en-US"/>
        </w:rPr>
      </w:pPr>
    </w:p>
    <w:p w:rsidR="00546F64" w:rsidRDefault="008C08F7">
      <w:pPr>
        <w:numPr>
          <w:ilvl w:val="1"/>
          <w:numId w:val="12"/>
        </w:numPr>
        <w:tabs>
          <w:tab w:val="left" w:pos="3020"/>
        </w:tabs>
        <w:spacing w:line="0" w:lineRule="atLeast"/>
        <w:ind w:left="3020" w:hanging="322"/>
        <w:rPr>
          <w:rFonts w:ascii="Times New Roman" w:eastAsia="Times New Roman" w:hAnsi="Times New Roman"/>
          <w:sz w:val="22"/>
          <w:lang w:val="en-US"/>
        </w:rPr>
      </w:pPr>
      <w:r w:rsidRPr="008548CF">
        <w:rPr>
          <w:rFonts w:ascii="Times New Roman" w:eastAsia="Times New Roman" w:hAnsi="Times New Roman"/>
          <w:sz w:val="22"/>
          <w:lang w:val="en-US"/>
        </w:rPr>
        <w:t>There will be no action taken against the corporation.</w:t>
      </w:r>
    </w:p>
    <w:p w:rsidR="008548CF" w:rsidRDefault="008548CF" w:rsidP="008548CF">
      <w:pPr>
        <w:pStyle w:val="Paragraphedeliste"/>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b/>
          <w:color w:val="FF0000"/>
          <w:sz w:val="22"/>
          <w:lang w:val="en-US"/>
        </w:rPr>
      </w:pPr>
      <w:r w:rsidRPr="008548CF">
        <w:rPr>
          <w:rFonts w:ascii="Times New Roman" w:eastAsia="Times New Roman" w:hAnsi="Times New Roman"/>
          <w:b/>
          <w:color w:val="FF0000"/>
          <w:sz w:val="22"/>
          <w:lang w:val="en-US"/>
        </w:rPr>
        <w:lastRenderedPageBreak/>
        <w:t>ANSWERS</w:t>
      </w: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CHAPTER 7</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True /False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1.</w:t>
      </w:r>
      <w:r w:rsidRPr="008548CF">
        <w:rPr>
          <w:rFonts w:ascii="Times New Roman" w:eastAsia="Times New Roman" w:hAnsi="Times New Roman"/>
          <w:sz w:val="22"/>
          <w:lang w:val="en-US"/>
        </w:rPr>
        <w:tab/>
        <w:t>True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2.</w:t>
      </w:r>
      <w:r w:rsidRPr="008548CF">
        <w:rPr>
          <w:rFonts w:ascii="Times New Roman" w:eastAsia="Times New Roman" w:hAnsi="Times New Roman"/>
          <w:sz w:val="22"/>
          <w:lang w:val="en-US"/>
        </w:rPr>
        <w:tab/>
        <w:t>True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3.</w:t>
      </w:r>
      <w:r w:rsidRPr="008548CF">
        <w:rPr>
          <w:rFonts w:ascii="Times New Roman" w:eastAsia="Times New Roman" w:hAnsi="Times New Roman"/>
          <w:sz w:val="22"/>
          <w:lang w:val="en-US"/>
        </w:rPr>
        <w:tab/>
        <w:t>False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4.</w:t>
      </w:r>
      <w:r w:rsidRPr="008548CF">
        <w:rPr>
          <w:rFonts w:ascii="Times New Roman" w:eastAsia="Times New Roman" w:hAnsi="Times New Roman"/>
          <w:sz w:val="22"/>
          <w:lang w:val="en-US"/>
        </w:rPr>
        <w:tab/>
        <w:t>False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5.</w:t>
      </w:r>
      <w:r w:rsidRPr="008548CF">
        <w:rPr>
          <w:rFonts w:ascii="Times New Roman" w:eastAsia="Times New Roman" w:hAnsi="Times New Roman"/>
          <w:sz w:val="22"/>
          <w:lang w:val="en-US"/>
        </w:rPr>
        <w:tab/>
        <w:t>True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6.</w:t>
      </w:r>
      <w:r w:rsidRPr="008548CF">
        <w:rPr>
          <w:rFonts w:ascii="Times New Roman" w:eastAsia="Times New Roman" w:hAnsi="Times New Roman"/>
          <w:sz w:val="22"/>
          <w:lang w:val="en-US"/>
        </w:rPr>
        <w:tab/>
        <w:t>True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7.</w:t>
      </w:r>
      <w:r w:rsidRPr="008548CF">
        <w:rPr>
          <w:rFonts w:ascii="Times New Roman" w:eastAsia="Times New Roman" w:hAnsi="Times New Roman"/>
          <w:sz w:val="22"/>
          <w:lang w:val="en-US"/>
        </w:rPr>
        <w:tab/>
        <w:t>True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8.</w:t>
      </w:r>
      <w:r w:rsidRPr="008548CF">
        <w:rPr>
          <w:rFonts w:ascii="Times New Roman" w:eastAsia="Times New Roman" w:hAnsi="Times New Roman"/>
          <w:sz w:val="22"/>
          <w:lang w:val="en-US"/>
        </w:rPr>
        <w:tab/>
        <w:t>True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9.</w:t>
      </w:r>
      <w:r w:rsidRPr="008548CF">
        <w:rPr>
          <w:rFonts w:ascii="Times New Roman" w:eastAsia="Times New Roman" w:hAnsi="Times New Roman"/>
          <w:sz w:val="22"/>
          <w:lang w:val="en-US"/>
        </w:rPr>
        <w:tab/>
        <w:t>False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10.</w:t>
      </w:r>
      <w:r w:rsidRPr="008548CF">
        <w:rPr>
          <w:rFonts w:ascii="Times New Roman" w:eastAsia="Times New Roman" w:hAnsi="Times New Roman"/>
          <w:sz w:val="22"/>
          <w:lang w:val="en-US"/>
        </w:rPr>
        <w:tab/>
        <w:t>True</w:t>
      </w: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 xml:space="preserve"> </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Multiple Choice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1.</w:t>
      </w:r>
      <w:r w:rsidRPr="008548CF">
        <w:rPr>
          <w:rFonts w:ascii="Times New Roman" w:eastAsia="Times New Roman" w:hAnsi="Times New Roman"/>
          <w:sz w:val="22"/>
          <w:lang w:val="en-US"/>
        </w:rPr>
        <w:tab/>
        <w:t>D</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2.</w:t>
      </w:r>
      <w:r w:rsidRPr="008548CF">
        <w:rPr>
          <w:rFonts w:ascii="Times New Roman" w:eastAsia="Times New Roman" w:hAnsi="Times New Roman"/>
          <w:sz w:val="22"/>
          <w:lang w:val="en-US"/>
        </w:rPr>
        <w:tab/>
        <w:t>A</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3.</w:t>
      </w:r>
      <w:r w:rsidRPr="008548CF">
        <w:rPr>
          <w:rFonts w:ascii="Times New Roman" w:eastAsia="Times New Roman" w:hAnsi="Times New Roman"/>
          <w:sz w:val="22"/>
          <w:lang w:val="en-US"/>
        </w:rPr>
        <w:tab/>
        <w:t>B</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4.</w:t>
      </w:r>
      <w:r w:rsidRPr="008548CF">
        <w:rPr>
          <w:rFonts w:ascii="Times New Roman" w:eastAsia="Times New Roman" w:hAnsi="Times New Roman"/>
          <w:sz w:val="22"/>
          <w:lang w:val="en-US"/>
        </w:rPr>
        <w:tab/>
        <w:t>C</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5.</w:t>
      </w:r>
      <w:r w:rsidRPr="008548CF">
        <w:rPr>
          <w:rFonts w:ascii="Times New Roman" w:eastAsia="Times New Roman" w:hAnsi="Times New Roman"/>
          <w:sz w:val="22"/>
          <w:lang w:val="en-US"/>
        </w:rPr>
        <w:tab/>
        <w:t>B</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6.</w:t>
      </w:r>
      <w:r w:rsidRPr="008548CF">
        <w:rPr>
          <w:rFonts w:ascii="Times New Roman" w:eastAsia="Times New Roman" w:hAnsi="Times New Roman"/>
          <w:sz w:val="22"/>
          <w:lang w:val="en-US"/>
        </w:rPr>
        <w:tab/>
        <w:t>D</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7.</w:t>
      </w:r>
      <w:r w:rsidRPr="008548CF">
        <w:rPr>
          <w:rFonts w:ascii="Times New Roman" w:eastAsia="Times New Roman" w:hAnsi="Times New Roman"/>
          <w:sz w:val="22"/>
          <w:lang w:val="en-US"/>
        </w:rPr>
        <w:tab/>
        <w:t>B</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8.</w:t>
      </w:r>
      <w:r w:rsidRPr="008548CF">
        <w:rPr>
          <w:rFonts w:ascii="Times New Roman" w:eastAsia="Times New Roman" w:hAnsi="Times New Roman"/>
          <w:sz w:val="22"/>
          <w:lang w:val="en-US"/>
        </w:rPr>
        <w:tab/>
        <w:t>A</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9.</w:t>
      </w:r>
      <w:r w:rsidRPr="008548CF">
        <w:rPr>
          <w:rFonts w:ascii="Times New Roman" w:eastAsia="Times New Roman" w:hAnsi="Times New Roman"/>
          <w:sz w:val="22"/>
          <w:lang w:val="en-US"/>
        </w:rPr>
        <w:tab/>
        <w:t>D</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10.</w:t>
      </w:r>
      <w:r w:rsidRPr="008548CF">
        <w:rPr>
          <w:rFonts w:ascii="Times New Roman" w:eastAsia="Times New Roman" w:hAnsi="Times New Roman"/>
          <w:sz w:val="22"/>
          <w:lang w:val="en-US"/>
        </w:rPr>
        <w:tab/>
        <w:t>D</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Short Answers</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1.</w:t>
      </w:r>
      <w:r w:rsidRPr="008548CF">
        <w:rPr>
          <w:rFonts w:ascii="Times New Roman" w:eastAsia="Times New Roman" w:hAnsi="Times New Roman"/>
          <w:sz w:val="22"/>
          <w:lang w:val="en-US"/>
        </w:rPr>
        <w:tab/>
        <w:t>A limited policy is insurance that has numerous exclusions and only focuses on a very narrow area of coverage.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2.</w:t>
      </w:r>
      <w:r w:rsidRPr="008548CF">
        <w:rPr>
          <w:rFonts w:ascii="Times New Roman" w:eastAsia="Times New Roman" w:hAnsi="Times New Roman"/>
          <w:sz w:val="22"/>
          <w:lang w:val="en-US"/>
        </w:rPr>
        <w:tab/>
        <w:t>When an insurance company calculates the base premium for a company, it bases its calculations on the employer’s payroll. The more employees a company has the higher the premium.</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Smaller companies are charged lower premiums.</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3.</w:t>
      </w:r>
      <w:r w:rsidRPr="008548CF">
        <w:rPr>
          <w:rFonts w:ascii="Times New Roman" w:eastAsia="Times New Roman" w:hAnsi="Times New Roman"/>
          <w:sz w:val="22"/>
          <w:lang w:val="en-US"/>
        </w:rPr>
        <w:tab/>
        <w:t>The process of evaluating the risks involved is called underwriting. An underwriter evaluates various factors, including the inherent risks of the employer’s business, the history of work injuries at the company facilities, previous claims and numerous other factors.</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4.</w:t>
      </w:r>
      <w:r w:rsidRPr="008548CF">
        <w:rPr>
          <w:rFonts w:ascii="Times New Roman" w:eastAsia="Times New Roman" w:hAnsi="Times New Roman"/>
          <w:sz w:val="22"/>
          <w:lang w:val="en-US"/>
        </w:rPr>
        <w:tab/>
        <w:t>The three basic options for an employer are: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w:t>
      </w:r>
      <w:r w:rsidRPr="008548CF">
        <w:rPr>
          <w:rFonts w:ascii="Times New Roman" w:eastAsia="Times New Roman" w:hAnsi="Times New Roman"/>
          <w:sz w:val="22"/>
          <w:lang w:val="en-US"/>
        </w:rPr>
        <w:tab/>
        <w:t>Enroll in a state-based insurance program</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Each state provides a state program that provides basic workers’ compensation coverage for eligible employers.</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w:t>
      </w:r>
      <w:r w:rsidRPr="008548CF">
        <w:rPr>
          <w:rFonts w:ascii="Times New Roman" w:eastAsia="Times New Roman" w:hAnsi="Times New Roman"/>
          <w:sz w:val="22"/>
          <w:lang w:val="en-US"/>
        </w:rPr>
        <w:tab/>
        <w:t>Purchase private insurance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Employers can seek policies from private companies who are in the business of providing workers’ compensation insurance.</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w:t>
      </w:r>
      <w:r w:rsidRPr="008548CF">
        <w:rPr>
          <w:rFonts w:ascii="Times New Roman" w:eastAsia="Times New Roman" w:hAnsi="Times New Roman"/>
          <w:sz w:val="22"/>
          <w:lang w:val="en-US"/>
        </w:rPr>
        <w:tab/>
        <w:t>Qualify as a self-insurer</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An employer who meets minimum financial requirements can qualify as its own insurance provider.</w:t>
      </w: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 xml:space="preserve"> </w:t>
      </w: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84</w:t>
      </w:r>
      <w:r w:rsidRPr="008548CF">
        <w:rPr>
          <w:rFonts w:ascii="Times New Roman" w:eastAsia="Times New Roman" w:hAnsi="Times New Roman"/>
          <w:sz w:val="22"/>
          <w:lang w:val="en-US"/>
        </w:rPr>
        <w:tab/>
        <w:t>ONLINE STUDY GUIDE WORKERS’ COMPENSATION</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lastRenderedPageBreak/>
        <w:t>5.</w:t>
      </w:r>
      <w:r w:rsidRPr="008548CF">
        <w:rPr>
          <w:rFonts w:ascii="Times New Roman" w:eastAsia="Times New Roman" w:hAnsi="Times New Roman"/>
          <w:sz w:val="22"/>
          <w:lang w:val="en-US"/>
        </w:rPr>
        <w:tab/>
        <w:t xml:space="preserve">It is not only possible, but often advisable to have multiple policies. One insurance company might not be willing to cover a large company’s entire workers’ compensation </w:t>
      </w:r>
      <w:proofErr w:type="spellStart"/>
      <w:r w:rsidRPr="008548CF">
        <w:rPr>
          <w:rFonts w:ascii="Times New Roman" w:eastAsia="Times New Roman" w:hAnsi="Times New Roman"/>
          <w:sz w:val="22"/>
          <w:lang w:val="en-US"/>
        </w:rPr>
        <w:t>insur-ance</w:t>
      </w:r>
      <w:proofErr w:type="spellEnd"/>
      <w:r w:rsidRPr="008548CF">
        <w:rPr>
          <w:rFonts w:ascii="Times New Roman" w:eastAsia="Times New Roman" w:hAnsi="Times New Roman"/>
          <w:sz w:val="22"/>
          <w:lang w:val="en-US"/>
        </w:rPr>
        <w:t xml:space="preserve"> needs, simply because of the sheer volume of potential claims, but if the risk were spread around to several </w:t>
      </w:r>
      <w:proofErr w:type="spellStart"/>
      <w:r w:rsidRPr="008548CF">
        <w:rPr>
          <w:rFonts w:ascii="Times New Roman" w:eastAsia="Times New Roman" w:hAnsi="Times New Roman"/>
          <w:sz w:val="22"/>
          <w:lang w:val="en-US"/>
        </w:rPr>
        <w:t>compa-nies</w:t>
      </w:r>
      <w:proofErr w:type="spellEnd"/>
      <w:r w:rsidRPr="008548CF">
        <w:rPr>
          <w:rFonts w:ascii="Times New Roman" w:eastAsia="Times New Roman" w:hAnsi="Times New Roman"/>
          <w:sz w:val="22"/>
          <w:lang w:val="en-US"/>
        </w:rPr>
        <w:t>, each insurance company might be more willing to write a policy.</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6.</w:t>
      </w:r>
      <w:r w:rsidRPr="008548CF">
        <w:rPr>
          <w:rFonts w:ascii="Times New Roman" w:eastAsia="Times New Roman" w:hAnsi="Times New Roman"/>
          <w:sz w:val="22"/>
          <w:lang w:val="en-US"/>
        </w:rPr>
        <w:tab/>
        <w:t>Subrogation refers to the power of the insurance company to sue in the name of the policy holder to recoup the money it paid out on the insurance claim.</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7.</w:t>
      </w:r>
      <w:r w:rsidRPr="008548CF">
        <w:rPr>
          <w:rFonts w:ascii="Times New Roman" w:eastAsia="Times New Roman" w:hAnsi="Times New Roman"/>
          <w:sz w:val="22"/>
          <w:lang w:val="en-US"/>
        </w:rPr>
        <w:tab/>
        <w:t>A fiduciary is a person or company who owes a duty of trust and loyalty to another.</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8.</w:t>
      </w:r>
      <w:r w:rsidRPr="008548CF">
        <w:rPr>
          <w:rFonts w:ascii="Times New Roman" w:eastAsia="Times New Roman" w:hAnsi="Times New Roman"/>
          <w:sz w:val="22"/>
          <w:lang w:val="en-US"/>
        </w:rPr>
        <w:tab/>
        <w:t>An insurance policy provides that in exchange for a premium, the company will issue a policy that specifies how, when and under what circumstances it will provide coverage to an employer.</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9.</w:t>
      </w:r>
      <w:r w:rsidRPr="008548CF">
        <w:rPr>
          <w:rFonts w:ascii="Times New Roman" w:eastAsia="Times New Roman" w:hAnsi="Times New Roman"/>
          <w:sz w:val="22"/>
          <w:lang w:val="en-US"/>
        </w:rPr>
        <w:tab/>
        <w:t>An insurance company is required to provide legal counsel to an insured employer if an employee files a claim against the employer for workers’ compensation benefits and the benefit award will be contested.</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10.</w:t>
      </w:r>
      <w:r w:rsidRPr="008548CF">
        <w:rPr>
          <w:rFonts w:ascii="Times New Roman" w:eastAsia="Times New Roman" w:hAnsi="Times New Roman"/>
          <w:sz w:val="22"/>
          <w:lang w:val="en-US"/>
        </w:rPr>
        <w:tab/>
        <w:t>Most states have some form of state-based insurance fund. Employers can enroll in the program by paying fees. Once they have joined the system, it works much like any insurance policy. The state fund will pay workers’ compensation benefits and medical expenses for injured employees.</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Case Study 1</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1.</w:t>
      </w:r>
      <w:r w:rsidRPr="008548CF">
        <w:rPr>
          <w:rFonts w:ascii="Times New Roman" w:eastAsia="Times New Roman" w:hAnsi="Times New Roman"/>
          <w:sz w:val="22"/>
          <w:lang w:val="en-US"/>
        </w:rPr>
        <w:tab/>
        <w:t>A</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2.</w:t>
      </w:r>
      <w:r w:rsidRPr="008548CF">
        <w:rPr>
          <w:rFonts w:ascii="Times New Roman" w:eastAsia="Times New Roman" w:hAnsi="Times New Roman"/>
          <w:sz w:val="22"/>
          <w:lang w:val="en-US"/>
        </w:rPr>
        <w:tab/>
        <w:t>D</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3.</w:t>
      </w:r>
      <w:r w:rsidRPr="008548CF">
        <w:rPr>
          <w:rFonts w:ascii="Times New Roman" w:eastAsia="Times New Roman" w:hAnsi="Times New Roman"/>
          <w:sz w:val="22"/>
          <w:lang w:val="en-US"/>
        </w:rPr>
        <w:tab/>
        <w:t>A</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Case Study 2</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1.</w:t>
      </w:r>
      <w:r w:rsidRPr="008548CF">
        <w:rPr>
          <w:rFonts w:ascii="Times New Roman" w:eastAsia="Times New Roman" w:hAnsi="Times New Roman"/>
          <w:sz w:val="22"/>
          <w:lang w:val="en-US"/>
        </w:rPr>
        <w:tab/>
        <w:t>D</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2.</w:t>
      </w:r>
      <w:r w:rsidRPr="008548CF">
        <w:rPr>
          <w:rFonts w:ascii="Times New Roman" w:eastAsia="Times New Roman" w:hAnsi="Times New Roman"/>
          <w:sz w:val="22"/>
          <w:lang w:val="en-US"/>
        </w:rPr>
        <w:tab/>
        <w:t>B</w:t>
      </w:r>
    </w:p>
    <w:p w:rsidR="008548CF" w:rsidRPr="008548CF" w:rsidRDefault="008548CF" w:rsidP="008548CF">
      <w:pPr>
        <w:tabs>
          <w:tab w:val="left" w:pos="3020"/>
        </w:tabs>
        <w:spacing w:line="0" w:lineRule="atLeast"/>
        <w:rPr>
          <w:rFonts w:ascii="Times New Roman" w:eastAsia="Times New Roman" w:hAnsi="Times New Roman"/>
          <w:sz w:val="22"/>
          <w:lang w:val="en-US"/>
        </w:rPr>
      </w:pPr>
    </w:p>
    <w:p w:rsidR="008548CF" w:rsidRPr="008548CF" w:rsidRDefault="008548CF" w:rsidP="008548CF">
      <w:pPr>
        <w:tabs>
          <w:tab w:val="left" w:pos="3020"/>
        </w:tabs>
        <w:spacing w:line="0" w:lineRule="atLeast"/>
        <w:rPr>
          <w:rFonts w:ascii="Times New Roman" w:eastAsia="Times New Roman" w:hAnsi="Times New Roman"/>
          <w:sz w:val="22"/>
          <w:lang w:val="en-US"/>
        </w:rPr>
      </w:pPr>
      <w:r w:rsidRPr="008548CF">
        <w:rPr>
          <w:rFonts w:ascii="Times New Roman" w:eastAsia="Times New Roman" w:hAnsi="Times New Roman"/>
          <w:sz w:val="22"/>
          <w:lang w:val="en-US"/>
        </w:rPr>
        <w:t>3.</w:t>
      </w:r>
      <w:r w:rsidRPr="008548CF">
        <w:rPr>
          <w:rFonts w:ascii="Times New Roman" w:eastAsia="Times New Roman" w:hAnsi="Times New Roman"/>
          <w:sz w:val="22"/>
          <w:lang w:val="en-US"/>
        </w:rPr>
        <w:tab/>
        <w:t>C</w:t>
      </w:r>
    </w:p>
    <w:sectPr w:rsidR="008548CF" w:rsidRPr="008548CF">
      <w:pgSz w:w="11760" w:h="13560"/>
      <w:pgMar w:top="766" w:right="1440" w:bottom="1440" w:left="960" w:header="0" w:footer="0" w:gutter="0"/>
      <w:cols w:space="0" w:equalWidth="0">
        <w:col w:w="936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5A168506">
      <w:start w:val="48"/>
      <w:numFmt w:val="decimal"/>
      <w:lvlText w:val="%1"/>
      <w:lvlJc w:val="left"/>
    </w:lvl>
    <w:lvl w:ilvl="1" w:tplc="A3D0F2D8">
      <w:start w:val="1"/>
      <w:numFmt w:val="bullet"/>
      <w:lvlText w:val=""/>
      <w:lvlJc w:val="left"/>
    </w:lvl>
    <w:lvl w:ilvl="2" w:tplc="FC2260A6">
      <w:start w:val="1"/>
      <w:numFmt w:val="bullet"/>
      <w:lvlText w:val=""/>
      <w:lvlJc w:val="left"/>
    </w:lvl>
    <w:lvl w:ilvl="3" w:tplc="2816494E">
      <w:start w:val="1"/>
      <w:numFmt w:val="bullet"/>
      <w:lvlText w:val=""/>
      <w:lvlJc w:val="left"/>
    </w:lvl>
    <w:lvl w:ilvl="4" w:tplc="AB9E5070">
      <w:start w:val="1"/>
      <w:numFmt w:val="bullet"/>
      <w:lvlText w:val=""/>
      <w:lvlJc w:val="left"/>
    </w:lvl>
    <w:lvl w:ilvl="5" w:tplc="4CC8E2D8">
      <w:start w:val="1"/>
      <w:numFmt w:val="bullet"/>
      <w:lvlText w:val=""/>
      <w:lvlJc w:val="left"/>
    </w:lvl>
    <w:lvl w:ilvl="6" w:tplc="FEF83AB0">
      <w:start w:val="1"/>
      <w:numFmt w:val="bullet"/>
      <w:lvlText w:val=""/>
      <w:lvlJc w:val="left"/>
    </w:lvl>
    <w:lvl w:ilvl="7" w:tplc="D29A1398">
      <w:start w:val="1"/>
      <w:numFmt w:val="bullet"/>
      <w:lvlText w:val=""/>
      <w:lvlJc w:val="left"/>
    </w:lvl>
    <w:lvl w:ilvl="8" w:tplc="32A8A9FA">
      <w:start w:val="1"/>
      <w:numFmt w:val="bullet"/>
      <w:lvlText w:val=""/>
      <w:lvlJc w:val="left"/>
    </w:lvl>
  </w:abstractNum>
  <w:abstractNum w:abstractNumId="1" w15:restartNumberingAfterBreak="0">
    <w:nsid w:val="00000002"/>
    <w:multiLevelType w:val="hybridMultilevel"/>
    <w:tmpl w:val="41B71EFA"/>
    <w:lvl w:ilvl="0" w:tplc="C46CF7A8">
      <w:start w:val="1"/>
      <w:numFmt w:val="decimal"/>
      <w:lvlText w:val="%1."/>
      <w:lvlJc w:val="left"/>
    </w:lvl>
    <w:lvl w:ilvl="1" w:tplc="6F244C14">
      <w:start w:val="1"/>
      <w:numFmt w:val="upperLetter"/>
      <w:lvlText w:val="%2."/>
      <w:lvlJc w:val="left"/>
    </w:lvl>
    <w:lvl w:ilvl="2" w:tplc="2A00BBB4">
      <w:start w:val="1"/>
      <w:numFmt w:val="bullet"/>
      <w:lvlText w:val=""/>
      <w:lvlJc w:val="left"/>
    </w:lvl>
    <w:lvl w:ilvl="3" w:tplc="823CC0DE">
      <w:start w:val="1"/>
      <w:numFmt w:val="bullet"/>
      <w:lvlText w:val=""/>
      <w:lvlJc w:val="left"/>
    </w:lvl>
    <w:lvl w:ilvl="4" w:tplc="A17C8044">
      <w:start w:val="1"/>
      <w:numFmt w:val="bullet"/>
      <w:lvlText w:val=""/>
      <w:lvlJc w:val="left"/>
    </w:lvl>
    <w:lvl w:ilvl="5" w:tplc="17AC9FA2">
      <w:start w:val="1"/>
      <w:numFmt w:val="bullet"/>
      <w:lvlText w:val=""/>
      <w:lvlJc w:val="left"/>
    </w:lvl>
    <w:lvl w:ilvl="6" w:tplc="7ABE5A3A">
      <w:start w:val="1"/>
      <w:numFmt w:val="bullet"/>
      <w:lvlText w:val=""/>
      <w:lvlJc w:val="left"/>
    </w:lvl>
    <w:lvl w:ilvl="7" w:tplc="EEFCDF54">
      <w:start w:val="1"/>
      <w:numFmt w:val="bullet"/>
      <w:lvlText w:val=""/>
      <w:lvlJc w:val="left"/>
    </w:lvl>
    <w:lvl w:ilvl="8" w:tplc="274C1450">
      <w:start w:val="1"/>
      <w:numFmt w:val="bullet"/>
      <w:lvlText w:val=""/>
      <w:lvlJc w:val="left"/>
    </w:lvl>
  </w:abstractNum>
  <w:abstractNum w:abstractNumId="2" w15:restartNumberingAfterBreak="0">
    <w:nsid w:val="00000003"/>
    <w:multiLevelType w:val="hybridMultilevel"/>
    <w:tmpl w:val="79E2A9E2"/>
    <w:lvl w:ilvl="0" w:tplc="FA7C18E4">
      <w:start w:val="6"/>
      <w:numFmt w:val="decimal"/>
      <w:lvlText w:val="%1."/>
      <w:lvlJc w:val="left"/>
    </w:lvl>
    <w:lvl w:ilvl="1" w:tplc="3C168A1E">
      <w:start w:val="1"/>
      <w:numFmt w:val="upperLetter"/>
      <w:lvlText w:val="%2."/>
      <w:lvlJc w:val="left"/>
    </w:lvl>
    <w:lvl w:ilvl="2" w:tplc="131EC738">
      <w:start w:val="1"/>
      <w:numFmt w:val="bullet"/>
      <w:lvlText w:val=""/>
      <w:lvlJc w:val="left"/>
    </w:lvl>
    <w:lvl w:ilvl="3" w:tplc="4D843F36">
      <w:start w:val="1"/>
      <w:numFmt w:val="bullet"/>
      <w:lvlText w:val=""/>
      <w:lvlJc w:val="left"/>
    </w:lvl>
    <w:lvl w:ilvl="4" w:tplc="7DE426AE">
      <w:start w:val="1"/>
      <w:numFmt w:val="bullet"/>
      <w:lvlText w:val=""/>
      <w:lvlJc w:val="left"/>
    </w:lvl>
    <w:lvl w:ilvl="5" w:tplc="5BF2A9CE">
      <w:start w:val="1"/>
      <w:numFmt w:val="bullet"/>
      <w:lvlText w:val=""/>
      <w:lvlJc w:val="left"/>
    </w:lvl>
    <w:lvl w:ilvl="6" w:tplc="ED7E8806">
      <w:start w:val="1"/>
      <w:numFmt w:val="bullet"/>
      <w:lvlText w:val=""/>
      <w:lvlJc w:val="left"/>
    </w:lvl>
    <w:lvl w:ilvl="7" w:tplc="BA6AE762">
      <w:start w:val="1"/>
      <w:numFmt w:val="bullet"/>
      <w:lvlText w:val=""/>
      <w:lvlJc w:val="left"/>
    </w:lvl>
    <w:lvl w:ilvl="8" w:tplc="5CA46194">
      <w:start w:val="1"/>
      <w:numFmt w:val="bullet"/>
      <w:lvlText w:val=""/>
      <w:lvlJc w:val="left"/>
    </w:lvl>
  </w:abstractNum>
  <w:abstractNum w:abstractNumId="3" w15:restartNumberingAfterBreak="0">
    <w:nsid w:val="00000004"/>
    <w:multiLevelType w:val="hybridMultilevel"/>
    <w:tmpl w:val="7545E146"/>
    <w:lvl w:ilvl="0" w:tplc="89F8596E">
      <w:start w:val="50"/>
      <w:numFmt w:val="decimal"/>
      <w:lvlText w:val="%1"/>
      <w:lvlJc w:val="left"/>
    </w:lvl>
    <w:lvl w:ilvl="1" w:tplc="427E6038">
      <w:start w:val="1"/>
      <w:numFmt w:val="bullet"/>
      <w:lvlText w:val=""/>
      <w:lvlJc w:val="left"/>
    </w:lvl>
    <w:lvl w:ilvl="2" w:tplc="A6DE089E">
      <w:start w:val="1"/>
      <w:numFmt w:val="bullet"/>
      <w:lvlText w:val=""/>
      <w:lvlJc w:val="left"/>
    </w:lvl>
    <w:lvl w:ilvl="3" w:tplc="E1E0EBDC">
      <w:start w:val="1"/>
      <w:numFmt w:val="bullet"/>
      <w:lvlText w:val=""/>
      <w:lvlJc w:val="left"/>
    </w:lvl>
    <w:lvl w:ilvl="4" w:tplc="1FAC5052">
      <w:start w:val="1"/>
      <w:numFmt w:val="bullet"/>
      <w:lvlText w:val=""/>
      <w:lvlJc w:val="left"/>
    </w:lvl>
    <w:lvl w:ilvl="5" w:tplc="E2A0CA50">
      <w:start w:val="1"/>
      <w:numFmt w:val="bullet"/>
      <w:lvlText w:val=""/>
      <w:lvlJc w:val="left"/>
    </w:lvl>
    <w:lvl w:ilvl="6" w:tplc="E6F047B4">
      <w:start w:val="1"/>
      <w:numFmt w:val="bullet"/>
      <w:lvlText w:val=""/>
      <w:lvlJc w:val="left"/>
    </w:lvl>
    <w:lvl w:ilvl="7" w:tplc="310C1818">
      <w:start w:val="1"/>
      <w:numFmt w:val="bullet"/>
      <w:lvlText w:val=""/>
      <w:lvlJc w:val="left"/>
    </w:lvl>
    <w:lvl w:ilvl="8" w:tplc="A1F24780">
      <w:start w:val="1"/>
      <w:numFmt w:val="bullet"/>
      <w:lvlText w:val=""/>
      <w:lvlJc w:val="left"/>
    </w:lvl>
  </w:abstractNum>
  <w:abstractNum w:abstractNumId="4" w15:restartNumberingAfterBreak="0">
    <w:nsid w:val="00000005"/>
    <w:multiLevelType w:val="hybridMultilevel"/>
    <w:tmpl w:val="515F007C"/>
    <w:lvl w:ilvl="0" w:tplc="99A4AB82">
      <w:start w:val="1"/>
      <w:numFmt w:val="decimal"/>
      <w:lvlText w:val="%1."/>
      <w:lvlJc w:val="left"/>
    </w:lvl>
    <w:lvl w:ilvl="1" w:tplc="2534C97C">
      <w:start w:val="1"/>
      <w:numFmt w:val="bullet"/>
      <w:lvlText w:val=""/>
      <w:lvlJc w:val="left"/>
    </w:lvl>
    <w:lvl w:ilvl="2" w:tplc="3DF8A3B8">
      <w:start w:val="1"/>
      <w:numFmt w:val="bullet"/>
      <w:lvlText w:val=""/>
      <w:lvlJc w:val="left"/>
    </w:lvl>
    <w:lvl w:ilvl="3" w:tplc="6F2EA5EC">
      <w:start w:val="1"/>
      <w:numFmt w:val="bullet"/>
      <w:lvlText w:val=""/>
      <w:lvlJc w:val="left"/>
    </w:lvl>
    <w:lvl w:ilvl="4" w:tplc="DB76F5AC">
      <w:start w:val="1"/>
      <w:numFmt w:val="bullet"/>
      <w:lvlText w:val=""/>
      <w:lvlJc w:val="left"/>
    </w:lvl>
    <w:lvl w:ilvl="5" w:tplc="52AAA7DC">
      <w:start w:val="1"/>
      <w:numFmt w:val="bullet"/>
      <w:lvlText w:val=""/>
      <w:lvlJc w:val="left"/>
    </w:lvl>
    <w:lvl w:ilvl="6" w:tplc="4B463638">
      <w:start w:val="1"/>
      <w:numFmt w:val="bullet"/>
      <w:lvlText w:val=""/>
      <w:lvlJc w:val="left"/>
    </w:lvl>
    <w:lvl w:ilvl="7" w:tplc="4C5E0644">
      <w:start w:val="1"/>
      <w:numFmt w:val="bullet"/>
      <w:lvlText w:val=""/>
      <w:lvlJc w:val="left"/>
    </w:lvl>
    <w:lvl w:ilvl="8" w:tplc="BD0ACCB8">
      <w:start w:val="1"/>
      <w:numFmt w:val="bullet"/>
      <w:lvlText w:val=""/>
      <w:lvlJc w:val="left"/>
    </w:lvl>
  </w:abstractNum>
  <w:abstractNum w:abstractNumId="5" w15:restartNumberingAfterBreak="0">
    <w:nsid w:val="00000006"/>
    <w:multiLevelType w:val="hybridMultilevel"/>
    <w:tmpl w:val="5BD062C2"/>
    <w:lvl w:ilvl="0" w:tplc="83E0CAB2">
      <w:start w:val="1"/>
      <w:numFmt w:val="decimal"/>
      <w:lvlText w:val="%1."/>
      <w:lvlJc w:val="left"/>
    </w:lvl>
    <w:lvl w:ilvl="1" w:tplc="B496602C">
      <w:start w:val="1"/>
      <w:numFmt w:val="upperLetter"/>
      <w:lvlText w:val="%2."/>
      <w:lvlJc w:val="left"/>
    </w:lvl>
    <w:lvl w:ilvl="2" w:tplc="0D583756">
      <w:start w:val="1"/>
      <w:numFmt w:val="bullet"/>
      <w:lvlText w:val=""/>
      <w:lvlJc w:val="left"/>
    </w:lvl>
    <w:lvl w:ilvl="3" w:tplc="27FC7962">
      <w:start w:val="1"/>
      <w:numFmt w:val="bullet"/>
      <w:lvlText w:val=""/>
      <w:lvlJc w:val="left"/>
    </w:lvl>
    <w:lvl w:ilvl="4" w:tplc="053E5C08">
      <w:start w:val="1"/>
      <w:numFmt w:val="bullet"/>
      <w:lvlText w:val=""/>
      <w:lvlJc w:val="left"/>
    </w:lvl>
    <w:lvl w:ilvl="5" w:tplc="282EF682">
      <w:start w:val="1"/>
      <w:numFmt w:val="bullet"/>
      <w:lvlText w:val=""/>
      <w:lvlJc w:val="left"/>
    </w:lvl>
    <w:lvl w:ilvl="6" w:tplc="78B67FF4">
      <w:start w:val="1"/>
      <w:numFmt w:val="bullet"/>
      <w:lvlText w:val=""/>
      <w:lvlJc w:val="left"/>
    </w:lvl>
    <w:lvl w:ilvl="7" w:tplc="18CEF954">
      <w:start w:val="1"/>
      <w:numFmt w:val="bullet"/>
      <w:lvlText w:val=""/>
      <w:lvlJc w:val="left"/>
    </w:lvl>
    <w:lvl w:ilvl="8" w:tplc="A8AC72FC">
      <w:start w:val="1"/>
      <w:numFmt w:val="bullet"/>
      <w:lvlText w:val=""/>
      <w:lvlJc w:val="left"/>
    </w:lvl>
  </w:abstractNum>
  <w:abstractNum w:abstractNumId="6" w15:restartNumberingAfterBreak="0">
    <w:nsid w:val="00000007"/>
    <w:multiLevelType w:val="hybridMultilevel"/>
    <w:tmpl w:val="12200854"/>
    <w:lvl w:ilvl="0" w:tplc="731091CC">
      <w:start w:val="1"/>
      <w:numFmt w:val="decimal"/>
      <w:lvlText w:val="%1"/>
      <w:lvlJc w:val="left"/>
    </w:lvl>
    <w:lvl w:ilvl="1" w:tplc="E39A0884">
      <w:start w:val="1"/>
      <w:numFmt w:val="upperLetter"/>
      <w:lvlText w:val="%2."/>
      <w:lvlJc w:val="left"/>
    </w:lvl>
    <w:lvl w:ilvl="2" w:tplc="24AC6116">
      <w:start w:val="1"/>
      <w:numFmt w:val="bullet"/>
      <w:lvlText w:val=""/>
      <w:lvlJc w:val="left"/>
    </w:lvl>
    <w:lvl w:ilvl="3" w:tplc="F4C0F628">
      <w:start w:val="1"/>
      <w:numFmt w:val="bullet"/>
      <w:lvlText w:val=""/>
      <w:lvlJc w:val="left"/>
    </w:lvl>
    <w:lvl w:ilvl="4" w:tplc="E210463C">
      <w:start w:val="1"/>
      <w:numFmt w:val="bullet"/>
      <w:lvlText w:val=""/>
      <w:lvlJc w:val="left"/>
    </w:lvl>
    <w:lvl w:ilvl="5" w:tplc="FBD01922">
      <w:start w:val="1"/>
      <w:numFmt w:val="bullet"/>
      <w:lvlText w:val=""/>
      <w:lvlJc w:val="left"/>
    </w:lvl>
    <w:lvl w:ilvl="6" w:tplc="B4FC94BC">
      <w:start w:val="1"/>
      <w:numFmt w:val="bullet"/>
      <w:lvlText w:val=""/>
      <w:lvlJc w:val="left"/>
    </w:lvl>
    <w:lvl w:ilvl="7" w:tplc="90C20050">
      <w:start w:val="1"/>
      <w:numFmt w:val="bullet"/>
      <w:lvlText w:val=""/>
      <w:lvlJc w:val="left"/>
    </w:lvl>
    <w:lvl w:ilvl="8" w:tplc="72C215A6">
      <w:start w:val="1"/>
      <w:numFmt w:val="bullet"/>
      <w:lvlText w:val=""/>
      <w:lvlJc w:val="left"/>
    </w:lvl>
  </w:abstractNum>
  <w:abstractNum w:abstractNumId="7" w15:restartNumberingAfterBreak="0">
    <w:nsid w:val="00000008"/>
    <w:multiLevelType w:val="hybridMultilevel"/>
    <w:tmpl w:val="4DB127F8"/>
    <w:lvl w:ilvl="0" w:tplc="C5746DB0">
      <w:start w:val="3"/>
      <w:numFmt w:val="decimal"/>
      <w:lvlText w:val="%1."/>
      <w:lvlJc w:val="left"/>
    </w:lvl>
    <w:lvl w:ilvl="1" w:tplc="88A82380">
      <w:start w:val="1"/>
      <w:numFmt w:val="upperLetter"/>
      <w:lvlText w:val="%2."/>
      <w:lvlJc w:val="left"/>
    </w:lvl>
    <w:lvl w:ilvl="2" w:tplc="370AFE68">
      <w:start w:val="1"/>
      <w:numFmt w:val="bullet"/>
      <w:lvlText w:val=""/>
      <w:lvlJc w:val="left"/>
    </w:lvl>
    <w:lvl w:ilvl="3" w:tplc="88686200">
      <w:start w:val="1"/>
      <w:numFmt w:val="bullet"/>
      <w:lvlText w:val=""/>
      <w:lvlJc w:val="left"/>
    </w:lvl>
    <w:lvl w:ilvl="4" w:tplc="00204D12">
      <w:start w:val="1"/>
      <w:numFmt w:val="bullet"/>
      <w:lvlText w:val=""/>
      <w:lvlJc w:val="left"/>
    </w:lvl>
    <w:lvl w:ilvl="5" w:tplc="22D4739E">
      <w:start w:val="1"/>
      <w:numFmt w:val="bullet"/>
      <w:lvlText w:val=""/>
      <w:lvlJc w:val="left"/>
    </w:lvl>
    <w:lvl w:ilvl="6" w:tplc="DC5E8188">
      <w:start w:val="1"/>
      <w:numFmt w:val="bullet"/>
      <w:lvlText w:val=""/>
      <w:lvlJc w:val="left"/>
    </w:lvl>
    <w:lvl w:ilvl="7" w:tplc="D918F1A0">
      <w:start w:val="1"/>
      <w:numFmt w:val="bullet"/>
      <w:lvlText w:val=""/>
      <w:lvlJc w:val="left"/>
    </w:lvl>
    <w:lvl w:ilvl="8" w:tplc="3D8E0000">
      <w:start w:val="1"/>
      <w:numFmt w:val="bullet"/>
      <w:lvlText w:val=""/>
      <w:lvlJc w:val="left"/>
    </w:lvl>
  </w:abstractNum>
  <w:abstractNum w:abstractNumId="8" w15:restartNumberingAfterBreak="0">
    <w:nsid w:val="00000009"/>
    <w:multiLevelType w:val="hybridMultilevel"/>
    <w:tmpl w:val="0216231A"/>
    <w:lvl w:ilvl="0" w:tplc="F9EA51FE">
      <w:start w:val="1"/>
      <w:numFmt w:val="decimal"/>
      <w:lvlText w:val="%1."/>
      <w:lvlJc w:val="left"/>
    </w:lvl>
    <w:lvl w:ilvl="1" w:tplc="EC5650FA">
      <w:start w:val="1"/>
      <w:numFmt w:val="upperLetter"/>
      <w:lvlText w:val="%2."/>
      <w:lvlJc w:val="left"/>
    </w:lvl>
    <w:lvl w:ilvl="2" w:tplc="EAEE4868">
      <w:start w:val="1"/>
      <w:numFmt w:val="bullet"/>
      <w:lvlText w:val=""/>
      <w:lvlJc w:val="left"/>
    </w:lvl>
    <w:lvl w:ilvl="3" w:tplc="1548E73A">
      <w:start w:val="1"/>
      <w:numFmt w:val="bullet"/>
      <w:lvlText w:val=""/>
      <w:lvlJc w:val="left"/>
    </w:lvl>
    <w:lvl w:ilvl="4" w:tplc="3E409026">
      <w:start w:val="1"/>
      <w:numFmt w:val="bullet"/>
      <w:lvlText w:val=""/>
      <w:lvlJc w:val="left"/>
    </w:lvl>
    <w:lvl w:ilvl="5" w:tplc="641C1640">
      <w:start w:val="1"/>
      <w:numFmt w:val="bullet"/>
      <w:lvlText w:val=""/>
      <w:lvlJc w:val="left"/>
    </w:lvl>
    <w:lvl w:ilvl="6" w:tplc="075CD54E">
      <w:start w:val="1"/>
      <w:numFmt w:val="bullet"/>
      <w:lvlText w:val=""/>
      <w:lvlJc w:val="left"/>
    </w:lvl>
    <w:lvl w:ilvl="7" w:tplc="A262134E">
      <w:start w:val="1"/>
      <w:numFmt w:val="bullet"/>
      <w:lvlText w:val=""/>
      <w:lvlJc w:val="left"/>
    </w:lvl>
    <w:lvl w:ilvl="8" w:tplc="0A7A62B0">
      <w:start w:val="1"/>
      <w:numFmt w:val="bullet"/>
      <w:lvlText w:val=""/>
      <w:lvlJc w:val="left"/>
    </w:lvl>
  </w:abstractNum>
  <w:abstractNum w:abstractNumId="9" w15:restartNumberingAfterBreak="0">
    <w:nsid w:val="0000000A"/>
    <w:multiLevelType w:val="hybridMultilevel"/>
    <w:tmpl w:val="1F16E9E8"/>
    <w:lvl w:ilvl="0" w:tplc="DB1AFA8E">
      <w:start w:val="52"/>
      <w:numFmt w:val="decimal"/>
      <w:lvlText w:val="%1"/>
      <w:lvlJc w:val="left"/>
    </w:lvl>
    <w:lvl w:ilvl="1" w:tplc="E700AA82">
      <w:start w:val="1"/>
      <w:numFmt w:val="bullet"/>
      <w:lvlText w:val=""/>
      <w:lvlJc w:val="left"/>
    </w:lvl>
    <w:lvl w:ilvl="2" w:tplc="E228D9D0">
      <w:start w:val="1"/>
      <w:numFmt w:val="bullet"/>
      <w:lvlText w:val=""/>
      <w:lvlJc w:val="left"/>
    </w:lvl>
    <w:lvl w:ilvl="3" w:tplc="AAAE59B6">
      <w:start w:val="1"/>
      <w:numFmt w:val="bullet"/>
      <w:lvlText w:val=""/>
      <w:lvlJc w:val="left"/>
    </w:lvl>
    <w:lvl w:ilvl="4" w:tplc="3668B490">
      <w:start w:val="1"/>
      <w:numFmt w:val="bullet"/>
      <w:lvlText w:val=""/>
      <w:lvlJc w:val="left"/>
    </w:lvl>
    <w:lvl w:ilvl="5" w:tplc="9EEAFD1A">
      <w:start w:val="1"/>
      <w:numFmt w:val="bullet"/>
      <w:lvlText w:val=""/>
      <w:lvlJc w:val="left"/>
    </w:lvl>
    <w:lvl w:ilvl="6" w:tplc="92E8732E">
      <w:start w:val="1"/>
      <w:numFmt w:val="bullet"/>
      <w:lvlText w:val=""/>
      <w:lvlJc w:val="left"/>
    </w:lvl>
    <w:lvl w:ilvl="7" w:tplc="3AC037C8">
      <w:start w:val="1"/>
      <w:numFmt w:val="bullet"/>
      <w:lvlText w:val=""/>
      <w:lvlJc w:val="left"/>
    </w:lvl>
    <w:lvl w:ilvl="8" w:tplc="5504FB2E">
      <w:start w:val="1"/>
      <w:numFmt w:val="bullet"/>
      <w:lvlText w:val=""/>
      <w:lvlJc w:val="left"/>
    </w:lvl>
  </w:abstractNum>
  <w:abstractNum w:abstractNumId="10" w15:restartNumberingAfterBreak="0">
    <w:nsid w:val="0000000B"/>
    <w:multiLevelType w:val="hybridMultilevel"/>
    <w:tmpl w:val="1190CDE6"/>
    <w:lvl w:ilvl="0" w:tplc="AAC4C228">
      <w:start w:val="1"/>
      <w:numFmt w:val="decimal"/>
      <w:lvlText w:val="%1"/>
      <w:lvlJc w:val="left"/>
    </w:lvl>
    <w:lvl w:ilvl="1" w:tplc="13D07A70">
      <w:start w:val="1"/>
      <w:numFmt w:val="upperLetter"/>
      <w:lvlText w:val="%2."/>
      <w:lvlJc w:val="left"/>
    </w:lvl>
    <w:lvl w:ilvl="2" w:tplc="775C81CA">
      <w:start w:val="1"/>
      <w:numFmt w:val="bullet"/>
      <w:lvlText w:val=""/>
      <w:lvlJc w:val="left"/>
    </w:lvl>
    <w:lvl w:ilvl="3" w:tplc="9D34466A">
      <w:start w:val="1"/>
      <w:numFmt w:val="bullet"/>
      <w:lvlText w:val=""/>
      <w:lvlJc w:val="left"/>
    </w:lvl>
    <w:lvl w:ilvl="4" w:tplc="E852401A">
      <w:start w:val="1"/>
      <w:numFmt w:val="bullet"/>
      <w:lvlText w:val=""/>
      <w:lvlJc w:val="left"/>
    </w:lvl>
    <w:lvl w:ilvl="5" w:tplc="82B0FD80">
      <w:start w:val="1"/>
      <w:numFmt w:val="bullet"/>
      <w:lvlText w:val=""/>
      <w:lvlJc w:val="left"/>
    </w:lvl>
    <w:lvl w:ilvl="6" w:tplc="C89EE402">
      <w:start w:val="1"/>
      <w:numFmt w:val="bullet"/>
      <w:lvlText w:val=""/>
      <w:lvlJc w:val="left"/>
    </w:lvl>
    <w:lvl w:ilvl="7" w:tplc="AB323FBE">
      <w:start w:val="1"/>
      <w:numFmt w:val="bullet"/>
      <w:lvlText w:val=""/>
      <w:lvlJc w:val="left"/>
    </w:lvl>
    <w:lvl w:ilvl="8" w:tplc="A734E134">
      <w:start w:val="1"/>
      <w:numFmt w:val="bullet"/>
      <w:lvlText w:val=""/>
      <w:lvlJc w:val="left"/>
    </w:lvl>
  </w:abstractNum>
  <w:abstractNum w:abstractNumId="11" w15:restartNumberingAfterBreak="0">
    <w:nsid w:val="0000000C"/>
    <w:multiLevelType w:val="hybridMultilevel"/>
    <w:tmpl w:val="66EF438C"/>
    <w:lvl w:ilvl="0" w:tplc="8ED87A0A">
      <w:start w:val="3"/>
      <w:numFmt w:val="decimal"/>
      <w:lvlText w:val="%1."/>
      <w:lvlJc w:val="left"/>
    </w:lvl>
    <w:lvl w:ilvl="1" w:tplc="7294FE92">
      <w:start w:val="1"/>
      <w:numFmt w:val="upperLetter"/>
      <w:lvlText w:val="%2."/>
      <w:lvlJc w:val="left"/>
    </w:lvl>
    <w:lvl w:ilvl="2" w:tplc="DE089D94">
      <w:start w:val="1"/>
      <w:numFmt w:val="bullet"/>
      <w:lvlText w:val=""/>
      <w:lvlJc w:val="left"/>
    </w:lvl>
    <w:lvl w:ilvl="3" w:tplc="E4926FFE">
      <w:start w:val="1"/>
      <w:numFmt w:val="bullet"/>
      <w:lvlText w:val=""/>
      <w:lvlJc w:val="left"/>
    </w:lvl>
    <w:lvl w:ilvl="4" w:tplc="E042CDF6">
      <w:start w:val="1"/>
      <w:numFmt w:val="bullet"/>
      <w:lvlText w:val=""/>
      <w:lvlJc w:val="left"/>
    </w:lvl>
    <w:lvl w:ilvl="5" w:tplc="EDEAD5D4">
      <w:start w:val="1"/>
      <w:numFmt w:val="bullet"/>
      <w:lvlText w:val=""/>
      <w:lvlJc w:val="left"/>
    </w:lvl>
    <w:lvl w:ilvl="6" w:tplc="D8C8FDF2">
      <w:start w:val="1"/>
      <w:numFmt w:val="bullet"/>
      <w:lvlText w:val=""/>
      <w:lvlJc w:val="left"/>
    </w:lvl>
    <w:lvl w:ilvl="7" w:tplc="D1D435CC">
      <w:start w:val="1"/>
      <w:numFmt w:val="bullet"/>
      <w:lvlText w:val=""/>
      <w:lvlJc w:val="left"/>
    </w:lvl>
    <w:lvl w:ilvl="8" w:tplc="4A46C1D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F7"/>
    <w:rsid w:val="0046266A"/>
    <w:rsid w:val="00546F64"/>
    <w:rsid w:val="008548CF"/>
    <w:rsid w:val="008C0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10DE58-0BA6-4885-94EF-591767A6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1614</Words>
  <Characters>8881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4</cp:revision>
  <dcterms:created xsi:type="dcterms:W3CDTF">2019-01-20T08:39:00Z</dcterms:created>
  <dcterms:modified xsi:type="dcterms:W3CDTF">2019-02-03T14:14:00Z</dcterms:modified>
</cp:coreProperties>
</file>