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E" w:rsidRPr="00212A32" w:rsidRDefault="00B63E8E" w:rsidP="00402A69">
      <w:pPr>
        <w:widowControl w:val="0"/>
        <w:tabs>
          <w:tab w:val="left" w:pos="8620"/>
        </w:tabs>
        <w:autoSpaceDE w:val="0"/>
        <w:autoSpaceDN w:val="0"/>
        <w:adjustRightInd w:val="0"/>
        <w:spacing w:after="0" w:line="240" w:lineRule="auto"/>
        <w:jc w:val="center"/>
        <w:rPr>
          <w:rFonts w:ascii="Times New Roman" w:hAnsi="Times New Roman"/>
          <w:sz w:val="24"/>
          <w:szCs w:val="24"/>
        </w:rPr>
      </w:pPr>
      <w:bookmarkStart w:id="0" w:name="page83"/>
      <w:bookmarkEnd w:id="0"/>
      <w:r w:rsidRPr="00402A69">
        <w:rPr>
          <w:rFonts w:ascii="Times New Roman" w:hAnsi="Times New Roman"/>
          <w:color w:val="FF0000"/>
          <w:sz w:val="24"/>
          <w:szCs w:val="24"/>
        </w:rPr>
        <w:t xml:space="preserve">Corporate Finance – </w:t>
      </w:r>
      <w:r w:rsidR="00402A69" w:rsidRPr="00402A69">
        <w:rPr>
          <w:rFonts w:ascii="Times New Roman" w:hAnsi="Times New Roman"/>
          <w:color w:val="FF0000"/>
          <w:sz w:val="24"/>
          <w:szCs w:val="24"/>
        </w:rPr>
        <w:t>Semester 2</w:t>
      </w:r>
    </w:p>
    <w:p w:rsidR="00B63E8E" w:rsidRPr="00212A32" w:rsidRDefault="00B63E8E" w:rsidP="00B63E8E">
      <w:pPr>
        <w:widowControl w:val="0"/>
        <w:autoSpaceDE w:val="0"/>
        <w:autoSpaceDN w:val="0"/>
        <w:adjustRightInd w:val="0"/>
        <w:spacing w:after="0" w:line="329" w:lineRule="exact"/>
        <w:rPr>
          <w:rFonts w:ascii="Times New Roman" w:hAnsi="Times New Roman"/>
          <w:sz w:val="24"/>
          <w:szCs w:val="24"/>
        </w:rPr>
      </w:pPr>
      <w:r w:rsidRPr="00212A32">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2B2DE38E" wp14:editId="1A7F798F">
                <wp:simplePos x="0" y="0"/>
                <wp:positionH relativeFrom="column">
                  <wp:posOffset>-5080</wp:posOffset>
                </wp:positionH>
                <wp:positionV relativeFrom="paragraph">
                  <wp:posOffset>6350</wp:posOffset>
                </wp:positionV>
                <wp:extent cx="5866765" cy="0"/>
                <wp:effectExtent l="7620" t="6985" r="12065"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jO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" o:allowincell="f"/>
            </w:pict>
          </mc:Fallback>
        </mc:AlternateContent>
      </w:r>
    </w:p>
    <w:p w:rsidR="00B63E8E" w:rsidRPr="00212A32" w:rsidRDefault="00B63E8E" w:rsidP="00B63E8E">
      <w:pPr>
        <w:widowControl w:val="0"/>
        <w:autoSpaceDE w:val="0"/>
        <w:autoSpaceDN w:val="0"/>
        <w:adjustRightInd w:val="0"/>
        <w:spacing w:after="0" w:line="236" w:lineRule="auto"/>
        <w:ind w:left="1140"/>
        <w:rPr>
          <w:rFonts w:ascii="Times New Roman" w:hAnsi="Times New Roman"/>
          <w:sz w:val="24"/>
          <w:szCs w:val="24"/>
        </w:rPr>
      </w:pPr>
      <w:r w:rsidRPr="00212A32">
        <w:rPr>
          <w:rFonts w:ascii="Times New Roman" w:hAnsi="Times New Roman"/>
          <w:b/>
          <w:bCs/>
          <w:sz w:val="24"/>
          <w:szCs w:val="24"/>
        </w:rPr>
        <w:t>CASH FLOW STATEMENT &amp; WORKING CAPITAL MANAGEMENT</w:t>
      </w:r>
    </w:p>
    <w:p w:rsidR="00B63E8E" w:rsidRPr="00212A32" w:rsidRDefault="00B63E8E" w:rsidP="00B63E8E">
      <w:pPr>
        <w:widowControl w:val="0"/>
        <w:autoSpaceDE w:val="0"/>
        <w:autoSpaceDN w:val="0"/>
        <w:adjustRightInd w:val="0"/>
        <w:spacing w:after="0" w:line="94"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sz w:val="24"/>
          <w:szCs w:val="24"/>
        </w:rPr>
        <w:t>The following topics will be discussed in this lecture.</w:t>
      </w:r>
      <w:bookmarkStart w:id="1" w:name="_GoBack"/>
      <w:bookmarkEnd w:id="1"/>
    </w:p>
    <w:p w:rsidR="00B63E8E" w:rsidRPr="00212A32" w:rsidRDefault="00B63E8E" w:rsidP="00B63E8E">
      <w:pPr>
        <w:widowControl w:val="0"/>
        <w:autoSpaceDE w:val="0"/>
        <w:autoSpaceDN w:val="0"/>
        <w:adjustRightInd w:val="0"/>
        <w:spacing w:after="0" w:line="26"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54" w:lineRule="auto"/>
        <w:ind w:right="6420"/>
        <w:rPr>
          <w:rFonts w:ascii="Times New Roman" w:hAnsi="Times New Roman"/>
          <w:b/>
          <w:sz w:val="24"/>
          <w:szCs w:val="24"/>
        </w:rPr>
      </w:pPr>
      <w:r w:rsidRPr="00212A32">
        <w:rPr>
          <w:rFonts w:ascii="Times New Roman" w:hAnsi="Times New Roman"/>
          <w:b/>
          <w:sz w:val="24"/>
          <w:szCs w:val="24"/>
        </w:rPr>
        <w:t>Cash flow statement</w:t>
      </w:r>
    </w:p>
    <w:p w:rsidR="00B63E8E" w:rsidRPr="00212A32" w:rsidRDefault="00B63E8E" w:rsidP="00B63E8E">
      <w:pPr>
        <w:widowControl w:val="0"/>
        <w:overflowPunct w:val="0"/>
        <w:autoSpaceDE w:val="0"/>
        <w:autoSpaceDN w:val="0"/>
        <w:adjustRightInd w:val="0"/>
        <w:spacing w:after="0" w:line="254" w:lineRule="auto"/>
        <w:ind w:right="6420"/>
        <w:rPr>
          <w:rFonts w:ascii="Times New Roman" w:hAnsi="Times New Roman"/>
          <w:b/>
          <w:sz w:val="24"/>
          <w:szCs w:val="24"/>
        </w:rPr>
      </w:pPr>
      <w:r w:rsidRPr="00212A32">
        <w:rPr>
          <w:rFonts w:ascii="Times New Roman" w:hAnsi="Times New Roman"/>
          <w:b/>
          <w:sz w:val="24"/>
          <w:szCs w:val="24"/>
        </w:rPr>
        <w:t xml:space="preserve"> </w:t>
      </w:r>
      <w:r w:rsidRPr="00212A32">
        <w:rPr>
          <w:rFonts w:ascii="Times New Roman" w:hAnsi="Times New Roman"/>
          <w:b/>
          <w:sz w:val="24"/>
          <w:szCs w:val="24"/>
        </w:rPr>
        <w:tab/>
        <w:t>Direct method</w:t>
      </w:r>
    </w:p>
    <w:p w:rsidR="00B63E8E" w:rsidRPr="00212A32" w:rsidRDefault="00B63E8E" w:rsidP="00B63E8E">
      <w:pPr>
        <w:widowControl w:val="0"/>
        <w:overflowPunct w:val="0"/>
        <w:autoSpaceDE w:val="0"/>
        <w:autoSpaceDN w:val="0"/>
        <w:adjustRightInd w:val="0"/>
        <w:spacing w:after="0" w:line="254" w:lineRule="auto"/>
        <w:ind w:right="6420"/>
        <w:rPr>
          <w:rFonts w:ascii="Times New Roman" w:hAnsi="Times New Roman"/>
          <w:b/>
          <w:sz w:val="24"/>
          <w:szCs w:val="24"/>
        </w:rPr>
      </w:pPr>
      <w:r w:rsidRPr="00212A32">
        <w:rPr>
          <w:rFonts w:ascii="Times New Roman" w:hAnsi="Times New Roman"/>
          <w:b/>
          <w:sz w:val="24"/>
          <w:szCs w:val="24"/>
        </w:rPr>
        <w:t xml:space="preserve"> </w:t>
      </w:r>
      <w:r w:rsidRPr="00212A32">
        <w:rPr>
          <w:rFonts w:ascii="Times New Roman" w:hAnsi="Times New Roman"/>
          <w:b/>
          <w:sz w:val="24"/>
          <w:szCs w:val="24"/>
        </w:rPr>
        <w:tab/>
        <w:t xml:space="preserve">Indirect method </w:t>
      </w:r>
    </w:p>
    <w:p w:rsidR="00B63E8E" w:rsidRPr="00212A32" w:rsidRDefault="00B63E8E" w:rsidP="00B63E8E">
      <w:pPr>
        <w:widowControl w:val="0"/>
        <w:overflowPunct w:val="0"/>
        <w:autoSpaceDE w:val="0"/>
        <w:autoSpaceDN w:val="0"/>
        <w:adjustRightInd w:val="0"/>
        <w:spacing w:after="0" w:line="239" w:lineRule="auto"/>
        <w:jc w:val="both"/>
        <w:rPr>
          <w:rFonts w:ascii="Times New Roman" w:hAnsi="Times New Roman"/>
          <w:b/>
          <w:sz w:val="24"/>
          <w:szCs w:val="24"/>
        </w:rPr>
      </w:pPr>
      <w:r w:rsidRPr="00212A32">
        <w:rPr>
          <w:rFonts w:ascii="Times New Roman" w:hAnsi="Times New Roman"/>
          <w:b/>
          <w:sz w:val="24"/>
          <w:szCs w:val="24"/>
        </w:rPr>
        <w:t xml:space="preserve">Working capital management </w:t>
      </w:r>
    </w:p>
    <w:p w:rsidR="00B63E8E" w:rsidRPr="00212A32" w:rsidRDefault="00B63E8E" w:rsidP="00B63E8E">
      <w:pPr>
        <w:widowControl w:val="0"/>
        <w:overflowPunct w:val="0"/>
        <w:autoSpaceDE w:val="0"/>
        <w:autoSpaceDN w:val="0"/>
        <w:adjustRightInd w:val="0"/>
        <w:spacing w:after="0" w:line="239" w:lineRule="auto"/>
        <w:jc w:val="both"/>
        <w:rPr>
          <w:rFonts w:ascii="Times New Roman" w:hAnsi="Times New Roman"/>
          <w:b/>
          <w:sz w:val="24"/>
          <w:szCs w:val="24"/>
        </w:rPr>
      </w:pPr>
      <w:r w:rsidRPr="00212A32">
        <w:rPr>
          <w:rFonts w:ascii="Times New Roman" w:hAnsi="Times New Roman"/>
          <w:b/>
          <w:sz w:val="24"/>
          <w:szCs w:val="24"/>
        </w:rPr>
        <w:t xml:space="preserve">Cash and operating cycle </w:t>
      </w:r>
    </w:p>
    <w:p w:rsidR="00B63E8E" w:rsidRPr="00212A32" w:rsidRDefault="00B63E8E" w:rsidP="00B63E8E">
      <w:pPr>
        <w:widowControl w:val="0"/>
        <w:autoSpaceDE w:val="0"/>
        <w:autoSpaceDN w:val="0"/>
        <w:adjustRightInd w:val="0"/>
        <w:spacing w:after="0" w:line="236"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b/>
          <w:bCs/>
          <w:sz w:val="24"/>
          <w:szCs w:val="24"/>
        </w:rPr>
        <w:t>Cash Flow Statement</w:t>
      </w:r>
    </w:p>
    <w:p w:rsidR="00B63E8E" w:rsidRPr="00212A32" w:rsidRDefault="00B63E8E" w:rsidP="00B63E8E">
      <w:pPr>
        <w:widowControl w:val="0"/>
        <w:overflowPunct w:val="0"/>
        <w:autoSpaceDE w:val="0"/>
        <w:autoSpaceDN w:val="0"/>
        <w:adjustRightInd w:val="0"/>
        <w:spacing w:after="0" w:line="240" w:lineRule="auto"/>
        <w:ind w:right="100"/>
        <w:rPr>
          <w:rFonts w:ascii="Times New Roman" w:hAnsi="Times New Roman"/>
          <w:sz w:val="24"/>
          <w:szCs w:val="24"/>
        </w:rPr>
      </w:pPr>
      <w:r w:rsidRPr="00212A32">
        <w:rPr>
          <w:rFonts w:ascii="Times New Roman" w:hAnsi="Times New Roman"/>
          <w:sz w:val="24"/>
          <w:szCs w:val="24"/>
        </w:rPr>
        <w:t xml:space="preserve">The cash flow statement analyses changes in cash and cash equivalents during a period. Cash and cash equivalents comprise cash on hand and demand deposits, together with short-term, highly liquid investments that are readily convertible to a known amount of </w:t>
      </w:r>
      <w:proofErr w:type="gramStart"/>
      <w:r w:rsidRPr="00212A32">
        <w:rPr>
          <w:rFonts w:ascii="Times New Roman" w:hAnsi="Times New Roman"/>
          <w:sz w:val="24"/>
          <w:szCs w:val="24"/>
        </w:rPr>
        <w:t>cash,</w:t>
      </w:r>
      <w:proofErr w:type="gramEnd"/>
      <w:r w:rsidRPr="00212A32">
        <w:rPr>
          <w:rFonts w:ascii="Times New Roman" w:hAnsi="Times New Roman"/>
          <w:sz w:val="24"/>
          <w:szCs w:val="24"/>
        </w:rPr>
        <w:t xml:space="preserve"> and that are subject to an insignificant risk of changes in value. Guidance notes indicate that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 [IAS 7.7-8]</w:t>
      </w:r>
    </w:p>
    <w:p w:rsidR="00B63E8E" w:rsidRPr="00212A32" w:rsidRDefault="00B63E8E" w:rsidP="00B63E8E">
      <w:pPr>
        <w:widowControl w:val="0"/>
        <w:autoSpaceDE w:val="0"/>
        <w:autoSpaceDN w:val="0"/>
        <w:adjustRightInd w:val="0"/>
        <w:spacing w:after="0" w:line="5"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b/>
          <w:bCs/>
          <w:sz w:val="24"/>
          <w:szCs w:val="24"/>
        </w:rPr>
        <w:t>Presentation of the Cash Flow Statement</w:t>
      </w:r>
      <w:r w:rsidRPr="00212A32">
        <w:rPr>
          <w:rFonts w:ascii="Times New Roman" w:hAnsi="Times New Roman"/>
          <w:sz w:val="24"/>
          <w:szCs w:val="24"/>
        </w:rPr>
        <w:t>:</w:t>
      </w:r>
    </w:p>
    <w:p w:rsidR="00B63E8E" w:rsidRPr="00212A32" w:rsidRDefault="00B63E8E" w:rsidP="00B63E8E">
      <w:pPr>
        <w:widowControl w:val="0"/>
        <w:overflowPunct w:val="0"/>
        <w:autoSpaceDE w:val="0"/>
        <w:autoSpaceDN w:val="0"/>
        <w:adjustRightInd w:val="0"/>
        <w:spacing w:after="0" w:line="250" w:lineRule="auto"/>
        <w:ind w:right="1340"/>
        <w:rPr>
          <w:rFonts w:ascii="Times New Roman" w:hAnsi="Times New Roman"/>
          <w:sz w:val="24"/>
          <w:szCs w:val="24"/>
        </w:rPr>
      </w:pPr>
      <w:r w:rsidRPr="00212A32">
        <w:rPr>
          <w:rFonts w:ascii="Times New Roman" w:hAnsi="Times New Roman"/>
          <w:sz w:val="24"/>
          <w:szCs w:val="24"/>
        </w:rPr>
        <w:t>Cash flows must be analyzed between operating, investing and financing activities. [IAS 7.10] Key principles specified by IAS 7 for the preparation of a cash flow statement are as follows:</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
        </w:numPr>
        <w:overflowPunct w:val="0"/>
        <w:autoSpaceDE w:val="0"/>
        <w:autoSpaceDN w:val="0"/>
        <w:adjustRightInd w:val="0"/>
        <w:spacing w:after="0" w:line="247" w:lineRule="auto"/>
        <w:ind w:right="160" w:hanging="368"/>
        <w:rPr>
          <w:rFonts w:ascii="Times New Roman" w:hAnsi="Times New Roman"/>
          <w:sz w:val="24"/>
          <w:szCs w:val="24"/>
        </w:rPr>
      </w:pPr>
      <w:r w:rsidRPr="00212A32">
        <w:rPr>
          <w:rFonts w:ascii="Times New Roman" w:hAnsi="Times New Roman"/>
          <w:b/>
          <w:bCs/>
          <w:sz w:val="24"/>
          <w:szCs w:val="24"/>
        </w:rPr>
        <w:t xml:space="preserve">Operating Activities </w:t>
      </w:r>
      <w:r w:rsidRPr="00212A32">
        <w:rPr>
          <w:rFonts w:ascii="Times New Roman" w:hAnsi="Times New Roman"/>
          <w:sz w:val="24"/>
          <w:szCs w:val="24"/>
        </w:rPr>
        <w:t>are the main revenue-producing activities of the enterprise that are not</w:t>
      </w:r>
      <w:r w:rsidRPr="00212A32">
        <w:rPr>
          <w:rFonts w:ascii="Times New Roman" w:hAnsi="Times New Roman"/>
          <w:b/>
          <w:bCs/>
          <w:sz w:val="24"/>
          <w:szCs w:val="24"/>
        </w:rPr>
        <w:t xml:space="preserve"> </w:t>
      </w:r>
      <w:r w:rsidRPr="00212A32">
        <w:rPr>
          <w:rFonts w:ascii="Times New Roman" w:hAnsi="Times New Roman"/>
          <w:sz w:val="24"/>
          <w:szCs w:val="24"/>
        </w:rPr>
        <w:t xml:space="preserve">investing or financing activities, so operating cash flows include cash received from customers and cash paid to suppliers and employees [IAS 7.14] </w:t>
      </w:r>
    </w:p>
    <w:p w:rsidR="00B63E8E" w:rsidRPr="00212A32" w:rsidRDefault="00B63E8E" w:rsidP="00B63E8E">
      <w:pPr>
        <w:widowControl w:val="0"/>
        <w:numPr>
          <w:ilvl w:val="0"/>
          <w:numId w:val="1"/>
        </w:numPr>
        <w:overflowPunct w:val="0"/>
        <w:autoSpaceDE w:val="0"/>
        <w:autoSpaceDN w:val="0"/>
        <w:adjustRightInd w:val="0"/>
        <w:spacing w:after="0" w:line="245" w:lineRule="auto"/>
        <w:ind w:right="400" w:hanging="368"/>
        <w:jc w:val="both"/>
        <w:rPr>
          <w:rFonts w:ascii="Times New Roman" w:hAnsi="Times New Roman"/>
          <w:sz w:val="24"/>
          <w:szCs w:val="24"/>
        </w:rPr>
      </w:pPr>
      <w:r w:rsidRPr="00212A32">
        <w:rPr>
          <w:rFonts w:ascii="Times New Roman" w:hAnsi="Times New Roman"/>
          <w:b/>
          <w:bCs/>
          <w:sz w:val="24"/>
          <w:szCs w:val="24"/>
        </w:rPr>
        <w:t xml:space="preserve">Investing Activities </w:t>
      </w:r>
      <w:r w:rsidRPr="00212A32">
        <w:rPr>
          <w:rFonts w:ascii="Times New Roman" w:hAnsi="Times New Roman"/>
          <w:sz w:val="24"/>
          <w:szCs w:val="24"/>
        </w:rPr>
        <w:t>are the acquisition and disposal of long-term assets and other investments</w:t>
      </w:r>
      <w:r w:rsidRPr="00212A32">
        <w:rPr>
          <w:rFonts w:ascii="Times New Roman" w:hAnsi="Times New Roman"/>
          <w:b/>
          <w:bCs/>
          <w:sz w:val="24"/>
          <w:szCs w:val="24"/>
        </w:rPr>
        <w:t xml:space="preserve"> </w:t>
      </w:r>
      <w:r w:rsidRPr="00212A32">
        <w:rPr>
          <w:rFonts w:ascii="Times New Roman" w:hAnsi="Times New Roman"/>
          <w:sz w:val="24"/>
          <w:szCs w:val="24"/>
        </w:rPr>
        <w:t xml:space="preserve">that are not considered to be cash equivalents [IAS 7.6]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
        </w:numPr>
        <w:overflowPunct w:val="0"/>
        <w:autoSpaceDE w:val="0"/>
        <w:autoSpaceDN w:val="0"/>
        <w:adjustRightInd w:val="0"/>
        <w:spacing w:after="0" w:line="245" w:lineRule="auto"/>
        <w:ind w:right="560" w:hanging="368"/>
        <w:jc w:val="both"/>
        <w:rPr>
          <w:rFonts w:ascii="Times New Roman" w:hAnsi="Times New Roman"/>
          <w:sz w:val="24"/>
          <w:szCs w:val="24"/>
        </w:rPr>
      </w:pPr>
      <w:r w:rsidRPr="00212A32">
        <w:rPr>
          <w:rFonts w:ascii="Times New Roman" w:hAnsi="Times New Roman"/>
          <w:b/>
          <w:bCs/>
          <w:sz w:val="24"/>
          <w:szCs w:val="24"/>
        </w:rPr>
        <w:t xml:space="preserve">Financing Activities </w:t>
      </w:r>
      <w:r w:rsidRPr="00212A32">
        <w:rPr>
          <w:rFonts w:ascii="Times New Roman" w:hAnsi="Times New Roman"/>
          <w:sz w:val="24"/>
          <w:szCs w:val="24"/>
        </w:rPr>
        <w:t>are activities that alter the equity capital and borrowing structure of the</w:t>
      </w:r>
      <w:r w:rsidRPr="00212A32">
        <w:rPr>
          <w:rFonts w:ascii="Times New Roman" w:hAnsi="Times New Roman"/>
          <w:b/>
          <w:bCs/>
          <w:sz w:val="24"/>
          <w:szCs w:val="24"/>
        </w:rPr>
        <w:t xml:space="preserve"> </w:t>
      </w:r>
      <w:r w:rsidRPr="00212A32">
        <w:rPr>
          <w:rFonts w:ascii="Times New Roman" w:hAnsi="Times New Roman"/>
          <w:sz w:val="24"/>
          <w:szCs w:val="24"/>
        </w:rPr>
        <w:t xml:space="preserve">enterprise [IAS 7.6]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
        </w:numPr>
        <w:overflowPunct w:val="0"/>
        <w:autoSpaceDE w:val="0"/>
        <w:autoSpaceDN w:val="0"/>
        <w:adjustRightInd w:val="0"/>
        <w:spacing w:after="0" w:line="245" w:lineRule="auto"/>
        <w:ind w:right="120" w:hanging="368"/>
        <w:jc w:val="both"/>
        <w:rPr>
          <w:rFonts w:ascii="Times New Roman" w:hAnsi="Times New Roman"/>
          <w:sz w:val="24"/>
          <w:szCs w:val="24"/>
        </w:rPr>
      </w:pPr>
      <w:r w:rsidRPr="00212A32">
        <w:rPr>
          <w:rFonts w:ascii="Times New Roman" w:hAnsi="Times New Roman"/>
          <w:sz w:val="24"/>
          <w:szCs w:val="24"/>
        </w:rPr>
        <w:t xml:space="preserve">interest and dividends received and paid may be classified as operating, investing, or financing cash flows, provided that they are classified consistently from period to period [IAS 7.31]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
        </w:numPr>
        <w:overflowPunct w:val="0"/>
        <w:autoSpaceDE w:val="0"/>
        <w:autoSpaceDN w:val="0"/>
        <w:adjustRightInd w:val="0"/>
        <w:spacing w:after="0" w:line="245" w:lineRule="auto"/>
        <w:ind w:right="440" w:hanging="368"/>
        <w:jc w:val="both"/>
        <w:rPr>
          <w:rFonts w:ascii="Times New Roman" w:hAnsi="Times New Roman"/>
          <w:sz w:val="24"/>
          <w:szCs w:val="24"/>
        </w:rPr>
      </w:pPr>
      <w:r w:rsidRPr="00212A32">
        <w:rPr>
          <w:rFonts w:ascii="Times New Roman" w:hAnsi="Times New Roman"/>
          <w:sz w:val="24"/>
          <w:szCs w:val="24"/>
        </w:rPr>
        <w:t xml:space="preserve">cash flows arising from taxes on income are normally classified as operating, unless they can be specifically identified with financing or investing activities [IAS 7.35]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
        </w:numPr>
        <w:overflowPunct w:val="0"/>
        <w:autoSpaceDE w:val="0"/>
        <w:autoSpaceDN w:val="0"/>
        <w:adjustRightInd w:val="0"/>
        <w:spacing w:after="0" w:line="241" w:lineRule="auto"/>
        <w:ind w:right="160" w:hanging="368"/>
        <w:jc w:val="both"/>
        <w:rPr>
          <w:rFonts w:ascii="Times New Roman" w:hAnsi="Times New Roman"/>
          <w:sz w:val="24"/>
          <w:szCs w:val="24"/>
        </w:rPr>
      </w:pPr>
      <w:r w:rsidRPr="00212A32">
        <w:rPr>
          <w:rFonts w:ascii="Times New Roman" w:hAnsi="Times New Roman"/>
          <w:sz w:val="24"/>
          <w:szCs w:val="24"/>
        </w:rPr>
        <w:t xml:space="preserve">for operating cash flows, the direct method of presentation is encouraged, but the indirect method is acceptable [IAS 7.18]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Default="00B63E8E" w:rsidP="00B63E8E">
      <w:pPr>
        <w:widowControl w:val="0"/>
        <w:overflowPunct w:val="0"/>
        <w:autoSpaceDE w:val="0"/>
        <w:autoSpaceDN w:val="0"/>
        <w:adjustRightInd w:val="0"/>
        <w:spacing w:after="0" w:line="242" w:lineRule="auto"/>
        <w:ind w:left="720" w:right="320"/>
        <w:rPr>
          <w:rFonts w:ascii="Times New Roman" w:hAnsi="Times New Roman"/>
          <w:sz w:val="24"/>
          <w:szCs w:val="24"/>
        </w:rPr>
      </w:pPr>
      <w:r w:rsidRPr="00212A32">
        <w:rPr>
          <w:rFonts w:ascii="Times New Roman" w:hAnsi="Times New Roman"/>
          <w:sz w:val="24"/>
          <w:szCs w:val="24"/>
        </w:rPr>
        <w:t xml:space="preserve">The </w:t>
      </w:r>
      <w:r w:rsidRPr="00212A32">
        <w:rPr>
          <w:rFonts w:ascii="Times New Roman" w:hAnsi="Times New Roman"/>
          <w:b/>
          <w:bCs/>
          <w:sz w:val="24"/>
          <w:szCs w:val="24"/>
        </w:rPr>
        <w:t>direct method</w:t>
      </w:r>
      <w:r w:rsidRPr="00212A32">
        <w:rPr>
          <w:rFonts w:ascii="Times New Roman" w:hAnsi="Times New Roman"/>
          <w:sz w:val="24"/>
          <w:szCs w:val="24"/>
        </w:rPr>
        <w:t xml:space="preserve"> shows each major class of gross cash receipts and gross cash payments. The operating cash flows section of the cash flow statement under the direct method would appear something like this: </w:t>
      </w:r>
    </w:p>
    <w:p w:rsidR="00B63E8E" w:rsidRDefault="00B63E8E" w:rsidP="00B63E8E">
      <w:pPr>
        <w:widowControl w:val="0"/>
        <w:overflowPunct w:val="0"/>
        <w:autoSpaceDE w:val="0"/>
        <w:autoSpaceDN w:val="0"/>
        <w:adjustRightInd w:val="0"/>
        <w:spacing w:after="0" w:line="242" w:lineRule="auto"/>
        <w:ind w:left="720" w:right="320"/>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2" w:lineRule="auto"/>
        <w:ind w:left="720" w:right="320"/>
        <w:rPr>
          <w:rFonts w:ascii="Times New Roman" w:hAnsi="Times New Roman"/>
          <w:sz w:val="24"/>
          <w:szCs w:val="24"/>
        </w:rPr>
      </w:pPr>
    </w:p>
    <w:p w:rsidR="00B63E8E" w:rsidRPr="00212A32" w:rsidRDefault="00B63E8E" w:rsidP="00B63E8E">
      <w:pPr>
        <w:widowControl w:val="0"/>
        <w:autoSpaceDE w:val="0"/>
        <w:autoSpaceDN w:val="0"/>
        <w:adjustRightInd w:val="0"/>
        <w:spacing w:after="0" w:line="2" w:lineRule="exact"/>
        <w:rPr>
          <w:rFonts w:ascii="Times New Roman" w:hAnsi="Times New Roman"/>
          <w:sz w:val="24"/>
          <w:szCs w:val="24"/>
        </w:rPr>
      </w:pPr>
    </w:p>
    <w:p w:rsidR="00B63E8E" w:rsidRPr="00212A32" w:rsidRDefault="00B63E8E" w:rsidP="00B63E8E">
      <w:pPr>
        <w:widowControl w:val="0"/>
        <w:tabs>
          <w:tab w:val="num"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t>Cash receipts from customers</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56"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t>Cash paid to suppliers</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60"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t>Cash paid to employees</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61"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lastRenderedPageBreak/>
        <w:t>Cash paid for other operating expenses</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60"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t>Interest paid</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60"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sz w:val="24"/>
          <w:szCs w:val="24"/>
        </w:rPr>
        <w:t>Income taxes paid</w:t>
      </w:r>
      <w:r w:rsidRPr="00212A32">
        <w:rPr>
          <w:rFonts w:ascii="Times New Roman" w:hAnsi="Times New Roman"/>
          <w:sz w:val="24"/>
          <w:szCs w:val="24"/>
        </w:rPr>
        <w:tab/>
      </w:r>
      <w:proofErr w:type="spellStart"/>
      <w:r w:rsidRPr="00212A32">
        <w:rPr>
          <w:rFonts w:ascii="Times New Roman" w:hAnsi="Times New Roman"/>
          <w:sz w:val="24"/>
          <w:szCs w:val="24"/>
        </w:rPr>
        <w:t>xx</w:t>
      </w:r>
      <w:proofErr w:type="gramStart"/>
      <w:r w:rsidRPr="00212A32">
        <w:rPr>
          <w:rFonts w:ascii="Times New Roman" w:hAnsi="Times New Roman"/>
          <w:sz w:val="24"/>
          <w:szCs w:val="24"/>
        </w:rPr>
        <w:t>,xxx</w:t>
      </w:r>
      <w:proofErr w:type="spellEnd"/>
      <w:proofErr w:type="gramEnd"/>
    </w:p>
    <w:p w:rsidR="00B63E8E" w:rsidRPr="00212A32" w:rsidRDefault="00B63E8E" w:rsidP="00B63E8E">
      <w:pPr>
        <w:widowControl w:val="0"/>
        <w:autoSpaceDE w:val="0"/>
        <w:autoSpaceDN w:val="0"/>
        <w:adjustRightInd w:val="0"/>
        <w:spacing w:after="0" w:line="81" w:lineRule="exact"/>
        <w:rPr>
          <w:rFonts w:ascii="Times New Roman" w:hAnsi="Times New Roman"/>
          <w:sz w:val="24"/>
          <w:szCs w:val="24"/>
        </w:rPr>
      </w:pPr>
    </w:p>
    <w:p w:rsidR="00B63E8E" w:rsidRPr="00212A32" w:rsidRDefault="00B63E8E" w:rsidP="00B63E8E">
      <w:pPr>
        <w:widowControl w:val="0"/>
        <w:tabs>
          <w:tab w:val="left" w:pos="6320"/>
        </w:tabs>
        <w:autoSpaceDE w:val="0"/>
        <w:autoSpaceDN w:val="0"/>
        <w:adjustRightInd w:val="0"/>
        <w:spacing w:after="0" w:line="240" w:lineRule="auto"/>
        <w:ind w:left="780"/>
        <w:rPr>
          <w:rFonts w:ascii="Times New Roman" w:hAnsi="Times New Roman"/>
          <w:sz w:val="24"/>
          <w:szCs w:val="24"/>
        </w:rPr>
      </w:pPr>
      <w:r w:rsidRPr="00212A32">
        <w:rPr>
          <w:rFonts w:ascii="Times New Roman" w:hAnsi="Times New Roman"/>
          <w:b/>
          <w:bCs/>
          <w:sz w:val="24"/>
          <w:szCs w:val="24"/>
        </w:rPr>
        <w:t>Net cash from operating activities</w:t>
      </w:r>
      <w:r w:rsidRPr="00212A32">
        <w:rPr>
          <w:rFonts w:ascii="Times New Roman" w:hAnsi="Times New Roman"/>
          <w:sz w:val="24"/>
          <w:szCs w:val="24"/>
        </w:rPr>
        <w:tab/>
      </w:r>
      <w:proofErr w:type="spellStart"/>
      <w:r w:rsidRPr="00212A32">
        <w:rPr>
          <w:rFonts w:ascii="Times New Roman" w:hAnsi="Times New Roman"/>
          <w:b/>
          <w:bCs/>
          <w:sz w:val="24"/>
          <w:szCs w:val="24"/>
        </w:rPr>
        <w:t>xx</w:t>
      </w:r>
      <w:proofErr w:type="gramStart"/>
      <w:r w:rsidRPr="00212A32">
        <w:rPr>
          <w:rFonts w:ascii="Times New Roman" w:hAnsi="Times New Roman"/>
          <w:b/>
          <w:bCs/>
          <w:sz w:val="24"/>
          <w:szCs w:val="24"/>
        </w:rPr>
        <w:t>,xxx</w:t>
      </w:r>
      <w:proofErr w:type="spellEnd"/>
      <w:proofErr w:type="gramEnd"/>
    </w:p>
    <w:p w:rsidR="00B63E8E" w:rsidRPr="00212A32" w:rsidRDefault="00B63E8E" w:rsidP="00B63E8E">
      <w:pPr>
        <w:widowControl w:val="0"/>
        <w:autoSpaceDE w:val="0"/>
        <w:autoSpaceDN w:val="0"/>
        <w:adjustRightInd w:val="0"/>
        <w:spacing w:after="0" w:line="257"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55" w:lineRule="auto"/>
        <w:ind w:left="720" w:right="720"/>
        <w:rPr>
          <w:rFonts w:ascii="Times New Roman" w:hAnsi="Times New Roman"/>
          <w:sz w:val="24"/>
          <w:szCs w:val="24"/>
        </w:rPr>
      </w:pPr>
      <w:r w:rsidRPr="00212A32">
        <w:rPr>
          <w:rFonts w:ascii="Times New Roman" w:hAnsi="Times New Roman"/>
          <w:sz w:val="24"/>
          <w:szCs w:val="24"/>
        </w:rPr>
        <w:t xml:space="preserve">The </w:t>
      </w:r>
      <w:r w:rsidRPr="00212A32">
        <w:rPr>
          <w:rFonts w:ascii="Times New Roman" w:hAnsi="Times New Roman"/>
          <w:b/>
          <w:bCs/>
          <w:sz w:val="24"/>
          <w:szCs w:val="24"/>
        </w:rPr>
        <w:t>indirect method</w:t>
      </w:r>
      <w:r w:rsidRPr="00212A32">
        <w:rPr>
          <w:rFonts w:ascii="Times New Roman" w:hAnsi="Times New Roman"/>
          <w:sz w:val="24"/>
          <w:szCs w:val="24"/>
        </w:rPr>
        <w:t xml:space="preserve"> adjusts accrual basis net profit or loss for the effects of non-cash transactions. The operating cash flows section of the cash flow statement under the indirect method would appear something like this:</w:t>
      </w:r>
    </w:p>
    <w:p w:rsidR="00B63E8E" w:rsidRPr="00212A32" w:rsidRDefault="00B63E8E" w:rsidP="00B63E8E">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40"/>
        <w:gridCol w:w="760"/>
        <w:gridCol w:w="2700"/>
        <w:gridCol w:w="1640"/>
      </w:tblGrid>
      <w:tr w:rsidR="00B63E8E" w:rsidRPr="00212A32" w:rsidTr="00610497">
        <w:trPr>
          <w:trHeight w:val="281"/>
        </w:trPr>
        <w:tc>
          <w:tcPr>
            <w:tcW w:w="4900" w:type="dxa"/>
            <w:gridSpan w:val="2"/>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Profit before interest and income taxes</w:t>
            </w:r>
          </w:p>
        </w:tc>
        <w:tc>
          <w:tcPr>
            <w:tcW w:w="270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780"/>
              <w:rPr>
                <w:rFonts w:ascii="Times New Roman" w:hAnsi="Times New Roman"/>
                <w:sz w:val="24"/>
                <w:szCs w:val="24"/>
              </w:rPr>
            </w:pPr>
            <w:proofErr w:type="spellStart"/>
            <w:r w:rsidRPr="00212A32">
              <w:rPr>
                <w:rFonts w:ascii="Times New Roman" w:hAnsi="Times New Roman"/>
                <w:sz w:val="24"/>
                <w:szCs w:val="24"/>
              </w:rPr>
              <w:t>xx,xxx</w:t>
            </w:r>
            <w:proofErr w:type="spellEnd"/>
          </w:p>
        </w:tc>
        <w:tc>
          <w:tcPr>
            <w:tcW w:w="16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610497">
        <w:trPr>
          <w:trHeight w:val="307"/>
        </w:trPr>
        <w:tc>
          <w:tcPr>
            <w:tcW w:w="4900" w:type="dxa"/>
            <w:gridSpan w:val="2"/>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Add back depreciation</w:t>
            </w:r>
          </w:p>
        </w:tc>
        <w:tc>
          <w:tcPr>
            <w:tcW w:w="270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780"/>
              <w:rPr>
                <w:rFonts w:ascii="Times New Roman" w:hAnsi="Times New Roman"/>
                <w:sz w:val="24"/>
                <w:szCs w:val="24"/>
              </w:rPr>
            </w:pPr>
            <w:proofErr w:type="spellStart"/>
            <w:r w:rsidRPr="00212A32">
              <w:rPr>
                <w:rFonts w:ascii="Times New Roman" w:hAnsi="Times New Roman"/>
                <w:sz w:val="24"/>
                <w:szCs w:val="24"/>
              </w:rPr>
              <w:t>xx,xxx</w:t>
            </w:r>
            <w:proofErr w:type="spellEnd"/>
          </w:p>
        </w:tc>
        <w:tc>
          <w:tcPr>
            <w:tcW w:w="16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610497">
        <w:trPr>
          <w:trHeight w:val="307"/>
        </w:trPr>
        <w:tc>
          <w:tcPr>
            <w:tcW w:w="4900" w:type="dxa"/>
            <w:gridSpan w:val="2"/>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Add back amortization of goodwill</w:t>
            </w:r>
          </w:p>
        </w:tc>
        <w:tc>
          <w:tcPr>
            <w:tcW w:w="270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780"/>
              <w:rPr>
                <w:rFonts w:ascii="Times New Roman" w:hAnsi="Times New Roman"/>
                <w:sz w:val="24"/>
                <w:szCs w:val="24"/>
              </w:rPr>
            </w:pPr>
            <w:proofErr w:type="spellStart"/>
            <w:r w:rsidRPr="00212A32">
              <w:rPr>
                <w:rFonts w:ascii="Times New Roman" w:hAnsi="Times New Roman"/>
                <w:sz w:val="24"/>
                <w:szCs w:val="24"/>
              </w:rPr>
              <w:t>xx,xxx</w:t>
            </w:r>
            <w:proofErr w:type="spellEnd"/>
          </w:p>
        </w:tc>
        <w:tc>
          <w:tcPr>
            <w:tcW w:w="16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610497">
        <w:trPr>
          <w:trHeight w:val="599"/>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Increase in receivables</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307"/>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Decrease in inventories</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307"/>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Increase in trade payables</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308"/>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Interest expense</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307"/>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Less Interest accrued but not yet paid</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40"/>
              <w:rPr>
                <w:rFonts w:ascii="Times New Roman" w:hAnsi="Times New Roman"/>
                <w:sz w:val="24"/>
                <w:szCs w:val="24"/>
              </w:rPr>
            </w:pPr>
            <w:proofErr w:type="spellStart"/>
            <w:r w:rsidRPr="00212A32">
              <w:rPr>
                <w:rFonts w:ascii="Times New Roman" w:hAnsi="Times New Roman"/>
                <w:sz w:val="24"/>
                <w:szCs w:val="24"/>
                <w:u w:val="single"/>
              </w:rPr>
              <w:t>xx,xxx</w:t>
            </w:r>
            <w:proofErr w:type="spellEnd"/>
          </w:p>
        </w:tc>
      </w:tr>
      <w:tr w:rsidR="00B63E8E" w:rsidRPr="00212A32" w:rsidTr="00610497">
        <w:trPr>
          <w:trHeight w:val="307"/>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Interest paid</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307"/>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sz w:val="24"/>
                <w:szCs w:val="24"/>
              </w:rPr>
              <w:t>Income taxes paid</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sz w:val="24"/>
                <w:szCs w:val="24"/>
              </w:rPr>
              <w:t>xx,xxx</w:t>
            </w:r>
            <w:proofErr w:type="spellEnd"/>
          </w:p>
        </w:tc>
      </w:tr>
      <w:tr w:rsidR="00B63E8E" w:rsidRPr="00212A32" w:rsidTr="00610497">
        <w:trPr>
          <w:trHeight w:val="296"/>
        </w:trPr>
        <w:tc>
          <w:tcPr>
            <w:tcW w:w="4140" w:type="dxa"/>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820"/>
              <w:rPr>
                <w:rFonts w:ascii="Times New Roman" w:hAnsi="Times New Roman"/>
                <w:sz w:val="24"/>
                <w:szCs w:val="24"/>
              </w:rPr>
            </w:pPr>
            <w:r w:rsidRPr="00212A32">
              <w:rPr>
                <w:rFonts w:ascii="Times New Roman" w:hAnsi="Times New Roman"/>
                <w:b/>
                <w:bCs/>
                <w:sz w:val="24"/>
                <w:szCs w:val="24"/>
              </w:rPr>
              <w:t>Net cash from operating activities</w:t>
            </w:r>
          </w:p>
        </w:tc>
        <w:tc>
          <w:tcPr>
            <w:tcW w:w="5100" w:type="dxa"/>
            <w:gridSpan w:val="3"/>
            <w:tcBorders>
              <w:top w:val="nil"/>
              <w:left w:val="nil"/>
              <w:bottom w:val="nil"/>
              <w:right w:val="nil"/>
            </w:tcBorders>
            <w:vAlign w:val="bottom"/>
          </w:tcPr>
          <w:p w:rsidR="00B63E8E" w:rsidRPr="00212A32" w:rsidRDefault="00B63E8E" w:rsidP="00610497">
            <w:pPr>
              <w:widowControl w:val="0"/>
              <w:autoSpaceDE w:val="0"/>
              <w:autoSpaceDN w:val="0"/>
              <w:adjustRightInd w:val="0"/>
              <w:spacing w:after="0" w:line="240" w:lineRule="auto"/>
              <w:ind w:left="1540"/>
              <w:rPr>
                <w:rFonts w:ascii="Times New Roman" w:hAnsi="Times New Roman"/>
                <w:sz w:val="24"/>
                <w:szCs w:val="24"/>
              </w:rPr>
            </w:pPr>
            <w:proofErr w:type="spellStart"/>
            <w:r w:rsidRPr="00212A32">
              <w:rPr>
                <w:rFonts w:ascii="Times New Roman" w:hAnsi="Times New Roman"/>
                <w:b/>
                <w:bCs/>
                <w:sz w:val="24"/>
                <w:szCs w:val="24"/>
              </w:rPr>
              <w:t>xx,xxx</w:t>
            </w:r>
            <w:proofErr w:type="spellEnd"/>
          </w:p>
        </w:tc>
      </w:tr>
    </w:tbl>
    <w:p w:rsidR="00B63E8E" w:rsidRPr="00212A32" w:rsidRDefault="00B63E8E" w:rsidP="00B63E8E">
      <w:pPr>
        <w:widowControl w:val="0"/>
        <w:autoSpaceDE w:val="0"/>
        <w:autoSpaceDN w:val="0"/>
        <w:adjustRightInd w:val="0"/>
        <w:spacing w:after="0" w:line="266"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56" w:lineRule="auto"/>
        <w:ind w:right="240" w:hanging="368"/>
        <w:jc w:val="both"/>
        <w:rPr>
          <w:rFonts w:ascii="Times New Roman" w:hAnsi="Times New Roman"/>
          <w:sz w:val="24"/>
          <w:szCs w:val="24"/>
        </w:rPr>
      </w:pPr>
      <w:r w:rsidRPr="00212A32">
        <w:rPr>
          <w:rFonts w:ascii="Times New Roman" w:hAnsi="Times New Roman"/>
          <w:sz w:val="24"/>
          <w:szCs w:val="24"/>
        </w:rPr>
        <w:t xml:space="preserve">Cash flows relating to extraordinary items should be classified as operating, investing or financing as appropriate and should be separately disclosed [IAS 7.29]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3" w:lineRule="auto"/>
        <w:ind w:right="280" w:hanging="368"/>
        <w:rPr>
          <w:rFonts w:ascii="Times New Roman" w:hAnsi="Times New Roman"/>
          <w:sz w:val="24"/>
          <w:szCs w:val="24"/>
        </w:rPr>
      </w:pPr>
      <w:r w:rsidRPr="00212A32">
        <w:rPr>
          <w:rFonts w:ascii="Times New Roman" w:hAnsi="Times New Roman"/>
          <w:sz w:val="24"/>
          <w:szCs w:val="24"/>
        </w:rPr>
        <w:t xml:space="preserve">The exchange rate used for translation of transactions denominated in a foreign currency and the cash flows of a foreign subsidiary should be the rate in effect at the date of the cash flows [IAS 7.25]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5" w:lineRule="auto"/>
        <w:ind w:right="340" w:hanging="368"/>
        <w:jc w:val="both"/>
        <w:rPr>
          <w:rFonts w:ascii="Times New Roman" w:hAnsi="Times New Roman"/>
          <w:sz w:val="24"/>
          <w:szCs w:val="24"/>
        </w:rPr>
      </w:pPr>
      <w:r w:rsidRPr="00212A32">
        <w:rPr>
          <w:rFonts w:ascii="Times New Roman" w:hAnsi="Times New Roman"/>
          <w:sz w:val="24"/>
          <w:szCs w:val="24"/>
        </w:rPr>
        <w:t xml:space="preserve">Cash flows of foreign subsidiaries should be translated at the exchange rates prevailing when the cash flows took place [IAS 7.26]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2" w:lineRule="auto"/>
        <w:ind w:right="140" w:hanging="368"/>
        <w:rPr>
          <w:rFonts w:ascii="Times New Roman" w:hAnsi="Times New Roman"/>
          <w:sz w:val="24"/>
          <w:szCs w:val="24"/>
        </w:rPr>
      </w:pPr>
      <w:r w:rsidRPr="00212A32">
        <w:rPr>
          <w:rFonts w:ascii="Times New Roman" w:hAnsi="Times New Roman"/>
          <w:sz w:val="24"/>
          <w:szCs w:val="24"/>
        </w:rPr>
        <w:t xml:space="preserve">As regards the cash flows of associates and joint ventures, where the equity method is used, the cash flow statement should report only cash flows between the investor and the investee; where proportionate consolidation is used, the cash flow statement should include the </w:t>
      </w:r>
      <w:proofErr w:type="spellStart"/>
      <w:r w:rsidRPr="00212A32">
        <w:rPr>
          <w:rFonts w:ascii="Times New Roman" w:hAnsi="Times New Roman"/>
          <w:sz w:val="24"/>
          <w:szCs w:val="24"/>
        </w:rPr>
        <w:t>venturer's</w:t>
      </w:r>
      <w:proofErr w:type="spellEnd"/>
      <w:r w:rsidRPr="00212A32">
        <w:rPr>
          <w:rFonts w:ascii="Times New Roman" w:hAnsi="Times New Roman"/>
          <w:sz w:val="24"/>
          <w:szCs w:val="24"/>
        </w:rPr>
        <w:t xml:space="preserve"> share of the cash flows of the investee [IAS 7.37-38] </w:t>
      </w:r>
    </w:p>
    <w:p w:rsidR="00B63E8E" w:rsidRPr="00212A32" w:rsidRDefault="00B63E8E" w:rsidP="00B63E8E">
      <w:pPr>
        <w:widowControl w:val="0"/>
        <w:autoSpaceDE w:val="0"/>
        <w:autoSpaceDN w:val="0"/>
        <w:adjustRightInd w:val="0"/>
        <w:spacing w:after="0" w:line="3" w:lineRule="exact"/>
        <w:rPr>
          <w:rFonts w:ascii="Times New Roman" w:hAnsi="Times New Roman"/>
          <w:sz w:val="24"/>
          <w:szCs w:val="24"/>
        </w:rPr>
      </w:pPr>
    </w:p>
    <w:p w:rsidR="00B63E8E" w:rsidRDefault="00B63E8E" w:rsidP="00B63E8E">
      <w:pPr>
        <w:widowControl w:val="0"/>
        <w:numPr>
          <w:ilvl w:val="0"/>
          <w:numId w:val="2"/>
        </w:numPr>
        <w:overflowPunct w:val="0"/>
        <w:autoSpaceDE w:val="0"/>
        <w:autoSpaceDN w:val="0"/>
        <w:adjustRightInd w:val="0"/>
        <w:spacing w:after="0" w:line="242" w:lineRule="auto"/>
        <w:ind w:right="180" w:hanging="368"/>
        <w:rPr>
          <w:rFonts w:ascii="Times New Roman" w:hAnsi="Times New Roman"/>
          <w:sz w:val="24"/>
          <w:szCs w:val="24"/>
        </w:rPr>
      </w:pPr>
      <w:r w:rsidRPr="00212A32">
        <w:rPr>
          <w:rFonts w:ascii="Times New Roman" w:hAnsi="Times New Roman"/>
          <w:sz w:val="24"/>
          <w:szCs w:val="24"/>
        </w:rPr>
        <w:t xml:space="preserve">Aggregate cash flows relating to acquisitions and disposals of subsidiaries and other business units should be presented separately and classified as investing activities, with specified additional disclosures. The aggregate cash paid or received as consideration should be reported net of cash and cash equivalents acquired or disposed of [IAS 7.39] </w:t>
      </w:r>
    </w:p>
    <w:p w:rsidR="00B63E8E" w:rsidRDefault="00B63E8E" w:rsidP="00B63E8E">
      <w:pPr>
        <w:pStyle w:val="ListParagraph"/>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2" w:lineRule="auto"/>
        <w:ind w:right="180"/>
        <w:rPr>
          <w:rFonts w:ascii="Times New Roman" w:hAnsi="Times New Roman"/>
          <w:sz w:val="24"/>
          <w:szCs w:val="24"/>
        </w:rPr>
      </w:pPr>
    </w:p>
    <w:p w:rsidR="00B63E8E" w:rsidRPr="00212A32" w:rsidRDefault="00B63E8E" w:rsidP="00B63E8E">
      <w:pPr>
        <w:widowControl w:val="0"/>
        <w:autoSpaceDE w:val="0"/>
        <w:autoSpaceDN w:val="0"/>
        <w:adjustRightInd w:val="0"/>
        <w:spacing w:after="0" w:line="3"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1" w:lineRule="auto"/>
        <w:ind w:right="40" w:hanging="368"/>
        <w:rPr>
          <w:rFonts w:ascii="Times New Roman" w:hAnsi="Times New Roman"/>
          <w:sz w:val="24"/>
          <w:szCs w:val="24"/>
        </w:rPr>
      </w:pPr>
      <w:r w:rsidRPr="00212A32">
        <w:rPr>
          <w:rFonts w:ascii="Times New Roman" w:hAnsi="Times New Roman"/>
          <w:sz w:val="24"/>
          <w:szCs w:val="24"/>
        </w:rPr>
        <w:t xml:space="preserve">Cash flows from investing and financing activities should be reported gross by major class of cash receipts and major class of cash payments except for the following cases, which may be reported on a net basis: [IAS 7.22-24] </w:t>
      </w:r>
    </w:p>
    <w:p w:rsidR="00B63E8E" w:rsidRPr="00212A32" w:rsidRDefault="00B63E8E" w:rsidP="00B63E8E">
      <w:pPr>
        <w:widowControl w:val="0"/>
        <w:numPr>
          <w:ilvl w:val="1"/>
          <w:numId w:val="2"/>
        </w:numPr>
        <w:tabs>
          <w:tab w:val="clear" w:pos="1440"/>
        </w:tabs>
        <w:overflowPunct w:val="0"/>
        <w:autoSpaceDE w:val="0"/>
        <w:autoSpaceDN w:val="0"/>
        <w:adjustRightInd w:val="0"/>
        <w:spacing w:after="0" w:line="236" w:lineRule="auto"/>
        <w:ind w:left="1560" w:right="220" w:hanging="368"/>
        <w:rPr>
          <w:rFonts w:ascii="Times New Roman" w:eastAsia="PMingLiU" w:hAnsi="Times New Roman"/>
          <w:sz w:val="24"/>
          <w:szCs w:val="24"/>
        </w:rPr>
      </w:pPr>
      <w:r w:rsidRPr="00212A32">
        <w:rPr>
          <w:rFonts w:ascii="Times New Roman" w:hAnsi="Times New Roman"/>
          <w:sz w:val="24"/>
          <w:szCs w:val="24"/>
        </w:rPr>
        <w:t xml:space="preserve">cash receipts and payments on behalf of customers (for example, receipt and repayment of demand deposits by banks, and receipts collected on behalf of </w:t>
      </w:r>
      <w:r w:rsidRPr="00212A32">
        <w:rPr>
          <w:rFonts w:ascii="Times New Roman" w:hAnsi="Times New Roman"/>
          <w:sz w:val="24"/>
          <w:szCs w:val="24"/>
        </w:rPr>
        <w:lastRenderedPageBreak/>
        <w:t xml:space="preserve">and paid over to the owner of a property) </w:t>
      </w:r>
    </w:p>
    <w:p w:rsidR="00B63E8E" w:rsidRPr="00212A32" w:rsidRDefault="00B63E8E" w:rsidP="00B63E8E">
      <w:pPr>
        <w:widowControl w:val="0"/>
        <w:autoSpaceDE w:val="0"/>
        <w:autoSpaceDN w:val="0"/>
        <w:adjustRightInd w:val="0"/>
        <w:spacing w:after="0" w:line="2" w:lineRule="exact"/>
        <w:rPr>
          <w:rFonts w:ascii="Times New Roman" w:eastAsia="PMingLiU" w:hAnsi="Times New Roman"/>
          <w:sz w:val="24"/>
          <w:szCs w:val="24"/>
        </w:rPr>
      </w:pPr>
    </w:p>
    <w:p w:rsidR="00B63E8E" w:rsidRPr="00212A32" w:rsidRDefault="00B63E8E" w:rsidP="00B63E8E">
      <w:pPr>
        <w:widowControl w:val="0"/>
        <w:numPr>
          <w:ilvl w:val="1"/>
          <w:numId w:val="2"/>
        </w:numPr>
        <w:tabs>
          <w:tab w:val="clear" w:pos="1440"/>
        </w:tabs>
        <w:overflowPunct w:val="0"/>
        <w:autoSpaceDE w:val="0"/>
        <w:autoSpaceDN w:val="0"/>
        <w:adjustRightInd w:val="0"/>
        <w:spacing w:after="0" w:line="236" w:lineRule="auto"/>
        <w:ind w:left="1560" w:right="120" w:hanging="368"/>
        <w:rPr>
          <w:rFonts w:ascii="Times New Roman" w:eastAsia="PMingLiU" w:hAnsi="Times New Roman"/>
          <w:sz w:val="24"/>
          <w:szCs w:val="24"/>
        </w:rPr>
      </w:pPr>
      <w:r w:rsidRPr="00212A32">
        <w:rPr>
          <w:rFonts w:ascii="Times New Roman" w:hAnsi="Times New Roman"/>
          <w:sz w:val="24"/>
          <w:szCs w:val="24"/>
        </w:rPr>
        <w:t xml:space="preserve">cash receipts and payments for items in which the turnover is quick, the amounts are large, and the maturities are short, generally less than three months (for example, charges and collections from credit card customers, and purchase and sale of investments) </w:t>
      </w:r>
    </w:p>
    <w:p w:rsidR="00B63E8E" w:rsidRPr="00212A32" w:rsidRDefault="00B63E8E" w:rsidP="00B63E8E">
      <w:pPr>
        <w:widowControl w:val="0"/>
        <w:autoSpaceDE w:val="0"/>
        <w:autoSpaceDN w:val="0"/>
        <w:adjustRightInd w:val="0"/>
        <w:spacing w:after="0" w:line="2" w:lineRule="exact"/>
        <w:rPr>
          <w:rFonts w:ascii="Times New Roman" w:eastAsia="PMingLiU" w:hAnsi="Times New Roman"/>
          <w:sz w:val="24"/>
          <w:szCs w:val="24"/>
        </w:rPr>
      </w:pPr>
    </w:p>
    <w:p w:rsidR="00B63E8E" w:rsidRPr="00212A32" w:rsidRDefault="00B63E8E" w:rsidP="00B63E8E">
      <w:pPr>
        <w:widowControl w:val="0"/>
        <w:numPr>
          <w:ilvl w:val="1"/>
          <w:numId w:val="2"/>
        </w:numPr>
        <w:tabs>
          <w:tab w:val="clear" w:pos="1440"/>
        </w:tabs>
        <w:overflowPunct w:val="0"/>
        <w:autoSpaceDE w:val="0"/>
        <w:autoSpaceDN w:val="0"/>
        <w:adjustRightInd w:val="0"/>
        <w:spacing w:after="0" w:line="230" w:lineRule="auto"/>
        <w:ind w:left="1560" w:hanging="368"/>
        <w:jc w:val="both"/>
        <w:rPr>
          <w:rFonts w:ascii="Times New Roman" w:eastAsia="PMingLiU" w:hAnsi="Times New Roman"/>
          <w:sz w:val="24"/>
          <w:szCs w:val="24"/>
        </w:rPr>
      </w:pPr>
      <w:r w:rsidRPr="00212A32">
        <w:rPr>
          <w:rFonts w:ascii="Times New Roman" w:hAnsi="Times New Roman"/>
          <w:sz w:val="24"/>
          <w:szCs w:val="24"/>
        </w:rPr>
        <w:t xml:space="preserve">cash receipts and payments relating to fixed maturity deposits </w:t>
      </w:r>
    </w:p>
    <w:p w:rsidR="00B63E8E" w:rsidRPr="00212A32" w:rsidRDefault="00B63E8E" w:rsidP="00B63E8E">
      <w:pPr>
        <w:widowControl w:val="0"/>
        <w:numPr>
          <w:ilvl w:val="1"/>
          <w:numId w:val="2"/>
        </w:numPr>
        <w:tabs>
          <w:tab w:val="clear" w:pos="1440"/>
        </w:tabs>
        <w:overflowPunct w:val="0"/>
        <w:autoSpaceDE w:val="0"/>
        <w:autoSpaceDN w:val="0"/>
        <w:adjustRightInd w:val="0"/>
        <w:spacing w:after="0" w:line="237" w:lineRule="auto"/>
        <w:ind w:left="1560" w:hanging="368"/>
        <w:jc w:val="both"/>
        <w:rPr>
          <w:rFonts w:ascii="Times New Roman" w:eastAsia="PMingLiU" w:hAnsi="Times New Roman"/>
          <w:sz w:val="24"/>
          <w:szCs w:val="24"/>
        </w:rPr>
      </w:pPr>
      <w:r w:rsidRPr="00212A32">
        <w:rPr>
          <w:rFonts w:ascii="Times New Roman" w:hAnsi="Times New Roman"/>
          <w:sz w:val="24"/>
          <w:szCs w:val="24"/>
        </w:rPr>
        <w:t xml:space="preserve">cash advances and loans made to customers and repayments thereof </w:t>
      </w:r>
    </w:p>
    <w:p w:rsidR="00B63E8E" w:rsidRPr="00212A32" w:rsidRDefault="00B63E8E" w:rsidP="00B63E8E">
      <w:pPr>
        <w:widowControl w:val="0"/>
        <w:numPr>
          <w:ilvl w:val="0"/>
          <w:numId w:val="2"/>
        </w:numPr>
        <w:overflowPunct w:val="0"/>
        <w:autoSpaceDE w:val="0"/>
        <w:autoSpaceDN w:val="0"/>
        <w:adjustRightInd w:val="0"/>
        <w:spacing w:after="0" w:line="243" w:lineRule="auto"/>
        <w:ind w:right="140" w:hanging="368"/>
        <w:rPr>
          <w:rFonts w:ascii="Times New Roman" w:hAnsi="Times New Roman"/>
          <w:sz w:val="24"/>
          <w:szCs w:val="24"/>
        </w:rPr>
      </w:pPr>
      <w:r w:rsidRPr="00212A32">
        <w:rPr>
          <w:rFonts w:ascii="Times New Roman" w:hAnsi="Times New Roman"/>
          <w:sz w:val="24"/>
          <w:szCs w:val="24"/>
        </w:rPr>
        <w:t xml:space="preserve">investing and financing transactions which do not require the use of cash should be excluded from the cash flow statement, but they should be separately disclosed elsewhere in the financial statements [IAS 7.43]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5" w:lineRule="auto"/>
        <w:ind w:right="80" w:hanging="368"/>
        <w:jc w:val="both"/>
        <w:rPr>
          <w:rFonts w:ascii="Times New Roman" w:hAnsi="Times New Roman"/>
          <w:sz w:val="24"/>
          <w:szCs w:val="24"/>
        </w:rPr>
      </w:pPr>
      <w:r w:rsidRPr="00212A32">
        <w:rPr>
          <w:rFonts w:ascii="Times New Roman" w:hAnsi="Times New Roman"/>
          <w:sz w:val="24"/>
          <w:szCs w:val="24"/>
        </w:rPr>
        <w:t xml:space="preserve">the components of cash and cash equivalents should be disclosed, and a reconciliation presented to amounts reported in the balance sheet [IAS 7.45]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2"/>
        </w:numPr>
        <w:overflowPunct w:val="0"/>
        <w:autoSpaceDE w:val="0"/>
        <w:autoSpaceDN w:val="0"/>
        <w:adjustRightInd w:val="0"/>
        <w:spacing w:after="0" w:line="243" w:lineRule="auto"/>
        <w:ind w:right="260" w:hanging="368"/>
        <w:jc w:val="both"/>
        <w:rPr>
          <w:rFonts w:ascii="Times New Roman" w:hAnsi="Times New Roman"/>
          <w:sz w:val="24"/>
          <w:szCs w:val="24"/>
        </w:rPr>
      </w:pPr>
      <w:r w:rsidRPr="00212A32">
        <w:rPr>
          <w:rFonts w:ascii="Times New Roman" w:hAnsi="Times New Roman"/>
          <w:sz w:val="24"/>
          <w:szCs w:val="24"/>
        </w:rPr>
        <w:t xml:space="preserve">the amount of cash and cash equivalents held by the enterprise that is not available for use by the group should be disclosed, together with a commentary by management [IAS 7.48] </w:t>
      </w:r>
    </w:p>
    <w:p w:rsidR="00B63E8E" w:rsidRPr="00212A32" w:rsidRDefault="00B63E8E" w:rsidP="00B63E8E">
      <w:pPr>
        <w:widowControl w:val="0"/>
        <w:autoSpaceDE w:val="0"/>
        <w:autoSpaceDN w:val="0"/>
        <w:adjustRightInd w:val="0"/>
        <w:spacing w:after="0" w:line="234" w:lineRule="auto"/>
        <w:rPr>
          <w:rFonts w:ascii="Times New Roman" w:hAnsi="Times New Roman"/>
          <w:sz w:val="24"/>
          <w:szCs w:val="24"/>
        </w:rPr>
      </w:pPr>
      <w:r w:rsidRPr="00212A32">
        <w:rPr>
          <w:rFonts w:ascii="Times New Roman" w:hAnsi="Times New Roman"/>
          <w:b/>
          <w:bCs/>
          <w:sz w:val="24"/>
          <w:szCs w:val="24"/>
        </w:rPr>
        <w:t>Defining Working Capital</w:t>
      </w:r>
    </w:p>
    <w:p w:rsidR="00B63E8E" w:rsidRPr="00212A32" w:rsidRDefault="00B63E8E" w:rsidP="00B63E8E">
      <w:pPr>
        <w:widowControl w:val="0"/>
        <w:overflowPunct w:val="0"/>
        <w:autoSpaceDE w:val="0"/>
        <w:autoSpaceDN w:val="0"/>
        <w:adjustRightInd w:val="0"/>
        <w:spacing w:after="0" w:line="240" w:lineRule="auto"/>
        <w:ind w:right="200"/>
        <w:rPr>
          <w:rFonts w:ascii="Times New Roman" w:hAnsi="Times New Roman"/>
          <w:sz w:val="24"/>
          <w:szCs w:val="24"/>
        </w:rPr>
      </w:pPr>
      <w:r w:rsidRPr="00212A32">
        <w:rPr>
          <w:rFonts w:ascii="Times New Roman" w:hAnsi="Times New Roman"/>
          <w:sz w:val="24"/>
          <w:szCs w:val="24"/>
        </w:rPr>
        <w:t>The term working capital refers to the amount of capital which is readily available to an organization. That is, working capital is the difference between resources in cash or readily convertible into cash (Current Assets) and organizational commitments for which cash will soon be required (Current Liabilities). Current Assets are resources which are in cash or will soon be converted into cash in "the ordinary course of business".</w:t>
      </w:r>
    </w:p>
    <w:p w:rsidR="00B63E8E" w:rsidRPr="00212A32" w:rsidRDefault="00B63E8E" w:rsidP="00B63E8E">
      <w:pPr>
        <w:widowControl w:val="0"/>
        <w:autoSpaceDE w:val="0"/>
        <w:autoSpaceDN w:val="0"/>
        <w:adjustRightInd w:val="0"/>
        <w:spacing w:after="0" w:line="4"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right="520"/>
        <w:rPr>
          <w:rFonts w:ascii="Times New Roman" w:hAnsi="Times New Roman"/>
          <w:sz w:val="24"/>
          <w:szCs w:val="24"/>
        </w:rPr>
      </w:pPr>
      <w:r w:rsidRPr="00212A32">
        <w:rPr>
          <w:rFonts w:ascii="Times New Roman" w:hAnsi="Times New Roman"/>
          <w:sz w:val="24"/>
          <w:szCs w:val="24"/>
        </w:rPr>
        <w:t>Current Liabilities are commitments which will soon require cash settlement in "the ordinary course of business".</w:t>
      </w: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sz w:val="24"/>
          <w:szCs w:val="24"/>
        </w:rPr>
        <w:t>Thus:</w:t>
      </w:r>
    </w:p>
    <w:p w:rsidR="00B63E8E" w:rsidRPr="00212A32" w:rsidRDefault="00B63E8E" w:rsidP="00B63E8E">
      <w:pPr>
        <w:widowControl w:val="0"/>
        <w:autoSpaceDE w:val="0"/>
        <w:autoSpaceDN w:val="0"/>
        <w:adjustRightInd w:val="0"/>
        <w:spacing w:after="0" w:line="235" w:lineRule="auto"/>
        <w:ind w:left="720"/>
        <w:rPr>
          <w:rFonts w:ascii="Times New Roman" w:hAnsi="Times New Roman"/>
          <w:sz w:val="24"/>
          <w:szCs w:val="24"/>
        </w:rPr>
      </w:pPr>
      <w:r w:rsidRPr="00212A32">
        <w:rPr>
          <w:rFonts w:ascii="Times New Roman" w:hAnsi="Times New Roman"/>
          <w:b/>
          <w:bCs/>
          <w:sz w:val="24"/>
          <w:szCs w:val="24"/>
        </w:rPr>
        <w:t>WORKING CAPITAL = CURRENT ASSETS - CURRENT LIABILITIES</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51" w:lineRule="auto"/>
        <w:ind w:right="140"/>
        <w:rPr>
          <w:rFonts w:ascii="Times New Roman" w:hAnsi="Times New Roman"/>
          <w:sz w:val="24"/>
          <w:szCs w:val="24"/>
        </w:rPr>
      </w:pPr>
      <w:r w:rsidRPr="00212A32">
        <w:rPr>
          <w:rFonts w:ascii="Times New Roman" w:hAnsi="Times New Roman"/>
          <w:sz w:val="24"/>
          <w:szCs w:val="24"/>
        </w:rPr>
        <w:t>In a department's Statement of Financial Position, these components of working capital are reported under the following headings:</w:t>
      </w: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sz w:val="24"/>
          <w:szCs w:val="24"/>
        </w:rPr>
        <w:t>Current Assets</w:t>
      </w:r>
    </w:p>
    <w:p w:rsidR="00B63E8E" w:rsidRPr="00212A32" w:rsidRDefault="00B63E8E" w:rsidP="00B63E8E">
      <w:pPr>
        <w:widowControl w:val="0"/>
        <w:autoSpaceDE w:val="0"/>
        <w:autoSpaceDN w:val="0"/>
        <w:adjustRightInd w:val="0"/>
        <w:spacing w:after="0" w:line="24" w:lineRule="exact"/>
        <w:rPr>
          <w:rFonts w:ascii="Times New Roman" w:hAnsi="Times New Roman"/>
          <w:sz w:val="24"/>
          <w:szCs w:val="24"/>
        </w:rPr>
      </w:pPr>
    </w:p>
    <w:p w:rsidR="00B63E8E" w:rsidRPr="00212A32" w:rsidRDefault="00B63E8E" w:rsidP="00B63E8E">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Liquid Assets (cash and bank deposits) </w:t>
      </w:r>
    </w:p>
    <w:p w:rsidR="00B63E8E" w:rsidRPr="00212A32" w:rsidRDefault="00B63E8E" w:rsidP="00B63E8E">
      <w:pPr>
        <w:widowControl w:val="0"/>
        <w:autoSpaceDE w:val="0"/>
        <w:autoSpaceDN w:val="0"/>
        <w:adjustRightInd w:val="0"/>
        <w:spacing w:after="0" w:line="19" w:lineRule="exact"/>
        <w:rPr>
          <w:rFonts w:ascii="Times New Roman" w:hAnsi="Times New Roman"/>
          <w:sz w:val="24"/>
          <w:szCs w:val="24"/>
        </w:rPr>
      </w:pPr>
    </w:p>
    <w:p w:rsidR="00B63E8E" w:rsidRPr="00212A32" w:rsidRDefault="00B63E8E" w:rsidP="00B63E8E">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Inventory </w:t>
      </w:r>
    </w:p>
    <w:p w:rsidR="00B63E8E" w:rsidRPr="00212A32" w:rsidRDefault="00B63E8E" w:rsidP="00B63E8E">
      <w:pPr>
        <w:widowControl w:val="0"/>
        <w:autoSpaceDE w:val="0"/>
        <w:autoSpaceDN w:val="0"/>
        <w:adjustRightInd w:val="0"/>
        <w:spacing w:after="0" w:line="11" w:lineRule="exact"/>
        <w:rPr>
          <w:rFonts w:ascii="Times New Roman" w:hAnsi="Times New Roman"/>
          <w:sz w:val="24"/>
          <w:szCs w:val="24"/>
        </w:rPr>
      </w:pPr>
    </w:p>
    <w:p w:rsidR="00B63E8E" w:rsidRPr="00212A32" w:rsidRDefault="00B63E8E" w:rsidP="00B63E8E">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Debtors and Receivables </w:t>
      </w:r>
    </w:p>
    <w:p w:rsidR="00B63E8E" w:rsidRPr="00212A32" w:rsidRDefault="00B63E8E" w:rsidP="00B63E8E">
      <w:pPr>
        <w:widowControl w:val="0"/>
        <w:autoSpaceDE w:val="0"/>
        <w:autoSpaceDN w:val="0"/>
        <w:adjustRightInd w:val="0"/>
        <w:spacing w:after="0" w:line="3"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sz w:val="24"/>
          <w:szCs w:val="24"/>
        </w:rPr>
        <w:t>Current Liabilities</w:t>
      </w:r>
    </w:p>
    <w:p w:rsidR="00B63E8E" w:rsidRPr="00212A32" w:rsidRDefault="00B63E8E" w:rsidP="00B63E8E">
      <w:pPr>
        <w:widowControl w:val="0"/>
        <w:numPr>
          <w:ilvl w:val="0"/>
          <w:numId w:val="4"/>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Bank Overdraft </w:t>
      </w:r>
    </w:p>
    <w:p w:rsidR="00B63E8E" w:rsidRPr="00212A32" w:rsidRDefault="00B63E8E" w:rsidP="00B63E8E">
      <w:pPr>
        <w:widowControl w:val="0"/>
        <w:autoSpaceDE w:val="0"/>
        <w:autoSpaceDN w:val="0"/>
        <w:adjustRightInd w:val="0"/>
        <w:spacing w:after="0" w:line="19" w:lineRule="exact"/>
        <w:rPr>
          <w:rFonts w:ascii="Times New Roman" w:hAnsi="Times New Roman"/>
          <w:sz w:val="24"/>
          <w:szCs w:val="24"/>
        </w:rPr>
      </w:pPr>
    </w:p>
    <w:p w:rsidR="00B63E8E" w:rsidRPr="00212A32" w:rsidRDefault="00B63E8E" w:rsidP="00B63E8E">
      <w:pPr>
        <w:widowControl w:val="0"/>
        <w:numPr>
          <w:ilvl w:val="0"/>
          <w:numId w:val="4"/>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Creditors and Payables </w:t>
      </w:r>
    </w:p>
    <w:p w:rsidR="00B63E8E" w:rsidRPr="00212A32" w:rsidRDefault="00B63E8E" w:rsidP="00B63E8E">
      <w:pPr>
        <w:widowControl w:val="0"/>
        <w:autoSpaceDE w:val="0"/>
        <w:autoSpaceDN w:val="0"/>
        <w:adjustRightInd w:val="0"/>
        <w:spacing w:after="0" w:line="11" w:lineRule="exact"/>
        <w:rPr>
          <w:rFonts w:ascii="Times New Roman" w:hAnsi="Times New Roman"/>
          <w:sz w:val="24"/>
          <w:szCs w:val="24"/>
        </w:rPr>
      </w:pPr>
    </w:p>
    <w:p w:rsidR="00B63E8E" w:rsidRDefault="00B63E8E" w:rsidP="00B63E8E">
      <w:pPr>
        <w:widowControl w:val="0"/>
        <w:numPr>
          <w:ilvl w:val="0"/>
          <w:numId w:val="4"/>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Other Short Term Liabilities </w:t>
      </w:r>
    </w:p>
    <w:p w:rsidR="00406ECF" w:rsidRDefault="00406ECF" w:rsidP="00406ECF">
      <w:pPr>
        <w:pStyle w:val="ListParagraph"/>
        <w:rPr>
          <w:rFonts w:ascii="Times New Roman" w:hAnsi="Times New Roman"/>
          <w:sz w:val="24"/>
          <w:szCs w:val="24"/>
        </w:rPr>
      </w:pPr>
    </w:p>
    <w:p w:rsidR="00406ECF"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p>
    <w:p w:rsidR="00406ECF"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p>
    <w:p w:rsidR="00406ECF" w:rsidRPr="00212A32"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p>
    <w:p w:rsidR="00B63E8E" w:rsidRPr="00212A32" w:rsidRDefault="00B63E8E" w:rsidP="00B63E8E">
      <w:pPr>
        <w:widowControl w:val="0"/>
        <w:autoSpaceDE w:val="0"/>
        <w:autoSpaceDN w:val="0"/>
        <w:adjustRightInd w:val="0"/>
        <w:spacing w:after="0" w:line="239" w:lineRule="auto"/>
        <w:rPr>
          <w:rFonts w:ascii="Times New Roman" w:hAnsi="Times New Roman"/>
          <w:sz w:val="24"/>
          <w:szCs w:val="24"/>
        </w:rPr>
      </w:pPr>
      <w:r w:rsidRPr="00212A32">
        <w:rPr>
          <w:rFonts w:ascii="Times New Roman" w:hAnsi="Times New Roman"/>
          <w:b/>
          <w:bCs/>
          <w:sz w:val="24"/>
          <w:szCs w:val="24"/>
        </w:rPr>
        <w:t>The Importance of Good Working Capital Management</w:t>
      </w:r>
    </w:p>
    <w:p w:rsidR="00B63E8E" w:rsidRPr="00212A32" w:rsidRDefault="00B63E8E" w:rsidP="00B63E8E">
      <w:pPr>
        <w:widowControl w:val="0"/>
        <w:overflowPunct w:val="0"/>
        <w:autoSpaceDE w:val="0"/>
        <w:autoSpaceDN w:val="0"/>
        <w:adjustRightInd w:val="0"/>
        <w:spacing w:after="0" w:line="241" w:lineRule="auto"/>
        <w:ind w:right="160"/>
        <w:rPr>
          <w:rFonts w:ascii="Times New Roman" w:hAnsi="Times New Roman"/>
          <w:sz w:val="24"/>
          <w:szCs w:val="24"/>
        </w:rPr>
      </w:pPr>
      <w:r w:rsidRPr="00212A32">
        <w:rPr>
          <w:rFonts w:ascii="Times New Roman" w:hAnsi="Times New Roman"/>
          <w:sz w:val="24"/>
          <w:szCs w:val="24"/>
        </w:rPr>
        <w:t>Working capital constitutes part of the Crown's investment in a department. Associated with this is an opportunity cost to the Crown. (Money invested in one area may "cost" opportunities for investment in other areas.) If a department is operating with more working capital than is necessary, this over-investment represents an unnecessary cost to the Crown.</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39" w:lineRule="auto"/>
        <w:ind w:right="260"/>
        <w:rPr>
          <w:rFonts w:ascii="Times New Roman" w:hAnsi="Times New Roman"/>
          <w:sz w:val="24"/>
          <w:szCs w:val="24"/>
        </w:rPr>
      </w:pPr>
      <w:r w:rsidRPr="00212A32">
        <w:rPr>
          <w:rFonts w:ascii="Times New Roman" w:hAnsi="Times New Roman"/>
          <w:sz w:val="24"/>
          <w:szCs w:val="24"/>
        </w:rPr>
        <w:t>From a department's point of view, excess working capital means operating inefficiencies. In addition, unnecessary working capital increases the amount of the capital charge which departments are required to meet from 1 July 1991.</w:t>
      </w:r>
    </w:p>
    <w:p w:rsidR="00B63E8E" w:rsidRPr="00212A32" w:rsidRDefault="00B63E8E" w:rsidP="00B63E8E">
      <w:pPr>
        <w:widowControl w:val="0"/>
        <w:autoSpaceDE w:val="0"/>
        <w:autoSpaceDN w:val="0"/>
        <w:adjustRightInd w:val="0"/>
        <w:spacing w:after="0" w:line="237" w:lineRule="auto"/>
        <w:rPr>
          <w:rFonts w:ascii="Times New Roman" w:hAnsi="Times New Roman"/>
          <w:sz w:val="24"/>
          <w:szCs w:val="24"/>
        </w:rPr>
      </w:pPr>
      <w:r w:rsidRPr="00212A32">
        <w:rPr>
          <w:rFonts w:ascii="Times New Roman" w:hAnsi="Times New Roman"/>
          <w:b/>
          <w:bCs/>
          <w:sz w:val="24"/>
          <w:szCs w:val="24"/>
        </w:rPr>
        <w:t>Approaches to Working Capital Management</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1" w:lineRule="auto"/>
        <w:ind w:right="120"/>
        <w:rPr>
          <w:rFonts w:ascii="Times New Roman" w:hAnsi="Times New Roman"/>
          <w:sz w:val="24"/>
          <w:szCs w:val="24"/>
        </w:rPr>
      </w:pPr>
      <w:r w:rsidRPr="00212A32">
        <w:rPr>
          <w:rFonts w:ascii="Times New Roman" w:hAnsi="Times New Roman"/>
          <w:sz w:val="24"/>
          <w:szCs w:val="24"/>
        </w:rPr>
        <w:lastRenderedPageBreak/>
        <w:t>The objective of working capital management is to maintain the optimum balance of each of the working capital components. This includes making sure that funds are held as cash in bank deposits for as long as and in the largest amounts possible, thereby maximizing the interest earned. However, such cash may more appropriately be "invested" in other assets or in reducing other liabilities.</w:t>
      </w:r>
    </w:p>
    <w:p w:rsidR="00B63E8E" w:rsidRPr="00212A32" w:rsidRDefault="00B63E8E" w:rsidP="00B63E8E">
      <w:pPr>
        <w:widowControl w:val="0"/>
        <w:autoSpaceDE w:val="0"/>
        <w:autoSpaceDN w:val="0"/>
        <w:adjustRightInd w:val="0"/>
        <w:spacing w:after="0" w:line="239" w:lineRule="auto"/>
        <w:rPr>
          <w:rFonts w:ascii="Times New Roman" w:hAnsi="Times New Roman"/>
          <w:sz w:val="24"/>
          <w:szCs w:val="24"/>
        </w:rPr>
      </w:pPr>
      <w:r w:rsidRPr="00212A32">
        <w:rPr>
          <w:rFonts w:ascii="Times New Roman" w:hAnsi="Times New Roman"/>
          <w:sz w:val="24"/>
          <w:szCs w:val="24"/>
        </w:rPr>
        <w:t>Working capital management takes place on two levels:</w:t>
      </w:r>
    </w:p>
    <w:p w:rsidR="00B63E8E" w:rsidRPr="00212A32" w:rsidRDefault="00B63E8E" w:rsidP="00B63E8E">
      <w:pPr>
        <w:widowControl w:val="0"/>
        <w:numPr>
          <w:ilvl w:val="0"/>
          <w:numId w:val="5"/>
        </w:numPr>
        <w:overflowPunct w:val="0"/>
        <w:autoSpaceDE w:val="0"/>
        <w:autoSpaceDN w:val="0"/>
        <w:adjustRightInd w:val="0"/>
        <w:spacing w:after="0" w:line="250" w:lineRule="auto"/>
        <w:ind w:right="780" w:hanging="368"/>
        <w:jc w:val="both"/>
        <w:rPr>
          <w:rFonts w:ascii="Times New Roman" w:hAnsi="Times New Roman"/>
          <w:sz w:val="24"/>
          <w:szCs w:val="24"/>
        </w:rPr>
      </w:pPr>
      <w:r w:rsidRPr="00212A32">
        <w:rPr>
          <w:rFonts w:ascii="Times New Roman" w:hAnsi="Times New Roman"/>
          <w:sz w:val="24"/>
          <w:szCs w:val="24"/>
        </w:rPr>
        <w:t xml:space="preserve">Ratio analysis can be used to monitor overall trends in working capital and to identify areas requiring closer management (see Chapter Three). </w:t>
      </w:r>
    </w:p>
    <w:p w:rsidR="00B63E8E" w:rsidRPr="00212A32" w:rsidRDefault="00B63E8E" w:rsidP="00B63E8E">
      <w:pPr>
        <w:widowControl w:val="0"/>
        <w:numPr>
          <w:ilvl w:val="0"/>
          <w:numId w:val="5"/>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The individual components of working capital can be effectively managed by using various </w:t>
      </w:r>
    </w:p>
    <w:p w:rsidR="00B63E8E" w:rsidRPr="00212A32" w:rsidRDefault="00B63E8E" w:rsidP="00B63E8E">
      <w:pPr>
        <w:widowControl w:val="0"/>
        <w:autoSpaceDE w:val="0"/>
        <w:autoSpaceDN w:val="0"/>
        <w:adjustRightInd w:val="0"/>
        <w:spacing w:after="0" w:line="4"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720"/>
        <w:rPr>
          <w:rFonts w:ascii="Times New Roman" w:hAnsi="Times New Roman"/>
          <w:sz w:val="24"/>
          <w:szCs w:val="24"/>
        </w:rPr>
      </w:pPr>
      <w:proofErr w:type="gramStart"/>
      <w:r w:rsidRPr="00212A32">
        <w:rPr>
          <w:rFonts w:ascii="Times New Roman" w:hAnsi="Times New Roman"/>
          <w:sz w:val="24"/>
          <w:szCs w:val="24"/>
        </w:rPr>
        <w:t>techniques</w:t>
      </w:r>
      <w:proofErr w:type="gramEnd"/>
      <w:r w:rsidRPr="00212A32">
        <w:rPr>
          <w:rFonts w:ascii="Times New Roman" w:hAnsi="Times New Roman"/>
          <w:sz w:val="24"/>
          <w:szCs w:val="24"/>
        </w:rPr>
        <w:t xml:space="preserve"> and strategies (see Chapter Four).</w:t>
      </w:r>
    </w:p>
    <w:p w:rsidR="00B63E8E" w:rsidRPr="00212A32" w:rsidRDefault="00B63E8E" w:rsidP="00B63E8E">
      <w:pPr>
        <w:widowControl w:val="0"/>
        <w:overflowPunct w:val="0"/>
        <w:autoSpaceDE w:val="0"/>
        <w:autoSpaceDN w:val="0"/>
        <w:adjustRightInd w:val="0"/>
        <w:spacing w:after="0" w:line="240" w:lineRule="auto"/>
        <w:ind w:right="120"/>
        <w:rPr>
          <w:rFonts w:ascii="Times New Roman" w:hAnsi="Times New Roman"/>
          <w:sz w:val="24"/>
          <w:szCs w:val="24"/>
        </w:rPr>
      </w:pPr>
      <w:r w:rsidRPr="00212A32">
        <w:rPr>
          <w:rFonts w:ascii="Times New Roman" w:hAnsi="Times New Roman"/>
          <w:sz w:val="24"/>
          <w:szCs w:val="24"/>
        </w:rPr>
        <w:t>When considering these techniques and strategies, departments need to recognize that each department has a unique mix of working capital components. The emphasis that needs to be placed on each component varies according to department. For example, some departments have significant inventory levels; others have little if any inventory.</w:t>
      </w:r>
    </w:p>
    <w:p w:rsidR="00B63E8E" w:rsidRPr="00212A32" w:rsidRDefault="00B63E8E" w:rsidP="00B63E8E">
      <w:pPr>
        <w:widowControl w:val="0"/>
        <w:overflowPunct w:val="0"/>
        <w:autoSpaceDE w:val="0"/>
        <w:autoSpaceDN w:val="0"/>
        <w:adjustRightInd w:val="0"/>
        <w:spacing w:after="0" w:line="243" w:lineRule="auto"/>
        <w:ind w:right="200"/>
        <w:jc w:val="both"/>
        <w:rPr>
          <w:rFonts w:ascii="Times New Roman" w:hAnsi="Times New Roman"/>
          <w:sz w:val="24"/>
          <w:szCs w:val="24"/>
        </w:rPr>
      </w:pPr>
      <w:r w:rsidRPr="00212A32">
        <w:rPr>
          <w:rFonts w:ascii="Times New Roman" w:hAnsi="Times New Roman"/>
          <w:sz w:val="24"/>
          <w:szCs w:val="24"/>
        </w:rPr>
        <w:t>Furthermore, working capital management is not an end in itself. It is an integral part of the department's overall management. The needs of efficient working capital management must be considered in relation to other aspects of the department's financial and non-financial performance.</w:t>
      </w:r>
    </w:p>
    <w:p w:rsidR="00B63E8E" w:rsidRPr="00212A32" w:rsidRDefault="00B63E8E" w:rsidP="00B63E8E">
      <w:pPr>
        <w:widowControl w:val="0"/>
        <w:autoSpaceDE w:val="0"/>
        <w:autoSpaceDN w:val="0"/>
        <w:adjustRightInd w:val="0"/>
        <w:spacing w:after="0" w:line="234"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b/>
          <w:bCs/>
          <w:sz w:val="24"/>
          <w:szCs w:val="24"/>
        </w:rPr>
        <w:t>Cash Operating Cycle</w:t>
      </w:r>
    </w:p>
    <w:p w:rsidR="00B63E8E" w:rsidRPr="00212A32" w:rsidRDefault="00B63E8E" w:rsidP="00B63E8E">
      <w:pPr>
        <w:widowControl w:val="0"/>
        <w:overflowPunct w:val="0"/>
        <w:autoSpaceDE w:val="0"/>
        <w:autoSpaceDN w:val="0"/>
        <w:adjustRightInd w:val="0"/>
        <w:spacing w:after="0" w:line="240" w:lineRule="auto"/>
        <w:ind w:right="300"/>
        <w:rPr>
          <w:rFonts w:ascii="Times New Roman" w:hAnsi="Times New Roman"/>
          <w:sz w:val="24"/>
          <w:szCs w:val="24"/>
        </w:rPr>
      </w:pPr>
      <w:r w:rsidRPr="00212A32">
        <w:rPr>
          <w:rFonts w:ascii="Times New Roman" w:hAnsi="Times New Roman"/>
          <w:b/>
          <w:bCs/>
          <w:sz w:val="24"/>
          <w:szCs w:val="24"/>
        </w:rPr>
        <w:t>Cash Conversion Cycle</w:t>
      </w:r>
      <w:r w:rsidRPr="00212A32">
        <w:rPr>
          <w:rFonts w:ascii="Times New Roman" w:hAnsi="Times New Roman"/>
          <w:sz w:val="24"/>
          <w:szCs w:val="24"/>
        </w:rPr>
        <w:t>, also known as the asset conversion cycle, net operating cycle, working capital</w:t>
      </w:r>
      <w:r w:rsidRPr="00212A32">
        <w:rPr>
          <w:rFonts w:ascii="Times New Roman" w:hAnsi="Times New Roman"/>
          <w:b/>
          <w:bCs/>
          <w:sz w:val="24"/>
          <w:szCs w:val="24"/>
        </w:rPr>
        <w:t xml:space="preserve"> </w:t>
      </w:r>
      <w:r w:rsidRPr="00212A32">
        <w:rPr>
          <w:rFonts w:ascii="Times New Roman" w:hAnsi="Times New Roman"/>
          <w:sz w:val="24"/>
          <w:szCs w:val="24"/>
        </w:rPr>
        <w:t>cycle or just cash cycle, is used in the financial analysis of a business. The higher the number, the longer a firm's money is tied up in business operations and unavailable for other activities such as investing. The cash conversion cycle is the number of days between paying for raw materials and receiving cash from selling goods made from that raw material.</w:t>
      </w:r>
    </w:p>
    <w:p w:rsidR="00B63E8E" w:rsidRPr="00212A32" w:rsidRDefault="00B63E8E" w:rsidP="00B63E8E">
      <w:pPr>
        <w:widowControl w:val="0"/>
        <w:autoSpaceDE w:val="0"/>
        <w:autoSpaceDN w:val="0"/>
        <w:adjustRightInd w:val="0"/>
        <w:spacing w:after="0" w:line="2" w:lineRule="exact"/>
        <w:rPr>
          <w:rFonts w:ascii="Times New Roman" w:hAnsi="Times New Roman"/>
          <w:sz w:val="24"/>
          <w:szCs w:val="24"/>
        </w:rPr>
      </w:pPr>
    </w:p>
    <w:p w:rsidR="00B63E8E" w:rsidRPr="00212A32" w:rsidRDefault="00B63E8E" w:rsidP="00B63E8E">
      <w:pPr>
        <w:widowControl w:val="0"/>
        <w:numPr>
          <w:ilvl w:val="0"/>
          <w:numId w:val="6"/>
        </w:numPr>
        <w:overflowPunct w:val="0"/>
        <w:autoSpaceDE w:val="0"/>
        <w:autoSpaceDN w:val="0"/>
        <w:adjustRightInd w:val="0"/>
        <w:spacing w:after="0" w:line="246" w:lineRule="auto"/>
        <w:ind w:right="60" w:hanging="368"/>
        <w:jc w:val="both"/>
        <w:rPr>
          <w:rFonts w:ascii="Times New Roman" w:hAnsi="Times New Roman"/>
          <w:sz w:val="24"/>
          <w:szCs w:val="24"/>
        </w:rPr>
      </w:pPr>
      <w:r w:rsidRPr="00212A32">
        <w:rPr>
          <w:rFonts w:ascii="Times New Roman" w:hAnsi="Times New Roman"/>
          <w:sz w:val="24"/>
          <w:szCs w:val="24"/>
        </w:rPr>
        <w:t xml:space="preserve">Cash Conversion Cycle = Average Stockholding Period (in days) + Average Receivables Processing Period (in days) - Average Payables Processing Period (in days) </w:t>
      </w:r>
    </w:p>
    <w:p w:rsidR="00B63E8E" w:rsidRPr="00212A32" w:rsidRDefault="00B63E8E" w:rsidP="00B63E8E">
      <w:pPr>
        <w:widowControl w:val="0"/>
        <w:autoSpaceDE w:val="0"/>
        <w:autoSpaceDN w:val="0"/>
        <w:adjustRightInd w:val="0"/>
        <w:spacing w:after="0" w:line="239" w:lineRule="auto"/>
        <w:rPr>
          <w:rFonts w:ascii="Times New Roman" w:hAnsi="Times New Roman"/>
          <w:sz w:val="24"/>
          <w:szCs w:val="24"/>
        </w:rPr>
      </w:pPr>
      <w:proofErr w:type="gramStart"/>
      <w:r w:rsidRPr="00212A32">
        <w:rPr>
          <w:rFonts w:ascii="Times New Roman" w:hAnsi="Times New Roman"/>
          <w:sz w:val="24"/>
          <w:szCs w:val="24"/>
        </w:rPr>
        <w:t>with</w:t>
      </w:r>
      <w:proofErr w:type="gramEnd"/>
      <w:r w:rsidRPr="00212A32">
        <w:rPr>
          <w:rFonts w:ascii="Times New Roman" w:hAnsi="Times New Roman"/>
          <w:sz w:val="24"/>
          <w:szCs w:val="24"/>
        </w:rPr>
        <w:t>:</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7"/>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Average Stockholding Period (in days) = Closing Stock / Average Daily Purchases </w:t>
      </w:r>
    </w:p>
    <w:p w:rsidR="00B63E8E" w:rsidRPr="00212A32" w:rsidRDefault="00B63E8E" w:rsidP="00B63E8E">
      <w:pPr>
        <w:widowControl w:val="0"/>
        <w:autoSpaceDE w:val="0"/>
        <w:autoSpaceDN w:val="0"/>
        <w:adjustRightInd w:val="0"/>
        <w:spacing w:after="0" w:line="19" w:lineRule="exact"/>
        <w:rPr>
          <w:rFonts w:ascii="Times New Roman" w:hAnsi="Times New Roman"/>
          <w:sz w:val="24"/>
          <w:szCs w:val="24"/>
        </w:rPr>
      </w:pPr>
    </w:p>
    <w:p w:rsidR="00B63E8E" w:rsidRPr="00212A32" w:rsidRDefault="00B63E8E" w:rsidP="00B63E8E">
      <w:pPr>
        <w:widowControl w:val="0"/>
        <w:numPr>
          <w:ilvl w:val="0"/>
          <w:numId w:val="7"/>
        </w:numPr>
        <w:overflowPunct w:val="0"/>
        <w:autoSpaceDE w:val="0"/>
        <w:autoSpaceDN w:val="0"/>
        <w:adjustRightInd w:val="0"/>
        <w:spacing w:after="0" w:line="245" w:lineRule="auto"/>
        <w:ind w:right="400" w:hanging="368"/>
        <w:jc w:val="both"/>
        <w:rPr>
          <w:rFonts w:ascii="Times New Roman" w:hAnsi="Times New Roman"/>
          <w:sz w:val="24"/>
          <w:szCs w:val="24"/>
        </w:rPr>
      </w:pPr>
      <w:r w:rsidRPr="00212A32">
        <w:rPr>
          <w:rFonts w:ascii="Times New Roman" w:hAnsi="Times New Roman"/>
          <w:sz w:val="24"/>
          <w:szCs w:val="24"/>
        </w:rPr>
        <w:t xml:space="preserve">Average Receivables Processing Period (in days) = Accounts Receivable / Average Daily Credit Sales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Default="00B63E8E" w:rsidP="00B63E8E">
      <w:pPr>
        <w:widowControl w:val="0"/>
        <w:numPr>
          <w:ilvl w:val="0"/>
          <w:numId w:val="7"/>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Average Payable Processing Period (in days) = Accounts Payable / Average Daily Credit Purchases </w:t>
      </w:r>
    </w:p>
    <w:p w:rsidR="00406ECF" w:rsidRDefault="00406ECF" w:rsidP="00406ECF">
      <w:pPr>
        <w:pStyle w:val="ListParagraph"/>
        <w:rPr>
          <w:rFonts w:ascii="Times New Roman" w:hAnsi="Times New Roman"/>
          <w:sz w:val="24"/>
          <w:szCs w:val="24"/>
        </w:rPr>
      </w:pPr>
    </w:p>
    <w:p w:rsidR="00406ECF" w:rsidRPr="00212A32"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r w:rsidRPr="00212A32">
        <w:rPr>
          <w:rFonts w:ascii="Times New Roman" w:hAnsi="Times New Roman"/>
          <w:noProof/>
          <w:sz w:val="24"/>
          <w:szCs w:val="24"/>
          <w:lang w:val="fr-FR" w:eastAsia="fr-FR"/>
        </w:rPr>
        <w:drawing>
          <wp:anchor distT="0" distB="0" distL="114300" distR="114300" simplePos="0" relativeHeight="251661312" behindDoc="1" locked="0" layoutInCell="0" allowOverlap="1" wp14:anchorId="3141BDE0" wp14:editId="421E18DC">
            <wp:simplePos x="0" y="0"/>
            <wp:positionH relativeFrom="column">
              <wp:posOffset>-275590</wp:posOffset>
            </wp:positionH>
            <wp:positionV relativeFrom="paragraph">
              <wp:posOffset>-361950</wp:posOffset>
            </wp:positionV>
            <wp:extent cx="6978015" cy="17335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015" cy="1733550"/>
                    </a:xfrm>
                    <a:prstGeom prst="rect">
                      <a:avLst/>
                    </a:prstGeom>
                    <a:noFill/>
                  </pic:spPr>
                </pic:pic>
              </a:graphicData>
            </a:graphic>
            <wp14:sizeRelH relativeFrom="page">
              <wp14:pctWidth>0</wp14:pctWidth>
            </wp14:sizeRelH>
            <wp14:sizeRelV relativeFrom="page">
              <wp14:pctHeight>0</wp14:pctHeight>
            </wp14:sizeRelV>
          </wp:anchor>
        </w:drawing>
      </w: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A8048F" w:rsidRDefault="00A8048F"/>
    <w:p w:rsidR="00B63E8E" w:rsidRPr="00212A32" w:rsidRDefault="00B63E8E" w:rsidP="00B63E8E">
      <w:pPr>
        <w:widowControl w:val="0"/>
        <w:overflowPunct w:val="0"/>
        <w:autoSpaceDE w:val="0"/>
        <w:autoSpaceDN w:val="0"/>
        <w:adjustRightInd w:val="0"/>
        <w:spacing w:after="0" w:line="252" w:lineRule="auto"/>
        <w:ind w:right="820"/>
        <w:rPr>
          <w:rFonts w:ascii="Times New Roman" w:hAnsi="Times New Roman"/>
          <w:sz w:val="24"/>
          <w:szCs w:val="24"/>
        </w:rPr>
      </w:pPr>
      <w:r w:rsidRPr="00212A32">
        <w:rPr>
          <w:rFonts w:ascii="Times New Roman" w:hAnsi="Times New Roman"/>
          <w:sz w:val="24"/>
          <w:szCs w:val="24"/>
        </w:rPr>
        <w:t xml:space="preserve">A short cash conversion cycle indicates good working capital management. Conversely, a long cash conversion cycle suggests that capital is tied up while the business waits for </w:t>
      </w:r>
      <w:r w:rsidRPr="00212A32">
        <w:rPr>
          <w:rFonts w:ascii="Times New Roman" w:hAnsi="Times New Roman"/>
          <w:sz w:val="24"/>
          <w:szCs w:val="24"/>
        </w:rPr>
        <w:lastRenderedPageBreak/>
        <w:t>customers to pay.</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right="80"/>
        <w:rPr>
          <w:rFonts w:ascii="Times New Roman" w:hAnsi="Times New Roman"/>
          <w:sz w:val="24"/>
          <w:szCs w:val="24"/>
        </w:rPr>
      </w:pPr>
      <w:r w:rsidRPr="00212A32">
        <w:rPr>
          <w:rFonts w:ascii="Times New Roman" w:hAnsi="Times New Roman"/>
          <w:sz w:val="24"/>
          <w:szCs w:val="24"/>
        </w:rPr>
        <w:t>It is possible for a business to have a negative cash conversion cycle, i.e. receiving customer payments before having to pay suppliers. Examples are typically companies that employ Just in Time practices such as Dell, and companies that buy on extended credit terms and sell for cash, such as Tesco.</w:t>
      </w:r>
    </w:p>
    <w:p w:rsidR="00B63E8E" w:rsidRPr="00212A32" w:rsidRDefault="00B63E8E" w:rsidP="00B63E8E">
      <w:pPr>
        <w:widowControl w:val="0"/>
        <w:overflowPunct w:val="0"/>
        <w:autoSpaceDE w:val="0"/>
        <w:autoSpaceDN w:val="0"/>
        <w:adjustRightInd w:val="0"/>
        <w:spacing w:after="0" w:line="242" w:lineRule="auto"/>
        <w:ind w:right="60"/>
        <w:rPr>
          <w:rFonts w:ascii="Times New Roman" w:hAnsi="Times New Roman"/>
          <w:sz w:val="24"/>
          <w:szCs w:val="24"/>
        </w:rPr>
      </w:pPr>
      <w:r w:rsidRPr="00212A32">
        <w:rPr>
          <w:rFonts w:ascii="Times New Roman" w:hAnsi="Times New Roman"/>
          <w:sz w:val="24"/>
          <w:szCs w:val="24"/>
        </w:rPr>
        <w:t>The longer the production process, the more cash the firm must keep tied up in inventories. Similarly, the longer it takes customers to pay their bills, the higher the value of accounts receivable. On the other hand, if a firm can delay paying for its own materials, it may reduce the amount of cash it needs. In other words, accounts payable reduce net working capital.</w:t>
      </w: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39" w:lineRule="auto"/>
        <w:ind w:right="40"/>
        <w:jc w:val="center"/>
        <w:rPr>
          <w:rFonts w:ascii="Times New Roman" w:hAnsi="Times New Roman"/>
          <w:b/>
          <w:bCs/>
          <w:sz w:val="24"/>
          <w:szCs w:val="24"/>
        </w:rPr>
      </w:pPr>
    </w:p>
    <w:p w:rsidR="00B63E8E" w:rsidRPr="00212A32" w:rsidRDefault="00B63E8E" w:rsidP="00B63E8E">
      <w:pPr>
        <w:widowControl w:val="0"/>
        <w:autoSpaceDE w:val="0"/>
        <w:autoSpaceDN w:val="0"/>
        <w:adjustRightInd w:val="0"/>
        <w:spacing w:after="0" w:line="236" w:lineRule="auto"/>
        <w:ind w:left="2688"/>
        <w:rPr>
          <w:rFonts w:ascii="Times New Roman" w:hAnsi="Times New Roman"/>
          <w:sz w:val="24"/>
          <w:szCs w:val="24"/>
        </w:rPr>
      </w:pPr>
      <w:r w:rsidRPr="00212A32">
        <w:rPr>
          <w:rFonts w:ascii="Times New Roman" w:hAnsi="Times New Roman"/>
          <w:b/>
          <w:bCs/>
          <w:sz w:val="24"/>
          <w:szCs w:val="24"/>
        </w:rPr>
        <w:t>WORKING CAPITAL MANAGEMENT</w:t>
      </w:r>
    </w:p>
    <w:p w:rsidR="00B63E8E" w:rsidRPr="00212A32" w:rsidRDefault="00B63E8E" w:rsidP="00B63E8E">
      <w:pPr>
        <w:widowControl w:val="0"/>
        <w:autoSpaceDE w:val="0"/>
        <w:autoSpaceDN w:val="0"/>
        <w:adjustRightInd w:val="0"/>
        <w:spacing w:after="0" w:line="92"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8"/>
        <w:rPr>
          <w:rFonts w:ascii="Times New Roman" w:hAnsi="Times New Roman"/>
          <w:sz w:val="24"/>
          <w:szCs w:val="24"/>
        </w:rPr>
      </w:pPr>
      <w:r w:rsidRPr="00212A32">
        <w:rPr>
          <w:rFonts w:ascii="Times New Roman" w:hAnsi="Times New Roman"/>
          <w:sz w:val="24"/>
          <w:szCs w:val="24"/>
        </w:rPr>
        <w:t>The following topics will be discussed in this lecture.</w:t>
      </w:r>
    </w:p>
    <w:p w:rsidR="00B63E8E" w:rsidRPr="00212A32" w:rsidRDefault="00B63E8E" w:rsidP="00B63E8E">
      <w:pPr>
        <w:widowControl w:val="0"/>
        <w:autoSpaceDE w:val="0"/>
        <w:autoSpaceDN w:val="0"/>
        <w:adjustRightInd w:val="0"/>
        <w:spacing w:after="0" w:line="26" w:lineRule="exact"/>
        <w:rPr>
          <w:rFonts w:ascii="Times New Roman" w:hAnsi="Times New Roman"/>
          <w:sz w:val="24"/>
          <w:szCs w:val="24"/>
        </w:rPr>
      </w:pPr>
    </w:p>
    <w:p w:rsidR="00B63E8E" w:rsidRPr="00212A32" w:rsidRDefault="00B63E8E" w:rsidP="00B63E8E">
      <w:pPr>
        <w:widowControl w:val="0"/>
        <w:numPr>
          <w:ilvl w:val="0"/>
          <w:numId w:val="8"/>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212A32">
        <w:rPr>
          <w:rFonts w:ascii="Times New Roman" w:hAnsi="Times New Roman"/>
          <w:sz w:val="24"/>
          <w:szCs w:val="24"/>
        </w:rPr>
        <w:t xml:space="preserve">Working capital management </w:t>
      </w: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sz w:val="24"/>
          <w:szCs w:val="24"/>
        </w:rPr>
      </w:pPr>
      <w:r w:rsidRPr="00212A32">
        <w:rPr>
          <w:rFonts w:ascii="Times New Roman" w:hAnsi="Times New Roman"/>
          <w:sz w:val="24"/>
          <w:szCs w:val="24"/>
        </w:rPr>
        <w:t xml:space="preserve">Risk, Profitability and Liquidity </w:t>
      </w:r>
    </w:p>
    <w:p w:rsidR="00B63E8E" w:rsidRPr="00212A32" w:rsidRDefault="00B63E8E" w:rsidP="00B63E8E">
      <w:pPr>
        <w:widowControl w:val="0"/>
        <w:autoSpaceDE w:val="0"/>
        <w:autoSpaceDN w:val="0"/>
        <w:adjustRightInd w:val="0"/>
        <w:spacing w:after="0" w:line="8" w:lineRule="exact"/>
        <w:rPr>
          <w:rFonts w:ascii="Times New Roman" w:hAnsi="Times New Roman"/>
          <w:sz w:val="24"/>
          <w:szCs w:val="24"/>
        </w:rPr>
      </w:pPr>
    </w:p>
    <w:p w:rsidR="00B63E8E" w:rsidRPr="00212A32" w:rsidRDefault="00B63E8E" w:rsidP="00B63E8E">
      <w:pPr>
        <w:widowControl w:val="0"/>
        <w:numPr>
          <w:ilvl w:val="0"/>
          <w:numId w:val="9"/>
        </w:numPr>
        <w:tabs>
          <w:tab w:val="clear" w:pos="720"/>
          <w:tab w:val="num" w:pos="368"/>
        </w:tabs>
        <w:overflowPunct w:val="0"/>
        <w:autoSpaceDE w:val="0"/>
        <w:autoSpaceDN w:val="0"/>
        <w:adjustRightInd w:val="0"/>
        <w:spacing w:after="0" w:line="225" w:lineRule="auto"/>
        <w:ind w:left="368" w:hanging="368"/>
        <w:jc w:val="both"/>
        <w:rPr>
          <w:rFonts w:ascii="Times New Roman" w:hAnsi="Times New Roman"/>
          <w:sz w:val="24"/>
          <w:szCs w:val="24"/>
        </w:rPr>
      </w:pPr>
      <w:r w:rsidRPr="00212A32">
        <w:rPr>
          <w:rFonts w:ascii="Times New Roman" w:hAnsi="Times New Roman"/>
          <w:sz w:val="24"/>
          <w:szCs w:val="24"/>
        </w:rPr>
        <w:t xml:space="preserve">Working capital policies </w:t>
      </w:r>
    </w:p>
    <w:p w:rsidR="00B63E8E" w:rsidRPr="00212A32" w:rsidRDefault="00B63E8E" w:rsidP="00B63E8E">
      <w:pPr>
        <w:widowControl w:val="0"/>
        <w:overflowPunct w:val="0"/>
        <w:autoSpaceDE w:val="0"/>
        <w:autoSpaceDN w:val="0"/>
        <w:adjustRightInd w:val="0"/>
        <w:spacing w:after="0" w:line="233" w:lineRule="auto"/>
        <w:ind w:left="720" w:firstLine="8"/>
        <w:jc w:val="both"/>
        <w:rPr>
          <w:rFonts w:ascii="Times New Roman" w:hAnsi="Times New Roman"/>
          <w:sz w:val="24"/>
          <w:szCs w:val="24"/>
        </w:rPr>
      </w:pPr>
      <w:r w:rsidRPr="00212A32">
        <w:rPr>
          <w:rFonts w:ascii="Times New Roman" w:hAnsi="Times New Roman"/>
          <w:sz w:val="24"/>
          <w:szCs w:val="24"/>
        </w:rPr>
        <w:t xml:space="preserve">Conservative </w:t>
      </w:r>
    </w:p>
    <w:p w:rsidR="00B63E8E" w:rsidRPr="00212A32" w:rsidRDefault="00B63E8E" w:rsidP="00B63E8E">
      <w:pPr>
        <w:widowControl w:val="0"/>
        <w:autoSpaceDE w:val="0"/>
        <w:autoSpaceDN w:val="0"/>
        <w:adjustRightInd w:val="0"/>
        <w:spacing w:after="0" w:line="232" w:lineRule="auto"/>
        <w:ind w:left="728"/>
        <w:rPr>
          <w:rFonts w:ascii="Times New Roman" w:hAnsi="Times New Roman"/>
          <w:sz w:val="24"/>
          <w:szCs w:val="24"/>
        </w:rPr>
      </w:pPr>
      <w:r w:rsidRPr="00212A32">
        <w:rPr>
          <w:rFonts w:ascii="Times New Roman" w:hAnsi="Times New Roman"/>
          <w:sz w:val="24"/>
          <w:szCs w:val="24"/>
        </w:rPr>
        <w:t>Aggressive</w:t>
      </w:r>
    </w:p>
    <w:p w:rsidR="00B63E8E" w:rsidRPr="00212A32" w:rsidRDefault="00B63E8E" w:rsidP="00B63E8E">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212A32">
        <w:rPr>
          <w:rFonts w:ascii="Times New Roman" w:hAnsi="Times New Roman"/>
          <w:sz w:val="24"/>
          <w:szCs w:val="24"/>
        </w:rPr>
        <w:t xml:space="preserve">Moderate </w:t>
      </w:r>
    </w:p>
    <w:p w:rsidR="00B63E8E" w:rsidRPr="00212A32" w:rsidRDefault="00B63E8E" w:rsidP="00B63E8E">
      <w:pPr>
        <w:widowControl w:val="0"/>
        <w:autoSpaceDE w:val="0"/>
        <w:autoSpaceDN w:val="0"/>
        <w:adjustRightInd w:val="0"/>
        <w:spacing w:after="0" w:line="8" w:lineRule="exact"/>
        <w:rPr>
          <w:rFonts w:ascii="Times New Roman" w:hAnsi="Times New Roman"/>
          <w:sz w:val="24"/>
          <w:szCs w:val="24"/>
        </w:rPr>
      </w:pPr>
    </w:p>
    <w:p w:rsidR="00B63E8E" w:rsidRPr="00212A32" w:rsidRDefault="00B63E8E" w:rsidP="00B63E8E">
      <w:pPr>
        <w:widowControl w:val="0"/>
        <w:numPr>
          <w:ilvl w:val="0"/>
          <w:numId w:val="10"/>
        </w:numPr>
        <w:tabs>
          <w:tab w:val="clear" w:pos="720"/>
          <w:tab w:val="num" w:pos="368"/>
        </w:tabs>
        <w:overflowPunct w:val="0"/>
        <w:autoSpaceDE w:val="0"/>
        <w:autoSpaceDN w:val="0"/>
        <w:adjustRightInd w:val="0"/>
        <w:spacing w:after="0" w:line="232" w:lineRule="auto"/>
        <w:ind w:left="368" w:hanging="368"/>
        <w:jc w:val="both"/>
        <w:rPr>
          <w:rFonts w:ascii="Times New Roman" w:hAnsi="Times New Roman"/>
          <w:sz w:val="24"/>
          <w:szCs w:val="24"/>
        </w:rPr>
      </w:pPr>
      <w:r w:rsidRPr="00212A32">
        <w:rPr>
          <w:rFonts w:ascii="Times New Roman" w:hAnsi="Times New Roman"/>
          <w:sz w:val="24"/>
          <w:szCs w:val="24"/>
        </w:rPr>
        <w:t xml:space="preserve">Risk and return of current liabilities </w:t>
      </w:r>
    </w:p>
    <w:p w:rsidR="00B63E8E" w:rsidRPr="00212A32" w:rsidRDefault="00B63E8E" w:rsidP="00B63E8E">
      <w:pPr>
        <w:widowControl w:val="0"/>
        <w:autoSpaceDE w:val="0"/>
        <w:autoSpaceDN w:val="0"/>
        <w:adjustRightInd w:val="0"/>
        <w:spacing w:after="0" w:line="237"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39" w:lineRule="auto"/>
        <w:ind w:left="8"/>
        <w:rPr>
          <w:rFonts w:ascii="Times New Roman" w:hAnsi="Times New Roman"/>
          <w:sz w:val="24"/>
          <w:szCs w:val="24"/>
        </w:rPr>
      </w:pPr>
      <w:r w:rsidRPr="00212A32">
        <w:rPr>
          <w:rFonts w:ascii="Times New Roman" w:hAnsi="Times New Roman"/>
          <w:b/>
          <w:bCs/>
          <w:sz w:val="24"/>
          <w:szCs w:val="24"/>
        </w:rPr>
        <w:t>Working Capital Management</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1" w:lineRule="auto"/>
        <w:ind w:left="8" w:right="40"/>
        <w:rPr>
          <w:rFonts w:ascii="Times New Roman" w:hAnsi="Times New Roman"/>
          <w:sz w:val="24"/>
          <w:szCs w:val="24"/>
        </w:rPr>
      </w:pPr>
      <w:r w:rsidRPr="00212A32">
        <w:rPr>
          <w:rFonts w:ascii="Times New Roman" w:hAnsi="Times New Roman"/>
          <w:sz w:val="24"/>
          <w:szCs w:val="24"/>
        </w:rPr>
        <w:t xml:space="preserve">Decisions relating to working capital and short term financing are referred to as </w:t>
      </w:r>
      <w:r w:rsidRPr="00212A32">
        <w:rPr>
          <w:rFonts w:ascii="Times New Roman" w:hAnsi="Times New Roman"/>
          <w:i/>
          <w:iCs/>
          <w:sz w:val="24"/>
          <w:szCs w:val="24"/>
        </w:rPr>
        <w:t>working capital management</w:t>
      </w:r>
      <w:r w:rsidRPr="00212A32">
        <w:rPr>
          <w:rFonts w:ascii="Times New Roman" w:hAnsi="Times New Roman"/>
          <w:sz w:val="24"/>
          <w:szCs w:val="24"/>
        </w:rPr>
        <w:t>. These involve managing the relationship between a firm's short-term assets and its short-term liabilities. The goal of Working capital management is to ensure that the firm is able to continue its operations and that it has sufficient cash flow to satisfy both maturing short-term debt and upcoming operational expenses.</w:t>
      </w:r>
    </w:p>
    <w:p w:rsidR="00B63E8E" w:rsidRPr="00212A32" w:rsidRDefault="00B63E8E" w:rsidP="00B63E8E">
      <w:pPr>
        <w:widowControl w:val="0"/>
        <w:autoSpaceDE w:val="0"/>
        <w:autoSpaceDN w:val="0"/>
        <w:adjustRightInd w:val="0"/>
        <w:spacing w:after="0" w:line="235" w:lineRule="auto"/>
        <w:ind w:left="48"/>
        <w:rPr>
          <w:rFonts w:ascii="Times New Roman" w:hAnsi="Times New Roman"/>
          <w:sz w:val="24"/>
          <w:szCs w:val="24"/>
        </w:rPr>
      </w:pPr>
      <w:r w:rsidRPr="00212A32">
        <w:rPr>
          <w:rFonts w:ascii="Times New Roman" w:hAnsi="Times New Roman"/>
          <w:b/>
          <w:bCs/>
          <w:sz w:val="24"/>
          <w:szCs w:val="24"/>
        </w:rPr>
        <w:t>Decision Criteria</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left="8" w:right="160"/>
        <w:rPr>
          <w:rFonts w:ascii="Times New Roman" w:hAnsi="Times New Roman"/>
          <w:sz w:val="24"/>
          <w:szCs w:val="24"/>
        </w:rPr>
      </w:pPr>
      <w:r w:rsidRPr="00212A32">
        <w:rPr>
          <w:rFonts w:ascii="Times New Roman" w:hAnsi="Times New Roman"/>
          <w:sz w:val="24"/>
          <w:szCs w:val="24"/>
        </w:rPr>
        <w:t>By definition, Working capital management entails short term decisions - generally, relating to the next one year period - which is "reversible". These decisions are therefore not taken on the same basis as Capital Investment Decisions (NPV or related, as above) rather they will be based on cash flows and / or profitability.</w:t>
      </w:r>
    </w:p>
    <w:p w:rsidR="00B63E8E" w:rsidRPr="00212A32" w:rsidRDefault="00B63E8E" w:rsidP="00B63E8E">
      <w:pPr>
        <w:widowControl w:val="0"/>
        <w:autoSpaceDE w:val="0"/>
        <w:autoSpaceDN w:val="0"/>
        <w:adjustRightInd w:val="0"/>
        <w:spacing w:after="0" w:line="3" w:lineRule="exact"/>
        <w:rPr>
          <w:rFonts w:ascii="Times New Roman" w:hAnsi="Times New Roman"/>
          <w:sz w:val="24"/>
          <w:szCs w:val="24"/>
        </w:rPr>
      </w:pPr>
    </w:p>
    <w:p w:rsidR="00B63E8E" w:rsidRDefault="00B63E8E" w:rsidP="00B63E8E">
      <w:pPr>
        <w:widowControl w:val="0"/>
        <w:numPr>
          <w:ilvl w:val="0"/>
          <w:numId w:val="11"/>
        </w:numPr>
        <w:overflowPunct w:val="0"/>
        <w:autoSpaceDE w:val="0"/>
        <w:autoSpaceDN w:val="0"/>
        <w:adjustRightInd w:val="0"/>
        <w:spacing w:after="0" w:line="243" w:lineRule="auto"/>
        <w:ind w:left="728" w:right="60" w:hanging="368"/>
        <w:rPr>
          <w:rFonts w:ascii="Times New Roman" w:hAnsi="Times New Roman"/>
          <w:sz w:val="24"/>
          <w:szCs w:val="24"/>
        </w:rPr>
      </w:pPr>
      <w:r w:rsidRPr="00212A32">
        <w:rPr>
          <w:rFonts w:ascii="Times New Roman" w:hAnsi="Times New Roman"/>
          <w:sz w:val="24"/>
          <w:szCs w:val="24"/>
        </w:rPr>
        <w:t xml:space="preserve">One measure of cash flow is provided by the cash conversion cycle - the net number of days from the outlay of cash for raw material to receiving payment from the customer. As a management tool, this metric makes explicit the inter-relatedness of decisions relating to inventories, accounts receivable and payable, and cash. Because this number effectively corresponds to the time that the firm's cash is tied up in operations and unavailable for other activities, management generally aims at a low net count. </w:t>
      </w:r>
    </w:p>
    <w:p w:rsidR="00B63E8E" w:rsidRDefault="00B63E8E" w:rsidP="00B63E8E">
      <w:pPr>
        <w:widowControl w:val="0"/>
        <w:overflowPunct w:val="0"/>
        <w:autoSpaceDE w:val="0"/>
        <w:autoSpaceDN w:val="0"/>
        <w:adjustRightInd w:val="0"/>
        <w:spacing w:after="0" w:line="243" w:lineRule="auto"/>
        <w:ind w:right="60"/>
        <w:rPr>
          <w:rFonts w:ascii="Times New Roman" w:hAnsi="Times New Roman"/>
          <w:sz w:val="24"/>
          <w:szCs w:val="24"/>
        </w:rPr>
      </w:pPr>
    </w:p>
    <w:p w:rsidR="00B63E8E" w:rsidRDefault="00B63E8E" w:rsidP="00B63E8E">
      <w:pPr>
        <w:widowControl w:val="0"/>
        <w:overflowPunct w:val="0"/>
        <w:autoSpaceDE w:val="0"/>
        <w:autoSpaceDN w:val="0"/>
        <w:adjustRightInd w:val="0"/>
        <w:spacing w:after="0" w:line="243" w:lineRule="auto"/>
        <w:ind w:right="60"/>
        <w:rPr>
          <w:rFonts w:ascii="Times New Roman" w:hAnsi="Times New Roman"/>
          <w:sz w:val="24"/>
          <w:szCs w:val="24"/>
        </w:rPr>
      </w:pPr>
    </w:p>
    <w:p w:rsidR="00B63E8E" w:rsidRDefault="00B63E8E" w:rsidP="00B63E8E">
      <w:pPr>
        <w:widowControl w:val="0"/>
        <w:overflowPunct w:val="0"/>
        <w:autoSpaceDE w:val="0"/>
        <w:autoSpaceDN w:val="0"/>
        <w:adjustRightInd w:val="0"/>
        <w:spacing w:after="0" w:line="243" w:lineRule="auto"/>
        <w:ind w:right="60"/>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3" w:lineRule="auto"/>
        <w:ind w:right="60"/>
        <w:rPr>
          <w:rFonts w:ascii="Times New Roman" w:hAnsi="Times New Roman"/>
          <w:sz w:val="24"/>
          <w:szCs w:val="24"/>
        </w:rPr>
      </w:pPr>
    </w:p>
    <w:p w:rsidR="00B63E8E" w:rsidRPr="00212A32" w:rsidRDefault="00B63E8E" w:rsidP="00B63E8E">
      <w:pPr>
        <w:widowControl w:val="0"/>
        <w:autoSpaceDE w:val="0"/>
        <w:autoSpaceDN w:val="0"/>
        <w:adjustRightInd w:val="0"/>
        <w:spacing w:after="0" w:line="2" w:lineRule="exact"/>
        <w:rPr>
          <w:rFonts w:ascii="Times New Roman" w:hAnsi="Times New Roman"/>
          <w:sz w:val="24"/>
          <w:szCs w:val="24"/>
        </w:rPr>
      </w:pPr>
    </w:p>
    <w:p w:rsidR="00B63E8E" w:rsidRPr="00212A32" w:rsidRDefault="00B63E8E" w:rsidP="00B63E8E">
      <w:pPr>
        <w:widowControl w:val="0"/>
        <w:numPr>
          <w:ilvl w:val="0"/>
          <w:numId w:val="11"/>
        </w:numPr>
        <w:overflowPunct w:val="0"/>
        <w:autoSpaceDE w:val="0"/>
        <w:autoSpaceDN w:val="0"/>
        <w:adjustRightInd w:val="0"/>
        <w:spacing w:after="0" w:line="241" w:lineRule="auto"/>
        <w:ind w:left="728" w:right="240" w:hanging="368"/>
        <w:rPr>
          <w:rFonts w:ascii="Times New Roman" w:hAnsi="Times New Roman"/>
          <w:sz w:val="24"/>
          <w:szCs w:val="24"/>
        </w:rPr>
      </w:pPr>
      <w:r w:rsidRPr="00212A32">
        <w:rPr>
          <w:rFonts w:ascii="Times New Roman" w:hAnsi="Times New Roman"/>
          <w:sz w:val="24"/>
          <w:szCs w:val="24"/>
        </w:rPr>
        <w:t xml:space="preserve">In this context, the most useful measure of profitability is Return on capital (ROC). The result is shown as a percentage, determined by dividing relevant income for the 12 months by capital employed; Return on equity (ROE) shows this result for the firm's shareholders. Firm value is enhanced when, and if, the return on capital, which results from working capital management, exceeds the cost of capital, which results from capital investment decisions as above. ROC measures are therefore useful as a management tool, in that they link short-term policy with long-term decision making. </w:t>
      </w:r>
    </w:p>
    <w:p w:rsidR="00B63E8E" w:rsidRPr="00212A32" w:rsidRDefault="00B63E8E" w:rsidP="00B63E8E">
      <w:pPr>
        <w:widowControl w:val="0"/>
        <w:autoSpaceDE w:val="0"/>
        <w:autoSpaceDN w:val="0"/>
        <w:adjustRightInd w:val="0"/>
        <w:spacing w:after="0" w:line="24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8"/>
        <w:rPr>
          <w:rFonts w:ascii="Times New Roman" w:hAnsi="Times New Roman"/>
          <w:sz w:val="24"/>
          <w:szCs w:val="24"/>
        </w:rPr>
      </w:pPr>
      <w:r w:rsidRPr="00212A32">
        <w:rPr>
          <w:rFonts w:ascii="Times New Roman" w:hAnsi="Times New Roman"/>
          <w:b/>
          <w:bCs/>
          <w:sz w:val="24"/>
          <w:szCs w:val="24"/>
        </w:rPr>
        <w:t>Management of Working Capital</w:t>
      </w:r>
    </w:p>
    <w:p w:rsidR="00B63E8E" w:rsidRPr="00212A32" w:rsidRDefault="00B63E8E" w:rsidP="00B63E8E">
      <w:pPr>
        <w:widowControl w:val="0"/>
        <w:overflowPunct w:val="0"/>
        <w:autoSpaceDE w:val="0"/>
        <w:autoSpaceDN w:val="0"/>
        <w:adjustRightInd w:val="0"/>
        <w:spacing w:after="0" w:line="240" w:lineRule="auto"/>
        <w:ind w:left="8" w:right="180"/>
        <w:rPr>
          <w:rFonts w:ascii="Times New Roman" w:hAnsi="Times New Roman"/>
          <w:sz w:val="24"/>
          <w:szCs w:val="24"/>
        </w:rPr>
      </w:pPr>
      <w:r w:rsidRPr="00212A32">
        <w:rPr>
          <w:rFonts w:ascii="Times New Roman" w:hAnsi="Times New Roman"/>
          <w:sz w:val="24"/>
          <w:szCs w:val="24"/>
        </w:rPr>
        <w:t>Guided by the above criteria, management will use a combination of policies and techniques for the management of working capital. These policies aim at managing the current assets (generally cash and cash equivalent, inventories and debtors) and the short term financing, such that cash flows and returns are acceptable.</w:t>
      </w:r>
    </w:p>
    <w:p w:rsidR="00B63E8E" w:rsidRPr="00212A32" w:rsidRDefault="00B63E8E" w:rsidP="00B63E8E">
      <w:pPr>
        <w:widowControl w:val="0"/>
        <w:autoSpaceDE w:val="0"/>
        <w:autoSpaceDN w:val="0"/>
        <w:adjustRightInd w:val="0"/>
        <w:spacing w:after="0" w:line="3" w:lineRule="exact"/>
        <w:rPr>
          <w:rFonts w:ascii="Times New Roman" w:hAnsi="Times New Roman"/>
          <w:sz w:val="24"/>
          <w:szCs w:val="24"/>
        </w:rPr>
      </w:pPr>
    </w:p>
    <w:p w:rsidR="00B63E8E" w:rsidRPr="00212A32" w:rsidRDefault="00B63E8E" w:rsidP="00B63E8E">
      <w:pPr>
        <w:widowControl w:val="0"/>
        <w:numPr>
          <w:ilvl w:val="0"/>
          <w:numId w:val="12"/>
        </w:numPr>
        <w:overflowPunct w:val="0"/>
        <w:autoSpaceDE w:val="0"/>
        <w:autoSpaceDN w:val="0"/>
        <w:adjustRightInd w:val="0"/>
        <w:spacing w:after="0" w:line="250" w:lineRule="auto"/>
        <w:ind w:left="728" w:right="360" w:hanging="368"/>
        <w:jc w:val="both"/>
        <w:rPr>
          <w:rFonts w:ascii="Times New Roman" w:hAnsi="Times New Roman"/>
          <w:sz w:val="24"/>
          <w:szCs w:val="24"/>
        </w:rPr>
      </w:pPr>
      <w:r w:rsidRPr="00212A32">
        <w:rPr>
          <w:rFonts w:ascii="Times New Roman" w:hAnsi="Times New Roman"/>
          <w:b/>
          <w:bCs/>
          <w:sz w:val="24"/>
          <w:szCs w:val="24"/>
        </w:rPr>
        <w:t>Cash Management</w:t>
      </w:r>
      <w:r w:rsidRPr="00212A32">
        <w:rPr>
          <w:rFonts w:ascii="Times New Roman" w:hAnsi="Times New Roman"/>
          <w:sz w:val="24"/>
          <w:szCs w:val="24"/>
        </w:rPr>
        <w:t>. Identify the cash balance which allows for the business to meet day to day</w:t>
      </w:r>
      <w:r w:rsidRPr="00212A32">
        <w:rPr>
          <w:rFonts w:ascii="Times New Roman" w:hAnsi="Times New Roman"/>
          <w:b/>
          <w:bCs/>
          <w:sz w:val="24"/>
          <w:szCs w:val="24"/>
        </w:rPr>
        <w:t xml:space="preserve"> </w:t>
      </w:r>
      <w:r w:rsidRPr="00212A32">
        <w:rPr>
          <w:rFonts w:ascii="Times New Roman" w:hAnsi="Times New Roman"/>
          <w:sz w:val="24"/>
          <w:szCs w:val="24"/>
        </w:rPr>
        <w:t xml:space="preserve">expenses, but reduces cash holding costs. </w:t>
      </w:r>
    </w:p>
    <w:p w:rsidR="00B63E8E" w:rsidRPr="00212A32" w:rsidRDefault="00B63E8E" w:rsidP="00B63E8E">
      <w:pPr>
        <w:widowControl w:val="0"/>
        <w:numPr>
          <w:ilvl w:val="0"/>
          <w:numId w:val="12"/>
        </w:numPr>
        <w:overflowPunct w:val="0"/>
        <w:autoSpaceDE w:val="0"/>
        <w:autoSpaceDN w:val="0"/>
        <w:adjustRightInd w:val="0"/>
        <w:spacing w:after="0" w:line="243" w:lineRule="auto"/>
        <w:ind w:left="728" w:right="500" w:hanging="368"/>
        <w:rPr>
          <w:rFonts w:ascii="Times New Roman" w:hAnsi="Times New Roman"/>
          <w:sz w:val="24"/>
          <w:szCs w:val="24"/>
        </w:rPr>
      </w:pPr>
      <w:r w:rsidRPr="00212A32">
        <w:rPr>
          <w:rFonts w:ascii="Times New Roman" w:hAnsi="Times New Roman"/>
          <w:b/>
          <w:bCs/>
          <w:sz w:val="24"/>
          <w:szCs w:val="24"/>
        </w:rPr>
        <w:t>Inventory Management</w:t>
      </w:r>
      <w:r w:rsidRPr="00212A32">
        <w:rPr>
          <w:rFonts w:ascii="Times New Roman" w:hAnsi="Times New Roman"/>
          <w:sz w:val="24"/>
          <w:szCs w:val="24"/>
        </w:rPr>
        <w:t>. Identify the level of inventory which allows for uninterrupted</w:t>
      </w:r>
      <w:r w:rsidRPr="00212A32">
        <w:rPr>
          <w:rFonts w:ascii="Times New Roman" w:hAnsi="Times New Roman"/>
          <w:b/>
          <w:bCs/>
          <w:sz w:val="24"/>
          <w:szCs w:val="24"/>
        </w:rPr>
        <w:t xml:space="preserve"> </w:t>
      </w:r>
      <w:r w:rsidRPr="00212A32">
        <w:rPr>
          <w:rFonts w:ascii="Times New Roman" w:hAnsi="Times New Roman"/>
          <w:sz w:val="24"/>
          <w:szCs w:val="24"/>
        </w:rPr>
        <w:t xml:space="preserve">production but reduces the investment in raw materials - and minimizes reordering costs - and hence increases cash flow.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2"/>
        </w:numPr>
        <w:overflowPunct w:val="0"/>
        <w:autoSpaceDE w:val="0"/>
        <w:autoSpaceDN w:val="0"/>
        <w:adjustRightInd w:val="0"/>
        <w:spacing w:after="0" w:line="243" w:lineRule="auto"/>
        <w:ind w:left="728" w:right="280" w:hanging="368"/>
        <w:rPr>
          <w:rFonts w:ascii="Times New Roman" w:hAnsi="Times New Roman"/>
          <w:sz w:val="24"/>
          <w:szCs w:val="24"/>
        </w:rPr>
      </w:pPr>
      <w:r w:rsidRPr="00212A32">
        <w:rPr>
          <w:rFonts w:ascii="Times New Roman" w:hAnsi="Times New Roman"/>
          <w:b/>
          <w:bCs/>
          <w:sz w:val="24"/>
          <w:szCs w:val="24"/>
        </w:rPr>
        <w:t>Debtor’s Management</w:t>
      </w:r>
      <w:r w:rsidRPr="00212A32">
        <w:rPr>
          <w:rFonts w:ascii="Times New Roman" w:hAnsi="Times New Roman"/>
          <w:sz w:val="24"/>
          <w:szCs w:val="24"/>
        </w:rPr>
        <w:t>. Identify the appropriate credit policy, i.e. credit terms which will attract</w:t>
      </w:r>
      <w:r w:rsidRPr="00212A32">
        <w:rPr>
          <w:rFonts w:ascii="Times New Roman" w:hAnsi="Times New Roman"/>
          <w:b/>
          <w:bCs/>
          <w:sz w:val="24"/>
          <w:szCs w:val="24"/>
        </w:rPr>
        <w:t xml:space="preserve"> </w:t>
      </w:r>
      <w:r w:rsidRPr="00212A32">
        <w:rPr>
          <w:rFonts w:ascii="Times New Roman" w:hAnsi="Times New Roman"/>
          <w:sz w:val="24"/>
          <w:szCs w:val="24"/>
        </w:rPr>
        <w:t xml:space="preserve">customers, such that any impact on cash flows and the cash conversion cycle will be offset by increased revenue and hence Return on Capital (or vice versa).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0"/>
          <w:numId w:val="12"/>
        </w:numPr>
        <w:overflowPunct w:val="0"/>
        <w:autoSpaceDE w:val="0"/>
        <w:autoSpaceDN w:val="0"/>
        <w:adjustRightInd w:val="0"/>
        <w:spacing w:after="0" w:line="263" w:lineRule="auto"/>
        <w:ind w:left="728" w:right="140" w:hanging="368"/>
        <w:rPr>
          <w:rFonts w:ascii="Times New Roman" w:hAnsi="Times New Roman"/>
          <w:sz w:val="24"/>
          <w:szCs w:val="24"/>
        </w:rPr>
      </w:pPr>
      <w:r w:rsidRPr="00212A32">
        <w:rPr>
          <w:rFonts w:ascii="Times New Roman" w:hAnsi="Times New Roman"/>
          <w:b/>
          <w:bCs/>
          <w:sz w:val="24"/>
          <w:szCs w:val="24"/>
        </w:rPr>
        <w:t>Short Term Financing</w:t>
      </w:r>
      <w:r w:rsidRPr="00212A32">
        <w:rPr>
          <w:rFonts w:ascii="Times New Roman" w:hAnsi="Times New Roman"/>
          <w:sz w:val="24"/>
          <w:szCs w:val="24"/>
        </w:rPr>
        <w:t>. Identify the appropriate source of financing, given the cash conversion</w:t>
      </w:r>
      <w:r w:rsidRPr="00212A32">
        <w:rPr>
          <w:rFonts w:ascii="Times New Roman" w:hAnsi="Times New Roman"/>
          <w:b/>
          <w:bCs/>
          <w:sz w:val="24"/>
          <w:szCs w:val="24"/>
        </w:rPr>
        <w:t xml:space="preserve"> </w:t>
      </w:r>
      <w:r w:rsidRPr="00212A32">
        <w:rPr>
          <w:rFonts w:ascii="Times New Roman" w:hAnsi="Times New Roman"/>
          <w:sz w:val="24"/>
          <w:szCs w:val="24"/>
        </w:rPr>
        <w:t xml:space="preserve">cycle: the inventory is ideally financed by credit granted by the supplier; however, it may be necessary to utilize a bank loan (or overdraft), or to "convert debtors to cash" through "factoring". </w:t>
      </w:r>
    </w:p>
    <w:p w:rsidR="00B63E8E" w:rsidRPr="00212A32" w:rsidRDefault="00B63E8E" w:rsidP="00B63E8E">
      <w:pPr>
        <w:widowControl w:val="0"/>
        <w:autoSpaceDE w:val="0"/>
        <w:autoSpaceDN w:val="0"/>
        <w:adjustRightInd w:val="0"/>
        <w:spacing w:after="0" w:line="213"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8"/>
        <w:rPr>
          <w:rFonts w:ascii="Times New Roman" w:hAnsi="Times New Roman"/>
          <w:sz w:val="24"/>
          <w:szCs w:val="24"/>
        </w:rPr>
      </w:pPr>
      <w:r w:rsidRPr="00212A32">
        <w:rPr>
          <w:rFonts w:ascii="Times New Roman" w:hAnsi="Times New Roman"/>
          <w:b/>
          <w:bCs/>
          <w:sz w:val="24"/>
          <w:szCs w:val="24"/>
        </w:rPr>
        <w:t>Financial Risk Management</w:t>
      </w:r>
    </w:p>
    <w:p w:rsidR="00B63E8E" w:rsidRPr="00212A32" w:rsidRDefault="00B63E8E" w:rsidP="00B63E8E">
      <w:pPr>
        <w:widowControl w:val="0"/>
        <w:overflowPunct w:val="0"/>
        <w:autoSpaceDE w:val="0"/>
        <w:autoSpaceDN w:val="0"/>
        <w:adjustRightInd w:val="0"/>
        <w:spacing w:after="0" w:line="252" w:lineRule="auto"/>
        <w:ind w:left="8" w:right="480"/>
        <w:rPr>
          <w:rFonts w:ascii="Times New Roman" w:hAnsi="Times New Roman"/>
          <w:sz w:val="24"/>
          <w:szCs w:val="24"/>
        </w:rPr>
      </w:pPr>
      <w:r w:rsidRPr="00212A32">
        <w:rPr>
          <w:rFonts w:ascii="Times New Roman" w:hAnsi="Times New Roman"/>
          <w:sz w:val="24"/>
          <w:szCs w:val="24"/>
        </w:rPr>
        <w:t>Risk Management is the process of measuring risk and then developing and implementing strategies to manage that risk. Financial risk management focuses on risks that can be managed ("hedged") using traded</w:t>
      </w:r>
      <w:r>
        <w:rPr>
          <w:rFonts w:ascii="Times New Roman" w:hAnsi="Times New Roman"/>
          <w:sz w:val="24"/>
          <w:szCs w:val="24"/>
        </w:rPr>
        <w:t xml:space="preserve"> </w:t>
      </w:r>
      <w:r w:rsidRPr="00212A32">
        <w:rPr>
          <w:rFonts w:ascii="Times New Roman" w:hAnsi="Times New Roman"/>
          <w:sz w:val="24"/>
          <w:szCs w:val="24"/>
        </w:rPr>
        <w:t xml:space="preserve">financial instruments (typically changes in commodity </w:t>
      </w:r>
      <w:proofErr w:type="gramStart"/>
      <w:r w:rsidRPr="00212A32">
        <w:rPr>
          <w:rFonts w:ascii="Times New Roman" w:hAnsi="Times New Roman"/>
          <w:sz w:val="24"/>
          <w:szCs w:val="24"/>
        </w:rPr>
        <w:t>prices ,</w:t>
      </w:r>
      <w:proofErr w:type="gramEnd"/>
      <w:r w:rsidRPr="00212A32">
        <w:rPr>
          <w:rFonts w:ascii="Times New Roman" w:hAnsi="Times New Roman"/>
          <w:sz w:val="24"/>
          <w:szCs w:val="24"/>
        </w:rPr>
        <w:t xml:space="preserve"> internet rates, foreign exchange rates and stock prices). Financial risk management will also play an important role in cash management.</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Default="00B63E8E" w:rsidP="00B63E8E">
      <w:pPr>
        <w:widowControl w:val="0"/>
        <w:overflowPunct w:val="0"/>
        <w:autoSpaceDE w:val="0"/>
        <w:autoSpaceDN w:val="0"/>
        <w:adjustRightInd w:val="0"/>
        <w:spacing w:after="0" w:line="240" w:lineRule="auto"/>
        <w:ind w:left="8" w:right="140"/>
        <w:rPr>
          <w:rFonts w:ascii="Times New Roman" w:hAnsi="Times New Roman"/>
          <w:sz w:val="24"/>
          <w:szCs w:val="24"/>
        </w:rPr>
      </w:pPr>
      <w:r w:rsidRPr="00212A32">
        <w:rPr>
          <w:rFonts w:ascii="Times New Roman" w:hAnsi="Times New Roman"/>
          <w:sz w:val="24"/>
          <w:szCs w:val="24"/>
        </w:rPr>
        <w:t>This area is related to corporate finance in two ways. Firstly, firm exposure to business risk is a direct result of previous Investment and Financing decisions. Secondly, both disciplines share the goal of creating, or enhancing, firm value. All large corporations have risk management teams, and small firms practice informal, if not formal, risk management.</w:t>
      </w:r>
    </w:p>
    <w:p w:rsidR="00406ECF" w:rsidRPr="00212A32" w:rsidRDefault="00406ECF" w:rsidP="00B63E8E">
      <w:pPr>
        <w:widowControl w:val="0"/>
        <w:overflowPunct w:val="0"/>
        <w:autoSpaceDE w:val="0"/>
        <w:autoSpaceDN w:val="0"/>
        <w:adjustRightInd w:val="0"/>
        <w:spacing w:after="0" w:line="240" w:lineRule="auto"/>
        <w:ind w:left="8" w:right="140"/>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2" w:lineRule="auto"/>
        <w:ind w:left="8" w:right="440"/>
        <w:rPr>
          <w:rFonts w:ascii="Times New Roman" w:hAnsi="Times New Roman"/>
          <w:sz w:val="24"/>
          <w:szCs w:val="24"/>
        </w:rPr>
      </w:pPr>
      <w:r w:rsidRPr="00212A32">
        <w:rPr>
          <w:rFonts w:ascii="Times New Roman" w:hAnsi="Times New Roman"/>
          <w:sz w:val="24"/>
          <w:szCs w:val="24"/>
        </w:rPr>
        <w:t>Derivatives are the instruments most commonly used in financial risk management. Because unique derivative contracts tend to be costly to create and monitor, the most cost-effective financial risk management methods usually involve derivatives that trade on well-established financial markets. These standard derivative instruments include options, future contacts, forward contacts, and swaps.</w:t>
      </w:r>
    </w:p>
    <w:p w:rsidR="00B63E8E" w:rsidRPr="00212A32" w:rsidRDefault="00B63E8E" w:rsidP="00B63E8E">
      <w:pPr>
        <w:widowControl w:val="0"/>
        <w:autoSpaceDE w:val="0"/>
        <w:autoSpaceDN w:val="0"/>
        <w:adjustRightInd w:val="0"/>
        <w:spacing w:after="0" w:line="236"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39" w:lineRule="auto"/>
        <w:ind w:left="368"/>
        <w:jc w:val="both"/>
        <w:rPr>
          <w:rFonts w:ascii="Times New Roman" w:hAnsi="Times New Roman"/>
          <w:sz w:val="24"/>
          <w:szCs w:val="24"/>
        </w:rPr>
      </w:pPr>
      <w:r w:rsidRPr="00212A32">
        <w:rPr>
          <w:rFonts w:ascii="Times New Roman" w:hAnsi="Times New Roman"/>
          <w:b/>
          <w:bCs/>
          <w:sz w:val="24"/>
          <w:szCs w:val="24"/>
        </w:rPr>
        <w:t xml:space="preserve">Working Capital Policies </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numPr>
          <w:ilvl w:val="1"/>
          <w:numId w:val="13"/>
        </w:numPr>
        <w:tabs>
          <w:tab w:val="clear" w:pos="1440"/>
          <w:tab w:val="num" w:pos="728"/>
        </w:tabs>
        <w:overflowPunct w:val="0"/>
        <w:autoSpaceDE w:val="0"/>
        <w:autoSpaceDN w:val="0"/>
        <w:adjustRightInd w:val="0"/>
        <w:spacing w:after="0" w:line="240" w:lineRule="auto"/>
        <w:ind w:left="728" w:hanging="368"/>
        <w:jc w:val="both"/>
        <w:rPr>
          <w:rFonts w:ascii="Times New Roman" w:hAnsi="Times New Roman"/>
          <w:sz w:val="24"/>
          <w:szCs w:val="24"/>
        </w:rPr>
      </w:pPr>
      <w:r w:rsidRPr="00212A32">
        <w:rPr>
          <w:rFonts w:ascii="Times New Roman" w:hAnsi="Times New Roman"/>
          <w:sz w:val="24"/>
          <w:szCs w:val="24"/>
        </w:rPr>
        <w:t xml:space="preserve">Conservative – Use permanent capital for permanent assets and temporary assets. </w:t>
      </w:r>
    </w:p>
    <w:p w:rsidR="00B63E8E" w:rsidRPr="00212A32" w:rsidRDefault="00B63E8E" w:rsidP="00B63E8E">
      <w:pPr>
        <w:widowControl w:val="0"/>
        <w:autoSpaceDE w:val="0"/>
        <w:autoSpaceDN w:val="0"/>
        <w:adjustRightInd w:val="0"/>
        <w:spacing w:after="0" w:line="22" w:lineRule="exact"/>
        <w:rPr>
          <w:rFonts w:ascii="Times New Roman" w:hAnsi="Times New Roman"/>
          <w:sz w:val="24"/>
          <w:szCs w:val="24"/>
        </w:rPr>
      </w:pPr>
    </w:p>
    <w:p w:rsidR="00B63E8E" w:rsidRPr="00212A32" w:rsidRDefault="00B63E8E" w:rsidP="00B63E8E">
      <w:pPr>
        <w:widowControl w:val="0"/>
        <w:numPr>
          <w:ilvl w:val="1"/>
          <w:numId w:val="13"/>
        </w:numPr>
        <w:tabs>
          <w:tab w:val="clear" w:pos="1440"/>
          <w:tab w:val="num" w:pos="728"/>
        </w:tabs>
        <w:overflowPunct w:val="0"/>
        <w:autoSpaceDE w:val="0"/>
        <w:autoSpaceDN w:val="0"/>
        <w:adjustRightInd w:val="0"/>
        <w:spacing w:after="0" w:line="240" w:lineRule="auto"/>
        <w:ind w:left="728" w:hanging="368"/>
        <w:jc w:val="both"/>
        <w:rPr>
          <w:rFonts w:ascii="Times New Roman" w:hAnsi="Times New Roman"/>
          <w:sz w:val="24"/>
          <w:szCs w:val="24"/>
        </w:rPr>
      </w:pPr>
      <w:r w:rsidRPr="00212A32">
        <w:rPr>
          <w:rFonts w:ascii="Times New Roman" w:hAnsi="Times New Roman"/>
          <w:sz w:val="24"/>
          <w:szCs w:val="24"/>
        </w:rPr>
        <w:t xml:space="preserve">Moderate – Match the maturity of the assets with the maturity of the financing. </w:t>
      </w:r>
    </w:p>
    <w:p w:rsidR="00B63E8E" w:rsidRPr="00212A32" w:rsidRDefault="00B63E8E" w:rsidP="00B63E8E">
      <w:pPr>
        <w:widowControl w:val="0"/>
        <w:autoSpaceDE w:val="0"/>
        <w:autoSpaceDN w:val="0"/>
        <w:adjustRightInd w:val="0"/>
        <w:spacing w:after="0" w:line="11" w:lineRule="exact"/>
        <w:rPr>
          <w:rFonts w:ascii="Times New Roman" w:hAnsi="Times New Roman"/>
          <w:sz w:val="24"/>
          <w:szCs w:val="24"/>
        </w:rPr>
      </w:pPr>
    </w:p>
    <w:p w:rsidR="00B63E8E" w:rsidRPr="00212A32" w:rsidRDefault="00B63E8E" w:rsidP="00B63E8E">
      <w:pPr>
        <w:widowControl w:val="0"/>
        <w:numPr>
          <w:ilvl w:val="1"/>
          <w:numId w:val="13"/>
        </w:numPr>
        <w:tabs>
          <w:tab w:val="clear" w:pos="1440"/>
          <w:tab w:val="num" w:pos="728"/>
        </w:tabs>
        <w:overflowPunct w:val="0"/>
        <w:autoSpaceDE w:val="0"/>
        <w:autoSpaceDN w:val="0"/>
        <w:adjustRightInd w:val="0"/>
        <w:spacing w:after="0" w:line="240" w:lineRule="auto"/>
        <w:ind w:left="728" w:hanging="368"/>
        <w:jc w:val="both"/>
        <w:rPr>
          <w:rFonts w:ascii="Times New Roman" w:hAnsi="Times New Roman"/>
          <w:sz w:val="24"/>
          <w:szCs w:val="24"/>
        </w:rPr>
      </w:pPr>
      <w:r w:rsidRPr="00212A32">
        <w:rPr>
          <w:rFonts w:ascii="Times New Roman" w:hAnsi="Times New Roman"/>
          <w:sz w:val="24"/>
          <w:szCs w:val="24"/>
        </w:rPr>
        <w:t xml:space="preserve">Aggressive – Use short-term financing to finance permanent assets. </w:t>
      </w:r>
    </w:p>
    <w:p w:rsidR="00B63E8E" w:rsidRPr="00212A32" w:rsidRDefault="00B63E8E" w:rsidP="00B63E8E">
      <w:pPr>
        <w:widowControl w:val="0"/>
        <w:autoSpaceDE w:val="0"/>
        <w:autoSpaceDN w:val="0"/>
        <w:adjustRightInd w:val="0"/>
        <w:spacing w:after="0" w:line="225"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8"/>
        <w:rPr>
          <w:rFonts w:ascii="Times New Roman" w:hAnsi="Times New Roman"/>
          <w:sz w:val="24"/>
          <w:szCs w:val="24"/>
        </w:rPr>
      </w:pPr>
      <w:r w:rsidRPr="00212A32">
        <w:rPr>
          <w:rFonts w:ascii="Times New Roman" w:hAnsi="Times New Roman"/>
          <w:sz w:val="24"/>
          <w:szCs w:val="24"/>
        </w:rPr>
        <w:t>Let’s view the characteristics of each policy.</w:t>
      </w:r>
    </w:p>
    <w:p w:rsidR="00B63E8E" w:rsidRPr="00212A32" w:rsidRDefault="00B63E8E" w:rsidP="00B63E8E">
      <w:pPr>
        <w:widowControl w:val="0"/>
        <w:autoSpaceDE w:val="0"/>
        <w:autoSpaceDN w:val="0"/>
        <w:adjustRightInd w:val="0"/>
        <w:spacing w:after="0" w:line="22" w:lineRule="exact"/>
        <w:rPr>
          <w:rFonts w:ascii="Times New Roman" w:hAnsi="Times New Roman"/>
          <w:sz w:val="24"/>
          <w:szCs w:val="24"/>
        </w:rPr>
      </w:pPr>
    </w:p>
    <w:p w:rsidR="00B63E8E" w:rsidRPr="00212A32" w:rsidRDefault="00B63E8E" w:rsidP="00B63E8E">
      <w:pPr>
        <w:widowControl w:val="0"/>
        <w:numPr>
          <w:ilvl w:val="0"/>
          <w:numId w:val="14"/>
        </w:numPr>
        <w:overflowPunct w:val="0"/>
        <w:autoSpaceDE w:val="0"/>
        <w:autoSpaceDN w:val="0"/>
        <w:adjustRightInd w:val="0"/>
        <w:spacing w:after="0" w:line="240" w:lineRule="auto"/>
        <w:ind w:left="728" w:hanging="368"/>
        <w:jc w:val="both"/>
        <w:rPr>
          <w:rFonts w:ascii="Times New Roman" w:hAnsi="Times New Roman"/>
          <w:b/>
          <w:bCs/>
          <w:sz w:val="24"/>
          <w:szCs w:val="24"/>
        </w:rPr>
      </w:pPr>
      <w:r w:rsidRPr="00212A32">
        <w:rPr>
          <w:rFonts w:ascii="Times New Roman" w:hAnsi="Times New Roman"/>
          <w:b/>
          <w:bCs/>
          <w:sz w:val="24"/>
          <w:szCs w:val="24"/>
          <w:u w:val="single"/>
        </w:rPr>
        <w:t xml:space="preserve">CONSERVATIVE WORKING CAPITAL POLICY;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high</w:t>
      </w:r>
      <w:proofErr w:type="gramEnd"/>
      <w:r w:rsidRPr="00212A32">
        <w:rPr>
          <w:rFonts w:ascii="Times New Roman" w:hAnsi="Times New Roman"/>
          <w:sz w:val="24"/>
          <w:szCs w:val="24"/>
        </w:rPr>
        <w:t xml:space="preserve"> level of investment in current assets </w:t>
      </w:r>
    </w:p>
    <w:p w:rsidR="00B63E8E" w:rsidRPr="00212A32" w:rsidRDefault="00B63E8E" w:rsidP="00B63E8E">
      <w:pPr>
        <w:widowControl w:val="0"/>
        <w:autoSpaceDE w:val="0"/>
        <w:autoSpaceDN w:val="0"/>
        <w:adjustRightInd w:val="0"/>
        <w:spacing w:after="0" w:line="3" w:lineRule="exact"/>
        <w:rPr>
          <w:rFonts w:ascii="Times New Roman" w:hAnsi="Times New Roman"/>
          <w:b/>
          <w:bCs/>
          <w:sz w:val="24"/>
          <w:szCs w:val="24"/>
        </w:rPr>
      </w:pP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b/>
          <w:bCs/>
          <w:sz w:val="24"/>
          <w:szCs w:val="24"/>
        </w:rPr>
      </w:pPr>
      <w:proofErr w:type="gramStart"/>
      <w:r w:rsidRPr="00212A32">
        <w:rPr>
          <w:rFonts w:ascii="Times New Roman" w:hAnsi="Times New Roman"/>
          <w:sz w:val="24"/>
          <w:szCs w:val="24"/>
        </w:rPr>
        <w:t>–  support</w:t>
      </w:r>
      <w:proofErr w:type="gramEnd"/>
      <w:r w:rsidRPr="00212A32">
        <w:rPr>
          <w:rFonts w:ascii="Times New Roman" w:hAnsi="Times New Roman"/>
          <w:sz w:val="24"/>
          <w:szCs w:val="24"/>
        </w:rPr>
        <w:t xml:space="preserve"> any level of sales and production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high</w:t>
      </w:r>
      <w:proofErr w:type="gramEnd"/>
      <w:r w:rsidRPr="00212A32">
        <w:rPr>
          <w:rFonts w:ascii="Times New Roman" w:hAnsi="Times New Roman"/>
          <w:sz w:val="24"/>
          <w:szCs w:val="24"/>
        </w:rPr>
        <w:t xml:space="preserve"> liquidity level </w:t>
      </w:r>
    </w:p>
    <w:p w:rsidR="00B63E8E" w:rsidRPr="00212A32" w:rsidRDefault="00B63E8E" w:rsidP="00B63E8E">
      <w:pPr>
        <w:widowControl w:val="0"/>
        <w:overflowPunct w:val="0"/>
        <w:autoSpaceDE w:val="0"/>
        <w:autoSpaceDN w:val="0"/>
        <w:adjustRightInd w:val="0"/>
        <w:spacing w:after="0" w:line="239" w:lineRule="auto"/>
        <w:ind w:left="1448" w:right="180" w:hanging="360"/>
        <w:jc w:val="both"/>
        <w:rPr>
          <w:rFonts w:ascii="Times New Roman" w:hAnsi="Times New Roman"/>
          <w:b/>
          <w:bCs/>
          <w:sz w:val="24"/>
          <w:szCs w:val="24"/>
        </w:rPr>
      </w:pPr>
      <w:r w:rsidRPr="00212A32">
        <w:rPr>
          <w:rFonts w:ascii="Times New Roman" w:hAnsi="Times New Roman"/>
          <w:sz w:val="24"/>
          <w:szCs w:val="24"/>
        </w:rPr>
        <w:t xml:space="preserve">– Avoid short-term financing to reduce risk, but decreases the potential for maximum value creation because of the high cost of long-term debt and equity financing. </w:t>
      </w:r>
    </w:p>
    <w:p w:rsidR="00B63E8E" w:rsidRPr="00212A32" w:rsidRDefault="00B63E8E" w:rsidP="00B63E8E">
      <w:pPr>
        <w:widowControl w:val="0"/>
        <w:autoSpaceDE w:val="0"/>
        <w:autoSpaceDN w:val="0"/>
        <w:adjustRightInd w:val="0"/>
        <w:spacing w:after="0" w:line="1" w:lineRule="exact"/>
        <w:rPr>
          <w:rFonts w:ascii="Times New Roman" w:hAnsi="Times New Roman"/>
          <w:b/>
          <w:bCs/>
          <w:sz w:val="24"/>
          <w:szCs w:val="24"/>
        </w:rPr>
      </w:pP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b/>
          <w:bCs/>
          <w:sz w:val="24"/>
          <w:szCs w:val="24"/>
        </w:rPr>
      </w:pPr>
      <w:proofErr w:type="gramStart"/>
      <w:r w:rsidRPr="00212A32">
        <w:rPr>
          <w:rFonts w:ascii="Times New Roman" w:hAnsi="Times New Roman"/>
          <w:sz w:val="24"/>
          <w:szCs w:val="24"/>
        </w:rPr>
        <w:lastRenderedPageBreak/>
        <w:t>–  Borrowing</w:t>
      </w:r>
      <w:proofErr w:type="gramEnd"/>
      <w:r w:rsidRPr="00212A32">
        <w:rPr>
          <w:rFonts w:ascii="Times New Roman" w:hAnsi="Times New Roman"/>
          <w:sz w:val="24"/>
          <w:szCs w:val="24"/>
        </w:rPr>
        <w:t xml:space="preserve"> long-term is considered less risky than borrowing short-term. </w:t>
      </w:r>
    </w:p>
    <w:p w:rsidR="00B63E8E" w:rsidRPr="00212A32" w:rsidRDefault="00B63E8E" w:rsidP="00B63E8E">
      <w:pPr>
        <w:widowControl w:val="0"/>
        <w:overflowPunct w:val="0"/>
        <w:autoSpaceDE w:val="0"/>
        <w:autoSpaceDN w:val="0"/>
        <w:adjustRightInd w:val="0"/>
        <w:spacing w:after="0" w:line="240" w:lineRule="auto"/>
        <w:ind w:left="1448" w:right="140" w:hanging="360"/>
        <w:jc w:val="both"/>
        <w:rPr>
          <w:rFonts w:ascii="Times New Roman" w:hAnsi="Times New Roman"/>
          <w:b/>
          <w:bCs/>
          <w:sz w:val="24"/>
          <w:szCs w:val="24"/>
        </w:rPr>
      </w:pPr>
      <w:r w:rsidRPr="00212A32">
        <w:rPr>
          <w:rFonts w:ascii="Times New Roman" w:hAnsi="Times New Roman"/>
          <w:sz w:val="24"/>
          <w:szCs w:val="24"/>
        </w:rPr>
        <w:t xml:space="preserve">– This approach involves the use of long-term debt and equity to finance all long-term fixed assets and permanent assets, in addition to some part of temporary current assets. </w:t>
      </w: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b/>
          <w:bCs/>
          <w:sz w:val="24"/>
          <w:szCs w:val="24"/>
        </w:rPr>
      </w:pPr>
      <w:proofErr w:type="gramStart"/>
      <w:r w:rsidRPr="00212A32">
        <w:rPr>
          <w:rFonts w:ascii="Times New Roman" w:hAnsi="Times New Roman"/>
          <w:sz w:val="24"/>
          <w:szCs w:val="24"/>
        </w:rPr>
        <w:t>–  The</w:t>
      </w:r>
      <w:proofErr w:type="gramEnd"/>
      <w:r w:rsidRPr="00212A32">
        <w:rPr>
          <w:rFonts w:ascii="Times New Roman" w:hAnsi="Times New Roman"/>
          <w:sz w:val="24"/>
          <w:szCs w:val="24"/>
        </w:rPr>
        <w:t xml:space="preserve"> firm has a large amount of net working capital. It is a relatively low-risk position. </w:t>
      </w: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b/>
          <w:bCs/>
          <w:sz w:val="24"/>
          <w:szCs w:val="24"/>
        </w:rPr>
      </w:pPr>
      <w:proofErr w:type="gramStart"/>
      <w:r w:rsidRPr="00212A32">
        <w:rPr>
          <w:rFonts w:ascii="Times New Roman" w:hAnsi="Times New Roman"/>
          <w:sz w:val="24"/>
          <w:szCs w:val="24"/>
        </w:rPr>
        <w:t>–  The</w:t>
      </w:r>
      <w:proofErr w:type="gramEnd"/>
      <w:r w:rsidRPr="00212A32">
        <w:rPr>
          <w:rFonts w:ascii="Times New Roman" w:hAnsi="Times New Roman"/>
          <w:sz w:val="24"/>
          <w:szCs w:val="24"/>
        </w:rPr>
        <w:t xml:space="preserve"> safety of conservative approach has a cost.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Long</w:t>
      </w:r>
      <w:proofErr w:type="gramEnd"/>
      <w:r w:rsidRPr="00212A32">
        <w:rPr>
          <w:rFonts w:ascii="Times New Roman" w:hAnsi="Times New Roman"/>
          <w:sz w:val="24"/>
          <w:szCs w:val="24"/>
        </w:rPr>
        <w:t xml:space="preserve">-term financing is generally more expensive than short-term financing. </w:t>
      </w:r>
    </w:p>
    <w:p w:rsidR="00B63E8E" w:rsidRPr="00212A32" w:rsidRDefault="00B63E8E" w:rsidP="00B63E8E">
      <w:pPr>
        <w:widowControl w:val="0"/>
        <w:autoSpaceDE w:val="0"/>
        <w:autoSpaceDN w:val="0"/>
        <w:adjustRightInd w:val="0"/>
        <w:spacing w:after="0" w:line="243" w:lineRule="exact"/>
        <w:rPr>
          <w:rFonts w:ascii="Times New Roman" w:hAnsi="Times New Roman"/>
          <w:b/>
          <w:bCs/>
          <w:sz w:val="24"/>
          <w:szCs w:val="24"/>
        </w:rPr>
      </w:pPr>
    </w:p>
    <w:p w:rsidR="00B63E8E" w:rsidRPr="00212A32" w:rsidRDefault="00B63E8E" w:rsidP="00B63E8E">
      <w:pPr>
        <w:widowControl w:val="0"/>
        <w:numPr>
          <w:ilvl w:val="0"/>
          <w:numId w:val="14"/>
        </w:numPr>
        <w:overflowPunct w:val="0"/>
        <w:autoSpaceDE w:val="0"/>
        <w:autoSpaceDN w:val="0"/>
        <w:adjustRightInd w:val="0"/>
        <w:spacing w:after="0" w:line="240" w:lineRule="auto"/>
        <w:ind w:left="728" w:hanging="368"/>
        <w:jc w:val="both"/>
        <w:rPr>
          <w:rFonts w:ascii="Times New Roman" w:hAnsi="Times New Roman"/>
          <w:b/>
          <w:bCs/>
          <w:sz w:val="24"/>
          <w:szCs w:val="24"/>
        </w:rPr>
      </w:pPr>
      <w:r w:rsidRPr="00212A32">
        <w:rPr>
          <w:rFonts w:ascii="Times New Roman" w:hAnsi="Times New Roman"/>
          <w:b/>
          <w:bCs/>
          <w:sz w:val="24"/>
          <w:szCs w:val="24"/>
          <w:u w:val="single"/>
        </w:rPr>
        <w:t xml:space="preserve">AGGRESSIVE WORKING CAPITAL POLICY;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Low</w:t>
      </w:r>
      <w:proofErr w:type="gramEnd"/>
      <w:r w:rsidRPr="00212A32">
        <w:rPr>
          <w:rFonts w:ascii="Times New Roman" w:hAnsi="Times New Roman"/>
          <w:sz w:val="24"/>
          <w:szCs w:val="24"/>
        </w:rPr>
        <w:t xml:space="preserve"> level of investment </w:t>
      </w:r>
    </w:p>
    <w:p w:rsidR="00B63E8E" w:rsidRPr="00212A32" w:rsidRDefault="00B63E8E" w:rsidP="00B63E8E">
      <w:pPr>
        <w:widowControl w:val="0"/>
        <w:autoSpaceDE w:val="0"/>
        <w:autoSpaceDN w:val="0"/>
        <w:adjustRightInd w:val="0"/>
        <w:spacing w:after="0" w:line="3" w:lineRule="exact"/>
        <w:rPr>
          <w:rFonts w:ascii="Times New Roman" w:hAnsi="Times New Roman"/>
          <w:b/>
          <w:bCs/>
          <w:sz w:val="24"/>
          <w:szCs w:val="24"/>
        </w:rPr>
      </w:pP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More</w:t>
      </w:r>
      <w:proofErr w:type="gramEnd"/>
      <w:r w:rsidRPr="00212A32">
        <w:rPr>
          <w:rFonts w:ascii="Times New Roman" w:hAnsi="Times New Roman"/>
          <w:sz w:val="24"/>
          <w:szCs w:val="24"/>
        </w:rPr>
        <w:t xml:space="preserve"> short-term financing is used to finance current assets. </w:t>
      </w:r>
    </w:p>
    <w:p w:rsidR="00B63E8E" w:rsidRPr="00212A32" w:rsidRDefault="00B63E8E" w:rsidP="00B63E8E">
      <w:pPr>
        <w:widowControl w:val="0"/>
        <w:overflowPunct w:val="0"/>
        <w:autoSpaceDE w:val="0"/>
        <w:autoSpaceDN w:val="0"/>
        <w:adjustRightInd w:val="0"/>
        <w:spacing w:after="0" w:line="239" w:lineRule="auto"/>
        <w:ind w:left="1088"/>
        <w:jc w:val="both"/>
        <w:rPr>
          <w:rFonts w:ascii="Times New Roman" w:hAnsi="Times New Roman"/>
          <w:b/>
          <w:bCs/>
          <w:sz w:val="24"/>
          <w:szCs w:val="24"/>
        </w:rPr>
      </w:pPr>
      <w:proofErr w:type="gramStart"/>
      <w:r w:rsidRPr="00212A32">
        <w:rPr>
          <w:rFonts w:ascii="Times New Roman" w:hAnsi="Times New Roman"/>
          <w:sz w:val="24"/>
          <w:szCs w:val="24"/>
        </w:rPr>
        <w:t>–  Support</w:t>
      </w:r>
      <w:proofErr w:type="gramEnd"/>
      <w:r w:rsidRPr="00212A32">
        <w:rPr>
          <w:rFonts w:ascii="Times New Roman" w:hAnsi="Times New Roman"/>
          <w:sz w:val="24"/>
          <w:szCs w:val="24"/>
        </w:rPr>
        <w:t xml:space="preserve"> low level of production &amp; sales </w:t>
      </w:r>
    </w:p>
    <w:p w:rsidR="00B63E8E" w:rsidRPr="00212A32" w:rsidRDefault="00B63E8E" w:rsidP="00B63E8E">
      <w:pPr>
        <w:widowControl w:val="0"/>
        <w:tabs>
          <w:tab w:val="num" w:pos="1428"/>
        </w:tabs>
        <w:autoSpaceDE w:val="0"/>
        <w:autoSpaceDN w:val="0"/>
        <w:adjustRightInd w:val="0"/>
        <w:spacing w:after="0" w:line="240" w:lineRule="auto"/>
        <w:ind w:left="1088"/>
        <w:rPr>
          <w:rFonts w:ascii="Times New Roman" w:hAnsi="Times New Roman"/>
          <w:sz w:val="24"/>
          <w:szCs w:val="24"/>
        </w:rPr>
      </w:pPr>
      <w:r w:rsidRPr="00212A32">
        <w:rPr>
          <w:rFonts w:ascii="Times New Roman" w:hAnsi="Times New Roman"/>
          <w:sz w:val="24"/>
          <w:szCs w:val="24"/>
        </w:rPr>
        <w:t>–</w:t>
      </w:r>
      <w:r w:rsidRPr="00212A32">
        <w:rPr>
          <w:rFonts w:ascii="Times New Roman" w:hAnsi="Times New Roman"/>
          <w:sz w:val="24"/>
          <w:szCs w:val="24"/>
        </w:rPr>
        <w:tab/>
        <w:t xml:space="preserve">Borrowing short-term is considered more risky than </w:t>
      </w:r>
      <w:proofErr w:type="gramStart"/>
      <w:r w:rsidRPr="00212A32">
        <w:rPr>
          <w:rFonts w:ascii="Times New Roman" w:hAnsi="Times New Roman"/>
          <w:sz w:val="24"/>
          <w:szCs w:val="24"/>
        </w:rPr>
        <w:t>borrowing  long</w:t>
      </w:r>
      <w:proofErr w:type="gramEnd"/>
      <w:r w:rsidRPr="00212A32">
        <w:rPr>
          <w:rFonts w:ascii="Times New Roman" w:hAnsi="Times New Roman"/>
          <w:sz w:val="24"/>
          <w:szCs w:val="24"/>
        </w:rPr>
        <w:t>-term.</w:t>
      </w:r>
    </w:p>
    <w:p w:rsidR="00B63E8E" w:rsidRPr="00212A32" w:rsidRDefault="00B63E8E" w:rsidP="00B63E8E">
      <w:pPr>
        <w:widowControl w:val="0"/>
        <w:overflowPunct w:val="0"/>
        <w:autoSpaceDE w:val="0"/>
        <w:autoSpaceDN w:val="0"/>
        <w:adjustRightInd w:val="0"/>
        <w:spacing w:after="0" w:line="240" w:lineRule="auto"/>
        <w:ind w:left="1448" w:right="120" w:hanging="360"/>
        <w:jc w:val="both"/>
        <w:rPr>
          <w:rFonts w:ascii="Times New Roman" w:hAnsi="Times New Roman"/>
          <w:sz w:val="24"/>
          <w:szCs w:val="24"/>
        </w:rPr>
      </w:pPr>
      <w:r w:rsidRPr="00212A32">
        <w:rPr>
          <w:rFonts w:ascii="Times New Roman" w:hAnsi="Times New Roman"/>
          <w:sz w:val="24"/>
          <w:szCs w:val="24"/>
        </w:rPr>
        <w:t xml:space="preserve">– Firm risk increases, due to the risk of fluctuating interest rates, but the potential for higher returns increases because of the generally low-cost financing. </w:t>
      </w:r>
    </w:p>
    <w:p w:rsidR="00B63E8E" w:rsidRPr="00212A32" w:rsidRDefault="00B63E8E" w:rsidP="00B63E8E">
      <w:pPr>
        <w:widowControl w:val="0"/>
        <w:overflowPunct w:val="0"/>
        <w:autoSpaceDE w:val="0"/>
        <w:autoSpaceDN w:val="0"/>
        <w:adjustRightInd w:val="0"/>
        <w:spacing w:after="0" w:line="239" w:lineRule="auto"/>
        <w:ind w:left="1448" w:right="80" w:hanging="360"/>
        <w:jc w:val="both"/>
        <w:rPr>
          <w:rFonts w:ascii="Times New Roman" w:hAnsi="Times New Roman"/>
          <w:sz w:val="24"/>
          <w:szCs w:val="24"/>
        </w:rPr>
      </w:pPr>
      <w:r w:rsidRPr="00212A32">
        <w:rPr>
          <w:rFonts w:ascii="Times New Roman" w:hAnsi="Times New Roman"/>
          <w:sz w:val="24"/>
          <w:szCs w:val="24"/>
        </w:rPr>
        <w:t xml:space="preserve">– This approach involves the use of short-term debt to finance at least the firm’s temporary assets, some or all of its permanent current assets, and possibly some of its long-term fixed assets. (Heavy reliance on short term debt) </w:t>
      </w:r>
    </w:p>
    <w:p w:rsidR="00B63E8E" w:rsidRPr="00212A32" w:rsidRDefault="00B63E8E" w:rsidP="00B63E8E">
      <w:pPr>
        <w:widowControl w:val="0"/>
        <w:autoSpaceDE w:val="0"/>
        <w:autoSpaceDN w:val="0"/>
        <w:adjustRightInd w:val="0"/>
        <w:spacing w:after="0" w:line="2"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sz w:val="24"/>
          <w:szCs w:val="24"/>
        </w:rPr>
      </w:pPr>
      <w:proofErr w:type="gramStart"/>
      <w:r w:rsidRPr="00212A32">
        <w:rPr>
          <w:rFonts w:ascii="Times New Roman" w:hAnsi="Times New Roman"/>
          <w:sz w:val="24"/>
          <w:szCs w:val="24"/>
        </w:rPr>
        <w:t>–  The</w:t>
      </w:r>
      <w:proofErr w:type="gramEnd"/>
      <w:r w:rsidRPr="00212A32">
        <w:rPr>
          <w:rFonts w:ascii="Times New Roman" w:hAnsi="Times New Roman"/>
          <w:sz w:val="24"/>
          <w:szCs w:val="24"/>
        </w:rPr>
        <w:t xml:space="preserve"> firm has very little net working capital. It is more risky.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sz w:val="24"/>
          <w:szCs w:val="24"/>
        </w:rPr>
      </w:pPr>
      <w:proofErr w:type="gramStart"/>
      <w:r w:rsidRPr="00212A32">
        <w:rPr>
          <w:rFonts w:ascii="Times New Roman" w:hAnsi="Times New Roman"/>
          <w:sz w:val="24"/>
          <w:szCs w:val="24"/>
        </w:rPr>
        <w:t>–  May</w:t>
      </w:r>
      <w:proofErr w:type="gramEnd"/>
      <w:r w:rsidRPr="00212A32">
        <w:rPr>
          <w:rFonts w:ascii="Times New Roman" w:hAnsi="Times New Roman"/>
          <w:sz w:val="24"/>
          <w:szCs w:val="24"/>
        </w:rPr>
        <w:t xml:space="preserve"> be a negative net working capital. It is very risky </w:t>
      </w:r>
    </w:p>
    <w:p w:rsidR="00B63E8E" w:rsidRDefault="00B63E8E" w:rsidP="00B63E8E">
      <w:pPr>
        <w:widowControl w:val="0"/>
        <w:autoSpaceDE w:val="0"/>
        <w:autoSpaceDN w:val="0"/>
        <w:adjustRightInd w:val="0"/>
        <w:spacing w:after="0" w:line="242" w:lineRule="exact"/>
        <w:rPr>
          <w:rFonts w:ascii="Times New Roman" w:hAnsi="Times New Roman"/>
          <w:sz w:val="24"/>
          <w:szCs w:val="24"/>
        </w:rPr>
      </w:pPr>
    </w:p>
    <w:p w:rsidR="00406ECF" w:rsidRDefault="00406ECF" w:rsidP="00B63E8E">
      <w:pPr>
        <w:widowControl w:val="0"/>
        <w:autoSpaceDE w:val="0"/>
        <w:autoSpaceDN w:val="0"/>
        <w:adjustRightInd w:val="0"/>
        <w:spacing w:after="0" w:line="242" w:lineRule="exact"/>
        <w:rPr>
          <w:rFonts w:ascii="Times New Roman" w:hAnsi="Times New Roman"/>
          <w:sz w:val="24"/>
          <w:szCs w:val="24"/>
        </w:rPr>
      </w:pPr>
    </w:p>
    <w:p w:rsidR="00406ECF" w:rsidRDefault="00406ECF" w:rsidP="00B63E8E">
      <w:pPr>
        <w:widowControl w:val="0"/>
        <w:autoSpaceDE w:val="0"/>
        <w:autoSpaceDN w:val="0"/>
        <w:adjustRightInd w:val="0"/>
        <w:spacing w:after="0" w:line="242" w:lineRule="exact"/>
        <w:rPr>
          <w:rFonts w:ascii="Times New Roman" w:hAnsi="Times New Roman"/>
          <w:sz w:val="24"/>
          <w:szCs w:val="24"/>
        </w:rPr>
      </w:pPr>
    </w:p>
    <w:p w:rsidR="00406ECF" w:rsidRDefault="00406ECF" w:rsidP="00B63E8E">
      <w:pPr>
        <w:widowControl w:val="0"/>
        <w:autoSpaceDE w:val="0"/>
        <w:autoSpaceDN w:val="0"/>
        <w:adjustRightInd w:val="0"/>
        <w:spacing w:after="0" w:line="242" w:lineRule="exact"/>
        <w:rPr>
          <w:rFonts w:ascii="Times New Roman" w:hAnsi="Times New Roman"/>
          <w:sz w:val="24"/>
          <w:szCs w:val="24"/>
        </w:rPr>
      </w:pPr>
    </w:p>
    <w:p w:rsidR="00406ECF" w:rsidRDefault="00406ECF" w:rsidP="00B63E8E">
      <w:pPr>
        <w:widowControl w:val="0"/>
        <w:autoSpaceDE w:val="0"/>
        <w:autoSpaceDN w:val="0"/>
        <w:adjustRightInd w:val="0"/>
        <w:spacing w:after="0" w:line="242" w:lineRule="exact"/>
        <w:rPr>
          <w:rFonts w:ascii="Times New Roman" w:hAnsi="Times New Roman"/>
          <w:sz w:val="24"/>
          <w:szCs w:val="24"/>
        </w:rPr>
      </w:pPr>
    </w:p>
    <w:p w:rsidR="00406ECF" w:rsidRDefault="00406ECF" w:rsidP="00B63E8E">
      <w:pPr>
        <w:widowControl w:val="0"/>
        <w:autoSpaceDE w:val="0"/>
        <w:autoSpaceDN w:val="0"/>
        <w:adjustRightInd w:val="0"/>
        <w:spacing w:after="0" w:line="242" w:lineRule="exact"/>
        <w:rPr>
          <w:rFonts w:ascii="Times New Roman" w:hAnsi="Times New Roman"/>
          <w:sz w:val="24"/>
          <w:szCs w:val="24"/>
        </w:rPr>
      </w:pPr>
    </w:p>
    <w:p w:rsidR="00406ECF" w:rsidRPr="00212A32" w:rsidRDefault="00406ECF" w:rsidP="00B63E8E">
      <w:pPr>
        <w:widowControl w:val="0"/>
        <w:autoSpaceDE w:val="0"/>
        <w:autoSpaceDN w:val="0"/>
        <w:adjustRightInd w:val="0"/>
        <w:spacing w:after="0" w:line="242" w:lineRule="exact"/>
        <w:rPr>
          <w:rFonts w:ascii="Times New Roman" w:hAnsi="Times New Roman"/>
          <w:sz w:val="24"/>
          <w:szCs w:val="24"/>
        </w:rPr>
      </w:pPr>
    </w:p>
    <w:p w:rsidR="00B63E8E" w:rsidRPr="00212A32" w:rsidRDefault="00B63E8E" w:rsidP="00B63E8E">
      <w:pPr>
        <w:widowControl w:val="0"/>
        <w:numPr>
          <w:ilvl w:val="0"/>
          <w:numId w:val="15"/>
        </w:numPr>
        <w:overflowPunct w:val="0"/>
        <w:autoSpaceDE w:val="0"/>
        <w:autoSpaceDN w:val="0"/>
        <w:adjustRightInd w:val="0"/>
        <w:spacing w:after="0" w:line="240" w:lineRule="auto"/>
        <w:ind w:left="728" w:hanging="368"/>
        <w:jc w:val="both"/>
        <w:rPr>
          <w:rFonts w:ascii="Times New Roman" w:hAnsi="Times New Roman"/>
          <w:b/>
          <w:bCs/>
          <w:sz w:val="24"/>
          <w:szCs w:val="24"/>
        </w:rPr>
      </w:pPr>
      <w:r w:rsidRPr="00212A32">
        <w:rPr>
          <w:rFonts w:ascii="Times New Roman" w:hAnsi="Times New Roman"/>
          <w:b/>
          <w:bCs/>
          <w:sz w:val="24"/>
          <w:szCs w:val="24"/>
          <w:u w:val="single"/>
        </w:rPr>
        <w:t xml:space="preserve">MODERATE WORKING CAPITAL POLICY </w:t>
      </w:r>
    </w:p>
    <w:p w:rsidR="00B63E8E" w:rsidRPr="00212A32" w:rsidRDefault="00B63E8E" w:rsidP="00B63E8E">
      <w:pPr>
        <w:widowControl w:val="0"/>
        <w:overflowPunct w:val="0"/>
        <w:autoSpaceDE w:val="0"/>
        <w:autoSpaceDN w:val="0"/>
        <w:adjustRightInd w:val="0"/>
        <w:spacing w:after="0" w:line="240" w:lineRule="auto"/>
        <w:ind w:left="1088"/>
        <w:jc w:val="both"/>
        <w:rPr>
          <w:rFonts w:ascii="Times New Roman" w:hAnsi="Times New Roman"/>
          <w:b/>
          <w:bCs/>
          <w:sz w:val="24"/>
          <w:szCs w:val="24"/>
        </w:rPr>
      </w:pPr>
      <w:proofErr w:type="gramStart"/>
      <w:r w:rsidRPr="00212A32">
        <w:rPr>
          <w:rFonts w:ascii="Times New Roman" w:hAnsi="Times New Roman"/>
          <w:sz w:val="24"/>
          <w:szCs w:val="24"/>
        </w:rPr>
        <w:t>–  This</w:t>
      </w:r>
      <w:proofErr w:type="gramEnd"/>
      <w:r w:rsidRPr="00212A32">
        <w:rPr>
          <w:rFonts w:ascii="Times New Roman" w:hAnsi="Times New Roman"/>
          <w:sz w:val="24"/>
          <w:szCs w:val="24"/>
        </w:rPr>
        <w:t xml:space="preserve"> approach tries to balance risk and return concerns. </w:t>
      </w:r>
    </w:p>
    <w:p w:rsidR="00B63E8E" w:rsidRPr="00212A32" w:rsidRDefault="00B63E8E" w:rsidP="00B63E8E">
      <w:pPr>
        <w:widowControl w:val="0"/>
        <w:autoSpaceDE w:val="0"/>
        <w:autoSpaceDN w:val="0"/>
        <w:adjustRightInd w:val="0"/>
        <w:spacing w:after="0" w:line="5" w:lineRule="exact"/>
        <w:rPr>
          <w:rFonts w:ascii="Times New Roman" w:hAnsi="Times New Roman"/>
          <w:b/>
          <w:bCs/>
          <w:sz w:val="24"/>
          <w:szCs w:val="24"/>
        </w:rPr>
      </w:pPr>
    </w:p>
    <w:p w:rsidR="00B63E8E" w:rsidRPr="00212A32" w:rsidRDefault="00B63E8E" w:rsidP="00B63E8E">
      <w:pPr>
        <w:widowControl w:val="0"/>
        <w:overflowPunct w:val="0"/>
        <w:autoSpaceDE w:val="0"/>
        <w:autoSpaceDN w:val="0"/>
        <w:adjustRightInd w:val="0"/>
        <w:spacing w:after="0" w:line="240" w:lineRule="auto"/>
        <w:ind w:left="1448" w:right="140" w:hanging="360"/>
        <w:rPr>
          <w:rFonts w:ascii="Times New Roman" w:hAnsi="Times New Roman"/>
          <w:b/>
          <w:bCs/>
          <w:sz w:val="24"/>
          <w:szCs w:val="24"/>
        </w:rPr>
      </w:pPr>
      <w:r w:rsidRPr="00212A32">
        <w:rPr>
          <w:rFonts w:ascii="Times New Roman" w:hAnsi="Times New Roman"/>
          <w:sz w:val="24"/>
          <w:szCs w:val="24"/>
        </w:rPr>
        <w:t xml:space="preserve">– Temporary current assets that are only going to be on the balance sheet for a short time should be financed with short-term debt, current liabilities. And, permanent current assets and long-term fixed assets that are going to be on the balance sheet for a long time should be financed from long-term debt and equity sources. </w:t>
      </w:r>
    </w:p>
    <w:p w:rsidR="00B63E8E" w:rsidRPr="00212A32" w:rsidRDefault="00B63E8E" w:rsidP="00B63E8E">
      <w:pPr>
        <w:widowControl w:val="0"/>
        <w:overflowPunct w:val="0"/>
        <w:autoSpaceDE w:val="0"/>
        <w:autoSpaceDN w:val="0"/>
        <w:adjustRightInd w:val="0"/>
        <w:spacing w:after="0" w:line="239" w:lineRule="auto"/>
        <w:ind w:left="1448" w:right="380" w:hanging="360"/>
        <w:jc w:val="both"/>
        <w:rPr>
          <w:rFonts w:ascii="Times New Roman" w:hAnsi="Times New Roman"/>
          <w:b/>
          <w:bCs/>
          <w:sz w:val="24"/>
          <w:szCs w:val="24"/>
        </w:rPr>
      </w:pPr>
      <w:r w:rsidRPr="00212A32">
        <w:rPr>
          <w:rFonts w:ascii="Times New Roman" w:hAnsi="Times New Roman"/>
          <w:sz w:val="24"/>
          <w:szCs w:val="24"/>
        </w:rPr>
        <w:t xml:space="preserve">– The firm has a moderate amount of net working capital. It is a relatively amount of risk balanced by a relatively moderate amount of expected return. </w:t>
      </w:r>
    </w:p>
    <w:p w:rsidR="00B63E8E" w:rsidRPr="00212A32" w:rsidRDefault="00B63E8E" w:rsidP="00B63E8E">
      <w:pPr>
        <w:widowControl w:val="0"/>
        <w:autoSpaceDE w:val="0"/>
        <w:autoSpaceDN w:val="0"/>
        <w:adjustRightInd w:val="0"/>
        <w:spacing w:after="0" w:line="1" w:lineRule="exact"/>
        <w:rPr>
          <w:rFonts w:ascii="Times New Roman" w:hAnsi="Times New Roman"/>
          <w:b/>
          <w:bCs/>
          <w:sz w:val="24"/>
          <w:szCs w:val="24"/>
        </w:rPr>
      </w:pPr>
    </w:p>
    <w:p w:rsidR="00B63E8E" w:rsidRPr="00212A32" w:rsidRDefault="00B63E8E" w:rsidP="00B63E8E">
      <w:pPr>
        <w:widowControl w:val="0"/>
        <w:overflowPunct w:val="0"/>
        <w:autoSpaceDE w:val="0"/>
        <w:autoSpaceDN w:val="0"/>
        <w:adjustRightInd w:val="0"/>
        <w:spacing w:after="0" w:line="243" w:lineRule="auto"/>
        <w:ind w:left="1448" w:right="380" w:hanging="360"/>
        <w:rPr>
          <w:rFonts w:ascii="Times New Roman" w:hAnsi="Times New Roman"/>
          <w:b/>
          <w:bCs/>
          <w:sz w:val="24"/>
          <w:szCs w:val="24"/>
        </w:rPr>
      </w:pPr>
      <w:r w:rsidRPr="00212A32">
        <w:rPr>
          <w:rFonts w:ascii="Times New Roman" w:hAnsi="Times New Roman"/>
          <w:sz w:val="24"/>
          <w:szCs w:val="24"/>
        </w:rPr>
        <w:t xml:space="preserve">– In the real world, each firm must decide on its balance of financing sources and its approach to working capital management based on its particular industry and the firm’s risk and return strategy. </w:t>
      </w:r>
    </w:p>
    <w:p w:rsidR="00B63E8E"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00"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ind w:left="360"/>
        <w:rPr>
          <w:rFonts w:ascii="Times New Roman" w:hAnsi="Times New Roman"/>
          <w:sz w:val="24"/>
          <w:szCs w:val="24"/>
        </w:rPr>
      </w:pPr>
      <w:r w:rsidRPr="00212A32">
        <w:rPr>
          <w:rFonts w:ascii="Times New Roman" w:hAnsi="Times New Roman"/>
          <w:b/>
          <w:bCs/>
          <w:sz w:val="24"/>
          <w:szCs w:val="24"/>
          <w:u w:val="single"/>
        </w:rPr>
        <w:t>LIQUIDITY &amp; PROFITABILITY:</w:t>
      </w:r>
    </w:p>
    <w:p w:rsidR="00B63E8E" w:rsidRPr="00212A32" w:rsidRDefault="00B63E8E" w:rsidP="00B63E8E">
      <w:pPr>
        <w:widowControl w:val="0"/>
        <w:numPr>
          <w:ilvl w:val="0"/>
          <w:numId w:val="16"/>
        </w:numPr>
        <w:overflowPunct w:val="0"/>
        <w:autoSpaceDE w:val="0"/>
        <w:autoSpaceDN w:val="0"/>
        <w:adjustRightInd w:val="0"/>
        <w:spacing w:after="0" w:line="242" w:lineRule="auto"/>
        <w:ind w:right="80" w:hanging="368"/>
        <w:jc w:val="both"/>
        <w:rPr>
          <w:rFonts w:ascii="Times New Roman" w:hAnsi="Times New Roman"/>
          <w:sz w:val="24"/>
          <w:szCs w:val="24"/>
        </w:rPr>
      </w:pPr>
      <w:r w:rsidRPr="00212A32">
        <w:rPr>
          <w:rFonts w:ascii="Times New Roman" w:hAnsi="Times New Roman"/>
          <w:sz w:val="24"/>
          <w:szCs w:val="24"/>
        </w:rPr>
        <w:t xml:space="preserve">Lenders prefer a company having a large excess of current assets over current liabilities whereas the owners prefer a high return. </w:t>
      </w:r>
    </w:p>
    <w:p w:rsidR="00B63E8E" w:rsidRPr="00212A32" w:rsidRDefault="00B63E8E" w:rsidP="00B63E8E">
      <w:pPr>
        <w:widowControl w:val="0"/>
        <w:numPr>
          <w:ilvl w:val="0"/>
          <w:numId w:val="16"/>
        </w:numPr>
        <w:overflowPunct w:val="0"/>
        <w:autoSpaceDE w:val="0"/>
        <w:autoSpaceDN w:val="0"/>
        <w:adjustRightInd w:val="0"/>
        <w:spacing w:after="0" w:line="239" w:lineRule="auto"/>
        <w:ind w:hanging="368"/>
        <w:jc w:val="both"/>
        <w:rPr>
          <w:rFonts w:ascii="Times New Roman" w:hAnsi="Times New Roman"/>
          <w:sz w:val="24"/>
          <w:szCs w:val="24"/>
        </w:rPr>
      </w:pPr>
      <w:r w:rsidRPr="00212A32">
        <w:rPr>
          <w:rFonts w:ascii="Times New Roman" w:hAnsi="Times New Roman"/>
          <w:sz w:val="24"/>
          <w:szCs w:val="24"/>
        </w:rPr>
        <w:t xml:space="preserve">Current assets have the advantage of being liquid, but holding them is not very profitable. </w:t>
      </w:r>
    </w:p>
    <w:p w:rsidR="00B63E8E" w:rsidRPr="00212A32" w:rsidRDefault="00B63E8E" w:rsidP="00B63E8E">
      <w:pPr>
        <w:widowControl w:val="0"/>
        <w:numPr>
          <w:ilvl w:val="0"/>
          <w:numId w:val="16"/>
        </w:numPr>
        <w:overflowPunct w:val="0"/>
        <w:autoSpaceDE w:val="0"/>
        <w:autoSpaceDN w:val="0"/>
        <w:adjustRightInd w:val="0"/>
        <w:spacing w:after="0" w:line="239" w:lineRule="auto"/>
        <w:ind w:hanging="368"/>
        <w:jc w:val="both"/>
        <w:rPr>
          <w:rFonts w:ascii="Times New Roman" w:hAnsi="Times New Roman"/>
          <w:sz w:val="24"/>
          <w:szCs w:val="24"/>
        </w:rPr>
      </w:pPr>
      <w:r w:rsidRPr="00212A32">
        <w:rPr>
          <w:rFonts w:ascii="Times New Roman" w:hAnsi="Times New Roman"/>
          <w:sz w:val="24"/>
          <w:szCs w:val="24"/>
        </w:rPr>
        <w:t xml:space="preserve">Cash account is paid no interest. </w:t>
      </w:r>
    </w:p>
    <w:p w:rsidR="00B63E8E" w:rsidRPr="00212A32" w:rsidRDefault="00B63E8E" w:rsidP="00B63E8E">
      <w:pPr>
        <w:widowControl w:val="0"/>
        <w:numPr>
          <w:ilvl w:val="0"/>
          <w:numId w:val="16"/>
        </w:numPr>
        <w:overflowPunct w:val="0"/>
        <w:autoSpaceDE w:val="0"/>
        <w:autoSpaceDN w:val="0"/>
        <w:adjustRightInd w:val="0"/>
        <w:spacing w:after="0" w:line="239" w:lineRule="auto"/>
        <w:ind w:hanging="368"/>
        <w:jc w:val="both"/>
        <w:rPr>
          <w:rFonts w:ascii="Times New Roman" w:hAnsi="Times New Roman"/>
          <w:sz w:val="24"/>
          <w:szCs w:val="24"/>
        </w:rPr>
      </w:pPr>
      <w:r w:rsidRPr="00212A32">
        <w:rPr>
          <w:rFonts w:ascii="Times New Roman" w:hAnsi="Times New Roman"/>
          <w:sz w:val="24"/>
          <w:szCs w:val="24"/>
        </w:rPr>
        <w:t xml:space="preserve">Accounts receivable earns no return. </w:t>
      </w:r>
    </w:p>
    <w:p w:rsidR="00B63E8E" w:rsidRPr="00212A32" w:rsidRDefault="00B63E8E" w:rsidP="00B63E8E">
      <w:pPr>
        <w:widowControl w:val="0"/>
        <w:numPr>
          <w:ilvl w:val="0"/>
          <w:numId w:val="16"/>
        </w:numPr>
        <w:overflowPunct w:val="0"/>
        <w:autoSpaceDE w:val="0"/>
        <w:autoSpaceDN w:val="0"/>
        <w:adjustRightInd w:val="0"/>
        <w:spacing w:after="0" w:line="240" w:lineRule="auto"/>
        <w:ind w:hanging="368"/>
        <w:jc w:val="both"/>
        <w:rPr>
          <w:rFonts w:ascii="Times New Roman" w:hAnsi="Times New Roman"/>
          <w:sz w:val="24"/>
          <w:szCs w:val="24"/>
        </w:rPr>
      </w:pPr>
      <w:r w:rsidRPr="00212A32">
        <w:rPr>
          <w:rFonts w:ascii="Times New Roman" w:hAnsi="Times New Roman"/>
          <w:sz w:val="24"/>
          <w:szCs w:val="24"/>
        </w:rPr>
        <w:t xml:space="preserve">Inventory earns no return until it is sold. </w:t>
      </w:r>
    </w:p>
    <w:p w:rsidR="00B63E8E" w:rsidRPr="00212A32" w:rsidRDefault="00B63E8E" w:rsidP="00B63E8E">
      <w:pPr>
        <w:widowControl w:val="0"/>
        <w:numPr>
          <w:ilvl w:val="0"/>
          <w:numId w:val="16"/>
        </w:numPr>
        <w:overflowPunct w:val="0"/>
        <w:autoSpaceDE w:val="0"/>
        <w:autoSpaceDN w:val="0"/>
        <w:adjustRightInd w:val="0"/>
        <w:spacing w:after="0" w:line="239" w:lineRule="auto"/>
        <w:ind w:hanging="368"/>
        <w:jc w:val="both"/>
        <w:rPr>
          <w:rFonts w:ascii="Times New Roman" w:hAnsi="Times New Roman"/>
          <w:sz w:val="24"/>
          <w:szCs w:val="24"/>
        </w:rPr>
      </w:pPr>
      <w:r w:rsidRPr="00212A32">
        <w:rPr>
          <w:rFonts w:ascii="Times New Roman" w:hAnsi="Times New Roman"/>
          <w:sz w:val="24"/>
          <w:szCs w:val="24"/>
        </w:rPr>
        <w:lastRenderedPageBreak/>
        <w:t xml:space="preserve">Non-current assets can be profitable, but they are usually not very liquid. </w:t>
      </w:r>
    </w:p>
    <w:p w:rsidR="00B63E8E" w:rsidRPr="00212A32" w:rsidRDefault="00B63E8E" w:rsidP="00B63E8E">
      <w:pPr>
        <w:widowControl w:val="0"/>
        <w:numPr>
          <w:ilvl w:val="0"/>
          <w:numId w:val="16"/>
        </w:numPr>
        <w:overflowPunct w:val="0"/>
        <w:autoSpaceDE w:val="0"/>
        <w:autoSpaceDN w:val="0"/>
        <w:adjustRightInd w:val="0"/>
        <w:spacing w:after="0" w:line="239" w:lineRule="auto"/>
        <w:ind w:hanging="368"/>
        <w:jc w:val="both"/>
        <w:rPr>
          <w:rFonts w:ascii="Times New Roman" w:hAnsi="Times New Roman"/>
          <w:sz w:val="24"/>
          <w:szCs w:val="24"/>
        </w:rPr>
      </w:pPr>
      <w:r w:rsidRPr="00212A32">
        <w:rPr>
          <w:rFonts w:ascii="Times New Roman" w:hAnsi="Times New Roman"/>
          <w:sz w:val="24"/>
          <w:szCs w:val="24"/>
        </w:rPr>
        <w:t xml:space="preserve">Firms are usually faced with creating trade-off in their working capital management policy. </w:t>
      </w:r>
    </w:p>
    <w:p w:rsidR="00B63E8E" w:rsidRPr="00212A32" w:rsidRDefault="00B63E8E" w:rsidP="00B63E8E">
      <w:pPr>
        <w:widowControl w:val="0"/>
        <w:numPr>
          <w:ilvl w:val="0"/>
          <w:numId w:val="16"/>
        </w:numPr>
        <w:overflowPunct w:val="0"/>
        <w:autoSpaceDE w:val="0"/>
        <w:autoSpaceDN w:val="0"/>
        <w:adjustRightInd w:val="0"/>
        <w:spacing w:after="0" w:line="240" w:lineRule="auto"/>
        <w:ind w:right="200" w:hanging="368"/>
        <w:jc w:val="both"/>
        <w:rPr>
          <w:rFonts w:ascii="Times New Roman" w:hAnsi="Times New Roman"/>
          <w:sz w:val="24"/>
          <w:szCs w:val="24"/>
        </w:rPr>
      </w:pPr>
      <w:r w:rsidRPr="00212A32">
        <w:rPr>
          <w:rFonts w:ascii="Times New Roman" w:hAnsi="Times New Roman"/>
          <w:sz w:val="24"/>
          <w:szCs w:val="24"/>
        </w:rPr>
        <w:t xml:space="preserve">They seek a balance between liquidity and profitability that reflects their desire for profit and their need for liquidity. </w:t>
      </w:r>
    </w:p>
    <w:p w:rsidR="00B63E8E" w:rsidRPr="00212A32" w:rsidRDefault="00B63E8E" w:rsidP="00B63E8E">
      <w:pPr>
        <w:widowControl w:val="0"/>
        <w:autoSpaceDE w:val="0"/>
        <w:autoSpaceDN w:val="0"/>
        <w:adjustRightInd w:val="0"/>
        <w:spacing w:after="0" w:line="236" w:lineRule="auto"/>
        <w:ind w:left="360"/>
        <w:rPr>
          <w:rFonts w:ascii="Times New Roman" w:hAnsi="Times New Roman"/>
          <w:sz w:val="24"/>
          <w:szCs w:val="24"/>
        </w:rPr>
      </w:pPr>
      <w:r w:rsidRPr="00212A32">
        <w:rPr>
          <w:rFonts w:ascii="Times New Roman" w:hAnsi="Times New Roman"/>
          <w:b/>
          <w:bCs/>
          <w:sz w:val="24"/>
          <w:szCs w:val="24"/>
          <w:u w:val="single"/>
        </w:rPr>
        <w:t>OPTIMAL LEVEL OF CURRENT ASSETS</w:t>
      </w:r>
    </w:p>
    <w:p w:rsidR="00B63E8E" w:rsidRPr="00212A32" w:rsidRDefault="00B63E8E" w:rsidP="00B63E8E">
      <w:pPr>
        <w:widowControl w:val="0"/>
        <w:overflowPunct w:val="0"/>
        <w:autoSpaceDE w:val="0"/>
        <w:autoSpaceDN w:val="0"/>
        <w:adjustRightInd w:val="0"/>
        <w:spacing w:after="0" w:line="241" w:lineRule="auto"/>
        <w:ind w:left="360" w:right="280"/>
        <w:rPr>
          <w:rFonts w:ascii="Times New Roman" w:hAnsi="Times New Roman"/>
          <w:sz w:val="24"/>
          <w:szCs w:val="24"/>
        </w:rPr>
      </w:pPr>
      <w:r w:rsidRPr="00212A32">
        <w:rPr>
          <w:rFonts w:ascii="Times New Roman" w:hAnsi="Times New Roman"/>
          <w:sz w:val="24"/>
          <w:szCs w:val="24"/>
        </w:rPr>
        <w:t>A firm’s optimal level of current assets is reached when the optimal level of cash, inventory, accounts receivable, and other current assets is achieved.</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left="360" w:right="180"/>
        <w:rPr>
          <w:rFonts w:ascii="Times New Roman" w:hAnsi="Times New Roman"/>
          <w:sz w:val="24"/>
          <w:szCs w:val="24"/>
        </w:rPr>
      </w:pPr>
      <w:r w:rsidRPr="00212A32">
        <w:rPr>
          <w:rFonts w:ascii="Times New Roman" w:hAnsi="Times New Roman"/>
          <w:sz w:val="24"/>
          <w:szCs w:val="24"/>
        </w:rPr>
        <w:t>Cash: firms try to keep just enough cash on hand to conduct day-to-day business, while investing extra amounts in short-term marketable securities.</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7" w:lineRule="auto"/>
        <w:ind w:left="360" w:right="320"/>
        <w:rPr>
          <w:rFonts w:ascii="Times New Roman" w:hAnsi="Times New Roman"/>
          <w:sz w:val="24"/>
          <w:szCs w:val="24"/>
        </w:rPr>
      </w:pPr>
      <w:r w:rsidRPr="00212A32">
        <w:rPr>
          <w:rFonts w:ascii="Times New Roman" w:hAnsi="Times New Roman"/>
          <w:sz w:val="24"/>
          <w:szCs w:val="24"/>
        </w:rPr>
        <w:t>Inventory: firms seek the level that reduces lost sales due to lack of inventory, while at the same time holding down bad debt and collection expenses through sound credit policies.</w:t>
      </w:r>
    </w:p>
    <w:p w:rsidR="00B63E8E" w:rsidRPr="00212A32" w:rsidRDefault="00B63E8E" w:rsidP="00B63E8E">
      <w:pPr>
        <w:widowControl w:val="0"/>
        <w:autoSpaceDE w:val="0"/>
        <w:autoSpaceDN w:val="0"/>
        <w:adjustRightInd w:val="0"/>
        <w:spacing w:after="0" w:line="32" w:lineRule="exact"/>
        <w:rPr>
          <w:rFonts w:ascii="Times New Roman" w:hAnsi="Times New Roman"/>
          <w:sz w:val="24"/>
          <w:szCs w:val="24"/>
        </w:rPr>
      </w:pPr>
    </w:p>
    <w:p w:rsidR="00B63E8E" w:rsidRPr="00212A32" w:rsidRDefault="00B63E8E" w:rsidP="00B63E8E">
      <w:pPr>
        <w:widowControl w:val="0"/>
        <w:numPr>
          <w:ilvl w:val="0"/>
          <w:numId w:val="17"/>
        </w:numPr>
        <w:tabs>
          <w:tab w:val="clear" w:pos="720"/>
          <w:tab w:val="num" w:pos="1060"/>
        </w:tabs>
        <w:overflowPunct w:val="0"/>
        <w:autoSpaceDE w:val="0"/>
        <w:autoSpaceDN w:val="0"/>
        <w:adjustRightInd w:val="0"/>
        <w:spacing w:after="0" w:line="239" w:lineRule="auto"/>
        <w:ind w:left="1060" w:hanging="277"/>
        <w:jc w:val="both"/>
        <w:rPr>
          <w:rFonts w:ascii="Times New Roman" w:hAnsi="Times New Roman"/>
          <w:sz w:val="24"/>
          <w:szCs w:val="24"/>
        </w:rPr>
      </w:pPr>
      <w:r w:rsidRPr="00212A32">
        <w:rPr>
          <w:rFonts w:ascii="Times New Roman" w:hAnsi="Times New Roman"/>
          <w:b/>
          <w:bCs/>
          <w:sz w:val="24"/>
          <w:szCs w:val="24"/>
        </w:rPr>
        <w:t xml:space="preserve">PROJECTING THE ALL THREE POLICIES </w:t>
      </w:r>
    </w:p>
    <w:p w:rsidR="00B63E8E" w:rsidRPr="00212A32" w:rsidRDefault="00B63E8E" w:rsidP="00B63E8E">
      <w:pPr>
        <w:widowControl w:val="0"/>
        <w:autoSpaceDE w:val="0"/>
        <w:autoSpaceDN w:val="0"/>
        <w:adjustRightInd w:val="0"/>
        <w:spacing w:after="0" w:line="361" w:lineRule="exact"/>
        <w:rPr>
          <w:rFonts w:ascii="Times New Roman" w:hAnsi="Times New Roman"/>
          <w:sz w:val="24"/>
          <w:szCs w:val="24"/>
        </w:rPr>
      </w:pPr>
    </w:p>
    <w:p w:rsidR="00B63E8E" w:rsidRPr="00212A32" w:rsidRDefault="00B63E8E" w:rsidP="00B63E8E">
      <w:pPr>
        <w:widowControl w:val="0"/>
        <w:numPr>
          <w:ilvl w:val="0"/>
          <w:numId w:val="17"/>
        </w:numPr>
        <w:tabs>
          <w:tab w:val="clear" w:pos="720"/>
          <w:tab w:val="num" w:pos="1060"/>
        </w:tabs>
        <w:overflowPunct w:val="0"/>
        <w:autoSpaceDE w:val="0"/>
        <w:autoSpaceDN w:val="0"/>
        <w:adjustRightInd w:val="0"/>
        <w:spacing w:after="0" w:line="240" w:lineRule="auto"/>
        <w:ind w:left="1060" w:hanging="277"/>
        <w:jc w:val="both"/>
        <w:rPr>
          <w:rFonts w:ascii="Times New Roman" w:hAnsi="Times New Roman"/>
          <w:sz w:val="24"/>
          <w:szCs w:val="24"/>
        </w:rPr>
      </w:pPr>
      <w:r w:rsidRPr="00212A32">
        <w:rPr>
          <w:rFonts w:ascii="Times New Roman" w:hAnsi="Times New Roman"/>
          <w:b/>
          <w:bCs/>
          <w:sz w:val="24"/>
          <w:szCs w:val="24"/>
        </w:rPr>
        <w:t xml:space="preserve">CONSERVATIVE = A </w:t>
      </w:r>
    </w:p>
    <w:p w:rsidR="00B63E8E" w:rsidRPr="00212A32" w:rsidRDefault="00B63E8E" w:rsidP="00B63E8E">
      <w:pPr>
        <w:widowControl w:val="0"/>
        <w:autoSpaceDE w:val="0"/>
        <w:autoSpaceDN w:val="0"/>
        <w:adjustRightInd w:val="0"/>
        <w:spacing w:after="0" w:line="45" w:lineRule="exact"/>
        <w:rPr>
          <w:rFonts w:ascii="Times New Roman" w:hAnsi="Times New Roman"/>
          <w:sz w:val="24"/>
          <w:szCs w:val="24"/>
        </w:rPr>
      </w:pPr>
    </w:p>
    <w:p w:rsidR="00B63E8E" w:rsidRPr="00212A32" w:rsidRDefault="00B63E8E" w:rsidP="00B63E8E">
      <w:pPr>
        <w:widowControl w:val="0"/>
        <w:numPr>
          <w:ilvl w:val="0"/>
          <w:numId w:val="17"/>
        </w:numPr>
        <w:tabs>
          <w:tab w:val="clear" w:pos="720"/>
          <w:tab w:val="num" w:pos="1060"/>
        </w:tabs>
        <w:overflowPunct w:val="0"/>
        <w:autoSpaceDE w:val="0"/>
        <w:autoSpaceDN w:val="0"/>
        <w:adjustRightInd w:val="0"/>
        <w:spacing w:after="0" w:line="240" w:lineRule="auto"/>
        <w:ind w:left="1060" w:hanging="277"/>
        <w:jc w:val="both"/>
        <w:rPr>
          <w:rFonts w:ascii="Times New Roman" w:hAnsi="Times New Roman"/>
          <w:sz w:val="24"/>
          <w:szCs w:val="24"/>
        </w:rPr>
      </w:pPr>
      <w:r w:rsidRPr="00212A32">
        <w:rPr>
          <w:rFonts w:ascii="Times New Roman" w:hAnsi="Times New Roman"/>
          <w:b/>
          <w:bCs/>
          <w:sz w:val="24"/>
          <w:szCs w:val="24"/>
        </w:rPr>
        <w:t xml:space="preserve">MODERATE = B </w:t>
      </w:r>
    </w:p>
    <w:p w:rsidR="00B63E8E" w:rsidRPr="00212A32" w:rsidRDefault="00B63E8E" w:rsidP="00B63E8E">
      <w:pPr>
        <w:widowControl w:val="0"/>
        <w:autoSpaceDE w:val="0"/>
        <w:autoSpaceDN w:val="0"/>
        <w:adjustRightInd w:val="0"/>
        <w:spacing w:after="0" w:line="45" w:lineRule="exact"/>
        <w:rPr>
          <w:rFonts w:ascii="Times New Roman" w:hAnsi="Times New Roman"/>
          <w:sz w:val="24"/>
          <w:szCs w:val="24"/>
        </w:rPr>
      </w:pPr>
    </w:p>
    <w:p w:rsidR="00B63E8E" w:rsidRPr="00406ECF" w:rsidRDefault="00B63E8E" w:rsidP="00B63E8E">
      <w:pPr>
        <w:widowControl w:val="0"/>
        <w:numPr>
          <w:ilvl w:val="0"/>
          <w:numId w:val="17"/>
        </w:numPr>
        <w:tabs>
          <w:tab w:val="clear" w:pos="720"/>
          <w:tab w:val="num" w:pos="1060"/>
        </w:tabs>
        <w:overflowPunct w:val="0"/>
        <w:autoSpaceDE w:val="0"/>
        <w:autoSpaceDN w:val="0"/>
        <w:adjustRightInd w:val="0"/>
        <w:spacing w:after="0" w:line="240" w:lineRule="auto"/>
        <w:ind w:left="1060" w:hanging="277"/>
        <w:jc w:val="both"/>
        <w:rPr>
          <w:rFonts w:ascii="Times New Roman" w:hAnsi="Times New Roman"/>
          <w:sz w:val="24"/>
          <w:szCs w:val="24"/>
        </w:rPr>
      </w:pPr>
      <w:r w:rsidRPr="00212A32">
        <w:rPr>
          <w:rFonts w:ascii="Times New Roman" w:hAnsi="Times New Roman"/>
          <w:b/>
          <w:bCs/>
          <w:sz w:val="24"/>
          <w:szCs w:val="24"/>
        </w:rPr>
        <w:t xml:space="preserve">AGGRESSIVE = C </w:t>
      </w:r>
    </w:p>
    <w:p w:rsidR="00406ECF" w:rsidRDefault="00406ECF" w:rsidP="00406ECF">
      <w:pPr>
        <w:pStyle w:val="ListParagraph"/>
        <w:rPr>
          <w:rFonts w:ascii="Times New Roman" w:hAnsi="Times New Roman"/>
          <w:sz w:val="24"/>
          <w:szCs w:val="24"/>
        </w:rPr>
      </w:pPr>
    </w:p>
    <w:p w:rsidR="00406ECF"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p>
    <w:p w:rsidR="00406ECF" w:rsidRPr="00212A32" w:rsidRDefault="00406ECF" w:rsidP="00406ECF">
      <w:pPr>
        <w:widowControl w:val="0"/>
        <w:overflowPunct w:val="0"/>
        <w:autoSpaceDE w:val="0"/>
        <w:autoSpaceDN w:val="0"/>
        <w:adjustRightInd w:val="0"/>
        <w:spacing w:after="0" w:line="240" w:lineRule="auto"/>
        <w:jc w:val="both"/>
        <w:rPr>
          <w:rFonts w:ascii="Times New Roman" w:hAnsi="Times New Roman"/>
          <w:sz w:val="24"/>
          <w:szCs w:val="24"/>
        </w:rPr>
      </w:pPr>
    </w:p>
    <w:p w:rsidR="00B63E8E" w:rsidRPr="00212A32" w:rsidRDefault="00B63E8E" w:rsidP="00B63E8E">
      <w:pPr>
        <w:widowControl w:val="0"/>
        <w:autoSpaceDE w:val="0"/>
        <w:autoSpaceDN w:val="0"/>
        <w:adjustRightInd w:val="0"/>
        <w:spacing w:after="0" w:line="330" w:lineRule="exact"/>
        <w:rPr>
          <w:rFonts w:ascii="Times New Roman" w:hAnsi="Times New Roman"/>
          <w:sz w:val="24"/>
          <w:szCs w:val="24"/>
        </w:rPr>
      </w:pPr>
    </w:p>
    <w:tbl>
      <w:tblPr>
        <w:tblW w:w="0" w:type="auto"/>
        <w:tblInd w:w="1190" w:type="dxa"/>
        <w:tblLayout w:type="fixed"/>
        <w:tblCellMar>
          <w:left w:w="0" w:type="dxa"/>
          <w:right w:w="0" w:type="dxa"/>
        </w:tblCellMar>
        <w:tblLook w:val="0000" w:firstRow="0" w:lastRow="0" w:firstColumn="0" w:lastColumn="0" w:noHBand="0" w:noVBand="0"/>
      </w:tblPr>
      <w:tblGrid>
        <w:gridCol w:w="1321"/>
        <w:gridCol w:w="1559"/>
        <w:gridCol w:w="2144"/>
        <w:gridCol w:w="1473"/>
      </w:tblGrid>
      <w:tr w:rsidR="00B63E8E" w:rsidRPr="00212A32" w:rsidTr="00406ECF">
        <w:trPr>
          <w:trHeight w:val="755"/>
        </w:trPr>
        <w:tc>
          <w:tcPr>
            <w:tcW w:w="1321" w:type="dxa"/>
            <w:tcBorders>
              <w:top w:val="single" w:sz="8" w:space="0" w:color="auto"/>
              <w:left w:val="single" w:sz="8" w:space="0" w:color="auto"/>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8" w:space="0" w:color="auto"/>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b/>
                <w:bCs/>
                <w:color w:val="CC3300"/>
                <w:w w:val="99"/>
                <w:sz w:val="24"/>
                <w:szCs w:val="24"/>
              </w:rPr>
              <w:t>LIQUIDITY</w:t>
            </w:r>
          </w:p>
        </w:tc>
        <w:tc>
          <w:tcPr>
            <w:tcW w:w="2144" w:type="dxa"/>
            <w:tcBorders>
              <w:top w:val="single" w:sz="8" w:space="0" w:color="auto"/>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b/>
                <w:bCs/>
                <w:color w:val="CC3300"/>
                <w:w w:val="99"/>
                <w:sz w:val="24"/>
                <w:szCs w:val="24"/>
              </w:rPr>
              <w:t>PROFITABILITY</w:t>
            </w:r>
          </w:p>
        </w:tc>
        <w:tc>
          <w:tcPr>
            <w:tcW w:w="1473" w:type="dxa"/>
            <w:tcBorders>
              <w:top w:val="single" w:sz="8" w:space="0" w:color="auto"/>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b/>
                <w:bCs/>
                <w:color w:val="CC3300"/>
                <w:sz w:val="24"/>
                <w:szCs w:val="24"/>
              </w:rPr>
              <w:t>RISK</w:t>
            </w:r>
          </w:p>
        </w:tc>
      </w:tr>
      <w:tr w:rsidR="00B63E8E" w:rsidRPr="00212A32" w:rsidTr="00406ECF">
        <w:trPr>
          <w:trHeight w:val="430"/>
        </w:trPr>
        <w:tc>
          <w:tcPr>
            <w:tcW w:w="1321" w:type="dxa"/>
            <w:tcBorders>
              <w:top w:val="nil"/>
              <w:left w:val="single" w:sz="8" w:space="0" w:color="auto"/>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2144"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473"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406ECF">
        <w:trPr>
          <w:trHeight w:val="507"/>
        </w:trPr>
        <w:tc>
          <w:tcPr>
            <w:tcW w:w="1321" w:type="dxa"/>
            <w:tcBorders>
              <w:top w:val="nil"/>
              <w:left w:val="single" w:sz="8" w:space="0" w:color="auto"/>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ind w:left="80"/>
              <w:rPr>
                <w:rFonts w:ascii="Times New Roman" w:hAnsi="Times New Roman"/>
                <w:sz w:val="24"/>
                <w:szCs w:val="24"/>
              </w:rPr>
            </w:pPr>
            <w:r w:rsidRPr="00212A32">
              <w:rPr>
                <w:rFonts w:ascii="Times New Roman" w:hAnsi="Times New Roman"/>
                <w:color w:val="FF0000"/>
                <w:sz w:val="24"/>
                <w:szCs w:val="24"/>
              </w:rPr>
              <w:t>HIGH</w:t>
            </w:r>
          </w:p>
        </w:tc>
        <w:tc>
          <w:tcPr>
            <w:tcW w:w="1559"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A</w:t>
            </w:r>
          </w:p>
        </w:tc>
        <w:tc>
          <w:tcPr>
            <w:tcW w:w="2144"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sz w:val="24"/>
                <w:szCs w:val="24"/>
              </w:rPr>
              <w:t>C</w:t>
            </w:r>
          </w:p>
        </w:tc>
        <w:tc>
          <w:tcPr>
            <w:tcW w:w="1473"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8"/>
                <w:sz w:val="24"/>
                <w:szCs w:val="24"/>
              </w:rPr>
              <w:t>C</w:t>
            </w:r>
          </w:p>
        </w:tc>
      </w:tr>
      <w:tr w:rsidR="00B63E8E" w:rsidRPr="00212A32" w:rsidTr="00406ECF">
        <w:trPr>
          <w:trHeight w:val="210"/>
        </w:trPr>
        <w:tc>
          <w:tcPr>
            <w:tcW w:w="1321" w:type="dxa"/>
            <w:tcBorders>
              <w:top w:val="nil"/>
              <w:left w:val="single" w:sz="8" w:space="0" w:color="auto"/>
              <w:bottom w:val="single" w:sz="8" w:space="0" w:color="auto"/>
              <w:right w:val="single" w:sz="8" w:space="0" w:color="auto"/>
            </w:tcBorders>
            <w:vAlign w:val="bottom"/>
          </w:tcPr>
          <w:p w:rsidR="00B63E8E" w:rsidRPr="00212A32" w:rsidRDefault="00406ECF" w:rsidP="00610497">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noProof/>
                <w:sz w:val="24"/>
                <w:szCs w:val="24"/>
                <w:lang w:val="fr-FR" w:eastAsia="fr-FR"/>
              </w:rPr>
              <w:drawing>
                <wp:anchor distT="0" distB="0" distL="114300" distR="114300" simplePos="0" relativeHeight="251663360" behindDoc="1" locked="0" layoutInCell="0" allowOverlap="1" wp14:anchorId="6F4F2833" wp14:editId="4AC6167A">
                  <wp:simplePos x="0" y="0"/>
                  <wp:positionH relativeFrom="column">
                    <wp:posOffset>356870</wp:posOffset>
                  </wp:positionH>
                  <wp:positionV relativeFrom="paragraph">
                    <wp:posOffset>-840105</wp:posOffset>
                  </wp:positionV>
                  <wp:extent cx="4559300" cy="29019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2901950"/>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2144"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473"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406ECF">
        <w:trPr>
          <w:trHeight w:val="508"/>
        </w:trPr>
        <w:tc>
          <w:tcPr>
            <w:tcW w:w="1321" w:type="dxa"/>
            <w:tcBorders>
              <w:top w:val="nil"/>
              <w:left w:val="single" w:sz="8" w:space="0" w:color="auto"/>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ind w:left="80"/>
              <w:rPr>
                <w:rFonts w:ascii="Times New Roman" w:hAnsi="Times New Roman"/>
                <w:sz w:val="24"/>
                <w:szCs w:val="24"/>
              </w:rPr>
            </w:pPr>
            <w:r w:rsidRPr="00212A32">
              <w:rPr>
                <w:rFonts w:ascii="Times New Roman" w:hAnsi="Times New Roman"/>
                <w:color w:val="339A33"/>
                <w:sz w:val="24"/>
                <w:szCs w:val="24"/>
              </w:rPr>
              <w:t>NOR</w:t>
            </w:r>
          </w:p>
        </w:tc>
        <w:tc>
          <w:tcPr>
            <w:tcW w:w="1559"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B</w:t>
            </w:r>
          </w:p>
        </w:tc>
        <w:tc>
          <w:tcPr>
            <w:tcW w:w="2144"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B</w:t>
            </w:r>
          </w:p>
        </w:tc>
        <w:tc>
          <w:tcPr>
            <w:tcW w:w="1473"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B</w:t>
            </w:r>
          </w:p>
        </w:tc>
      </w:tr>
      <w:tr w:rsidR="00B63E8E" w:rsidRPr="00212A32" w:rsidTr="00406ECF">
        <w:trPr>
          <w:trHeight w:val="207"/>
        </w:trPr>
        <w:tc>
          <w:tcPr>
            <w:tcW w:w="1321" w:type="dxa"/>
            <w:tcBorders>
              <w:top w:val="nil"/>
              <w:left w:val="single" w:sz="8" w:space="0" w:color="auto"/>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2144"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473"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r w:rsidR="00B63E8E" w:rsidRPr="00212A32" w:rsidTr="00406ECF">
        <w:trPr>
          <w:trHeight w:val="509"/>
        </w:trPr>
        <w:tc>
          <w:tcPr>
            <w:tcW w:w="1321" w:type="dxa"/>
            <w:tcBorders>
              <w:top w:val="nil"/>
              <w:left w:val="single" w:sz="8" w:space="0" w:color="auto"/>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ind w:left="80"/>
              <w:rPr>
                <w:rFonts w:ascii="Times New Roman" w:hAnsi="Times New Roman"/>
                <w:sz w:val="24"/>
                <w:szCs w:val="24"/>
              </w:rPr>
            </w:pPr>
            <w:r w:rsidRPr="00212A32">
              <w:rPr>
                <w:rFonts w:ascii="Times New Roman" w:hAnsi="Times New Roman"/>
                <w:color w:val="9ACC00"/>
                <w:sz w:val="24"/>
                <w:szCs w:val="24"/>
              </w:rPr>
              <w:t>LOW</w:t>
            </w:r>
          </w:p>
        </w:tc>
        <w:tc>
          <w:tcPr>
            <w:tcW w:w="1559"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8"/>
                <w:sz w:val="24"/>
                <w:szCs w:val="24"/>
              </w:rPr>
              <w:t>C</w:t>
            </w:r>
          </w:p>
        </w:tc>
        <w:tc>
          <w:tcPr>
            <w:tcW w:w="2144"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A</w:t>
            </w:r>
          </w:p>
        </w:tc>
        <w:tc>
          <w:tcPr>
            <w:tcW w:w="1473" w:type="dxa"/>
            <w:tcBorders>
              <w:top w:val="nil"/>
              <w:left w:val="nil"/>
              <w:bottom w:val="nil"/>
              <w:right w:val="single" w:sz="8" w:space="0" w:color="auto"/>
            </w:tcBorders>
            <w:vAlign w:val="bottom"/>
          </w:tcPr>
          <w:p w:rsidR="00B63E8E" w:rsidRPr="00212A32" w:rsidRDefault="00B63E8E" w:rsidP="00610497">
            <w:pPr>
              <w:widowControl w:val="0"/>
              <w:autoSpaceDE w:val="0"/>
              <w:autoSpaceDN w:val="0"/>
              <w:adjustRightInd w:val="0"/>
              <w:spacing w:after="0" w:line="240" w:lineRule="auto"/>
              <w:jc w:val="center"/>
              <w:rPr>
                <w:rFonts w:ascii="Times New Roman" w:hAnsi="Times New Roman"/>
                <w:sz w:val="24"/>
                <w:szCs w:val="24"/>
              </w:rPr>
            </w:pPr>
            <w:r w:rsidRPr="00212A32">
              <w:rPr>
                <w:rFonts w:ascii="Times New Roman" w:hAnsi="Times New Roman"/>
                <w:color w:val="0000FF"/>
                <w:w w:val="96"/>
                <w:sz w:val="24"/>
                <w:szCs w:val="24"/>
              </w:rPr>
              <w:t>A</w:t>
            </w:r>
          </w:p>
        </w:tc>
      </w:tr>
      <w:tr w:rsidR="00B63E8E" w:rsidRPr="00212A32" w:rsidTr="00406ECF">
        <w:trPr>
          <w:trHeight w:val="202"/>
        </w:trPr>
        <w:tc>
          <w:tcPr>
            <w:tcW w:w="1321" w:type="dxa"/>
            <w:tcBorders>
              <w:top w:val="nil"/>
              <w:left w:val="single" w:sz="8" w:space="0" w:color="auto"/>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2144"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c>
          <w:tcPr>
            <w:tcW w:w="1473" w:type="dxa"/>
            <w:tcBorders>
              <w:top w:val="nil"/>
              <w:left w:val="nil"/>
              <w:bottom w:val="single" w:sz="8" w:space="0" w:color="auto"/>
              <w:right w:val="single" w:sz="8" w:space="0" w:color="auto"/>
            </w:tcBorders>
            <w:vAlign w:val="bottom"/>
          </w:tcPr>
          <w:p w:rsidR="00B63E8E" w:rsidRPr="00212A32" w:rsidRDefault="00B63E8E" w:rsidP="00610497">
            <w:pPr>
              <w:widowControl w:val="0"/>
              <w:autoSpaceDE w:val="0"/>
              <w:autoSpaceDN w:val="0"/>
              <w:adjustRightInd w:val="0"/>
              <w:spacing w:after="0" w:line="240" w:lineRule="auto"/>
              <w:rPr>
                <w:rFonts w:ascii="Times New Roman" w:hAnsi="Times New Roman"/>
                <w:sz w:val="24"/>
                <w:szCs w:val="24"/>
              </w:rPr>
            </w:pPr>
          </w:p>
        </w:tc>
      </w:tr>
    </w:tbl>
    <w:p w:rsidR="00B63E8E" w:rsidRPr="00212A32" w:rsidRDefault="00B63E8E" w:rsidP="00B63E8E">
      <w:pPr>
        <w:widowControl w:val="0"/>
        <w:autoSpaceDE w:val="0"/>
        <w:autoSpaceDN w:val="0"/>
        <w:adjustRightInd w:val="0"/>
        <w:spacing w:after="0" w:line="56" w:lineRule="exact"/>
        <w:rPr>
          <w:rFonts w:ascii="Times New Roman" w:hAnsi="Times New Roman"/>
          <w:sz w:val="24"/>
          <w:szCs w:val="24"/>
        </w:rPr>
      </w:pPr>
    </w:p>
    <w:p w:rsidR="00406ECF" w:rsidRDefault="00406ECF" w:rsidP="00B63E8E">
      <w:pPr>
        <w:widowControl w:val="0"/>
        <w:autoSpaceDE w:val="0"/>
        <w:autoSpaceDN w:val="0"/>
        <w:adjustRightInd w:val="0"/>
        <w:spacing w:after="0" w:line="240" w:lineRule="auto"/>
        <w:ind w:left="360"/>
        <w:rPr>
          <w:rFonts w:ascii="Times New Roman" w:hAnsi="Times New Roman"/>
          <w:b/>
          <w:bCs/>
          <w:sz w:val="24"/>
          <w:szCs w:val="24"/>
        </w:rPr>
      </w:pPr>
    </w:p>
    <w:p w:rsidR="00406ECF" w:rsidRDefault="00406ECF" w:rsidP="00B63E8E">
      <w:pPr>
        <w:widowControl w:val="0"/>
        <w:autoSpaceDE w:val="0"/>
        <w:autoSpaceDN w:val="0"/>
        <w:adjustRightInd w:val="0"/>
        <w:spacing w:after="0" w:line="240" w:lineRule="auto"/>
        <w:ind w:left="360"/>
        <w:rPr>
          <w:rFonts w:ascii="Times New Roman" w:hAnsi="Times New Roman"/>
          <w:b/>
          <w:bCs/>
          <w:sz w:val="24"/>
          <w:szCs w:val="24"/>
        </w:rPr>
      </w:pPr>
    </w:p>
    <w:p w:rsidR="00406ECF" w:rsidRDefault="00406ECF" w:rsidP="00B63E8E">
      <w:pPr>
        <w:widowControl w:val="0"/>
        <w:autoSpaceDE w:val="0"/>
        <w:autoSpaceDN w:val="0"/>
        <w:adjustRightInd w:val="0"/>
        <w:spacing w:after="0" w:line="240" w:lineRule="auto"/>
        <w:ind w:left="360"/>
        <w:rPr>
          <w:rFonts w:ascii="Times New Roman" w:hAnsi="Times New Roman"/>
          <w:b/>
          <w:bCs/>
          <w:sz w:val="24"/>
          <w:szCs w:val="24"/>
        </w:rPr>
      </w:pPr>
    </w:p>
    <w:p w:rsidR="00406ECF" w:rsidRDefault="00406ECF" w:rsidP="00B63E8E">
      <w:pPr>
        <w:widowControl w:val="0"/>
        <w:autoSpaceDE w:val="0"/>
        <w:autoSpaceDN w:val="0"/>
        <w:adjustRightInd w:val="0"/>
        <w:spacing w:after="0" w:line="240" w:lineRule="auto"/>
        <w:ind w:left="360"/>
        <w:rPr>
          <w:rFonts w:ascii="Times New Roman" w:hAnsi="Times New Roman"/>
          <w:b/>
          <w:bCs/>
          <w:sz w:val="24"/>
          <w:szCs w:val="24"/>
        </w:rPr>
      </w:pPr>
    </w:p>
    <w:p w:rsidR="00B63E8E" w:rsidRPr="00212A32" w:rsidRDefault="00B63E8E" w:rsidP="00B63E8E">
      <w:pPr>
        <w:widowControl w:val="0"/>
        <w:autoSpaceDE w:val="0"/>
        <w:autoSpaceDN w:val="0"/>
        <w:adjustRightInd w:val="0"/>
        <w:spacing w:after="0" w:line="240" w:lineRule="auto"/>
        <w:ind w:left="360"/>
        <w:rPr>
          <w:rFonts w:ascii="Times New Roman" w:hAnsi="Times New Roman"/>
          <w:sz w:val="24"/>
          <w:szCs w:val="24"/>
        </w:rPr>
      </w:pPr>
      <w:r w:rsidRPr="00212A32">
        <w:rPr>
          <w:rFonts w:ascii="Times New Roman" w:hAnsi="Times New Roman"/>
          <w:b/>
          <w:bCs/>
          <w:sz w:val="24"/>
          <w:szCs w:val="24"/>
        </w:rPr>
        <w:t>The chart tells us two things:</w:t>
      </w:r>
    </w:p>
    <w:p w:rsidR="00B63E8E" w:rsidRPr="00212A32" w:rsidRDefault="00B63E8E" w:rsidP="00B63E8E">
      <w:pPr>
        <w:widowControl w:val="0"/>
        <w:numPr>
          <w:ilvl w:val="0"/>
          <w:numId w:val="18"/>
        </w:numPr>
        <w:overflowPunct w:val="0"/>
        <w:autoSpaceDE w:val="0"/>
        <w:autoSpaceDN w:val="0"/>
        <w:adjustRightInd w:val="0"/>
        <w:spacing w:after="0" w:line="245" w:lineRule="auto"/>
        <w:ind w:right="480" w:hanging="368"/>
        <w:jc w:val="both"/>
        <w:rPr>
          <w:rFonts w:ascii="Times New Roman" w:hAnsi="Times New Roman"/>
          <w:sz w:val="24"/>
          <w:szCs w:val="24"/>
        </w:rPr>
      </w:pPr>
      <w:r w:rsidRPr="00212A32">
        <w:rPr>
          <w:rFonts w:ascii="Times New Roman" w:hAnsi="Times New Roman"/>
          <w:sz w:val="24"/>
          <w:szCs w:val="24"/>
        </w:rPr>
        <w:t xml:space="preserve">Profitability varies inversely with liquidity; increased liquidity can be achieved at the expense of (decreased) profitability </w:t>
      </w:r>
    </w:p>
    <w:p w:rsidR="00B63E8E" w:rsidRPr="00212A32" w:rsidRDefault="00B63E8E" w:rsidP="00B63E8E">
      <w:pPr>
        <w:widowControl w:val="0"/>
        <w:numPr>
          <w:ilvl w:val="0"/>
          <w:numId w:val="18"/>
        </w:numPr>
        <w:overflowPunct w:val="0"/>
        <w:autoSpaceDE w:val="0"/>
        <w:autoSpaceDN w:val="0"/>
        <w:adjustRightInd w:val="0"/>
        <w:spacing w:after="0" w:line="240" w:lineRule="auto"/>
        <w:ind w:right="620" w:hanging="368"/>
        <w:jc w:val="both"/>
        <w:rPr>
          <w:rFonts w:ascii="Times New Roman" w:hAnsi="Times New Roman"/>
          <w:sz w:val="24"/>
          <w:szCs w:val="24"/>
        </w:rPr>
      </w:pPr>
      <w:r w:rsidRPr="00212A32">
        <w:rPr>
          <w:rFonts w:ascii="Times New Roman" w:hAnsi="Times New Roman"/>
          <w:sz w:val="24"/>
          <w:szCs w:val="24"/>
        </w:rPr>
        <w:t xml:space="preserve">Profitability &amp; risk have same direction; in order to have greater profitability, we need to take greater risk. </w:t>
      </w:r>
    </w:p>
    <w:p w:rsidR="00B63E8E" w:rsidRDefault="00B63E8E" w:rsidP="00B63E8E">
      <w:pPr>
        <w:widowControl w:val="0"/>
        <w:tabs>
          <w:tab w:val="left" w:pos="700"/>
        </w:tabs>
        <w:overflowPunct w:val="0"/>
        <w:autoSpaceDE w:val="0"/>
        <w:autoSpaceDN w:val="0"/>
        <w:adjustRightInd w:val="0"/>
        <w:spacing w:after="0" w:line="240" w:lineRule="auto"/>
        <w:ind w:left="720" w:right="640" w:hanging="360"/>
        <w:rPr>
          <w:rFonts w:ascii="Times New Roman" w:hAnsi="Times New Roman"/>
          <w:sz w:val="24"/>
          <w:szCs w:val="24"/>
        </w:rPr>
      </w:pPr>
      <w:r w:rsidRPr="00212A32">
        <w:rPr>
          <w:rFonts w:ascii="Times New Roman" w:hAnsi="Times New Roman"/>
          <w:sz w:val="24"/>
          <w:szCs w:val="24"/>
        </w:rPr>
        <w:t>-</w:t>
      </w:r>
      <w:r w:rsidRPr="00212A32">
        <w:rPr>
          <w:rFonts w:ascii="Times New Roman" w:hAnsi="Times New Roman"/>
          <w:sz w:val="24"/>
          <w:szCs w:val="24"/>
        </w:rPr>
        <w:tab/>
      </w:r>
      <w:r w:rsidRPr="00212A32">
        <w:rPr>
          <w:rFonts w:ascii="Times New Roman" w:hAnsi="Times New Roman"/>
          <w:b/>
          <w:bCs/>
          <w:sz w:val="24"/>
          <w:szCs w:val="24"/>
        </w:rPr>
        <w:t xml:space="preserve">Conclusion: </w:t>
      </w:r>
      <w:r w:rsidRPr="00212A32">
        <w:rPr>
          <w:rFonts w:ascii="Times New Roman" w:hAnsi="Times New Roman"/>
          <w:sz w:val="24"/>
          <w:szCs w:val="24"/>
        </w:rPr>
        <w:t>optimal level of each current asset will depend on the management’s attitude</w:t>
      </w:r>
      <w:r w:rsidRPr="00212A32">
        <w:rPr>
          <w:rFonts w:ascii="Times New Roman" w:hAnsi="Times New Roman"/>
          <w:b/>
          <w:bCs/>
          <w:sz w:val="24"/>
          <w:szCs w:val="24"/>
        </w:rPr>
        <w:t xml:space="preserve"> </w:t>
      </w:r>
      <w:r w:rsidRPr="00212A32">
        <w:rPr>
          <w:rFonts w:ascii="Times New Roman" w:hAnsi="Times New Roman"/>
          <w:sz w:val="24"/>
          <w:szCs w:val="24"/>
        </w:rPr>
        <w:t>towards risk &amp; return.</w:t>
      </w:r>
    </w:p>
    <w:p w:rsidR="00B63E8E" w:rsidRDefault="00B63E8E" w:rsidP="00B63E8E">
      <w:pPr>
        <w:widowControl w:val="0"/>
        <w:tabs>
          <w:tab w:val="left" w:pos="700"/>
        </w:tabs>
        <w:overflowPunct w:val="0"/>
        <w:autoSpaceDE w:val="0"/>
        <w:autoSpaceDN w:val="0"/>
        <w:adjustRightInd w:val="0"/>
        <w:spacing w:after="0" w:line="240" w:lineRule="auto"/>
        <w:ind w:left="720" w:right="640" w:hanging="360"/>
        <w:rPr>
          <w:rFonts w:ascii="Times New Roman" w:hAnsi="Times New Roman"/>
          <w:sz w:val="24"/>
          <w:szCs w:val="24"/>
        </w:rPr>
      </w:pPr>
    </w:p>
    <w:p w:rsidR="00B63E8E" w:rsidRPr="00212A32" w:rsidRDefault="00B63E8E" w:rsidP="00B63E8E">
      <w:pPr>
        <w:widowControl w:val="0"/>
        <w:tabs>
          <w:tab w:val="left" w:pos="700"/>
        </w:tabs>
        <w:overflowPunct w:val="0"/>
        <w:autoSpaceDE w:val="0"/>
        <w:autoSpaceDN w:val="0"/>
        <w:adjustRightInd w:val="0"/>
        <w:spacing w:after="0" w:line="240" w:lineRule="auto"/>
        <w:ind w:left="720" w:right="640" w:hanging="360"/>
        <w:rPr>
          <w:rFonts w:ascii="Times New Roman" w:hAnsi="Times New Roman"/>
          <w:sz w:val="24"/>
          <w:szCs w:val="24"/>
        </w:rPr>
      </w:pPr>
    </w:p>
    <w:p w:rsidR="00B63E8E" w:rsidRPr="00212A32" w:rsidRDefault="00B63E8E" w:rsidP="00B63E8E">
      <w:pPr>
        <w:widowControl w:val="0"/>
        <w:autoSpaceDE w:val="0"/>
        <w:autoSpaceDN w:val="0"/>
        <w:adjustRightInd w:val="0"/>
        <w:spacing w:after="0" w:line="235" w:lineRule="exact"/>
        <w:rPr>
          <w:rFonts w:ascii="Times New Roman" w:hAnsi="Times New Roman"/>
          <w:sz w:val="24"/>
          <w:szCs w:val="24"/>
        </w:rPr>
      </w:pPr>
    </w:p>
    <w:p w:rsidR="00B63E8E" w:rsidRPr="00212A32" w:rsidRDefault="00B63E8E" w:rsidP="00B63E8E">
      <w:pPr>
        <w:widowControl w:val="0"/>
        <w:autoSpaceDE w:val="0"/>
        <w:autoSpaceDN w:val="0"/>
        <w:adjustRightInd w:val="0"/>
        <w:spacing w:after="0" w:line="240" w:lineRule="auto"/>
        <w:rPr>
          <w:rFonts w:ascii="Times New Roman" w:hAnsi="Times New Roman"/>
          <w:sz w:val="24"/>
          <w:szCs w:val="24"/>
        </w:rPr>
      </w:pPr>
      <w:r w:rsidRPr="00212A32">
        <w:rPr>
          <w:rFonts w:ascii="Times New Roman" w:hAnsi="Times New Roman"/>
          <w:b/>
          <w:bCs/>
          <w:sz w:val="24"/>
          <w:szCs w:val="24"/>
        </w:rPr>
        <w:t>Risk and Return of Current Liabilities</w:t>
      </w:r>
    </w:p>
    <w:p w:rsidR="00B63E8E" w:rsidRPr="00212A32" w:rsidRDefault="00B63E8E" w:rsidP="00B63E8E">
      <w:pPr>
        <w:widowControl w:val="0"/>
        <w:overflowPunct w:val="0"/>
        <w:autoSpaceDE w:val="0"/>
        <w:autoSpaceDN w:val="0"/>
        <w:adjustRightInd w:val="0"/>
        <w:spacing w:after="0" w:line="242" w:lineRule="auto"/>
        <w:ind w:right="120"/>
        <w:rPr>
          <w:rFonts w:ascii="Times New Roman" w:hAnsi="Times New Roman"/>
          <w:sz w:val="24"/>
          <w:szCs w:val="24"/>
        </w:rPr>
      </w:pPr>
      <w:r w:rsidRPr="00212A32">
        <w:rPr>
          <w:rFonts w:ascii="Times New Roman" w:hAnsi="Times New Roman"/>
          <w:sz w:val="24"/>
          <w:szCs w:val="24"/>
        </w:rPr>
        <w:t>The goal of the return management process is to maximize earnings in the context of an acceptable level of risk.</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39" w:lineRule="auto"/>
        <w:ind w:right="340"/>
        <w:rPr>
          <w:rFonts w:ascii="Times New Roman" w:hAnsi="Times New Roman"/>
          <w:sz w:val="24"/>
          <w:szCs w:val="24"/>
        </w:rPr>
      </w:pPr>
      <w:r w:rsidRPr="00212A32">
        <w:rPr>
          <w:rFonts w:ascii="Times New Roman" w:hAnsi="Times New Roman"/>
          <w:sz w:val="24"/>
          <w:szCs w:val="24"/>
        </w:rPr>
        <w:t>Firm’s working capital is financed from short-term borrowing, long-term borrowing, equity financing, or some mixture of all three.</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0" w:lineRule="auto"/>
        <w:ind w:right="600"/>
        <w:rPr>
          <w:rFonts w:ascii="Times New Roman" w:hAnsi="Times New Roman"/>
          <w:sz w:val="24"/>
          <w:szCs w:val="24"/>
        </w:rPr>
      </w:pPr>
      <w:r w:rsidRPr="00212A32">
        <w:rPr>
          <w:rFonts w:ascii="Times New Roman" w:hAnsi="Times New Roman"/>
          <w:sz w:val="24"/>
          <w:szCs w:val="24"/>
        </w:rPr>
        <w:t>The choice of the firm’s working capital financing depends on manager’s desire for profit versus their degree of risk aversion.</w:t>
      </w:r>
    </w:p>
    <w:p w:rsidR="00B63E8E" w:rsidRPr="00212A32" w:rsidRDefault="00B63E8E" w:rsidP="00B63E8E">
      <w:pPr>
        <w:widowControl w:val="0"/>
        <w:autoSpaceDE w:val="0"/>
        <w:autoSpaceDN w:val="0"/>
        <w:adjustRightInd w:val="0"/>
        <w:spacing w:after="0" w:line="1" w:lineRule="exact"/>
        <w:rPr>
          <w:rFonts w:ascii="Times New Roman" w:hAnsi="Times New Roman"/>
          <w:sz w:val="24"/>
          <w:szCs w:val="24"/>
        </w:rPr>
      </w:pPr>
    </w:p>
    <w:p w:rsidR="00B63E8E" w:rsidRPr="00212A32" w:rsidRDefault="00B63E8E" w:rsidP="00B63E8E">
      <w:pPr>
        <w:widowControl w:val="0"/>
        <w:overflowPunct w:val="0"/>
        <w:autoSpaceDE w:val="0"/>
        <w:autoSpaceDN w:val="0"/>
        <w:adjustRightInd w:val="0"/>
        <w:spacing w:after="0" w:line="247" w:lineRule="auto"/>
        <w:ind w:right="280"/>
        <w:rPr>
          <w:rFonts w:ascii="Times New Roman" w:hAnsi="Times New Roman"/>
          <w:sz w:val="24"/>
          <w:szCs w:val="24"/>
        </w:rPr>
      </w:pPr>
      <w:r w:rsidRPr="00212A32">
        <w:rPr>
          <w:rFonts w:ascii="Times New Roman" w:hAnsi="Times New Roman"/>
          <w:sz w:val="24"/>
          <w:szCs w:val="24"/>
        </w:rPr>
        <w:t>The balance between the risk and return of financing options depends on the firm, its financial managers, and its financing approaches.</w:t>
      </w:r>
    </w:p>
    <w:p w:rsidR="00B63E8E" w:rsidRPr="00212A32" w:rsidRDefault="00B63E8E" w:rsidP="00B63E8E">
      <w:pPr>
        <w:widowControl w:val="0"/>
        <w:overflowPunct w:val="0"/>
        <w:autoSpaceDE w:val="0"/>
        <w:autoSpaceDN w:val="0"/>
        <w:adjustRightInd w:val="0"/>
        <w:spacing w:after="0" w:line="275" w:lineRule="auto"/>
        <w:ind w:left="8" w:right="180"/>
        <w:rPr>
          <w:rFonts w:ascii="Times New Roman" w:hAnsi="Times New Roman"/>
          <w:sz w:val="24"/>
          <w:szCs w:val="24"/>
        </w:rPr>
      </w:pPr>
    </w:p>
    <w:p w:rsidR="00B63E8E" w:rsidRDefault="00B63E8E"/>
    <w:sectPr w:rsidR="00B63E8E" w:rsidSect="00402A69">
      <w:footerReference w:type="default" r:id="rId10"/>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1C" w:rsidRDefault="0061091C" w:rsidP="00406ECF">
      <w:pPr>
        <w:spacing w:after="0" w:line="240" w:lineRule="auto"/>
      </w:pPr>
      <w:r>
        <w:separator/>
      </w:r>
    </w:p>
  </w:endnote>
  <w:endnote w:type="continuationSeparator" w:id="0">
    <w:p w:rsidR="0061091C" w:rsidRDefault="0061091C" w:rsidP="0040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CF" w:rsidRDefault="00406ECF" w:rsidP="00406ECF">
    <w:pPr>
      <w:pStyle w:val="Footer"/>
    </w:pPr>
  </w:p>
  <w:p w:rsidR="00406ECF" w:rsidRDefault="00406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1C" w:rsidRDefault="0061091C" w:rsidP="00406ECF">
      <w:pPr>
        <w:spacing w:after="0" w:line="240" w:lineRule="auto"/>
      </w:pPr>
      <w:r>
        <w:separator/>
      </w:r>
    </w:p>
  </w:footnote>
  <w:footnote w:type="continuationSeparator" w:id="0">
    <w:p w:rsidR="0061091C" w:rsidRDefault="0061091C" w:rsidP="00406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71"/>
    <w:multiLevelType w:val="hybridMultilevel"/>
    <w:tmpl w:val="0000159F"/>
    <w:lvl w:ilvl="0" w:tplc="00004FE2">
      <w:start w:val="1"/>
      <w:numFmt w:val="bullet"/>
      <w:lvlText w:val="-"/>
      <w:lvlJc w:val="left"/>
      <w:pPr>
        <w:tabs>
          <w:tab w:val="num" w:pos="720"/>
        </w:tabs>
        <w:ind w:left="720" w:hanging="360"/>
      </w:pPr>
    </w:lvl>
    <w:lvl w:ilvl="1" w:tplc="00002BA5">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030"/>
    <w:multiLevelType w:val="hybridMultilevel"/>
    <w:tmpl w:val="00005A9C"/>
    <w:lvl w:ilvl="0" w:tplc="00004EFE">
      <w:start w:val="1"/>
      <w:numFmt w:val="bullet"/>
      <w:lvlText w:val="-"/>
      <w:lvlJc w:val="left"/>
      <w:pPr>
        <w:tabs>
          <w:tab w:val="num" w:pos="720"/>
        </w:tabs>
        <w:ind w:left="720" w:hanging="360"/>
      </w:pPr>
    </w:lvl>
    <w:lvl w:ilvl="1" w:tplc="00001BD9">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8E2"/>
    <w:multiLevelType w:val="hybridMultilevel"/>
    <w:tmpl w:val="00002F0C"/>
    <w:lvl w:ilvl="0" w:tplc="000054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38"/>
    <w:multiLevelType w:val="hybridMultilevel"/>
    <w:tmpl w:val="0000662A"/>
    <w:lvl w:ilvl="0" w:tplc="00007346">
      <w:start w:val="1"/>
      <w:numFmt w:val="bullet"/>
      <w:lvlText w:val="¾"/>
      <w:lvlJc w:val="left"/>
      <w:pPr>
        <w:tabs>
          <w:tab w:val="num" w:pos="720"/>
        </w:tabs>
        <w:ind w:left="720" w:hanging="360"/>
      </w:pPr>
    </w:lvl>
    <w:lvl w:ilvl="1" w:tplc="0000128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0A9"/>
    <w:multiLevelType w:val="hybridMultilevel"/>
    <w:tmpl w:val="00003382"/>
    <w:lvl w:ilvl="0" w:tplc="00002079">
      <w:start w:val="1"/>
      <w:numFmt w:val="decimal"/>
      <w:lvlText w:val="%1."/>
      <w:lvlJc w:val="left"/>
      <w:pPr>
        <w:tabs>
          <w:tab w:val="num" w:pos="720"/>
        </w:tabs>
        <w:ind w:left="720" w:hanging="360"/>
      </w:pPr>
      <w:rPr>
        <w:rFonts w:cs="Times New Roman"/>
      </w:rPr>
    </w:lvl>
    <w:lvl w:ilvl="1" w:tplc="0000117A">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486"/>
    <w:multiLevelType w:val="hybridMultilevel"/>
    <w:tmpl w:val="000046C2"/>
    <w:lvl w:ilvl="0" w:tplc="00002DB5">
      <w:start w:val="1"/>
      <w:numFmt w:val="bullet"/>
      <w:lvlText w:val="•"/>
      <w:lvlJc w:val="left"/>
      <w:pPr>
        <w:tabs>
          <w:tab w:val="num" w:pos="720"/>
        </w:tabs>
        <w:ind w:left="720" w:hanging="360"/>
      </w:pPr>
    </w:lvl>
    <w:lvl w:ilvl="1" w:tplc="00007A5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D76"/>
    <w:multiLevelType w:val="hybridMultilevel"/>
    <w:tmpl w:val="00000878"/>
    <w:lvl w:ilvl="0" w:tplc="000036C2">
      <w:start w:val="3"/>
      <w:numFmt w:val="decimal"/>
      <w:lvlText w:val="%1."/>
      <w:lvlJc w:val="left"/>
      <w:pPr>
        <w:tabs>
          <w:tab w:val="num" w:pos="720"/>
        </w:tabs>
        <w:ind w:left="720" w:hanging="360"/>
      </w:pPr>
      <w:rPr>
        <w:rFonts w:cs="Times New Roman"/>
      </w:rPr>
    </w:lvl>
    <w:lvl w:ilvl="1" w:tplc="00004963">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4"/>
  </w:num>
  <w:num w:numId="3">
    <w:abstractNumId w:val="11"/>
  </w:num>
  <w:num w:numId="4">
    <w:abstractNumId w:val="3"/>
  </w:num>
  <w:num w:numId="5">
    <w:abstractNumId w:val="9"/>
  </w:num>
  <w:num w:numId="6">
    <w:abstractNumId w:val="0"/>
  </w:num>
  <w:num w:numId="7">
    <w:abstractNumId w:val="16"/>
  </w:num>
  <w:num w:numId="8">
    <w:abstractNumId w:val="12"/>
  </w:num>
  <w:num w:numId="9">
    <w:abstractNumId w:val="2"/>
  </w:num>
  <w:num w:numId="10">
    <w:abstractNumId w:val="1"/>
  </w:num>
  <w:num w:numId="11">
    <w:abstractNumId w:val="7"/>
  </w:num>
  <w:num w:numId="12">
    <w:abstractNumId w:val="15"/>
  </w:num>
  <w:num w:numId="13">
    <w:abstractNumId w:val="8"/>
  </w:num>
  <w:num w:numId="14">
    <w:abstractNumId w:val="10"/>
  </w:num>
  <w:num w:numId="15">
    <w:abstractNumId w:val="17"/>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E"/>
    <w:rsid w:val="00402A69"/>
    <w:rsid w:val="00406ECF"/>
    <w:rsid w:val="0061091C"/>
    <w:rsid w:val="00A8048F"/>
    <w:rsid w:val="00AE0C77"/>
    <w:rsid w:val="00B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8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E"/>
    <w:pPr>
      <w:ind w:left="720"/>
      <w:contextualSpacing/>
    </w:pPr>
  </w:style>
  <w:style w:type="paragraph" w:styleId="Header">
    <w:name w:val="header"/>
    <w:basedOn w:val="Normal"/>
    <w:link w:val="HeaderChar"/>
    <w:uiPriority w:val="99"/>
    <w:unhideWhenUsed/>
    <w:rsid w:val="0040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CF"/>
    <w:rPr>
      <w:rFonts w:eastAsiaTheme="minorEastAsia" w:cs="Times New Roman"/>
    </w:rPr>
  </w:style>
  <w:style w:type="paragraph" w:styleId="Footer">
    <w:name w:val="footer"/>
    <w:basedOn w:val="Normal"/>
    <w:link w:val="FooterChar"/>
    <w:uiPriority w:val="99"/>
    <w:unhideWhenUsed/>
    <w:rsid w:val="00406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CF"/>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8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E"/>
    <w:pPr>
      <w:ind w:left="720"/>
      <w:contextualSpacing/>
    </w:pPr>
  </w:style>
  <w:style w:type="paragraph" w:styleId="Header">
    <w:name w:val="header"/>
    <w:basedOn w:val="Normal"/>
    <w:link w:val="HeaderChar"/>
    <w:uiPriority w:val="99"/>
    <w:unhideWhenUsed/>
    <w:rsid w:val="0040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CF"/>
    <w:rPr>
      <w:rFonts w:eastAsiaTheme="minorEastAsia" w:cs="Times New Roman"/>
    </w:rPr>
  </w:style>
  <w:style w:type="paragraph" w:styleId="Footer">
    <w:name w:val="footer"/>
    <w:basedOn w:val="Normal"/>
    <w:link w:val="FooterChar"/>
    <w:uiPriority w:val="99"/>
    <w:unhideWhenUsed/>
    <w:rsid w:val="00406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CF"/>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3134</Words>
  <Characters>17243</Characters>
  <Application>Microsoft Office Word</Application>
  <DocSecurity>0</DocSecurity>
  <Lines>143</Lines>
  <Paragraphs>40</Paragraphs>
  <ScaleCrop>false</ScaleCrop>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2014-09-21T21:03:00Z</dcterms:created>
  <dcterms:modified xsi:type="dcterms:W3CDTF">2015-09-04T13:45:00Z</dcterms:modified>
</cp:coreProperties>
</file>