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2" w:rsidRPr="009345CB" w:rsidRDefault="000A591F" w:rsidP="009345CB">
      <w:pPr>
        <w:spacing w:after="0" w:line="240" w:lineRule="auto"/>
        <w:jc w:val="center"/>
        <w:rPr>
          <w:b/>
          <w:color w:val="FF0000"/>
          <w:sz w:val="28"/>
        </w:rPr>
      </w:pPr>
      <w:r w:rsidRPr="009345CB">
        <w:rPr>
          <w:rFonts w:ascii="Arial Unicode MS" w:eastAsia="Arial Unicode MS" w:hAnsi="Arial Unicode MS" w:cs="Arial Unicode MS"/>
          <w:b/>
          <w:color w:val="FF0000"/>
          <w:sz w:val="36"/>
        </w:rPr>
        <w:t>The Evolution of Management</w:t>
      </w:r>
    </w:p>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the origins of management, Wu Qi, a Chinese general, discussed the importance of planning and leading in his </w:t>
            </w:r>
            <w:proofErr w:type="gramStart"/>
            <w:r>
              <w:rPr>
                <w:rFonts w:ascii="Arial Unicode MS" w:eastAsia="Arial Unicode MS" w:hAnsi="Arial Unicode MS" w:cs="Arial Unicode MS"/>
                <w:color w:val="000000"/>
                <w:sz w:val="20"/>
              </w:rPr>
              <w:t>book .</w:t>
            </w:r>
            <w:proofErr w:type="gramEnd"/>
            <w:r>
              <w:rPr>
                <w:rFonts w:ascii="Arial Unicode MS" w:eastAsia="Arial Unicode MS" w:hAnsi="Arial Unicode MS" w:cs="Arial Unicode MS"/>
                <w:color w:val="000000"/>
                <w:sz w:val="20"/>
              </w:rPr>
              <w:t xml:space="preserv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Around AD 1436, the Sumerians standardized production through the use of an assembly line, building warehouses and using an inventory system to monitor the contents.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origins of management, throughout history, most managers operated by a trial-and-error basis.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origins of management, the emergence of the Hawthorne Effect drove managers to strive for further growth.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opportunities for mass production created by the industrial revolution spawned intense and systematic thought about management problems and issues.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Toward the end of the industrial revolution, bureaucracy emerged as a formal discipline.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evolution of management thought is divided into two major sections: classical approaches and contemporary approaches.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classical approaches to management, the systematic management approach led to widespread production efficiency.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Scientific management emphasized internal operations because managers were concerned primarily with meeting the explosive growth in demand brought about by the industrial revolution.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Adam Smith introduced the scientific management approach in response to the failure of systematic management to bring about widespread production efficiency.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scientific management, a key element of Frederick Taylor’s approach was the principle </w:t>
            </w:r>
            <w:proofErr w:type="gramStart"/>
            <w:r>
              <w:rPr>
                <w:rFonts w:ascii="Arial Unicode MS" w:eastAsia="Arial Unicode MS" w:hAnsi="Arial Unicode MS" w:cs="Arial Unicode MS"/>
                <w:color w:val="000000"/>
                <w:sz w:val="20"/>
              </w:rPr>
              <w:t>of ,</w:t>
            </w:r>
            <w:proofErr w:type="gramEnd"/>
            <w:r>
              <w:rPr>
                <w:rFonts w:ascii="Arial Unicode MS" w:eastAsia="Arial Unicode MS" w:hAnsi="Arial Unicode MS" w:cs="Arial Unicode MS"/>
                <w:color w:val="000000"/>
                <w:sz w:val="20"/>
              </w:rPr>
              <w:t xml:space="preserve"> that refers to promoting a unity of interests between employees and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scientific management, Lillian Gilbreth focused on the human side of management and was interested in how job satisfaction motivated employees.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According to Max Weber, bureaucratic positions foster specialized skills, eliminating many subjective judgments by managers.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One of the fourteen principles of management identified by Henri Fayol was the subordination of individual interest to the general interest.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human relations approach to management, Abraham Maslow argued that people try to satisfy their lower-level needs and then progress upward to the higher-level needs.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16.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human relations approach to management ignored the more rational side of the worker and the important characteristics of the formal organization.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sociotechnical systems theory helps a manager make a decision by developing formal mathematical models of the problem.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research on sociotechnical systems theory was a precursor to the total quality management (TQM) movement.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managers do not rely on the methods of quantitative management as the primary approach to decision making.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many aspects of a management decision cannot be expressed through mathematical symbols and formulas.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Douglas McGregor’s Theory X and Theory Y, an important implication for managers who subscribe to Theory X subscribe to Theory X is known as a contingency.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According to the contingency perspective, there is only “one best way” to manage and organize.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Understanding contingencies helps a manager know which sets of circumstances dictate which management actions.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24.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modern contributors, Jim Collins discovered that “level 5 leaders” often leave enduring legacies without drawing a lot of attention to </w:t>
            </w:r>
            <w:proofErr w:type="gramStart"/>
            <w:r>
              <w:rPr>
                <w:rFonts w:ascii="Arial Unicode MS" w:eastAsia="Arial Unicode MS" w:hAnsi="Arial Unicode MS" w:cs="Arial Unicode MS"/>
                <w:color w:val="000000"/>
                <w:sz w:val="20"/>
              </w:rPr>
              <w:t>themselves</w:t>
            </w:r>
            <w:proofErr w:type="gramEnd"/>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Peter Drucker, a respected management guru, was the first person to discuss “management by objective” (MBO), by which a manager should be self-driven to accomplish key goals that link to organizational success.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w:t>
            </w:r>
            <w:proofErr w:type="gramStart"/>
            <w:r>
              <w:rPr>
                <w:rFonts w:ascii="Arial Unicode MS" w:eastAsia="Arial Unicode MS" w:hAnsi="Arial Unicode MS" w:cs="Arial Unicode MS"/>
                <w:color w:val="000000"/>
                <w:sz w:val="20"/>
              </w:rPr>
              <w:t>book  discussed</w:t>
            </w:r>
            <w:proofErr w:type="gramEnd"/>
            <w:r>
              <w:rPr>
                <w:rFonts w:ascii="Arial Unicode MS" w:eastAsia="Arial Unicode MS" w:hAnsi="Arial Unicode MS" w:cs="Arial Unicode MS"/>
                <w:color w:val="000000"/>
                <w:sz w:val="20"/>
              </w:rPr>
              <w:t xml:space="preserve"> how a leader’s success hinges on balancing between personal and professional effectiveness.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Christopher A. Bartlett championed several ideas that continue to be influential to this day, including decentralization, employees as assets, corporation as a human community, and the importance of knowledge workers in the new information economy.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of MIT Sloan School of Management founded the “Society of Organizational Learning.”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If one does not anticipate change and adapt to it, one’s firm will not thrive in a competitive business world.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Change continually creates both new opportunities and new demands for lowering costs and for achieving greater innovation, quality, and speed.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True    False</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31.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1776, _____ discussed control and the principle of specialization with regard to manufacturing workers.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6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Douglas McGregor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Max Weber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4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Abraham Maslow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Adam Smith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refer(s) to reductions in the average cost of a unit of production as the total volume produces increases.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0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2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73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Economies of scale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2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one of the first university programs to offer management and business education, was founded in the late 19th century.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416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Harvard Business School at Harvard University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78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Wharton School at the University of Pennsylvania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37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Stanford Graduate School of Business at Stanford University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03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MIT Sloan School of Management at the Massachusetts Institute of Technology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18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Kellogg School of Management at Northwestern University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is a classical management approach that attempted to build into operations the specific procedures and processes that would ensure coordination of effort to achieve established goals and plans.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4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2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35.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introduced the scientific management approach that advocated the application of scientific methods to analyze work and to determine how to complete production tasks efficiently.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44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Henry L. Gantt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Lillian M. Gilbreth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Max Weber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scientific management, which of the following is true of Frederick Taylor’s contributions?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believed that supervisors would be motivated to provide training to underperforming workers.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created the Gantt chart, which helps managers plan projects by task and time to complete those tasks.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38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developed a system to lower costs and increase worker productivity by showing how employees could work smarter, not harder.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23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eventually focused less on the technical and more on the human side of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40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advocated the use of the differential </w:t>
                  </w:r>
                  <w:proofErr w:type="spellStart"/>
                  <w:r>
                    <w:rPr>
                      <w:rFonts w:ascii="Arial Unicode MS" w:eastAsia="Arial Unicode MS" w:hAnsi="Arial Unicode MS" w:cs="Arial Unicode MS"/>
                      <w:color w:val="000000"/>
                      <w:sz w:val="20"/>
                    </w:rPr>
                    <w:t>piecerate</w:t>
                  </w:r>
                  <w:proofErr w:type="spellEnd"/>
                  <w:r>
                    <w:rPr>
                      <w:rFonts w:ascii="Arial Unicode MS" w:eastAsia="Arial Unicode MS" w:hAnsi="Arial Unicode MS" w:cs="Arial Unicode MS"/>
                      <w:color w:val="000000"/>
                      <w:sz w:val="20"/>
                    </w:rPr>
                    <w:t xml:space="preserve"> system.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scientific management, critics claimed that: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798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organizations</w:t>
                  </w:r>
                  <w:proofErr w:type="gramEnd"/>
                  <w:r>
                    <w:rPr>
                      <w:rFonts w:ascii="Arial Unicode MS" w:eastAsia="Arial Unicode MS" w:hAnsi="Arial Unicode MS" w:cs="Arial Unicode MS"/>
                      <w:color w:val="000000"/>
                      <w:sz w:val="20"/>
                    </w:rPr>
                    <w:t xml:space="preserve"> that need rapid decision making and flexibility may suffer with this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97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may ignore appropriate rules and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59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were not trained to apply the principles of the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62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too</w:t>
                  </w:r>
                  <w:proofErr w:type="gramEnd"/>
                  <w:r>
                    <w:rPr>
                      <w:rFonts w:ascii="Arial Unicode MS" w:eastAsia="Arial Unicode MS" w:hAnsi="Arial Unicode MS" w:cs="Arial Unicode MS"/>
                      <w:color w:val="000000"/>
                      <w:sz w:val="20"/>
                    </w:rPr>
                    <w:t xml:space="preserve"> much authority may be vested in too few people.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06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did not help managers deal with broader external issues such as government regulations.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_____ believed bureaucratic structures can eliminate the variability that results when managers in the same organization have different skills, experiences, and goals.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2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4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Follett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Lillian Gilbreth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Max Weber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39.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 drawback of the bureaucratic approach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707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Production tasks were reduced to machine-like movements that led to boredom.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79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approach did not help managers deal with competitors and government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77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Some people did not perform their best with excessive rules and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43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approach emphasized only money as a worker incentive.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82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decisions were unsystematic.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Henri Fayol’s 14 principles of management, _____ refers to promoting a unity of interests between employees and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7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initiative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esprit de corps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centralization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subordination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stability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administrative management, _____ wrote the </w:t>
            </w:r>
            <w:proofErr w:type="gramStart"/>
            <w:r>
              <w:rPr>
                <w:rFonts w:ascii="Arial Unicode MS" w:eastAsia="Arial Unicode MS" w:hAnsi="Arial Unicode MS" w:cs="Arial Unicode MS"/>
                <w:color w:val="000000"/>
                <w:sz w:val="20"/>
              </w:rPr>
              <w:t>book ,</w:t>
            </w:r>
            <w:proofErr w:type="gramEnd"/>
            <w:r>
              <w:rPr>
                <w:rFonts w:ascii="Arial Unicode MS" w:eastAsia="Arial Unicode MS" w:hAnsi="Arial Unicode MS" w:cs="Arial Unicode MS"/>
                <w:color w:val="000000"/>
                <w:sz w:val="20"/>
              </w:rPr>
              <w:t xml:space="preserve"> which emphasized the continually changing situations that managers face.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2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Lillian Gilbreth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Adam Smith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Max Weber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6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Parker Follett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one of Henri Fayol’s 14 principles of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2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Qualifications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95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Ownership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6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Rules and controls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Scalar chain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9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Adaptation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43.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one of the five functions of management as identified by Henri Fayol?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1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Commanding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Adapting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Rewarding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Recognizing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9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Advancing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Who contributed two key principles—the notion that managers desire flexibility and the differences between motivating groups and individuals—to administrative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2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Lillian Gilbreth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Chester Barnard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6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Parker Follett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4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the _____ approach aimed at understanding how psychological and social processes interact with the work situation to influence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9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46.</w:t>
            </w:r>
          </w:p>
        </w:tc>
        <w:tc>
          <w:tcPr>
            <w:tcW w:w="4800" w:type="pct"/>
          </w:tcPr>
          <w:p w:rsidR="005D6752" w:rsidRDefault="000A591F" w:rsidP="009345CB">
            <w:pPr>
              <w:keepNext/>
              <w:keepLines/>
              <w:spacing w:after="0" w:line="240" w:lineRule="auto"/>
            </w:pPr>
            <w:proofErr w:type="spellStart"/>
            <w:r>
              <w:rPr>
                <w:rFonts w:ascii="Arial Unicode MS" w:eastAsia="Arial Unicode MS" w:hAnsi="Arial Unicode MS" w:cs="Arial Unicode MS"/>
                <w:color w:val="000000"/>
                <w:sz w:val="20"/>
              </w:rPr>
              <w:t>The</w:t>
            </w:r>
            <w:proofErr w:type="spellEnd"/>
            <w:r>
              <w:rPr>
                <w:rFonts w:ascii="Arial Unicode MS" w:eastAsia="Arial Unicode MS" w:hAnsi="Arial Unicode MS" w:cs="Arial Unicode MS"/>
                <w:color w:val="000000"/>
                <w:sz w:val="20"/>
              </w:rPr>
              <w:t xml:space="preserve"> _____ were a series of experiments conducted from 1924 to 1932 to investigate the influence of physical working conditions on workers’ productivity and efficiency.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56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Michigan Leadership Studies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Johari Window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6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Hawthorne Studies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2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Forming-Storming Model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7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Hierarchy of Needs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47.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human relations approach to management, after conducting the four stages of the _____, Mayo and his team eventually concluded that productivity and employee behavior were influenced by the informal work group.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6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Hawthorne Studies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56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Michigan Leadership Studies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0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Blake and Mouton Managerial Grid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Johari Window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Novelty Studies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proponents of the ____ approach argued that managers should stress primarily employee welfare, motivation, and communication.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9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which of the following is a principle of the human relations approach?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474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methods should be applied to analyze work.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74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Social needs have precedence over economic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81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should cooperate with workers to ensure that jobs match plans.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75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Wasteful movements can be identified and removed to increase productivity.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22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is a profession and can be taught.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classical approach to management advocates that management must gain the cooperation of the group and promote job satisfaction and group norms consistent with the goals of the organization?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2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0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4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51.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true of Abraham Maslow’s contribution to the field of human relations?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632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emphasized maintenance of inventories to meet consumer demand.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was concerned with meeting the explosive growth in demand brought about by the industrial revolution.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69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suggested that humans have five levels of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49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concluded that management decisions were unsystematic.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94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advocated the application of scientific methods to analyze work.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According to Abraham Maslow, the most advanced human need is for: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7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esteem</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5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love</w:t>
                  </w:r>
                  <w:proofErr w:type="gramEnd"/>
                  <w:r>
                    <w:rPr>
                      <w:rFonts w:ascii="Arial Unicode MS" w:eastAsia="Arial Unicode MS" w:hAnsi="Arial Unicode MS" w:cs="Arial Unicode MS"/>
                      <w:color w:val="000000"/>
                      <w:sz w:val="20"/>
                    </w:rPr>
                    <w:t xml:space="preserve"> or belonging.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self-actualization</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body.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Abraham Maslow suggested that the most basic human need(s) is/are the: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3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physical</w:t>
                  </w:r>
                  <w:proofErr w:type="gramEnd"/>
                  <w:r>
                    <w:rPr>
                      <w:rFonts w:ascii="Arial Unicode MS" w:eastAsia="Arial Unicode MS" w:hAnsi="Arial Unicode MS" w:cs="Arial Unicode MS"/>
                      <w:color w:val="000000"/>
                      <w:sz w:val="20"/>
                    </w:rPr>
                    <w:t xml:space="preserve">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51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need</w:t>
                  </w:r>
                  <w:proofErr w:type="gramEnd"/>
                  <w:r>
                    <w:rPr>
                      <w:rFonts w:ascii="Arial Unicode MS" w:eastAsia="Arial Unicode MS" w:hAnsi="Arial Unicode MS" w:cs="Arial Unicode MS"/>
                      <w:color w:val="000000"/>
                      <w:sz w:val="20"/>
                    </w:rPr>
                    <w:t xml:space="preserve"> for personal fulfillment.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52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need</w:t>
                  </w:r>
                  <w:proofErr w:type="gramEnd"/>
                  <w:r>
                    <w:rPr>
                      <w:rFonts w:ascii="Arial Unicode MS" w:eastAsia="Arial Unicode MS" w:hAnsi="Arial Unicode MS" w:cs="Arial Unicode MS"/>
                      <w:color w:val="000000"/>
                      <w:sz w:val="20"/>
                    </w:rPr>
                    <w:t xml:space="preserve"> for love and belonging.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5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need</w:t>
                  </w:r>
                  <w:proofErr w:type="gramEnd"/>
                  <w:r>
                    <w:rPr>
                      <w:rFonts w:ascii="Arial Unicode MS" w:eastAsia="Arial Unicode MS" w:hAnsi="Arial Unicode MS" w:cs="Arial Unicode MS"/>
                      <w:color w:val="000000"/>
                      <w:sz w:val="20"/>
                    </w:rPr>
                    <w:t xml:space="preserve"> for esteem.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human relations approach to management, _____ argued that people try to satisfy their lower-level needs and then progress upward to the higher-level needs.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0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Elton Mayo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4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William Procter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4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Abraham Maslow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7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Fritz Roethlisberger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55.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_____ suggested that managers can facilitate the process of moving to higher-level needs after satisfaction of lower-level needs, and achieve organizational goals by removing obstacles and encouraging behaviors that satisfy people’s needs and organizational goals simultaneously.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5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Abraham Maslow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Elton Mayo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7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Fritz Roethlisberger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6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Parker Follett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 criticism of the human relations approach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469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Too much authority may be vested in too few people.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97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Managers may ignore appropriate rules and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00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important characteristics of the formal organization are ignored.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11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Procedures may become the ends rather than the means.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Production tasks are reduced to a set of routine procedures that lead to quality control problems.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critics believed that one result of the _____ approach—a belief that a happy worker was a productive worker—was too simplistic.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9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proofErr w:type="spellStart"/>
                  <w:r>
                    <w:rPr>
                      <w:rFonts w:ascii="Arial Unicode MS" w:eastAsia="Arial Unicode MS" w:hAnsi="Arial Unicode MS" w:cs="Arial Unicode MS"/>
                      <w:color w:val="000000"/>
                      <w:sz w:val="20"/>
                    </w:rPr>
                    <w:t>bureacratic</w:t>
                  </w:r>
                  <w:proofErr w:type="spell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the _____ approach was a significant step in the development of management thought because it prompted managers and researchers to consider the psychological and social factors that influence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1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bureaucratic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9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59.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 contemporary approach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4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2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2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contemporary approaches to management, the _____ theory was developed in the early 1950s by researchers from the London-based </w:t>
            </w:r>
            <w:proofErr w:type="spellStart"/>
            <w:r>
              <w:rPr>
                <w:rFonts w:ascii="Arial Unicode MS" w:eastAsia="Arial Unicode MS" w:hAnsi="Arial Unicode MS" w:cs="Arial Unicode MS"/>
                <w:color w:val="000000"/>
                <w:sz w:val="20"/>
              </w:rPr>
              <w:t>Tavistock</w:t>
            </w:r>
            <w:proofErr w:type="spellEnd"/>
            <w:r>
              <w:rPr>
                <w:rFonts w:ascii="Arial Unicode MS" w:eastAsia="Arial Unicode MS" w:hAnsi="Arial Unicode MS" w:cs="Arial Unicode MS"/>
                <w:color w:val="000000"/>
                <w:sz w:val="20"/>
              </w:rPr>
              <w:t xml:space="preserve"> Institute of Human Relations.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1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2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0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06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research on _____ promoted the use of teamwork and semiautonomous work groups as important factors for creating efficient production systems.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06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2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6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true of the sociotechnical systems theory?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Most organizations did not adopt the sociotechnical systems theory for management problems until the 1940s and 1950s.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was the first major approach to emphasize informal work relationships and worker satisfaction.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38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was put into action in the late 1980s and 1990s when each of the large U.S. automakers created cooperative ventures with the major Japanese automakers.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52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emphasized the perspective of senior managers within the organization.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emphasized a structured, formal network of relationships among specialized positions in an organization.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63.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managers may use _____ to compare alternatives and eliminate weaker options.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2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06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6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1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an explanation that accounts for the limited use of quantitative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698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is difficult to discontinue the use of this process once it has been established.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36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Many of the decisions managers face are </w:t>
                  </w:r>
                  <w:proofErr w:type="spellStart"/>
                  <w:r>
                    <w:rPr>
                      <w:rFonts w:ascii="Arial Unicode MS" w:eastAsia="Arial Unicode MS" w:hAnsi="Arial Unicode MS" w:cs="Arial Unicode MS"/>
                      <w:color w:val="000000"/>
                      <w:sz w:val="20"/>
                    </w:rPr>
                    <w:t>nonroutine</w:t>
                  </w:r>
                  <w:proofErr w:type="spellEnd"/>
                  <w:r>
                    <w:rPr>
                      <w:rFonts w:ascii="Arial Unicode MS" w:eastAsia="Arial Unicode MS" w:hAnsi="Arial Unicode MS" w:cs="Arial Unicode MS"/>
                      <w:color w:val="000000"/>
                      <w:sz w:val="20"/>
                    </w:rPr>
                    <w:t xml:space="preserve"> and unpredictable.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58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Managers are oriented more toward things than toward people.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593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Most managers are not aware of the pressing concerns of their job.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68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decisions are unsystematic.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the use of _____ has been limited because many aspects of a management decision cannot be expressed through mathematical symbols and formulas.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06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2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is a contemporary management approach that studies and identifies management activities that promote employee effectiveness by examining the complex and dynamic nature of individual, group, and organizational processes.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2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1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Systems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1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6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67.</w:t>
            </w:r>
          </w:p>
        </w:tc>
        <w:tc>
          <w:tcPr>
            <w:tcW w:w="4800" w:type="pct"/>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A manager assume</w:t>
            </w:r>
            <w:proofErr w:type="gramEnd"/>
            <w:r>
              <w:rPr>
                <w:rFonts w:ascii="Arial Unicode MS" w:eastAsia="Arial Unicode MS" w:hAnsi="Arial Unicode MS" w:cs="Arial Unicode MS"/>
                <w:color w:val="000000"/>
                <w:sz w:val="20"/>
              </w:rPr>
              <w:t xml:space="preserve"> workers are lazy and irresponsible and require constant supervision and external motivation to achieve organizational goals. Which of the following theories of management does the manager subscribe to?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8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Theory X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0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Systems theory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When a manager treats employees as lazy, unmotivated, and in need of tight supervision; then the employees eventually meet the manager’s expectations by acting that way. According to Douglas McGregor, this is known as a: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1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contingency</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open system.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70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physiological</w:t>
                  </w:r>
                  <w:proofErr w:type="gramEnd"/>
                  <w:r>
                    <w:rPr>
                      <w:rFonts w:ascii="Arial Unicode MS" w:eastAsia="Arial Unicode MS" w:hAnsi="Arial Unicode MS" w:cs="Arial Unicode MS"/>
                      <w:color w:val="000000"/>
                      <w:sz w:val="20"/>
                    </w:rPr>
                    <w:t xml:space="preserve"> need.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9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self-fulfilling</w:t>
                  </w:r>
                  <w:proofErr w:type="gramEnd"/>
                  <w:r>
                    <w:rPr>
                      <w:rFonts w:ascii="Arial Unicode MS" w:eastAsia="Arial Unicode MS" w:hAnsi="Arial Unicode MS" w:cs="Arial Unicode MS"/>
                      <w:color w:val="000000"/>
                      <w:sz w:val="20"/>
                    </w:rPr>
                    <w:t xml:space="preserve"> prophecy.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0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bureaucratic</w:t>
                  </w:r>
                  <w:proofErr w:type="gramEnd"/>
                  <w:r>
                    <w:rPr>
                      <w:rFonts w:ascii="Arial Unicode MS" w:eastAsia="Arial Unicode MS" w:hAnsi="Arial Unicode MS" w:cs="Arial Unicode MS"/>
                      <w:color w:val="000000"/>
                      <w:sz w:val="20"/>
                    </w:rPr>
                    <w:t xml:space="preserve"> approach.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McGregor advocated a _____, suggesting that managers who encourage participation and allow opportunities for individual challenge and initiative would achieve superior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9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bureaucratic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8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Theory 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8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Theory X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31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a major organizational behaviorist, recommended greater autonomy and better jobs for workers.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15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proofErr w:type="spellStart"/>
                  <w:r>
                    <w:rPr>
                      <w:rFonts w:ascii="Arial Unicode MS" w:eastAsia="Arial Unicode MS" w:hAnsi="Arial Unicode MS" w:cs="Arial Unicode MS"/>
                      <w:color w:val="000000"/>
                      <w:sz w:val="20"/>
                    </w:rPr>
                    <w:t>Rensis</w:t>
                  </w:r>
                  <w:proofErr w:type="spellEnd"/>
                  <w:r>
                    <w:rPr>
                      <w:rFonts w:ascii="Arial Unicode MS" w:eastAsia="Arial Unicode MS" w:hAnsi="Arial Unicode MS" w:cs="Arial Unicode MS"/>
                      <w:color w:val="000000"/>
                      <w:sz w:val="20"/>
                    </w:rPr>
                    <w:t xml:space="preserve"> Likert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6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Douglas McGregor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4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Chris </w:t>
                  </w:r>
                  <w:proofErr w:type="spellStart"/>
                  <w:r>
                    <w:rPr>
                      <w:rFonts w:ascii="Arial Unicode MS" w:eastAsia="Arial Unicode MS" w:hAnsi="Arial Unicode MS" w:cs="Arial Unicode MS"/>
                      <w:color w:val="000000"/>
                      <w:sz w:val="20"/>
                    </w:rPr>
                    <w:t>Argyris</w:t>
                  </w:r>
                  <w:proofErr w:type="spellEnd"/>
                  <w:r>
                    <w:rPr>
                      <w:rFonts w:ascii="Arial Unicode MS" w:eastAsia="Arial Unicode MS" w:hAnsi="Arial Unicode MS" w:cs="Arial Unicode MS"/>
                      <w:color w:val="000000"/>
                      <w:sz w:val="20"/>
                    </w:rPr>
                    <w:t xml:space="preserve">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71.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organizational behavior, _____ stressed the value of participative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14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Chris </w:t>
                  </w:r>
                  <w:proofErr w:type="spellStart"/>
                  <w:r>
                    <w:rPr>
                      <w:rFonts w:ascii="Arial Unicode MS" w:eastAsia="Arial Unicode MS" w:hAnsi="Arial Unicode MS" w:cs="Arial Unicode MS"/>
                      <w:color w:val="000000"/>
                      <w:sz w:val="20"/>
                    </w:rPr>
                    <w:t>Argyris</w:t>
                  </w:r>
                  <w:proofErr w:type="spell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Adam Smith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5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proofErr w:type="spellStart"/>
                  <w:r>
                    <w:rPr>
                      <w:rFonts w:ascii="Arial Unicode MS" w:eastAsia="Arial Unicode MS" w:hAnsi="Arial Unicode MS" w:cs="Arial Unicode MS"/>
                      <w:color w:val="000000"/>
                      <w:sz w:val="20"/>
                    </w:rPr>
                    <w:t>Rensis</w:t>
                  </w:r>
                  <w:proofErr w:type="spellEnd"/>
                  <w:r>
                    <w:rPr>
                      <w:rFonts w:ascii="Arial Unicode MS" w:eastAsia="Arial Unicode MS" w:hAnsi="Arial Unicode MS" w:cs="Arial Unicode MS"/>
                      <w:color w:val="000000"/>
                      <w:sz w:val="20"/>
                    </w:rPr>
                    <w:t xml:space="preserve"> Likert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2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 criticism of the classical approaches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726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relationship between the organization and its external environment is ignored.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494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Most managers are not trained to use these techniques.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38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Many aspects of a management decision cannot be expressed through mathematical symbols and formulas.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36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Many of the decisions managers face are </w:t>
                  </w:r>
                  <w:proofErr w:type="spellStart"/>
                  <w:r>
                    <w:rPr>
                      <w:rFonts w:ascii="Arial Unicode MS" w:eastAsia="Arial Unicode MS" w:hAnsi="Arial Unicode MS" w:cs="Arial Unicode MS"/>
                      <w:color w:val="000000"/>
                      <w:sz w:val="20"/>
                    </w:rPr>
                    <w:t>nonroutine</w:t>
                  </w:r>
                  <w:proofErr w:type="spellEnd"/>
                  <w:r>
                    <w:rPr>
                      <w:rFonts w:ascii="Arial Unicode MS" w:eastAsia="Arial Unicode MS" w:hAnsi="Arial Unicode MS" w:cs="Arial Unicode MS"/>
                      <w:color w:val="000000"/>
                      <w:sz w:val="20"/>
                    </w:rPr>
                    <w:t xml:space="preserve"> and unpredictable.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36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There is only “one best way” to manage and organize because circumstances vary.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systems theory, human resources, capital, and raw material are examples of _____.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2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5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inputs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economies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control 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outputs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_____ refutes universal principles of management by stating that a variety of factors, both internal and external to the firm, may affect the organization’s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14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88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31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95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6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75.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systems theory, factors that determine the appropriateness of managerial actions are known as _____.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7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resources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tasks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inventories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2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contingencies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systems theory, understanding _____ helps a manager know which sets of circumstances dictate which management actions.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5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inputs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physical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economies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outputs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values, goals, skills, and attitudes of managers and workers in the organization are examples of _____.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9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economies</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outputs</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physical needs</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tasks</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2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contingencies</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modern contributors, _____ discovered that great companies are managed by “level 5 leaders” who often display humility while simultaneously inspiring those in the organization to apply self-discipline and self-responsibility while pursuing high standards.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9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Herb Kelleher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79.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ex-CEO of General Electric, _____, is widely viewed as having mastered “all of the critical aspects of leadership: people, process, strategy and structure.”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9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Who is sometimes criticized for his controversial practices such as selling off underperforming divisions and forced rankings of employees by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0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Sam Walton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Herb Kelleher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9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 book written by _____, a Professor at Harvard University, who is an influential expert on competitive strategy.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1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Lou Gerstner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Sam Walton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2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Professor at Harvard University, has published an influential research article titled “The Five Competitive Forces That Shape Strategy.”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2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0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Sam Walton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9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83.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written by Gary Hamel, was selected by Amazon.com as the best business book of 2007.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the title of an influential article published by Gary Hamel?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7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“What is Strategy?”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381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Core Competence of the Corporation”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58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Five Competitive Forces That Shape Strategy”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55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Competitive Advantage of Nations”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33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“Strategy and the Internet”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modern contributors, one of the major contributions of _____ was the need for organizations to set clear objectives and establish the means of evaluating progress toward those objectives.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0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9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Sam Walton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2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modern contributors, _____ championed several ideas that continue to be influential to this day, including decentralization, employees as assets (not liabilities), corporation as a human community, and the importance of knowledge workers in the new information economy.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2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2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5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Sumatra </w:t>
                  </w:r>
                  <w:proofErr w:type="spellStart"/>
                  <w:r>
                    <w:rPr>
                      <w:rFonts w:ascii="Arial Unicode MS" w:eastAsia="Arial Unicode MS" w:hAnsi="Arial Unicode MS" w:cs="Arial Unicode MS"/>
                      <w:color w:val="000000"/>
                      <w:sz w:val="20"/>
                    </w:rPr>
                    <w:t>Ghoshal</w:t>
                  </w:r>
                  <w:proofErr w:type="spell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3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Stephen Covey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5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Thomas J. Peters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87.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w:t>
            </w:r>
            <w:proofErr w:type="gramStart"/>
            <w:r>
              <w:rPr>
                <w:rFonts w:ascii="Arial Unicode MS" w:eastAsia="Arial Unicode MS" w:hAnsi="Arial Unicode MS" w:cs="Arial Unicode MS"/>
                <w:color w:val="000000"/>
                <w:sz w:val="20"/>
              </w:rPr>
              <w:t>book  written</w:t>
            </w:r>
            <w:proofErr w:type="gramEnd"/>
            <w:r>
              <w:rPr>
                <w:rFonts w:ascii="Arial Unicode MS" w:eastAsia="Arial Unicode MS" w:hAnsi="Arial Unicode MS" w:cs="Arial Unicode MS"/>
                <w:color w:val="000000"/>
                <w:sz w:val="20"/>
              </w:rPr>
              <w:t xml:space="preserve"> by _____ with coauthor Sumatra </w:t>
            </w:r>
            <w:proofErr w:type="spellStart"/>
            <w:r>
              <w:rPr>
                <w:rFonts w:ascii="Arial Unicode MS" w:eastAsia="Arial Unicode MS" w:hAnsi="Arial Unicode MS" w:cs="Arial Unicode MS"/>
                <w:color w:val="000000"/>
                <w:sz w:val="20"/>
              </w:rPr>
              <w:t>Ghoshal</w:t>
            </w:r>
            <w:proofErr w:type="spellEnd"/>
            <w:r>
              <w:rPr>
                <w:rFonts w:ascii="Arial Unicode MS" w:eastAsia="Arial Unicode MS" w:hAnsi="Arial Unicode MS" w:cs="Arial Unicode MS"/>
                <w:color w:val="000000"/>
                <w:sz w:val="20"/>
              </w:rPr>
              <w:t xml:space="preserve"> was named by the  as one of the 50 most influential business books of the 20th century.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9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Christopher A. Bartlett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36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Stephen Covey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06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8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Robert H. Waterman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Thomas J. Peters and Robert H. Waterman wrote the best-selling book _____, which urged U.S. firms to fight their competition by refocusing their business strategies on several drivers of success: people, customers, values, culture, action, and an entrepreneurial spirit.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his book the , Stephen Covey: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analyzed</w:t>
                  </w:r>
                  <w:proofErr w:type="gramEnd"/>
                  <w:r>
                    <w:rPr>
                      <w:rFonts w:ascii="Arial Unicode MS" w:eastAsia="Arial Unicode MS" w:hAnsi="Arial Unicode MS" w:cs="Arial Unicode MS"/>
                      <w:color w:val="000000"/>
                      <w:sz w:val="20"/>
                    </w:rPr>
                    <w:t xml:space="preserve"> 1,435 companies to understand why some companies reach high levels of sustained performance while other companies fail to reach greatness.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discussed</w:t>
                  </w:r>
                  <w:proofErr w:type="gramEnd"/>
                  <w:r>
                    <w:rPr>
                      <w:rFonts w:ascii="Arial Unicode MS" w:eastAsia="Arial Unicode MS" w:hAnsi="Arial Unicode MS" w:cs="Arial Unicode MS"/>
                      <w:color w:val="000000"/>
                      <w:sz w:val="20"/>
                    </w:rPr>
                    <w:t xml:space="preserve"> “management by objective” (MBO), by which a manager should be self-driven to accomplish key goals that link to organizational success.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38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focused</w:t>
                  </w:r>
                  <w:proofErr w:type="gramEnd"/>
                  <w:r>
                    <w:rPr>
                      <w:rFonts w:ascii="Arial Unicode MS" w:eastAsia="Arial Unicode MS" w:hAnsi="Arial Unicode MS" w:cs="Arial Unicode MS"/>
                      <w:color w:val="000000"/>
                      <w:sz w:val="20"/>
                    </w:rPr>
                    <w:t xml:space="preserve"> on the strategic and organizational challenges confronting managers in multinational corporations.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38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discussed</w:t>
                  </w:r>
                  <w:proofErr w:type="gramEnd"/>
                  <w:r>
                    <w:rPr>
                      <w:rFonts w:ascii="Arial Unicode MS" w:eastAsia="Arial Unicode MS" w:hAnsi="Arial Unicode MS" w:cs="Arial Unicode MS"/>
                      <w:color w:val="000000"/>
                      <w:sz w:val="20"/>
                    </w:rPr>
                    <w:t xml:space="preserve"> how a leader’s success hinges on balancing between personal and professional effectiveness.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urged</w:t>
                  </w:r>
                  <w:proofErr w:type="gramEnd"/>
                  <w:r>
                    <w:rPr>
                      <w:rFonts w:ascii="Arial Unicode MS" w:eastAsia="Arial Unicode MS" w:hAnsi="Arial Unicode MS" w:cs="Arial Unicode MS"/>
                      <w:color w:val="000000"/>
                      <w:sz w:val="20"/>
                    </w:rPr>
                    <w:t xml:space="preserve"> U.S. firms to fight their competition by refocusing their business strategies on several drivers of success: people, customers, values, culture, action, and an entrepreneurial spirit.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90.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managerial approaches, which of the following is true of change?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797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best managers today embrace change by drawing on classic managerial approaches.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9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If one does not anticipate change and adapt to it, one’s firm will not thrive in a competitive business environment.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87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knowledge and practices remain constant in the face of change.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630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Change prevents businesses from achieving greater quality and speed.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21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Change is happening at a slower rate than at any other time in history.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Describe the systematic approach to management in brief.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What are the four principles of scientific management as identified by Frederick Taylor?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Frederick Taylor’s theory of scientific management, describe time-and-motion studies and the differential </w:t>
            </w:r>
            <w:proofErr w:type="spellStart"/>
            <w:r>
              <w:rPr>
                <w:rFonts w:ascii="Arial Unicode MS" w:eastAsia="Arial Unicode MS" w:hAnsi="Arial Unicode MS" w:cs="Arial Unicode MS"/>
                <w:color w:val="000000"/>
                <w:sz w:val="20"/>
              </w:rPr>
              <w:t>piecerate</w:t>
            </w:r>
            <w:proofErr w:type="spellEnd"/>
            <w:r>
              <w:rPr>
                <w:rFonts w:ascii="Arial Unicode MS" w:eastAsia="Arial Unicode MS" w:hAnsi="Arial Unicode MS" w:cs="Arial Unicode MS"/>
                <w:color w:val="000000"/>
                <w:sz w:val="20"/>
              </w:rPr>
              <w:t xml:space="preserve"> system.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94.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scientific management, what was Henry L. Gantt’s contribution?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What are the shortcomings of Max Weber’s bureaucratic approach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administrative management, list and define Henri Fayol’s 14 principles of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97.</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human relations approach to management, describe the Hawthorne studies and the Hawthorne Effect.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98.</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write a short note on quantitative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99.</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Write a brief note on Douglas McGregor’s Theory X and Theory 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100.</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Describe the systems theory approach to management and the contingency approach.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p w:rsidR="005D6752" w:rsidRDefault="000A591F" w:rsidP="009345CB">
            <w:pPr>
              <w:keepNext/>
              <w:keepLines/>
              <w:spacing w:after="0" w:line="240" w:lineRule="auto"/>
            </w:pPr>
            <w:r>
              <w:rPr>
                <w:rFonts w:ascii="Helvetica,Albany,Arial Unicode" w:eastAsia="Helvetica,Albany,Arial Unicode" w:hAnsi="Helvetica,Albany,Arial Unicode" w:cs="Helvetica,Albany,Arial Unicode"/>
                <w:color w:val="000000"/>
                <w:sz w:val="16"/>
              </w:rPr>
              <w:br/>
            </w:r>
            <w:r>
              <w:rPr>
                <w:rFonts w:ascii="Arial Unicode MS" w:eastAsia="Arial Unicode MS" w:hAnsi="Arial Unicode MS" w:cs="Arial Unicode MS"/>
                <w:color w:val="000000"/>
                <w:sz w:val="16"/>
              </w:rPr>
              <w:t> </w:t>
            </w: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Lucida Sans,Albany,Arial Unicod" w:eastAsia="Lucida Sans,Albany,Arial Unicod" w:hAnsi="Lucida Sans,Albany,Arial Unicod" w:cs="Lucida Sans,Albany,Arial Unicod"/>
          <w:color w:val="000000"/>
        </w:rP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5D6752" w:rsidP="009345CB">
            <w:pPr>
              <w:keepNext/>
              <w:keepLines/>
              <w:spacing w:after="0" w:line="240" w:lineRule="auto"/>
              <w:rPr>
                <w:sz w:val="2"/>
              </w:rPr>
            </w:pPr>
          </w:p>
        </w:tc>
        <w:tc>
          <w:tcPr>
            <w:tcW w:w="4800" w:type="pct"/>
          </w:tcPr>
          <w:p w:rsidR="005D6752" w:rsidRDefault="000A591F" w:rsidP="009345CB">
            <w:pPr>
              <w:keepLines/>
              <w:spacing w:after="0" w:line="240" w:lineRule="auto"/>
            </w:pPr>
            <w:r>
              <w:rPr>
                <w:rFonts w:ascii="Arial Unicode MS" w:eastAsia="Arial Unicode MS" w:hAnsi="Arial Unicode MS" w:cs="Arial Unicode MS"/>
                <w:color w:val="000000"/>
                <w:sz w:val="20"/>
              </w:rPr>
              <w:t xml:space="preserve">Scenario A. Use the information given below to answer the following questions. Sarah, a manager in a company, had to complete an important project that had a “near impossible” deadline. Instead of assuming that offering financial incentives would be the best way to get the work done, she devoted some time to understand what motivated each of her team members to work harder. She found that some people craved recognition more than money, whereas others wanted more influence in the organization. With this information, she was able to offer the right incentive to each person. As a result, her team was able to meet the deadline. </w:t>
            </w: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1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101.</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approaches to management does Sarah subscribe to?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53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Hawthorne Effect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1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2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Centralization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73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Economies of scale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lastRenderedPageBreak/>
              <w:t>102.</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is true of Sarah’s beliefs?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616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Managers should be oriented more toward things than toward people.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836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pay system in which workers were paid additional wages when they exceeded a standard level of output for each job should be implemented.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97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Managers may ignore appropriate rules and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813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w:t>
                  </w:r>
                  <w:proofErr w:type="spellStart"/>
                  <w:r>
                    <w:rPr>
                      <w:rFonts w:ascii="Arial Unicode MS" w:eastAsia="Arial Unicode MS" w:hAnsi="Arial Unicode MS" w:cs="Arial Unicode MS"/>
                      <w:color w:val="000000"/>
                      <w:sz w:val="20"/>
                    </w:rPr>
                    <w:t>piecerate</w:t>
                  </w:r>
                  <w:proofErr w:type="spellEnd"/>
                  <w:r>
                    <w:rPr>
                      <w:rFonts w:ascii="Arial Unicode MS" w:eastAsia="Arial Unicode MS" w:hAnsi="Arial Unicode MS" w:cs="Arial Unicode MS"/>
                      <w:color w:val="000000"/>
                      <w:sz w:val="20"/>
                    </w:rPr>
                    <w:t xml:space="preserve"> system will motivate supervisors to provide extra attention to struggling workers.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721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There is no “one best way” to manage and organize because circumstances vary.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Lucida Sans,Albany,Arial Unicod" w:eastAsia="Lucida Sans,Albany,Arial Unicod" w:hAnsi="Lucida Sans,Albany,Arial Unicod" w:cs="Lucida Sans,Albany,Arial Unicod"/>
          <w:color w:val="000000"/>
        </w:rP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5D6752" w:rsidP="009345CB">
            <w:pPr>
              <w:keepNext/>
              <w:keepLines/>
              <w:spacing w:after="0" w:line="240" w:lineRule="auto"/>
              <w:rPr>
                <w:sz w:val="2"/>
              </w:rPr>
            </w:pPr>
          </w:p>
        </w:tc>
        <w:tc>
          <w:tcPr>
            <w:tcW w:w="4800" w:type="pct"/>
          </w:tcPr>
          <w:p w:rsidR="005D6752" w:rsidRDefault="000A591F" w:rsidP="009345CB">
            <w:pPr>
              <w:keepLines/>
              <w:spacing w:after="0" w:line="240" w:lineRule="auto"/>
            </w:pPr>
            <w:r>
              <w:rPr>
                <w:rFonts w:ascii="Arial Unicode MS" w:eastAsia="Arial Unicode MS" w:hAnsi="Arial Unicode MS" w:cs="Arial Unicode MS"/>
                <w:color w:val="000000"/>
                <w:sz w:val="20"/>
              </w:rPr>
              <w:t xml:space="preserve">Scenario B. Use the information given below to answer the following questions. Wilson, an employee at Pinnacle Corp., was facing a problem with a coworker. He decided to report his coworker’s misbehavior to the department manager, instead of his immediate supervisor. However, he was instructed to consult his supervisor first and solve the matter, if possible. He was advised to raise the matter with the higher authorities only if his supervisor could not settle it. </w:t>
            </w: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1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103.</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approaches to management does Pinnacle Corp. follow?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457"/>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22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1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69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104.</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is true of the organizational structure of Pinnacle Corp.?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390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Employee loyalty and longevity is promoted.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24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unity of interests between employees and management is promoted.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778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Employees are encouraged to act on their own in support of the organization’s direction.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658"/>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chain of command or hierarchy is well established.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671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Efforts that support the organization’s direction are systematically rewarded.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lastRenderedPageBreak/>
        <w:br/>
      </w:r>
      <w:r>
        <w:rPr>
          <w:rFonts w:ascii="Lucida Sans,Albany,Arial Unicod" w:eastAsia="Lucida Sans,Albany,Arial Unicod" w:hAnsi="Lucida Sans,Albany,Arial Unicod" w:cs="Lucida Sans,Albany,Arial Unicod"/>
          <w:color w:val="000000"/>
        </w:rP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5D6752">
        <w:tc>
          <w:tcPr>
            <w:tcW w:w="200" w:type="pct"/>
          </w:tcPr>
          <w:p w:rsidR="005D6752" w:rsidRDefault="005D6752" w:rsidP="009345CB">
            <w:pPr>
              <w:keepNext/>
              <w:keepLines/>
              <w:spacing w:after="0" w:line="240" w:lineRule="auto"/>
              <w:rPr>
                <w:sz w:val="2"/>
              </w:rPr>
            </w:pPr>
          </w:p>
        </w:tc>
        <w:tc>
          <w:tcPr>
            <w:tcW w:w="4800" w:type="pct"/>
          </w:tcPr>
          <w:p w:rsidR="005D6752" w:rsidRDefault="000A591F" w:rsidP="009345CB">
            <w:pPr>
              <w:keepLines/>
              <w:spacing w:after="0" w:line="240" w:lineRule="auto"/>
            </w:pPr>
            <w:r>
              <w:rPr>
                <w:rFonts w:ascii="Arial Unicode MS" w:eastAsia="Arial Unicode MS" w:hAnsi="Arial Unicode MS" w:cs="Arial Unicode MS"/>
                <w:color w:val="000000"/>
                <w:sz w:val="20"/>
              </w:rPr>
              <w:t xml:space="preserve">Scenario C. Use the information given below to answer the following questions. Karen, an intelligent, enthusiastic, and hardworking person, recently joined a company. Despite working well, she was constantly yelled at by her manager. In addition, her manager expected her to submit a report of her activities at the end of each day. He also checked on Karen at frequent intervals during the day to see how her work was progressing. After a few months of such treatment, Karen began to lose interest in her work. She began to frequently miss deadlines and the quality of her work deteriorated. </w:t>
            </w: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1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105.</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principles of management does Karen’s manager believe in?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2690"/>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Douglas McGregor’s Theory X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406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Abraham Maslow’s Hierarchy of Needs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3558"/>
            </w:tblGrid>
            <w:tr w:rsidR="005D6752" w:rsidRPr="009345CB">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Pr="009345CB" w:rsidRDefault="000A591F" w:rsidP="009345CB">
                  <w:pPr>
                    <w:keepNext/>
                    <w:keepLines/>
                    <w:spacing w:after="0" w:line="240" w:lineRule="auto"/>
                    <w:rPr>
                      <w:lang w:val="fr-FR"/>
                    </w:rPr>
                  </w:pPr>
                  <w:r w:rsidRPr="009345CB">
                    <w:rPr>
                      <w:rFonts w:ascii="Arial Unicode MS" w:eastAsia="Arial Unicode MS" w:hAnsi="Arial Unicode MS" w:cs="Arial Unicode MS"/>
                      <w:color w:val="000000"/>
                      <w:sz w:val="20"/>
                      <w:lang w:val="fr-FR"/>
                    </w:rPr>
                    <w:t xml:space="preserve">Henri </w:t>
                  </w:r>
                  <w:proofErr w:type="spellStart"/>
                  <w:r w:rsidRPr="009345CB">
                    <w:rPr>
                      <w:rFonts w:ascii="Arial Unicode MS" w:eastAsia="Arial Unicode MS" w:hAnsi="Arial Unicode MS" w:cs="Arial Unicode MS"/>
                      <w:color w:val="000000"/>
                      <w:sz w:val="20"/>
                      <w:lang w:val="fr-FR"/>
                    </w:rPr>
                    <w:t>Fayol’s</w:t>
                  </w:r>
                  <w:proofErr w:type="spellEnd"/>
                  <w:r w:rsidRPr="009345CB">
                    <w:rPr>
                      <w:rFonts w:ascii="Arial Unicode MS" w:eastAsia="Arial Unicode MS" w:hAnsi="Arial Unicode MS" w:cs="Arial Unicode MS"/>
                      <w:color w:val="000000"/>
                      <w:sz w:val="20"/>
                      <w:lang w:val="fr-FR"/>
                    </w:rPr>
                    <w:t xml:space="preserve"> </w:t>
                  </w:r>
                  <w:proofErr w:type="spellStart"/>
                  <w:r w:rsidRPr="009345CB">
                    <w:rPr>
                      <w:rFonts w:ascii="Arial Unicode MS" w:eastAsia="Arial Unicode MS" w:hAnsi="Arial Unicode MS" w:cs="Arial Unicode MS"/>
                      <w:color w:val="000000"/>
                      <w:sz w:val="20"/>
                      <w:lang w:val="fr-FR"/>
                    </w:rPr>
                    <w:t>principle</w:t>
                  </w:r>
                  <w:proofErr w:type="spellEnd"/>
                  <w:r w:rsidRPr="009345CB">
                    <w:rPr>
                      <w:rFonts w:ascii="Arial Unicode MS" w:eastAsia="Arial Unicode MS" w:hAnsi="Arial Unicode MS" w:cs="Arial Unicode MS"/>
                      <w:color w:val="000000"/>
                      <w:sz w:val="20"/>
                      <w:lang w:val="fr-FR"/>
                    </w:rPr>
                    <w:t xml:space="preserve"> of esprit de corps </w:t>
                  </w:r>
                </w:p>
              </w:tc>
            </w:tr>
          </w:tbl>
          <w:p w:rsidR="005D6752" w:rsidRPr="009345CB" w:rsidRDefault="005D6752" w:rsidP="009345CB">
            <w:pPr>
              <w:keepNext/>
              <w:keepLines/>
              <w:spacing w:after="0" w:line="240" w:lineRule="auto"/>
              <w:rPr>
                <w:sz w:val="2"/>
                <w:lang w:val="fr-FR"/>
              </w:rPr>
            </w:pPr>
          </w:p>
          <w:tbl>
            <w:tblPr>
              <w:tblW w:w="0" w:type="auto"/>
              <w:tblCellMar>
                <w:left w:w="0" w:type="dxa"/>
                <w:right w:w="0" w:type="dxa"/>
              </w:tblCellMar>
              <w:tblLook w:val="04A0" w:firstRow="1" w:lastRow="0" w:firstColumn="1" w:lastColumn="0" w:noHBand="0" w:noVBand="1"/>
            </w:tblPr>
            <w:tblGrid>
              <w:gridCol w:w="245"/>
              <w:gridCol w:w="2201"/>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spacing w:after="0" w:line="240" w:lineRule="auto"/>
            </w:pPr>
          </w:p>
        </w:tc>
      </w:tr>
    </w:tbl>
    <w:p w:rsidR="005D6752" w:rsidRDefault="000A591F" w:rsidP="009345CB">
      <w:pPr>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5D6752">
        <w:tc>
          <w:tcPr>
            <w:tcW w:w="2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106.</w:t>
            </w:r>
          </w:p>
        </w:tc>
        <w:tc>
          <w:tcPr>
            <w:tcW w:w="480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the phenomenon in which Karen meets her manager’s expectations by behaving in an irresponsible manner is known as a(n):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A.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self-fulfilling</w:t>
                  </w:r>
                  <w:proofErr w:type="gramEnd"/>
                  <w:r>
                    <w:rPr>
                      <w:rFonts w:ascii="Arial Unicode MS" w:eastAsia="Arial Unicode MS" w:hAnsi="Arial Unicode MS" w:cs="Arial Unicode MS"/>
                      <w:color w:val="000000"/>
                      <w:sz w:val="20"/>
                    </w:rPr>
                    <w:t xml:space="preserve"> prophecy.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123"/>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B.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contingency</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835"/>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administrative</w:t>
                  </w:r>
                  <w:proofErr w:type="gramEnd"/>
                  <w:r>
                    <w:rPr>
                      <w:rFonts w:ascii="Arial Unicode MS" w:eastAsia="Arial Unicode MS" w:hAnsi="Arial Unicode MS" w:cs="Arial Unicode MS"/>
                      <w:color w:val="000000"/>
                      <w:sz w:val="20"/>
                    </w:rPr>
                    <w:t xml:space="preserve"> effect.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56"/>
              <w:gridCol w:w="1434"/>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D.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flexible</w:t>
                  </w:r>
                  <w:proofErr w:type="gramEnd"/>
                  <w:r>
                    <w:rPr>
                      <w:rFonts w:ascii="Arial Unicode MS" w:eastAsia="Arial Unicode MS" w:hAnsi="Arial Unicode MS" w:cs="Arial Unicode MS"/>
                      <w:color w:val="000000"/>
                      <w:sz w:val="20"/>
                    </w:rPr>
                    <w:t xml:space="preserve"> process.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245"/>
              <w:gridCol w:w="1612"/>
            </w:tblGrid>
            <w:tr w:rsidR="005D6752">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economy</w:t>
                  </w:r>
                  <w:proofErr w:type="gramEnd"/>
                  <w:r>
                    <w:rPr>
                      <w:rFonts w:ascii="Arial Unicode MS" w:eastAsia="Arial Unicode MS" w:hAnsi="Arial Unicode MS" w:cs="Arial Unicode MS"/>
                      <w:color w:val="000000"/>
                      <w:sz w:val="20"/>
                    </w:rPr>
                    <w:t xml:space="preserve"> of scale. </w:t>
                  </w:r>
                </w:p>
              </w:tc>
            </w:tr>
          </w:tbl>
          <w:p w:rsidR="005D6752" w:rsidRDefault="005D6752" w:rsidP="009345CB">
            <w:pPr>
              <w:spacing w:after="0" w:line="240" w:lineRule="auto"/>
            </w:pPr>
          </w:p>
        </w:tc>
      </w:tr>
    </w:tbl>
    <w:p w:rsidR="00EB0767" w:rsidRDefault="00EB0767" w:rsidP="009345CB">
      <w:pPr>
        <w:spacing w:after="0" w:line="240" w:lineRule="auto"/>
        <w:rPr>
          <w:rFonts w:ascii="Arial Unicode MS" w:eastAsia="Arial Unicode MS" w:hAnsi="Arial Unicode MS" w:cs="Arial Unicode MS"/>
          <w:color w:val="000000"/>
          <w:sz w:val="28"/>
        </w:rPr>
      </w:pPr>
    </w:p>
    <w:p w:rsidR="00EB0767" w:rsidRDefault="00EB0767" w:rsidP="009345CB">
      <w:pPr>
        <w:spacing w:after="0" w:line="240" w:lineRule="auto"/>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5D6752" w:rsidRDefault="000A591F" w:rsidP="009345CB">
      <w:pPr>
        <w:spacing w:after="0" w:line="240" w:lineRule="auto"/>
        <w:jc w:val="center"/>
      </w:pPr>
      <w:r>
        <w:rPr>
          <w:rFonts w:ascii="Arial Unicode MS" w:eastAsia="Arial Unicode MS" w:hAnsi="Arial Unicode MS" w:cs="Arial Unicode MS"/>
          <w:color w:val="000000"/>
          <w:sz w:val="28"/>
        </w:rPr>
        <w:lastRenderedPageBreak/>
        <w:t xml:space="preserve">Chapter 02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Evolution of Management</w:t>
      </w:r>
      <w:r w:rsidR="00EB0767">
        <w:rPr>
          <w:rFonts w:ascii="Arial Unicode MS" w:eastAsia="Arial Unicode MS" w:hAnsi="Arial Unicode MS" w:cs="Arial Unicode MS"/>
          <w:color w:val="000000"/>
          <w:sz w:val="28"/>
        </w:rPr>
        <w:t xml:space="preserve"> </w:t>
      </w:r>
      <w:r w:rsidR="00EB0767" w:rsidRPr="00EB0767">
        <w:rPr>
          <w:rFonts w:ascii="Arial Unicode MS" w:eastAsia="Arial Unicode MS" w:hAnsi="Arial Unicode MS" w:cs="Arial Unicode MS"/>
          <w:color w:val="FF0000"/>
          <w:sz w:val="28"/>
        </w:rPr>
        <w:t>Answer</w:t>
      </w:r>
      <w:r w:rsidRPr="00EB0767">
        <w:rPr>
          <w:rFonts w:ascii="Arial Unicode MS" w:eastAsia="Arial Unicode MS" w:hAnsi="Arial Unicode MS" w:cs="Arial Unicode MS"/>
          <w:color w:val="FF0000"/>
          <w:sz w:val="28"/>
        </w:rPr>
        <w:t xml:space="preserve"> </w:t>
      </w:r>
      <w:r>
        <w:rPr>
          <w:rFonts w:ascii="Arial Unicode MS" w:eastAsia="Arial Unicode MS" w:hAnsi="Arial Unicode MS" w:cs="Arial Unicode MS"/>
          <w:color w:val="FF0000"/>
          <w:sz w:val="28"/>
        </w:rPr>
        <w:t>Key</w:t>
      </w:r>
      <w:r>
        <w:rPr>
          <w:rFonts w:ascii="Helvetica,Albany,Arial Unicode" w:eastAsia="Helvetica,Albany,Arial Unicode" w:hAnsi="Helvetica,Albany,Arial Unicode" w:cs="Helvetica,Albany,Arial Unicode"/>
          <w:color w:val="000000"/>
          <w:sz w:val="28"/>
        </w:rPr>
        <w:br/>
      </w:r>
    </w:p>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the origins of management, Wu Qi, a Chinese general, discussed the importance of planning and leading in his </w:t>
            </w:r>
            <w:proofErr w:type="gramStart"/>
            <w:r>
              <w:rPr>
                <w:rFonts w:ascii="Arial Unicode MS" w:eastAsia="Arial Unicode MS" w:hAnsi="Arial Unicode MS" w:cs="Arial Unicode MS"/>
                <w:color w:val="000000"/>
                <w:sz w:val="20"/>
              </w:rPr>
              <w:t>book .</w:t>
            </w:r>
            <w:proofErr w:type="gramEnd"/>
            <w:r>
              <w:rPr>
                <w:rFonts w:ascii="Arial Unicode MS" w:eastAsia="Arial Unicode MS" w:hAnsi="Arial Unicode MS" w:cs="Arial Unicode MS"/>
                <w:color w:val="000000"/>
                <w:sz w:val="20"/>
              </w:rPr>
              <w:t xml:space="preserv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Around AD 1436, the Sumerians standardized production through the use of an assembly line, building warehouses and using an inventory system to monitor the contents.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origins of management, throughout history, most managers operated by a trial-and-error basis.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origins of management, the emergence of the Hawthorne Effect drove managers to strive for further growth.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opportunities for mass production created by the industrial revolution spawned intense and systematic thought about management problems and issues.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Toward the end of the industrial revolution, bureaucracy emerged as a formal discipline.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evolution of management thought is divided into two major sections: classical approaches and contemporary approaches.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classical approaches to management, the systematic management approach led to widespread production efficiency.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Scientific management emphasized internal operations because managers were concerned primarily with meeting the explosive growth in demand brought about by the industrial revolution.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Adam Smith introduced the scientific management approach in response to the failure of systematic management to bring about widespread production efficiency.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scientific management, a key element of Frederick Taylor’s approach was the principle </w:t>
            </w:r>
            <w:proofErr w:type="gramStart"/>
            <w:r>
              <w:rPr>
                <w:rFonts w:ascii="Arial Unicode MS" w:eastAsia="Arial Unicode MS" w:hAnsi="Arial Unicode MS" w:cs="Arial Unicode MS"/>
                <w:color w:val="000000"/>
                <w:sz w:val="20"/>
              </w:rPr>
              <w:t>of ,</w:t>
            </w:r>
            <w:proofErr w:type="gramEnd"/>
            <w:r>
              <w:rPr>
                <w:rFonts w:ascii="Arial Unicode MS" w:eastAsia="Arial Unicode MS" w:hAnsi="Arial Unicode MS" w:cs="Arial Unicode MS"/>
                <w:color w:val="000000"/>
                <w:sz w:val="20"/>
              </w:rPr>
              <w:t xml:space="preserve"> that refers to promoting a unity of interests between employees and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scientific management, Lillian Gilbreth focused on the human side of management and was interested in how job satisfaction motivated employees.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According to Max Weber, bureaucratic positions foster specialized skills, eliminating many subjective judgments by managers.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One of the fourteen principles of management identified by Henri Fayol was the subordination of individual interest to the general interest.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human relations approach to management, Abraham Maslow argued that people try to satisfy their lower-level needs and then progress upward to the higher-level needs.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human relations approach to management ignored the more rational side of the worker and the important characteristics of the formal organization.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sociotechnical systems theory helps a manager make a decision by developing formal mathematical models of the problem.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research on sociotechnical systems theory was a precursor to the total quality management (TQM) movement.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managers do not rely on the methods of quantitative management as the primary approach to decision making.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many aspects of a management decision cannot be expressed through mathematical symbols and formulas.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Douglas McGregor’s Theory X and Theory Y, an important implication for managers who subscribe to Theory X subscribe to Theory X is known as a contingency.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According to the contingency perspective, there is only “one best way” to manage and organize.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Understanding contingencies helps a manager know which sets of circumstances dictate which management actions.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modern contributors, Jim Collins discovered that “level 5 leaders” often leave enduring legacies without drawing a lot of attention to </w:t>
            </w:r>
            <w:proofErr w:type="gramStart"/>
            <w:r>
              <w:rPr>
                <w:rFonts w:ascii="Arial Unicode MS" w:eastAsia="Arial Unicode MS" w:hAnsi="Arial Unicode MS" w:cs="Arial Unicode MS"/>
                <w:color w:val="000000"/>
                <w:sz w:val="20"/>
              </w:rPr>
              <w:t>themselves</w:t>
            </w:r>
            <w:proofErr w:type="gramEnd"/>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Peter Drucker, a respected management guru, was the first person to discuss “management by objective” (MBO), by which a manager should be self-driven to accomplish key goals that link to organizational success.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w:t>
            </w:r>
            <w:proofErr w:type="gramStart"/>
            <w:r>
              <w:rPr>
                <w:rFonts w:ascii="Arial Unicode MS" w:eastAsia="Arial Unicode MS" w:hAnsi="Arial Unicode MS" w:cs="Arial Unicode MS"/>
                <w:color w:val="000000"/>
                <w:sz w:val="20"/>
              </w:rPr>
              <w:t>book  discussed</w:t>
            </w:r>
            <w:proofErr w:type="gramEnd"/>
            <w:r>
              <w:rPr>
                <w:rFonts w:ascii="Arial Unicode MS" w:eastAsia="Arial Unicode MS" w:hAnsi="Arial Unicode MS" w:cs="Arial Unicode MS"/>
                <w:color w:val="000000"/>
                <w:sz w:val="20"/>
              </w:rPr>
              <w:t xml:space="preserve"> how a leader’s success hinges on balancing between personal and professional effectiveness.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Christopher A. Bartlett championed several ideas that continue to be influential to this day, including decentralization, employees as assets, corporation as a human community, and the importance of knowledge workers in the new information economy.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FALSE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of MIT Sloan School of Management founded the “Society of Organizational Learning.”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29.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If one does not anticipate change and adapt to it, one’s firm will not thrive in a competitive business world.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Change continually creates both new opportunities and new demands for lowering costs and for achieving greater innovation, quality, and speed.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b/>
                <w:color w:val="000000"/>
                <w:sz w:val="20"/>
                <w:u w:val="single"/>
              </w:rPr>
              <w:t>TRUE</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1776, _____ discussed control and the principle of specialization with regard to manufacturing workers.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6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Douglas McGregor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Max Weber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4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Abraham Maslow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Adam Smith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1776 Adam Smith discussed control and the principle of specialization with regard to manufacturing workers.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refer(s) to reductions in the average cost of a unit of production as the total volume produces increases.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0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3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Economies of scale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emergence of economies of scale—reductions in the average cost of a unit of production as the total volume produced increases—drove managers to strive for further growth.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one of the first university programs to offer management and business education, was founded in the late 19th century.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416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Harvard Business School at Harvard University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78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Wharton School at the University of Pennsylvania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37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Stanford Graduate School of Business at Stanford University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03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MIT Sloan School of Management at the Massachusetts Institute of Technology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18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Kellogg School of Management at Northwestern University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first university programs to offer management and business education, the Wharton School at the University of Pennsylvania and the Amos Tuck School at Dartmouth, were founded in the late 19th century.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is a classical management approach that attempted to build into operations the specific procedures and processes that would ensure coordination of effort to achieve established goals and plans.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systematic management approach attempted to build specific procedures and processes into operations to ensure coordination of effort.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introduced the scientific management approach that advocated the application of scientific methods to analyze work and to determine how to complete production tasks efficiently.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44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Henry L. Gantt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Lillian M. Gilbreth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Max Weber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introduced an approach to management, known as scientific management. This approach advocated the application of scientific methods to analyze work and to determine how to complete production tasks efficiently.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scientific management, which of the following is true of Frederick Taylor’s contributions?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believed that supervisors would be motivated to provide training to underperforming workers.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created the Gantt chart, which helps managers plan projects by task and time to complete those tasks.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developed a system to lower costs and increase worker productivity by showing how employees could work smarter, not harder.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eventually focused less on the technical and more on the human side of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40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Taylor advocated the use of the differential </w:t>
                  </w:r>
                  <w:proofErr w:type="spellStart"/>
                  <w:r>
                    <w:rPr>
                      <w:rFonts w:ascii="Arial Unicode MS" w:eastAsia="Arial Unicode MS" w:hAnsi="Arial Unicode MS" w:cs="Arial Unicode MS"/>
                      <w:color w:val="000000"/>
                      <w:sz w:val="20"/>
                    </w:rPr>
                    <w:t>piecerate</w:t>
                  </w:r>
                  <w:proofErr w:type="spellEnd"/>
                  <w:r>
                    <w:rPr>
                      <w:rFonts w:ascii="Arial Unicode MS" w:eastAsia="Arial Unicode MS" w:hAnsi="Arial Unicode MS" w:cs="Arial Unicode MS"/>
                      <w:color w:val="000000"/>
                      <w:sz w:val="20"/>
                    </w:rPr>
                    <w:t xml:space="preserve"> system.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key element of Taylor’s approach was the use of the differential </w:t>
            </w:r>
            <w:proofErr w:type="spellStart"/>
            <w:r>
              <w:rPr>
                <w:rFonts w:ascii="Arial Unicode MS" w:eastAsia="Arial Unicode MS" w:hAnsi="Arial Unicode MS" w:cs="Arial Unicode MS"/>
                <w:color w:val="000000"/>
                <w:sz w:val="20"/>
              </w:rPr>
              <w:t>piecerate</w:t>
            </w:r>
            <w:proofErr w:type="spellEnd"/>
            <w:r>
              <w:rPr>
                <w:rFonts w:ascii="Arial Unicode MS" w:eastAsia="Arial Unicode MS" w:hAnsi="Arial Unicode MS" w:cs="Arial Unicode MS"/>
                <w:color w:val="000000"/>
                <w:sz w:val="20"/>
              </w:rPr>
              <w:t xml:space="preserve"> system.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scientific management, critics claimed that: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798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organizations</w:t>
                  </w:r>
                  <w:proofErr w:type="gramEnd"/>
                  <w:r>
                    <w:rPr>
                      <w:rFonts w:ascii="Arial Unicode MS" w:eastAsia="Arial Unicode MS" w:hAnsi="Arial Unicode MS" w:cs="Arial Unicode MS"/>
                      <w:color w:val="000000"/>
                      <w:sz w:val="20"/>
                    </w:rPr>
                    <w:t xml:space="preserve"> that need rapid decision making and flexibility may suffer with this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97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may ignore appropriate rules and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59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 xml:space="preserve"> were not trained to apply the principles of the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62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too</w:t>
                  </w:r>
                  <w:proofErr w:type="gramEnd"/>
                  <w:r>
                    <w:rPr>
                      <w:rFonts w:ascii="Arial Unicode MS" w:eastAsia="Arial Unicode MS" w:hAnsi="Arial Unicode MS" w:cs="Arial Unicode MS"/>
                      <w:color w:val="000000"/>
                      <w:sz w:val="20"/>
                    </w:rPr>
                    <w:t xml:space="preserve"> much authority may be vested in too few people.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did not help managers deal with broader external issues such as government regulations.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Not everyone was convinced that scientific management was the best solution to all business problems. Although scientific management resulted in intense scrutiny of the internal efficiency of organizations, it did not help managers deal with broader external issues such as competitors and government regulations, especially at the senior management level.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_____ believed bureaucratic structures can eliminate the variability that results when managers in the same organization have different skills, experiences, and goals.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2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4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Follett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Lillian Gilbreth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Max Weber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Weber believed bureaucratic structures can eliminate the variability that results when managers in the same organization have different skills, experiences, and goals.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39.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 drawback of the bureaucratic approach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707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Production tasks were reduced to machine-like movements that led to boredom.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79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approach did not help managers deal with competitors and government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77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Some people did not perform their best with excessive rules and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43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approach emphasized only money as a worker incentive.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82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decisions were unsystematic.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Organizations or departments that need rapid decision making and flexibility may suffer under a bureaucratic approach. Some people may not perform their best with excessive bureaucratic rules and procedures.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Henri Fayol’s 14 principles of management, _____ refers to promoting a unity of interests between employees and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7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initiative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esprit de corps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centralization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subordination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stability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Esprit de corps refers to promotion of a unity of interests between employees and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administrative management, _____ wrote the </w:t>
            </w:r>
            <w:proofErr w:type="gramStart"/>
            <w:r>
              <w:rPr>
                <w:rFonts w:ascii="Arial Unicode MS" w:eastAsia="Arial Unicode MS" w:hAnsi="Arial Unicode MS" w:cs="Arial Unicode MS"/>
                <w:color w:val="000000"/>
                <w:sz w:val="20"/>
              </w:rPr>
              <w:t>book ,</w:t>
            </w:r>
            <w:proofErr w:type="gramEnd"/>
            <w:r>
              <w:rPr>
                <w:rFonts w:ascii="Arial Unicode MS" w:eastAsia="Arial Unicode MS" w:hAnsi="Arial Unicode MS" w:cs="Arial Unicode MS"/>
                <w:color w:val="000000"/>
                <w:sz w:val="20"/>
              </w:rPr>
              <w:t xml:space="preserve"> which emphasized the continually changing situations that managers face.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2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Lillian Gilbreth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Adam Smith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Max Weber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Parker Follett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Parker Follett’s 1942 </w:t>
            </w:r>
            <w:proofErr w:type="gramStart"/>
            <w:r>
              <w:rPr>
                <w:rFonts w:ascii="Arial Unicode MS" w:eastAsia="Arial Unicode MS" w:hAnsi="Arial Unicode MS" w:cs="Arial Unicode MS"/>
                <w:color w:val="000000"/>
                <w:sz w:val="20"/>
              </w:rPr>
              <w:t>book  extended</w:t>
            </w:r>
            <w:proofErr w:type="gramEnd"/>
            <w:r>
              <w:rPr>
                <w:rFonts w:ascii="Arial Unicode MS" w:eastAsia="Arial Unicode MS" w:hAnsi="Arial Unicode MS" w:cs="Arial Unicode MS"/>
                <w:color w:val="000000"/>
                <w:sz w:val="20"/>
              </w:rPr>
              <w:t xml:space="preserve"> Barnard’s work by emphasizing the continually changing situations that managers face.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one of Henri Fayol’s 14 principles of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2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Qualifications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5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Ownership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Rules and controls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Scalar chain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Adaptation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An explicit and broad framework for administrative management emerged in 1916, when Henri Fayol, a French mining engineer and executive, published a book summarizing his management experiences. Fayol identified five functions and 14 principles of management. The 14 principles of management are: division of work, authority, discipline, unity of command, unity of direction, subordination of individual interest to the general interest, remuneration, centralization, scalar chain, order, equity, stability and tenure of personnel, initiative, and esprit de corps.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one of the five functions of management as identified by Henri Fayol?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1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Commanding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Adapting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Rewarding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Recognizing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Advancing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Fayol identified five functions and 14 principles of management. The five functions are planning, organizing, commanding, coordinating, and controlling.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Who contributed two key principles—the notion that managers desire flexibility and the differences between motivating groups and individuals—to administrative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2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Lillian Gilbreth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Chester Barnard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Parker Follett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4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Parker Follett’s 1942 </w:t>
            </w:r>
            <w:proofErr w:type="gramStart"/>
            <w:r>
              <w:rPr>
                <w:rFonts w:ascii="Arial Unicode MS" w:eastAsia="Arial Unicode MS" w:hAnsi="Arial Unicode MS" w:cs="Arial Unicode MS"/>
                <w:color w:val="000000"/>
                <w:sz w:val="20"/>
              </w:rPr>
              <w:t>book  extended</w:t>
            </w:r>
            <w:proofErr w:type="gramEnd"/>
            <w:r>
              <w:rPr>
                <w:rFonts w:ascii="Arial Unicode MS" w:eastAsia="Arial Unicode MS" w:hAnsi="Arial Unicode MS" w:cs="Arial Unicode MS"/>
                <w:color w:val="000000"/>
                <w:sz w:val="20"/>
              </w:rPr>
              <w:t xml:space="preserve"> Barnard’s work by emphasizing the continually changing situations that managers face. Two of her key contributions—the notion that managers desire flexibility and the differences between motivating groups and individuals—laid the groundwork for the modern contingency approach.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the _____ approach aimed at understanding how psychological and social processes interact with the work situation to influence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9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fourth approach to management, human relations, developed during the 1930s. This approach aimed at understanding how psychological and social processes interact with the work situation to influence performance.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46.</w:t>
            </w:r>
          </w:p>
        </w:tc>
        <w:tc>
          <w:tcPr>
            <w:tcW w:w="4650" w:type="pct"/>
          </w:tcPr>
          <w:p w:rsidR="005D6752" w:rsidRDefault="000A591F" w:rsidP="009345CB">
            <w:pPr>
              <w:keepNext/>
              <w:keepLines/>
              <w:spacing w:after="0" w:line="240" w:lineRule="auto"/>
            </w:pPr>
            <w:proofErr w:type="spellStart"/>
            <w:r>
              <w:rPr>
                <w:rFonts w:ascii="Arial Unicode MS" w:eastAsia="Arial Unicode MS" w:hAnsi="Arial Unicode MS" w:cs="Arial Unicode MS"/>
                <w:color w:val="000000"/>
                <w:sz w:val="20"/>
              </w:rPr>
              <w:t>The</w:t>
            </w:r>
            <w:proofErr w:type="spellEnd"/>
            <w:r>
              <w:rPr>
                <w:rFonts w:ascii="Arial Unicode MS" w:eastAsia="Arial Unicode MS" w:hAnsi="Arial Unicode MS" w:cs="Arial Unicode MS"/>
                <w:color w:val="000000"/>
                <w:sz w:val="20"/>
              </w:rPr>
              <w:t xml:space="preserve"> _____ were a series of experiments conducted from 1924 to 1932 to investigate the influence of physical working conditions on workers’ productivity and efficiency.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56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Michigan Leadership Studies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Johari Window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Hawthorne Studies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Forming-Storming Model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Hierarchy of Needs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Western Electric Company, a manufacturer of communications equipment, hired a team of Harvard researchers led by Elton Mayo and Fritz Roethlisberger. They were to investigate the influence of physical working conditions on workers’ productivity and efficiency in one of the company’s factories outside Chicago. This research project, known as the Hawthorne Studies, provided some of the most interesting and controversial results in the history of management. The Hawthorne Studies were a series of experiments conducted from 1924 to 1932.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human relations approach to management, after conducting the four stages of the _____, Mayo and his team eventually concluded that productivity and employee behavior were influenced by the informal work group.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6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Hawthorne Studies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56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Michigan Leadership Studies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0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Blake and Mouton Managerial Grid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Johari Window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Novelty Studies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Hawthorne Studies were a series of experiments conducted from 1924 to 1932. The researchers concluded that the workers performed and reacted differently because the researchers were observing them. This conclusion led the researchers to believe productivity may be affected more by psychological and social factors than by physical or objective influences. With this thought in mind, they initiated the other four stages of the project. Mayo and his team eventually concluded that productivity and employee behavior were influenced by the informal work group.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proponents of the ____ approach argued that managers should stress primarily employee welfare, motivation, and communication.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9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proponents argued that managers should stress primarily employee welfare, motivation, and communication.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49.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which of the following is a principle of the human relations approach?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474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methods should be applied to analyze work.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74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Social needs have precedence over economic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81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should cooperate with workers to ensure that jobs match plans.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75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Wasteful movements can be identified and removed to increase productivity.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22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is a profession and can be taught.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proponents argued that managers should stress primarily employee welfare, motivation, and communication. They believed social needs had precedence over economic needs.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classical approach to management advocates that management must gain the cooperation of the group and promote job satisfaction and group norms consistent with the goals of the organization?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2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proponents argued that managers should stress primarily employee welfare, motivation, and communication. They believed social needs had precedence over economic needs. Therefore, management must gain the cooperation of the group and promote job satisfaction and group norms consistent with the goals of the organization.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true of Abraham Maslow’s contribution to the field of human relations?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632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emphasized maintenance of inventories to meet consumer demand.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was concerned with meeting the explosive growth in demand brought about by the industrial revolution.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69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suggested that humans have five levels of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49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concluded that management decisions were unsystematic.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94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 advocated the application of scientific methods to analyze work.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Another noted contributor to the field of human relations was Abraham Maslow. In 1943 Maslow suggested that humans have five levels of needs.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According to Abraham Maslow, the most advanced human need is for: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7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esteem</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love</w:t>
                  </w:r>
                  <w:proofErr w:type="gramEnd"/>
                  <w:r>
                    <w:rPr>
                      <w:rFonts w:ascii="Arial Unicode MS" w:eastAsia="Arial Unicode MS" w:hAnsi="Arial Unicode MS" w:cs="Arial Unicode MS"/>
                      <w:color w:val="000000"/>
                      <w:sz w:val="20"/>
                    </w:rPr>
                    <w:t xml:space="preserve"> or belonging.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self-actualization</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body.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Another noted contributor to the field of human relations was Abraham Maslow. In 1943 Maslow suggested that humans have five levels of needs. The most basic needs are the physical needs for food, water, and shelter; the most advanced need is for self-actualization, or personal fulfillment.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Abraham Maslow suggested that the most basic human need(s) is/are the: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3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physical</w:t>
                  </w:r>
                  <w:proofErr w:type="gramEnd"/>
                  <w:r>
                    <w:rPr>
                      <w:rFonts w:ascii="Arial Unicode MS" w:eastAsia="Arial Unicode MS" w:hAnsi="Arial Unicode MS" w:cs="Arial Unicode MS"/>
                      <w:color w:val="000000"/>
                      <w:sz w:val="20"/>
                    </w:rPr>
                    <w:t xml:space="preserve">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safety</w:t>
                  </w:r>
                  <w:proofErr w:type="gramEnd"/>
                  <w:r>
                    <w:rPr>
                      <w:rFonts w:ascii="Arial Unicode MS" w:eastAsia="Arial Unicode MS" w:hAnsi="Arial Unicode MS" w:cs="Arial Unicode MS"/>
                      <w:color w:val="000000"/>
                      <w:sz w:val="20"/>
                    </w:rPr>
                    <w:t xml:space="preserve">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51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need</w:t>
                  </w:r>
                  <w:proofErr w:type="gramEnd"/>
                  <w:r>
                    <w:rPr>
                      <w:rFonts w:ascii="Arial Unicode MS" w:eastAsia="Arial Unicode MS" w:hAnsi="Arial Unicode MS" w:cs="Arial Unicode MS"/>
                      <w:color w:val="000000"/>
                      <w:sz w:val="20"/>
                    </w:rPr>
                    <w:t xml:space="preserve"> for personal fulfillment.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52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need</w:t>
                  </w:r>
                  <w:proofErr w:type="gramEnd"/>
                  <w:r>
                    <w:rPr>
                      <w:rFonts w:ascii="Arial Unicode MS" w:eastAsia="Arial Unicode MS" w:hAnsi="Arial Unicode MS" w:cs="Arial Unicode MS"/>
                      <w:color w:val="000000"/>
                      <w:sz w:val="20"/>
                    </w:rPr>
                    <w:t xml:space="preserve"> for love and belonging.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need</w:t>
                  </w:r>
                  <w:proofErr w:type="gramEnd"/>
                  <w:r>
                    <w:rPr>
                      <w:rFonts w:ascii="Arial Unicode MS" w:eastAsia="Arial Unicode MS" w:hAnsi="Arial Unicode MS" w:cs="Arial Unicode MS"/>
                      <w:color w:val="000000"/>
                      <w:sz w:val="20"/>
                    </w:rPr>
                    <w:t xml:space="preserve"> for esteem.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Another noted contributor to the field of human relations was Abraham Maslow. In 1943 Maslow suggested that humans have five levels of needs. The most basic needs are the physical needs for food, water, and shelter; the most advanced need is for self-actualization, or personal fulfillment.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human relations approach to management, _____ argued that people try to satisfy their lower-level needs and then progress upward to the higher-level needs.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0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Elton Mayo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4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William Procter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4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Frederick Taylor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Abraham Maslow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Fritz Roethlisberger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Maslow argued that people try to satisfy their lower-level needs and then progress upward to the higher-level needs.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_____ suggested that managers can facilitate the process of moving to higher-level needs after satisfaction of lower-level needs, and achieve organizational goals by removing obstacles and encouraging behaviors that satisfy people’s needs and organizational goals simultaneously.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Abraham Maslow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Elton Mayo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Fritz Roethlisberger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Mary Parker Follett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Maslow argued that people try to satisfy their lower-level needs and then progress upward to the higher-level needs. Managers can facilitate this process and achieve organizational goals by removing obstacles and encouraging behaviors that satisfy people’s needs and organizational goals simultaneously.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 criticism of the human relations approach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469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Too much authority may be vested in too few people.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97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Managers may ignore appropriate rules and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00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important characteristics of the formal organization are ignored.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11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Procedures may become the ends rather than the means.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Production tasks are reduced to a set of routine procedures that lead to quality control problems.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ignored the more rational side of the worker and the important characteristics of the formal organization.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critics believed that one result of the _____ approach—a belief that a happy worker was a productive worker—was too simplistic.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9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spellStart"/>
                  <w:r>
                    <w:rPr>
                      <w:rFonts w:ascii="Arial Unicode MS" w:eastAsia="Arial Unicode MS" w:hAnsi="Arial Unicode MS" w:cs="Arial Unicode MS"/>
                      <w:color w:val="000000"/>
                      <w:sz w:val="20"/>
                    </w:rPr>
                    <w:t>bureacratic</w:t>
                  </w:r>
                  <w:proofErr w:type="spell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Critics believed that one result of human relations—a belief that a happy worker was a productive worker—was too simplistic.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classical approaches to management, the _____ approach was a significant step in the development of management thought because it prompted managers and researchers to consider the psychological and social factors that influence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1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bureaucratic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9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Human relations was</w:t>
            </w:r>
            <w:proofErr w:type="gramEnd"/>
            <w:r>
              <w:rPr>
                <w:rFonts w:ascii="Arial Unicode MS" w:eastAsia="Arial Unicode MS" w:hAnsi="Arial Unicode MS" w:cs="Arial Unicode MS"/>
                <w:color w:val="000000"/>
                <w:sz w:val="20"/>
              </w:rPr>
              <w:t xml:space="preserve"> a significant step in the development of management thought because it prompted managers and researchers to consider the psychological and social factors that influence performance.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59.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 contemporary approach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contemporary approaches to management include sociotechnical systems theory, quantitative management, organizational behavior, and systems theory.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contemporary approaches to management, the _____ theory was developed in the early 1950s by researchers from the London-based </w:t>
            </w:r>
            <w:proofErr w:type="spellStart"/>
            <w:r>
              <w:rPr>
                <w:rFonts w:ascii="Arial Unicode MS" w:eastAsia="Arial Unicode MS" w:hAnsi="Arial Unicode MS" w:cs="Arial Unicode MS"/>
                <w:color w:val="000000"/>
                <w:sz w:val="20"/>
              </w:rPr>
              <w:t>Tavistock</w:t>
            </w:r>
            <w:proofErr w:type="spellEnd"/>
            <w:r>
              <w:rPr>
                <w:rFonts w:ascii="Arial Unicode MS" w:eastAsia="Arial Unicode MS" w:hAnsi="Arial Unicode MS" w:cs="Arial Unicode MS"/>
                <w:color w:val="000000"/>
                <w:sz w:val="20"/>
              </w:rPr>
              <w:t xml:space="preserve"> Institute of Human Relations.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1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6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Developed in the early 1950s by researchers from the London-based </w:t>
            </w:r>
            <w:proofErr w:type="spellStart"/>
            <w:r>
              <w:rPr>
                <w:rFonts w:ascii="Arial Unicode MS" w:eastAsia="Arial Unicode MS" w:hAnsi="Arial Unicode MS" w:cs="Arial Unicode MS"/>
                <w:color w:val="000000"/>
                <w:sz w:val="20"/>
              </w:rPr>
              <w:t>Tavistock</w:t>
            </w:r>
            <w:proofErr w:type="spellEnd"/>
            <w:r>
              <w:rPr>
                <w:rFonts w:ascii="Arial Unicode MS" w:eastAsia="Arial Unicode MS" w:hAnsi="Arial Unicode MS" w:cs="Arial Unicode MS"/>
                <w:color w:val="000000"/>
                <w:sz w:val="20"/>
              </w:rPr>
              <w:t xml:space="preserve"> Institute of Human Relations, sociotechnical systems theory explained how important it was to understand how coal miners’ social behaviors interacted with the technical production system of their organizations.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research on _____ promoted the use of teamwork and semiautonomous work groups as important factors for creating efficient production systems.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06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6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While research on sociotechnical systems theory was a precursor to the total quality management (TQM) movement, it also promoted the use of teamwork and semiautonomous work groups as important factors for creating efficient production systems.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true of the sociotechnical systems theory?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Most organizations did not adopt the sociotechnical systems theory for management problems until the 1940s and 1950s.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was the first major approach to emphasize informal work relationships and worker satisfaction.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was put into action in the late 1980s and 1990s when each of the large U.S. automakers created cooperative ventures with the major Japanese automakers.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52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emphasized the perspective of senior managers within the organization.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emphasized a structured, formal network of relationships among specialized positions in an organization.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was put into action back in the late 1980s and 1990s when each of the large U.S. automakers—General Motors, Ford, and Chrysler—created cooperative ventures with the major Japanese automakers.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managers may use _____ to compare alternatives and eliminate weaker options.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2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6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6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Despite the promise quantitative management holds, managers do not rely on these methods as the primary approach to decision making. Typically they use these techniques as a supplement or tool in the decision process. Many managers will use results that are consistent with their experience, intuition, and judgment, but they often reject results that contradict their beliefs. Also, managers may use the process to compare alternatives and eliminate weaker options.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an explanation that accounts for the limited use of quantitative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698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It is difficult to discontinue the use of this process once it has been established.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36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Many of the decisions managers face are </w:t>
                  </w:r>
                  <w:proofErr w:type="spellStart"/>
                  <w:r>
                    <w:rPr>
                      <w:rFonts w:ascii="Arial Unicode MS" w:eastAsia="Arial Unicode MS" w:hAnsi="Arial Unicode MS" w:cs="Arial Unicode MS"/>
                      <w:color w:val="000000"/>
                      <w:sz w:val="20"/>
                    </w:rPr>
                    <w:t>nonroutine</w:t>
                  </w:r>
                  <w:proofErr w:type="spellEnd"/>
                  <w:r>
                    <w:rPr>
                      <w:rFonts w:ascii="Arial Unicode MS" w:eastAsia="Arial Unicode MS" w:hAnsi="Arial Unicode MS" w:cs="Arial Unicode MS"/>
                      <w:color w:val="000000"/>
                      <w:sz w:val="20"/>
                    </w:rPr>
                    <w:t xml:space="preserve"> and unpredictable.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58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Managers are oriented more toward things than toward people.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93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Most managers are not aware of the pressing concerns of their job.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68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decisions are unsystematic.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Several explanations account for the limited use of quantitative management. Many managers have not been trained in using these techniques. Also, many aspects of a management decision cannot be expressed through mathematical symbols and formulas. Finally, many of the decisions managers face are </w:t>
            </w:r>
            <w:proofErr w:type="spellStart"/>
            <w:r>
              <w:rPr>
                <w:rFonts w:ascii="Arial Unicode MS" w:eastAsia="Arial Unicode MS" w:hAnsi="Arial Unicode MS" w:cs="Arial Unicode MS"/>
                <w:color w:val="000000"/>
                <w:sz w:val="20"/>
              </w:rPr>
              <w:t>nonroutine</w:t>
            </w:r>
            <w:proofErr w:type="spellEnd"/>
            <w:r>
              <w:rPr>
                <w:rFonts w:ascii="Arial Unicode MS" w:eastAsia="Arial Unicode MS" w:hAnsi="Arial Unicode MS" w:cs="Arial Unicode MS"/>
                <w:color w:val="000000"/>
                <w:sz w:val="20"/>
              </w:rPr>
              <w:t xml:space="preserve"> and unpredictable.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the use of _____ has been limited because many aspects of a management decision cannot be expressed through mathematical symbols and formulas.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06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administrative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Several explanations account for the limited use of quantitative management. Many managers have not been trained in using these techniques. Also, many aspects of a management decision cannot be expressed through mathematical symbols and formulas. Finally, many of the decisions managers face are </w:t>
            </w:r>
            <w:proofErr w:type="spellStart"/>
            <w:r>
              <w:rPr>
                <w:rFonts w:ascii="Arial Unicode MS" w:eastAsia="Arial Unicode MS" w:hAnsi="Arial Unicode MS" w:cs="Arial Unicode MS"/>
                <w:color w:val="000000"/>
                <w:sz w:val="20"/>
              </w:rPr>
              <w:t>nonroutine</w:t>
            </w:r>
            <w:proofErr w:type="spellEnd"/>
            <w:r>
              <w:rPr>
                <w:rFonts w:ascii="Arial Unicode MS" w:eastAsia="Arial Unicode MS" w:hAnsi="Arial Unicode MS" w:cs="Arial Unicode MS"/>
                <w:color w:val="000000"/>
                <w:sz w:val="20"/>
              </w:rPr>
              <w:t xml:space="preserve"> and unpredictable.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is a contemporary management approach that studies and identifies management activities that promote employee effectiveness by examining the complex and dynamic nature of individual, group, and organizational processes.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2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1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Systems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6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is a contemporary management approach that studies and identifies management activities that promote employee effectiveness by examining the complex and dynamic nature of individual, group, and organizational processes.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67.</w:t>
            </w:r>
          </w:p>
        </w:tc>
        <w:tc>
          <w:tcPr>
            <w:tcW w:w="4650" w:type="pct"/>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A manager assume</w:t>
            </w:r>
            <w:proofErr w:type="gramEnd"/>
            <w:r>
              <w:rPr>
                <w:rFonts w:ascii="Arial Unicode MS" w:eastAsia="Arial Unicode MS" w:hAnsi="Arial Unicode MS" w:cs="Arial Unicode MS"/>
                <w:color w:val="000000"/>
                <w:sz w:val="20"/>
              </w:rPr>
              <w:t xml:space="preserve"> workers are lazy and irresponsible and require constant supervision and external motivation to achieve organizational goals. Which of the following theories of management does the manager subscribe to?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8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Theory X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Systems theory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According to McGregor, Theory X managers assume workers are lazy and irresponsible and require constant supervision and external motivation to achieve organizational goals.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When a manager treats employees as lazy, unmotivated, and in need of tight supervision; then the employees eventually meet the manager’s expectations by acting that way. According to Douglas McGregor, this is known as a: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1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contingency</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open system.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0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physiological</w:t>
                  </w:r>
                  <w:proofErr w:type="gramEnd"/>
                  <w:r>
                    <w:rPr>
                      <w:rFonts w:ascii="Arial Unicode MS" w:eastAsia="Arial Unicode MS" w:hAnsi="Arial Unicode MS" w:cs="Arial Unicode MS"/>
                      <w:color w:val="000000"/>
                      <w:sz w:val="20"/>
                    </w:rPr>
                    <w:t xml:space="preserve"> need.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9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self-fulfilling</w:t>
                  </w:r>
                  <w:proofErr w:type="gramEnd"/>
                  <w:r>
                    <w:rPr>
                      <w:rFonts w:ascii="Arial Unicode MS" w:eastAsia="Arial Unicode MS" w:hAnsi="Arial Unicode MS" w:cs="Arial Unicode MS"/>
                      <w:color w:val="000000"/>
                      <w:sz w:val="20"/>
                    </w:rPr>
                    <w:t xml:space="preserve"> prophecy.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0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bureaucratic</w:t>
                  </w:r>
                  <w:proofErr w:type="gramEnd"/>
                  <w:r>
                    <w:rPr>
                      <w:rFonts w:ascii="Arial Unicode MS" w:eastAsia="Arial Unicode MS" w:hAnsi="Arial Unicode MS" w:cs="Arial Unicode MS"/>
                      <w:color w:val="000000"/>
                      <w:sz w:val="20"/>
                    </w:rPr>
                    <w:t xml:space="preserve"> approach.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An important implication for managers who subscribe to Theory X is known as a self-fulfilling prophecy. This occurs when a manager treats employees as lazy, unmotivated, and in need of tight supervision; then the employees eventually fulfill the manager’s expectations by acting that way. This cycle can have several negative implications for managers, employees, and organizations.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69.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McGregor advocated a _____, suggesting that managers who encourage participation and allow opportunities for individual challenge and initiative would achieve superior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9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bureaucratic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8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Theory 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8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Theory X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1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McGregor advocated a Theory Y perspective, suggesting that managers who encourage participation and allow opportunities for individual challenge and initiative would achieve superior performance.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a major organizational behaviorist, recommended greater autonomy and better jobs for workers.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15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spellStart"/>
                  <w:r>
                    <w:rPr>
                      <w:rFonts w:ascii="Arial Unicode MS" w:eastAsia="Arial Unicode MS" w:hAnsi="Arial Unicode MS" w:cs="Arial Unicode MS"/>
                      <w:color w:val="000000"/>
                      <w:sz w:val="20"/>
                    </w:rPr>
                    <w:t>Rensis</w:t>
                  </w:r>
                  <w:proofErr w:type="spellEnd"/>
                  <w:r>
                    <w:rPr>
                      <w:rFonts w:ascii="Arial Unicode MS" w:eastAsia="Arial Unicode MS" w:hAnsi="Arial Unicode MS" w:cs="Arial Unicode MS"/>
                      <w:color w:val="000000"/>
                      <w:sz w:val="20"/>
                    </w:rPr>
                    <w:t xml:space="preserve"> Likert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Douglas McGregor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4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Chris </w:t>
                  </w:r>
                  <w:proofErr w:type="spellStart"/>
                  <w:r>
                    <w:rPr>
                      <w:rFonts w:ascii="Arial Unicode MS" w:eastAsia="Arial Unicode MS" w:hAnsi="Arial Unicode MS" w:cs="Arial Unicode MS"/>
                      <w:color w:val="000000"/>
                      <w:sz w:val="20"/>
                    </w:rPr>
                    <w:t>Argyris</w:t>
                  </w:r>
                  <w:proofErr w:type="spellEnd"/>
                  <w:r>
                    <w:rPr>
                      <w:rFonts w:ascii="Arial Unicode MS" w:eastAsia="Arial Unicode MS" w:hAnsi="Arial Unicode MS" w:cs="Arial Unicode MS"/>
                      <w:color w:val="000000"/>
                      <w:sz w:val="20"/>
                    </w:rPr>
                    <w:t xml:space="preserv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major organizational behaviorist includes Chris </w:t>
            </w:r>
            <w:proofErr w:type="spellStart"/>
            <w:r>
              <w:rPr>
                <w:rFonts w:ascii="Arial Unicode MS" w:eastAsia="Arial Unicode MS" w:hAnsi="Arial Unicode MS" w:cs="Arial Unicode MS"/>
                <w:color w:val="000000"/>
                <w:sz w:val="20"/>
              </w:rPr>
              <w:t>Argyris</w:t>
            </w:r>
            <w:proofErr w:type="spellEnd"/>
            <w:r>
              <w:rPr>
                <w:rFonts w:ascii="Arial Unicode MS" w:eastAsia="Arial Unicode MS" w:hAnsi="Arial Unicode MS" w:cs="Arial Unicode MS"/>
                <w:color w:val="000000"/>
                <w:sz w:val="20"/>
              </w:rPr>
              <w:t xml:space="preserve">, who recommended greater autonomy and better jobs for workers.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organizational behavior, _____ stressed the value of participative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14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Chris </w:t>
                  </w:r>
                  <w:proofErr w:type="spellStart"/>
                  <w:r>
                    <w:rPr>
                      <w:rFonts w:ascii="Arial Unicode MS" w:eastAsia="Arial Unicode MS" w:hAnsi="Arial Unicode MS" w:cs="Arial Unicode MS"/>
                      <w:color w:val="000000"/>
                      <w:sz w:val="20"/>
                    </w:rPr>
                    <w:t>Argyris</w:t>
                  </w:r>
                  <w:proofErr w:type="spell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Adam Smith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Henri Fayol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5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spellStart"/>
                  <w:r>
                    <w:rPr>
                      <w:rFonts w:ascii="Arial Unicode MS" w:eastAsia="Arial Unicode MS" w:hAnsi="Arial Unicode MS" w:cs="Arial Unicode MS"/>
                      <w:color w:val="000000"/>
                      <w:sz w:val="20"/>
                    </w:rPr>
                    <w:t>Rensis</w:t>
                  </w:r>
                  <w:proofErr w:type="spellEnd"/>
                  <w:r>
                    <w:rPr>
                      <w:rFonts w:ascii="Arial Unicode MS" w:eastAsia="Arial Unicode MS" w:hAnsi="Arial Unicode MS" w:cs="Arial Unicode MS"/>
                      <w:color w:val="000000"/>
                      <w:sz w:val="20"/>
                    </w:rPr>
                    <w:t xml:space="preserve"> Likert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major organizational behaviorist includes </w:t>
            </w:r>
            <w:proofErr w:type="spellStart"/>
            <w:r>
              <w:rPr>
                <w:rFonts w:ascii="Arial Unicode MS" w:eastAsia="Arial Unicode MS" w:hAnsi="Arial Unicode MS" w:cs="Arial Unicode MS"/>
                <w:color w:val="000000"/>
                <w:sz w:val="20"/>
              </w:rPr>
              <w:t>Rensis</w:t>
            </w:r>
            <w:proofErr w:type="spellEnd"/>
            <w:r>
              <w:rPr>
                <w:rFonts w:ascii="Arial Unicode MS" w:eastAsia="Arial Unicode MS" w:hAnsi="Arial Unicode MS" w:cs="Arial Unicode MS"/>
                <w:color w:val="000000"/>
                <w:sz w:val="20"/>
              </w:rPr>
              <w:t xml:space="preserve"> Likert, who stressed the value of participative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a criticism of the classical approaches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726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relationship between the organization and its external environment is ignored.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94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Most managers are not trained to use these techniques.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Many aspects of a management decision cannot be expressed through mathematical symbols and formulas.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36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Many of the decisions managers face are </w:t>
                  </w:r>
                  <w:proofErr w:type="spellStart"/>
                  <w:r>
                    <w:rPr>
                      <w:rFonts w:ascii="Arial Unicode MS" w:eastAsia="Arial Unicode MS" w:hAnsi="Arial Unicode MS" w:cs="Arial Unicode MS"/>
                      <w:color w:val="000000"/>
                      <w:sz w:val="20"/>
                    </w:rPr>
                    <w:t>nonroutine</w:t>
                  </w:r>
                  <w:proofErr w:type="spellEnd"/>
                  <w:r>
                    <w:rPr>
                      <w:rFonts w:ascii="Arial Unicode MS" w:eastAsia="Arial Unicode MS" w:hAnsi="Arial Unicode MS" w:cs="Arial Unicode MS"/>
                      <w:color w:val="000000"/>
                      <w:sz w:val="20"/>
                    </w:rPr>
                    <w:t xml:space="preserve"> and unpredictable.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36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There is only “one best way” to manage and organize because circumstances vary.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classical approaches as a whole were criticized because they (1) ignored the relationship between the organization and its external environment and (2) usually stressed one aspect of the organization or its employees at the expense of other considerations.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systems theory, human resources, capital, and raw material are examples of _____.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2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5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inputs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economies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control 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outputs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Organizations are open systems, dependent on inputs from the outside world, such as raw materials, human resources, and capital.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_____ refutes universal principles of management by stating that a variety of factors, both internal and external to the firm, may affect the organization’s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14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88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1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95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organizational behavior approach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6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Building on systems theory ideas, the contingency perspective refutes universal principles of management by stating that a variety of factors, both internal and external to the firm, may affect the organization’s performance.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systems theory, factors that determine the appropriateness of managerial actions are known as _____.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7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resources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tasks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inventories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contingencies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Contingencies are factors that determine the appropriateness of managerial actions. Understanding contingencies helps a manager know which sets of circumstances dictate which management actions.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systems theory, understanding _____ helps a manager know which sets of circumstances dictate which management actions.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5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inputs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physical needs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economies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contingencies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outputs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Contingencies are factors that determine the appropriateness of managerial actions. Understanding contingencies helps a manager know which sets of circumstances dictate which management actions.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values, goals, skills, and attitudes of managers and workers in the organization are examples of _____.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9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economies</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outputs</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physical needs</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tasks</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contingencies</w:t>
                  </w:r>
                </w:p>
              </w:tc>
            </w:tr>
          </w:tbl>
          <w:p w:rsidR="005D6752" w:rsidRDefault="005D6752" w:rsidP="009345CB">
            <w:pPr>
              <w:keepNext/>
              <w:keepLines/>
              <w:spacing w:after="0" w:line="240" w:lineRule="auto"/>
            </w:pPr>
          </w:p>
          <w:p w:rsidR="005D6752" w:rsidRDefault="000A591F" w:rsidP="009345CB">
            <w:pPr>
              <w:keepNext/>
              <w:keepLines/>
              <w:spacing w:after="0" w:line="240" w:lineRule="auto"/>
            </w:pPr>
            <w:r>
              <w:rPr>
                <w:rFonts w:ascii="Arial Unicode MS" w:eastAsia="Arial Unicode MS" w:hAnsi="Arial Unicode MS" w:cs="Arial Unicode MS"/>
                <w:color w:val="000000"/>
                <w:sz w:val="20"/>
              </w:rPr>
              <w:t>Situational characteristics are called contingencies. The contingencies include:</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Circumstances in the organization’s external environment.</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The internal strengths and weaknesses of the organization.</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The values, goals, skills, and attitudes of managers and workers in the organization.</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The types of tasks, resources, and technologies the organization uses.</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modern contributors, _____ discovered that great companies are managed by “level 5 leaders” who often display humility while simultaneously inspiring those in the organization to apply self-discipline and self-responsibility while pursuing high standards.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9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Herb Kelleher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2001 Jim Collins authored an influential book </w:t>
            </w:r>
            <w:proofErr w:type="gramStart"/>
            <w:r>
              <w:rPr>
                <w:rFonts w:ascii="Arial Unicode MS" w:eastAsia="Arial Unicode MS" w:hAnsi="Arial Unicode MS" w:cs="Arial Unicode MS"/>
                <w:color w:val="000000"/>
                <w:sz w:val="20"/>
              </w:rPr>
              <w:t>titled  in</w:t>
            </w:r>
            <w:proofErr w:type="gramEnd"/>
            <w:r>
              <w:rPr>
                <w:rFonts w:ascii="Arial Unicode MS" w:eastAsia="Arial Unicode MS" w:hAnsi="Arial Unicode MS" w:cs="Arial Unicode MS"/>
                <w:color w:val="000000"/>
                <w:sz w:val="20"/>
              </w:rPr>
              <w:t xml:space="preserve"> which he and his research team analyzed 1,435 companies to understand why some companies reach high levels of sustained performance while other companies fail to reach greatness. He discovered that great companies are managed by “level 5 leaders” who often display humility while simultaneously inspiring those in the organization to apply self-discipline and self-responsibility while pursuing high standards.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79.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The ex-CEO of General Electric, _____, is widely viewed as having mastered “all of the critical aspects of leadership: people, process, strategy and structure.”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9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Ex-CEO Jack Welch transformed General Electric from a $13 billion company into a $500 billion company over a 20-year period. He is widely viewed as having mastered “all of the critical aspects of leadership: people, process, strategy and structure.”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Who is sometimes criticized for his controversial practices such as selling off underperforming divisions and forced rankings of employees by performance?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0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Sam Walton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Herb Kelleher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Ex-CEO Jack Welch transformed General Electric from a $13 billion company into a $500 billion company over a 20-year period. He is sometimes criticized for his controversial practices (e.g., selling off underperforming divisions and forced rankings of employees by performance).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 book written by _____, a Professor at Harvard University, who is an influential expert on competitive strategy.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1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Lou Gerstner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Sam Walton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Professor at Harvard University, is a well-known and influential expert on competitive strategy. He has published over 125 research articles and 18 books on the subject and related areas, including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Professor at Harvard University, has published an influential research article titled “The Five Competitive Forces That Shape Strategy.”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2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Sam Walton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Professor at Harvard University, is a well-known and influential expert on competitive strategy. He has published over 125 research articles and 18 books on the subject and related areas, </w:t>
            </w:r>
            <w:proofErr w:type="gramStart"/>
            <w:r>
              <w:rPr>
                <w:rFonts w:ascii="Arial Unicode MS" w:eastAsia="Arial Unicode MS" w:hAnsi="Arial Unicode MS" w:cs="Arial Unicode MS"/>
                <w:color w:val="000000"/>
                <w:sz w:val="20"/>
              </w:rPr>
              <w:t>including .</w:t>
            </w:r>
            <w:proofErr w:type="gramEnd"/>
            <w:r>
              <w:rPr>
                <w:rFonts w:ascii="Arial Unicode MS" w:eastAsia="Arial Unicode MS" w:hAnsi="Arial Unicode MS" w:cs="Arial Unicode MS"/>
                <w:color w:val="000000"/>
                <w:sz w:val="20"/>
              </w:rPr>
              <w:t xml:space="preserve"> Two of his influential research articles are titled “What Is Strategy?” and “The Five Competitive Forces That Shape Strategy.”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_____, written by Gary Hamel, was selected by Amazon.com as the best business book of 2007.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Gary Hamel’s most recent book</w:t>
            </w:r>
            <w:proofErr w:type="gramStart"/>
            <w:r>
              <w:rPr>
                <w:rFonts w:ascii="Arial Unicode MS" w:eastAsia="Arial Unicode MS" w:hAnsi="Arial Unicode MS" w:cs="Arial Unicode MS"/>
                <w:color w:val="000000"/>
                <w:sz w:val="20"/>
              </w:rPr>
              <w:t>, ,</w:t>
            </w:r>
            <w:proofErr w:type="gramEnd"/>
            <w:r>
              <w:rPr>
                <w:rFonts w:ascii="Arial Unicode MS" w:eastAsia="Arial Unicode MS" w:hAnsi="Arial Unicode MS" w:cs="Arial Unicode MS"/>
                <w:color w:val="000000"/>
                <w:sz w:val="20"/>
              </w:rPr>
              <w:t xml:space="preserve"> was selected by Amazon.com as the best business book of 2007.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Which of the following is the title of an influential article published by Gary Hamel?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7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“What is Strategy?”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81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Core Competence of the Corporation”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58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Five Competitive Forces That Shape Strategy”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55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Competitive Advantage of Nations”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33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“Strategy and the Internet”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professor, consultant, and management educator, was recently ranked as the “world’s most influential business thinker” by The Wall Street Journal. As a member of the London Business School faculty since 1983, Hamel has published numerous influential articles, including “The Core Competence of the Corporation” (with C.K. </w:t>
            </w:r>
            <w:proofErr w:type="spellStart"/>
            <w:r>
              <w:rPr>
                <w:rFonts w:ascii="Arial Unicode MS" w:eastAsia="Arial Unicode MS" w:hAnsi="Arial Unicode MS" w:cs="Arial Unicode MS"/>
                <w:color w:val="000000"/>
                <w:sz w:val="20"/>
              </w:rPr>
              <w:t>Prahalad</w:t>
            </w:r>
            <w:proofErr w:type="spellEnd"/>
            <w:r>
              <w:rPr>
                <w:rFonts w:ascii="Arial Unicode MS" w:eastAsia="Arial Unicode MS" w:hAnsi="Arial Unicode MS" w:cs="Arial Unicode MS"/>
                <w:color w:val="000000"/>
                <w:sz w:val="20"/>
              </w:rPr>
              <w:t xml:space="preserve">) and “The Why, What, and How of Management Innovation.”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modern contributors, one of the major contributions of _____ was the need for organizations to set clear objectives and establish the means of evaluating progress toward those objectives.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0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9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Jim Collins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Jack Welch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Sam Walton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was a respected management guru who, through his writings and consulting, made several lasting contributions to the practice of management. One of his major contributions was the need for organizations to set clear objectives and establish the means of evaluating progress toward those objectives.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modern contributors, _____ championed several ideas that continue to be influential to this day, including decentralization, employees as assets (not liabilities), corporation as a human community, and the importance of knowledge workers in the new information economy.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2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Michael Porter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Sumatra </w:t>
                  </w:r>
                  <w:proofErr w:type="spellStart"/>
                  <w:r>
                    <w:rPr>
                      <w:rFonts w:ascii="Arial Unicode MS" w:eastAsia="Arial Unicode MS" w:hAnsi="Arial Unicode MS" w:cs="Arial Unicode MS"/>
                      <w:color w:val="000000"/>
                      <w:sz w:val="20"/>
                    </w:rPr>
                    <w:t>Ghoshal</w:t>
                  </w:r>
                  <w:proofErr w:type="spell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Stephen Covey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5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Thomas J. Peters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Drucker also championed several ideas that continue to be influential to this day, including decentralization, employees as assets (not liabilities), corporation as a human community, and the importance of knowledge workers in the new information economy.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bookmarkStart w:id="0" w:name="_GoBack"/>
            <w:bookmarkEnd w:id="0"/>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w:t>
            </w:r>
            <w:proofErr w:type="gramStart"/>
            <w:r>
              <w:rPr>
                <w:rFonts w:ascii="Arial Unicode MS" w:eastAsia="Arial Unicode MS" w:hAnsi="Arial Unicode MS" w:cs="Arial Unicode MS"/>
                <w:color w:val="000000"/>
                <w:sz w:val="20"/>
              </w:rPr>
              <w:t>book  written</w:t>
            </w:r>
            <w:proofErr w:type="gramEnd"/>
            <w:r>
              <w:rPr>
                <w:rFonts w:ascii="Arial Unicode MS" w:eastAsia="Arial Unicode MS" w:hAnsi="Arial Unicode MS" w:cs="Arial Unicode MS"/>
                <w:color w:val="000000"/>
                <w:sz w:val="20"/>
              </w:rPr>
              <w:t xml:space="preserve"> by _____ with coauthor Sumatra </w:t>
            </w:r>
            <w:proofErr w:type="spellStart"/>
            <w:r>
              <w:rPr>
                <w:rFonts w:ascii="Arial Unicode MS" w:eastAsia="Arial Unicode MS" w:hAnsi="Arial Unicode MS" w:cs="Arial Unicode MS"/>
                <w:color w:val="000000"/>
                <w:sz w:val="20"/>
              </w:rPr>
              <w:t>Ghoshal</w:t>
            </w:r>
            <w:proofErr w:type="spellEnd"/>
            <w:r>
              <w:rPr>
                <w:rFonts w:ascii="Arial Unicode MS" w:eastAsia="Arial Unicode MS" w:hAnsi="Arial Unicode MS" w:cs="Arial Unicode MS"/>
                <w:color w:val="000000"/>
                <w:sz w:val="20"/>
              </w:rPr>
              <w:t xml:space="preserve"> was named by the  as one of the 50 most influential business books of the 20th century.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9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Christopher A. Bartlett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36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Stephen Covey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Peter </w:t>
                  </w:r>
                  <w:proofErr w:type="spellStart"/>
                  <w:r>
                    <w:rPr>
                      <w:rFonts w:ascii="Arial Unicode MS" w:eastAsia="Arial Unicode MS" w:hAnsi="Arial Unicode MS" w:cs="Arial Unicode MS"/>
                      <w:color w:val="000000"/>
                      <w:sz w:val="20"/>
                    </w:rPr>
                    <w:t>Senge</w:t>
                  </w:r>
                  <w:proofErr w:type="spell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06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Gary Hamel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8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Robert H. Waterman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Christopher A. Bartlett of Harvard University has focused on the “strategic and organizational challenges confronting managers in multinational corporations.” With coauthor Sumatra </w:t>
            </w:r>
            <w:proofErr w:type="spellStart"/>
            <w:r>
              <w:rPr>
                <w:rFonts w:ascii="Arial Unicode MS" w:eastAsia="Arial Unicode MS" w:hAnsi="Arial Unicode MS" w:cs="Arial Unicode MS"/>
                <w:color w:val="000000"/>
                <w:sz w:val="20"/>
              </w:rPr>
              <w:t>Ghoshal</w:t>
            </w:r>
            <w:proofErr w:type="spellEnd"/>
            <w:r>
              <w:rPr>
                <w:rFonts w:ascii="Arial Unicode MS" w:eastAsia="Arial Unicode MS" w:hAnsi="Arial Unicode MS" w:cs="Arial Unicode MS"/>
                <w:color w:val="000000"/>
                <w:sz w:val="20"/>
              </w:rPr>
              <w:t xml:space="preserve">, he wrote the </w:t>
            </w:r>
            <w:proofErr w:type="gramStart"/>
            <w:r>
              <w:rPr>
                <w:rFonts w:ascii="Arial Unicode MS" w:eastAsia="Arial Unicode MS" w:hAnsi="Arial Unicode MS" w:cs="Arial Unicode MS"/>
                <w:color w:val="000000"/>
                <w:sz w:val="20"/>
              </w:rPr>
              <w:t>influential  (</w:t>
            </w:r>
            <w:proofErr w:type="gramEnd"/>
            <w:r>
              <w:rPr>
                <w:rFonts w:ascii="Arial Unicode MS" w:eastAsia="Arial Unicode MS" w:hAnsi="Arial Unicode MS" w:cs="Arial Unicode MS"/>
                <w:color w:val="000000"/>
                <w:sz w:val="20"/>
              </w:rPr>
              <w:t xml:space="preserve">1998), named by the Financial Times as one of the 50 most influential business books of the 20th century.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Thomas J. Peters and Robert H. Waterman wrote the best-selling book _____, which urged U.S. firms to fight their competition by refocusing their business strategies on several drivers of success: people, customers, values, culture, action, and an entrepreneurial spirit.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1982 Thomas J. Peters and Robert H. Waterman wrote the best-selling </w:t>
            </w:r>
            <w:proofErr w:type="gramStart"/>
            <w:r>
              <w:rPr>
                <w:rFonts w:ascii="Arial Unicode MS" w:eastAsia="Arial Unicode MS" w:hAnsi="Arial Unicode MS" w:cs="Arial Unicode MS"/>
                <w:color w:val="000000"/>
                <w:sz w:val="20"/>
              </w:rPr>
              <w:t>book ,</w:t>
            </w:r>
            <w:proofErr w:type="gramEnd"/>
            <w:r>
              <w:rPr>
                <w:rFonts w:ascii="Arial Unicode MS" w:eastAsia="Arial Unicode MS" w:hAnsi="Arial Unicode MS" w:cs="Arial Unicode MS"/>
                <w:color w:val="000000"/>
                <w:sz w:val="20"/>
              </w:rPr>
              <w:t xml:space="preserve"> which urged U.S. firms to fight their competition by refocusing their business strategies on several drivers of success: people, customers, values, culture, action, and an entrepreneurial spirit.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89.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his book the , Stephen Covey: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analyzed</w:t>
                  </w:r>
                  <w:proofErr w:type="gramEnd"/>
                  <w:r>
                    <w:rPr>
                      <w:rFonts w:ascii="Arial Unicode MS" w:eastAsia="Arial Unicode MS" w:hAnsi="Arial Unicode MS" w:cs="Arial Unicode MS"/>
                      <w:color w:val="000000"/>
                      <w:sz w:val="20"/>
                    </w:rPr>
                    <w:t xml:space="preserve"> 1,435 companies to understand why some companies reach high levels of sustained performance while other companies fail to reach greatness.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discussed</w:t>
                  </w:r>
                  <w:proofErr w:type="gramEnd"/>
                  <w:r>
                    <w:rPr>
                      <w:rFonts w:ascii="Arial Unicode MS" w:eastAsia="Arial Unicode MS" w:hAnsi="Arial Unicode MS" w:cs="Arial Unicode MS"/>
                      <w:color w:val="000000"/>
                      <w:sz w:val="20"/>
                    </w:rPr>
                    <w:t xml:space="preserve"> “management by objective” (MBO), by which a manager should be self-driven to accomplish key goals that link to organizational success.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focused</w:t>
                  </w:r>
                  <w:proofErr w:type="gramEnd"/>
                  <w:r>
                    <w:rPr>
                      <w:rFonts w:ascii="Arial Unicode MS" w:eastAsia="Arial Unicode MS" w:hAnsi="Arial Unicode MS" w:cs="Arial Unicode MS"/>
                      <w:color w:val="000000"/>
                      <w:sz w:val="20"/>
                    </w:rPr>
                    <w:t xml:space="preserve"> on the strategic and organizational challenges confronting managers in multinational corporations.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discussed</w:t>
                  </w:r>
                  <w:proofErr w:type="gramEnd"/>
                  <w:r>
                    <w:rPr>
                      <w:rFonts w:ascii="Arial Unicode MS" w:eastAsia="Arial Unicode MS" w:hAnsi="Arial Unicode MS" w:cs="Arial Unicode MS"/>
                      <w:color w:val="000000"/>
                      <w:sz w:val="20"/>
                    </w:rPr>
                    <w:t xml:space="preserve"> how a leader’s success hinges on balancing between personal and professional effectiveness.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urged</w:t>
                  </w:r>
                  <w:proofErr w:type="gramEnd"/>
                  <w:r>
                    <w:rPr>
                      <w:rFonts w:ascii="Arial Unicode MS" w:eastAsia="Arial Unicode MS" w:hAnsi="Arial Unicode MS" w:cs="Arial Unicode MS"/>
                      <w:color w:val="000000"/>
                      <w:sz w:val="20"/>
                    </w:rPr>
                    <w:t xml:space="preserve"> U.S. firms to fight their competition by refocusing their business strategies on several drivers of success: people, customers, values, culture, action, and an entrepreneurial spirit.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his 1990 best-selling book, </w:t>
            </w:r>
            <w:proofErr w:type="gramStart"/>
            <w:r>
              <w:rPr>
                <w:rFonts w:ascii="Arial Unicode MS" w:eastAsia="Arial Unicode MS" w:hAnsi="Arial Unicode MS" w:cs="Arial Unicode MS"/>
                <w:color w:val="000000"/>
                <w:sz w:val="20"/>
              </w:rPr>
              <w:t>the ,</w:t>
            </w:r>
            <w:proofErr w:type="gramEnd"/>
            <w:r>
              <w:rPr>
                <w:rFonts w:ascii="Arial Unicode MS" w:eastAsia="Arial Unicode MS" w:hAnsi="Arial Unicode MS" w:cs="Arial Unicode MS"/>
                <w:color w:val="000000"/>
                <w:sz w:val="20"/>
              </w:rPr>
              <w:t xml:space="preserve"> Stephen Covey discussed how a leader’s success hinges on balancing between personal and professional effectiveness.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managerial approaches, which of the following is true of change?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797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best managers today embrace change by drawing on classic managerial approaches.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If one does not anticipate change and adapt to it, one’s firm will not thrive in a competitive business environment.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87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Management knowledge and practices remain constant in the face of change.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30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Change prevents businesses from achieving greater quality and speed.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21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Change is happening at a slower rate than at any other time in history.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 essential facts about change are these: First, change is happening more rapidly and dramatically than at any other time in history. Second, if you don’t anticipate change and adapt to it, you and your firm will not thrive in a competitive business world.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Describe the systematic approach to management in brief.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What are the four principles of scientific management as identified by Frederick Taylor?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5D6752" w:rsidP="009345CB">
            <w:pPr>
              <w:keepNext/>
              <w:keepLines/>
              <w:spacing w:after="0" w:line="240" w:lineRule="auto"/>
            </w:pPr>
          </w:p>
          <w:p w:rsidR="005D6752" w:rsidRDefault="000A591F" w:rsidP="009345CB">
            <w:pPr>
              <w:keepNext/>
              <w:keepLines/>
              <w:spacing w:after="0" w:line="240" w:lineRule="auto"/>
            </w:pPr>
            <w:r>
              <w:rPr>
                <w:rFonts w:ascii="Arial Unicode MS" w:eastAsia="Arial Unicode MS" w:hAnsi="Arial Unicode MS" w:cs="Arial Unicode MS"/>
                <w:color w:val="000000"/>
                <w:sz w:val="20"/>
              </w:rPr>
              <w:t>Taylor identified four principles of scientific management:</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Management should develop a precise, scientific approach for each element of one’s work to replace general guidelines.</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Management should scientifically select, train, teach, and develop each worker so that the right person has the right job.</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Management should cooperate with workers to ensure that jobs match plans and principles.</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Management should ensure an appropriate division of work and responsibility between managers and workers.</w:t>
            </w:r>
          </w:p>
          <w:p w:rsidR="005D6752" w:rsidRDefault="000A591F" w:rsidP="009345CB">
            <w:pPr>
              <w:keepNext/>
              <w:keepLines/>
              <w:spacing w:after="0" w:line="240" w:lineRule="auto"/>
            </w:pPr>
            <w:r>
              <w:rPr>
                <w:rFonts w:ascii="Arial Unicode MS" w:eastAsia="Arial Unicode MS" w:hAnsi="Arial Unicode MS" w:cs="Arial Unicode MS"/>
                <w:color w:val="000000"/>
                <w:sz w:val="20"/>
              </w:rPr>
              <w: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In the context of Frederick Taylor’s theory of scientific management, describe time-and-motion studies and the differential </w:t>
            </w:r>
            <w:proofErr w:type="spellStart"/>
            <w:r>
              <w:rPr>
                <w:rFonts w:ascii="Arial Unicode MS" w:eastAsia="Arial Unicode MS" w:hAnsi="Arial Unicode MS" w:cs="Arial Unicode MS"/>
                <w:color w:val="000000"/>
                <w:sz w:val="20"/>
              </w:rPr>
              <w:t>piecerate</w:t>
            </w:r>
            <w:proofErr w:type="spellEnd"/>
            <w:r>
              <w:rPr>
                <w:rFonts w:ascii="Arial Unicode MS" w:eastAsia="Arial Unicode MS" w:hAnsi="Arial Unicode MS" w:cs="Arial Unicode MS"/>
                <w:color w:val="000000"/>
                <w:sz w:val="20"/>
              </w:rPr>
              <w:t xml:space="preserve"> system.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scientific management, what was Henry L. Gantt’s contribution?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What are the shortcomings of Max Weber’s bureaucratic approach to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administrative management, list and define Henri Fayol’s 14 principles of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p w:rsidR="005D6752" w:rsidRDefault="005D6752" w:rsidP="009345CB">
            <w:pPr>
              <w:keepNext/>
              <w:keepLines/>
              <w:spacing w:after="0" w:line="240" w:lineRule="auto"/>
            </w:pPr>
          </w:p>
          <w:p w:rsidR="005D6752" w:rsidRDefault="000A591F" w:rsidP="009345CB">
            <w:pPr>
              <w:keepNext/>
              <w:keepLines/>
              <w:spacing w:after="0" w:line="240" w:lineRule="auto"/>
            </w:pPr>
            <w:r>
              <w:rPr>
                <w:rFonts w:ascii="Arial Unicode MS" w:eastAsia="Arial Unicode MS" w:hAnsi="Arial Unicode MS" w:cs="Arial Unicode MS"/>
                <w:color w:val="000000"/>
                <w:sz w:val="20"/>
              </w:rPr>
              <w:t>An explicit and broad framework for administrative management emerged in 1916, when Henri Fayol, a French mining engineer and executive, published a book summarizing his management experiences. Fayol identified five functions and 14 principles of management. The fourteen principles of management are:</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Division of work—</w:t>
            </w:r>
            <w:proofErr w:type="gramStart"/>
            <w:r>
              <w:rPr>
                <w:rFonts w:ascii="Arial Unicode MS" w:eastAsia="Arial Unicode MS" w:hAnsi="Arial Unicode MS" w:cs="Arial Unicode MS"/>
                <w:color w:val="000000"/>
                <w:sz w:val="20"/>
              </w:rPr>
              <w:t>divide</w:t>
            </w:r>
            <w:proofErr w:type="gramEnd"/>
            <w:r>
              <w:rPr>
                <w:rFonts w:ascii="Arial Unicode MS" w:eastAsia="Arial Unicode MS" w:hAnsi="Arial Unicode MS" w:cs="Arial Unicode MS"/>
                <w:color w:val="000000"/>
                <w:sz w:val="20"/>
              </w:rPr>
              <w:t xml:space="preserve"> work into specialized tasks and assign responsibilities to specific individuals.</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Authority—delegate authority along with responsibility.</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Discipline—make expectations clear and punish violations.</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Unity of command—each employee should be assigned to only one supervisor.</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Unity of direction—employees’ efforts should be focused on achieving organizational objectives.</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Subordination of individual interest to the general interest— the general interest must predominate.</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xml:space="preserve">• Remuneration—systematically </w:t>
            </w:r>
            <w:proofErr w:type="gramStart"/>
            <w:r>
              <w:rPr>
                <w:rFonts w:ascii="Arial Unicode MS" w:eastAsia="Arial Unicode MS" w:hAnsi="Arial Unicode MS" w:cs="Arial Unicode MS"/>
                <w:color w:val="000000"/>
                <w:sz w:val="20"/>
              </w:rPr>
              <w:t>reward</w:t>
            </w:r>
            <w:proofErr w:type="gramEnd"/>
            <w:r>
              <w:rPr>
                <w:rFonts w:ascii="Arial Unicode MS" w:eastAsia="Arial Unicode MS" w:hAnsi="Arial Unicode MS" w:cs="Arial Unicode MS"/>
                <w:color w:val="000000"/>
                <w:sz w:val="20"/>
              </w:rPr>
              <w:t xml:space="preserve"> efforts that support the organization’s direction.</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Centralization—</w:t>
            </w:r>
            <w:proofErr w:type="gramStart"/>
            <w:r>
              <w:rPr>
                <w:rFonts w:ascii="Arial Unicode MS" w:eastAsia="Arial Unicode MS" w:hAnsi="Arial Unicode MS" w:cs="Arial Unicode MS"/>
                <w:color w:val="000000"/>
                <w:sz w:val="20"/>
              </w:rPr>
              <w:t>determine</w:t>
            </w:r>
            <w:proofErr w:type="gramEnd"/>
            <w:r>
              <w:rPr>
                <w:rFonts w:ascii="Arial Unicode MS" w:eastAsia="Arial Unicode MS" w:hAnsi="Arial Unicode MS" w:cs="Arial Unicode MS"/>
                <w:color w:val="000000"/>
                <w:sz w:val="20"/>
              </w:rPr>
              <w:t xml:space="preserve"> the relative importance of superior and subordinate roles.</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Scalar chain—</w:t>
            </w:r>
            <w:proofErr w:type="gramStart"/>
            <w:r>
              <w:rPr>
                <w:rFonts w:ascii="Arial Unicode MS" w:eastAsia="Arial Unicode MS" w:hAnsi="Arial Unicode MS" w:cs="Arial Unicode MS"/>
                <w:color w:val="000000"/>
                <w:sz w:val="20"/>
              </w:rPr>
              <w:t>keep</w:t>
            </w:r>
            <w:proofErr w:type="gramEnd"/>
            <w:r>
              <w:rPr>
                <w:rFonts w:ascii="Arial Unicode MS" w:eastAsia="Arial Unicode MS" w:hAnsi="Arial Unicode MS" w:cs="Arial Unicode MS"/>
                <w:color w:val="000000"/>
                <w:sz w:val="20"/>
              </w:rPr>
              <w:t xml:space="preserve"> communications within the chain of command.</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Order—order jobs and material so they support the organization’s direction.</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Equity—fair discipline and order enhance employee commitment.</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Stability and tenure of personnel—promote employee loyalty and longevity.</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Initiative—</w:t>
            </w:r>
            <w:proofErr w:type="gramStart"/>
            <w:r>
              <w:rPr>
                <w:rFonts w:ascii="Arial Unicode MS" w:eastAsia="Arial Unicode MS" w:hAnsi="Arial Unicode MS" w:cs="Arial Unicode MS"/>
                <w:color w:val="000000"/>
                <w:sz w:val="20"/>
              </w:rPr>
              <w:t>encourage</w:t>
            </w:r>
            <w:proofErr w:type="gramEnd"/>
            <w:r>
              <w:rPr>
                <w:rFonts w:ascii="Arial Unicode MS" w:eastAsia="Arial Unicode MS" w:hAnsi="Arial Unicode MS" w:cs="Arial Unicode MS"/>
                <w:color w:val="000000"/>
                <w:sz w:val="20"/>
              </w:rPr>
              <w:t xml:space="preserve"> employees to act on their own in support of the organization’s direction.</w:t>
            </w:r>
          </w:p>
          <w:p w:rsidR="005D6752" w:rsidRDefault="000A591F" w:rsidP="009345CB">
            <w:pPr>
              <w:keepNext/>
              <w:keepLines/>
              <w:spacing w:after="0" w:line="240" w:lineRule="auto"/>
              <w:ind w:left="685"/>
            </w:pPr>
            <w:r>
              <w:rPr>
                <w:rFonts w:ascii="Arial Unicode MS" w:eastAsia="Arial Unicode MS" w:hAnsi="Arial Unicode MS" w:cs="Arial Unicode MS"/>
                <w:color w:val="000000"/>
                <w:sz w:val="20"/>
              </w:rPr>
              <w:t>• Esprit de corps—promote a unity of interests between employees and management.</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97.</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human relations approach to management, describe the Hawthorne studies and the Hawthorne Effect.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98.</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contemporary approaches to management, write a short note on quantitative management.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99.</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Write a brief note on Douglas McGregor’s Theory X and Theory Y.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100.</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Describe the systems theory approach to management and the contingency approach.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Lucida Sans,Albany,Arial Unicod" w:eastAsia="Lucida Sans,Albany,Arial Unicod" w:hAnsi="Lucida Sans,Albany,Arial Unicod" w:cs="Lucida Sans,Albany,Arial Unicod"/>
          <w:color w:val="000000"/>
        </w:rP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5D6752" w:rsidP="009345CB">
            <w:pPr>
              <w:keepNext/>
              <w:keepLines/>
              <w:spacing w:after="0" w:line="240" w:lineRule="auto"/>
              <w:rPr>
                <w:sz w:val="2"/>
              </w:rPr>
            </w:pPr>
          </w:p>
        </w:tc>
        <w:tc>
          <w:tcPr>
            <w:tcW w:w="4650" w:type="pct"/>
          </w:tcPr>
          <w:p w:rsidR="005D6752" w:rsidRDefault="000A591F" w:rsidP="009345CB">
            <w:pPr>
              <w:keepLines/>
              <w:spacing w:after="0" w:line="240" w:lineRule="auto"/>
            </w:pPr>
            <w:r>
              <w:rPr>
                <w:rFonts w:ascii="Arial Unicode MS" w:eastAsia="Arial Unicode MS" w:hAnsi="Arial Unicode MS" w:cs="Arial Unicode MS"/>
                <w:color w:val="000000"/>
                <w:sz w:val="20"/>
              </w:rPr>
              <w:t xml:space="preserve">Scenario A. Use the information given below to answer the following questions. Sarah, a manager in a company, had to complete an important project that had a “near impossible” deadline. Instead of assuming that offering financial incentives would be the best way to get the work done, she devoted some time to understand what motivated each of her team members to work harder. She found that some people craved recognition more than money, whereas others wanted more influence in the organization. With this information, she was able to offer the right incentive to each person. As a result, her team was able to meet the deadline. </w:t>
            </w: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101.</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approaches to management does Sarah subscribe to?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53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Hawthorne Effect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1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Contingency perspective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2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Centralization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73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Economies of scale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Building on systems theory ideas, the contingency perspective refutes universal principles of management by stating that a variety of factors, both internal and external to the firm, may affect the organization’s performance. Therefore, there is no “one best way” to manage and organize because circumstances vary.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102.</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is true of Sarah’s beliefs?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616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Managers should be oriented more toward things than toward people.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pay system in which workers were paid additional wages when they exceeded a standard level of output for each job should be implemented.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97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Managers may ignore appropriate rules and regulations.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806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w:t>
                  </w:r>
                  <w:proofErr w:type="spellStart"/>
                  <w:r>
                    <w:rPr>
                      <w:rFonts w:ascii="Arial Unicode MS" w:eastAsia="Arial Unicode MS" w:hAnsi="Arial Unicode MS" w:cs="Arial Unicode MS"/>
                      <w:color w:val="000000"/>
                      <w:sz w:val="20"/>
                    </w:rPr>
                    <w:t>piecerate</w:t>
                  </w:r>
                  <w:proofErr w:type="spellEnd"/>
                  <w:r>
                    <w:rPr>
                      <w:rFonts w:ascii="Arial Unicode MS" w:eastAsia="Arial Unicode MS" w:hAnsi="Arial Unicode MS" w:cs="Arial Unicode MS"/>
                      <w:color w:val="000000"/>
                      <w:sz w:val="20"/>
                    </w:rPr>
                    <w:t xml:space="preserve"> system will motivate supervisors to provide extra attention to struggling workers.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21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There is no “one best way” to manage and organize because circumstances vary.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Building on systems theory ideas, the contingency perspective refutes universal principles of management by stating that a variety of factors, both internal and external to the firm, may affect the organization’s performance. Therefore, there is no “one best way” to manage and organize because circumstances vary.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Lucida Sans,Albany,Arial Unicod" w:eastAsia="Lucida Sans,Albany,Arial Unicod" w:hAnsi="Lucida Sans,Albany,Arial Unicod" w:cs="Lucida Sans,Albany,Arial Unicod"/>
          <w:color w:val="000000"/>
        </w:rP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5D6752" w:rsidP="009345CB">
            <w:pPr>
              <w:keepNext/>
              <w:keepLines/>
              <w:spacing w:after="0" w:line="240" w:lineRule="auto"/>
              <w:rPr>
                <w:sz w:val="2"/>
              </w:rPr>
            </w:pPr>
          </w:p>
        </w:tc>
        <w:tc>
          <w:tcPr>
            <w:tcW w:w="4650" w:type="pct"/>
          </w:tcPr>
          <w:p w:rsidR="005D6752" w:rsidRDefault="000A591F" w:rsidP="009345CB">
            <w:pPr>
              <w:keepLines/>
              <w:spacing w:after="0" w:line="240" w:lineRule="auto"/>
            </w:pPr>
            <w:r>
              <w:rPr>
                <w:rFonts w:ascii="Arial Unicode MS" w:eastAsia="Arial Unicode MS" w:hAnsi="Arial Unicode MS" w:cs="Arial Unicode MS"/>
                <w:color w:val="000000"/>
                <w:sz w:val="20"/>
              </w:rPr>
              <w:t xml:space="preserve">Scenario B. Use the information given below to answer the following questions. Wilson, an employee at Pinnacle Corp., was facing a problem with a coworker. He decided to report his coworker’s misbehavior to the department manager, instead of his immediate supervisor. However, he was instructed to consult his supervisor first and solve the matter, if possible. He was advised to raise the matter with the higher authorities only if his supervisor could not settle it. </w:t>
            </w: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103.</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approaches to management does Pinnacle Corp. follow?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57"/>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Human relations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2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Quantitative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Bureaucracy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69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Sociotechnical systems theory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characteristic of an effective bureaucracy is authority. A chain of command or hierarchy is well established.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104.</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is true of the organizational structure of Pinnacle Corp.?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390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Employee loyalty and longevity is promoted.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24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unity of interests between employees and management is promoted.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778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Employees are encouraged to act on their own in support of the organization’s direction.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658"/>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 chain of command or hierarchy is well established.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671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Efforts that support the organization’s direction are systematically rewarded. </w:t>
                  </w:r>
                </w:p>
              </w:tc>
            </w:tr>
            <w:tr w:rsidR="009345CB">
              <w:tc>
                <w:tcPr>
                  <w:tcW w:w="308" w:type="dxa"/>
                </w:tcPr>
                <w:p w:rsidR="009345CB" w:rsidRDefault="009345CB" w:rsidP="009345CB">
                  <w:pPr>
                    <w:keepNext/>
                    <w:keepLines/>
                    <w:spacing w:after="0" w:line="240" w:lineRule="auto"/>
                    <w:rPr>
                      <w:rFonts w:ascii="Arial Unicode MS" w:eastAsia="Arial Unicode MS" w:hAnsi="Arial Unicode MS" w:cs="Arial Unicode MS"/>
                      <w:color w:val="808080"/>
                      <w:sz w:val="20"/>
                    </w:rPr>
                  </w:pPr>
                </w:p>
              </w:tc>
              <w:tc>
                <w:tcPr>
                  <w:tcW w:w="0" w:type="auto"/>
                </w:tcPr>
                <w:p w:rsidR="009345CB" w:rsidRDefault="009345CB" w:rsidP="009345CB">
                  <w:pPr>
                    <w:keepNext/>
                    <w:keepLines/>
                    <w:spacing w:after="0" w:line="240" w:lineRule="auto"/>
                    <w:rPr>
                      <w:rFonts w:ascii="Arial Unicode MS" w:eastAsia="Arial Unicode MS" w:hAnsi="Arial Unicode MS" w:cs="Arial Unicode MS"/>
                      <w:color w:val="000000"/>
                      <w:sz w:val="20"/>
                    </w:rPr>
                  </w:pPr>
                </w:p>
              </w:tc>
            </w:tr>
          </w:tbl>
          <w:p w:rsidR="009345CB" w:rsidRPr="009345CB" w:rsidRDefault="000A591F" w:rsidP="009345CB">
            <w:pPr>
              <w:keepNext/>
              <w:keepLines/>
              <w:spacing w:after="0" w:line="240" w:lineRule="auto"/>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 xml:space="preserve">A characteristic of an effective bureaucracy is authority. A chain of command or hierarchy is well established. </w:t>
            </w:r>
          </w:p>
        </w:tc>
      </w:tr>
      <w:tr w:rsidR="005D6752">
        <w:tc>
          <w:tcPr>
            <w:tcW w:w="350" w:type="pct"/>
          </w:tcPr>
          <w:p w:rsidR="009345CB" w:rsidRDefault="000A591F" w:rsidP="009345CB">
            <w:pPr>
              <w:keepNext/>
              <w:keepLines/>
              <w:spacing w:after="0" w:line="240" w:lineRule="auto"/>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rsidR="009345CB" w:rsidRDefault="009345CB" w:rsidP="009345CB">
            <w:pPr>
              <w:keepNext/>
              <w:keepLines/>
              <w:spacing w:after="0" w:line="240" w:lineRule="auto"/>
              <w:rPr>
                <w:rFonts w:ascii="Arial Unicode MS" w:eastAsia="Arial Unicode MS" w:hAnsi="Arial Unicode MS" w:cs="Arial Unicode MS"/>
                <w:color w:val="000000"/>
                <w:sz w:val="18"/>
              </w:rPr>
            </w:pPr>
          </w:p>
          <w:p w:rsidR="009345CB" w:rsidRDefault="009345CB" w:rsidP="009345CB">
            <w:pPr>
              <w:keepNext/>
              <w:keepLines/>
              <w:spacing w:after="0" w:line="240" w:lineRule="auto"/>
              <w:rPr>
                <w:rFonts w:ascii="Arial Unicode MS" w:eastAsia="Arial Unicode MS" w:hAnsi="Arial Unicode MS" w:cs="Arial Unicode MS"/>
                <w:color w:val="000000"/>
                <w:sz w:val="18"/>
              </w:rPr>
            </w:pPr>
          </w:p>
          <w:p w:rsidR="005D6752" w:rsidRDefault="000A591F" w:rsidP="009345CB">
            <w:pPr>
              <w:keepNext/>
              <w:keepLines/>
              <w:spacing w:after="0" w:line="240" w:lineRule="auto"/>
              <w:rPr>
                <w:sz w:val="2"/>
              </w:rPr>
            </w:pPr>
            <w:r>
              <w:rPr>
                <w:rFonts w:ascii="Arial Unicode MS" w:eastAsia="Arial Unicode MS" w:hAnsi="Arial Unicode MS" w:cs="Arial Unicode MS"/>
                <w:color w:val="000000"/>
                <w:sz w:val="18"/>
              </w:rPr>
              <w:t> </w:t>
            </w:r>
          </w:p>
        </w:tc>
        <w:tc>
          <w:tcPr>
            <w:tcW w:w="4650" w:type="pct"/>
          </w:tcPr>
          <w:p w:rsidR="005D6752" w:rsidRDefault="000A591F" w:rsidP="009345CB">
            <w:pPr>
              <w:keepLines/>
              <w:spacing w:after="0" w:line="240" w:lineRule="auto"/>
            </w:pPr>
            <w:r>
              <w:rPr>
                <w:rFonts w:ascii="Arial Unicode MS" w:eastAsia="Arial Unicode MS" w:hAnsi="Arial Unicode MS" w:cs="Arial Unicode MS"/>
                <w:color w:val="000000"/>
                <w:sz w:val="20"/>
              </w:rPr>
              <w:t xml:space="preserve">Scenario C. Use the information given below to answer the following questions. Karen, an intelligent, enthusiastic, and hardworking person, recently joined a company. Despite working well, she was constantly yelled at by her manager. In addition, her manager expected her to submit a report of her activities at the end of each day. He also checked on Karen at frequent intervals during the day to see how her work was progressing. After a few months of such treatment, Karen began to lose interest in her work. She began to frequently miss deadlines and the quality of her work deteriorated. </w:t>
            </w:r>
          </w:p>
        </w:tc>
      </w:tr>
    </w:tbl>
    <w:p w:rsidR="005D6752" w:rsidRDefault="000A591F" w:rsidP="009345CB">
      <w:pPr>
        <w:spacing w:after="0" w:line="240" w:lineRule="auto"/>
      </w:pPr>
      <w:r>
        <w:rPr>
          <w:rFonts w:ascii="Arial Unicode MS" w:eastAsia="Arial Unicode MS" w:hAnsi="Arial Unicode MS" w:cs="Arial Unicode MS"/>
          <w:color w:val="000000"/>
          <w:sz w:val="18"/>
        </w:rPr>
        <w:t> </w:t>
      </w:r>
    </w:p>
    <w:p w:rsidR="005D6752"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105.</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which of the following principles of management does Karen’s manager believe in?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Scientific management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2690"/>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Douglas McGregor’s Theory X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406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Abraham Maslow’s Hierarchy of Needs theory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3558"/>
            </w:tblGrid>
            <w:tr w:rsidR="005D6752" w:rsidRPr="009345CB">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Pr="009345CB" w:rsidRDefault="000A591F" w:rsidP="009345CB">
                  <w:pPr>
                    <w:keepNext/>
                    <w:keepLines/>
                    <w:spacing w:after="0" w:line="240" w:lineRule="auto"/>
                    <w:rPr>
                      <w:lang w:val="fr-FR"/>
                    </w:rPr>
                  </w:pPr>
                  <w:r w:rsidRPr="009345CB">
                    <w:rPr>
                      <w:rFonts w:ascii="Arial Unicode MS" w:eastAsia="Arial Unicode MS" w:hAnsi="Arial Unicode MS" w:cs="Arial Unicode MS"/>
                      <w:color w:val="000000"/>
                      <w:sz w:val="20"/>
                      <w:lang w:val="fr-FR"/>
                    </w:rPr>
                    <w:t xml:space="preserve">Henri </w:t>
                  </w:r>
                  <w:proofErr w:type="spellStart"/>
                  <w:r w:rsidRPr="009345CB">
                    <w:rPr>
                      <w:rFonts w:ascii="Arial Unicode MS" w:eastAsia="Arial Unicode MS" w:hAnsi="Arial Unicode MS" w:cs="Arial Unicode MS"/>
                      <w:color w:val="000000"/>
                      <w:sz w:val="20"/>
                      <w:lang w:val="fr-FR"/>
                    </w:rPr>
                    <w:t>Fayol’s</w:t>
                  </w:r>
                  <w:proofErr w:type="spellEnd"/>
                  <w:r w:rsidRPr="009345CB">
                    <w:rPr>
                      <w:rFonts w:ascii="Arial Unicode MS" w:eastAsia="Arial Unicode MS" w:hAnsi="Arial Unicode MS" w:cs="Arial Unicode MS"/>
                      <w:color w:val="000000"/>
                      <w:sz w:val="20"/>
                      <w:lang w:val="fr-FR"/>
                    </w:rPr>
                    <w:t xml:space="preserve"> </w:t>
                  </w:r>
                  <w:proofErr w:type="spellStart"/>
                  <w:r w:rsidRPr="009345CB">
                    <w:rPr>
                      <w:rFonts w:ascii="Arial Unicode MS" w:eastAsia="Arial Unicode MS" w:hAnsi="Arial Unicode MS" w:cs="Arial Unicode MS"/>
                      <w:color w:val="000000"/>
                      <w:sz w:val="20"/>
                      <w:lang w:val="fr-FR"/>
                    </w:rPr>
                    <w:t>principle</w:t>
                  </w:r>
                  <w:proofErr w:type="spellEnd"/>
                  <w:r w:rsidRPr="009345CB">
                    <w:rPr>
                      <w:rFonts w:ascii="Arial Unicode MS" w:eastAsia="Arial Unicode MS" w:hAnsi="Arial Unicode MS" w:cs="Arial Unicode MS"/>
                      <w:color w:val="000000"/>
                      <w:sz w:val="20"/>
                      <w:lang w:val="fr-FR"/>
                    </w:rPr>
                    <w:t xml:space="preserve"> of esprit de corps </w:t>
                  </w:r>
                </w:p>
              </w:tc>
            </w:tr>
          </w:tbl>
          <w:p w:rsidR="005D6752" w:rsidRPr="009345CB" w:rsidRDefault="005D6752" w:rsidP="009345CB">
            <w:pPr>
              <w:keepNext/>
              <w:keepLines/>
              <w:spacing w:after="0" w:line="240" w:lineRule="auto"/>
              <w:rPr>
                <w:sz w:val="2"/>
                <w:lang w:val="fr-FR"/>
              </w:rPr>
            </w:pPr>
          </w:p>
          <w:tbl>
            <w:tblPr>
              <w:tblW w:w="0" w:type="auto"/>
              <w:tblCellMar>
                <w:left w:w="0" w:type="dxa"/>
                <w:right w:w="0" w:type="dxa"/>
              </w:tblCellMar>
              <w:tblLook w:val="04A0" w:firstRow="1" w:lastRow="0" w:firstColumn="1" w:lastColumn="0" w:noHBand="0" w:noVBand="1"/>
            </w:tblPr>
            <w:tblGrid>
              <w:gridCol w:w="308"/>
              <w:gridCol w:w="2201"/>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Systematic management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During the 1960s, organizational behaviorists heavily influenced the field of management. Douglas McGregor’s Theory X and Theory Y marked the transition from human relations. According to McGregor, Theory X managers assume workers are lazy and irresponsible and require constant supervision and external motivation to achieve organizational goals.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5D6752" w:rsidRDefault="005D6752" w:rsidP="009345CB">
      <w:pPr>
        <w:keepNext/>
        <w:keepLines/>
        <w:spacing w:after="0" w:line="240" w:lineRule="auto"/>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5D6752">
        <w:tc>
          <w:tcPr>
            <w:tcW w:w="3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106.</w:t>
            </w:r>
          </w:p>
        </w:tc>
        <w:tc>
          <w:tcPr>
            <w:tcW w:w="4650" w:type="pct"/>
          </w:tcPr>
          <w:p w:rsidR="005D6752" w:rsidRDefault="000A591F" w:rsidP="009345CB">
            <w:pPr>
              <w:keepNext/>
              <w:keepLines/>
              <w:spacing w:after="0" w:line="240" w:lineRule="auto"/>
            </w:pPr>
            <w:r>
              <w:rPr>
                <w:rFonts w:ascii="Arial Unicode MS" w:eastAsia="Arial Unicode MS" w:hAnsi="Arial Unicode MS" w:cs="Arial Unicode MS"/>
                <w:color w:val="000000"/>
                <w:sz w:val="20"/>
              </w:rPr>
              <w:t>In the context of the above scenario, the phenomenon in which Karen meets her manager’s expectations by behaving in an irresponsible manner is known as a(n):  </w:t>
            </w:r>
            <w:r>
              <w:rPr>
                <w:rFonts w:ascii="Helvetica,Albany,Arial Unicode" w:eastAsia="Helvetica,Albany,Arial Unicode" w:hAnsi="Helvetica,Albany,Arial Unicode" w:cs="Helvetica,Albany,Arial Unicode"/>
                <w:color w:val="000000"/>
                <w:sz w:val="20"/>
              </w:rPr>
              <w:br/>
            </w:r>
            <w:r>
              <w:rPr>
                <w:rFonts w:ascii="Arial Unicode MS" w:eastAsia="Arial Unicode MS" w:hAnsi="Arial Unicode MS" w:cs="Arial Unicode MS"/>
                <w:color w:val="000000"/>
                <w:sz w:val="20"/>
              </w:rPr>
              <w:t> </w:t>
            </w:r>
            <w:r>
              <w:rPr>
                <w:rFonts w:ascii="Helvetica,Albany,Arial Unicode" w:eastAsia="Helvetica,Albany,Arial Unicode" w:hAnsi="Helvetica,Albany,Arial Unicode" w:cs="Helvetica,Albany,Arial Unicode"/>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self-fulfilling</w:t>
                  </w:r>
                  <w:proofErr w:type="gramEnd"/>
                  <w:r>
                    <w:rPr>
                      <w:rFonts w:ascii="Arial Unicode MS" w:eastAsia="Arial Unicode MS" w:hAnsi="Arial Unicode MS" w:cs="Arial Unicode MS"/>
                      <w:color w:val="000000"/>
                      <w:sz w:val="20"/>
                    </w:rPr>
                    <w:t xml:space="preserve"> prophecy.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123"/>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contingency</w:t>
                  </w:r>
                  <w:proofErr w:type="gramEnd"/>
                  <w:r>
                    <w:rPr>
                      <w:rFonts w:ascii="Arial Unicode MS" w:eastAsia="Arial Unicode MS" w:hAnsi="Arial Unicode MS" w:cs="Arial Unicode MS"/>
                      <w:color w:val="000000"/>
                      <w:sz w:val="20"/>
                    </w:rPr>
                    <w:t xml:space="preserve">.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835"/>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administrative</w:t>
                  </w:r>
                  <w:proofErr w:type="gramEnd"/>
                  <w:r>
                    <w:rPr>
                      <w:rFonts w:ascii="Arial Unicode MS" w:eastAsia="Arial Unicode MS" w:hAnsi="Arial Unicode MS" w:cs="Arial Unicode MS"/>
                      <w:color w:val="000000"/>
                      <w:sz w:val="20"/>
                    </w:rPr>
                    <w:t xml:space="preserve"> effect.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434"/>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flexible</w:t>
                  </w:r>
                  <w:proofErr w:type="gramEnd"/>
                  <w:r>
                    <w:rPr>
                      <w:rFonts w:ascii="Arial Unicode MS" w:eastAsia="Arial Unicode MS" w:hAnsi="Arial Unicode MS" w:cs="Arial Unicode MS"/>
                      <w:color w:val="000000"/>
                      <w:sz w:val="20"/>
                    </w:rPr>
                    <w:t xml:space="preserve"> process. </w:t>
                  </w:r>
                </w:p>
              </w:tc>
            </w:tr>
          </w:tbl>
          <w:p w:rsidR="005D6752" w:rsidRDefault="005D6752" w:rsidP="009345CB">
            <w:pPr>
              <w:keepNext/>
              <w:keepLines/>
              <w:spacing w:after="0" w:line="240" w:lineRule="auto"/>
              <w:rPr>
                <w:sz w:val="2"/>
              </w:rPr>
            </w:pPr>
          </w:p>
          <w:tbl>
            <w:tblPr>
              <w:tblW w:w="0" w:type="auto"/>
              <w:tblCellMar>
                <w:left w:w="0" w:type="dxa"/>
                <w:right w:w="0" w:type="dxa"/>
              </w:tblCellMar>
              <w:tblLook w:val="04A0" w:firstRow="1" w:lastRow="0" w:firstColumn="1" w:lastColumn="0" w:noHBand="0" w:noVBand="1"/>
            </w:tblPr>
            <w:tblGrid>
              <w:gridCol w:w="308"/>
              <w:gridCol w:w="1612"/>
            </w:tblGrid>
            <w:tr w:rsidR="005D6752">
              <w:tc>
                <w:tcPr>
                  <w:tcW w:w="308" w:type="dxa"/>
                </w:tcPr>
                <w:p w:rsidR="005D6752" w:rsidRDefault="000A591F" w:rsidP="009345CB">
                  <w:pPr>
                    <w:keepNext/>
                    <w:keepLines/>
                    <w:spacing w:after="0" w:line="240" w:lineRule="auto"/>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5D6752" w:rsidRDefault="000A591F" w:rsidP="009345CB">
                  <w:pPr>
                    <w:keepNext/>
                    <w:keepLines/>
                    <w:spacing w:after="0" w:line="240" w:lineRule="auto"/>
                  </w:pPr>
                  <w:proofErr w:type="gramStart"/>
                  <w:r>
                    <w:rPr>
                      <w:rFonts w:ascii="Arial Unicode MS" w:eastAsia="Arial Unicode MS" w:hAnsi="Arial Unicode MS" w:cs="Arial Unicode MS"/>
                      <w:color w:val="000000"/>
                      <w:sz w:val="20"/>
                    </w:rPr>
                    <w:t>economy</w:t>
                  </w:r>
                  <w:proofErr w:type="gramEnd"/>
                  <w:r>
                    <w:rPr>
                      <w:rFonts w:ascii="Arial Unicode MS" w:eastAsia="Arial Unicode MS" w:hAnsi="Arial Unicode MS" w:cs="Arial Unicode MS"/>
                      <w:color w:val="000000"/>
                      <w:sz w:val="20"/>
                    </w:rPr>
                    <w:t xml:space="preserve"> of scale.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20"/>
              </w:rPr>
              <w:t xml:space="preserve">During the 1960s, organizational behaviorists heavily influenced the field of management. Douglas McGregor’s Theory X and Theory Y marked the transition from human relations. According to McGregor, Theory X managers assume workers are lazy and irresponsible and require constant supervision and external motivation to achieve organizational goals. An important implication for managers who subscribe to Theory X is known as a self- fulfilling prophecy. This occurs when a manager treats employees as lazy, unmotivated, and in need of tight supervision; then the employees eventually fulfill the manager’s expectations by acting that way. </w:t>
            </w:r>
          </w:p>
        </w:tc>
      </w:tr>
    </w:tbl>
    <w:p w:rsidR="005D6752" w:rsidRDefault="000A591F" w:rsidP="009345CB">
      <w:pPr>
        <w:keepNext/>
        <w:keepLines/>
        <w:spacing w:after="0" w:line="240" w:lineRule="auto"/>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5D6752">
        <w:tc>
          <w:tcPr>
            <w:tcW w:w="0" w:type="auto"/>
          </w:tcPr>
          <w:p w:rsidR="005D6752" w:rsidRDefault="005D6752" w:rsidP="009345CB">
            <w:pPr>
              <w:keepLines/>
              <w:spacing w:after="0" w:line="240" w:lineRule="auto"/>
              <w:jc w:val="right"/>
            </w:pPr>
          </w:p>
        </w:tc>
      </w:tr>
    </w:tbl>
    <w:p w:rsidR="000A591F" w:rsidRDefault="000A591F" w:rsidP="009345CB">
      <w:pPr>
        <w:spacing w:after="0" w:line="240" w:lineRule="auto"/>
      </w:pPr>
      <w:r>
        <w:rPr>
          <w:rFonts w:ascii="Helvetica,Albany,Arial Unicode" w:eastAsia="Helvetica,Albany,Arial Unicode" w:hAnsi="Helvetica,Albany,Arial Unicode" w:cs="Helvetica,Albany,Arial Unicode"/>
          <w:color w:val="000000"/>
          <w:sz w:val="18"/>
        </w:rPr>
        <w:br/>
      </w:r>
    </w:p>
    <w:sectPr w:rsidR="000A591F" w:rsidSect="009345CB">
      <w:pgSz w:w="12240" w:h="15840"/>
      <w:pgMar w:top="426" w:right="1440" w:bottom="426"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1A" w:rsidRDefault="00085B1A" w:rsidP="002F5C8A">
      <w:pPr>
        <w:spacing w:after="0" w:line="240" w:lineRule="auto"/>
      </w:pPr>
      <w:r>
        <w:separator/>
      </w:r>
    </w:p>
  </w:endnote>
  <w:endnote w:type="continuationSeparator" w:id="0">
    <w:p w:rsidR="00085B1A" w:rsidRDefault="00085B1A" w:rsidP="002F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Albany,Arial Unicode">
    <w:altName w:val="Times New Roman"/>
    <w:panose1 w:val="00000000000000000000"/>
    <w:charset w:val="00"/>
    <w:family w:val="roman"/>
    <w:notTrueType/>
    <w:pitch w:val="default"/>
  </w:font>
  <w:font w:name="Lucida Sans,Albany,Arial Unico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1A" w:rsidRDefault="00085B1A" w:rsidP="002F5C8A">
      <w:pPr>
        <w:spacing w:after="0" w:line="240" w:lineRule="auto"/>
      </w:pPr>
      <w:r>
        <w:separator/>
      </w:r>
    </w:p>
  </w:footnote>
  <w:footnote w:type="continuationSeparator" w:id="0">
    <w:p w:rsidR="00085B1A" w:rsidRDefault="00085B1A" w:rsidP="002F5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6752"/>
    <w:rsid w:val="00085B1A"/>
    <w:rsid w:val="000A591F"/>
    <w:rsid w:val="002F5C8A"/>
    <w:rsid w:val="005D6752"/>
    <w:rsid w:val="009345CB"/>
    <w:rsid w:val="00CA52E1"/>
    <w:rsid w:val="00EB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8A"/>
  </w:style>
  <w:style w:type="paragraph" w:styleId="Footer">
    <w:name w:val="footer"/>
    <w:basedOn w:val="Normal"/>
    <w:link w:val="FooterChar"/>
    <w:uiPriority w:val="99"/>
    <w:unhideWhenUsed/>
    <w:rsid w:val="002F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12404</Words>
  <Characters>68225</Characters>
  <Application>Microsoft Office Word</Application>
  <DocSecurity>0</DocSecurity>
  <Lines>568</Lines>
  <Paragraphs>160</Paragraphs>
  <ScaleCrop>false</ScaleCrop>
  <Company/>
  <LinksUpToDate>false</LinksUpToDate>
  <CharactersWithSpaces>80469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2012-11-14T09:55:00Z</dcterms:created>
  <dcterms:modified xsi:type="dcterms:W3CDTF">2015-10-05T13:21:00Z</dcterms:modified>
</cp:coreProperties>
</file>