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0AF9C" w14:textId="545DCBB6" w:rsidR="00967123" w:rsidRPr="00967123" w:rsidRDefault="00967123" w:rsidP="0026036F">
      <w:pPr>
        <w:pStyle w:val="Chapitre"/>
        <w:rPr>
          <w:rFonts w:asciiTheme="majorHAnsi" w:hAnsiTheme="majorHAnsi"/>
          <w:u w:val="single"/>
        </w:rPr>
      </w:pPr>
      <w:r w:rsidRPr="00967123">
        <w:rPr>
          <w:rFonts w:asciiTheme="majorHAnsi" w:hAnsiTheme="majorHAnsi"/>
          <w:color w:val="auto"/>
          <w:u w:val="single"/>
        </w:rPr>
        <w:t xml:space="preserve">Fiscalité </w:t>
      </w:r>
      <w:r w:rsidRPr="00967123">
        <w:rPr>
          <w:rFonts w:asciiTheme="majorHAnsi" w:hAnsiTheme="majorHAnsi"/>
          <w:color w:val="00B050"/>
          <w:u w:val="single"/>
        </w:rPr>
        <w:t>Notions</w:t>
      </w:r>
    </w:p>
    <w:p w14:paraId="0BE0CC00" w14:textId="77777777" w:rsidR="0026036F" w:rsidRPr="00967123" w:rsidRDefault="0026036F" w:rsidP="0026036F">
      <w:pPr>
        <w:pStyle w:val="Chapitre"/>
        <w:rPr>
          <w:rFonts w:asciiTheme="majorHAnsi" w:hAnsiTheme="majorHAnsi"/>
          <w:color w:val="4F81BD" w:themeColor="accent1"/>
          <w:u w:val="single"/>
        </w:rPr>
      </w:pPr>
      <w:r w:rsidRPr="00967123">
        <w:rPr>
          <w:rFonts w:asciiTheme="majorHAnsi" w:hAnsiTheme="majorHAnsi"/>
          <w:color w:val="4F81BD" w:themeColor="accent1"/>
          <w:u w:val="single"/>
        </w:rPr>
        <w:t>Introduction</w:t>
      </w:r>
    </w:p>
    <w:p w14:paraId="4F89EB92" w14:textId="77777777" w:rsidR="0026036F" w:rsidRDefault="0026036F"/>
    <w:p w14:paraId="791F1275" w14:textId="77777777" w:rsidR="00034599" w:rsidRPr="002D51CD" w:rsidRDefault="0026036F">
      <w:pPr>
        <w:rPr>
          <w:rFonts w:asciiTheme="majorHAnsi" w:hAnsiTheme="majorHAnsi"/>
        </w:rPr>
      </w:pPr>
      <w:r w:rsidRPr="002D51CD">
        <w:rPr>
          <w:rFonts w:asciiTheme="majorHAnsi" w:hAnsiTheme="majorHAnsi"/>
        </w:rPr>
        <w:t>Fiscalité = prélèvement obligatoire</w:t>
      </w:r>
      <w:bookmarkStart w:id="0" w:name="_GoBack"/>
      <w:bookmarkEnd w:id="0"/>
    </w:p>
    <w:p w14:paraId="38140B37" w14:textId="77777777" w:rsidR="0026036F" w:rsidRPr="002D51CD" w:rsidRDefault="0026036F">
      <w:pPr>
        <w:rPr>
          <w:rFonts w:asciiTheme="majorHAnsi" w:hAnsiTheme="majorHAnsi"/>
        </w:rPr>
      </w:pPr>
      <w:r w:rsidRPr="002D51CD">
        <w:rPr>
          <w:rFonts w:asciiTheme="majorHAnsi" w:hAnsiTheme="majorHAnsi"/>
        </w:rPr>
        <w:t xml:space="preserve">C’est une obligation de payer l’impôt. </w:t>
      </w:r>
    </w:p>
    <w:p w14:paraId="19F360CB" w14:textId="77777777" w:rsidR="0026036F" w:rsidRPr="002D51CD" w:rsidRDefault="0026036F">
      <w:pPr>
        <w:rPr>
          <w:rFonts w:asciiTheme="majorHAnsi" w:hAnsiTheme="majorHAnsi"/>
        </w:rPr>
      </w:pPr>
    </w:p>
    <w:p w14:paraId="28D516E7" w14:textId="77777777" w:rsidR="0026036F" w:rsidRPr="002D51CD" w:rsidRDefault="0026036F">
      <w:pPr>
        <w:rPr>
          <w:rFonts w:asciiTheme="majorHAnsi" w:hAnsiTheme="majorHAnsi"/>
          <w:b/>
          <w:color w:val="000000" w:themeColor="text1"/>
          <w:sz w:val="32"/>
          <w:szCs w:val="28"/>
        </w:rPr>
      </w:pPr>
      <w:r w:rsidRPr="002D51CD">
        <w:rPr>
          <w:rFonts w:asciiTheme="majorHAnsi" w:hAnsiTheme="majorHAnsi"/>
          <w:b/>
          <w:color w:val="000000" w:themeColor="text1"/>
          <w:sz w:val="32"/>
          <w:szCs w:val="28"/>
        </w:rPr>
        <w:t>Section 1 : La notion d’obligation fiscale</w:t>
      </w:r>
    </w:p>
    <w:p w14:paraId="11DC5684" w14:textId="77777777" w:rsidR="0026036F" w:rsidRPr="002D51CD" w:rsidRDefault="0026036F">
      <w:pPr>
        <w:rPr>
          <w:rFonts w:asciiTheme="majorHAnsi" w:hAnsiTheme="majorHAnsi"/>
        </w:rPr>
      </w:pPr>
    </w:p>
    <w:p w14:paraId="4CEFBB14" w14:textId="77777777" w:rsidR="0026036F" w:rsidRPr="002D51CD" w:rsidRDefault="0026036F">
      <w:pPr>
        <w:rPr>
          <w:rFonts w:asciiTheme="majorHAnsi" w:hAnsiTheme="majorHAnsi"/>
        </w:rPr>
      </w:pPr>
      <w:r w:rsidRPr="002D51CD">
        <w:rPr>
          <w:rFonts w:asciiTheme="majorHAnsi" w:hAnsiTheme="majorHAnsi"/>
        </w:rPr>
        <w:t>Il existe 4 étapes de l’obligation fiscale :</w:t>
      </w:r>
    </w:p>
    <w:p w14:paraId="23E8BFCA" w14:textId="77777777" w:rsidR="0026036F" w:rsidRPr="002D51CD" w:rsidRDefault="0026036F">
      <w:pPr>
        <w:rPr>
          <w:rFonts w:asciiTheme="majorHAnsi" w:hAnsiTheme="majorHAnsi"/>
        </w:rPr>
      </w:pPr>
    </w:p>
    <w:p w14:paraId="331273D6" w14:textId="77777777" w:rsidR="0026036F" w:rsidRPr="002D51CD" w:rsidRDefault="0026036F" w:rsidP="0026036F">
      <w:pPr>
        <w:pStyle w:val="ListParagraph"/>
        <w:numPr>
          <w:ilvl w:val="0"/>
          <w:numId w:val="30"/>
        </w:numPr>
        <w:rPr>
          <w:rFonts w:asciiTheme="majorHAnsi" w:hAnsiTheme="majorHAnsi"/>
        </w:rPr>
      </w:pPr>
      <w:r w:rsidRPr="002D51CD">
        <w:rPr>
          <w:rFonts w:asciiTheme="majorHAnsi" w:hAnsiTheme="majorHAnsi"/>
          <w:b/>
        </w:rPr>
        <w:t>Le fait générateur de l’obligation fiscale :</w:t>
      </w:r>
      <w:r w:rsidRPr="002D51CD">
        <w:rPr>
          <w:rFonts w:asciiTheme="majorHAnsi" w:hAnsiTheme="majorHAnsi"/>
        </w:rPr>
        <w:t xml:space="preserve"> l’événement qui donne naissance à l’obligation fiscale. Ce peut être un fait juridique (exemple : une personne décède ce qui entraine des droits de succession), des actes (exemple : un particulier vend son appartement ce qui entraine des droits de cession et imposition).</w:t>
      </w:r>
    </w:p>
    <w:p w14:paraId="65F2AF35" w14:textId="77777777" w:rsidR="0026036F" w:rsidRPr="002D51CD" w:rsidRDefault="0026036F" w:rsidP="0026036F">
      <w:pPr>
        <w:rPr>
          <w:rFonts w:asciiTheme="majorHAnsi" w:hAnsiTheme="majorHAnsi"/>
        </w:rPr>
      </w:pPr>
    </w:p>
    <w:p w14:paraId="2A38759F" w14:textId="77777777" w:rsidR="0026036F" w:rsidRPr="002D51CD" w:rsidRDefault="0026036F" w:rsidP="0026036F">
      <w:pPr>
        <w:pStyle w:val="ListParagraph"/>
        <w:numPr>
          <w:ilvl w:val="0"/>
          <w:numId w:val="30"/>
        </w:numPr>
        <w:rPr>
          <w:rFonts w:asciiTheme="majorHAnsi" w:hAnsiTheme="majorHAnsi"/>
        </w:rPr>
      </w:pPr>
      <w:r w:rsidRPr="002D51CD">
        <w:rPr>
          <w:rFonts w:asciiTheme="majorHAnsi" w:hAnsiTheme="majorHAnsi"/>
          <w:b/>
        </w:rPr>
        <w:t xml:space="preserve">Déterminer l’assiette de l’obligation fiscale : </w:t>
      </w:r>
      <w:r w:rsidRPr="002D51CD">
        <w:rPr>
          <w:rFonts w:asciiTheme="majorHAnsi" w:hAnsiTheme="majorHAnsi"/>
        </w:rPr>
        <w:t xml:space="preserve">on calcule la base imposable. </w:t>
      </w:r>
    </w:p>
    <w:p w14:paraId="530527C8" w14:textId="77777777" w:rsidR="0026036F" w:rsidRPr="002D51CD" w:rsidRDefault="0026036F" w:rsidP="0026036F">
      <w:pPr>
        <w:rPr>
          <w:rFonts w:asciiTheme="majorHAnsi" w:hAnsiTheme="majorHAnsi"/>
        </w:rPr>
      </w:pPr>
    </w:p>
    <w:p w14:paraId="07D40764" w14:textId="77777777" w:rsidR="0026036F" w:rsidRPr="002D51CD" w:rsidRDefault="0026036F" w:rsidP="0026036F">
      <w:pPr>
        <w:pStyle w:val="ListParagraph"/>
        <w:numPr>
          <w:ilvl w:val="0"/>
          <w:numId w:val="30"/>
        </w:numPr>
        <w:rPr>
          <w:rFonts w:asciiTheme="majorHAnsi" w:hAnsiTheme="majorHAnsi"/>
        </w:rPr>
      </w:pPr>
      <w:r w:rsidRPr="002D51CD">
        <w:rPr>
          <w:rFonts w:asciiTheme="majorHAnsi" w:hAnsiTheme="majorHAnsi"/>
          <w:b/>
        </w:rPr>
        <w:t>La liquidation de l’obligation fiscal :</w:t>
      </w:r>
      <w:r w:rsidRPr="002D51CD">
        <w:rPr>
          <w:rFonts w:asciiTheme="majorHAnsi" w:hAnsiTheme="majorHAnsi"/>
        </w:rPr>
        <w:t xml:space="preserve"> une fois que la base est calculée il faut calculer l’impôt (base * impôt).</w:t>
      </w:r>
    </w:p>
    <w:p w14:paraId="6C2C31BC" w14:textId="77777777" w:rsidR="0026036F" w:rsidRPr="002D51CD" w:rsidRDefault="0026036F" w:rsidP="0026036F">
      <w:pPr>
        <w:rPr>
          <w:rFonts w:asciiTheme="majorHAnsi" w:hAnsiTheme="majorHAnsi"/>
        </w:rPr>
      </w:pPr>
    </w:p>
    <w:p w14:paraId="767CF227" w14:textId="6D923F24" w:rsidR="0026036F" w:rsidRPr="002D51CD" w:rsidRDefault="0026036F" w:rsidP="0026036F">
      <w:pPr>
        <w:pStyle w:val="ListParagraph"/>
        <w:numPr>
          <w:ilvl w:val="0"/>
          <w:numId w:val="30"/>
        </w:numPr>
        <w:rPr>
          <w:rFonts w:asciiTheme="majorHAnsi" w:hAnsiTheme="majorHAnsi"/>
        </w:rPr>
      </w:pPr>
      <w:r w:rsidRPr="002D51CD">
        <w:rPr>
          <w:rFonts w:asciiTheme="majorHAnsi" w:hAnsiTheme="majorHAnsi"/>
          <w:b/>
        </w:rPr>
        <w:t>L’e</w:t>
      </w:r>
      <w:r w:rsidR="00F905F6">
        <w:rPr>
          <w:rFonts w:asciiTheme="majorHAnsi" w:hAnsiTheme="majorHAnsi"/>
          <w:b/>
        </w:rPr>
        <w:t>xigibilité de cette obligation f</w:t>
      </w:r>
      <w:r w:rsidRPr="002D51CD">
        <w:rPr>
          <w:rFonts w:asciiTheme="majorHAnsi" w:hAnsiTheme="majorHAnsi"/>
          <w:b/>
        </w:rPr>
        <w:t>iscale :</w:t>
      </w:r>
      <w:r w:rsidRPr="002D51CD">
        <w:rPr>
          <w:rFonts w:asciiTheme="majorHAnsi" w:hAnsiTheme="majorHAnsi"/>
        </w:rPr>
        <w:t xml:space="preserve"> c’est le moment où l’on doit payer l’impôt. </w:t>
      </w:r>
    </w:p>
    <w:p w14:paraId="3262C1EC" w14:textId="77777777" w:rsidR="0026036F" w:rsidRPr="002D51CD" w:rsidRDefault="0026036F" w:rsidP="0026036F">
      <w:pPr>
        <w:rPr>
          <w:rFonts w:asciiTheme="majorHAnsi" w:hAnsiTheme="majorHAnsi"/>
        </w:rPr>
      </w:pPr>
    </w:p>
    <w:p w14:paraId="11B6490A" w14:textId="77777777" w:rsidR="0026036F" w:rsidRPr="002D51CD" w:rsidRDefault="0026036F" w:rsidP="0026036F">
      <w:pPr>
        <w:rPr>
          <w:rFonts w:asciiTheme="majorHAnsi" w:hAnsiTheme="majorHAnsi"/>
        </w:rPr>
      </w:pPr>
      <w:r w:rsidRPr="002D51CD">
        <w:rPr>
          <w:rFonts w:asciiTheme="majorHAnsi" w:hAnsiTheme="majorHAnsi"/>
        </w:rPr>
        <w:t xml:space="preserve">C’est une obligation qui n’est pas contractuelle, c’est une obligation légale. On ne se met pas d’accord avec l’Etat, c’est la loi qui détermine le montant. </w:t>
      </w:r>
    </w:p>
    <w:p w14:paraId="489324DB" w14:textId="77777777" w:rsidR="00DB29DC" w:rsidRPr="002D51CD" w:rsidRDefault="00DB29DC" w:rsidP="0026036F">
      <w:pPr>
        <w:rPr>
          <w:rFonts w:asciiTheme="majorHAnsi" w:hAnsiTheme="majorHAnsi"/>
        </w:rPr>
      </w:pPr>
    </w:p>
    <w:p w14:paraId="5FD0C7C7" w14:textId="77777777" w:rsidR="00DB29DC" w:rsidRPr="002D51CD" w:rsidRDefault="00DB29DC" w:rsidP="0026036F">
      <w:pPr>
        <w:rPr>
          <w:rFonts w:asciiTheme="majorHAnsi" w:hAnsiTheme="majorHAnsi"/>
        </w:rPr>
      </w:pPr>
    </w:p>
    <w:p w14:paraId="028C6EC0" w14:textId="671B62A0" w:rsidR="00AE71C8" w:rsidRPr="002D51CD" w:rsidRDefault="00AE71C8" w:rsidP="0026036F">
      <w:pPr>
        <w:rPr>
          <w:rFonts w:asciiTheme="majorHAnsi" w:hAnsiTheme="majorHAnsi"/>
        </w:rPr>
      </w:pPr>
      <w:r w:rsidRPr="002D51CD">
        <w:rPr>
          <w:rFonts w:asciiTheme="majorHAnsi" w:hAnsiTheme="majorHAnsi"/>
        </w:rPr>
        <w:t>Il faut respecter la hiérarchie des normes. Par ordre d’importance :</w:t>
      </w:r>
    </w:p>
    <w:p w14:paraId="17BB7BA3" w14:textId="77777777" w:rsidR="00DB29DC" w:rsidRPr="002D51CD" w:rsidRDefault="00DB29DC" w:rsidP="0026036F">
      <w:pPr>
        <w:rPr>
          <w:rFonts w:asciiTheme="majorHAnsi" w:hAnsiTheme="majorHAnsi"/>
        </w:rPr>
      </w:pPr>
    </w:p>
    <w:p w14:paraId="20A3886A" w14:textId="47D4238E" w:rsidR="00AE71C8" w:rsidRPr="002D51CD" w:rsidRDefault="00AE71C8" w:rsidP="00AE71C8">
      <w:pPr>
        <w:pStyle w:val="ListParagraph"/>
        <w:numPr>
          <w:ilvl w:val="0"/>
          <w:numId w:val="31"/>
        </w:numPr>
        <w:rPr>
          <w:rFonts w:asciiTheme="majorHAnsi" w:hAnsiTheme="majorHAnsi"/>
        </w:rPr>
      </w:pPr>
      <w:r w:rsidRPr="002D51CD">
        <w:rPr>
          <w:rFonts w:asciiTheme="majorHAnsi" w:hAnsiTheme="majorHAnsi"/>
          <w:b/>
        </w:rPr>
        <w:t>Constitution :</w:t>
      </w:r>
      <w:r w:rsidRPr="002D51CD">
        <w:rPr>
          <w:rFonts w:asciiTheme="majorHAnsi" w:hAnsiTheme="majorHAnsi"/>
        </w:rPr>
        <w:t xml:space="preserve"> préambule + articles (principe d’imposition, principe d’égalité, principe de légalité)</w:t>
      </w:r>
    </w:p>
    <w:p w14:paraId="0E82D1CB" w14:textId="77777777" w:rsidR="00DB29DC" w:rsidRPr="002D51CD" w:rsidRDefault="00DB29DC" w:rsidP="00DB29DC">
      <w:pPr>
        <w:rPr>
          <w:rFonts w:asciiTheme="majorHAnsi" w:hAnsiTheme="majorHAnsi"/>
        </w:rPr>
      </w:pPr>
    </w:p>
    <w:p w14:paraId="16F40367" w14:textId="77777777" w:rsidR="00AE71C8" w:rsidRPr="002D51CD" w:rsidRDefault="00AE71C8" w:rsidP="00AE71C8">
      <w:pPr>
        <w:pStyle w:val="ListParagraph"/>
        <w:numPr>
          <w:ilvl w:val="0"/>
          <w:numId w:val="31"/>
        </w:numPr>
        <w:rPr>
          <w:rFonts w:asciiTheme="majorHAnsi" w:hAnsiTheme="majorHAnsi"/>
          <w:b/>
        </w:rPr>
      </w:pPr>
      <w:r w:rsidRPr="002D51CD">
        <w:rPr>
          <w:rFonts w:asciiTheme="majorHAnsi" w:hAnsiTheme="majorHAnsi"/>
          <w:b/>
        </w:rPr>
        <w:t xml:space="preserve">Traités internationaux : </w:t>
      </w:r>
    </w:p>
    <w:p w14:paraId="62991F17" w14:textId="57869E03" w:rsidR="00AE71C8" w:rsidRPr="002D51CD" w:rsidRDefault="00DB29DC" w:rsidP="00AE71C8">
      <w:pPr>
        <w:pStyle w:val="ListParagraph"/>
        <w:numPr>
          <w:ilvl w:val="0"/>
          <w:numId w:val="32"/>
        </w:numPr>
        <w:rPr>
          <w:rFonts w:asciiTheme="majorHAnsi" w:hAnsiTheme="majorHAnsi"/>
        </w:rPr>
      </w:pPr>
      <w:r w:rsidRPr="002D51CD">
        <w:rPr>
          <w:rFonts w:asciiTheme="majorHAnsi" w:hAnsiTheme="majorHAnsi"/>
        </w:rPr>
        <w:t>C</w:t>
      </w:r>
      <w:r w:rsidR="00AE71C8" w:rsidRPr="002D51CD">
        <w:rPr>
          <w:rFonts w:asciiTheme="majorHAnsi" w:hAnsiTheme="majorHAnsi"/>
        </w:rPr>
        <w:t>onventions bilatérales</w:t>
      </w:r>
      <w:r w:rsidRPr="002D51CD">
        <w:rPr>
          <w:rFonts w:asciiTheme="majorHAnsi" w:hAnsiTheme="majorHAnsi"/>
        </w:rPr>
        <w:t> :</w:t>
      </w:r>
      <w:r w:rsidR="00AE71C8" w:rsidRPr="002D51CD">
        <w:rPr>
          <w:rFonts w:asciiTheme="majorHAnsi" w:hAnsiTheme="majorHAnsi"/>
        </w:rPr>
        <w:t xml:space="preserve"> en </w:t>
      </w:r>
      <w:proofErr w:type="spellStart"/>
      <w:r w:rsidR="00AE71C8" w:rsidRPr="002D51CD">
        <w:rPr>
          <w:rFonts w:asciiTheme="majorHAnsi" w:hAnsiTheme="majorHAnsi"/>
        </w:rPr>
        <w:t>vu</w:t>
      </w:r>
      <w:proofErr w:type="spellEnd"/>
      <w:r w:rsidR="00AE71C8" w:rsidRPr="002D51CD">
        <w:rPr>
          <w:rFonts w:asciiTheme="majorHAnsi" w:hAnsiTheme="majorHAnsi"/>
        </w:rPr>
        <w:t xml:space="preserve"> d’éliminer les doubles impositions (Britannique qui a une habitation en France et qui décide de la vendre. Il serait imposé dans les deux pays sur la même vente. Avec les traités lorsqu’un citoyen Britannique qui réside au Royaume Uni vent un bien en France il ne sera imposé qu’en France). </w:t>
      </w:r>
    </w:p>
    <w:p w14:paraId="13914A18" w14:textId="1F788D99" w:rsidR="00AE71C8" w:rsidRPr="002D51CD" w:rsidRDefault="00AE71C8" w:rsidP="00AE71C8">
      <w:pPr>
        <w:pStyle w:val="ListParagraph"/>
        <w:numPr>
          <w:ilvl w:val="0"/>
          <w:numId w:val="32"/>
        </w:numPr>
        <w:rPr>
          <w:rFonts w:asciiTheme="majorHAnsi" w:hAnsiTheme="majorHAnsi"/>
        </w:rPr>
      </w:pPr>
      <w:r w:rsidRPr="002D51CD">
        <w:rPr>
          <w:rFonts w:asciiTheme="majorHAnsi" w:hAnsiTheme="majorHAnsi"/>
        </w:rPr>
        <w:t xml:space="preserve">Le droit européen : par exemple l’harmonisation de la TVA. </w:t>
      </w:r>
    </w:p>
    <w:p w14:paraId="6268CA14" w14:textId="6AAA062A" w:rsidR="00DB29DC" w:rsidRPr="002D51CD" w:rsidRDefault="00DB29DC" w:rsidP="00AE71C8">
      <w:pPr>
        <w:pStyle w:val="ListParagraph"/>
        <w:numPr>
          <w:ilvl w:val="0"/>
          <w:numId w:val="32"/>
        </w:numPr>
        <w:rPr>
          <w:rFonts w:asciiTheme="majorHAnsi" w:hAnsiTheme="majorHAnsi"/>
        </w:rPr>
      </w:pPr>
      <w:r w:rsidRPr="002D51CD">
        <w:rPr>
          <w:rFonts w:asciiTheme="majorHAnsi" w:hAnsiTheme="majorHAnsi"/>
        </w:rPr>
        <w:t xml:space="preserve">Convention européenne des droits de l’homme : </w:t>
      </w:r>
    </w:p>
    <w:p w14:paraId="0D286F9C" w14:textId="77777777" w:rsidR="00AE71C8" w:rsidRPr="002D51CD" w:rsidRDefault="00AE71C8" w:rsidP="0026036F">
      <w:pPr>
        <w:rPr>
          <w:rFonts w:asciiTheme="majorHAnsi" w:hAnsiTheme="majorHAnsi"/>
        </w:rPr>
      </w:pPr>
    </w:p>
    <w:p w14:paraId="4FF9BFC6" w14:textId="285F01B2" w:rsidR="00DB29DC" w:rsidRPr="002D51CD" w:rsidRDefault="00DB29DC" w:rsidP="00DB29DC">
      <w:pPr>
        <w:pStyle w:val="ListParagraph"/>
        <w:numPr>
          <w:ilvl w:val="0"/>
          <w:numId w:val="31"/>
        </w:numPr>
        <w:rPr>
          <w:rFonts w:asciiTheme="majorHAnsi" w:hAnsiTheme="majorHAnsi"/>
        </w:rPr>
      </w:pPr>
      <w:r w:rsidRPr="002D51CD">
        <w:rPr>
          <w:rFonts w:asciiTheme="majorHAnsi" w:hAnsiTheme="majorHAnsi"/>
          <w:b/>
        </w:rPr>
        <w:t>La loi Française :</w:t>
      </w:r>
      <w:r w:rsidRPr="002D51CD">
        <w:rPr>
          <w:rFonts w:asciiTheme="majorHAnsi" w:hAnsiTheme="majorHAnsi"/>
        </w:rPr>
        <w:t xml:space="preserve"> elle contenue dans le code générale des impôts. C’est elle qui détermine comment ? Quand ? On paye des impôts. </w:t>
      </w:r>
    </w:p>
    <w:p w14:paraId="3C71887E" w14:textId="77777777" w:rsidR="0005198F" w:rsidRPr="002D51CD" w:rsidRDefault="0005198F" w:rsidP="0005198F">
      <w:pPr>
        <w:rPr>
          <w:rFonts w:asciiTheme="majorHAnsi" w:hAnsiTheme="majorHAnsi"/>
        </w:rPr>
      </w:pPr>
    </w:p>
    <w:p w14:paraId="37B29C0C" w14:textId="799687E8" w:rsidR="0005198F" w:rsidRPr="002D51CD" w:rsidRDefault="00FD372D" w:rsidP="00DB29DC">
      <w:pPr>
        <w:pStyle w:val="ListParagraph"/>
        <w:numPr>
          <w:ilvl w:val="0"/>
          <w:numId w:val="31"/>
        </w:numPr>
        <w:rPr>
          <w:rFonts w:asciiTheme="majorHAnsi" w:hAnsiTheme="majorHAnsi"/>
        </w:rPr>
      </w:pPr>
      <w:r w:rsidRPr="002D51CD">
        <w:rPr>
          <w:rFonts w:asciiTheme="majorHAnsi" w:hAnsiTheme="majorHAnsi"/>
          <w:b/>
        </w:rPr>
        <w:t>Les règlements (ou</w:t>
      </w:r>
      <w:r w:rsidR="0005198F" w:rsidRPr="002D51CD">
        <w:rPr>
          <w:rFonts w:asciiTheme="majorHAnsi" w:hAnsiTheme="majorHAnsi"/>
          <w:b/>
        </w:rPr>
        <w:t xml:space="preserve"> décrets</w:t>
      </w:r>
      <w:r w:rsidRPr="002D51CD">
        <w:rPr>
          <w:rFonts w:asciiTheme="majorHAnsi" w:hAnsiTheme="majorHAnsi"/>
          <w:b/>
        </w:rPr>
        <w:t>)</w:t>
      </w:r>
      <w:r w:rsidR="0005198F" w:rsidRPr="002D51CD">
        <w:rPr>
          <w:rFonts w:asciiTheme="majorHAnsi" w:hAnsiTheme="majorHAnsi"/>
          <w:b/>
        </w:rPr>
        <w:t>:</w:t>
      </w:r>
      <w:r w:rsidR="0005198F" w:rsidRPr="002D51CD">
        <w:rPr>
          <w:rFonts w:asciiTheme="majorHAnsi" w:hAnsiTheme="majorHAnsi"/>
        </w:rPr>
        <w:t xml:space="preserve"> ils viennent éclairer la loi et la préciser. </w:t>
      </w:r>
    </w:p>
    <w:p w14:paraId="64DF949E" w14:textId="77777777" w:rsidR="00FD372D" w:rsidRPr="002D51CD" w:rsidRDefault="00FD372D" w:rsidP="00FD372D">
      <w:pPr>
        <w:rPr>
          <w:rFonts w:asciiTheme="majorHAnsi" w:hAnsiTheme="majorHAnsi"/>
        </w:rPr>
      </w:pPr>
    </w:p>
    <w:p w14:paraId="2588F063" w14:textId="52C1CC4D" w:rsidR="00AB17D9" w:rsidRPr="002D51CD" w:rsidRDefault="00FD372D" w:rsidP="00AB17D9">
      <w:pPr>
        <w:pStyle w:val="ListParagraph"/>
        <w:numPr>
          <w:ilvl w:val="0"/>
          <w:numId w:val="31"/>
        </w:numPr>
        <w:rPr>
          <w:rFonts w:asciiTheme="majorHAnsi" w:hAnsiTheme="majorHAnsi"/>
        </w:rPr>
      </w:pPr>
      <w:r w:rsidRPr="002D51CD">
        <w:rPr>
          <w:rFonts w:asciiTheme="majorHAnsi" w:hAnsiTheme="majorHAnsi"/>
          <w:b/>
        </w:rPr>
        <w:t>La doctrine administrative :</w:t>
      </w:r>
      <w:r w:rsidRPr="002D51CD">
        <w:rPr>
          <w:rFonts w:asciiTheme="majorHAnsi" w:hAnsiTheme="majorHAnsi"/>
        </w:rPr>
        <w:t xml:space="preserve"> </w:t>
      </w:r>
    </w:p>
    <w:p w14:paraId="6FC791B8" w14:textId="77777777" w:rsidR="00AB17D9" w:rsidRPr="002D51CD" w:rsidRDefault="00FD372D" w:rsidP="00AB17D9">
      <w:pPr>
        <w:pStyle w:val="ListParagraph"/>
        <w:numPr>
          <w:ilvl w:val="0"/>
          <w:numId w:val="35"/>
        </w:numPr>
        <w:rPr>
          <w:rFonts w:asciiTheme="majorHAnsi" w:hAnsiTheme="majorHAnsi"/>
        </w:rPr>
      </w:pPr>
      <w:r w:rsidRPr="002D51CD">
        <w:rPr>
          <w:rFonts w:asciiTheme="majorHAnsi" w:hAnsiTheme="majorHAnsi"/>
        </w:rPr>
        <w:t xml:space="preserve">l’administration fiscale centrale donne son interprétation de la loi. Elle donne les indices pour interpréter la loi. Dès lors qu’elle est publiée elle est opposable aux contribuables. </w:t>
      </w:r>
    </w:p>
    <w:p w14:paraId="1EE8D27C" w14:textId="562E2153" w:rsidR="00FD372D" w:rsidRPr="002D51CD" w:rsidRDefault="00DD56FA" w:rsidP="00AB17D9">
      <w:pPr>
        <w:pStyle w:val="ListParagraph"/>
        <w:numPr>
          <w:ilvl w:val="0"/>
          <w:numId w:val="35"/>
        </w:numPr>
        <w:rPr>
          <w:rFonts w:asciiTheme="majorHAnsi" w:hAnsiTheme="majorHAnsi"/>
        </w:rPr>
      </w:pPr>
      <w:r w:rsidRPr="002D51CD">
        <w:rPr>
          <w:rFonts w:asciiTheme="majorHAnsi" w:hAnsiTheme="majorHAnsi"/>
        </w:rPr>
        <w:t xml:space="preserve">La deuxième : position individuelle, lorsqu’un contribuable demande à l’administration </w:t>
      </w:r>
      <w:proofErr w:type="gramStart"/>
      <w:r w:rsidRPr="002D51CD">
        <w:rPr>
          <w:rFonts w:asciiTheme="majorHAnsi" w:hAnsiTheme="majorHAnsi"/>
        </w:rPr>
        <w:t>si il</w:t>
      </w:r>
      <w:proofErr w:type="gramEnd"/>
      <w:r w:rsidRPr="002D51CD">
        <w:rPr>
          <w:rFonts w:asciiTheme="majorHAnsi" w:hAnsiTheme="majorHAnsi"/>
        </w:rPr>
        <w:t xml:space="preserve"> est imposé si elle ne lui répond pas sous 3 mois il est considéré qu’il y a accord tacite. </w:t>
      </w:r>
    </w:p>
    <w:p w14:paraId="548C2682" w14:textId="77777777" w:rsidR="00AB17D9" w:rsidRPr="002D51CD" w:rsidRDefault="00AB17D9" w:rsidP="00AB17D9">
      <w:pPr>
        <w:rPr>
          <w:rFonts w:asciiTheme="majorHAnsi" w:hAnsiTheme="majorHAnsi"/>
        </w:rPr>
      </w:pPr>
    </w:p>
    <w:p w14:paraId="695E9BA1" w14:textId="5C633FE5" w:rsidR="00FD372D" w:rsidRPr="002D51CD" w:rsidRDefault="00FD372D" w:rsidP="00AB17D9">
      <w:pPr>
        <w:pStyle w:val="ListParagraph"/>
        <w:numPr>
          <w:ilvl w:val="0"/>
          <w:numId w:val="31"/>
        </w:numPr>
        <w:rPr>
          <w:rFonts w:asciiTheme="majorHAnsi" w:hAnsiTheme="majorHAnsi"/>
          <w:b/>
        </w:rPr>
      </w:pPr>
      <w:r w:rsidRPr="002D51CD">
        <w:rPr>
          <w:rFonts w:asciiTheme="majorHAnsi" w:hAnsiTheme="majorHAnsi"/>
          <w:b/>
        </w:rPr>
        <w:t xml:space="preserve">La jurisprudence : </w:t>
      </w:r>
      <w:r w:rsidR="00AB17D9" w:rsidRPr="002D51CD">
        <w:rPr>
          <w:rFonts w:asciiTheme="majorHAnsi" w:hAnsiTheme="majorHAnsi"/>
        </w:rPr>
        <w:t>l’ensemble des décisions administratives du conseil d’Etat.</w:t>
      </w:r>
      <w:r w:rsidR="00AB17D9" w:rsidRPr="002D51CD">
        <w:rPr>
          <w:rFonts w:asciiTheme="majorHAnsi" w:hAnsiTheme="majorHAnsi"/>
          <w:b/>
        </w:rPr>
        <w:t xml:space="preserve"> </w:t>
      </w:r>
    </w:p>
    <w:p w14:paraId="64BDD453" w14:textId="77777777" w:rsidR="00AB17D9" w:rsidRPr="002D51CD" w:rsidRDefault="00AB17D9" w:rsidP="00AB17D9">
      <w:pPr>
        <w:rPr>
          <w:rFonts w:asciiTheme="majorHAnsi" w:hAnsiTheme="majorHAnsi"/>
        </w:rPr>
      </w:pPr>
    </w:p>
    <w:p w14:paraId="129CB05B" w14:textId="428790F6" w:rsidR="00AB17D9" w:rsidRPr="002D51CD" w:rsidRDefault="002679E4" w:rsidP="00AB17D9">
      <w:pPr>
        <w:rPr>
          <w:rFonts w:asciiTheme="majorHAnsi" w:hAnsiTheme="majorHAnsi"/>
        </w:rPr>
      </w:pPr>
      <w:r w:rsidRPr="002D51CD">
        <w:rPr>
          <w:rFonts w:asciiTheme="majorHAnsi" w:hAnsiTheme="majorHAnsi"/>
        </w:rPr>
        <w:t>On peut faire appel et cour de cassation.</w:t>
      </w:r>
    </w:p>
    <w:p w14:paraId="67AF1362" w14:textId="77777777" w:rsidR="002679E4" w:rsidRPr="002D51CD" w:rsidRDefault="002679E4" w:rsidP="00AB17D9">
      <w:pPr>
        <w:rPr>
          <w:rFonts w:asciiTheme="majorHAnsi" w:hAnsiTheme="majorHAnsi"/>
        </w:rPr>
      </w:pPr>
    </w:p>
    <w:p w14:paraId="467D7704" w14:textId="3A1918E3" w:rsidR="002679E4" w:rsidRPr="002D51CD" w:rsidRDefault="002679E4" w:rsidP="002679E4">
      <w:pPr>
        <w:rPr>
          <w:rFonts w:asciiTheme="majorHAnsi" w:hAnsiTheme="majorHAnsi"/>
          <w:b/>
          <w:color w:val="000000" w:themeColor="text1"/>
          <w:sz w:val="32"/>
          <w:szCs w:val="28"/>
        </w:rPr>
      </w:pPr>
      <w:r w:rsidRPr="002D51CD">
        <w:rPr>
          <w:rFonts w:asciiTheme="majorHAnsi" w:hAnsiTheme="majorHAnsi"/>
          <w:b/>
          <w:color w:val="000000" w:themeColor="text1"/>
          <w:sz w:val="32"/>
          <w:szCs w:val="28"/>
        </w:rPr>
        <w:t>Section 2 : L’obligation fiscale des entreprises</w:t>
      </w:r>
    </w:p>
    <w:p w14:paraId="5D344A73" w14:textId="77777777" w:rsidR="002679E4" w:rsidRPr="002D51CD" w:rsidRDefault="002679E4" w:rsidP="002679E4">
      <w:pPr>
        <w:rPr>
          <w:rFonts w:asciiTheme="majorHAnsi" w:hAnsiTheme="majorHAnsi"/>
        </w:rPr>
      </w:pPr>
    </w:p>
    <w:p w14:paraId="6FDC80A6" w14:textId="3C731C35" w:rsidR="002679E4" w:rsidRPr="002D51CD" w:rsidRDefault="002679E4" w:rsidP="002679E4">
      <w:pPr>
        <w:rPr>
          <w:rFonts w:asciiTheme="majorHAnsi" w:hAnsiTheme="majorHAnsi"/>
        </w:rPr>
      </w:pPr>
      <w:r w:rsidRPr="002D51CD">
        <w:rPr>
          <w:rFonts w:asciiTheme="majorHAnsi" w:hAnsiTheme="majorHAnsi"/>
        </w:rPr>
        <w:t>Ici l’on ne parle que de l’imposition sur les résultats de l’entreprise.</w:t>
      </w:r>
    </w:p>
    <w:p w14:paraId="77340F8B" w14:textId="77777777" w:rsidR="006A4EE0" w:rsidRPr="002D51CD" w:rsidRDefault="006A4EE0" w:rsidP="002679E4">
      <w:pPr>
        <w:rPr>
          <w:rFonts w:asciiTheme="majorHAnsi" w:hAnsiTheme="majorHAnsi"/>
        </w:rPr>
      </w:pPr>
    </w:p>
    <w:p w14:paraId="4BEEA02C" w14:textId="77777777" w:rsidR="002679E4" w:rsidRPr="002D51CD" w:rsidRDefault="002679E4" w:rsidP="002679E4">
      <w:pPr>
        <w:rPr>
          <w:rFonts w:asciiTheme="majorHAnsi" w:hAnsiTheme="majorHAnsi"/>
        </w:rPr>
      </w:pPr>
      <w:r w:rsidRPr="002D51CD">
        <w:rPr>
          <w:rFonts w:asciiTheme="majorHAnsi" w:hAnsiTheme="majorHAnsi"/>
        </w:rPr>
        <w:t xml:space="preserve">Il faut distinguer l’imposition du résultat (impôt sur revenu et impôt des sociétés) de l’entreprise </w:t>
      </w:r>
    </w:p>
    <w:p w14:paraId="0E0E9637" w14:textId="074A26D2" w:rsidR="002679E4" w:rsidRPr="002D51CD" w:rsidRDefault="002679E4" w:rsidP="002679E4">
      <w:pPr>
        <w:pStyle w:val="ListParagraph"/>
        <w:numPr>
          <w:ilvl w:val="0"/>
          <w:numId w:val="35"/>
        </w:numPr>
        <w:rPr>
          <w:rFonts w:asciiTheme="majorHAnsi" w:hAnsiTheme="majorHAnsi"/>
        </w:rPr>
      </w:pPr>
      <w:r w:rsidRPr="002D51CD">
        <w:rPr>
          <w:rFonts w:asciiTheme="majorHAnsi" w:hAnsiTheme="majorHAnsi"/>
        </w:rPr>
        <w:t>de l’imposition du CA (TVA)</w:t>
      </w:r>
    </w:p>
    <w:p w14:paraId="5A0DEAF0" w14:textId="37B2DAD4" w:rsidR="002679E4" w:rsidRPr="002D51CD" w:rsidRDefault="002679E4" w:rsidP="002679E4">
      <w:pPr>
        <w:pStyle w:val="ListParagraph"/>
        <w:numPr>
          <w:ilvl w:val="0"/>
          <w:numId w:val="35"/>
        </w:numPr>
        <w:rPr>
          <w:rFonts w:asciiTheme="majorHAnsi" w:hAnsiTheme="majorHAnsi"/>
        </w:rPr>
      </w:pPr>
      <w:r w:rsidRPr="002D51CD">
        <w:rPr>
          <w:rFonts w:asciiTheme="majorHAnsi" w:hAnsiTheme="majorHAnsi"/>
        </w:rPr>
        <w:lastRenderedPageBreak/>
        <w:t>de l’imposition du capital de l’entreprise (les associés de cette entreprise, impôt sur la distribution des résultats)</w:t>
      </w:r>
    </w:p>
    <w:p w14:paraId="63261540" w14:textId="651A1FF9" w:rsidR="002679E4" w:rsidRPr="002D51CD" w:rsidRDefault="002679E4" w:rsidP="002679E4">
      <w:pPr>
        <w:pStyle w:val="ListParagraph"/>
        <w:numPr>
          <w:ilvl w:val="0"/>
          <w:numId w:val="35"/>
        </w:numPr>
        <w:rPr>
          <w:rFonts w:asciiTheme="majorHAnsi" w:hAnsiTheme="majorHAnsi"/>
        </w:rPr>
      </w:pPr>
      <w:r w:rsidRPr="002D51CD">
        <w:rPr>
          <w:rFonts w:asciiTheme="majorHAnsi" w:hAnsiTheme="majorHAnsi"/>
        </w:rPr>
        <w:t xml:space="preserve">de l’impôt </w:t>
      </w:r>
      <w:proofErr w:type="spellStart"/>
      <w:r w:rsidRPr="002D51CD">
        <w:rPr>
          <w:rFonts w:asciiTheme="majorHAnsi" w:hAnsiTheme="majorHAnsi"/>
        </w:rPr>
        <w:t>du</w:t>
      </w:r>
      <w:proofErr w:type="spellEnd"/>
      <w:r w:rsidRPr="002D51CD">
        <w:rPr>
          <w:rFonts w:asciiTheme="majorHAnsi" w:hAnsiTheme="majorHAnsi"/>
        </w:rPr>
        <w:t xml:space="preserve"> la fortune (ISF)</w:t>
      </w:r>
    </w:p>
    <w:p w14:paraId="0905C17A" w14:textId="0AC16C77" w:rsidR="002679E4" w:rsidRPr="002D51CD" w:rsidRDefault="002679E4" w:rsidP="002679E4">
      <w:pPr>
        <w:pStyle w:val="ListParagraph"/>
        <w:numPr>
          <w:ilvl w:val="0"/>
          <w:numId w:val="35"/>
        </w:numPr>
        <w:rPr>
          <w:rFonts w:asciiTheme="majorHAnsi" w:hAnsiTheme="majorHAnsi"/>
        </w:rPr>
      </w:pPr>
      <w:r w:rsidRPr="002D51CD">
        <w:rPr>
          <w:rFonts w:asciiTheme="majorHAnsi" w:hAnsiTheme="majorHAnsi"/>
        </w:rPr>
        <w:t>de l’imposition sur le patrimoine de l’entreprise (taxes foncières, cotisation foncière des entreprises ou taxe professionnelle)</w:t>
      </w:r>
    </w:p>
    <w:p w14:paraId="2B990540" w14:textId="16BD6BFA" w:rsidR="006A4EE0" w:rsidRPr="002D51CD" w:rsidRDefault="006A4EE0" w:rsidP="002679E4">
      <w:pPr>
        <w:pStyle w:val="ListParagraph"/>
        <w:numPr>
          <w:ilvl w:val="0"/>
          <w:numId w:val="35"/>
        </w:numPr>
        <w:rPr>
          <w:rFonts w:asciiTheme="majorHAnsi" w:hAnsiTheme="majorHAnsi"/>
        </w:rPr>
      </w:pPr>
      <w:r w:rsidRPr="002D51CD">
        <w:rPr>
          <w:rFonts w:asciiTheme="majorHAnsi" w:hAnsiTheme="majorHAnsi"/>
        </w:rPr>
        <w:t>de l’imposition de l’activité de l’entreprise (CVAE)</w:t>
      </w:r>
    </w:p>
    <w:p w14:paraId="3D907368" w14:textId="77777777" w:rsidR="002679E4" w:rsidRPr="002D51CD" w:rsidRDefault="002679E4" w:rsidP="002679E4">
      <w:pPr>
        <w:rPr>
          <w:rFonts w:asciiTheme="majorHAnsi" w:hAnsiTheme="majorHAnsi"/>
        </w:rPr>
      </w:pPr>
    </w:p>
    <w:p w14:paraId="65D0F898" w14:textId="4405D65F" w:rsidR="002679E4" w:rsidRPr="002D51CD" w:rsidRDefault="006A4EE0" w:rsidP="00AB17D9">
      <w:pPr>
        <w:rPr>
          <w:rFonts w:asciiTheme="majorHAnsi" w:hAnsiTheme="majorHAnsi"/>
        </w:rPr>
      </w:pPr>
      <w:r w:rsidRPr="002D51CD">
        <w:rPr>
          <w:rFonts w:asciiTheme="majorHAnsi" w:hAnsiTheme="majorHAnsi"/>
        </w:rPr>
        <w:t xml:space="preserve">On part du résultat comptable (produits – charges) pour calculer le résultat imposable. La loi prévoit </w:t>
      </w:r>
      <w:r w:rsidR="003A70C3" w:rsidRPr="002D51CD">
        <w:rPr>
          <w:rFonts w:asciiTheme="majorHAnsi" w:hAnsiTheme="majorHAnsi"/>
        </w:rPr>
        <w:t>qu’à</w:t>
      </w:r>
      <w:r w:rsidRPr="002D51CD">
        <w:rPr>
          <w:rFonts w:asciiTheme="majorHAnsi" w:hAnsiTheme="majorHAnsi"/>
        </w:rPr>
        <w:t xml:space="preserve"> partir du résultat comptable on doit retraiter pour obtenir le résultat imposable.</w:t>
      </w:r>
    </w:p>
    <w:p w14:paraId="1B3002D0" w14:textId="77777777" w:rsidR="006A4EE0" w:rsidRPr="002D51CD" w:rsidRDefault="006A4EE0" w:rsidP="00AB17D9">
      <w:pPr>
        <w:rPr>
          <w:rFonts w:asciiTheme="majorHAnsi" w:hAnsiTheme="majorHAnsi"/>
        </w:rPr>
      </w:pPr>
    </w:p>
    <w:p w14:paraId="2D4C8BB1" w14:textId="77777777" w:rsidR="006A4EE0" w:rsidRPr="002D51CD" w:rsidRDefault="006A4EE0" w:rsidP="00AB17D9">
      <w:pPr>
        <w:rPr>
          <w:rFonts w:asciiTheme="majorHAnsi" w:hAnsiTheme="majorHAnsi"/>
        </w:rPr>
      </w:pPr>
      <w:r w:rsidRPr="002D51CD">
        <w:rPr>
          <w:rFonts w:asciiTheme="majorHAnsi" w:hAnsiTheme="majorHAnsi"/>
        </w:rPr>
        <w:t xml:space="preserve">Exemple : </w:t>
      </w:r>
    </w:p>
    <w:p w14:paraId="737B9764" w14:textId="53C9F654" w:rsidR="006A4EE0" w:rsidRPr="002D51CD" w:rsidRDefault="006A4EE0" w:rsidP="00AB17D9">
      <w:pPr>
        <w:rPr>
          <w:rFonts w:asciiTheme="majorHAnsi" w:hAnsiTheme="majorHAnsi"/>
        </w:rPr>
      </w:pPr>
      <w:proofErr w:type="spellStart"/>
      <w:r w:rsidRPr="002D51CD">
        <w:rPr>
          <w:rFonts w:asciiTheme="majorHAnsi" w:hAnsiTheme="majorHAnsi"/>
        </w:rPr>
        <w:t>Fond</w:t>
      </w:r>
      <w:proofErr w:type="spellEnd"/>
      <w:r w:rsidRPr="002D51CD">
        <w:rPr>
          <w:rFonts w:asciiTheme="majorHAnsi" w:hAnsiTheme="majorHAnsi"/>
        </w:rPr>
        <w:t xml:space="preserve"> de commerce : comptablement on peut l’amortir mais pas fiscalement. Pour passer de l’un à l’autre on va devoir retraiter le résultat comptable.</w:t>
      </w:r>
    </w:p>
    <w:p w14:paraId="10CC4D97" w14:textId="11C5C831" w:rsidR="006A4EE0" w:rsidRPr="002D51CD" w:rsidRDefault="006A4EE0" w:rsidP="00AB17D9">
      <w:pPr>
        <w:rPr>
          <w:rFonts w:asciiTheme="majorHAnsi" w:hAnsiTheme="majorHAnsi"/>
        </w:rPr>
      </w:pPr>
      <w:r w:rsidRPr="002D51CD">
        <w:rPr>
          <w:rFonts w:asciiTheme="majorHAnsi" w:hAnsiTheme="majorHAnsi"/>
        </w:rPr>
        <w:t xml:space="preserve">Abandon de créance : lorsque la société A détient la société B et si B est en difficulté. Pour l’aider A peut décider un abandon de créance. Mais depuis 2011 ces abandons doivent être </w:t>
      </w:r>
      <w:proofErr w:type="gramStart"/>
      <w:r w:rsidRPr="002D51CD">
        <w:rPr>
          <w:rFonts w:asciiTheme="majorHAnsi" w:hAnsiTheme="majorHAnsi"/>
        </w:rPr>
        <w:t>prise</w:t>
      </w:r>
      <w:proofErr w:type="gramEnd"/>
      <w:r w:rsidRPr="002D51CD">
        <w:rPr>
          <w:rFonts w:asciiTheme="majorHAnsi" w:hAnsiTheme="majorHAnsi"/>
        </w:rPr>
        <w:t xml:space="preserve"> en compte fiscalement.  Si comptablement résultat de 300 avec 200 d’abandon de créance, alors fiscalement résultat de 500.</w:t>
      </w:r>
    </w:p>
    <w:p w14:paraId="2163EE9D" w14:textId="77777777" w:rsidR="006A4EE0" w:rsidRPr="002D51CD" w:rsidRDefault="006A4EE0" w:rsidP="00AB17D9">
      <w:pPr>
        <w:rPr>
          <w:rFonts w:asciiTheme="majorHAnsi" w:hAnsiTheme="majorHAnsi"/>
        </w:rPr>
      </w:pPr>
    </w:p>
    <w:p w14:paraId="29B95D86" w14:textId="77777777" w:rsidR="00B13073" w:rsidRPr="002D51CD" w:rsidRDefault="00B13073" w:rsidP="00AB17D9">
      <w:pPr>
        <w:rPr>
          <w:rFonts w:asciiTheme="majorHAnsi" w:hAnsiTheme="majorHAnsi"/>
        </w:rPr>
      </w:pPr>
    </w:p>
    <w:p w14:paraId="48324802" w14:textId="77777777" w:rsidR="00B13073" w:rsidRPr="002D51CD" w:rsidRDefault="00B13073" w:rsidP="00AB17D9">
      <w:pPr>
        <w:rPr>
          <w:rFonts w:asciiTheme="majorHAnsi" w:hAnsiTheme="majorHAnsi"/>
        </w:rPr>
      </w:pPr>
      <w:r w:rsidRPr="002D51CD">
        <w:rPr>
          <w:rFonts w:asciiTheme="majorHAnsi" w:hAnsiTheme="majorHAnsi"/>
        </w:rPr>
        <w:t>Deux modes d’entreprise :</w:t>
      </w:r>
    </w:p>
    <w:p w14:paraId="230D2675" w14:textId="77777777" w:rsidR="00B13073" w:rsidRPr="002D51CD" w:rsidRDefault="00B13073" w:rsidP="00AB17D9">
      <w:pPr>
        <w:rPr>
          <w:rFonts w:asciiTheme="majorHAnsi" w:hAnsiTheme="majorHAnsi"/>
        </w:rPr>
      </w:pPr>
    </w:p>
    <w:p w14:paraId="2CC13277" w14:textId="2D516B73" w:rsidR="003A70C3" w:rsidRPr="002D51CD" w:rsidRDefault="00B13073" w:rsidP="00B13073">
      <w:pPr>
        <w:rPr>
          <w:rFonts w:asciiTheme="majorHAnsi" w:hAnsiTheme="majorHAnsi"/>
        </w:rPr>
      </w:pPr>
      <w:r w:rsidRPr="002D51CD">
        <w:rPr>
          <w:rFonts w:asciiTheme="majorHAnsi" w:hAnsiTheme="majorHAnsi"/>
          <w:b/>
        </w:rPr>
        <w:t>Une entreprise individuelle :</w:t>
      </w:r>
      <w:r w:rsidRPr="002D51CD">
        <w:rPr>
          <w:rFonts w:asciiTheme="majorHAnsi" w:hAnsiTheme="majorHAnsi"/>
        </w:rPr>
        <w:t xml:space="preserve"> </w:t>
      </w:r>
      <w:r w:rsidR="00255058" w:rsidRPr="002D51CD">
        <w:rPr>
          <w:rFonts w:asciiTheme="majorHAnsi" w:hAnsiTheme="majorHAnsi"/>
        </w:rPr>
        <w:t>(elle paye l’impôt sur le revenu)</w:t>
      </w:r>
    </w:p>
    <w:p w14:paraId="68079595" w14:textId="1B48C1B1" w:rsidR="00B13073" w:rsidRPr="002D51CD" w:rsidRDefault="00B13073" w:rsidP="00B13073">
      <w:pPr>
        <w:rPr>
          <w:rFonts w:asciiTheme="majorHAnsi" w:hAnsiTheme="majorHAnsi"/>
        </w:rPr>
      </w:pPr>
      <w:r w:rsidRPr="002D51CD">
        <w:rPr>
          <w:rFonts w:asciiTheme="majorHAnsi" w:hAnsiTheme="majorHAnsi"/>
        </w:rPr>
        <w:t xml:space="preserve">C’est une personne physique qui va exercer l’activité. Elle n’a pas la personnalité juridique et donc pas la personnalité fiscale. Elle n’a pas de patrimoine propre, c’est le patrimoine de l’exploitant qui compte. </w:t>
      </w:r>
      <w:proofErr w:type="gramStart"/>
      <w:r w:rsidRPr="002D51CD">
        <w:rPr>
          <w:rFonts w:asciiTheme="majorHAnsi" w:hAnsiTheme="majorHAnsi"/>
        </w:rPr>
        <w:t>Si il</w:t>
      </w:r>
      <w:proofErr w:type="gramEnd"/>
      <w:r w:rsidRPr="002D51CD">
        <w:rPr>
          <w:rFonts w:asciiTheme="majorHAnsi" w:hAnsiTheme="majorHAnsi"/>
        </w:rPr>
        <w:t xml:space="preserve"> ne paye pas ses impôts l’exploitant peut être redevable sur ses biens propres. Un nouveau statut a été créé : l’EIRL (mix avec l’EURL).</w:t>
      </w:r>
    </w:p>
    <w:p w14:paraId="6D6738C2" w14:textId="77777777" w:rsidR="00B13073" w:rsidRPr="002D51CD" w:rsidRDefault="00B13073" w:rsidP="00B13073">
      <w:pPr>
        <w:rPr>
          <w:rFonts w:asciiTheme="majorHAnsi" w:hAnsiTheme="majorHAnsi"/>
        </w:rPr>
      </w:pPr>
      <w:r w:rsidRPr="002D51CD">
        <w:rPr>
          <w:rFonts w:asciiTheme="majorHAnsi" w:hAnsiTheme="majorHAnsi"/>
        </w:rPr>
        <w:t xml:space="preserve">Son résultat se calcule en deux étapes : </w:t>
      </w:r>
    </w:p>
    <w:p w14:paraId="0B7AF85E" w14:textId="7A1DB439" w:rsidR="00B13073" w:rsidRPr="002D51CD" w:rsidRDefault="00B13073" w:rsidP="00B13073">
      <w:pPr>
        <w:pStyle w:val="ListParagraph"/>
        <w:numPr>
          <w:ilvl w:val="0"/>
          <w:numId w:val="35"/>
        </w:numPr>
        <w:rPr>
          <w:rFonts w:asciiTheme="majorHAnsi" w:hAnsiTheme="majorHAnsi"/>
        </w:rPr>
      </w:pPr>
      <w:r w:rsidRPr="002D51CD">
        <w:rPr>
          <w:rFonts w:asciiTheme="majorHAnsi" w:hAnsiTheme="majorHAnsi"/>
        </w:rPr>
        <w:t>on calcule les revenus catégoriels de l’exploitant (si l’exploitant est plombier il relève de la catégorie des bénéfices industriels et commerciaux, un avocat relève de la catégorie des bénéfices non commerciaux).</w:t>
      </w:r>
    </w:p>
    <w:p w14:paraId="6067686B" w14:textId="5428C95C" w:rsidR="00B13073" w:rsidRPr="002D51CD" w:rsidRDefault="00B13073" w:rsidP="00B13073">
      <w:pPr>
        <w:pStyle w:val="ListParagraph"/>
        <w:numPr>
          <w:ilvl w:val="0"/>
          <w:numId w:val="35"/>
        </w:numPr>
        <w:rPr>
          <w:rFonts w:asciiTheme="majorHAnsi" w:hAnsiTheme="majorHAnsi"/>
        </w:rPr>
      </w:pPr>
      <w:r w:rsidRPr="002D51CD">
        <w:rPr>
          <w:rFonts w:asciiTheme="majorHAnsi" w:hAnsiTheme="majorHAnsi"/>
        </w:rPr>
        <w:t>On l’additionne aux autres revenus (issus de la possession d’un patrimoine immobilier …)</w:t>
      </w:r>
      <w:r w:rsidR="003A70C3" w:rsidRPr="002D51CD">
        <w:rPr>
          <w:rFonts w:asciiTheme="majorHAnsi" w:hAnsiTheme="majorHAnsi"/>
        </w:rPr>
        <w:t>.</w:t>
      </w:r>
    </w:p>
    <w:p w14:paraId="62CC56BF" w14:textId="0B8C0CFD" w:rsidR="003A70C3" w:rsidRPr="002D51CD" w:rsidRDefault="003A70C3" w:rsidP="003A70C3">
      <w:pPr>
        <w:rPr>
          <w:rFonts w:asciiTheme="majorHAnsi" w:hAnsiTheme="majorHAnsi"/>
        </w:rPr>
      </w:pPr>
      <w:r w:rsidRPr="002D51CD">
        <w:rPr>
          <w:rFonts w:asciiTheme="majorHAnsi" w:hAnsiTheme="majorHAnsi"/>
        </w:rPr>
        <w:t xml:space="preserve">On obtient un résultat imposable. Après d’autres calcules on obtient notre </w:t>
      </w:r>
      <w:r w:rsidRPr="002D51CD">
        <w:rPr>
          <w:rFonts w:asciiTheme="majorHAnsi" w:hAnsiTheme="majorHAnsi"/>
          <w:b/>
        </w:rPr>
        <w:t>revenu imposable net</w:t>
      </w:r>
      <w:r w:rsidRPr="002D51CD">
        <w:rPr>
          <w:rFonts w:asciiTheme="majorHAnsi" w:hAnsiTheme="majorHAnsi"/>
        </w:rPr>
        <w:t xml:space="preserve">. C’est l’exploitant individuel qui va payer l’impôt sur le revenu en son nom personnel. </w:t>
      </w:r>
    </w:p>
    <w:p w14:paraId="2793D54C" w14:textId="77777777" w:rsidR="00255058" w:rsidRPr="002D51CD" w:rsidRDefault="00255058" w:rsidP="003A70C3">
      <w:pPr>
        <w:rPr>
          <w:rFonts w:asciiTheme="majorHAnsi" w:hAnsiTheme="majorHAnsi"/>
        </w:rPr>
      </w:pPr>
    </w:p>
    <w:p w14:paraId="6D6A9920" w14:textId="4CA9FBEE" w:rsidR="00255058" w:rsidRPr="002D51CD" w:rsidRDefault="00255058" w:rsidP="003A70C3">
      <w:pPr>
        <w:rPr>
          <w:rFonts w:asciiTheme="majorHAnsi" w:hAnsiTheme="majorHAnsi"/>
          <w:b/>
        </w:rPr>
      </w:pPr>
      <w:r w:rsidRPr="002D51CD">
        <w:rPr>
          <w:rFonts w:asciiTheme="majorHAnsi" w:hAnsiTheme="majorHAnsi"/>
          <w:b/>
        </w:rPr>
        <w:t xml:space="preserve">Une société : </w:t>
      </w:r>
      <w:r w:rsidR="000E5499" w:rsidRPr="002D51CD">
        <w:rPr>
          <w:rFonts w:asciiTheme="majorHAnsi" w:hAnsiTheme="majorHAnsi"/>
        </w:rPr>
        <w:t>(elle paye l’impôt sur le revenu ou l’impôt sur la société)</w:t>
      </w:r>
      <w:r w:rsidR="000E5499" w:rsidRPr="002D51CD">
        <w:rPr>
          <w:rFonts w:asciiTheme="majorHAnsi" w:hAnsiTheme="majorHAnsi"/>
          <w:b/>
        </w:rPr>
        <w:t xml:space="preserve"> </w:t>
      </w:r>
    </w:p>
    <w:p w14:paraId="5621F734" w14:textId="6D8EF863" w:rsidR="00255058" w:rsidRPr="002D51CD" w:rsidRDefault="00255058" w:rsidP="003A70C3">
      <w:pPr>
        <w:rPr>
          <w:rFonts w:asciiTheme="majorHAnsi" w:hAnsiTheme="majorHAnsi"/>
        </w:rPr>
      </w:pPr>
      <w:r w:rsidRPr="002D51CD">
        <w:rPr>
          <w:rFonts w:asciiTheme="majorHAnsi" w:hAnsiTheme="majorHAnsi"/>
        </w:rPr>
        <w:t xml:space="preserve">C’est une personne morale et une personnalité juridique. C’est un être différent des associés qui la compose, c’est une personne à part entière. Elle </w:t>
      </w:r>
      <w:proofErr w:type="spellStart"/>
      <w:r w:rsidRPr="002D51CD">
        <w:rPr>
          <w:rFonts w:asciiTheme="majorHAnsi" w:hAnsiTheme="majorHAnsi"/>
        </w:rPr>
        <w:t>à</w:t>
      </w:r>
      <w:proofErr w:type="spellEnd"/>
      <w:r w:rsidRPr="002D51CD">
        <w:rPr>
          <w:rFonts w:asciiTheme="majorHAnsi" w:hAnsiTheme="majorHAnsi"/>
        </w:rPr>
        <w:t xml:space="preserve"> la capacité juridique et un patrimoine propre. On détermine le résultat au niveau de la société mais l’impôt va être différent selon la forme de la société. </w:t>
      </w:r>
    </w:p>
    <w:p w14:paraId="20DBE9D3" w14:textId="70BA7DF6" w:rsidR="00255058" w:rsidRPr="002D51CD" w:rsidRDefault="00255058" w:rsidP="000E5499">
      <w:pPr>
        <w:pStyle w:val="ListParagraph"/>
        <w:numPr>
          <w:ilvl w:val="0"/>
          <w:numId w:val="35"/>
        </w:numPr>
        <w:rPr>
          <w:rFonts w:asciiTheme="majorHAnsi" w:hAnsiTheme="majorHAnsi"/>
        </w:rPr>
      </w:pPr>
      <w:r w:rsidRPr="002D51CD">
        <w:rPr>
          <w:rFonts w:asciiTheme="majorHAnsi" w:hAnsiTheme="majorHAnsi"/>
        </w:rPr>
        <w:t xml:space="preserve">Une société de personne : une société dans laquelle les associés sont responsables de façon illimité (SCI, société en nom collectif). Fiscalement elle va être semi transparente car elle n’est pas personnellement soumise à l’impôt. Elle est comparable au régime de l’entreprise individuelle. Toujours deux étapes, on calcule le résultat imposable </w:t>
      </w:r>
      <w:r w:rsidR="000E5499" w:rsidRPr="002D51CD">
        <w:rPr>
          <w:rFonts w:asciiTheme="majorHAnsi" w:hAnsiTheme="majorHAnsi"/>
        </w:rPr>
        <w:t>selon les catégories mais elle n’est pas redevable de l’imposition. Le résultat va être réparti entre les associés. Chacun des associés va déclarer son résultat et va payer l’impôt. On détermine l’impôt au niveau de la société mais on le paye au niveau de l’associé.</w:t>
      </w:r>
    </w:p>
    <w:p w14:paraId="29831C5A" w14:textId="304732AC" w:rsidR="000E5499" w:rsidRPr="002D51CD" w:rsidRDefault="000E5499" w:rsidP="000E5499">
      <w:pPr>
        <w:pStyle w:val="ListParagraph"/>
        <w:numPr>
          <w:ilvl w:val="0"/>
          <w:numId w:val="35"/>
        </w:numPr>
        <w:rPr>
          <w:rFonts w:asciiTheme="majorHAnsi" w:hAnsiTheme="majorHAnsi"/>
        </w:rPr>
      </w:pPr>
      <w:r w:rsidRPr="002D51CD">
        <w:rPr>
          <w:rFonts w:asciiTheme="majorHAnsi" w:hAnsiTheme="majorHAnsi"/>
        </w:rPr>
        <w:t xml:space="preserve">Une société de capitaux : les associés ont une responsabilité limité (SARL, SA, SAS). Elles relèvent obligatoirement de l’impôt sur les sociétés (même s’il existe des exceptions). </w:t>
      </w:r>
    </w:p>
    <w:p w14:paraId="2E50AC8D" w14:textId="77777777" w:rsidR="00C506D4" w:rsidRPr="002D51CD" w:rsidRDefault="00C506D4" w:rsidP="00C506D4">
      <w:pPr>
        <w:rPr>
          <w:rFonts w:asciiTheme="majorHAnsi" w:hAnsiTheme="majorHAnsi"/>
        </w:rPr>
      </w:pPr>
    </w:p>
    <w:p w14:paraId="22CF5F6E" w14:textId="77777777" w:rsidR="004D5204" w:rsidRPr="002D51CD" w:rsidRDefault="00C506D4" w:rsidP="00C506D4">
      <w:pPr>
        <w:rPr>
          <w:rFonts w:asciiTheme="majorHAnsi" w:hAnsiTheme="majorHAnsi"/>
        </w:rPr>
      </w:pPr>
      <w:r w:rsidRPr="002D51CD">
        <w:rPr>
          <w:rFonts w:asciiTheme="majorHAnsi" w:hAnsiTheme="majorHAnsi"/>
        </w:rPr>
        <w:t>Le calcul de l’IS ou de l’IR est similaire. La différ</w:t>
      </w:r>
      <w:r w:rsidR="004D5204" w:rsidRPr="002D51CD">
        <w:rPr>
          <w:rFonts w:asciiTheme="majorHAnsi" w:hAnsiTheme="majorHAnsi"/>
        </w:rPr>
        <w:t>ence vient du taux d’imposition :</w:t>
      </w:r>
      <w:r w:rsidRPr="002D51CD">
        <w:rPr>
          <w:rFonts w:asciiTheme="majorHAnsi" w:hAnsiTheme="majorHAnsi"/>
        </w:rPr>
        <w:t xml:space="preserve"> </w:t>
      </w:r>
    </w:p>
    <w:p w14:paraId="00165597" w14:textId="2F6E8705" w:rsidR="004D5204" w:rsidRPr="002D51CD" w:rsidRDefault="00C506D4" w:rsidP="004D5204">
      <w:pPr>
        <w:pStyle w:val="ListParagraph"/>
        <w:numPr>
          <w:ilvl w:val="0"/>
          <w:numId w:val="35"/>
        </w:numPr>
        <w:rPr>
          <w:rFonts w:asciiTheme="majorHAnsi" w:hAnsiTheme="majorHAnsi"/>
        </w:rPr>
      </w:pPr>
      <w:r w:rsidRPr="002D51CD">
        <w:rPr>
          <w:rFonts w:asciiTheme="majorHAnsi" w:hAnsiTheme="majorHAnsi"/>
        </w:rPr>
        <w:t>15% jusqu’à 38 000</w:t>
      </w:r>
      <w:r w:rsidR="004D5204" w:rsidRPr="002D51CD">
        <w:rPr>
          <w:rFonts w:asciiTheme="majorHAnsi" w:hAnsiTheme="majorHAnsi"/>
        </w:rPr>
        <w:t>€</w:t>
      </w:r>
      <w:r w:rsidRPr="002D51CD">
        <w:rPr>
          <w:rFonts w:asciiTheme="majorHAnsi" w:hAnsiTheme="majorHAnsi"/>
        </w:rPr>
        <w:t xml:space="preserve"> et 33,33% </w:t>
      </w:r>
      <w:proofErr w:type="spellStart"/>
      <w:r w:rsidRPr="002D51CD">
        <w:rPr>
          <w:rFonts w:asciiTheme="majorHAnsi" w:hAnsiTheme="majorHAnsi"/>
        </w:rPr>
        <w:t>au dessus</w:t>
      </w:r>
      <w:proofErr w:type="spellEnd"/>
      <w:r w:rsidR="004D5204" w:rsidRPr="002D51CD">
        <w:rPr>
          <w:rFonts w:asciiTheme="majorHAnsi" w:hAnsiTheme="majorHAnsi"/>
        </w:rPr>
        <w:t xml:space="preserve"> pour IS</w:t>
      </w:r>
    </w:p>
    <w:p w14:paraId="2F260BC7" w14:textId="2F2EB82F" w:rsidR="004D5204" w:rsidRPr="002D51CD" w:rsidRDefault="004D5204" w:rsidP="004D5204">
      <w:pPr>
        <w:pStyle w:val="ListParagraph"/>
        <w:numPr>
          <w:ilvl w:val="0"/>
          <w:numId w:val="35"/>
        </w:numPr>
        <w:rPr>
          <w:rFonts w:asciiTheme="majorHAnsi" w:hAnsiTheme="majorHAnsi"/>
        </w:rPr>
      </w:pPr>
      <w:r w:rsidRPr="002D51CD">
        <w:rPr>
          <w:rFonts w:asciiTheme="majorHAnsi" w:hAnsiTheme="majorHAnsi"/>
        </w:rPr>
        <w:t>entre 0% et 45% pour IR</w:t>
      </w:r>
    </w:p>
    <w:p w14:paraId="6388D566" w14:textId="06F9481A" w:rsidR="00B13073" w:rsidRPr="002D51CD" w:rsidRDefault="004D5204" w:rsidP="00B13073">
      <w:pPr>
        <w:rPr>
          <w:rFonts w:asciiTheme="majorHAnsi" w:hAnsiTheme="majorHAnsi"/>
        </w:rPr>
      </w:pPr>
      <w:r w:rsidRPr="002D51CD">
        <w:rPr>
          <w:rFonts w:asciiTheme="majorHAnsi" w:hAnsiTheme="majorHAnsi"/>
        </w:rPr>
        <w:t>On ne peut pas passer de l’un à l’autre souvent. Le choix est définitif.</w:t>
      </w:r>
    </w:p>
    <w:p w14:paraId="563CA31C" w14:textId="77777777" w:rsidR="003A70C3" w:rsidRPr="002D51CD" w:rsidRDefault="003A70C3" w:rsidP="00B13073">
      <w:pPr>
        <w:rPr>
          <w:rFonts w:asciiTheme="majorHAnsi" w:hAnsiTheme="majorHAnsi"/>
        </w:rPr>
      </w:pPr>
    </w:p>
    <w:p w14:paraId="6B9DBA64" w14:textId="663C6349" w:rsidR="006A4EE0" w:rsidRPr="002D51CD" w:rsidRDefault="003A70C3" w:rsidP="00AB17D9">
      <w:pPr>
        <w:rPr>
          <w:rFonts w:asciiTheme="majorHAnsi" w:hAnsiTheme="majorHAnsi"/>
        </w:rPr>
      </w:pPr>
      <w:r w:rsidRPr="002D51CD">
        <w:rPr>
          <w:rFonts w:asciiTheme="majorHAnsi" w:hAnsiTheme="majorHAnsi"/>
        </w:rPr>
        <w:t xml:space="preserve">Réduction d’impôt : si on fait un don, si la réduction est </w:t>
      </w:r>
      <w:proofErr w:type="gramStart"/>
      <w:r w:rsidRPr="002D51CD">
        <w:rPr>
          <w:rFonts w:asciiTheme="majorHAnsi" w:hAnsiTheme="majorHAnsi"/>
        </w:rPr>
        <w:t>supérieur</w:t>
      </w:r>
      <w:proofErr w:type="gramEnd"/>
      <w:r w:rsidRPr="002D51CD">
        <w:rPr>
          <w:rFonts w:asciiTheme="majorHAnsi" w:hAnsiTheme="majorHAnsi"/>
        </w:rPr>
        <w:t xml:space="preserve"> à l’impôt il n’y a pas de remboursement.</w:t>
      </w:r>
    </w:p>
    <w:p w14:paraId="3AB2D56B" w14:textId="77777777" w:rsidR="00BA744B" w:rsidRDefault="003A70C3" w:rsidP="00AB17D9">
      <w:pPr>
        <w:rPr>
          <w:rFonts w:asciiTheme="majorHAnsi" w:hAnsiTheme="majorHAnsi"/>
        </w:rPr>
      </w:pPr>
      <w:r w:rsidRPr="002D51CD">
        <w:rPr>
          <w:rFonts w:asciiTheme="majorHAnsi" w:hAnsiTheme="majorHAnsi"/>
        </w:rPr>
        <w:t xml:space="preserve">Crédit d’impôt : si un emploi à domicile, si le crédit d’impôt est supérieur à l’impôt il y a remboursement. </w:t>
      </w:r>
    </w:p>
    <w:p w14:paraId="7AA09ACF" w14:textId="79B240C9" w:rsidR="002D51CD" w:rsidRPr="00BA744B" w:rsidRDefault="002D51CD" w:rsidP="00BA744B">
      <w:pPr>
        <w:jc w:val="center"/>
        <w:rPr>
          <w:rFonts w:asciiTheme="majorHAnsi" w:hAnsiTheme="majorHAnsi"/>
          <w:color w:val="002060"/>
        </w:rPr>
      </w:pPr>
      <w:r w:rsidRPr="00BA744B">
        <w:rPr>
          <w:rFonts w:asciiTheme="majorHAnsi" w:hAnsiTheme="majorHAnsi"/>
          <w:color w:val="002060"/>
          <w:sz w:val="32"/>
        </w:rPr>
        <w:t>1</w:t>
      </w:r>
      <w:r w:rsidRPr="00BA744B">
        <w:rPr>
          <w:rFonts w:asciiTheme="majorHAnsi" w:hAnsiTheme="majorHAnsi"/>
          <w:color w:val="002060"/>
          <w:sz w:val="32"/>
          <w:vertAlign w:val="superscript"/>
        </w:rPr>
        <w:t>er</w:t>
      </w:r>
      <w:r w:rsidRPr="00BA744B">
        <w:rPr>
          <w:rFonts w:asciiTheme="majorHAnsi" w:hAnsiTheme="majorHAnsi"/>
          <w:color w:val="002060"/>
          <w:sz w:val="32"/>
        </w:rPr>
        <w:t xml:space="preserve"> partie impôt sur les revenus</w:t>
      </w:r>
    </w:p>
    <w:p w14:paraId="4291D3DE" w14:textId="77777777" w:rsidR="002D51CD" w:rsidRDefault="002D51CD" w:rsidP="00AB17D9">
      <w:pPr>
        <w:rPr>
          <w:rFonts w:asciiTheme="majorHAnsi" w:hAnsiTheme="majorHAnsi"/>
        </w:rPr>
      </w:pPr>
    </w:p>
    <w:p w14:paraId="2FE483B3" w14:textId="21092F19" w:rsidR="002D51CD" w:rsidRDefault="002D51CD" w:rsidP="00AB17D9">
      <w:pPr>
        <w:rPr>
          <w:rFonts w:asciiTheme="majorHAnsi" w:hAnsiTheme="majorHAnsi"/>
          <w:color w:val="FF0000"/>
          <w:sz w:val="22"/>
        </w:rPr>
      </w:pPr>
      <w:r>
        <w:rPr>
          <w:rFonts w:asciiTheme="majorHAnsi" w:hAnsiTheme="majorHAnsi"/>
          <w:color w:val="FF0000"/>
          <w:sz w:val="22"/>
        </w:rPr>
        <w:t>Titre 1 :</w:t>
      </w:r>
      <w:r w:rsidRPr="002D51CD">
        <w:rPr>
          <w:rFonts w:asciiTheme="majorHAnsi" w:hAnsiTheme="majorHAnsi"/>
          <w:color w:val="FF0000"/>
          <w:sz w:val="22"/>
        </w:rPr>
        <w:t xml:space="preserve"> les règles générales de détermination de l’IR :</w:t>
      </w:r>
    </w:p>
    <w:p w14:paraId="3BAFEBD3" w14:textId="77777777" w:rsidR="002D51CD" w:rsidRDefault="002D51CD" w:rsidP="00AB17D9">
      <w:pPr>
        <w:rPr>
          <w:rFonts w:asciiTheme="majorHAnsi" w:hAnsiTheme="majorHAnsi"/>
          <w:color w:val="FF0000"/>
          <w:sz w:val="22"/>
        </w:rPr>
      </w:pPr>
    </w:p>
    <w:p w14:paraId="786087CD" w14:textId="3AC711D0" w:rsidR="002D51CD" w:rsidRPr="008C7455" w:rsidRDefault="002D51CD" w:rsidP="008C7455">
      <w:pPr>
        <w:jc w:val="center"/>
        <w:rPr>
          <w:rFonts w:asciiTheme="majorHAnsi" w:hAnsiTheme="majorHAnsi"/>
          <w:sz w:val="28"/>
        </w:rPr>
      </w:pPr>
      <w:r w:rsidRPr="008C7455">
        <w:rPr>
          <w:rFonts w:asciiTheme="majorHAnsi" w:hAnsiTheme="majorHAnsi"/>
          <w:sz w:val="28"/>
        </w:rPr>
        <w:t>Chapitre 1 :</w:t>
      </w:r>
      <w:r w:rsidR="005E5A9C" w:rsidRPr="008C7455">
        <w:rPr>
          <w:rFonts w:asciiTheme="majorHAnsi" w:hAnsiTheme="majorHAnsi"/>
          <w:sz w:val="28"/>
        </w:rPr>
        <w:t xml:space="preserve"> le champ d’application de l’Ir :</w:t>
      </w:r>
    </w:p>
    <w:p w14:paraId="7F2807BE" w14:textId="77777777" w:rsidR="005E5A9C" w:rsidRDefault="005E5A9C" w:rsidP="00AB17D9">
      <w:pPr>
        <w:rPr>
          <w:rFonts w:asciiTheme="majorHAnsi" w:hAnsiTheme="majorHAnsi"/>
          <w:sz w:val="22"/>
        </w:rPr>
      </w:pPr>
    </w:p>
    <w:p w14:paraId="3DBDFCE2" w14:textId="0E63D5E5" w:rsidR="005E5A9C" w:rsidRDefault="005E5A9C" w:rsidP="008C7455">
      <w:pPr>
        <w:jc w:val="both"/>
        <w:rPr>
          <w:rFonts w:asciiTheme="majorHAnsi" w:hAnsiTheme="majorHAnsi"/>
          <w:sz w:val="22"/>
        </w:rPr>
      </w:pPr>
      <w:r>
        <w:rPr>
          <w:rFonts w:asciiTheme="majorHAnsi" w:hAnsiTheme="majorHAnsi"/>
          <w:sz w:val="22"/>
        </w:rPr>
        <w:lastRenderedPageBreak/>
        <w:t>L’IR va frapper obligatoirement les personnes physiques. Il faut déterminer si elles résident en France.</w:t>
      </w:r>
    </w:p>
    <w:p w14:paraId="2A181048" w14:textId="77777777" w:rsidR="005E5A9C" w:rsidRDefault="005E5A9C" w:rsidP="008C7455">
      <w:pPr>
        <w:jc w:val="both"/>
        <w:rPr>
          <w:rFonts w:asciiTheme="majorHAnsi" w:hAnsiTheme="majorHAnsi"/>
          <w:sz w:val="22"/>
        </w:rPr>
      </w:pPr>
    </w:p>
    <w:p w14:paraId="42015B07" w14:textId="6AE85C9C" w:rsidR="005E5A9C" w:rsidRPr="00BD3203" w:rsidRDefault="00BD3203" w:rsidP="008C7455">
      <w:pPr>
        <w:jc w:val="both"/>
        <w:rPr>
          <w:rFonts w:asciiTheme="majorHAnsi" w:hAnsiTheme="majorHAnsi"/>
          <w:color w:val="FF0000"/>
          <w:sz w:val="22"/>
          <w:u w:val="single"/>
        </w:rPr>
      </w:pPr>
      <w:r w:rsidRPr="00BD3203">
        <w:rPr>
          <w:rFonts w:asciiTheme="majorHAnsi" w:hAnsiTheme="majorHAnsi"/>
          <w:color w:val="FF0000"/>
          <w:sz w:val="22"/>
          <w:u w:val="single"/>
        </w:rPr>
        <w:t>I)</w:t>
      </w:r>
      <w:r>
        <w:rPr>
          <w:rFonts w:asciiTheme="majorHAnsi" w:hAnsiTheme="majorHAnsi"/>
          <w:color w:val="FF0000"/>
          <w:sz w:val="22"/>
          <w:u w:val="single"/>
        </w:rPr>
        <w:t xml:space="preserve"> </w:t>
      </w:r>
      <w:r w:rsidR="005E5A9C" w:rsidRPr="00BD3203">
        <w:rPr>
          <w:rFonts w:asciiTheme="majorHAnsi" w:hAnsiTheme="majorHAnsi"/>
          <w:color w:val="FF0000"/>
          <w:sz w:val="22"/>
          <w:u w:val="single"/>
        </w:rPr>
        <w:t>Les personnes concernées :</w:t>
      </w:r>
    </w:p>
    <w:p w14:paraId="2AA04CBA" w14:textId="77777777" w:rsidR="00BD3203" w:rsidRPr="005E5A9C" w:rsidRDefault="00BD3203" w:rsidP="008C7455">
      <w:pPr>
        <w:jc w:val="both"/>
        <w:rPr>
          <w:rFonts w:asciiTheme="majorHAnsi" w:hAnsiTheme="majorHAnsi"/>
          <w:sz w:val="22"/>
          <w:u w:val="single"/>
        </w:rPr>
      </w:pPr>
    </w:p>
    <w:p w14:paraId="138706E2" w14:textId="303C6516" w:rsidR="005E5A9C" w:rsidRDefault="005E5A9C" w:rsidP="008C7455">
      <w:pPr>
        <w:jc w:val="both"/>
        <w:rPr>
          <w:rFonts w:asciiTheme="majorHAnsi" w:hAnsiTheme="majorHAnsi"/>
          <w:sz w:val="22"/>
        </w:rPr>
      </w:pPr>
      <w:r>
        <w:rPr>
          <w:rFonts w:asciiTheme="majorHAnsi" w:hAnsiTheme="majorHAnsi"/>
          <w:sz w:val="22"/>
        </w:rPr>
        <w:t xml:space="preserve">Son exclusivement imposables les personnes physique et ce quel que soit leur nationalité. </w:t>
      </w:r>
    </w:p>
    <w:p w14:paraId="1E892B7F" w14:textId="4FA936D8" w:rsidR="005E5A9C" w:rsidRDefault="005E5A9C" w:rsidP="008C7455">
      <w:pPr>
        <w:pStyle w:val="ListParagraph"/>
        <w:numPr>
          <w:ilvl w:val="0"/>
          <w:numId w:val="35"/>
        </w:numPr>
        <w:jc w:val="both"/>
        <w:rPr>
          <w:rFonts w:asciiTheme="majorHAnsi" w:hAnsiTheme="majorHAnsi"/>
          <w:sz w:val="22"/>
        </w:rPr>
      </w:pPr>
      <w:r w:rsidRPr="005E5A9C">
        <w:rPr>
          <w:rFonts w:asciiTheme="majorHAnsi" w:hAnsiTheme="majorHAnsi"/>
          <w:sz w:val="22"/>
        </w:rPr>
        <w:t xml:space="preserve">Soit </w:t>
      </w:r>
      <w:r>
        <w:rPr>
          <w:rFonts w:asciiTheme="majorHAnsi" w:hAnsiTheme="majorHAnsi"/>
          <w:sz w:val="22"/>
        </w:rPr>
        <w:t>p</w:t>
      </w:r>
      <w:r w:rsidRPr="005E5A9C">
        <w:rPr>
          <w:rFonts w:asciiTheme="majorHAnsi" w:hAnsiTheme="majorHAnsi"/>
          <w:sz w:val="22"/>
        </w:rPr>
        <w:t>arce qu’elles sont exploitante de leur entreprise individuel soit parce qu’elles sont salariés</w:t>
      </w:r>
      <w:r>
        <w:rPr>
          <w:rFonts w:asciiTheme="majorHAnsi" w:hAnsiTheme="majorHAnsi"/>
          <w:sz w:val="22"/>
        </w:rPr>
        <w:t>.</w:t>
      </w:r>
    </w:p>
    <w:p w14:paraId="7D4A94F0" w14:textId="4FFC27BA" w:rsidR="005E5A9C" w:rsidRDefault="005E5A9C" w:rsidP="008C7455">
      <w:pPr>
        <w:pStyle w:val="ListParagraph"/>
        <w:numPr>
          <w:ilvl w:val="0"/>
          <w:numId w:val="35"/>
        </w:numPr>
        <w:jc w:val="both"/>
        <w:rPr>
          <w:rFonts w:asciiTheme="majorHAnsi" w:hAnsiTheme="majorHAnsi"/>
          <w:sz w:val="22"/>
        </w:rPr>
      </w:pPr>
      <w:r w:rsidRPr="005E5A9C">
        <w:rPr>
          <w:rFonts w:asciiTheme="majorHAnsi" w:hAnsiTheme="majorHAnsi"/>
          <w:sz w:val="22"/>
        </w:rPr>
        <w:t xml:space="preserve"> </w:t>
      </w:r>
      <w:r>
        <w:rPr>
          <w:rFonts w:asciiTheme="majorHAnsi" w:hAnsiTheme="majorHAnsi"/>
          <w:sz w:val="22"/>
        </w:rPr>
        <w:t>s</w:t>
      </w:r>
      <w:r w:rsidRPr="005E5A9C">
        <w:rPr>
          <w:rFonts w:asciiTheme="majorHAnsi" w:hAnsiTheme="majorHAnsi"/>
          <w:sz w:val="22"/>
        </w:rPr>
        <w:t>oi</w:t>
      </w:r>
      <w:r w:rsidR="008C7455">
        <w:rPr>
          <w:rFonts w:asciiTheme="majorHAnsi" w:hAnsiTheme="majorHAnsi"/>
          <w:sz w:val="22"/>
        </w:rPr>
        <w:t>t</w:t>
      </w:r>
      <w:r>
        <w:rPr>
          <w:rFonts w:asciiTheme="majorHAnsi" w:hAnsiTheme="majorHAnsi"/>
          <w:sz w:val="22"/>
        </w:rPr>
        <w:t xml:space="preserve"> si elles ont un revenu du patrimoine</w:t>
      </w:r>
    </w:p>
    <w:p w14:paraId="3E1CB47F" w14:textId="7BFC9CBB" w:rsidR="005E5A9C" w:rsidRDefault="005E5A9C" w:rsidP="008C7455">
      <w:pPr>
        <w:pStyle w:val="ListParagraph"/>
        <w:numPr>
          <w:ilvl w:val="0"/>
          <w:numId w:val="35"/>
        </w:numPr>
        <w:jc w:val="both"/>
        <w:rPr>
          <w:rFonts w:asciiTheme="majorHAnsi" w:hAnsiTheme="majorHAnsi"/>
          <w:sz w:val="22"/>
        </w:rPr>
      </w:pPr>
      <w:r>
        <w:rPr>
          <w:rFonts w:asciiTheme="majorHAnsi" w:hAnsiTheme="majorHAnsi"/>
          <w:sz w:val="22"/>
        </w:rPr>
        <w:t xml:space="preserve">Soit parce que les personnes physiques qui tirent les revenus sont </w:t>
      </w:r>
      <w:r w:rsidR="008C7455">
        <w:rPr>
          <w:rFonts w:asciiTheme="majorHAnsi" w:hAnsiTheme="majorHAnsi"/>
          <w:sz w:val="22"/>
        </w:rPr>
        <w:t>associées</w:t>
      </w:r>
      <w:r>
        <w:rPr>
          <w:rFonts w:asciiTheme="majorHAnsi" w:hAnsiTheme="majorHAnsi"/>
          <w:sz w:val="22"/>
        </w:rPr>
        <w:t xml:space="preserve"> </w:t>
      </w:r>
      <w:r w:rsidR="008C7455">
        <w:rPr>
          <w:rFonts w:asciiTheme="majorHAnsi" w:hAnsiTheme="majorHAnsi"/>
          <w:sz w:val="22"/>
        </w:rPr>
        <w:t>des sociétés</w:t>
      </w:r>
      <w:r>
        <w:rPr>
          <w:rFonts w:asciiTheme="majorHAnsi" w:hAnsiTheme="majorHAnsi"/>
          <w:sz w:val="22"/>
        </w:rPr>
        <w:t xml:space="preserve"> de personnes.</w:t>
      </w:r>
    </w:p>
    <w:p w14:paraId="178CEBE8" w14:textId="77777777" w:rsidR="008C7455" w:rsidRDefault="008C7455" w:rsidP="008C7455">
      <w:pPr>
        <w:pStyle w:val="ListParagraph"/>
        <w:ind w:left="1068"/>
        <w:jc w:val="both"/>
        <w:rPr>
          <w:rFonts w:asciiTheme="majorHAnsi" w:hAnsiTheme="majorHAnsi"/>
          <w:sz w:val="22"/>
        </w:rPr>
      </w:pPr>
    </w:p>
    <w:p w14:paraId="20C35D58" w14:textId="5FE9EDFB" w:rsidR="005E5A9C" w:rsidRDefault="005E5A9C" w:rsidP="008C7455">
      <w:pPr>
        <w:jc w:val="both"/>
        <w:rPr>
          <w:rFonts w:asciiTheme="majorHAnsi" w:hAnsiTheme="majorHAnsi"/>
          <w:sz w:val="22"/>
        </w:rPr>
      </w:pPr>
      <w:r>
        <w:rPr>
          <w:rFonts w:asciiTheme="majorHAnsi" w:hAnsiTheme="majorHAnsi"/>
          <w:sz w:val="22"/>
        </w:rPr>
        <w:t xml:space="preserve">Ces </w:t>
      </w:r>
      <w:r w:rsidR="008C7455">
        <w:rPr>
          <w:rFonts w:asciiTheme="majorHAnsi" w:hAnsiTheme="majorHAnsi"/>
          <w:sz w:val="22"/>
        </w:rPr>
        <w:t>soc</w:t>
      </w:r>
      <w:r>
        <w:rPr>
          <w:rFonts w:asciiTheme="majorHAnsi" w:hAnsiTheme="majorHAnsi"/>
          <w:sz w:val="22"/>
        </w:rPr>
        <w:t>iété</w:t>
      </w:r>
      <w:r w:rsidR="008C7455">
        <w:rPr>
          <w:rFonts w:asciiTheme="majorHAnsi" w:hAnsiTheme="majorHAnsi"/>
          <w:sz w:val="22"/>
        </w:rPr>
        <w:t>s</w:t>
      </w:r>
      <w:r>
        <w:rPr>
          <w:rFonts w:asciiTheme="majorHAnsi" w:hAnsiTheme="majorHAnsi"/>
          <w:sz w:val="22"/>
        </w:rPr>
        <w:t xml:space="preserve"> de personne ne sont pas </w:t>
      </w:r>
      <w:r w:rsidR="008C7455">
        <w:rPr>
          <w:rFonts w:asciiTheme="majorHAnsi" w:hAnsiTheme="majorHAnsi"/>
          <w:sz w:val="22"/>
        </w:rPr>
        <w:t>imposées</w:t>
      </w:r>
      <w:r>
        <w:rPr>
          <w:rFonts w:asciiTheme="majorHAnsi" w:hAnsiTheme="majorHAnsi"/>
          <w:sz w:val="22"/>
        </w:rPr>
        <w:t xml:space="preserve"> directement. C’est l’associé qui va l’être. </w:t>
      </w:r>
    </w:p>
    <w:p w14:paraId="2C5B9BDD" w14:textId="77777777" w:rsidR="008C7455" w:rsidRDefault="008C7455" w:rsidP="008C7455">
      <w:pPr>
        <w:jc w:val="both"/>
        <w:rPr>
          <w:rFonts w:asciiTheme="majorHAnsi" w:hAnsiTheme="majorHAnsi"/>
          <w:sz w:val="22"/>
        </w:rPr>
      </w:pPr>
    </w:p>
    <w:p w14:paraId="4A177B20" w14:textId="4EF1AE07" w:rsidR="008C7455" w:rsidRPr="008C7455" w:rsidRDefault="008C7455" w:rsidP="008C7455">
      <w:pPr>
        <w:jc w:val="both"/>
        <w:rPr>
          <w:rFonts w:asciiTheme="majorHAnsi" w:hAnsiTheme="majorHAnsi"/>
          <w:sz w:val="22"/>
          <w:u w:val="single"/>
        </w:rPr>
      </w:pPr>
      <w:r w:rsidRPr="008C7455">
        <w:rPr>
          <w:rFonts w:asciiTheme="majorHAnsi" w:hAnsiTheme="majorHAnsi"/>
          <w:sz w:val="22"/>
          <w:u w:val="single"/>
        </w:rPr>
        <w:t>Les personnes physiques qui constituent un foyer fiscal :</w:t>
      </w:r>
    </w:p>
    <w:p w14:paraId="1DCE8C70" w14:textId="0B804F65" w:rsidR="008C7455" w:rsidRDefault="008C7455" w:rsidP="008C7455">
      <w:pPr>
        <w:pStyle w:val="ListParagraph"/>
        <w:numPr>
          <w:ilvl w:val="0"/>
          <w:numId w:val="35"/>
        </w:numPr>
        <w:jc w:val="both"/>
        <w:rPr>
          <w:rFonts w:asciiTheme="majorHAnsi" w:hAnsiTheme="majorHAnsi"/>
          <w:sz w:val="22"/>
        </w:rPr>
      </w:pPr>
      <w:r w:rsidRPr="008C7455">
        <w:rPr>
          <w:rFonts w:asciiTheme="majorHAnsi" w:hAnsiTheme="majorHAnsi"/>
          <w:sz w:val="22"/>
        </w:rPr>
        <w:t xml:space="preserve">le foyer peut être constitué qu’une </w:t>
      </w:r>
      <w:r>
        <w:rPr>
          <w:rFonts w:asciiTheme="majorHAnsi" w:hAnsiTheme="majorHAnsi"/>
          <w:sz w:val="22"/>
        </w:rPr>
        <w:t>personne seule qui a un revenu.</w:t>
      </w:r>
    </w:p>
    <w:p w14:paraId="2D3A9A9F" w14:textId="75FE2AC0" w:rsidR="008C7455" w:rsidRDefault="008C7455" w:rsidP="008C7455">
      <w:pPr>
        <w:pStyle w:val="ListParagraph"/>
        <w:numPr>
          <w:ilvl w:val="0"/>
          <w:numId w:val="35"/>
        </w:numPr>
        <w:jc w:val="both"/>
        <w:rPr>
          <w:rFonts w:asciiTheme="majorHAnsi" w:hAnsiTheme="majorHAnsi"/>
          <w:sz w:val="22"/>
        </w:rPr>
      </w:pPr>
      <w:r w:rsidRPr="008C7455">
        <w:rPr>
          <w:rFonts w:asciiTheme="majorHAnsi" w:hAnsiTheme="majorHAnsi"/>
          <w:sz w:val="22"/>
        </w:rPr>
        <w:t>un couple marié dans ce cas les revenus seront calculé sur la somme des deux salaires (il y a une solidarité de paiement).</w:t>
      </w:r>
    </w:p>
    <w:p w14:paraId="5177336B" w14:textId="596E8E19" w:rsidR="008C7455" w:rsidRDefault="008C7455" w:rsidP="008C7455">
      <w:pPr>
        <w:pStyle w:val="ListParagraph"/>
        <w:numPr>
          <w:ilvl w:val="0"/>
          <w:numId w:val="35"/>
        </w:numPr>
        <w:jc w:val="both"/>
        <w:rPr>
          <w:rFonts w:asciiTheme="majorHAnsi" w:hAnsiTheme="majorHAnsi"/>
          <w:sz w:val="22"/>
        </w:rPr>
      </w:pPr>
      <w:r w:rsidRPr="008C7455">
        <w:rPr>
          <w:rFonts w:asciiTheme="majorHAnsi" w:hAnsiTheme="majorHAnsi"/>
          <w:sz w:val="22"/>
        </w:rPr>
        <w:t xml:space="preserve"> P</w:t>
      </w:r>
      <w:r>
        <w:rPr>
          <w:rFonts w:asciiTheme="majorHAnsi" w:hAnsiTheme="majorHAnsi"/>
          <w:sz w:val="22"/>
        </w:rPr>
        <w:t xml:space="preserve">ersonne </w:t>
      </w:r>
      <w:r w:rsidRPr="008C7455">
        <w:rPr>
          <w:rFonts w:asciiTheme="majorHAnsi" w:hAnsiTheme="majorHAnsi"/>
          <w:sz w:val="22"/>
        </w:rPr>
        <w:t xml:space="preserve"> pacsé</w:t>
      </w:r>
      <w:r>
        <w:rPr>
          <w:rFonts w:asciiTheme="majorHAnsi" w:hAnsiTheme="majorHAnsi"/>
          <w:sz w:val="22"/>
        </w:rPr>
        <w:t>.</w:t>
      </w:r>
    </w:p>
    <w:p w14:paraId="68F0DAC2" w14:textId="77777777" w:rsidR="002D26DB" w:rsidRDefault="002D26DB" w:rsidP="002D26DB">
      <w:pPr>
        <w:jc w:val="both"/>
        <w:rPr>
          <w:rFonts w:asciiTheme="majorHAnsi" w:hAnsiTheme="majorHAnsi"/>
          <w:sz w:val="22"/>
        </w:rPr>
      </w:pPr>
    </w:p>
    <w:p w14:paraId="405F3877" w14:textId="1EAF3395" w:rsidR="002D26DB" w:rsidRDefault="002D26DB" w:rsidP="002D26DB">
      <w:pPr>
        <w:jc w:val="both"/>
        <w:rPr>
          <w:rFonts w:asciiTheme="majorHAnsi" w:hAnsiTheme="majorHAnsi"/>
          <w:sz w:val="22"/>
        </w:rPr>
      </w:pPr>
      <w:r>
        <w:rPr>
          <w:rFonts w:asciiTheme="majorHAnsi" w:hAnsiTheme="majorHAnsi"/>
          <w:sz w:val="22"/>
        </w:rPr>
        <w:t xml:space="preserve">Quand 2 personnes se marié l’année du mariage ils font une déclaration commune. Sauf si ils optent pour une déclaration séparément. Egalement l’année du décès d’un des conjoints, la déclaration doit comporter les deux déclarations fiscales. </w:t>
      </w:r>
    </w:p>
    <w:p w14:paraId="23C519A7" w14:textId="77777777" w:rsidR="002F1EAE" w:rsidRDefault="002F1EAE" w:rsidP="002D26DB">
      <w:pPr>
        <w:jc w:val="both"/>
        <w:rPr>
          <w:rFonts w:asciiTheme="majorHAnsi" w:hAnsiTheme="majorHAnsi"/>
          <w:sz w:val="22"/>
        </w:rPr>
      </w:pPr>
    </w:p>
    <w:p w14:paraId="5B75DD14" w14:textId="56AC022B" w:rsidR="002F1EAE" w:rsidRDefault="002F1EAE" w:rsidP="002D26DB">
      <w:pPr>
        <w:jc w:val="both"/>
        <w:rPr>
          <w:rFonts w:asciiTheme="majorHAnsi" w:hAnsiTheme="majorHAnsi"/>
          <w:sz w:val="22"/>
        </w:rPr>
      </w:pPr>
      <w:r>
        <w:rPr>
          <w:rFonts w:asciiTheme="majorHAnsi" w:hAnsiTheme="majorHAnsi"/>
          <w:sz w:val="22"/>
        </w:rPr>
        <w:t>Dans le foyer fiscale est également présent les enfant du couple, enfant mineur (sauf si un revenu</w:t>
      </w:r>
      <w:proofErr w:type="gramStart"/>
      <w:r>
        <w:rPr>
          <w:rFonts w:asciiTheme="majorHAnsi" w:hAnsiTheme="majorHAnsi"/>
          <w:sz w:val="22"/>
        </w:rPr>
        <w:t>) ,</w:t>
      </w:r>
      <w:proofErr w:type="gramEnd"/>
      <w:r>
        <w:rPr>
          <w:rFonts w:asciiTheme="majorHAnsi" w:hAnsiTheme="majorHAnsi"/>
          <w:sz w:val="22"/>
        </w:rPr>
        <w:t xml:space="preserve"> les enfant peuvent faire partie du foyer fiscale jusque 21 sans condition, et jusque 25 si il continue ses études. </w:t>
      </w:r>
    </w:p>
    <w:p w14:paraId="1885EF5B" w14:textId="77777777" w:rsidR="00BD3203" w:rsidRDefault="00BD3203" w:rsidP="002D26DB">
      <w:pPr>
        <w:jc w:val="both"/>
        <w:rPr>
          <w:rFonts w:asciiTheme="majorHAnsi" w:hAnsiTheme="majorHAnsi"/>
          <w:sz w:val="22"/>
        </w:rPr>
      </w:pPr>
    </w:p>
    <w:p w14:paraId="66BEB106" w14:textId="5A547694" w:rsidR="00BD3203" w:rsidRDefault="00BD3203" w:rsidP="002D26DB">
      <w:pPr>
        <w:jc w:val="both"/>
        <w:rPr>
          <w:rFonts w:asciiTheme="majorHAnsi" w:hAnsiTheme="majorHAnsi"/>
          <w:sz w:val="22"/>
        </w:rPr>
      </w:pPr>
      <w:r>
        <w:rPr>
          <w:rFonts w:asciiTheme="majorHAnsi" w:hAnsiTheme="majorHAnsi"/>
          <w:sz w:val="22"/>
        </w:rPr>
        <w:t xml:space="preserve">Les personnes exonérées : </w:t>
      </w:r>
    </w:p>
    <w:p w14:paraId="653C3632" w14:textId="441221D7" w:rsidR="00BD3203" w:rsidRDefault="00BD3203" w:rsidP="00BD3203">
      <w:pPr>
        <w:pStyle w:val="ListParagraph"/>
        <w:numPr>
          <w:ilvl w:val="0"/>
          <w:numId w:val="35"/>
        </w:numPr>
        <w:jc w:val="both"/>
        <w:rPr>
          <w:rFonts w:asciiTheme="majorHAnsi" w:hAnsiTheme="majorHAnsi"/>
          <w:sz w:val="22"/>
        </w:rPr>
      </w:pPr>
      <w:r>
        <w:rPr>
          <w:rFonts w:asciiTheme="majorHAnsi" w:hAnsiTheme="majorHAnsi"/>
          <w:sz w:val="22"/>
        </w:rPr>
        <w:t>Personne qui ont des revenu modeste -  de 8000/ an</w:t>
      </w:r>
    </w:p>
    <w:p w14:paraId="4382AB28" w14:textId="26B50765" w:rsidR="00BD3203" w:rsidRDefault="00BD3203" w:rsidP="00BD3203">
      <w:pPr>
        <w:pStyle w:val="ListParagraph"/>
        <w:numPr>
          <w:ilvl w:val="0"/>
          <w:numId w:val="35"/>
        </w:numPr>
        <w:jc w:val="both"/>
        <w:rPr>
          <w:rFonts w:asciiTheme="majorHAnsi" w:hAnsiTheme="majorHAnsi"/>
          <w:sz w:val="22"/>
        </w:rPr>
      </w:pPr>
      <w:r>
        <w:rPr>
          <w:rFonts w:asciiTheme="majorHAnsi" w:hAnsiTheme="majorHAnsi"/>
          <w:sz w:val="22"/>
        </w:rPr>
        <w:t xml:space="preserve">Les agents diplomatiques </w:t>
      </w:r>
    </w:p>
    <w:p w14:paraId="09E9679D" w14:textId="77777777" w:rsidR="00BD3203" w:rsidRPr="00BD3203" w:rsidRDefault="00BD3203" w:rsidP="00BD3203">
      <w:pPr>
        <w:pStyle w:val="ListParagraph"/>
        <w:numPr>
          <w:ilvl w:val="0"/>
          <w:numId w:val="35"/>
        </w:numPr>
        <w:jc w:val="both"/>
        <w:rPr>
          <w:rFonts w:asciiTheme="majorHAnsi" w:hAnsiTheme="majorHAnsi"/>
          <w:sz w:val="22"/>
        </w:rPr>
      </w:pPr>
    </w:p>
    <w:p w14:paraId="3D0D1B7E" w14:textId="77777777" w:rsidR="00BD3203" w:rsidRDefault="00BD3203" w:rsidP="00BD3203">
      <w:pPr>
        <w:jc w:val="both"/>
        <w:rPr>
          <w:rFonts w:asciiTheme="majorHAnsi" w:hAnsiTheme="majorHAnsi"/>
          <w:sz w:val="22"/>
        </w:rPr>
      </w:pPr>
    </w:p>
    <w:p w14:paraId="015F1F31" w14:textId="77777777" w:rsidR="00BD3203" w:rsidRDefault="00BD3203" w:rsidP="00BD3203">
      <w:pPr>
        <w:jc w:val="both"/>
        <w:rPr>
          <w:rFonts w:asciiTheme="majorHAnsi" w:hAnsiTheme="majorHAnsi"/>
          <w:sz w:val="22"/>
        </w:rPr>
      </w:pPr>
    </w:p>
    <w:p w14:paraId="393C4343" w14:textId="627B1240" w:rsidR="00BD3203" w:rsidRPr="00354367" w:rsidRDefault="00BD3203" w:rsidP="00BD3203">
      <w:pPr>
        <w:jc w:val="both"/>
        <w:rPr>
          <w:rFonts w:asciiTheme="majorHAnsi" w:hAnsiTheme="majorHAnsi"/>
          <w:color w:val="FF0000"/>
          <w:sz w:val="22"/>
        </w:rPr>
      </w:pPr>
      <w:r w:rsidRPr="00354367">
        <w:rPr>
          <w:rFonts w:asciiTheme="majorHAnsi" w:hAnsiTheme="majorHAnsi"/>
          <w:color w:val="FF0000"/>
          <w:sz w:val="22"/>
        </w:rPr>
        <w:t xml:space="preserve">II) </w:t>
      </w:r>
      <w:r w:rsidR="00354367" w:rsidRPr="00354367">
        <w:rPr>
          <w:rFonts w:asciiTheme="majorHAnsi" w:hAnsiTheme="majorHAnsi"/>
          <w:color w:val="FF0000"/>
          <w:sz w:val="22"/>
        </w:rPr>
        <w:t>condition géographique</w:t>
      </w:r>
      <w:r w:rsidR="00305E2E">
        <w:rPr>
          <w:rFonts w:asciiTheme="majorHAnsi" w:hAnsiTheme="majorHAnsi"/>
          <w:color w:val="FF0000"/>
          <w:sz w:val="22"/>
        </w:rPr>
        <w:t>,</w:t>
      </w:r>
      <w:r w:rsidR="00354367" w:rsidRPr="00354367">
        <w:rPr>
          <w:rFonts w:asciiTheme="majorHAnsi" w:hAnsiTheme="majorHAnsi"/>
          <w:color w:val="FF0000"/>
          <w:sz w:val="22"/>
        </w:rPr>
        <w:t> </w:t>
      </w:r>
      <w:r w:rsidR="00305E2E">
        <w:rPr>
          <w:rFonts w:asciiTheme="majorHAnsi" w:hAnsiTheme="majorHAnsi"/>
          <w:color w:val="FF0000"/>
          <w:sz w:val="22"/>
        </w:rPr>
        <w:t>domicile fiscal</w:t>
      </w:r>
      <w:r w:rsidR="00354367" w:rsidRPr="00354367">
        <w:rPr>
          <w:rFonts w:asciiTheme="majorHAnsi" w:hAnsiTheme="majorHAnsi"/>
          <w:color w:val="FF0000"/>
          <w:sz w:val="22"/>
        </w:rPr>
        <w:t xml:space="preserve">: </w:t>
      </w:r>
    </w:p>
    <w:p w14:paraId="28821F94" w14:textId="77777777" w:rsidR="00D76075" w:rsidRDefault="00D76075" w:rsidP="00BD3203">
      <w:pPr>
        <w:jc w:val="both"/>
        <w:rPr>
          <w:rFonts w:asciiTheme="majorHAnsi" w:hAnsiTheme="majorHAnsi"/>
          <w:sz w:val="22"/>
        </w:rPr>
      </w:pPr>
    </w:p>
    <w:p w14:paraId="27C46733" w14:textId="33AAE1C1" w:rsidR="00D76075" w:rsidRDefault="00D76075" w:rsidP="00D76075">
      <w:pPr>
        <w:jc w:val="both"/>
        <w:rPr>
          <w:rFonts w:asciiTheme="majorHAnsi" w:hAnsiTheme="majorHAnsi"/>
          <w:sz w:val="22"/>
        </w:rPr>
      </w:pPr>
      <w:r>
        <w:rPr>
          <w:rFonts w:asciiTheme="majorHAnsi" w:hAnsiTheme="majorHAnsi"/>
          <w:sz w:val="22"/>
        </w:rPr>
        <w:t>On distingue les personnes qui domicilient en France des autres :</w:t>
      </w:r>
    </w:p>
    <w:p w14:paraId="5FB9E3BE" w14:textId="0F1E5D51" w:rsidR="00D76075" w:rsidRPr="00D76075" w:rsidRDefault="00D76075" w:rsidP="00D76075">
      <w:pPr>
        <w:jc w:val="both"/>
        <w:rPr>
          <w:rFonts w:asciiTheme="majorHAnsi" w:hAnsiTheme="majorHAnsi"/>
          <w:sz w:val="22"/>
        </w:rPr>
      </w:pPr>
      <w:r>
        <w:rPr>
          <w:rFonts w:asciiTheme="majorHAnsi" w:hAnsiTheme="majorHAnsi"/>
          <w:sz w:val="22"/>
        </w:rPr>
        <w:t xml:space="preserve">Pour les personnes qui résident en France : il faut être résident plus de 183 jour par an. </w:t>
      </w:r>
    </w:p>
    <w:p w14:paraId="23023BFF" w14:textId="77777777" w:rsidR="00D76075" w:rsidRDefault="00D76075" w:rsidP="00BD3203">
      <w:pPr>
        <w:jc w:val="both"/>
        <w:rPr>
          <w:rFonts w:asciiTheme="majorHAnsi" w:hAnsiTheme="majorHAnsi"/>
          <w:sz w:val="22"/>
        </w:rPr>
      </w:pPr>
    </w:p>
    <w:p w14:paraId="1AEE9AE2" w14:textId="036BF6FF" w:rsidR="00D76075" w:rsidRDefault="00D76075" w:rsidP="00BD3203">
      <w:pPr>
        <w:jc w:val="both"/>
        <w:rPr>
          <w:rFonts w:asciiTheme="majorHAnsi" w:hAnsiTheme="majorHAnsi"/>
          <w:sz w:val="22"/>
        </w:rPr>
      </w:pPr>
      <w:r>
        <w:rPr>
          <w:rFonts w:asciiTheme="majorHAnsi" w:hAnsiTheme="majorHAnsi"/>
          <w:sz w:val="22"/>
        </w:rPr>
        <w:t>4 critères pour être considéré comme ressortissent français :</w:t>
      </w:r>
    </w:p>
    <w:p w14:paraId="0C2ED588" w14:textId="04DBBF73" w:rsidR="00D76075" w:rsidRDefault="00D76075" w:rsidP="00D76075">
      <w:pPr>
        <w:pStyle w:val="ListParagraph"/>
        <w:numPr>
          <w:ilvl w:val="0"/>
          <w:numId w:val="35"/>
        </w:numPr>
        <w:jc w:val="both"/>
        <w:rPr>
          <w:rFonts w:asciiTheme="majorHAnsi" w:hAnsiTheme="majorHAnsi"/>
          <w:sz w:val="22"/>
        </w:rPr>
      </w:pPr>
      <w:r>
        <w:rPr>
          <w:rFonts w:asciiTheme="majorHAnsi" w:hAnsiTheme="majorHAnsi"/>
          <w:sz w:val="22"/>
        </w:rPr>
        <w:t xml:space="preserve">La notion de foyer, lieu d’habitation de la famille (femme et enfant dans le même lieu). Si foyer en France je suis résident fiscal français. </w:t>
      </w:r>
      <w:r w:rsidR="003D73B2">
        <w:rPr>
          <w:rFonts w:asciiTheme="majorHAnsi" w:hAnsiTheme="majorHAnsi"/>
          <w:sz w:val="22"/>
        </w:rPr>
        <w:t>Lieu d’habitation permanent.</w:t>
      </w:r>
    </w:p>
    <w:p w14:paraId="4BD3511E" w14:textId="4A54D11D" w:rsidR="003D73B2" w:rsidRDefault="003D73B2" w:rsidP="00D76075">
      <w:pPr>
        <w:pStyle w:val="ListParagraph"/>
        <w:numPr>
          <w:ilvl w:val="0"/>
          <w:numId w:val="35"/>
        </w:numPr>
        <w:jc w:val="both"/>
        <w:rPr>
          <w:rFonts w:asciiTheme="majorHAnsi" w:hAnsiTheme="majorHAnsi"/>
          <w:sz w:val="22"/>
        </w:rPr>
      </w:pPr>
      <w:r>
        <w:rPr>
          <w:rFonts w:asciiTheme="majorHAnsi" w:hAnsiTheme="majorHAnsi"/>
          <w:sz w:val="22"/>
        </w:rPr>
        <w:t xml:space="preserve">Lieu de séjour principal plus de 183 jours en France ou – de 183 jours par an (quel que soit les conditions de résidence (hôtel)). </w:t>
      </w:r>
    </w:p>
    <w:p w14:paraId="7CAD2C00" w14:textId="14C71175" w:rsidR="00354367" w:rsidRDefault="00354367" w:rsidP="00D76075">
      <w:pPr>
        <w:pStyle w:val="ListParagraph"/>
        <w:numPr>
          <w:ilvl w:val="0"/>
          <w:numId w:val="35"/>
        </w:numPr>
        <w:jc w:val="both"/>
        <w:rPr>
          <w:rFonts w:asciiTheme="majorHAnsi" w:hAnsiTheme="majorHAnsi"/>
          <w:sz w:val="22"/>
        </w:rPr>
      </w:pPr>
      <w:r>
        <w:rPr>
          <w:rFonts w:asciiTheme="majorHAnsi" w:hAnsiTheme="majorHAnsi"/>
          <w:sz w:val="22"/>
        </w:rPr>
        <w:t>Ou est exercée l’activité professionnelle, (ex : habite de l’étranger mais chef d’entreprise en France, donc ils seront considéré comme des ressortissent français est paierons leur impôt en France.)</w:t>
      </w:r>
    </w:p>
    <w:p w14:paraId="110BA4B5" w14:textId="212DF9D2" w:rsidR="00354367" w:rsidRDefault="00354367" w:rsidP="00D76075">
      <w:pPr>
        <w:pStyle w:val="ListParagraph"/>
        <w:numPr>
          <w:ilvl w:val="0"/>
          <w:numId w:val="35"/>
        </w:numPr>
        <w:jc w:val="both"/>
        <w:rPr>
          <w:rFonts w:asciiTheme="majorHAnsi" w:hAnsiTheme="majorHAnsi"/>
          <w:sz w:val="22"/>
        </w:rPr>
      </w:pPr>
      <w:r>
        <w:rPr>
          <w:rFonts w:asciiTheme="majorHAnsi" w:hAnsiTheme="majorHAnsi"/>
          <w:sz w:val="22"/>
        </w:rPr>
        <w:t>Centre des intérêts économiques de la personne, lieu où il tire la majorité de ses revenus.</w:t>
      </w:r>
    </w:p>
    <w:p w14:paraId="7BD5B30B" w14:textId="77777777" w:rsidR="00354367" w:rsidRDefault="00354367" w:rsidP="00354367">
      <w:pPr>
        <w:jc w:val="both"/>
        <w:rPr>
          <w:rFonts w:asciiTheme="majorHAnsi" w:hAnsiTheme="majorHAnsi"/>
          <w:sz w:val="22"/>
        </w:rPr>
      </w:pPr>
    </w:p>
    <w:p w14:paraId="05EA7D75" w14:textId="018ACF5A" w:rsidR="00354367" w:rsidRDefault="00354367" w:rsidP="00354367">
      <w:pPr>
        <w:jc w:val="both"/>
        <w:rPr>
          <w:rFonts w:asciiTheme="majorHAnsi" w:hAnsiTheme="majorHAnsi"/>
          <w:sz w:val="22"/>
        </w:rPr>
      </w:pPr>
      <w:r>
        <w:rPr>
          <w:rFonts w:asciiTheme="majorHAnsi" w:hAnsiTheme="majorHAnsi"/>
          <w:sz w:val="22"/>
        </w:rPr>
        <w:t xml:space="preserve">On est souvent ressortissent français selon la loi française. </w:t>
      </w:r>
    </w:p>
    <w:p w14:paraId="4611948F" w14:textId="675982DF" w:rsidR="00305E2E" w:rsidRDefault="00036B02" w:rsidP="00354367">
      <w:pPr>
        <w:jc w:val="both"/>
        <w:rPr>
          <w:rFonts w:asciiTheme="majorHAnsi" w:hAnsiTheme="majorHAnsi"/>
          <w:sz w:val="22"/>
        </w:rPr>
      </w:pPr>
      <w:r>
        <w:rPr>
          <w:rFonts w:asciiTheme="majorHAnsi" w:hAnsiTheme="majorHAnsi"/>
          <w:sz w:val="22"/>
        </w:rPr>
        <w:t>Dès lors qu’on est</w:t>
      </w:r>
      <w:r w:rsidR="00305E2E">
        <w:rPr>
          <w:rFonts w:asciiTheme="majorHAnsi" w:hAnsiTheme="majorHAnsi"/>
          <w:sz w:val="22"/>
        </w:rPr>
        <w:t xml:space="preserve"> considéré comme résident français, on est imposable sur la totalité des revenus (mondiaux).  Imposition </w:t>
      </w:r>
      <w:r w:rsidR="0016574F">
        <w:rPr>
          <w:rFonts w:asciiTheme="majorHAnsi" w:hAnsiTheme="majorHAnsi"/>
          <w:sz w:val="22"/>
        </w:rPr>
        <w:t xml:space="preserve">illimité. Ex si on possédé des bien immobilier en Angleterre la France peut considérer que ses biens son imposable en France. </w:t>
      </w:r>
    </w:p>
    <w:p w14:paraId="4BC7DD89" w14:textId="77777777" w:rsidR="00E21AC7" w:rsidRDefault="00E21AC7" w:rsidP="00354367">
      <w:pPr>
        <w:jc w:val="both"/>
        <w:rPr>
          <w:rFonts w:asciiTheme="majorHAnsi" w:hAnsiTheme="majorHAnsi"/>
          <w:sz w:val="22"/>
        </w:rPr>
      </w:pPr>
    </w:p>
    <w:p w14:paraId="6CEAB1F6" w14:textId="77777777" w:rsidR="00E21AC7" w:rsidRDefault="00E21AC7" w:rsidP="00354367">
      <w:pPr>
        <w:jc w:val="both"/>
        <w:rPr>
          <w:rFonts w:asciiTheme="majorHAnsi" w:hAnsiTheme="majorHAnsi"/>
          <w:sz w:val="22"/>
        </w:rPr>
      </w:pPr>
    </w:p>
    <w:p w14:paraId="70FE3C57" w14:textId="77777777" w:rsidR="00E21AC7" w:rsidRDefault="00E21AC7" w:rsidP="00354367">
      <w:pPr>
        <w:jc w:val="both"/>
        <w:rPr>
          <w:rFonts w:asciiTheme="majorHAnsi" w:hAnsiTheme="majorHAnsi"/>
          <w:sz w:val="22"/>
        </w:rPr>
      </w:pPr>
      <w:r>
        <w:rPr>
          <w:rFonts w:asciiTheme="majorHAnsi" w:hAnsiTheme="majorHAnsi"/>
          <w:sz w:val="22"/>
        </w:rPr>
        <w:lastRenderedPageBreak/>
        <w:t>Il peut exister des conflits dans la décision du lieu de résidence entre les pays. Il y a donc risque de double imposition. C’est pour cela qu’ont été mis en place les traités internationaux. Ces derniers ont une autorité supérieure à la loi française. Les traités sont donc supérieurs aux 4 critères.</w:t>
      </w:r>
    </w:p>
    <w:p w14:paraId="7A4B6CB5" w14:textId="77777777" w:rsidR="00E21AC7" w:rsidRDefault="00E21AC7" w:rsidP="00354367">
      <w:pPr>
        <w:jc w:val="both"/>
        <w:rPr>
          <w:rFonts w:asciiTheme="majorHAnsi" w:hAnsiTheme="majorHAnsi"/>
          <w:sz w:val="22"/>
        </w:rPr>
      </w:pPr>
    </w:p>
    <w:p w14:paraId="7B16A694" w14:textId="520A2347" w:rsidR="00E21AC7" w:rsidRDefault="00E21AC7" w:rsidP="00354367">
      <w:pPr>
        <w:jc w:val="both"/>
        <w:rPr>
          <w:rFonts w:asciiTheme="majorHAnsi" w:hAnsiTheme="majorHAnsi"/>
          <w:sz w:val="22"/>
        </w:rPr>
      </w:pPr>
      <w:r>
        <w:rPr>
          <w:rFonts w:asciiTheme="majorHAnsi" w:hAnsiTheme="majorHAnsi"/>
          <w:sz w:val="22"/>
        </w:rPr>
        <w:t>Entre la France et la Suisse, le traité internationale comprend 4 règles </w:t>
      </w:r>
      <w:r w:rsidR="009455F5">
        <w:rPr>
          <w:rFonts w:asciiTheme="majorHAnsi" w:hAnsiTheme="majorHAnsi"/>
          <w:sz w:val="22"/>
        </w:rPr>
        <w:t>ils ne sont</w:t>
      </w:r>
      <w:r>
        <w:rPr>
          <w:rFonts w:asciiTheme="majorHAnsi" w:hAnsiTheme="majorHAnsi"/>
          <w:sz w:val="22"/>
        </w:rPr>
        <w:t xml:space="preserve"> pas alternatif :</w:t>
      </w:r>
    </w:p>
    <w:p w14:paraId="2CEC7929" w14:textId="2161C195" w:rsidR="00E21AC7" w:rsidRDefault="00E21AC7" w:rsidP="00E21AC7">
      <w:pPr>
        <w:pStyle w:val="ListParagraph"/>
        <w:numPr>
          <w:ilvl w:val="0"/>
          <w:numId w:val="35"/>
        </w:numPr>
        <w:jc w:val="both"/>
        <w:rPr>
          <w:rFonts w:asciiTheme="majorHAnsi" w:hAnsiTheme="majorHAnsi"/>
          <w:sz w:val="22"/>
        </w:rPr>
      </w:pPr>
      <w:r>
        <w:rPr>
          <w:rFonts w:asciiTheme="majorHAnsi" w:hAnsiTheme="majorHAnsi"/>
          <w:sz w:val="22"/>
        </w:rPr>
        <w:t>Foyer d’habitation.</w:t>
      </w:r>
    </w:p>
    <w:p w14:paraId="1EB96914" w14:textId="47EB1A6E" w:rsidR="00E21AC7" w:rsidRDefault="00E21AC7" w:rsidP="00E21AC7">
      <w:pPr>
        <w:pStyle w:val="ListParagraph"/>
        <w:numPr>
          <w:ilvl w:val="0"/>
          <w:numId w:val="35"/>
        </w:numPr>
        <w:jc w:val="both"/>
        <w:rPr>
          <w:rFonts w:asciiTheme="majorHAnsi" w:hAnsiTheme="majorHAnsi"/>
          <w:sz w:val="22"/>
        </w:rPr>
      </w:pPr>
      <w:r>
        <w:rPr>
          <w:rFonts w:asciiTheme="majorHAnsi" w:hAnsiTheme="majorHAnsi"/>
          <w:sz w:val="22"/>
        </w:rPr>
        <w:t>Lieu de séjours principaux.</w:t>
      </w:r>
    </w:p>
    <w:p w14:paraId="58FD920C" w14:textId="19FE3FC6" w:rsidR="00E21AC7" w:rsidRDefault="00E21AC7" w:rsidP="00E21AC7">
      <w:pPr>
        <w:pStyle w:val="ListParagraph"/>
        <w:numPr>
          <w:ilvl w:val="0"/>
          <w:numId w:val="35"/>
        </w:numPr>
        <w:jc w:val="both"/>
        <w:rPr>
          <w:rFonts w:asciiTheme="majorHAnsi" w:hAnsiTheme="majorHAnsi"/>
          <w:sz w:val="22"/>
        </w:rPr>
      </w:pPr>
      <w:r>
        <w:rPr>
          <w:rFonts w:asciiTheme="majorHAnsi" w:hAnsiTheme="majorHAnsi"/>
          <w:sz w:val="22"/>
        </w:rPr>
        <w:t>Centre des intérêts vitaux.</w:t>
      </w:r>
      <w:r w:rsidR="009455F5">
        <w:rPr>
          <w:rFonts w:asciiTheme="majorHAnsi" w:hAnsiTheme="majorHAnsi"/>
          <w:sz w:val="22"/>
        </w:rPr>
        <w:t xml:space="preserve"> (lieu où l’on a les attache personnelles les plus </w:t>
      </w:r>
      <w:proofErr w:type="gramStart"/>
      <w:r w:rsidR="009455F5">
        <w:rPr>
          <w:rFonts w:asciiTheme="majorHAnsi" w:hAnsiTheme="majorHAnsi"/>
          <w:sz w:val="22"/>
        </w:rPr>
        <w:t>fort</w:t>
      </w:r>
      <w:proofErr w:type="gramEnd"/>
      <w:r w:rsidR="009455F5">
        <w:rPr>
          <w:rFonts w:asciiTheme="majorHAnsi" w:hAnsiTheme="majorHAnsi"/>
          <w:sz w:val="22"/>
        </w:rPr>
        <w:t>, amies, familles, loisir…).</w:t>
      </w:r>
    </w:p>
    <w:p w14:paraId="02BA0E2D" w14:textId="2030B94E" w:rsidR="00E21AC7" w:rsidRDefault="00E21AC7" w:rsidP="00E21AC7">
      <w:pPr>
        <w:pStyle w:val="ListParagraph"/>
        <w:numPr>
          <w:ilvl w:val="0"/>
          <w:numId w:val="35"/>
        </w:numPr>
        <w:jc w:val="both"/>
        <w:rPr>
          <w:rFonts w:asciiTheme="majorHAnsi" w:hAnsiTheme="majorHAnsi"/>
          <w:sz w:val="22"/>
        </w:rPr>
      </w:pPr>
      <w:r>
        <w:rPr>
          <w:rFonts w:asciiTheme="majorHAnsi" w:hAnsiTheme="majorHAnsi"/>
          <w:sz w:val="22"/>
        </w:rPr>
        <w:t>La nationalité.</w:t>
      </w:r>
      <w:r w:rsidRPr="00E21AC7">
        <w:rPr>
          <w:rFonts w:asciiTheme="majorHAnsi" w:hAnsiTheme="majorHAnsi"/>
          <w:sz w:val="22"/>
        </w:rPr>
        <w:t xml:space="preserve"> </w:t>
      </w:r>
    </w:p>
    <w:p w14:paraId="3A5AE476" w14:textId="77777777" w:rsidR="00E21AC7" w:rsidRDefault="00E21AC7" w:rsidP="00E21AC7">
      <w:pPr>
        <w:jc w:val="both"/>
        <w:rPr>
          <w:rFonts w:asciiTheme="majorHAnsi" w:hAnsiTheme="majorHAnsi"/>
          <w:sz w:val="22"/>
        </w:rPr>
      </w:pPr>
    </w:p>
    <w:p w14:paraId="69F84198" w14:textId="47BFD1CD" w:rsidR="009455F5" w:rsidRDefault="009455F5" w:rsidP="00E21AC7">
      <w:pPr>
        <w:jc w:val="both"/>
        <w:rPr>
          <w:rFonts w:asciiTheme="majorHAnsi" w:hAnsiTheme="majorHAnsi"/>
          <w:sz w:val="22"/>
        </w:rPr>
      </w:pPr>
      <w:r>
        <w:rPr>
          <w:rFonts w:asciiTheme="majorHAnsi" w:hAnsiTheme="majorHAnsi"/>
          <w:sz w:val="22"/>
        </w:rPr>
        <w:t xml:space="preserve">Habitation dans les deux pays, célibataire, et pas prouvé les 183 jours, </w:t>
      </w:r>
    </w:p>
    <w:p w14:paraId="5F18A6A7" w14:textId="74E2F461" w:rsidR="00E21AC7" w:rsidRDefault="00E21AC7" w:rsidP="004377D5">
      <w:pPr>
        <w:jc w:val="both"/>
        <w:rPr>
          <w:rFonts w:asciiTheme="majorHAnsi" w:hAnsiTheme="majorHAnsi"/>
          <w:sz w:val="22"/>
        </w:rPr>
      </w:pPr>
      <w:r>
        <w:rPr>
          <w:rFonts w:asciiTheme="majorHAnsi" w:hAnsiTheme="majorHAnsi"/>
          <w:sz w:val="22"/>
        </w:rPr>
        <w:t xml:space="preserve">Ex : Si une personne française vie en suisse et a des revenu en France, si la France le considéré comme français mais grâce au traité international lui permet de </w:t>
      </w:r>
      <w:r w:rsidR="009455F5">
        <w:rPr>
          <w:rFonts w:asciiTheme="majorHAnsi" w:hAnsiTheme="majorHAnsi"/>
          <w:sz w:val="22"/>
        </w:rPr>
        <w:t xml:space="preserve">ne pas payer ses impôt en France. Donc il prenne tous les critères les uns après les autres.  Utilisation de toutes les méthodes comme les PV, les relevés téléphonique, </w:t>
      </w:r>
    </w:p>
    <w:p w14:paraId="49E16087" w14:textId="77777777" w:rsidR="009455F5" w:rsidRPr="004377D5" w:rsidRDefault="009455F5" w:rsidP="004377D5">
      <w:pPr>
        <w:jc w:val="both"/>
        <w:rPr>
          <w:rFonts w:asciiTheme="majorHAnsi" w:hAnsiTheme="majorHAnsi"/>
          <w:sz w:val="24"/>
        </w:rPr>
      </w:pPr>
    </w:p>
    <w:p w14:paraId="6640ED76" w14:textId="6347995C" w:rsidR="009455F5" w:rsidRPr="004377D5" w:rsidRDefault="009455F5" w:rsidP="004377D5">
      <w:pPr>
        <w:pStyle w:val="NoSpacing"/>
        <w:jc w:val="both"/>
        <w:rPr>
          <w:rFonts w:asciiTheme="majorHAnsi" w:hAnsiTheme="majorHAnsi"/>
          <w:sz w:val="22"/>
        </w:rPr>
      </w:pPr>
      <w:r w:rsidRPr="004377D5">
        <w:rPr>
          <w:rFonts w:asciiTheme="majorHAnsi" w:hAnsiTheme="majorHAnsi"/>
          <w:sz w:val="22"/>
        </w:rPr>
        <w:t xml:space="preserve">Pour le 4éme critère en cas de double nationalité les deux </w:t>
      </w:r>
      <w:r w:rsidR="00617836" w:rsidRPr="004377D5">
        <w:rPr>
          <w:rFonts w:asciiTheme="majorHAnsi" w:hAnsiTheme="majorHAnsi"/>
          <w:sz w:val="22"/>
        </w:rPr>
        <w:t>états concernés</w:t>
      </w:r>
      <w:r w:rsidRPr="004377D5">
        <w:rPr>
          <w:rFonts w:asciiTheme="majorHAnsi" w:hAnsiTheme="majorHAnsi"/>
          <w:sz w:val="22"/>
        </w:rPr>
        <w:t xml:space="preserve"> doivent ce rencontré pour déterminer </w:t>
      </w:r>
      <w:r w:rsidR="00632EDD" w:rsidRPr="004377D5">
        <w:rPr>
          <w:rFonts w:asciiTheme="majorHAnsi" w:hAnsiTheme="majorHAnsi"/>
          <w:sz w:val="22"/>
        </w:rPr>
        <w:t>où</w:t>
      </w:r>
      <w:r w:rsidRPr="004377D5">
        <w:rPr>
          <w:rFonts w:asciiTheme="majorHAnsi" w:hAnsiTheme="majorHAnsi"/>
          <w:sz w:val="22"/>
        </w:rPr>
        <w:t xml:space="preserve"> il sera imposé. </w:t>
      </w:r>
    </w:p>
    <w:p w14:paraId="1CC061FA" w14:textId="77777777" w:rsidR="000F63B3" w:rsidRDefault="000F63B3" w:rsidP="004377D5">
      <w:pPr>
        <w:pStyle w:val="NoSpacing"/>
        <w:jc w:val="both"/>
      </w:pPr>
    </w:p>
    <w:p w14:paraId="1B7B7130" w14:textId="77777777" w:rsidR="000F63B3" w:rsidRDefault="000F63B3" w:rsidP="004377D5">
      <w:pPr>
        <w:pStyle w:val="NoSpacing"/>
        <w:jc w:val="both"/>
      </w:pPr>
    </w:p>
    <w:p w14:paraId="69B20F35" w14:textId="5DA59102" w:rsidR="000F63B3" w:rsidRPr="000F63B3" w:rsidRDefault="000F63B3" w:rsidP="004377D5">
      <w:pPr>
        <w:pStyle w:val="NoSpacing"/>
        <w:jc w:val="both"/>
        <w:rPr>
          <w:rFonts w:asciiTheme="majorHAnsi" w:hAnsiTheme="majorHAnsi"/>
          <w:sz w:val="22"/>
        </w:rPr>
      </w:pPr>
      <w:r>
        <w:rPr>
          <w:rFonts w:asciiTheme="majorHAnsi" w:hAnsiTheme="majorHAnsi"/>
          <w:sz w:val="22"/>
        </w:rPr>
        <w:t>Il faut distinguer les personnes</w:t>
      </w:r>
      <w:r w:rsidRPr="000F63B3">
        <w:rPr>
          <w:rFonts w:asciiTheme="majorHAnsi" w:hAnsiTheme="majorHAnsi"/>
          <w:sz w:val="22"/>
        </w:rPr>
        <w:t> :</w:t>
      </w:r>
    </w:p>
    <w:p w14:paraId="24E7B1D3" w14:textId="0C5D10CD" w:rsidR="000F63B3" w:rsidRDefault="000F63B3" w:rsidP="004377D5">
      <w:pPr>
        <w:pStyle w:val="NoSpacing"/>
        <w:numPr>
          <w:ilvl w:val="0"/>
          <w:numId w:val="35"/>
        </w:numPr>
        <w:jc w:val="both"/>
        <w:rPr>
          <w:rFonts w:asciiTheme="majorHAnsi" w:hAnsiTheme="majorHAnsi"/>
          <w:sz w:val="22"/>
        </w:rPr>
      </w:pPr>
      <w:r>
        <w:rPr>
          <w:rFonts w:asciiTheme="majorHAnsi" w:hAnsiTheme="majorHAnsi"/>
          <w:sz w:val="22"/>
        </w:rPr>
        <w:t>Personne</w:t>
      </w:r>
      <w:r w:rsidRPr="000F63B3">
        <w:rPr>
          <w:rFonts w:asciiTheme="majorHAnsi" w:hAnsiTheme="majorHAnsi"/>
          <w:sz w:val="22"/>
        </w:rPr>
        <w:t xml:space="preserve"> </w:t>
      </w:r>
      <w:r>
        <w:rPr>
          <w:rFonts w:asciiTheme="majorHAnsi" w:hAnsiTheme="majorHAnsi"/>
          <w:sz w:val="22"/>
        </w:rPr>
        <w:t>qui n’a pas d’</w:t>
      </w:r>
      <w:r w:rsidRPr="000F63B3">
        <w:rPr>
          <w:rFonts w:asciiTheme="majorHAnsi" w:hAnsiTheme="majorHAnsi"/>
          <w:sz w:val="22"/>
        </w:rPr>
        <w:t>habitation en France, elle ne serons imposé en France que sur leur revenu</w:t>
      </w:r>
      <w:r>
        <w:rPr>
          <w:rFonts w:asciiTheme="majorHAnsi" w:hAnsiTheme="majorHAnsi"/>
          <w:sz w:val="22"/>
        </w:rPr>
        <w:t xml:space="preserve"> de sources </w:t>
      </w:r>
      <w:r w:rsidRPr="000F63B3">
        <w:rPr>
          <w:rFonts w:asciiTheme="majorHAnsi" w:hAnsiTheme="majorHAnsi"/>
          <w:sz w:val="22"/>
        </w:rPr>
        <w:t xml:space="preserve"> français</w:t>
      </w:r>
      <w:r>
        <w:rPr>
          <w:rFonts w:asciiTheme="majorHAnsi" w:hAnsiTheme="majorHAnsi"/>
          <w:sz w:val="22"/>
        </w:rPr>
        <w:t>e</w:t>
      </w:r>
      <w:r w:rsidRPr="000F63B3">
        <w:rPr>
          <w:rFonts w:asciiTheme="majorHAnsi" w:hAnsiTheme="majorHAnsi"/>
          <w:sz w:val="22"/>
        </w:rPr>
        <w:t>.</w:t>
      </w:r>
      <w:r>
        <w:rPr>
          <w:rFonts w:asciiTheme="majorHAnsi" w:hAnsiTheme="majorHAnsi"/>
          <w:sz w:val="22"/>
        </w:rPr>
        <w:t xml:space="preserve"> Mais voir convention entre les pays. </w:t>
      </w:r>
      <w:r w:rsidRPr="000F63B3">
        <w:rPr>
          <w:rFonts w:asciiTheme="majorHAnsi" w:hAnsiTheme="majorHAnsi"/>
          <w:sz w:val="22"/>
        </w:rPr>
        <w:t xml:space="preserve"> </w:t>
      </w:r>
    </w:p>
    <w:p w14:paraId="16CAE24A" w14:textId="1A50ED40" w:rsidR="000F63B3" w:rsidRDefault="000F63B3" w:rsidP="004377D5">
      <w:pPr>
        <w:pStyle w:val="NoSpacing"/>
        <w:numPr>
          <w:ilvl w:val="0"/>
          <w:numId w:val="35"/>
        </w:numPr>
        <w:jc w:val="both"/>
        <w:rPr>
          <w:rFonts w:asciiTheme="majorHAnsi" w:hAnsiTheme="majorHAnsi"/>
          <w:sz w:val="22"/>
        </w:rPr>
      </w:pPr>
      <w:r>
        <w:rPr>
          <w:rFonts w:asciiTheme="majorHAnsi" w:hAnsiTheme="majorHAnsi"/>
          <w:sz w:val="22"/>
        </w:rPr>
        <w:t>Personnes qui ont une habitation en France</w:t>
      </w:r>
      <w:r w:rsidR="004377D5">
        <w:rPr>
          <w:rFonts w:asciiTheme="majorHAnsi" w:hAnsiTheme="majorHAnsi"/>
          <w:sz w:val="22"/>
        </w:rPr>
        <w:t xml:space="preserve">, soit elles ne sont </w:t>
      </w:r>
      <w:r w:rsidR="00795323">
        <w:rPr>
          <w:rFonts w:asciiTheme="majorHAnsi" w:hAnsiTheme="majorHAnsi"/>
          <w:sz w:val="22"/>
        </w:rPr>
        <w:t>imposées que sur les revenus de sourc</w:t>
      </w:r>
      <w:r w:rsidR="004377D5">
        <w:rPr>
          <w:rFonts w:asciiTheme="majorHAnsi" w:hAnsiTheme="majorHAnsi"/>
          <w:sz w:val="22"/>
        </w:rPr>
        <w:t xml:space="preserve">es </w:t>
      </w:r>
      <w:r w:rsidR="00795323">
        <w:rPr>
          <w:rFonts w:asciiTheme="majorHAnsi" w:hAnsiTheme="majorHAnsi"/>
          <w:sz w:val="22"/>
        </w:rPr>
        <w:t>françaises soit</w:t>
      </w:r>
      <w:r w:rsidR="004377D5">
        <w:rPr>
          <w:rFonts w:asciiTheme="majorHAnsi" w:hAnsiTheme="majorHAnsi"/>
          <w:sz w:val="22"/>
        </w:rPr>
        <w:t xml:space="preserve"> elles vont </w:t>
      </w:r>
      <w:r w:rsidR="00795323">
        <w:rPr>
          <w:rFonts w:asciiTheme="majorHAnsi" w:hAnsiTheme="majorHAnsi"/>
          <w:sz w:val="22"/>
        </w:rPr>
        <w:t>être</w:t>
      </w:r>
      <w:r w:rsidR="004377D5">
        <w:rPr>
          <w:rFonts w:asciiTheme="majorHAnsi" w:hAnsiTheme="majorHAnsi"/>
          <w:sz w:val="22"/>
        </w:rPr>
        <w:t xml:space="preserve"> </w:t>
      </w:r>
      <w:r w:rsidR="00795323">
        <w:rPr>
          <w:rFonts w:asciiTheme="majorHAnsi" w:hAnsiTheme="majorHAnsi"/>
          <w:sz w:val="22"/>
        </w:rPr>
        <w:t>imposées</w:t>
      </w:r>
      <w:r w:rsidR="004377D5">
        <w:rPr>
          <w:rFonts w:asciiTheme="majorHAnsi" w:hAnsiTheme="majorHAnsi"/>
          <w:sz w:val="22"/>
        </w:rPr>
        <w:t xml:space="preserve"> sur </w:t>
      </w:r>
      <w:r w:rsidR="00795323">
        <w:rPr>
          <w:rFonts w:asciiTheme="majorHAnsi" w:hAnsiTheme="majorHAnsi"/>
          <w:sz w:val="22"/>
        </w:rPr>
        <w:t xml:space="preserve">une base forfaitaire de trois fois le montant de la valeur locative. Voir convention fiscal international. </w:t>
      </w:r>
    </w:p>
    <w:p w14:paraId="33B8CF4C" w14:textId="77777777" w:rsidR="000F63B3" w:rsidRDefault="000F63B3" w:rsidP="004377D5">
      <w:pPr>
        <w:pStyle w:val="NoSpacing"/>
        <w:jc w:val="both"/>
        <w:rPr>
          <w:rFonts w:asciiTheme="majorHAnsi" w:hAnsiTheme="majorHAnsi"/>
          <w:sz w:val="22"/>
        </w:rPr>
      </w:pPr>
    </w:p>
    <w:p w14:paraId="53F55AB8" w14:textId="1ECDAAD6" w:rsidR="000F63B3" w:rsidRDefault="000F63B3" w:rsidP="004377D5">
      <w:pPr>
        <w:pStyle w:val="NoSpacing"/>
        <w:jc w:val="both"/>
        <w:rPr>
          <w:rFonts w:asciiTheme="majorHAnsi" w:hAnsiTheme="majorHAnsi"/>
          <w:sz w:val="22"/>
        </w:rPr>
      </w:pPr>
      <w:r>
        <w:rPr>
          <w:rFonts w:asciiTheme="majorHAnsi" w:hAnsiTheme="majorHAnsi"/>
          <w:sz w:val="22"/>
        </w:rPr>
        <w:t xml:space="preserve">Les loyers sont toujours imposés dans le pays où se trouve l’immeuble. Les dividendes dépendent des conventions. </w:t>
      </w:r>
    </w:p>
    <w:p w14:paraId="1A85F0C7" w14:textId="77777777" w:rsidR="00BC3258" w:rsidRDefault="00BC3258" w:rsidP="004377D5">
      <w:pPr>
        <w:pStyle w:val="NoSpacing"/>
        <w:jc w:val="both"/>
        <w:rPr>
          <w:rFonts w:asciiTheme="majorHAnsi" w:hAnsiTheme="majorHAnsi"/>
          <w:sz w:val="22"/>
        </w:rPr>
      </w:pPr>
    </w:p>
    <w:p w14:paraId="1F72AF41" w14:textId="77777777" w:rsidR="00BC3258" w:rsidRDefault="00BC3258" w:rsidP="004377D5">
      <w:pPr>
        <w:pStyle w:val="NoSpacing"/>
        <w:jc w:val="both"/>
        <w:rPr>
          <w:rFonts w:asciiTheme="majorHAnsi" w:hAnsiTheme="majorHAnsi"/>
          <w:sz w:val="22"/>
        </w:rPr>
      </w:pPr>
    </w:p>
    <w:p w14:paraId="0DBA037E" w14:textId="075E1C30" w:rsidR="00BC3258" w:rsidRDefault="00BC3258" w:rsidP="004377D5">
      <w:pPr>
        <w:pStyle w:val="NoSpacing"/>
        <w:jc w:val="both"/>
        <w:rPr>
          <w:rFonts w:asciiTheme="majorHAnsi" w:hAnsiTheme="majorHAnsi"/>
          <w:color w:val="FF0000"/>
          <w:sz w:val="22"/>
        </w:rPr>
      </w:pPr>
      <w:r w:rsidRPr="00BC3258">
        <w:rPr>
          <w:rFonts w:asciiTheme="majorHAnsi" w:hAnsiTheme="majorHAnsi"/>
          <w:color w:val="FF0000"/>
          <w:sz w:val="22"/>
        </w:rPr>
        <w:t xml:space="preserve">III) </w:t>
      </w:r>
      <w:r>
        <w:rPr>
          <w:rFonts w:asciiTheme="majorHAnsi" w:hAnsiTheme="majorHAnsi"/>
          <w:color w:val="FF0000"/>
          <w:sz w:val="22"/>
        </w:rPr>
        <w:t>L</w:t>
      </w:r>
      <w:r w:rsidRPr="00BC3258">
        <w:rPr>
          <w:rFonts w:asciiTheme="majorHAnsi" w:hAnsiTheme="majorHAnsi"/>
          <w:color w:val="FF0000"/>
          <w:sz w:val="22"/>
        </w:rPr>
        <w:t>es revenus concernés :</w:t>
      </w:r>
    </w:p>
    <w:p w14:paraId="09028B0D" w14:textId="77777777" w:rsidR="00BC3258" w:rsidRDefault="00BC3258" w:rsidP="004377D5">
      <w:pPr>
        <w:pStyle w:val="NoSpacing"/>
        <w:jc w:val="both"/>
        <w:rPr>
          <w:rFonts w:asciiTheme="majorHAnsi" w:hAnsiTheme="majorHAnsi"/>
          <w:color w:val="FF0000"/>
          <w:sz w:val="22"/>
        </w:rPr>
      </w:pPr>
    </w:p>
    <w:p w14:paraId="68B6E41A" w14:textId="65CFCE08" w:rsidR="00BC3258" w:rsidRDefault="00BC3258" w:rsidP="004377D5">
      <w:pPr>
        <w:pStyle w:val="NoSpacing"/>
        <w:jc w:val="both"/>
        <w:rPr>
          <w:rFonts w:asciiTheme="majorHAnsi" w:hAnsiTheme="majorHAnsi"/>
          <w:sz w:val="22"/>
        </w:rPr>
      </w:pPr>
      <w:r>
        <w:rPr>
          <w:rFonts w:asciiTheme="majorHAnsi" w:hAnsiTheme="majorHAnsi"/>
          <w:sz w:val="22"/>
        </w:rPr>
        <w:t>Les revenus imposables à 4 caractéristiques :</w:t>
      </w:r>
    </w:p>
    <w:p w14:paraId="48FAEC18" w14:textId="17804F0E" w:rsidR="00BC3258" w:rsidRDefault="00BC3258" w:rsidP="00BC3258">
      <w:pPr>
        <w:pStyle w:val="NoSpacing"/>
        <w:numPr>
          <w:ilvl w:val="0"/>
          <w:numId w:val="35"/>
        </w:numPr>
        <w:jc w:val="both"/>
        <w:rPr>
          <w:rFonts w:asciiTheme="majorHAnsi" w:hAnsiTheme="majorHAnsi"/>
          <w:sz w:val="22"/>
        </w:rPr>
      </w:pPr>
      <w:r>
        <w:rPr>
          <w:rFonts w:asciiTheme="majorHAnsi" w:hAnsiTheme="majorHAnsi"/>
          <w:sz w:val="22"/>
        </w:rPr>
        <w:t>Il est Global : sont pris en comptes tous les revenus du foyer fiscal.</w:t>
      </w:r>
    </w:p>
    <w:p w14:paraId="57CBD07C" w14:textId="6F02317A" w:rsidR="00BC3258" w:rsidRDefault="00BC3258" w:rsidP="00BC3258">
      <w:pPr>
        <w:pStyle w:val="NoSpacing"/>
        <w:numPr>
          <w:ilvl w:val="0"/>
          <w:numId w:val="35"/>
        </w:numPr>
        <w:jc w:val="both"/>
        <w:rPr>
          <w:rFonts w:asciiTheme="majorHAnsi" w:hAnsiTheme="majorHAnsi"/>
          <w:sz w:val="22"/>
        </w:rPr>
      </w:pPr>
      <w:r>
        <w:rPr>
          <w:rFonts w:asciiTheme="majorHAnsi" w:hAnsiTheme="majorHAnsi"/>
          <w:sz w:val="22"/>
        </w:rPr>
        <w:t>Il est net : on peut déduire les charges nécessaire pour acquérir le bien ou le conservé, comme par exemple un emprunt, des travaux…</w:t>
      </w:r>
    </w:p>
    <w:p w14:paraId="4230F90D" w14:textId="6FC84B41" w:rsidR="00BC3258" w:rsidRDefault="00BC3258" w:rsidP="00BC3258">
      <w:pPr>
        <w:pStyle w:val="NoSpacing"/>
        <w:numPr>
          <w:ilvl w:val="0"/>
          <w:numId w:val="35"/>
        </w:numPr>
        <w:jc w:val="both"/>
        <w:rPr>
          <w:rFonts w:asciiTheme="majorHAnsi" w:hAnsiTheme="majorHAnsi"/>
          <w:sz w:val="22"/>
        </w:rPr>
      </w:pPr>
      <w:r>
        <w:rPr>
          <w:rFonts w:asciiTheme="majorHAnsi" w:hAnsiTheme="majorHAnsi"/>
          <w:sz w:val="22"/>
        </w:rPr>
        <w:t xml:space="preserve">Il est annuel : ensemble des revenus perçu tout au long de l’année. C’est le cas pour les salaires. </w:t>
      </w:r>
    </w:p>
    <w:p w14:paraId="20773512" w14:textId="261FE51B" w:rsidR="0003211D" w:rsidRDefault="0003211D" w:rsidP="00BC3258">
      <w:pPr>
        <w:pStyle w:val="NoSpacing"/>
        <w:numPr>
          <w:ilvl w:val="0"/>
          <w:numId w:val="35"/>
        </w:numPr>
        <w:jc w:val="both"/>
        <w:rPr>
          <w:rFonts w:asciiTheme="majorHAnsi" w:hAnsiTheme="majorHAnsi"/>
          <w:sz w:val="22"/>
        </w:rPr>
      </w:pPr>
      <w:r>
        <w:rPr>
          <w:rFonts w:asciiTheme="majorHAnsi" w:hAnsiTheme="majorHAnsi"/>
          <w:sz w:val="22"/>
        </w:rPr>
        <w:t>Il est disponible : revenu réelle</w:t>
      </w:r>
      <w:r w:rsidR="00632EDD">
        <w:rPr>
          <w:rFonts w:asciiTheme="majorHAnsi" w:hAnsiTheme="majorHAnsi"/>
          <w:sz w:val="22"/>
        </w:rPr>
        <w:t xml:space="preserve">ment perçu. Un loyer payé </w:t>
      </w:r>
      <w:r>
        <w:rPr>
          <w:rFonts w:asciiTheme="majorHAnsi" w:hAnsiTheme="majorHAnsi"/>
          <w:sz w:val="22"/>
        </w:rPr>
        <w:t xml:space="preserve"> le 5 de chaque mois celui de janvier sera imposable sur 2013 et non 2012. </w:t>
      </w:r>
    </w:p>
    <w:p w14:paraId="4786C0AB" w14:textId="77777777" w:rsidR="00432774" w:rsidRDefault="00432774" w:rsidP="00432774">
      <w:pPr>
        <w:pStyle w:val="NoSpacing"/>
        <w:jc w:val="both"/>
        <w:rPr>
          <w:rFonts w:asciiTheme="majorHAnsi" w:hAnsiTheme="majorHAnsi"/>
          <w:sz w:val="22"/>
        </w:rPr>
      </w:pPr>
    </w:p>
    <w:p w14:paraId="179A2967" w14:textId="0A4E9D16" w:rsidR="00432774" w:rsidRDefault="00432774" w:rsidP="00432774">
      <w:pPr>
        <w:pStyle w:val="NoSpacing"/>
        <w:jc w:val="both"/>
        <w:rPr>
          <w:rFonts w:asciiTheme="majorHAnsi" w:hAnsiTheme="majorHAnsi"/>
          <w:sz w:val="22"/>
        </w:rPr>
      </w:pPr>
      <w:r>
        <w:rPr>
          <w:rFonts w:asciiTheme="majorHAnsi" w:hAnsiTheme="majorHAnsi"/>
          <w:sz w:val="22"/>
        </w:rPr>
        <w:t xml:space="preserve">Certain revenu son exonéré, les donations, succession, les gains du loto, du jeu, </w:t>
      </w:r>
      <w:r w:rsidR="004B0AB5">
        <w:rPr>
          <w:rFonts w:asciiTheme="majorHAnsi" w:hAnsiTheme="majorHAnsi"/>
          <w:sz w:val="22"/>
        </w:rPr>
        <w:t xml:space="preserve">assurance vie, indemnité qui on le caractère de dommage et intérêt. </w:t>
      </w:r>
    </w:p>
    <w:p w14:paraId="3BAED49C" w14:textId="77777777" w:rsidR="00BA744B" w:rsidRDefault="00BA744B" w:rsidP="00432774">
      <w:pPr>
        <w:pStyle w:val="NoSpacing"/>
        <w:jc w:val="both"/>
        <w:rPr>
          <w:rFonts w:asciiTheme="majorHAnsi" w:hAnsiTheme="majorHAnsi"/>
          <w:sz w:val="22"/>
        </w:rPr>
      </w:pPr>
    </w:p>
    <w:p w14:paraId="3D1F44F5" w14:textId="77777777" w:rsidR="00BA744B" w:rsidRDefault="00BA744B" w:rsidP="00432774">
      <w:pPr>
        <w:pStyle w:val="NoSpacing"/>
        <w:jc w:val="both"/>
        <w:rPr>
          <w:rFonts w:asciiTheme="majorHAnsi" w:hAnsiTheme="majorHAnsi"/>
          <w:sz w:val="22"/>
        </w:rPr>
      </w:pPr>
    </w:p>
    <w:p w14:paraId="73A52E23" w14:textId="77777777" w:rsidR="00BA744B" w:rsidRDefault="00BA744B" w:rsidP="00432774">
      <w:pPr>
        <w:pStyle w:val="NoSpacing"/>
        <w:jc w:val="both"/>
        <w:rPr>
          <w:rFonts w:asciiTheme="majorHAnsi" w:hAnsiTheme="majorHAnsi"/>
          <w:sz w:val="22"/>
        </w:rPr>
      </w:pPr>
    </w:p>
    <w:p w14:paraId="22E7EB54" w14:textId="77777777" w:rsidR="00BA744B" w:rsidRDefault="00BA744B" w:rsidP="00432774">
      <w:pPr>
        <w:pStyle w:val="NoSpacing"/>
        <w:jc w:val="both"/>
        <w:rPr>
          <w:rFonts w:asciiTheme="majorHAnsi" w:hAnsiTheme="majorHAnsi"/>
          <w:sz w:val="22"/>
        </w:rPr>
      </w:pPr>
    </w:p>
    <w:p w14:paraId="363BBDAC" w14:textId="77777777" w:rsidR="00BA744B" w:rsidRDefault="00BA744B" w:rsidP="00432774">
      <w:pPr>
        <w:pStyle w:val="NoSpacing"/>
        <w:jc w:val="both"/>
        <w:rPr>
          <w:rFonts w:asciiTheme="majorHAnsi" w:hAnsiTheme="majorHAnsi"/>
          <w:sz w:val="22"/>
        </w:rPr>
      </w:pPr>
    </w:p>
    <w:p w14:paraId="2CE84641" w14:textId="77777777" w:rsidR="00BA744B" w:rsidRDefault="00BA744B" w:rsidP="00432774">
      <w:pPr>
        <w:pStyle w:val="NoSpacing"/>
        <w:jc w:val="both"/>
        <w:rPr>
          <w:rFonts w:asciiTheme="majorHAnsi" w:hAnsiTheme="majorHAnsi"/>
          <w:sz w:val="22"/>
        </w:rPr>
      </w:pPr>
    </w:p>
    <w:p w14:paraId="65DBEC20" w14:textId="77777777" w:rsidR="00BA744B" w:rsidRDefault="00BA744B" w:rsidP="00432774">
      <w:pPr>
        <w:pStyle w:val="NoSpacing"/>
        <w:jc w:val="both"/>
        <w:rPr>
          <w:rFonts w:asciiTheme="majorHAnsi" w:hAnsiTheme="majorHAnsi"/>
          <w:sz w:val="22"/>
        </w:rPr>
      </w:pPr>
    </w:p>
    <w:p w14:paraId="40FE7086" w14:textId="77777777" w:rsidR="00BA744B" w:rsidRDefault="00BA744B" w:rsidP="00432774">
      <w:pPr>
        <w:pStyle w:val="NoSpacing"/>
        <w:jc w:val="both"/>
        <w:rPr>
          <w:rFonts w:asciiTheme="majorHAnsi" w:hAnsiTheme="majorHAnsi"/>
          <w:sz w:val="22"/>
        </w:rPr>
      </w:pPr>
    </w:p>
    <w:p w14:paraId="7C2FA9E8" w14:textId="77777777" w:rsidR="00BA744B" w:rsidRDefault="00BA744B" w:rsidP="00432774">
      <w:pPr>
        <w:pStyle w:val="NoSpacing"/>
        <w:jc w:val="both"/>
        <w:rPr>
          <w:rFonts w:asciiTheme="majorHAnsi" w:hAnsiTheme="majorHAnsi"/>
          <w:sz w:val="22"/>
        </w:rPr>
      </w:pPr>
    </w:p>
    <w:p w14:paraId="4B961255" w14:textId="77777777" w:rsidR="00BA744B" w:rsidRDefault="00BA744B" w:rsidP="00432774">
      <w:pPr>
        <w:pStyle w:val="NoSpacing"/>
        <w:jc w:val="both"/>
        <w:rPr>
          <w:rFonts w:asciiTheme="majorHAnsi" w:hAnsiTheme="majorHAnsi"/>
          <w:sz w:val="22"/>
        </w:rPr>
      </w:pPr>
    </w:p>
    <w:p w14:paraId="574A13AE" w14:textId="77777777" w:rsidR="00BA744B" w:rsidRDefault="00BA744B" w:rsidP="00432774">
      <w:pPr>
        <w:pStyle w:val="NoSpacing"/>
        <w:jc w:val="both"/>
        <w:rPr>
          <w:rFonts w:asciiTheme="majorHAnsi" w:hAnsiTheme="majorHAnsi"/>
          <w:sz w:val="22"/>
        </w:rPr>
      </w:pPr>
    </w:p>
    <w:p w14:paraId="4FE1DB05" w14:textId="77777777" w:rsidR="00BA744B" w:rsidRDefault="00BA744B" w:rsidP="00432774">
      <w:pPr>
        <w:pStyle w:val="NoSpacing"/>
        <w:jc w:val="both"/>
        <w:rPr>
          <w:rFonts w:asciiTheme="majorHAnsi" w:hAnsiTheme="majorHAnsi"/>
          <w:sz w:val="22"/>
        </w:rPr>
      </w:pPr>
    </w:p>
    <w:p w14:paraId="269C1C5E" w14:textId="77777777" w:rsidR="00BA744B" w:rsidRDefault="00BA744B" w:rsidP="00432774">
      <w:pPr>
        <w:pStyle w:val="NoSpacing"/>
        <w:jc w:val="both"/>
        <w:rPr>
          <w:rFonts w:asciiTheme="majorHAnsi" w:hAnsiTheme="majorHAnsi"/>
          <w:sz w:val="22"/>
        </w:rPr>
      </w:pPr>
    </w:p>
    <w:p w14:paraId="4DF91BE9" w14:textId="77777777" w:rsidR="00BA744B" w:rsidRDefault="00BA744B" w:rsidP="00432774">
      <w:pPr>
        <w:pStyle w:val="NoSpacing"/>
        <w:jc w:val="both"/>
        <w:rPr>
          <w:rFonts w:asciiTheme="majorHAnsi" w:hAnsiTheme="majorHAnsi"/>
          <w:sz w:val="22"/>
        </w:rPr>
      </w:pPr>
    </w:p>
    <w:p w14:paraId="68B0AAB6" w14:textId="77777777" w:rsidR="00BA744B" w:rsidRDefault="00BA744B" w:rsidP="00432774">
      <w:pPr>
        <w:pStyle w:val="NoSpacing"/>
        <w:jc w:val="both"/>
        <w:rPr>
          <w:rFonts w:asciiTheme="majorHAnsi" w:hAnsiTheme="majorHAnsi"/>
          <w:sz w:val="22"/>
        </w:rPr>
      </w:pPr>
    </w:p>
    <w:p w14:paraId="5C91E5A0" w14:textId="77777777" w:rsidR="00BA744B" w:rsidRDefault="00BA744B" w:rsidP="00432774">
      <w:pPr>
        <w:pStyle w:val="NoSpacing"/>
        <w:jc w:val="both"/>
        <w:rPr>
          <w:rFonts w:asciiTheme="majorHAnsi" w:hAnsiTheme="majorHAnsi"/>
          <w:sz w:val="22"/>
        </w:rPr>
      </w:pPr>
    </w:p>
    <w:p w14:paraId="64231F56" w14:textId="77777777" w:rsidR="00BA744B" w:rsidRDefault="00BA744B" w:rsidP="00432774">
      <w:pPr>
        <w:pStyle w:val="NoSpacing"/>
        <w:jc w:val="both"/>
        <w:rPr>
          <w:rFonts w:asciiTheme="majorHAnsi" w:hAnsiTheme="majorHAnsi"/>
          <w:sz w:val="22"/>
        </w:rPr>
      </w:pPr>
    </w:p>
    <w:p w14:paraId="32761BE1" w14:textId="77777777" w:rsidR="00BA744B" w:rsidRDefault="00BA744B" w:rsidP="00432774">
      <w:pPr>
        <w:pStyle w:val="NoSpacing"/>
        <w:jc w:val="both"/>
        <w:rPr>
          <w:rFonts w:asciiTheme="majorHAnsi" w:hAnsiTheme="majorHAnsi"/>
          <w:sz w:val="22"/>
        </w:rPr>
      </w:pPr>
    </w:p>
    <w:p w14:paraId="78186751" w14:textId="77777777" w:rsidR="00BA744B" w:rsidRDefault="00BA744B" w:rsidP="00432774">
      <w:pPr>
        <w:pStyle w:val="NoSpacing"/>
        <w:jc w:val="both"/>
        <w:rPr>
          <w:rFonts w:asciiTheme="majorHAnsi" w:hAnsiTheme="majorHAnsi"/>
          <w:sz w:val="22"/>
        </w:rPr>
      </w:pPr>
    </w:p>
    <w:p w14:paraId="5B4093CC" w14:textId="77777777" w:rsidR="00BA744B" w:rsidRDefault="00BA744B" w:rsidP="00432774">
      <w:pPr>
        <w:pStyle w:val="NoSpacing"/>
        <w:jc w:val="both"/>
        <w:rPr>
          <w:rFonts w:asciiTheme="majorHAnsi" w:hAnsiTheme="majorHAnsi"/>
          <w:sz w:val="22"/>
        </w:rPr>
      </w:pPr>
    </w:p>
    <w:p w14:paraId="5772DF3C" w14:textId="77777777" w:rsidR="00BA744B" w:rsidRDefault="00BA744B" w:rsidP="00432774">
      <w:pPr>
        <w:pStyle w:val="NoSpacing"/>
        <w:jc w:val="both"/>
        <w:rPr>
          <w:rFonts w:asciiTheme="majorHAnsi" w:hAnsiTheme="majorHAnsi"/>
          <w:sz w:val="22"/>
        </w:rPr>
      </w:pPr>
    </w:p>
    <w:p w14:paraId="6CEAF0BD" w14:textId="77777777" w:rsidR="00BA744B" w:rsidRDefault="00BA744B" w:rsidP="00432774">
      <w:pPr>
        <w:pStyle w:val="NoSpacing"/>
        <w:jc w:val="both"/>
        <w:rPr>
          <w:rFonts w:asciiTheme="majorHAnsi" w:hAnsiTheme="majorHAnsi"/>
          <w:sz w:val="22"/>
        </w:rPr>
      </w:pPr>
    </w:p>
    <w:p w14:paraId="0C226ABD" w14:textId="77777777" w:rsidR="00BA744B" w:rsidRDefault="00BA744B" w:rsidP="00432774">
      <w:pPr>
        <w:pStyle w:val="NoSpacing"/>
        <w:jc w:val="both"/>
        <w:rPr>
          <w:rFonts w:asciiTheme="majorHAnsi" w:hAnsiTheme="majorHAnsi"/>
          <w:sz w:val="22"/>
        </w:rPr>
      </w:pPr>
    </w:p>
    <w:p w14:paraId="1F6593AD" w14:textId="77777777" w:rsidR="00BA744B" w:rsidRDefault="00BA744B" w:rsidP="00432774">
      <w:pPr>
        <w:pStyle w:val="NoSpacing"/>
        <w:jc w:val="both"/>
        <w:rPr>
          <w:rFonts w:asciiTheme="majorHAnsi" w:hAnsiTheme="majorHAnsi"/>
          <w:sz w:val="22"/>
        </w:rPr>
      </w:pPr>
    </w:p>
    <w:p w14:paraId="16DF2479" w14:textId="77777777" w:rsidR="00BA744B" w:rsidRDefault="00BA744B" w:rsidP="00432774">
      <w:pPr>
        <w:pStyle w:val="NoSpacing"/>
        <w:jc w:val="both"/>
        <w:rPr>
          <w:rFonts w:asciiTheme="majorHAnsi" w:hAnsiTheme="majorHAnsi"/>
          <w:sz w:val="22"/>
        </w:rPr>
      </w:pPr>
    </w:p>
    <w:p w14:paraId="0986FA85" w14:textId="77777777" w:rsidR="00BA744B" w:rsidRDefault="00BA744B" w:rsidP="00432774">
      <w:pPr>
        <w:pStyle w:val="NoSpacing"/>
        <w:jc w:val="both"/>
        <w:rPr>
          <w:rFonts w:asciiTheme="majorHAnsi" w:hAnsiTheme="majorHAnsi"/>
          <w:sz w:val="22"/>
        </w:rPr>
      </w:pPr>
    </w:p>
    <w:p w14:paraId="1A457B83" w14:textId="77777777" w:rsidR="00BA744B" w:rsidRDefault="00BA744B" w:rsidP="00432774">
      <w:pPr>
        <w:pStyle w:val="NoSpacing"/>
        <w:jc w:val="both"/>
        <w:rPr>
          <w:rFonts w:asciiTheme="majorHAnsi" w:hAnsiTheme="majorHAnsi"/>
          <w:sz w:val="22"/>
        </w:rPr>
      </w:pPr>
    </w:p>
    <w:p w14:paraId="76A01718" w14:textId="77777777" w:rsidR="00BA744B" w:rsidRDefault="00BA744B" w:rsidP="00432774">
      <w:pPr>
        <w:pStyle w:val="NoSpacing"/>
        <w:jc w:val="both"/>
        <w:rPr>
          <w:rFonts w:asciiTheme="majorHAnsi" w:hAnsiTheme="majorHAnsi"/>
          <w:sz w:val="22"/>
        </w:rPr>
      </w:pPr>
    </w:p>
    <w:p w14:paraId="76A2F0FF" w14:textId="77777777" w:rsidR="00BA744B" w:rsidRDefault="00BA744B" w:rsidP="00432774">
      <w:pPr>
        <w:pStyle w:val="NoSpacing"/>
        <w:jc w:val="both"/>
        <w:rPr>
          <w:rFonts w:asciiTheme="majorHAnsi" w:hAnsiTheme="majorHAnsi"/>
          <w:sz w:val="22"/>
        </w:rPr>
      </w:pPr>
    </w:p>
    <w:p w14:paraId="64045B73" w14:textId="77777777" w:rsidR="00BA744B" w:rsidRDefault="00BA744B" w:rsidP="00432774">
      <w:pPr>
        <w:pStyle w:val="NoSpacing"/>
        <w:jc w:val="both"/>
        <w:rPr>
          <w:rFonts w:asciiTheme="majorHAnsi" w:hAnsiTheme="majorHAnsi"/>
          <w:sz w:val="22"/>
        </w:rPr>
      </w:pPr>
    </w:p>
    <w:p w14:paraId="16352B83" w14:textId="77777777" w:rsidR="00BA744B" w:rsidRDefault="00BA744B" w:rsidP="00432774">
      <w:pPr>
        <w:pStyle w:val="NoSpacing"/>
        <w:jc w:val="both"/>
        <w:rPr>
          <w:rFonts w:asciiTheme="majorHAnsi" w:hAnsiTheme="majorHAnsi"/>
          <w:sz w:val="22"/>
        </w:rPr>
      </w:pPr>
    </w:p>
    <w:p w14:paraId="10D3072D" w14:textId="77777777" w:rsidR="00BA744B" w:rsidRDefault="00BA744B" w:rsidP="00432774">
      <w:pPr>
        <w:pStyle w:val="NoSpacing"/>
        <w:jc w:val="both"/>
        <w:rPr>
          <w:rFonts w:asciiTheme="majorHAnsi" w:hAnsiTheme="majorHAnsi"/>
          <w:sz w:val="22"/>
        </w:rPr>
      </w:pPr>
    </w:p>
    <w:p w14:paraId="0AC700E0" w14:textId="77777777" w:rsidR="00BA744B" w:rsidRDefault="00BA744B" w:rsidP="00432774">
      <w:pPr>
        <w:pStyle w:val="NoSpacing"/>
        <w:jc w:val="both"/>
        <w:rPr>
          <w:rFonts w:asciiTheme="majorHAnsi" w:hAnsiTheme="majorHAnsi"/>
          <w:sz w:val="22"/>
        </w:rPr>
      </w:pPr>
    </w:p>
    <w:p w14:paraId="0F793558" w14:textId="77777777" w:rsidR="00BA744B" w:rsidRDefault="00BA744B" w:rsidP="00432774">
      <w:pPr>
        <w:pStyle w:val="NoSpacing"/>
        <w:jc w:val="both"/>
        <w:rPr>
          <w:rFonts w:asciiTheme="majorHAnsi" w:hAnsiTheme="majorHAnsi"/>
          <w:sz w:val="22"/>
        </w:rPr>
      </w:pPr>
    </w:p>
    <w:p w14:paraId="38002BA3" w14:textId="77777777" w:rsidR="00BA744B" w:rsidRDefault="00BA744B" w:rsidP="00432774">
      <w:pPr>
        <w:pStyle w:val="NoSpacing"/>
        <w:jc w:val="both"/>
        <w:rPr>
          <w:rFonts w:asciiTheme="majorHAnsi" w:hAnsiTheme="majorHAnsi"/>
          <w:sz w:val="22"/>
        </w:rPr>
      </w:pPr>
    </w:p>
    <w:p w14:paraId="7996EEAB" w14:textId="77777777" w:rsidR="00BA744B" w:rsidRDefault="00BA744B" w:rsidP="00432774">
      <w:pPr>
        <w:pStyle w:val="NoSpacing"/>
        <w:jc w:val="both"/>
        <w:rPr>
          <w:rFonts w:asciiTheme="majorHAnsi" w:hAnsiTheme="majorHAnsi"/>
          <w:sz w:val="22"/>
        </w:rPr>
      </w:pPr>
    </w:p>
    <w:p w14:paraId="2E4F09E3" w14:textId="77777777" w:rsidR="00BA744B" w:rsidRDefault="00BA744B" w:rsidP="00432774">
      <w:pPr>
        <w:pStyle w:val="NoSpacing"/>
        <w:jc w:val="both"/>
        <w:rPr>
          <w:rFonts w:asciiTheme="majorHAnsi" w:hAnsiTheme="majorHAnsi"/>
          <w:sz w:val="22"/>
        </w:rPr>
      </w:pPr>
    </w:p>
    <w:p w14:paraId="293B155E" w14:textId="77777777" w:rsidR="00BA744B" w:rsidRDefault="00BA744B" w:rsidP="00432774">
      <w:pPr>
        <w:pStyle w:val="NoSpacing"/>
        <w:jc w:val="both"/>
        <w:rPr>
          <w:rFonts w:asciiTheme="majorHAnsi" w:hAnsiTheme="majorHAnsi"/>
          <w:sz w:val="22"/>
        </w:rPr>
      </w:pPr>
    </w:p>
    <w:p w14:paraId="5AAF9110" w14:textId="77777777" w:rsidR="00BA744B" w:rsidRDefault="00BA744B" w:rsidP="00432774">
      <w:pPr>
        <w:pStyle w:val="NoSpacing"/>
        <w:jc w:val="both"/>
        <w:rPr>
          <w:rFonts w:asciiTheme="majorHAnsi" w:hAnsiTheme="majorHAnsi"/>
          <w:sz w:val="22"/>
        </w:rPr>
      </w:pPr>
    </w:p>
    <w:p w14:paraId="1C5CEB75" w14:textId="77777777" w:rsidR="00BA744B" w:rsidRDefault="00BA744B" w:rsidP="00432774">
      <w:pPr>
        <w:pStyle w:val="NoSpacing"/>
        <w:jc w:val="both"/>
        <w:rPr>
          <w:rFonts w:asciiTheme="majorHAnsi" w:hAnsiTheme="majorHAnsi"/>
          <w:sz w:val="22"/>
        </w:rPr>
      </w:pPr>
    </w:p>
    <w:p w14:paraId="33C19669" w14:textId="77777777" w:rsidR="00BA744B" w:rsidRDefault="00BA744B" w:rsidP="00432774">
      <w:pPr>
        <w:pStyle w:val="NoSpacing"/>
        <w:jc w:val="both"/>
        <w:rPr>
          <w:rFonts w:asciiTheme="majorHAnsi" w:hAnsiTheme="majorHAnsi"/>
          <w:sz w:val="22"/>
        </w:rPr>
      </w:pPr>
    </w:p>
    <w:p w14:paraId="3277DBBE" w14:textId="77777777" w:rsidR="00BA744B" w:rsidRDefault="00BA744B" w:rsidP="00432774">
      <w:pPr>
        <w:pStyle w:val="NoSpacing"/>
        <w:jc w:val="both"/>
        <w:rPr>
          <w:rFonts w:asciiTheme="majorHAnsi" w:hAnsiTheme="majorHAnsi"/>
          <w:sz w:val="22"/>
        </w:rPr>
      </w:pPr>
    </w:p>
    <w:p w14:paraId="3B35E41C" w14:textId="77777777" w:rsidR="00BA744B" w:rsidRDefault="00BA744B" w:rsidP="00432774">
      <w:pPr>
        <w:pStyle w:val="NoSpacing"/>
        <w:jc w:val="both"/>
        <w:rPr>
          <w:rFonts w:asciiTheme="majorHAnsi" w:hAnsiTheme="majorHAnsi"/>
          <w:sz w:val="22"/>
        </w:rPr>
      </w:pPr>
    </w:p>
    <w:p w14:paraId="1D7CE914" w14:textId="77777777" w:rsidR="00BA744B" w:rsidRDefault="00BA744B" w:rsidP="00432774">
      <w:pPr>
        <w:pStyle w:val="NoSpacing"/>
        <w:jc w:val="both"/>
        <w:rPr>
          <w:rFonts w:asciiTheme="majorHAnsi" w:hAnsiTheme="majorHAnsi"/>
          <w:sz w:val="22"/>
        </w:rPr>
      </w:pPr>
    </w:p>
    <w:p w14:paraId="5C06751D" w14:textId="77777777" w:rsidR="00BA744B" w:rsidRDefault="00BA744B" w:rsidP="00432774">
      <w:pPr>
        <w:pStyle w:val="NoSpacing"/>
        <w:jc w:val="both"/>
        <w:rPr>
          <w:rFonts w:asciiTheme="majorHAnsi" w:hAnsiTheme="majorHAnsi"/>
          <w:sz w:val="22"/>
        </w:rPr>
      </w:pPr>
    </w:p>
    <w:p w14:paraId="24B408BF" w14:textId="77777777" w:rsidR="00BA744B" w:rsidRDefault="00BA744B" w:rsidP="00432774">
      <w:pPr>
        <w:pStyle w:val="NoSpacing"/>
        <w:jc w:val="both"/>
        <w:rPr>
          <w:rFonts w:asciiTheme="majorHAnsi" w:hAnsiTheme="majorHAnsi"/>
          <w:sz w:val="22"/>
        </w:rPr>
      </w:pPr>
    </w:p>
    <w:p w14:paraId="174B811C" w14:textId="77777777" w:rsidR="00BA744B" w:rsidRDefault="00BA744B" w:rsidP="00432774">
      <w:pPr>
        <w:pStyle w:val="NoSpacing"/>
        <w:jc w:val="both"/>
        <w:rPr>
          <w:rFonts w:asciiTheme="majorHAnsi" w:hAnsiTheme="majorHAnsi"/>
          <w:sz w:val="22"/>
        </w:rPr>
      </w:pPr>
    </w:p>
    <w:p w14:paraId="46A4D215" w14:textId="400B4F6F" w:rsidR="00BA744B" w:rsidRDefault="00BA744B" w:rsidP="005B64CD">
      <w:pPr>
        <w:pStyle w:val="NoSpacing"/>
        <w:jc w:val="center"/>
        <w:rPr>
          <w:rFonts w:asciiTheme="majorHAnsi" w:hAnsiTheme="majorHAnsi"/>
          <w:sz w:val="32"/>
        </w:rPr>
      </w:pPr>
      <w:r w:rsidRPr="00BA744B">
        <w:rPr>
          <w:rFonts w:asciiTheme="majorHAnsi" w:hAnsiTheme="majorHAnsi"/>
          <w:sz w:val="32"/>
        </w:rPr>
        <w:t>Chapitre 2 déterminations de la base d’imposition :</w:t>
      </w:r>
    </w:p>
    <w:p w14:paraId="208A08B3" w14:textId="77777777" w:rsidR="00BA744B" w:rsidRDefault="00BA744B" w:rsidP="005B64CD">
      <w:pPr>
        <w:pStyle w:val="NoSpacing"/>
        <w:jc w:val="both"/>
        <w:rPr>
          <w:rFonts w:asciiTheme="majorHAnsi" w:hAnsiTheme="majorHAnsi"/>
          <w:sz w:val="22"/>
        </w:rPr>
      </w:pPr>
    </w:p>
    <w:p w14:paraId="0CF32820" w14:textId="6D009657" w:rsidR="00BA744B" w:rsidRDefault="00BA744B" w:rsidP="005B64CD">
      <w:pPr>
        <w:pStyle w:val="NoSpacing"/>
        <w:jc w:val="both"/>
        <w:rPr>
          <w:rFonts w:asciiTheme="majorHAnsi" w:hAnsiTheme="majorHAnsi"/>
          <w:sz w:val="22"/>
        </w:rPr>
      </w:pPr>
      <w:r>
        <w:rPr>
          <w:rFonts w:asciiTheme="majorHAnsi" w:hAnsiTheme="majorHAnsi"/>
          <w:sz w:val="22"/>
        </w:rPr>
        <w:t xml:space="preserve"> </w:t>
      </w:r>
    </w:p>
    <w:p w14:paraId="7EC7B2FF" w14:textId="2C2B537D" w:rsidR="00BA744B" w:rsidRDefault="00BA744B" w:rsidP="005B64CD">
      <w:pPr>
        <w:pStyle w:val="NoSpacing"/>
        <w:jc w:val="both"/>
        <w:rPr>
          <w:rFonts w:asciiTheme="majorHAnsi" w:hAnsiTheme="majorHAnsi"/>
          <w:color w:val="FF0000"/>
          <w:sz w:val="22"/>
        </w:rPr>
      </w:pPr>
      <w:r w:rsidRPr="00BA744B">
        <w:rPr>
          <w:rFonts w:asciiTheme="majorHAnsi" w:hAnsiTheme="majorHAnsi"/>
          <w:color w:val="FF0000"/>
          <w:sz w:val="22"/>
        </w:rPr>
        <w:t>I) détermination des revenus nets catégoriel :</w:t>
      </w:r>
    </w:p>
    <w:p w14:paraId="75B9D61D" w14:textId="77777777" w:rsidR="00BA744B" w:rsidRDefault="00BA744B" w:rsidP="005B64CD">
      <w:pPr>
        <w:pStyle w:val="NoSpacing"/>
        <w:jc w:val="both"/>
        <w:rPr>
          <w:rFonts w:asciiTheme="majorHAnsi" w:hAnsiTheme="majorHAnsi"/>
          <w:color w:val="FF0000"/>
          <w:sz w:val="22"/>
        </w:rPr>
      </w:pPr>
    </w:p>
    <w:p w14:paraId="6B95CE7E" w14:textId="77777777" w:rsidR="00510FEB" w:rsidRDefault="00BA744B" w:rsidP="005B64CD">
      <w:pPr>
        <w:pStyle w:val="NoSpacing"/>
        <w:jc w:val="both"/>
        <w:rPr>
          <w:rFonts w:asciiTheme="majorHAnsi" w:hAnsiTheme="majorHAnsi"/>
          <w:sz w:val="22"/>
        </w:rPr>
      </w:pPr>
      <w:r>
        <w:rPr>
          <w:rFonts w:asciiTheme="majorHAnsi" w:hAnsiTheme="majorHAnsi"/>
          <w:sz w:val="22"/>
        </w:rPr>
        <w:t xml:space="preserve">Il faut </w:t>
      </w:r>
      <w:r w:rsidR="005B64CD">
        <w:rPr>
          <w:rFonts w:asciiTheme="majorHAnsi" w:hAnsiTheme="majorHAnsi"/>
          <w:sz w:val="22"/>
        </w:rPr>
        <w:t>catégoriser</w:t>
      </w:r>
      <w:r>
        <w:rPr>
          <w:rFonts w:asciiTheme="majorHAnsi" w:hAnsiTheme="majorHAnsi"/>
          <w:sz w:val="22"/>
        </w:rPr>
        <w:t xml:space="preserve"> les revenus, car l’imposition sera différente selon les catégories des revenus. </w:t>
      </w:r>
    </w:p>
    <w:p w14:paraId="7557FEC2" w14:textId="45781611" w:rsidR="00BA744B" w:rsidRDefault="005B64CD" w:rsidP="005B64CD">
      <w:pPr>
        <w:pStyle w:val="NoSpacing"/>
        <w:jc w:val="both"/>
        <w:rPr>
          <w:rFonts w:asciiTheme="majorHAnsi" w:hAnsiTheme="majorHAnsi"/>
          <w:sz w:val="22"/>
        </w:rPr>
      </w:pPr>
      <w:r>
        <w:rPr>
          <w:rFonts w:asciiTheme="majorHAnsi" w:hAnsiTheme="majorHAnsi"/>
          <w:sz w:val="22"/>
        </w:rPr>
        <w:t xml:space="preserve">Le principe, les déficits d’une catégorie s’impute sur le globale, s’il y a plus de déficit, le déficit global est </w:t>
      </w:r>
      <w:r w:rsidR="00510FEB">
        <w:rPr>
          <w:rFonts w:asciiTheme="majorHAnsi" w:hAnsiTheme="majorHAnsi"/>
          <w:sz w:val="22"/>
        </w:rPr>
        <w:t>imputable</w:t>
      </w:r>
      <w:r>
        <w:rPr>
          <w:rFonts w:asciiTheme="majorHAnsi" w:hAnsiTheme="majorHAnsi"/>
          <w:sz w:val="22"/>
        </w:rPr>
        <w:t xml:space="preserve"> sur les années suivant sur 6 ans. </w:t>
      </w:r>
    </w:p>
    <w:p w14:paraId="2AF3515C" w14:textId="77777777" w:rsidR="00510FEB" w:rsidRDefault="00510FEB" w:rsidP="005B64CD">
      <w:pPr>
        <w:pStyle w:val="NoSpacing"/>
        <w:jc w:val="both"/>
        <w:rPr>
          <w:rFonts w:asciiTheme="majorHAnsi" w:hAnsiTheme="majorHAnsi"/>
          <w:sz w:val="22"/>
        </w:rPr>
      </w:pPr>
    </w:p>
    <w:p w14:paraId="5384FF54" w14:textId="542F3784" w:rsidR="00510FEB" w:rsidRDefault="00510FEB" w:rsidP="005B64CD">
      <w:pPr>
        <w:pStyle w:val="NoSpacing"/>
        <w:jc w:val="both"/>
        <w:rPr>
          <w:rFonts w:asciiTheme="majorHAnsi" w:hAnsiTheme="majorHAnsi"/>
          <w:sz w:val="22"/>
        </w:rPr>
      </w:pPr>
      <w:r>
        <w:rPr>
          <w:rFonts w:asciiTheme="majorHAnsi" w:hAnsiTheme="majorHAnsi"/>
          <w:sz w:val="22"/>
        </w:rPr>
        <w:t xml:space="preserve">Il y a des exceptions : impossible d’imputé les déficits sur les bénéfices industriel et commerciaux non professionnel. </w:t>
      </w:r>
      <w:r w:rsidR="006545DE">
        <w:rPr>
          <w:rFonts w:asciiTheme="majorHAnsi" w:hAnsiTheme="majorHAnsi"/>
          <w:sz w:val="22"/>
        </w:rPr>
        <w:t xml:space="preserve">Un déficit BIC ne pourra être imputé que sur un bénéfice BIC ultérieur. </w:t>
      </w:r>
      <w:r w:rsidR="00916FFF">
        <w:rPr>
          <w:rFonts w:asciiTheme="majorHAnsi" w:hAnsiTheme="majorHAnsi"/>
          <w:sz w:val="22"/>
        </w:rPr>
        <w:t xml:space="preserve">Les déficits </w:t>
      </w:r>
      <w:r w:rsidR="0001038A">
        <w:rPr>
          <w:rFonts w:asciiTheme="majorHAnsi" w:hAnsiTheme="majorHAnsi"/>
          <w:sz w:val="22"/>
        </w:rPr>
        <w:t xml:space="preserve">fonciers ne peuvent être </w:t>
      </w:r>
      <w:r w:rsidR="00AB0627">
        <w:rPr>
          <w:rFonts w:asciiTheme="majorHAnsi" w:hAnsiTheme="majorHAnsi"/>
          <w:sz w:val="22"/>
        </w:rPr>
        <w:t>imputés qu’</w:t>
      </w:r>
      <w:r w:rsidR="0001038A">
        <w:rPr>
          <w:rFonts w:asciiTheme="majorHAnsi" w:hAnsiTheme="majorHAnsi"/>
          <w:sz w:val="22"/>
        </w:rPr>
        <w:t>à</w:t>
      </w:r>
      <w:r w:rsidR="00916FFF">
        <w:rPr>
          <w:rFonts w:asciiTheme="majorHAnsi" w:hAnsiTheme="majorHAnsi"/>
          <w:sz w:val="22"/>
        </w:rPr>
        <w:t xml:space="preserve"> hauteur 10</w:t>
      </w:r>
      <w:r w:rsidR="00307EB2">
        <w:rPr>
          <w:rFonts w:asciiTheme="majorHAnsi" w:hAnsiTheme="majorHAnsi"/>
          <w:sz w:val="22"/>
        </w:rPr>
        <w:t xml:space="preserve"> </w:t>
      </w:r>
      <w:r w:rsidR="00916FFF">
        <w:rPr>
          <w:rFonts w:asciiTheme="majorHAnsi" w:hAnsiTheme="majorHAnsi"/>
          <w:sz w:val="22"/>
        </w:rPr>
        <w:t xml:space="preserve">700 euros sur </w:t>
      </w:r>
      <w:r w:rsidR="00AB0627">
        <w:rPr>
          <w:rFonts w:asciiTheme="majorHAnsi" w:hAnsiTheme="majorHAnsi"/>
          <w:sz w:val="22"/>
        </w:rPr>
        <w:t>les revenus globaux</w:t>
      </w:r>
      <w:r w:rsidR="00916FFF">
        <w:rPr>
          <w:rFonts w:asciiTheme="majorHAnsi" w:hAnsiTheme="majorHAnsi"/>
          <w:sz w:val="22"/>
        </w:rPr>
        <w:t xml:space="preserve"> et le reste sur la catégorie pendant 10 ans. </w:t>
      </w:r>
      <w:r w:rsidR="0001038A">
        <w:rPr>
          <w:rFonts w:asciiTheme="majorHAnsi" w:hAnsiTheme="majorHAnsi"/>
          <w:sz w:val="22"/>
        </w:rPr>
        <w:t>Sauf si le déficit provient des intérêts d’un emprunt.</w:t>
      </w:r>
    </w:p>
    <w:p w14:paraId="05B8EB3F" w14:textId="77777777" w:rsidR="00307EB2" w:rsidRDefault="00307EB2" w:rsidP="005B64CD">
      <w:pPr>
        <w:pStyle w:val="NoSpacing"/>
        <w:jc w:val="both"/>
        <w:rPr>
          <w:rFonts w:asciiTheme="majorHAnsi" w:hAnsiTheme="majorHAnsi"/>
          <w:sz w:val="22"/>
        </w:rPr>
      </w:pPr>
    </w:p>
    <w:p w14:paraId="22258FE1" w14:textId="79F857DA" w:rsidR="00307EB2" w:rsidRDefault="00307EB2" w:rsidP="005B64CD">
      <w:pPr>
        <w:pStyle w:val="NoSpacing"/>
        <w:jc w:val="both"/>
        <w:rPr>
          <w:rFonts w:asciiTheme="majorHAnsi" w:hAnsiTheme="majorHAnsi"/>
          <w:sz w:val="22"/>
        </w:rPr>
      </w:pPr>
      <w:r>
        <w:rPr>
          <w:rFonts w:asciiTheme="majorHAnsi" w:hAnsiTheme="majorHAnsi"/>
          <w:sz w:val="22"/>
        </w:rPr>
        <w:t>On  peut retrancher un certain nombre de charges :</w:t>
      </w:r>
    </w:p>
    <w:p w14:paraId="2212C620" w14:textId="67C0E797" w:rsidR="00307EB2" w:rsidRDefault="00307EB2" w:rsidP="00307EB2">
      <w:pPr>
        <w:pStyle w:val="NoSpacing"/>
        <w:numPr>
          <w:ilvl w:val="0"/>
          <w:numId w:val="35"/>
        </w:numPr>
        <w:jc w:val="both"/>
        <w:rPr>
          <w:rFonts w:asciiTheme="majorHAnsi" w:hAnsiTheme="majorHAnsi"/>
          <w:sz w:val="22"/>
        </w:rPr>
      </w:pPr>
      <w:r>
        <w:rPr>
          <w:rFonts w:asciiTheme="majorHAnsi" w:hAnsiTheme="majorHAnsi"/>
          <w:sz w:val="22"/>
        </w:rPr>
        <w:t>Les pensions alimentaires.</w:t>
      </w:r>
    </w:p>
    <w:p w14:paraId="416B47F9" w14:textId="4748FCA6" w:rsidR="00307EB2" w:rsidRDefault="00307EB2" w:rsidP="00307EB2">
      <w:pPr>
        <w:pStyle w:val="NoSpacing"/>
        <w:numPr>
          <w:ilvl w:val="0"/>
          <w:numId w:val="35"/>
        </w:numPr>
        <w:jc w:val="both"/>
        <w:rPr>
          <w:rFonts w:asciiTheme="majorHAnsi" w:hAnsiTheme="majorHAnsi"/>
          <w:sz w:val="22"/>
        </w:rPr>
      </w:pPr>
      <w:r>
        <w:rPr>
          <w:rFonts w:asciiTheme="majorHAnsi" w:hAnsiTheme="majorHAnsi"/>
          <w:sz w:val="22"/>
        </w:rPr>
        <w:t>L</w:t>
      </w:r>
      <w:r w:rsidR="00632EDD">
        <w:rPr>
          <w:rFonts w:asciiTheme="majorHAnsi" w:hAnsiTheme="majorHAnsi"/>
          <w:sz w:val="22"/>
        </w:rPr>
        <w:t>a</w:t>
      </w:r>
      <w:r>
        <w:rPr>
          <w:rFonts w:asciiTheme="majorHAnsi" w:hAnsiTheme="majorHAnsi"/>
          <w:sz w:val="22"/>
        </w:rPr>
        <w:t xml:space="preserve"> CSG (partiellement).</w:t>
      </w:r>
    </w:p>
    <w:p w14:paraId="1B4403B4" w14:textId="77777777" w:rsidR="00307EB2" w:rsidRDefault="00307EB2" w:rsidP="00307EB2">
      <w:pPr>
        <w:pStyle w:val="NoSpacing"/>
        <w:ind w:left="1068"/>
        <w:jc w:val="both"/>
        <w:rPr>
          <w:rFonts w:asciiTheme="majorHAnsi" w:hAnsiTheme="majorHAnsi"/>
          <w:sz w:val="22"/>
        </w:rPr>
      </w:pPr>
    </w:p>
    <w:p w14:paraId="2C6AC192" w14:textId="77777777" w:rsidR="0001038A" w:rsidRDefault="0001038A" w:rsidP="00307EB2">
      <w:pPr>
        <w:pStyle w:val="NoSpacing"/>
        <w:ind w:left="1068"/>
        <w:jc w:val="both"/>
        <w:rPr>
          <w:rFonts w:asciiTheme="majorHAnsi" w:hAnsiTheme="majorHAnsi"/>
          <w:sz w:val="22"/>
        </w:rPr>
      </w:pPr>
    </w:p>
    <w:p w14:paraId="1690B796" w14:textId="77777777" w:rsidR="0001038A" w:rsidRDefault="0001038A" w:rsidP="00307EB2">
      <w:pPr>
        <w:pStyle w:val="NoSpacing"/>
        <w:ind w:left="1068"/>
        <w:jc w:val="both"/>
        <w:rPr>
          <w:rFonts w:asciiTheme="majorHAnsi" w:hAnsiTheme="majorHAnsi"/>
          <w:sz w:val="22"/>
        </w:rPr>
      </w:pPr>
    </w:p>
    <w:p w14:paraId="48DFBC26" w14:textId="77777777" w:rsidR="0001038A" w:rsidRDefault="0001038A" w:rsidP="00307EB2">
      <w:pPr>
        <w:pStyle w:val="NoSpacing"/>
        <w:ind w:left="1068"/>
        <w:jc w:val="both"/>
        <w:rPr>
          <w:rFonts w:asciiTheme="majorHAnsi" w:hAnsiTheme="majorHAnsi"/>
          <w:sz w:val="22"/>
        </w:rPr>
      </w:pPr>
    </w:p>
    <w:p w14:paraId="4A41E2A8" w14:textId="77777777" w:rsidR="0001038A" w:rsidRDefault="0001038A" w:rsidP="00307EB2">
      <w:pPr>
        <w:pStyle w:val="NoSpacing"/>
        <w:ind w:left="1068"/>
        <w:jc w:val="both"/>
        <w:rPr>
          <w:rFonts w:asciiTheme="majorHAnsi" w:hAnsiTheme="majorHAnsi"/>
          <w:sz w:val="22"/>
        </w:rPr>
      </w:pPr>
    </w:p>
    <w:p w14:paraId="5CA1339A" w14:textId="77777777" w:rsidR="0001038A" w:rsidRDefault="0001038A" w:rsidP="00307EB2">
      <w:pPr>
        <w:pStyle w:val="NoSpacing"/>
        <w:ind w:left="1068"/>
        <w:jc w:val="both"/>
        <w:rPr>
          <w:rFonts w:asciiTheme="majorHAnsi" w:hAnsiTheme="majorHAnsi"/>
          <w:sz w:val="22"/>
        </w:rPr>
      </w:pPr>
    </w:p>
    <w:p w14:paraId="2F457C5A" w14:textId="77777777" w:rsidR="0001038A" w:rsidRDefault="0001038A" w:rsidP="00307EB2">
      <w:pPr>
        <w:pStyle w:val="NoSpacing"/>
        <w:ind w:left="1068"/>
        <w:jc w:val="both"/>
        <w:rPr>
          <w:rFonts w:asciiTheme="majorHAnsi" w:hAnsiTheme="majorHAnsi"/>
          <w:sz w:val="22"/>
        </w:rPr>
      </w:pPr>
    </w:p>
    <w:p w14:paraId="3235F5F0" w14:textId="77777777" w:rsidR="0001038A" w:rsidRDefault="0001038A" w:rsidP="00307EB2">
      <w:pPr>
        <w:pStyle w:val="NoSpacing"/>
        <w:ind w:left="1068"/>
        <w:jc w:val="both"/>
        <w:rPr>
          <w:rFonts w:asciiTheme="majorHAnsi" w:hAnsiTheme="majorHAnsi"/>
          <w:sz w:val="22"/>
        </w:rPr>
      </w:pPr>
    </w:p>
    <w:p w14:paraId="5B28C0A4" w14:textId="77AB44B5" w:rsidR="0001038A" w:rsidRDefault="0001038A" w:rsidP="0001038A">
      <w:pPr>
        <w:pStyle w:val="NoSpacing"/>
        <w:ind w:left="1068"/>
        <w:jc w:val="center"/>
        <w:rPr>
          <w:rFonts w:asciiTheme="majorHAnsi" w:hAnsiTheme="majorHAnsi"/>
          <w:sz w:val="32"/>
        </w:rPr>
      </w:pPr>
      <w:r w:rsidRPr="0001038A">
        <w:rPr>
          <w:rFonts w:asciiTheme="majorHAnsi" w:hAnsiTheme="majorHAnsi"/>
          <w:sz w:val="32"/>
        </w:rPr>
        <w:t>Chapitre 3 le calcul de l’IR</w:t>
      </w:r>
    </w:p>
    <w:p w14:paraId="0077D1F0" w14:textId="77777777" w:rsidR="0001038A" w:rsidRPr="0001038A" w:rsidRDefault="0001038A" w:rsidP="0001038A">
      <w:pPr>
        <w:pStyle w:val="NoSpacing"/>
        <w:ind w:left="1068"/>
        <w:jc w:val="center"/>
        <w:rPr>
          <w:rFonts w:asciiTheme="majorHAnsi" w:hAnsiTheme="majorHAnsi"/>
          <w:color w:val="FF0000"/>
          <w:sz w:val="32"/>
        </w:rPr>
      </w:pPr>
    </w:p>
    <w:p w14:paraId="0FBD932C" w14:textId="5E21DE80" w:rsidR="0001038A" w:rsidRDefault="0001038A" w:rsidP="0001038A">
      <w:pPr>
        <w:pStyle w:val="NoSpacing"/>
        <w:rPr>
          <w:rFonts w:asciiTheme="majorHAnsi" w:hAnsiTheme="majorHAnsi"/>
          <w:color w:val="FF0000"/>
          <w:sz w:val="22"/>
        </w:rPr>
      </w:pPr>
      <w:r w:rsidRPr="0001038A">
        <w:rPr>
          <w:rFonts w:asciiTheme="majorHAnsi" w:hAnsiTheme="majorHAnsi"/>
          <w:color w:val="FF0000"/>
          <w:sz w:val="22"/>
        </w:rPr>
        <w:t>I) le</w:t>
      </w:r>
      <w:r>
        <w:rPr>
          <w:rFonts w:asciiTheme="majorHAnsi" w:hAnsiTheme="majorHAnsi"/>
          <w:color w:val="FF0000"/>
          <w:sz w:val="22"/>
        </w:rPr>
        <w:t>s</w:t>
      </w:r>
      <w:r w:rsidRPr="0001038A">
        <w:rPr>
          <w:rFonts w:asciiTheme="majorHAnsi" w:hAnsiTheme="majorHAnsi"/>
          <w:color w:val="FF0000"/>
          <w:sz w:val="22"/>
        </w:rPr>
        <w:t xml:space="preserve"> principes</w:t>
      </w:r>
      <w:r>
        <w:rPr>
          <w:rFonts w:asciiTheme="majorHAnsi" w:hAnsiTheme="majorHAnsi"/>
          <w:color w:val="FF0000"/>
          <w:sz w:val="22"/>
        </w:rPr>
        <w:t xml:space="preserve"> généraux (selon le barème progressif)</w:t>
      </w:r>
      <w:r w:rsidRPr="0001038A">
        <w:rPr>
          <w:rFonts w:asciiTheme="majorHAnsi" w:hAnsiTheme="majorHAnsi"/>
          <w:color w:val="FF0000"/>
          <w:sz w:val="22"/>
        </w:rPr>
        <w:t> :</w:t>
      </w:r>
    </w:p>
    <w:p w14:paraId="4233A946" w14:textId="4E4970D7" w:rsidR="00D13B33" w:rsidRPr="00D13B33" w:rsidRDefault="00D13B33" w:rsidP="0001038A">
      <w:pPr>
        <w:pStyle w:val="NoSpacing"/>
        <w:rPr>
          <w:rFonts w:asciiTheme="majorHAnsi" w:hAnsiTheme="majorHAnsi"/>
          <w:color w:val="00B050"/>
          <w:sz w:val="22"/>
        </w:rPr>
      </w:pPr>
      <w:r w:rsidRPr="00D13B33">
        <w:rPr>
          <w:rFonts w:asciiTheme="majorHAnsi" w:hAnsiTheme="majorHAnsi"/>
          <w:color w:val="00B050"/>
          <w:sz w:val="22"/>
        </w:rPr>
        <w:tab/>
        <w:t>1) quotient familial :</w:t>
      </w:r>
    </w:p>
    <w:p w14:paraId="0DE71AA2" w14:textId="77777777" w:rsidR="0001038A" w:rsidRDefault="0001038A" w:rsidP="0001038A">
      <w:pPr>
        <w:pStyle w:val="NoSpacing"/>
        <w:rPr>
          <w:rFonts w:asciiTheme="majorHAnsi" w:hAnsiTheme="majorHAnsi"/>
          <w:color w:val="FF0000"/>
          <w:sz w:val="22"/>
        </w:rPr>
      </w:pPr>
    </w:p>
    <w:p w14:paraId="75F5692D" w14:textId="2E36BEBE" w:rsidR="0001038A" w:rsidRDefault="0001038A" w:rsidP="0001038A">
      <w:pPr>
        <w:pStyle w:val="NoSpacing"/>
        <w:jc w:val="both"/>
        <w:rPr>
          <w:rFonts w:asciiTheme="majorHAnsi" w:hAnsiTheme="majorHAnsi"/>
          <w:sz w:val="22"/>
        </w:rPr>
      </w:pPr>
      <w:r w:rsidRPr="0001038A">
        <w:rPr>
          <w:rFonts w:asciiTheme="majorHAnsi" w:hAnsiTheme="majorHAnsi"/>
          <w:sz w:val="22"/>
        </w:rPr>
        <w:t>Avant d’utiliser le barème</w:t>
      </w:r>
      <w:r>
        <w:rPr>
          <w:rFonts w:asciiTheme="majorHAnsi" w:hAnsiTheme="majorHAnsi"/>
          <w:sz w:val="22"/>
        </w:rPr>
        <w:t xml:space="preserve"> progressif il faut détermine</w:t>
      </w:r>
      <w:r w:rsidRPr="0001038A">
        <w:rPr>
          <w:rFonts w:asciiTheme="majorHAnsi" w:hAnsiTheme="majorHAnsi"/>
          <w:sz w:val="22"/>
        </w:rPr>
        <w:t>r le quotient familial</w:t>
      </w:r>
      <w:r>
        <w:rPr>
          <w:rFonts w:asciiTheme="majorHAnsi" w:hAnsiTheme="majorHAnsi"/>
          <w:sz w:val="22"/>
        </w:rPr>
        <w:t>. Ensuite on pourra déterminer le barème progressif.</w:t>
      </w:r>
    </w:p>
    <w:p w14:paraId="2EADABB8" w14:textId="77777777" w:rsidR="00C32173" w:rsidRDefault="00C32173" w:rsidP="0001038A">
      <w:pPr>
        <w:pStyle w:val="NoSpacing"/>
        <w:jc w:val="both"/>
        <w:rPr>
          <w:rFonts w:asciiTheme="majorHAnsi" w:hAnsiTheme="majorHAnsi"/>
          <w:sz w:val="22"/>
        </w:rPr>
      </w:pPr>
    </w:p>
    <w:p w14:paraId="3FEA6255" w14:textId="1FF69925" w:rsidR="0001038A" w:rsidRDefault="0001038A" w:rsidP="0001038A">
      <w:pPr>
        <w:pStyle w:val="NoSpacing"/>
        <w:jc w:val="both"/>
        <w:rPr>
          <w:rFonts w:asciiTheme="majorHAnsi" w:hAnsiTheme="majorHAnsi"/>
          <w:sz w:val="22"/>
        </w:rPr>
      </w:pPr>
      <w:r>
        <w:rPr>
          <w:rFonts w:asciiTheme="majorHAnsi" w:hAnsiTheme="majorHAnsi"/>
          <w:sz w:val="22"/>
        </w:rPr>
        <w:t>L’</w:t>
      </w:r>
      <w:r w:rsidR="00C32173">
        <w:rPr>
          <w:rFonts w:asciiTheme="majorHAnsi" w:hAnsiTheme="majorHAnsi"/>
          <w:sz w:val="22"/>
        </w:rPr>
        <w:t>impô</w:t>
      </w:r>
      <w:r>
        <w:rPr>
          <w:rFonts w:asciiTheme="majorHAnsi" w:hAnsiTheme="majorHAnsi"/>
          <w:sz w:val="22"/>
        </w:rPr>
        <w:t xml:space="preserve">t sur le revenu est </w:t>
      </w:r>
      <w:r w:rsidR="00C32173">
        <w:rPr>
          <w:rFonts w:asciiTheme="majorHAnsi" w:hAnsiTheme="majorHAnsi"/>
          <w:sz w:val="22"/>
        </w:rPr>
        <w:t>obtenu</w:t>
      </w:r>
      <w:r>
        <w:rPr>
          <w:rFonts w:asciiTheme="majorHAnsi" w:hAnsiTheme="majorHAnsi"/>
          <w:sz w:val="22"/>
        </w:rPr>
        <w:t xml:space="preserve"> par </w:t>
      </w:r>
      <w:r w:rsidR="00C32173">
        <w:rPr>
          <w:rFonts w:asciiTheme="majorHAnsi" w:hAnsiTheme="majorHAnsi"/>
          <w:sz w:val="22"/>
        </w:rPr>
        <w:t>foyer</w:t>
      </w:r>
      <w:r>
        <w:rPr>
          <w:rFonts w:asciiTheme="majorHAnsi" w:hAnsiTheme="majorHAnsi"/>
          <w:sz w:val="22"/>
        </w:rPr>
        <w:t xml:space="preserve"> fiscale. </w:t>
      </w:r>
      <w:r w:rsidR="00C32173">
        <w:rPr>
          <w:rFonts w:asciiTheme="majorHAnsi" w:hAnsiTheme="majorHAnsi"/>
          <w:sz w:val="22"/>
        </w:rPr>
        <w:t>On</w:t>
      </w:r>
      <w:r>
        <w:rPr>
          <w:rFonts w:asciiTheme="majorHAnsi" w:hAnsiTheme="majorHAnsi"/>
          <w:sz w:val="22"/>
        </w:rPr>
        <w:t xml:space="preserve"> regroupe les revenus des personnes qui constituent le foyer fiscal.</w:t>
      </w:r>
    </w:p>
    <w:p w14:paraId="11F993F4" w14:textId="77777777" w:rsidR="00C32173" w:rsidRDefault="00C32173" w:rsidP="0001038A">
      <w:pPr>
        <w:pStyle w:val="NoSpacing"/>
        <w:jc w:val="both"/>
        <w:rPr>
          <w:rFonts w:asciiTheme="majorHAnsi" w:hAnsiTheme="majorHAnsi"/>
          <w:sz w:val="22"/>
        </w:rPr>
      </w:pPr>
    </w:p>
    <w:p w14:paraId="1F51E68F" w14:textId="74FC4B83" w:rsidR="0001038A" w:rsidRDefault="0001038A" w:rsidP="0001038A">
      <w:pPr>
        <w:pStyle w:val="NoSpacing"/>
        <w:jc w:val="both"/>
        <w:rPr>
          <w:rFonts w:asciiTheme="majorHAnsi" w:hAnsiTheme="majorHAnsi"/>
          <w:sz w:val="22"/>
        </w:rPr>
      </w:pPr>
      <w:r>
        <w:rPr>
          <w:rFonts w:asciiTheme="majorHAnsi" w:hAnsiTheme="majorHAnsi"/>
          <w:sz w:val="22"/>
        </w:rPr>
        <w:t xml:space="preserve">On va calculer l’IR à partir du </w:t>
      </w:r>
      <w:r w:rsidR="00C32173">
        <w:rPr>
          <w:rFonts w:asciiTheme="majorHAnsi" w:hAnsiTheme="majorHAnsi"/>
          <w:sz w:val="22"/>
        </w:rPr>
        <w:t>quotient</w:t>
      </w:r>
      <w:r>
        <w:rPr>
          <w:rFonts w:asciiTheme="majorHAnsi" w:hAnsiTheme="majorHAnsi"/>
          <w:sz w:val="22"/>
        </w:rPr>
        <w:t xml:space="preserve"> </w:t>
      </w:r>
      <w:r w:rsidR="00C32173">
        <w:rPr>
          <w:rFonts w:asciiTheme="majorHAnsi" w:hAnsiTheme="majorHAnsi"/>
          <w:sz w:val="22"/>
        </w:rPr>
        <w:t>familial</w:t>
      </w:r>
      <w:r>
        <w:rPr>
          <w:rFonts w:asciiTheme="majorHAnsi" w:hAnsiTheme="majorHAnsi"/>
          <w:sz w:val="22"/>
        </w:rPr>
        <w:t xml:space="preserve"> qui </w:t>
      </w:r>
      <w:r w:rsidR="00C32173">
        <w:rPr>
          <w:rFonts w:asciiTheme="majorHAnsi" w:hAnsiTheme="majorHAnsi"/>
          <w:sz w:val="22"/>
        </w:rPr>
        <w:t>consiste</w:t>
      </w:r>
      <w:r>
        <w:rPr>
          <w:rFonts w:asciiTheme="majorHAnsi" w:hAnsiTheme="majorHAnsi"/>
          <w:sz w:val="22"/>
        </w:rPr>
        <w:t xml:space="preserve"> de </w:t>
      </w:r>
      <w:r w:rsidR="00C32173">
        <w:rPr>
          <w:rFonts w:asciiTheme="majorHAnsi" w:hAnsiTheme="majorHAnsi"/>
          <w:sz w:val="22"/>
        </w:rPr>
        <w:t>diviser</w:t>
      </w:r>
      <w:r>
        <w:rPr>
          <w:rFonts w:asciiTheme="majorHAnsi" w:hAnsiTheme="majorHAnsi"/>
          <w:sz w:val="22"/>
        </w:rPr>
        <w:t xml:space="preserve"> le revenu global en un certain nombre de parts.</w:t>
      </w:r>
    </w:p>
    <w:p w14:paraId="61EE6730" w14:textId="77777777" w:rsidR="00C32173" w:rsidRDefault="00C32173" w:rsidP="0001038A">
      <w:pPr>
        <w:pStyle w:val="NoSpacing"/>
        <w:jc w:val="both"/>
        <w:rPr>
          <w:rFonts w:asciiTheme="majorHAnsi" w:hAnsiTheme="majorHAnsi"/>
          <w:sz w:val="22"/>
        </w:rPr>
      </w:pPr>
    </w:p>
    <w:p w14:paraId="155255AC" w14:textId="1F994792" w:rsidR="0001038A" w:rsidRDefault="0001038A" w:rsidP="0001038A">
      <w:pPr>
        <w:pStyle w:val="NoSpacing"/>
        <w:jc w:val="both"/>
        <w:rPr>
          <w:rFonts w:asciiTheme="majorHAnsi" w:hAnsiTheme="majorHAnsi"/>
          <w:sz w:val="22"/>
        </w:rPr>
      </w:pPr>
      <w:r>
        <w:rPr>
          <w:rFonts w:asciiTheme="majorHAnsi" w:hAnsiTheme="majorHAnsi"/>
          <w:sz w:val="22"/>
        </w:rPr>
        <w:t xml:space="preserve">Cette division est fonction du foyer et du nombre de </w:t>
      </w:r>
      <w:r w:rsidR="00C32173">
        <w:rPr>
          <w:rFonts w:asciiTheme="majorHAnsi" w:hAnsiTheme="majorHAnsi"/>
          <w:sz w:val="22"/>
        </w:rPr>
        <w:t>personnes</w:t>
      </w:r>
      <w:r>
        <w:rPr>
          <w:rFonts w:asciiTheme="majorHAnsi" w:hAnsiTheme="majorHAnsi"/>
          <w:sz w:val="22"/>
        </w:rPr>
        <w:t xml:space="preserve"> qui </w:t>
      </w:r>
      <w:r w:rsidR="00C32173">
        <w:rPr>
          <w:rFonts w:asciiTheme="majorHAnsi" w:hAnsiTheme="majorHAnsi"/>
          <w:sz w:val="22"/>
        </w:rPr>
        <w:t>peuvent</w:t>
      </w:r>
      <w:r>
        <w:rPr>
          <w:rFonts w:asciiTheme="majorHAnsi" w:hAnsiTheme="majorHAnsi"/>
          <w:sz w:val="22"/>
        </w:rPr>
        <w:t xml:space="preserve"> </w:t>
      </w:r>
      <w:r w:rsidR="00C32173">
        <w:rPr>
          <w:rFonts w:asciiTheme="majorHAnsi" w:hAnsiTheme="majorHAnsi"/>
          <w:sz w:val="22"/>
        </w:rPr>
        <w:t>être</w:t>
      </w:r>
      <w:r>
        <w:rPr>
          <w:rFonts w:asciiTheme="majorHAnsi" w:hAnsiTheme="majorHAnsi"/>
          <w:sz w:val="22"/>
        </w:rPr>
        <w:t xml:space="preserve"> </w:t>
      </w:r>
      <w:r w:rsidR="00C32173">
        <w:rPr>
          <w:rFonts w:asciiTheme="majorHAnsi" w:hAnsiTheme="majorHAnsi"/>
          <w:sz w:val="22"/>
        </w:rPr>
        <w:t>fiscalement</w:t>
      </w:r>
      <w:r>
        <w:rPr>
          <w:rFonts w:asciiTheme="majorHAnsi" w:hAnsiTheme="majorHAnsi"/>
          <w:sz w:val="22"/>
        </w:rPr>
        <w:t xml:space="preserve"> comme à la charge de la personne. </w:t>
      </w:r>
    </w:p>
    <w:p w14:paraId="671A5C8D" w14:textId="4A9A07F2" w:rsidR="00C32173" w:rsidRDefault="00C32173" w:rsidP="0001038A">
      <w:pPr>
        <w:pStyle w:val="NoSpacing"/>
        <w:jc w:val="both"/>
        <w:rPr>
          <w:rFonts w:asciiTheme="majorHAnsi" w:hAnsiTheme="majorHAnsi"/>
          <w:sz w:val="22"/>
        </w:rPr>
      </w:pPr>
      <w:r>
        <w:rPr>
          <w:rFonts w:asciiTheme="majorHAnsi" w:hAnsiTheme="majorHAnsi"/>
          <w:sz w:val="22"/>
        </w:rPr>
        <w:t xml:space="preserve">Pour déterminer le quotient familial il faut se place au 1 janvier de l’année d’imposition considéré ou au 31 décembre si plus intéressant nouvelle enfant par exemple.  </w:t>
      </w:r>
    </w:p>
    <w:p w14:paraId="15C55BBF" w14:textId="77777777" w:rsidR="00811A06" w:rsidRDefault="00811A06" w:rsidP="0001038A">
      <w:pPr>
        <w:pStyle w:val="NoSpacing"/>
        <w:jc w:val="both"/>
        <w:rPr>
          <w:rFonts w:asciiTheme="majorHAnsi" w:hAnsiTheme="majorHAnsi"/>
          <w:sz w:val="22"/>
        </w:rPr>
      </w:pPr>
    </w:p>
    <w:p w14:paraId="4F5D7E69" w14:textId="56052EF4" w:rsidR="00811A06" w:rsidRDefault="00811A06" w:rsidP="0001038A">
      <w:pPr>
        <w:pStyle w:val="NoSpacing"/>
        <w:jc w:val="both"/>
        <w:rPr>
          <w:rFonts w:asciiTheme="majorHAnsi" w:hAnsiTheme="majorHAnsi"/>
          <w:sz w:val="22"/>
        </w:rPr>
      </w:pPr>
      <w:r>
        <w:rPr>
          <w:rFonts w:asciiTheme="majorHAnsi" w:hAnsiTheme="majorHAnsi"/>
          <w:sz w:val="22"/>
        </w:rPr>
        <w:t xml:space="preserve">Un couple marié ou pacsé constitue un foyer fiscale, chaque personne marié ou pacsé constitue 1 parts fiscale. </w:t>
      </w:r>
      <w:r w:rsidR="000F5A3C">
        <w:rPr>
          <w:rFonts w:asciiTheme="majorHAnsi" w:hAnsiTheme="majorHAnsi"/>
          <w:sz w:val="22"/>
        </w:rPr>
        <w:t>P</w:t>
      </w:r>
      <w:r>
        <w:rPr>
          <w:rFonts w:asciiTheme="majorHAnsi" w:hAnsiTheme="majorHAnsi"/>
          <w:sz w:val="22"/>
        </w:rPr>
        <w:t xml:space="preserve">ersonne divorcé ou veuve représente 1 part. </w:t>
      </w:r>
    </w:p>
    <w:p w14:paraId="7A029FF3" w14:textId="77777777" w:rsidR="0060276B" w:rsidRDefault="0060276B" w:rsidP="0001038A">
      <w:pPr>
        <w:pStyle w:val="NoSpacing"/>
        <w:jc w:val="both"/>
        <w:rPr>
          <w:rFonts w:asciiTheme="majorHAnsi" w:hAnsiTheme="majorHAnsi"/>
          <w:sz w:val="22"/>
        </w:rPr>
      </w:pPr>
    </w:p>
    <w:p w14:paraId="3CA23A15" w14:textId="07E93645" w:rsidR="0060276B" w:rsidRDefault="000F5A3C" w:rsidP="0060276B">
      <w:pPr>
        <w:pStyle w:val="NoSpacing"/>
        <w:jc w:val="both"/>
        <w:rPr>
          <w:rFonts w:asciiTheme="majorHAnsi" w:hAnsiTheme="majorHAnsi"/>
          <w:sz w:val="22"/>
        </w:rPr>
      </w:pPr>
      <w:r>
        <w:rPr>
          <w:rFonts w:asciiTheme="majorHAnsi" w:hAnsiTheme="majorHAnsi"/>
          <w:sz w:val="22"/>
        </w:rPr>
        <w:t>Nombre de p</w:t>
      </w:r>
      <w:r w:rsidR="0060276B">
        <w:rPr>
          <w:rFonts w:asciiTheme="majorHAnsi" w:hAnsiTheme="majorHAnsi"/>
          <w:sz w:val="22"/>
        </w:rPr>
        <w:t>ersonne que le contribuable a à charge, ses enfants :</w:t>
      </w:r>
    </w:p>
    <w:p w14:paraId="2DADDBCD" w14:textId="276B1D39" w:rsidR="0060276B" w:rsidRDefault="000F5A3C" w:rsidP="0060276B">
      <w:pPr>
        <w:pStyle w:val="NoSpacing"/>
        <w:numPr>
          <w:ilvl w:val="0"/>
          <w:numId w:val="35"/>
        </w:numPr>
        <w:jc w:val="both"/>
        <w:rPr>
          <w:rFonts w:asciiTheme="majorHAnsi" w:hAnsiTheme="majorHAnsi"/>
          <w:sz w:val="22"/>
        </w:rPr>
      </w:pPr>
      <w:r>
        <w:rPr>
          <w:rFonts w:asciiTheme="majorHAnsi" w:hAnsiTheme="majorHAnsi"/>
          <w:sz w:val="22"/>
        </w:rPr>
        <w:t>mineur ou jusque 25 si poursuite d’étude</w:t>
      </w:r>
      <w:r w:rsidR="0060276B">
        <w:rPr>
          <w:rFonts w:asciiTheme="majorHAnsi" w:hAnsiTheme="majorHAnsi"/>
          <w:sz w:val="22"/>
        </w:rPr>
        <w:t xml:space="preserve">) </w:t>
      </w:r>
    </w:p>
    <w:p w14:paraId="532D18BE" w14:textId="4AC1EE33" w:rsidR="0060276B" w:rsidRDefault="000F5A3C" w:rsidP="0060276B">
      <w:pPr>
        <w:pStyle w:val="NoSpacing"/>
        <w:numPr>
          <w:ilvl w:val="0"/>
          <w:numId w:val="35"/>
        </w:numPr>
        <w:jc w:val="both"/>
        <w:rPr>
          <w:rFonts w:asciiTheme="majorHAnsi" w:hAnsiTheme="majorHAnsi"/>
          <w:sz w:val="22"/>
        </w:rPr>
      </w:pPr>
      <w:r>
        <w:rPr>
          <w:rFonts w:asciiTheme="majorHAnsi" w:hAnsiTheme="majorHAnsi"/>
          <w:sz w:val="22"/>
        </w:rPr>
        <w:t>quel que soit l’âge si enfants anticipé</w:t>
      </w:r>
      <w:r w:rsidR="00C54CAB">
        <w:rPr>
          <w:rFonts w:asciiTheme="majorHAnsi" w:hAnsiTheme="majorHAnsi"/>
          <w:sz w:val="22"/>
        </w:rPr>
        <w:t xml:space="preserve"> sauf si revenu propre et qu’il est décidé de ne pas le rattaché au foyer fiscal</w:t>
      </w:r>
      <w:r>
        <w:rPr>
          <w:rFonts w:asciiTheme="majorHAnsi" w:hAnsiTheme="majorHAnsi"/>
          <w:sz w:val="22"/>
        </w:rPr>
        <w:t xml:space="preserve">. </w:t>
      </w:r>
    </w:p>
    <w:p w14:paraId="7613227F" w14:textId="041B046C" w:rsidR="0060276B" w:rsidRDefault="000F5A3C" w:rsidP="0060276B">
      <w:pPr>
        <w:pStyle w:val="NoSpacing"/>
        <w:numPr>
          <w:ilvl w:val="0"/>
          <w:numId w:val="35"/>
        </w:numPr>
        <w:jc w:val="both"/>
        <w:rPr>
          <w:rFonts w:asciiTheme="majorHAnsi" w:hAnsiTheme="majorHAnsi"/>
          <w:sz w:val="22"/>
        </w:rPr>
      </w:pPr>
      <w:r>
        <w:rPr>
          <w:rFonts w:asciiTheme="majorHAnsi" w:hAnsiTheme="majorHAnsi"/>
          <w:sz w:val="22"/>
        </w:rPr>
        <w:t>Si le contribuable recueil l’enfant d’un précédent mariage de son épouse au foyer jusque 21 ans</w:t>
      </w:r>
      <w:r w:rsidR="00B87F7A">
        <w:rPr>
          <w:rFonts w:asciiTheme="majorHAnsi" w:hAnsiTheme="majorHAnsi"/>
          <w:sz w:val="22"/>
        </w:rPr>
        <w:t xml:space="preserve"> il fait donc partie du quotient familial</w:t>
      </w:r>
      <w:r>
        <w:rPr>
          <w:rFonts w:asciiTheme="majorHAnsi" w:hAnsiTheme="majorHAnsi"/>
          <w:sz w:val="22"/>
        </w:rPr>
        <w:t>.</w:t>
      </w:r>
      <w:r w:rsidR="00B87F7A">
        <w:rPr>
          <w:rFonts w:asciiTheme="majorHAnsi" w:hAnsiTheme="majorHAnsi"/>
          <w:sz w:val="22"/>
        </w:rPr>
        <w:t xml:space="preserve"> </w:t>
      </w:r>
    </w:p>
    <w:p w14:paraId="042E29B4" w14:textId="77777777" w:rsidR="0060276B" w:rsidRDefault="0060276B" w:rsidP="0060276B">
      <w:pPr>
        <w:pStyle w:val="NoSpacing"/>
        <w:ind w:left="1068"/>
        <w:jc w:val="both"/>
        <w:rPr>
          <w:rFonts w:asciiTheme="majorHAnsi" w:hAnsiTheme="majorHAnsi"/>
          <w:sz w:val="22"/>
        </w:rPr>
      </w:pPr>
    </w:p>
    <w:p w14:paraId="006F26D4" w14:textId="2ED6DECD" w:rsidR="000F5A3C" w:rsidRDefault="0060276B" w:rsidP="0001038A">
      <w:pPr>
        <w:pStyle w:val="NoSpacing"/>
        <w:jc w:val="both"/>
        <w:rPr>
          <w:rFonts w:asciiTheme="majorHAnsi" w:hAnsiTheme="majorHAnsi"/>
          <w:sz w:val="22"/>
        </w:rPr>
      </w:pPr>
      <w:r>
        <w:rPr>
          <w:rFonts w:asciiTheme="majorHAnsi" w:hAnsiTheme="majorHAnsi"/>
          <w:sz w:val="22"/>
        </w:rPr>
        <w:t xml:space="preserve">Un enfant célibataire mineur est donc de plein droit dans le foyer fiscal. </w:t>
      </w:r>
    </w:p>
    <w:p w14:paraId="0F0A62FC" w14:textId="74A28B45" w:rsidR="0060276B" w:rsidRDefault="0060276B" w:rsidP="0001038A">
      <w:pPr>
        <w:pStyle w:val="NoSpacing"/>
        <w:jc w:val="both"/>
        <w:rPr>
          <w:rFonts w:asciiTheme="majorHAnsi" w:hAnsiTheme="majorHAnsi"/>
          <w:sz w:val="22"/>
        </w:rPr>
      </w:pPr>
    </w:p>
    <w:p w14:paraId="1AC5CE7B" w14:textId="125A0ED2" w:rsidR="00C54CAB" w:rsidRDefault="00C54CAB" w:rsidP="0001038A">
      <w:pPr>
        <w:pStyle w:val="NoSpacing"/>
        <w:jc w:val="both"/>
        <w:rPr>
          <w:rFonts w:asciiTheme="majorHAnsi" w:hAnsiTheme="majorHAnsi"/>
          <w:sz w:val="22"/>
        </w:rPr>
      </w:pPr>
      <w:r>
        <w:rPr>
          <w:rFonts w:asciiTheme="majorHAnsi" w:hAnsiTheme="majorHAnsi"/>
          <w:sz w:val="22"/>
        </w:rPr>
        <w:t>D’autre personne peuvent être pris en compte dans le quotient familial :</w:t>
      </w:r>
    </w:p>
    <w:p w14:paraId="6F900FC4" w14:textId="7CF53ADE" w:rsidR="00C54CAB" w:rsidRDefault="00C54CAB" w:rsidP="00C54CAB">
      <w:pPr>
        <w:pStyle w:val="NoSpacing"/>
        <w:numPr>
          <w:ilvl w:val="0"/>
          <w:numId w:val="35"/>
        </w:numPr>
        <w:jc w:val="both"/>
        <w:rPr>
          <w:rFonts w:asciiTheme="majorHAnsi" w:hAnsiTheme="majorHAnsi"/>
          <w:sz w:val="22"/>
        </w:rPr>
      </w:pPr>
      <w:r>
        <w:rPr>
          <w:rFonts w:asciiTheme="majorHAnsi" w:hAnsiTheme="majorHAnsi"/>
          <w:sz w:val="22"/>
        </w:rPr>
        <w:t xml:space="preserve">Toute personne titulaire d’une carte d’invalidité et vivant sous le même toit peut être rattachée au quotient familial. </w:t>
      </w:r>
    </w:p>
    <w:p w14:paraId="0946DC23" w14:textId="77777777" w:rsidR="004B6D47" w:rsidRDefault="004B6D47" w:rsidP="004B6D47">
      <w:pPr>
        <w:pStyle w:val="NoSpacing"/>
        <w:jc w:val="both"/>
        <w:rPr>
          <w:rFonts w:asciiTheme="majorHAnsi" w:hAnsiTheme="majorHAnsi"/>
          <w:sz w:val="22"/>
        </w:rPr>
      </w:pPr>
    </w:p>
    <w:p w14:paraId="7E77E262" w14:textId="0F671B63" w:rsidR="004B6D47" w:rsidRDefault="004B6D47" w:rsidP="004B6D47">
      <w:pPr>
        <w:pStyle w:val="NoSpacing"/>
        <w:jc w:val="both"/>
        <w:rPr>
          <w:rFonts w:asciiTheme="majorHAnsi" w:hAnsiTheme="majorHAnsi"/>
          <w:sz w:val="22"/>
        </w:rPr>
      </w:pPr>
      <w:r>
        <w:rPr>
          <w:rFonts w:asciiTheme="majorHAnsi" w:hAnsiTheme="majorHAnsi"/>
          <w:sz w:val="22"/>
        </w:rPr>
        <w:t>Un couple</w:t>
      </w:r>
      <w:r w:rsidR="00BE0FDD">
        <w:rPr>
          <w:rFonts w:asciiTheme="majorHAnsi" w:hAnsiTheme="majorHAnsi"/>
          <w:sz w:val="22"/>
        </w:rPr>
        <w:t xml:space="preserve"> (marié ou pacsé)</w:t>
      </w:r>
      <w:r>
        <w:rPr>
          <w:rFonts w:asciiTheme="majorHAnsi" w:hAnsiTheme="majorHAnsi"/>
          <w:sz w:val="22"/>
        </w:rPr>
        <w:t xml:space="preserve"> a 2 parts, pour les 2 premiers enfants une </w:t>
      </w:r>
      <w:r w:rsidR="00907B79">
        <w:rPr>
          <w:rFonts w:asciiTheme="majorHAnsi" w:hAnsiTheme="majorHAnsi"/>
          <w:sz w:val="22"/>
        </w:rPr>
        <w:t>demi-part</w:t>
      </w:r>
      <w:r>
        <w:rPr>
          <w:rFonts w:asciiTheme="majorHAnsi" w:hAnsiTheme="majorHAnsi"/>
          <w:sz w:val="22"/>
        </w:rPr>
        <w:t xml:space="preserve"> supplémentaire de quotient familial, </w:t>
      </w:r>
      <w:r w:rsidR="00BE0FDD">
        <w:rPr>
          <w:rFonts w:asciiTheme="majorHAnsi" w:hAnsiTheme="majorHAnsi"/>
          <w:sz w:val="22"/>
        </w:rPr>
        <w:t xml:space="preserve">à partir du 3eme enfant 1 part supplémentaire. </w:t>
      </w:r>
    </w:p>
    <w:p w14:paraId="01924C4E" w14:textId="034D5EC0" w:rsidR="00907B79" w:rsidRDefault="00907B79" w:rsidP="004B6D47">
      <w:pPr>
        <w:pStyle w:val="NoSpacing"/>
        <w:jc w:val="both"/>
        <w:rPr>
          <w:rFonts w:asciiTheme="majorHAnsi" w:hAnsiTheme="majorHAnsi"/>
          <w:sz w:val="22"/>
        </w:rPr>
      </w:pPr>
      <w:r>
        <w:rPr>
          <w:rFonts w:asciiTheme="majorHAnsi" w:hAnsiTheme="majorHAnsi"/>
          <w:sz w:val="22"/>
        </w:rPr>
        <w:t>Exemple : couple avec  2 enfants 3 parts, couple avec 3 enfants 4 parts.</w:t>
      </w:r>
    </w:p>
    <w:p w14:paraId="4A3891AA" w14:textId="77777777" w:rsidR="00907B79" w:rsidRDefault="00907B79" w:rsidP="004B6D47">
      <w:pPr>
        <w:pStyle w:val="NoSpacing"/>
        <w:jc w:val="both"/>
        <w:rPr>
          <w:rFonts w:asciiTheme="majorHAnsi" w:hAnsiTheme="majorHAnsi"/>
          <w:sz w:val="22"/>
        </w:rPr>
      </w:pPr>
    </w:p>
    <w:p w14:paraId="2B018B1F" w14:textId="12BF3D26" w:rsidR="00907B79" w:rsidRDefault="00907B79" w:rsidP="004B6D47">
      <w:pPr>
        <w:pStyle w:val="NoSpacing"/>
        <w:jc w:val="both"/>
        <w:rPr>
          <w:rFonts w:asciiTheme="majorHAnsi" w:hAnsiTheme="majorHAnsi"/>
          <w:sz w:val="22"/>
        </w:rPr>
      </w:pPr>
      <w:r>
        <w:rPr>
          <w:rFonts w:asciiTheme="majorHAnsi" w:hAnsiTheme="majorHAnsi"/>
          <w:sz w:val="22"/>
        </w:rPr>
        <w:t>Pour les célibataires ou veuve qui ont des enfants en charges :</w:t>
      </w:r>
    </w:p>
    <w:p w14:paraId="57EDE165" w14:textId="77777777" w:rsidR="00907B79" w:rsidRDefault="00907B79" w:rsidP="004B6D47">
      <w:pPr>
        <w:pStyle w:val="NoSpacing"/>
        <w:jc w:val="both"/>
        <w:rPr>
          <w:rFonts w:asciiTheme="majorHAnsi" w:hAnsiTheme="majorHAnsi"/>
          <w:sz w:val="22"/>
        </w:rPr>
      </w:pPr>
      <w:r>
        <w:rPr>
          <w:rFonts w:asciiTheme="majorHAnsi" w:hAnsiTheme="majorHAnsi"/>
          <w:sz w:val="22"/>
        </w:rPr>
        <w:t xml:space="preserve">Pour les célibataires et les veuves il faut déterminer s’ils vivent en couple ou non. </w:t>
      </w:r>
    </w:p>
    <w:p w14:paraId="4F656AA1" w14:textId="77777777" w:rsidR="00907B79" w:rsidRDefault="00907B79" w:rsidP="00907B79">
      <w:pPr>
        <w:pStyle w:val="NoSpacing"/>
        <w:numPr>
          <w:ilvl w:val="0"/>
          <w:numId w:val="35"/>
        </w:numPr>
        <w:jc w:val="both"/>
        <w:rPr>
          <w:rFonts w:asciiTheme="majorHAnsi" w:hAnsiTheme="majorHAnsi"/>
          <w:sz w:val="22"/>
        </w:rPr>
      </w:pPr>
      <w:r>
        <w:rPr>
          <w:rFonts w:asciiTheme="majorHAnsi" w:hAnsiTheme="majorHAnsi"/>
          <w:sz w:val="22"/>
        </w:rPr>
        <w:t>Si les personnes vivent en couple,</w:t>
      </w:r>
    </w:p>
    <w:p w14:paraId="7738FD26" w14:textId="6DA4EBB5" w:rsidR="00907B79" w:rsidRDefault="00907B79" w:rsidP="00907B79">
      <w:pPr>
        <w:pStyle w:val="NoSpacing"/>
        <w:numPr>
          <w:ilvl w:val="0"/>
          <w:numId w:val="38"/>
        </w:numPr>
        <w:jc w:val="both"/>
        <w:rPr>
          <w:rFonts w:asciiTheme="majorHAnsi" w:hAnsiTheme="majorHAnsi"/>
          <w:sz w:val="22"/>
        </w:rPr>
      </w:pPr>
      <w:r>
        <w:rPr>
          <w:rFonts w:asciiTheme="majorHAnsi" w:hAnsiTheme="majorHAnsi"/>
          <w:sz w:val="22"/>
        </w:rPr>
        <w:t>Si j’ai la chargé exclusive ou principale des enfants : exactement dans la même situation qu’un couple marié (si 1 enfant 1 part et demi, si 2 enfants 2 parts).</w:t>
      </w:r>
    </w:p>
    <w:p w14:paraId="7BB42129" w14:textId="77777777" w:rsidR="002B7A77" w:rsidRDefault="00907B79" w:rsidP="00907B79">
      <w:pPr>
        <w:pStyle w:val="NoSpacing"/>
        <w:numPr>
          <w:ilvl w:val="0"/>
          <w:numId w:val="38"/>
        </w:numPr>
        <w:jc w:val="both"/>
        <w:rPr>
          <w:rFonts w:asciiTheme="majorHAnsi" w:hAnsiTheme="majorHAnsi"/>
          <w:sz w:val="22"/>
        </w:rPr>
      </w:pPr>
      <w:r>
        <w:rPr>
          <w:rFonts w:asciiTheme="majorHAnsi" w:hAnsiTheme="majorHAnsi"/>
          <w:sz w:val="22"/>
        </w:rPr>
        <w:t xml:space="preserve">Si je n’ai pas la charge exclusive et principale : </w:t>
      </w:r>
      <w:r w:rsidR="00B075B4">
        <w:rPr>
          <w:rFonts w:asciiTheme="majorHAnsi" w:hAnsiTheme="majorHAnsi"/>
          <w:sz w:val="22"/>
        </w:rPr>
        <w:t>divorcé qui a ses enfants de manière alterné, chacun des parents a va avoir le droit à ¼ de pats pour les 2 premier enfant et une demi-part à partir du 3éme.</w:t>
      </w:r>
      <w:r w:rsidR="00BB2D24">
        <w:rPr>
          <w:rFonts w:asciiTheme="majorHAnsi" w:hAnsiTheme="majorHAnsi"/>
          <w:sz w:val="22"/>
        </w:rPr>
        <w:t xml:space="preserve"> Si l’un des parts subvient de </w:t>
      </w:r>
      <w:r w:rsidR="00BD15DF">
        <w:rPr>
          <w:rFonts w:asciiTheme="majorHAnsi" w:hAnsiTheme="majorHAnsi"/>
          <w:sz w:val="22"/>
        </w:rPr>
        <w:t>manière</w:t>
      </w:r>
      <w:r w:rsidR="00BB2D24">
        <w:rPr>
          <w:rFonts w:asciiTheme="majorHAnsi" w:hAnsiTheme="majorHAnsi"/>
          <w:sz w:val="22"/>
        </w:rPr>
        <w:t xml:space="preserve"> </w:t>
      </w:r>
      <w:r w:rsidR="00BD15DF">
        <w:rPr>
          <w:rFonts w:asciiTheme="majorHAnsi" w:hAnsiTheme="majorHAnsi"/>
          <w:sz w:val="22"/>
        </w:rPr>
        <w:t>exclusive</w:t>
      </w:r>
      <w:r w:rsidR="00BB2D24">
        <w:rPr>
          <w:rFonts w:asciiTheme="majorHAnsi" w:hAnsiTheme="majorHAnsi"/>
          <w:sz w:val="22"/>
        </w:rPr>
        <w:t xml:space="preserve"> aux besoins des enfants, </w:t>
      </w:r>
      <w:r w:rsidR="00BD15DF">
        <w:rPr>
          <w:rFonts w:asciiTheme="majorHAnsi" w:hAnsiTheme="majorHAnsi"/>
          <w:sz w:val="22"/>
        </w:rPr>
        <w:t>ce parent</w:t>
      </w:r>
      <w:r w:rsidR="00BB2D24">
        <w:rPr>
          <w:rFonts w:asciiTheme="majorHAnsi" w:hAnsiTheme="majorHAnsi"/>
          <w:sz w:val="22"/>
        </w:rPr>
        <w:t xml:space="preserve"> aura le droit </w:t>
      </w:r>
      <w:r w:rsidR="00BD15DF">
        <w:rPr>
          <w:rFonts w:asciiTheme="majorHAnsi" w:hAnsiTheme="majorHAnsi"/>
          <w:sz w:val="22"/>
        </w:rPr>
        <w:t>à</w:t>
      </w:r>
      <w:r w:rsidR="00BB2D24">
        <w:rPr>
          <w:rFonts w:asciiTheme="majorHAnsi" w:hAnsiTheme="majorHAnsi"/>
          <w:sz w:val="22"/>
        </w:rPr>
        <w:t xml:space="preserve"> ¼ parts pour le </w:t>
      </w:r>
      <w:r w:rsidR="00BD15DF">
        <w:rPr>
          <w:rFonts w:asciiTheme="majorHAnsi" w:hAnsiTheme="majorHAnsi"/>
          <w:sz w:val="22"/>
        </w:rPr>
        <w:t>première</w:t>
      </w:r>
      <w:r w:rsidR="00BB2D24">
        <w:rPr>
          <w:rFonts w:asciiTheme="majorHAnsi" w:hAnsiTheme="majorHAnsi"/>
          <w:sz w:val="22"/>
        </w:rPr>
        <w:t xml:space="preserve"> enfant puis 1 demi-part à partir du 2éme</w:t>
      </w:r>
      <w:r w:rsidR="00BD15DF">
        <w:rPr>
          <w:rFonts w:asciiTheme="majorHAnsi" w:hAnsiTheme="majorHAnsi"/>
          <w:sz w:val="22"/>
        </w:rPr>
        <w:t xml:space="preserve"> et le 3éme une demi-part également. </w:t>
      </w:r>
    </w:p>
    <w:p w14:paraId="044DEAD5" w14:textId="77777777" w:rsidR="002B7A77" w:rsidRDefault="002B7A77" w:rsidP="002B7A77">
      <w:pPr>
        <w:pStyle w:val="NoSpacing"/>
        <w:jc w:val="both"/>
        <w:rPr>
          <w:rFonts w:asciiTheme="majorHAnsi" w:hAnsiTheme="majorHAnsi"/>
          <w:sz w:val="22"/>
        </w:rPr>
      </w:pPr>
    </w:p>
    <w:p w14:paraId="0F42E595" w14:textId="77777777" w:rsidR="002B7A77" w:rsidRDefault="002B7A77" w:rsidP="002B7A77">
      <w:pPr>
        <w:pStyle w:val="NoSpacing"/>
        <w:numPr>
          <w:ilvl w:val="0"/>
          <w:numId w:val="35"/>
        </w:numPr>
        <w:jc w:val="both"/>
        <w:rPr>
          <w:rFonts w:asciiTheme="majorHAnsi" w:hAnsiTheme="majorHAnsi"/>
          <w:sz w:val="22"/>
        </w:rPr>
      </w:pPr>
      <w:r>
        <w:rPr>
          <w:rFonts w:asciiTheme="majorHAnsi" w:hAnsiTheme="majorHAnsi"/>
          <w:sz w:val="22"/>
        </w:rPr>
        <w:t xml:space="preserve">S’ils vivent seuls : </w:t>
      </w:r>
    </w:p>
    <w:p w14:paraId="26CDBA5C" w14:textId="790B0BF8" w:rsidR="002B7A77" w:rsidRDefault="002B7A77" w:rsidP="002B7A77">
      <w:pPr>
        <w:pStyle w:val="NoSpacing"/>
        <w:numPr>
          <w:ilvl w:val="0"/>
          <w:numId w:val="39"/>
        </w:numPr>
        <w:jc w:val="both"/>
        <w:rPr>
          <w:rFonts w:asciiTheme="majorHAnsi" w:hAnsiTheme="majorHAnsi"/>
          <w:sz w:val="22"/>
        </w:rPr>
      </w:pPr>
      <w:r>
        <w:rPr>
          <w:rFonts w:asciiTheme="majorHAnsi" w:hAnsiTheme="majorHAnsi"/>
          <w:sz w:val="22"/>
        </w:rPr>
        <w:lastRenderedPageBreak/>
        <w:t xml:space="preserve">il supporte a charge exclusive de l’enfant il a droit à 1 parts pour la première personne à charge, ½ pour le 2éme enfant et 1 part entière pour le 3éme. </w:t>
      </w:r>
      <w:r w:rsidR="00BB2D24">
        <w:rPr>
          <w:rFonts w:asciiTheme="majorHAnsi" w:hAnsiTheme="majorHAnsi"/>
          <w:sz w:val="22"/>
        </w:rPr>
        <w:t xml:space="preserve"> </w:t>
      </w:r>
      <w:r>
        <w:rPr>
          <w:rFonts w:asciiTheme="majorHAnsi" w:hAnsiTheme="majorHAnsi"/>
          <w:sz w:val="22"/>
        </w:rPr>
        <w:t>(parent isolé avec 3 enfants 3 part et demi).</w:t>
      </w:r>
    </w:p>
    <w:p w14:paraId="1A8846A6" w14:textId="51E62FDE" w:rsidR="002B7A77" w:rsidRDefault="002B7A77" w:rsidP="002B7A77">
      <w:pPr>
        <w:pStyle w:val="NoSpacing"/>
        <w:numPr>
          <w:ilvl w:val="0"/>
          <w:numId w:val="39"/>
        </w:numPr>
        <w:jc w:val="both"/>
        <w:rPr>
          <w:rFonts w:asciiTheme="majorHAnsi" w:hAnsiTheme="majorHAnsi"/>
          <w:sz w:val="22"/>
        </w:rPr>
      </w:pPr>
      <w:r>
        <w:rPr>
          <w:rFonts w:asciiTheme="majorHAnsi" w:hAnsiTheme="majorHAnsi"/>
          <w:sz w:val="22"/>
        </w:rPr>
        <w:t xml:space="preserve">Si garde alterné : </w:t>
      </w:r>
      <w:r w:rsidR="005E6C31">
        <w:rPr>
          <w:rFonts w:asciiTheme="majorHAnsi" w:hAnsiTheme="majorHAnsi"/>
          <w:sz w:val="22"/>
        </w:rPr>
        <w:t>chacun des enfant</w:t>
      </w:r>
      <w:r w:rsidR="000D2889">
        <w:rPr>
          <w:rFonts w:asciiTheme="majorHAnsi" w:hAnsiTheme="majorHAnsi"/>
          <w:sz w:val="22"/>
        </w:rPr>
        <w:t>s</w:t>
      </w:r>
      <w:r w:rsidR="005E6C31">
        <w:rPr>
          <w:rFonts w:asciiTheme="majorHAnsi" w:hAnsiTheme="majorHAnsi"/>
          <w:sz w:val="22"/>
        </w:rPr>
        <w:t xml:space="preserve"> donne droit à une ½ part.</w:t>
      </w:r>
      <w:r>
        <w:rPr>
          <w:rFonts w:asciiTheme="majorHAnsi" w:hAnsiTheme="majorHAnsi"/>
          <w:sz w:val="22"/>
        </w:rPr>
        <w:t xml:space="preserve"> </w:t>
      </w:r>
    </w:p>
    <w:p w14:paraId="4C2E62B1" w14:textId="77777777" w:rsidR="00AB0627" w:rsidRDefault="00AB0627" w:rsidP="00AB0627">
      <w:pPr>
        <w:pStyle w:val="NoSpacing"/>
        <w:jc w:val="both"/>
        <w:rPr>
          <w:rFonts w:asciiTheme="majorHAnsi" w:hAnsiTheme="majorHAnsi"/>
          <w:sz w:val="22"/>
        </w:rPr>
      </w:pPr>
    </w:p>
    <w:p w14:paraId="2A8D0994" w14:textId="72C3ED13" w:rsidR="00AB0627" w:rsidRDefault="00AB0627" w:rsidP="00AB0627">
      <w:pPr>
        <w:pStyle w:val="NoSpacing"/>
        <w:jc w:val="both"/>
        <w:rPr>
          <w:rFonts w:asciiTheme="majorHAnsi" w:hAnsiTheme="majorHAnsi"/>
          <w:sz w:val="22"/>
        </w:rPr>
      </w:pPr>
      <w:r>
        <w:rPr>
          <w:rFonts w:asciiTheme="majorHAnsi" w:hAnsiTheme="majorHAnsi"/>
          <w:sz w:val="22"/>
        </w:rPr>
        <w:t>Il y a dans certain nombre de cas des majorations des nombre</w:t>
      </w:r>
      <w:r w:rsidR="004F5AE3">
        <w:rPr>
          <w:rFonts w:asciiTheme="majorHAnsi" w:hAnsiTheme="majorHAnsi"/>
          <w:sz w:val="22"/>
        </w:rPr>
        <w:t>s</w:t>
      </w:r>
      <w:r>
        <w:rPr>
          <w:rFonts w:asciiTheme="majorHAnsi" w:hAnsiTheme="majorHAnsi"/>
          <w:sz w:val="22"/>
        </w:rPr>
        <w:t xml:space="preserve"> de part</w:t>
      </w:r>
      <w:r w:rsidR="004F5AE3">
        <w:rPr>
          <w:rFonts w:asciiTheme="majorHAnsi" w:hAnsiTheme="majorHAnsi"/>
          <w:sz w:val="22"/>
        </w:rPr>
        <w:t>s</w:t>
      </w:r>
      <w:r>
        <w:rPr>
          <w:rFonts w:asciiTheme="majorHAnsi" w:hAnsiTheme="majorHAnsi"/>
          <w:sz w:val="22"/>
        </w:rPr>
        <w:t>.</w:t>
      </w:r>
    </w:p>
    <w:p w14:paraId="450A1C79" w14:textId="77777777" w:rsidR="00AB0627" w:rsidRDefault="00AB0627" w:rsidP="00AB0627">
      <w:pPr>
        <w:pStyle w:val="NoSpacing"/>
        <w:jc w:val="both"/>
        <w:rPr>
          <w:rFonts w:asciiTheme="majorHAnsi" w:hAnsiTheme="majorHAnsi"/>
          <w:sz w:val="22"/>
        </w:rPr>
      </w:pPr>
      <w:r>
        <w:rPr>
          <w:rFonts w:asciiTheme="majorHAnsi" w:hAnsiTheme="majorHAnsi"/>
          <w:sz w:val="22"/>
        </w:rPr>
        <w:t>C’est le cas :</w:t>
      </w:r>
    </w:p>
    <w:p w14:paraId="18D3A22D" w14:textId="0F514A11" w:rsidR="0060276B" w:rsidRDefault="004C22AE" w:rsidP="0001038A">
      <w:pPr>
        <w:pStyle w:val="NoSpacing"/>
        <w:numPr>
          <w:ilvl w:val="0"/>
          <w:numId w:val="35"/>
        </w:numPr>
        <w:jc w:val="both"/>
        <w:rPr>
          <w:rFonts w:asciiTheme="majorHAnsi" w:hAnsiTheme="majorHAnsi"/>
          <w:sz w:val="22"/>
        </w:rPr>
      </w:pPr>
      <w:r>
        <w:rPr>
          <w:rFonts w:asciiTheme="majorHAnsi" w:hAnsiTheme="majorHAnsi"/>
          <w:sz w:val="22"/>
        </w:rPr>
        <w:t xml:space="preserve"> D</w:t>
      </w:r>
      <w:r w:rsidR="00AB0627">
        <w:rPr>
          <w:rFonts w:asciiTheme="majorHAnsi" w:hAnsiTheme="majorHAnsi"/>
          <w:sz w:val="22"/>
        </w:rPr>
        <w:t>es</w:t>
      </w:r>
      <w:r w:rsidR="004F5AE3">
        <w:rPr>
          <w:rFonts w:asciiTheme="majorHAnsi" w:hAnsiTheme="majorHAnsi"/>
          <w:sz w:val="22"/>
        </w:rPr>
        <w:t xml:space="preserve"> personnes à</w:t>
      </w:r>
      <w:r w:rsidR="00AB0627">
        <w:rPr>
          <w:rFonts w:asciiTheme="majorHAnsi" w:hAnsiTheme="majorHAnsi"/>
          <w:sz w:val="22"/>
        </w:rPr>
        <w:t xml:space="preserve"> charge invalide (½ part par personne invalide supplémentaire).</w:t>
      </w:r>
    </w:p>
    <w:p w14:paraId="4788CE99" w14:textId="1DE2AECE" w:rsidR="00AB0627" w:rsidRDefault="00AB0627" w:rsidP="0001038A">
      <w:pPr>
        <w:pStyle w:val="NoSpacing"/>
        <w:numPr>
          <w:ilvl w:val="0"/>
          <w:numId w:val="35"/>
        </w:numPr>
        <w:jc w:val="both"/>
        <w:rPr>
          <w:rFonts w:asciiTheme="majorHAnsi" w:hAnsiTheme="majorHAnsi"/>
          <w:sz w:val="22"/>
        </w:rPr>
      </w:pPr>
      <w:r>
        <w:rPr>
          <w:rFonts w:asciiTheme="majorHAnsi" w:hAnsiTheme="majorHAnsi"/>
          <w:sz w:val="22"/>
        </w:rPr>
        <w:t>Des célibataire qui sont sans personne à charge mais qui ont été parent isolé pendant au moins 5 ans elles o</w:t>
      </w:r>
      <w:r w:rsidR="004F5AE3">
        <w:rPr>
          <w:rFonts w:asciiTheme="majorHAnsi" w:hAnsiTheme="majorHAnsi"/>
          <w:sz w:val="22"/>
        </w:rPr>
        <w:t xml:space="preserve">nt droit à ½ part en plus à vie. </w:t>
      </w:r>
      <w:r w:rsidR="004C22AE">
        <w:rPr>
          <w:rFonts w:asciiTheme="majorHAnsi" w:hAnsiTheme="majorHAnsi"/>
          <w:sz w:val="22"/>
        </w:rPr>
        <w:t xml:space="preserve">Ne fonctionne que si pas de personne </w:t>
      </w:r>
      <w:proofErr w:type="spellStart"/>
      <w:r w:rsidR="004C22AE">
        <w:rPr>
          <w:rFonts w:asciiTheme="majorHAnsi" w:hAnsiTheme="majorHAnsi"/>
          <w:sz w:val="22"/>
        </w:rPr>
        <w:t>a</w:t>
      </w:r>
      <w:proofErr w:type="spellEnd"/>
      <w:r w:rsidR="004C22AE">
        <w:rPr>
          <w:rFonts w:asciiTheme="majorHAnsi" w:hAnsiTheme="majorHAnsi"/>
          <w:sz w:val="22"/>
        </w:rPr>
        <w:t xml:space="preserve"> charge. </w:t>
      </w:r>
    </w:p>
    <w:p w14:paraId="1C708913" w14:textId="77777777" w:rsidR="004C22AE" w:rsidRDefault="004C22AE" w:rsidP="004C22AE">
      <w:pPr>
        <w:pStyle w:val="NoSpacing"/>
        <w:ind w:left="1068"/>
        <w:jc w:val="both"/>
        <w:rPr>
          <w:rFonts w:asciiTheme="majorHAnsi" w:hAnsiTheme="majorHAnsi"/>
          <w:sz w:val="22"/>
        </w:rPr>
      </w:pPr>
    </w:p>
    <w:p w14:paraId="3C933702" w14:textId="5C57FC30" w:rsidR="004C22AE" w:rsidRDefault="004C22AE" w:rsidP="004C22AE">
      <w:pPr>
        <w:pStyle w:val="NoSpacing"/>
        <w:jc w:val="both"/>
        <w:rPr>
          <w:rFonts w:asciiTheme="majorHAnsi" w:hAnsiTheme="majorHAnsi"/>
          <w:sz w:val="22"/>
        </w:rPr>
      </w:pPr>
      <w:r>
        <w:rPr>
          <w:rFonts w:asciiTheme="majorHAnsi" w:hAnsiTheme="majorHAnsi"/>
          <w:sz w:val="22"/>
        </w:rPr>
        <w:t>Célibataire sans personne a chargé : 1 part</w:t>
      </w:r>
    </w:p>
    <w:p w14:paraId="3765ED93" w14:textId="4C66BD14" w:rsidR="004C22AE" w:rsidRDefault="004C22AE" w:rsidP="004C22AE">
      <w:pPr>
        <w:pStyle w:val="NoSpacing"/>
        <w:jc w:val="both"/>
        <w:rPr>
          <w:rFonts w:asciiTheme="majorHAnsi" w:hAnsiTheme="majorHAnsi"/>
          <w:sz w:val="22"/>
        </w:rPr>
      </w:pPr>
      <w:r>
        <w:rPr>
          <w:rFonts w:asciiTheme="majorHAnsi" w:hAnsiTheme="majorHAnsi"/>
          <w:sz w:val="22"/>
        </w:rPr>
        <w:t>Sans personne a chargé mais à entretenu pendant 5 ans un enfant une ½ par supplémentaire.</w:t>
      </w:r>
    </w:p>
    <w:p w14:paraId="3FF8667E" w14:textId="4BED349F" w:rsidR="004C22AE" w:rsidRDefault="004C22AE" w:rsidP="004C22AE">
      <w:pPr>
        <w:pStyle w:val="NoSpacing"/>
        <w:jc w:val="both"/>
        <w:rPr>
          <w:rFonts w:asciiTheme="majorHAnsi" w:hAnsiTheme="majorHAnsi"/>
          <w:sz w:val="22"/>
        </w:rPr>
      </w:pPr>
      <w:r>
        <w:rPr>
          <w:rFonts w:asciiTheme="majorHAnsi" w:hAnsiTheme="majorHAnsi"/>
          <w:sz w:val="22"/>
        </w:rPr>
        <w:t>Couple marié ou personne pacsé sans personne à charge : 2 parts</w:t>
      </w:r>
    </w:p>
    <w:p w14:paraId="158289CD" w14:textId="74B3B8E9" w:rsidR="004C22AE" w:rsidRDefault="004C22AE" w:rsidP="004C22AE">
      <w:pPr>
        <w:pStyle w:val="NoSpacing"/>
        <w:jc w:val="both"/>
        <w:rPr>
          <w:rFonts w:asciiTheme="majorHAnsi" w:hAnsiTheme="majorHAnsi"/>
          <w:sz w:val="22"/>
        </w:rPr>
      </w:pPr>
      <w:r>
        <w:rPr>
          <w:rFonts w:asciiTheme="majorHAnsi" w:hAnsiTheme="majorHAnsi"/>
          <w:sz w:val="22"/>
        </w:rPr>
        <w:t>Couple marié avec 2 enfants : 3 parts</w:t>
      </w:r>
    </w:p>
    <w:p w14:paraId="7A9301A9" w14:textId="20F8BFB4" w:rsidR="004C22AE" w:rsidRDefault="004C22AE" w:rsidP="004C22AE">
      <w:pPr>
        <w:pStyle w:val="NoSpacing"/>
        <w:jc w:val="both"/>
        <w:rPr>
          <w:rFonts w:asciiTheme="majorHAnsi" w:hAnsiTheme="majorHAnsi"/>
          <w:sz w:val="22"/>
        </w:rPr>
      </w:pPr>
      <w:r>
        <w:rPr>
          <w:rFonts w:asciiTheme="majorHAnsi" w:hAnsiTheme="majorHAnsi"/>
          <w:sz w:val="22"/>
        </w:rPr>
        <w:t>Couple avec 4 enfants : 4 parts</w:t>
      </w:r>
    </w:p>
    <w:p w14:paraId="24476B75" w14:textId="18B5DA9B" w:rsidR="004C22AE" w:rsidRDefault="004C22AE" w:rsidP="004C22AE">
      <w:pPr>
        <w:pStyle w:val="NoSpacing"/>
        <w:jc w:val="both"/>
        <w:rPr>
          <w:rFonts w:asciiTheme="majorHAnsi" w:hAnsiTheme="majorHAnsi"/>
          <w:sz w:val="22"/>
        </w:rPr>
      </w:pPr>
      <w:r>
        <w:rPr>
          <w:rFonts w:asciiTheme="majorHAnsi" w:hAnsiTheme="majorHAnsi"/>
          <w:sz w:val="22"/>
        </w:rPr>
        <w:t>Couple avec 1 enfant : 2,5 parts</w:t>
      </w:r>
    </w:p>
    <w:p w14:paraId="0C830079" w14:textId="77777777" w:rsidR="004C22AE" w:rsidRDefault="004C22AE" w:rsidP="004C22AE">
      <w:pPr>
        <w:pStyle w:val="NoSpacing"/>
        <w:jc w:val="both"/>
        <w:rPr>
          <w:rFonts w:asciiTheme="majorHAnsi" w:hAnsiTheme="majorHAnsi"/>
          <w:sz w:val="22"/>
        </w:rPr>
      </w:pPr>
    </w:p>
    <w:p w14:paraId="310FC853" w14:textId="516A7F75" w:rsidR="00D13B33" w:rsidRPr="00D13B33" w:rsidRDefault="00D13B33" w:rsidP="004C22AE">
      <w:pPr>
        <w:pStyle w:val="NoSpacing"/>
        <w:jc w:val="both"/>
        <w:rPr>
          <w:rFonts w:asciiTheme="majorHAnsi" w:hAnsiTheme="majorHAnsi"/>
          <w:color w:val="00B050"/>
          <w:sz w:val="22"/>
        </w:rPr>
      </w:pPr>
      <w:r w:rsidRPr="00D13B33">
        <w:rPr>
          <w:rFonts w:asciiTheme="majorHAnsi" w:hAnsiTheme="majorHAnsi"/>
          <w:color w:val="00B050"/>
          <w:sz w:val="22"/>
        </w:rPr>
        <w:tab/>
        <w:t>2) le montant de l’imposition :</w:t>
      </w:r>
    </w:p>
    <w:p w14:paraId="7DA882F1" w14:textId="77777777" w:rsidR="00D13B33" w:rsidRDefault="00D13B33" w:rsidP="004C22AE">
      <w:pPr>
        <w:pStyle w:val="NoSpacing"/>
        <w:jc w:val="both"/>
        <w:rPr>
          <w:rFonts w:asciiTheme="majorHAnsi" w:hAnsiTheme="majorHAnsi"/>
          <w:sz w:val="22"/>
        </w:rPr>
      </w:pPr>
    </w:p>
    <w:p w14:paraId="44B456C7" w14:textId="002C80CB" w:rsidR="00D13B33" w:rsidRDefault="00D13B33" w:rsidP="004C22AE">
      <w:pPr>
        <w:pStyle w:val="NoSpacing"/>
        <w:jc w:val="both"/>
        <w:rPr>
          <w:rFonts w:asciiTheme="majorHAnsi" w:hAnsiTheme="majorHAnsi"/>
          <w:sz w:val="22"/>
        </w:rPr>
      </w:pPr>
      <w:r>
        <w:rPr>
          <w:rFonts w:asciiTheme="majorHAnsi" w:hAnsiTheme="majorHAnsi"/>
          <w:sz w:val="22"/>
        </w:rPr>
        <w:t>On calcul l’impôt brut puis on applique des corrections.</w:t>
      </w:r>
    </w:p>
    <w:p w14:paraId="1D84273D" w14:textId="77777777" w:rsidR="00D13B33" w:rsidRDefault="00D13B33" w:rsidP="004C22AE">
      <w:pPr>
        <w:pStyle w:val="NoSpacing"/>
        <w:jc w:val="both"/>
        <w:rPr>
          <w:rFonts w:asciiTheme="majorHAnsi" w:hAnsiTheme="majorHAnsi"/>
          <w:sz w:val="22"/>
        </w:rPr>
      </w:pPr>
    </w:p>
    <w:p w14:paraId="468DEFCE" w14:textId="7E596376" w:rsidR="00D13B33" w:rsidRDefault="00D13B33" w:rsidP="004C22AE">
      <w:pPr>
        <w:pStyle w:val="NoSpacing"/>
        <w:jc w:val="both"/>
        <w:rPr>
          <w:rFonts w:asciiTheme="majorHAnsi" w:hAnsiTheme="majorHAnsi"/>
          <w:sz w:val="22"/>
        </w:rPr>
      </w:pPr>
      <w:r>
        <w:rPr>
          <w:rFonts w:asciiTheme="majorHAnsi" w:hAnsiTheme="majorHAnsi"/>
          <w:sz w:val="22"/>
        </w:rPr>
        <w:t>Pour la détermination de l’impôt brut à parti du revenu net imposable le mécanisme de calcul est : on prend le revenu net imposable/ nombre de part qui correspond au quotient familial.</w:t>
      </w:r>
    </w:p>
    <w:p w14:paraId="4649AC37" w14:textId="77777777" w:rsidR="00D13B33" w:rsidRDefault="00D13B33" w:rsidP="004C22AE">
      <w:pPr>
        <w:pStyle w:val="NoSpacing"/>
        <w:jc w:val="both"/>
        <w:rPr>
          <w:rFonts w:asciiTheme="majorHAnsi" w:hAnsiTheme="majorHAnsi"/>
          <w:sz w:val="22"/>
        </w:rPr>
      </w:pPr>
    </w:p>
    <w:p w14:paraId="7BAB8183" w14:textId="5D1C97D4" w:rsidR="00D13B33" w:rsidRDefault="00D13B33" w:rsidP="004C22AE">
      <w:pPr>
        <w:pStyle w:val="NoSpacing"/>
        <w:jc w:val="both"/>
        <w:rPr>
          <w:rFonts w:asciiTheme="majorHAnsi" w:hAnsiTheme="majorHAnsi"/>
          <w:sz w:val="22"/>
        </w:rPr>
      </w:pPr>
      <w:r>
        <w:rPr>
          <w:rFonts w:asciiTheme="majorHAnsi" w:hAnsiTheme="majorHAnsi"/>
          <w:sz w:val="22"/>
        </w:rPr>
        <w:t xml:space="preserve">Ensuite on applique le barème de l’impôt à 1 part. Ce chiffre est multiplié par le nombre de part pour obtenir le total. </w:t>
      </w:r>
    </w:p>
    <w:p w14:paraId="136087AF" w14:textId="77777777" w:rsidR="00D13B33" w:rsidRDefault="00D13B33" w:rsidP="004C22AE">
      <w:pPr>
        <w:pStyle w:val="NoSpacing"/>
        <w:jc w:val="both"/>
        <w:rPr>
          <w:rFonts w:asciiTheme="majorHAnsi" w:hAnsiTheme="majorHAnsi"/>
          <w:sz w:val="22"/>
        </w:rPr>
      </w:pPr>
    </w:p>
    <w:p w14:paraId="794205E9" w14:textId="537BD5A9" w:rsidR="00D13B33" w:rsidRPr="00244FE2" w:rsidRDefault="00D13B33" w:rsidP="004C22AE">
      <w:pPr>
        <w:pStyle w:val="NoSpacing"/>
        <w:jc w:val="both"/>
        <w:rPr>
          <w:rFonts w:asciiTheme="majorHAnsi" w:hAnsiTheme="majorHAnsi"/>
          <w:color w:val="C0504D" w:themeColor="accent2"/>
          <w:sz w:val="22"/>
        </w:rPr>
      </w:pPr>
      <w:r w:rsidRPr="00244FE2">
        <w:rPr>
          <w:rFonts w:asciiTheme="majorHAnsi" w:hAnsiTheme="majorHAnsi"/>
          <w:color w:val="C0504D" w:themeColor="accent2"/>
          <w:sz w:val="22"/>
        </w:rPr>
        <w:t xml:space="preserve">Exemple : </w:t>
      </w:r>
    </w:p>
    <w:p w14:paraId="3AE738D3" w14:textId="1B265AD7" w:rsidR="00D13B33" w:rsidRPr="00244FE2" w:rsidRDefault="00D13B33" w:rsidP="004C22AE">
      <w:pPr>
        <w:pStyle w:val="NoSpacing"/>
        <w:jc w:val="both"/>
        <w:rPr>
          <w:rFonts w:asciiTheme="majorHAnsi" w:hAnsiTheme="majorHAnsi"/>
          <w:color w:val="C0504D" w:themeColor="accent2"/>
          <w:sz w:val="22"/>
        </w:rPr>
      </w:pPr>
      <w:r w:rsidRPr="00244FE2">
        <w:rPr>
          <w:rFonts w:asciiTheme="majorHAnsi" w:hAnsiTheme="majorHAnsi"/>
          <w:color w:val="C0504D" w:themeColor="accent2"/>
          <w:sz w:val="22"/>
        </w:rPr>
        <w:t>100 de revenu 2,5 parts. On obtient 40 de revenu pour chaque part. On applique le barème progressif de l’impôt sur le revenu</w:t>
      </w:r>
      <w:r w:rsidR="00244FE2" w:rsidRPr="00244FE2">
        <w:rPr>
          <w:rFonts w:asciiTheme="majorHAnsi" w:hAnsiTheme="majorHAnsi"/>
          <w:color w:val="C0504D" w:themeColor="accent2"/>
          <w:sz w:val="22"/>
        </w:rPr>
        <w:t xml:space="preserve"> (c’est-à-dire que l’on multiplie le 4à par le pourcentage)</w:t>
      </w:r>
      <w:r w:rsidRPr="00244FE2">
        <w:rPr>
          <w:rFonts w:asciiTheme="majorHAnsi" w:hAnsiTheme="majorHAnsi"/>
          <w:color w:val="C0504D" w:themeColor="accent2"/>
          <w:sz w:val="22"/>
        </w:rPr>
        <w:t>. Une fois que l’on obtient le montant de l’impôt on le multiplie par 2,5.</w:t>
      </w:r>
      <w:r w:rsidR="00244FE2" w:rsidRPr="00244FE2">
        <w:rPr>
          <w:rFonts w:asciiTheme="majorHAnsi" w:hAnsiTheme="majorHAnsi"/>
          <w:color w:val="C0504D" w:themeColor="accent2"/>
          <w:sz w:val="22"/>
        </w:rPr>
        <w:t xml:space="preserve"> </w:t>
      </w:r>
    </w:p>
    <w:p w14:paraId="2977B6C2" w14:textId="77777777" w:rsidR="00244FE2" w:rsidRDefault="00244FE2" w:rsidP="004C22AE">
      <w:pPr>
        <w:pStyle w:val="NoSpacing"/>
        <w:jc w:val="both"/>
        <w:rPr>
          <w:rFonts w:asciiTheme="majorHAnsi" w:hAnsiTheme="majorHAnsi"/>
          <w:sz w:val="22"/>
        </w:rPr>
      </w:pPr>
    </w:p>
    <w:p w14:paraId="70AB0358" w14:textId="638085B8" w:rsidR="00244FE2" w:rsidRDefault="00244FE2" w:rsidP="004C22AE">
      <w:pPr>
        <w:pStyle w:val="NoSpacing"/>
        <w:jc w:val="both"/>
        <w:rPr>
          <w:rFonts w:asciiTheme="majorHAnsi" w:hAnsiTheme="majorHAnsi"/>
          <w:sz w:val="22"/>
        </w:rPr>
      </w:pPr>
      <w:r>
        <w:rPr>
          <w:rFonts w:asciiTheme="majorHAnsi" w:hAnsiTheme="majorHAnsi"/>
          <w:sz w:val="22"/>
        </w:rPr>
        <w:t>Barème au 1</w:t>
      </w:r>
      <w:r w:rsidRPr="00244FE2">
        <w:rPr>
          <w:rFonts w:asciiTheme="majorHAnsi" w:hAnsiTheme="majorHAnsi"/>
          <w:sz w:val="22"/>
          <w:vertAlign w:val="superscript"/>
        </w:rPr>
        <w:t>er</w:t>
      </w:r>
      <w:r>
        <w:rPr>
          <w:rFonts w:asciiTheme="majorHAnsi" w:hAnsiTheme="majorHAnsi"/>
          <w:sz w:val="22"/>
        </w:rPr>
        <w:t xml:space="preserve"> janvier 2012 pour 1 part de revenu :</w:t>
      </w:r>
    </w:p>
    <w:p w14:paraId="08FF82D3" w14:textId="77777777" w:rsidR="00244FE2" w:rsidRDefault="00244FE2" w:rsidP="00244FE2">
      <w:pPr>
        <w:pStyle w:val="NoSpacing"/>
        <w:numPr>
          <w:ilvl w:val="0"/>
          <w:numId w:val="35"/>
        </w:numPr>
        <w:jc w:val="both"/>
        <w:rPr>
          <w:rFonts w:asciiTheme="majorHAnsi" w:hAnsiTheme="majorHAnsi"/>
          <w:sz w:val="22"/>
        </w:rPr>
      </w:pPr>
      <w:r>
        <w:rPr>
          <w:rFonts w:asciiTheme="majorHAnsi" w:hAnsiTheme="majorHAnsi"/>
          <w:sz w:val="22"/>
        </w:rPr>
        <w:t xml:space="preserve">5963 € </w:t>
      </w:r>
      <w:r w:rsidRPr="00244FE2">
        <w:rPr>
          <w:rFonts w:asciiTheme="majorHAnsi" w:hAnsiTheme="majorHAnsi"/>
          <w:sz w:val="22"/>
        </w:rPr>
        <w:sym w:font="Wingdings" w:char="F0E0"/>
      </w:r>
      <w:r>
        <w:rPr>
          <w:rFonts w:asciiTheme="majorHAnsi" w:hAnsiTheme="majorHAnsi"/>
          <w:sz w:val="22"/>
        </w:rPr>
        <w:t>0%</w:t>
      </w:r>
    </w:p>
    <w:p w14:paraId="3FFFDEE2" w14:textId="6564889F" w:rsidR="00244FE2" w:rsidRDefault="00244FE2" w:rsidP="00244FE2">
      <w:pPr>
        <w:pStyle w:val="NoSpacing"/>
        <w:numPr>
          <w:ilvl w:val="0"/>
          <w:numId w:val="35"/>
        </w:numPr>
        <w:jc w:val="both"/>
        <w:rPr>
          <w:rFonts w:asciiTheme="majorHAnsi" w:hAnsiTheme="majorHAnsi"/>
          <w:sz w:val="22"/>
        </w:rPr>
      </w:pPr>
      <w:r>
        <w:rPr>
          <w:rFonts w:asciiTheme="majorHAnsi" w:hAnsiTheme="majorHAnsi"/>
          <w:sz w:val="22"/>
        </w:rPr>
        <w:t xml:space="preserve"> entre 5963 et 11000 </w:t>
      </w:r>
      <w:r w:rsidRPr="00244FE2">
        <w:rPr>
          <w:rFonts w:asciiTheme="majorHAnsi" w:hAnsiTheme="majorHAnsi"/>
          <w:sz w:val="22"/>
        </w:rPr>
        <w:sym w:font="Wingdings" w:char="F0E0"/>
      </w:r>
      <w:r>
        <w:rPr>
          <w:rFonts w:asciiTheme="majorHAnsi" w:hAnsiTheme="majorHAnsi"/>
          <w:sz w:val="22"/>
        </w:rPr>
        <w:t xml:space="preserve"> 5,5% </w:t>
      </w:r>
    </w:p>
    <w:p w14:paraId="5CDA1A05" w14:textId="0D77B640" w:rsidR="00244FE2" w:rsidRDefault="00244FE2" w:rsidP="00244FE2">
      <w:pPr>
        <w:pStyle w:val="NoSpacing"/>
        <w:numPr>
          <w:ilvl w:val="0"/>
          <w:numId w:val="35"/>
        </w:numPr>
        <w:jc w:val="both"/>
        <w:rPr>
          <w:rFonts w:asciiTheme="majorHAnsi" w:hAnsiTheme="majorHAnsi"/>
          <w:sz w:val="22"/>
        </w:rPr>
      </w:pPr>
      <w:r>
        <w:rPr>
          <w:rFonts w:asciiTheme="majorHAnsi" w:hAnsiTheme="majorHAnsi"/>
          <w:sz w:val="22"/>
        </w:rPr>
        <w:t xml:space="preserve">entre 11000 et 26000 </w:t>
      </w:r>
      <w:r w:rsidRPr="00244FE2">
        <w:rPr>
          <w:rFonts w:asciiTheme="majorHAnsi" w:hAnsiTheme="majorHAnsi"/>
          <w:sz w:val="22"/>
        </w:rPr>
        <w:sym w:font="Wingdings" w:char="F0E0"/>
      </w:r>
      <w:r>
        <w:rPr>
          <w:rFonts w:asciiTheme="majorHAnsi" w:hAnsiTheme="majorHAnsi"/>
          <w:sz w:val="22"/>
        </w:rPr>
        <w:t xml:space="preserve"> 14%, </w:t>
      </w:r>
    </w:p>
    <w:p w14:paraId="44976A13" w14:textId="77777777" w:rsidR="00244FE2" w:rsidRDefault="00244FE2" w:rsidP="00244FE2">
      <w:pPr>
        <w:pStyle w:val="NoSpacing"/>
        <w:numPr>
          <w:ilvl w:val="0"/>
          <w:numId w:val="35"/>
        </w:numPr>
        <w:jc w:val="both"/>
        <w:rPr>
          <w:rFonts w:asciiTheme="majorHAnsi" w:hAnsiTheme="majorHAnsi"/>
          <w:sz w:val="22"/>
        </w:rPr>
      </w:pPr>
      <w:r>
        <w:rPr>
          <w:rFonts w:asciiTheme="majorHAnsi" w:hAnsiTheme="majorHAnsi"/>
          <w:sz w:val="22"/>
        </w:rPr>
        <w:t xml:space="preserve">entre 26000 et 70000 </w:t>
      </w:r>
      <w:r w:rsidRPr="00244FE2">
        <w:rPr>
          <w:rFonts w:asciiTheme="majorHAnsi" w:hAnsiTheme="majorHAnsi"/>
          <w:sz w:val="22"/>
        </w:rPr>
        <w:sym w:font="Wingdings" w:char="F0E0"/>
      </w:r>
      <w:r>
        <w:rPr>
          <w:rFonts w:asciiTheme="majorHAnsi" w:hAnsiTheme="majorHAnsi"/>
          <w:sz w:val="22"/>
        </w:rPr>
        <w:t xml:space="preserve">30%, </w:t>
      </w:r>
    </w:p>
    <w:p w14:paraId="7C567F46" w14:textId="77777777" w:rsidR="00244FE2" w:rsidRDefault="00244FE2" w:rsidP="00244FE2">
      <w:pPr>
        <w:pStyle w:val="NoSpacing"/>
        <w:numPr>
          <w:ilvl w:val="0"/>
          <w:numId w:val="35"/>
        </w:numPr>
        <w:jc w:val="both"/>
        <w:rPr>
          <w:rFonts w:asciiTheme="majorHAnsi" w:hAnsiTheme="majorHAnsi"/>
          <w:sz w:val="22"/>
        </w:rPr>
      </w:pPr>
      <w:r>
        <w:rPr>
          <w:rFonts w:asciiTheme="majorHAnsi" w:hAnsiTheme="majorHAnsi"/>
          <w:sz w:val="22"/>
        </w:rPr>
        <w:t xml:space="preserve">entre 70000 à 150000 </w:t>
      </w:r>
      <w:r w:rsidRPr="00244FE2">
        <w:rPr>
          <w:rFonts w:asciiTheme="majorHAnsi" w:hAnsiTheme="majorHAnsi"/>
          <w:sz w:val="22"/>
        </w:rPr>
        <w:sym w:font="Wingdings" w:char="F0E0"/>
      </w:r>
      <w:r>
        <w:rPr>
          <w:rFonts w:asciiTheme="majorHAnsi" w:hAnsiTheme="majorHAnsi"/>
          <w:sz w:val="22"/>
        </w:rPr>
        <w:t xml:space="preserve"> 41%, </w:t>
      </w:r>
    </w:p>
    <w:p w14:paraId="0BFF2D6D" w14:textId="3EEEB501" w:rsidR="00244FE2" w:rsidRDefault="00244FE2" w:rsidP="00244FE2">
      <w:pPr>
        <w:pStyle w:val="NoSpacing"/>
        <w:numPr>
          <w:ilvl w:val="0"/>
          <w:numId w:val="35"/>
        </w:numPr>
        <w:jc w:val="both"/>
        <w:rPr>
          <w:rFonts w:asciiTheme="majorHAnsi" w:hAnsiTheme="majorHAnsi"/>
          <w:sz w:val="22"/>
        </w:rPr>
      </w:pPr>
      <w:r>
        <w:rPr>
          <w:rFonts w:asciiTheme="majorHAnsi" w:hAnsiTheme="majorHAnsi"/>
          <w:sz w:val="22"/>
        </w:rPr>
        <w:t xml:space="preserve">et au-delà de 150 000 </w:t>
      </w:r>
      <w:r w:rsidRPr="00244FE2">
        <w:rPr>
          <w:rFonts w:asciiTheme="majorHAnsi" w:hAnsiTheme="majorHAnsi"/>
          <w:sz w:val="22"/>
        </w:rPr>
        <w:sym w:font="Wingdings" w:char="F0E0"/>
      </w:r>
      <w:r>
        <w:rPr>
          <w:rFonts w:asciiTheme="majorHAnsi" w:hAnsiTheme="majorHAnsi"/>
          <w:sz w:val="22"/>
        </w:rPr>
        <w:t>45%</w:t>
      </w:r>
    </w:p>
    <w:p w14:paraId="21947905" w14:textId="77777777" w:rsidR="00244FE2" w:rsidRDefault="00244FE2" w:rsidP="00244FE2">
      <w:pPr>
        <w:pStyle w:val="NoSpacing"/>
        <w:jc w:val="both"/>
        <w:rPr>
          <w:rFonts w:asciiTheme="majorHAnsi" w:hAnsiTheme="majorHAnsi"/>
          <w:sz w:val="22"/>
        </w:rPr>
      </w:pPr>
    </w:p>
    <w:p w14:paraId="57F37DB8" w14:textId="5A8355AE" w:rsidR="00244FE2" w:rsidRDefault="00244FE2" w:rsidP="00244FE2">
      <w:pPr>
        <w:pStyle w:val="NoSpacing"/>
        <w:jc w:val="both"/>
        <w:rPr>
          <w:rFonts w:asciiTheme="majorHAnsi" w:hAnsiTheme="majorHAnsi"/>
          <w:sz w:val="22"/>
        </w:rPr>
      </w:pPr>
      <w:r>
        <w:rPr>
          <w:rFonts w:asciiTheme="majorHAnsi" w:hAnsiTheme="majorHAnsi"/>
          <w:sz w:val="22"/>
        </w:rPr>
        <w:t>45% est la tranche majoritaire d’imposition.</w:t>
      </w:r>
    </w:p>
    <w:p w14:paraId="7B933C75" w14:textId="77777777" w:rsidR="00244FE2" w:rsidRDefault="00244FE2" w:rsidP="00244FE2">
      <w:pPr>
        <w:pStyle w:val="NoSpacing"/>
        <w:jc w:val="both"/>
        <w:rPr>
          <w:rFonts w:asciiTheme="majorHAnsi" w:hAnsiTheme="majorHAnsi"/>
          <w:sz w:val="22"/>
        </w:rPr>
      </w:pPr>
    </w:p>
    <w:p w14:paraId="7B7AD3BE" w14:textId="77642FBA" w:rsidR="00244FE2" w:rsidRPr="00244FE2" w:rsidRDefault="00244FE2" w:rsidP="00244FE2">
      <w:pPr>
        <w:pStyle w:val="NoSpacing"/>
        <w:jc w:val="both"/>
        <w:rPr>
          <w:rFonts w:asciiTheme="majorHAnsi" w:hAnsiTheme="majorHAnsi"/>
          <w:color w:val="C0504D" w:themeColor="accent2"/>
          <w:sz w:val="22"/>
        </w:rPr>
      </w:pPr>
      <w:r w:rsidRPr="00244FE2">
        <w:rPr>
          <w:rFonts w:asciiTheme="majorHAnsi" w:hAnsiTheme="majorHAnsi"/>
          <w:color w:val="C0504D" w:themeColor="accent2"/>
          <w:sz w:val="22"/>
        </w:rPr>
        <w:t>Si couple avec 1 enfant qui gagne 100</w:t>
      </w:r>
      <w:r>
        <w:rPr>
          <w:rFonts w:asciiTheme="majorHAnsi" w:hAnsiTheme="majorHAnsi"/>
          <w:color w:val="C0504D" w:themeColor="accent2"/>
          <w:sz w:val="22"/>
        </w:rPr>
        <w:t> </w:t>
      </w:r>
      <w:r w:rsidRPr="00244FE2">
        <w:rPr>
          <w:rFonts w:asciiTheme="majorHAnsi" w:hAnsiTheme="majorHAnsi"/>
          <w:color w:val="C0504D" w:themeColor="accent2"/>
          <w:sz w:val="22"/>
        </w:rPr>
        <w:t>000</w:t>
      </w:r>
      <w:r>
        <w:rPr>
          <w:rFonts w:asciiTheme="majorHAnsi" w:hAnsiTheme="majorHAnsi"/>
          <w:color w:val="C0504D" w:themeColor="accent2"/>
          <w:sz w:val="22"/>
        </w:rPr>
        <w:t xml:space="preserve"> : </w:t>
      </w:r>
    </w:p>
    <w:p w14:paraId="505DB25B" w14:textId="62C26C88" w:rsidR="00244FE2" w:rsidRDefault="00244FE2" w:rsidP="00244FE2">
      <w:pPr>
        <w:pStyle w:val="NoSpacing"/>
        <w:numPr>
          <w:ilvl w:val="0"/>
          <w:numId w:val="35"/>
        </w:numPr>
        <w:jc w:val="both"/>
        <w:rPr>
          <w:rFonts w:asciiTheme="majorHAnsi" w:hAnsiTheme="majorHAnsi"/>
          <w:color w:val="C0504D" w:themeColor="accent2"/>
          <w:sz w:val="22"/>
        </w:rPr>
      </w:pPr>
      <w:r w:rsidRPr="00244FE2">
        <w:rPr>
          <w:rFonts w:asciiTheme="majorHAnsi" w:hAnsiTheme="majorHAnsi"/>
          <w:color w:val="C0504D" w:themeColor="accent2"/>
          <w:sz w:val="22"/>
        </w:rPr>
        <w:t xml:space="preserve">Sans quotient familial : on applique un taux de 41% soit 41 000 d’impôt. </w:t>
      </w:r>
    </w:p>
    <w:p w14:paraId="7098761F" w14:textId="61E6B764" w:rsidR="00244FE2" w:rsidRDefault="00244FE2" w:rsidP="00244FE2">
      <w:pPr>
        <w:pStyle w:val="NoSpacing"/>
        <w:numPr>
          <w:ilvl w:val="0"/>
          <w:numId w:val="35"/>
        </w:numPr>
        <w:jc w:val="both"/>
        <w:rPr>
          <w:rFonts w:asciiTheme="majorHAnsi" w:hAnsiTheme="majorHAnsi"/>
          <w:color w:val="C0504D" w:themeColor="accent2"/>
          <w:sz w:val="22"/>
        </w:rPr>
      </w:pPr>
      <w:r>
        <w:rPr>
          <w:rFonts w:asciiTheme="majorHAnsi" w:hAnsiTheme="majorHAnsi"/>
          <w:color w:val="C0504D" w:themeColor="accent2"/>
          <w:sz w:val="22"/>
        </w:rPr>
        <w:t xml:space="preserve">Avec quotient familial : 100 000/2,5. On applique donc un taux de 30% par part. 40 000*0,3= 12 000. 12 000*2,5= 30 000 d’impôt. </w:t>
      </w:r>
    </w:p>
    <w:p w14:paraId="60FBDAD1" w14:textId="77777777" w:rsidR="0098600C" w:rsidRDefault="0098600C" w:rsidP="0098600C">
      <w:pPr>
        <w:pStyle w:val="NoSpacing"/>
        <w:jc w:val="both"/>
        <w:rPr>
          <w:rFonts w:asciiTheme="majorHAnsi" w:hAnsiTheme="majorHAnsi"/>
          <w:color w:val="C0504D" w:themeColor="accent2"/>
          <w:sz w:val="22"/>
        </w:rPr>
      </w:pPr>
    </w:p>
    <w:p w14:paraId="684D3D94" w14:textId="19FA8906" w:rsidR="0098600C" w:rsidRDefault="0098600C" w:rsidP="0098600C">
      <w:pPr>
        <w:pStyle w:val="NoSpacing"/>
        <w:jc w:val="both"/>
        <w:rPr>
          <w:rFonts w:asciiTheme="majorHAnsi" w:hAnsiTheme="majorHAnsi"/>
          <w:sz w:val="22"/>
        </w:rPr>
      </w:pPr>
      <w:r>
        <w:rPr>
          <w:rFonts w:asciiTheme="majorHAnsi" w:hAnsiTheme="majorHAnsi"/>
          <w:sz w:val="22"/>
        </w:rPr>
        <w:t>Il existe des corrections apportées à cet impôt brut :</w:t>
      </w:r>
    </w:p>
    <w:p w14:paraId="17126CAF" w14:textId="688D4546" w:rsidR="0098600C" w:rsidRDefault="0098600C" w:rsidP="0098600C">
      <w:pPr>
        <w:pStyle w:val="NoSpacing"/>
        <w:jc w:val="both"/>
        <w:rPr>
          <w:rFonts w:asciiTheme="majorHAnsi" w:hAnsiTheme="majorHAnsi"/>
          <w:sz w:val="22"/>
        </w:rPr>
      </w:pPr>
      <w:r>
        <w:rPr>
          <w:rFonts w:asciiTheme="majorHAnsi" w:hAnsiTheme="majorHAnsi"/>
          <w:sz w:val="22"/>
        </w:rPr>
        <w:t>Il y a un plafonnement du quotient familial. Pour limiter les effets positifs du quotient familial, l’avantage est limité pour chaque demi-part  additionnelle à un montant de 2 336€ pour chaque demi –part. (Pour 3 enfants 9300)</w:t>
      </w:r>
      <w:r w:rsidR="008A48FA">
        <w:rPr>
          <w:rFonts w:asciiTheme="majorHAnsi" w:hAnsiTheme="majorHAnsi"/>
          <w:sz w:val="22"/>
        </w:rPr>
        <w:t>.</w:t>
      </w:r>
    </w:p>
    <w:p w14:paraId="0EA78079" w14:textId="77777777" w:rsidR="008A48FA" w:rsidRDefault="008A48FA" w:rsidP="0098600C">
      <w:pPr>
        <w:pStyle w:val="NoSpacing"/>
        <w:jc w:val="both"/>
        <w:rPr>
          <w:rFonts w:asciiTheme="majorHAnsi" w:hAnsiTheme="majorHAnsi"/>
          <w:sz w:val="22"/>
        </w:rPr>
      </w:pPr>
    </w:p>
    <w:p w14:paraId="4AF866F7" w14:textId="1D3B69C1" w:rsidR="008A48FA" w:rsidRDefault="008A48FA" w:rsidP="0098600C">
      <w:pPr>
        <w:pStyle w:val="NoSpacing"/>
        <w:jc w:val="both"/>
        <w:rPr>
          <w:rFonts w:asciiTheme="majorHAnsi" w:hAnsiTheme="majorHAnsi"/>
          <w:sz w:val="22"/>
        </w:rPr>
      </w:pPr>
      <w:r>
        <w:rPr>
          <w:rFonts w:asciiTheme="majorHAnsi" w:hAnsiTheme="majorHAnsi"/>
          <w:sz w:val="22"/>
        </w:rPr>
        <w:t xml:space="preserve">Des réductions d’impôt peuvent être ajoutées. Non remboursable. </w:t>
      </w:r>
    </w:p>
    <w:p w14:paraId="72622097" w14:textId="518A5E0C" w:rsidR="008A48FA" w:rsidRDefault="008A48FA" w:rsidP="0098600C">
      <w:pPr>
        <w:pStyle w:val="NoSpacing"/>
        <w:jc w:val="both"/>
        <w:rPr>
          <w:rFonts w:asciiTheme="majorHAnsi" w:hAnsiTheme="majorHAnsi"/>
          <w:sz w:val="22"/>
        </w:rPr>
      </w:pPr>
      <w:r>
        <w:rPr>
          <w:rFonts w:asciiTheme="majorHAnsi" w:hAnsiTheme="majorHAnsi"/>
          <w:sz w:val="22"/>
        </w:rPr>
        <w:t>Le crédit d’impôt est remboursable.</w:t>
      </w:r>
    </w:p>
    <w:p w14:paraId="7E7122A1" w14:textId="77777777" w:rsidR="005825E5" w:rsidRDefault="005825E5" w:rsidP="0098600C">
      <w:pPr>
        <w:pStyle w:val="NoSpacing"/>
        <w:jc w:val="both"/>
        <w:rPr>
          <w:rFonts w:asciiTheme="majorHAnsi" w:hAnsiTheme="majorHAnsi"/>
          <w:sz w:val="22"/>
        </w:rPr>
      </w:pPr>
    </w:p>
    <w:p w14:paraId="554A8930" w14:textId="068CE85C" w:rsidR="005825E5" w:rsidRDefault="005825E5" w:rsidP="0098600C">
      <w:pPr>
        <w:pStyle w:val="NoSpacing"/>
        <w:jc w:val="both"/>
        <w:rPr>
          <w:rFonts w:asciiTheme="majorHAnsi" w:hAnsiTheme="majorHAnsi"/>
          <w:sz w:val="22"/>
        </w:rPr>
      </w:pPr>
      <w:r>
        <w:rPr>
          <w:rFonts w:asciiTheme="majorHAnsi" w:hAnsiTheme="majorHAnsi"/>
          <w:sz w:val="22"/>
        </w:rPr>
        <w:lastRenderedPageBreak/>
        <w:t>Réduction d’impôt :</w:t>
      </w:r>
    </w:p>
    <w:p w14:paraId="538C9C4C" w14:textId="77777777" w:rsidR="00B64551" w:rsidRDefault="005825E5" w:rsidP="00B64551">
      <w:pPr>
        <w:pStyle w:val="NoSpacing"/>
        <w:numPr>
          <w:ilvl w:val="0"/>
          <w:numId w:val="35"/>
        </w:numPr>
        <w:spacing w:before="240"/>
        <w:jc w:val="both"/>
        <w:rPr>
          <w:rFonts w:asciiTheme="majorHAnsi" w:hAnsiTheme="majorHAnsi"/>
          <w:sz w:val="22"/>
        </w:rPr>
      </w:pPr>
      <w:r>
        <w:rPr>
          <w:rFonts w:asciiTheme="majorHAnsi" w:hAnsiTheme="majorHAnsi"/>
          <w:sz w:val="22"/>
        </w:rPr>
        <w:t>Une personne physique participe au capital social d’une entreprise. Une réduction d’impôt de 18% est pos</w:t>
      </w:r>
      <w:r w:rsidR="003832EB">
        <w:rPr>
          <w:rFonts w:asciiTheme="majorHAnsi" w:hAnsiTheme="majorHAnsi"/>
          <w:sz w:val="22"/>
        </w:rPr>
        <w:t xml:space="preserve">sible sur la somme versé dans une limite de 50 000€ pour un contribuable célibataire et de 100 000€ pour les personnes marié ou pacsé. </w:t>
      </w:r>
      <w:r w:rsidR="00A84E9F">
        <w:rPr>
          <w:rFonts w:asciiTheme="majorHAnsi" w:hAnsiTheme="majorHAnsi"/>
          <w:sz w:val="22"/>
        </w:rPr>
        <w:t>Cependant il faut que la société (PME) remplie</w:t>
      </w:r>
      <w:r w:rsidR="00B64551">
        <w:rPr>
          <w:rFonts w:asciiTheme="majorHAnsi" w:hAnsiTheme="majorHAnsi"/>
          <w:sz w:val="22"/>
        </w:rPr>
        <w:t xml:space="preserve"> certaine condition :</w:t>
      </w:r>
    </w:p>
    <w:p w14:paraId="32A54BC1" w14:textId="77777777" w:rsidR="00B64551" w:rsidRDefault="00B64551" w:rsidP="00B64551">
      <w:pPr>
        <w:pStyle w:val="NoSpacing"/>
        <w:numPr>
          <w:ilvl w:val="0"/>
          <w:numId w:val="40"/>
        </w:numPr>
        <w:jc w:val="both"/>
        <w:rPr>
          <w:rFonts w:asciiTheme="majorHAnsi" w:hAnsiTheme="majorHAnsi"/>
          <w:sz w:val="22"/>
        </w:rPr>
      </w:pPr>
      <w:r w:rsidRPr="00B64551">
        <w:rPr>
          <w:rFonts w:asciiTheme="majorHAnsi" w:hAnsiTheme="majorHAnsi"/>
          <w:sz w:val="22"/>
        </w:rPr>
        <w:t>1</w:t>
      </w:r>
      <w:r w:rsidR="00A84E9F" w:rsidRPr="00B64551">
        <w:rPr>
          <w:rFonts w:asciiTheme="majorHAnsi" w:hAnsiTheme="majorHAnsi"/>
          <w:sz w:val="22"/>
        </w:rPr>
        <w:t>5</w:t>
      </w:r>
      <w:r>
        <w:rPr>
          <w:rFonts w:asciiTheme="majorHAnsi" w:hAnsiTheme="majorHAnsi"/>
          <w:sz w:val="22"/>
        </w:rPr>
        <w:t xml:space="preserve">0 sal, et avoir </w:t>
      </w:r>
    </w:p>
    <w:p w14:paraId="08192477" w14:textId="77777777" w:rsidR="00B64551" w:rsidRDefault="00A84E9F" w:rsidP="00B64551">
      <w:pPr>
        <w:pStyle w:val="NoSpacing"/>
        <w:numPr>
          <w:ilvl w:val="0"/>
          <w:numId w:val="40"/>
        </w:numPr>
        <w:jc w:val="both"/>
        <w:rPr>
          <w:rFonts w:asciiTheme="majorHAnsi" w:hAnsiTheme="majorHAnsi"/>
          <w:sz w:val="22"/>
        </w:rPr>
      </w:pPr>
      <w:r w:rsidRPr="00B64551">
        <w:rPr>
          <w:rFonts w:asciiTheme="majorHAnsi" w:hAnsiTheme="majorHAnsi"/>
          <w:sz w:val="22"/>
        </w:rPr>
        <w:t>un CA – 50 000 000€</w:t>
      </w:r>
      <w:r w:rsidR="00B64551">
        <w:rPr>
          <w:rFonts w:asciiTheme="majorHAnsi" w:hAnsiTheme="majorHAnsi"/>
          <w:sz w:val="22"/>
        </w:rPr>
        <w:t xml:space="preserve"> </w:t>
      </w:r>
    </w:p>
    <w:p w14:paraId="43566DB9" w14:textId="77777777" w:rsidR="00B64551" w:rsidRDefault="00A84E9F" w:rsidP="00B64551">
      <w:pPr>
        <w:pStyle w:val="NoSpacing"/>
        <w:numPr>
          <w:ilvl w:val="0"/>
          <w:numId w:val="40"/>
        </w:numPr>
        <w:jc w:val="both"/>
        <w:rPr>
          <w:rFonts w:asciiTheme="majorHAnsi" w:hAnsiTheme="majorHAnsi"/>
          <w:sz w:val="22"/>
        </w:rPr>
      </w:pPr>
      <w:r w:rsidRPr="00B64551">
        <w:rPr>
          <w:rFonts w:asciiTheme="majorHAnsi" w:hAnsiTheme="majorHAnsi"/>
          <w:sz w:val="22"/>
        </w:rPr>
        <w:t xml:space="preserve"> un actif inférieur à 43 000 000€</w:t>
      </w:r>
      <w:r w:rsidR="00B64551" w:rsidRPr="00B64551">
        <w:rPr>
          <w:rFonts w:asciiTheme="majorHAnsi" w:hAnsiTheme="majorHAnsi"/>
          <w:sz w:val="22"/>
        </w:rPr>
        <w:t xml:space="preserve">, </w:t>
      </w:r>
    </w:p>
    <w:p w14:paraId="7C353995" w14:textId="799E8AC4" w:rsidR="00B64551" w:rsidRDefault="00B64551" w:rsidP="00B64551">
      <w:pPr>
        <w:pStyle w:val="NoSpacing"/>
        <w:numPr>
          <w:ilvl w:val="0"/>
          <w:numId w:val="40"/>
        </w:numPr>
        <w:jc w:val="both"/>
        <w:rPr>
          <w:rFonts w:asciiTheme="majorHAnsi" w:hAnsiTheme="majorHAnsi"/>
          <w:sz w:val="22"/>
        </w:rPr>
      </w:pPr>
      <w:r>
        <w:rPr>
          <w:rFonts w:asciiTheme="majorHAnsi" w:hAnsiTheme="majorHAnsi"/>
          <w:sz w:val="22"/>
        </w:rPr>
        <w:t>soumise à</w:t>
      </w:r>
      <w:r w:rsidRPr="00B64551">
        <w:rPr>
          <w:rFonts w:asciiTheme="majorHAnsi" w:hAnsiTheme="majorHAnsi"/>
          <w:sz w:val="22"/>
        </w:rPr>
        <w:t xml:space="preserve"> l’IS, </w:t>
      </w:r>
    </w:p>
    <w:p w14:paraId="66BAD275" w14:textId="5C25B7C7" w:rsidR="005825E5" w:rsidRDefault="00B64551" w:rsidP="00B64551">
      <w:pPr>
        <w:pStyle w:val="NoSpacing"/>
        <w:numPr>
          <w:ilvl w:val="0"/>
          <w:numId w:val="40"/>
        </w:numPr>
        <w:jc w:val="both"/>
        <w:rPr>
          <w:rFonts w:asciiTheme="majorHAnsi" w:hAnsiTheme="majorHAnsi"/>
          <w:sz w:val="22"/>
        </w:rPr>
      </w:pPr>
      <w:r>
        <w:rPr>
          <w:rFonts w:asciiTheme="majorHAnsi" w:hAnsiTheme="majorHAnsi"/>
          <w:sz w:val="22"/>
        </w:rPr>
        <w:t>compte au moins 2 salariés</w:t>
      </w:r>
    </w:p>
    <w:p w14:paraId="2E0837EB" w14:textId="5058B1C0" w:rsidR="00B64551" w:rsidRDefault="00B64551" w:rsidP="00B64551">
      <w:pPr>
        <w:pStyle w:val="NoSpacing"/>
        <w:numPr>
          <w:ilvl w:val="0"/>
          <w:numId w:val="40"/>
        </w:numPr>
        <w:jc w:val="both"/>
        <w:rPr>
          <w:rFonts w:asciiTheme="majorHAnsi" w:hAnsiTheme="majorHAnsi"/>
          <w:sz w:val="22"/>
        </w:rPr>
      </w:pPr>
      <w:r>
        <w:rPr>
          <w:rFonts w:asciiTheme="majorHAnsi" w:hAnsiTheme="majorHAnsi"/>
          <w:sz w:val="22"/>
        </w:rPr>
        <w:t>depuis 2012 être en phase d’amorçage, de démarrage ou d’expansion de la société.</w:t>
      </w:r>
    </w:p>
    <w:p w14:paraId="4E4531DB" w14:textId="2601C213" w:rsidR="00B64551" w:rsidRDefault="00B64551" w:rsidP="00B64551">
      <w:pPr>
        <w:pStyle w:val="NoSpacing"/>
        <w:numPr>
          <w:ilvl w:val="0"/>
          <w:numId w:val="40"/>
        </w:numPr>
        <w:jc w:val="both"/>
        <w:rPr>
          <w:rFonts w:asciiTheme="majorHAnsi" w:hAnsiTheme="majorHAnsi"/>
          <w:sz w:val="22"/>
        </w:rPr>
      </w:pPr>
      <w:r>
        <w:rPr>
          <w:rFonts w:asciiTheme="majorHAnsi" w:hAnsiTheme="majorHAnsi"/>
          <w:sz w:val="22"/>
        </w:rPr>
        <w:t xml:space="preserve">Il faut détenir les titres pendant aux moins 5ans. Sinon je dois </w:t>
      </w:r>
      <w:proofErr w:type="gramStart"/>
      <w:r>
        <w:rPr>
          <w:rFonts w:asciiTheme="majorHAnsi" w:hAnsiTheme="majorHAnsi"/>
          <w:sz w:val="22"/>
        </w:rPr>
        <w:t>réintégré</w:t>
      </w:r>
      <w:proofErr w:type="gramEnd"/>
      <w:r>
        <w:rPr>
          <w:rFonts w:asciiTheme="majorHAnsi" w:hAnsiTheme="majorHAnsi"/>
          <w:sz w:val="22"/>
        </w:rPr>
        <w:t xml:space="preserve"> la réduction dont j’ai eu le droit par cette investissement l’année ou je l’ai revends.</w:t>
      </w:r>
    </w:p>
    <w:p w14:paraId="25436837" w14:textId="77777777" w:rsidR="00B64551" w:rsidRDefault="00B64551" w:rsidP="00B64551">
      <w:pPr>
        <w:pStyle w:val="NoSpacing"/>
        <w:jc w:val="both"/>
        <w:rPr>
          <w:rFonts w:asciiTheme="majorHAnsi" w:hAnsiTheme="majorHAnsi"/>
          <w:sz w:val="22"/>
        </w:rPr>
      </w:pPr>
    </w:p>
    <w:p w14:paraId="2C7F204E" w14:textId="447EB15D" w:rsidR="00B64551" w:rsidRDefault="00B64551" w:rsidP="00B64551">
      <w:pPr>
        <w:pStyle w:val="NoSpacing"/>
        <w:jc w:val="both"/>
        <w:rPr>
          <w:rFonts w:asciiTheme="majorHAnsi" w:hAnsiTheme="majorHAnsi"/>
          <w:sz w:val="22"/>
        </w:rPr>
      </w:pPr>
      <w:r>
        <w:rPr>
          <w:rFonts w:asciiTheme="majorHAnsi" w:hAnsiTheme="majorHAnsi"/>
          <w:sz w:val="22"/>
        </w:rPr>
        <w:t xml:space="preserve">Souscription de capital SAFECA : réduction d’impôt de 40% dans la limite de 7 200€. Il faut les détenir pendant plus de 5 ans. </w:t>
      </w:r>
    </w:p>
    <w:p w14:paraId="4502305E" w14:textId="77777777" w:rsidR="00794EE7" w:rsidRDefault="00794EE7" w:rsidP="00B64551">
      <w:pPr>
        <w:pStyle w:val="NoSpacing"/>
        <w:jc w:val="both"/>
        <w:rPr>
          <w:rFonts w:asciiTheme="majorHAnsi" w:hAnsiTheme="majorHAnsi"/>
          <w:sz w:val="22"/>
        </w:rPr>
      </w:pPr>
    </w:p>
    <w:p w14:paraId="00065E1E" w14:textId="78A2C7D6" w:rsidR="00794EE7" w:rsidRDefault="00794EE7" w:rsidP="00B64551">
      <w:pPr>
        <w:pStyle w:val="NoSpacing"/>
        <w:jc w:val="both"/>
        <w:rPr>
          <w:rFonts w:asciiTheme="majorHAnsi" w:hAnsiTheme="majorHAnsi"/>
          <w:sz w:val="22"/>
        </w:rPr>
      </w:pPr>
      <w:r>
        <w:rPr>
          <w:rFonts w:asciiTheme="majorHAnsi" w:hAnsiTheme="majorHAnsi"/>
          <w:sz w:val="22"/>
        </w:rPr>
        <w:t xml:space="preserve">La loi </w:t>
      </w:r>
      <w:proofErr w:type="spellStart"/>
      <w:r>
        <w:rPr>
          <w:rFonts w:asciiTheme="majorHAnsi" w:hAnsiTheme="majorHAnsi"/>
          <w:sz w:val="22"/>
        </w:rPr>
        <w:t>scéllier</w:t>
      </w:r>
      <w:proofErr w:type="spellEnd"/>
      <w:r>
        <w:rPr>
          <w:rFonts w:asciiTheme="majorHAnsi" w:hAnsiTheme="majorHAnsi"/>
          <w:sz w:val="22"/>
        </w:rPr>
        <w:t xml:space="preserve"> pour les achats d’immeuble pour la location. Si le logement répons à des conditions les contribuables peut bénéficier d’une réduction d’impôt. Réduction limité à 300 000 €.</w:t>
      </w:r>
    </w:p>
    <w:p w14:paraId="6D0AA7C2" w14:textId="77777777" w:rsidR="00794EE7" w:rsidRDefault="00794EE7" w:rsidP="00B64551">
      <w:pPr>
        <w:pStyle w:val="NoSpacing"/>
        <w:jc w:val="both"/>
        <w:rPr>
          <w:rFonts w:asciiTheme="majorHAnsi" w:hAnsiTheme="majorHAnsi"/>
          <w:sz w:val="22"/>
        </w:rPr>
      </w:pPr>
    </w:p>
    <w:p w14:paraId="6628B0A3" w14:textId="35A27FA2" w:rsidR="00DB1E53" w:rsidRDefault="00794EE7" w:rsidP="00DB1E53">
      <w:pPr>
        <w:pStyle w:val="NoSpacing"/>
        <w:jc w:val="both"/>
        <w:rPr>
          <w:rFonts w:asciiTheme="majorHAnsi" w:hAnsiTheme="majorHAnsi"/>
          <w:sz w:val="22"/>
        </w:rPr>
      </w:pPr>
      <w:r>
        <w:rPr>
          <w:rFonts w:asciiTheme="majorHAnsi" w:hAnsiTheme="majorHAnsi"/>
          <w:sz w:val="22"/>
        </w:rPr>
        <w:t xml:space="preserve">Réduction </w:t>
      </w:r>
      <w:r w:rsidR="00DB1E53">
        <w:rPr>
          <w:rFonts w:asciiTheme="majorHAnsi" w:hAnsiTheme="majorHAnsi"/>
          <w:sz w:val="22"/>
        </w:rPr>
        <w:t>par rapport à</w:t>
      </w:r>
      <w:r>
        <w:rPr>
          <w:rFonts w:asciiTheme="majorHAnsi" w:hAnsiTheme="majorHAnsi"/>
          <w:sz w:val="22"/>
        </w:rPr>
        <w:t xml:space="preserve"> l’achat d’une résidence principal : </w:t>
      </w:r>
      <w:r w:rsidR="00DB1E53">
        <w:rPr>
          <w:rFonts w:asciiTheme="majorHAnsi" w:hAnsiTheme="majorHAnsi"/>
          <w:sz w:val="22"/>
        </w:rPr>
        <w:t xml:space="preserve">Jusque 2010 les intérêts payés pour cette résidence peuvent être déduit. </w:t>
      </w:r>
    </w:p>
    <w:p w14:paraId="63105628" w14:textId="77777777" w:rsidR="00DB1E53" w:rsidRDefault="00DB1E53" w:rsidP="00DB1E53">
      <w:pPr>
        <w:pStyle w:val="NoSpacing"/>
        <w:jc w:val="both"/>
        <w:rPr>
          <w:rFonts w:asciiTheme="majorHAnsi" w:hAnsiTheme="majorHAnsi"/>
          <w:sz w:val="22"/>
        </w:rPr>
      </w:pPr>
    </w:p>
    <w:p w14:paraId="04C6334C" w14:textId="02A8C200" w:rsidR="00DB1E53" w:rsidRDefault="00DB1E53" w:rsidP="00DB1E53">
      <w:pPr>
        <w:pStyle w:val="NoSpacing"/>
        <w:jc w:val="both"/>
        <w:rPr>
          <w:rFonts w:asciiTheme="majorHAnsi" w:hAnsiTheme="majorHAnsi"/>
          <w:sz w:val="22"/>
        </w:rPr>
      </w:pPr>
      <w:r>
        <w:rPr>
          <w:rFonts w:asciiTheme="majorHAnsi" w:hAnsiTheme="majorHAnsi"/>
          <w:sz w:val="22"/>
        </w:rPr>
        <w:t xml:space="preserve">Pour les dépenses en faveur de la qualité environnemental de l’habitation principal (chauffage à base consommation, équipement permettant de récupération de l’eau de pluie) donne droit à des réductions d’impôt. </w:t>
      </w:r>
    </w:p>
    <w:p w14:paraId="071CBDB2" w14:textId="77777777" w:rsidR="0011719B" w:rsidRDefault="0011719B" w:rsidP="00DB1E53">
      <w:pPr>
        <w:pStyle w:val="NoSpacing"/>
        <w:jc w:val="both"/>
        <w:rPr>
          <w:rFonts w:asciiTheme="majorHAnsi" w:hAnsiTheme="majorHAnsi"/>
          <w:sz w:val="22"/>
        </w:rPr>
      </w:pPr>
    </w:p>
    <w:p w14:paraId="74A60B89" w14:textId="18602DBE" w:rsidR="0011719B" w:rsidRPr="00B64551" w:rsidRDefault="0011719B" w:rsidP="00DB1E53">
      <w:pPr>
        <w:pStyle w:val="NoSpacing"/>
        <w:jc w:val="both"/>
        <w:rPr>
          <w:rFonts w:asciiTheme="majorHAnsi" w:hAnsiTheme="majorHAnsi"/>
          <w:sz w:val="22"/>
        </w:rPr>
      </w:pPr>
      <w:proofErr w:type="gramStart"/>
      <w:r>
        <w:rPr>
          <w:rFonts w:asciiTheme="majorHAnsi" w:hAnsiTheme="majorHAnsi"/>
          <w:sz w:val="22"/>
        </w:rPr>
        <w:t>Les dons</w:t>
      </w:r>
      <w:proofErr w:type="gramEnd"/>
      <w:r>
        <w:rPr>
          <w:rFonts w:asciiTheme="majorHAnsi" w:hAnsiTheme="majorHAnsi"/>
          <w:sz w:val="22"/>
        </w:rPr>
        <w:t xml:space="preserve"> fait </w:t>
      </w:r>
      <w:r w:rsidR="00444626">
        <w:rPr>
          <w:rFonts w:asciiTheme="majorHAnsi" w:hAnsiTheme="majorHAnsi"/>
          <w:sz w:val="22"/>
        </w:rPr>
        <w:t>aux organismes</w:t>
      </w:r>
      <w:r>
        <w:rPr>
          <w:rFonts w:asciiTheme="majorHAnsi" w:hAnsiTheme="majorHAnsi"/>
          <w:sz w:val="22"/>
        </w:rPr>
        <w:t xml:space="preserve"> d’utilité </w:t>
      </w:r>
      <w:r w:rsidR="00444626">
        <w:rPr>
          <w:rFonts w:asciiTheme="majorHAnsi" w:hAnsiTheme="majorHAnsi"/>
          <w:sz w:val="22"/>
        </w:rPr>
        <w:t>publique</w:t>
      </w:r>
      <w:r>
        <w:rPr>
          <w:rFonts w:asciiTheme="majorHAnsi" w:hAnsiTheme="majorHAnsi"/>
          <w:sz w:val="22"/>
        </w:rPr>
        <w:t xml:space="preserve"> donne droit à des réductions d’impôt de 66% des versements dans la limite de 20% du revenu imposable. </w:t>
      </w:r>
    </w:p>
    <w:p w14:paraId="5987E1D6" w14:textId="77777777" w:rsidR="00244FE2" w:rsidRDefault="00244FE2" w:rsidP="00244FE2">
      <w:pPr>
        <w:pStyle w:val="NoSpacing"/>
        <w:jc w:val="both"/>
        <w:rPr>
          <w:rFonts w:asciiTheme="majorHAnsi" w:hAnsiTheme="majorHAnsi"/>
          <w:sz w:val="22"/>
        </w:rPr>
      </w:pPr>
    </w:p>
    <w:p w14:paraId="6F5A71BF" w14:textId="50300FDB" w:rsidR="00EA0EE1" w:rsidRDefault="00EA0EE1" w:rsidP="00244FE2">
      <w:pPr>
        <w:pStyle w:val="NoSpacing"/>
        <w:jc w:val="both"/>
        <w:rPr>
          <w:rFonts w:asciiTheme="majorHAnsi" w:hAnsiTheme="majorHAnsi"/>
          <w:sz w:val="22"/>
        </w:rPr>
      </w:pPr>
      <w:r>
        <w:rPr>
          <w:rFonts w:asciiTheme="majorHAnsi" w:hAnsiTheme="majorHAnsi"/>
          <w:sz w:val="22"/>
        </w:rPr>
        <w:t xml:space="preserve">Emploi d’un salarié à domicile bénéficie d’un avantage </w:t>
      </w:r>
      <w:r w:rsidR="002D627D">
        <w:rPr>
          <w:rFonts w:asciiTheme="majorHAnsi" w:hAnsiTheme="majorHAnsi"/>
          <w:sz w:val="22"/>
        </w:rPr>
        <w:t>fiscal égal</w:t>
      </w:r>
      <w:r>
        <w:rPr>
          <w:rFonts w:asciiTheme="majorHAnsi" w:hAnsiTheme="majorHAnsi"/>
          <w:sz w:val="22"/>
        </w:rPr>
        <w:t xml:space="preserve"> à 50% des dépenses (salaire, charge…). Limité à 12 000€ par an majoré à 1 500€ par enfant à charge sans dépassé 15 000€.</w:t>
      </w:r>
      <w:r w:rsidR="00750A7E">
        <w:rPr>
          <w:rFonts w:asciiTheme="majorHAnsi" w:hAnsiTheme="majorHAnsi"/>
          <w:sz w:val="22"/>
        </w:rPr>
        <w:t xml:space="preserve"> </w:t>
      </w:r>
    </w:p>
    <w:p w14:paraId="2634BC7F" w14:textId="77777777" w:rsidR="00750A7E" w:rsidRDefault="00750A7E" w:rsidP="00244FE2">
      <w:pPr>
        <w:pStyle w:val="NoSpacing"/>
        <w:jc w:val="both"/>
        <w:rPr>
          <w:rFonts w:asciiTheme="majorHAnsi" w:hAnsiTheme="majorHAnsi"/>
          <w:sz w:val="22"/>
        </w:rPr>
      </w:pPr>
    </w:p>
    <w:p w14:paraId="5EDD157B" w14:textId="1C9A39A1" w:rsidR="00750A7E" w:rsidRDefault="00750A7E" w:rsidP="00244FE2">
      <w:pPr>
        <w:pStyle w:val="NoSpacing"/>
        <w:jc w:val="both"/>
        <w:rPr>
          <w:rFonts w:asciiTheme="majorHAnsi" w:hAnsiTheme="majorHAnsi"/>
          <w:sz w:val="22"/>
        </w:rPr>
      </w:pPr>
      <w:r>
        <w:rPr>
          <w:rFonts w:asciiTheme="majorHAnsi" w:hAnsiTheme="majorHAnsi"/>
          <w:sz w:val="22"/>
        </w:rPr>
        <w:t xml:space="preserve">183€ de réduction d’impôt car enfant </w:t>
      </w:r>
      <w:r w:rsidR="00104B91">
        <w:rPr>
          <w:rFonts w:asciiTheme="majorHAnsi" w:hAnsiTheme="majorHAnsi"/>
          <w:sz w:val="22"/>
        </w:rPr>
        <w:t>étude</w:t>
      </w:r>
      <w:r>
        <w:rPr>
          <w:rFonts w:asciiTheme="majorHAnsi" w:hAnsiTheme="majorHAnsi"/>
          <w:sz w:val="22"/>
        </w:rPr>
        <w:t xml:space="preserve"> supérieur. </w:t>
      </w:r>
    </w:p>
    <w:p w14:paraId="10CE4190" w14:textId="77777777" w:rsidR="00073193" w:rsidRDefault="00073193" w:rsidP="00244FE2">
      <w:pPr>
        <w:pStyle w:val="NoSpacing"/>
        <w:jc w:val="both"/>
        <w:rPr>
          <w:rFonts w:asciiTheme="majorHAnsi" w:hAnsiTheme="majorHAnsi"/>
          <w:sz w:val="22"/>
        </w:rPr>
      </w:pPr>
    </w:p>
    <w:p w14:paraId="53B5DF78" w14:textId="3CC48B7B" w:rsidR="00073193" w:rsidRPr="00244FE2" w:rsidRDefault="00073193" w:rsidP="00244FE2">
      <w:pPr>
        <w:pStyle w:val="NoSpacing"/>
        <w:jc w:val="both"/>
        <w:rPr>
          <w:rFonts w:asciiTheme="majorHAnsi" w:hAnsiTheme="majorHAnsi"/>
          <w:sz w:val="22"/>
        </w:rPr>
      </w:pPr>
      <w:r>
        <w:rPr>
          <w:rFonts w:asciiTheme="majorHAnsi" w:hAnsiTheme="majorHAnsi"/>
          <w:sz w:val="22"/>
        </w:rPr>
        <w:t xml:space="preserve">Mais on ne peut pas cumuler sans limite les réductions. Il y a un plafonnement global appelé plafonnement global des niches fiscales. Le montant avant janvier 2012 était de 25 000€ + 10% du revenu imposable. Maintenant 18 000€ + 4% et en 2013 10 000€. </w:t>
      </w:r>
    </w:p>
    <w:p w14:paraId="646C81B5" w14:textId="4F1CCABC" w:rsidR="006D1AEF" w:rsidRDefault="00696ED0" w:rsidP="0001038A">
      <w:pPr>
        <w:pStyle w:val="NoSpacing"/>
        <w:jc w:val="both"/>
        <w:rPr>
          <w:rFonts w:asciiTheme="majorHAnsi" w:hAnsiTheme="majorHAnsi"/>
          <w:sz w:val="22"/>
        </w:rPr>
      </w:pPr>
      <w:r>
        <w:rPr>
          <w:rFonts w:asciiTheme="majorHAnsi" w:hAnsiTheme="majorHAnsi"/>
          <w:sz w:val="22"/>
        </w:rPr>
        <w:t xml:space="preserve">Tous les </w:t>
      </w:r>
      <w:r w:rsidR="006D1AEF">
        <w:rPr>
          <w:rFonts w:asciiTheme="majorHAnsi" w:hAnsiTheme="majorHAnsi"/>
          <w:sz w:val="22"/>
        </w:rPr>
        <w:t>impôts</w:t>
      </w:r>
      <w:r>
        <w:rPr>
          <w:rFonts w:asciiTheme="majorHAnsi" w:hAnsiTheme="majorHAnsi"/>
          <w:sz w:val="22"/>
        </w:rPr>
        <w:t xml:space="preserve"> ne sont pas </w:t>
      </w:r>
      <w:r w:rsidR="00945FDE">
        <w:rPr>
          <w:rFonts w:asciiTheme="majorHAnsi" w:hAnsiTheme="majorHAnsi"/>
          <w:sz w:val="22"/>
        </w:rPr>
        <w:t>touchés</w:t>
      </w:r>
      <w:r>
        <w:rPr>
          <w:rFonts w:asciiTheme="majorHAnsi" w:hAnsiTheme="majorHAnsi"/>
          <w:sz w:val="22"/>
        </w:rPr>
        <w:t xml:space="preserve"> par ce plafonnement. </w:t>
      </w:r>
      <w:r w:rsidR="006D1AEF">
        <w:rPr>
          <w:rFonts w:asciiTheme="majorHAnsi" w:hAnsiTheme="majorHAnsi"/>
          <w:sz w:val="22"/>
        </w:rPr>
        <w:t xml:space="preserve"> </w:t>
      </w:r>
    </w:p>
    <w:p w14:paraId="65D7F6A3" w14:textId="31B8E129" w:rsidR="00696ED0" w:rsidRPr="00945FDE" w:rsidRDefault="006D1AEF" w:rsidP="0001038A">
      <w:pPr>
        <w:pStyle w:val="NoSpacing"/>
        <w:jc w:val="both"/>
        <w:rPr>
          <w:rFonts w:asciiTheme="majorHAnsi" w:hAnsiTheme="majorHAnsi"/>
          <w:sz w:val="22"/>
        </w:rPr>
      </w:pPr>
      <w:r w:rsidRPr="006D1AEF">
        <w:rPr>
          <w:rFonts w:asciiTheme="majorHAnsi" w:hAnsiTheme="majorHAnsi"/>
          <w:b/>
          <w:sz w:val="22"/>
        </w:rPr>
        <w:t xml:space="preserve">Il faut toujours avoir des justificatifs. </w:t>
      </w:r>
    </w:p>
    <w:p w14:paraId="291DABA6" w14:textId="77777777" w:rsidR="00696ED0" w:rsidRDefault="00696ED0" w:rsidP="0001038A">
      <w:pPr>
        <w:pStyle w:val="NoSpacing"/>
        <w:jc w:val="both"/>
        <w:rPr>
          <w:rFonts w:asciiTheme="majorHAnsi" w:hAnsiTheme="majorHAnsi"/>
          <w:sz w:val="22"/>
        </w:rPr>
      </w:pPr>
    </w:p>
    <w:p w14:paraId="6AB311FD" w14:textId="3271A0B1" w:rsidR="0060276B" w:rsidRDefault="00AB0627" w:rsidP="0001038A">
      <w:pPr>
        <w:pStyle w:val="NoSpacing"/>
        <w:jc w:val="both"/>
        <w:rPr>
          <w:rFonts w:asciiTheme="majorHAnsi" w:hAnsiTheme="majorHAnsi"/>
          <w:color w:val="FF0000"/>
          <w:sz w:val="22"/>
        </w:rPr>
      </w:pPr>
      <w:r>
        <w:rPr>
          <w:rFonts w:asciiTheme="majorHAnsi" w:hAnsiTheme="majorHAnsi"/>
          <w:color w:val="FF0000"/>
          <w:sz w:val="22"/>
        </w:rPr>
        <w:t xml:space="preserve">II) </w:t>
      </w:r>
      <w:r w:rsidR="0060276B" w:rsidRPr="000D2889">
        <w:rPr>
          <w:rFonts w:asciiTheme="majorHAnsi" w:hAnsiTheme="majorHAnsi"/>
          <w:color w:val="FF0000"/>
          <w:sz w:val="22"/>
        </w:rPr>
        <w:t>Les exceptions :</w:t>
      </w:r>
    </w:p>
    <w:p w14:paraId="1F93D152" w14:textId="4041C591" w:rsidR="000B29E5" w:rsidRDefault="000B29E5" w:rsidP="0001038A">
      <w:pPr>
        <w:pStyle w:val="NoSpacing"/>
        <w:jc w:val="both"/>
        <w:rPr>
          <w:rFonts w:asciiTheme="majorHAnsi" w:hAnsiTheme="majorHAnsi"/>
          <w:sz w:val="22"/>
        </w:rPr>
      </w:pPr>
      <w:r>
        <w:rPr>
          <w:rFonts w:asciiTheme="majorHAnsi" w:hAnsiTheme="majorHAnsi"/>
          <w:sz w:val="22"/>
        </w:rPr>
        <w:t xml:space="preserve">Les taux proportionnel son de moins en moins présent. </w:t>
      </w:r>
    </w:p>
    <w:p w14:paraId="364523F1" w14:textId="750AC092" w:rsidR="000B29E5" w:rsidRDefault="000B29E5" w:rsidP="0001038A">
      <w:pPr>
        <w:pStyle w:val="NoSpacing"/>
        <w:jc w:val="both"/>
        <w:rPr>
          <w:rFonts w:asciiTheme="majorHAnsi" w:hAnsiTheme="majorHAnsi"/>
          <w:sz w:val="22"/>
        </w:rPr>
      </w:pPr>
      <w:r>
        <w:rPr>
          <w:rFonts w:asciiTheme="majorHAnsi" w:hAnsiTheme="majorHAnsi"/>
          <w:sz w:val="22"/>
        </w:rPr>
        <w:t xml:space="preserve">Depuis 2012 il y a une volonté de passer le plus d’impôt sur le barème progressif. </w:t>
      </w:r>
    </w:p>
    <w:p w14:paraId="0C86CE21" w14:textId="12523FE4" w:rsidR="000B29E5" w:rsidRDefault="000B29E5" w:rsidP="000B29E5">
      <w:pPr>
        <w:pStyle w:val="NoSpacing"/>
        <w:jc w:val="both"/>
        <w:rPr>
          <w:rFonts w:asciiTheme="majorHAnsi" w:hAnsiTheme="majorHAnsi"/>
          <w:sz w:val="22"/>
        </w:rPr>
      </w:pPr>
      <w:r>
        <w:rPr>
          <w:rFonts w:asciiTheme="majorHAnsi" w:hAnsiTheme="majorHAnsi"/>
          <w:sz w:val="22"/>
        </w:rPr>
        <w:t>Il reste encore sur le barème proportionnel : L’impôt sur les plus-values immobilières. Ce sont les personnes physiques ou les sociétés mais qui ne relèvent pas des BIC ou BA. Peu importe qu’elles soient domicilier en France ou non. Dès lors que l’immeuble est en France la plus-value est imposée en France.</w:t>
      </w:r>
    </w:p>
    <w:p w14:paraId="0FBF7666" w14:textId="031C9A57" w:rsidR="000B29E5" w:rsidRDefault="000B29E5" w:rsidP="000B29E5">
      <w:pPr>
        <w:pStyle w:val="NoSpacing"/>
        <w:jc w:val="both"/>
        <w:rPr>
          <w:rFonts w:asciiTheme="majorHAnsi" w:hAnsiTheme="majorHAnsi"/>
          <w:sz w:val="22"/>
        </w:rPr>
      </w:pPr>
      <w:r>
        <w:rPr>
          <w:rFonts w:asciiTheme="majorHAnsi" w:hAnsiTheme="majorHAnsi"/>
          <w:sz w:val="22"/>
        </w:rPr>
        <w:t>La plus-value : le prix de cessions – prix d’acquisition – certains frais prévus</w:t>
      </w:r>
    </w:p>
    <w:p w14:paraId="26212594" w14:textId="69E37BB4" w:rsidR="000B29E5" w:rsidRDefault="000B29E5" w:rsidP="000B29E5">
      <w:pPr>
        <w:pStyle w:val="NoSpacing"/>
        <w:jc w:val="both"/>
        <w:rPr>
          <w:rFonts w:asciiTheme="majorHAnsi" w:hAnsiTheme="majorHAnsi"/>
          <w:sz w:val="22"/>
        </w:rPr>
      </w:pPr>
      <w:r>
        <w:rPr>
          <w:rFonts w:asciiTheme="majorHAnsi" w:hAnsiTheme="majorHAnsi"/>
          <w:sz w:val="22"/>
        </w:rPr>
        <w:t xml:space="preserve">La </w:t>
      </w:r>
      <w:r w:rsidR="0082197F">
        <w:rPr>
          <w:rFonts w:asciiTheme="majorHAnsi" w:hAnsiTheme="majorHAnsi"/>
          <w:sz w:val="22"/>
        </w:rPr>
        <w:t>plus-value</w:t>
      </w:r>
      <w:r>
        <w:rPr>
          <w:rFonts w:asciiTheme="majorHAnsi" w:hAnsiTheme="majorHAnsi"/>
          <w:sz w:val="22"/>
        </w:rPr>
        <w:t xml:space="preserve"> est </w:t>
      </w:r>
      <w:r w:rsidR="0082197F">
        <w:rPr>
          <w:rFonts w:asciiTheme="majorHAnsi" w:hAnsiTheme="majorHAnsi"/>
          <w:sz w:val="22"/>
        </w:rPr>
        <w:t>imposée</w:t>
      </w:r>
      <w:r>
        <w:rPr>
          <w:rFonts w:asciiTheme="majorHAnsi" w:hAnsiTheme="majorHAnsi"/>
          <w:sz w:val="22"/>
        </w:rPr>
        <w:t xml:space="preserve"> à l’impôt sur le revenu à 19%. Elle est imposable immédiatement (généralement chez le notaire) et pas besoin de la déclarer lorsque l’on fait notre déclaration de revenu de l’année. </w:t>
      </w:r>
    </w:p>
    <w:p w14:paraId="272D8472" w14:textId="77777777" w:rsidR="000B29E5" w:rsidRDefault="000B29E5" w:rsidP="000B29E5">
      <w:pPr>
        <w:pStyle w:val="NoSpacing"/>
        <w:jc w:val="both"/>
        <w:rPr>
          <w:rFonts w:asciiTheme="majorHAnsi" w:hAnsiTheme="majorHAnsi"/>
          <w:sz w:val="22"/>
        </w:rPr>
      </w:pPr>
    </w:p>
    <w:p w14:paraId="56A057EA" w14:textId="5D546998" w:rsidR="0082197F" w:rsidRDefault="0082197F" w:rsidP="000B29E5">
      <w:pPr>
        <w:pStyle w:val="NoSpacing"/>
        <w:jc w:val="both"/>
        <w:rPr>
          <w:rFonts w:asciiTheme="majorHAnsi" w:hAnsiTheme="majorHAnsi"/>
          <w:sz w:val="22"/>
        </w:rPr>
      </w:pPr>
      <w:r>
        <w:rPr>
          <w:rFonts w:asciiTheme="majorHAnsi" w:hAnsiTheme="majorHAnsi"/>
          <w:sz w:val="22"/>
        </w:rPr>
        <w:t xml:space="preserve">Pour une plus-value de 50 000 € 2 à 6% en fonction du montant de la plus-value. </w:t>
      </w:r>
    </w:p>
    <w:p w14:paraId="3D2885C3" w14:textId="77777777" w:rsidR="0082197F" w:rsidRDefault="0082197F" w:rsidP="000B29E5">
      <w:pPr>
        <w:pStyle w:val="NoSpacing"/>
        <w:jc w:val="both"/>
        <w:rPr>
          <w:rFonts w:asciiTheme="majorHAnsi" w:hAnsiTheme="majorHAnsi"/>
          <w:sz w:val="22"/>
        </w:rPr>
      </w:pPr>
    </w:p>
    <w:p w14:paraId="183EC0CA" w14:textId="0E75180E" w:rsidR="000B29E5" w:rsidRDefault="000B29E5" w:rsidP="000B29E5">
      <w:pPr>
        <w:pStyle w:val="NoSpacing"/>
        <w:jc w:val="both"/>
        <w:rPr>
          <w:rFonts w:asciiTheme="majorHAnsi" w:hAnsiTheme="majorHAnsi"/>
          <w:sz w:val="22"/>
        </w:rPr>
      </w:pPr>
      <w:r>
        <w:rPr>
          <w:rFonts w:asciiTheme="majorHAnsi" w:hAnsiTheme="majorHAnsi"/>
          <w:sz w:val="22"/>
        </w:rPr>
        <w:lastRenderedPageBreak/>
        <w:t>Il existe certaine exonération, comme par exemple lorsque l’on vend ca résidence principale. Et pour les autres biens</w:t>
      </w:r>
      <w:r w:rsidR="0082197F">
        <w:rPr>
          <w:rFonts w:asciiTheme="majorHAnsi" w:hAnsiTheme="majorHAnsi"/>
          <w:sz w:val="22"/>
        </w:rPr>
        <w:t xml:space="preserve"> immobilier il faut attendre 30 ans (avant 15</w:t>
      </w:r>
      <w:r>
        <w:rPr>
          <w:rFonts w:asciiTheme="majorHAnsi" w:hAnsiTheme="majorHAnsi"/>
          <w:sz w:val="22"/>
        </w:rPr>
        <w:t xml:space="preserve"> ans</w:t>
      </w:r>
      <w:r w:rsidR="0082197F">
        <w:rPr>
          <w:rFonts w:asciiTheme="majorHAnsi" w:hAnsiTheme="majorHAnsi"/>
          <w:sz w:val="22"/>
        </w:rPr>
        <w:t xml:space="preserve">). </w:t>
      </w:r>
      <w:r>
        <w:rPr>
          <w:rFonts w:asciiTheme="majorHAnsi" w:hAnsiTheme="majorHAnsi"/>
          <w:sz w:val="22"/>
        </w:rPr>
        <w:t xml:space="preserve"> </w:t>
      </w:r>
      <w:r w:rsidR="0082197F">
        <w:rPr>
          <w:rFonts w:asciiTheme="majorHAnsi" w:hAnsiTheme="majorHAnsi"/>
          <w:sz w:val="22"/>
        </w:rPr>
        <w:t xml:space="preserve">A partir de 18 ans bénéficie d’allégement jusqu’à 30 ans. </w:t>
      </w:r>
    </w:p>
    <w:p w14:paraId="0A63CCA8" w14:textId="77777777" w:rsidR="0082197F" w:rsidRDefault="0082197F" w:rsidP="000B29E5">
      <w:pPr>
        <w:pStyle w:val="NoSpacing"/>
        <w:jc w:val="both"/>
        <w:rPr>
          <w:rFonts w:asciiTheme="majorHAnsi" w:hAnsiTheme="majorHAnsi"/>
          <w:sz w:val="22"/>
        </w:rPr>
      </w:pPr>
    </w:p>
    <w:p w14:paraId="31AEF3BE" w14:textId="320CFA11" w:rsidR="0082197F" w:rsidRDefault="0082197F" w:rsidP="000B29E5">
      <w:pPr>
        <w:pStyle w:val="NoSpacing"/>
        <w:jc w:val="both"/>
        <w:rPr>
          <w:rFonts w:asciiTheme="majorHAnsi" w:hAnsiTheme="majorHAnsi"/>
          <w:sz w:val="22"/>
        </w:rPr>
      </w:pPr>
      <w:r w:rsidRPr="0082197F">
        <w:rPr>
          <w:rFonts w:asciiTheme="majorHAnsi" w:hAnsiTheme="majorHAnsi"/>
          <w:b/>
          <w:sz w:val="22"/>
          <w:u w:val="single"/>
        </w:rPr>
        <w:t>Concernant les biens meubles</w:t>
      </w:r>
      <w:r>
        <w:rPr>
          <w:rFonts w:asciiTheme="majorHAnsi" w:hAnsiTheme="majorHAnsi"/>
          <w:sz w:val="22"/>
        </w:rPr>
        <w:t xml:space="preserve"> : </w:t>
      </w:r>
    </w:p>
    <w:p w14:paraId="36E23BD6" w14:textId="04788848" w:rsidR="0082197F" w:rsidRDefault="0082197F" w:rsidP="000B29E5">
      <w:pPr>
        <w:pStyle w:val="NoSpacing"/>
        <w:jc w:val="both"/>
        <w:rPr>
          <w:rFonts w:asciiTheme="majorHAnsi" w:hAnsiTheme="majorHAnsi"/>
          <w:sz w:val="22"/>
        </w:rPr>
      </w:pPr>
      <w:r>
        <w:rPr>
          <w:rFonts w:asciiTheme="majorHAnsi" w:hAnsiTheme="majorHAnsi"/>
          <w:sz w:val="22"/>
        </w:rPr>
        <w:t>Ils sont essentiellement concernés par les cessions de bien sociaux : si l’on détient des parts dans une société. Les plus-values sur cessions de titres sont soumises à l’impôt selon le barème progressif depuis 2013.</w:t>
      </w:r>
    </w:p>
    <w:p w14:paraId="29120380" w14:textId="698D0531" w:rsidR="0082197F" w:rsidRDefault="0082197F" w:rsidP="000B29E5">
      <w:pPr>
        <w:pStyle w:val="NoSpacing"/>
        <w:jc w:val="both"/>
        <w:rPr>
          <w:rFonts w:asciiTheme="majorHAnsi" w:hAnsiTheme="majorHAnsi"/>
          <w:sz w:val="22"/>
        </w:rPr>
      </w:pPr>
      <w:r>
        <w:rPr>
          <w:rFonts w:asciiTheme="majorHAnsi" w:hAnsiTheme="majorHAnsi"/>
          <w:sz w:val="22"/>
        </w:rPr>
        <w:t>On peut bénéficier d’abattement en fonction de la durée de détention.</w:t>
      </w:r>
    </w:p>
    <w:p w14:paraId="367D2334" w14:textId="2F1436D0" w:rsidR="0082197F" w:rsidRDefault="00B90792" w:rsidP="0082197F">
      <w:pPr>
        <w:pStyle w:val="NoSpacing"/>
        <w:numPr>
          <w:ilvl w:val="0"/>
          <w:numId w:val="35"/>
        </w:numPr>
        <w:jc w:val="both"/>
        <w:rPr>
          <w:rFonts w:asciiTheme="majorHAnsi" w:hAnsiTheme="majorHAnsi"/>
          <w:sz w:val="22"/>
        </w:rPr>
      </w:pPr>
      <w:r>
        <w:rPr>
          <w:rFonts w:asciiTheme="majorHAnsi" w:hAnsiTheme="majorHAnsi"/>
          <w:sz w:val="22"/>
        </w:rPr>
        <w:t>Si entre 2 et 4 ans 2</w:t>
      </w:r>
      <w:r w:rsidR="0082197F">
        <w:rPr>
          <w:rFonts w:asciiTheme="majorHAnsi" w:hAnsiTheme="majorHAnsi"/>
          <w:sz w:val="22"/>
        </w:rPr>
        <w:t>0%</w:t>
      </w:r>
    </w:p>
    <w:p w14:paraId="3B3CA04D" w14:textId="284CA6CA" w:rsidR="0082197F" w:rsidRDefault="0082197F" w:rsidP="0082197F">
      <w:pPr>
        <w:pStyle w:val="NoSpacing"/>
        <w:numPr>
          <w:ilvl w:val="0"/>
          <w:numId w:val="35"/>
        </w:numPr>
        <w:jc w:val="both"/>
        <w:rPr>
          <w:rFonts w:asciiTheme="majorHAnsi" w:hAnsiTheme="majorHAnsi"/>
          <w:sz w:val="22"/>
        </w:rPr>
      </w:pPr>
      <w:r>
        <w:rPr>
          <w:rFonts w:asciiTheme="majorHAnsi" w:hAnsiTheme="majorHAnsi"/>
          <w:sz w:val="22"/>
        </w:rPr>
        <w:t>4 et 6 ans 30%</w:t>
      </w:r>
    </w:p>
    <w:p w14:paraId="3822C0D6" w14:textId="6CDF7EB9" w:rsidR="0082197F" w:rsidRDefault="0082197F" w:rsidP="0082197F">
      <w:pPr>
        <w:pStyle w:val="NoSpacing"/>
        <w:numPr>
          <w:ilvl w:val="0"/>
          <w:numId w:val="35"/>
        </w:numPr>
        <w:jc w:val="both"/>
        <w:rPr>
          <w:rFonts w:asciiTheme="majorHAnsi" w:hAnsiTheme="majorHAnsi"/>
          <w:sz w:val="22"/>
        </w:rPr>
      </w:pPr>
      <w:r>
        <w:rPr>
          <w:rFonts w:asciiTheme="majorHAnsi" w:hAnsiTheme="majorHAnsi"/>
          <w:sz w:val="22"/>
        </w:rPr>
        <w:t>Sup à 6 40%</w:t>
      </w:r>
    </w:p>
    <w:p w14:paraId="1F10F359" w14:textId="53253AB5" w:rsidR="0082197F" w:rsidRDefault="0082197F" w:rsidP="0082197F">
      <w:pPr>
        <w:pStyle w:val="NoSpacing"/>
        <w:jc w:val="both"/>
        <w:rPr>
          <w:rFonts w:asciiTheme="majorHAnsi" w:hAnsiTheme="majorHAnsi"/>
          <w:sz w:val="22"/>
        </w:rPr>
      </w:pPr>
      <w:r>
        <w:rPr>
          <w:rFonts w:asciiTheme="majorHAnsi" w:hAnsiTheme="majorHAnsi"/>
          <w:sz w:val="22"/>
        </w:rPr>
        <w:t xml:space="preserve">Différent en cas d’acquisition des parts par </w:t>
      </w:r>
      <w:r w:rsidR="00CE0605">
        <w:rPr>
          <w:rFonts w:asciiTheme="majorHAnsi" w:hAnsiTheme="majorHAnsi"/>
          <w:sz w:val="22"/>
        </w:rPr>
        <w:t>donation</w:t>
      </w:r>
      <w:r>
        <w:rPr>
          <w:rFonts w:asciiTheme="majorHAnsi" w:hAnsiTheme="majorHAnsi"/>
          <w:sz w:val="22"/>
        </w:rPr>
        <w:t>.</w:t>
      </w:r>
    </w:p>
    <w:p w14:paraId="08649EA0" w14:textId="77777777" w:rsidR="0082197F" w:rsidRDefault="0082197F" w:rsidP="0082197F">
      <w:pPr>
        <w:pStyle w:val="NoSpacing"/>
        <w:jc w:val="both"/>
        <w:rPr>
          <w:rFonts w:asciiTheme="majorHAnsi" w:hAnsiTheme="majorHAnsi"/>
          <w:sz w:val="22"/>
        </w:rPr>
      </w:pPr>
    </w:p>
    <w:p w14:paraId="2D4BCFC7" w14:textId="6E894244" w:rsidR="0082197F" w:rsidRDefault="0082197F" w:rsidP="0082197F">
      <w:pPr>
        <w:pStyle w:val="NoSpacing"/>
        <w:jc w:val="both"/>
        <w:rPr>
          <w:rFonts w:asciiTheme="majorHAnsi" w:hAnsiTheme="majorHAnsi"/>
          <w:sz w:val="22"/>
        </w:rPr>
      </w:pPr>
      <w:proofErr w:type="gramStart"/>
      <w:r>
        <w:rPr>
          <w:rFonts w:asciiTheme="majorHAnsi" w:hAnsiTheme="majorHAnsi"/>
          <w:sz w:val="22"/>
        </w:rPr>
        <w:t>Les jeunes</w:t>
      </w:r>
      <w:proofErr w:type="gramEnd"/>
      <w:r>
        <w:rPr>
          <w:rFonts w:asciiTheme="majorHAnsi" w:hAnsiTheme="majorHAnsi"/>
          <w:sz w:val="22"/>
        </w:rPr>
        <w:t xml:space="preserve"> entreprise innovante bénéficie également d’exonération ou d’abattement. Les </w:t>
      </w:r>
      <w:r w:rsidR="00CE0605">
        <w:rPr>
          <w:rFonts w:asciiTheme="majorHAnsi" w:hAnsiTheme="majorHAnsi"/>
          <w:sz w:val="22"/>
        </w:rPr>
        <w:t>dirigeants qui partent à la retraite et vendent leur</w:t>
      </w:r>
      <w:r>
        <w:rPr>
          <w:rFonts w:asciiTheme="majorHAnsi" w:hAnsiTheme="majorHAnsi"/>
          <w:sz w:val="22"/>
        </w:rPr>
        <w:t xml:space="preserve"> titre, sous </w:t>
      </w:r>
      <w:r w:rsidR="00CE0605">
        <w:rPr>
          <w:rFonts w:asciiTheme="majorHAnsi" w:hAnsiTheme="majorHAnsi"/>
          <w:sz w:val="22"/>
        </w:rPr>
        <w:t>certaine</w:t>
      </w:r>
      <w:r>
        <w:rPr>
          <w:rFonts w:asciiTheme="majorHAnsi" w:hAnsiTheme="majorHAnsi"/>
          <w:sz w:val="22"/>
        </w:rPr>
        <w:t xml:space="preserve"> condition (détient</w:t>
      </w:r>
      <w:r w:rsidR="00CE0605">
        <w:rPr>
          <w:rFonts w:asciiTheme="majorHAnsi" w:hAnsiTheme="majorHAnsi"/>
          <w:sz w:val="22"/>
        </w:rPr>
        <w:t xml:space="preserve"> </w:t>
      </w:r>
      <w:r>
        <w:rPr>
          <w:rFonts w:asciiTheme="majorHAnsi" w:hAnsiTheme="majorHAnsi"/>
          <w:sz w:val="22"/>
        </w:rPr>
        <w:t>de</w:t>
      </w:r>
      <w:r w:rsidR="00CE0605">
        <w:rPr>
          <w:rFonts w:asciiTheme="majorHAnsi" w:hAnsiTheme="majorHAnsi"/>
          <w:sz w:val="22"/>
        </w:rPr>
        <w:t>puis plus de 8 ans et part à</w:t>
      </w:r>
      <w:r>
        <w:rPr>
          <w:rFonts w:asciiTheme="majorHAnsi" w:hAnsiTheme="majorHAnsi"/>
          <w:sz w:val="22"/>
        </w:rPr>
        <w:t xml:space="preserve"> la retraite dans les 2ans </w:t>
      </w:r>
      <w:r w:rsidR="00CE0605">
        <w:rPr>
          <w:rFonts w:asciiTheme="majorHAnsi" w:hAnsiTheme="majorHAnsi"/>
          <w:sz w:val="22"/>
        </w:rPr>
        <w:t xml:space="preserve">après la vend de son entreprise) peut être totalement exonéré à l’impôt sur le revenu mai toujours soumis à la CSG et CRDS. </w:t>
      </w:r>
    </w:p>
    <w:p w14:paraId="64078C9B" w14:textId="77777777" w:rsidR="00731F3B" w:rsidRDefault="00731F3B" w:rsidP="0082197F">
      <w:pPr>
        <w:pStyle w:val="NoSpacing"/>
        <w:jc w:val="both"/>
        <w:rPr>
          <w:rFonts w:asciiTheme="majorHAnsi" w:hAnsiTheme="majorHAnsi"/>
          <w:sz w:val="22"/>
        </w:rPr>
      </w:pPr>
    </w:p>
    <w:p w14:paraId="2F44D804" w14:textId="77777777" w:rsidR="00731F3B" w:rsidRDefault="00731F3B" w:rsidP="00731F3B">
      <w:pPr>
        <w:pStyle w:val="NoSpacing"/>
        <w:jc w:val="both"/>
        <w:rPr>
          <w:rFonts w:asciiTheme="majorHAnsi" w:hAnsiTheme="majorHAnsi"/>
          <w:sz w:val="22"/>
        </w:rPr>
      </w:pPr>
      <w:r>
        <w:rPr>
          <w:rFonts w:asciiTheme="majorHAnsi" w:hAnsiTheme="majorHAnsi"/>
          <w:sz w:val="22"/>
        </w:rPr>
        <w:t xml:space="preserve">Exception, imposition à un taux de 19% qui est maintenu pour les entrepreneurs actifs. Condition de formes : </w:t>
      </w:r>
    </w:p>
    <w:p w14:paraId="10AA0E46" w14:textId="19DD2D6E" w:rsidR="00731F3B" w:rsidRDefault="00731F3B" w:rsidP="00731F3B">
      <w:pPr>
        <w:pStyle w:val="NoSpacing"/>
        <w:numPr>
          <w:ilvl w:val="0"/>
          <w:numId w:val="35"/>
        </w:numPr>
        <w:jc w:val="both"/>
        <w:rPr>
          <w:rFonts w:asciiTheme="majorHAnsi" w:hAnsiTheme="majorHAnsi"/>
          <w:sz w:val="22"/>
        </w:rPr>
      </w:pPr>
      <w:r>
        <w:rPr>
          <w:rFonts w:asciiTheme="majorHAnsi" w:hAnsiTheme="majorHAnsi"/>
          <w:sz w:val="22"/>
        </w:rPr>
        <w:t xml:space="preserve">L’entrepreneur  face l’option du prélèvement de 19% si pas fait barème progressif. </w:t>
      </w:r>
    </w:p>
    <w:p w14:paraId="4C6CCB5E" w14:textId="4DC35E82" w:rsidR="00731F3B" w:rsidRDefault="00731F3B" w:rsidP="00731F3B">
      <w:pPr>
        <w:pStyle w:val="NoSpacing"/>
        <w:numPr>
          <w:ilvl w:val="0"/>
          <w:numId w:val="35"/>
        </w:numPr>
        <w:jc w:val="both"/>
        <w:rPr>
          <w:rFonts w:asciiTheme="majorHAnsi" w:hAnsiTheme="majorHAnsi"/>
          <w:sz w:val="22"/>
        </w:rPr>
      </w:pPr>
      <w:r>
        <w:rPr>
          <w:rFonts w:asciiTheme="majorHAnsi" w:hAnsiTheme="majorHAnsi"/>
          <w:sz w:val="22"/>
        </w:rPr>
        <w:t xml:space="preserve"> il faut que l’entreprise qui soit opérationnel (activité agricole, commerciale) dans les 10 ans qui précédent le demande.</w:t>
      </w:r>
    </w:p>
    <w:p w14:paraId="6489FE99" w14:textId="7E0B2EF7" w:rsidR="00731F3B" w:rsidRDefault="00731F3B" w:rsidP="00731F3B">
      <w:pPr>
        <w:pStyle w:val="NoSpacing"/>
        <w:numPr>
          <w:ilvl w:val="0"/>
          <w:numId w:val="35"/>
        </w:numPr>
        <w:jc w:val="both"/>
        <w:rPr>
          <w:rFonts w:asciiTheme="majorHAnsi" w:hAnsiTheme="majorHAnsi"/>
          <w:sz w:val="22"/>
        </w:rPr>
      </w:pPr>
      <w:r>
        <w:rPr>
          <w:rFonts w:asciiTheme="majorHAnsi" w:hAnsiTheme="majorHAnsi"/>
          <w:sz w:val="22"/>
        </w:rPr>
        <w:t>L’entrepreneur actif doit détenir de façon continue les titres au cours des 5ans années qui précédent la cession.</w:t>
      </w:r>
    </w:p>
    <w:p w14:paraId="51FD50A2" w14:textId="4520F924" w:rsidR="00731F3B" w:rsidRDefault="00731F3B" w:rsidP="00731F3B">
      <w:pPr>
        <w:pStyle w:val="NoSpacing"/>
        <w:numPr>
          <w:ilvl w:val="0"/>
          <w:numId w:val="35"/>
        </w:numPr>
        <w:jc w:val="both"/>
        <w:rPr>
          <w:rFonts w:asciiTheme="majorHAnsi" w:hAnsiTheme="majorHAnsi"/>
          <w:sz w:val="22"/>
        </w:rPr>
      </w:pPr>
      <w:r>
        <w:rPr>
          <w:rFonts w:asciiTheme="majorHAnsi" w:hAnsiTheme="majorHAnsi"/>
          <w:sz w:val="22"/>
        </w:rPr>
        <w:t>Il faut détenir une participation min de 10% de manière continue pendant au moins 2ans pendant l’année qui précédent la cession.</w:t>
      </w:r>
    </w:p>
    <w:p w14:paraId="605F8499" w14:textId="66173151" w:rsidR="00731F3B" w:rsidRDefault="00731F3B" w:rsidP="00731F3B">
      <w:pPr>
        <w:pStyle w:val="NoSpacing"/>
        <w:numPr>
          <w:ilvl w:val="0"/>
          <w:numId w:val="35"/>
        </w:numPr>
        <w:jc w:val="both"/>
        <w:rPr>
          <w:rFonts w:asciiTheme="majorHAnsi" w:hAnsiTheme="majorHAnsi"/>
          <w:sz w:val="22"/>
        </w:rPr>
      </w:pPr>
      <w:r>
        <w:rPr>
          <w:rFonts w:asciiTheme="majorHAnsi" w:hAnsiTheme="majorHAnsi"/>
          <w:sz w:val="22"/>
        </w:rPr>
        <w:t xml:space="preserve">Détenir au moins 2% à la date de la cession. </w:t>
      </w:r>
    </w:p>
    <w:p w14:paraId="6FB5DE36" w14:textId="11DC73A2" w:rsidR="00513FAC" w:rsidRDefault="00513FAC" w:rsidP="00731F3B">
      <w:pPr>
        <w:pStyle w:val="NoSpacing"/>
        <w:numPr>
          <w:ilvl w:val="0"/>
          <w:numId w:val="35"/>
        </w:numPr>
        <w:jc w:val="both"/>
        <w:rPr>
          <w:rFonts w:asciiTheme="majorHAnsi" w:hAnsiTheme="majorHAnsi"/>
          <w:sz w:val="22"/>
        </w:rPr>
      </w:pPr>
      <w:r>
        <w:rPr>
          <w:rFonts w:asciiTheme="majorHAnsi" w:hAnsiTheme="majorHAnsi"/>
          <w:sz w:val="22"/>
        </w:rPr>
        <w:t xml:space="preserve">Exercice de fonction de direction ou salarié de façon continue au cours des 5 ans qui précédent la cession et doit lui procuré plus de la moitié de son revenu. </w:t>
      </w:r>
    </w:p>
    <w:p w14:paraId="039B2A4E" w14:textId="77777777" w:rsidR="005C78AD" w:rsidRDefault="005C78AD" w:rsidP="00731F3B">
      <w:pPr>
        <w:pStyle w:val="NoSpacing"/>
        <w:numPr>
          <w:ilvl w:val="0"/>
          <w:numId w:val="35"/>
        </w:numPr>
        <w:jc w:val="both"/>
        <w:rPr>
          <w:rFonts w:asciiTheme="majorHAnsi" w:hAnsiTheme="majorHAnsi"/>
          <w:sz w:val="22"/>
        </w:rPr>
      </w:pPr>
    </w:p>
    <w:p w14:paraId="502BEE83" w14:textId="3107912A" w:rsidR="005C78AD" w:rsidRDefault="00B90792" w:rsidP="005C78AD">
      <w:pPr>
        <w:pStyle w:val="NoSpacing"/>
        <w:jc w:val="both"/>
        <w:rPr>
          <w:rFonts w:asciiTheme="majorHAnsi" w:hAnsiTheme="majorHAnsi"/>
          <w:sz w:val="22"/>
        </w:rPr>
      </w:pPr>
      <w:r>
        <w:rPr>
          <w:rFonts w:asciiTheme="majorHAnsi" w:hAnsiTheme="majorHAnsi"/>
          <w:sz w:val="22"/>
        </w:rPr>
        <w:t xml:space="preserve">Pour les </w:t>
      </w:r>
      <w:proofErr w:type="spellStart"/>
      <w:r>
        <w:rPr>
          <w:rFonts w:asciiTheme="majorHAnsi" w:hAnsiTheme="majorHAnsi"/>
          <w:sz w:val="22"/>
        </w:rPr>
        <w:t>di</w:t>
      </w:r>
      <w:r w:rsidR="005C78AD">
        <w:rPr>
          <w:rFonts w:asciiTheme="majorHAnsi" w:hAnsiTheme="majorHAnsi"/>
          <w:sz w:val="22"/>
        </w:rPr>
        <w:t>vident</w:t>
      </w:r>
      <w:proofErr w:type="spellEnd"/>
      <w:r w:rsidR="005C78AD">
        <w:rPr>
          <w:rFonts w:asciiTheme="majorHAnsi" w:hAnsiTheme="majorHAnsi"/>
          <w:sz w:val="22"/>
        </w:rPr>
        <w:t xml:space="preserve"> jusqu’à présent 2 régimes possibles :</w:t>
      </w:r>
    </w:p>
    <w:p w14:paraId="60527C38" w14:textId="304277BC" w:rsidR="005C78AD" w:rsidRDefault="005C78AD" w:rsidP="005C78AD">
      <w:pPr>
        <w:pStyle w:val="NoSpacing"/>
        <w:numPr>
          <w:ilvl w:val="0"/>
          <w:numId w:val="35"/>
        </w:numPr>
        <w:jc w:val="both"/>
        <w:rPr>
          <w:rFonts w:asciiTheme="majorHAnsi" w:hAnsiTheme="majorHAnsi"/>
          <w:sz w:val="22"/>
        </w:rPr>
      </w:pPr>
      <w:r>
        <w:rPr>
          <w:rFonts w:asciiTheme="majorHAnsi" w:hAnsiTheme="majorHAnsi"/>
          <w:sz w:val="22"/>
        </w:rPr>
        <w:t>Abattement de 40% imposé au barème progressif de l’impôt sur le revenu</w:t>
      </w:r>
    </w:p>
    <w:p w14:paraId="06C856CB" w14:textId="7FDE8045" w:rsidR="005C78AD" w:rsidRDefault="005C78AD" w:rsidP="005C78AD">
      <w:pPr>
        <w:pStyle w:val="NoSpacing"/>
        <w:numPr>
          <w:ilvl w:val="0"/>
          <w:numId w:val="35"/>
        </w:numPr>
        <w:jc w:val="both"/>
        <w:rPr>
          <w:rFonts w:asciiTheme="majorHAnsi" w:hAnsiTheme="majorHAnsi"/>
          <w:sz w:val="22"/>
        </w:rPr>
      </w:pPr>
      <w:r>
        <w:rPr>
          <w:rFonts w:asciiTheme="majorHAnsi" w:hAnsiTheme="majorHAnsi"/>
          <w:sz w:val="22"/>
        </w:rPr>
        <w:t>Prélèvement forfaitaire libératoire de 21% hors CGS et CRDS.</w:t>
      </w:r>
    </w:p>
    <w:p w14:paraId="206939E3" w14:textId="1B6EF071" w:rsidR="005C78AD" w:rsidRDefault="005C78AD" w:rsidP="005C78AD">
      <w:pPr>
        <w:pStyle w:val="NoSpacing"/>
        <w:jc w:val="both"/>
        <w:rPr>
          <w:rFonts w:asciiTheme="majorHAnsi" w:hAnsiTheme="majorHAnsi"/>
          <w:sz w:val="22"/>
        </w:rPr>
      </w:pPr>
      <w:r>
        <w:rPr>
          <w:rFonts w:asciiTheme="majorHAnsi" w:hAnsiTheme="majorHAnsi"/>
          <w:sz w:val="22"/>
        </w:rPr>
        <w:t>Aujourd’hui tous les dividendes son soumis au barème progressif de l’impôt sur le revenu. On conserve l’abattement de 40%. Mais le prélèvement obligatoire non libération, toute les sociétés qui paye un dividende doit prélever un acompte sur l’impôt sur le revenu di contribuable de 21%.</w:t>
      </w:r>
    </w:p>
    <w:p w14:paraId="59AA38EA" w14:textId="77777777" w:rsidR="005C78AD" w:rsidRDefault="005C78AD" w:rsidP="005C78AD">
      <w:pPr>
        <w:pStyle w:val="NoSpacing"/>
        <w:jc w:val="both"/>
        <w:rPr>
          <w:rFonts w:asciiTheme="majorHAnsi" w:hAnsiTheme="majorHAnsi"/>
          <w:sz w:val="22"/>
        </w:rPr>
      </w:pPr>
    </w:p>
    <w:p w14:paraId="72565953" w14:textId="611BF7FF" w:rsidR="005C78AD" w:rsidRDefault="005C78AD" w:rsidP="005C78AD">
      <w:pPr>
        <w:pStyle w:val="NoSpacing"/>
        <w:jc w:val="both"/>
        <w:rPr>
          <w:rFonts w:asciiTheme="majorHAnsi" w:hAnsiTheme="majorHAnsi"/>
          <w:color w:val="C0504D" w:themeColor="accent2"/>
          <w:sz w:val="22"/>
        </w:rPr>
      </w:pPr>
      <w:r w:rsidRPr="005C78AD">
        <w:rPr>
          <w:rFonts w:asciiTheme="majorHAnsi" w:hAnsiTheme="majorHAnsi"/>
          <w:color w:val="C0504D" w:themeColor="accent2"/>
          <w:sz w:val="22"/>
        </w:rPr>
        <w:t>Dividende de 100 on paye directement au trésor public 21</w:t>
      </w:r>
      <w:r>
        <w:rPr>
          <w:rFonts w:asciiTheme="majorHAnsi" w:hAnsiTheme="majorHAnsi"/>
          <w:color w:val="C0504D" w:themeColor="accent2"/>
          <w:sz w:val="22"/>
        </w:rPr>
        <w:t>%</w:t>
      </w:r>
      <w:r w:rsidRPr="005C78AD">
        <w:rPr>
          <w:rFonts w:asciiTheme="majorHAnsi" w:hAnsiTheme="majorHAnsi"/>
          <w:color w:val="C0504D" w:themeColor="accent2"/>
          <w:sz w:val="22"/>
        </w:rPr>
        <w:t xml:space="preserve"> et lorsque l’on fait notre déclaration on déclare avoir reçu un dividende de 100. Le service de l’impôt va nous imposer avec un revenu de 60</w:t>
      </w:r>
      <w:r>
        <w:rPr>
          <w:rFonts w:asciiTheme="majorHAnsi" w:hAnsiTheme="majorHAnsi"/>
          <w:color w:val="C0504D" w:themeColor="accent2"/>
          <w:sz w:val="22"/>
        </w:rPr>
        <w:t>(40% d’abattement)</w:t>
      </w:r>
      <w:r w:rsidRPr="005C78AD">
        <w:rPr>
          <w:rFonts w:asciiTheme="majorHAnsi" w:hAnsiTheme="majorHAnsi"/>
          <w:color w:val="C0504D" w:themeColor="accent2"/>
          <w:sz w:val="22"/>
        </w:rPr>
        <w:t xml:space="preserve">. Si imposé à 45% cela fait 27 auxquelles on enlève 21€. Il ne nous reste donc à payer que 6€. </w:t>
      </w:r>
    </w:p>
    <w:p w14:paraId="0905DA64" w14:textId="77777777" w:rsidR="005C78AD" w:rsidRDefault="005C78AD" w:rsidP="005C78AD">
      <w:pPr>
        <w:pStyle w:val="NoSpacing"/>
        <w:jc w:val="both"/>
        <w:rPr>
          <w:rFonts w:asciiTheme="majorHAnsi" w:hAnsiTheme="majorHAnsi"/>
          <w:color w:val="C0504D" w:themeColor="accent2"/>
          <w:sz w:val="22"/>
        </w:rPr>
      </w:pPr>
    </w:p>
    <w:p w14:paraId="4097DF42" w14:textId="77777777" w:rsidR="005C78AD" w:rsidRDefault="005C78AD" w:rsidP="005C78AD">
      <w:pPr>
        <w:pStyle w:val="NoSpacing"/>
        <w:jc w:val="both"/>
        <w:rPr>
          <w:rFonts w:asciiTheme="majorHAnsi" w:hAnsiTheme="majorHAnsi"/>
          <w:color w:val="C0504D" w:themeColor="accent2"/>
          <w:sz w:val="22"/>
        </w:rPr>
      </w:pPr>
    </w:p>
    <w:p w14:paraId="1D5CB1E8" w14:textId="77777777" w:rsidR="005C78AD" w:rsidRDefault="005C78AD" w:rsidP="005C78AD">
      <w:pPr>
        <w:pStyle w:val="NoSpacing"/>
        <w:jc w:val="both"/>
        <w:rPr>
          <w:rFonts w:asciiTheme="majorHAnsi" w:hAnsiTheme="majorHAnsi"/>
          <w:color w:val="C0504D" w:themeColor="accent2"/>
          <w:sz w:val="22"/>
        </w:rPr>
      </w:pPr>
    </w:p>
    <w:p w14:paraId="0821DD56" w14:textId="77777777" w:rsidR="005C78AD" w:rsidRDefault="005C78AD" w:rsidP="005C78AD">
      <w:pPr>
        <w:pStyle w:val="NoSpacing"/>
        <w:jc w:val="both"/>
        <w:rPr>
          <w:rFonts w:asciiTheme="majorHAnsi" w:hAnsiTheme="majorHAnsi"/>
          <w:color w:val="C0504D" w:themeColor="accent2"/>
          <w:sz w:val="22"/>
        </w:rPr>
      </w:pPr>
    </w:p>
    <w:p w14:paraId="1634EDBB" w14:textId="77777777" w:rsidR="005C78AD" w:rsidRDefault="005C78AD" w:rsidP="005C78AD">
      <w:pPr>
        <w:pStyle w:val="NoSpacing"/>
        <w:jc w:val="both"/>
        <w:rPr>
          <w:rFonts w:asciiTheme="majorHAnsi" w:hAnsiTheme="majorHAnsi"/>
          <w:color w:val="C0504D" w:themeColor="accent2"/>
          <w:sz w:val="22"/>
        </w:rPr>
      </w:pPr>
    </w:p>
    <w:p w14:paraId="0790EF56" w14:textId="77777777" w:rsidR="005C78AD" w:rsidRDefault="005C78AD" w:rsidP="005C78AD">
      <w:pPr>
        <w:pStyle w:val="NoSpacing"/>
        <w:jc w:val="both"/>
        <w:rPr>
          <w:rFonts w:asciiTheme="majorHAnsi" w:hAnsiTheme="majorHAnsi"/>
          <w:color w:val="C0504D" w:themeColor="accent2"/>
          <w:sz w:val="22"/>
        </w:rPr>
      </w:pPr>
    </w:p>
    <w:p w14:paraId="5E3A65E5" w14:textId="77777777" w:rsidR="005C78AD" w:rsidRDefault="005C78AD" w:rsidP="005C78AD">
      <w:pPr>
        <w:pStyle w:val="NoSpacing"/>
        <w:jc w:val="both"/>
        <w:rPr>
          <w:rFonts w:asciiTheme="majorHAnsi" w:hAnsiTheme="majorHAnsi"/>
          <w:color w:val="C0504D" w:themeColor="accent2"/>
          <w:sz w:val="22"/>
        </w:rPr>
      </w:pPr>
    </w:p>
    <w:p w14:paraId="0163F01E" w14:textId="77777777" w:rsidR="005C78AD" w:rsidRDefault="005C78AD" w:rsidP="005C78AD">
      <w:pPr>
        <w:pStyle w:val="NoSpacing"/>
        <w:jc w:val="both"/>
        <w:rPr>
          <w:rFonts w:asciiTheme="majorHAnsi" w:hAnsiTheme="majorHAnsi"/>
          <w:color w:val="C0504D" w:themeColor="accent2"/>
          <w:sz w:val="22"/>
        </w:rPr>
      </w:pPr>
    </w:p>
    <w:p w14:paraId="71FF4DEB" w14:textId="77777777" w:rsidR="005C78AD" w:rsidRDefault="005C78AD" w:rsidP="005C78AD">
      <w:pPr>
        <w:pStyle w:val="NoSpacing"/>
        <w:jc w:val="both"/>
        <w:rPr>
          <w:rFonts w:asciiTheme="majorHAnsi" w:hAnsiTheme="majorHAnsi"/>
          <w:color w:val="C0504D" w:themeColor="accent2"/>
          <w:sz w:val="22"/>
        </w:rPr>
      </w:pPr>
    </w:p>
    <w:p w14:paraId="6A5D11DA" w14:textId="77777777" w:rsidR="005C78AD" w:rsidRDefault="005C78AD" w:rsidP="005C78AD">
      <w:pPr>
        <w:pStyle w:val="NoSpacing"/>
        <w:jc w:val="both"/>
        <w:rPr>
          <w:rFonts w:asciiTheme="majorHAnsi" w:hAnsiTheme="majorHAnsi"/>
          <w:color w:val="C0504D" w:themeColor="accent2"/>
          <w:sz w:val="22"/>
        </w:rPr>
      </w:pPr>
    </w:p>
    <w:p w14:paraId="0F82C991" w14:textId="77777777" w:rsidR="005C78AD" w:rsidRDefault="005C78AD" w:rsidP="005C78AD">
      <w:pPr>
        <w:pStyle w:val="NoSpacing"/>
        <w:jc w:val="both"/>
        <w:rPr>
          <w:rFonts w:asciiTheme="majorHAnsi" w:hAnsiTheme="majorHAnsi"/>
          <w:color w:val="C0504D" w:themeColor="accent2"/>
          <w:sz w:val="22"/>
        </w:rPr>
      </w:pPr>
    </w:p>
    <w:p w14:paraId="277B6C56" w14:textId="77777777" w:rsidR="005C78AD" w:rsidRDefault="005C78AD" w:rsidP="005C78AD">
      <w:pPr>
        <w:pStyle w:val="NoSpacing"/>
        <w:jc w:val="both"/>
        <w:rPr>
          <w:rFonts w:asciiTheme="majorHAnsi" w:hAnsiTheme="majorHAnsi"/>
          <w:color w:val="C0504D" w:themeColor="accent2"/>
          <w:sz w:val="22"/>
        </w:rPr>
      </w:pPr>
    </w:p>
    <w:p w14:paraId="44F7DC9C" w14:textId="77777777" w:rsidR="005C78AD" w:rsidRDefault="005C78AD" w:rsidP="005C78AD">
      <w:pPr>
        <w:pStyle w:val="NoSpacing"/>
        <w:jc w:val="both"/>
        <w:rPr>
          <w:rFonts w:asciiTheme="majorHAnsi" w:hAnsiTheme="majorHAnsi"/>
          <w:color w:val="C0504D" w:themeColor="accent2"/>
          <w:sz w:val="22"/>
        </w:rPr>
      </w:pPr>
    </w:p>
    <w:p w14:paraId="73D71D71" w14:textId="77777777" w:rsidR="005C78AD" w:rsidRDefault="005C78AD" w:rsidP="005C78AD">
      <w:pPr>
        <w:pStyle w:val="NoSpacing"/>
        <w:jc w:val="both"/>
        <w:rPr>
          <w:rFonts w:asciiTheme="majorHAnsi" w:hAnsiTheme="majorHAnsi"/>
          <w:color w:val="C0504D" w:themeColor="accent2"/>
          <w:sz w:val="22"/>
        </w:rPr>
      </w:pPr>
    </w:p>
    <w:p w14:paraId="1E9170EA" w14:textId="77777777" w:rsidR="005C78AD" w:rsidRDefault="005C78AD" w:rsidP="005C78AD">
      <w:pPr>
        <w:pStyle w:val="NoSpacing"/>
        <w:jc w:val="both"/>
        <w:rPr>
          <w:rFonts w:asciiTheme="majorHAnsi" w:hAnsiTheme="majorHAnsi"/>
          <w:color w:val="C0504D" w:themeColor="accent2"/>
          <w:sz w:val="22"/>
        </w:rPr>
      </w:pPr>
    </w:p>
    <w:p w14:paraId="3AAF86E3" w14:textId="77777777" w:rsidR="005C78AD" w:rsidRDefault="005C78AD" w:rsidP="005C78AD">
      <w:pPr>
        <w:pStyle w:val="NoSpacing"/>
        <w:jc w:val="both"/>
        <w:rPr>
          <w:rFonts w:asciiTheme="majorHAnsi" w:hAnsiTheme="majorHAnsi"/>
          <w:color w:val="C0504D" w:themeColor="accent2"/>
          <w:sz w:val="22"/>
        </w:rPr>
      </w:pPr>
    </w:p>
    <w:p w14:paraId="003C2902" w14:textId="77777777" w:rsidR="004A67B6" w:rsidRDefault="005C78AD" w:rsidP="005C78AD">
      <w:pPr>
        <w:jc w:val="center"/>
        <w:rPr>
          <w:sz w:val="28"/>
        </w:rPr>
      </w:pPr>
      <w:r w:rsidRPr="005C78AD">
        <w:rPr>
          <w:sz w:val="28"/>
        </w:rPr>
        <w:t>Chapitre 4 :</w:t>
      </w:r>
    </w:p>
    <w:p w14:paraId="0CB0B4AE" w14:textId="77777777" w:rsidR="004A67B6" w:rsidRDefault="004A67B6" w:rsidP="005C78AD">
      <w:pPr>
        <w:jc w:val="center"/>
        <w:rPr>
          <w:sz w:val="28"/>
        </w:rPr>
      </w:pPr>
    </w:p>
    <w:p w14:paraId="7AD67CCA" w14:textId="76523282" w:rsidR="005C78AD" w:rsidRPr="00D34BB8" w:rsidRDefault="004A67B6" w:rsidP="00D34BB8">
      <w:pPr>
        <w:jc w:val="both"/>
        <w:rPr>
          <w:rFonts w:asciiTheme="majorHAnsi" w:hAnsiTheme="majorHAnsi"/>
          <w:color w:val="FF0000"/>
          <w:sz w:val="24"/>
        </w:rPr>
      </w:pPr>
      <w:r w:rsidRPr="00D34BB8">
        <w:rPr>
          <w:rFonts w:asciiTheme="majorHAnsi" w:hAnsiTheme="majorHAnsi"/>
          <w:color w:val="FF0000"/>
          <w:sz w:val="24"/>
        </w:rPr>
        <w:t xml:space="preserve">I) </w:t>
      </w:r>
      <w:r w:rsidR="005C78AD" w:rsidRPr="00D34BB8">
        <w:rPr>
          <w:rFonts w:asciiTheme="majorHAnsi" w:hAnsiTheme="majorHAnsi"/>
          <w:color w:val="FF0000"/>
          <w:sz w:val="24"/>
        </w:rPr>
        <w:t>l’établissement de l’impôt</w:t>
      </w:r>
      <w:r w:rsidRPr="00D34BB8">
        <w:rPr>
          <w:rFonts w:asciiTheme="majorHAnsi" w:hAnsiTheme="majorHAnsi"/>
          <w:color w:val="FF0000"/>
          <w:sz w:val="24"/>
        </w:rPr>
        <w:t xml:space="preserve"> sur le revenu</w:t>
      </w:r>
    </w:p>
    <w:p w14:paraId="7FA6D513" w14:textId="77777777" w:rsidR="004A67B6" w:rsidRPr="00D34BB8" w:rsidRDefault="004A67B6" w:rsidP="00D34BB8">
      <w:pPr>
        <w:jc w:val="both"/>
        <w:rPr>
          <w:rFonts w:asciiTheme="majorHAnsi" w:hAnsiTheme="majorHAnsi"/>
          <w:sz w:val="28"/>
        </w:rPr>
      </w:pPr>
    </w:p>
    <w:p w14:paraId="3E4928B9" w14:textId="1736863E" w:rsidR="004A67B6" w:rsidRPr="00D34BB8" w:rsidRDefault="004A67B6" w:rsidP="00D34BB8">
      <w:pPr>
        <w:jc w:val="both"/>
        <w:rPr>
          <w:rFonts w:asciiTheme="majorHAnsi" w:hAnsiTheme="majorHAnsi"/>
          <w:sz w:val="22"/>
        </w:rPr>
      </w:pPr>
      <w:r w:rsidRPr="00D34BB8">
        <w:rPr>
          <w:rFonts w:asciiTheme="majorHAnsi" w:hAnsiTheme="majorHAnsi"/>
          <w:sz w:val="22"/>
        </w:rPr>
        <w:t>Le lieu de l’imposition : à la résidence de contribuable.</w:t>
      </w:r>
    </w:p>
    <w:p w14:paraId="12490AF8" w14:textId="1CB39E08" w:rsidR="004A67B6" w:rsidRPr="00D34BB8" w:rsidRDefault="004A67B6" w:rsidP="00D34BB8">
      <w:pPr>
        <w:jc w:val="both"/>
        <w:rPr>
          <w:rFonts w:asciiTheme="majorHAnsi" w:hAnsiTheme="majorHAnsi"/>
          <w:sz w:val="22"/>
        </w:rPr>
      </w:pPr>
      <w:r w:rsidRPr="00D34BB8">
        <w:rPr>
          <w:rFonts w:asciiTheme="majorHAnsi" w:hAnsiTheme="majorHAnsi"/>
          <w:sz w:val="22"/>
        </w:rPr>
        <w:t xml:space="preserve">La déclaration : elle est annuelle pour les revenus soumis à l’impôt progressif.  (2042, 2042c, 2044, 2074…) </w:t>
      </w:r>
    </w:p>
    <w:p w14:paraId="4D61560E" w14:textId="77777777" w:rsidR="00BB1A12" w:rsidRDefault="00BB1A12" w:rsidP="004A67B6">
      <w:pPr>
        <w:rPr>
          <w:rFonts w:asciiTheme="majorHAnsi" w:hAnsiTheme="majorHAnsi"/>
          <w:sz w:val="22"/>
        </w:rPr>
      </w:pPr>
    </w:p>
    <w:p w14:paraId="2A2F3BF1" w14:textId="2869167F" w:rsidR="00BB1A12" w:rsidRDefault="00BB1A12" w:rsidP="00D34BB8">
      <w:pPr>
        <w:jc w:val="both"/>
        <w:rPr>
          <w:rFonts w:asciiTheme="majorHAnsi" w:hAnsiTheme="majorHAnsi"/>
          <w:sz w:val="22"/>
        </w:rPr>
      </w:pPr>
      <w:r>
        <w:rPr>
          <w:rFonts w:asciiTheme="majorHAnsi" w:hAnsiTheme="majorHAnsi"/>
          <w:sz w:val="22"/>
        </w:rPr>
        <w:t>Différent pour les BIC. Les déclarations ne devront pas être adressées au centre des impôts du domicile (joint à la 2</w:t>
      </w:r>
      <w:r w:rsidR="008D086F">
        <w:rPr>
          <w:rFonts w:asciiTheme="majorHAnsi" w:hAnsiTheme="majorHAnsi"/>
          <w:sz w:val="22"/>
        </w:rPr>
        <w:t>0</w:t>
      </w:r>
      <w:r>
        <w:rPr>
          <w:rFonts w:asciiTheme="majorHAnsi" w:hAnsiTheme="majorHAnsi"/>
          <w:sz w:val="22"/>
        </w:rPr>
        <w:t xml:space="preserve">42) mais au centre des impôts du lieu de l’activité. Déclaration 2042 déposé avant fin mai, si ce n’est pas le cas on risque une majoration de 10%, et si pas déposé après les rappels le centre des impôts peut taxer d’office. </w:t>
      </w:r>
      <w:r w:rsidR="00280613">
        <w:rPr>
          <w:rFonts w:asciiTheme="majorHAnsi" w:hAnsiTheme="majorHAnsi"/>
          <w:sz w:val="22"/>
        </w:rPr>
        <w:t>¨</w:t>
      </w:r>
    </w:p>
    <w:p w14:paraId="2F57AA90" w14:textId="77777777" w:rsidR="00280613" w:rsidRDefault="00280613" w:rsidP="00D34BB8">
      <w:pPr>
        <w:jc w:val="both"/>
        <w:rPr>
          <w:rFonts w:asciiTheme="majorHAnsi" w:hAnsiTheme="majorHAnsi"/>
          <w:sz w:val="22"/>
        </w:rPr>
      </w:pPr>
    </w:p>
    <w:p w14:paraId="49F1FFDD" w14:textId="354521F7" w:rsidR="00280613" w:rsidRDefault="00280613" w:rsidP="00D34BB8">
      <w:pPr>
        <w:jc w:val="both"/>
        <w:rPr>
          <w:rFonts w:asciiTheme="majorHAnsi" w:hAnsiTheme="majorHAnsi"/>
          <w:sz w:val="22"/>
        </w:rPr>
      </w:pPr>
      <w:r>
        <w:rPr>
          <w:rFonts w:asciiTheme="majorHAnsi" w:hAnsiTheme="majorHAnsi"/>
          <w:sz w:val="22"/>
        </w:rPr>
        <w:t xml:space="preserve">L’impôt sur le revenu contrairement à l’impôt sur les sociétés donne lieu à un avis d’imposition (on déclare et l’administration nous dit combien on doit payer). L’impôt sur le revenu est en plus acquitté de façon échelonné. </w:t>
      </w:r>
    </w:p>
    <w:p w14:paraId="3834D57A" w14:textId="77777777" w:rsidR="00280613" w:rsidRDefault="00280613" w:rsidP="00D34BB8">
      <w:pPr>
        <w:jc w:val="both"/>
        <w:rPr>
          <w:rFonts w:asciiTheme="majorHAnsi" w:hAnsiTheme="majorHAnsi"/>
          <w:sz w:val="22"/>
        </w:rPr>
      </w:pPr>
    </w:p>
    <w:p w14:paraId="5DEE6D81" w14:textId="7AC3E68A" w:rsidR="00280613" w:rsidRDefault="00280613" w:rsidP="00D34BB8">
      <w:pPr>
        <w:jc w:val="both"/>
        <w:rPr>
          <w:rFonts w:asciiTheme="majorHAnsi" w:hAnsiTheme="majorHAnsi"/>
          <w:sz w:val="22"/>
        </w:rPr>
      </w:pPr>
      <w:r>
        <w:rPr>
          <w:rFonts w:asciiTheme="majorHAnsi" w:hAnsiTheme="majorHAnsi"/>
          <w:sz w:val="22"/>
        </w:rPr>
        <w:t xml:space="preserve">Les revenus 2012 sont déclarés en mai 2013 et on reçoit un avis d’imposition en septembre 2013. On paye un acompte en février 2013, une deuxième en mai 2013 et le solde en septembre 2013. </w:t>
      </w:r>
    </w:p>
    <w:p w14:paraId="6290DCE7" w14:textId="77777777" w:rsidR="008D086F" w:rsidRDefault="008D086F" w:rsidP="00D34BB8">
      <w:pPr>
        <w:jc w:val="both"/>
        <w:rPr>
          <w:rFonts w:asciiTheme="majorHAnsi" w:hAnsiTheme="majorHAnsi"/>
          <w:sz w:val="22"/>
        </w:rPr>
      </w:pPr>
    </w:p>
    <w:p w14:paraId="6A7770CB" w14:textId="77777777" w:rsidR="008D086F" w:rsidRDefault="008D086F" w:rsidP="00D34BB8">
      <w:pPr>
        <w:jc w:val="both"/>
        <w:rPr>
          <w:rFonts w:asciiTheme="majorHAnsi" w:hAnsiTheme="majorHAnsi"/>
          <w:sz w:val="22"/>
        </w:rPr>
      </w:pPr>
    </w:p>
    <w:p w14:paraId="7312B841" w14:textId="0D585951" w:rsidR="008D086F" w:rsidRPr="008D086F" w:rsidRDefault="008D086F" w:rsidP="008D086F">
      <w:pPr>
        <w:jc w:val="center"/>
        <w:rPr>
          <w:rFonts w:asciiTheme="majorHAnsi" w:hAnsiTheme="majorHAnsi"/>
          <w:sz w:val="28"/>
        </w:rPr>
      </w:pPr>
      <w:r w:rsidRPr="008D086F">
        <w:rPr>
          <w:rFonts w:asciiTheme="majorHAnsi" w:hAnsiTheme="majorHAnsi"/>
          <w:sz w:val="28"/>
        </w:rPr>
        <w:t>Chapitre 5</w:t>
      </w:r>
      <w:r>
        <w:rPr>
          <w:rFonts w:asciiTheme="majorHAnsi" w:hAnsiTheme="majorHAnsi"/>
          <w:sz w:val="28"/>
        </w:rPr>
        <w:t xml:space="preserve"> : </w:t>
      </w:r>
      <w:r w:rsidRPr="008D086F">
        <w:rPr>
          <w:rFonts w:asciiTheme="majorHAnsi" w:hAnsiTheme="majorHAnsi"/>
          <w:sz w:val="28"/>
        </w:rPr>
        <w:t>les impositions complémentaires :</w:t>
      </w:r>
    </w:p>
    <w:p w14:paraId="22F6DAD4" w14:textId="77777777" w:rsidR="008D086F" w:rsidRDefault="008D086F" w:rsidP="00D34BB8">
      <w:pPr>
        <w:jc w:val="both"/>
        <w:rPr>
          <w:rFonts w:asciiTheme="majorHAnsi" w:hAnsiTheme="majorHAnsi"/>
          <w:sz w:val="22"/>
        </w:rPr>
      </w:pPr>
    </w:p>
    <w:p w14:paraId="7335C576" w14:textId="26DD5872" w:rsidR="008D086F" w:rsidRDefault="008D086F" w:rsidP="00D34BB8">
      <w:pPr>
        <w:jc w:val="both"/>
        <w:rPr>
          <w:rFonts w:asciiTheme="majorHAnsi" w:hAnsiTheme="majorHAnsi"/>
          <w:color w:val="FF0000"/>
          <w:sz w:val="24"/>
        </w:rPr>
      </w:pPr>
      <w:r w:rsidRPr="008D086F">
        <w:rPr>
          <w:rFonts w:asciiTheme="majorHAnsi" w:hAnsiTheme="majorHAnsi"/>
          <w:color w:val="FF0000"/>
          <w:sz w:val="24"/>
        </w:rPr>
        <w:t>I) la contribution exceptionnelle sur les hauts revenu :</w:t>
      </w:r>
    </w:p>
    <w:p w14:paraId="20CBAE6C" w14:textId="1EE3BA3E" w:rsidR="000A4580" w:rsidRPr="008D086F" w:rsidRDefault="000A4580" w:rsidP="00D34BB8">
      <w:pPr>
        <w:jc w:val="both"/>
        <w:rPr>
          <w:rFonts w:asciiTheme="majorHAnsi" w:hAnsiTheme="majorHAnsi"/>
          <w:color w:val="FF0000"/>
          <w:sz w:val="24"/>
        </w:rPr>
      </w:pPr>
      <w:r>
        <w:rPr>
          <w:rFonts w:asciiTheme="majorHAnsi" w:hAnsiTheme="majorHAnsi"/>
          <w:color w:val="FF0000"/>
          <w:sz w:val="24"/>
        </w:rPr>
        <w:tab/>
      </w:r>
      <w:r w:rsidRPr="000A4580">
        <w:rPr>
          <w:rFonts w:asciiTheme="majorHAnsi" w:hAnsiTheme="majorHAnsi"/>
          <w:color w:val="00B050"/>
          <w:sz w:val="24"/>
        </w:rPr>
        <w:t xml:space="preserve">1) </w:t>
      </w:r>
      <w:r>
        <w:rPr>
          <w:rFonts w:asciiTheme="majorHAnsi" w:hAnsiTheme="majorHAnsi"/>
          <w:color w:val="00B050"/>
          <w:sz w:val="24"/>
        </w:rPr>
        <w:t>ISF :</w:t>
      </w:r>
    </w:p>
    <w:p w14:paraId="1496C923" w14:textId="77777777" w:rsidR="008D086F" w:rsidRDefault="008D086F" w:rsidP="00D34BB8">
      <w:pPr>
        <w:jc w:val="both"/>
        <w:rPr>
          <w:rFonts w:asciiTheme="majorHAnsi" w:hAnsiTheme="majorHAnsi"/>
          <w:sz w:val="22"/>
        </w:rPr>
      </w:pPr>
    </w:p>
    <w:p w14:paraId="77AEEE45" w14:textId="6BEB18EE" w:rsidR="008D086F" w:rsidRDefault="008D086F" w:rsidP="00D34BB8">
      <w:pPr>
        <w:jc w:val="both"/>
        <w:rPr>
          <w:rFonts w:asciiTheme="majorHAnsi" w:hAnsiTheme="majorHAnsi"/>
          <w:sz w:val="22"/>
        </w:rPr>
      </w:pPr>
      <w:r>
        <w:rPr>
          <w:rFonts w:asciiTheme="majorHAnsi" w:hAnsiTheme="majorHAnsi"/>
          <w:sz w:val="22"/>
        </w:rPr>
        <w:t xml:space="preserve">S’applique depuis 2011, dès lors que l’on a un revenu sup à 250 000€ pour une personne célibataire. Et de 500 000€ pour une personne mariée ou pacsé. </w:t>
      </w:r>
    </w:p>
    <w:p w14:paraId="0830F658" w14:textId="22103608" w:rsidR="008D086F" w:rsidRDefault="008D086F" w:rsidP="008D086F">
      <w:pPr>
        <w:jc w:val="both"/>
        <w:rPr>
          <w:rFonts w:asciiTheme="majorHAnsi" w:hAnsiTheme="majorHAnsi"/>
          <w:sz w:val="22"/>
        </w:rPr>
      </w:pPr>
      <w:r>
        <w:rPr>
          <w:rFonts w:asciiTheme="majorHAnsi" w:hAnsiTheme="majorHAnsi"/>
          <w:sz w:val="22"/>
        </w:rPr>
        <w:t>Cette contribution s’ajoute à l’impôt sur les revenus.</w:t>
      </w:r>
    </w:p>
    <w:p w14:paraId="64276739" w14:textId="77777777" w:rsidR="008D086F" w:rsidRDefault="008D086F" w:rsidP="008D086F">
      <w:pPr>
        <w:jc w:val="both"/>
        <w:rPr>
          <w:rFonts w:asciiTheme="majorHAnsi" w:hAnsiTheme="majorHAnsi"/>
          <w:sz w:val="22"/>
        </w:rPr>
      </w:pPr>
    </w:p>
    <w:p w14:paraId="56AFD610" w14:textId="5D262279" w:rsidR="008D086F" w:rsidRDefault="008D086F" w:rsidP="008D086F">
      <w:pPr>
        <w:jc w:val="both"/>
        <w:rPr>
          <w:rFonts w:asciiTheme="majorHAnsi" w:hAnsiTheme="majorHAnsi"/>
          <w:sz w:val="22"/>
        </w:rPr>
      </w:pPr>
      <w:r>
        <w:rPr>
          <w:rFonts w:asciiTheme="majorHAnsi" w:hAnsiTheme="majorHAnsi"/>
          <w:sz w:val="22"/>
        </w:rPr>
        <w:t>Contribution de 4% pour les célibataires</w:t>
      </w:r>
      <w:r w:rsidR="000A4580">
        <w:rPr>
          <w:rFonts w:asciiTheme="majorHAnsi" w:hAnsiTheme="majorHAnsi"/>
          <w:sz w:val="22"/>
        </w:rPr>
        <w:t xml:space="preserve"> pour plus de 1 000 000 et 3% entre 500 000 et 1000 000 et 0% inférieur à 500 000. E</w:t>
      </w:r>
      <w:r>
        <w:rPr>
          <w:rFonts w:asciiTheme="majorHAnsi" w:hAnsiTheme="majorHAnsi"/>
          <w:sz w:val="22"/>
        </w:rPr>
        <w:t xml:space="preserve">t de 3% pour </w:t>
      </w:r>
      <w:r w:rsidR="000A4580">
        <w:rPr>
          <w:rFonts w:asciiTheme="majorHAnsi" w:hAnsiTheme="majorHAnsi"/>
          <w:sz w:val="22"/>
        </w:rPr>
        <w:t>les mariés</w:t>
      </w:r>
      <w:r>
        <w:rPr>
          <w:rFonts w:asciiTheme="majorHAnsi" w:hAnsiTheme="majorHAnsi"/>
          <w:sz w:val="22"/>
        </w:rPr>
        <w:t xml:space="preserve"> jusque 1 000 000 et passe à 4%.</w:t>
      </w:r>
    </w:p>
    <w:p w14:paraId="63A5576B" w14:textId="77777777" w:rsidR="008D086F" w:rsidRDefault="008D086F" w:rsidP="008D086F">
      <w:pPr>
        <w:jc w:val="both"/>
        <w:rPr>
          <w:rFonts w:asciiTheme="majorHAnsi" w:hAnsiTheme="majorHAnsi"/>
          <w:sz w:val="22"/>
        </w:rPr>
      </w:pPr>
    </w:p>
    <w:p w14:paraId="591788B9" w14:textId="0C41FA17" w:rsidR="008D086F" w:rsidRPr="008D086F" w:rsidRDefault="008D086F" w:rsidP="008D086F">
      <w:pPr>
        <w:jc w:val="both"/>
        <w:rPr>
          <w:rFonts w:asciiTheme="majorHAnsi" w:hAnsiTheme="majorHAnsi"/>
          <w:color w:val="C0504D" w:themeColor="accent2"/>
          <w:sz w:val="22"/>
        </w:rPr>
      </w:pPr>
      <w:r w:rsidRPr="008D086F">
        <w:rPr>
          <w:rFonts w:asciiTheme="majorHAnsi" w:hAnsiTheme="majorHAnsi"/>
          <w:color w:val="C0504D" w:themeColor="accent2"/>
          <w:sz w:val="22"/>
        </w:rPr>
        <w:t>Pour un célibataire qui gagne 1 250 000 on impose :</w:t>
      </w:r>
    </w:p>
    <w:p w14:paraId="2B9D5B2E" w14:textId="4644A9C4" w:rsidR="008D086F" w:rsidRPr="008D086F" w:rsidRDefault="008D086F" w:rsidP="008D086F">
      <w:pPr>
        <w:jc w:val="both"/>
        <w:rPr>
          <w:rFonts w:asciiTheme="majorHAnsi" w:hAnsiTheme="majorHAnsi"/>
          <w:color w:val="C0504D" w:themeColor="accent2"/>
          <w:sz w:val="22"/>
        </w:rPr>
      </w:pPr>
      <w:r w:rsidRPr="008D086F">
        <w:rPr>
          <w:rFonts w:asciiTheme="majorHAnsi" w:hAnsiTheme="majorHAnsi"/>
          <w:color w:val="C0504D" w:themeColor="accent2"/>
          <w:sz w:val="22"/>
        </w:rPr>
        <w:t>O à 500 000 à 0%</w:t>
      </w:r>
    </w:p>
    <w:p w14:paraId="6ADFE0A4" w14:textId="4B247CF2" w:rsidR="008D086F" w:rsidRPr="008D086F" w:rsidRDefault="008D086F" w:rsidP="008D086F">
      <w:pPr>
        <w:jc w:val="both"/>
        <w:rPr>
          <w:rFonts w:asciiTheme="majorHAnsi" w:hAnsiTheme="majorHAnsi"/>
          <w:color w:val="C0504D" w:themeColor="accent2"/>
          <w:sz w:val="22"/>
        </w:rPr>
      </w:pPr>
      <w:r w:rsidRPr="008D086F">
        <w:rPr>
          <w:rFonts w:asciiTheme="majorHAnsi" w:hAnsiTheme="majorHAnsi"/>
          <w:color w:val="C0504D" w:themeColor="accent2"/>
          <w:sz w:val="22"/>
        </w:rPr>
        <w:t>500 000 à 3%</w:t>
      </w:r>
      <w:r>
        <w:rPr>
          <w:rFonts w:asciiTheme="majorHAnsi" w:hAnsiTheme="majorHAnsi"/>
          <w:color w:val="C0504D" w:themeColor="accent2"/>
          <w:sz w:val="22"/>
        </w:rPr>
        <w:t xml:space="preserve"> = 15 000</w:t>
      </w:r>
    </w:p>
    <w:p w14:paraId="054846A4" w14:textId="761108CA" w:rsidR="008D086F" w:rsidRDefault="008D086F" w:rsidP="008D086F">
      <w:pPr>
        <w:jc w:val="both"/>
        <w:rPr>
          <w:rFonts w:asciiTheme="majorHAnsi" w:hAnsiTheme="majorHAnsi"/>
          <w:color w:val="C0504D" w:themeColor="accent2"/>
          <w:sz w:val="22"/>
        </w:rPr>
      </w:pPr>
      <w:r w:rsidRPr="008D086F">
        <w:rPr>
          <w:rFonts w:asciiTheme="majorHAnsi" w:hAnsiTheme="majorHAnsi"/>
          <w:color w:val="C0504D" w:themeColor="accent2"/>
          <w:sz w:val="22"/>
        </w:rPr>
        <w:t>250 000 à 4%</w:t>
      </w:r>
      <w:r>
        <w:rPr>
          <w:rFonts w:asciiTheme="majorHAnsi" w:hAnsiTheme="majorHAnsi"/>
          <w:color w:val="C0504D" w:themeColor="accent2"/>
          <w:sz w:val="22"/>
        </w:rPr>
        <w:t>= 10</w:t>
      </w:r>
      <w:r w:rsidR="000A4580">
        <w:rPr>
          <w:rFonts w:asciiTheme="majorHAnsi" w:hAnsiTheme="majorHAnsi"/>
          <w:color w:val="C0504D" w:themeColor="accent2"/>
          <w:sz w:val="22"/>
        </w:rPr>
        <w:t> </w:t>
      </w:r>
      <w:r>
        <w:rPr>
          <w:rFonts w:asciiTheme="majorHAnsi" w:hAnsiTheme="majorHAnsi"/>
          <w:color w:val="C0504D" w:themeColor="accent2"/>
          <w:sz w:val="22"/>
        </w:rPr>
        <w:t>000</w:t>
      </w:r>
    </w:p>
    <w:p w14:paraId="1B055859" w14:textId="77777777" w:rsidR="000A4580" w:rsidRDefault="000A4580" w:rsidP="008D086F">
      <w:pPr>
        <w:jc w:val="both"/>
        <w:rPr>
          <w:rFonts w:asciiTheme="majorHAnsi" w:hAnsiTheme="majorHAnsi"/>
          <w:color w:val="C0504D" w:themeColor="accent2"/>
          <w:sz w:val="22"/>
        </w:rPr>
      </w:pPr>
    </w:p>
    <w:p w14:paraId="068B15B0" w14:textId="77777777" w:rsidR="000A4580" w:rsidRDefault="000A4580" w:rsidP="008D086F">
      <w:pPr>
        <w:jc w:val="both"/>
        <w:rPr>
          <w:rFonts w:asciiTheme="majorHAnsi" w:hAnsiTheme="majorHAnsi"/>
          <w:color w:val="C0504D" w:themeColor="accent2"/>
          <w:sz w:val="22"/>
        </w:rPr>
      </w:pPr>
    </w:p>
    <w:p w14:paraId="216CA641" w14:textId="3F18933F" w:rsidR="000A4580" w:rsidRPr="00787EB1" w:rsidRDefault="00787EB1" w:rsidP="008D086F">
      <w:pPr>
        <w:jc w:val="both"/>
        <w:rPr>
          <w:rFonts w:asciiTheme="majorHAnsi" w:hAnsiTheme="majorHAnsi"/>
          <w:color w:val="FF0000"/>
          <w:sz w:val="24"/>
        </w:rPr>
      </w:pPr>
      <w:r w:rsidRPr="00787EB1">
        <w:rPr>
          <w:rFonts w:asciiTheme="majorHAnsi" w:hAnsiTheme="majorHAnsi"/>
          <w:color w:val="FF0000"/>
          <w:sz w:val="24"/>
        </w:rPr>
        <w:t>II)</w:t>
      </w:r>
      <w:r w:rsidR="000A4580" w:rsidRPr="00787EB1">
        <w:rPr>
          <w:rFonts w:asciiTheme="majorHAnsi" w:hAnsiTheme="majorHAnsi"/>
          <w:color w:val="FF0000"/>
          <w:sz w:val="24"/>
        </w:rPr>
        <w:t xml:space="preserve"> CSG et les autres prélèvements sociaux : </w:t>
      </w:r>
    </w:p>
    <w:p w14:paraId="6097EE61" w14:textId="77777777" w:rsidR="000A4580" w:rsidRDefault="000A4580" w:rsidP="008D086F">
      <w:pPr>
        <w:jc w:val="both"/>
        <w:rPr>
          <w:rFonts w:asciiTheme="majorHAnsi" w:hAnsiTheme="majorHAnsi"/>
          <w:color w:val="00B050"/>
          <w:sz w:val="22"/>
        </w:rPr>
      </w:pPr>
    </w:p>
    <w:p w14:paraId="3FA0DDE0" w14:textId="5E9D058D" w:rsidR="000A4580" w:rsidRDefault="00787EB1" w:rsidP="008D086F">
      <w:pPr>
        <w:jc w:val="both"/>
        <w:rPr>
          <w:rFonts w:asciiTheme="majorHAnsi" w:hAnsiTheme="majorHAnsi"/>
          <w:sz w:val="22"/>
        </w:rPr>
      </w:pPr>
      <w:r>
        <w:rPr>
          <w:rFonts w:asciiTheme="majorHAnsi" w:hAnsiTheme="majorHAnsi"/>
          <w:sz w:val="22"/>
        </w:rPr>
        <w:t xml:space="preserve">L’objet est social. Elle a été créée pour contribuer à la sécurité sociale. On lui accole automatiquement la CRDS </w:t>
      </w:r>
      <w:r w:rsidR="00B90792">
        <w:rPr>
          <w:rFonts w:asciiTheme="majorHAnsi" w:hAnsiTheme="majorHAnsi"/>
          <w:sz w:val="22"/>
        </w:rPr>
        <w:t>contribution au remboursement du</w:t>
      </w:r>
      <w:r>
        <w:rPr>
          <w:rFonts w:asciiTheme="majorHAnsi" w:hAnsiTheme="majorHAnsi"/>
          <w:sz w:val="22"/>
        </w:rPr>
        <w:t xml:space="preserve"> déficit sociale.</w:t>
      </w:r>
    </w:p>
    <w:p w14:paraId="07A24E3A" w14:textId="6FAF5E71" w:rsidR="00787EB1" w:rsidRDefault="00787EB1" w:rsidP="008D086F">
      <w:pPr>
        <w:jc w:val="both"/>
        <w:rPr>
          <w:rFonts w:asciiTheme="majorHAnsi" w:hAnsiTheme="majorHAnsi"/>
          <w:sz w:val="22"/>
        </w:rPr>
      </w:pPr>
      <w:r>
        <w:rPr>
          <w:rFonts w:asciiTheme="majorHAnsi" w:hAnsiTheme="majorHAnsi"/>
          <w:sz w:val="22"/>
        </w:rPr>
        <w:t xml:space="preserve">Comme elles n’étaient pas suffisantes on a ajouté deux autres contributions. </w:t>
      </w:r>
    </w:p>
    <w:p w14:paraId="6C1FE853" w14:textId="77777777" w:rsidR="00787EB1" w:rsidRDefault="00787EB1" w:rsidP="008D086F">
      <w:pPr>
        <w:jc w:val="both"/>
        <w:rPr>
          <w:rFonts w:asciiTheme="majorHAnsi" w:hAnsiTheme="majorHAnsi"/>
          <w:sz w:val="22"/>
        </w:rPr>
      </w:pPr>
    </w:p>
    <w:p w14:paraId="1F20BAFB" w14:textId="5334F276" w:rsidR="00787EB1" w:rsidRDefault="00787EB1" w:rsidP="008D086F">
      <w:pPr>
        <w:jc w:val="both"/>
        <w:rPr>
          <w:rFonts w:asciiTheme="majorHAnsi" w:hAnsiTheme="majorHAnsi"/>
          <w:sz w:val="22"/>
        </w:rPr>
      </w:pPr>
      <w:r>
        <w:rPr>
          <w:rFonts w:asciiTheme="majorHAnsi" w:hAnsiTheme="majorHAnsi"/>
          <w:sz w:val="22"/>
        </w:rPr>
        <w:t>On distingue les contributions qui vont frapper le revenu d’activité et les contributions afférentes au revenu social. Les revenus concernent sont l’ensemble salaires, revenus de remplacement (ch</w:t>
      </w:r>
      <w:r w:rsidR="00A7432D">
        <w:rPr>
          <w:rFonts w:asciiTheme="majorHAnsi" w:hAnsiTheme="majorHAnsi"/>
          <w:sz w:val="22"/>
        </w:rPr>
        <w:t>ômage, retraite…).</w:t>
      </w:r>
    </w:p>
    <w:p w14:paraId="31466FA3" w14:textId="77777777" w:rsidR="00A7432D" w:rsidRDefault="00A7432D" w:rsidP="008D086F">
      <w:pPr>
        <w:jc w:val="both"/>
        <w:rPr>
          <w:rFonts w:asciiTheme="majorHAnsi" w:hAnsiTheme="majorHAnsi"/>
          <w:sz w:val="22"/>
        </w:rPr>
      </w:pPr>
    </w:p>
    <w:p w14:paraId="5751CFE0" w14:textId="54E4E917" w:rsidR="00F94B21" w:rsidRDefault="00F94B21" w:rsidP="008D086F">
      <w:pPr>
        <w:jc w:val="both"/>
        <w:rPr>
          <w:rFonts w:asciiTheme="majorHAnsi" w:hAnsiTheme="majorHAnsi"/>
          <w:sz w:val="22"/>
        </w:rPr>
      </w:pPr>
      <w:r>
        <w:rPr>
          <w:rFonts w:asciiTheme="majorHAnsi" w:hAnsiTheme="majorHAnsi"/>
          <w:sz w:val="22"/>
        </w:rPr>
        <w:t>Pour les revenus de remplacement financier et immobilier :</w:t>
      </w:r>
    </w:p>
    <w:p w14:paraId="48E4FB60" w14:textId="77777777" w:rsidR="00F94B21" w:rsidRDefault="00F94B21" w:rsidP="008D086F">
      <w:pPr>
        <w:jc w:val="both"/>
        <w:rPr>
          <w:rFonts w:asciiTheme="majorHAnsi" w:hAnsiTheme="majorHAnsi"/>
          <w:sz w:val="22"/>
        </w:rPr>
      </w:pPr>
    </w:p>
    <w:p w14:paraId="763580BA" w14:textId="035E64E8" w:rsidR="00A7432D" w:rsidRDefault="00A7432D" w:rsidP="008D086F">
      <w:pPr>
        <w:jc w:val="both"/>
        <w:rPr>
          <w:rFonts w:asciiTheme="majorHAnsi" w:hAnsiTheme="majorHAnsi"/>
          <w:sz w:val="22"/>
        </w:rPr>
      </w:pPr>
      <w:r>
        <w:rPr>
          <w:rFonts w:asciiTheme="majorHAnsi" w:hAnsiTheme="majorHAnsi"/>
          <w:sz w:val="22"/>
        </w:rPr>
        <w:t>Le calcul de CSG est de 7,5% pour les revenus de remplacement  et de 0,5%</w:t>
      </w:r>
      <w:r w:rsidR="00F94B21">
        <w:rPr>
          <w:rFonts w:asciiTheme="majorHAnsi" w:hAnsiTheme="majorHAnsi"/>
          <w:sz w:val="22"/>
        </w:rPr>
        <w:t xml:space="preserve"> pour la CRDS. Pas déductible de l’impôt sur le revenu. </w:t>
      </w:r>
    </w:p>
    <w:p w14:paraId="6D1A6E86" w14:textId="77777777" w:rsidR="00F94B21" w:rsidRDefault="00F94B21" w:rsidP="008D086F">
      <w:pPr>
        <w:jc w:val="both"/>
        <w:rPr>
          <w:rFonts w:asciiTheme="majorHAnsi" w:hAnsiTheme="majorHAnsi"/>
          <w:sz w:val="22"/>
        </w:rPr>
      </w:pPr>
    </w:p>
    <w:p w14:paraId="2A0EFFCB" w14:textId="0B88AC78" w:rsidR="00F94B21" w:rsidRDefault="00F94B21" w:rsidP="008D086F">
      <w:pPr>
        <w:jc w:val="both"/>
        <w:rPr>
          <w:rFonts w:asciiTheme="majorHAnsi" w:hAnsiTheme="majorHAnsi"/>
          <w:sz w:val="22"/>
        </w:rPr>
      </w:pPr>
      <w:r>
        <w:rPr>
          <w:rFonts w:asciiTheme="majorHAnsi" w:hAnsiTheme="majorHAnsi"/>
          <w:sz w:val="22"/>
        </w:rPr>
        <w:lastRenderedPageBreak/>
        <w:t xml:space="preserve">Le calcul de la CSG est 8,2% pour les revenus financier et immobilier et 0,5 pour les CRDS prélèvement social = </w:t>
      </w:r>
      <w:r w:rsidRPr="00F94B21">
        <w:rPr>
          <w:rFonts w:asciiTheme="majorHAnsi" w:hAnsiTheme="majorHAnsi"/>
          <w:sz w:val="22"/>
          <w:highlight w:val="yellow"/>
        </w:rPr>
        <w:t>taux global de 15,5%</w:t>
      </w:r>
    </w:p>
    <w:p w14:paraId="154D1C9D" w14:textId="77777777" w:rsidR="00F94B21" w:rsidRDefault="00F94B21" w:rsidP="008D086F">
      <w:pPr>
        <w:jc w:val="both"/>
        <w:rPr>
          <w:rFonts w:asciiTheme="majorHAnsi" w:hAnsiTheme="majorHAnsi"/>
          <w:sz w:val="22"/>
        </w:rPr>
      </w:pPr>
    </w:p>
    <w:p w14:paraId="3C758FB5" w14:textId="77777777" w:rsidR="00334EE6" w:rsidRDefault="00F94B21" w:rsidP="008D086F">
      <w:pPr>
        <w:jc w:val="both"/>
        <w:rPr>
          <w:rFonts w:asciiTheme="majorHAnsi" w:hAnsiTheme="majorHAnsi"/>
          <w:sz w:val="22"/>
        </w:rPr>
      </w:pPr>
      <w:r>
        <w:rPr>
          <w:rFonts w:asciiTheme="majorHAnsi" w:hAnsiTheme="majorHAnsi"/>
          <w:sz w:val="22"/>
        </w:rPr>
        <w:t xml:space="preserve">Les revenus du patrimoine : ce sont des personnes </w:t>
      </w:r>
      <w:r w:rsidR="00334EE6">
        <w:rPr>
          <w:rFonts w:asciiTheme="majorHAnsi" w:hAnsiTheme="majorHAnsi"/>
          <w:sz w:val="22"/>
        </w:rPr>
        <w:t xml:space="preserve">physiques, résident. Maintenant même les non résident son imposable sur la CRDS et CSG s’ils ont des revenus foncier en France.  </w:t>
      </w:r>
    </w:p>
    <w:p w14:paraId="4A4F6A8C" w14:textId="0516DAFD" w:rsidR="00F94B21" w:rsidRDefault="00334EE6" w:rsidP="008D086F">
      <w:pPr>
        <w:jc w:val="both"/>
        <w:rPr>
          <w:rFonts w:asciiTheme="majorHAnsi" w:hAnsiTheme="majorHAnsi"/>
          <w:sz w:val="22"/>
        </w:rPr>
      </w:pPr>
      <w:r>
        <w:rPr>
          <w:rFonts w:asciiTheme="majorHAnsi" w:hAnsiTheme="majorHAnsi"/>
          <w:sz w:val="22"/>
        </w:rPr>
        <w:t>La location d’un meublé fait partis des BIC.</w:t>
      </w:r>
    </w:p>
    <w:p w14:paraId="58DBD348" w14:textId="77777777" w:rsidR="00334EE6" w:rsidRDefault="00334EE6" w:rsidP="008D086F">
      <w:pPr>
        <w:jc w:val="both"/>
        <w:rPr>
          <w:rFonts w:asciiTheme="majorHAnsi" w:hAnsiTheme="majorHAnsi"/>
          <w:sz w:val="22"/>
        </w:rPr>
      </w:pPr>
    </w:p>
    <w:p w14:paraId="044553EA" w14:textId="04523FB5" w:rsidR="00334EE6" w:rsidRDefault="00334EE6" w:rsidP="008D086F">
      <w:pPr>
        <w:jc w:val="both"/>
        <w:rPr>
          <w:rFonts w:asciiTheme="majorHAnsi" w:hAnsiTheme="majorHAnsi"/>
          <w:sz w:val="22"/>
        </w:rPr>
      </w:pPr>
      <w:r>
        <w:rPr>
          <w:rFonts w:asciiTheme="majorHAnsi" w:hAnsiTheme="majorHAnsi"/>
          <w:sz w:val="22"/>
        </w:rPr>
        <w:t xml:space="preserve">On impose les revenus du patrimoine aux produits de placements : les intérêts, les dividendes, les plus-values immobilières. </w:t>
      </w:r>
    </w:p>
    <w:p w14:paraId="02882B76" w14:textId="77777777" w:rsidR="00F01A09" w:rsidRDefault="00F01A09" w:rsidP="008D086F">
      <w:pPr>
        <w:jc w:val="both"/>
        <w:rPr>
          <w:rFonts w:asciiTheme="majorHAnsi" w:hAnsiTheme="majorHAnsi"/>
          <w:sz w:val="22"/>
        </w:rPr>
      </w:pPr>
    </w:p>
    <w:p w14:paraId="3CF80E88" w14:textId="62E38827" w:rsidR="00F01A09" w:rsidRDefault="00F01A09" w:rsidP="00F01A09">
      <w:pPr>
        <w:pStyle w:val="ListParagraph"/>
        <w:numPr>
          <w:ilvl w:val="0"/>
          <w:numId w:val="41"/>
        </w:numPr>
        <w:jc w:val="both"/>
        <w:rPr>
          <w:rFonts w:asciiTheme="majorHAnsi" w:hAnsiTheme="majorHAnsi"/>
          <w:sz w:val="22"/>
          <w:highlight w:val="yellow"/>
        </w:rPr>
      </w:pPr>
      <w:r w:rsidRPr="00F01A09">
        <w:rPr>
          <w:rFonts w:asciiTheme="majorHAnsi" w:hAnsiTheme="majorHAnsi"/>
          <w:sz w:val="22"/>
          <w:highlight w:val="yellow"/>
        </w:rPr>
        <w:t>45% d’impôt sur les revenus + 4% de contribution exceptionnel + 15,5% de CSG et CRSD= imposition total de 64,5.</w:t>
      </w:r>
      <w:r>
        <w:rPr>
          <w:rFonts w:asciiTheme="majorHAnsi" w:hAnsiTheme="majorHAnsi"/>
          <w:sz w:val="22"/>
          <w:highlight w:val="yellow"/>
        </w:rPr>
        <w:t xml:space="preserve"> </w:t>
      </w:r>
    </w:p>
    <w:p w14:paraId="4DEB25D8" w14:textId="77777777" w:rsidR="00F01A09" w:rsidRDefault="00F01A09" w:rsidP="00F01A09">
      <w:pPr>
        <w:jc w:val="both"/>
        <w:rPr>
          <w:rFonts w:asciiTheme="majorHAnsi" w:hAnsiTheme="majorHAnsi"/>
          <w:sz w:val="22"/>
          <w:highlight w:val="yellow"/>
        </w:rPr>
      </w:pPr>
    </w:p>
    <w:p w14:paraId="52297C5C" w14:textId="77777777" w:rsidR="00F01A09" w:rsidRDefault="00F01A09" w:rsidP="00F01A09">
      <w:pPr>
        <w:jc w:val="both"/>
        <w:rPr>
          <w:rFonts w:asciiTheme="majorHAnsi" w:hAnsiTheme="majorHAnsi"/>
          <w:sz w:val="22"/>
          <w:highlight w:val="yellow"/>
        </w:rPr>
      </w:pPr>
    </w:p>
    <w:p w14:paraId="1C94AF57" w14:textId="77777777" w:rsidR="00F01A09" w:rsidRDefault="00F01A09" w:rsidP="00F01A09">
      <w:pPr>
        <w:jc w:val="both"/>
        <w:rPr>
          <w:rFonts w:asciiTheme="majorHAnsi" w:hAnsiTheme="majorHAnsi"/>
          <w:sz w:val="22"/>
          <w:highlight w:val="yellow"/>
        </w:rPr>
      </w:pPr>
    </w:p>
    <w:p w14:paraId="0F174EE3" w14:textId="77777777" w:rsidR="00F01A09" w:rsidRDefault="00F01A09" w:rsidP="00F01A09">
      <w:pPr>
        <w:jc w:val="both"/>
        <w:rPr>
          <w:rFonts w:asciiTheme="majorHAnsi" w:hAnsiTheme="majorHAnsi"/>
          <w:sz w:val="22"/>
          <w:highlight w:val="yellow"/>
        </w:rPr>
      </w:pPr>
    </w:p>
    <w:p w14:paraId="0C3A0960" w14:textId="77777777" w:rsidR="00F01A09" w:rsidRDefault="00F01A09" w:rsidP="00F01A09">
      <w:pPr>
        <w:jc w:val="both"/>
        <w:rPr>
          <w:rFonts w:asciiTheme="majorHAnsi" w:hAnsiTheme="majorHAnsi"/>
          <w:sz w:val="22"/>
          <w:highlight w:val="yellow"/>
        </w:rPr>
      </w:pPr>
    </w:p>
    <w:p w14:paraId="3BC7E7D3" w14:textId="77777777" w:rsidR="00F01A09" w:rsidRDefault="00F01A09" w:rsidP="00F01A09">
      <w:pPr>
        <w:jc w:val="both"/>
        <w:rPr>
          <w:rFonts w:asciiTheme="majorHAnsi" w:hAnsiTheme="majorHAnsi"/>
          <w:sz w:val="22"/>
          <w:highlight w:val="yellow"/>
        </w:rPr>
      </w:pPr>
    </w:p>
    <w:p w14:paraId="7F156B5B" w14:textId="0F9E07FD" w:rsidR="00F01A09" w:rsidRPr="00F01A09" w:rsidRDefault="00F01A09" w:rsidP="00F01A09">
      <w:pPr>
        <w:jc w:val="both"/>
        <w:rPr>
          <w:rFonts w:asciiTheme="majorHAnsi" w:hAnsiTheme="majorHAnsi"/>
          <w:b/>
          <w:color w:val="FF0000"/>
          <w:sz w:val="24"/>
        </w:rPr>
      </w:pPr>
      <w:r w:rsidRPr="00F01A09">
        <w:rPr>
          <w:rFonts w:asciiTheme="majorHAnsi" w:hAnsiTheme="majorHAnsi"/>
          <w:b/>
          <w:color w:val="FF0000"/>
          <w:sz w:val="24"/>
        </w:rPr>
        <w:t>Titre 2 : règle de détermination des bénéfices industriels et commerciaux :</w:t>
      </w:r>
    </w:p>
    <w:p w14:paraId="5EF1EC3E" w14:textId="77777777" w:rsidR="00F01A09" w:rsidRDefault="00F01A09" w:rsidP="00F01A09">
      <w:pPr>
        <w:jc w:val="both"/>
        <w:rPr>
          <w:rFonts w:asciiTheme="majorHAnsi" w:hAnsiTheme="majorHAnsi"/>
          <w:color w:val="FF0000"/>
          <w:sz w:val="22"/>
        </w:rPr>
      </w:pPr>
    </w:p>
    <w:p w14:paraId="0200E589" w14:textId="2A2D2B8E" w:rsidR="00F01A09" w:rsidRDefault="00F01A09" w:rsidP="00F01A09">
      <w:pPr>
        <w:jc w:val="center"/>
        <w:rPr>
          <w:rFonts w:asciiTheme="majorHAnsi" w:hAnsiTheme="majorHAnsi"/>
          <w:sz w:val="28"/>
        </w:rPr>
      </w:pPr>
      <w:r w:rsidRPr="00F01A09">
        <w:rPr>
          <w:rFonts w:asciiTheme="majorHAnsi" w:hAnsiTheme="majorHAnsi"/>
          <w:sz w:val="28"/>
        </w:rPr>
        <w:t>Chapitre 1 : le champ d’application des BIC</w:t>
      </w:r>
      <w:r>
        <w:rPr>
          <w:rFonts w:asciiTheme="majorHAnsi" w:hAnsiTheme="majorHAnsi"/>
          <w:sz w:val="28"/>
        </w:rPr>
        <w:t> :</w:t>
      </w:r>
    </w:p>
    <w:p w14:paraId="10AE6007" w14:textId="77777777" w:rsidR="009F2B27" w:rsidRDefault="009F2B27" w:rsidP="00F01A09">
      <w:pPr>
        <w:jc w:val="center"/>
        <w:rPr>
          <w:rFonts w:asciiTheme="majorHAnsi" w:hAnsiTheme="majorHAnsi"/>
          <w:sz w:val="28"/>
        </w:rPr>
      </w:pPr>
    </w:p>
    <w:p w14:paraId="0E15E417" w14:textId="72C1A5C4" w:rsidR="009F2B27" w:rsidRPr="009F2B27" w:rsidRDefault="009F2B27" w:rsidP="009F2B27">
      <w:pPr>
        <w:rPr>
          <w:rFonts w:asciiTheme="majorHAnsi" w:hAnsiTheme="majorHAnsi"/>
          <w:color w:val="FF0000"/>
          <w:sz w:val="24"/>
        </w:rPr>
      </w:pPr>
      <w:r w:rsidRPr="009F2B27">
        <w:rPr>
          <w:rFonts w:asciiTheme="majorHAnsi" w:hAnsiTheme="majorHAnsi"/>
          <w:color w:val="FF0000"/>
          <w:sz w:val="24"/>
        </w:rPr>
        <w:t xml:space="preserve">I) les personnes imposable et </w:t>
      </w:r>
      <w:r w:rsidR="00855E6D" w:rsidRPr="009F2B27">
        <w:rPr>
          <w:rFonts w:asciiTheme="majorHAnsi" w:hAnsiTheme="majorHAnsi"/>
          <w:color w:val="FF0000"/>
          <w:sz w:val="24"/>
        </w:rPr>
        <w:t>les opérations</w:t>
      </w:r>
      <w:r w:rsidRPr="009F2B27">
        <w:rPr>
          <w:rFonts w:asciiTheme="majorHAnsi" w:hAnsiTheme="majorHAnsi"/>
          <w:color w:val="FF0000"/>
          <w:sz w:val="24"/>
        </w:rPr>
        <w:t xml:space="preserve"> imposable :</w:t>
      </w:r>
    </w:p>
    <w:p w14:paraId="5BEF2BD3" w14:textId="77777777" w:rsidR="009F2B27" w:rsidRPr="009F2B27" w:rsidRDefault="009F2B27" w:rsidP="009F2B27">
      <w:pPr>
        <w:rPr>
          <w:rFonts w:asciiTheme="majorHAnsi" w:hAnsiTheme="majorHAnsi"/>
          <w:sz w:val="24"/>
        </w:rPr>
      </w:pPr>
    </w:p>
    <w:p w14:paraId="12B8C61C" w14:textId="708988ED" w:rsidR="00F01A09" w:rsidRDefault="00F01A09" w:rsidP="00F01A09">
      <w:pPr>
        <w:rPr>
          <w:rFonts w:asciiTheme="majorHAnsi" w:hAnsiTheme="majorHAnsi"/>
          <w:sz w:val="22"/>
        </w:rPr>
      </w:pPr>
      <w:r>
        <w:rPr>
          <w:rFonts w:asciiTheme="majorHAnsi" w:hAnsiTheme="majorHAnsi"/>
          <w:sz w:val="22"/>
        </w:rPr>
        <w:t xml:space="preserve">Les activités </w:t>
      </w:r>
      <w:r w:rsidR="00AC7FE3">
        <w:rPr>
          <w:rFonts w:asciiTheme="majorHAnsi" w:hAnsiTheme="majorHAnsi"/>
          <w:sz w:val="22"/>
        </w:rPr>
        <w:t>commerciales</w:t>
      </w:r>
      <w:r>
        <w:rPr>
          <w:rFonts w:asciiTheme="majorHAnsi" w:hAnsiTheme="majorHAnsi"/>
          <w:sz w:val="22"/>
        </w:rPr>
        <w:t xml:space="preserve"> par </w:t>
      </w:r>
      <w:r w:rsidR="00AC7FE3">
        <w:rPr>
          <w:rFonts w:asciiTheme="majorHAnsi" w:hAnsiTheme="majorHAnsi"/>
          <w:sz w:val="22"/>
        </w:rPr>
        <w:t>nature</w:t>
      </w:r>
      <w:r>
        <w:rPr>
          <w:rFonts w:asciiTheme="majorHAnsi" w:hAnsiTheme="majorHAnsi"/>
          <w:sz w:val="22"/>
        </w:rPr>
        <w:t xml:space="preserve"> vont relever</w:t>
      </w:r>
      <w:r w:rsidR="00AC7FE3">
        <w:rPr>
          <w:rFonts w:asciiTheme="majorHAnsi" w:hAnsiTheme="majorHAnsi"/>
          <w:sz w:val="22"/>
        </w:rPr>
        <w:t xml:space="preserve"> des BIC. </w:t>
      </w:r>
    </w:p>
    <w:p w14:paraId="4321A054" w14:textId="62A6578C" w:rsidR="00AC7FE3" w:rsidRDefault="00AC7FE3" w:rsidP="00F01A09">
      <w:pPr>
        <w:rPr>
          <w:rFonts w:asciiTheme="majorHAnsi" w:hAnsiTheme="majorHAnsi"/>
          <w:sz w:val="22"/>
        </w:rPr>
      </w:pPr>
      <w:r>
        <w:rPr>
          <w:rFonts w:asciiTheme="majorHAnsi" w:hAnsiTheme="majorHAnsi"/>
          <w:sz w:val="22"/>
        </w:rPr>
        <w:t>Lorsque l’on (personne physique) réalise des actes de commerce on va relever de la catégorie des BIC. Par exemple l’achat de marchandise pour la revente, les activités des services, location de biens meubles, opération de cou</w:t>
      </w:r>
      <w:r w:rsidR="009F2B27">
        <w:rPr>
          <w:rFonts w:asciiTheme="majorHAnsi" w:hAnsiTheme="majorHAnsi"/>
          <w:sz w:val="22"/>
        </w:rPr>
        <w:t>rtage, de commission, bancaire…</w:t>
      </w:r>
    </w:p>
    <w:p w14:paraId="22797F96" w14:textId="77777777" w:rsidR="009F2B27" w:rsidRDefault="009F2B27" w:rsidP="00F01A09">
      <w:pPr>
        <w:rPr>
          <w:rFonts w:asciiTheme="majorHAnsi" w:hAnsiTheme="majorHAnsi"/>
          <w:sz w:val="22"/>
        </w:rPr>
      </w:pPr>
    </w:p>
    <w:p w14:paraId="2A205C49" w14:textId="24850E00" w:rsidR="009F2B27" w:rsidRDefault="009F2B27" w:rsidP="00F01A09">
      <w:pPr>
        <w:rPr>
          <w:rFonts w:asciiTheme="majorHAnsi" w:hAnsiTheme="majorHAnsi"/>
          <w:sz w:val="22"/>
        </w:rPr>
      </w:pPr>
      <w:r>
        <w:rPr>
          <w:rFonts w:asciiTheme="majorHAnsi" w:hAnsiTheme="majorHAnsi"/>
          <w:sz w:val="22"/>
        </w:rPr>
        <w:t xml:space="preserve">Les activités réputé comme commerciale sont rattaché au BIC (art 35 code générale des impôts). C’est le cas de l’activité de marchand de biens, la location de locaux à usage commerciale équipés. L’art 155 dit qu’il y  a des activités commerciales par attraction (prépondérante).  </w:t>
      </w:r>
    </w:p>
    <w:p w14:paraId="1F76E86C" w14:textId="77777777" w:rsidR="009F2B27" w:rsidRDefault="009F2B27" w:rsidP="00F01A09">
      <w:pPr>
        <w:rPr>
          <w:rFonts w:asciiTheme="majorHAnsi" w:hAnsiTheme="majorHAnsi"/>
          <w:sz w:val="22"/>
        </w:rPr>
      </w:pPr>
    </w:p>
    <w:p w14:paraId="2FBF4995" w14:textId="771304E8" w:rsidR="009F2B27" w:rsidRDefault="009F2B27" w:rsidP="00F01A09">
      <w:pPr>
        <w:rPr>
          <w:rFonts w:asciiTheme="majorHAnsi" w:hAnsiTheme="majorHAnsi"/>
          <w:sz w:val="22"/>
        </w:rPr>
      </w:pPr>
      <w:r>
        <w:rPr>
          <w:rFonts w:asciiTheme="majorHAnsi" w:hAnsiTheme="majorHAnsi"/>
          <w:sz w:val="22"/>
        </w:rPr>
        <w:t xml:space="preserve">Certaines activités sont exonérées : location meublé non professionnel. </w:t>
      </w:r>
    </w:p>
    <w:p w14:paraId="2FB024EE" w14:textId="77777777" w:rsidR="009F2B27" w:rsidRDefault="009F2B27" w:rsidP="00F01A09">
      <w:pPr>
        <w:rPr>
          <w:rFonts w:asciiTheme="majorHAnsi" w:hAnsiTheme="majorHAnsi"/>
          <w:sz w:val="22"/>
        </w:rPr>
      </w:pPr>
    </w:p>
    <w:p w14:paraId="1385807A" w14:textId="2DDF075B" w:rsidR="009F2B27" w:rsidRPr="00855E6D" w:rsidRDefault="009F2B27" w:rsidP="00F01A09">
      <w:pPr>
        <w:rPr>
          <w:rFonts w:asciiTheme="majorHAnsi" w:hAnsiTheme="majorHAnsi"/>
          <w:color w:val="FF0000"/>
          <w:sz w:val="22"/>
        </w:rPr>
      </w:pPr>
      <w:r w:rsidRPr="00855E6D">
        <w:rPr>
          <w:rFonts w:asciiTheme="majorHAnsi" w:hAnsiTheme="majorHAnsi"/>
          <w:color w:val="FF0000"/>
          <w:sz w:val="22"/>
        </w:rPr>
        <w:t xml:space="preserve">II) les </w:t>
      </w:r>
      <w:r w:rsidR="00855E6D" w:rsidRPr="00855E6D">
        <w:rPr>
          <w:rFonts w:asciiTheme="majorHAnsi" w:hAnsiTheme="majorHAnsi"/>
          <w:color w:val="FF0000"/>
          <w:sz w:val="22"/>
        </w:rPr>
        <w:t>règles</w:t>
      </w:r>
      <w:r w:rsidRPr="00855E6D">
        <w:rPr>
          <w:rFonts w:asciiTheme="majorHAnsi" w:hAnsiTheme="majorHAnsi"/>
          <w:color w:val="FF0000"/>
          <w:sz w:val="22"/>
        </w:rPr>
        <w:t xml:space="preserve"> de territorialité :</w:t>
      </w:r>
    </w:p>
    <w:p w14:paraId="2170BCA0" w14:textId="77777777" w:rsidR="009F2B27" w:rsidRDefault="009F2B27" w:rsidP="00F01A09">
      <w:pPr>
        <w:rPr>
          <w:rFonts w:asciiTheme="majorHAnsi" w:hAnsiTheme="majorHAnsi"/>
          <w:sz w:val="22"/>
        </w:rPr>
      </w:pPr>
    </w:p>
    <w:p w14:paraId="7D011938" w14:textId="541467CD" w:rsidR="009F2B27" w:rsidRDefault="009F2B27" w:rsidP="00F01A09">
      <w:pPr>
        <w:rPr>
          <w:rFonts w:asciiTheme="majorHAnsi" w:hAnsiTheme="majorHAnsi"/>
          <w:sz w:val="22"/>
        </w:rPr>
      </w:pPr>
      <w:r>
        <w:rPr>
          <w:rFonts w:asciiTheme="majorHAnsi" w:hAnsiTheme="majorHAnsi"/>
          <w:sz w:val="22"/>
        </w:rPr>
        <w:t xml:space="preserve">Seront imposable en France les exploitant individuelle dont le domicile </w:t>
      </w:r>
      <w:r w:rsidR="00855E6D">
        <w:rPr>
          <w:rFonts w:asciiTheme="majorHAnsi" w:hAnsiTheme="majorHAnsi"/>
          <w:sz w:val="22"/>
        </w:rPr>
        <w:t>social</w:t>
      </w:r>
      <w:r>
        <w:rPr>
          <w:rFonts w:asciiTheme="majorHAnsi" w:hAnsiTheme="majorHAnsi"/>
          <w:sz w:val="22"/>
        </w:rPr>
        <w:t xml:space="preserve"> est en France </w:t>
      </w:r>
      <w:r w:rsidR="00855E6D">
        <w:rPr>
          <w:rFonts w:asciiTheme="majorHAnsi" w:hAnsiTheme="majorHAnsi"/>
          <w:sz w:val="22"/>
        </w:rPr>
        <w:t>sur</w:t>
      </w:r>
      <w:r>
        <w:rPr>
          <w:rFonts w:asciiTheme="majorHAnsi" w:hAnsiTheme="majorHAnsi"/>
          <w:sz w:val="22"/>
        </w:rPr>
        <w:t xml:space="preserve"> la totalité de leurs bénéfices. </w:t>
      </w:r>
      <w:r w:rsidR="00855E6D">
        <w:rPr>
          <w:rFonts w:asciiTheme="majorHAnsi" w:hAnsiTheme="majorHAnsi"/>
          <w:sz w:val="22"/>
        </w:rPr>
        <w:t>Même</w:t>
      </w:r>
      <w:r>
        <w:rPr>
          <w:rFonts w:asciiTheme="majorHAnsi" w:hAnsiTheme="majorHAnsi"/>
          <w:sz w:val="22"/>
        </w:rPr>
        <w:t xml:space="preserve"> </w:t>
      </w:r>
      <w:r w:rsidR="00855E6D">
        <w:rPr>
          <w:rFonts w:asciiTheme="majorHAnsi" w:hAnsiTheme="majorHAnsi"/>
          <w:sz w:val="22"/>
        </w:rPr>
        <w:t>s’ils ne sont</w:t>
      </w:r>
      <w:r>
        <w:rPr>
          <w:rFonts w:asciiTheme="majorHAnsi" w:hAnsiTheme="majorHAnsi"/>
          <w:sz w:val="22"/>
        </w:rPr>
        <w:t xml:space="preserve"> pas </w:t>
      </w:r>
      <w:r w:rsidR="00855E6D">
        <w:rPr>
          <w:rFonts w:asciiTheme="majorHAnsi" w:hAnsiTheme="majorHAnsi"/>
          <w:sz w:val="22"/>
        </w:rPr>
        <w:t>français</w:t>
      </w:r>
      <w:r>
        <w:rPr>
          <w:rFonts w:asciiTheme="majorHAnsi" w:hAnsiTheme="majorHAnsi"/>
          <w:sz w:val="22"/>
        </w:rPr>
        <w:t>.</w:t>
      </w:r>
    </w:p>
    <w:p w14:paraId="64A9539A" w14:textId="77777777" w:rsidR="009F2B27" w:rsidRDefault="009F2B27" w:rsidP="00F01A09">
      <w:pPr>
        <w:rPr>
          <w:rFonts w:asciiTheme="majorHAnsi" w:hAnsiTheme="majorHAnsi"/>
          <w:sz w:val="22"/>
        </w:rPr>
      </w:pPr>
    </w:p>
    <w:p w14:paraId="4784D353" w14:textId="77777777" w:rsidR="009F2B27" w:rsidRDefault="009F2B27" w:rsidP="00F01A09">
      <w:pPr>
        <w:rPr>
          <w:rFonts w:asciiTheme="majorHAnsi" w:hAnsiTheme="majorHAnsi"/>
          <w:sz w:val="22"/>
        </w:rPr>
      </w:pPr>
    </w:p>
    <w:p w14:paraId="4DABFB7B" w14:textId="77777777" w:rsidR="009F2B27" w:rsidRDefault="009F2B27" w:rsidP="00F01A09">
      <w:pPr>
        <w:rPr>
          <w:rFonts w:asciiTheme="majorHAnsi" w:hAnsiTheme="majorHAnsi"/>
          <w:sz w:val="22"/>
        </w:rPr>
      </w:pPr>
    </w:p>
    <w:p w14:paraId="59DB7FD7" w14:textId="77777777" w:rsidR="009F2B27" w:rsidRDefault="009F2B27" w:rsidP="00F01A09">
      <w:pPr>
        <w:rPr>
          <w:rFonts w:asciiTheme="majorHAnsi" w:hAnsiTheme="majorHAnsi"/>
          <w:sz w:val="22"/>
        </w:rPr>
      </w:pPr>
    </w:p>
    <w:p w14:paraId="54C432FF" w14:textId="77777777" w:rsidR="009F2B27" w:rsidRDefault="009F2B27" w:rsidP="00F01A09">
      <w:pPr>
        <w:rPr>
          <w:rFonts w:asciiTheme="majorHAnsi" w:hAnsiTheme="majorHAnsi"/>
          <w:sz w:val="22"/>
        </w:rPr>
      </w:pPr>
    </w:p>
    <w:p w14:paraId="05E53CF4" w14:textId="77777777" w:rsidR="009F2B27" w:rsidRDefault="009F2B27" w:rsidP="00F01A09">
      <w:pPr>
        <w:rPr>
          <w:rFonts w:asciiTheme="majorHAnsi" w:hAnsiTheme="majorHAnsi"/>
          <w:sz w:val="22"/>
        </w:rPr>
      </w:pPr>
    </w:p>
    <w:p w14:paraId="466007B9" w14:textId="77777777" w:rsidR="009F2B27" w:rsidRDefault="009F2B27" w:rsidP="00F01A09">
      <w:pPr>
        <w:rPr>
          <w:rFonts w:asciiTheme="majorHAnsi" w:hAnsiTheme="majorHAnsi"/>
          <w:sz w:val="22"/>
        </w:rPr>
      </w:pPr>
    </w:p>
    <w:p w14:paraId="6D152F0D" w14:textId="77777777" w:rsidR="009F2B27" w:rsidRDefault="009F2B27" w:rsidP="00F01A09">
      <w:pPr>
        <w:rPr>
          <w:rFonts w:asciiTheme="majorHAnsi" w:hAnsiTheme="majorHAnsi"/>
          <w:sz w:val="22"/>
        </w:rPr>
      </w:pPr>
    </w:p>
    <w:p w14:paraId="60BB06AC" w14:textId="77777777" w:rsidR="009F2B27" w:rsidRDefault="009F2B27" w:rsidP="00F01A09">
      <w:pPr>
        <w:rPr>
          <w:rFonts w:asciiTheme="majorHAnsi" w:hAnsiTheme="majorHAnsi"/>
          <w:sz w:val="22"/>
        </w:rPr>
      </w:pPr>
    </w:p>
    <w:p w14:paraId="01FBE58E" w14:textId="77777777" w:rsidR="009F2B27" w:rsidRDefault="009F2B27" w:rsidP="00F01A09">
      <w:pPr>
        <w:rPr>
          <w:rFonts w:asciiTheme="majorHAnsi" w:hAnsiTheme="majorHAnsi"/>
          <w:sz w:val="22"/>
        </w:rPr>
      </w:pPr>
    </w:p>
    <w:p w14:paraId="37A22FBC" w14:textId="77777777" w:rsidR="009F2B27" w:rsidRDefault="009F2B27" w:rsidP="00F01A09">
      <w:pPr>
        <w:rPr>
          <w:rFonts w:asciiTheme="majorHAnsi" w:hAnsiTheme="majorHAnsi"/>
          <w:sz w:val="22"/>
        </w:rPr>
      </w:pPr>
    </w:p>
    <w:p w14:paraId="640E0D26" w14:textId="77777777" w:rsidR="009F2B27" w:rsidRDefault="009F2B27" w:rsidP="00F01A09">
      <w:pPr>
        <w:rPr>
          <w:rFonts w:asciiTheme="majorHAnsi" w:hAnsiTheme="majorHAnsi"/>
          <w:sz w:val="22"/>
        </w:rPr>
      </w:pPr>
    </w:p>
    <w:p w14:paraId="0A1B5116" w14:textId="77777777" w:rsidR="009F2B27" w:rsidRDefault="009F2B27" w:rsidP="00F01A09">
      <w:pPr>
        <w:rPr>
          <w:rFonts w:asciiTheme="majorHAnsi" w:hAnsiTheme="majorHAnsi"/>
          <w:sz w:val="22"/>
        </w:rPr>
      </w:pPr>
    </w:p>
    <w:p w14:paraId="55026A25" w14:textId="77777777" w:rsidR="009F2B27" w:rsidRDefault="009F2B27" w:rsidP="00F01A09">
      <w:pPr>
        <w:rPr>
          <w:rFonts w:asciiTheme="majorHAnsi" w:hAnsiTheme="majorHAnsi"/>
          <w:sz w:val="22"/>
        </w:rPr>
      </w:pPr>
    </w:p>
    <w:p w14:paraId="58AEED46" w14:textId="77777777" w:rsidR="009F2B27" w:rsidRDefault="009F2B27" w:rsidP="00F01A09">
      <w:pPr>
        <w:rPr>
          <w:rFonts w:asciiTheme="majorHAnsi" w:hAnsiTheme="majorHAnsi"/>
          <w:sz w:val="22"/>
        </w:rPr>
      </w:pPr>
    </w:p>
    <w:p w14:paraId="49D17C7B" w14:textId="77777777" w:rsidR="009F2B27" w:rsidRDefault="009F2B27" w:rsidP="00F01A09">
      <w:pPr>
        <w:rPr>
          <w:rFonts w:asciiTheme="majorHAnsi" w:hAnsiTheme="majorHAnsi"/>
          <w:sz w:val="22"/>
        </w:rPr>
      </w:pPr>
    </w:p>
    <w:p w14:paraId="04A163A9" w14:textId="77777777" w:rsidR="009F2B27" w:rsidRDefault="009F2B27" w:rsidP="00F01A09">
      <w:pPr>
        <w:rPr>
          <w:rFonts w:asciiTheme="majorHAnsi" w:hAnsiTheme="majorHAnsi"/>
          <w:sz w:val="22"/>
        </w:rPr>
      </w:pPr>
    </w:p>
    <w:p w14:paraId="3CBF25CE" w14:textId="77777777" w:rsidR="009F2B27" w:rsidRDefault="009F2B27" w:rsidP="00F01A09">
      <w:pPr>
        <w:rPr>
          <w:rFonts w:asciiTheme="majorHAnsi" w:hAnsiTheme="majorHAnsi"/>
          <w:sz w:val="22"/>
        </w:rPr>
      </w:pPr>
    </w:p>
    <w:p w14:paraId="0C1A319F" w14:textId="1DE5F25E" w:rsidR="009F2B27" w:rsidRDefault="009F2B27" w:rsidP="009F2B27">
      <w:pPr>
        <w:jc w:val="center"/>
        <w:rPr>
          <w:rFonts w:asciiTheme="majorHAnsi" w:hAnsiTheme="majorHAnsi"/>
          <w:sz w:val="28"/>
        </w:rPr>
      </w:pPr>
      <w:r w:rsidRPr="009F2B27">
        <w:rPr>
          <w:rFonts w:asciiTheme="majorHAnsi" w:hAnsiTheme="majorHAnsi"/>
          <w:sz w:val="28"/>
        </w:rPr>
        <w:t>Chapitre 2 : la détermination du revenu imposable en matière de BIC</w:t>
      </w:r>
      <w:r>
        <w:rPr>
          <w:rFonts w:asciiTheme="majorHAnsi" w:hAnsiTheme="majorHAnsi"/>
          <w:sz w:val="28"/>
        </w:rPr>
        <w:t> :</w:t>
      </w:r>
    </w:p>
    <w:p w14:paraId="198FBE44" w14:textId="77777777" w:rsidR="009F2B27" w:rsidRDefault="009F2B27" w:rsidP="009F2B27">
      <w:pPr>
        <w:jc w:val="center"/>
        <w:rPr>
          <w:rFonts w:asciiTheme="majorHAnsi" w:hAnsiTheme="majorHAnsi"/>
          <w:sz w:val="28"/>
        </w:rPr>
      </w:pPr>
    </w:p>
    <w:p w14:paraId="583497FC" w14:textId="6941BDC4" w:rsidR="00244231" w:rsidRDefault="00244231" w:rsidP="00244231">
      <w:pPr>
        <w:rPr>
          <w:rFonts w:asciiTheme="majorHAnsi" w:hAnsiTheme="majorHAnsi"/>
          <w:sz w:val="28"/>
        </w:rPr>
      </w:pPr>
      <w:r>
        <w:rPr>
          <w:rFonts w:asciiTheme="majorHAnsi" w:hAnsiTheme="majorHAnsi"/>
          <w:sz w:val="28"/>
        </w:rPr>
        <w:t>Section 1 règle générale de détermination :</w:t>
      </w:r>
    </w:p>
    <w:p w14:paraId="74FFBA2F" w14:textId="77777777" w:rsidR="00244231" w:rsidRDefault="00244231" w:rsidP="00673C5C">
      <w:pPr>
        <w:jc w:val="both"/>
        <w:rPr>
          <w:rFonts w:asciiTheme="majorHAnsi" w:hAnsiTheme="majorHAnsi"/>
          <w:sz w:val="28"/>
        </w:rPr>
      </w:pPr>
    </w:p>
    <w:p w14:paraId="3A83006F" w14:textId="047308AE" w:rsidR="009F2B27" w:rsidRPr="00855E6D" w:rsidRDefault="009F2B27" w:rsidP="00673C5C">
      <w:pPr>
        <w:jc w:val="both"/>
        <w:rPr>
          <w:rFonts w:asciiTheme="majorHAnsi" w:hAnsiTheme="majorHAnsi"/>
          <w:color w:val="FF0000"/>
          <w:sz w:val="24"/>
        </w:rPr>
      </w:pPr>
      <w:r w:rsidRPr="00855E6D">
        <w:rPr>
          <w:rFonts w:asciiTheme="majorHAnsi" w:hAnsiTheme="majorHAnsi"/>
          <w:color w:val="FF0000"/>
          <w:sz w:val="24"/>
        </w:rPr>
        <w:t>I) la période d’imposition :</w:t>
      </w:r>
    </w:p>
    <w:p w14:paraId="4C209E80" w14:textId="77777777" w:rsidR="009F2B27" w:rsidRDefault="009F2B27" w:rsidP="00673C5C">
      <w:pPr>
        <w:jc w:val="both"/>
        <w:rPr>
          <w:rFonts w:asciiTheme="majorHAnsi" w:hAnsiTheme="majorHAnsi"/>
          <w:sz w:val="24"/>
        </w:rPr>
      </w:pPr>
    </w:p>
    <w:p w14:paraId="1A6D838C" w14:textId="2A204E7E" w:rsidR="009F2B27" w:rsidRDefault="009F2B27" w:rsidP="00673C5C">
      <w:pPr>
        <w:jc w:val="both"/>
        <w:rPr>
          <w:rFonts w:asciiTheme="majorHAnsi" w:hAnsiTheme="majorHAnsi"/>
          <w:sz w:val="22"/>
        </w:rPr>
      </w:pPr>
      <w:r>
        <w:rPr>
          <w:rFonts w:asciiTheme="majorHAnsi" w:hAnsiTheme="majorHAnsi"/>
          <w:sz w:val="22"/>
        </w:rPr>
        <w:t>Principe d’annualité. Les contribuables vont faire l’objet  chaque année d’une imposition établie au titre de l’année précédente.</w:t>
      </w:r>
    </w:p>
    <w:p w14:paraId="10E3B4FA" w14:textId="77777777" w:rsidR="009F2B27" w:rsidRDefault="009F2B27" w:rsidP="00673C5C">
      <w:pPr>
        <w:jc w:val="both"/>
        <w:rPr>
          <w:rFonts w:asciiTheme="majorHAnsi" w:hAnsiTheme="majorHAnsi"/>
          <w:sz w:val="22"/>
        </w:rPr>
      </w:pPr>
    </w:p>
    <w:p w14:paraId="1839F6CB" w14:textId="09EF0294" w:rsidR="009F2B27" w:rsidRDefault="009F2B27" w:rsidP="00673C5C">
      <w:pPr>
        <w:jc w:val="both"/>
        <w:rPr>
          <w:rFonts w:asciiTheme="majorHAnsi" w:hAnsiTheme="majorHAnsi"/>
          <w:sz w:val="22"/>
        </w:rPr>
      </w:pPr>
      <w:r>
        <w:rPr>
          <w:rFonts w:asciiTheme="majorHAnsi" w:hAnsiTheme="majorHAnsi"/>
          <w:sz w:val="22"/>
        </w:rPr>
        <w:t>On distingue si l’exercice comptable coïncide avec l’année civil ou pas :</w:t>
      </w:r>
    </w:p>
    <w:p w14:paraId="05DEAB10" w14:textId="58E81C1E" w:rsidR="009F2B27" w:rsidRDefault="009F2B27" w:rsidP="00673C5C">
      <w:pPr>
        <w:pStyle w:val="ListParagraph"/>
        <w:numPr>
          <w:ilvl w:val="0"/>
          <w:numId w:val="35"/>
        </w:numPr>
        <w:jc w:val="both"/>
        <w:rPr>
          <w:rFonts w:asciiTheme="majorHAnsi" w:hAnsiTheme="majorHAnsi"/>
          <w:sz w:val="22"/>
        </w:rPr>
      </w:pPr>
      <w:r>
        <w:rPr>
          <w:rFonts w:asciiTheme="majorHAnsi" w:hAnsiTheme="majorHAnsi"/>
          <w:sz w:val="22"/>
        </w:rPr>
        <w:t>S’il coïncide, son imposition sera assise sur la totalité des bénéfices de l’année précédente.</w:t>
      </w:r>
    </w:p>
    <w:p w14:paraId="2F1DBB84" w14:textId="2042EBB1" w:rsidR="009F2B27" w:rsidRDefault="009F2B27" w:rsidP="00673C5C">
      <w:pPr>
        <w:pStyle w:val="ListParagraph"/>
        <w:numPr>
          <w:ilvl w:val="0"/>
          <w:numId w:val="35"/>
        </w:numPr>
        <w:jc w:val="both"/>
        <w:rPr>
          <w:rFonts w:asciiTheme="majorHAnsi" w:hAnsiTheme="majorHAnsi"/>
          <w:sz w:val="22"/>
        </w:rPr>
      </w:pPr>
      <w:r>
        <w:rPr>
          <w:rFonts w:asciiTheme="majorHAnsi" w:hAnsiTheme="majorHAnsi"/>
          <w:sz w:val="22"/>
        </w:rPr>
        <w:t>S’il ne coïncide pas on ne compte que les résultat</w:t>
      </w:r>
      <w:r w:rsidR="002249A9">
        <w:rPr>
          <w:rFonts w:asciiTheme="majorHAnsi" w:hAnsiTheme="majorHAnsi"/>
          <w:sz w:val="22"/>
        </w:rPr>
        <w:t>s</w:t>
      </w:r>
      <w:r>
        <w:rPr>
          <w:rFonts w:asciiTheme="majorHAnsi" w:hAnsiTheme="majorHAnsi"/>
          <w:sz w:val="22"/>
        </w:rPr>
        <w:t xml:space="preserve"> de l’exercice </w:t>
      </w:r>
      <w:proofErr w:type="gramStart"/>
      <w:r>
        <w:rPr>
          <w:rFonts w:asciiTheme="majorHAnsi" w:hAnsiTheme="majorHAnsi"/>
          <w:sz w:val="22"/>
        </w:rPr>
        <w:t>clôt</w:t>
      </w:r>
      <w:proofErr w:type="gramEnd"/>
      <w:r>
        <w:rPr>
          <w:rFonts w:asciiTheme="majorHAnsi" w:hAnsiTheme="majorHAnsi"/>
          <w:sz w:val="22"/>
        </w:rPr>
        <w:t xml:space="preserve"> au cours de l’année. </w:t>
      </w:r>
    </w:p>
    <w:p w14:paraId="7B65A038" w14:textId="77777777" w:rsidR="001006CE" w:rsidRDefault="001006CE" w:rsidP="00673C5C">
      <w:pPr>
        <w:jc w:val="both"/>
        <w:rPr>
          <w:rFonts w:asciiTheme="majorHAnsi" w:hAnsiTheme="majorHAnsi"/>
          <w:sz w:val="22"/>
        </w:rPr>
      </w:pPr>
    </w:p>
    <w:p w14:paraId="76F797F5" w14:textId="77777777" w:rsidR="009F5F50" w:rsidRDefault="009F5F50" w:rsidP="00673C5C">
      <w:pPr>
        <w:jc w:val="both"/>
        <w:rPr>
          <w:rFonts w:asciiTheme="majorHAnsi" w:hAnsiTheme="majorHAnsi"/>
          <w:sz w:val="22"/>
        </w:rPr>
      </w:pPr>
    </w:p>
    <w:p w14:paraId="064F7BEA" w14:textId="37CB6E74" w:rsidR="001006CE" w:rsidRPr="001006CE" w:rsidRDefault="001006CE" w:rsidP="00673C5C">
      <w:pPr>
        <w:jc w:val="both"/>
        <w:rPr>
          <w:rFonts w:asciiTheme="majorHAnsi" w:hAnsiTheme="majorHAnsi"/>
          <w:color w:val="FF0000"/>
          <w:sz w:val="22"/>
        </w:rPr>
      </w:pPr>
      <w:r w:rsidRPr="001006CE">
        <w:rPr>
          <w:rFonts w:asciiTheme="majorHAnsi" w:hAnsiTheme="majorHAnsi"/>
          <w:color w:val="FF0000"/>
          <w:sz w:val="22"/>
        </w:rPr>
        <w:t>II) la définition du bénéfice imposable en BIC :</w:t>
      </w:r>
    </w:p>
    <w:p w14:paraId="1259294B" w14:textId="77777777" w:rsidR="001006CE" w:rsidRDefault="001006CE" w:rsidP="00673C5C">
      <w:pPr>
        <w:jc w:val="both"/>
        <w:rPr>
          <w:rFonts w:asciiTheme="majorHAnsi" w:hAnsiTheme="majorHAnsi"/>
          <w:sz w:val="22"/>
        </w:rPr>
      </w:pPr>
    </w:p>
    <w:p w14:paraId="0191CADD" w14:textId="317F2D3F" w:rsidR="001006CE" w:rsidRDefault="001006CE" w:rsidP="00673C5C">
      <w:pPr>
        <w:jc w:val="both"/>
        <w:rPr>
          <w:rFonts w:asciiTheme="majorHAnsi" w:hAnsiTheme="majorHAnsi"/>
          <w:sz w:val="22"/>
        </w:rPr>
      </w:pPr>
      <w:r>
        <w:rPr>
          <w:rFonts w:asciiTheme="majorHAnsi" w:hAnsiTheme="majorHAnsi"/>
          <w:sz w:val="22"/>
        </w:rPr>
        <w:t>Le bénéfice imposable dans les BIC est un bénéfice net (produit –charge)</w:t>
      </w:r>
      <w:r w:rsidR="009F5F50">
        <w:rPr>
          <w:rFonts w:asciiTheme="majorHAnsi" w:hAnsiTheme="majorHAnsi"/>
          <w:sz w:val="22"/>
        </w:rPr>
        <w:t xml:space="preserve"> supporter par l’entreprise</w:t>
      </w:r>
      <w:r>
        <w:rPr>
          <w:rFonts w:asciiTheme="majorHAnsi" w:hAnsiTheme="majorHAnsi"/>
          <w:sz w:val="22"/>
        </w:rPr>
        <w:t xml:space="preserve">.  Bénéfice imposable c’est un bénéfice net </w:t>
      </w:r>
      <w:r w:rsidR="00C95BE6">
        <w:rPr>
          <w:rFonts w:asciiTheme="majorHAnsi" w:hAnsiTheme="majorHAnsi"/>
          <w:sz w:val="22"/>
        </w:rPr>
        <w:t>calculé</w:t>
      </w:r>
      <w:r>
        <w:rPr>
          <w:rFonts w:asciiTheme="majorHAnsi" w:hAnsiTheme="majorHAnsi"/>
          <w:sz w:val="22"/>
        </w:rPr>
        <w:t xml:space="preserve"> par rapport au résultat de l’entreprise.</w:t>
      </w:r>
      <w:r w:rsidR="00C95BE6">
        <w:rPr>
          <w:rFonts w:asciiTheme="majorHAnsi" w:hAnsiTheme="majorHAnsi"/>
          <w:sz w:val="22"/>
        </w:rPr>
        <w:t xml:space="preserve"> C‘est aussi la différence actif net, passif net. </w:t>
      </w:r>
    </w:p>
    <w:p w14:paraId="4DF2948B" w14:textId="77777777" w:rsidR="00117BDE" w:rsidRDefault="00117BDE" w:rsidP="00673C5C">
      <w:pPr>
        <w:jc w:val="both"/>
        <w:rPr>
          <w:rFonts w:asciiTheme="majorHAnsi" w:hAnsiTheme="majorHAnsi"/>
          <w:sz w:val="22"/>
        </w:rPr>
      </w:pPr>
    </w:p>
    <w:p w14:paraId="138D9C8D" w14:textId="66C4BC00" w:rsidR="009F5F50" w:rsidRDefault="009F5F50" w:rsidP="00673C5C">
      <w:pPr>
        <w:jc w:val="both"/>
        <w:rPr>
          <w:rFonts w:asciiTheme="majorHAnsi" w:hAnsiTheme="majorHAnsi"/>
          <w:sz w:val="22"/>
        </w:rPr>
      </w:pPr>
      <w:r>
        <w:rPr>
          <w:rFonts w:asciiTheme="majorHAnsi" w:hAnsiTheme="majorHAnsi"/>
          <w:sz w:val="22"/>
        </w:rPr>
        <w:t xml:space="preserve">A partir de 2012, le bénéfice net doit être </w:t>
      </w:r>
      <w:r w:rsidR="00EA5997">
        <w:rPr>
          <w:rFonts w:asciiTheme="majorHAnsi" w:hAnsiTheme="majorHAnsi"/>
          <w:sz w:val="22"/>
        </w:rPr>
        <w:t>diminué</w:t>
      </w:r>
      <w:r>
        <w:rPr>
          <w:rFonts w:asciiTheme="majorHAnsi" w:hAnsiTheme="majorHAnsi"/>
          <w:sz w:val="22"/>
        </w:rPr>
        <w:t xml:space="preserve"> du montant des produits non lié à l’activité » professionnel ainsi que les charges. </w:t>
      </w:r>
      <w:r w:rsidR="00117BDE">
        <w:rPr>
          <w:rFonts w:asciiTheme="majorHAnsi" w:hAnsiTheme="majorHAnsi"/>
          <w:sz w:val="22"/>
        </w:rPr>
        <w:t xml:space="preserve">Produit accessoire à auteur 5%. </w:t>
      </w:r>
    </w:p>
    <w:p w14:paraId="6FD1DB2F" w14:textId="77777777" w:rsidR="00117BDE" w:rsidRDefault="00117BDE" w:rsidP="00673C5C">
      <w:pPr>
        <w:jc w:val="both"/>
        <w:rPr>
          <w:rFonts w:asciiTheme="majorHAnsi" w:hAnsiTheme="majorHAnsi"/>
          <w:sz w:val="22"/>
        </w:rPr>
      </w:pPr>
    </w:p>
    <w:p w14:paraId="0B38DEC0" w14:textId="483B2749" w:rsidR="00117BDE" w:rsidRDefault="00117BDE" w:rsidP="00673C5C">
      <w:pPr>
        <w:jc w:val="both"/>
        <w:rPr>
          <w:rFonts w:asciiTheme="majorHAnsi" w:hAnsiTheme="majorHAnsi"/>
          <w:sz w:val="22"/>
        </w:rPr>
      </w:pPr>
      <w:r>
        <w:rPr>
          <w:rFonts w:asciiTheme="majorHAnsi" w:hAnsiTheme="majorHAnsi"/>
          <w:sz w:val="22"/>
        </w:rPr>
        <w:t xml:space="preserve">C’est également le bénéfice réalisé dans la période d’imposition. C’est à dire que le résultat d’une opération est prise en compte des lors que c’est une créance certaine ou une dette certaine. </w:t>
      </w:r>
      <w:r w:rsidR="002677C9">
        <w:rPr>
          <w:rFonts w:asciiTheme="majorHAnsi" w:hAnsiTheme="majorHAnsi"/>
          <w:sz w:val="22"/>
        </w:rPr>
        <w:t xml:space="preserve">On déterminer un résultat imposable comptablement. </w:t>
      </w:r>
    </w:p>
    <w:p w14:paraId="49BEA965" w14:textId="77777777" w:rsidR="00F20B1F" w:rsidRDefault="00F20B1F" w:rsidP="00673C5C">
      <w:pPr>
        <w:jc w:val="both"/>
        <w:rPr>
          <w:rFonts w:asciiTheme="majorHAnsi" w:hAnsiTheme="majorHAnsi"/>
          <w:sz w:val="22"/>
        </w:rPr>
      </w:pPr>
    </w:p>
    <w:p w14:paraId="32757038" w14:textId="24A78AF0" w:rsidR="00F20B1F" w:rsidRDefault="00F20B1F" w:rsidP="00673C5C">
      <w:pPr>
        <w:jc w:val="both"/>
        <w:rPr>
          <w:rFonts w:asciiTheme="majorHAnsi" w:hAnsiTheme="majorHAnsi"/>
          <w:sz w:val="22"/>
        </w:rPr>
      </w:pPr>
      <w:r>
        <w:rPr>
          <w:rFonts w:asciiTheme="majorHAnsi" w:hAnsiTheme="majorHAnsi"/>
          <w:sz w:val="22"/>
        </w:rPr>
        <w:t xml:space="preserve">Le bénéfice imposable est déterminé à partir du résultat comptable. </w:t>
      </w:r>
      <w:r w:rsidR="00244231">
        <w:rPr>
          <w:rFonts w:asciiTheme="majorHAnsi" w:hAnsiTheme="majorHAnsi"/>
          <w:sz w:val="22"/>
        </w:rPr>
        <w:t>Bénéfice</w:t>
      </w:r>
      <w:r>
        <w:rPr>
          <w:rFonts w:asciiTheme="majorHAnsi" w:hAnsiTheme="majorHAnsi"/>
          <w:sz w:val="22"/>
        </w:rPr>
        <w:t xml:space="preserve"> comptable est hors taxe.  </w:t>
      </w:r>
    </w:p>
    <w:p w14:paraId="19529E5A" w14:textId="77777777" w:rsidR="00244231" w:rsidRDefault="00244231" w:rsidP="00673C5C">
      <w:pPr>
        <w:jc w:val="both"/>
        <w:rPr>
          <w:rFonts w:asciiTheme="majorHAnsi" w:hAnsiTheme="majorHAnsi"/>
          <w:sz w:val="22"/>
        </w:rPr>
      </w:pPr>
    </w:p>
    <w:p w14:paraId="1A19F779" w14:textId="7EDC0E89" w:rsidR="00244231" w:rsidRPr="00244231" w:rsidRDefault="00244231" w:rsidP="00673C5C">
      <w:pPr>
        <w:jc w:val="both"/>
        <w:rPr>
          <w:rFonts w:asciiTheme="majorHAnsi" w:hAnsiTheme="majorHAnsi"/>
          <w:sz w:val="28"/>
        </w:rPr>
      </w:pPr>
      <w:r w:rsidRPr="00244231">
        <w:rPr>
          <w:rFonts w:asciiTheme="majorHAnsi" w:hAnsiTheme="majorHAnsi"/>
          <w:sz w:val="28"/>
        </w:rPr>
        <w:t>Section 2 : les produits imposables :</w:t>
      </w:r>
    </w:p>
    <w:p w14:paraId="667B7196" w14:textId="77777777" w:rsidR="00244231" w:rsidRDefault="00244231" w:rsidP="00673C5C">
      <w:pPr>
        <w:jc w:val="both"/>
        <w:rPr>
          <w:rFonts w:asciiTheme="majorHAnsi" w:hAnsiTheme="majorHAnsi"/>
          <w:sz w:val="22"/>
        </w:rPr>
      </w:pPr>
    </w:p>
    <w:p w14:paraId="5B26A7C9" w14:textId="68FE4078" w:rsidR="00244231" w:rsidRDefault="00B80216" w:rsidP="00673C5C">
      <w:pPr>
        <w:jc w:val="both"/>
        <w:rPr>
          <w:rFonts w:asciiTheme="majorHAnsi" w:hAnsiTheme="majorHAnsi"/>
          <w:sz w:val="22"/>
        </w:rPr>
      </w:pPr>
      <w:r>
        <w:rPr>
          <w:rFonts w:asciiTheme="majorHAnsi" w:hAnsiTheme="majorHAnsi"/>
          <w:sz w:val="22"/>
        </w:rPr>
        <w:t>Le résultat fiscal est égal à la différence entre produit et charge. Plusieurs produit, produit d’exploitation, les autres produit qui ne provienne pas de  l’activité de l’entreprise mais qui si rattacher (loyer, subvention…)</w:t>
      </w:r>
    </w:p>
    <w:p w14:paraId="25C9397C" w14:textId="77777777" w:rsidR="00B80216" w:rsidRDefault="00B80216" w:rsidP="001006CE">
      <w:pPr>
        <w:rPr>
          <w:rFonts w:asciiTheme="majorHAnsi" w:hAnsiTheme="majorHAnsi"/>
          <w:sz w:val="22"/>
        </w:rPr>
      </w:pPr>
    </w:p>
    <w:p w14:paraId="33AF09D0" w14:textId="6927645D" w:rsidR="00B80216" w:rsidRPr="00B80216" w:rsidRDefault="00B80216" w:rsidP="001006CE">
      <w:pPr>
        <w:rPr>
          <w:rFonts w:asciiTheme="majorHAnsi" w:hAnsiTheme="majorHAnsi"/>
          <w:color w:val="FF0000"/>
          <w:sz w:val="22"/>
        </w:rPr>
      </w:pPr>
      <w:r w:rsidRPr="00B80216">
        <w:rPr>
          <w:rFonts w:asciiTheme="majorHAnsi" w:hAnsiTheme="majorHAnsi"/>
          <w:color w:val="FF0000"/>
          <w:sz w:val="22"/>
        </w:rPr>
        <w:t>I) les produits d’exploitation :</w:t>
      </w:r>
    </w:p>
    <w:p w14:paraId="347BF91F" w14:textId="77777777" w:rsidR="00B80216" w:rsidRDefault="00B80216" w:rsidP="001006CE">
      <w:pPr>
        <w:rPr>
          <w:rFonts w:asciiTheme="majorHAnsi" w:hAnsiTheme="majorHAnsi"/>
          <w:sz w:val="22"/>
        </w:rPr>
      </w:pPr>
    </w:p>
    <w:p w14:paraId="1310DE4D" w14:textId="7ACD3D8B" w:rsidR="00B80216" w:rsidRDefault="00B80216" w:rsidP="001006CE">
      <w:pPr>
        <w:rPr>
          <w:rFonts w:asciiTheme="majorHAnsi" w:hAnsiTheme="majorHAnsi"/>
          <w:sz w:val="22"/>
        </w:rPr>
      </w:pPr>
      <w:r>
        <w:rPr>
          <w:rFonts w:asciiTheme="majorHAnsi" w:hAnsiTheme="majorHAnsi"/>
          <w:sz w:val="22"/>
        </w:rPr>
        <w:t xml:space="preserve">Comptabilisé des produit revient en enregistré des créances. </w:t>
      </w:r>
    </w:p>
    <w:p w14:paraId="2965D73B" w14:textId="77777777" w:rsidR="00B80216" w:rsidRDefault="00B80216" w:rsidP="00673C5C">
      <w:pPr>
        <w:jc w:val="both"/>
        <w:rPr>
          <w:rFonts w:asciiTheme="majorHAnsi" w:hAnsiTheme="majorHAnsi"/>
          <w:sz w:val="22"/>
        </w:rPr>
      </w:pPr>
    </w:p>
    <w:p w14:paraId="42FEC215" w14:textId="4640C891" w:rsidR="00B80216" w:rsidRPr="00232928" w:rsidRDefault="00B80216" w:rsidP="00673C5C">
      <w:pPr>
        <w:jc w:val="both"/>
        <w:rPr>
          <w:rFonts w:asciiTheme="majorHAnsi" w:hAnsiTheme="majorHAnsi"/>
          <w:color w:val="00B050"/>
          <w:sz w:val="22"/>
        </w:rPr>
      </w:pPr>
      <w:r w:rsidRPr="00232928">
        <w:rPr>
          <w:rFonts w:asciiTheme="majorHAnsi" w:hAnsiTheme="majorHAnsi"/>
          <w:color w:val="00B050"/>
          <w:sz w:val="22"/>
        </w:rPr>
        <w:tab/>
        <w:t xml:space="preserve">1) prise en compte des biens et des dettes : </w:t>
      </w:r>
    </w:p>
    <w:p w14:paraId="27423707" w14:textId="1237106A" w:rsidR="00B80216" w:rsidRDefault="00B80216" w:rsidP="00673C5C">
      <w:pPr>
        <w:jc w:val="both"/>
        <w:rPr>
          <w:rFonts w:asciiTheme="majorHAnsi" w:hAnsiTheme="majorHAnsi"/>
          <w:sz w:val="22"/>
        </w:rPr>
      </w:pPr>
    </w:p>
    <w:p w14:paraId="657D7B69" w14:textId="77711A15" w:rsidR="00B80216" w:rsidRDefault="00B80216" w:rsidP="00673C5C">
      <w:pPr>
        <w:jc w:val="both"/>
        <w:rPr>
          <w:rFonts w:asciiTheme="majorHAnsi" w:hAnsiTheme="majorHAnsi"/>
          <w:sz w:val="22"/>
        </w:rPr>
      </w:pPr>
      <w:r>
        <w:rPr>
          <w:rFonts w:asciiTheme="majorHAnsi" w:hAnsiTheme="majorHAnsi"/>
          <w:sz w:val="22"/>
        </w:rPr>
        <w:t>Principe de la comptabilité d’engagement. La fiscalité des ménages encaissement décaissement.</w:t>
      </w:r>
    </w:p>
    <w:p w14:paraId="23535F9F" w14:textId="14FC879F" w:rsidR="00B80216" w:rsidRDefault="00B80216" w:rsidP="00673C5C">
      <w:pPr>
        <w:jc w:val="both"/>
        <w:rPr>
          <w:rFonts w:asciiTheme="majorHAnsi" w:hAnsiTheme="majorHAnsi"/>
          <w:sz w:val="22"/>
        </w:rPr>
      </w:pPr>
      <w:r>
        <w:rPr>
          <w:rFonts w:asciiTheme="majorHAnsi" w:hAnsiTheme="majorHAnsi"/>
          <w:sz w:val="22"/>
        </w:rPr>
        <w:t xml:space="preserve">Quand une créance doit être considérée comme acquise. On ne peut pas comptabiliser un profit avant de l’avoir réalisé. </w:t>
      </w:r>
      <w:r w:rsidR="00AF0681" w:rsidRPr="00AF0681">
        <w:rPr>
          <w:rFonts w:asciiTheme="majorHAnsi" w:hAnsiTheme="majorHAnsi"/>
          <w:color w:val="C0504D" w:themeColor="accent2"/>
          <w:sz w:val="22"/>
        </w:rPr>
        <w:t xml:space="preserve">Ex : Lorsque qu’un command </w:t>
      </w:r>
      <w:r w:rsidR="00AF0681">
        <w:rPr>
          <w:rFonts w:asciiTheme="majorHAnsi" w:hAnsiTheme="majorHAnsi"/>
          <w:color w:val="C0504D" w:themeColor="accent2"/>
          <w:sz w:val="22"/>
        </w:rPr>
        <w:t>est  passé</w:t>
      </w:r>
      <w:r w:rsidR="00AF0681" w:rsidRPr="00AF0681">
        <w:rPr>
          <w:rFonts w:asciiTheme="majorHAnsi" w:hAnsiTheme="majorHAnsi"/>
          <w:color w:val="C0504D" w:themeColor="accent2"/>
          <w:sz w:val="22"/>
        </w:rPr>
        <w:t>, des lors qu’elle n’est pas exécuté on ne la prend pas en compte dans les produits</w:t>
      </w:r>
      <w:r w:rsidR="00AF0681">
        <w:rPr>
          <w:rFonts w:asciiTheme="majorHAnsi" w:hAnsiTheme="majorHAnsi"/>
          <w:sz w:val="22"/>
        </w:rPr>
        <w:t xml:space="preserve">. </w:t>
      </w:r>
    </w:p>
    <w:p w14:paraId="36EBAA5E" w14:textId="77777777" w:rsidR="00AF0681" w:rsidRDefault="00AF0681" w:rsidP="00673C5C">
      <w:pPr>
        <w:jc w:val="both"/>
        <w:rPr>
          <w:rFonts w:asciiTheme="majorHAnsi" w:hAnsiTheme="majorHAnsi"/>
          <w:sz w:val="22"/>
        </w:rPr>
      </w:pPr>
    </w:p>
    <w:p w14:paraId="09F39631" w14:textId="7D4D3CD2" w:rsidR="00AF0681" w:rsidRDefault="00AF0681" w:rsidP="00673C5C">
      <w:pPr>
        <w:jc w:val="both"/>
        <w:rPr>
          <w:rFonts w:asciiTheme="majorHAnsi" w:hAnsiTheme="majorHAnsi"/>
          <w:sz w:val="22"/>
        </w:rPr>
      </w:pPr>
      <w:r w:rsidRPr="00AF0681">
        <w:rPr>
          <w:rFonts w:asciiTheme="majorHAnsi" w:hAnsiTheme="majorHAnsi"/>
          <w:b/>
          <w:sz w:val="22"/>
          <w:u w:val="single"/>
        </w:rPr>
        <w:t>Le régime des ventes</w:t>
      </w:r>
      <w:r w:rsidRPr="00AF0681">
        <w:rPr>
          <w:rFonts w:asciiTheme="majorHAnsi" w:hAnsiTheme="majorHAnsi"/>
          <w:sz w:val="22"/>
        </w:rPr>
        <w:t> </w:t>
      </w:r>
      <w:r>
        <w:rPr>
          <w:rFonts w:asciiTheme="majorHAnsi" w:hAnsiTheme="majorHAnsi"/>
          <w:sz w:val="22"/>
        </w:rPr>
        <w:t xml:space="preserve">: lorsque les bien son remis matériellement dans les mains de l’acheteur. On prend la date de facture sauf acompte (mise en compte d’attente). C’est la date de livraison. </w:t>
      </w:r>
    </w:p>
    <w:p w14:paraId="054663BE" w14:textId="77777777" w:rsidR="00AF0681" w:rsidRDefault="00AF0681" w:rsidP="00673C5C">
      <w:pPr>
        <w:jc w:val="both"/>
        <w:rPr>
          <w:rFonts w:asciiTheme="majorHAnsi" w:hAnsiTheme="majorHAnsi"/>
          <w:sz w:val="22"/>
        </w:rPr>
      </w:pPr>
    </w:p>
    <w:p w14:paraId="20C6A7F5" w14:textId="77777777" w:rsidR="00C358CE" w:rsidRDefault="00AF0681" w:rsidP="00673C5C">
      <w:pPr>
        <w:jc w:val="both"/>
        <w:rPr>
          <w:rFonts w:asciiTheme="majorHAnsi" w:hAnsiTheme="majorHAnsi"/>
          <w:sz w:val="22"/>
        </w:rPr>
      </w:pPr>
      <w:r w:rsidRPr="00AF0681">
        <w:rPr>
          <w:rFonts w:asciiTheme="majorHAnsi" w:hAnsiTheme="majorHAnsi"/>
          <w:b/>
          <w:sz w:val="22"/>
          <w:u w:val="single"/>
        </w:rPr>
        <w:t>Le régime des services</w:t>
      </w:r>
      <w:r>
        <w:rPr>
          <w:rFonts w:asciiTheme="majorHAnsi" w:hAnsiTheme="majorHAnsi"/>
          <w:sz w:val="22"/>
        </w:rPr>
        <w:t xml:space="preserve"> : </w:t>
      </w:r>
      <w:r w:rsidR="00C358CE">
        <w:rPr>
          <w:rFonts w:asciiTheme="majorHAnsi" w:hAnsiTheme="majorHAnsi"/>
          <w:sz w:val="22"/>
        </w:rPr>
        <w:t>c’est le critère d’achèvement de la prestation.</w:t>
      </w:r>
    </w:p>
    <w:p w14:paraId="10A99823" w14:textId="7B11FCE4" w:rsidR="00AF0681" w:rsidRPr="00C358CE" w:rsidRDefault="00C358CE" w:rsidP="00673C5C">
      <w:pPr>
        <w:pStyle w:val="ListParagraph"/>
        <w:numPr>
          <w:ilvl w:val="0"/>
          <w:numId w:val="35"/>
        </w:numPr>
        <w:jc w:val="both"/>
        <w:rPr>
          <w:rFonts w:asciiTheme="majorHAnsi" w:hAnsiTheme="majorHAnsi"/>
          <w:sz w:val="22"/>
        </w:rPr>
      </w:pPr>
      <w:r w:rsidRPr="00C358CE">
        <w:rPr>
          <w:rFonts w:asciiTheme="majorHAnsi" w:hAnsiTheme="majorHAnsi"/>
          <w:sz w:val="22"/>
        </w:rPr>
        <w:t xml:space="preserve"> </w:t>
      </w:r>
      <w:r w:rsidRPr="00C358CE">
        <w:rPr>
          <w:rFonts w:asciiTheme="majorHAnsi" w:hAnsiTheme="majorHAnsi"/>
          <w:i/>
          <w:sz w:val="22"/>
          <w:u w:val="single"/>
        </w:rPr>
        <w:t>Prestation instantané</w:t>
      </w:r>
      <w:r w:rsidRPr="00C358CE">
        <w:rPr>
          <w:rFonts w:asciiTheme="majorHAnsi" w:hAnsiTheme="majorHAnsi"/>
          <w:sz w:val="22"/>
        </w:rPr>
        <w:t xml:space="preserve"> :(ticket de bus, coiffeur,…) prestation continue (qui se prolonge dans le temps), il convient de rattacher à chaque exercice les créances correspondante </w:t>
      </w:r>
      <w:r w:rsidRPr="00C358CE">
        <w:rPr>
          <w:rFonts w:asciiTheme="majorHAnsi" w:hAnsiTheme="majorHAnsi"/>
          <w:sz w:val="22"/>
        </w:rPr>
        <w:lastRenderedPageBreak/>
        <w:t>(loyer, intérêt, prime d’assurance…). On enregistre les créances échu au terme de l’exercice.</w:t>
      </w:r>
    </w:p>
    <w:p w14:paraId="7ADC1356" w14:textId="77777777" w:rsidR="00C358CE" w:rsidRDefault="00C358CE" w:rsidP="00673C5C">
      <w:pPr>
        <w:jc w:val="both"/>
        <w:rPr>
          <w:rFonts w:asciiTheme="majorHAnsi" w:hAnsiTheme="majorHAnsi"/>
          <w:sz w:val="22"/>
        </w:rPr>
      </w:pPr>
    </w:p>
    <w:p w14:paraId="1C781F64" w14:textId="590E42ED" w:rsidR="006B5F75" w:rsidRDefault="00C358CE" w:rsidP="00673C5C">
      <w:pPr>
        <w:pStyle w:val="ListParagraph"/>
        <w:numPr>
          <w:ilvl w:val="0"/>
          <w:numId w:val="35"/>
        </w:numPr>
        <w:jc w:val="both"/>
        <w:rPr>
          <w:rFonts w:asciiTheme="majorHAnsi" w:hAnsiTheme="majorHAnsi"/>
          <w:sz w:val="22"/>
        </w:rPr>
      </w:pPr>
      <w:r w:rsidRPr="00C358CE">
        <w:rPr>
          <w:rFonts w:asciiTheme="majorHAnsi" w:hAnsiTheme="majorHAnsi"/>
          <w:i/>
          <w:sz w:val="22"/>
          <w:u w:val="single"/>
        </w:rPr>
        <w:t>Prestation discontinue à échéance successive</w:t>
      </w:r>
      <w:r w:rsidRPr="00C358CE">
        <w:rPr>
          <w:rFonts w:asciiTheme="majorHAnsi" w:hAnsiTheme="majorHAnsi"/>
          <w:sz w:val="22"/>
        </w:rPr>
        <w:t> : hotline en cas de problème informatique ultérieur. On enregistre les créances au fur et à mesure des exécutions</w:t>
      </w:r>
      <w:r>
        <w:rPr>
          <w:rFonts w:asciiTheme="majorHAnsi" w:hAnsiTheme="majorHAnsi"/>
          <w:sz w:val="22"/>
        </w:rPr>
        <w:t>.</w:t>
      </w:r>
    </w:p>
    <w:p w14:paraId="5A6844C3" w14:textId="77777777" w:rsidR="006B5F75" w:rsidRPr="006B5F75" w:rsidRDefault="006B5F75" w:rsidP="006B5F75">
      <w:pPr>
        <w:pStyle w:val="ListParagraph"/>
        <w:rPr>
          <w:rFonts w:asciiTheme="majorHAnsi" w:hAnsiTheme="majorHAnsi"/>
          <w:sz w:val="22"/>
        </w:rPr>
      </w:pPr>
    </w:p>
    <w:p w14:paraId="132A576A" w14:textId="77777777" w:rsidR="006B5F75" w:rsidRDefault="006B5F75" w:rsidP="00673C5C">
      <w:pPr>
        <w:jc w:val="both"/>
        <w:rPr>
          <w:rFonts w:asciiTheme="majorHAnsi" w:hAnsiTheme="majorHAnsi"/>
          <w:sz w:val="22"/>
        </w:rPr>
      </w:pPr>
    </w:p>
    <w:p w14:paraId="2CD5BAA6" w14:textId="0F9696F8" w:rsidR="006B5F75" w:rsidRPr="00232928" w:rsidRDefault="006B5F75" w:rsidP="004D2CD6">
      <w:pPr>
        <w:jc w:val="both"/>
        <w:rPr>
          <w:rFonts w:asciiTheme="majorHAnsi" w:hAnsiTheme="majorHAnsi"/>
          <w:color w:val="00B050"/>
          <w:sz w:val="22"/>
        </w:rPr>
      </w:pPr>
      <w:r w:rsidRPr="00232928">
        <w:rPr>
          <w:rFonts w:asciiTheme="majorHAnsi" w:hAnsiTheme="majorHAnsi"/>
          <w:color w:val="00B050"/>
          <w:sz w:val="22"/>
        </w:rPr>
        <w:tab/>
        <w:t xml:space="preserve">2) prise en compte des stocks : </w:t>
      </w:r>
    </w:p>
    <w:p w14:paraId="7AEDCB20" w14:textId="77777777" w:rsidR="006B5F75" w:rsidRDefault="006B5F75" w:rsidP="004D2CD6">
      <w:pPr>
        <w:jc w:val="both"/>
        <w:rPr>
          <w:rFonts w:asciiTheme="majorHAnsi" w:hAnsiTheme="majorHAnsi"/>
          <w:sz w:val="22"/>
        </w:rPr>
      </w:pPr>
    </w:p>
    <w:p w14:paraId="6EE0219E" w14:textId="5535B794" w:rsidR="006B5F75" w:rsidRPr="006B5F75" w:rsidRDefault="006B5F75" w:rsidP="004D2CD6">
      <w:pPr>
        <w:jc w:val="both"/>
        <w:rPr>
          <w:rFonts w:asciiTheme="majorHAnsi" w:hAnsiTheme="majorHAnsi"/>
          <w:sz w:val="22"/>
        </w:rPr>
      </w:pPr>
      <w:r>
        <w:rPr>
          <w:rFonts w:asciiTheme="majorHAnsi" w:hAnsiTheme="majorHAnsi"/>
          <w:sz w:val="22"/>
        </w:rPr>
        <w:t>Pour le calcul du bénéfice il faut tenir compte des stocks (produit fini, marchandise, matière première, les emballages, et production en cours. Obligation de faire à chaque exercice faire un inventaire des stocks et évaluer les stocks, soit u pri</w:t>
      </w:r>
      <w:r w:rsidR="007611B7">
        <w:rPr>
          <w:rFonts w:asciiTheme="majorHAnsi" w:hAnsiTheme="majorHAnsi"/>
          <w:sz w:val="22"/>
        </w:rPr>
        <w:t>x de revient ou au cours du jour</w:t>
      </w:r>
      <w:r>
        <w:rPr>
          <w:rFonts w:asciiTheme="majorHAnsi" w:hAnsiTheme="majorHAnsi"/>
          <w:sz w:val="22"/>
        </w:rPr>
        <w:t xml:space="preserve"> si le cour</w:t>
      </w:r>
      <w:r w:rsidR="007611B7">
        <w:rPr>
          <w:rFonts w:asciiTheme="majorHAnsi" w:hAnsiTheme="majorHAnsi"/>
          <w:sz w:val="22"/>
        </w:rPr>
        <w:t>s</w:t>
      </w:r>
      <w:r>
        <w:rPr>
          <w:rFonts w:asciiTheme="majorHAnsi" w:hAnsiTheme="majorHAnsi"/>
          <w:sz w:val="22"/>
        </w:rPr>
        <w:t xml:space="preserve"> de revient plus faible. </w:t>
      </w:r>
      <w:r w:rsidR="007611B7">
        <w:rPr>
          <w:rFonts w:asciiTheme="majorHAnsi" w:hAnsiTheme="majorHAnsi"/>
          <w:sz w:val="22"/>
        </w:rPr>
        <w:t>Pour évaluer les produit</w:t>
      </w:r>
      <w:r w:rsidR="00673C5C">
        <w:rPr>
          <w:rFonts w:asciiTheme="majorHAnsi" w:hAnsiTheme="majorHAnsi"/>
          <w:sz w:val="22"/>
        </w:rPr>
        <w:t>s</w:t>
      </w:r>
      <w:r w:rsidR="007611B7">
        <w:rPr>
          <w:rFonts w:asciiTheme="majorHAnsi" w:hAnsiTheme="majorHAnsi"/>
          <w:sz w:val="22"/>
        </w:rPr>
        <w:t xml:space="preserve"> acheter soit au CUMP, premier entré premier sortie. </w:t>
      </w:r>
    </w:p>
    <w:p w14:paraId="41F22745" w14:textId="77777777" w:rsidR="004D2CD6" w:rsidRDefault="00673C5C" w:rsidP="004D2CD6">
      <w:pPr>
        <w:jc w:val="both"/>
        <w:rPr>
          <w:rFonts w:asciiTheme="majorHAnsi" w:hAnsiTheme="majorHAnsi"/>
          <w:sz w:val="22"/>
        </w:rPr>
      </w:pPr>
      <w:r>
        <w:rPr>
          <w:rFonts w:asciiTheme="majorHAnsi" w:hAnsiTheme="majorHAnsi"/>
          <w:sz w:val="22"/>
        </w:rPr>
        <w:t xml:space="preserve">Pour les produit fabriquer (fini) il évaluer au cout de revient (cout matière premier, et toute les charge directe ou indirecte lié à la fabrication). </w:t>
      </w:r>
    </w:p>
    <w:p w14:paraId="03A413F1" w14:textId="77777777" w:rsidR="004D2CD6" w:rsidRDefault="004D2CD6" w:rsidP="00D2524D">
      <w:pPr>
        <w:jc w:val="both"/>
        <w:rPr>
          <w:rFonts w:asciiTheme="majorHAnsi" w:hAnsiTheme="majorHAnsi"/>
          <w:sz w:val="22"/>
        </w:rPr>
      </w:pPr>
    </w:p>
    <w:p w14:paraId="2FF06236" w14:textId="0C64B466" w:rsidR="00B80216" w:rsidRDefault="006D3143" w:rsidP="00D2524D">
      <w:pPr>
        <w:jc w:val="both"/>
        <w:rPr>
          <w:rFonts w:asciiTheme="majorHAnsi" w:hAnsiTheme="majorHAnsi"/>
          <w:sz w:val="22"/>
        </w:rPr>
      </w:pPr>
      <w:r>
        <w:rPr>
          <w:rFonts w:asciiTheme="majorHAnsi" w:hAnsiTheme="majorHAnsi"/>
          <w:sz w:val="22"/>
        </w:rPr>
        <w:t>E</w:t>
      </w:r>
      <w:r w:rsidR="004D2CD6">
        <w:rPr>
          <w:rFonts w:asciiTheme="majorHAnsi" w:hAnsiTheme="majorHAnsi"/>
          <w:sz w:val="22"/>
        </w:rPr>
        <w:t>xception</w:t>
      </w:r>
      <w:r>
        <w:rPr>
          <w:rFonts w:asciiTheme="majorHAnsi" w:hAnsiTheme="majorHAnsi"/>
          <w:sz w:val="22"/>
        </w:rPr>
        <w:t> : c’</w:t>
      </w:r>
      <w:r w:rsidR="004D2CD6">
        <w:rPr>
          <w:rFonts w:asciiTheme="majorHAnsi" w:hAnsiTheme="majorHAnsi"/>
          <w:sz w:val="22"/>
        </w:rPr>
        <w:t>est l’’évaluation au cours du jour</w:t>
      </w:r>
      <w:r w:rsidR="00673C5C">
        <w:rPr>
          <w:rFonts w:asciiTheme="majorHAnsi" w:hAnsiTheme="majorHAnsi"/>
          <w:sz w:val="22"/>
        </w:rPr>
        <w:t xml:space="preserve"> </w:t>
      </w:r>
      <w:r w:rsidR="004D2CD6">
        <w:rPr>
          <w:rFonts w:asciiTheme="majorHAnsi" w:hAnsiTheme="majorHAnsi"/>
          <w:sz w:val="22"/>
        </w:rPr>
        <w:t>quand le</w:t>
      </w:r>
      <w:r>
        <w:rPr>
          <w:rFonts w:asciiTheme="majorHAnsi" w:hAnsiTheme="majorHAnsi"/>
          <w:sz w:val="22"/>
        </w:rPr>
        <w:t xml:space="preserve"> cout</w:t>
      </w:r>
      <w:r w:rsidR="004D2CD6">
        <w:rPr>
          <w:rFonts w:asciiTheme="majorHAnsi" w:hAnsiTheme="majorHAnsi"/>
          <w:sz w:val="22"/>
        </w:rPr>
        <w:t xml:space="preserve"> de revient</w:t>
      </w:r>
      <w:r>
        <w:rPr>
          <w:rFonts w:asciiTheme="majorHAnsi" w:hAnsiTheme="majorHAnsi"/>
          <w:sz w:val="22"/>
        </w:rPr>
        <w:t xml:space="preserve"> du produit</w:t>
      </w:r>
      <w:r w:rsidR="004D2CD6">
        <w:rPr>
          <w:rFonts w:asciiTheme="majorHAnsi" w:hAnsiTheme="majorHAnsi"/>
          <w:sz w:val="22"/>
        </w:rPr>
        <w:t xml:space="preserve"> est supérieur au cours du jour </w:t>
      </w:r>
      <w:r>
        <w:rPr>
          <w:rFonts w:asciiTheme="majorHAnsi" w:hAnsiTheme="majorHAnsi"/>
          <w:sz w:val="22"/>
        </w:rPr>
        <w:t xml:space="preserve"> on retient le cours du jour pour </w:t>
      </w:r>
      <w:r w:rsidR="004D2CD6">
        <w:rPr>
          <w:rFonts w:asciiTheme="majorHAnsi" w:hAnsiTheme="majorHAnsi"/>
          <w:sz w:val="22"/>
        </w:rPr>
        <w:t xml:space="preserve">l’évaluation (ex acier,…). </w:t>
      </w:r>
    </w:p>
    <w:p w14:paraId="42F86A9A" w14:textId="77777777" w:rsidR="00932388" w:rsidRDefault="00932388" w:rsidP="00D2524D">
      <w:pPr>
        <w:jc w:val="both"/>
        <w:rPr>
          <w:rFonts w:asciiTheme="majorHAnsi" w:hAnsiTheme="majorHAnsi"/>
          <w:sz w:val="22"/>
        </w:rPr>
      </w:pPr>
    </w:p>
    <w:p w14:paraId="2E20446B" w14:textId="77777777" w:rsidR="00376A20" w:rsidRDefault="00376A20" w:rsidP="00D2524D">
      <w:pPr>
        <w:jc w:val="both"/>
        <w:rPr>
          <w:rFonts w:asciiTheme="majorHAnsi" w:hAnsiTheme="majorHAnsi"/>
          <w:sz w:val="22"/>
        </w:rPr>
      </w:pPr>
    </w:p>
    <w:p w14:paraId="4F1E7780" w14:textId="6749C282" w:rsidR="00932388" w:rsidRPr="00376A20" w:rsidRDefault="00932388" w:rsidP="00D2524D">
      <w:pPr>
        <w:jc w:val="both"/>
        <w:rPr>
          <w:rFonts w:asciiTheme="majorHAnsi" w:hAnsiTheme="majorHAnsi"/>
          <w:color w:val="FF0000"/>
          <w:sz w:val="22"/>
        </w:rPr>
      </w:pPr>
      <w:r w:rsidRPr="00376A20">
        <w:rPr>
          <w:rFonts w:asciiTheme="majorHAnsi" w:hAnsiTheme="majorHAnsi"/>
          <w:color w:val="FF0000"/>
          <w:sz w:val="22"/>
        </w:rPr>
        <w:t>II) les produits financiers :</w:t>
      </w:r>
    </w:p>
    <w:p w14:paraId="5FC21F02" w14:textId="77777777" w:rsidR="00932388" w:rsidRDefault="00932388" w:rsidP="00D2524D">
      <w:pPr>
        <w:jc w:val="both"/>
        <w:rPr>
          <w:rFonts w:asciiTheme="majorHAnsi" w:hAnsiTheme="majorHAnsi"/>
          <w:sz w:val="22"/>
        </w:rPr>
      </w:pPr>
    </w:p>
    <w:p w14:paraId="677E22E5" w14:textId="77777777" w:rsidR="00D2524D" w:rsidRDefault="00932388" w:rsidP="00D2524D">
      <w:pPr>
        <w:jc w:val="both"/>
        <w:rPr>
          <w:rFonts w:asciiTheme="majorHAnsi" w:hAnsiTheme="majorHAnsi"/>
          <w:sz w:val="22"/>
        </w:rPr>
      </w:pPr>
      <w:r>
        <w:rPr>
          <w:rFonts w:asciiTheme="majorHAnsi" w:hAnsiTheme="majorHAnsi"/>
          <w:sz w:val="22"/>
        </w:rPr>
        <w:t xml:space="preserve">On retrouve les intérêts de créance, intérêt d’avance consentie qui ce rapport à l’exercice. Les dividendes, puisse que l’exploitant individuel est libre de faire apparaitre les actions dont il est propriétaire </w:t>
      </w:r>
      <w:r w:rsidR="00D2524D">
        <w:rPr>
          <w:rFonts w:asciiTheme="majorHAnsi" w:hAnsiTheme="majorHAnsi"/>
          <w:sz w:val="22"/>
        </w:rPr>
        <w:t xml:space="preserve">en lien avec son activité (autre entreprise que la sienne) </w:t>
      </w:r>
      <w:r>
        <w:rPr>
          <w:rFonts w:asciiTheme="majorHAnsi" w:hAnsiTheme="majorHAnsi"/>
          <w:sz w:val="22"/>
        </w:rPr>
        <w:t>dans le compte de résultat.</w:t>
      </w:r>
      <w:r w:rsidR="00D2524D">
        <w:rPr>
          <w:rFonts w:asciiTheme="majorHAnsi" w:hAnsiTheme="majorHAnsi"/>
          <w:sz w:val="22"/>
        </w:rPr>
        <w:t xml:space="preserve"> </w:t>
      </w:r>
    </w:p>
    <w:p w14:paraId="43762C6B" w14:textId="77777777" w:rsidR="00D2524D" w:rsidRDefault="00D2524D" w:rsidP="00D2524D">
      <w:pPr>
        <w:jc w:val="both"/>
        <w:rPr>
          <w:rFonts w:asciiTheme="majorHAnsi" w:hAnsiTheme="majorHAnsi"/>
          <w:sz w:val="22"/>
        </w:rPr>
      </w:pPr>
    </w:p>
    <w:p w14:paraId="3FC5BB41" w14:textId="77777777" w:rsidR="00D2524D" w:rsidRDefault="00D2524D" w:rsidP="00D2524D">
      <w:pPr>
        <w:jc w:val="both"/>
        <w:rPr>
          <w:rFonts w:asciiTheme="majorHAnsi" w:hAnsiTheme="majorHAnsi"/>
          <w:sz w:val="22"/>
        </w:rPr>
      </w:pPr>
    </w:p>
    <w:p w14:paraId="33F4828A" w14:textId="1985F78A" w:rsidR="00B80216" w:rsidRDefault="00D2524D" w:rsidP="00D2524D">
      <w:pPr>
        <w:jc w:val="both"/>
        <w:rPr>
          <w:rFonts w:asciiTheme="majorHAnsi" w:hAnsiTheme="majorHAnsi"/>
          <w:color w:val="FF0000"/>
          <w:sz w:val="22"/>
        </w:rPr>
      </w:pPr>
      <w:r w:rsidRPr="00D2524D">
        <w:rPr>
          <w:rFonts w:asciiTheme="majorHAnsi" w:hAnsiTheme="majorHAnsi"/>
          <w:color w:val="FF0000"/>
          <w:sz w:val="22"/>
        </w:rPr>
        <w:t xml:space="preserve">III) produits exceptionnel : </w:t>
      </w:r>
      <w:r w:rsidR="00932388" w:rsidRPr="00D2524D">
        <w:rPr>
          <w:rFonts w:asciiTheme="majorHAnsi" w:hAnsiTheme="majorHAnsi"/>
          <w:color w:val="FF0000"/>
          <w:sz w:val="22"/>
        </w:rPr>
        <w:t xml:space="preserve">  </w:t>
      </w:r>
    </w:p>
    <w:p w14:paraId="2792E30F" w14:textId="77777777" w:rsidR="00D2524D" w:rsidRDefault="00D2524D" w:rsidP="00D2524D">
      <w:pPr>
        <w:jc w:val="both"/>
        <w:rPr>
          <w:rFonts w:asciiTheme="majorHAnsi" w:hAnsiTheme="majorHAnsi"/>
          <w:sz w:val="22"/>
        </w:rPr>
      </w:pPr>
    </w:p>
    <w:p w14:paraId="3155F0EB" w14:textId="758B5B64" w:rsidR="00D2524D" w:rsidRDefault="00D2524D" w:rsidP="00D2524D">
      <w:pPr>
        <w:jc w:val="both"/>
        <w:rPr>
          <w:rFonts w:asciiTheme="majorHAnsi" w:hAnsiTheme="majorHAnsi"/>
          <w:sz w:val="22"/>
        </w:rPr>
      </w:pPr>
      <w:r>
        <w:rPr>
          <w:rFonts w:asciiTheme="majorHAnsi" w:hAnsiTheme="majorHAnsi"/>
          <w:sz w:val="22"/>
        </w:rPr>
        <w:t>Il y a des subventions de fonctionnement, d’équilibre elles sont immédiatement imposable, si subvention d’équipement, elles sont imposé soit immédiatement soient elles vont pouvoir être rapporter au bénéfice suivant proportionnel au amortissement pratiquer c’est-à-dire de façon échelonné</w:t>
      </w:r>
      <w:r w:rsidR="00085F97">
        <w:rPr>
          <w:rFonts w:asciiTheme="majorHAnsi" w:hAnsiTheme="majorHAnsi"/>
          <w:sz w:val="22"/>
        </w:rPr>
        <w:t xml:space="preserve"> dans le temps en fonction de la durée d’amortissement</w:t>
      </w:r>
      <w:r>
        <w:rPr>
          <w:rFonts w:asciiTheme="majorHAnsi" w:hAnsiTheme="majorHAnsi"/>
          <w:sz w:val="22"/>
        </w:rPr>
        <w:t>. Si pas amortissable on apport</w:t>
      </w:r>
      <w:r w:rsidR="00085F97">
        <w:rPr>
          <w:rFonts w:asciiTheme="majorHAnsi" w:hAnsiTheme="majorHAnsi"/>
          <w:sz w:val="22"/>
        </w:rPr>
        <w:t xml:space="preserve">e par </w:t>
      </w:r>
      <w:r>
        <w:rPr>
          <w:rFonts w:asciiTheme="majorHAnsi" w:hAnsiTheme="majorHAnsi"/>
          <w:sz w:val="22"/>
        </w:rPr>
        <w:t xml:space="preserve">10éme de la subvention sur 10 ans. </w:t>
      </w:r>
    </w:p>
    <w:p w14:paraId="7E3E0BAD" w14:textId="77777777" w:rsidR="00085F97" w:rsidRDefault="00085F97" w:rsidP="00D2524D">
      <w:pPr>
        <w:jc w:val="both"/>
        <w:rPr>
          <w:rFonts w:asciiTheme="majorHAnsi" w:hAnsiTheme="majorHAnsi"/>
          <w:sz w:val="22"/>
        </w:rPr>
      </w:pPr>
    </w:p>
    <w:p w14:paraId="2D52F1E5" w14:textId="0D83C182" w:rsidR="00085F97" w:rsidRDefault="00085F97" w:rsidP="00D2524D">
      <w:pPr>
        <w:jc w:val="both"/>
        <w:rPr>
          <w:rFonts w:asciiTheme="majorHAnsi" w:hAnsiTheme="majorHAnsi"/>
          <w:sz w:val="22"/>
        </w:rPr>
      </w:pPr>
      <w:r>
        <w:rPr>
          <w:rFonts w:asciiTheme="majorHAnsi" w:hAnsiTheme="majorHAnsi"/>
          <w:sz w:val="22"/>
        </w:rPr>
        <w:t xml:space="preserve">Les indemnités de toute nature : les dommages et intérêt en réparation d’un dommage subis. </w:t>
      </w:r>
      <w:r w:rsidR="00FE0405">
        <w:rPr>
          <w:rFonts w:asciiTheme="majorHAnsi" w:hAnsiTheme="majorHAnsi"/>
          <w:sz w:val="22"/>
        </w:rPr>
        <w:t xml:space="preserve">L’aide concentre a une entreprise est imposable (ex abandon de créance). </w:t>
      </w:r>
    </w:p>
    <w:p w14:paraId="12A3488F" w14:textId="77777777" w:rsidR="00FE0405" w:rsidRDefault="00FE0405" w:rsidP="00D2524D">
      <w:pPr>
        <w:jc w:val="both"/>
        <w:rPr>
          <w:rFonts w:asciiTheme="majorHAnsi" w:hAnsiTheme="majorHAnsi"/>
          <w:sz w:val="22"/>
        </w:rPr>
      </w:pPr>
    </w:p>
    <w:p w14:paraId="1D234F7F" w14:textId="49D96227" w:rsidR="00FE0405" w:rsidRDefault="00FE0405" w:rsidP="00D2524D">
      <w:pPr>
        <w:jc w:val="both"/>
        <w:rPr>
          <w:rFonts w:asciiTheme="majorHAnsi" w:hAnsiTheme="majorHAnsi"/>
          <w:sz w:val="28"/>
        </w:rPr>
      </w:pPr>
      <w:r w:rsidRPr="00FE0405">
        <w:rPr>
          <w:rFonts w:asciiTheme="majorHAnsi" w:hAnsiTheme="majorHAnsi"/>
          <w:sz w:val="28"/>
        </w:rPr>
        <w:t>Section 3 : charges déductible :</w:t>
      </w:r>
    </w:p>
    <w:p w14:paraId="339756F3" w14:textId="77777777" w:rsidR="00FE0405" w:rsidRDefault="00FE0405" w:rsidP="00D2524D">
      <w:pPr>
        <w:jc w:val="both"/>
        <w:rPr>
          <w:rFonts w:asciiTheme="majorHAnsi" w:hAnsiTheme="majorHAnsi"/>
          <w:sz w:val="28"/>
        </w:rPr>
      </w:pPr>
    </w:p>
    <w:p w14:paraId="4FEF6784" w14:textId="65C39D2E" w:rsidR="00FE0405" w:rsidRDefault="00FE0405" w:rsidP="00D2524D">
      <w:pPr>
        <w:jc w:val="both"/>
        <w:rPr>
          <w:rFonts w:asciiTheme="majorHAnsi" w:hAnsiTheme="majorHAnsi"/>
          <w:sz w:val="22"/>
        </w:rPr>
      </w:pPr>
      <w:r>
        <w:rPr>
          <w:rFonts w:asciiTheme="majorHAnsi" w:hAnsiTheme="majorHAnsi"/>
          <w:sz w:val="22"/>
        </w:rPr>
        <w:t xml:space="preserve">L’article 39.1 du code des impôts. </w:t>
      </w:r>
    </w:p>
    <w:p w14:paraId="530E46EC" w14:textId="1C6A7F6D" w:rsidR="00FE0405" w:rsidRDefault="00FE0405" w:rsidP="00D2524D">
      <w:pPr>
        <w:jc w:val="both"/>
        <w:rPr>
          <w:rFonts w:asciiTheme="majorHAnsi" w:hAnsiTheme="majorHAnsi"/>
          <w:sz w:val="22"/>
        </w:rPr>
      </w:pPr>
      <w:r>
        <w:rPr>
          <w:rFonts w:asciiTheme="majorHAnsi" w:hAnsiTheme="majorHAnsi"/>
          <w:sz w:val="22"/>
        </w:rPr>
        <w:t xml:space="preserve">C’est un bénéfice net : bénéfice déduit de certaines charges. </w:t>
      </w:r>
    </w:p>
    <w:p w14:paraId="36434463" w14:textId="1CCFF260" w:rsidR="00FE0405" w:rsidRDefault="00FE0405" w:rsidP="00D2524D">
      <w:pPr>
        <w:jc w:val="both"/>
        <w:rPr>
          <w:rFonts w:asciiTheme="majorHAnsi" w:hAnsiTheme="majorHAnsi"/>
          <w:sz w:val="22"/>
        </w:rPr>
      </w:pPr>
      <w:r>
        <w:rPr>
          <w:rFonts w:asciiTheme="majorHAnsi" w:hAnsiTheme="majorHAnsi"/>
          <w:sz w:val="22"/>
        </w:rPr>
        <w:t xml:space="preserve">C’est à l’exploitant de pouvoir justifier du montant de ses charges. </w:t>
      </w:r>
      <w:r w:rsidR="009141CC">
        <w:rPr>
          <w:rFonts w:asciiTheme="majorHAnsi" w:hAnsiTheme="majorHAnsi"/>
          <w:sz w:val="22"/>
        </w:rPr>
        <w:t xml:space="preserve">Permet de </w:t>
      </w:r>
      <w:proofErr w:type="spellStart"/>
      <w:r w:rsidR="009141CC">
        <w:rPr>
          <w:rFonts w:asciiTheme="majorHAnsi" w:hAnsiTheme="majorHAnsi"/>
          <w:sz w:val="22"/>
        </w:rPr>
        <w:t>jsutifier</w:t>
      </w:r>
      <w:proofErr w:type="spellEnd"/>
      <w:r w:rsidR="009141CC">
        <w:rPr>
          <w:rFonts w:asciiTheme="majorHAnsi" w:hAnsiTheme="majorHAnsi"/>
          <w:sz w:val="22"/>
        </w:rPr>
        <w:t xml:space="preserve"> que le montant de charge correspond bien au service rendu.</w:t>
      </w:r>
    </w:p>
    <w:p w14:paraId="6D2E1B08" w14:textId="77777777" w:rsidR="009141CC" w:rsidRDefault="009141CC" w:rsidP="00D2524D">
      <w:pPr>
        <w:jc w:val="both"/>
        <w:rPr>
          <w:rFonts w:asciiTheme="majorHAnsi" w:hAnsiTheme="majorHAnsi"/>
          <w:sz w:val="22"/>
        </w:rPr>
      </w:pPr>
    </w:p>
    <w:p w14:paraId="70921913" w14:textId="60518594" w:rsidR="009141CC" w:rsidRDefault="009141CC" w:rsidP="00D2524D">
      <w:pPr>
        <w:jc w:val="both"/>
        <w:rPr>
          <w:rFonts w:asciiTheme="majorHAnsi" w:hAnsiTheme="majorHAnsi"/>
          <w:color w:val="FF0000"/>
          <w:sz w:val="22"/>
        </w:rPr>
      </w:pPr>
      <w:r w:rsidRPr="009141CC">
        <w:rPr>
          <w:rFonts w:asciiTheme="majorHAnsi" w:hAnsiTheme="majorHAnsi"/>
          <w:color w:val="FF0000"/>
          <w:sz w:val="22"/>
        </w:rPr>
        <w:t>I) les frais les généraux : (charge décaissé) :</w:t>
      </w:r>
    </w:p>
    <w:p w14:paraId="0215380D" w14:textId="77777777" w:rsidR="009141CC" w:rsidRDefault="009141CC" w:rsidP="00D2524D">
      <w:pPr>
        <w:jc w:val="both"/>
        <w:rPr>
          <w:rFonts w:asciiTheme="majorHAnsi" w:hAnsiTheme="majorHAnsi"/>
          <w:color w:val="FF0000"/>
          <w:sz w:val="22"/>
        </w:rPr>
      </w:pPr>
    </w:p>
    <w:p w14:paraId="2BE2677C" w14:textId="52B50E87" w:rsidR="009141CC" w:rsidRDefault="009141CC" w:rsidP="00D2524D">
      <w:pPr>
        <w:jc w:val="both"/>
        <w:rPr>
          <w:rFonts w:asciiTheme="majorHAnsi" w:hAnsiTheme="majorHAnsi"/>
          <w:sz w:val="22"/>
        </w:rPr>
      </w:pPr>
      <w:r>
        <w:rPr>
          <w:rFonts w:asciiTheme="majorHAnsi" w:hAnsiTheme="majorHAnsi"/>
          <w:sz w:val="22"/>
        </w:rPr>
        <w:t>Il trois condition pour déduire ses frais généraux :</w:t>
      </w:r>
    </w:p>
    <w:p w14:paraId="06FB2411" w14:textId="71867FA8" w:rsidR="009141CC" w:rsidRDefault="009141CC" w:rsidP="009141CC">
      <w:pPr>
        <w:pStyle w:val="ListParagraph"/>
        <w:numPr>
          <w:ilvl w:val="0"/>
          <w:numId w:val="35"/>
        </w:numPr>
        <w:jc w:val="both"/>
        <w:rPr>
          <w:rFonts w:asciiTheme="majorHAnsi" w:hAnsiTheme="majorHAnsi"/>
          <w:sz w:val="22"/>
        </w:rPr>
      </w:pPr>
      <w:r>
        <w:rPr>
          <w:rFonts w:asciiTheme="majorHAnsi" w:hAnsiTheme="majorHAnsi"/>
          <w:sz w:val="22"/>
        </w:rPr>
        <w:t xml:space="preserve">Il faut que les frais généraux engagent une diminution de l’actif net. </w:t>
      </w:r>
    </w:p>
    <w:p w14:paraId="4FDC3482" w14:textId="58B98869" w:rsidR="009141CC" w:rsidRDefault="009141CC" w:rsidP="009141CC">
      <w:pPr>
        <w:pStyle w:val="ListParagraph"/>
        <w:numPr>
          <w:ilvl w:val="0"/>
          <w:numId w:val="35"/>
        </w:numPr>
        <w:jc w:val="both"/>
        <w:rPr>
          <w:rFonts w:asciiTheme="majorHAnsi" w:hAnsiTheme="majorHAnsi"/>
          <w:sz w:val="22"/>
        </w:rPr>
      </w:pPr>
      <w:r>
        <w:rPr>
          <w:rFonts w:asciiTheme="majorHAnsi" w:hAnsiTheme="majorHAnsi"/>
          <w:sz w:val="22"/>
        </w:rPr>
        <w:t>Il faut que les frais généraux soit exposé dans l’intérêt de l’exploitation, c’est-à-dire dans une gestion normale.</w:t>
      </w:r>
    </w:p>
    <w:p w14:paraId="08950A51" w14:textId="12E50764" w:rsidR="009141CC" w:rsidRDefault="009141CC" w:rsidP="009141CC">
      <w:pPr>
        <w:pStyle w:val="ListParagraph"/>
        <w:numPr>
          <w:ilvl w:val="0"/>
          <w:numId w:val="35"/>
        </w:numPr>
        <w:jc w:val="both"/>
        <w:rPr>
          <w:rFonts w:asciiTheme="majorHAnsi" w:hAnsiTheme="majorHAnsi"/>
          <w:sz w:val="22"/>
        </w:rPr>
      </w:pPr>
      <w:r>
        <w:rPr>
          <w:rFonts w:asciiTheme="majorHAnsi" w:hAnsiTheme="majorHAnsi"/>
          <w:sz w:val="22"/>
        </w:rPr>
        <w:t xml:space="preserve">Il faut que les frais généraux doivent être régulièrement </w:t>
      </w:r>
      <w:r w:rsidR="0011623F">
        <w:rPr>
          <w:rFonts w:asciiTheme="majorHAnsi" w:hAnsiTheme="majorHAnsi"/>
          <w:sz w:val="22"/>
        </w:rPr>
        <w:t>enregistrés</w:t>
      </w:r>
      <w:r>
        <w:rPr>
          <w:rFonts w:asciiTheme="majorHAnsi" w:hAnsiTheme="majorHAnsi"/>
          <w:sz w:val="22"/>
        </w:rPr>
        <w:t xml:space="preserve"> en comptabilité et avoir une justification (factures</w:t>
      </w:r>
      <w:r w:rsidR="005650CC">
        <w:rPr>
          <w:rFonts w:asciiTheme="majorHAnsi" w:hAnsiTheme="majorHAnsi"/>
          <w:sz w:val="22"/>
        </w:rPr>
        <w:t>…</w:t>
      </w:r>
      <w:r>
        <w:rPr>
          <w:rFonts w:asciiTheme="majorHAnsi" w:hAnsiTheme="majorHAnsi"/>
          <w:sz w:val="22"/>
        </w:rPr>
        <w:t xml:space="preserve">). </w:t>
      </w:r>
    </w:p>
    <w:p w14:paraId="7759558D" w14:textId="77777777" w:rsidR="005650CC" w:rsidRDefault="005650CC" w:rsidP="005650CC">
      <w:pPr>
        <w:jc w:val="both"/>
        <w:rPr>
          <w:rFonts w:asciiTheme="majorHAnsi" w:hAnsiTheme="majorHAnsi"/>
          <w:sz w:val="22"/>
        </w:rPr>
      </w:pPr>
    </w:p>
    <w:p w14:paraId="32E7F4E0" w14:textId="32188386" w:rsidR="005650CC" w:rsidRDefault="005650CC" w:rsidP="005650CC">
      <w:pPr>
        <w:jc w:val="both"/>
        <w:rPr>
          <w:rFonts w:asciiTheme="majorHAnsi" w:hAnsiTheme="majorHAnsi"/>
          <w:sz w:val="22"/>
        </w:rPr>
      </w:pPr>
      <w:r>
        <w:rPr>
          <w:rFonts w:asciiTheme="majorHAnsi" w:hAnsiTheme="majorHAnsi"/>
          <w:sz w:val="22"/>
        </w:rPr>
        <w:t xml:space="preserve">Il ne suffit pas que les frais soit déductible mais il faut aussi les déduire au bon moment. </w:t>
      </w:r>
    </w:p>
    <w:p w14:paraId="717A66CC" w14:textId="77777777" w:rsidR="005650CC" w:rsidRDefault="005650CC" w:rsidP="005650CC">
      <w:pPr>
        <w:jc w:val="both"/>
        <w:rPr>
          <w:rFonts w:asciiTheme="majorHAnsi" w:hAnsiTheme="majorHAnsi"/>
          <w:sz w:val="22"/>
        </w:rPr>
      </w:pPr>
    </w:p>
    <w:p w14:paraId="7FC68602" w14:textId="5A83616A" w:rsidR="005650CC" w:rsidRPr="005650CC" w:rsidRDefault="005650CC" w:rsidP="005650CC">
      <w:pPr>
        <w:jc w:val="both"/>
        <w:rPr>
          <w:rFonts w:asciiTheme="majorHAnsi" w:hAnsiTheme="majorHAnsi"/>
          <w:color w:val="00B050"/>
          <w:sz w:val="22"/>
        </w:rPr>
      </w:pPr>
      <w:r w:rsidRPr="005650CC">
        <w:rPr>
          <w:rFonts w:asciiTheme="majorHAnsi" w:hAnsiTheme="majorHAnsi"/>
          <w:color w:val="00B050"/>
          <w:sz w:val="22"/>
        </w:rPr>
        <w:tab/>
        <w:t>1) rattachement des frais généraux a l’exercice :</w:t>
      </w:r>
    </w:p>
    <w:p w14:paraId="7D3D063B" w14:textId="77777777" w:rsidR="005650CC" w:rsidRDefault="005650CC" w:rsidP="005650CC">
      <w:pPr>
        <w:jc w:val="both"/>
        <w:rPr>
          <w:rFonts w:asciiTheme="majorHAnsi" w:hAnsiTheme="majorHAnsi"/>
          <w:sz w:val="22"/>
        </w:rPr>
      </w:pPr>
    </w:p>
    <w:p w14:paraId="292506C3" w14:textId="2CA81AEB" w:rsidR="005650CC" w:rsidRDefault="005650CC" w:rsidP="005650CC">
      <w:pPr>
        <w:jc w:val="both"/>
        <w:rPr>
          <w:rFonts w:asciiTheme="majorHAnsi" w:hAnsiTheme="majorHAnsi"/>
          <w:sz w:val="22"/>
        </w:rPr>
      </w:pPr>
      <w:r w:rsidRPr="005650CC">
        <w:rPr>
          <w:rFonts w:asciiTheme="majorHAnsi" w:hAnsiTheme="majorHAnsi"/>
          <w:i/>
          <w:sz w:val="22"/>
          <w:u w:val="single"/>
        </w:rPr>
        <w:t>Principe</w:t>
      </w:r>
      <w:r>
        <w:rPr>
          <w:rFonts w:asciiTheme="majorHAnsi" w:hAnsiTheme="majorHAnsi"/>
          <w:sz w:val="22"/>
        </w:rPr>
        <w:t xml:space="preserve"> : déduction immédiate des charges engagé. Lorsque le fournisseur exécute la livraison que l’on pourra déduire la charge correspondante. Pour les vende quand la livraison a lieu. Pour la prestation de service c’est lorsque la prestation aura était exécuté. </w:t>
      </w:r>
    </w:p>
    <w:p w14:paraId="481D798B" w14:textId="77777777" w:rsidR="005650CC" w:rsidRDefault="005650CC" w:rsidP="005650CC">
      <w:pPr>
        <w:jc w:val="both"/>
        <w:rPr>
          <w:rFonts w:asciiTheme="majorHAnsi" w:hAnsiTheme="majorHAnsi"/>
          <w:sz w:val="22"/>
        </w:rPr>
      </w:pPr>
    </w:p>
    <w:p w14:paraId="2DCCB0F9" w14:textId="73E55577" w:rsidR="005650CC" w:rsidRDefault="005650CC" w:rsidP="005650CC">
      <w:pPr>
        <w:jc w:val="both"/>
        <w:rPr>
          <w:rFonts w:asciiTheme="majorHAnsi" w:hAnsiTheme="majorHAnsi"/>
          <w:sz w:val="22"/>
        </w:rPr>
      </w:pPr>
      <w:r w:rsidRPr="005650CC">
        <w:rPr>
          <w:rFonts w:asciiTheme="majorHAnsi" w:hAnsiTheme="majorHAnsi"/>
          <w:i/>
          <w:sz w:val="22"/>
          <w:u w:val="single"/>
        </w:rPr>
        <w:t>Cas particulier</w:t>
      </w:r>
      <w:r>
        <w:rPr>
          <w:rFonts w:asciiTheme="majorHAnsi" w:hAnsiTheme="majorHAnsi"/>
          <w:sz w:val="22"/>
        </w:rPr>
        <w:t> : frais d’acquisition d’une immobilisation, ils doivent être rattaché au montant d’acquisition de l’immobilisation et amortie (frais de transport….).</w:t>
      </w:r>
      <w:r w:rsidR="00FD55A1">
        <w:rPr>
          <w:rFonts w:asciiTheme="majorHAnsi" w:hAnsiTheme="majorHAnsi"/>
          <w:sz w:val="22"/>
        </w:rPr>
        <w:t xml:space="preserve">régime particulier pour les frais d’acquisition, les droit de mutation, honorer, frais d’acte (notaire), donne droit à une déduction immédiate ou à l’amortissement. </w:t>
      </w:r>
    </w:p>
    <w:p w14:paraId="3FA3D1E6" w14:textId="77777777" w:rsidR="00063182" w:rsidRDefault="00063182" w:rsidP="005650CC">
      <w:pPr>
        <w:jc w:val="both"/>
        <w:rPr>
          <w:rFonts w:asciiTheme="majorHAnsi" w:hAnsiTheme="majorHAnsi"/>
          <w:sz w:val="22"/>
        </w:rPr>
      </w:pPr>
    </w:p>
    <w:p w14:paraId="722C5575" w14:textId="77777777" w:rsidR="00063182" w:rsidRDefault="00063182" w:rsidP="005650CC">
      <w:pPr>
        <w:jc w:val="both"/>
        <w:rPr>
          <w:rFonts w:asciiTheme="majorHAnsi" w:hAnsiTheme="majorHAnsi"/>
          <w:sz w:val="22"/>
        </w:rPr>
      </w:pPr>
    </w:p>
    <w:p w14:paraId="29D7710D" w14:textId="49419C5E" w:rsidR="00063182" w:rsidRPr="00063182" w:rsidRDefault="00063182" w:rsidP="005650CC">
      <w:pPr>
        <w:jc w:val="both"/>
        <w:rPr>
          <w:rFonts w:asciiTheme="majorHAnsi" w:hAnsiTheme="majorHAnsi"/>
          <w:color w:val="00B050"/>
          <w:sz w:val="22"/>
        </w:rPr>
      </w:pPr>
      <w:r w:rsidRPr="00063182">
        <w:rPr>
          <w:rFonts w:asciiTheme="majorHAnsi" w:hAnsiTheme="majorHAnsi"/>
          <w:color w:val="00B050"/>
          <w:sz w:val="22"/>
        </w:rPr>
        <w:tab/>
        <w:t>2) contrôle des frais généraux :</w:t>
      </w:r>
    </w:p>
    <w:p w14:paraId="75189671" w14:textId="2A65354F" w:rsidR="00063182" w:rsidRDefault="00063182" w:rsidP="00063182">
      <w:pPr>
        <w:tabs>
          <w:tab w:val="left" w:pos="1155"/>
        </w:tabs>
        <w:jc w:val="both"/>
        <w:rPr>
          <w:rFonts w:asciiTheme="majorHAnsi" w:hAnsiTheme="majorHAnsi"/>
          <w:sz w:val="22"/>
        </w:rPr>
      </w:pPr>
    </w:p>
    <w:p w14:paraId="4B505427" w14:textId="41DD7A6E" w:rsidR="00063182" w:rsidRDefault="00063182" w:rsidP="005650CC">
      <w:pPr>
        <w:jc w:val="both"/>
        <w:rPr>
          <w:rFonts w:asciiTheme="majorHAnsi" w:hAnsiTheme="majorHAnsi"/>
          <w:sz w:val="22"/>
        </w:rPr>
      </w:pPr>
      <w:r>
        <w:rPr>
          <w:rFonts w:asciiTheme="majorHAnsi" w:hAnsiTheme="majorHAnsi"/>
          <w:sz w:val="22"/>
        </w:rPr>
        <w:t xml:space="preserve">Contrôle fiscale les frais généraux son contrôle car si on gonfle les frais généraux baise le résultat donc le montant des impôts. </w:t>
      </w:r>
    </w:p>
    <w:p w14:paraId="10674AFB" w14:textId="4225BEF9" w:rsidR="00063182" w:rsidRDefault="00063182" w:rsidP="005650CC">
      <w:pPr>
        <w:jc w:val="both"/>
        <w:rPr>
          <w:rFonts w:asciiTheme="majorHAnsi" w:hAnsiTheme="majorHAnsi"/>
          <w:sz w:val="22"/>
        </w:rPr>
      </w:pPr>
      <w:r>
        <w:rPr>
          <w:rFonts w:asciiTheme="majorHAnsi" w:hAnsiTheme="majorHAnsi"/>
          <w:sz w:val="22"/>
        </w:rPr>
        <w:t xml:space="preserve">La charge pour être déductible si la charge est autorisé à être déductible : contrôle de fond, une charge est déductible fiscalement si il corresponde à une contrepartie (prestation divers en vers celui qui engage les frais). </w:t>
      </w:r>
    </w:p>
    <w:p w14:paraId="29C3D89D" w14:textId="77777777" w:rsidR="00200BD5" w:rsidRDefault="00200BD5" w:rsidP="005650CC">
      <w:pPr>
        <w:jc w:val="both"/>
        <w:rPr>
          <w:rFonts w:asciiTheme="majorHAnsi" w:hAnsiTheme="majorHAnsi"/>
          <w:sz w:val="22"/>
        </w:rPr>
      </w:pPr>
    </w:p>
    <w:p w14:paraId="3D1C346B" w14:textId="171F675F" w:rsidR="00063182" w:rsidRDefault="00F31428" w:rsidP="005650CC">
      <w:pPr>
        <w:jc w:val="both"/>
        <w:rPr>
          <w:rFonts w:asciiTheme="majorHAnsi" w:hAnsiTheme="majorHAnsi"/>
          <w:sz w:val="22"/>
        </w:rPr>
      </w:pPr>
      <w:r w:rsidRPr="00F31428">
        <w:rPr>
          <w:rFonts w:asciiTheme="majorHAnsi" w:hAnsiTheme="majorHAnsi"/>
          <w:i/>
          <w:sz w:val="22"/>
          <w:u w:val="single"/>
        </w:rPr>
        <w:t>Les actes anormaux de gestion</w:t>
      </w:r>
      <w:r>
        <w:rPr>
          <w:rFonts w:asciiTheme="majorHAnsi" w:hAnsiTheme="majorHAnsi"/>
          <w:sz w:val="22"/>
        </w:rPr>
        <w:t xml:space="preserve"> : dépense à caractère personnel. </w:t>
      </w:r>
      <w:r w:rsidR="00200BD5">
        <w:rPr>
          <w:rFonts w:asciiTheme="majorHAnsi" w:hAnsiTheme="majorHAnsi"/>
          <w:sz w:val="22"/>
        </w:rPr>
        <w:t xml:space="preserve">La charge doit être </w:t>
      </w:r>
      <w:r w:rsidR="00DD64EB">
        <w:rPr>
          <w:rFonts w:asciiTheme="majorHAnsi" w:hAnsiTheme="majorHAnsi"/>
          <w:sz w:val="22"/>
        </w:rPr>
        <w:t>réintégrée</w:t>
      </w:r>
      <w:r w:rsidR="00200BD5">
        <w:rPr>
          <w:rFonts w:asciiTheme="majorHAnsi" w:hAnsiTheme="majorHAnsi"/>
          <w:sz w:val="22"/>
        </w:rPr>
        <w:t xml:space="preserve"> au résultat </w:t>
      </w:r>
      <w:r w:rsidR="00DD64EB">
        <w:rPr>
          <w:rFonts w:asciiTheme="majorHAnsi" w:hAnsiTheme="majorHAnsi"/>
          <w:sz w:val="22"/>
        </w:rPr>
        <w:t>fiscal</w:t>
      </w:r>
      <w:r w:rsidR="00200BD5">
        <w:rPr>
          <w:rFonts w:asciiTheme="majorHAnsi" w:hAnsiTheme="majorHAnsi"/>
          <w:sz w:val="22"/>
        </w:rPr>
        <w:t xml:space="preserve">. </w:t>
      </w:r>
    </w:p>
    <w:p w14:paraId="5F89CB48" w14:textId="55E821A1" w:rsidR="00DD64EB" w:rsidRDefault="00DD64EB" w:rsidP="005650CC">
      <w:pPr>
        <w:jc w:val="both"/>
        <w:rPr>
          <w:rFonts w:asciiTheme="majorHAnsi" w:hAnsiTheme="majorHAnsi"/>
          <w:sz w:val="22"/>
        </w:rPr>
      </w:pPr>
      <w:r w:rsidRPr="00DD64EB">
        <w:rPr>
          <w:rFonts w:asciiTheme="majorHAnsi" w:hAnsiTheme="majorHAnsi"/>
          <w:i/>
          <w:sz w:val="22"/>
          <w:u w:val="single"/>
        </w:rPr>
        <w:t>Les dépenses somptuaires</w:t>
      </w:r>
      <w:r>
        <w:rPr>
          <w:rFonts w:asciiTheme="majorHAnsi" w:hAnsiTheme="majorHAnsi"/>
          <w:sz w:val="22"/>
        </w:rPr>
        <w:t> : (</w:t>
      </w:r>
      <w:r w:rsidRPr="00DD64EB">
        <w:rPr>
          <w:rFonts w:asciiTheme="majorHAnsi" w:hAnsiTheme="majorHAnsi"/>
          <w:b/>
          <w:i/>
          <w:sz w:val="22"/>
        </w:rPr>
        <w:t>ne sont pas déductible</w:t>
      </w:r>
      <w:r>
        <w:rPr>
          <w:rFonts w:asciiTheme="majorHAnsi" w:hAnsiTheme="majorHAnsi"/>
          <w:sz w:val="22"/>
        </w:rPr>
        <w:t xml:space="preserve"> : chasse et pêche, utilisation des bateau de plaisance, dépense pour résidence secondaire, les pénalités l’égale…) tous c charge ne sont pas acte normaux de gestion et doivent être réintégré fiscalement. </w:t>
      </w:r>
    </w:p>
    <w:p w14:paraId="690591A8" w14:textId="77777777" w:rsidR="00DD64EB" w:rsidRDefault="00DD64EB" w:rsidP="005650CC">
      <w:pPr>
        <w:jc w:val="both"/>
        <w:rPr>
          <w:rFonts w:asciiTheme="majorHAnsi" w:hAnsiTheme="majorHAnsi"/>
          <w:sz w:val="22"/>
        </w:rPr>
      </w:pPr>
    </w:p>
    <w:p w14:paraId="4E046230" w14:textId="16108C3D" w:rsidR="00B51633" w:rsidRDefault="00B51633" w:rsidP="005650CC">
      <w:pPr>
        <w:jc w:val="both"/>
        <w:rPr>
          <w:rFonts w:asciiTheme="majorHAnsi" w:hAnsiTheme="majorHAnsi"/>
          <w:sz w:val="22"/>
        </w:rPr>
      </w:pPr>
      <w:r>
        <w:rPr>
          <w:rFonts w:asciiTheme="majorHAnsi" w:hAnsiTheme="majorHAnsi"/>
          <w:sz w:val="22"/>
        </w:rPr>
        <w:t xml:space="preserve">La violation contractuelle donne droit à déduction. </w:t>
      </w:r>
    </w:p>
    <w:p w14:paraId="50CD314E" w14:textId="6B192BBC" w:rsidR="00B51633" w:rsidRDefault="00B51633" w:rsidP="005650CC">
      <w:pPr>
        <w:jc w:val="both"/>
        <w:rPr>
          <w:rFonts w:asciiTheme="majorHAnsi" w:hAnsiTheme="majorHAnsi"/>
          <w:sz w:val="22"/>
        </w:rPr>
      </w:pPr>
      <w:r>
        <w:rPr>
          <w:rFonts w:asciiTheme="majorHAnsi" w:hAnsiTheme="majorHAnsi"/>
          <w:sz w:val="22"/>
        </w:rPr>
        <w:t>Pour les véhicules de tourisme déductible a hauteur e 18300€.</w:t>
      </w:r>
    </w:p>
    <w:p w14:paraId="77EF7640" w14:textId="77777777" w:rsidR="008C454A" w:rsidRDefault="008C454A" w:rsidP="005650CC">
      <w:pPr>
        <w:jc w:val="both"/>
        <w:rPr>
          <w:rFonts w:asciiTheme="majorHAnsi" w:hAnsiTheme="majorHAnsi"/>
          <w:sz w:val="22"/>
        </w:rPr>
      </w:pPr>
    </w:p>
    <w:p w14:paraId="389862DF" w14:textId="3668BAB7" w:rsidR="008C454A" w:rsidRDefault="008C454A" w:rsidP="005650CC">
      <w:pPr>
        <w:jc w:val="both"/>
        <w:rPr>
          <w:rFonts w:asciiTheme="majorHAnsi" w:hAnsiTheme="majorHAnsi"/>
          <w:sz w:val="22"/>
        </w:rPr>
      </w:pPr>
      <w:r w:rsidRPr="008C454A">
        <w:rPr>
          <w:rFonts w:asciiTheme="majorHAnsi" w:hAnsiTheme="majorHAnsi"/>
          <w:i/>
          <w:sz w:val="22"/>
          <w:u w:val="single"/>
        </w:rPr>
        <w:t>Les contrôle</w:t>
      </w:r>
      <w:r>
        <w:rPr>
          <w:rFonts w:asciiTheme="majorHAnsi" w:hAnsiTheme="majorHAnsi"/>
          <w:i/>
          <w:sz w:val="22"/>
          <w:u w:val="single"/>
        </w:rPr>
        <w:t>s</w:t>
      </w:r>
      <w:r w:rsidRPr="008C454A">
        <w:rPr>
          <w:rFonts w:asciiTheme="majorHAnsi" w:hAnsiTheme="majorHAnsi"/>
          <w:i/>
          <w:sz w:val="22"/>
          <w:u w:val="single"/>
        </w:rPr>
        <w:t xml:space="preserve"> de forme</w:t>
      </w:r>
      <w:r>
        <w:rPr>
          <w:rFonts w:asciiTheme="majorHAnsi" w:hAnsiTheme="majorHAnsi"/>
          <w:sz w:val="22"/>
        </w:rPr>
        <w:t xml:space="preserve"> : la comptabilisation des charges, dès lors que la charge n’est pas enregistrée on ne peut pas la déduire. </w:t>
      </w:r>
    </w:p>
    <w:p w14:paraId="7D117CF9" w14:textId="6949FDF3" w:rsidR="00106CA6" w:rsidRDefault="00106CA6" w:rsidP="005650CC">
      <w:pPr>
        <w:jc w:val="both"/>
        <w:rPr>
          <w:rFonts w:asciiTheme="majorHAnsi" w:hAnsiTheme="majorHAnsi"/>
          <w:sz w:val="22"/>
        </w:rPr>
      </w:pPr>
      <w:r>
        <w:rPr>
          <w:rFonts w:asciiTheme="majorHAnsi" w:hAnsiTheme="majorHAnsi"/>
          <w:sz w:val="22"/>
        </w:rPr>
        <w:t xml:space="preserve">Les cadeaux et les frais de réception on doit fournir un justificatif précis. </w:t>
      </w:r>
    </w:p>
    <w:p w14:paraId="56A04D2F" w14:textId="20EDD0C5" w:rsidR="00106CA6" w:rsidRDefault="00106CA6" w:rsidP="005650CC">
      <w:pPr>
        <w:jc w:val="both"/>
        <w:rPr>
          <w:rFonts w:asciiTheme="majorHAnsi" w:hAnsiTheme="majorHAnsi"/>
          <w:sz w:val="22"/>
        </w:rPr>
      </w:pPr>
      <w:r>
        <w:rPr>
          <w:rFonts w:asciiTheme="majorHAnsi" w:hAnsiTheme="majorHAnsi"/>
          <w:sz w:val="22"/>
        </w:rPr>
        <w:t>Pour les commis</w:t>
      </w:r>
      <w:r w:rsidR="00BF6ACD">
        <w:rPr>
          <w:rFonts w:asciiTheme="majorHAnsi" w:hAnsiTheme="majorHAnsi"/>
          <w:sz w:val="22"/>
        </w:rPr>
        <w:t>s</w:t>
      </w:r>
      <w:r>
        <w:rPr>
          <w:rFonts w:asciiTheme="majorHAnsi" w:hAnsiTheme="majorHAnsi"/>
          <w:sz w:val="22"/>
        </w:rPr>
        <w:t>ion</w:t>
      </w:r>
      <w:r w:rsidR="00BF6ACD">
        <w:rPr>
          <w:rFonts w:asciiTheme="majorHAnsi" w:hAnsiTheme="majorHAnsi"/>
          <w:sz w:val="22"/>
        </w:rPr>
        <w:t>s</w:t>
      </w:r>
      <w:r>
        <w:rPr>
          <w:rFonts w:asciiTheme="majorHAnsi" w:hAnsiTheme="majorHAnsi"/>
          <w:sz w:val="22"/>
        </w:rPr>
        <w:t>….</w:t>
      </w:r>
      <w:r w:rsidR="00BF6ACD">
        <w:rPr>
          <w:rFonts w:asciiTheme="majorHAnsi" w:hAnsiTheme="majorHAnsi"/>
          <w:sz w:val="22"/>
        </w:rPr>
        <w:t xml:space="preserve"> </w:t>
      </w:r>
      <w:r>
        <w:rPr>
          <w:rFonts w:asciiTheme="majorHAnsi" w:hAnsiTheme="majorHAnsi"/>
          <w:sz w:val="22"/>
        </w:rPr>
        <w:t xml:space="preserve">Si on ne remplit pas cette imprimer spéciale, la sanction peut aller jusque 50°% des sommes non déclaré par ce document. </w:t>
      </w:r>
    </w:p>
    <w:p w14:paraId="16DEE41B" w14:textId="77777777" w:rsidR="00106CA6" w:rsidRDefault="00106CA6" w:rsidP="005650CC">
      <w:pPr>
        <w:jc w:val="both"/>
        <w:rPr>
          <w:rFonts w:asciiTheme="majorHAnsi" w:hAnsiTheme="majorHAnsi"/>
          <w:sz w:val="22"/>
        </w:rPr>
      </w:pPr>
    </w:p>
    <w:p w14:paraId="7FE1965A" w14:textId="23DD03BD" w:rsidR="00106CA6" w:rsidRDefault="00106CA6" w:rsidP="005650CC">
      <w:pPr>
        <w:jc w:val="both"/>
        <w:rPr>
          <w:rFonts w:asciiTheme="majorHAnsi" w:hAnsiTheme="majorHAnsi"/>
          <w:sz w:val="22"/>
        </w:rPr>
      </w:pPr>
      <w:r>
        <w:rPr>
          <w:rFonts w:asciiTheme="majorHAnsi" w:hAnsiTheme="majorHAnsi"/>
          <w:sz w:val="22"/>
        </w:rPr>
        <w:t xml:space="preserve">Les frais de personnel constitue des frais généraux, toujours déductible, sauf avantage en nature (si contrepartie jugé insuffisante. </w:t>
      </w:r>
    </w:p>
    <w:p w14:paraId="70E525D3" w14:textId="17A53452" w:rsidR="00106CA6" w:rsidRDefault="00106CA6" w:rsidP="005650CC">
      <w:pPr>
        <w:jc w:val="both"/>
        <w:rPr>
          <w:rFonts w:asciiTheme="majorHAnsi" w:hAnsiTheme="majorHAnsi"/>
          <w:sz w:val="22"/>
        </w:rPr>
      </w:pPr>
      <w:r>
        <w:rPr>
          <w:rFonts w:asciiTheme="majorHAnsi" w:hAnsiTheme="majorHAnsi"/>
          <w:sz w:val="22"/>
        </w:rPr>
        <w:t xml:space="preserve">Pour l’exploitant la rémunération n’est pas déductible. </w:t>
      </w:r>
    </w:p>
    <w:p w14:paraId="5E6EDD6C" w14:textId="0716843E" w:rsidR="00BF6ACD" w:rsidRDefault="00BF6ACD" w:rsidP="005650CC">
      <w:pPr>
        <w:jc w:val="both"/>
        <w:rPr>
          <w:rFonts w:asciiTheme="majorHAnsi" w:hAnsiTheme="majorHAnsi"/>
          <w:sz w:val="22"/>
        </w:rPr>
      </w:pPr>
      <w:r>
        <w:rPr>
          <w:rFonts w:asciiTheme="majorHAnsi" w:hAnsiTheme="majorHAnsi"/>
          <w:sz w:val="22"/>
        </w:rPr>
        <w:t>Pour le conjoint normalement déductible sous certain condition, il faut montrer une réelle activité du conjoint dans l’intérêt de l’entreprise.</w:t>
      </w:r>
    </w:p>
    <w:p w14:paraId="5CCBA0B9" w14:textId="77777777" w:rsidR="00BF6ACD" w:rsidRDefault="00BF6ACD" w:rsidP="005650CC">
      <w:pPr>
        <w:jc w:val="both"/>
        <w:rPr>
          <w:rFonts w:asciiTheme="majorHAnsi" w:hAnsiTheme="majorHAnsi"/>
          <w:sz w:val="22"/>
        </w:rPr>
      </w:pPr>
    </w:p>
    <w:p w14:paraId="388257A4" w14:textId="66CBC05B" w:rsidR="00BF6ACD" w:rsidRDefault="00BF6ACD" w:rsidP="005650CC">
      <w:pPr>
        <w:jc w:val="both"/>
        <w:rPr>
          <w:rFonts w:asciiTheme="majorHAnsi" w:hAnsiTheme="majorHAnsi"/>
          <w:sz w:val="22"/>
        </w:rPr>
      </w:pPr>
      <w:r w:rsidRPr="00BF6ACD">
        <w:rPr>
          <w:rFonts w:asciiTheme="majorHAnsi" w:hAnsiTheme="majorHAnsi"/>
          <w:i/>
          <w:sz w:val="22"/>
          <w:u w:val="single"/>
        </w:rPr>
        <w:t>Les frais financier</w:t>
      </w:r>
      <w:r>
        <w:rPr>
          <w:rFonts w:asciiTheme="majorHAnsi" w:hAnsiTheme="majorHAnsi"/>
          <w:sz w:val="22"/>
        </w:rPr>
        <w:t xml:space="preserve"> : les intérêts d’emprunt sont déductibles à la condition que le taux d’intérêt corresponde au taux du marché. </w:t>
      </w:r>
    </w:p>
    <w:p w14:paraId="67DF4387" w14:textId="1741298C" w:rsidR="004A266D" w:rsidRDefault="005D7C4C" w:rsidP="005650CC">
      <w:pPr>
        <w:jc w:val="both"/>
        <w:rPr>
          <w:rFonts w:asciiTheme="majorHAnsi" w:hAnsiTheme="majorHAnsi"/>
          <w:sz w:val="22"/>
        </w:rPr>
      </w:pPr>
      <w:r>
        <w:rPr>
          <w:rFonts w:asciiTheme="majorHAnsi" w:hAnsiTheme="majorHAnsi"/>
          <w:sz w:val="22"/>
        </w:rPr>
        <w:t xml:space="preserve">Les impôts à caractère personnel ne sont pas déductibles, les autres impôts en lien avec l’exploitation sont déductibles. Impôt sur les revenus pas déductible. </w:t>
      </w:r>
    </w:p>
    <w:p w14:paraId="39E3AD69" w14:textId="538E0CEE" w:rsidR="005D7C4C" w:rsidRDefault="005D7C4C" w:rsidP="005650CC">
      <w:pPr>
        <w:jc w:val="both"/>
        <w:rPr>
          <w:rFonts w:asciiTheme="majorHAnsi" w:hAnsiTheme="majorHAnsi"/>
          <w:sz w:val="22"/>
        </w:rPr>
      </w:pPr>
      <w:r w:rsidRPr="005D7C4C">
        <w:rPr>
          <w:rFonts w:asciiTheme="majorHAnsi" w:hAnsiTheme="majorHAnsi"/>
          <w:i/>
          <w:sz w:val="22"/>
          <w:u w:val="single"/>
        </w:rPr>
        <w:t>Exception </w:t>
      </w:r>
      <w:r>
        <w:rPr>
          <w:rFonts w:asciiTheme="majorHAnsi" w:hAnsiTheme="majorHAnsi"/>
          <w:sz w:val="22"/>
        </w:rPr>
        <w:t xml:space="preserve">: la TVTS taxe sur la véhicule de tourisme n’est pas déductible. </w:t>
      </w:r>
    </w:p>
    <w:p w14:paraId="0B92EA32" w14:textId="77777777" w:rsidR="005D7C4C" w:rsidRDefault="005D7C4C" w:rsidP="005650CC">
      <w:pPr>
        <w:jc w:val="both"/>
        <w:rPr>
          <w:rFonts w:asciiTheme="majorHAnsi" w:hAnsiTheme="majorHAnsi"/>
          <w:sz w:val="22"/>
        </w:rPr>
      </w:pPr>
    </w:p>
    <w:p w14:paraId="751C2B7A" w14:textId="6DA07622" w:rsidR="00922540" w:rsidRDefault="005D7C4C" w:rsidP="005650CC">
      <w:pPr>
        <w:jc w:val="both"/>
        <w:rPr>
          <w:rFonts w:asciiTheme="majorHAnsi" w:hAnsiTheme="majorHAnsi"/>
          <w:sz w:val="22"/>
        </w:rPr>
      </w:pPr>
      <w:r>
        <w:rPr>
          <w:rFonts w:asciiTheme="majorHAnsi" w:hAnsiTheme="majorHAnsi"/>
          <w:sz w:val="22"/>
        </w:rPr>
        <w:t xml:space="preserve">Les dépenses d’entretien et réparations déductible si la durée d’utilisation n’est pas augmenté et s’il n’t a pas d’augmentation de la valeur du bien. </w:t>
      </w:r>
    </w:p>
    <w:p w14:paraId="3FE0F521" w14:textId="77777777" w:rsidR="00922540" w:rsidRDefault="00922540" w:rsidP="005650CC">
      <w:pPr>
        <w:jc w:val="both"/>
        <w:rPr>
          <w:rFonts w:asciiTheme="majorHAnsi" w:hAnsiTheme="majorHAnsi"/>
          <w:sz w:val="22"/>
        </w:rPr>
      </w:pPr>
    </w:p>
    <w:p w14:paraId="4EBEFB67" w14:textId="18793FF7" w:rsidR="00922540" w:rsidRDefault="00922540" w:rsidP="005650CC">
      <w:pPr>
        <w:jc w:val="both"/>
        <w:rPr>
          <w:rFonts w:asciiTheme="majorHAnsi" w:hAnsiTheme="majorHAnsi"/>
          <w:sz w:val="22"/>
        </w:rPr>
      </w:pPr>
      <w:r>
        <w:rPr>
          <w:rFonts w:asciiTheme="majorHAnsi" w:hAnsiTheme="majorHAnsi"/>
          <w:sz w:val="22"/>
        </w:rPr>
        <w:t xml:space="preserve">Des frais de recherche et développement, les frais lors de la recherche déductible, en ce qui concerne le développement doit immédiatement déductible soit d’immobilisé les frais sur une période de 5nas. Comme pour les frais de conception de logiciel. </w:t>
      </w:r>
    </w:p>
    <w:p w14:paraId="3798428B" w14:textId="77777777" w:rsidR="00673D02" w:rsidRDefault="00673D02" w:rsidP="005650CC">
      <w:pPr>
        <w:jc w:val="both"/>
        <w:rPr>
          <w:rFonts w:asciiTheme="majorHAnsi" w:hAnsiTheme="majorHAnsi"/>
          <w:sz w:val="22"/>
        </w:rPr>
      </w:pPr>
    </w:p>
    <w:p w14:paraId="673D92E7" w14:textId="77777777" w:rsidR="00673D02" w:rsidRDefault="00673D02" w:rsidP="005650CC">
      <w:pPr>
        <w:jc w:val="both"/>
        <w:rPr>
          <w:rFonts w:asciiTheme="majorHAnsi" w:hAnsiTheme="majorHAnsi"/>
          <w:sz w:val="22"/>
        </w:rPr>
      </w:pPr>
    </w:p>
    <w:p w14:paraId="4039A1E7" w14:textId="6E6E5673" w:rsidR="00673D02" w:rsidRDefault="00673D02" w:rsidP="005650CC">
      <w:pPr>
        <w:jc w:val="both"/>
        <w:rPr>
          <w:rFonts w:asciiTheme="majorHAnsi" w:hAnsiTheme="majorHAnsi"/>
          <w:color w:val="00B050"/>
          <w:sz w:val="22"/>
        </w:rPr>
      </w:pPr>
      <w:r w:rsidRPr="00673D02">
        <w:rPr>
          <w:rFonts w:asciiTheme="majorHAnsi" w:hAnsiTheme="majorHAnsi"/>
          <w:color w:val="00B050"/>
          <w:sz w:val="22"/>
        </w:rPr>
        <w:t xml:space="preserve">II) les amortissements et provision : </w:t>
      </w:r>
    </w:p>
    <w:p w14:paraId="5D6C6839" w14:textId="77777777" w:rsidR="00673D02" w:rsidRDefault="00673D02" w:rsidP="005650CC">
      <w:pPr>
        <w:jc w:val="both"/>
        <w:rPr>
          <w:rFonts w:asciiTheme="majorHAnsi" w:hAnsiTheme="majorHAnsi"/>
          <w:color w:val="00B050"/>
          <w:sz w:val="22"/>
        </w:rPr>
      </w:pPr>
    </w:p>
    <w:p w14:paraId="22E73AEF" w14:textId="05889BC3" w:rsidR="00673D02" w:rsidRDefault="00673D02" w:rsidP="005650CC">
      <w:pPr>
        <w:jc w:val="both"/>
        <w:rPr>
          <w:rFonts w:asciiTheme="majorHAnsi" w:hAnsiTheme="majorHAnsi"/>
          <w:sz w:val="22"/>
        </w:rPr>
      </w:pPr>
      <w:r>
        <w:rPr>
          <w:rFonts w:asciiTheme="majorHAnsi" w:hAnsiTheme="majorHAnsi"/>
          <w:sz w:val="22"/>
        </w:rPr>
        <w:lastRenderedPageBreak/>
        <w:t xml:space="preserve">Ce ne sont pas des charges décaissé mais comptabilisé. </w:t>
      </w:r>
      <w:r w:rsidR="000D75C1">
        <w:rPr>
          <w:rFonts w:asciiTheme="majorHAnsi" w:hAnsiTheme="majorHAnsi"/>
          <w:sz w:val="22"/>
        </w:rPr>
        <w:t xml:space="preserve">Amortir un actif c’est répartir sont cout sur ca duré d’utilisation. </w:t>
      </w:r>
      <w:r w:rsidR="00F14212">
        <w:rPr>
          <w:rFonts w:asciiTheme="majorHAnsi" w:hAnsiTheme="majorHAnsi"/>
          <w:sz w:val="22"/>
        </w:rPr>
        <w:t xml:space="preserve">Le principe c’est la connexion des règles comptable et fiscale. </w:t>
      </w:r>
    </w:p>
    <w:p w14:paraId="64CC2BA7" w14:textId="6EFACBEB" w:rsidR="00F14212" w:rsidRDefault="00F14212" w:rsidP="005650CC">
      <w:pPr>
        <w:jc w:val="both"/>
        <w:rPr>
          <w:rFonts w:asciiTheme="majorHAnsi" w:hAnsiTheme="majorHAnsi"/>
          <w:sz w:val="22"/>
        </w:rPr>
      </w:pPr>
      <w:r>
        <w:rPr>
          <w:rFonts w:asciiTheme="majorHAnsi" w:hAnsiTheme="majorHAnsi"/>
          <w:sz w:val="22"/>
        </w:rPr>
        <w:t>Amortissement dissuasif ou incitatif en matière de fiscalité.</w:t>
      </w:r>
    </w:p>
    <w:p w14:paraId="2EE1D7C7" w14:textId="77777777" w:rsidR="00F14212" w:rsidRDefault="00F14212" w:rsidP="005650CC">
      <w:pPr>
        <w:jc w:val="both"/>
        <w:rPr>
          <w:rFonts w:asciiTheme="majorHAnsi" w:hAnsiTheme="majorHAnsi"/>
          <w:sz w:val="22"/>
        </w:rPr>
      </w:pPr>
    </w:p>
    <w:p w14:paraId="408C5307" w14:textId="74399B6E" w:rsidR="00F14212" w:rsidRPr="00673D02" w:rsidRDefault="00F14212" w:rsidP="005650CC">
      <w:pPr>
        <w:jc w:val="both"/>
        <w:rPr>
          <w:rFonts w:asciiTheme="majorHAnsi" w:hAnsiTheme="majorHAnsi"/>
          <w:sz w:val="22"/>
        </w:rPr>
      </w:pPr>
      <w:r>
        <w:rPr>
          <w:rFonts w:asciiTheme="majorHAnsi" w:hAnsiTheme="majorHAnsi"/>
          <w:sz w:val="22"/>
        </w:rPr>
        <w:t xml:space="preserve">En compta condition pour amortir, seule immobilisation inscrite au bilan et que l’utilisation soit limité dans le temps. Pour le calcul de l’amortissement (linéaire, dégressif, ou exceptionnel). </w:t>
      </w:r>
    </w:p>
    <w:p w14:paraId="37D4DCD8" w14:textId="77777777" w:rsidR="00106CA6" w:rsidRDefault="00106CA6" w:rsidP="005650CC">
      <w:pPr>
        <w:jc w:val="both"/>
        <w:rPr>
          <w:rFonts w:asciiTheme="majorHAnsi" w:hAnsiTheme="majorHAnsi"/>
          <w:sz w:val="22"/>
        </w:rPr>
      </w:pPr>
    </w:p>
    <w:p w14:paraId="327E79A6" w14:textId="77777777" w:rsidR="009141CC" w:rsidRPr="00FE0405" w:rsidRDefault="009141CC" w:rsidP="00D2524D">
      <w:pPr>
        <w:jc w:val="both"/>
        <w:rPr>
          <w:rFonts w:asciiTheme="majorHAnsi" w:hAnsiTheme="majorHAnsi"/>
          <w:sz w:val="22"/>
        </w:rPr>
      </w:pPr>
    </w:p>
    <w:sectPr w:rsidR="009141CC" w:rsidRPr="00FE0405" w:rsidSect="00967123">
      <w:footerReference w:type="even" r:id="rId9"/>
      <w:footerReference w:type="default" r:id="rId10"/>
      <w:pgSz w:w="11900" w:h="16840"/>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8DA60" w14:textId="77777777" w:rsidR="005050D9" w:rsidRDefault="005050D9" w:rsidP="000E5499">
      <w:r>
        <w:separator/>
      </w:r>
    </w:p>
  </w:endnote>
  <w:endnote w:type="continuationSeparator" w:id="0">
    <w:p w14:paraId="1FB0D1B3" w14:textId="77777777" w:rsidR="005050D9" w:rsidRDefault="005050D9" w:rsidP="000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E4B4" w14:textId="77777777" w:rsidR="00F94B21" w:rsidRDefault="00F94B21" w:rsidP="00C50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81C92" w14:textId="77777777" w:rsidR="00F94B21" w:rsidRDefault="00F94B21" w:rsidP="000E5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F1B5" w14:textId="77777777" w:rsidR="00F94B21" w:rsidRDefault="00F94B21" w:rsidP="000E5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CB76" w14:textId="77777777" w:rsidR="005050D9" w:rsidRDefault="005050D9" w:rsidP="000E5499">
      <w:r>
        <w:separator/>
      </w:r>
    </w:p>
  </w:footnote>
  <w:footnote w:type="continuationSeparator" w:id="0">
    <w:p w14:paraId="2574C7DD" w14:textId="77777777" w:rsidR="005050D9" w:rsidRDefault="005050D9" w:rsidP="000E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D08"/>
    <w:multiLevelType w:val="hybridMultilevel"/>
    <w:tmpl w:val="AED2434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nsid w:val="09A6493D"/>
    <w:multiLevelType w:val="hybridMultilevel"/>
    <w:tmpl w:val="CEB6C4C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nsid w:val="0D5C46D6"/>
    <w:multiLevelType w:val="hybridMultilevel"/>
    <w:tmpl w:val="67720734"/>
    <w:lvl w:ilvl="0" w:tplc="5A7CBBF4">
      <w:start w:val="1"/>
      <w:numFmt w:val="bullet"/>
      <w:lvlText w:val="-"/>
      <w:lvlJc w:val="left"/>
      <w:pPr>
        <w:ind w:left="1068" w:hanging="360"/>
      </w:pPr>
      <w:rPr>
        <w:rFonts w:ascii="Trebuchet MS" w:eastAsiaTheme="minorEastAsia" w:hAnsi="Trebuchet MS"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F71053F"/>
    <w:multiLevelType w:val="hybridMultilevel"/>
    <w:tmpl w:val="2862BFFA"/>
    <w:lvl w:ilvl="0" w:tplc="1E0C00E2">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7080B"/>
    <w:multiLevelType w:val="hybridMultilevel"/>
    <w:tmpl w:val="1AB02258"/>
    <w:lvl w:ilvl="0" w:tplc="E438F490">
      <w:start w:val="1"/>
      <w:numFmt w:val="lowerLetter"/>
      <w:pStyle w:val="Niveau4"/>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1BE027B8"/>
    <w:multiLevelType w:val="hybridMultilevel"/>
    <w:tmpl w:val="A9D4AA50"/>
    <w:lvl w:ilvl="0" w:tplc="3F5C1F3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AD78BF"/>
    <w:multiLevelType w:val="hybridMultilevel"/>
    <w:tmpl w:val="652E0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375448"/>
    <w:multiLevelType w:val="hybridMultilevel"/>
    <w:tmpl w:val="9698B4C2"/>
    <w:lvl w:ilvl="0" w:tplc="CAA6F006">
      <w:start w:val="1"/>
      <w:numFmt w:val="decimal"/>
      <w:pStyle w:val="Niveau3"/>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nsid w:val="39925447"/>
    <w:multiLevelType w:val="multilevel"/>
    <w:tmpl w:val="50347338"/>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9">
    <w:nsid w:val="3A505427"/>
    <w:multiLevelType w:val="hybridMultilevel"/>
    <w:tmpl w:val="61FC9E5C"/>
    <w:lvl w:ilvl="0" w:tplc="5A7CBBF4">
      <w:start w:val="1"/>
      <w:numFmt w:val="bullet"/>
      <w:lvlText w:val="-"/>
      <w:lvlJc w:val="left"/>
      <w:pPr>
        <w:ind w:left="1068" w:hanging="360"/>
      </w:pPr>
      <w:rPr>
        <w:rFonts w:ascii="Trebuchet MS" w:eastAsiaTheme="minorEastAsia" w:hAnsi="Trebuchet MS"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B3E75B3"/>
    <w:multiLevelType w:val="hybridMultilevel"/>
    <w:tmpl w:val="3A487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C00D9E"/>
    <w:multiLevelType w:val="hybridMultilevel"/>
    <w:tmpl w:val="77347C20"/>
    <w:lvl w:ilvl="0" w:tplc="040C000F">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9BB18D0"/>
    <w:multiLevelType w:val="hybridMultilevel"/>
    <w:tmpl w:val="498C0764"/>
    <w:lvl w:ilvl="0" w:tplc="CBE46228">
      <w:start w:val="1"/>
      <w:numFmt w:val="decimal"/>
      <w:pStyle w:val="Niveau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854293"/>
    <w:multiLevelType w:val="hybridMultilevel"/>
    <w:tmpl w:val="8FFEA1F0"/>
    <w:lvl w:ilvl="0" w:tplc="0EFACCA0">
      <w:start w:val="1"/>
      <w:numFmt w:val="upperRoman"/>
      <w:pStyle w:val="Niveau1"/>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F544FF"/>
    <w:multiLevelType w:val="hybridMultilevel"/>
    <w:tmpl w:val="6A64F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D732FC1"/>
    <w:multiLevelType w:val="hybridMultilevel"/>
    <w:tmpl w:val="E38C2E4C"/>
    <w:lvl w:ilvl="0" w:tplc="7E90EC14">
      <w:start w:val="1"/>
      <w:numFmt w:val="upp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6F6D00C6"/>
    <w:multiLevelType w:val="hybridMultilevel"/>
    <w:tmpl w:val="CF103A36"/>
    <w:lvl w:ilvl="0" w:tplc="040C0001">
      <w:start w:val="1"/>
      <w:numFmt w:val="bullet"/>
      <w:lvlText w:val=""/>
      <w:lvlJc w:val="left"/>
      <w:pPr>
        <w:ind w:left="2175" w:hanging="360"/>
      </w:pPr>
      <w:rPr>
        <w:rFonts w:ascii="Symbol" w:hAnsi="Symbol"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17">
    <w:nsid w:val="749D0CDC"/>
    <w:multiLevelType w:val="multilevel"/>
    <w:tmpl w:val="9616406E"/>
    <w:styleLink w:val="NiveauB"/>
    <w:lvl w:ilvl="0">
      <w:start w:val="1"/>
      <w:numFmt w:val="decimal"/>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8">
    <w:nsid w:val="74D97ABB"/>
    <w:multiLevelType w:val="hybridMultilevel"/>
    <w:tmpl w:val="05EC7A88"/>
    <w:lvl w:ilvl="0" w:tplc="5A7CBBF4">
      <w:start w:val="1"/>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8"/>
  </w:num>
  <w:num w:numId="4">
    <w:abstractNumId w:val="7"/>
  </w:num>
  <w:num w:numId="5">
    <w:abstractNumId w:val="4"/>
  </w:num>
  <w:num w:numId="6">
    <w:abstractNumId w:val="7"/>
  </w:num>
  <w:num w:numId="7">
    <w:abstractNumId w:val="4"/>
  </w:num>
  <w:num w:numId="8">
    <w:abstractNumId w:val="8"/>
  </w:num>
  <w:num w:numId="9">
    <w:abstractNumId w:val="15"/>
  </w:num>
  <w:num w:numId="10">
    <w:abstractNumId w:val="8"/>
  </w:num>
  <w:num w:numId="11">
    <w:abstractNumId w:val="15"/>
  </w:num>
  <w:num w:numId="12">
    <w:abstractNumId w:val="8"/>
  </w:num>
  <w:num w:numId="13">
    <w:abstractNumId w:val="15"/>
  </w:num>
  <w:num w:numId="14">
    <w:abstractNumId w:val="7"/>
  </w:num>
  <w:num w:numId="15">
    <w:abstractNumId w:val="4"/>
  </w:num>
  <w:num w:numId="16">
    <w:abstractNumId w:val="15"/>
  </w:num>
  <w:num w:numId="17">
    <w:abstractNumId w:val="7"/>
  </w:num>
  <w:num w:numId="18">
    <w:abstractNumId w:val="4"/>
  </w:num>
  <w:num w:numId="19">
    <w:abstractNumId w:val="8"/>
  </w:num>
  <w:num w:numId="20">
    <w:abstractNumId w:val="15"/>
  </w:num>
  <w:num w:numId="21">
    <w:abstractNumId w:val="4"/>
  </w:num>
  <w:num w:numId="22">
    <w:abstractNumId w:val="8"/>
  </w:num>
  <w:num w:numId="23">
    <w:abstractNumId w:val="15"/>
  </w:num>
  <w:num w:numId="24">
    <w:abstractNumId w:val="7"/>
  </w:num>
  <w:num w:numId="25">
    <w:abstractNumId w:val="4"/>
  </w:num>
  <w:num w:numId="26">
    <w:abstractNumId w:val="8"/>
  </w:num>
  <w:num w:numId="27">
    <w:abstractNumId w:val="17"/>
  </w:num>
  <w:num w:numId="28">
    <w:abstractNumId w:val="13"/>
  </w:num>
  <w:num w:numId="29">
    <w:abstractNumId w:val="12"/>
  </w:num>
  <w:num w:numId="30">
    <w:abstractNumId w:val="18"/>
  </w:num>
  <w:num w:numId="31">
    <w:abstractNumId w:val="5"/>
  </w:num>
  <w:num w:numId="32">
    <w:abstractNumId w:val="2"/>
  </w:num>
  <w:num w:numId="33">
    <w:abstractNumId w:val="10"/>
  </w:num>
  <w:num w:numId="34">
    <w:abstractNumId w:val="14"/>
  </w:num>
  <w:num w:numId="35">
    <w:abstractNumId w:val="9"/>
  </w:num>
  <w:num w:numId="36">
    <w:abstractNumId w:val="11"/>
  </w:num>
  <w:num w:numId="37">
    <w:abstractNumId w:val="6"/>
  </w:num>
  <w:num w:numId="38">
    <w:abstractNumId w:val="16"/>
  </w:num>
  <w:num w:numId="39">
    <w:abstractNumId w:val="0"/>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6F"/>
    <w:rsid w:val="0001038A"/>
    <w:rsid w:val="0003211D"/>
    <w:rsid w:val="00034599"/>
    <w:rsid w:val="00036B02"/>
    <w:rsid w:val="0005198F"/>
    <w:rsid w:val="00063182"/>
    <w:rsid w:val="00073193"/>
    <w:rsid w:val="00085F97"/>
    <w:rsid w:val="000A4580"/>
    <w:rsid w:val="000B29E5"/>
    <w:rsid w:val="000C2673"/>
    <w:rsid w:val="000D2889"/>
    <w:rsid w:val="000D75C1"/>
    <w:rsid w:val="000E5499"/>
    <w:rsid w:val="000F5A3C"/>
    <w:rsid w:val="000F63B3"/>
    <w:rsid w:val="001006CE"/>
    <w:rsid w:val="00104B91"/>
    <w:rsid w:val="00106CA6"/>
    <w:rsid w:val="0011623F"/>
    <w:rsid w:val="0011719B"/>
    <w:rsid w:val="00117BDE"/>
    <w:rsid w:val="0016574F"/>
    <w:rsid w:val="001A3CF7"/>
    <w:rsid w:val="00200BD5"/>
    <w:rsid w:val="002249A9"/>
    <w:rsid w:val="00232928"/>
    <w:rsid w:val="00244231"/>
    <w:rsid w:val="00244FE2"/>
    <w:rsid w:val="00255058"/>
    <w:rsid w:val="0026036F"/>
    <w:rsid w:val="002677C9"/>
    <w:rsid w:val="002679E4"/>
    <w:rsid w:val="00280613"/>
    <w:rsid w:val="00284A50"/>
    <w:rsid w:val="002B7A77"/>
    <w:rsid w:val="002D26DB"/>
    <w:rsid w:val="002D51CD"/>
    <w:rsid w:val="002D627D"/>
    <w:rsid w:val="002F1EAE"/>
    <w:rsid w:val="00305E2E"/>
    <w:rsid w:val="00307EB2"/>
    <w:rsid w:val="00334EE6"/>
    <w:rsid w:val="00354367"/>
    <w:rsid w:val="00376A20"/>
    <w:rsid w:val="003832EB"/>
    <w:rsid w:val="003A70C3"/>
    <w:rsid w:val="003D73B2"/>
    <w:rsid w:val="00413231"/>
    <w:rsid w:val="00432774"/>
    <w:rsid w:val="004377D5"/>
    <w:rsid w:val="00444626"/>
    <w:rsid w:val="004A266D"/>
    <w:rsid w:val="004A67B6"/>
    <w:rsid w:val="004B0AB5"/>
    <w:rsid w:val="004B6D47"/>
    <w:rsid w:val="004C22AE"/>
    <w:rsid w:val="004D2CD6"/>
    <w:rsid w:val="004D5204"/>
    <w:rsid w:val="004F1AB5"/>
    <w:rsid w:val="004F5AE3"/>
    <w:rsid w:val="005050D9"/>
    <w:rsid w:val="00510FEB"/>
    <w:rsid w:val="00513FAC"/>
    <w:rsid w:val="00561933"/>
    <w:rsid w:val="005650CC"/>
    <w:rsid w:val="00570006"/>
    <w:rsid w:val="005825E5"/>
    <w:rsid w:val="005B64CD"/>
    <w:rsid w:val="005C78AD"/>
    <w:rsid w:val="005D7C4C"/>
    <w:rsid w:val="005E5A9C"/>
    <w:rsid w:val="005E6C31"/>
    <w:rsid w:val="0060276B"/>
    <w:rsid w:val="00617836"/>
    <w:rsid w:val="00632EDD"/>
    <w:rsid w:val="006545DE"/>
    <w:rsid w:val="00673C5C"/>
    <w:rsid w:val="00673D02"/>
    <w:rsid w:val="00696ED0"/>
    <w:rsid w:val="006A4EE0"/>
    <w:rsid w:val="006A6C21"/>
    <w:rsid w:val="006B5F75"/>
    <w:rsid w:val="006D1AEF"/>
    <w:rsid w:val="006D3143"/>
    <w:rsid w:val="006E57A2"/>
    <w:rsid w:val="007138E4"/>
    <w:rsid w:val="00731F3B"/>
    <w:rsid w:val="00750A7E"/>
    <w:rsid w:val="007611B7"/>
    <w:rsid w:val="00787EB1"/>
    <w:rsid w:val="00794EE7"/>
    <w:rsid w:val="00795323"/>
    <w:rsid w:val="00800DF7"/>
    <w:rsid w:val="00811A06"/>
    <w:rsid w:val="0082197F"/>
    <w:rsid w:val="00855E6D"/>
    <w:rsid w:val="008A48FA"/>
    <w:rsid w:val="008C454A"/>
    <w:rsid w:val="008C7455"/>
    <w:rsid w:val="008D086F"/>
    <w:rsid w:val="00907B79"/>
    <w:rsid w:val="009141CC"/>
    <w:rsid w:val="00916FFF"/>
    <w:rsid w:val="00922540"/>
    <w:rsid w:val="00932388"/>
    <w:rsid w:val="009455F5"/>
    <w:rsid w:val="00945FDE"/>
    <w:rsid w:val="0094778C"/>
    <w:rsid w:val="00967123"/>
    <w:rsid w:val="0098600C"/>
    <w:rsid w:val="009F2B27"/>
    <w:rsid w:val="009F5F50"/>
    <w:rsid w:val="00A04CE4"/>
    <w:rsid w:val="00A44336"/>
    <w:rsid w:val="00A7432D"/>
    <w:rsid w:val="00A84E9F"/>
    <w:rsid w:val="00AB0627"/>
    <w:rsid w:val="00AB17D9"/>
    <w:rsid w:val="00AC7FE3"/>
    <w:rsid w:val="00AD7EE6"/>
    <w:rsid w:val="00AE71C8"/>
    <w:rsid w:val="00AF0681"/>
    <w:rsid w:val="00B075B4"/>
    <w:rsid w:val="00B13073"/>
    <w:rsid w:val="00B51633"/>
    <w:rsid w:val="00B64551"/>
    <w:rsid w:val="00B67A03"/>
    <w:rsid w:val="00B80216"/>
    <w:rsid w:val="00B87F7A"/>
    <w:rsid w:val="00B90792"/>
    <w:rsid w:val="00BA744B"/>
    <w:rsid w:val="00BB1A12"/>
    <w:rsid w:val="00BB2D24"/>
    <w:rsid w:val="00BB3C12"/>
    <w:rsid w:val="00BC3258"/>
    <w:rsid w:val="00BD15DF"/>
    <w:rsid w:val="00BD3203"/>
    <w:rsid w:val="00BE0FDD"/>
    <w:rsid w:val="00BF6ACD"/>
    <w:rsid w:val="00C32173"/>
    <w:rsid w:val="00C358CE"/>
    <w:rsid w:val="00C506D4"/>
    <w:rsid w:val="00C54CAB"/>
    <w:rsid w:val="00C9101F"/>
    <w:rsid w:val="00C95BE6"/>
    <w:rsid w:val="00CE0605"/>
    <w:rsid w:val="00D13B33"/>
    <w:rsid w:val="00D15806"/>
    <w:rsid w:val="00D2524D"/>
    <w:rsid w:val="00D34BB8"/>
    <w:rsid w:val="00D37C5A"/>
    <w:rsid w:val="00D44BDC"/>
    <w:rsid w:val="00D76075"/>
    <w:rsid w:val="00DB1E53"/>
    <w:rsid w:val="00DB29DC"/>
    <w:rsid w:val="00DD56FA"/>
    <w:rsid w:val="00DD64EB"/>
    <w:rsid w:val="00E21AC7"/>
    <w:rsid w:val="00EA0EE1"/>
    <w:rsid w:val="00EA5997"/>
    <w:rsid w:val="00F01A09"/>
    <w:rsid w:val="00F14212"/>
    <w:rsid w:val="00F20B1F"/>
    <w:rsid w:val="00F31428"/>
    <w:rsid w:val="00F63171"/>
    <w:rsid w:val="00F76506"/>
    <w:rsid w:val="00F905F6"/>
    <w:rsid w:val="00F94B21"/>
    <w:rsid w:val="00FD372D"/>
    <w:rsid w:val="00FD55A1"/>
    <w:rsid w:val="00FE04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C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F7"/>
    <w:rPr>
      <w:rFonts w:ascii="Trebuchet MS" w:hAnsi="Trebuchet MS"/>
      <w:sz w:val="20"/>
      <w:szCs w:val="22"/>
      <w:u w:color="2E6FFD"/>
    </w:rPr>
  </w:style>
  <w:style w:type="paragraph" w:styleId="Heading3">
    <w:name w:val="heading 3"/>
    <w:basedOn w:val="Normal"/>
    <w:next w:val="Normal"/>
    <w:link w:val="Heading3Char"/>
    <w:uiPriority w:val="9"/>
    <w:unhideWhenUsed/>
    <w:qFormat/>
    <w:rsid w:val="00A84E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eau1">
    <w:name w:val="Niveau 1"/>
    <w:basedOn w:val="ListParagraph"/>
    <w:qFormat/>
    <w:rsid w:val="00B67A03"/>
    <w:pPr>
      <w:numPr>
        <w:numId w:val="28"/>
      </w:numPr>
      <w:spacing w:line="276" w:lineRule="auto"/>
    </w:pPr>
    <w:rPr>
      <w:rFonts w:ascii="Comic Sans MS" w:eastAsiaTheme="minorHAnsi" w:hAnsi="Comic Sans MS" w:cs="Times New Roman"/>
      <w:b/>
      <w:bCs/>
      <w:color w:val="FF6600"/>
      <w:sz w:val="28"/>
      <w:lang w:eastAsia="en-US"/>
    </w:rPr>
  </w:style>
  <w:style w:type="paragraph" w:styleId="ListParagraph">
    <w:name w:val="List Paragraph"/>
    <w:basedOn w:val="Normal"/>
    <w:uiPriority w:val="34"/>
    <w:qFormat/>
    <w:rsid w:val="00A04CE4"/>
    <w:pPr>
      <w:ind w:left="720"/>
      <w:contextualSpacing/>
    </w:pPr>
  </w:style>
  <w:style w:type="paragraph" w:customStyle="1" w:styleId="Niveau2">
    <w:name w:val="Niveau 2"/>
    <w:basedOn w:val="ListParagraph"/>
    <w:qFormat/>
    <w:rsid w:val="00B67A03"/>
    <w:pPr>
      <w:numPr>
        <w:numId w:val="29"/>
      </w:numPr>
      <w:spacing w:line="276" w:lineRule="auto"/>
    </w:pPr>
    <w:rPr>
      <w:rFonts w:ascii="Comic Sans MS" w:eastAsiaTheme="minorHAnsi" w:hAnsi="Comic Sans MS" w:cs="Times New Roman"/>
      <w:b/>
      <w:color w:val="4F6228" w:themeColor="accent3" w:themeShade="80"/>
      <w:sz w:val="22"/>
      <w:lang w:eastAsia="en-US"/>
    </w:rPr>
  </w:style>
  <w:style w:type="paragraph" w:customStyle="1" w:styleId="Niveau3">
    <w:name w:val="Niveau 3"/>
    <w:basedOn w:val="ListParagraph"/>
    <w:autoRedefine/>
    <w:qFormat/>
    <w:rsid w:val="00561933"/>
    <w:pPr>
      <w:widowControl w:val="0"/>
      <w:numPr>
        <w:numId w:val="24"/>
      </w:numPr>
      <w:tabs>
        <w:tab w:val="left" w:pos="1133"/>
        <w:tab w:val="left" w:pos="14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mic Sans MS" w:hAnsi="Comic Sans MS" w:cs="Arial Rounded MT Bold"/>
      <w:b/>
    </w:rPr>
  </w:style>
  <w:style w:type="paragraph" w:customStyle="1" w:styleId="Niveau4">
    <w:name w:val="Niveau 4"/>
    <w:basedOn w:val="ListParagraph"/>
    <w:autoRedefine/>
    <w:qFormat/>
    <w:rsid w:val="00561933"/>
    <w:pPr>
      <w:widowControl w:val="0"/>
      <w:numPr>
        <w:numId w:val="25"/>
      </w:numPr>
      <w:tabs>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mic Sans MS" w:hAnsi="Comic Sans MS" w:cs="Arial Rounded MT Bold"/>
      <w:b/>
      <w:color w:val="4A00E6"/>
    </w:rPr>
  </w:style>
  <w:style w:type="paragraph" w:customStyle="1" w:styleId="Chapitre">
    <w:name w:val="Chapitre"/>
    <w:basedOn w:val="Normal"/>
    <w:qFormat/>
    <w:rsid w:val="00561933"/>
    <w:pPr>
      <w:jc w:val="center"/>
    </w:pPr>
    <w:rPr>
      <w:rFonts w:ascii="Comic Sans MS" w:hAnsi="Comic Sans MS"/>
      <w:b/>
      <w:color w:val="FF0000"/>
      <w:sz w:val="36"/>
      <w:szCs w:val="36"/>
    </w:rPr>
  </w:style>
  <w:style w:type="paragraph" w:customStyle="1" w:styleId="Section">
    <w:name w:val="Section"/>
    <w:basedOn w:val="Normal"/>
    <w:qFormat/>
    <w:rsid w:val="00561933"/>
    <w:rPr>
      <w:rFonts w:ascii="Comic Sans MS" w:hAnsi="Comic Sans MS"/>
      <w:b/>
      <w:color w:val="4F81BD" w:themeColor="accent1"/>
      <w:sz w:val="28"/>
      <w:szCs w:val="28"/>
    </w:rPr>
  </w:style>
  <w:style w:type="numbering" w:customStyle="1" w:styleId="NiveauB">
    <w:name w:val="Niveau B"/>
    <w:uiPriority w:val="99"/>
    <w:rsid w:val="004F1AB5"/>
    <w:pPr>
      <w:numPr>
        <w:numId w:val="27"/>
      </w:numPr>
    </w:pPr>
  </w:style>
  <w:style w:type="paragraph" w:styleId="Footer">
    <w:name w:val="footer"/>
    <w:basedOn w:val="Normal"/>
    <w:link w:val="FooterChar"/>
    <w:uiPriority w:val="99"/>
    <w:unhideWhenUsed/>
    <w:rsid w:val="000E5499"/>
    <w:pPr>
      <w:tabs>
        <w:tab w:val="center" w:pos="4536"/>
        <w:tab w:val="right" w:pos="9072"/>
      </w:tabs>
    </w:pPr>
  </w:style>
  <w:style w:type="character" w:customStyle="1" w:styleId="FooterChar">
    <w:name w:val="Footer Char"/>
    <w:basedOn w:val="DefaultParagraphFont"/>
    <w:link w:val="Footer"/>
    <w:uiPriority w:val="99"/>
    <w:rsid w:val="000E5499"/>
    <w:rPr>
      <w:rFonts w:ascii="Trebuchet MS" w:hAnsi="Trebuchet MS"/>
      <w:sz w:val="20"/>
      <w:szCs w:val="22"/>
      <w:u w:color="2E6FFD"/>
    </w:rPr>
  </w:style>
  <w:style w:type="character" w:styleId="PageNumber">
    <w:name w:val="page number"/>
    <w:basedOn w:val="DefaultParagraphFont"/>
    <w:uiPriority w:val="99"/>
    <w:semiHidden/>
    <w:unhideWhenUsed/>
    <w:rsid w:val="000E5499"/>
  </w:style>
  <w:style w:type="paragraph" w:styleId="NoSpacing">
    <w:name w:val="No Spacing"/>
    <w:uiPriority w:val="1"/>
    <w:qFormat/>
    <w:rsid w:val="00D44BDC"/>
    <w:rPr>
      <w:rFonts w:ascii="Trebuchet MS" w:hAnsi="Trebuchet MS"/>
      <w:sz w:val="20"/>
      <w:szCs w:val="22"/>
      <w:u w:color="2E6FFD"/>
    </w:rPr>
  </w:style>
  <w:style w:type="character" w:customStyle="1" w:styleId="Heading3Char">
    <w:name w:val="Heading 3 Char"/>
    <w:basedOn w:val="DefaultParagraphFont"/>
    <w:link w:val="Heading3"/>
    <w:uiPriority w:val="9"/>
    <w:rsid w:val="00A84E9F"/>
    <w:rPr>
      <w:rFonts w:asciiTheme="majorHAnsi" w:eastAsiaTheme="majorEastAsia" w:hAnsiTheme="majorHAnsi" w:cstheme="majorBidi"/>
      <w:b/>
      <w:bCs/>
      <w:color w:val="4F81BD" w:themeColor="accent1"/>
      <w:sz w:val="20"/>
      <w:szCs w:val="22"/>
      <w:u w:color="2E6FFD"/>
    </w:rPr>
  </w:style>
  <w:style w:type="paragraph" w:styleId="Header">
    <w:name w:val="header"/>
    <w:basedOn w:val="Normal"/>
    <w:link w:val="HeaderChar"/>
    <w:uiPriority w:val="99"/>
    <w:unhideWhenUsed/>
    <w:rsid w:val="00967123"/>
    <w:pPr>
      <w:tabs>
        <w:tab w:val="center" w:pos="4536"/>
        <w:tab w:val="right" w:pos="9072"/>
      </w:tabs>
    </w:pPr>
  </w:style>
  <w:style w:type="character" w:customStyle="1" w:styleId="HeaderChar">
    <w:name w:val="Header Char"/>
    <w:basedOn w:val="DefaultParagraphFont"/>
    <w:link w:val="Header"/>
    <w:uiPriority w:val="99"/>
    <w:rsid w:val="00967123"/>
    <w:rPr>
      <w:rFonts w:ascii="Trebuchet MS" w:hAnsi="Trebuchet MS"/>
      <w:sz w:val="20"/>
      <w:szCs w:val="22"/>
      <w:u w:color="2E6FF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F7"/>
    <w:rPr>
      <w:rFonts w:ascii="Trebuchet MS" w:hAnsi="Trebuchet MS"/>
      <w:sz w:val="20"/>
      <w:szCs w:val="22"/>
      <w:u w:color="2E6FFD"/>
    </w:rPr>
  </w:style>
  <w:style w:type="paragraph" w:styleId="Heading3">
    <w:name w:val="heading 3"/>
    <w:basedOn w:val="Normal"/>
    <w:next w:val="Normal"/>
    <w:link w:val="Heading3Char"/>
    <w:uiPriority w:val="9"/>
    <w:unhideWhenUsed/>
    <w:qFormat/>
    <w:rsid w:val="00A84E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eau1">
    <w:name w:val="Niveau 1"/>
    <w:basedOn w:val="ListParagraph"/>
    <w:qFormat/>
    <w:rsid w:val="00B67A03"/>
    <w:pPr>
      <w:numPr>
        <w:numId w:val="28"/>
      </w:numPr>
      <w:spacing w:line="276" w:lineRule="auto"/>
    </w:pPr>
    <w:rPr>
      <w:rFonts w:ascii="Comic Sans MS" w:eastAsiaTheme="minorHAnsi" w:hAnsi="Comic Sans MS" w:cs="Times New Roman"/>
      <w:b/>
      <w:bCs/>
      <w:color w:val="FF6600"/>
      <w:sz w:val="28"/>
      <w:lang w:eastAsia="en-US"/>
    </w:rPr>
  </w:style>
  <w:style w:type="paragraph" w:styleId="ListParagraph">
    <w:name w:val="List Paragraph"/>
    <w:basedOn w:val="Normal"/>
    <w:uiPriority w:val="34"/>
    <w:qFormat/>
    <w:rsid w:val="00A04CE4"/>
    <w:pPr>
      <w:ind w:left="720"/>
      <w:contextualSpacing/>
    </w:pPr>
  </w:style>
  <w:style w:type="paragraph" w:customStyle="1" w:styleId="Niveau2">
    <w:name w:val="Niveau 2"/>
    <w:basedOn w:val="ListParagraph"/>
    <w:qFormat/>
    <w:rsid w:val="00B67A03"/>
    <w:pPr>
      <w:numPr>
        <w:numId w:val="29"/>
      </w:numPr>
      <w:spacing w:line="276" w:lineRule="auto"/>
    </w:pPr>
    <w:rPr>
      <w:rFonts w:ascii="Comic Sans MS" w:eastAsiaTheme="minorHAnsi" w:hAnsi="Comic Sans MS" w:cs="Times New Roman"/>
      <w:b/>
      <w:color w:val="4F6228" w:themeColor="accent3" w:themeShade="80"/>
      <w:sz w:val="22"/>
      <w:lang w:eastAsia="en-US"/>
    </w:rPr>
  </w:style>
  <w:style w:type="paragraph" w:customStyle="1" w:styleId="Niveau3">
    <w:name w:val="Niveau 3"/>
    <w:basedOn w:val="ListParagraph"/>
    <w:autoRedefine/>
    <w:qFormat/>
    <w:rsid w:val="00561933"/>
    <w:pPr>
      <w:widowControl w:val="0"/>
      <w:numPr>
        <w:numId w:val="24"/>
      </w:numPr>
      <w:tabs>
        <w:tab w:val="left" w:pos="1133"/>
        <w:tab w:val="left" w:pos="14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mic Sans MS" w:hAnsi="Comic Sans MS" w:cs="Arial Rounded MT Bold"/>
      <w:b/>
    </w:rPr>
  </w:style>
  <w:style w:type="paragraph" w:customStyle="1" w:styleId="Niveau4">
    <w:name w:val="Niveau 4"/>
    <w:basedOn w:val="ListParagraph"/>
    <w:autoRedefine/>
    <w:qFormat/>
    <w:rsid w:val="00561933"/>
    <w:pPr>
      <w:widowControl w:val="0"/>
      <w:numPr>
        <w:numId w:val="25"/>
      </w:numPr>
      <w:tabs>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mic Sans MS" w:hAnsi="Comic Sans MS" w:cs="Arial Rounded MT Bold"/>
      <w:b/>
      <w:color w:val="4A00E6"/>
    </w:rPr>
  </w:style>
  <w:style w:type="paragraph" w:customStyle="1" w:styleId="Chapitre">
    <w:name w:val="Chapitre"/>
    <w:basedOn w:val="Normal"/>
    <w:qFormat/>
    <w:rsid w:val="00561933"/>
    <w:pPr>
      <w:jc w:val="center"/>
    </w:pPr>
    <w:rPr>
      <w:rFonts w:ascii="Comic Sans MS" w:hAnsi="Comic Sans MS"/>
      <w:b/>
      <w:color w:val="FF0000"/>
      <w:sz w:val="36"/>
      <w:szCs w:val="36"/>
    </w:rPr>
  </w:style>
  <w:style w:type="paragraph" w:customStyle="1" w:styleId="Section">
    <w:name w:val="Section"/>
    <w:basedOn w:val="Normal"/>
    <w:qFormat/>
    <w:rsid w:val="00561933"/>
    <w:rPr>
      <w:rFonts w:ascii="Comic Sans MS" w:hAnsi="Comic Sans MS"/>
      <w:b/>
      <w:color w:val="4F81BD" w:themeColor="accent1"/>
      <w:sz w:val="28"/>
      <w:szCs w:val="28"/>
    </w:rPr>
  </w:style>
  <w:style w:type="numbering" w:customStyle="1" w:styleId="NiveauB">
    <w:name w:val="Niveau B"/>
    <w:uiPriority w:val="99"/>
    <w:rsid w:val="004F1AB5"/>
    <w:pPr>
      <w:numPr>
        <w:numId w:val="27"/>
      </w:numPr>
    </w:pPr>
  </w:style>
  <w:style w:type="paragraph" w:styleId="Footer">
    <w:name w:val="footer"/>
    <w:basedOn w:val="Normal"/>
    <w:link w:val="FooterChar"/>
    <w:uiPriority w:val="99"/>
    <w:unhideWhenUsed/>
    <w:rsid w:val="000E5499"/>
    <w:pPr>
      <w:tabs>
        <w:tab w:val="center" w:pos="4536"/>
        <w:tab w:val="right" w:pos="9072"/>
      </w:tabs>
    </w:pPr>
  </w:style>
  <w:style w:type="character" w:customStyle="1" w:styleId="FooterChar">
    <w:name w:val="Footer Char"/>
    <w:basedOn w:val="DefaultParagraphFont"/>
    <w:link w:val="Footer"/>
    <w:uiPriority w:val="99"/>
    <w:rsid w:val="000E5499"/>
    <w:rPr>
      <w:rFonts w:ascii="Trebuchet MS" w:hAnsi="Trebuchet MS"/>
      <w:sz w:val="20"/>
      <w:szCs w:val="22"/>
      <w:u w:color="2E6FFD"/>
    </w:rPr>
  </w:style>
  <w:style w:type="character" w:styleId="PageNumber">
    <w:name w:val="page number"/>
    <w:basedOn w:val="DefaultParagraphFont"/>
    <w:uiPriority w:val="99"/>
    <w:semiHidden/>
    <w:unhideWhenUsed/>
    <w:rsid w:val="000E5499"/>
  </w:style>
  <w:style w:type="paragraph" w:styleId="NoSpacing">
    <w:name w:val="No Spacing"/>
    <w:uiPriority w:val="1"/>
    <w:qFormat/>
    <w:rsid w:val="00D44BDC"/>
    <w:rPr>
      <w:rFonts w:ascii="Trebuchet MS" w:hAnsi="Trebuchet MS"/>
      <w:sz w:val="20"/>
      <w:szCs w:val="22"/>
      <w:u w:color="2E6FFD"/>
    </w:rPr>
  </w:style>
  <w:style w:type="character" w:customStyle="1" w:styleId="Heading3Char">
    <w:name w:val="Heading 3 Char"/>
    <w:basedOn w:val="DefaultParagraphFont"/>
    <w:link w:val="Heading3"/>
    <w:uiPriority w:val="9"/>
    <w:rsid w:val="00A84E9F"/>
    <w:rPr>
      <w:rFonts w:asciiTheme="majorHAnsi" w:eastAsiaTheme="majorEastAsia" w:hAnsiTheme="majorHAnsi" w:cstheme="majorBidi"/>
      <w:b/>
      <w:bCs/>
      <w:color w:val="4F81BD" w:themeColor="accent1"/>
      <w:sz w:val="20"/>
      <w:szCs w:val="22"/>
      <w:u w:color="2E6FFD"/>
    </w:rPr>
  </w:style>
  <w:style w:type="paragraph" w:styleId="Header">
    <w:name w:val="header"/>
    <w:basedOn w:val="Normal"/>
    <w:link w:val="HeaderChar"/>
    <w:uiPriority w:val="99"/>
    <w:unhideWhenUsed/>
    <w:rsid w:val="00967123"/>
    <w:pPr>
      <w:tabs>
        <w:tab w:val="center" w:pos="4536"/>
        <w:tab w:val="right" w:pos="9072"/>
      </w:tabs>
    </w:pPr>
  </w:style>
  <w:style w:type="character" w:customStyle="1" w:styleId="HeaderChar">
    <w:name w:val="Header Char"/>
    <w:basedOn w:val="DefaultParagraphFont"/>
    <w:link w:val="Header"/>
    <w:uiPriority w:val="99"/>
    <w:rsid w:val="00967123"/>
    <w:rPr>
      <w:rFonts w:ascii="Trebuchet MS" w:hAnsi="Trebuchet MS"/>
      <w:sz w:val="20"/>
      <w:szCs w:val="22"/>
      <w:u w:color="2E6F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4D83-6ABC-4E18-B1FC-A20FCAEE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5479</Words>
  <Characters>30136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Université Jean Moulin Lyon 3</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129</cp:revision>
  <dcterms:created xsi:type="dcterms:W3CDTF">2013-01-23T07:13:00Z</dcterms:created>
  <dcterms:modified xsi:type="dcterms:W3CDTF">2015-01-15T18:56:00Z</dcterms:modified>
</cp:coreProperties>
</file>