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DD" w:rsidRPr="00F95033" w:rsidRDefault="00BD3EDD" w:rsidP="00D17D68">
      <w:pPr>
        <w:rPr>
          <w:rFonts w:ascii="Times New Roman" w:hAnsi="Times New Roman"/>
          <w:i w:val="0"/>
          <w:sz w:val="24"/>
          <w:szCs w:val="24"/>
        </w:rPr>
      </w:pPr>
    </w:p>
    <w:p w:rsidR="00BD3EDD" w:rsidRPr="00F95033" w:rsidRDefault="00D17D68" w:rsidP="00D17D68">
      <w:pPr>
        <w:rPr>
          <w:rFonts w:ascii="Times New Roman" w:hAnsi="Times New Roman"/>
          <w:b/>
          <w:i w:val="0"/>
          <w:sz w:val="24"/>
          <w:szCs w:val="24"/>
          <w:u w:val="single"/>
        </w:rPr>
      </w:pPr>
      <w:r w:rsidRPr="00F95033">
        <w:rPr>
          <w:rFonts w:ascii="Times New Roman" w:hAnsi="Times New Roman"/>
          <w:b/>
          <w:i w:val="0"/>
          <w:color w:val="FF0000"/>
          <w:szCs w:val="24"/>
          <w:u w:val="single"/>
        </w:rPr>
        <w:t xml:space="preserve"> </w:t>
      </w:r>
      <w:r w:rsidR="00BD3EDD" w:rsidRPr="00F95033">
        <w:rPr>
          <w:rFonts w:ascii="Times New Roman" w:hAnsi="Times New Roman"/>
          <w:b/>
          <w:i w:val="0"/>
          <w:color w:val="FF0000"/>
          <w:szCs w:val="24"/>
          <w:u w:val="single"/>
        </w:rPr>
        <w:t>INSTITUTIONS</w:t>
      </w:r>
      <w:r w:rsidRPr="00F95033">
        <w:rPr>
          <w:rFonts w:ascii="Times New Roman" w:hAnsi="Times New Roman"/>
          <w:b/>
          <w:i w:val="0"/>
          <w:color w:val="FF0000"/>
          <w:szCs w:val="24"/>
          <w:u w:val="single"/>
        </w:rPr>
        <w:t xml:space="preserve"> </w:t>
      </w:r>
      <w:r w:rsidR="00BD3EDD" w:rsidRPr="00F95033">
        <w:rPr>
          <w:rFonts w:ascii="Times New Roman" w:hAnsi="Times New Roman"/>
          <w:b/>
          <w:i w:val="0"/>
          <w:color w:val="FF0000"/>
          <w:szCs w:val="24"/>
          <w:u w:val="single"/>
        </w:rPr>
        <w:t>ET</w:t>
      </w:r>
      <w:r w:rsidRPr="00F95033">
        <w:rPr>
          <w:rFonts w:ascii="Times New Roman" w:hAnsi="Times New Roman"/>
          <w:b/>
          <w:i w:val="0"/>
          <w:color w:val="FF0000"/>
          <w:szCs w:val="24"/>
          <w:u w:val="single"/>
        </w:rPr>
        <w:t xml:space="preserve"> </w:t>
      </w:r>
      <w:r w:rsidR="00BD3EDD" w:rsidRPr="00F95033">
        <w:rPr>
          <w:rFonts w:ascii="Times New Roman" w:hAnsi="Times New Roman"/>
          <w:b/>
          <w:i w:val="0"/>
          <w:color w:val="FF0000"/>
          <w:szCs w:val="24"/>
          <w:u w:val="single"/>
        </w:rPr>
        <w:t>GESTIONS</w:t>
      </w:r>
      <w:r w:rsidRPr="00F95033">
        <w:rPr>
          <w:rFonts w:ascii="Times New Roman" w:hAnsi="Times New Roman"/>
          <w:b/>
          <w:i w:val="0"/>
          <w:color w:val="FF0000"/>
          <w:szCs w:val="24"/>
          <w:u w:val="single"/>
        </w:rPr>
        <w:t xml:space="preserve"> </w:t>
      </w:r>
      <w:r w:rsidR="00BD3EDD" w:rsidRPr="00F95033">
        <w:rPr>
          <w:rFonts w:ascii="Times New Roman" w:hAnsi="Times New Roman"/>
          <w:b/>
          <w:i w:val="0"/>
          <w:color w:val="FF0000"/>
          <w:szCs w:val="24"/>
          <w:u w:val="single"/>
        </w:rPr>
        <w:t>BANCAIRES</w:t>
      </w:r>
    </w:p>
    <w:p w:rsidR="00DD2537" w:rsidRPr="00F95033" w:rsidRDefault="00DD2537" w:rsidP="00D17D68">
      <w:pPr>
        <w:rPr>
          <w:rFonts w:ascii="Times New Roman" w:hAnsi="Times New Roman"/>
          <w:i w:val="0"/>
          <w:sz w:val="24"/>
          <w:szCs w:val="24"/>
        </w:rPr>
      </w:pP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PLAN DE COURS</w:t>
      </w:r>
    </w:p>
    <w:p w:rsidR="001878CC" w:rsidRPr="00F95033" w:rsidRDefault="001878CC" w:rsidP="00D17D68">
      <w:pPr>
        <w:rPr>
          <w:rFonts w:ascii="Times New Roman" w:hAnsi="Times New Roman"/>
          <w:i w:val="0"/>
          <w:sz w:val="24"/>
          <w:szCs w:val="24"/>
        </w:rPr>
      </w:pP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Objectifs du cours :</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Définir les principales réglementations bancaires, expliquer les organismes de tutelle, appréhender les institutions, les produits et les stratégies de ce secteur d’activité.</w:t>
      </w:r>
    </w:p>
    <w:p w:rsidR="001878CC" w:rsidRPr="00F95033" w:rsidRDefault="001878CC" w:rsidP="00D17D68">
      <w:pPr>
        <w:rPr>
          <w:rFonts w:ascii="Times New Roman" w:hAnsi="Times New Roman"/>
          <w:i w:val="0"/>
          <w:sz w:val="24"/>
          <w:szCs w:val="24"/>
        </w:rPr>
      </w:pP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Plan du cours :</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Le système bancaire</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Les marchés de capitaux</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Le particulier</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L’Entreprise</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Les métiers</w:t>
      </w:r>
    </w:p>
    <w:p w:rsidR="001878CC" w:rsidRPr="00F95033" w:rsidRDefault="001878CC" w:rsidP="00D17D68">
      <w:pPr>
        <w:rPr>
          <w:rFonts w:ascii="Times New Roman" w:hAnsi="Times New Roman"/>
          <w:i w:val="0"/>
          <w:sz w:val="24"/>
          <w:szCs w:val="24"/>
        </w:rPr>
      </w:pP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Bibliographie :</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Principe de techniques bancaires (</w:t>
      </w:r>
      <w:proofErr w:type="spellStart"/>
      <w:r w:rsidRPr="00F95033">
        <w:rPr>
          <w:rFonts w:ascii="Times New Roman" w:hAnsi="Times New Roman"/>
          <w:i w:val="0"/>
          <w:sz w:val="24"/>
          <w:szCs w:val="24"/>
        </w:rPr>
        <w:t>Bernet-Rollande</w:t>
      </w:r>
      <w:proofErr w:type="spellEnd"/>
      <w:r w:rsidRPr="00F95033">
        <w:rPr>
          <w:rFonts w:ascii="Times New Roman" w:hAnsi="Times New Roman"/>
          <w:i w:val="0"/>
          <w:sz w:val="24"/>
          <w:szCs w:val="24"/>
        </w:rPr>
        <w:t xml:space="preserve"> – </w:t>
      </w:r>
      <w:proofErr w:type="spellStart"/>
      <w:r w:rsidRPr="00F95033">
        <w:rPr>
          <w:rFonts w:ascii="Times New Roman" w:hAnsi="Times New Roman"/>
          <w:i w:val="0"/>
          <w:sz w:val="24"/>
          <w:szCs w:val="24"/>
        </w:rPr>
        <w:t>Dunod</w:t>
      </w:r>
      <w:proofErr w:type="spellEnd"/>
      <w:r w:rsidRPr="00F95033">
        <w:rPr>
          <w:rFonts w:ascii="Times New Roman" w:hAnsi="Times New Roman"/>
          <w:i w:val="0"/>
          <w:sz w:val="24"/>
          <w:szCs w:val="24"/>
        </w:rPr>
        <w:t>)</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Banque : aide-mémoire (</w:t>
      </w:r>
      <w:proofErr w:type="spellStart"/>
      <w:r w:rsidRPr="00F95033">
        <w:rPr>
          <w:rFonts w:ascii="Times New Roman" w:hAnsi="Times New Roman"/>
          <w:i w:val="0"/>
          <w:sz w:val="24"/>
          <w:szCs w:val="24"/>
        </w:rPr>
        <w:t>Dunod</w:t>
      </w:r>
      <w:proofErr w:type="spellEnd"/>
      <w:r w:rsidRPr="00F95033">
        <w:rPr>
          <w:rFonts w:ascii="Times New Roman" w:hAnsi="Times New Roman"/>
          <w:i w:val="0"/>
          <w:sz w:val="24"/>
          <w:szCs w:val="24"/>
        </w:rPr>
        <w:t>)</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Nouvelles politiques bancaires et système financier international (</w:t>
      </w:r>
      <w:proofErr w:type="spellStart"/>
      <w:r w:rsidRPr="00F95033">
        <w:rPr>
          <w:rFonts w:ascii="Times New Roman" w:hAnsi="Times New Roman"/>
          <w:i w:val="0"/>
          <w:sz w:val="24"/>
          <w:szCs w:val="24"/>
        </w:rPr>
        <w:t>Mikdashi</w:t>
      </w:r>
      <w:proofErr w:type="spellEnd"/>
      <w:r w:rsidRPr="00F95033">
        <w:rPr>
          <w:rFonts w:ascii="Times New Roman" w:hAnsi="Times New Roman"/>
          <w:i w:val="0"/>
          <w:sz w:val="24"/>
          <w:szCs w:val="24"/>
        </w:rPr>
        <w:t xml:space="preserve"> – </w:t>
      </w:r>
      <w:proofErr w:type="spellStart"/>
      <w:r w:rsidRPr="00F95033">
        <w:rPr>
          <w:rFonts w:ascii="Times New Roman" w:hAnsi="Times New Roman"/>
          <w:i w:val="0"/>
          <w:sz w:val="24"/>
          <w:szCs w:val="24"/>
        </w:rPr>
        <w:t>Economica</w:t>
      </w:r>
      <w:proofErr w:type="spellEnd"/>
      <w:r w:rsidRPr="00F95033">
        <w:rPr>
          <w:rFonts w:ascii="Times New Roman" w:hAnsi="Times New Roman"/>
          <w:i w:val="0"/>
          <w:sz w:val="24"/>
          <w:szCs w:val="24"/>
        </w:rPr>
        <w:t>)</w:t>
      </w:r>
    </w:p>
    <w:p w:rsidR="001878CC" w:rsidRPr="00F95033" w:rsidRDefault="00260226" w:rsidP="00D17D68">
      <w:pPr>
        <w:rPr>
          <w:rFonts w:ascii="Times New Roman" w:hAnsi="Times New Roman"/>
          <w:i w:val="0"/>
          <w:sz w:val="24"/>
          <w:szCs w:val="24"/>
        </w:rPr>
      </w:pPr>
      <w:r w:rsidRPr="00F95033">
        <w:rPr>
          <w:rFonts w:ascii="Times New Roman" w:hAnsi="Times New Roman"/>
          <w:i w:val="0"/>
          <w:sz w:val="24"/>
          <w:szCs w:val="24"/>
        </w:rPr>
        <w:t>Comptabilité et audit bancaires (</w:t>
      </w:r>
      <w:proofErr w:type="spellStart"/>
      <w:r w:rsidRPr="00F95033">
        <w:rPr>
          <w:rFonts w:ascii="Times New Roman" w:hAnsi="Times New Roman"/>
          <w:i w:val="0"/>
          <w:sz w:val="24"/>
          <w:szCs w:val="24"/>
        </w:rPr>
        <w:t>Ogien</w:t>
      </w:r>
      <w:proofErr w:type="spellEnd"/>
      <w:r w:rsidRPr="00F95033">
        <w:rPr>
          <w:rFonts w:ascii="Times New Roman" w:hAnsi="Times New Roman"/>
          <w:i w:val="0"/>
          <w:sz w:val="24"/>
          <w:szCs w:val="24"/>
        </w:rPr>
        <w:t xml:space="preserve"> – </w:t>
      </w:r>
      <w:proofErr w:type="spellStart"/>
      <w:r w:rsidRPr="00F95033">
        <w:rPr>
          <w:rFonts w:ascii="Times New Roman" w:hAnsi="Times New Roman"/>
          <w:i w:val="0"/>
          <w:sz w:val="24"/>
          <w:szCs w:val="24"/>
        </w:rPr>
        <w:t>Dunod</w:t>
      </w:r>
      <w:proofErr w:type="spellEnd"/>
      <w:r w:rsidRPr="00F95033">
        <w:rPr>
          <w:rFonts w:ascii="Times New Roman" w:hAnsi="Times New Roman"/>
          <w:i w:val="0"/>
          <w:sz w:val="24"/>
          <w:szCs w:val="24"/>
        </w:rPr>
        <w:t>)</w:t>
      </w:r>
    </w:p>
    <w:p w:rsidR="00260226" w:rsidRPr="00F95033" w:rsidRDefault="00260226" w:rsidP="00D17D68">
      <w:pPr>
        <w:rPr>
          <w:rFonts w:ascii="Times New Roman" w:hAnsi="Times New Roman"/>
          <w:i w:val="0"/>
          <w:sz w:val="24"/>
          <w:szCs w:val="24"/>
        </w:rPr>
      </w:pP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Webographie :</w:t>
      </w:r>
    </w:p>
    <w:p w:rsidR="001878CC" w:rsidRPr="00F95033" w:rsidRDefault="00F53606" w:rsidP="00D17D68">
      <w:pPr>
        <w:rPr>
          <w:rFonts w:ascii="Times New Roman" w:hAnsi="Times New Roman"/>
          <w:i w:val="0"/>
          <w:sz w:val="24"/>
          <w:szCs w:val="24"/>
        </w:rPr>
      </w:pPr>
      <w:hyperlink r:id="rId8" w:history="1">
        <w:r w:rsidR="001878CC" w:rsidRPr="00F95033">
          <w:rPr>
            <w:rStyle w:val="Hyperlink"/>
            <w:rFonts w:ascii="Times New Roman" w:hAnsi="Times New Roman"/>
            <w:i w:val="0"/>
            <w:sz w:val="24"/>
            <w:szCs w:val="24"/>
          </w:rPr>
          <w:t>www.fbf.fr</w:t>
        </w:r>
      </w:hyperlink>
    </w:p>
    <w:p w:rsidR="001878CC" w:rsidRPr="00F95033" w:rsidRDefault="00F53606" w:rsidP="00D17D68">
      <w:pPr>
        <w:rPr>
          <w:rFonts w:ascii="Times New Roman" w:hAnsi="Times New Roman"/>
          <w:i w:val="0"/>
          <w:sz w:val="24"/>
          <w:szCs w:val="24"/>
        </w:rPr>
      </w:pPr>
      <w:hyperlink r:id="rId9" w:history="1">
        <w:r w:rsidR="001878CC" w:rsidRPr="00F95033">
          <w:rPr>
            <w:rStyle w:val="Hyperlink"/>
            <w:rFonts w:ascii="Times New Roman" w:hAnsi="Times New Roman"/>
            <w:i w:val="0"/>
            <w:sz w:val="24"/>
            <w:szCs w:val="24"/>
          </w:rPr>
          <w:t>www.banque-france.fr</w:t>
        </w:r>
      </w:hyperlink>
    </w:p>
    <w:p w:rsidR="001878CC" w:rsidRPr="00F95033" w:rsidRDefault="00F53606" w:rsidP="00D17D68">
      <w:pPr>
        <w:rPr>
          <w:rFonts w:ascii="Times New Roman" w:hAnsi="Times New Roman"/>
          <w:i w:val="0"/>
          <w:sz w:val="24"/>
          <w:szCs w:val="24"/>
        </w:rPr>
      </w:pPr>
      <w:hyperlink r:id="rId10" w:history="1">
        <w:r w:rsidR="001878CC" w:rsidRPr="00F95033">
          <w:rPr>
            <w:rStyle w:val="Hyperlink"/>
            <w:rFonts w:ascii="Times New Roman" w:hAnsi="Times New Roman"/>
            <w:i w:val="0"/>
            <w:sz w:val="24"/>
            <w:szCs w:val="24"/>
          </w:rPr>
          <w:t>www.lesclesdelabanque.com</w:t>
        </w:r>
      </w:hyperlink>
    </w:p>
    <w:p w:rsidR="00260226" w:rsidRPr="00F95033" w:rsidRDefault="00260226" w:rsidP="00D17D68">
      <w:pPr>
        <w:rPr>
          <w:rFonts w:ascii="Times New Roman" w:hAnsi="Times New Roman"/>
          <w:i w:val="0"/>
          <w:sz w:val="24"/>
          <w:szCs w:val="24"/>
        </w:rPr>
      </w:pP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Méthode :</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Cours et dossiers</w:t>
      </w:r>
    </w:p>
    <w:p w:rsidR="001878CC" w:rsidRPr="00F95033" w:rsidRDefault="001878CC" w:rsidP="00D17D68">
      <w:pPr>
        <w:rPr>
          <w:rFonts w:ascii="Times New Roman" w:hAnsi="Times New Roman"/>
          <w:i w:val="0"/>
          <w:sz w:val="24"/>
          <w:szCs w:val="24"/>
        </w:rPr>
      </w:pP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Notation :</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 xml:space="preserve">Contrôle continu </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Examen final</w:t>
      </w:r>
    </w:p>
    <w:p w:rsidR="00260226" w:rsidRPr="00F95033" w:rsidRDefault="00260226" w:rsidP="00D17D68">
      <w:pPr>
        <w:jc w:val="center"/>
        <w:rPr>
          <w:rFonts w:ascii="Times New Roman" w:hAnsi="Times New Roman"/>
          <w:i w:val="0"/>
          <w:sz w:val="24"/>
          <w:szCs w:val="24"/>
        </w:rPr>
      </w:pPr>
    </w:p>
    <w:p w:rsidR="001878CC" w:rsidRPr="00F95033" w:rsidRDefault="001878CC" w:rsidP="00D17D68">
      <w:pPr>
        <w:pBdr>
          <w:top w:val="single" w:sz="12" w:space="1" w:color="auto"/>
          <w:left w:val="single" w:sz="12" w:space="4" w:color="auto"/>
          <w:bottom w:val="single" w:sz="12" w:space="1" w:color="auto"/>
          <w:right w:val="single" w:sz="12" w:space="4" w:color="auto"/>
        </w:pBdr>
        <w:jc w:val="center"/>
        <w:rPr>
          <w:rFonts w:ascii="Times New Roman" w:hAnsi="Times New Roman"/>
          <w:b/>
          <w:i w:val="0"/>
          <w:sz w:val="24"/>
          <w:szCs w:val="24"/>
        </w:rPr>
      </w:pPr>
      <w:r w:rsidRPr="00F95033">
        <w:rPr>
          <w:rFonts w:ascii="Times New Roman" w:hAnsi="Times New Roman"/>
          <w:b/>
          <w:i w:val="0"/>
          <w:sz w:val="24"/>
          <w:szCs w:val="24"/>
        </w:rPr>
        <w:t>SOMMAIRE</w:t>
      </w:r>
    </w:p>
    <w:p w:rsidR="001878CC" w:rsidRPr="00F95033" w:rsidRDefault="001878CC" w:rsidP="00D17D68">
      <w:pPr>
        <w:jc w:val="center"/>
        <w:rPr>
          <w:rFonts w:ascii="Times New Roman" w:hAnsi="Times New Roman"/>
          <w:b/>
          <w:i w:val="0"/>
          <w:sz w:val="24"/>
          <w:szCs w:val="24"/>
        </w:rPr>
      </w:pPr>
    </w:p>
    <w:p w:rsidR="001878CC" w:rsidRPr="00F95033" w:rsidRDefault="001878CC" w:rsidP="00D17D68">
      <w:pPr>
        <w:rPr>
          <w:rFonts w:ascii="Times New Roman" w:hAnsi="Times New Roman"/>
          <w:i w:val="0"/>
          <w:sz w:val="24"/>
          <w:szCs w:val="24"/>
          <w:u w:val="single"/>
        </w:rPr>
      </w:pPr>
      <w:r w:rsidRPr="00F95033">
        <w:rPr>
          <w:rFonts w:ascii="Times New Roman" w:hAnsi="Times New Roman"/>
          <w:i w:val="0"/>
          <w:sz w:val="24"/>
          <w:szCs w:val="24"/>
          <w:u w:val="single"/>
        </w:rPr>
        <w:t>I° LE SYSTEME BANCAIRE</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A : Les textes de loi</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B : Le fonctionnement </w:t>
      </w:r>
    </w:p>
    <w:p w:rsidR="001878CC" w:rsidRPr="00F95033" w:rsidRDefault="001878CC" w:rsidP="00D17D68">
      <w:pPr>
        <w:rPr>
          <w:rFonts w:ascii="Times New Roman" w:hAnsi="Times New Roman"/>
          <w:i w:val="0"/>
          <w:sz w:val="24"/>
          <w:szCs w:val="24"/>
        </w:rPr>
      </w:pPr>
    </w:p>
    <w:p w:rsidR="001878CC" w:rsidRPr="00F95033" w:rsidRDefault="001878CC" w:rsidP="00D17D68">
      <w:pPr>
        <w:rPr>
          <w:rFonts w:ascii="Times New Roman" w:hAnsi="Times New Roman"/>
          <w:i w:val="0"/>
          <w:sz w:val="24"/>
          <w:szCs w:val="24"/>
          <w:u w:val="single"/>
        </w:rPr>
      </w:pPr>
      <w:r w:rsidRPr="00F95033">
        <w:rPr>
          <w:rFonts w:ascii="Times New Roman" w:hAnsi="Times New Roman"/>
          <w:i w:val="0"/>
          <w:sz w:val="24"/>
          <w:szCs w:val="24"/>
          <w:u w:val="single"/>
        </w:rPr>
        <w:t>II° LES MARCHES DE CAPITAUX</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A : Le marché monétaire</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B : Le marché hypothécaire</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C : Le marché financier</w:t>
      </w:r>
    </w:p>
    <w:p w:rsidR="001878CC" w:rsidRPr="00F95033" w:rsidRDefault="001878CC" w:rsidP="00D17D68">
      <w:pPr>
        <w:rPr>
          <w:rFonts w:ascii="Times New Roman" w:hAnsi="Times New Roman"/>
          <w:i w:val="0"/>
          <w:sz w:val="24"/>
          <w:szCs w:val="24"/>
        </w:rPr>
      </w:pPr>
    </w:p>
    <w:p w:rsidR="001878CC" w:rsidRPr="00F95033" w:rsidRDefault="001878CC" w:rsidP="00D17D68">
      <w:pPr>
        <w:rPr>
          <w:rFonts w:ascii="Times New Roman" w:hAnsi="Times New Roman"/>
          <w:i w:val="0"/>
          <w:sz w:val="24"/>
          <w:szCs w:val="24"/>
          <w:u w:val="single"/>
        </w:rPr>
      </w:pPr>
      <w:r w:rsidRPr="00F95033">
        <w:rPr>
          <w:rFonts w:ascii="Times New Roman" w:hAnsi="Times New Roman"/>
          <w:i w:val="0"/>
          <w:sz w:val="24"/>
          <w:szCs w:val="24"/>
          <w:u w:val="single"/>
        </w:rPr>
        <w:t>III° LES PARTICULIERS</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A : Le compte de dépôt </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B : Les emprunts</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C : Les placements</w:t>
      </w:r>
    </w:p>
    <w:p w:rsidR="001878CC" w:rsidRPr="00F95033" w:rsidRDefault="001878CC" w:rsidP="00D17D68">
      <w:pPr>
        <w:rPr>
          <w:rFonts w:ascii="Times New Roman" w:hAnsi="Times New Roman"/>
          <w:i w:val="0"/>
          <w:sz w:val="24"/>
          <w:szCs w:val="24"/>
        </w:rPr>
      </w:pPr>
    </w:p>
    <w:p w:rsidR="001878CC" w:rsidRPr="00F95033" w:rsidRDefault="001878CC" w:rsidP="00D17D68">
      <w:pPr>
        <w:rPr>
          <w:rFonts w:ascii="Times New Roman" w:hAnsi="Times New Roman"/>
          <w:i w:val="0"/>
          <w:sz w:val="24"/>
          <w:szCs w:val="24"/>
          <w:u w:val="single"/>
        </w:rPr>
      </w:pPr>
      <w:r w:rsidRPr="00F95033">
        <w:rPr>
          <w:rFonts w:ascii="Times New Roman" w:hAnsi="Times New Roman"/>
          <w:i w:val="0"/>
          <w:sz w:val="24"/>
          <w:szCs w:val="24"/>
          <w:u w:val="single"/>
        </w:rPr>
        <w:t>IV° L’ENTREPRISE</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A : Le compte courant </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B : Le financement de l’activité </w:t>
      </w: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C : La gestion de la trésorerie </w:t>
      </w:r>
    </w:p>
    <w:p w:rsidR="001878CC" w:rsidRPr="00F95033" w:rsidRDefault="001878CC" w:rsidP="00D17D68">
      <w:pPr>
        <w:rPr>
          <w:rFonts w:ascii="Times New Roman" w:hAnsi="Times New Roman"/>
          <w:i w:val="0"/>
          <w:sz w:val="24"/>
          <w:szCs w:val="24"/>
        </w:rPr>
      </w:pPr>
    </w:p>
    <w:p w:rsidR="001878CC" w:rsidRPr="00F95033" w:rsidRDefault="001878CC" w:rsidP="00D17D68">
      <w:pPr>
        <w:rPr>
          <w:rFonts w:ascii="Times New Roman" w:hAnsi="Times New Roman"/>
          <w:i w:val="0"/>
          <w:sz w:val="24"/>
          <w:szCs w:val="24"/>
          <w:u w:val="single"/>
        </w:rPr>
      </w:pPr>
      <w:r w:rsidRPr="00F95033">
        <w:rPr>
          <w:rFonts w:ascii="Times New Roman" w:hAnsi="Times New Roman"/>
          <w:i w:val="0"/>
          <w:sz w:val="24"/>
          <w:szCs w:val="24"/>
          <w:u w:val="single"/>
        </w:rPr>
        <w:t>V° LES METIERS</w:t>
      </w:r>
    </w:p>
    <w:p w:rsidR="001878CC" w:rsidRPr="00F95033" w:rsidRDefault="00A86B64" w:rsidP="00D17D68">
      <w:pPr>
        <w:rPr>
          <w:rFonts w:ascii="Times New Roman" w:hAnsi="Times New Roman"/>
          <w:i w:val="0"/>
          <w:sz w:val="24"/>
          <w:szCs w:val="24"/>
        </w:rPr>
      </w:pPr>
      <w:r w:rsidRPr="00F95033">
        <w:rPr>
          <w:rFonts w:ascii="Times New Roman" w:hAnsi="Times New Roman"/>
          <w:i w:val="0"/>
          <w:sz w:val="24"/>
          <w:szCs w:val="24"/>
        </w:rPr>
        <w:lastRenderedPageBreak/>
        <w:t>A : Postes et qualifications</w:t>
      </w:r>
    </w:p>
    <w:p w:rsidR="001878CC" w:rsidRPr="00F95033" w:rsidRDefault="00A86B64" w:rsidP="00D17D68">
      <w:pPr>
        <w:rPr>
          <w:rFonts w:ascii="Times New Roman" w:hAnsi="Times New Roman"/>
          <w:i w:val="0"/>
          <w:sz w:val="24"/>
          <w:szCs w:val="24"/>
        </w:rPr>
      </w:pPr>
      <w:r w:rsidRPr="00F95033">
        <w:rPr>
          <w:rFonts w:ascii="Times New Roman" w:hAnsi="Times New Roman"/>
          <w:i w:val="0"/>
          <w:sz w:val="24"/>
          <w:szCs w:val="24"/>
        </w:rPr>
        <w:t>B : La responsabilité</w:t>
      </w:r>
    </w:p>
    <w:p w:rsidR="001878CC" w:rsidRPr="00F95033" w:rsidRDefault="001878CC" w:rsidP="00D17D68">
      <w:pPr>
        <w:rPr>
          <w:rFonts w:ascii="Times New Roman" w:hAnsi="Times New Roman"/>
          <w:i w:val="0"/>
          <w:sz w:val="24"/>
          <w:szCs w:val="24"/>
          <w:u w:val="single"/>
        </w:rPr>
      </w:pPr>
    </w:p>
    <w:p w:rsidR="001878CC" w:rsidRPr="00F95033" w:rsidRDefault="001563DB" w:rsidP="00D17D68">
      <w:pPr>
        <w:pBdr>
          <w:top w:val="single" w:sz="12" w:space="1" w:color="auto"/>
          <w:left w:val="single" w:sz="12" w:space="4" w:color="auto"/>
          <w:bottom w:val="single" w:sz="12" w:space="0" w:color="auto"/>
          <w:right w:val="single" w:sz="12" w:space="4" w:color="auto"/>
        </w:pBdr>
        <w:jc w:val="center"/>
        <w:rPr>
          <w:rFonts w:ascii="Times New Roman" w:hAnsi="Times New Roman"/>
          <w:b/>
          <w:i w:val="0"/>
          <w:sz w:val="24"/>
          <w:szCs w:val="24"/>
        </w:rPr>
      </w:pPr>
      <w:r w:rsidRPr="00F95033">
        <w:rPr>
          <w:rFonts w:ascii="Times New Roman" w:hAnsi="Times New Roman"/>
          <w:b/>
          <w:i w:val="0"/>
          <w:sz w:val="24"/>
          <w:szCs w:val="24"/>
        </w:rPr>
        <w:t xml:space="preserve">I° </w:t>
      </w:r>
      <w:r w:rsidR="001878CC" w:rsidRPr="00F95033">
        <w:rPr>
          <w:rFonts w:ascii="Times New Roman" w:hAnsi="Times New Roman"/>
          <w:b/>
          <w:i w:val="0"/>
          <w:sz w:val="24"/>
          <w:szCs w:val="24"/>
        </w:rPr>
        <w:t>LE SYSTEME BANCAIRE</w:t>
      </w:r>
    </w:p>
    <w:p w:rsidR="00A168C2" w:rsidRPr="00F95033" w:rsidRDefault="00A168C2" w:rsidP="00D17D68">
      <w:pPr>
        <w:rPr>
          <w:rFonts w:ascii="Times New Roman" w:hAnsi="Times New Roman"/>
          <w:b/>
          <w:i w:val="0"/>
          <w:sz w:val="24"/>
          <w:szCs w:val="24"/>
          <w:u w:val="single"/>
        </w:rPr>
      </w:pPr>
    </w:p>
    <w:p w:rsidR="001878CC" w:rsidRPr="00F95033" w:rsidRDefault="00A168C2" w:rsidP="00D17D68">
      <w:pPr>
        <w:numPr>
          <w:ilvl w:val="1"/>
          <w:numId w:val="40"/>
        </w:numPr>
        <w:rPr>
          <w:rFonts w:ascii="Times New Roman" w:hAnsi="Times New Roman"/>
          <w:b/>
          <w:i w:val="0"/>
          <w:sz w:val="24"/>
          <w:szCs w:val="24"/>
        </w:rPr>
      </w:pPr>
      <w:r w:rsidRPr="00F95033">
        <w:rPr>
          <w:rFonts w:ascii="Times New Roman" w:hAnsi="Times New Roman"/>
          <w:b/>
          <w:i w:val="0"/>
          <w:sz w:val="24"/>
          <w:szCs w:val="24"/>
        </w:rPr>
        <w:t xml:space="preserve">A) </w:t>
      </w:r>
      <w:r w:rsidR="00A86B64" w:rsidRPr="00F95033">
        <w:rPr>
          <w:rFonts w:ascii="Times New Roman" w:hAnsi="Times New Roman"/>
          <w:b/>
          <w:i w:val="0"/>
          <w:sz w:val="24"/>
          <w:szCs w:val="24"/>
        </w:rPr>
        <w:t>Les textes de loi :</w:t>
      </w:r>
    </w:p>
    <w:p w:rsidR="00E478FD" w:rsidRPr="00F95033" w:rsidRDefault="00E478FD" w:rsidP="00D17D68">
      <w:pPr>
        <w:rPr>
          <w:rFonts w:ascii="Times New Roman" w:hAnsi="Times New Roman"/>
          <w:i w:val="0"/>
          <w:sz w:val="24"/>
          <w:szCs w:val="24"/>
        </w:rPr>
      </w:pPr>
    </w:p>
    <w:p w:rsidR="00E478FD" w:rsidRPr="00F95033" w:rsidRDefault="00E478FD" w:rsidP="00D17D68">
      <w:pPr>
        <w:jc w:val="both"/>
        <w:rPr>
          <w:rFonts w:ascii="Times New Roman" w:hAnsi="Times New Roman"/>
          <w:b/>
          <w:i w:val="0"/>
          <w:color w:val="000000"/>
          <w:sz w:val="24"/>
          <w:szCs w:val="24"/>
        </w:rPr>
      </w:pPr>
      <w:r w:rsidRPr="00F95033">
        <w:rPr>
          <w:rFonts w:ascii="Times New Roman" w:hAnsi="Times New Roman"/>
          <w:b/>
          <w:i w:val="0"/>
          <w:color w:val="000000"/>
          <w:sz w:val="24"/>
          <w:szCs w:val="24"/>
        </w:rPr>
        <w:t>Lois du 13 juin 1941 et du 2 décembre 1945</w:t>
      </w:r>
    </w:p>
    <w:p w:rsidR="00E478FD" w:rsidRPr="00F95033" w:rsidRDefault="00E478FD" w:rsidP="00D17D68">
      <w:pPr>
        <w:jc w:val="both"/>
        <w:rPr>
          <w:rFonts w:ascii="Times New Roman" w:hAnsi="Times New Roman"/>
          <w:i w:val="0"/>
          <w:color w:val="000000"/>
          <w:sz w:val="24"/>
          <w:szCs w:val="24"/>
        </w:rPr>
      </w:pPr>
    </w:p>
    <w:p w:rsidR="00E478FD" w:rsidRPr="00F95033" w:rsidRDefault="00E478FD"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Dans un but de protection de l'épargne, elles réservaient aux établissements autorisés la réception des dépôts à vue ou à court terme et fixait les grandes lignes de l'organisation et des pouvoirs des organes de réglementation et de contrôle.</w:t>
      </w:r>
    </w:p>
    <w:p w:rsidR="00E478FD" w:rsidRPr="00F95033" w:rsidRDefault="00E478FD" w:rsidP="00D17D68">
      <w:pPr>
        <w:rPr>
          <w:rFonts w:ascii="Times New Roman" w:hAnsi="Times New Roman"/>
          <w:i w:val="0"/>
          <w:sz w:val="24"/>
          <w:szCs w:val="24"/>
        </w:rPr>
      </w:pPr>
    </w:p>
    <w:p w:rsidR="001878CC" w:rsidRPr="00F95033" w:rsidRDefault="00E478FD" w:rsidP="00D17D68">
      <w:pPr>
        <w:rPr>
          <w:rFonts w:ascii="Times New Roman" w:hAnsi="Times New Roman"/>
          <w:b/>
          <w:i w:val="0"/>
          <w:color w:val="000000"/>
          <w:sz w:val="24"/>
          <w:szCs w:val="24"/>
        </w:rPr>
      </w:pPr>
      <w:r w:rsidRPr="00F95033">
        <w:rPr>
          <w:rFonts w:ascii="Times New Roman" w:hAnsi="Times New Roman"/>
          <w:b/>
          <w:i w:val="0"/>
          <w:color w:val="000000"/>
          <w:sz w:val="24"/>
          <w:szCs w:val="24"/>
        </w:rPr>
        <w:t>Loi du 24 juillet 1966</w:t>
      </w:r>
    </w:p>
    <w:p w:rsidR="00E478FD" w:rsidRPr="00F95033" w:rsidRDefault="00E478FD" w:rsidP="00D17D68">
      <w:pPr>
        <w:jc w:val="both"/>
        <w:rPr>
          <w:rFonts w:ascii="Times New Roman" w:hAnsi="Times New Roman"/>
          <w:b/>
          <w:i w:val="0"/>
          <w:sz w:val="24"/>
          <w:szCs w:val="24"/>
        </w:rPr>
      </w:pPr>
    </w:p>
    <w:p w:rsidR="00E478FD" w:rsidRPr="00F95033" w:rsidRDefault="00E478FD" w:rsidP="00D17D68">
      <w:pPr>
        <w:jc w:val="both"/>
        <w:rPr>
          <w:rFonts w:ascii="Times New Roman" w:hAnsi="Times New Roman"/>
          <w:i w:val="0"/>
          <w:sz w:val="24"/>
          <w:szCs w:val="24"/>
        </w:rPr>
      </w:pPr>
      <w:r w:rsidRPr="00F95033">
        <w:rPr>
          <w:rFonts w:ascii="Times New Roman" w:hAnsi="Times New Roman"/>
          <w:i w:val="0"/>
          <w:sz w:val="24"/>
          <w:szCs w:val="24"/>
        </w:rPr>
        <w:t>Elle modifie la nature et la forme juridique des banques pour spécifier leurs activités commerciales en instituant le secret bancaire.</w:t>
      </w:r>
    </w:p>
    <w:p w:rsidR="00E478FD" w:rsidRPr="00F95033" w:rsidRDefault="00E478FD" w:rsidP="00D17D68">
      <w:pPr>
        <w:jc w:val="both"/>
        <w:rPr>
          <w:rFonts w:ascii="Times New Roman" w:hAnsi="Times New Roman"/>
          <w:b/>
          <w:i w:val="0"/>
          <w:sz w:val="24"/>
          <w:szCs w:val="24"/>
        </w:rPr>
      </w:pPr>
    </w:p>
    <w:p w:rsidR="00A86B64" w:rsidRPr="00F95033" w:rsidRDefault="00A86B64" w:rsidP="00D17D68">
      <w:pPr>
        <w:jc w:val="both"/>
        <w:rPr>
          <w:rFonts w:ascii="Times New Roman" w:hAnsi="Times New Roman"/>
          <w:b/>
          <w:i w:val="0"/>
          <w:sz w:val="24"/>
          <w:szCs w:val="24"/>
        </w:rPr>
      </w:pPr>
      <w:r w:rsidRPr="00F95033">
        <w:rPr>
          <w:rFonts w:ascii="Times New Roman" w:hAnsi="Times New Roman"/>
          <w:b/>
          <w:i w:val="0"/>
          <w:sz w:val="24"/>
          <w:szCs w:val="24"/>
        </w:rPr>
        <w:t>Loi du 24 janvier 1984</w:t>
      </w:r>
      <w:r w:rsidR="00E478FD" w:rsidRPr="00F95033">
        <w:rPr>
          <w:rFonts w:ascii="Times New Roman" w:hAnsi="Times New Roman"/>
          <w:b/>
          <w:i w:val="0"/>
          <w:sz w:val="24"/>
          <w:szCs w:val="24"/>
        </w:rPr>
        <w:t xml:space="preserve"> dite « loi bancaire »</w:t>
      </w:r>
    </w:p>
    <w:p w:rsidR="00A86B64" w:rsidRPr="00F95033" w:rsidRDefault="00A86B64" w:rsidP="00D17D68">
      <w:pPr>
        <w:jc w:val="both"/>
        <w:rPr>
          <w:rFonts w:ascii="Times New Roman" w:hAnsi="Times New Roman"/>
          <w:i w:val="0"/>
          <w:sz w:val="24"/>
          <w:szCs w:val="24"/>
        </w:rPr>
      </w:pPr>
    </w:p>
    <w:p w:rsidR="00A86B64" w:rsidRPr="00F95033" w:rsidRDefault="00A168C2" w:rsidP="00D17D68">
      <w:pPr>
        <w:jc w:val="both"/>
        <w:rPr>
          <w:rFonts w:ascii="Times New Roman" w:hAnsi="Times New Roman"/>
          <w:i w:val="0"/>
          <w:sz w:val="24"/>
          <w:szCs w:val="24"/>
        </w:rPr>
      </w:pPr>
      <w:r w:rsidRPr="00F95033">
        <w:rPr>
          <w:rFonts w:ascii="Times New Roman" w:hAnsi="Times New Roman"/>
          <w:i w:val="0"/>
          <w:sz w:val="24"/>
          <w:szCs w:val="24"/>
        </w:rPr>
        <w:t xml:space="preserve">   a) </w:t>
      </w:r>
      <w:r w:rsidR="00A86B64" w:rsidRPr="00F95033">
        <w:rPr>
          <w:rFonts w:ascii="Times New Roman" w:hAnsi="Times New Roman"/>
          <w:i w:val="0"/>
          <w:sz w:val="24"/>
          <w:szCs w:val="24"/>
        </w:rPr>
        <w:t>Elle institue deux grandes catégories d’établissements :</w:t>
      </w:r>
    </w:p>
    <w:p w:rsidR="00A86B64" w:rsidRPr="00F95033" w:rsidRDefault="00A86B64" w:rsidP="00D17D68">
      <w:pPr>
        <w:jc w:val="both"/>
        <w:rPr>
          <w:rFonts w:ascii="Times New Roman" w:hAnsi="Times New Roman"/>
          <w:i w:val="0"/>
          <w:sz w:val="24"/>
          <w:szCs w:val="24"/>
        </w:rPr>
      </w:pPr>
    </w:p>
    <w:p w:rsidR="00A86B64" w:rsidRPr="00F95033" w:rsidRDefault="00A86B64" w:rsidP="00D17D68">
      <w:pPr>
        <w:numPr>
          <w:ilvl w:val="0"/>
          <w:numId w:val="5"/>
        </w:numPr>
        <w:jc w:val="both"/>
        <w:rPr>
          <w:rFonts w:ascii="Times New Roman" w:hAnsi="Times New Roman"/>
          <w:i w:val="0"/>
          <w:sz w:val="24"/>
          <w:szCs w:val="24"/>
        </w:rPr>
      </w:pPr>
      <w:r w:rsidRPr="00F95033">
        <w:rPr>
          <w:rFonts w:ascii="Times New Roman" w:hAnsi="Times New Roman"/>
          <w:i w:val="0"/>
          <w:sz w:val="24"/>
          <w:szCs w:val="24"/>
        </w:rPr>
        <w:t>ceux pouvant effectuer toutes les opérations de banque, dépôts et crédits</w:t>
      </w:r>
      <w:r w:rsidR="00A168C2" w:rsidRPr="00F95033">
        <w:rPr>
          <w:rFonts w:ascii="Times New Roman" w:hAnsi="Times New Roman"/>
          <w:i w:val="0"/>
          <w:sz w:val="24"/>
          <w:szCs w:val="24"/>
        </w:rPr>
        <w:t xml:space="preserve"> </w:t>
      </w:r>
      <w:r w:rsidRPr="00F95033">
        <w:rPr>
          <w:rFonts w:ascii="Times New Roman" w:hAnsi="Times New Roman"/>
          <w:i w:val="0"/>
          <w:sz w:val="24"/>
          <w:szCs w:val="24"/>
        </w:rPr>
        <w:t>(banques mutualistes et coopératives, caisse d’épargne et de prévoyance, caisses de Crédit municipal)</w:t>
      </w:r>
    </w:p>
    <w:p w:rsidR="00A86B64" w:rsidRPr="00F95033" w:rsidRDefault="00A86B64" w:rsidP="00D17D68">
      <w:pPr>
        <w:ind w:left="360"/>
        <w:jc w:val="both"/>
        <w:rPr>
          <w:rFonts w:ascii="Times New Roman" w:hAnsi="Times New Roman"/>
          <w:i w:val="0"/>
          <w:sz w:val="24"/>
          <w:szCs w:val="24"/>
        </w:rPr>
      </w:pPr>
    </w:p>
    <w:p w:rsidR="00A86B64" w:rsidRPr="00F95033" w:rsidRDefault="00A86B64" w:rsidP="00D17D68">
      <w:pPr>
        <w:numPr>
          <w:ilvl w:val="0"/>
          <w:numId w:val="5"/>
        </w:numPr>
        <w:jc w:val="both"/>
        <w:rPr>
          <w:rFonts w:ascii="Times New Roman" w:hAnsi="Times New Roman"/>
          <w:i w:val="0"/>
          <w:sz w:val="24"/>
          <w:szCs w:val="24"/>
        </w:rPr>
      </w:pPr>
      <w:r w:rsidRPr="00F95033">
        <w:rPr>
          <w:rFonts w:ascii="Times New Roman" w:hAnsi="Times New Roman"/>
          <w:i w:val="0"/>
          <w:sz w:val="24"/>
          <w:szCs w:val="24"/>
        </w:rPr>
        <w:t>ceux ne pouvant essentiellement faire que du crédit</w:t>
      </w:r>
      <w:r w:rsidR="00A168C2" w:rsidRPr="00F95033">
        <w:rPr>
          <w:rFonts w:ascii="Times New Roman" w:hAnsi="Times New Roman"/>
          <w:i w:val="0"/>
          <w:sz w:val="24"/>
          <w:szCs w:val="24"/>
        </w:rPr>
        <w:t xml:space="preserve"> </w:t>
      </w:r>
      <w:r w:rsidRPr="00F95033">
        <w:rPr>
          <w:rFonts w:ascii="Times New Roman" w:hAnsi="Times New Roman"/>
          <w:i w:val="0"/>
          <w:sz w:val="24"/>
          <w:szCs w:val="24"/>
        </w:rPr>
        <w:t>(sociétés financières et institutions financières spécialisées)</w:t>
      </w:r>
    </w:p>
    <w:p w:rsidR="00A86B64" w:rsidRPr="00F95033" w:rsidRDefault="00A86B64" w:rsidP="00D17D68">
      <w:pPr>
        <w:ind w:left="360"/>
        <w:jc w:val="both"/>
        <w:rPr>
          <w:rFonts w:ascii="Times New Roman" w:hAnsi="Times New Roman"/>
          <w:i w:val="0"/>
          <w:sz w:val="24"/>
          <w:szCs w:val="24"/>
        </w:rPr>
      </w:pPr>
    </w:p>
    <w:p w:rsidR="00A86B64" w:rsidRPr="00F95033" w:rsidRDefault="00A86B64" w:rsidP="00D17D68">
      <w:pPr>
        <w:ind w:left="360"/>
        <w:jc w:val="both"/>
        <w:rPr>
          <w:rFonts w:ascii="Times New Roman" w:hAnsi="Times New Roman"/>
          <w:i w:val="0"/>
          <w:sz w:val="24"/>
          <w:szCs w:val="24"/>
        </w:rPr>
      </w:pPr>
      <w:r w:rsidRPr="00F95033">
        <w:rPr>
          <w:rFonts w:ascii="Times New Roman" w:hAnsi="Times New Roman"/>
          <w:i w:val="0"/>
          <w:sz w:val="24"/>
          <w:szCs w:val="24"/>
        </w:rPr>
        <w:t>b) Elle confie l’ensemble des fonctions de tutelle et de contrôle de la profession à trois instances (en association avec la Banque de France)</w:t>
      </w:r>
    </w:p>
    <w:p w:rsidR="00A86B64" w:rsidRPr="00F95033" w:rsidRDefault="00A86B64" w:rsidP="00D17D68">
      <w:pPr>
        <w:ind w:left="360"/>
        <w:jc w:val="both"/>
        <w:rPr>
          <w:rFonts w:ascii="Times New Roman" w:hAnsi="Times New Roman"/>
          <w:i w:val="0"/>
          <w:sz w:val="24"/>
          <w:szCs w:val="24"/>
        </w:rPr>
      </w:pPr>
    </w:p>
    <w:p w:rsidR="00A86B64" w:rsidRPr="00F95033" w:rsidRDefault="00A86B64" w:rsidP="00D17D68">
      <w:pPr>
        <w:numPr>
          <w:ilvl w:val="0"/>
          <w:numId w:val="5"/>
        </w:numPr>
        <w:jc w:val="both"/>
        <w:rPr>
          <w:rFonts w:ascii="Times New Roman" w:hAnsi="Times New Roman"/>
          <w:i w:val="0"/>
          <w:sz w:val="24"/>
          <w:szCs w:val="24"/>
        </w:rPr>
      </w:pPr>
      <w:r w:rsidRPr="00F95033">
        <w:rPr>
          <w:rFonts w:ascii="Times New Roman" w:hAnsi="Times New Roman"/>
          <w:i w:val="0"/>
          <w:sz w:val="24"/>
          <w:szCs w:val="24"/>
        </w:rPr>
        <w:t>le Comité de la réglementation bancaire</w:t>
      </w:r>
      <w:r w:rsidR="000148DF" w:rsidRPr="00F95033">
        <w:rPr>
          <w:rFonts w:ascii="Times New Roman" w:hAnsi="Times New Roman"/>
          <w:i w:val="0"/>
          <w:sz w:val="24"/>
          <w:szCs w:val="24"/>
        </w:rPr>
        <w:t xml:space="preserve"> française (CRBF)</w:t>
      </w:r>
    </w:p>
    <w:p w:rsidR="00A86B64" w:rsidRPr="00F95033" w:rsidRDefault="00A86B64" w:rsidP="00D17D68">
      <w:pPr>
        <w:ind w:left="360"/>
        <w:jc w:val="both"/>
        <w:rPr>
          <w:rFonts w:ascii="Times New Roman" w:hAnsi="Times New Roman"/>
          <w:i w:val="0"/>
          <w:sz w:val="24"/>
          <w:szCs w:val="24"/>
        </w:rPr>
      </w:pPr>
    </w:p>
    <w:p w:rsidR="00A86B64" w:rsidRPr="00F95033" w:rsidRDefault="00A86B64" w:rsidP="00D17D68">
      <w:pPr>
        <w:numPr>
          <w:ilvl w:val="0"/>
          <w:numId w:val="5"/>
        </w:numPr>
        <w:jc w:val="both"/>
        <w:rPr>
          <w:rFonts w:ascii="Times New Roman" w:hAnsi="Times New Roman"/>
          <w:i w:val="0"/>
          <w:sz w:val="24"/>
          <w:szCs w:val="24"/>
        </w:rPr>
      </w:pPr>
      <w:r w:rsidRPr="00F95033">
        <w:rPr>
          <w:rFonts w:ascii="Times New Roman" w:hAnsi="Times New Roman"/>
          <w:i w:val="0"/>
          <w:sz w:val="24"/>
          <w:szCs w:val="24"/>
        </w:rPr>
        <w:t>le Comité des établissements de crédit</w:t>
      </w:r>
      <w:r w:rsidR="000148DF" w:rsidRPr="00F95033">
        <w:rPr>
          <w:rFonts w:ascii="Times New Roman" w:hAnsi="Times New Roman"/>
          <w:i w:val="0"/>
          <w:sz w:val="24"/>
          <w:szCs w:val="24"/>
        </w:rPr>
        <w:t xml:space="preserve"> (CEC)</w:t>
      </w:r>
    </w:p>
    <w:p w:rsidR="00A86B64" w:rsidRPr="00F95033" w:rsidRDefault="00A86B64" w:rsidP="00D17D68">
      <w:pPr>
        <w:jc w:val="center"/>
        <w:rPr>
          <w:rFonts w:ascii="Times New Roman" w:hAnsi="Times New Roman"/>
          <w:i w:val="0"/>
          <w:sz w:val="24"/>
          <w:szCs w:val="24"/>
        </w:rPr>
      </w:pPr>
    </w:p>
    <w:p w:rsidR="00A86B64" w:rsidRPr="00F95033" w:rsidRDefault="00A86B64" w:rsidP="00D17D68">
      <w:pPr>
        <w:numPr>
          <w:ilvl w:val="0"/>
          <w:numId w:val="5"/>
        </w:numPr>
        <w:rPr>
          <w:rFonts w:ascii="Times New Roman" w:hAnsi="Times New Roman"/>
          <w:i w:val="0"/>
          <w:sz w:val="24"/>
          <w:szCs w:val="24"/>
        </w:rPr>
      </w:pPr>
      <w:r w:rsidRPr="00F95033">
        <w:rPr>
          <w:rFonts w:ascii="Times New Roman" w:hAnsi="Times New Roman"/>
          <w:i w:val="0"/>
          <w:sz w:val="24"/>
          <w:szCs w:val="24"/>
        </w:rPr>
        <w:t>la Commission bancaire</w:t>
      </w:r>
      <w:r w:rsidR="000148DF" w:rsidRPr="00F95033">
        <w:rPr>
          <w:rFonts w:ascii="Times New Roman" w:hAnsi="Times New Roman"/>
          <w:i w:val="0"/>
          <w:sz w:val="24"/>
          <w:szCs w:val="24"/>
        </w:rPr>
        <w:t xml:space="preserve"> (CB)</w:t>
      </w:r>
    </w:p>
    <w:p w:rsidR="00E478FD" w:rsidRPr="00F95033" w:rsidRDefault="00E478FD" w:rsidP="00D17D68">
      <w:pPr>
        <w:rPr>
          <w:rFonts w:ascii="Times New Roman" w:hAnsi="Times New Roman"/>
          <w:i w:val="0"/>
          <w:sz w:val="24"/>
          <w:szCs w:val="24"/>
          <w:u w:val="single"/>
        </w:rPr>
      </w:pPr>
    </w:p>
    <w:p w:rsidR="001878CC" w:rsidRPr="00F95033" w:rsidRDefault="00A168C2" w:rsidP="00D17D68">
      <w:pPr>
        <w:rPr>
          <w:rFonts w:ascii="Times New Roman" w:hAnsi="Times New Roman"/>
          <w:b/>
          <w:i w:val="0"/>
          <w:sz w:val="24"/>
          <w:szCs w:val="24"/>
        </w:rPr>
      </w:pPr>
      <w:r w:rsidRPr="00F95033">
        <w:rPr>
          <w:rFonts w:ascii="Times New Roman" w:hAnsi="Times New Roman"/>
          <w:b/>
          <w:i w:val="0"/>
          <w:sz w:val="24"/>
          <w:szCs w:val="24"/>
        </w:rPr>
        <w:t>Loi du 2 juillet 1996 </w:t>
      </w:r>
      <w:r w:rsidR="00E478FD" w:rsidRPr="00F95033">
        <w:rPr>
          <w:rFonts w:ascii="Times New Roman" w:hAnsi="Times New Roman"/>
          <w:b/>
          <w:i w:val="0"/>
          <w:sz w:val="24"/>
          <w:szCs w:val="24"/>
        </w:rPr>
        <w:t>dite  « </w:t>
      </w:r>
      <w:r w:rsidR="00E478FD" w:rsidRPr="00F95033">
        <w:rPr>
          <w:rFonts w:ascii="Times New Roman" w:hAnsi="Times New Roman"/>
          <w:b/>
          <w:bCs/>
          <w:i w:val="0"/>
          <w:sz w:val="24"/>
          <w:szCs w:val="24"/>
        </w:rPr>
        <w:t>modernisation des activités financières »</w:t>
      </w:r>
    </w:p>
    <w:p w:rsidR="00A168C2" w:rsidRPr="00F95033" w:rsidRDefault="00A168C2" w:rsidP="00D17D68">
      <w:pPr>
        <w:rPr>
          <w:rFonts w:ascii="Times New Roman" w:hAnsi="Times New Roman"/>
          <w:i w:val="0"/>
          <w:sz w:val="24"/>
          <w:szCs w:val="24"/>
          <w:u w:val="single"/>
        </w:rPr>
      </w:pPr>
    </w:p>
    <w:p w:rsidR="00A168C2" w:rsidRPr="00F95033" w:rsidRDefault="00A168C2" w:rsidP="00D17D68">
      <w:pPr>
        <w:numPr>
          <w:ilvl w:val="0"/>
          <w:numId w:val="7"/>
        </w:numPr>
        <w:rPr>
          <w:rFonts w:ascii="Times New Roman" w:hAnsi="Times New Roman"/>
          <w:i w:val="0"/>
          <w:sz w:val="24"/>
          <w:szCs w:val="24"/>
        </w:rPr>
      </w:pPr>
      <w:r w:rsidRPr="00F95033">
        <w:rPr>
          <w:rFonts w:ascii="Times New Roman" w:hAnsi="Times New Roman"/>
          <w:i w:val="0"/>
          <w:sz w:val="24"/>
          <w:szCs w:val="24"/>
        </w:rPr>
        <w:t>Elle transpose la directive européenne du 10 mai 1993 :</w:t>
      </w:r>
      <w:r w:rsidR="00E478FD" w:rsidRPr="00F95033">
        <w:rPr>
          <w:rFonts w:ascii="Times New Roman" w:hAnsi="Times New Roman"/>
          <w:i w:val="0"/>
          <w:sz w:val="24"/>
          <w:szCs w:val="24"/>
        </w:rPr>
        <w:t xml:space="preserve"> gestion de comptes-titres, passage d'ordres de bourse, animation des marchés financiers :</w:t>
      </w:r>
    </w:p>
    <w:p w:rsidR="00A168C2" w:rsidRPr="00F95033" w:rsidRDefault="00A168C2" w:rsidP="00D17D68">
      <w:pPr>
        <w:ind w:left="360"/>
        <w:rPr>
          <w:rFonts w:ascii="Times New Roman" w:hAnsi="Times New Roman"/>
          <w:i w:val="0"/>
          <w:sz w:val="24"/>
          <w:szCs w:val="24"/>
        </w:rPr>
      </w:pPr>
    </w:p>
    <w:p w:rsidR="00A168C2" w:rsidRPr="00F95033" w:rsidRDefault="00A168C2" w:rsidP="00D17D68">
      <w:pPr>
        <w:numPr>
          <w:ilvl w:val="0"/>
          <w:numId w:val="6"/>
        </w:numPr>
        <w:rPr>
          <w:rFonts w:ascii="Times New Roman" w:hAnsi="Times New Roman"/>
          <w:i w:val="0"/>
          <w:sz w:val="24"/>
          <w:szCs w:val="24"/>
        </w:rPr>
      </w:pPr>
      <w:r w:rsidRPr="00F95033">
        <w:rPr>
          <w:rFonts w:ascii="Times New Roman" w:hAnsi="Times New Roman"/>
          <w:i w:val="0"/>
          <w:sz w:val="24"/>
          <w:szCs w:val="24"/>
        </w:rPr>
        <w:t>concernant les services d’investissement dans le domaine des valeurs mobilières</w:t>
      </w:r>
    </w:p>
    <w:p w:rsidR="00A168C2" w:rsidRPr="00F95033" w:rsidRDefault="00A168C2" w:rsidP="00D17D68">
      <w:pPr>
        <w:jc w:val="center"/>
        <w:rPr>
          <w:rFonts w:ascii="Times New Roman" w:hAnsi="Times New Roman"/>
          <w:i w:val="0"/>
          <w:sz w:val="24"/>
          <w:szCs w:val="24"/>
        </w:rPr>
      </w:pPr>
    </w:p>
    <w:p w:rsidR="00A168C2" w:rsidRPr="00F95033" w:rsidRDefault="00A168C2" w:rsidP="00D17D68">
      <w:pPr>
        <w:numPr>
          <w:ilvl w:val="0"/>
          <w:numId w:val="7"/>
        </w:numPr>
        <w:rPr>
          <w:rFonts w:ascii="Times New Roman" w:hAnsi="Times New Roman"/>
          <w:i w:val="0"/>
          <w:sz w:val="24"/>
          <w:szCs w:val="24"/>
        </w:rPr>
      </w:pPr>
      <w:r w:rsidRPr="00F95033">
        <w:rPr>
          <w:rFonts w:ascii="Times New Roman" w:hAnsi="Times New Roman"/>
          <w:i w:val="0"/>
          <w:sz w:val="24"/>
          <w:szCs w:val="24"/>
        </w:rPr>
        <w:t>Elle modifie la loi bancaire de 1984 :</w:t>
      </w:r>
    </w:p>
    <w:p w:rsidR="00A168C2" w:rsidRPr="00F95033" w:rsidRDefault="00A168C2" w:rsidP="00D17D68">
      <w:pPr>
        <w:ind w:left="360"/>
        <w:rPr>
          <w:rFonts w:ascii="Times New Roman" w:hAnsi="Times New Roman"/>
          <w:i w:val="0"/>
          <w:sz w:val="24"/>
          <w:szCs w:val="24"/>
        </w:rPr>
      </w:pPr>
    </w:p>
    <w:p w:rsidR="00A168C2" w:rsidRPr="00F95033" w:rsidRDefault="00A168C2" w:rsidP="00D17D68">
      <w:pPr>
        <w:numPr>
          <w:ilvl w:val="0"/>
          <w:numId w:val="6"/>
        </w:numPr>
        <w:jc w:val="center"/>
        <w:rPr>
          <w:rFonts w:ascii="Times New Roman" w:hAnsi="Times New Roman"/>
          <w:i w:val="0"/>
          <w:sz w:val="24"/>
          <w:szCs w:val="24"/>
        </w:rPr>
      </w:pPr>
      <w:r w:rsidRPr="00F95033">
        <w:rPr>
          <w:rFonts w:ascii="Times New Roman" w:hAnsi="Times New Roman"/>
          <w:i w:val="0"/>
          <w:sz w:val="24"/>
          <w:szCs w:val="24"/>
        </w:rPr>
        <w:t>en étendant à l’ensemble des prestataires de services d’investissement la compétence des instances de décision en créant :</w:t>
      </w:r>
    </w:p>
    <w:p w:rsidR="00A168C2" w:rsidRPr="00F95033" w:rsidRDefault="00A168C2" w:rsidP="00D17D68">
      <w:pPr>
        <w:ind w:left="360"/>
        <w:rPr>
          <w:rFonts w:ascii="Times New Roman" w:hAnsi="Times New Roman"/>
          <w:i w:val="0"/>
          <w:sz w:val="24"/>
          <w:szCs w:val="24"/>
        </w:rPr>
      </w:pPr>
      <w:r w:rsidRPr="00F95033">
        <w:rPr>
          <w:rFonts w:ascii="Times New Roman" w:hAnsi="Times New Roman"/>
          <w:i w:val="0"/>
          <w:sz w:val="24"/>
          <w:szCs w:val="24"/>
        </w:rPr>
        <w:t xml:space="preserve"> </w:t>
      </w:r>
    </w:p>
    <w:p w:rsidR="00A168C2" w:rsidRPr="00F95033" w:rsidRDefault="00A168C2" w:rsidP="00D17D68">
      <w:pPr>
        <w:numPr>
          <w:ilvl w:val="1"/>
          <w:numId w:val="6"/>
        </w:numPr>
        <w:rPr>
          <w:rFonts w:ascii="Times New Roman" w:hAnsi="Times New Roman"/>
          <w:i w:val="0"/>
          <w:sz w:val="24"/>
          <w:szCs w:val="24"/>
        </w:rPr>
      </w:pPr>
      <w:r w:rsidRPr="00F95033">
        <w:rPr>
          <w:rFonts w:ascii="Times New Roman" w:hAnsi="Times New Roman"/>
          <w:i w:val="0"/>
          <w:sz w:val="24"/>
          <w:szCs w:val="24"/>
        </w:rPr>
        <w:t>le Comité des établissements de crédit et des entreprises d’investissement</w:t>
      </w:r>
      <w:r w:rsidR="000148DF" w:rsidRPr="00F95033">
        <w:rPr>
          <w:rFonts w:ascii="Times New Roman" w:hAnsi="Times New Roman"/>
          <w:i w:val="0"/>
          <w:sz w:val="24"/>
          <w:szCs w:val="24"/>
        </w:rPr>
        <w:t xml:space="preserve"> (CECEI)</w:t>
      </w:r>
    </w:p>
    <w:p w:rsidR="00A168C2" w:rsidRPr="00F95033" w:rsidRDefault="00A168C2" w:rsidP="00D17D68">
      <w:pPr>
        <w:jc w:val="center"/>
        <w:rPr>
          <w:rFonts w:ascii="Times New Roman" w:hAnsi="Times New Roman"/>
          <w:b/>
          <w:i w:val="0"/>
          <w:sz w:val="24"/>
          <w:szCs w:val="24"/>
        </w:rPr>
      </w:pPr>
    </w:p>
    <w:p w:rsidR="00A168C2" w:rsidRPr="00F95033" w:rsidRDefault="00E478FD" w:rsidP="00D17D68">
      <w:pPr>
        <w:jc w:val="both"/>
        <w:rPr>
          <w:rFonts w:ascii="Times New Roman" w:hAnsi="Times New Roman"/>
          <w:b/>
          <w:i w:val="0"/>
          <w:sz w:val="24"/>
          <w:szCs w:val="24"/>
        </w:rPr>
      </w:pPr>
      <w:r w:rsidRPr="00F95033">
        <w:rPr>
          <w:rFonts w:ascii="Times New Roman" w:hAnsi="Times New Roman"/>
          <w:b/>
          <w:i w:val="0"/>
          <w:sz w:val="24"/>
          <w:szCs w:val="24"/>
        </w:rPr>
        <w:t>Loi</w:t>
      </w:r>
      <w:r w:rsidR="000148DF" w:rsidRPr="00F95033">
        <w:rPr>
          <w:rFonts w:ascii="Times New Roman" w:hAnsi="Times New Roman"/>
          <w:b/>
          <w:i w:val="0"/>
          <w:sz w:val="24"/>
          <w:szCs w:val="24"/>
        </w:rPr>
        <w:t xml:space="preserve"> du 25</w:t>
      </w:r>
      <w:r w:rsidRPr="00F95033">
        <w:rPr>
          <w:rFonts w:ascii="Times New Roman" w:hAnsi="Times New Roman"/>
          <w:b/>
          <w:i w:val="0"/>
          <w:sz w:val="24"/>
          <w:szCs w:val="24"/>
        </w:rPr>
        <w:t xml:space="preserve"> juin 1999 dite « loi sur l’épargne et la sécurité financière »</w:t>
      </w:r>
    </w:p>
    <w:p w:rsidR="00A168C2" w:rsidRPr="00F95033" w:rsidRDefault="00A168C2" w:rsidP="00D17D68">
      <w:pPr>
        <w:jc w:val="both"/>
        <w:rPr>
          <w:rFonts w:ascii="Times New Roman" w:hAnsi="Times New Roman"/>
          <w:b/>
          <w:i w:val="0"/>
          <w:sz w:val="24"/>
          <w:szCs w:val="24"/>
        </w:rPr>
      </w:pPr>
    </w:p>
    <w:p w:rsidR="00A168C2" w:rsidRPr="00F95033" w:rsidRDefault="000148DF" w:rsidP="00D17D68">
      <w:pPr>
        <w:rPr>
          <w:rFonts w:ascii="Times New Roman" w:hAnsi="Times New Roman"/>
          <w:i w:val="0"/>
          <w:sz w:val="24"/>
          <w:szCs w:val="24"/>
        </w:rPr>
      </w:pPr>
      <w:r w:rsidRPr="00F95033">
        <w:rPr>
          <w:rFonts w:ascii="Times New Roman" w:hAnsi="Times New Roman"/>
          <w:i w:val="0"/>
          <w:sz w:val="24"/>
          <w:szCs w:val="24"/>
        </w:rPr>
        <w:t>Elle modernise la Caisse d’épargne</w:t>
      </w:r>
    </w:p>
    <w:p w:rsidR="000148DF" w:rsidRPr="00F95033" w:rsidRDefault="000148DF" w:rsidP="00D17D68">
      <w:pPr>
        <w:rPr>
          <w:rFonts w:ascii="Times New Roman" w:hAnsi="Times New Roman"/>
          <w:i w:val="0"/>
          <w:sz w:val="24"/>
          <w:szCs w:val="24"/>
        </w:rPr>
      </w:pPr>
      <w:r w:rsidRPr="00F95033">
        <w:rPr>
          <w:rFonts w:ascii="Times New Roman" w:hAnsi="Times New Roman"/>
          <w:i w:val="0"/>
          <w:sz w:val="24"/>
          <w:szCs w:val="24"/>
        </w:rPr>
        <w:lastRenderedPageBreak/>
        <w:t>Elle renforce la protection des épargnants</w:t>
      </w:r>
    </w:p>
    <w:p w:rsidR="00A168C2" w:rsidRPr="00F95033" w:rsidRDefault="000148DF" w:rsidP="00D17D68">
      <w:pPr>
        <w:rPr>
          <w:rFonts w:ascii="Times New Roman" w:hAnsi="Times New Roman"/>
          <w:i w:val="0"/>
          <w:sz w:val="24"/>
          <w:szCs w:val="24"/>
        </w:rPr>
      </w:pPr>
      <w:r w:rsidRPr="00F95033">
        <w:rPr>
          <w:rFonts w:ascii="Times New Roman" w:hAnsi="Times New Roman"/>
          <w:i w:val="0"/>
          <w:sz w:val="24"/>
          <w:szCs w:val="24"/>
        </w:rPr>
        <w:t xml:space="preserve">Elle met en place une </w:t>
      </w:r>
      <w:r w:rsidRPr="00F95033">
        <w:rPr>
          <w:rFonts w:ascii="Times New Roman" w:hAnsi="Times New Roman"/>
          <w:bCs/>
          <w:i w:val="0"/>
          <w:sz w:val="24"/>
          <w:szCs w:val="24"/>
        </w:rPr>
        <w:t>réforme du financement du logement au bénéfice des particuliers</w:t>
      </w:r>
      <w:r w:rsidRPr="00F95033">
        <w:rPr>
          <w:rFonts w:ascii="Times New Roman" w:hAnsi="Times New Roman"/>
          <w:i w:val="0"/>
          <w:sz w:val="24"/>
          <w:szCs w:val="24"/>
        </w:rPr>
        <w:t>.</w:t>
      </w:r>
    </w:p>
    <w:p w:rsidR="00A168C2" w:rsidRPr="00F95033" w:rsidRDefault="00A168C2" w:rsidP="00D17D68">
      <w:pPr>
        <w:rPr>
          <w:rFonts w:ascii="Times New Roman" w:hAnsi="Times New Roman"/>
          <w:i w:val="0"/>
          <w:sz w:val="24"/>
          <w:szCs w:val="24"/>
          <w:u w:val="single"/>
        </w:rPr>
      </w:pPr>
    </w:p>
    <w:p w:rsidR="00A168C2" w:rsidRPr="00F95033" w:rsidRDefault="000148DF" w:rsidP="00D17D68">
      <w:pPr>
        <w:rPr>
          <w:rFonts w:ascii="Times New Roman" w:hAnsi="Times New Roman"/>
          <w:b/>
          <w:i w:val="0"/>
          <w:sz w:val="24"/>
          <w:szCs w:val="24"/>
        </w:rPr>
      </w:pPr>
      <w:r w:rsidRPr="00F95033">
        <w:rPr>
          <w:rFonts w:ascii="Times New Roman" w:hAnsi="Times New Roman"/>
          <w:b/>
          <w:i w:val="0"/>
          <w:sz w:val="24"/>
          <w:szCs w:val="24"/>
        </w:rPr>
        <w:t>Loi du 2 août 2003 sur la sécurité financière</w:t>
      </w:r>
    </w:p>
    <w:p w:rsidR="00A168C2" w:rsidRPr="00F95033" w:rsidRDefault="00A168C2" w:rsidP="00D17D68">
      <w:pPr>
        <w:jc w:val="both"/>
        <w:rPr>
          <w:rFonts w:ascii="Times New Roman" w:hAnsi="Times New Roman"/>
          <w:i w:val="0"/>
          <w:sz w:val="24"/>
          <w:szCs w:val="24"/>
          <w:u w:val="single"/>
        </w:rPr>
      </w:pPr>
    </w:p>
    <w:p w:rsidR="00D761E6" w:rsidRPr="00F95033" w:rsidRDefault="000148DF" w:rsidP="00D17D68">
      <w:pPr>
        <w:jc w:val="both"/>
        <w:rPr>
          <w:rFonts w:ascii="Times New Roman" w:hAnsi="Times New Roman"/>
          <w:i w:val="0"/>
          <w:sz w:val="24"/>
          <w:szCs w:val="24"/>
        </w:rPr>
      </w:pPr>
      <w:r w:rsidRPr="00F95033">
        <w:rPr>
          <w:rFonts w:ascii="Times New Roman" w:hAnsi="Times New Roman"/>
          <w:bCs/>
          <w:i w:val="0"/>
          <w:sz w:val="24"/>
          <w:szCs w:val="24"/>
        </w:rPr>
        <w:t xml:space="preserve">Elle </w:t>
      </w:r>
      <w:r w:rsidRPr="00F95033">
        <w:rPr>
          <w:rFonts w:ascii="Times New Roman" w:hAnsi="Times New Roman"/>
          <w:i w:val="0"/>
          <w:sz w:val="24"/>
          <w:szCs w:val="24"/>
        </w:rPr>
        <w:t>modernise les autorités de régulation et de contrôle français, avec notamment la création de l’</w:t>
      </w:r>
      <w:r w:rsidRPr="00F95033">
        <w:rPr>
          <w:rFonts w:ascii="Times New Roman" w:hAnsi="Times New Roman"/>
          <w:bCs/>
          <w:i w:val="0"/>
          <w:sz w:val="24"/>
          <w:szCs w:val="24"/>
        </w:rPr>
        <w:t>Autorité des Marchés Financiers (AMF)</w:t>
      </w:r>
      <w:r w:rsidRPr="00F95033">
        <w:rPr>
          <w:rFonts w:ascii="Times New Roman" w:hAnsi="Times New Roman"/>
          <w:i w:val="0"/>
          <w:sz w:val="24"/>
          <w:szCs w:val="24"/>
        </w:rPr>
        <w:t xml:space="preserve"> qui est désormais le régulateur unique de marché. </w:t>
      </w:r>
    </w:p>
    <w:p w:rsidR="00D761E6" w:rsidRPr="00F95033" w:rsidRDefault="000148DF" w:rsidP="00D17D68">
      <w:pPr>
        <w:jc w:val="both"/>
        <w:rPr>
          <w:rFonts w:ascii="Times New Roman" w:hAnsi="Times New Roman"/>
          <w:i w:val="0"/>
          <w:sz w:val="24"/>
          <w:szCs w:val="24"/>
        </w:rPr>
      </w:pPr>
      <w:r w:rsidRPr="00F95033">
        <w:rPr>
          <w:rFonts w:ascii="Times New Roman" w:hAnsi="Times New Roman"/>
          <w:i w:val="0"/>
          <w:sz w:val="24"/>
          <w:szCs w:val="24"/>
        </w:rPr>
        <w:t xml:space="preserve">L'AMF est </w:t>
      </w:r>
      <w:proofErr w:type="gramStart"/>
      <w:r w:rsidRPr="00F95033">
        <w:rPr>
          <w:rFonts w:ascii="Times New Roman" w:hAnsi="Times New Roman"/>
          <w:i w:val="0"/>
          <w:sz w:val="24"/>
          <w:szCs w:val="24"/>
        </w:rPr>
        <w:t>issue</w:t>
      </w:r>
      <w:proofErr w:type="gramEnd"/>
      <w:r w:rsidRPr="00F95033">
        <w:rPr>
          <w:rFonts w:ascii="Times New Roman" w:hAnsi="Times New Roman"/>
          <w:i w:val="0"/>
          <w:sz w:val="24"/>
          <w:szCs w:val="24"/>
        </w:rPr>
        <w:t xml:space="preserve"> de la fusion de la COB et du CMF. </w:t>
      </w:r>
    </w:p>
    <w:p w:rsidR="00D27E41" w:rsidRPr="00F95033" w:rsidRDefault="00D27E41" w:rsidP="00D17D68">
      <w:pPr>
        <w:jc w:val="both"/>
        <w:rPr>
          <w:rFonts w:ascii="Times New Roman" w:hAnsi="Times New Roman"/>
          <w:i w:val="0"/>
          <w:sz w:val="24"/>
          <w:szCs w:val="24"/>
        </w:rPr>
      </w:pPr>
    </w:p>
    <w:p w:rsidR="00D761E6" w:rsidRPr="00F95033" w:rsidRDefault="00D27E41" w:rsidP="00D17D68">
      <w:pPr>
        <w:jc w:val="both"/>
        <w:rPr>
          <w:rFonts w:ascii="Times New Roman" w:hAnsi="Times New Roman"/>
          <w:i w:val="0"/>
          <w:sz w:val="24"/>
          <w:szCs w:val="24"/>
        </w:rPr>
      </w:pPr>
      <w:r w:rsidRPr="00F95033">
        <w:rPr>
          <w:rFonts w:ascii="Times New Roman" w:hAnsi="Times New Roman"/>
          <w:i w:val="0"/>
          <w:sz w:val="24"/>
          <w:szCs w:val="24"/>
        </w:rPr>
        <w:t>Elle crée également</w:t>
      </w:r>
      <w:r w:rsidR="000148DF" w:rsidRPr="00F95033">
        <w:rPr>
          <w:rFonts w:ascii="Times New Roman" w:hAnsi="Times New Roman"/>
          <w:i w:val="0"/>
          <w:sz w:val="24"/>
          <w:szCs w:val="24"/>
        </w:rPr>
        <w:t xml:space="preserve"> le</w:t>
      </w:r>
      <w:r w:rsidR="00D761E6" w:rsidRPr="00F95033">
        <w:rPr>
          <w:rFonts w:ascii="Times New Roman" w:hAnsi="Times New Roman"/>
          <w:i w:val="0"/>
          <w:sz w:val="24"/>
          <w:szCs w:val="24"/>
        </w:rPr>
        <w:t> :</w:t>
      </w:r>
    </w:p>
    <w:p w:rsidR="00D761E6" w:rsidRPr="00F95033" w:rsidRDefault="000148DF" w:rsidP="00D17D68">
      <w:pPr>
        <w:numPr>
          <w:ilvl w:val="1"/>
          <w:numId w:val="6"/>
        </w:numPr>
        <w:jc w:val="both"/>
        <w:rPr>
          <w:rFonts w:ascii="Times New Roman" w:hAnsi="Times New Roman"/>
          <w:i w:val="0"/>
          <w:sz w:val="24"/>
          <w:szCs w:val="24"/>
        </w:rPr>
      </w:pPr>
      <w:r w:rsidRPr="00F95033">
        <w:rPr>
          <w:rFonts w:ascii="Times New Roman" w:hAnsi="Times New Roman"/>
          <w:i w:val="0"/>
          <w:sz w:val="24"/>
          <w:szCs w:val="24"/>
        </w:rPr>
        <w:t xml:space="preserve">Comité consultatif de la législation et </w:t>
      </w:r>
      <w:proofErr w:type="gramStart"/>
      <w:r w:rsidRPr="00F95033">
        <w:rPr>
          <w:rFonts w:ascii="Times New Roman" w:hAnsi="Times New Roman"/>
          <w:i w:val="0"/>
          <w:sz w:val="24"/>
          <w:szCs w:val="24"/>
        </w:rPr>
        <w:t>de la régl</w:t>
      </w:r>
      <w:r w:rsidR="00D761E6" w:rsidRPr="00F95033">
        <w:rPr>
          <w:rFonts w:ascii="Times New Roman" w:hAnsi="Times New Roman"/>
          <w:i w:val="0"/>
          <w:sz w:val="24"/>
          <w:szCs w:val="24"/>
        </w:rPr>
        <w:t>ementation financières</w:t>
      </w:r>
      <w:proofErr w:type="gramEnd"/>
      <w:r w:rsidR="00D761E6" w:rsidRPr="00F95033">
        <w:rPr>
          <w:rFonts w:ascii="Times New Roman" w:hAnsi="Times New Roman"/>
          <w:i w:val="0"/>
          <w:sz w:val="24"/>
          <w:szCs w:val="24"/>
        </w:rPr>
        <w:t xml:space="preserve"> (CCLRF) qui remplace le CRBF</w:t>
      </w:r>
    </w:p>
    <w:p w:rsidR="00A168C2" w:rsidRPr="00F95033" w:rsidRDefault="000148DF" w:rsidP="00D17D68">
      <w:pPr>
        <w:numPr>
          <w:ilvl w:val="1"/>
          <w:numId w:val="6"/>
        </w:numPr>
        <w:jc w:val="both"/>
        <w:rPr>
          <w:rFonts w:ascii="Times New Roman" w:hAnsi="Times New Roman"/>
          <w:i w:val="0"/>
          <w:sz w:val="24"/>
          <w:szCs w:val="24"/>
        </w:rPr>
      </w:pPr>
      <w:r w:rsidRPr="00F95033">
        <w:rPr>
          <w:rFonts w:ascii="Times New Roman" w:hAnsi="Times New Roman"/>
          <w:i w:val="0"/>
          <w:sz w:val="24"/>
          <w:szCs w:val="24"/>
        </w:rPr>
        <w:t xml:space="preserve">Comité consultatif du secteur financier (CCSF), qui remplace le </w:t>
      </w:r>
      <w:r w:rsidR="00D761E6" w:rsidRPr="00F95033">
        <w:rPr>
          <w:rFonts w:ascii="Times New Roman" w:hAnsi="Times New Roman"/>
          <w:i w:val="0"/>
          <w:sz w:val="24"/>
          <w:szCs w:val="24"/>
        </w:rPr>
        <w:t>Comité national du crédit et du titre (</w:t>
      </w:r>
      <w:r w:rsidRPr="00F95033">
        <w:rPr>
          <w:rFonts w:ascii="Times New Roman" w:hAnsi="Times New Roman"/>
          <w:i w:val="0"/>
          <w:sz w:val="24"/>
          <w:szCs w:val="24"/>
        </w:rPr>
        <w:t>CNCT</w:t>
      </w:r>
      <w:r w:rsidR="00D761E6" w:rsidRPr="00F95033">
        <w:rPr>
          <w:rFonts w:ascii="Times New Roman" w:hAnsi="Times New Roman"/>
          <w:i w:val="0"/>
          <w:sz w:val="24"/>
          <w:szCs w:val="24"/>
        </w:rPr>
        <w:t>)</w:t>
      </w:r>
      <w:r w:rsidRPr="00F95033">
        <w:rPr>
          <w:rFonts w:ascii="Times New Roman" w:hAnsi="Times New Roman"/>
          <w:i w:val="0"/>
          <w:sz w:val="24"/>
          <w:szCs w:val="24"/>
        </w:rPr>
        <w:t xml:space="preserve"> et son comité consultatif</w:t>
      </w:r>
    </w:p>
    <w:p w:rsidR="000148DF" w:rsidRPr="00F95033" w:rsidRDefault="000148DF" w:rsidP="00D17D68">
      <w:pPr>
        <w:rPr>
          <w:rFonts w:ascii="Times New Roman" w:hAnsi="Times New Roman"/>
          <w:i w:val="0"/>
          <w:sz w:val="24"/>
          <w:szCs w:val="24"/>
          <w:u w:val="single"/>
        </w:rPr>
      </w:pPr>
    </w:p>
    <w:p w:rsidR="00701D11" w:rsidRPr="00F95033" w:rsidRDefault="00F95033" w:rsidP="00D17D68">
      <w:pPr>
        <w:rPr>
          <w:rFonts w:ascii="Times New Roman" w:hAnsi="Times New Roman"/>
          <w:i w:val="0"/>
          <w:sz w:val="24"/>
          <w:szCs w:val="24"/>
        </w:rPr>
      </w:pPr>
      <w:r>
        <w:rPr>
          <w:rFonts w:ascii="Times New Roman" w:hAnsi="Times New Roman"/>
          <w:i w:val="0"/>
          <w:noProof/>
          <w:sz w:val="24"/>
          <w:szCs w:val="24"/>
        </w:rPr>
        <w:drawing>
          <wp:inline distT="0" distB="0" distL="0" distR="0" wp14:anchorId="5E98CF7E" wp14:editId="275D0ED5">
            <wp:extent cx="6619875" cy="37528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1">
                      <a:extLst>
                        <a:ext uri="{28A0092B-C50C-407E-A947-70E740481C1C}">
                          <a14:useLocalDpi xmlns:a14="http://schemas.microsoft.com/office/drawing/2010/main" val="0"/>
                        </a:ext>
                      </a:extLst>
                    </a:blip>
                    <a:stretch>
                      <a:fillRect/>
                    </a:stretch>
                  </pic:blipFill>
                  <pic:spPr>
                    <a:xfrm>
                      <a:off x="0" y="0"/>
                      <a:ext cx="6619875" cy="3752850"/>
                    </a:xfrm>
                    <a:prstGeom prst="rect">
                      <a:avLst/>
                    </a:prstGeom>
                  </pic:spPr>
                </pic:pic>
              </a:graphicData>
            </a:graphic>
          </wp:inline>
        </w:drawing>
      </w:r>
    </w:p>
    <w:p w:rsidR="00701D11" w:rsidRPr="00F95033" w:rsidRDefault="00701D11" w:rsidP="00D17D68">
      <w:pPr>
        <w:rPr>
          <w:rFonts w:ascii="Times New Roman" w:hAnsi="Times New Roman"/>
          <w:i w:val="0"/>
          <w:sz w:val="24"/>
          <w:szCs w:val="24"/>
        </w:rPr>
      </w:pPr>
    </w:p>
    <w:p w:rsidR="00321FCF" w:rsidRPr="00F95033" w:rsidRDefault="00321FCF" w:rsidP="00D17D68">
      <w:pPr>
        <w:rPr>
          <w:rFonts w:ascii="Times New Roman" w:hAnsi="Times New Roman"/>
          <w:i w:val="0"/>
          <w:sz w:val="24"/>
          <w:szCs w:val="24"/>
        </w:rPr>
      </w:pPr>
    </w:p>
    <w:p w:rsidR="00321FCF" w:rsidRPr="00F95033" w:rsidRDefault="00321FCF" w:rsidP="00D17D68">
      <w:pPr>
        <w:rPr>
          <w:rFonts w:ascii="Times New Roman" w:hAnsi="Times New Roman"/>
          <w:i w:val="0"/>
          <w:sz w:val="24"/>
          <w:szCs w:val="24"/>
        </w:rPr>
      </w:pPr>
    </w:p>
    <w:tbl>
      <w:tblPr>
        <w:tblpPr w:leftFromText="141" w:rightFromText="141" w:vertAnchor="text" w:horzAnchor="page" w:tblpXSpec="center"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2106"/>
        <w:gridCol w:w="1788"/>
        <w:gridCol w:w="6"/>
        <w:gridCol w:w="1950"/>
        <w:gridCol w:w="1643"/>
      </w:tblGrid>
      <w:tr w:rsidR="00110ECB" w:rsidRPr="00F95033">
        <w:tc>
          <w:tcPr>
            <w:tcW w:w="0" w:type="auto"/>
            <w:gridSpan w:val="6"/>
          </w:tcPr>
          <w:p w:rsidR="00110ECB" w:rsidRPr="00F95033" w:rsidRDefault="00110ECB" w:rsidP="00D17D68">
            <w:pPr>
              <w:jc w:val="center"/>
              <w:rPr>
                <w:rFonts w:ascii="Times New Roman" w:hAnsi="Times New Roman"/>
                <w:b/>
                <w:i w:val="0"/>
                <w:sz w:val="24"/>
                <w:szCs w:val="24"/>
              </w:rPr>
            </w:pPr>
            <w:r w:rsidRPr="00F95033">
              <w:rPr>
                <w:rFonts w:ascii="Times New Roman" w:hAnsi="Times New Roman"/>
                <w:b/>
                <w:i w:val="0"/>
                <w:sz w:val="24"/>
                <w:szCs w:val="24"/>
              </w:rPr>
              <w:t>BANQUES</w:t>
            </w:r>
          </w:p>
        </w:tc>
      </w:tr>
      <w:tr w:rsidR="00110ECB" w:rsidRPr="00F95033">
        <w:tc>
          <w:tcPr>
            <w:tcW w:w="0" w:type="auto"/>
          </w:tcPr>
          <w:p w:rsidR="00110ECB" w:rsidRPr="00F95033" w:rsidRDefault="00110ECB" w:rsidP="00D17D68">
            <w:pPr>
              <w:rPr>
                <w:rFonts w:ascii="Times New Roman" w:hAnsi="Times New Roman"/>
                <w:b/>
                <w:i w:val="0"/>
                <w:sz w:val="24"/>
                <w:szCs w:val="24"/>
              </w:rPr>
            </w:pPr>
          </w:p>
          <w:p w:rsidR="00110ECB" w:rsidRPr="00F95033" w:rsidRDefault="00110ECB" w:rsidP="00D17D68">
            <w:pPr>
              <w:jc w:val="center"/>
              <w:rPr>
                <w:rFonts w:ascii="Times New Roman" w:hAnsi="Times New Roman"/>
                <w:b/>
                <w:i w:val="0"/>
                <w:sz w:val="24"/>
                <w:szCs w:val="24"/>
              </w:rPr>
            </w:pPr>
            <w:r w:rsidRPr="00F95033">
              <w:rPr>
                <w:rFonts w:ascii="Times New Roman" w:hAnsi="Times New Roman"/>
                <w:b/>
                <w:i w:val="0"/>
                <w:sz w:val="24"/>
                <w:szCs w:val="24"/>
              </w:rPr>
              <w:t>Investissement</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9 %</w:t>
            </w:r>
          </w:p>
          <w:p w:rsidR="00110ECB" w:rsidRPr="00F95033" w:rsidRDefault="00110ECB" w:rsidP="00D17D68">
            <w:pPr>
              <w:jc w:val="center"/>
              <w:rPr>
                <w:rFonts w:ascii="Times New Roman" w:hAnsi="Times New Roman"/>
                <w:i w:val="0"/>
                <w:sz w:val="24"/>
                <w:szCs w:val="24"/>
              </w:rPr>
            </w:pPr>
          </w:p>
        </w:tc>
        <w:tc>
          <w:tcPr>
            <w:tcW w:w="0" w:type="auto"/>
            <w:gridSpan w:val="4"/>
          </w:tcPr>
          <w:p w:rsidR="00110ECB" w:rsidRPr="00F95033" w:rsidRDefault="00110ECB" w:rsidP="00D17D68">
            <w:pPr>
              <w:jc w:val="center"/>
              <w:rPr>
                <w:rFonts w:ascii="Times New Roman" w:hAnsi="Times New Roman"/>
                <w:b/>
                <w:i w:val="0"/>
                <w:sz w:val="24"/>
                <w:szCs w:val="24"/>
              </w:rPr>
            </w:pPr>
          </w:p>
          <w:p w:rsidR="00110ECB" w:rsidRPr="00F95033" w:rsidRDefault="00110ECB" w:rsidP="00D17D68">
            <w:pPr>
              <w:jc w:val="center"/>
              <w:rPr>
                <w:rFonts w:ascii="Times New Roman" w:hAnsi="Times New Roman"/>
                <w:b/>
                <w:i w:val="0"/>
                <w:sz w:val="24"/>
                <w:szCs w:val="24"/>
              </w:rPr>
            </w:pPr>
            <w:r w:rsidRPr="00F95033">
              <w:rPr>
                <w:rFonts w:ascii="Times New Roman" w:hAnsi="Times New Roman"/>
                <w:b/>
                <w:i w:val="0"/>
                <w:sz w:val="24"/>
                <w:szCs w:val="24"/>
              </w:rPr>
              <w:t>Détail</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73 %</w:t>
            </w:r>
          </w:p>
        </w:tc>
        <w:tc>
          <w:tcPr>
            <w:tcW w:w="0" w:type="auto"/>
          </w:tcPr>
          <w:p w:rsidR="00110ECB" w:rsidRPr="00F95033" w:rsidRDefault="00110ECB" w:rsidP="00D17D68">
            <w:pPr>
              <w:jc w:val="center"/>
              <w:rPr>
                <w:rFonts w:ascii="Times New Roman" w:hAnsi="Times New Roman"/>
                <w:b/>
                <w:i w:val="0"/>
                <w:sz w:val="24"/>
                <w:szCs w:val="24"/>
              </w:rPr>
            </w:pPr>
          </w:p>
          <w:p w:rsidR="00110ECB" w:rsidRPr="00F95033" w:rsidRDefault="00110ECB" w:rsidP="00D17D68">
            <w:pPr>
              <w:jc w:val="center"/>
              <w:rPr>
                <w:rFonts w:ascii="Times New Roman" w:hAnsi="Times New Roman"/>
                <w:b/>
                <w:i w:val="0"/>
                <w:sz w:val="24"/>
                <w:szCs w:val="24"/>
              </w:rPr>
            </w:pPr>
            <w:r w:rsidRPr="00F95033">
              <w:rPr>
                <w:rFonts w:ascii="Times New Roman" w:hAnsi="Times New Roman"/>
                <w:b/>
                <w:i w:val="0"/>
                <w:sz w:val="24"/>
                <w:szCs w:val="24"/>
              </w:rPr>
              <w:t>Financement</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18 %</w:t>
            </w:r>
          </w:p>
        </w:tc>
      </w:tr>
      <w:tr w:rsidR="00110ECB" w:rsidRPr="00F95033">
        <w:tc>
          <w:tcPr>
            <w:tcW w:w="0" w:type="auto"/>
            <w:vMerge w:val="restart"/>
          </w:tcPr>
          <w:p w:rsidR="00110ECB" w:rsidRPr="00F95033" w:rsidRDefault="00110ECB" w:rsidP="00D17D68">
            <w:pPr>
              <w:jc w:val="both"/>
              <w:rPr>
                <w:rFonts w:ascii="Times New Roman" w:hAnsi="Times New Roman"/>
                <w:i w:val="0"/>
                <w:sz w:val="24"/>
                <w:szCs w:val="24"/>
              </w:rPr>
            </w:pPr>
          </w:p>
          <w:p w:rsidR="00110ECB" w:rsidRPr="00F95033" w:rsidRDefault="00110ECB" w:rsidP="00D17D68">
            <w:pPr>
              <w:jc w:val="both"/>
              <w:rPr>
                <w:rFonts w:ascii="Times New Roman" w:hAnsi="Times New Roman"/>
                <w:i w:val="0"/>
                <w:sz w:val="24"/>
                <w:szCs w:val="24"/>
              </w:rPr>
            </w:pPr>
          </w:p>
          <w:p w:rsidR="00110ECB" w:rsidRPr="00F95033" w:rsidRDefault="00110ECB" w:rsidP="00D17D68">
            <w:pPr>
              <w:jc w:val="both"/>
              <w:rPr>
                <w:rFonts w:ascii="Times New Roman" w:hAnsi="Times New Roman"/>
                <w:i w:val="0"/>
                <w:sz w:val="24"/>
                <w:szCs w:val="24"/>
              </w:rPr>
            </w:pPr>
          </w:p>
          <w:p w:rsidR="00110ECB" w:rsidRPr="00F95033" w:rsidRDefault="00110ECB" w:rsidP="00D17D68">
            <w:pPr>
              <w:jc w:val="both"/>
              <w:rPr>
                <w:rFonts w:ascii="Times New Roman" w:hAnsi="Times New Roman"/>
                <w:i w:val="0"/>
                <w:sz w:val="24"/>
                <w:szCs w:val="24"/>
              </w:rPr>
            </w:pPr>
          </w:p>
          <w:p w:rsidR="00110ECB" w:rsidRPr="00F95033" w:rsidRDefault="00110ECB" w:rsidP="00D17D68">
            <w:pPr>
              <w:jc w:val="both"/>
              <w:rPr>
                <w:rFonts w:ascii="Times New Roman" w:hAnsi="Times New Roman"/>
                <w:i w:val="0"/>
                <w:sz w:val="24"/>
                <w:szCs w:val="24"/>
              </w:rPr>
            </w:pPr>
          </w:p>
          <w:p w:rsidR="00110ECB" w:rsidRPr="00F95033" w:rsidRDefault="00110ECB" w:rsidP="00D17D68">
            <w:pPr>
              <w:jc w:val="both"/>
              <w:rPr>
                <w:rFonts w:ascii="Times New Roman" w:hAnsi="Times New Roman"/>
                <w:i w:val="0"/>
                <w:sz w:val="24"/>
                <w:szCs w:val="24"/>
              </w:rPr>
            </w:pPr>
          </w:p>
          <w:p w:rsidR="00110ECB" w:rsidRPr="00F95033" w:rsidRDefault="00110ECB" w:rsidP="00D17D68">
            <w:pPr>
              <w:jc w:val="center"/>
              <w:rPr>
                <w:rFonts w:ascii="Times New Roman" w:hAnsi="Times New Roman"/>
                <w:i w:val="0"/>
                <w:color w:val="000000"/>
                <w:sz w:val="24"/>
                <w:szCs w:val="24"/>
              </w:rPr>
            </w:pPr>
            <w:r w:rsidRPr="00F95033">
              <w:rPr>
                <w:rFonts w:ascii="Times New Roman" w:hAnsi="Times New Roman"/>
                <w:i w:val="0"/>
                <w:sz w:val="24"/>
                <w:szCs w:val="24"/>
              </w:rPr>
              <w:t xml:space="preserve">A pour but </w:t>
            </w:r>
            <w:r w:rsidRPr="00F95033">
              <w:rPr>
                <w:rFonts w:ascii="Times New Roman" w:hAnsi="Times New Roman"/>
                <w:i w:val="0"/>
                <w:color w:val="000000"/>
                <w:sz w:val="24"/>
                <w:szCs w:val="24"/>
              </w:rPr>
              <w:t>de</w:t>
            </w:r>
          </w:p>
          <w:p w:rsidR="00110ECB" w:rsidRPr="00F95033" w:rsidRDefault="00110ECB" w:rsidP="00D17D68">
            <w:pPr>
              <w:jc w:val="center"/>
              <w:rPr>
                <w:rFonts w:ascii="Times New Roman" w:hAnsi="Times New Roman"/>
                <w:i w:val="0"/>
                <w:color w:val="000000"/>
                <w:sz w:val="24"/>
                <w:szCs w:val="24"/>
              </w:rPr>
            </w:pPr>
            <w:r w:rsidRPr="00F95033">
              <w:rPr>
                <w:rFonts w:ascii="Times New Roman" w:hAnsi="Times New Roman"/>
                <w:i w:val="0"/>
                <w:color w:val="000000"/>
                <w:sz w:val="24"/>
                <w:szCs w:val="24"/>
              </w:rPr>
              <w:t>lever des fonds</w:t>
            </w:r>
          </w:p>
          <w:p w:rsidR="00110ECB" w:rsidRPr="00F95033" w:rsidRDefault="00110ECB" w:rsidP="00D17D68">
            <w:pPr>
              <w:jc w:val="center"/>
              <w:rPr>
                <w:rFonts w:ascii="Times New Roman" w:hAnsi="Times New Roman"/>
                <w:i w:val="0"/>
                <w:color w:val="000000"/>
                <w:sz w:val="24"/>
                <w:szCs w:val="24"/>
              </w:rPr>
            </w:pPr>
            <w:r w:rsidRPr="00F95033">
              <w:rPr>
                <w:rFonts w:ascii="Times New Roman" w:hAnsi="Times New Roman"/>
                <w:i w:val="0"/>
                <w:color w:val="000000"/>
                <w:sz w:val="24"/>
                <w:szCs w:val="24"/>
              </w:rPr>
              <w:t>sur les marché</w:t>
            </w:r>
            <w:r w:rsidRPr="00F95033">
              <w:rPr>
                <w:rFonts w:ascii="Times New Roman" w:hAnsi="Times New Roman"/>
                <w:i w:val="0"/>
                <w:sz w:val="24"/>
                <w:szCs w:val="24"/>
              </w:rPr>
              <w:t>s</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color w:val="000000"/>
                <w:sz w:val="24"/>
                <w:szCs w:val="24"/>
              </w:rPr>
              <w:t>fina</w:t>
            </w:r>
            <w:r w:rsidRPr="00F95033">
              <w:rPr>
                <w:rFonts w:ascii="Times New Roman" w:hAnsi="Times New Roman"/>
                <w:i w:val="0"/>
                <w:sz w:val="24"/>
                <w:szCs w:val="24"/>
              </w:rPr>
              <w:t>nciers pour</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financer les projets</w:t>
            </w:r>
          </w:p>
          <w:p w:rsidR="00110ECB" w:rsidRPr="00F95033" w:rsidRDefault="00110ECB" w:rsidP="00D17D68">
            <w:pPr>
              <w:jc w:val="center"/>
              <w:rPr>
                <w:rFonts w:ascii="Times New Roman" w:hAnsi="Times New Roman"/>
                <w:i w:val="0"/>
                <w:color w:val="000000"/>
                <w:sz w:val="24"/>
                <w:szCs w:val="24"/>
              </w:rPr>
            </w:pPr>
            <w:r w:rsidRPr="00F95033">
              <w:rPr>
                <w:rFonts w:ascii="Times New Roman" w:hAnsi="Times New Roman"/>
                <w:i w:val="0"/>
                <w:color w:val="000000"/>
                <w:sz w:val="24"/>
                <w:szCs w:val="24"/>
              </w:rPr>
              <w:t>d'investissement</w:t>
            </w:r>
          </w:p>
          <w:p w:rsidR="00110ECB" w:rsidRPr="00F95033" w:rsidRDefault="00110ECB" w:rsidP="00D17D68">
            <w:pPr>
              <w:jc w:val="center"/>
              <w:rPr>
                <w:rFonts w:ascii="Times New Roman" w:hAnsi="Times New Roman"/>
                <w:i w:val="0"/>
                <w:color w:val="000000"/>
                <w:sz w:val="24"/>
                <w:szCs w:val="24"/>
              </w:rPr>
            </w:pPr>
            <w:r w:rsidRPr="00F95033">
              <w:rPr>
                <w:rFonts w:ascii="Times New Roman" w:hAnsi="Times New Roman"/>
                <w:i w:val="0"/>
                <w:color w:val="000000"/>
                <w:sz w:val="24"/>
                <w:szCs w:val="24"/>
              </w:rPr>
              <w:t>de ses entreprises</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color w:val="000000"/>
                <w:sz w:val="24"/>
                <w:szCs w:val="24"/>
              </w:rPr>
              <w:t>clientes</w:t>
            </w:r>
          </w:p>
          <w:p w:rsidR="00110ECB" w:rsidRPr="00F95033" w:rsidRDefault="00110ECB" w:rsidP="00D17D68">
            <w:pPr>
              <w:jc w:val="center"/>
              <w:rPr>
                <w:rFonts w:ascii="Times New Roman" w:hAnsi="Times New Roman"/>
                <w:i w:val="0"/>
                <w:sz w:val="24"/>
                <w:szCs w:val="24"/>
              </w:rPr>
            </w:pPr>
          </w:p>
        </w:tc>
        <w:tc>
          <w:tcPr>
            <w:tcW w:w="2310" w:type="dxa"/>
          </w:tcPr>
          <w:p w:rsidR="00110ECB" w:rsidRPr="00F95033" w:rsidRDefault="00110ECB" w:rsidP="00D17D68">
            <w:pPr>
              <w:jc w:val="center"/>
              <w:rPr>
                <w:rFonts w:ascii="Times New Roman" w:hAnsi="Times New Roman"/>
                <w:b/>
                <w:i w:val="0"/>
                <w:sz w:val="24"/>
                <w:szCs w:val="24"/>
              </w:rPr>
            </w:pPr>
          </w:p>
          <w:p w:rsidR="00110ECB" w:rsidRPr="00F95033" w:rsidRDefault="00110ECB" w:rsidP="00D17D68">
            <w:pPr>
              <w:jc w:val="center"/>
              <w:rPr>
                <w:rFonts w:ascii="Times New Roman" w:hAnsi="Times New Roman"/>
                <w:b/>
                <w:i w:val="0"/>
                <w:sz w:val="24"/>
                <w:szCs w:val="24"/>
              </w:rPr>
            </w:pPr>
            <w:r w:rsidRPr="00F95033">
              <w:rPr>
                <w:rFonts w:ascii="Times New Roman" w:hAnsi="Times New Roman"/>
                <w:b/>
                <w:i w:val="0"/>
                <w:sz w:val="24"/>
                <w:szCs w:val="24"/>
              </w:rPr>
              <w:t>Commerciales</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51 %</w:t>
            </w:r>
          </w:p>
          <w:p w:rsidR="00110ECB" w:rsidRPr="00F95033" w:rsidRDefault="00110ECB" w:rsidP="00D17D68">
            <w:pPr>
              <w:jc w:val="center"/>
              <w:rPr>
                <w:rFonts w:ascii="Times New Roman" w:hAnsi="Times New Roman"/>
                <w:i w:val="0"/>
                <w:sz w:val="24"/>
                <w:szCs w:val="24"/>
              </w:rPr>
            </w:pPr>
          </w:p>
        </w:tc>
        <w:tc>
          <w:tcPr>
            <w:tcW w:w="1944" w:type="dxa"/>
          </w:tcPr>
          <w:p w:rsidR="00110ECB" w:rsidRPr="00F95033" w:rsidRDefault="00110ECB" w:rsidP="00D17D68">
            <w:pPr>
              <w:jc w:val="center"/>
              <w:rPr>
                <w:rFonts w:ascii="Times New Roman" w:hAnsi="Times New Roman"/>
                <w:b/>
                <w:i w:val="0"/>
                <w:sz w:val="24"/>
                <w:szCs w:val="24"/>
              </w:rPr>
            </w:pPr>
          </w:p>
          <w:p w:rsidR="00110ECB" w:rsidRPr="00F95033" w:rsidRDefault="00110ECB" w:rsidP="00D17D68">
            <w:pPr>
              <w:jc w:val="center"/>
              <w:rPr>
                <w:rFonts w:ascii="Times New Roman" w:hAnsi="Times New Roman"/>
                <w:b/>
                <w:i w:val="0"/>
                <w:sz w:val="24"/>
                <w:szCs w:val="24"/>
              </w:rPr>
            </w:pPr>
            <w:r w:rsidRPr="00F95033">
              <w:rPr>
                <w:rFonts w:ascii="Times New Roman" w:hAnsi="Times New Roman"/>
                <w:b/>
                <w:i w:val="0"/>
                <w:sz w:val="24"/>
                <w:szCs w:val="24"/>
              </w:rPr>
              <w:t>Mutualistes</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28 %</w:t>
            </w:r>
          </w:p>
        </w:tc>
        <w:tc>
          <w:tcPr>
            <w:tcW w:w="2145" w:type="dxa"/>
            <w:gridSpan w:val="2"/>
          </w:tcPr>
          <w:p w:rsidR="00110ECB" w:rsidRPr="00F95033" w:rsidRDefault="00110ECB" w:rsidP="00D17D68">
            <w:pPr>
              <w:jc w:val="center"/>
              <w:rPr>
                <w:rFonts w:ascii="Times New Roman" w:hAnsi="Times New Roman"/>
                <w:b/>
                <w:i w:val="0"/>
                <w:sz w:val="24"/>
                <w:szCs w:val="24"/>
              </w:rPr>
            </w:pPr>
          </w:p>
          <w:p w:rsidR="00110ECB" w:rsidRPr="00F95033" w:rsidRDefault="00110ECB" w:rsidP="00D17D68">
            <w:pPr>
              <w:jc w:val="center"/>
              <w:rPr>
                <w:rFonts w:ascii="Times New Roman" w:hAnsi="Times New Roman"/>
                <w:b/>
                <w:i w:val="0"/>
                <w:sz w:val="24"/>
                <w:szCs w:val="24"/>
              </w:rPr>
            </w:pPr>
            <w:r w:rsidRPr="00F95033">
              <w:rPr>
                <w:rFonts w:ascii="Times New Roman" w:hAnsi="Times New Roman"/>
                <w:b/>
                <w:i w:val="0"/>
                <w:sz w:val="24"/>
                <w:szCs w:val="24"/>
              </w:rPr>
              <w:t>Coopératives</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21 %</w:t>
            </w:r>
          </w:p>
        </w:tc>
        <w:tc>
          <w:tcPr>
            <w:tcW w:w="0" w:type="auto"/>
            <w:vMerge w:val="restart"/>
          </w:tcPr>
          <w:p w:rsidR="00110ECB" w:rsidRPr="00F95033" w:rsidRDefault="00110ECB" w:rsidP="00D17D68">
            <w:pPr>
              <w:jc w:val="center"/>
              <w:rPr>
                <w:rFonts w:ascii="Times New Roman" w:hAnsi="Times New Roman"/>
                <w:i w:val="0"/>
                <w:sz w:val="24"/>
                <w:szCs w:val="24"/>
              </w:rPr>
            </w:pPr>
          </w:p>
          <w:p w:rsidR="00110ECB" w:rsidRPr="00F95033" w:rsidRDefault="00110ECB" w:rsidP="00D17D68">
            <w:pPr>
              <w:jc w:val="center"/>
              <w:rPr>
                <w:rFonts w:ascii="Times New Roman" w:hAnsi="Times New Roman"/>
                <w:i w:val="0"/>
                <w:sz w:val="24"/>
                <w:szCs w:val="24"/>
              </w:rPr>
            </w:pPr>
          </w:p>
          <w:p w:rsidR="00110ECB" w:rsidRPr="00F95033" w:rsidRDefault="00110ECB" w:rsidP="00D17D68">
            <w:pPr>
              <w:jc w:val="center"/>
              <w:rPr>
                <w:rFonts w:ascii="Times New Roman" w:hAnsi="Times New Roman"/>
                <w:i w:val="0"/>
                <w:sz w:val="24"/>
                <w:szCs w:val="24"/>
              </w:rPr>
            </w:pPr>
          </w:p>
          <w:p w:rsidR="00110ECB" w:rsidRPr="00F95033" w:rsidRDefault="00110ECB" w:rsidP="00D17D68">
            <w:pPr>
              <w:jc w:val="center"/>
              <w:rPr>
                <w:rFonts w:ascii="Times New Roman" w:hAnsi="Times New Roman"/>
                <w:i w:val="0"/>
                <w:sz w:val="24"/>
                <w:szCs w:val="24"/>
              </w:rPr>
            </w:pP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lastRenderedPageBreak/>
              <w:t>A pour but de</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financer des</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projets de</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différentes</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natures…</w:t>
            </w:r>
          </w:p>
          <w:p w:rsidR="00110ECB" w:rsidRPr="00F95033" w:rsidRDefault="00110ECB" w:rsidP="00D17D68">
            <w:pPr>
              <w:numPr>
                <w:ilvl w:val="0"/>
                <w:numId w:val="18"/>
              </w:numPr>
              <w:jc w:val="center"/>
              <w:rPr>
                <w:rFonts w:ascii="Times New Roman" w:hAnsi="Times New Roman"/>
                <w:i w:val="0"/>
                <w:sz w:val="24"/>
                <w:szCs w:val="24"/>
              </w:rPr>
            </w:pPr>
            <w:r w:rsidRPr="00F95033">
              <w:rPr>
                <w:rFonts w:ascii="Times New Roman" w:hAnsi="Times New Roman"/>
                <w:i w:val="0"/>
                <w:sz w:val="24"/>
                <w:szCs w:val="24"/>
              </w:rPr>
              <w:t>structurés</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(ingénierie</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financière)</w:t>
            </w:r>
          </w:p>
          <w:p w:rsidR="00110ECB" w:rsidRPr="00F95033" w:rsidRDefault="00110ECB" w:rsidP="00D17D68">
            <w:pPr>
              <w:numPr>
                <w:ilvl w:val="0"/>
                <w:numId w:val="18"/>
              </w:numPr>
              <w:jc w:val="center"/>
              <w:rPr>
                <w:rFonts w:ascii="Times New Roman" w:hAnsi="Times New Roman"/>
                <w:i w:val="0"/>
                <w:sz w:val="24"/>
                <w:szCs w:val="24"/>
              </w:rPr>
            </w:pPr>
            <w:r w:rsidRPr="00F95033">
              <w:rPr>
                <w:rFonts w:ascii="Times New Roman" w:hAnsi="Times New Roman"/>
                <w:i w:val="0"/>
                <w:sz w:val="24"/>
                <w:szCs w:val="24"/>
              </w:rPr>
              <w:t>actifs</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(crédit d’exploitation)</w:t>
            </w:r>
          </w:p>
          <w:p w:rsidR="00110ECB" w:rsidRPr="00F95033" w:rsidRDefault="00110ECB" w:rsidP="00D17D68">
            <w:pPr>
              <w:numPr>
                <w:ilvl w:val="0"/>
                <w:numId w:val="18"/>
              </w:numPr>
              <w:jc w:val="center"/>
              <w:rPr>
                <w:rFonts w:ascii="Times New Roman" w:hAnsi="Times New Roman"/>
                <w:i w:val="0"/>
                <w:sz w:val="24"/>
                <w:szCs w:val="24"/>
              </w:rPr>
            </w:pPr>
            <w:r w:rsidRPr="00F95033">
              <w:rPr>
                <w:rFonts w:ascii="Times New Roman" w:hAnsi="Times New Roman"/>
                <w:i w:val="0"/>
                <w:sz w:val="24"/>
                <w:szCs w:val="24"/>
              </w:rPr>
              <w:t>syndiqués</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(groupement)</w:t>
            </w:r>
          </w:p>
        </w:tc>
      </w:tr>
      <w:tr w:rsidR="00110ECB" w:rsidRPr="00F95033">
        <w:trPr>
          <w:trHeight w:val="2170"/>
        </w:trPr>
        <w:tc>
          <w:tcPr>
            <w:tcW w:w="0" w:type="auto"/>
            <w:vMerge/>
          </w:tcPr>
          <w:p w:rsidR="00110ECB" w:rsidRPr="00F95033" w:rsidRDefault="00110ECB" w:rsidP="00D17D68">
            <w:pPr>
              <w:jc w:val="center"/>
              <w:rPr>
                <w:rFonts w:ascii="Times New Roman" w:hAnsi="Times New Roman"/>
                <w:i w:val="0"/>
                <w:sz w:val="24"/>
                <w:szCs w:val="24"/>
              </w:rPr>
            </w:pPr>
          </w:p>
        </w:tc>
        <w:tc>
          <w:tcPr>
            <w:tcW w:w="2310" w:type="dxa"/>
            <w:vMerge w:val="restart"/>
          </w:tcPr>
          <w:p w:rsidR="00110ECB" w:rsidRPr="00F95033" w:rsidRDefault="00110ECB" w:rsidP="00D17D68">
            <w:pPr>
              <w:rPr>
                <w:rFonts w:ascii="Times New Roman" w:hAnsi="Times New Roman"/>
                <w:i w:val="0"/>
                <w:sz w:val="24"/>
                <w:szCs w:val="24"/>
              </w:rPr>
            </w:pPr>
          </w:p>
          <w:p w:rsidR="00110ECB" w:rsidRPr="00F95033" w:rsidRDefault="00110ECB" w:rsidP="00D17D68">
            <w:pPr>
              <w:rPr>
                <w:rFonts w:ascii="Times New Roman" w:hAnsi="Times New Roman"/>
                <w:i w:val="0"/>
                <w:sz w:val="24"/>
                <w:szCs w:val="24"/>
              </w:rPr>
            </w:pPr>
          </w:p>
          <w:p w:rsidR="00110ECB" w:rsidRPr="00F95033" w:rsidRDefault="00110ECB" w:rsidP="00D17D68">
            <w:pPr>
              <w:rPr>
                <w:rFonts w:ascii="Times New Roman" w:hAnsi="Times New Roman"/>
                <w:i w:val="0"/>
                <w:sz w:val="24"/>
                <w:szCs w:val="24"/>
              </w:rPr>
            </w:pPr>
          </w:p>
          <w:p w:rsidR="00110ECB" w:rsidRPr="00F95033" w:rsidRDefault="00110ECB" w:rsidP="00D17D68">
            <w:pPr>
              <w:numPr>
                <w:ilvl w:val="0"/>
                <w:numId w:val="17"/>
              </w:numPr>
              <w:jc w:val="center"/>
              <w:rPr>
                <w:rFonts w:ascii="Times New Roman" w:hAnsi="Times New Roman"/>
                <w:i w:val="0"/>
                <w:sz w:val="24"/>
                <w:szCs w:val="24"/>
              </w:rPr>
            </w:pPr>
            <w:r w:rsidRPr="00F95033">
              <w:rPr>
                <w:rFonts w:ascii="Times New Roman" w:hAnsi="Times New Roman"/>
                <w:i w:val="0"/>
                <w:sz w:val="24"/>
                <w:szCs w:val="24"/>
              </w:rPr>
              <w:t>Capital</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détenu par les</w:t>
            </w: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actionnaires</w:t>
            </w:r>
          </w:p>
          <w:p w:rsidR="00110ECB" w:rsidRPr="00F95033" w:rsidRDefault="00110ECB" w:rsidP="00D17D68">
            <w:pPr>
              <w:numPr>
                <w:ilvl w:val="0"/>
                <w:numId w:val="17"/>
              </w:numPr>
              <w:jc w:val="center"/>
              <w:rPr>
                <w:rFonts w:ascii="Times New Roman" w:hAnsi="Times New Roman"/>
                <w:i w:val="0"/>
                <w:sz w:val="24"/>
                <w:szCs w:val="24"/>
              </w:rPr>
            </w:pPr>
            <w:r w:rsidRPr="00F95033">
              <w:rPr>
                <w:rFonts w:ascii="Times New Roman" w:hAnsi="Times New Roman"/>
                <w:i w:val="0"/>
                <w:sz w:val="24"/>
                <w:szCs w:val="24"/>
              </w:rPr>
              <w:t>% de capital = % de voix</w:t>
            </w:r>
          </w:p>
          <w:p w:rsidR="00110ECB" w:rsidRPr="00F95033" w:rsidRDefault="00110ECB" w:rsidP="00D17D68">
            <w:pPr>
              <w:jc w:val="center"/>
              <w:rPr>
                <w:rFonts w:ascii="Times New Roman" w:hAnsi="Times New Roman"/>
                <w:i w:val="0"/>
                <w:sz w:val="24"/>
                <w:szCs w:val="24"/>
              </w:rPr>
            </w:pPr>
          </w:p>
        </w:tc>
        <w:tc>
          <w:tcPr>
            <w:tcW w:w="1950" w:type="dxa"/>
            <w:gridSpan w:val="2"/>
          </w:tcPr>
          <w:p w:rsidR="00110ECB" w:rsidRPr="00F95033" w:rsidRDefault="00110ECB" w:rsidP="00D17D68">
            <w:pPr>
              <w:jc w:val="center"/>
              <w:rPr>
                <w:rFonts w:ascii="Times New Roman" w:hAnsi="Times New Roman"/>
                <w:i w:val="0"/>
                <w:sz w:val="24"/>
                <w:szCs w:val="24"/>
              </w:rPr>
            </w:pP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Corporations /</w:t>
            </w:r>
          </w:p>
          <w:p w:rsidR="00110ECB" w:rsidRPr="00F95033" w:rsidRDefault="008874B8" w:rsidP="00D17D68">
            <w:pPr>
              <w:jc w:val="center"/>
              <w:rPr>
                <w:rFonts w:ascii="Times New Roman" w:hAnsi="Times New Roman"/>
                <w:i w:val="0"/>
                <w:sz w:val="24"/>
                <w:szCs w:val="24"/>
              </w:rPr>
            </w:pPr>
            <w:r w:rsidRPr="00F95033">
              <w:rPr>
                <w:rFonts w:ascii="Times New Roman" w:hAnsi="Times New Roman"/>
                <w:i w:val="0"/>
                <w:sz w:val="24"/>
                <w:szCs w:val="24"/>
              </w:rPr>
              <w:t>P</w:t>
            </w:r>
            <w:r w:rsidR="00110ECB" w:rsidRPr="00F95033">
              <w:rPr>
                <w:rFonts w:ascii="Times New Roman" w:hAnsi="Times New Roman"/>
                <w:i w:val="0"/>
                <w:sz w:val="24"/>
                <w:szCs w:val="24"/>
              </w:rPr>
              <w:t>rofessions</w:t>
            </w:r>
          </w:p>
          <w:p w:rsidR="00110ECB" w:rsidRPr="00F95033" w:rsidRDefault="00110ECB" w:rsidP="00D17D68">
            <w:pPr>
              <w:jc w:val="center"/>
              <w:rPr>
                <w:rFonts w:ascii="Times New Roman" w:hAnsi="Times New Roman"/>
                <w:i w:val="0"/>
                <w:sz w:val="24"/>
                <w:szCs w:val="24"/>
              </w:rPr>
            </w:pP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Financement des créations d’entreprises</w:t>
            </w:r>
          </w:p>
          <w:p w:rsidR="00110ECB" w:rsidRPr="00F95033" w:rsidRDefault="00110ECB" w:rsidP="00D17D68">
            <w:pPr>
              <w:jc w:val="center"/>
              <w:rPr>
                <w:rFonts w:ascii="Times New Roman" w:hAnsi="Times New Roman"/>
                <w:i w:val="0"/>
                <w:sz w:val="24"/>
                <w:szCs w:val="24"/>
              </w:rPr>
            </w:pPr>
          </w:p>
        </w:tc>
        <w:tc>
          <w:tcPr>
            <w:tcW w:w="2139" w:type="dxa"/>
          </w:tcPr>
          <w:p w:rsidR="00110ECB" w:rsidRPr="00F95033" w:rsidRDefault="00110ECB" w:rsidP="00D17D68">
            <w:pPr>
              <w:jc w:val="center"/>
              <w:rPr>
                <w:rFonts w:ascii="Times New Roman" w:hAnsi="Times New Roman"/>
                <w:i w:val="0"/>
                <w:sz w:val="24"/>
                <w:szCs w:val="24"/>
              </w:rPr>
            </w:pP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Economie sociale</w:t>
            </w:r>
          </w:p>
          <w:p w:rsidR="00110ECB" w:rsidRPr="00F95033" w:rsidRDefault="00110ECB" w:rsidP="00D17D68">
            <w:pPr>
              <w:jc w:val="center"/>
              <w:rPr>
                <w:rFonts w:ascii="Times New Roman" w:hAnsi="Times New Roman"/>
                <w:i w:val="0"/>
                <w:sz w:val="24"/>
                <w:szCs w:val="24"/>
              </w:rPr>
            </w:pPr>
          </w:p>
          <w:p w:rsidR="00110ECB" w:rsidRPr="00F95033" w:rsidRDefault="00110ECB" w:rsidP="00D17D68">
            <w:pPr>
              <w:jc w:val="center"/>
              <w:rPr>
                <w:rFonts w:ascii="Times New Roman" w:hAnsi="Times New Roman"/>
                <w:i w:val="0"/>
                <w:sz w:val="24"/>
                <w:szCs w:val="24"/>
              </w:rPr>
            </w:pP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Associations</w:t>
            </w:r>
          </w:p>
        </w:tc>
        <w:tc>
          <w:tcPr>
            <w:tcW w:w="0" w:type="auto"/>
            <w:vMerge/>
          </w:tcPr>
          <w:p w:rsidR="00110ECB" w:rsidRPr="00F95033" w:rsidRDefault="00110ECB" w:rsidP="00D17D68">
            <w:pPr>
              <w:rPr>
                <w:rFonts w:ascii="Times New Roman" w:hAnsi="Times New Roman"/>
                <w:i w:val="0"/>
                <w:sz w:val="24"/>
                <w:szCs w:val="24"/>
              </w:rPr>
            </w:pPr>
          </w:p>
        </w:tc>
      </w:tr>
      <w:tr w:rsidR="00110ECB" w:rsidRPr="00F95033">
        <w:trPr>
          <w:trHeight w:val="880"/>
        </w:trPr>
        <w:tc>
          <w:tcPr>
            <w:tcW w:w="0" w:type="auto"/>
            <w:vMerge/>
            <w:tcBorders>
              <w:bottom w:val="single" w:sz="4" w:space="0" w:color="auto"/>
            </w:tcBorders>
          </w:tcPr>
          <w:p w:rsidR="00110ECB" w:rsidRPr="00F95033" w:rsidRDefault="00110ECB" w:rsidP="00D17D68">
            <w:pPr>
              <w:jc w:val="center"/>
              <w:rPr>
                <w:rFonts w:ascii="Times New Roman" w:hAnsi="Times New Roman"/>
                <w:i w:val="0"/>
                <w:sz w:val="24"/>
                <w:szCs w:val="24"/>
              </w:rPr>
            </w:pPr>
          </w:p>
        </w:tc>
        <w:tc>
          <w:tcPr>
            <w:tcW w:w="2310" w:type="dxa"/>
            <w:vMerge/>
            <w:tcBorders>
              <w:bottom w:val="single" w:sz="4" w:space="0" w:color="auto"/>
            </w:tcBorders>
          </w:tcPr>
          <w:p w:rsidR="00110ECB" w:rsidRPr="00F95033" w:rsidRDefault="00110ECB" w:rsidP="00D17D68">
            <w:pPr>
              <w:jc w:val="center"/>
              <w:rPr>
                <w:rFonts w:ascii="Times New Roman" w:hAnsi="Times New Roman"/>
                <w:i w:val="0"/>
                <w:sz w:val="24"/>
                <w:szCs w:val="24"/>
              </w:rPr>
            </w:pPr>
          </w:p>
        </w:tc>
        <w:tc>
          <w:tcPr>
            <w:tcW w:w="4089" w:type="dxa"/>
            <w:gridSpan w:val="3"/>
            <w:tcBorders>
              <w:bottom w:val="single" w:sz="4" w:space="0" w:color="auto"/>
            </w:tcBorders>
          </w:tcPr>
          <w:p w:rsidR="00110ECB" w:rsidRPr="00F95033" w:rsidRDefault="00110ECB" w:rsidP="00D17D68">
            <w:pPr>
              <w:numPr>
                <w:ilvl w:val="0"/>
                <w:numId w:val="17"/>
              </w:numPr>
              <w:jc w:val="center"/>
              <w:rPr>
                <w:rFonts w:ascii="Times New Roman" w:hAnsi="Times New Roman"/>
                <w:i w:val="0"/>
                <w:sz w:val="24"/>
                <w:szCs w:val="24"/>
              </w:rPr>
            </w:pPr>
            <w:r w:rsidRPr="00F95033">
              <w:rPr>
                <w:rFonts w:ascii="Times New Roman" w:hAnsi="Times New Roman"/>
                <w:i w:val="0"/>
                <w:sz w:val="24"/>
                <w:szCs w:val="24"/>
              </w:rPr>
              <w:t>Sociétaire / Adhérent</w:t>
            </w:r>
          </w:p>
          <w:p w:rsidR="00110ECB" w:rsidRPr="00F95033" w:rsidRDefault="00110ECB" w:rsidP="00D17D68">
            <w:pPr>
              <w:numPr>
                <w:ilvl w:val="0"/>
                <w:numId w:val="17"/>
              </w:numPr>
              <w:jc w:val="center"/>
              <w:rPr>
                <w:rFonts w:ascii="Times New Roman" w:hAnsi="Times New Roman"/>
                <w:i w:val="0"/>
                <w:sz w:val="24"/>
                <w:szCs w:val="24"/>
              </w:rPr>
            </w:pPr>
            <w:r w:rsidRPr="00F95033">
              <w:rPr>
                <w:rFonts w:ascii="Times New Roman" w:hAnsi="Times New Roman"/>
                <w:i w:val="0"/>
                <w:sz w:val="24"/>
                <w:szCs w:val="24"/>
              </w:rPr>
              <w:t>Un homme = une voix</w:t>
            </w:r>
          </w:p>
          <w:p w:rsidR="00110ECB" w:rsidRPr="00F95033" w:rsidRDefault="00110ECB" w:rsidP="00D17D68">
            <w:pPr>
              <w:numPr>
                <w:ilvl w:val="0"/>
                <w:numId w:val="17"/>
              </w:numPr>
              <w:jc w:val="center"/>
              <w:rPr>
                <w:rFonts w:ascii="Times New Roman" w:hAnsi="Times New Roman"/>
                <w:i w:val="0"/>
                <w:sz w:val="24"/>
                <w:szCs w:val="24"/>
              </w:rPr>
            </w:pPr>
            <w:r w:rsidRPr="00F95033">
              <w:rPr>
                <w:rFonts w:ascii="Times New Roman" w:hAnsi="Times New Roman"/>
                <w:i w:val="0"/>
                <w:sz w:val="24"/>
                <w:szCs w:val="24"/>
              </w:rPr>
              <w:t>Activités décentralisées</w:t>
            </w:r>
          </w:p>
        </w:tc>
        <w:tc>
          <w:tcPr>
            <w:tcW w:w="0" w:type="auto"/>
            <w:vMerge/>
            <w:tcBorders>
              <w:bottom w:val="single" w:sz="4" w:space="0" w:color="auto"/>
            </w:tcBorders>
          </w:tcPr>
          <w:p w:rsidR="00110ECB" w:rsidRPr="00F95033" w:rsidRDefault="00110ECB" w:rsidP="00D17D68">
            <w:pPr>
              <w:rPr>
                <w:rFonts w:ascii="Times New Roman" w:hAnsi="Times New Roman"/>
                <w:i w:val="0"/>
                <w:sz w:val="24"/>
                <w:szCs w:val="24"/>
              </w:rPr>
            </w:pPr>
          </w:p>
        </w:tc>
      </w:tr>
      <w:tr w:rsidR="00110ECB" w:rsidRPr="00F95033">
        <w:tc>
          <w:tcPr>
            <w:tcW w:w="0" w:type="auto"/>
            <w:vMerge/>
          </w:tcPr>
          <w:p w:rsidR="00110ECB" w:rsidRPr="00F95033" w:rsidRDefault="00110ECB" w:rsidP="00D17D68">
            <w:pPr>
              <w:jc w:val="center"/>
              <w:rPr>
                <w:rFonts w:ascii="Times New Roman" w:hAnsi="Times New Roman"/>
                <w:i w:val="0"/>
                <w:sz w:val="24"/>
                <w:szCs w:val="24"/>
              </w:rPr>
            </w:pPr>
          </w:p>
        </w:tc>
        <w:tc>
          <w:tcPr>
            <w:tcW w:w="6399" w:type="dxa"/>
            <w:gridSpan w:val="4"/>
          </w:tcPr>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Siège</w:t>
            </w:r>
          </w:p>
        </w:tc>
        <w:tc>
          <w:tcPr>
            <w:tcW w:w="0" w:type="auto"/>
            <w:vMerge/>
          </w:tcPr>
          <w:p w:rsidR="00110ECB" w:rsidRPr="00F95033" w:rsidRDefault="00110ECB" w:rsidP="00D17D68">
            <w:pPr>
              <w:rPr>
                <w:rFonts w:ascii="Times New Roman" w:hAnsi="Times New Roman"/>
                <w:i w:val="0"/>
                <w:sz w:val="24"/>
                <w:szCs w:val="24"/>
              </w:rPr>
            </w:pPr>
          </w:p>
        </w:tc>
      </w:tr>
      <w:tr w:rsidR="00110ECB" w:rsidRPr="00F95033">
        <w:tc>
          <w:tcPr>
            <w:tcW w:w="0" w:type="auto"/>
            <w:vMerge/>
          </w:tcPr>
          <w:p w:rsidR="00110ECB" w:rsidRPr="00F95033" w:rsidRDefault="00110ECB" w:rsidP="00D17D68">
            <w:pPr>
              <w:jc w:val="center"/>
              <w:rPr>
                <w:rFonts w:ascii="Times New Roman" w:hAnsi="Times New Roman"/>
                <w:i w:val="0"/>
                <w:sz w:val="24"/>
                <w:szCs w:val="24"/>
              </w:rPr>
            </w:pPr>
          </w:p>
        </w:tc>
        <w:tc>
          <w:tcPr>
            <w:tcW w:w="2310" w:type="dxa"/>
            <w:vMerge w:val="restart"/>
          </w:tcPr>
          <w:p w:rsidR="00110ECB" w:rsidRPr="00F95033" w:rsidRDefault="00110ECB" w:rsidP="00D17D68">
            <w:pPr>
              <w:jc w:val="center"/>
              <w:rPr>
                <w:rFonts w:ascii="Times New Roman" w:hAnsi="Times New Roman"/>
                <w:i w:val="0"/>
                <w:sz w:val="24"/>
                <w:szCs w:val="24"/>
              </w:rPr>
            </w:pP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Agences</w:t>
            </w:r>
          </w:p>
        </w:tc>
        <w:tc>
          <w:tcPr>
            <w:tcW w:w="4089" w:type="dxa"/>
            <w:gridSpan w:val="3"/>
          </w:tcPr>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Caisse… locale, régionale, fédérale…</w:t>
            </w:r>
          </w:p>
        </w:tc>
        <w:tc>
          <w:tcPr>
            <w:tcW w:w="0" w:type="auto"/>
            <w:vMerge/>
          </w:tcPr>
          <w:p w:rsidR="00110ECB" w:rsidRPr="00F95033" w:rsidRDefault="00110ECB" w:rsidP="00D17D68">
            <w:pPr>
              <w:rPr>
                <w:rFonts w:ascii="Times New Roman" w:hAnsi="Times New Roman"/>
                <w:i w:val="0"/>
                <w:sz w:val="24"/>
                <w:szCs w:val="24"/>
              </w:rPr>
            </w:pPr>
          </w:p>
        </w:tc>
      </w:tr>
      <w:tr w:rsidR="00110ECB" w:rsidRPr="00F95033">
        <w:trPr>
          <w:trHeight w:val="721"/>
        </w:trPr>
        <w:tc>
          <w:tcPr>
            <w:tcW w:w="0" w:type="auto"/>
            <w:vMerge/>
            <w:tcBorders>
              <w:bottom w:val="single" w:sz="4" w:space="0" w:color="auto"/>
            </w:tcBorders>
          </w:tcPr>
          <w:p w:rsidR="00110ECB" w:rsidRPr="00F95033" w:rsidRDefault="00110ECB" w:rsidP="00D17D68">
            <w:pPr>
              <w:jc w:val="center"/>
              <w:rPr>
                <w:rFonts w:ascii="Times New Roman" w:hAnsi="Times New Roman"/>
                <w:i w:val="0"/>
                <w:sz w:val="24"/>
                <w:szCs w:val="24"/>
              </w:rPr>
            </w:pPr>
          </w:p>
        </w:tc>
        <w:tc>
          <w:tcPr>
            <w:tcW w:w="2310" w:type="dxa"/>
            <w:vMerge/>
            <w:tcBorders>
              <w:bottom w:val="single" w:sz="4" w:space="0" w:color="auto"/>
            </w:tcBorders>
          </w:tcPr>
          <w:p w:rsidR="00110ECB" w:rsidRPr="00F95033" w:rsidRDefault="00110ECB" w:rsidP="00D17D68">
            <w:pPr>
              <w:jc w:val="center"/>
              <w:rPr>
                <w:rFonts w:ascii="Times New Roman" w:hAnsi="Times New Roman"/>
                <w:i w:val="0"/>
                <w:sz w:val="24"/>
                <w:szCs w:val="24"/>
              </w:rPr>
            </w:pPr>
          </w:p>
        </w:tc>
        <w:tc>
          <w:tcPr>
            <w:tcW w:w="4089" w:type="dxa"/>
            <w:gridSpan w:val="3"/>
            <w:tcBorders>
              <w:right w:val="single" w:sz="4" w:space="0" w:color="auto"/>
            </w:tcBorders>
          </w:tcPr>
          <w:p w:rsidR="00110ECB" w:rsidRPr="00F95033" w:rsidRDefault="00110ECB" w:rsidP="00D17D68">
            <w:pPr>
              <w:jc w:val="center"/>
              <w:rPr>
                <w:rFonts w:ascii="Times New Roman" w:hAnsi="Times New Roman"/>
                <w:i w:val="0"/>
                <w:sz w:val="24"/>
                <w:szCs w:val="24"/>
              </w:rPr>
            </w:pPr>
          </w:p>
          <w:p w:rsidR="00110ECB" w:rsidRPr="00F95033" w:rsidRDefault="00110ECB" w:rsidP="00D17D68">
            <w:pPr>
              <w:jc w:val="center"/>
              <w:rPr>
                <w:rFonts w:ascii="Times New Roman" w:hAnsi="Times New Roman"/>
                <w:i w:val="0"/>
                <w:sz w:val="24"/>
                <w:szCs w:val="24"/>
              </w:rPr>
            </w:pPr>
            <w:r w:rsidRPr="00F95033">
              <w:rPr>
                <w:rFonts w:ascii="Times New Roman" w:hAnsi="Times New Roman"/>
                <w:i w:val="0"/>
                <w:sz w:val="24"/>
                <w:szCs w:val="24"/>
              </w:rPr>
              <w:t>Agences</w:t>
            </w:r>
          </w:p>
          <w:p w:rsidR="00110ECB" w:rsidRPr="00F95033" w:rsidRDefault="00110ECB" w:rsidP="00D17D68">
            <w:pPr>
              <w:jc w:val="center"/>
              <w:rPr>
                <w:rFonts w:ascii="Times New Roman" w:hAnsi="Times New Roman"/>
                <w:i w:val="0"/>
                <w:sz w:val="24"/>
                <w:szCs w:val="24"/>
              </w:rPr>
            </w:pPr>
          </w:p>
          <w:p w:rsidR="00110ECB" w:rsidRPr="00F95033" w:rsidRDefault="00110ECB" w:rsidP="00D17D68">
            <w:pPr>
              <w:jc w:val="center"/>
              <w:rPr>
                <w:rFonts w:ascii="Times New Roman" w:hAnsi="Times New Roman"/>
                <w:i w:val="0"/>
                <w:sz w:val="24"/>
                <w:szCs w:val="24"/>
              </w:rPr>
            </w:pPr>
          </w:p>
        </w:tc>
        <w:tc>
          <w:tcPr>
            <w:tcW w:w="0" w:type="auto"/>
            <w:vMerge/>
            <w:tcBorders>
              <w:left w:val="single" w:sz="4" w:space="0" w:color="auto"/>
            </w:tcBorders>
          </w:tcPr>
          <w:p w:rsidR="00110ECB" w:rsidRPr="00F95033" w:rsidRDefault="00110ECB" w:rsidP="00D17D68">
            <w:pPr>
              <w:rPr>
                <w:rFonts w:ascii="Times New Roman" w:hAnsi="Times New Roman"/>
                <w:i w:val="0"/>
                <w:sz w:val="24"/>
                <w:szCs w:val="24"/>
              </w:rPr>
            </w:pPr>
          </w:p>
        </w:tc>
      </w:tr>
    </w:tbl>
    <w:p w:rsidR="00701D11" w:rsidRPr="00F95033" w:rsidRDefault="00701D11" w:rsidP="00D17D68">
      <w:pPr>
        <w:rPr>
          <w:rFonts w:ascii="Times New Roman" w:hAnsi="Times New Roman"/>
          <w:i w:val="0"/>
          <w:sz w:val="24"/>
          <w:szCs w:val="24"/>
        </w:rPr>
      </w:pPr>
    </w:p>
    <w:p w:rsidR="00414DAF" w:rsidRPr="00F95033" w:rsidRDefault="005507DA" w:rsidP="00D17D68">
      <w:pPr>
        <w:jc w:val="both"/>
        <w:rPr>
          <w:rFonts w:ascii="Times New Roman" w:hAnsi="Times New Roman"/>
          <w:b/>
          <w:i w:val="0"/>
          <w:sz w:val="24"/>
          <w:szCs w:val="24"/>
        </w:rPr>
      </w:pPr>
      <w:r w:rsidRPr="00F95033">
        <w:rPr>
          <w:rFonts w:ascii="Times New Roman" w:hAnsi="Times New Roman"/>
          <w:b/>
          <w:i w:val="0"/>
          <w:sz w:val="24"/>
          <w:szCs w:val="24"/>
        </w:rPr>
        <w:t xml:space="preserve">Fin 2006 : </w:t>
      </w:r>
    </w:p>
    <w:p w:rsidR="00414DAF" w:rsidRPr="00F95033" w:rsidRDefault="00414DAF" w:rsidP="00D17D68">
      <w:pPr>
        <w:jc w:val="both"/>
        <w:rPr>
          <w:rFonts w:ascii="Times New Roman" w:hAnsi="Times New Roman"/>
          <w:i w:val="0"/>
          <w:sz w:val="24"/>
          <w:szCs w:val="24"/>
        </w:rPr>
      </w:pPr>
    </w:p>
    <w:p w:rsidR="005507DA" w:rsidRPr="00F95033" w:rsidRDefault="005507DA" w:rsidP="00D17D68">
      <w:pPr>
        <w:jc w:val="both"/>
        <w:rPr>
          <w:rFonts w:ascii="Times New Roman" w:hAnsi="Times New Roman"/>
          <w:i w:val="0"/>
          <w:sz w:val="24"/>
          <w:szCs w:val="24"/>
        </w:rPr>
      </w:pPr>
      <w:r w:rsidRPr="00F95033">
        <w:rPr>
          <w:rFonts w:ascii="Times New Roman" w:hAnsi="Times New Roman"/>
          <w:i w:val="0"/>
          <w:sz w:val="24"/>
          <w:szCs w:val="24"/>
        </w:rPr>
        <w:t xml:space="preserve">550 banques (25.789 guichets – 1/1.300 hab. – 1 client/2 est </w:t>
      </w:r>
      <w:proofErr w:type="spellStart"/>
      <w:r w:rsidRPr="00F95033">
        <w:rPr>
          <w:rFonts w:ascii="Times New Roman" w:hAnsi="Times New Roman"/>
          <w:i w:val="0"/>
          <w:sz w:val="24"/>
          <w:szCs w:val="24"/>
        </w:rPr>
        <w:t>multibancarisé</w:t>
      </w:r>
      <w:proofErr w:type="spellEnd"/>
      <w:r w:rsidRPr="00F95033">
        <w:rPr>
          <w:rFonts w:ascii="Times New Roman" w:hAnsi="Times New Roman"/>
          <w:i w:val="0"/>
          <w:sz w:val="24"/>
          <w:szCs w:val="24"/>
        </w:rPr>
        <w:t>)</w:t>
      </w:r>
    </w:p>
    <w:p w:rsidR="00414DAF" w:rsidRPr="00F95033" w:rsidRDefault="00414DAF" w:rsidP="00D17D68">
      <w:pPr>
        <w:jc w:val="both"/>
        <w:rPr>
          <w:rFonts w:ascii="Times New Roman" w:hAnsi="Times New Roman"/>
          <w:i w:val="0"/>
          <w:sz w:val="24"/>
          <w:szCs w:val="24"/>
        </w:rPr>
      </w:pPr>
    </w:p>
    <w:p w:rsidR="005507DA" w:rsidRPr="00F95033" w:rsidRDefault="005507DA" w:rsidP="00D17D68">
      <w:pPr>
        <w:jc w:val="both"/>
        <w:rPr>
          <w:rFonts w:ascii="Times New Roman" w:hAnsi="Times New Roman"/>
          <w:i w:val="0"/>
          <w:sz w:val="24"/>
          <w:szCs w:val="24"/>
        </w:rPr>
      </w:pPr>
      <w:r w:rsidRPr="00F95033">
        <w:rPr>
          <w:rFonts w:ascii="Times New Roman" w:hAnsi="Times New Roman"/>
          <w:i w:val="0"/>
          <w:sz w:val="24"/>
          <w:szCs w:val="24"/>
        </w:rPr>
        <w:t xml:space="preserve">En </w:t>
      </w:r>
      <w:r w:rsidRPr="00F95033">
        <w:rPr>
          <w:rFonts w:ascii="Times New Roman" w:hAnsi="Times New Roman"/>
          <w:b/>
          <w:i w:val="0"/>
          <w:sz w:val="24"/>
          <w:szCs w:val="24"/>
        </w:rPr>
        <w:t>PNB</w:t>
      </w:r>
      <w:r w:rsidRPr="00F95033">
        <w:rPr>
          <w:rFonts w:ascii="Times New Roman" w:hAnsi="Times New Roman"/>
          <w:i w:val="0"/>
          <w:sz w:val="24"/>
          <w:szCs w:val="24"/>
        </w:rPr>
        <w:t xml:space="preserve"> (Produit Net Bancaire) :</w:t>
      </w:r>
    </w:p>
    <w:p w:rsidR="005507DA" w:rsidRPr="00F95033" w:rsidRDefault="005507DA" w:rsidP="00D17D68">
      <w:pPr>
        <w:jc w:val="both"/>
        <w:rPr>
          <w:rFonts w:ascii="Times New Roman" w:hAnsi="Times New Roman"/>
          <w:i w:val="0"/>
          <w:sz w:val="24"/>
          <w:szCs w:val="24"/>
        </w:rPr>
      </w:pPr>
    </w:p>
    <w:p w:rsidR="005507DA" w:rsidRPr="00F95033" w:rsidRDefault="005507DA" w:rsidP="00D17D68">
      <w:pPr>
        <w:pBdr>
          <w:top w:val="single" w:sz="4" w:space="1" w:color="auto"/>
          <w:left w:val="single" w:sz="4" w:space="4" w:color="auto"/>
          <w:bottom w:val="single" w:sz="4" w:space="1" w:color="auto"/>
          <w:right w:val="single" w:sz="4" w:space="4" w:color="auto"/>
        </w:pBdr>
        <w:ind w:right="72"/>
        <w:jc w:val="both"/>
        <w:rPr>
          <w:rFonts w:ascii="Times New Roman" w:hAnsi="Times New Roman"/>
          <w:b/>
          <w:i w:val="0"/>
          <w:sz w:val="24"/>
          <w:szCs w:val="24"/>
        </w:rPr>
      </w:pPr>
      <w:r w:rsidRPr="00F95033">
        <w:rPr>
          <w:rFonts w:ascii="Times New Roman" w:hAnsi="Times New Roman"/>
          <w:i w:val="0"/>
          <w:sz w:val="24"/>
          <w:szCs w:val="24"/>
        </w:rPr>
        <w:t>{</w:t>
      </w:r>
      <w:r w:rsidRPr="00F95033">
        <w:rPr>
          <w:rFonts w:ascii="Times New Roman" w:hAnsi="Times New Roman"/>
          <w:b/>
          <w:i w:val="0"/>
          <w:sz w:val="24"/>
          <w:szCs w:val="24"/>
        </w:rPr>
        <w:t xml:space="preserve">Produits </w:t>
      </w:r>
      <w:r w:rsidRPr="00F95033">
        <w:rPr>
          <w:rFonts w:ascii="Times New Roman" w:hAnsi="Times New Roman"/>
          <w:i w:val="0"/>
          <w:sz w:val="24"/>
          <w:szCs w:val="24"/>
        </w:rPr>
        <w:t xml:space="preserve">(intérêts sur comptes débiteurs + intérêts sur crédits) &gt; </w:t>
      </w:r>
      <w:r w:rsidRPr="00F95033">
        <w:rPr>
          <w:rFonts w:ascii="Times New Roman" w:hAnsi="Times New Roman"/>
          <w:b/>
          <w:i w:val="0"/>
          <w:sz w:val="24"/>
          <w:szCs w:val="24"/>
        </w:rPr>
        <w:t xml:space="preserve">Charges </w:t>
      </w:r>
      <w:r w:rsidRPr="00F95033">
        <w:rPr>
          <w:rFonts w:ascii="Times New Roman" w:hAnsi="Times New Roman"/>
          <w:i w:val="0"/>
          <w:sz w:val="24"/>
          <w:szCs w:val="24"/>
        </w:rPr>
        <w:t xml:space="preserve">(intérêts sur comptes créditeurs + intérêts sur dépôts)} &gt; </w:t>
      </w:r>
      <w:r w:rsidRPr="00F95033">
        <w:rPr>
          <w:rFonts w:ascii="Times New Roman" w:hAnsi="Times New Roman"/>
          <w:b/>
          <w:i w:val="0"/>
          <w:sz w:val="24"/>
          <w:szCs w:val="24"/>
        </w:rPr>
        <w:t xml:space="preserve">Charges d’exploitation </w:t>
      </w:r>
      <w:r w:rsidRPr="00F95033">
        <w:rPr>
          <w:rFonts w:ascii="Times New Roman" w:hAnsi="Times New Roman"/>
          <w:i w:val="0"/>
          <w:sz w:val="24"/>
          <w:szCs w:val="24"/>
        </w:rPr>
        <w:t xml:space="preserve">(salaires, loyers, impôts…) = </w:t>
      </w:r>
      <w:r w:rsidRPr="00F95033">
        <w:rPr>
          <w:rFonts w:ascii="Times New Roman" w:hAnsi="Times New Roman"/>
          <w:b/>
          <w:i w:val="0"/>
          <w:sz w:val="24"/>
          <w:szCs w:val="24"/>
        </w:rPr>
        <w:t>Bénéfices</w:t>
      </w:r>
    </w:p>
    <w:p w:rsidR="005507DA" w:rsidRPr="00F95033" w:rsidRDefault="005507DA" w:rsidP="00D17D68">
      <w:pPr>
        <w:jc w:val="both"/>
        <w:rPr>
          <w:rFonts w:ascii="Times New Roman" w:hAnsi="Times New Roman"/>
          <w:i w:val="0"/>
          <w:sz w:val="24"/>
          <w:szCs w:val="24"/>
        </w:rPr>
      </w:pPr>
    </w:p>
    <w:p w:rsidR="005507DA" w:rsidRPr="00F95033" w:rsidRDefault="00E23A89" w:rsidP="00D17D68">
      <w:pPr>
        <w:jc w:val="both"/>
        <w:rPr>
          <w:rFonts w:ascii="Times New Roman" w:hAnsi="Times New Roman"/>
          <w:i w:val="0"/>
          <w:sz w:val="24"/>
          <w:szCs w:val="24"/>
        </w:rPr>
      </w:pPr>
      <w:r w:rsidRPr="00F95033">
        <w:rPr>
          <w:rFonts w:ascii="Times New Roman" w:hAnsi="Times New Roman"/>
          <w:i w:val="0"/>
          <w:sz w:val="24"/>
          <w:szCs w:val="24"/>
        </w:rPr>
        <w:t xml:space="preserve">1) </w:t>
      </w:r>
      <w:r w:rsidR="005507DA" w:rsidRPr="00F95033">
        <w:rPr>
          <w:rFonts w:ascii="Times New Roman" w:hAnsi="Times New Roman"/>
          <w:b/>
          <w:i w:val="0"/>
          <w:sz w:val="24"/>
          <w:szCs w:val="24"/>
        </w:rPr>
        <w:t>Crédit agricole</w:t>
      </w:r>
      <w:r w:rsidR="005507DA" w:rsidRPr="00F95033">
        <w:rPr>
          <w:rFonts w:ascii="Times New Roman" w:hAnsi="Times New Roman"/>
          <w:i w:val="0"/>
          <w:sz w:val="24"/>
          <w:szCs w:val="24"/>
        </w:rPr>
        <w:t xml:space="preserve"> (25,949 Mds €) / </w:t>
      </w:r>
      <w:r w:rsidRPr="00F95033">
        <w:rPr>
          <w:rFonts w:ascii="Times New Roman" w:hAnsi="Times New Roman"/>
          <w:i w:val="0"/>
          <w:sz w:val="24"/>
          <w:szCs w:val="24"/>
        </w:rPr>
        <w:t xml:space="preserve">2) </w:t>
      </w:r>
      <w:r w:rsidR="005507DA" w:rsidRPr="00F95033">
        <w:rPr>
          <w:rFonts w:ascii="Times New Roman" w:hAnsi="Times New Roman"/>
          <w:b/>
          <w:i w:val="0"/>
          <w:sz w:val="24"/>
          <w:szCs w:val="24"/>
        </w:rPr>
        <w:t>BNP Paribas</w:t>
      </w:r>
      <w:r w:rsidR="005507DA" w:rsidRPr="00F95033">
        <w:rPr>
          <w:rFonts w:ascii="Times New Roman" w:hAnsi="Times New Roman"/>
          <w:i w:val="0"/>
          <w:sz w:val="24"/>
          <w:szCs w:val="24"/>
        </w:rPr>
        <w:t xml:space="preserve"> (21,512 Mds €) / </w:t>
      </w:r>
      <w:r w:rsidRPr="00F95033">
        <w:rPr>
          <w:rFonts w:ascii="Times New Roman" w:hAnsi="Times New Roman"/>
          <w:i w:val="0"/>
          <w:sz w:val="24"/>
          <w:szCs w:val="24"/>
        </w:rPr>
        <w:t xml:space="preserve">3) </w:t>
      </w:r>
      <w:r w:rsidR="005507DA" w:rsidRPr="00F95033">
        <w:rPr>
          <w:rFonts w:ascii="Times New Roman" w:hAnsi="Times New Roman"/>
          <w:b/>
          <w:i w:val="0"/>
          <w:sz w:val="24"/>
          <w:szCs w:val="24"/>
        </w:rPr>
        <w:t>Société générale</w:t>
      </w:r>
      <w:r w:rsidR="005507DA" w:rsidRPr="00F95033">
        <w:rPr>
          <w:rFonts w:ascii="Times New Roman" w:hAnsi="Times New Roman"/>
          <w:i w:val="0"/>
          <w:sz w:val="24"/>
          <w:szCs w:val="24"/>
        </w:rPr>
        <w:t xml:space="preserve"> (19,171 Mds €) / </w:t>
      </w:r>
      <w:r w:rsidRPr="00F95033">
        <w:rPr>
          <w:rFonts w:ascii="Times New Roman" w:hAnsi="Times New Roman"/>
          <w:i w:val="0"/>
          <w:sz w:val="24"/>
          <w:szCs w:val="24"/>
        </w:rPr>
        <w:t xml:space="preserve">4) </w:t>
      </w:r>
      <w:proofErr w:type="spellStart"/>
      <w:r w:rsidR="005507DA" w:rsidRPr="00F95033">
        <w:rPr>
          <w:rFonts w:ascii="Times New Roman" w:hAnsi="Times New Roman"/>
          <w:b/>
          <w:i w:val="0"/>
          <w:sz w:val="24"/>
          <w:szCs w:val="24"/>
        </w:rPr>
        <w:t>Natixis</w:t>
      </w:r>
      <w:proofErr w:type="spellEnd"/>
      <w:r w:rsidR="00414DAF" w:rsidRPr="00F95033">
        <w:rPr>
          <w:rFonts w:ascii="Times New Roman" w:hAnsi="Times New Roman"/>
          <w:i w:val="0"/>
          <w:sz w:val="24"/>
          <w:szCs w:val="24"/>
        </w:rPr>
        <w:t xml:space="preserve"> (15,020 Mds €)</w:t>
      </w:r>
      <w:r w:rsidR="005507DA" w:rsidRPr="00F95033">
        <w:rPr>
          <w:rFonts w:ascii="Times New Roman" w:hAnsi="Times New Roman"/>
          <w:i w:val="0"/>
          <w:sz w:val="24"/>
          <w:szCs w:val="24"/>
        </w:rPr>
        <w:t xml:space="preserve"> / </w:t>
      </w:r>
      <w:r w:rsidRPr="00F95033">
        <w:rPr>
          <w:rFonts w:ascii="Times New Roman" w:hAnsi="Times New Roman"/>
          <w:i w:val="0"/>
          <w:sz w:val="24"/>
          <w:szCs w:val="24"/>
        </w:rPr>
        <w:t xml:space="preserve">5) </w:t>
      </w:r>
      <w:r w:rsidR="005507DA" w:rsidRPr="00F95033">
        <w:rPr>
          <w:rFonts w:ascii="Times New Roman" w:hAnsi="Times New Roman"/>
          <w:b/>
          <w:i w:val="0"/>
          <w:sz w:val="24"/>
          <w:szCs w:val="24"/>
        </w:rPr>
        <w:t>Crédit mutuel-CIC</w:t>
      </w:r>
      <w:r w:rsidR="00414DAF" w:rsidRPr="00F95033">
        <w:rPr>
          <w:rFonts w:ascii="Times New Roman" w:hAnsi="Times New Roman"/>
          <w:i w:val="0"/>
          <w:sz w:val="24"/>
          <w:szCs w:val="24"/>
        </w:rPr>
        <w:t xml:space="preserve"> (11,763 Mds €)     </w:t>
      </w:r>
    </w:p>
    <w:p w:rsidR="00477EA5" w:rsidRPr="00F95033" w:rsidRDefault="00477EA5" w:rsidP="00D17D68">
      <w:pPr>
        <w:jc w:val="both"/>
        <w:rPr>
          <w:rFonts w:ascii="Times New Roman" w:hAnsi="Times New Roman"/>
          <w:b/>
          <w:i w:val="0"/>
          <w:sz w:val="24"/>
          <w:szCs w:val="24"/>
        </w:rPr>
      </w:pPr>
    </w:p>
    <w:tbl>
      <w:tblPr>
        <w:tblStyle w:val="TableGrid"/>
        <w:tblW w:w="0" w:type="auto"/>
        <w:jc w:val="center"/>
        <w:tblLook w:val="01E0" w:firstRow="1" w:lastRow="1" w:firstColumn="1" w:lastColumn="1" w:noHBand="0" w:noVBand="0"/>
      </w:tblPr>
      <w:tblGrid>
        <w:gridCol w:w="1235"/>
        <w:gridCol w:w="771"/>
        <w:gridCol w:w="1713"/>
        <w:gridCol w:w="1062"/>
        <w:gridCol w:w="771"/>
        <w:gridCol w:w="1006"/>
        <w:gridCol w:w="915"/>
        <w:gridCol w:w="1056"/>
        <w:gridCol w:w="757"/>
      </w:tblGrid>
      <w:tr w:rsidR="00477EA5" w:rsidRPr="00F95033">
        <w:trPr>
          <w:jc w:val="center"/>
        </w:trPr>
        <w:tc>
          <w:tcPr>
            <w:tcW w:w="6977" w:type="dxa"/>
            <w:gridSpan w:val="5"/>
          </w:tcPr>
          <w:p w:rsidR="00477EA5" w:rsidRPr="00F95033" w:rsidRDefault="00477EA5" w:rsidP="00D17D68">
            <w:pPr>
              <w:jc w:val="center"/>
              <w:rPr>
                <w:rFonts w:ascii="Times New Roman" w:hAnsi="Times New Roman"/>
                <w:b/>
                <w:i w:val="0"/>
                <w:sz w:val="24"/>
                <w:szCs w:val="24"/>
              </w:rPr>
            </w:pPr>
          </w:p>
          <w:p w:rsidR="00477EA5" w:rsidRPr="00F95033" w:rsidRDefault="00477EA5" w:rsidP="00D17D68">
            <w:pPr>
              <w:jc w:val="center"/>
              <w:rPr>
                <w:rFonts w:ascii="Times New Roman" w:hAnsi="Times New Roman"/>
                <w:b/>
                <w:i w:val="0"/>
                <w:sz w:val="24"/>
                <w:szCs w:val="24"/>
              </w:rPr>
            </w:pPr>
            <w:r w:rsidRPr="00F95033">
              <w:rPr>
                <w:rFonts w:ascii="Times New Roman" w:hAnsi="Times New Roman"/>
                <w:b/>
                <w:i w:val="0"/>
                <w:sz w:val="24"/>
                <w:szCs w:val="24"/>
              </w:rPr>
              <w:t>Produits</w:t>
            </w:r>
          </w:p>
          <w:p w:rsidR="00477EA5" w:rsidRPr="00F95033" w:rsidRDefault="00477EA5" w:rsidP="00D17D68">
            <w:pPr>
              <w:jc w:val="center"/>
              <w:rPr>
                <w:rFonts w:ascii="Times New Roman" w:hAnsi="Times New Roman"/>
                <w:b/>
                <w:i w:val="0"/>
                <w:sz w:val="24"/>
                <w:szCs w:val="24"/>
              </w:rPr>
            </w:pPr>
          </w:p>
        </w:tc>
        <w:tc>
          <w:tcPr>
            <w:tcW w:w="6578" w:type="dxa"/>
            <w:gridSpan w:val="4"/>
          </w:tcPr>
          <w:p w:rsidR="00477EA5" w:rsidRPr="00F95033" w:rsidRDefault="00477EA5" w:rsidP="00D17D68">
            <w:pPr>
              <w:jc w:val="center"/>
              <w:rPr>
                <w:rFonts w:ascii="Times New Roman" w:hAnsi="Times New Roman"/>
                <w:b/>
                <w:i w:val="0"/>
                <w:sz w:val="24"/>
                <w:szCs w:val="24"/>
              </w:rPr>
            </w:pPr>
          </w:p>
          <w:p w:rsidR="00477EA5" w:rsidRPr="00F95033" w:rsidRDefault="00477EA5" w:rsidP="00D17D68">
            <w:pPr>
              <w:jc w:val="center"/>
              <w:rPr>
                <w:rFonts w:ascii="Times New Roman" w:hAnsi="Times New Roman"/>
                <w:b/>
                <w:i w:val="0"/>
                <w:sz w:val="24"/>
                <w:szCs w:val="24"/>
              </w:rPr>
            </w:pPr>
            <w:r w:rsidRPr="00F95033">
              <w:rPr>
                <w:rFonts w:ascii="Times New Roman" w:hAnsi="Times New Roman"/>
                <w:b/>
                <w:i w:val="0"/>
                <w:sz w:val="24"/>
                <w:szCs w:val="24"/>
              </w:rPr>
              <w:t>Charges</w:t>
            </w:r>
          </w:p>
        </w:tc>
      </w:tr>
      <w:tr w:rsidR="00197AB9" w:rsidRPr="00F95033">
        <w:trPr>
          <w:jc w:val="center"/>
        </w:trPr>
        <w:tc>
          <w:tcPr>
            <w:tcW w:w="2657" w:type="dxa"/>
            <w:gridSpan w:val="2"/>
          </w:tcPr>
          <w:p w:rsidR="00197AB9" w:rsidRPr="00F95033" w:rsidRDefault="00197AB9" w:rsidP="00D17D68">
            <w:pPr>
              <w:jc w:val="center"/>
              <w:rPr>
                <w:rFonts w:ascii="Times New Roman" w:hAnsi="Times New Roman"/>
                <w:b/>
                <w:i w:val="0"/>
                <w:sz w:val="24"/>
                <w:szCs w:val="24"/>
              </w:rPr>
            </w:pPr>
          </w:p>
          <w:p w:rsidR="00197AB9" w:rsidRPr="00F95033" w:rsidRDefault="00197AB9" w:rsidP="00D17D68">
            <w:pPr>
              <w:jc w:val="center"/>
              <w:rPr>
                <w:rFonts w:ascii="Times New Roman" w:hAnsi="Times New Roman"/>
                <w:b/>
                <w:i w:val="0"/>
                <w:sz w:val="24"/>
                <w:szCs w:val="24"/>
              </w:rPr>
            </w:pPr>
            <w:r w:rsidRPr="00F95033">
              <w:rPr>
                <w:rFonts w:ascii="Times New Roman" w:hAnsi="Times New Roman"/>
                <w:b/>
                <w:i w:val="0"/>
                <w:sz w:val="24"/>
                <w:szCs w:val="24"/>
              </w:rPr>
              <w:t>Intérêts sur</w:t>
            </w:r>
          </w:p>
          <w:p w:rsidR="00197AB9" w:rsidRPr="00F95033" w:rsidRDefault="00197AB9" w:rsidP="00D17D68">
            <w:pPr>
              <w:jc w:val="center"/>
              <w:rPr>
                <w:rFonts w:ascii="Times New Roman" w:hAnsi="Times New Roman"/>
                <w:b/>
                <w:i w:val="0"/>
                <w:sz w:val="24"/>
                <w:szCs w:val="24"/>
              </w:rPr>
            </w:pPr>
            <w:r w:rsidRPr="00F95033">
              <w:rPr>
                <w:rFonts w:ascii="Times New Roman" w:hAnsi="Times New Roman"/>
                <w:b/>
                <w:i w:val="0"/>
                <w:sz w:val="24"/>
                <w:szCs w:val="24"/>
              </w:rPr>
              <w:t>comptes débiteurs</w:t>
            </w:r>
          </w:p>
          <w:p w:rsidR="00197AB9" w:rsidRPr="00F95033" w:rsidRDefault="00197AB9" w:rsidP="00D17D68">
            <w:pPr>
              <w:jc w:val="center"/>
              <w:rPr>
                <w:rFonts w:ascii="Times New Roman" w:hAnsi="Times New Roman"/>
                <w:b/>
                <w:i w:val="0"/>
                <w:sz w:val="24"/>
                <w:szCs w:val="24"/>
              </w:rPr>
            </w:pPr>
          </w:p>
        </w:tc>
        <w:tc>
          <w:tcPr>
            <w:tcW w:w="4320" w:type="dxa"/>
            <w:gridSpan w:val="3"/>
          </w:tcPr>
          <w:p w:rsidR="00197AB9" w:rsidRPr="00F95033" w:rsidRDefault="00197AB9" w:rsidP="00D17D68">
            <w:pPr>
              <w:jc w:val="center"/>
              <w:rPr>
                <w:rFonts w:ascii="Times New Roman" w:hAnsi="Times New Roman"/>
                <w:b/>
                <w:i w:val="0"/>
                <w:sz w:val="24"/>
                <w:szCs w:val="24"/>
              </w:rPr>
            </w:pPr>
          </w:p>
          <w:p w:rsidR="00197AB9" w:rsidRPr="00F95033" w:rsidRDefault="00197AB9" w:rsidP="00D17D68">
            <w:pPr>
              <w:jc w:val="center"/>
              <w:rPr>
                <w:rFonts w:ascii="Times New Roman" w:hAnsi="Times New Roman"/>
                <w:b/>
                <w:i w:val="0"/>
                <w:sz w:val="24"/>
                <w:szCs w:val="24"/>
              </w:rPr>
            </w:pPr>
            <w:r w:rsidRPr="00F95033">
              <w:rPr>
                <w:rFonts w:ascii="Times New Roman" w:hAnsi="Times New Roman"/>
                <w:b/>
                <w:i w:val="0"/>
                <w:sz w:val="24"/>
                <w:szCs w:val="24"/>
              </w:rPr>
              <w:t>Intérêts sur</w:t>
            </w:r>
          </w:p>
          <w:p w:rsidR="00197AB9" w:rsidRPr="00F95033" w:rsidRDefault="00197AB9" w:rsidP="00D17D68">
            <w:pPr>
              <w:jc w:val="center"/>
              <w:rPr>
                <w:rFonts w:ascii="Times New Roman" w:hAnsi="Times New Roman"/>
                <w:b/>
                <w:i w:val="0"/>
                <w:sz w:val="24"/>
                <w:szCs w:val="24"/>
              </w:rPr>
            </w:pPr>
            <w:r w:rsidRPr="00F95033">
              <w:rPr>
                <w:rFonts w:ascii="Times New Roman" w:hAnsi="Times New Roman"/>
                <w:b/>
                <w:i w:val="0"/>
                <w:sz w:val="24"/>
                <w:szCs w:val="24"/>
              </w:rPr>
              <w:t>crédits</w:t>
            </w:r>
          </w:p>
        </w:tc>
        <w:tc>
          <w:tcPr>
            <w:tcW w:w="4514" w:type="dxa"/>
            <w:gridSpan w:val="2"/>
          </w:tcPr>
          <w:p w:rsidR="00197AB9" w:rsidRPr="00F95033" w:rsidRDefault="00197AB9" w:rsidP="00D17D68">
            <w:pPr>
              <w:jc w:val="center"/>
              <w:rPr>
                <w:rFonts w:ascii="Times New Roman" w:hAnsi="Times New Roman"/>
                <w:b/>
                <w:i w:val="0"/>
                <w:sz w:val="24"/>
                <w:szCs w:val="24"/>
              </w:rPr>
            </w:pPr>
          </w:p>
          <w:p w:rsidR="00197AB9" w:rsidRPr="00F95033" w:rsidRDefault="00197AB9" w:rsidP="00D17D68">
            <w:pPr>
              <w:jc w:val="center"/>
              <w:rPr>
                <w:rFonts w:ascii="Times New Roman" w:hAnsi="Times New Roman"/>
                <w:b/>
                <w:i w:val="0"/>
                <w:sz w:val="24"/>
                <w:szCs w:val="24"/>
              </w:rPr>
            </w:pPr>
            <w:r w:rsidRPr="00F95033">
              <w:rPr>
                <w:rFonts w:ascii="Times New Roman" w:hAnsi="Times New Roman"/>
                <w:b/>
                <w:i w:val="0"/>
                <w:sz w:val="24"/>
                <w:szCs w:val="24"/>
              </w:rPr>
              <w:t>Intérêts sur</w:t>
            </w:r>
          </w:p>
          <w:p w:rsidR="00197AB9" w:rsidRPr="00F95033" w:rsidRDefault="00197AB9" w:rsidP="00D17D68">
            <w:pPr>
              <w:jc w:val="center"/>
              <w:rPr>
                <w:rFonts w:ascii="Times New Roman" w:hAnsi="Times New Roman"/>
                <w:b/>
                <w:i w:val="0"/>
                <w:sz w:val="24"/>
                <w:szCs w:val="24"/>
              </w:rPr>
            </w:pPr>
            <w:r w:rsidRPr="00F95033">
              <w:rPr>
                <w:rFonts w:ascii="Times New Roman" w:hAnsi="Times New Roman"/>
                <w:b/>
                <w:i w:val="0"/>
                <w:sz w:val="24"/>
                <w:szCs w:val="24"/>
              </w:rPr>
              <w:t>comptes créditeurs</w:t>
            </w:r>
          </w:p>
        </w:tc>
        <w:tc>
          <w:tcPr>
            <w:tcW w:w="2064" w:type="dxa"/>
            <w:gridSpan w:val="2"/>
          </w:tcPr>
          <w:p w:rsidR="00197AB9" w:rsidRPr="00F95033" w:rsidRDefault="00197AB9" w:rsidP="00D17D68">
            <w:pPr>
              <w:jc w:val="center"/>
              <w:rPr>
                <w:rFonts w:ascii="Times New Roman" w:hAnsi="Times New Roman"/>
                <w:b/>
                <w:i w:val="0"/>
                <w:sz w:val="24"/>
                <w:szCs w:val="24"/>
              </w:rPr>
            </w:pPr>
          </w:p>
          <w:p w:rsidR="00197AB9" w:rsidRPr="00F95033" w:rsidRDefault="00197AB9" w:rsidP="00D17D68">
            <w:pPr>
              <w:jc w:val="center"/>
              <w:rPr>
                <w:rFonts w:ascii="Times New Roman" w:hAnsi="Times New Roman"/>
                <w:b/>
                <w:i w:val="0"/>
                <w:sz w:val="24"/>
                <w:szCs w:val="24"/>
              </w:rPr>
            </w:pPr>
            <w:r w:rsidRPr="00F95033">
              <w:rPr>
                <w:rFonts w:ascii="Times New Roman" w:hAnsi="Times New Roman"/>
                <w:b/>
                <w:i w:val="0"/>
                <w:sz w:val="24"/>
                <w:szCs w:val="24"/>
              </w:rPr>
              <w:t>Intérêts sur</w:t>
            </w:r>
          </w:p>
          <w:p w:rsidR="00197AB9" w:rsidRPr="00F95033" w:rsidRDefault="00197AB9" w:rsidP="00D17D68">
            <w:pPr>
              <w:jc w:val="center"/>
              <w:rPr>
                <w:rFonts w:ascii="Times New Roman" w:hAnsi="Times New Roman"/>
                <w:b/>
                <w:i w:val="0"/>
                <w:sz w:val="24"/>
                <w:szCs w:val="24"/>
              </w:rPr>
            </w:pPr>
            <w:r w:rsidRPr="00F95033">
              <w:rPr>
                <w:rFonts w:ascii="Times New Roman" w:hAnsi="Times New Roman"/>
                <w:b/>
                <w:i w:val="0"/>
                <w:sz w:val="24"/>
                <w:szCs w:val="24"/>
              </w:rPr>
              <w:t>dépôts</w:t>
            </w:r>
          </w:p>
        </w:tc>
      </w:tr>
      <w:tr w:rsidR="00D556F1" w:rsidRPr="00F95033">
        <w:trPr>
          <w:jc w:val="center"/>
        </w:trPr>
        <w:tc>
          <w:tcPr>
            <w:tcW w:w="1397" w:type="dxa"/>
            <w:vMerge w:val="restart"/>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découvert</w:t>
            </w:r>
          </w:p>
        </w:tc>
        <w:tc>
          <w:tcPr>
            <w:tcW w:w="1260" w:type="dxa"/>
            <w:vMerge w:val="restart"/>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14,89 %</w:t>
            </w:r>
          </w:p>
        </w:tc>
        <w:tc>
          <w:tcPr>
            <w:tcW w:w="1800" w:type="dxa"/>
            <w:vMerge w:val="restart"/>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rPr>
                <w:rFonts w:ascii="Times New Roman" w:hAnsi="Times New Roman"/>
                <w:b/>
                <w:i w:val="0"/>
                <w:sz w:val="24"/>
                <w:szCs w:val="24"/>
              </w:rPr>
            </w:pPr>
          </w:p>
          <w:p w:rsidR="00D556F1" w:rsidRPr="00F95033" w:rsidRDefault="00D556F1" w:rsidP="00D17D68">
            <w:pPr>
              <w:rPr>
                <w:rFonts w:ascii="Times New Roman" w:hAnsi="Times New Roman"/>
                <w:b/>
                <w:i w:val="0"/>
                <w:sz w:val="24"/>
                <w:szCs w:val="24"/>
              </w:rPr>
            </w:pPr>
          </w:p>
          <w:p w:rsidR="00D556F1" w:rsidRPr="00F95033" w:rsidRDefault="00D556F1" w:rsidP="00D17D68">
            <w:pPr>
              <w:rPr>
                <w:rFonts w:ascii="Times New Roman" w:hAnsi="Times New Roman"/>
                <w:b/>
                <w:i w:val="0"/>
                <w:sz w:val="24"/>
                <w:szCs w:val="24"/>
              </w:rPr>
            </w:pPr>
            <w:r w:rsidRPr="00F95033">
              <w:rPr>
                <w:rFonts w:ascii="Times New Roman" w:hAnsi="Times New Roman"/>
                <w:b/>
                <w:i w:val="0"/>
                <w:sz w:val="24"/>
                <w:szCs w:val="24"/>
              </w:rPr>
              <w:t>consommation</w:t>
            </w:r>
          </w:p>
        </w:tc>
        <w:tc>
          <w:tcPr>
            <w:tcW w:w="1260" w:type="dxa"/>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- 1.524  €</w:t>
            </w: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tc>
        <w:tc>
          <w:tcPr>
            <w:tcW w:w="1260" w:type="dxa"/>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15,29 %</w:t>
            </w: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tc>
        <w:tc>
          <w:tcPr>
            <w:tcW w:w="2353" w:type="dxa"/>
            <w:vMerge w:val="restart"/>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53377A" w:rsidP="00D17D68">
            <w:pPr>
              <w:jc w:val="center"/>
              <w:rPr>
                <w:rFonts w:ascii="Times New Roman" w:hAnsi="Times New Roman"/>
                <w:b/>
                <w:i w:val="0"/>
                <w:sz w:val="24"/>
                <w:szCs w:val="24"/>
              </w:rPr>
            </w:pPr>
            <w:r w:rsidRPr="00F95033">
              <w:rPr>
                <w:rFonts w:ascii="Times New Roman" w:hAnsi="Times New Roman"/>
                <w:b/>
                <w:i w:val="0"/>
                <w:sz w:val="24"/>
                <w:szCs w:val="24"/>
              </w:rPr>
              <w:t>c</w:t>
            </w:r>
            <w:r w:rsidR="00D556F1" w:rsidRPr="00F95033">
              <w:rPr>
                <w:rFonts w:ascii="Times New Roman" w:hAnsi="Times New Roman"/>
                <w:b/>
                <w:i w:val="0"/>
                <w:sz w:val="24"/>
                <w:szCs w:val="24"/>
              </w:rPr>
              <w:t>ompte à vue</w:t>
            </w: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tc>
        <w:tc>
          <w:tcPr>
            <w:tcW w:w="2161" w:type="dxa"/>
            <w:vMerge w:val="restart"/>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 xml:space="preserve">entre </w:t>
            </w: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 xml:space="preserve">0,10 % </w:t>
            </w: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et</w:t>
            </w: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 xml:space="preserve">0,75 % </w:t>
            </w:r>
          </w:p>
          <w:p w:rsidR="00D556F1" w:rsidRPr="00F95033" w:rsidRDefault="00D556F1" w:rsidP="00D17D68">
            <w:pPr>
              <w:jc w:val="center"/>
              <w:rPr>
                <w:rFonts w:ascii="Times New Roman" w:hAnsi="Times New Roman"/>
                <w:b/>
                <w:i w:val="0"/>
                <w:sz w:val="24"/>
                <w:szCs w:val="24"/>
              </w:rPr>
            </w:pPr>
          </w:p>
        </w:tc>
        <w:tc>
          <w:tcPr>
            <w:tcW w:w="1065" w:type="dxa"/>
            <w:vMerge w:val="restart"/>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53377A" w:rsidRPr="00F95033" w:rsidRDefault="0053377A" w:rsidP="00D17D68">
            <w:pPr>
              <w:jc w:val="center"/>
              <w:rPr>
                <w:rFonts w:ascii="Times New Roman" w:hAnsi="Times New Roman"/>
                <w:b/>
                <w:i w:val="0"/>
                <w:sz w:val="24"/>
                <w:szCs w:val="24"/>
              </w:rPr>
            </w:pPr>
          </w:p>
          <w:p w:rsidR="0053377A" w:rsidRPr="00F95033" w:rsidRDefault="0053377A" w:rsidP="00D17D68">
            <w:pPr>
              <w:jc w:val="center"/>
              <w:rPr>
                <w:rFonts w:ascii="Times New Roman" w:hAnsi="Times New Roman"/>
                <w:b/>
                <w:i w:val="0"/>
                <w:sz w:val="24"/>
                <w:szCs w:val="24"/>
              </w:rPr>
            </w:pPr>
          </w:p>
          <w:p w:rsidR="00D556F1" w:rsidRPr="00F95033" w:rsidRDefault="0053377A" w:rsidP="00D17D68">
            <w:pPr>
              <w:jc w:val="center"/>
              <w:rPr>
                <w:rFonts w:ascii="Times New Roman" w:hAnsi="Times New Roman"/>
                <w:b/>
                <w:i w:val="0"/>
                <w:sz w:val="24"/>
                <w:szCs w:val="24"/>
              </w:rPr>
            </w:pPr>
            <w:r w:rsidRPr="00F95033">
              <w:rPr>
                <w:rFonts w:ascii="Times New Roman" w:hAnsi="Times New Roman"/>
                <w:b/>
                <w:i w:val="0"/>
                <w:sz w:val="24"/>
                <w:szCs w:val="24"/>
              </w:rPr>
              <w:t>livrets</w:t>
            </w:r>
          </w:p>
          <w:p w:rsidR="0053377A" w:rsidRPr="00F95033" w:rsidRDefault="0053377A" w:rsidP="00D17D68">
            <w:pPr>
              <w:jc w:val="center"/>
              <w:rPr>
                <w:rFonts w:ascii="Times New Roman" w:hAnsi="Times New Roman"/>
                <w:b/>
                <w:i w:val="0"/>
                <w:sz w:val="24"/>
                <w:szCs w:val="24"/>
              </w:rPr>
            </w:pPr>
          </w:p>
          <w:p w:rsidR="0053377A" w:rsidRPr="00F95033" w:rsidRDefault="0053377A" w:rsidP="00D17D68">
            <w:pPr>
              <w:jc w:val="center"/>
              <w:rPr>
                <w:rFonts w:ascii="Times New Roman" w:hAnsi="Times New Roman"/>
                <w:b/>
                <w:i w:val="0"/>
                <w:sz w:val="24"/>
                <w:szCs w:val="24"/>
              </w:rPr>
            </w:pPr>
            <w:r w:rsidRPr="00F95033">
              <w:rPr>
                <w:rFonts w:ascii="Times New Roman" w:hAnsi="Times New Roman"/>
                <w:b/>
                <w:i w:val="0"/>
                <w:sz w:val="24"/>
                <w:szCs w:val="24"/>
              </w:rPr>
              <w:t>comptes</w:t>
            </w:r>
          </w:p>
          <w:p w:rsidR="0053377A" w:rsidRPr="00F95033" w:rsidRDefault="0053377A" w:rsidP="00D17D68">
            <w:pPr>
              <w:jc w:val="center"/>
              <w:rPr>
                <w:rFonts w:ascii="Times New Roman" w:hAnsi="Times New Roman"/>
                <w:b/>
                <w:i w:val="0"/>
                <w:sz w:val="24"/>
                <w:szCs w:val="24"/>
              </w:rPr>
            </w:pPr>
          </w:p>
          <w:p w:rsidR="0053377A" w:rsidRPr="00F95033" w:rsidRDefault="0053377A" w:rsidP="00D17D68">
            <w:pPr>
              <w:jc w:val="center"/>
              <w:rPr>
                <w:rFonts w:ascii="Times New Roman" w:hAnsi="Times New Roman"/>
                <w:b/>
                <w:i w:val="0"/>
                <w:sz w:val="24"/>
                <w:szCs w:val="24"/>
              </w:rPr>
            </w:pPr>
            <w:r w:rsidRPr="00F95033">
              <w:rPr>
                <w:rFonts w:ascii="Times New Roman" w:hAnsi="Times New Roman"/>
                <w:b/>
                <w:i w:val="0"/>
                <w:sz w:val="24"/>
                <w:szCs w:val="24"/>
              </w:rPr>
              <w:t>plans</w:t>
            </w: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tc>
        <w:tc>
          <w:tcPr>
            <w:tcW w:w="999" w:type="dxa"/>
            <w:vMerge w:val="restart"/>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53377A" w:rsidRPr="00F95033" w:rsidRDefault="0053377A"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entre</w:t>
            </w: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2 %</w:t>
            </w: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et</w:t>
            </w: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4 %</w:t>
            </w:r>
          </w:p>
        </w:tc>
      </w:tr>
      <w:tr w:rsidR="00D556F1" w:rsidRPr="00F95033">
        <w:trPr>
          <w:trHeight w:val="497"/>
          <w:jc w:val="center"/>
        </w:trPr>
        <w:tc>
          <w:tcPr>
            <w:tcW w:w="1397" w:type="dxa"/>
            <w:vMerge/>
            <w:tcBorders>
              <w:bottom w:val="single" w:sz="4" w:space="0" w:color="auto"/>
            </w:tcBorders>
          </w:tcPr>
          <w:p w:rsidR="00D556F1" w:rsidRPr="00F95033" w:rsidRDefault="00D556F1" w:rsidP="00D17D68">
            <w:pPr>
              <w:jc w:val="center"/>
              <w:rPr>
                <w:rFonts w:ascii="Times New Roman" w:hAnsi="Times New Roman"/>
                <w:b/>
                <w:i w:val="0"/>
                <w:sz w:val="24"/>
                <w:szCs w:val="24"/>
              </w:rPr>
            </w:pPr>
          </w:p>
        </w:tc>
        <w:tc>
          <w:tcPr>
            <w:tcW w:w="1260" w:type="dxa"/>
            <w:vMerge/>
            <w:tcBorders>
              <w:bottom w:val="single" w:sz="4" w:space="0" w:color="auto"/>
            </w:tcBorders>
          </w:tcPr>
          <w:p w:rsidR="00D556F1" w:rsidRPr="00F95033" w:rsidRDefault="00D556F1" w:rsidP="00D17D68">
            <w:pPr>
              <w:jc w:val="center"/>
              <w:rPr>
                <w:rFonts w:ascii="Times New Roman" w:hAnsi="Times New Roman"/>
                <w:b/>
                <w:i w:val="0"/>
                <w:sz w:val="24"/>
                <w:szCs w:val="24"/>
              </w:rPr>
            </w:pPr>
          </w:p>
        </w:tc>
        <w:tc>
          <w:tcPr>
            <w:tcW w:w="1800" w:type="dxa"/>
            <w:vMerge/>
          </w:tcPr>
          <w:p w:rsidR="00D556F1" w:rsidRPr="00F95033" w:rsidRDefault="00D556F1" w:rsidP="00D17D68">
            <w:pPr>
              <w:jc w:val="center"/>
              <w:rPr>
                <w:rFonts w:ascii="Times New Roman" w:hAnsi="Times New Roman"/>
                <w:b/>
                <w:i w:val="0"/>
                <w:sz w:val="24"/>
                <w:szCs w:val="24"/>
              </w:rPr>
            </w:pPr>
          </w:p>
        </w:tc>
        <w:tc>
          <w:tcPr>
            <w:tcW w:w="1260" w:type="dxa"/>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+ 1.524 €</w:t>
            </w:r>
          </w:p>
          <w:p w:rsidR="00D556F1" w:rsidRPr="00F95033" w:rsidRDefault="00D556F1" w:rsidP="00D17D68">
            <w:pPr>
              <w:jc w:val="center"/>
              <w:rPr>
                <w:rFonts w:ascii="Times New Roman" w:hAnsi="Times New Roman"/>
                <w:b/>
                <w:i w:val="0"/>
                <w:sz w:val="24"/>
                <w:szCs w:val="24"/>
              </w:rPr>
            </w:pPr>
          </w:p>
        </w:tc>
        <w:tc>
          <w:tcPr>
            <w:tcW w:w="1260" w:type="dxa"/>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ind w:left="20"/>
              <w:jc w:val="center"/>
              <w:rPr>
                <w:rFonts w:ascii="Times New Roman" w:hAnsi="Times New Roman"/>
                <w:b/>
                <w:i w:val="0"/>
                <w:sz w:val="24"/>
                <w:szCs w:val="24"/>
              </w:rPr>
            </w:pPr>
            <w:r w:rsidRPr="00F95033">
              <w:rPr>
                <w:rFonts w:ascii="Times New Roman" w:hAnsi="Times New Roman"/>
                <w:b/>
                <w:i w:val="0"/>
                <w:sz w:val="24"/>
                <w:szCs w:val="24"/>
              </w:rPr>
              <w:t>6,70 %</w:t>
            </w:r>
          </w:p>
          <w:p w:rsidR="00D556F1" w:rsidRPr="00F95033" w:rsidRDefault="00D556F1" w:rsidP="00D17D68">
            <w:pPr>
              <w:jc w:val="center"/>
              <w:rPr>
                <w:rFonts w:ascii="Times New Roman" w:hAnsi="Times New Roman"/>
                <w:b/>
                <w:i w:val="0"/>
                <w:sz w:val="24"/>
                <w:szCs w:val="24"/>
              </w:rPr>
            </w:pPr>
          </w:p>
        </w:tc>
        <w:tc>
          <w:tcPr>
            <w:tcW w:w="2353" w:type="dxa"/>
            <w:vMerge/>
          </w:tcPr>
          <w:p w:rsidR="00D556F1" w:rsidRPr="00F95033" w:rsidRDefault="00D556F1" w:rsidP="00D17D68">
            <w:pPr>
              <w:jc w:val="center"/>
              <w:rPr>
                <w:rFonts w:ascii="Times New Roman" w:hAnsi="Times New Roman"/>
                <w:b/>
                <w:i w:val="0"/>
                <w:sz w:val="24"/>
                <w:szCs w:val="24"/>
              </w:rPr>
            </w:pPr>
          </w:p>
        </w:tc>
        <w:tc>
          <w:tcPr>
            <w:tcW w:w="2161" w:type="dxa"/>
            <w:vMerge/>
          </w:tcPr>
          <w:p w:rsidR="00D556F1" w:rsidRPr="00F95033" w:rsidRDefault="00D556F1" w:rsidP="00D17D68">
            <w:pPr>
              <w:jc w:val="center"/>
              <w:rPr>
                <w:rFonts w:ascii="Times New Roman" w:hAnsi="Times New Roman"/>
                <w:b/>
                <w:i w:val="0"/>
                <w:sz w:val="24"/>
                <w:szCs w:val="24"/>
              </w:rPr>
            </w:pPr>
          </w:p>
        </w:tc>
        <w:tc>
          <w:tcPr>
            <w:tcW w:w="1065" w:type="dxa"/>
            <w:vMerge/>
            <w:tcBorders>
              <w:bottom w:val="single" w:sz="4" w:space="0" w:color="auto"/>
            </w:tcBorders>
          </w:tcPr>
          <w:p w:rsidR="00D556F1" w:rsidRPr="00F95033" w:rsidRDefault="00D556F1" w:rsidP="00D17D68">
            <w:pPr>
              <w:jc w:val="center"/>
              <w:rPr>
                <w:rFonts w:ascii="Times New Roman" w:hAnsi="Times New Roman"/>
                <w:b/>
                <w:i w:val="0"/>
                <w:sz w:val="24"/>
                <w:szCs w:val="24"/>
              </w:rPr>
            </w:pPr>
          </w:p>
        </w:tc>
        <w:tc>
          <w:tcPr>
            <w:tcW w:w="999" w:type="dxa"/>
            <w:vMerge/>
            <w:tcBorders>
              <w:bottom w:val="single" w:sz="4" w:space="0" w:color="auto"/>
            </w:tcBorders>
          </w:tcPr>
          <w:p w:rsidR="00D556F1" w:rsidRPr="00F95033" w:rsidRDefault="00D556F1" w:rsidP="00D17D68">
            <w:pPr>
              <w:jc w:val="center"/>
              <w:rPr>
                <w:rFonts w:ascii="Times New Roman" w:hAnsi="Times New Roman"/>
                <w:b/>
                <w:i w:val="0"/>
                <w:sz w:val="24"/>
                <w:szCs w:val="24"/>
              </w:rPr>
            </w:pPr>
          </w:p>
        </w:tc>
      </w:tr>
      <w:tr w:rsidR="00D556F1" w:rsidRPr="00F95033">
        <w:trPr>
          <w:trHeight w:val="685"/>
          <w:jc w:val="center"/>
        </w:trPr>
        <w:tc>
          <w:tcPr>
            <w:tcW w:w="1397" w:type="dxa"/>
            <w:vMerge/>
            <w:tcBorders>
              <w:bottom w:val="single" w:sz="4" w:space="0" w:color="auto"/>
            </w:tcBorders>
          </w:tcPr>
          <w:p w:rsidR="00D556F1" w:rsidRPr="00F95033" w:rsidRDefault="00D556F1" w:rsidP="00D17D68">
            <w:pPr>
              <w:jc w:val="center"/>
              <w:rPr>
                <w:rFonts w:ascii="Times New Roman" w:hAnsi="Times New Roman"/>
                <w:b/>
                <w:i w:val="0"/>
                <w:sz w:val="24"/>
                <w:szCs w:val="24"/>
              </w:rPr>
            </w:pPr>
          </w:p>
        </w:tc>
        <w:tc>
          <w:tcPr>
            <w:tcW w:w="1260" w:type="dxa"/>
            <w:vMerge/>
            <w:tcBorders>
              <w:bottom w:val="single" w:sz="4" w:space="0" w:color="auto"/>
            </w:tcBorders>
          </w:tcPr>
          <w:p w:rsidR="00D556F1" w:rsidRPr="00F95033" w:rsidRDefault="00D556F1" w:rsidP="00D17D68">
            <w:pPr>
              <w:jc w:val="center"/>
              <w:rPr>
                <w:rFonts w:ascii="Times New Roman" w:hAnsi="Times New Roman"/>
                <w:b/>
                <w:i w:val="0"/>
                <w:sz w:val="24"/>
                <w:szCs w:val="24"/>
              </w:rPr>
            </w:pPr>
          </w:p>
        </w:tc>
        <w:tc>
          <w:tcPr>
            <w:tcW w:w="1800" w:type="dxa"/>
            <w:vMerge w:val="restart"/>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immobilier</w:t>
            </w:r>
          </w:p>
        </w:tc>
        <w:tc>
          <w:tcPr>
            <w:tcW w:w="1260" w:type="dxa"/>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fixe</w:t>
            </w:r>
          </w:p>
          <w:p w:rsidR="00D556F1" w:rsidRPr="00F95033" w:rsidRDefault="00D556F1" w:rsidP="00D17D68">
            <w:pPr>
              <w:jc w:val="center"/>
              <w:rPr>
                <w:rFonts w:ascii="Times New Roman" w:hAnsi="Times New Roman"/>
                <w:b/>
                <w:i w:val="0"/>
                <w:sz w:val="24"/>
                <w:szCs w:val="24"/>
              </w:rPr>
            </w:pPr>
          </w:p>
        </w:tc>
        <w:tc>
          <w:tcPr>
            <w:tcW w:w="1260" w:type="dxa"/>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4,81 %</w:t>
            </w:r>
          </w:p>
        </w:tc>
        <w:tc>
          <w:tcPr>
            <w:tcW w:w="2353" w:type="dxa"/>
            <w:vMerge w:val="restart"/>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53377A" w:rsidP="00D17D68">
            <w:pPr>
              <w:jc w:val="center"/>
              <w:rPr>
                <w:rFonts w:ascii="Times New Roman" w:hAnsi="Times New Roman"/>
                <w:b/>
                <w:i w:val="0"/>
                <w:sz w:val="24"/>
                <w:szCs w:val="24"/>
              </w:rPr>
            </w:pPr>
            <w:r w:rsidRPr="00F95033">
              <w:rPr>
                <w:rFonts w:ascii="Times New Roman" w:hAnsi="Times New Roman"/>
                <w:b/>
                <w:i w:val="0"/>
                <w:sz w:val="24"/>
                <w:szCs w:val="24"/>
              </w:rPr>
              <w:t>c</w:t>
            </w:r>
            <w:r w:rsidR="00D556F1" w:rsidRPr="00F95033">
              <w:rPr>
                <w:rFonts w:ascii="Times New Roman" w:hAnsi="Times New Roman"/>
                <w:b/>
                <w:i w:val="0"/>
                <w:sz w:val="24"/>
                <w:szCs w:val="24"/>
              </w:rPr>
              <w:t>ompte à terme</w:t>
            </w: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p>
        </w:tc>
        <w:tc>
          <w:tcPr>
            <w:tcW w:w="2161" w:type="dxa"/>
            <w:vMerge w:val="restart"/>
          </w:tcPr>
          <w:p w:rsidR="00376C9C" w:rsidRPr="00F95033" w:rsidRDefault="00376C9C" w:rsidP="00D17D68">
            <w:pPr>
              <w:jc w:val="center"/>
              <w:rPr>
                <w:rFonts w:ascii="Times New Roman" w:hAnsi="Times New Roman"/>
                <w:b/>
                <w:i w:val="0"/>
                <w:sz w:val="24"/>
                <w:szCs w:val="24"/>
              </w:rPr>
            </w:pPr>
          </w:p>
          <w:p w:rsidR="00D556F1" w:rsidRPr="00F95033" w:rsidRDefault="00376C9C" w:rsidP="00D17D68">
            <w:pPr>
              <w:jc w:val="center"/>
              <w:rPr>
                <w:rFonts w:ascii="Times New Roman" w:hAnsi="Times New Roman"/>
                <w:b/>
                <w:i w:val="0"/>
                <w:sz w:val="24"/>
                <w:szCs w:val="24"/>
              </w:rPr>
            </w:pPr>
            <w:r w:rsidRPr="00F95033">
              <w:rPr>
                <w:rFonts w:ascii="Times New Roman" w:hAnsi="Times New Roman"/>
                <w:b/>
                <w:i w:val="0"/>
                <w:sz w:val="24"/>
                <w:szCs w:val="24"/>
              </w:rPr>
              <w:t>entre</w:t>
            </w:r>
          </w:p>
          <w:p w:rsidR="00376C9C" w:rsidRPr="00F95033" w:rsidRDefault="00376C9C" w:rsidP="00D17D68">
            <w:pPr>
              <w:jc w:val="center"/>
              <w:rPr>
                <w:rFonts w:ascii="Times New Roman" w:hAnsi="Times New Roman"/>
                <w:b/>
                <w:i w:val="0"/>
                <w:sz w:val="24"/>
                <w:szCs w:val="24"/>
              </w:rPr>
            </w:pPr>
            <w:r w:rsidRPr="00F95033">
              <w:rPr>
                <w:rFonts w:ascii="Times New Roman" w:hAnsi="Times New Roman"/>
                <w:b/>
                <w:i w:val="0"/>
                <w:sz w:val="24"/>
                <w:szCs w:val="24"/>
              </w:rPr>
              <w:t xml:space="preserve"> 3 %</w:t>
            </w:r>
          </w:p>
          <w:p w:rsidR="00376C9C" w:rsidRPr="00F95033" w:rsidRDefault="00376C9C" w:rsidP="00D17D68">
            <w:pPr>
              <w:jc w:val="center"/>
              <w:rPr>
                <w:rFonts w:ascii="Times New Roman" w:hAnsi="Times New Roman"/>
                <w:b/>
                <w:i w:val="0"/>
                <w:sz w:val="24"/>
                <w:szCs w:val="24"/>
              </w:rPr>
            </w:pPr>
            <w:r w:rsidRPr="00F95033">
              <w:rPr>
                <w:rFonts w:ascii="Times New Roman" w:hAnsi="Times New Roman"/>
                <w:b/>
                <w:i w:val="0"/>
                <w:sz w:val="24"/>
                <w:szCs w:val="24"/>
              </w:rPr>
              <w:t xml:space="preserve">et </w:t>
            </w:r>
          </w:p>
          <w:p w:rsidR="00376C9C" w:rsidRPr="00F95033" w:rsidRDefault="00376C9C" w:rsidP="00D17D68">
            <w:pPr>
              <w:jc w:val="center"/>
              <w:rPr>
                <w:rFonts w:ascii="Times New Roman" w:hAnsi="Times New Roman"/>
                <w:b/>
                <w:i w:val="0"/>
                <w:sz w:val="24"/>
                <w:szCs w:val="24"/>
              </w:rPr>
            </w:pPr>
            <w:r w:rsidRPr="00F95033">
              <w:rPr>
                <w:rFonts w:ascii="Times New Roman" w:hAnsi="Times New Roman"/>
                <w:b/>
                <w:i w:val="0"/>
                <w:sz w:val="24"/>
                <w:szCs w:val="24"/>
              </w:rPr>
              <w:t>4,75%</w:t>
            </w:r>
          </w:p>
        </w:tc>
        <w:tc>
          <w:tcPr>
            <w:tcW w:w="1065" w:type="dxa"/>
            <w:vMerge/>
            <w:tcBorders>
              <w:bottom w:val="single" w:sz="4" w:space="0" w:color="auto"/>
            </w:tcBorders>
          </w:tcPr>
          <w:p w:rsidR="00D556F1" w:rsidRPr="00F95033" w:rsidRDefault="00D556F1" w:rsidP="00D17D68">
            <w:pPr>
              <w:jc w:val="center"/>
              <w:rPr>
                <w:rFonts w:ascii="Times New Roman" w:hAnsi="Times New Roman"/>
                <w:b/>
                <w:i w:val="0"/>
                <w:sz w:val="24"/>
                <w:szCs w:val="24"/>
              </w:rPr>
            </w:pPr>
          </w:p>
        </w:tc>
        <w:tc>
          <w:tcPr>
            <w:tcW w:w="999" w:type="dxa"/>
            <w:vMerge/>
            <w:tcBorders>
              <w:bottom w:val="single" w:sz="4" w:space="0" w:color="auto"/>
            </w:tcBorders>
          </w:tcPr>
          <w:p w:rsidR="00D556F1" w:rsidRPr="00F95033" w:rsidRDefault="00D556F1" w:rsidP="00D17D68">
            <w:pPr>
              <w:jc w:val="center"/>
              <w:rPr>
                <w:rFonts w:ascii="Times New Roman" w:hAnsi="Times New Roman"/>
                <w:b/>
                <w:i w:val="0"/>
                <w:sz w:val="24"/>
                <w:szCs w:val="24"/>
              </w:rPr>
            </w:pPr>
          </w:p>
        </w:tc>
      </w:tr>
      <w:tr w:rsidR="00D556F1" w:rsidRPr="00F95033">
        <w:trPr>
          <w:trHeight w:val="261"/>
          <w:jc w:val="center"/>
        </w:trPr>
        <w:tc>
          <w:tcPr>
            <w:tcW w:w="1397" w:type="dxa"/>
            <w:vMerge/>
          </w:tcPr>
          <w:p w:rsidR="00D556F1" w:rsidRPr="00F95033" w:rsidRDefault="00D556F1" w:rsidP="00D17D68">
            <w:pPr>
              <w:jc w:val="center"/>
              <w:rPr>
                <w:rFonts w:ascii="Times New Roman" w:hAnsi="Times New Roman"/>
                <w:b/>
                <w:i w:val="0"/>
                <w:sz w:val="24"/>
                <w:szCs w:val="24"/>
              </w:rPr>
            </w:pPr>
          </w:p>
        </w:tc>
        <w:tc>
          <w:tcPr>
            <w:tcW w:w="1260" w:type="dxa"/>
            <w:vMerge/>
          </w:tcPr>
          <w:p w:rsidR="00D556F1" w:rsidRPr="00F95033" w:rsidRDefault="00D556F1" w:rsidP="00D17D68">
            <w:pPr>
              <w:jc w:val="center"/>
              <w:rPr>
                <w:rFonts w:ascii="Times New Roman" w:hAnsi="Times New Roman"/>
                <w:b/>
                <w:i w:val="0"/>
                <w:sz w:val="24"/>
                <w:szCs w:val="24"/>
              </w:rPr>
            </w:pPr>
          </w:p>
        </w:tc>
        <w:tc>
          <w:tcPr>
            <w:tcW w:w="1800" w:type="dxa"/>
            <w:vMerge/>
          </w:tcPr>
          <w:p w:rsidR="00D556F1" w:rsidRPr="00F95033" w:rsidRDefault="00D556F1" w:rsidP="00D17D68">
            <w:pPr>
              <w:jc w:val="center"/>
              <w:rPr>
                <w:rFonts w:ascii="Times New Roman" w:hAnsi="Times New Roman"/>
                <w:b/>
                <w:i w:val="0"/>
                <w:sz w:val="24"/>
                <w:szCs w:val="24"/>
              </w:rPr>
            </w:pPr>
          </w:p>
        </w:tc>
        <w:tc>
          <w:tcPr>
            <w:tcW w:w="1260" w:type="dxa"/>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variable</w:t>
            </w:r>
          </w:p>
          <w:p w:rsidR="00D556F1" w:rsidRPr="00F95033" w:rsidRDefault="00D556F1" w:rsidP="00D17D68">
            <w:pPr>
              <w:jc w:val="center"/>
              <w:rPr>
                <w:rFonts w:ascii="Times New Roman" w:hAnsi="Times New Roman"/>
                <w:b/>
                <w:i w:val="0"/>
                <w:sz w:val="24"/>
                <w:szCs w:val="24"/>
              </w:rPr>
            </w:pPr>
          </w:p>
        </w:tc>
        <w:tc>
          <w:tcPr>
            <w:tcW w:w="1260" w:type="dxa"/>
          </w:tcPr>
          <w:p w:rsidR="00D556F1" w:rsidRPr="00F95033" w:rsidRDefault="00D556F1" w:rsidP="00D17D68">
            <w:pPr>
              <w:jc w:val="center"/>
              <w:rPr>
                <w:rFonts w:ascii="Times New Roman" w:hAnsi="Times New Roman"/>
                <w:b/>
                <w:i w:val="0"/>
                <w:sz w:val="24"/>
                <w:szCs w:val="24"/>
              </w:rPr>
            </w:pPr>
          </w:p>
          <w:p w:rsidR="00D556F1" w:rsidRPr="00F95033" w:rsidRDefault="00D556F1" w:rsidP="00D17D68">
            <w:pPr>
              <w:jc w:val="center"/>
              <w:rPr>
                <w:rFonts w:ascii="Times New Roman" w:hAnsi="Times New Roman"/>
                <w:b/>
                <w:i w:val="0"/>
                <w:sz w:val="24"/>
                <w:szCs w:val="24"/>
              </w:rPr>
            </w:pPr>
            <w:r w:rsidRPr="00F95033">
              <w:rPr>
                <w:rFonts w:ascii="Times New Roman" w:hAnsi="Times New Roman"/>
                <w:b/>
                <w:i w:val="0"/>
                <w:sz w:val="24"/>
                <w:szCs w:val="24"/>
              </w:rPr>
              <w:t>4,90 %</w:t>
            </w:r>
          </w:p>
        </w:tc>
        <w:tc>
          <w:tcPr>
            <w:tcW w:w="2353" w:type="dxa"/>
            <w:vMerge/>
          </w:tcPr>
          <w:p w:rsidR="00D556F1" w:rsidRPr="00F95033" w:rsidRDefault="00D556F1" w:rsidP="00D17D68">
            <w:pPr>
              <w:jc w:val="center"/>
              <w:rPr>
                <w:rFonts w:ascii="Times New Roman" w:hAnsi="Times New Roman"/>
                <w:b/>
                <w:i w:val="0"/>
                <w:sz w:val="24"/>
                <w:szCs w:val="24"/>
              </w:rPr>
            </w:pPr>
          </w:p>
        </w:tc>
        <w:tc>
          <w:tcPr>
            <w:tcW w:w="2161" w:type="dxa"/>
            <w:vMerge/>
          </w:tcPr>
          <w:p w:rsidR="00D556F1" w:rsidRPr="00F95033" w:rsidRDefault="00D556F1" w:rsidP="00D17D68">
            <w:pPr>
              <w:jc w:val="center"/>
              <w:rPr>
                <w:rFonts w:ascii="Times New Roman" w:hAnsi="Times New Roman"/>
                <w:b/>
                <w:i w:val="0"/>
                <w:sz w:val="24"/>
                <w:szCs w:val="24"/>
              </w:rPr>
            </w:pPr>
          </w:p>
        </w:tc>
        <w:tc>
          <w:tcPr>
            <w:tcW w:w="1065" w:type="dxa"/>
            <w:vMerge/>
          </w:tcPr>
          <w:p w:rsidR="00D556F1" w:rsidRPr="00F95033" w:rsidRDefault="00D556F1" w:rsidP="00D17D68">
            <w:pPr>
              <w:jc w:val="center"/>
              <w:rPr>
                <w:rFonts w:ascii="Times New Roman" w:hAnsi="Times New Roman"/>
                <w:b/>
                <w:i w:val="0"/>
                <w:sz w:val="24"/>
                <w:szCs w:val="24"/>
              </w:rPr>
            </w:pPr>
          </w:p>
        </w:tc>
        <w:tc>
          <w:tcPr>
            <w:tcW w:w="999" w:type="dxa"/>
            <w:vMerge/>
          </w:tcPr>
          <w:p w:rsidR="00D556F1" w:rsidRPr="00F95033" w:rsidRDefault="00D556F1" w:rsidP="00D17D68">
            <w:pPr>
              <w:jc w:val="center"/>
              <w:rPr>
                <w:rFonts w:ascii="Times New Roman" w:hAnsi="Times New Roman"/>
                <w:b/>
                <w:i w:val="0"/>
                <w:sz w:val="24"/>
                <w:szCs w:val="24"/>
              </w:rPr>
            </w:pPr>
          </w:p>
        </w:tc>
      </w:tr>
    </w:tbl>
    <w:p w:rsidR="00D556F1" w:rsidRPr="00F95033" w:rsidRDefault="00D556F1" w:rsidP="00D17D68">
      <w:pPr>
        <w:jc w:val="center"/>
        <w:rPr>
          <w:rFonts w:ascii="Times New Roman" w:hAnsi="Times New Roman"/>
          <w:i w:val="0"/>
          <w:sz w:val="24"/>
          <w:szCs w:val="24"/>
        </w:rPr>
      </w:pPr>
    </w:p>
    <w:p w:rsidR="00477EA5" w:rsidRPr="00F95033" w:rsidRDefault="00352E33" w:rsidP="00D17D68">
      <w:pPr>
        <w:jc w:val="center"/>
        <w:rPr>
          <w:rFonts w:ascii="Times New Roman" w:hAnsi="Times New Roman"/>
          <w:i w:val="0"/>
          <w:sz w:val="24"/>
          <w:szCs w:val="24"/>
        </w:rPr>
      </w:pPr>
      <w:r w:rsidRPr="00F95033">
        <w:rPr>
          <w:rFonts w:ascii="Times New Roman" w:hAnsi="Times New Roman"/>
          <w:i w:val="0"/>
          <w:sz w:val="24"/>
          <w:szCs w:val="24"/>
        </w:rPr>
        <w:t>Taux effectif</w:t>
      </w:r>
      <w:r w:rsidR="00D556F1" w:rsidRPr="00F95033">
        <w:rPr>
          <w:rFonts w:ascii="Times New Roman" w:hAnsi="Times New Roman"/>
          <w:i w:val="0"/>
          <w:sz w:val="24"/>
          <w:szCs w:val="24"/>
        </w:rPr>
        <w:t>s</w:t>
      </w:r>
      <w:r w:rsidRPr="00F95033">
        <w:rPr>
          <w:rFonts w:ascii="Times New Roman" w:hAnsi="Times New Roman"/>
          <w:i w:val="0"/>
          <w:sz w:val="24"/>
          <w:szCs w:val="24"/>
        </w:rPr>
        <w:t xml:space="preserve"> pratiqué</w:t>
      </w:r>
      <w:r w:rsidR="00D556F1" w:rsidRPr="00F95033">
        <w:rPr>
          <w:rFonts w:ascii="Times New Roman" w:hAnsi="Times New Roman"/>
          <w:i w:val="0"/>
          <w:sz w:val="24"/>
          <w:szCs w:val="24"/>
        </w:rPr>
        <w:t>s</w:t>
      </w:r>
      <w:r w:rsidRPr="00F95033">
        <w:rPr>
          <w:rFonts w:ascii="Times New Roman" w:hAnsi="Times New Roman"/>
          <w:i w:val="0"/>
          <w:sz w:val="24"/>
          <w:szCs w:val="24"/>
        </w:rPr>
        <w:t xml:space="preserve"> au 2</w:t>
      </w:r>
      <w:r w:rsidRPr="00F95033">
        <w:rPr>
          <w:rFonts w:ascii="Times New Roman" w:hAnsi="Times New Roman"/>
          <w:i w:val="0"/>
          <w:sz w:val="24"/>
          <w:szCs w:val="24"/>
          <w:vertAlign w:val="superscript"/>
        </w:rPr>
        <w:t>ème</w:t>
      </w:r>
      <w:r w:rsidRPr="00F95033">
        <w:rPr>
          <w:rFonts w:ascii="Times New Roman" w:hAnsi="Times New Roman"/>
          <w:i w:val="0"/>
          <w:sz w:val="24"/>
          <w:szCs w:val="24"/>
        </w:rPr>
        <w:t xml:space="preserve"> trimestre 2007 par les établissements de crédit</w:t>
      </w:r>
    </w:p>
    <w:p w:rsidR="00477EA5" w:rsidRPr="00F95033" w:rsidRDefault="00627220" w:rsidP="00D17D68">
      <w:pPr>
        <w:jc w:val="both"/>
        <w:rPr>
          <w:rFonts w:ascii="Times New Roman" w:hAnsi="Times New Roman"/>
          <w:b/>
          <w:i w:val="0"/>
          <w:sz w:val="24"/>
          <w:szCs w:val="24"/>
        </w:rPr>
      </w:pPr>
      <w:r w:rsidRPr="00F95033">
        <w:rPr>
          <w:rFonts w:ascii="Times New Roman" w:hAnsi="Times New Roman"/>
          <w:b/>
          <w:i w:val="0"/>
          <w:sz w:val="24"/>
          <w:szCs w:val="24"/>
        </w:rPr>
        <w:t>L'activité bancaire est centrée sur la commercialisation de produits et services financiers auprès d'une clientèle constituée de particuliers, d'entreprises et de collectivités publiques. Les opérations de banques recouvrent : la collecte des dépôts, les opérations de crédit, la gestion et la mise à disposition des moyens de paiement, les opérations de placement et de bourse ainsi que le conseil financier et patrimonial.</w:t>
      </w:r>
    </w:p>
    <w:p w:rsidR="00321FCF" w:rsidRPr="00F95033" w:rsidRDefault="00321FCF" w:rsidP="00D17D68">
      <w:pPr>
        <w:jc w:val="both"/>
        <w:rPr>
          <w:rFonts w:ascii="Times New Roman" w:hAnsi="Times New Roman"/>
          <w:b/>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187"/>
        <w:gridCol w:w="3046"/>
      </w:tblGrid>
      <w:tr w:rsidR="00321FCF" w:rsidRPr="00F95033">
        <w:tc>
          <w:tcPr>
            <w:tcW w:w="4714" w:type="dxa"/>
          </w:tcPr>
          <w:p w:rsidR="00321FCF" w:rsidRPr="00F95033" w:rsidRDefault="00321FCF" w:rsidP="00D17D68">
            <w:pPr>
              <w:jc w:val="center"/>
              <w:rPr>
                <w:rFonts w:ascii="Times New Roman" w:hAnsi="Times New Roman"/>
                <w:b/>
                <w:i w:val="0"/>
                <w:color w:val="000000"/>
                <w:sz w:val="24"/>
                <w:szCs w:val="24"/>
              </w:rPr>
            </w:pPr>
          </w:p>
          <w:p w:rsidR="00B226A1" w:rsidRPr="00F95033" w:rsidRDefault="00B226A1" w:rsidP="00D17D68">
            <w:pPr>
              <w:jc w:val="center"/>
              <w:rPr>
                <w:rFonts w:ascii="Times New Roman" w:hAnsi="Times New Roman"/>
                <w:b/>
                <w:i w:val="0"/>
                <w:color w:val="000000"/>
                <w:sz w:val="24"/>
                <w:szCs w:val="24"/>
              </w:rPr>
            </w:pPr>
          </w:p>
          <w:p w:rsidR="00321FCF" w:rsidRPr="00F95033" w:rsidRDefault="00321FCF" w:rsidP="00D17D68">
            <w:pPr>
              <w:jc w:val="center"/>
              <w:rPr>
                <w:rFonts w:ascii="Times New Roman" w:hAnsi="Times New Roman"/>
                <w:b/>
                <w:i w:val="0"/>
                <w:color w:val="000000"/>
                <w:sz w:val="24"/>
                <w:szCs w:val="24"/>
              </w:rPr>
            </w:pPr>
            <w:r w:rsidRPr="00F95033">
              <w:rPr>
                <w:rFonts w:ascii="Times New Roman" w:hAnsi="Times New Roman"/>
                <w:b/>
                <w:i w:val="0"/>
                <w:color w:val="000000"/>
                <w:sz w:val="24"/>
                <w:szCs w:val="24"/>
              </w:rPr>
              <w:t>Particuliers</w:t>
            </w:r>
          </w:p>
        </w:tc>
        <w:tc>
          <w:tcPr>
            <w:tcW w:w="4714" w:type="dxa"/>
          </w:tcPr>
          <w:p w:rsidR="00B226A1" w:rsidRPr="00F95033" w:rsidRDefault="00B226A1" w:rsidP="00D17D68">
            <w:pPr>
              <w:jc w:val="center"/>
              <w:rPr>
                <w:rFonts w:ascii="Times New Roman" w:hAnsi="Times New Roman"/>
                <w:b/>
                <w:i w:val="0"/>
                <w:color w:val="000000"/>
                <w:sz w:val="24"/>
                <w:szCs w:val="24"/>
              </w:rPr>
            </w:pPr>
          </w:p>
          <w:p w:rsidR="00321FCF" w:rsidRPr="00F95033" w:rsidRDefault="00321FCF" w:rsidP="00D17D68">
            <w:pPr>
              <w:jc w:val="center"/>
              <w:rPr>
                <w:rFonts w:ascii="Times New Roman" w:hAnsi="Times New Roman"/>
                <w:b/>
                <w:i w:val="0"/>
                <w:color w:val="000000"/>
                <w:sz w:val="24"/>
                <w:szCs w:val="24"/>
              </w:rPr>
            </w:pPr>
            <w:r w:rsidRPr="00F95033">
              <w:rPr>
                <w:rFonts w:ascii="Times New Roman" w:hAnsi="Times New Roman"/>
                <w:b/>
                <w:i w:val="0"/>
                <w:color w:val="000000"/>
                <w:sz w:val="24"/>
                <w:szCs w:val="24"/>
              </w:rPr>
              <w:t>Professionnels</w:t>
            </w:r>
          </w:p>
          <w:p w:rsidR="00321FCF" w:rsidRPr="00F95033" w:rsidRDefault="00321FCF" w:rsidP="00D17D68">
            <w:pPr>
              <w:jc w:val="center"/>
              <w:rPr>
                <w:rFonts w:ascii="Times New Roman" w:hAnsi="Times New Roman"/>
                <w:b/>
                <w:i w:val="0"/>
                <w:color w:val="000000"/>
                <w:sz w:val="24"/>
                <w:szCs w:val="24"/>
              </w:rPr>
            </w:pPr>
            <w:r w:rsidRPr="00F95033">
              <w:rPr>
                <w:rFonts w:ascii="Times New Roman" w:hAnsi="Times New Roman"/>
                <w:b/>
                <w:i w:val="0"/>
                <w:color w:val="000000"/>
                <w:sz w:val="24"/>
                <w:szCs w:val="24"/>
              </w:rPr>
              <w:t xml:space="preserve">(Travailleurs </w:t>
            </w:r>
            <w:proofErr w:type="spellStart"/>
            <w:r w:rsidRPr="00F95033">
              <w:rPr>
                <w:rFonts w:ascii="Times New Roman" w:hAnsi="Times New Roman"/>
                <w:b/>
                <w:i w:val="0"/>
                <w:color w:val="000000"/>
                <w:sz w:val="24"/>
                <w:szCs w:val="24"/>
              </w:rPr>
              <w:t>Non Salariés</w:t>
            </w:r>
            <w:proofErr w:type="spellEnd"/>
            <w:r w:rsidRPr="00F95033">
              <w:rPr>
                <w:rFonts w:ascii="Times New Roman" w:hAnsi="Times New Roman"/>
                <w:b/>
                <w:i w:val="0"/>
                <w:color w:val="000000"/>
                <w:sz w:val="24"/>
                <w:szCs w:val="24"/>
              </w:rPr>
              <w:t xml:space="preserve"> - TNS)</w:t>
            </w:r>
          </w:p>
          <w:p w:rsidR="00321FCF" w:rsidRPr="00F95033" w:rsidRDefault="00321FCF" w:rsidP="00D17D68">
            <w:pPr>
              <w:jc w:val="center"/>
              <w:rPr>
                <w:rFonts w:ascii="Times New Roman" w:hAnsi="Times New Roman"/>
                <w:b/>
                <w:i w:val="0"/>
                <w:color w:val="000000"/>
                <w:sz w:val="24"/>
                <w:szCs w:val="24"/>
              </w:rPr>
            </w:pPr>
            <w:r w:rsidRPr="00F95033">
              <w:rPr>
                <w:rFonts w:ascii="Times New Roman" w:hAnsi="Times New Roman"/>
                <w:b/>
                <w:i w:val="0"/>
                <w:color w:val="000000"/>
                <w:sz w:val="24"/>
                <w:szCs w:val="24"/>
              </w:rPr>
              <w:t>en nom propre / en entreprise</w:t>
            </w:r>
          </w:p>
          <w:p w:rsidR="00B226A1" w:rsidRPr="00F95033" w:rsidRDefault="00B226A1" w:rsidP="00D17D68">
            <w:pPr>
              <w:jc w:val="center"/>
              <w:rPr>
                <w:rFonts w:ascii="Times New Roman" w:hAnsi="Times New Roman"/>
                <w:b/>
                <w:i w:val="0"/>
                <w:color w:val="000000"/>
                <w:sz w:val="24"/>
                <w:szCs w:val="24"/>
              </w:rPr>
            </w:pPr>
          </w:p>
        </w:tc>
        <w:tc>
          <w:tcPr>
            <w:tcW w:w="4714" w:type="dxa"/>
          </w:tcPr>
          <w:p w:rsidR="00321FCF" w:rsidRPr="00F95033" w:rsidRDefault="00321FCF" w:rsidP="00D17D68">
            <w:pPr>
              <w:jc w:val="center"/>
              <w:rPr>
                <w:rFonts w:ascii="Times New Roman" w:hAnsi="Times New Roman"/>
                <w:b/>
                <w:i w:val="0"/>
                <w:color w:val="000000"/>
                <w:sz w:val="24"/>
                <w:szCs w:val="24"/>
              </w:rPr>
            </w:pPr>
          </w:p>
          <w:p w:rsidR="00B226A1" w:rsidRPr="00F95033" w:rsidRDefault="00B226A1" w:rsidP="00D17D68">
            <w:pPr>
              <w:jc w:val="center"/>
              <w:rPr>
                <w:rFonts w:ascii="Times New Roman" w:hAnsi="Times New Roman"/>
                <w:b/>
                <w:i w:val="0"/>
                <w:color w:val="000000"/>
                <w:sz w:val="24"/>
                <w:szCs w:val="24"/>
              </w:rPr>
            </w:pPr>
          </w:p>
          <w:p w:rsidR="00321FCF" w:rsidRPr="00F95033" w:rsidRDefault="00321FCF" w:rsidP="00D17D68">
            <w:pPr>
              <w:jc w:val="center"/>
              <w:rPr>
                <w:rFonts w:ascii="Times New Roman" w:hAnsi="Times New Roman"/>
                <w:b/>
                <w:i w:val="0"/>
                <w:color w:val="000000"/>
                <w:sz w:val="24"/>
                <w:szCs w:val="24"/>
              </w:rPr>
            </w:pPr>
            <w:r w:rsidRPr="00F95033">
              <w:rPr>
                <w:rFonts w:ascii="Times New Roman" w:hAnsi="Times New Roman"/>
                <w:b/>
                <w:i w:val="0"/>
                <w:color w:val="000000"/>
                <w:sz w:val="24"/>
                <w:szCs w:val="24"/>
              </w:rPr>
              <w:t>Entreprises de capitaux</w:t>
            </w:r>
          </w:p>
        </w:tc>
      </w:tr>
      <w:tr w:rsidR="00321FCF" w:rsidRPr="00F95033">
        <w:tc>
          <w:tcPr>
            <w:tcW w:w="14142" w:type="dxa"/>
            <w:gridSpan w:val="3"/>
          </w:tcPr>
          <w:p w:rsidR="00B226A1" w:rsidRPr="00F95033" w:rsidRDefault="00B226A1" w:rsidP="00D17D68">
            <w:pPr>
              <w:jc w:val="center"/>
              <w:rPr>
                <w:rFonts w:ascii="Times New Roman" w:hAnsi="Times New Roman"/>
                <w:i w:val="0"/>
                <w:color w:val="000000"/>
                <w:sz w:val="24"/>
                <w:szCs w:val="24"/>
              </w:rPr>
            </w:pPr>
          </w:p>
          <w:p w:rsidR="00321FCF" w:rsidRPr="00F95033" w:rsidRDefault="00321FCF" w:rsidP="00D17D68">
            <w:pPr>
              <w:jc w:val="center"/>
              <w:rPr>
                <w:rFonts w:ascii="Times New Roman" w:hAnsi="Times New Roman"/>
                <w:i w:val="0"/>
                <w:color w:val="000000"/>
                <w:sz w:val="24"/>
                <w:szCs w:val="24"/>
              </w:rPr>
            </w:pPr>
            <w:r w:rsidRPr="00F95033">
              <w:rPr>
                <w:rFonts w:ascii="Times New Roman" w:hAnsi="Times New Roman"/>
                <w:i w:val="0"/>
                <w:color w:val="000000"/>
                <w:sz w:val="24"/>
                <w:szCs w:val="24"/>
              </w:rPr>
              <w:t>Gestion de comptes</w:t>
            </w:r>
            <w:r w:rsidR="00B226A1" w:rsidRPr="00F95033">
              <w:rPr>
                <w:rFonts w:ascii="Times New Roman" w:hAnsi="Times New Roman"/>
                <w:i w:val="0"/>
                <w:color w:val="000000"/>
                <w:sz w:val="24"/>
                <w:szCs w:val="24"/>
              </w:rPr>
              <w:t xml:space="preserve"> / Accords de crédit / Collecte d’épargne / Services financiers / Conseils</w:t>
            </w:r>
          </w:p>
          <w:p w:rsidR="00B226A1" w:rsidRPr="00F95033" w:rsidRDefault="00B226A1" w:rsidP="00D17D68">
            <w:pPr>
              <w:jc w:val="center"/>
              <w:rPr>
                <w:rFonts w:ascii="Times New Roman" w:hAnsi="Times New Roman"/>
                <w:i w:val="0"/>
                <w:color w:val="000000"/>
                <w:sz w:val="24"/>
                <w:szCs w:val="24"/>
              </w:rPr>
            </w:pPr>
          </w:p>
        </w:tc>
      </w:tr>
    </w:tbl>
    <w:p w:rsidR="00321FCF" w:rsidRPr="00F95033" w:rsidRDefault="00321FCF" w:rsidP="00D17D68">
      <w:pPr>
        <w:jc w:val="both"/>
        <w:rPr>
          <w:rFonts w:ascii="Times New Roman" w:hAnsi="Times New Roman"/>
          <w:i w:val="0"/>
          <w:color w:val="000000"/>
          <w:sz w:val="24"/>
          <w:szCs w:val="24"/>
        </w:rPr>
      </w:pPr>
    </w:p>
    <w:p w:rsidR="00321FCF" w:rsidRPr="00F95033" w:rsidRDefault="00414DAF"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L’objectif principal d’une banque est la maîtrise des risques de ses différents engagements</w:t>
      </w:r>
      <w:r w:rsidR="00E23A89" w:rsidRPr="00F95033">
        <w:rPr>
          <w:rFonts w:ascii="Times New Roman" w:hAnsi="Times New Roman"/>
          <w:i w:val="0"/>
          <w:color w:val="000000"/>
          <w:sz w:val="24"/>
          <w:szCs w:val="24"/>
        </w:rPr>
        <w:t xml:space="preserve"> ou encours.</w:t>
      </w:r>
    </w:p>
    <w:p w:rsidR="00414DAF" w:rsidRPr="00F95033" w:rsidRDefault="00414DAF" w:rsidP="00D17D68">
      <w:pPr>
        <w:jc w:val="both"/>
        <w:rPr>
          <w:rFonts w:ascii="Times New Roman" w:hAnsi="Times New Roman"/>
          <w:b/>
          <w:i w:val="0"/>
          <w:color w:val="000000"/>
          <w:sz w:val="24"/>
          <w:szCs w:val="24"/>
        </w:rPr>
      </w:pPr>
      <w:r w:rsidRPr="00F95033">
        <w:rPr>
          <w:rFonts w:ascii="Times New Roman" w:hAnsi="Times New Roman"/>
          <w:b/>
          <w:i w:val="0"/>
          <w:color w:val="000000"/>
          <w:sz w:val="24"/>
          <w:szCs w:val="24"/>
        </w:rPr>
        <w:t>Il existe 5 sortes de risques : de crédit, de marché, opérationnels, de liquidité, pays.</w:t>
      </w:r>
    </w:p>
    <w:p w:rsidR="00321FCF" w:rsidRPr="00F95033" w:rsidRDefault="00321FCF" w:rsidP="00D17D68">
      <w:pPr>
        <w:jc w:val="both"/>
        <w:rPr>
          <w:rFonts w:ascii="Times New Roman" w:hAnsi="Times New Roman"/>
          <w:i w:val="0"/>
          <w:color w:val="000000"/>
          <w:sz w:val="24"/>
          <w:szCs w:val="24"/>
        </w:rPr>
      </w:pPr>
    </w:p>
    <w:p w:rsidR="00321FCF" w:rsidRPr="00F95033" w:rsidRDefault="00321FCF" w:rsidP="00D17D68">
      <w:pPr>
        <w:jc w:val="both"/>
        <w:rPr>
          <w:rFonts w:ascii="Times New Roman" w:hAnsi="Times New Roman"/>
          <w:i w:val="0"/>
          <w:color w:val="000000"/>
          <w:sz w:val="24"/>
          <w:szCs w:val="24"/>
        </w:rPr>
      </w:pPr>
    </w:p>
    <w:p w:rsidR="00321FCF" w:rsidRPr="00F95033" w:rsidRDefault="00321FCF" w:rsidP="00D17D68">
      <w:pPr>
        <w:numPr>
          <w:ilvl w:val="0"/>
          <w:numId w:val="21"/>
        </w:numPr>
        <w:jc w:val="both"/>
        <w:rPr>
          <w:rFonts w:ascii="Times New Roman" w:hAnsi="Times New Roman"/>
          <w:b/>
          <w:i w:val="0"/>
          <w:color w:val="000000"/>
          <w:sz w:val="24"/>
          <w:szCs w:val="24"/>
        </w:rPr>
      </w:pPr>
      <w:r w:rsidRPr="00F95033">
        <w:rPr>
          <w:rFonts w:ascii="Times New Roman" w:hAnsi="Times New Roman"/>
          <w:b/>
          <w:i w:val="0"/>
          <w:color w:val="000000"/>
          <w:sz w:val="24"/>
          <w:szCs w:val="24"/>
        </w:rPr>
        <w:t xml:space="preserve">De crédit : </w:t>
      </w:r>
    </w:p>
    <w:p w:rsidR="00321FCF" w:rsidRPr="00F95033" w:rsidRDefault="00321FCF"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C’est le risque que l'emprunteur ne rembourse pas sa </w:t>
      </w:r>
      <w:hyperlink r:id="rId12" w:tooltip="Dette" w:history="1">
        <w:r w:rsidRPr="00F95033">
          <w:rPr>
            <w:rStyle w:val="Hyperlink"/>
            <w:rFonts w:ascii="Times New Roman" w:hAnsi="Times New Roman"/>
            <w:i w:val="0"/>
            <w:color w:val="000000"/>
            <w:sz w:val="24"/>
            <w:szCs w:val="24"/>
            <w:u w:val="none"/>
          </w:rPr>
          <w:t>dette</w:t>
        </w:r>
      </w:hyperlink>
      <w:r w:rsidRPr="00F95033">
        <w:rPr>
          <w:rFonts w:ascii="Times New Roman" w:hAnsi="Times New Roman"/>
          <w:i w:val="0"/>
          <w:color w:val="000000"/>
          <w:sz w:val="24"/>
          <w:szCs w:val="24"/>
        </w:rPr>
        <w:t xml:space="preserve"> à l'échéance fixée</w:t>
      </w:r>
      <w:r w:rsidRPr="00F95033">
        <w:rPr>
          <w:rFonts w:ascii="Times New Roman" w:hAnsi="Times New Roman"/>
          <w:i w:val="0"/>
          <w:sz w:val="24"/>
          <w:szCs w:val="24"/>
        </w:rPr>
        <w:t>.</w:t>
      </w:r>
    </w:p>
    <w:p w:rsidR="00321FCF" w:rsidRPr="00F95033" w:rsidRDefault="00321FCF" w:rsidP="00D17D68">
      <w:pPr>
        <w:jc w:val="both"/>
        <w:rPr>
          <w:rFonts w:ascii="Times New Roman" w:hAnsi="Times New Roman"/>
          <w:i w:val="0"/>
          <w:color w:val="000000"/>
          <w:sz w:val="24"/>
          <w:szCs w:val="24"/>
        </w:rPr>
      </w:pPr>
      <w:proofErr w:type="spellStart"/>
      <w:r w:rsidRPr="00F95033">
        <w:rPr>
          <w:rFonts w:ascii="Times New Roman" w:hAnsi="Times New Roman"/>
          <w:i w:val="0"/>
          <w:color w:val="000000"/>
          <w:sz w:val="24"/>
          <w:szCs w:val="24"/>
        </w:rPr>
        <w:t>Comptablement</w:t>
      </w:r>
      <w:proofErr w:type="spellEnd"/>
      <w:r w:rsidRPr="00F95033">
        <w:rPr>
          <w:rFonts w:ascii="Times New Roman" w:hAnsi="Times New Roman"/>
          <w:i w:val="0"/>
          <w:color w:val="000000"/>
          <w:sz w:val="24"/>
          <w:szCs w:val="24"/>
        </w:rPr>
        <w:t xml:space="preserve"> parlant, les créances et emprunts accordés à des tiers constituent ainsi un poste spécifique dans le bilan de l'entreprise</w:t>
      </w:r>
      <w:r w:rsidRPr="00F95033">
        <w:rPr>
          <w:rFonts w:ascii="Times New Roman" w:hAnsi="Times New Roman"/>
          <w:i w:val="0"/>
          <w:sz w:val="24"/>
          <w:szCs w:val="24"/>
        </w:rPr>
        <w:t>.</w:t>
      </w:r>
    </w:p>
    <w:p w:rsidR="00321FCF" w:rsidRPr="00F95033" w:rsidRDefault="00321FCF"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Evaluer le risque de crédit revient en premier lieu à se poser la question de la solvabilité de l'entreprise considérée. Cette solvabilité dépend à la fois des éléments purement internes à l'entreprise, mais aussi d'éléments contextuels comme sa localisation géographique, la situation économique globale et les perspectives d'évolution sectorielle.</w:t>
      </w:r>
    </w:p>
    <w:p w:rsidR="00321FCF" w:rsidRPr="00F95033" w:rsidRDefault="00321FCF" w:rsidP="00D17D68">
      <w:pPr>
        <w:jc w:val="both"/>
        <w:rPr>
          <w:rFonts w:ascii="Times New Roman" w:hAnsi="Times New Roman"/>
          <w:i w:val="0"/>
          <w:color w:val="000000"/>
          <w:sz w:val="24"/>
          <w:szCs w:val="24"/>
        </w:rPr>
      </w:pPr>
    </w:p>
    <w:p w:rsidR="00321FCF" w:rsidRPr="00F95033" w:rsidRDefault="00321FCF" w:rsidP="00D17D68">
      <w:pPr>
        <w:numPr>
          <w:ilvl w:val="0"/>
          <w:numId w:val="21"/>
        </w:numPr>
        <w:jc w:val="both"/>
        <w:rPr>
          <w:rFonts w:ascii="Times New Roman" w:hAnsi="Times New Roman"/>
          <w:b/>
          <w:i w:val="0"/>
          <w:sz w:val="24"/>
          <w:szCs w:val="24"/>
        </w:rPr>
      </w:pPr>
      <w:r w:rsidRPr="00F95033">
        <w:rPr>
          <w:rFonts w:ascii="Times New Roman" w:hAnsi="Times New Roman"/>
          <w:b/>
          <w:i w:val="0"/>
          <w:color w:val="000000"/>
          <w:sz w:val="24"/>
          <w:szCs w:val="24"/>
        </w:rPr>
        <w:t xml:space="preserve">De marché : </w:t>
      </w:r>
    </w:p>
    <w:p w:rsidR="00321FCF" w:rsidRPr="00F95033" w:rsidRDefault="00321FCF" w:rsidP="00D17D68">
      <w:pPr>
        <w:jc w:val="both"/>
        <w:rPr>
          <w:rFonts w:ascii="Times New Roman" w:hAnsi="Times New Roman"/>
          <w:i w:val="0"/>
          <w:sz w:val="24"/>
          <w:szCs w:val="24"/>
        </w:rPr>
      </w:pPr>
      <w:r w:rsidRPr="00F95033">
        <w:rPr>
          <w:rFonts w:ascii="Times New Roman" w:hAnsi="Times New Roman"/>
          <w:i w:val="0"/>
          <w:sz w:val="24"/>
          <w:szCs w:val="24"/>
        </w:rPr>
        <w:t>C’</w:t>
      </w:r>
      <w:r w:rsidRPr="00F95033">
        <w:rPr>
          <w:rFonts w:ascii="Times New Roman" w:hAnsi="Times New Roman"/>
          <w:i w:val="0"/>
          <w:color w:val="000000"/>
          <w:sz w:val="24"/>
          <w:szCs w:val="24"/>
        </w:rPr>
        <w:t xml:space="preserve">est le </w:t>
      </w:r>
      <w:hyperlink r:id="rId13" w:tooltip="Risque" w:history="1">
        <w:r w:rsidRPr="00F95033">
          <w:rPr>
            <w:rStyle w:val="Hyperlink"/>
            <w:rFonts w:ascii="Times New Roman" w:hAnsi="Times New Roman"/>
            <w:i w:val="0"/>
            <w:color w:val="000000"/>
            <w:sz w:val="24"/>
            <w:szCs w:val="24"/>
            <w:u w:val="none"/>
          </w:rPr>
          <w:t>risque</w:t>
        </w:r>
      </w:hyperlink>
      <w:r w:rsidRPr="00F95033">
        <w:rPr>
          <w:rFonts w:ascii="Times New Roman" w:hAnsi="Times New Roman"/>
          <w:i w:val="0"/>
          <w:color w:val="000000"/>
          <w:sz w:val="24"/>
          <w:szCs w:val="24"/>
        </w:rPr>
        <w:t xml:space="preserve"> de perte qui peut résulter des fluctuations des prix des instruments financiers qui composent un portefeuille</w:t>
      </w:r>
      <w:r w:rsidRPr="00F95033">
        <w:rPr>
          <w:rFonts w:ascii="Times New Roman" w:hAnsi="Times New Roman"/>
          <w:i w:val="0"/>
          <w:sz w:val="24"/>
          <w:szCs w:val="24"/>
        </w:rPr>
        <w:t>.</w:t>
      </w:r>
      <w:r w:rsidRPr="00F95033">
        <w:rPr>
          <w:rFonts w:ascii="Times New Roman" w:hAnsi="Times New Roman"/>
          <w:i w:val="0"/>
          <w:color w:val="000000"/>
          <w:sz w:val="24"/>
          <w:szCs w:val="24"/>
        </w:rPr>
        <w:t xml:space="preserve"> </w:t>
      </w:r>
    </w:p>
    <w:p w:rsidR="00321FCF" w:rsidRPr="00F95033" w:rsidRDefault="00321FCF" w:rsidP="00D17D68">
      <w:pPr>
        <w:jc w:val="both"/>
        <w:rPr>
          <w:rFonts w:ascii="Times New Roman" w:hAnsi="Times New Roman"/>
          <w:i w:val="0"/>
          <w:sz w:val="24"/>
          <w:szCs w:val="24"/>
        </w:rPr>
      </w:pPr>
      <w:r w:rsidRPr="00F95033">
        <w:rPr>
          <w:rFonts w:ascii="Times New Roman" w:hAnsi="Times New Roman"/>
          <w:i w:val="0"/>
          <w:sz w:val="24"/>
          <w:szCs w:val="24"/>
        </w:rPr>
        <w:t>L</w:t>
      </w:r>
      <w:r w:rsidRPr="00F95033">
        <w:rPr>
          <w:rFonts w:ascii="Times New Roman" w:hAnsi="Times New Roman"/>
          <w:i w:val="0"/>
          <w:color w:val="000000"/>
          <w:sz w:val="24"/>
          <w:szCs w:val="24"/>
        </w:rPr>
        <w:t xml:space="preserve">e risque peut porter sur le cours des actions, les taux d'intérêts, les taux de change, les cours de matières premières…appelé aussi risque systématique, en tant que risque corrélé à la volatilité de l'ensemble du marché. </w:t>
      </w:r>
    </w:p>
    <w:p w:rsidR="00321FCF" w:rsidRPr="00F95033" w:rsidRDefault="00321FCF" w:rsidP="00D17D68">
      <w:pPr>
        <w:jc w:val="both"/>
        <w:rPr>
          <w:rFonts w:ascii="Times New Roman" w:hAnsi="Times New Roman"/>
          <w:i w:val="0"/>
          <w:color w:val="000000"/>
          <w:sz w:val="24"/>
          <w:szCs w:val="24"/>
        </w:rPr>
      </w:pPr>
      <w:r w:rsidRPr="00F95033">
        <w:rPr>
          <w:rFonts w:ascii="Times New Roman" w:hAnsi="Times New Roman"/>
          <w:i w:val="0"/>
          <w:sz w:val="24"/>
          <w:szCs w:val="24"/>
        </w:rPr>
        <w:t>L</w:t>
      </w:r>
      <w:r w:rsidRPr="00F95033">
        <w:rPr>
          <w:rFonts w:ascii="Times New Roman" w:hAnsi="Times New Roman"/>
          <w:i w:val="0"/>
          <w:color w:val="000000"/>
          <w:sz w:val="24"/>
          <w:szCs w:val="24"/>
        </w:rPr>
        <w:t xml:space="preserve">a </w:t>
      </w:r>
      <w:r w:rsidRPr="00F95033">
        <w:rPr>
          <w:rFonts w:ascii="Times New Roman" w:hAnsi="Times New Roman"/>
          <w:bCs/>
          <w:i w:val="0"/>
          <w:color w:val="000000"/>
          <w:sz w:val="24"/>
          <w:szCs w:val="24"/>
        </w:rPr>
        <w:t>volatilité</w:t>
      </w:r>
      <w:r w:rsidRPr="00F95033">
        <w:rPr>
          <w:rFonts w:ascii="Times New Roman" w:hAnsi="Times New Roman"/>
          <w:i w:val="0"/>
          <w:color w:val="000000"/>
          <w:sz w:val="24"/>
          <w:szCs w:val="24"/>
        </w:rPr>
        <w:t xml:space="preserve"> est une mesure de l'instabilité du cours d'un actif financier</w:t>
      </w:r>
      <w:r w:rsidRPr="00F95033">
        <w:rPr>
          <w:rFonts w:ascii="Times New Roman" w:hAnsi="Times New Roman"/>
          <w:i w:val="0"/>
          <w:sz w:val="24"/>
          <w:szCs w:val="24"/>
        </w:rPr>
        <w:t xml:space="preserve">. </w:t>
      </w:r>
      <w:r w:rsidRPr="00F95033">
        <w:rPr>
          <w:rFonts w:ascii="Times New Roman" w:hAnsi="Times New Roman"/>
          <w:i w:val="0"/>
          <w:color w:val="000000"/>
          <w:sz w:val="24"/>
          <w:szCs w:val="24"/>
        </w:rPr>
        <w:t xml:space="preserve">Elle sert de paramètre de quantification du </w:t>
      </w:r>
      <w:hyperlink r:id="rId14" w:tooltip="Risque" w:history="1">
        <w:r w:rsidRPr="00F95033">
          <w:rPr>
            <w:rStyle w:val="Hyperlink"/>
            <w:rFonts w:ascii="Times New Roman" w:hAnsi="Times New Roman"/>
            <w:i w:val="0"/>
            <w:color w:val="000000"/>
            <w:sz w:val="24"/>
            <w:szCs w:val="24"/>
            <w:u w:val="none"/>
          </w:rPr>
          <w:t>risque</w:t>
        </w:r>
      </w:hyperlink>
      <w:r w:rsidRPr="00F95033">
        <w:rPr>
          <w:rFonts w:ascii="Times New Roman" w:hAnsi="Times New Roman"/>
          <w:i w:val="0"/>
          <w:color w:val="000000"/>
          <w:sz w:val="24"/>
          <w:szCs w:val="24"/>
        </w:rPr>
        <w:t xml:space="preserve"> de rendement et de prix d'un actif financier.</w:t>
      </w:r>
    </w:p>
    <w:p w:rsidR="00321FCF" w:rsidRPr="00F95033" w:rsidRDefault="00321FCF" w:rsidP="00D17D68">
      <w:pPr>
        <w:numPr>
          <w:ilvl w:val="0"/>
          <w:numId w:val="21"/>
        </w:numPr>
        <w:jc w:val="both"/>
        <w:rPr>
          <w:rFonts w:ascii="Times New Roman" w:hAnsi="Times New Roman"/>
          <w:i w:val="0"/>
          <w:sz w:val="24"/>
          <w:szCs w:val="24"/>
        </w:rPr>
      </w:pPr>
      <w:r w:rsidRPr="00F95033">
        <w:rPr>
          <w:rFonts w:ascii="Times New Roman" w:hAnsi="Times New Roman"/>
          <w:b/>
          <w:i w:val="0"/>
          <w:color w:val="000000"/>
          <w:sz w:val="24"/>
          <w:szCs w:val="24"/>
        </w:rPr>
        <w:t>Opérationnels :</w:t>
      </w:r>
      <w:r w:rsidRPr="00F95033">
        <w:rPr>
          <w:rFonts w:ascii="Times New Roman" w:hAnsi="Times New Roman"/>
          <w:i w:val="0"/>
          <w:color w:val="000000"/>
          <w:sz w:val="24"/>
          <w:szCs w:val="24"/>
        </w:rPr>
        <w:t xml:space="preserve"> </w:t>
      </w:r>
    </w:p>
    <w:p w:rsidR="00321FCF" w:rsidRPr="00F95033" w:rsidRDefault="00321FCF" w:rsidP="00D17D68">
      <w:pPr>
        <w:jc w:val="both"/>
        <w:rPr>
          <w:rFonts w:ascii="Times New Roman" w:hAnsi="Times New Roman"/>
          <w:i w:val="0"/>
          <w:sz w:val="24"/>
          <w:szCs w:val="24"/>
        </w:rPr>
      </w:pPr>
      <w:r w:rsidRPr="00F95033">
        <w:rPr>
          <w:rFonts w:ascii="Times New Roman" w:hAnsi="Times New Roman"/>
          <w:i w:val="0"/>
          <w:sz w:val="24"/>
          <w:szCs w:val="24"/>
        </w:rPr>
        <w:t>C’est le</w:t>
      </w:r>
      <w:r w:rsidRPr="00F95033">
        <w:rPr>
          <w:rFonts w:ascii="Times New Roman" w:hAnsi="Times New Roman"/>
          <w:i w:val="0"/>
          <w:color w:val="000000"/>
          <w:sz w:val="24"/>
          <w:szCs w:val="24"/>
        </w:rPr>
        <w:t xml:space="preserve"> </w:t>
      </w:r>
      <w:r w:rsidRPr="00F95033">
        <w:rPr>
          <w:rFonts w:ascii="Times New Roman" w:hAnsi="Times New Roman"/>
          <w:bCs/>
          <w:i w:val="0"/>
          <w:sz w:val="24"/>
          <w:szCs w:val="24"/>
        </w:rPr>
        <w:t xml:space="preserve">risque qui </w:t>
      </w:r>
      <w:r w:rsidRPr="00F95033">
        <w:rPr>
          <w:rFonts w:ascii="Times New Roman" w:hAnsi="Times New Roman"/>
          <w:i w:val="0"/>
          <w:sz w:val="24"/>
          <w:szCs w:val="24"/>
        </w:rPr>
        <w:t xml:space="preserve">correspond au </w:t>
      </w:r>
      <w:r w:rsidRPr="00F95033">
        <w:rPr>
          <w:rFonts w:ascii="Times New Roman" w:hAnsi="Times New Roman"/>
          <w:i w:val="0"/>
          <w:color w:val="000000"/>
          <w:sz w:val="24"/>
          <w:szCs w:val="24"/>
        </w:rPr>
        <w:t xml:space="preserve">risque de pertes provenant de processus internes </w:t>
      </w:r>
      <w:r w:rsidRPr="00F95033">
        <w:rPr>
          <w:rFonts w:ascii="Times New Roman" w:hAnsi="Times New Roman"/>
          <w:i w:val="0"/>
          <w:sz w:val="24"/>
          <w:szCs w:val="24"/>
        </w:rPr>
        <w:t>inadéquats</w:t>
      </w:r>
      <w:r w:rsidRPr="00F95033">
        <w:rPr>
          <w:rFonts w:ascii="Times New Roman" w:hAnsi="Times New Roman"/>
          <w:i w:val="0"/>
          <w:color w:val="000000"/>
          <w:sz w:val="24"/>
          <w:szCs w:val="24"/>
        </w:rPr>
        <w:t xml:space="preserve"> ou défaillants, de personnes et systèmes ou d'évènements externes</w:t>
      </w:r>
      <w:r w:rsidRPr="00F95033">
        <w:rPr>
          <w:rFonts w:ascii="Times New Roman" w:hAnsi="Times New Roman"/>
          <w:i w:val="0"/>
          <w:sz w:val="24"/>
          <w:szCs w:val="24"/>
        </w:rPr>
        <w:t>.</w:t>
      </w:r>
    </w:p>
    <w:p w:rsidR="00321FCF" w:rsidRPr="00F95033" w:rsidRDefault="00321FCF"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Cette définition recouvre les erreurs humaines, les fraudes et malveillances, les défaillances des systèmes d'information, les problèmes liés à la gestion du personnel, les litiges commerciaux, les accidents, incendies, inondations.</w:t>
      </w:r>
    </w:p>
    <w:p w:rsidR="00321FCF" w:rsidRPr="00F95033" w:rsidRDefault="00321FCF" w:rsidP="00D17D68">
      <w:pPr>
        <w:jc w:val="both"/>
        <w:rPr>
          <w:rFonts w:ascii="Times New Roman" w:hAnsi="Times New Roman"/>
          <w:i w:val="0"/>
          <w:color w:val="000000"/>
          <w:sz w:val="24"/>
          <w:szCs w:val="24"/>
        </w:rPr>
      </w:pPr>
    </w:p>
    <w:p w:rsidR="00321FCF" w:rsidRPr="00F95033" w:rsidRDefault="00321FCF" w:rsidP="00D17D68">
      <w:pPr>
        <w:jc w:val="both"/>
        <w:rPr>
          <w:rFonts w:ascii="Times New Roman" w:hAnsi="Times New Roman"/>
          <w:i w:val="0"/>
          <w:color w:val="000000"/>
          <w:sz w:val="24"/>
          <w:szCs w:val="24"/>
        </w:rPr>
      </w:pPr>
    </w:p>
    <w:p w:rsidR="00321FCF" w:rsidRPr="00F95033" w:rsidRDefault="00321FCF" w:rsidP="00D17D68">
      <w:pPr>
        <w:numPr>
          <w:ilvl w:val="0"/>
          <w:numId w:val="21"/>
        </w:numPr>
        <w:jc w:val="both"/>
        <w:rPr>
          <w:rFonts w:ascii="Times New Roman" w:hAnsi="Times New Roman"/>
          <w:i w:val="0"/>
          <w:sz w:val="24"/>
          <w:szCs w:val="24"/>
        </w:rPr>
      </w:pPr>
      <w:r w:rsidRPr="00F95033">
        <w:rPr>
          <w:rFonts w:ascii="Times New Roman" w:hAnsi="Times New Roman"/>
          <w:b/>
          <w:i w:val="0"/>
          <w:color w:val="000000"/>
          <w:sz w:val="24"/>
          <w:szCs w:val="24"/>
        </w:rPr>
        <w:t>De liquidité :</w:t>
      </w:r>
      <w:r w:rsidRPr="00F95033">
        <w:rPr>
          <w:rFonts w:ascii="Times New Roman" w:hAnsi="Times New Roman"/>
          <w:i w:val="0"/>
          <w:color w:val="000000"/>
          <w:sz w:val="24"/>
          <w:szCs w:val="24"/>
        </w:rPr>
        <w:t xml:space="preserve"> </w:t>
      </w:r>
    </w:p>
    <w:p w:rsidR="00321FCF" w:rsidRPr="00F95033" w:rsidRDefault="00321FCF"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Les </w:t>
      </w:r>
      <w:hyperlink r:id="rId15" w:tooltip="Banques" w:history="1">
        <w:r w:rsidRPr="00F95033">
          <w:rPr>
            <w:rStyle w:val="Hyperlink"/>
            <w:rFonts w:ascii="Times New Roman" w:hAnsi="Times New Roman"/>
            <w:i w:val="0"/>
            <w:color w:val="000000"/>
            <w:sz w:val="24"/>
            <w:szCs w:val="24"/>
            <w:u w:val="none"/>
          </w:rPr>
          <w:t>banques</w:t>
        </w:r>
      </w:hyperlink>
      <w:r w:rsidRPr="00F95033">
        <w:rPr>
          <w:rFonts w:ascii="Times New Roman" w:hAnsi="Times New Roman"/>
          <w:i w:val="0"/>
          <w:color w:val="000000"/>
          <w:sz w:val="24"/>
          <w:szCs w:val="24"/>
        </w:rPr>
        <w:t xml:space="preserve"> reçoivent majoritairement des dépôts à cour</w:t>
      </w:r>
      <w:r w:rsidRPr="00F95033">
        <w:rPr>
          <w:rFonts w:ascii="Times New Roman" w:hAnsi="Times New Roman"/>
          <w:i w:val="0"/>
          <w:sz w:val="24"/>
          <w:szCs w:val="24"/>
        </w:rPr>
        <w:t xml:space="preserve">t terme de leurs clients et accordent </w:t>
      </w:r>
      <w:r w:rsidRPr="00F95033">
        <w:rPr>
          <w:rFonts w:ascii="Times New Roman" w:hAnsi="Times New Roman"/>
          <w:i w:val="0"/>
          <w:color w:val="000000"/>
          <w:sz w:val="24"/>
          <w:szCs w:val="24"/>
        </w:rPr>
        <w:t xml:space="preserve">des prêts à moyen et long terme. Il peut donc se créer un décalage entre les sommes prêtées </w:t>
      </w:r>
      <w:r w:rsidRPr="00F95033">
        <w:rPr>
          <w:rFonts w:ascii="Times New Roman" w:hAnsi="Times New Roman"/>
          <w:i w:val="0"/>
          <w:sz w:val="24"/>
          <w:szCs w:val="24"/>
        </w:rPr>
        <w:t xml:space="preserve">(crédits) </w:t>
      </w:r>
      <w:r w:rsidRPr="00F95033">
        <w:rPr>
          <w:rFonts w:ascii="Times New Roman" w:hAnsi="Times New Roman"/>
          <w:i w:val="0"/>
          <w:color w:val="000000"/>
          <w:sz w:val="24"/>
          <w:szCs w:val="24"/>
        </w:rPr>
        <w:t>et les sommes disponibles (dépôts), ces dernières peuvent être insuffisantes. Dans ce cas on parle de manque de liquidités</w:t>
      </w:r>
      <w:r w:rsidRPr="00F95033">
        <w:rPr>
          <w:rFonts w:ascii="Times New Roman" w:hAnsi="Times New Roman"/>
          <w:i w:val="0"/>
          <w:sz w:val="24"/>
          <w:szCs w:val="24"/>
        </w:rPr>
        <w:t>.</w:t>
      </w:r>
    </w:p>
    <w:p w:rsidR="00321FCF" w:rsidRPr="00F95033" w:rsidRDefault="00321FCF" w:rsidP="00D17D68">
      <w:pPr>
        <w:jc w:val="both"/>
        <w:rPr>
          <w:rFonts w:ascii="Times New Roman" w:hAnsi="Times New Roman"/>
          <w:i w:val="0"/>
          <w:color w:val="000000"/>
          <w:sz w:val="24"/>
          <w:szCs w:val="24"/>
        </w:rPr>
      </w:pPr>
    </w:p>
    <w:p w:rsidR="00321FCF" w:rsidRPr="00F95033" w:rsidRDefault="00321FCF" w:rsidP="00D17D68">
      <w:pPr>
        <w:numPr>
          <w:ilvl w:val="0"/>
          <w:numId w:val="21"/>
        </w:numPr>
        <w:jc w:val="both"/>
        <w:rPr>
          <w:rFonts w:ascii="Times New Roman" w:hAnsi="Times New Roman"/>
          <w:b/>
          <w:i w:val="0"/>
          <w:sz w:val="24"/>
          <w:szCs w:val="24"/>
        </w:rPr>
      </w:pPr>
      <w:r w:rsidRPr="00F95033">
        <w:rPr>
          <w:rFonts w:ascii="Times New Roman" w:hAnsi="Times New Roman"/>
          <w:b/>
          <w:i w:val="0"/>
          <w:color w:val="000000"/>
          <w:sz w:val="24"/>
          <w:szCs w:val="24"/>
        </w:rPr>
        <w:t xml:space="preserve">Pays : </w:t>
      </w:r>
    </w:p>
    <w:p w:rsidR="00321FCF" w:rsidRPr="00F95033" w:rsidRDefault="00321FCF" w:rsidP="00D17D68">
      <w:pPr>
        <w:jc w:val="both"/>
        <w:rPr>
          <w:rFonts w:ascii="Times New Roman" w:hAnsi="Times New Roman"/>
          <w:i w:val="0"/>
          <w:sz w:val="24"/>
          <w:szCs w:val="24"/>
        </w:rPr>
      </w:pPr>
      <w:r w:rsidRPr="00F95033">
        <w:rPr>
          <w:rFonts w:ascii="Times New Roman" w:hAnsi="Times New Roman"/>
          <w:i w:val="0"/>
          <w:sz w:val="24"/>
          <w:szCs w:val="24"/>
        </w:rPr>
        <w:t xml:space="preserve">C’est </w:t>
      </w:r>
      <w:r w:rsidRPr="00F95033">
        <w:rPr>
          <w:rFonts w:ascii="Times New Roman" w:hAnsi="Times New Roman"/>
          <w:i w:val="0"/>
          <w:color w:val="000000"/>
          <w:sz w:val="24"/>
          <w:szCs w:val="24"/>
        </w:rPr>
        <w:t xml:space="preserve">la probabilité </w:t>
      </w:r>
      <w:r w:rsidRPr="00F95033">
        <w:rPr>
          <w:rFonts w:ascii="Times New Roman" w:hAnsi="Times New Roman"/>
          <w:i w:val="0"/>
          <w:sz w:val="24"/>
          <w:szCs w:val="24"/>
        </w:rPr>
        <w:t>du remboursement de la dette extérieure d’un pays donné.</w:t>
      </w:r>
    </w:p>
    <w:p w:rsidR="00321FCF" w:rsidRPr="00F95033" w:rsidRDefault="00321FCF" w:rsidP="00D17D68">
      <w:pPr>
        <w:jc w:val="both"/>
        <w:rPr>
          <w:rFonts w:ascii="Times New Roman" w:hAnsi="Times New Roman"/>
          <w:i w:val="0"/>
          <w:sz w:val="24"/>
          <w:szCs w:val="24"/>
        </w:rPr>
      </w:pPr>
      <w:r w:rsidRPr="00F95033">
        <w:rPr>
          <w:rFonts w:ascii="Times New Roman" w:hAnsi="Times New Roman"/>
          <w:i w:val="0"/>
          <w:color w:val="000000"/>
          <w:sz w:val="24"/>
          <w:szCs w:val="24"/>
        </w:rPr>
        <w:t xml:space="preserve">Certains pays peuvent présenter des </w:t>
      </w:r>
      <w:hyperlink r:id="rId16" w:tooltip="Vulnérabilité" w:history="1">
        <w:r w:rsidRPr="00F95033">
          <w:rPr>
            <w:rStyle w:val="Hyperlink"/>
            <w:rFonts w:ascii="Times New Roman" w:hAnsi="Times New Roman"/>
            <w:i w:val="0"/>
            <w:color w:val="000000"/>
            <w:sz w:val="24"/>
            <w:szCs w:val="24"/>
            <w:u w:val="none"/>
          </w:rPr>
          <w:t>vulnérabilités</w:t>
        </w:r>
      </w:hyperlink>
      <w:r w:rsidRPr="00F95033">
        <w:rPr>
          <w:rFonts w:ascii="Times New Roman" w:hAnsi="Times New Roman"/>
          <w:i w:val="0"/>
          <w:color w:val="000000"/>
          <w:sz w:val="24"/>
          <w:szCs w:val="24"/>
        </w:rPr>
        <w:t xml:space="preserve"> par rapport aux </w:t>
      </w:r>
      <w:hyperlink r:id="rId17" w:tooltip="Investissement" w:history="1">
        <w:r w:rsidRPr="00F95033">
          <w:rPr>
            <w:rStyle w:val="Hyperlink"/>
            <w:rFonts w:ascii="Times New Roman" w:hAnsi="Times New Roman"/>
            <w:i w:val="0"/>
            <w:color w:val="000000"/>
            <w:sz w:val="24"/>
            <w:szCs w:val="24"/>
            <w:u w:val="none"/>
          </w:rPr>
          <w:t>investissements</w:t>
        </w:r>
      </w:hyperlink>
      <w:r w:rsidRPr="00F95033">
        <w:rPr>
          <w:rFonts w:ascii="Times New Roman" w:hAnsi="Times New Roman"/>
          <w:i w:val="0"/>
          <w:color w:val="000000"/>
          <w:sz w:val="24"/>
          <w:szCs w:val="24"/>
        </w:rPr>
        <w:t xml:space="preserve"> internationaux. L'analyse de la </w:t>
      </w:r>
      <w:hyperlink r:id="rId18" w:tooltip="Vulnérabilité" w:history="1">
        <w:r w:rsidRPr="00F95033">
          <w:rPr>
            <w:rStyle w:val="Hyperlink"/>
            <w:rFonts w:ascii="Times New Roman" w:hAnsi="Times New Roman"/>
            <w:i w:val="0"/>
            <w:color w:val="000000"/>
            <w:sz w:val="24"/>
            <w:szCs w:val="24"/>
            <w:u w:val="none"/>
          </w:rPr>
          <w:t>vulnérabilité</w:t>
        </w:r>
      </w:hyperlink>
      <w:r w:rsidRPr="00F95033">
        <w:rPr>
          <w:rFonts w:ascii="Times New Roman" w:hAnsi="Times New Roman"/>
          <w:i w:val="0"/>
          <w:color w:val="000000"/>
          <w:sz w:val="24"/>
          <w:szCs w:val="24"/>
        </w:rPr>
        <w:t xml:space="preserve"> par rapport à ce type de risque devient une nécessité dans la gestion des </w:t>
      </w:r>
      <w:hyperlink r:id="rId19" w:tooltip="Risques financiers" w:history="1">
        <w:r w:rsidRPr="00F95033">
          <w:rPr>
            <w:rStyle w:val="Hyperlink"/>
            <w:rFonts w:ascii="Times New Roman" w:hAnsi="Times New Roman"/>
            <w:i w:val="0"/>
            <w:color w:val="000000"/>
            <w:sz w:val="24"/>
            <w:szCs w:val="24"/>
            <w:u w:val="none"/>
          </w:rPr>
          <w:t>risques financiers</w:t>
        </w:r>
      </w:hyperlink>
      <w:r w:rsidRPr="00F95033">
        <w:rPr>
          <w:rFonts w:ascii="Times New Roman" w:hAnsi="Times New Roman"/>
          <w:i w:val="0"/>
          <w:sz w:val="24"/>
          <w:szCs w:val="24"/>
        </w:rPr>
        <w:t xml:space="preserve">. </w:t>
      </w:r>
    </w:p>
    <w:p w:rsidR="00321FCF" w:rsidRPr="00F95033" w:rsidRDefault="00321FCF"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Le </w:t>
      </w:r>
      <w:hyperlink r:id="rId20" w:tooltip="Fonds Monétaire International" w:history="1">
        <w:r w:rsidRPr="00F95033">
          <w:rPr>
            <w:rStyle w:val="Hyperlink"/>
            <w:rFonts w:ascii="Times New Roman" w:hAnsi="Times New Roman"/>
            <w:i w:val="0"/>
            <w:color w:val="000000"/>
            <w:sz w:val="24"/>
            <w:szCs w:val="24"/>
            <w:u w:val="none"/>
          </w:rPr>
          <w:t>Fonds Monétaire International</w:t>
        </w:r>
      </w:hyperlink>
      <w:r w:rsidRPr="00F95033">
        <w:rPr>
          <w:rFonts w:ascii="Times New Roman" w:hAnsi="Times New Roman"/>
          <w:i w:val="0"/>
          <w:color w:val="000000"/>
          <w:sz w:val="24"/>
          <w:szCs w:val="24"/>
        </w:rPr>
        <w:t xml:space="preserve"> consacre des travaux à la prévention des </w:t>
      </w:r>
      <w:hyperlink r:id="rId21" w:tooltip="Crise" w:history="1">
        <w:r w:rsidRPr="00F95033">
          <w:rPr>
            <w:rStyle w:val="Hyperlink"/>
            <w:rFonts w:ascii="Times New Roman" w:hAnsi="Times New Roman"/>
            <w:i w:val="0"/>
            <w:color w:val="000000"/>
            <w:sz w:val="24"/>
            <w:szCs w:val="24"/>
            <w:u w:val="none"/>
          </w:rPr>
          <w:t>crises</w:t>
        </w:r>
      </w:hyperlink>
      <w:r w:rsidRPr="00F95033">
        <w:rPr>
          <w:rFonts w:ascii="Times New Roman" w:hAnsi="Times New Roman"/>
          <w:i w:val="0"/>
          <w:color w:val="000000"/>
          <w:sz w:val="24"/>
          <w:szCs w:val="24"/>
        </w:rPr>
        <w:t xml:space="preserve"> dans ce domaine</w:t>
      </w:r>
      <w:r w:rsidRPr="00F95033">
        <w:rPr>
          <w:rFonts w:ascii="Times New Roman" w:hAnsi="Times New Roman"/>
          <w:i w:val="0"/>
          <w:sz w:val="24"/>
          <w:szCs w:val="24"/>
        </w:rPr>
        <w:t>.</w:t>
      </w:r>
    </w:p>
    <w:p w:rsidR="00321FCF" w:rsidRPr="00F95033" w:rsidRDefault="00321FCF" w:rsidP="00D17D68">
      <w:pPr>
        <w:jc w:val="both"/>
        <w:rPr>
          <w:rFonts w:ascii="Times New Roman" w:hAnsi="Times New Roman"/>
          <w:b/>
          <w:i w:val="0"/>
          <w:sz w:val="24"/>
          <w:szCs w:val="24"/>
        </w:rPr>
      </w:pPr>
    </w:p>
    <w:p w:rsidR="00B46C19" w:rsidRPr="00F95033" w:rsidRDefault="00B46C19" w:rsidP="00D17D68">
      <w:pPr>
        <w:numPr>
          <w:ilvl w:val="0"/>
          <w:numId w:val="8"/>
        </w:numPr>
        <w:rPr>
          <w:rFonts w:ascii="Times New Roman" w:hAnsi="Times New Roman"/>
          <w:b/>
          <w:i w:val="0"/>
          <w:sz w:val="24"/>
          <w:szCs w:val="24"/>
        </w:rPr>
      </w:pPr>
      <w:r w:rsidRPr="00F95033">
        <w:rPr>
          <w:rFonts w:ascii="Times New Roman" w:hAnsi="Times New Roman"/>
          <w:b/>
          <w:i w:val="0"/>
          <w:sz w:val="24"/>
          <w:szCs w:val="24"/>
        </w:rPr>
        <w:t>B) Le fonctionnement</w:t>
      </w:r>
    </w:p>
    <w:p w:rsidR="00B46C19" w:rsidRPr="00F95033" w:rsidRDefault="00B46C19" w:rsidP="00D17D68">
      <w:pPr>
        <w:rPr>
          <w:rFonts w:ascii="Times New Roman" w:hAnsi="Times New Roman"/>
          <w:i w:val="0"/>
          <w:sz w:val="24"/>
          <w:szCs w:val="24"/>
        </w:rPr>
      </w:pPr>
    </w:p>
    <w:p w:rsidR="00EC18D1" w:rsidRPr="00F95033" w:rsidRDefault="00EC18D1" w:rsidP="00D17D68">
      <w:pPr>
        <w:numPr>
          <w:ilvl w:val="0"/>
          <w:numId w:val="21"/>
        </w:numPr>
        <w:rPr>
          <w:rFonts w:ascii="Times New Roman" w:hAnsi="Times New Roman"/>
          <w:b/>
          <w:i w:val="0"/>
          <w:sz w:val="24"/>
          <w:szCs w:val="24"/>
        </w:rPr>
      </w:pPr>
      <w:r w:rsidRPr="00F95033">
        <w:rPr>
          <w:rFonts w:ascii="Times New Roman" w:hAnsi="Times New Roman"/>
          <w:b/>
          <w:i w:val="0"/>
          <w:sz w:val="24"/>
          <w:szCs w:val="24"/>
        </w:rPr>
        <w:t>Banque centrale européenne</w:t>
      </w:r>
    </w:p>
    <w:p w:rsidR="00EC18D1" w:rsidRPr="00F95033" w:rsidRDefault="00EC18D1" w:rsidP="00D17D68">
      <w:pPr>
        <w:rPr>
          <w:rFonts w:ascii="Times New Roman" w:hAnsi="Times New Roman"/>
          <w:i w:val="0"/>
          <w:sz w:val="24"/>
          <w:szCs w:val="24"/>
        </w:rPr>
      </w:pPr>
      <w:r w:rsidRPr="00F95033">
        <w:rPr>
          <w:rFonts w:ascii="Times New Roman" w:hAnsi="Times New Roman"/>
          <w:i w:val="0"/>
          <w:sz w:val="24"/>
          <w:szCs w:val="24"/>
        </w:rPr>
        <w:t>Elle représente l’autorité monétaire unique</w:t>
      </w:r>
    </w:p>
    <w:p w:rsidR="00EC18D1" w:rsidRPr="00F95033" w:rsidRDefault="00EC18D1" w:rsidP="00D17D68">
      <w:pPr>
        <w:rPr>
          <w:rFonts w:ascii="Times New Roman" w:hAnsi="Times New Roman"/>
          <w:i w:val="0"/>
          <w:sz w:val="24"/>
          <w:szCs w:val="24"/>
        </w:rPr>
      </w:pPr>
      <w:r w:rsidRPr="00F95033">
        <w:rPr>
          <w:rFonts w:ascii="Times New Roman" w:hAnsi="Times New Roman"/>
          <w:i w:val="0"/>
          <w:sz w:val="24"/>
          <w:szCs w:val="24"/>
        </w:rPr>
        <w:t>Son rôle est quintuple :</w:t>
      </w:r>
    </w:p>
    <w:p w:rsidR="00EC18D1" w:rsidRPr="00F95033" w:rsidRDefault="00EC18D1" w:rsidP="00D17D68">
      <w:pPr>
        <w:numPr>
          <w:ilvl w:val="0"/>
          <w:numId w:val="12"/>
        </w:numPr>
        <w:rPr>
          <w:rFonts w:ascii="Times New Roman" w:hAnsi="Times New Roman"/>
          <w:i w:val="0"/>
          <w:sz w:val="24"/>
          <w:szCs w:val="24"/>
        </w:rPr>
      </w:pPr>
      <w:r w:rsidRPr="00F95033">
        <w:rPr>
          <w:rFonts w:ascii="Times New Roman" w:hAnsi="Times New Roman"/>
          <w:i w:val="0"/>
          <w:sz w:val="24"/>
          <w:szCs w:val="24"/>
        </w:rPr>
        <w:t>mettre en œuvre la politique monétaire des Etats ayant opté pour l’Euro</w:t>
      </w:r>
    </w:p>
    <w:p w:rsidR="00EC18D1" w:rsidRPr="00F95033" w:rsidRDefault="00EC18D1" w:rsidP="00D17D68">
      <w:pPr>
        <w:numPr>
          <w:ilvl w:val="0"/>
          <w:numId w:val="12"/>
        </w:numPr>
        <w:rPr>
          <w:rFonts w:ascii="Times New Roman" w:hAnsi="Times New Roman"/>
          <w:i w:val="0"/>
          <w:sz w:val="24"/>
          <w:szCs w:val="24"/>
        </w:rPr>
      </w:pPr>
      <w:r w:rsidRPr="00F95033">
        <w:rPr>
          <w:rFonts w:ascii="Times New Roman" w:hAnsi="Times New Roman"/>
          <w:i w:val="0"/>
          <w:sz w:val="24"/>
          <w:szCs w:val="24"/>
        </w:rPr>
        <w:t>conduire les opérations de change</w:t>
      </w:r>
    </w:p>
    <w:p w:rsidR="00EC18D1" w:rsidRPr="00F95033" w:rsidRDefault="00EC18D1" w:rsidP="00D17D68">
      <w:pPr>
        <w:numPr>
          <w:ilvl w:val="0"/>
          <w:numId w:val="12"/>
        </w:numPr>
        <w:rPr>
          <w:rFonts w:ascii="Times New Roman" w:hAnsi="Times New Roman"/>
          <w:i w:val="0"/>
          <w:sz w:val="24"/>
          <w:szCs w:val="24"/>
        </w:rPr>
      </w:pPr>
      <w:r w:rsidRPr="00F95033">
        <w:rPr>
          <w:rFonts w:ascii="Times New Roman" w:hAnsi="Times New Roman"/>
          <w:i w:val="0"/>
          <w:sz w:val="24"/>
          <w:szCs w:val="24"/>
        </w:rPr>
        <w:t>détenir et gérer les réserves officielles de change des Etats-membres</w:t>
      </w:r>
    </w:p>
    <w:p w:rsidR="00EC18D1" w:rsidRPr="00F95033" w:rsidRDefault="00EC18D1" w:rsidP="00D17D68">
      <w:pPr>
        <w:numPr>
          <w:ilvl w:val="0"/>
          <w:numId w:val="12"/>
        </w:numPr>
        <w:rPr>
          <w:rFonts w:ascii="Times New Roman" w:hAnsi="Times New Roman"/>
          <w:i w:val="0"/>
          <w:sz w:val="24"/>
          <w:szCs w:val="24"/>
        </w:rPr>
      </w:pPr>
      <w:r w:rsidRPr="00F95033">
        <w:rPr>
          <w:rFonts w:ascii="Times New Roman" w:hAnsi="Times New Roman"/>
          <w:i w:val="0"/>
          <w:sz w:val="24"/>
          <w:szCs w:val="24"/>
        </w:rPr>
        <w:t>promouvoir le bon fonctionnement des systèmes de paiement</w:t>
      </w:r>
    </w:p>
    <w:p w:rsidR="00EC18D1" w:rsidRPr="00F95033" w:rsidRDefault="00EC18D1" w:rsidP="00D17D68">
      <w:pPr>
        <w:numPr>
          <w:ilvl w:val="0"/>
          <w:numId w:val="12"/>
        </w:numPr>
        <w:rPr>
          <w:rFonts w:ascii="Times New Roman" w:hAnsi="Times New Roman"/>
          <w:i w:val="0"/>
          <w:sz w:val="24"/>
          <w:szCs w:val="24"/>
        </w:rPr>
      </w:pPr>
      <w:r w:rsidRPr="00F95033">
        <w:rPr>
          <w:rFonts w:ascii="Times New Roman" w:hAnsi="Times New Roman"/>
          <w:i w:val="0"/>
          <w:sz w:val="24"/>
          <w:szCs w:val="24"/>
        </w:rPr>
        <w:t>autoriser les émissions de billets</w:t>
      </w:r>
    </w:p>
    <w:p w:rsidR="00EC18D1" w:rsidRPr="00F95033" w:rsidRDefault="00EC18D1" w:rsidP="00D17D68">
      <w:pPr>
        <w:jc w:val="center"/>
        <w:rPr>
          <w:rFonts w:ascii="Times New Roman" w:hAnsi="Times New Roman"/>
          <w:i w:val="0"/>
          <w:sz w:val="24"/>
          <w:szCs w:val="24"/>
        </w:rPr>
      </w:pPr>
    </w:p>
    <w:p w:rsidR="00EC18D1" w:rsidRPr="00F95033" w:rsidRDefault="00EC18D1" w:rsidP="00D17D68">
      <w:pPr>
        <w:numPr>
          <w:ilvl w:val="0"/>
          <w:numId w:val="21"/>
        </w:numPr>
        <w:rPr>
          <w:rFonts w:ascii="Times New Roman" w:hAnsi="Times New Roman"/>
          <w:b/>
          <w:i w:val="0"/>
          <w:sz w:val="24"/>
          <w:szCs w:val="24"/>
        </w:rPr>
      </w:pPr>
      <w:r w:rsidRPr="00F95033">
        <w:rPr>
          <w:rFonts w:ascii="Times New Roman" w:hAnsi="Times New Roman"/>
          <w:b/>
          <w:i w:val="0"/>
          <w:sz w:val="24"/>
          <w:szCs w:val="24"/>
        </w:rPr>
        <w:t>Banque de France</w:t>
      </w:r>
    </w:p>
    <w:p w:rsidR="00EC18D1" w:rsidRPr="00F95033" w:rsidRDefault="00EC18D1" w:rsidP="00D17D68">
      <w:pPr>
        <w:rPr>
          <w:rFonts w:ascii="Times New Roman" w:hAnsi="Times New Roman"/>
          <w:bCs/>
          <w:i w:val="0"/>
          <w:sz w:val="24"/>
          <w:szCs w:val="24"/>
        </w:rPr>
      </w:pPr>
      <w:r w:rsidRPr="00F95033">
        <w:rPr>
          <w:rFonts w:ascii="Times New Roman" w:hAnsi="Times New Roman"/>
          <w:bCs/>
          <w:i w:val="0"/>
          <w:sz w:val="24"/>
          <w:szCs w:val="24"/>
        </w:rPr>
        <w:t>Elle contribue à la préparation et à la mise en œuvre de la politique monétaire unique de la zone euro dont l'objectif principal est la stabilité des prix.</w:t>
      </w:r>
    </w:p>
    <w:p w:rsidR="00EC18D1" w:rsidRPr="00F95033" w:rsidRDefault="00EC18D1" w:rsidP="00D17D68">
      <w:pPr>
        <w:rPr>
          <w:rFonts w:ascii="Times New Roman" w:hAnsi="Times New Roman"/>
          <w:bCs/>
          <w:i w:val="0"/>
          <w:sz w:val="24"/>
          <w:szCs w:val="24"/>
        </w:rPr>
      </w:pPr>
      <w:r w:rsidRPr="00F95033">
        <w:rPr>
          <w:rFonts w:ascii="Times New Roman" w:hAnsi="Times New Roman"/>
          <w:bCs/>
          <w:i w:val="0"/>
          <w:sz w:val="24"/>
          <w:szCs w:val="24"/>
        </w:rPr>
        <w:t>En tant que banque centrale elle assure 8 tâches :</w:t>
      </w:r>
    </w:p>
    <w:p w:rsidR="00EC18D1" w:rsidRPr="00F95033" w:rsidRDefault="00EC18D1" w:rsidP="00D17D68">
      <w:pPr>
        <w:numPr>
          <w:ilvl w:val="0"/>
          <w:numId w:val="13"/>
        </w:numPr>
        <w:rPr>
          <w:rFonts w:ascii="Times New Roman" w:hAnsi="Times New Roman"/>
          <w:bCs/>
          <w:i w:val="0"/>
          <w:sz w:val="24"/>
          <w:szCs w:val="24"/>
        </w:rPr>
      </w:pPr>
      <w:r w:rsidRPr="00F95033">
        <w:rPr>
          <w:rFonts w:ascii="Times New Roman" w:hAnsi="Times New Roman"/>
          <w:bCs/>
          <w:i w:val="0"/>
          <w:sz w:val="24"/>
          <w:szCs w:val="24"/>
        </w:rPr>
        <w:t>la bonne circulation de la monnaie</w:t>
      </w:r>
    </w:p>
    <w:p w:rsidR="00EC18D1" w:rsidRPr="00F95033" w:rsidRDefault="00EC18D1" w:rsidP="00D17D68">
      <w:pPr>
        <w:numPr>
          <w:ilvl w:val="0"/>
          <w:numId w:val="13"/>
        </w:numPr>
        <w:rPr>
          <w:rFonts w:ascii="Times New Roman" w:hAnsi="Times New Roman"/>
          <w:bCs/>
          <w:i w:val="0"/>
          <w:sz w:val="24"/>
          <w:szCs w:val="24"/>
        </w:rPr>
      </w:pPr>
      <w:r w:rsidRPr="00F95033">
        <w:rPr>
          <w:rFonts w:ascii="Times New Roman" w:hAnsi="Times New Roman"/>
          <w:bCs/>
          <w:i w:val="0"/>
          <w:sz w:val="24"/>
          <w:szCs w:val="24"/>
        </w:rPr>
        <w:t>le suivi des marchés</w:t>
      </w:r>
    </w:p>
    <w:p w:rsidR="00EC18D1" w:rsidRPr="00F95033" w:rsidRDefault="00EC18D1" w:rsidP="00D17D68">
      <w:pPr>
        <w:numPr>
          <w:ilvl w:val="0"/>
          <w:numId w:val="13"/>
        </w:numPr>
        <w:rPr>
          <w:rFonts w:ascii="Times New Roman" w:hAnsi="Times New Roman"/>
          <w:bCs/>
          <w:i w:val="0"/>
          <w:sz w:val="24"/>
          <w:szCs w:val="24"/>
        </w:rPr>
      </w:pPr>
      <w:r w:rsidRPr="00F95033">
        <w:rPr>
          <w:rFonts w:ascii="Times New Roman" w:hAnsi="Times New Roman"/>
          <w:bCs/>
          <w:i w:val="0"/>
          <w:sz w:val="24"/>
          <w:szCs w:val="24"/>
        </w:rPr>
        <w:t>la surveillance des moyens et systèmes de paiement</w:t>
      </w:r>
    </w:p>
    <w:p w:rsidR="00EC18D1" w:rsidRPr="00F95033" w:rsidRDefault="00EC18D1" w:rsidP="00D17D68">
      <w:pPr>
        <w:numPr>
          <w:ilvl w:val="0"/>
          <w:numId w:val="13"/>
        </w:numPr>
        <w:rPr>
          <w:rFonts w:ascii="Times New Roman" w:hAnsi="Times New Roman"/>
          <w:bCs/>
          <w:i w:val="0"/>
          <w:sz w:val="24"/>
          <w:szCs w:val="24"/>
        </w:rPr>
      </w:pPr>
      <w:r w:rsidRPr="00F95033">
        <w:rPr>
          <w:rFonts w:ascii="Times New Roman" w:hAnsi="Times New Roman"/>
          <w:bCs/>
          <w:i w:val="0"/>
          <w:sz w:val="24"/>
          <w:szCs w:val="24"/>
        </w:rPr>
        <w:t>la stabilité financière</w:t>
      </w:r>
    </w:p>
    <w:p w:rsidR="00EC18D1" w:rsidRPr="00F95033" w:rsidRDefault="00EC18D1" w:rsidP="00D17D68">
      <w:pPr>
        <w:numPr>
          <w:ilvl w:val="0"/>
          <w:numId w:val="13"/>
        </w:numPr>
        <w:rPr>
          <w:rFonts w:ascii="Times New Roman" w:hAnsi="Times New Roman"/>
          <w:bCs/>
          <w:i w:val="0"/>
          <w:sz w:val="24"/>
          <w:szCs w:val="24"/>
        </w:rPr>
      </w:pPr>
      <w:r w:rsidRPr="00F95033">
        <w:rPr>
          <w:rFonts w:ascii="Times New Roman" w:hAnsi="Times New Roman"/>
          <w:bCs/>
          <w:i w:val="0"/>
          <w:sz w:val="24"/>
          <w:szCs w:val="24"/>
        </w:rPr>
        <w:t>le contrôle et la surveillance des intermédiaires financiers</w:t>
      </w:r>
    </w:p>
    <w:p w:rsidR="00EC18D1" w:rsidRPr="00F95033" w:rsidRDefault="00EC18D1" w:rsidP="00D17D68">
      <w:pPr>
        <w:numPr>
          <w:ilvl w:val="0"/>
          <w:numId w:val="13"/>
        </w:numPr>
        <w:rPr>
          <w:rFonts w:ascii="Times New Roman" w:hAnsi="Times New Roman"/>
          <w:bCs/>
          <w:i w:val="0"/>
          <w:sz w:val="24"/>
          <w:szCs w:val="24"/>
        </w:rPr>
      </w:pPr>
      <w:r w:rsidRPr="00F95033">
        <w:rPr>
          <w:rFonts w:ascii="Times New Roman" w:hAnsi="Times New Roman"/>
          <w:bCs/>
          <w:i w:val="0"/>
          <w:sz w:val="24"/>
          <w:szCs w:val="24"/>
        </w:rPr>
        <w:t>les  services rendus aux banques, aux entreprises, aux collectivités publiques</w:t>
      </w:r>
    </w:p>
    <w:p w:rsidR="00EC18D1" w:rsidRPr="00F95033" w:rsidRDefault="00EC18D1" w:rsidP="00D17D68">
      <w:pPr>
        <w:numPr>
          <w:ilvl w:val="0"/>
          <w:numId w:val="13"/>
        </w:numPr>
        <w:rPr>
          <w:rFonts w:ascii="Times New Roman" w:hAnsi="Times New Roman"/>
          <w:bCs/>
          <w:i w:val="0"/>
          <w:sz w:val="24"/>
          <w:szCs w:val="24"/>
        </w:rPr>
      </w:pPr>
      <w:r w:rsidRPr="00F95033">
        <w:rPr>
          <w:rFonts w:ascii="Times New Roman" w:hAnsi="Times New Roman"/>
          <w:bCs/>
          <w:i w:val="0"/>
          <w:sz w:val="24"/>
          <w:szCs w:val="24"/>
        </w:rPr>
        <w:t>elle analyse la situation financière des entreprises</w:t>
      </w:r>
    </w:p>
    <w:p w:rsidR="00EC18D1" w:rsidRPr="00F95033" w:rsidRDefault="00EC18D1" w:rsidP="00D17D68">
      <w:pPr>
        <w:numPr>
          <w:ilvl w:val="0"/>
          <w:numId w:val="13"/>
        </w:numPr>
        <w:rPr>
          <w:rFonts w:ascii="Times New Roman" w:hAnsi="Times New Roman"/>
          <w:bCs/>
          <w:i w:val="0"/>
          <w:sz w:val="24"/>
          <w:szCs w:val="24"/>
        </w:rPr>
      </w:pPr>
      <w:r w:rsidRPr="00F95033">
        <w:rPr>
          <w:rFonts w:ascii="Times New Roman" w:hAnsi="Times New Roman"/>
          <w:bCs/>
          <w:i w:val="0"/>
          <w:sz w:val="24"/>
          <w:szCs w:val="24"/>
        </w:rPr>
        <w:t>elle protège les particuliers dans le domaine économique et financier</w:t>
      </w:r>
    </w:p>
    <w:p w:rsidR="00EC18D1" w:rsidRPr="00F95033" w:rsidRDefault="00EC18D1" w:rsidP="00D17D68">
      <w:pPr>
        <w:rPr>
          <w:rFonts w:ascii="Times New Roman" w:hAnsi="Times New Roman"/>
          <w:b/>
          <w:i w:val="0"/>
          <w:sz w:val="24"/>
          <w:szCs w:val="24"/>
        </w:rPr>
      </w:pPr>
    </w:p>
    <w:p w:rsidR="00D27E41" w:rsidRPr="00F95033" w:rsidRDefault="00D27E41" w:rsidP="00D17D68">
      <w:pPr>
        <w:numPr>
          <w:ilvl w:val="0"/>
          <w:numId w:val="21"/>
        </w:numPr>
        <w:rPr>
          <w:rFonts w:ascii="Times New Roman" w:hAnsi="Times New Roman"/>
          <w:b/>
          <w:i w:val="0"/>
          <w:sz w:val="24"/>
          <w:szCs w:val="24"/>
        </w:rPr>
      </w:pPr>
      <w:r w:rsidRPr="00F95033">
        <w:rPr>
          <w:rFonts w:ascii="Times New Roman" w:hAnsi="Times New Roman"/>
          <w:b/>
          <w:i w:val="0"/>
          <w:sz w:val="24"/>
          <w:szCs w:val="24"/>
        </w:rPr>
        <w:t>Comité consultatif de la législation et de la réglementation financière</w:t>
      </w:r>
    </w:p>
    <w:p w:rsidR="00D27E41" w:rsidRPr="00F95033" w:rsidRDefault="00EC18D1" w:rsidP="00D17D68">
      <w:pPr>
        <w:rPr>
          <w:rFonts w:ascii="Times New Roman" w:hAnsi="Times New Roman"/>
          <w:i w:val="0"/>
          <w:sz w:val="24"/>
          <w:szCs w:val="24"/>
        </w:rPr>
      </w:pPr>
      <w:r w:rsidRPr="00F95033">
        <w:rPr>
          <w:rFonts w:ascii="Times New Roman" w:hAnsi="Times New Roman"/>
          <w:i w:val="0"/>
          <w:sz w:val="24"/>
          <w:szCs w:val="24"/>
        </w:rPr>
        <w:t xml:space="preserve">A </w:t>
      </w:r>
      <w:r w:rsidR="00D27E41" w:rsidRPr="00F95033">
        <w:rPr>
          <w:rFonts w:ascii="Times New Roman" w:hAnsi="Times New Roman"/>
          <w:i w:val="0"/>
          <w:sz w:val="24"/>
          <w:szCs w:val="24"/>
        </w:rPr>
        <w:t>pour mission de fixer les prescriptions générales en 9 groupes :</w:t>
      </w:r>
    </w:p>
    <w:p w:rsidR="00D27E41" w:rsidRPr="00F95033" w:rsidRDefault="00D27E41" w:rsidP="00D17D68">
      <w:pPr>
        <w:numPr>
          <w:ilvl w:val="1"/>
          <w:numId w:val="9"/>
        </w:numPr>
        <w:rPr>
          <w:rFonts w:ascii="Times New Roman" w:hAnsi="Times New Roman"/>
          <w:i w:val="0"/>
          <w:sz w:val="24"/>
          <w:szCs w:val="24"/>
        </w:rPr>
      </w:pPr>
      <w:r w:rsidRPr="00F95033">
        <w:rPr>
          <w:rFonts w:ascii="Times New Roman" w:hAnsi="Times New Roman"/>
          <w:i w:val="0"/>
          <w:sz w:val="24"/>
          <w:szCs w:val="24"/>
        </w:rPr>
        <w:t>exercice de l’activité bancaire (capital minimum, conditions d’ouverture des guichets, organisation des fichiers)</w:t>
      </w:r>
    </w:p>
    <w:p w:rsidR="00D27E41" w:rsidRPr="00F95033" w:rsidRDefault="00D27E41" w:rsidP="00D17D68">
      <w:pPr>
        <w:numPr>
          <w:ilvl w:val="1"/>
          <w:numId w:val="9"/>
        </w:numPr>
        <w:rPr>
          <w:rFonts w:ascii="Times New Roman" w:hAnsi="Times New Roman"/>
          <w:i w:val="0"/>
          <w:sz w:val="24"/>
          <w:szCs w:val="24"/>
        </w:rPr>
      </w:pPr>
      <w:r w:rsidRPr="00F95033">
        <w:rPr>
          <w:rFonts w:ascii="Times New Roman" w:hAnsi="Times New Roman"/>
          <w:i w:val="0"/>
          <w:sz w:val="24"/>
          <w:szCs w:val="24"/>
        </w:rPr>
        <w:t>conditions de rémunération des comptes créditeurs, conditions des relations avec la clientèle, règles du crédit</w:t>
      </w:r>
    </w:p>
    <w:p w:rsidR="00D27E41" w:rsidRPr="00F95033" w:rsidRDefault="00D27E41" w:rsidP="00D17D68">
      <w:pPr>
        <w:numPr>
          <w:ilvl w:val="1"/>
          <w:numId w:val="9"/>
        </w:numPr>
        <w:rPr>
          <w:rFonts w:ascii="Times New Roman" w:hAnsi="Times New Roman"/>
          <w:i w:val="0"/>
          <w:sz w:val="24"/>
          <w:szCs w:val="24"/>
        </w:rPr>
      </w:pPr>
      <w:r w:rsidRPr="00F95033">
        <w:rPr>
          <w:rFonts w:ascii="Times New Roman" w:hAnsi="Times New Roman"/>
          <w:i w:val="0"/>
          <w:sz w:val="24"/>
          <w:szCs w:val="24"/>
        </w:rPr>
        <w:t>organisation du marché interbancaire</w:t>
      </w:r>
    </w:p>
    <w:p w:rsidR="00D27E41" w:rsidRPr="00F95033" w:rsidRDefault="00D27E41" w:rsidP="00D17D68">
      <w:pPr>
        <w:numPr>
          <w:ilvl w:val="1"/>
          <w:numId w:val="9"/>
        </w:numPr>
        <w:rPr>
          <w:rFonts w:ascii="Times New Roman" w:hAnsi="Times New Roman"/>
          <w:i w:val="0"/>
          <w:sz w:val="24"/>
          <w:szCs w:val="24"/>
        </w:rPr>
      </w:pPr>
      <w:r w:rsidRPr="00F95033">
        <w:rPr>
          <w:rFonts w:ascii="Times New Roman" w:hAnsi="Times New Roman"/>
          <w:i w:val="0"/>
          <w:sz w:val="24"/>
          <w:szCs w:val="24"/>
        </w:rPr>
        <w:t>règles comptables</w:t>
      </w:r>
    </w:p>
    <w:p w:rsidR="00D27E41" w:rsidRPr="00F95033" w:rsidRDefault="00D27E41" w:rsidP="00D17D68">
      <w:pPr>
        <w:numPr>
          <w:ilvl w:val="1"/>
          <w:numId w:val="9"/>
        </w:numPr>
        <w:rPr>
          <w:rFonts w:ascii="Times New Roman" w:hAnsi="Times New Roman"/>
          <w:i w:val="0"/>
          <w:sz w:val="24"/>
          <w:szCs w:val="24"/>
        </w:rPr>
      </w:pPr>
      <w:r w:rsidRPr="00F95033">
        <w:rPr>
          <w:rFonts w:ascii="Times New Roman" w:hAnsi="Times New Roman"/>
          <w:i w:val="0"/>
          <w:sz w:val="24"/>
          <w:szCs w:val="24"/>
        </w:rPr>
        <w:t>normes de gestion (ratios prudentiels –solvabilité-liquidité)</w:t>
      </w:r>
    </w:p>
    <w:p w:rsidR="00D27E41" w:rsidRPr="00F95033" w:rsidRDefault="00D27E41" w:rsidP="00D17D68">
      <w:pPr>
        <w:numPr>
          <w:ilvl w:val="1"/>
          <w:numId w:val="9"/>
        </w:numPr>
        <w:rPr>
          <w:rFonts w:ascii="Times New Roman" w:hAnsi="Times New Roman"/>
          <w:i w:val="0"/>
          <w:sz w:val="24"/>
          <w:szCs w:val="24"/>
        </w:rPr>
      </w:pPr>
      <w:r w:rsidRPr="00F95033">
        <w:rPr>
          <w:rFonts w:ascii="Times New Roman" w:hAnsi="Times New Roman"/>
          <w:i w:val="0"/>
          <w:sz w:val="24"/>
          <w:szCs w:val="24"/>
        </w:rPr>
        <w:t>procédure de contrôle interne</w:t>
      </w:r>
    </w:p>
    <w:p w:rsidR="00D27E41" w:rsidRPr="00F95033" w:rsidRDefault="00D27E41" w:rsidP="00D17D68">
      <w:pPr>
        <w:numPr>
          <w:ilvl w:val="1"/>
          <w:numId w:val="9"/>
        </w:numPr>
        <w:rPr>
          <w:rFonts w:ascii="Times New Roman" w:hAnsi="Times New Roman"/>
          <w:i w:val="0"/>
          <w:sz w:val="24"/>
          <w:szCs w:val="24"/>
        </w:rPr>
      </w:pPr>
      <w:r w:rsidRPr="00F95033">
        <w:rPr>
          <w:rFonts w:ascii="Times New Roman" w:hAnsi="Times New Roman"/>
          <w:i w:val="0"/>
          <w:sz w:val="24"/>
          <w:szCs w:val="24"/>
        </w:rPr>
        <w:t>lutte contre le blanchiment des capitaux</w:t>
      </w:r>
    </w:p>
    <w:p w:rsidR="00D27E41" w:rsidRPr="00F95033" w:rsidRDefault="00D27E41" w:rsidP="00D17D68">
      <w:pPr>
        <w:numPr>
          <w:ilvl w:val="1"/>
          <w:numId w:val="9"/>
        </w:numPr>
        <w:rPr>
          <w:rFonts w:ascii="Times New Roman" w:hAnsi="Times New Roman"/>
          <w:i w:val="0"/>
          <w:sz w:val="24"/>
          <w:szCs w:val="24"/>
        </w:rPr>
      </w:pPr>
      <w:r w:rsidRPr="00F95033">
        <w:rPr>
          <w:rFonts w:ascii="Times New Roman" w:hAnsi="Times New Roman"/>
          <w:i w:val="0"/>
          <w:sz w:val="24"/>
          <w:szCs w:val="24"/>
        </w:rPr>
        <w:t>prévention du surendettement</w:t>
      </w:r>
    </w:p>
    <w:p w:rsidR="00D27E41" w:rsidRPr="00F95033" w:rsidRDefault="00D27E41" w:rsidP="00D17D68">
      <w:pPr>
        <w:numPr>
          <w:ilvl w:val="1"/>
          <w:numId w:val="9"/>
        </w:numPr>
        <w:rPr>
          <w:rFonts w:ascii="Times New Roman" w:hAnsi="Times New Roman"/>
          <w:i w:val="0"/>
          <w:sz w:val="24"/>
          <w:szCs w:val="24"/>
        </w:rPr>
      </w:pPr>
      <w:r w:rsidRPr="00F95033">
        <w:rPr>
          <w:rFonts w:ascii="Times New Roman" w:hAnsi="Times New Roman"/>
          <w:i w:val="0"/>
          <w:sz w:val="24"/>
          <w:szCs w:val="24"/>
        </w:rPr>
        <w:t>conditions d’ouverture en France de succursales étrangères</w:t>
      </w:r>
    </w:p>
    <w:p w:rsidR="00E537F8" w:rsidRPr="00F95033" w:rsidRDefault="00E537F8" w:rsidP="00D17D68">
      <w:pPr>
        <w:rPr>
          <w:rFonts w:ascii="Times New Roman" w:hAnsi="Times New Roman"/>
          <w:b/>
          <w:bCs/>
          <w:i w:val="0"/>
          <w:sz w:val="24"/>
          <w:szCs w:val="24"/>
        </w:rPr>
      </w:pPr>
    </w:p>
    <w:p w:rsidR="00E537F8" w:rsidRPr="00F95033" w:rsidRDefault="00E537F8" w:rsidP="00D17D68">
      <w:pPr>
        <w:numPr>
          <w:ilvl w:val="0"/>
          <w:numId w:val="21"/>
        </w:numPr>
        <w:rPr>
          <w:rFonts w:ascii="Times New Roman" w:hAnsi="Times New Roman"/>
          <w:b/>
          <w:bCs/>
          <w:i w:val="0"/>
          <w:sz w:val="24"/>
          <w:szCs w:val="24"/>
        </w:rPr>
      </w:pPr>
      <w:r w:rsidRPr="00F95033">
        <w:rPr>
          <w:rFonts w:ascii="Times New Roman" w:hAnsi="Times New Roman"/>
          <w:b/>
          <w:bCs/>
          <w:i w:val="0"/>
          <w:sz w:val="24"/>
          <w:szCs w:val="24"/>
        </w:rPr>
        <w:t>Comité des établissements de crédit et des entreprises d’investissement</w:t>
      </w:r>
    </w:p>
    <w:p w:rsidR="00B46C19" w:rsidRPr="00F95033" w:rsidRDefault="00EC18D1" w:rsidP="00D17D68">
      <w:pPr>
        <w:jc w:val="both"/>
        <w:rPr>
          <w:rFonts w:ascii="Times New Roman" w:hAnsi="Times New Roman"/>
          <w:i w:val="0"/>
          <w:sz w:val="24"/>
          <w:szCs w:val="24"/>
        </w:rPr>
      </w:pPr>
      <w:r w:rsidRPr="00F95033">
        <w:rPr>
          <w:rFonts w:ascii="Times New Roman" w:hAnsi="Times New Roman"/>
          <w:i w:val="0"/>
          <w:sz w:val="24"/>
          <w:szCs w:val="24"/>
        </w:rPr>
        <w:t xml:space="preserve">A </w:t>
      </w:r>
      <w:r w:rsidR="00B46C19" w:rsidRPr="00F95033">
        <w:rPr>
          <w:rFonts w:ascii="Times New Roman" w:hAnsi="Times New Roman"/>
          <w:i w:val="0"/>
          <w:sz w:val="24"/>
          <w:szCs w:val="24"/>
        </w:rPr>
        <w:t>pour mission d’accorder ou de refuser des dispositions réglementaires ou législatives en 4 points :</w:t>
      </w:r>
    </w:p>
    <w:p w:rsidR="00B46C19" w:rsidRPr="00F95033" w:rsidRDefault="00B46C19" w:rsidP="00D17D68">
      <w:pPr>
        <w:numPr>
          <w:ilvl w:val="1"/>
          <w:numId w:val="9"/>
        </w:numPr>
        <w:jc w:val="both"/>
        <w:rPr>
          <w:rFonts w:ascii="Times New Roman" w:hAnsi="Times New Roman"/>
          <w:i w:val="0"/>
          <w:sz w:val="24"/>
          <w:szCs w:val="24"/>
        </w:rPr>
      </w:pPr>
      <w:r w:rsidRPr="00F95033">
        <w:rPr>
          <w:rFonts w:ascii="Times New Roman" w:hAnsi="Times New Roman"/>
          <w:i w:val="0"/>
          <w:sz w:val="24"/>
          <w:szCs w:val="24"/>
        </w:rPr>
        <w:t>agréer des établissements de crédit et des entreprises d’investissement (autres que des sociétés de gestion de portefeuille)</w:t>
      </w:r>
    </w:p>
    <w:p w:rsidR="00B46C19" w:rsidRPr="00F95033" w:rsidRDefault="00B46C19" w:rsidP="00D17D68">
      <w:pPr>
        <w:numPr>
          <w:ilvl w:val="1"/>
          <w:numId w:val="9"/>
        </w:numPr>
        <w:jc w:val="both"/>
        <w:rPr>
          <w:rFonts w:ascii="Times New Roman" w:hAnsi="Times New Roman"/>
          <w:i w:val="0"/>
          <w:sz w:val="24"/>
          <w:szCs w:val="24"/>
        </w:rPr>
      </w:pPr>
      <w:r w:rsidRPr="00F95033">
        <w:rPr>
          <w:rFonts w:ascii="Times New Roman" w:hAnsi="Times New Roman"/>
          <w:i w:val="0"/>
          <w:sz w:val="24"/>
          <w:szCs w:val="24"/>
        </w:rPr>
        <w:t>vérifier que les conditions d’agrément soient toujours remplies (la radiation étant de la compétence de la commission bancaire)</w:t>
      </w:r>
    </w:p>
    <w:p w:rsidR="00B46C19" w:rsidRPr="00F95033" w:rsidRDefault="00B46C19" w:rsidP="00D17D68">
      <w:pPr>
        <w:numPr>
          <w:ilvl w:val="1"/>
          <w:numId w:val="9"/>
        </w:numPr>
        <w:jc w:val="both"/>
        <w:rPr>
          <w:rFonts w:ascii="Times New Roman" w:hAnsi="Times New Roman"/>
          <w:i w:val="0"/>
          <w:sz w:val="24"/>
          <w:szCs w:val="24"/>
        </w:rPr>
      </w:pPr>
      <w:r w:rsidRPr="00F95033">
        <w:rPr>
          <w:rFonts w:ascii="Times New Roman" w:hAnsi="Times New Roman"/>
          <w:i w:val="0"/>
          <w:sz w:val="24"/>
          <w:szCs w:val="24"/>
        </w:rPr>
        <w:t>autoriser les modifications</w:t>
      </w:r>
    </w:p>
    <w:p w:rsidR="00B46C19" w:rsidRPr="00F95033" w:rsidRDefault="00B46C19" w:rsidP="00D17D68">
      <w:pPr>
        <w:numPr>
          <w:ilvl w:val="1"/>
          <w:numId w:val="9"/>
        </w:numPr>
        <w:jc w:val="both"/>
        <w:rPr>
          <w:rFonts w:ascii="Times New Roman" w:hAnsi="Times New Roman"/>
          <w:i w:val="0"/>
          <w:sz w:val="24"/>
          <w:szCs w:val="24"/>
        </w:rPr>
      </w:pPr>
      <w:r w:rsidRPr="00F95033">
        <w:rPr>
          <w:rFonts w:ascii="Times New Roman" w:hAnsi="Times New Roman"/>
          <w:i w:val="0"/>
          <w:sz w:val="24"/>
          <w:szCs w:val="24"/>
        </w:rPr>
        <w:t>examiner les projets de création d’implantation à l’étranger</w:t>
      </w:r>
    </w:p>
    <w:p w:rsidR="00B46C19" w:rsidRPr="00F95033" w:rsidRDefault="00B46C19" w:rsidP="00D17D68">
      <w:pPr>
        <w:jc w:val="both"/>
        <w:rPr>
          <w:rFonts w:ascii="Times New Roman" w:hAnsi="Times New Roman"/>
          <w:i w:val="0"/>
          <w:sz w:val="24"/>
          <w:szCs w:val="24"/>
        </w:rPr>
      </w:pPr>
    </w:p>
    <w:p w:rsidR="009C7F61" w:rsidRPr="00F95033" w:rsidRDefault="009C7F61" w:rsidP="00D17D68">
      <w:pPr>
        <w:numPr>
          <w:ilvl w:val="0"/>
          <w:numId w:val="21"/>
        </w:numPr>
        <w:rPr>
          <w:rFonts w:ascii="Times New Roman" w:hAnsi="Times New Roman"/>
          <w:b/>
          <w:bCs/>
          <w:i w:val="0"/>
          <w:sz w:val="24"/>
          <w:szCs w:val="24"/>
        </w:rPr>
      </w:pPr>
      <w:r w:rsidRPr="00F95033">
        <w:rPr>
          <w:rFonts w:ascii="Times New Roman" w:hAnsi="Times New Roman"/>
          <w:b/>
          <w:bCs/>
          <w:i w:val="0"/>
          <w:sz w:val="24"/>
          <w:szCs w:val="24"/>
        </w:rPr>
        <w:t>Commission bancaire</w:t>
      </w:r>
    </w:p>
    <w:p w:rsidR="009C7F61" w:rsidRPr="00F95033" w:rsidRDefault="00EC18D1" w:rsidP="00D17D68">
      <w:pPr>
        <w:rPr>
          <w:rFonts w:ascii="Times New Roman" w:hAnsi="Times New Roman"/>
          <w:i w:val="0"/>
          <w:sz w:val="24"/>
          <w:szCs w:val="24"/>
        </w:rPr>
      </w:pPr>
      <w:r w:rsidRPr="00F95033">
        <w:rPr>
          <w:rFonts w:ascii="Times New Roman" w:hAnsi="Times New Roman"/>
          <w:i w:val="0"/>
          <w:sz w:val="24"/>
          <w:szCs w:val="24"/>
        </w:rPr>
        <w:t>E</w:t>
      </w:r>
      <w:r w:rsidR="009C7F61" w:rsidRPr="00F95033">
        <w:rPr>
          <w:rFonts w:ascii="Times New Roman" w:hAnsi="Times New Roman"/>
          <w:i w:val="0"/>
          <w:sz w:val="24"/>
          <w:szCs w:val="24"/>
        </w:rPr>
        <w:t>st chargée de contrôler le respect des dispositions législatives et réglementaires  et de sanctionner le cas échéant en 4 étapes :</w:t>
      </w:r>
    </w:p>
    <w:p w:rsidR="009C7F61" w:rsidRPr="00F95033" w:rsidRDefault="009C7F61" w:rsidP="00D17D68">
      <w:pPr>
        <w:numPr>
          <w:ilvl w:val="0"/>
          <w:numId w:val="10"/>
        </w:numPr>
        <w:rPr>
          <w:rFonts w:ascii="Times New Roman" w:hAnsi="Times New Roman"/>
          <w:i w:val="0"/>
          <w:sz w:val="24"/>
          <w:szCs w:val="24"/>
        </w:rPr>
      </w:pPr>
      <w:r w:rsidRPr="00F95033">
        <w:rPr>
          <w:rFonts w:ascii="Times New Roman" w:hAnsi="Times New Roman"/>
          <w:i w:val="0"/>
          <w:sz w:val="24"/>
          <w:szCs w:val="24"/>
        </w:rPr>
        <w:t>surveiller l’exploitation des établissements (leur situation financière)</w:t>
      </w:r>
    </w:p>
    <w:p w:rsidR="009C7F61" w:rsidRPr="00F95033" w:rsidRDefault="009C7F61" w:rsidP="00D17D68">
      <w:pPr>
        <w:numPr>
          <w:ilvl w:val="0"/>
          <w:numId w:val="10"/>
        </w:numPr>
        <w:rPr>
          <w:rFonts w:ascii="Times New Roman" w:hAnsi="Times New Roman"/>
          <w:i w:val="0"/>
          <w:sz w:val="24"/>
          <w:szCs w:val="24"/>
        </w:rPr>
      </w:pPr>
      <w:r w:rsidRPr="00F95033">
        <w:rPr>
          <w:rFonts w:ascii="Times New Roman" w:hAnsi="Times New Roman"/>
          <w:i w:val="0"/>
          <w:sz w:val="24"/>
          <w:szCs w:val="24"/>
        </w:rPr>
        <w:t>surveiller les agents du marché et les prestataires</w:t>
      </w:r>
    </w:p>
    <w:p w:rsidR="009C7F61" w:rsidRPr="00F95033" w:rsidRDefault="009C7F61" w:rsidP="00D17D68">
      <w:pPr>
        <w:numPr>
          <w:ilvl w:val="0"/>
          <w:numId w:val="10"/>
        </w:numPr>
        <w:rPr>
          <w:rFonts w:ascii="Times New Roman" w:hAnsi="Times New Roman"/>
          <w:i w:val="0"/>
          <w:sz w:val="24"/>
          <w:szCs w:val="24"/>
        </w:rPr>
      </w:pPr>
      <w:r w:rsidRPr="00F95033">
        <w:rPr>
          <w:rFonts w:ascii="Times New Roman" w:hAnsi="Times New Roman"/>
          <w:i w:val="0"/>
          <w:sz w:val="24"/>
          <w:szCs w:val="24"/>
        </w:rPr>
        <w:t>déterminer et appliquer la sanction appropriée en cas de manquement</w:t>
      </w:r>
    </w:p>
    <w:p w:rsidR="009C7F61" w:rsidRPr="00F95033" w:rsidRDefault="009C7F61" w:rsidP="00D17D68">
      <w:pPr>
        <w:numPr>
          <w:ilvl w:val="0"/>
          <w:numId w:val="10"/>
        </w:numPr>
        <w:rPr>
          <w:rFonts w:ascii="Times New Roman" w:hAnsi="Times New Roman"/>
          <w:i w:val="0"/>
          <w:sz w:val="24"/>
          <w:szCs w:val="24"/>
        </w:rPr>
      </w:pPr>
      <w:r w:rsidRPr="00F95033">
        <w:rPr>
          <w:rFonts w:ascii="Times New Roman" w:hAnsi="Times New Roman"/>
          <w:i w:val="0"/>
          <w:sz w:val="24"/>
          <w:szCs w:val="24"/>
        </w:rPr>
        <w:t>désigner l’administrateur provisoire et le liquidateur en cas de fraude</w:t>
      </w:r>
    </w:p>
    <w:p w:rsidR="009C7F61" w:rsidRPr="00F95033" w:rsidRDefault="009C7F61" w:rsidP="00D17D68">
      <w:pPr>
        <w:jc w:val="center"/>
        <w:rPr>
          <w:rFonts w:ascii="Times New Roman" w:hAnsi="Times New Roman"/>
          <w:i w:val="0"/>
          <w:sz w:val="24"/>
          <w:szCs w:val="24"/>
        </w:rPr>
      </w:pPr>
    </w:p>
    <w:p w:rsidR="009C7F61" w:rsidRPr="00F95033" w:rsidRDefault="009C7F61" w:rsidP="00D17D68">
      <w:pPr>
        <w:numPr>
          <w:ilvl w:val="0"/>
          <w:numId w:val="21"/>
        </w:numPr>
        <w:rPr>
          <w:rFonts w:ascii="Times New Roman" w:hAnsi="Times New Roman"/>
          <w:b/>
          <w:bCs/>
          <w:i w:val="0"/>
          <w:sz w:val="24"/>
          <w:szCs w:val="24"/>
        </w:rPr>
      </w:pPr>
      <w:r w:rsidRPr="00F95033">
        <w:rPr>
          <w:rFonts w:ascii="Times New Roman" w:hAnsi="Times New Roman"/>
          <w:b/>
          <w:bCs/>
          <w:i w:val="0"/>
          <w:sz w:val="24"/>
          <w:szCs w:val="24"/>
        </w:rPr>
        <w:t>Comité Consultatif du Secteur Financier</w:t>
      </w:r>
    </w:p>
    <w:p w:rsidR="009C7F61" w:rsidRPr="00F95033" w:rsidRDefault="00EC18D1" w:rsidP="00D17D68">
      <w:pPr>
        <w:rPr>
          <w:rFonts w:ascii="Times New Roman" w:hAnsi="Times New Roman"/>
          <w:i w:val="0"/>
          <w:sz w:val="24"/>
          <w:szCs w:val="24"/>
        </w:rPr>
      </w:pPr>
      <w:r w:rsidRPr="00F95033">
        <w:rPr>
          <w:rFonts w:ascii="Times New Roman" w:hAnsi="Times New Roman"/>
          <w:i w:val="0"/>
          <w:sz w:val="24"/>
          <w:szCs w:val="24"/>
        </w:rPr>
        <w:t>E</w:t>
      </w:r>
      <w:r w:rsidR="009C7F61" w:rsidRPr="00F95033">
        <w:rPr>
          <w:rFonts w:ascii="Times New Roman" w:hAnsi="Times New Roman"/>
          <w:i w:val="0"/>
          <w:sz w:val="24"/>
          <w:szCs w:val="24"/>
        </w:rPr>
        <w:t>tudie les conditions de fonctionnement du système bancaire et financier dans ses relations avec la clientèle et dans la gestion des moyens de paiement dans 4 domaines :</w:t>
      </w:r>
    </w:p>
    <w:p w:rsidR="009C7F61" w:rsidRPr="00F95033" w:rsidRDefault="009C7F61" w:rsidP="00D17D68">
      <w:pPr>
        <w:numPr>
          <w:ilvl w:val="0"/>
          <w:numId w:val="11"/>
        </w:numPr>
        <w:rPr>
          <w:rFonts w:ascii="Times New Roman" w:hAnsi="Times New Roman"/>
          <w:i w:val="0"/>
          <w:sz w:val="24"/>
          <w:szCs w:val="24"/>
        </w:rPr>
      </w:pPr>
      <w:r w:rsidRPr="00F95033">
        <w:rPr>
          <w:rFonts w:ascii="Times New Roman" w:hAnsi="Times New Roman"/>
          <w:i w:val="0"/>
          <w:sz w:val="24"/>
          <w:szCs w:val="24"/>
        </w:rPr>
        <w:t>être saisi, pour avis, pour des projets</w:t>
      </w:r>
    </w:p>
    <w:p w:rsidR="009C7F61" w:rsidRPr="00F95033" w:rsidRDefault="009C7F61" w:rsidP="00D17D68">
      <w:pPr>
        <w:numPr>
          <w:ilvl w:val="0"/>
          <w:numId w:val="11"/>
        </w:numPr>
        <w:rPr>
          <w:rFonts w:ascii="Times New Roman" w:hAnsi="Times New Roman"/>
          <w:i w:val="0"/>
          <w:sz w:val="24"/>
          <w:szCs w:val="24"/>
        </w:rPr>
      </w:pPr>
      <w:r w:rsidRPr="00F95033">
        <w:rPr>
          <w:rFonts w:ascii="Times New Roman" w:hAnsi="Times New Roman"/>
          <w:i w:val="0"/>
          <w:sz w:val="24"/>
          <w:szCs w:val="24"/>
        </w:rPr>
        <w:t>être consulté pour l’élaboration de plans</w:t>
      </w:r>
    </w:p>
    <w:p w:rsidR="009C7F61" w:rsidRPr="00F95033" w:rsidRDefault="009C7F61" w:rsidP="00D17D68">
      <w:pPr>
        <w:numPr>
          <w:ilvl w:val="0"/>
          <w:numId w:val="11"/>
        </w:numPr>
        <w:rPr>
          <w:rFonts w:ascii="Times New Roman" w:hAnsi="Times New Roman"/>
          <w:i w:val="0"/>
          <w:sz w:val="24"/>
          <w:szCs w:val="24"/>
        </w:rPr>
      </w:pPr>
      <w:r w:rsidRPr="00F95033">
        <w:rPr>
          <w:rFonts w:ascii="Times New Roman" w:hAnsi="Times New Roman"/>
          <w:i w:val="0"/>
          <w:sz w:val="24"/>
          <w:szCs w:val="24"/>
        </w:rPr>
        <w:t>être chargé de missions</w:t>
      </w:r>
    </w:p>
    <w:p w:rsidR="009C7F61" w:rsidRPr="00F95033" w:rsidRDefault="009C7F61" w:rsidP="00D17D68">
      <w:pPr>
        <w:numPr>
          <w:ilvl w:val="0"/>
          <w:numId w:val="11"/>
        </w:numPr>
        <w:rPr>
          <w:rFonts w:ascii="Times New Roman" w:hAnsi="Times New Roman"/>
          <w:i w:val="0"/>
          <w:sz w:val="24"/>
          <w:szCs w:val="24"/>
        </w:rPr>
      </w:pPr>
      <w:r w:rsidRPr="00F95033">
        <w:rPr>
          <w:rFonts w:ascii="Times New Roman" w:hAnsi="Times New Roman"/>
          <w:i w:val="0"/>
          <w:sz w:val="24"/>
          <w:szCs w:val="24"/>
        </w:rPr>
        <w:t>peut constituer des groupes de travail ou d’étude</w:t>
      </w:r>
    </w:p>
    <w:p w:rsidR="009C7F61" w:rsidRPr="00F95033" w:rsidRDefault="009C7F61" w:rsidP="00D17D68">
      <w:pPr>
        <w:jc w:val="center"/>
        <w:rPr>
          <w:rFonts w:ascii="Times New Roman" w:hAnsi="Times New Roman"/>
          <w:i w:val="0"/>
          <w:sz w:val="24"/>
          <w:szCs w:val="24"/>
        </w:rPr>
      </w:pPr>
    </w:p>
    <w:p w:rsidR="009C7F61" w:rsidRPr="00F95033" w:rsidRDefault="009C7F61" w:rsidP="00D17D68">
      <w:pPr>
        <w:numPr>
          <w:ilvl w:val="0"/>
          <w:numId w:val="21"/>
        </w:numPr>
        <w:rPr>
          <w:rFonts w:ascii="Times New Roman" w:hAnsi="Times New Roman"/>
          <w:b/>
          <w:bCs/>
          <w:i w:val="0"/>
          <w:sz w:val="24"/>
          <w:szCs w:val="24"/>
        </w:rPr>
      </w:pPr>
      <w:r w:rsidRPr="00F95033">
        <w:rPr>
          <w:rFonts w:ascii="Times New Roman" w:hAnsi="Times New Roman"/>
          <w:b/>
          <w:bCs/>
          <w:i w:val="0"/>
          <w:sz w:val="24"/>
          <w:szCs w:val="24"/>
        </w:rPr>
        <w:t>Autorité des marchés financiers</w:t>
      </w:r>
    </w:p>
    <w:p w:rsidR="00EC18D1" w:rsidRPr="00F95033" w:rsidRDefault="00EC18D1" w:rsidP="00D17D68">
      <w:pPr>
        <w:jc w:val="both"/>
        <w:rPr>
          <w:rFonts w:ascii="Times New Roman" w:hAnsi="Times New Roman"/>
          <w:i w:val="0"/>
          <w:sz w:val="24"/>
          <w:szCs w:val="24"/>
        </w:rPr>
      </w:pPr>
      <w:r w:rsidRPr="00F95033">
        <w:rPr>
          <w:rFonts w:ascii="Times New Roman" w:hAnsi="Times New Roman"/>
          <w:i w:val="0"/>
          <w:sz w:val="24"/>
          <w:szCs w:val="24"/>
        </w:rPr>
        <w:t>Assure les missions d’agrément, de réglementation et de contrôle pour les activités de services d’investissement des établissements de crédits et des entreprises d’investissement</w:t>
      </w:r>
      <w:r w:rsidR="00B30FF4" w:rsidRPr="00F95033">
        <w:rPr>
          <w:rFonts w:ascii="Times New Roman" w:hAnsi="Times New Roman"/>
          <w:i w:val="0"/>
          <w:sz w:val="24"/>
          <w:szCs w:val="24"/>
        </w:rPr>
        <w:t>.</w:t>
      </w:r>
    </w:p>
    <w:p w:rsidR="00B30FF4" w:rsidRPr="00F95033" w:rsidRDefault="00B30FF4" w:rsidP="00D17D68">
      <w:pPr>
        <w:jc w:val="both"/>
        <w:rPr>
          <w:rFonts w:ascii="Times New Roman" w:hAnsi="Times New Roman"/>
          <w:i w:val="0"/>
          <w:sz w:val="24"/>
          <w:szCs w:val="24"/>
        </w:rPr>
      </w:pPr>
      <w:r w:rsidRPr="00F95033">
        <w:rPr>
          <w:rFonts w:ascii="Times New Roman" w:hAnsi="Times New Roman"/>
          <w:i w:val="0"/>
          <w:sz w:val="24"/>
          <w:szCs w:val="24"/>
        </w:rPr>
        <w:t>CMF (Conseil des marchés financiers – autorité de réglementation)  + COB (Commission des opérations de bourse – autorité de contrôle) + CDGF (Commission de discipline de la gestion financière)</w:t>
      </w:r>
    </w:p>
    <w:p w:rsidR="00EC18D1" w:rsidRPr="00F95033" w:rsidRDefault="00EC18D1" w:rsidP="00D17D68">
      <w:pPr>
        <w:jc w:val="center"/>
        <w:rPr>
          <w:rFonts w:ascii="Times New Roman" w:hAnsi="Times New Roman"/>
          <w:b/>
          <w:i w:val="0"/>
          <w:sz w:val="24"/>
          <w:szCs w:val="24"/>
        </w:rPr>
      </w:pPr>
    </w:p>
    <w:p w:rsidR="00EC18D1" w:rsidRPr="00F95033" w:rsidRDefault="004D1FFC" w:rsidP="00D17D68">
      <w:pPr>
        <w:numPr>
          <w:ilvl w:val="0"/>
          <w:numId w:val="21"/>
        </w:numPr>
        <w:jc w:val="both"/>
        <w:rPr>
          <w:rFonts w:ascii="Times New Roman" w:hAnsi="Times New Roman"/>
          <w:b/>
          <w:bCs/>
          <w:i w:val="0"/>
          <w:sz w:val="24"/>
          <w:szCs w:val="24"/>
        </w:rPr>
      </w:pPr>
      <w:r w:rsidRPr="00F95033">
        <w:rPr>
          <w:rFonts w:ascii="Times New Roman" w:hAnsi="Times New Roman"/>
          <w:b/>
          <w:bCs/>
          <w:i w:val="0"/>
          <w:sz w:val="24"/>
          <w:szCs w:val="24"/>
        </w:rPr>
        <w:t>Etablissements de crédit</w:t>
      </w:r>
    </w:p>
    <w:p w:rsidR="004D1FFC" w:rsidRPr="00F95033" w:rsidRDefault="004D1FFC" w:rsidP="00D17D68">
      <w:pPr>
        <w:rPr>
          <w:rFonts w:ascii="Times New Roman" w:hAnsi="Times New Roman"/>
          <w:i w:val="0"/>
          <w:sz w:val="24"/>
          <w:szCs w:val="24"/>
        </w:rPr>
      </w:pPr>
      <w:r w:rsidRPr="00F95033">
        <w:rPr>
          <w:rFonts w:ascii="Times New Roman" w:hAnsi="Times New Roman"/>
          <w:i w:val="0"/>
          <w:sz w:val="24"/>
          <w:szCs w:val="24"/>
        </w:rPr>
        <w:t>Personnes morales qui effectuent, en plus des opérations habituelles de banque, des opérations connexes à leur activité.</w:t>
      </w:r>
    </w:p>
    <w:p w:rsidR="004D1FFC" w:rsidRPr="00F95033" w:rsidRDefault="004D1FFC" w:rsidP="00D17D68">
      <w:pPr>
        <w:rPr>
          <w:rFonts w:ascii="Times New Roman" w:hAnsi="Times New Roman"/>
          <w:i w:val="0"/>
          <w:sz w:val="24"/>
          <w:szCs w:val="24"/>
        </w:rPr>
      </w:pPr>
      <w:r w:rsidRPr="00F95033">
        <w:rPr>
          <w:rFonts w:ascii="Times New Roman" w:hAnsi="Times New Roman"/>
          <w:i w:val="0"/>
          <w:sz w:val="24"/>
          <w:szCs w:val="24"/>
        </w:rPr>
        <w:t>Contraintes réglementaires :</w:t>
      </w:r>
    </w:p>
    <w:p w:rsidR="004D1FFC" w:rsidRPr="00F95033" w:rsidRDefault="004D1FFC" w:rsidP="00D17D68">
      <w:pPr>
        <w:numPr>
          <w:ilvl w:val="0"/>
          <w:numId w:val="14"/>
        </w:numPr>
        <w:rPr>
          <w:rFonts w:ascii="Times New Roman" w:hAnsi="Times New Roman"/>
          <w:i w:val="0"/>
          <w:sz w:val="24"/>
          <w:szCs w:val="24"/>
        </w:rPr>
      </w:pPr>
      <w:r w:rsidRPr="00F95033">
        <w:rPr>
          <w:rFonts w:ascii="Times New Roman" w:hAnsi="Times New Roman"/>
          <w:i w:val="0"/>
          <w:sz w:val="24"/>
          <w:szCs w:val="24"/>
        </w:rPr>
        <w:t>dirigeants irréprochables</w:t>
      </w:r>
    </w:p>
    <w:p w:rsidR="004D1FFC" w:rsidRPr="00F95033" w:rsidRDefault="004D1FFC" w:rsidP="00D17D68">
      <w:pPr>
        <w:numPr>
          <w:ilvl w:val="0"/>
          <w:numId w:val="14"/>
        </w:numPr>
        <w:rPr>
          <w:rFonts w:ascii="Times New Roman" w:hAnsi="Times New Roman"/>
          <w:i w:val="0"/>
          <w:sz w:val="24"/>
          <w:szCs w:val="24"/>
        </w:rPr>
      </w:pPr>
      <w:r w:rsidRPr="00F95033">
        <w:rPr>
          <w:rFonts w:ascii="Times New Roman" w:hAnsi="Times New Roman"/>
          <w:i w:val="0"/>
          <w:sz w:val="24"/>
          <w:szCs w:val="24"/>
        </w:rPr>
        <w:t>agrément du CECEI</w:t>
      </w:r>
    </w:p>
    <w:p w:rsidR="00351AC9" w:rsidRPr="00F95033" w:rsidRDefault="004D1FFC" w:rsidP="00D17D68">
      <w:pPr>
        <w:numPr>
          <w:ilvl w:val="0"/>
          <w:numId w:val="14"/>
        </w:numPr>
        <w:rPr>
          <w:rFonts w:ascii="Times New Roman" w:hAnsi="Times New Roman"/>
          <w:i w:val="0"/>
          <w:sz w:val="24"/>
          <w:szCs w:val="24"/>
        </w:rPr>
      </w:pPr>
      <w:r w:rsidRPr="00F95033">
        <w:rPr>
          <w:rFonts w:ascii="Times New Roman" w:hAnsi="Times New Roman"/>
          <w:i w:val="0"/>
          <w:sz w:val="24"/>
          <w:szCs w:val="24"/>
        </w:rPr>
        <w:t xml:space="preserve">capital minimum </w:t>
      </w:r>
      <w:r w:rsidR="00351AC9" w:rsidRPr="00F95033">
        <w:rPr>
          <w:rFonts w:ascii="Times New Roman" w:hAnsi="Times New Roman"/>
          <w:i w:val="0"/>
          <w:sz w:val="24"/>
          <w:szCs w:val="24"/>
        </w:rPr>
        <w:t>(banques :</w:t>
      </w:r>
      <w:r w:rsidR="00B30FF4" w:rsidRPr="00F95033">
        <w:rPr>
          <w:rFonts w:ascii="Times New Roman" w:hAnsi="Times New Roman"/>
          <w:i w:val="0"/>
          <w:sz w:val="24"/>
          <w:szCs w:val="24"/>
        </w:rPr>
        <w:t xml:space="preserve"> </w:t>
      </w:r>
      <w:r w:rsidR="00351AC9" w:rsidRPr="00F95033">
        <w:rPr>
          <w:rFonts w:ascii="Times New Roman" w:hAnsi="Times New Roman"/>
          <w:i w:val="0"/>
          <w:sz w:val="24"/>
          <w:szCs w:val="24"/>
        </w:rPr>
        <w:t>5 M€, sociétés financières :</w:t>
      </w:r>
      <w:r w:rsidR="00B30FF4" w:rsidRPr="00F95033">
        <w:rPr>
          <w:rFonts w:ascii="Times New Roman" w:hAnsi="Times New Roman"/>
          <w:i w:val="0"/>
          <w:sz w:val="24"/>
          <w:szCs w:val="24"/>
        </w:rPr>
        <w:t xml:space="preserve"> </w:t>
      </w:r>
      <w:r w:rsidR="00351AC9" w:rsidRPr="00F95033">
        <w:rPr>
          <w:rFonts w:ascii="Times New Roman" w:hAnsi="Times New Roman"/>
          <w:i w:val="0"/>
          <w:sz w:val="24"/>
          <w:szCs w:val="24"/>
        </w:rPr>
        <w:t>2, 2 M€)</w:t>
      </w:r>
    </w:p>
    <w:p w:rsidR="004D1FFC" w:rsidRPr="00F95033" w:rsidRDefault="004D1FFC" w:rsidP="00D17D68">
      <w:pPr>
        <w:numPr>
          <w:ilvl w:val="0"/>
          <w:numId w:val="14"/>
        </w:numPr>
        <w:rPr>
          <w:rFonts w:ascii="Times New Roman" w:hAnsi="Times New Roman"/>
          <w:i w:val="0"/>
          <w:sz w:val="24"/>
          <w:szCs w:val="24"/>
        </w:rPr>
      </w:pPr>
      <w:r w:rsidRPr="00F95033">
        <w:rPr>
          <w:rFonts w:ascii="Times New Roman" w:hAnsi="Times New Roman"/>
          <w:i w:val="0"/>
          <w:sz w:val="24"/>
          <w:szCs w:val="24"/>
        </w:rPr>
        <w:t xml:space="preserve">ratio Mc </w:t>
      </w:r>
      <w:proofErr w:type="spellStart"/>
      <w:r w:rsidRPr="00F95033">
        <w:rPr>
          <w:rFonts w:ascii="Times New Roman" w:hAnsi="Times New Roman"/>
          <w:i w:val="0"/>
          <w:sz w:val="24"/>
          <w:szCs w:val="24"/>
        </w:rPr>
        <w:t>Donough</w:t>
      </w:r>
      <w:proofErr w:type="spellEnd"/>
      <w:r w:rsidR="00351AC9" w:rsidRPr="00F95033">
        <w:rPr>
          <w:rFonts w:ascii="Times New Roman" w:hAnsi="Times New Roman"/>
          <w:i w:val="0"/>
          <w:sz w:val="24"/>
          <w:szCs w:val="24"/>
        </w:rPr>
        <w:t xml:space="preserve"> (8 %)</w:t>
      </w:r>
    </w:p>
    <w:p w:rsidR="004D1FFC" w:rsidRPr="00F95033" w:rsidRDefault="004D1FFC" w:rsidP="00D17D68">
      <w:pPr>
        <w:numPr>
          <w:ilvl w:val="0"/>
          <w:numId w:val="14"/>
        </w:numPr>
        <w:rPr>
          <w:rFonts w:ascii="Times New Roman" w:hAnsi="Times New Roman"/>
          <w:i w:val="0"/>
          <w:sz w:val="24"/>
          <w:szCs w:val="24"/>
        </w:rPr>
      </w:pPr>
      <w:r w:rsidRPr="00F95033">
        <w:rPr>
          <w:rFonts w:ascii="Times New Roman" w:hAnsi="Times New Roman"/>
          <w:i w:val="0"/>
          <w:sz w:val="24"/>
          <w:szCs w:val="24"/>
        </w:rPr>
        <w:t>ratio de division des risques </w:t>
      </w:r>
      <w:r w:rsidR="00B30FF4" w:rsidRPr="00F95033">
        <w:rPr>
          <w:rFonts w:ascii="Times New Roman" w:hAnsi="Times New Roman"/>
          <w:i w:val="0"/>
          <w:sz w:val="24"/>
          <w:szCs w:val="24"/>
        </w:rPr>
        <w:t>(40 % et 8 fois)</w:t>
      </w:r>
    </w:p>
    <w:p w:rsidR="004D1FFC" w:rsidRPr="00F95033" w:rsidRDefault="004D1FFC" w:rsidP="00D17D68">
      <w:pPr>
        <w:numPr>
          <w:ilvl w:val="0"/>
          <w:numId w:val="14"/>
        </w:numPr>
        <w:rPr>
          <w:rFonts w:ascii="Times New Roman" w:hAnsi="Times New Roman"/>
          <w:i w:val="0"/>
          <w:sz w:val="24"/>
          <w:szCs w:val="24"/>
        </w:rPr>
      </w:pPr>
      <w:r w:rsidRPr="00F95033">
        <w:rPr>
          <w:rFonts w:ascii="Times New Roman" w:hAnsi="Times New Roman"/>
          <w:i w:val="0"/>
          <w:sz w:val="24"/>
          <w:szCs w:val="24"/>
        </w:rPr>
        <w:t>prises de participations limitées</w:t>
      </w:r>
    </w:p>
    <w:p w:rsidR="004D1FFC" w:rsidRPr="00F95033" w:rsidRDefault="004D1FFC" w:rsidP="00D17D68">
      <w:pPr>
        <w:numPr>
          <w:ilvl w:val="0"/>
          <w:numId w:val="14"/>
        </w:numPr>
        <w:rPr>
          <w:rFonts w:ascii="Times New Roman" w:hAnsi="Times New Roman"/>
          <w:i w:val="0"/>
          <w:sz w:val="24"/>
          <w:szCs w:val="24"/>
        </w:rPr>
      </w:pPr>
      <w:r w:rsidRPr="00F95033">
        <w:rPr>
          <w:rFonts w:ascii="Times New Roman" w:hAnsi="Times New Roman"/>
          <w:i w:val="0"/>
          <w:sz w:val="24"/>
          <w:szCs w:val="24"/>
        </w:rPr>
        <w:t>catégories déterminées </w:t>
      </w:r>
      <w:r w:rsidR="00B30FF4" w:rsidRPr="00F95033">
        <w:rPr>
          <w:rFonts w:ascii="Times New Roman" w:hAnsi="Times New Roman"/>
          <w:i w:val="0"/>
          <w:sz w:val="24"/>
          <w:szCs w:val="24"/>
        </w:rPr>
        <w:t>(détail, financement, investissement)</w:t>
      </w:r>
    </w:p>
    <w:p w:rsidR="004D1FFC" w:rsidRPr="00F95033" w:rsidRDefault="004D1FFC" w:rsidP="00D17D68">
      <w:pPr>
        <w:tabs>
          <w:tab w:val="left" w:pos="255"/>
        </w:tabs>
        <w:rPr>
          <w:rFonts w:ascii="Times New Roman" w:hAnsi="Times New Roman"/>
          <w:b/>
          <w:i w:val="0"/>
          <w:sz w:val="24"/>
          <w:szCs w:val="24"/>
        </w:rPr>
      </w:pPr>
    </w:p>
    <w:p w:rsidR="004D1FFC" w:rsidRPr="00F95033" w:rsidRDefault="004D1FFC" w:rsidP="00D17D68">
      <w:pPr>
        <w:numPr>
          <w:ilvl w:val="0"/>
          <w:numId w:val="21"/>
        </w:numPr>
        <w:tabs>
          <w:tab w:val="left" w:pos="255"/>
        </w:tabs>
        <w:rPr>
          <w:rFonts w:ascii="Times New Roman" w:hAnsi="Times New Roman"/>
          <w:b/>
          <w:i w:val="0"/>
          <w:sz w:val="24"/>
          <w:szCs w:val="24"/>
        </w:rPr>
      </w:pPr>
      <w:r w:rsidRPr="00F95033">
        <w:rPr>
          <w:rFonts w:ascii="Times New Roman" w:hAnsi="Times New Roman"/>
          <w:b/>
          <w:i w:val="0"/>
          <w:sz w:val="24"/>
          <w:szCs w:val="24"/>
        </w:rPr>
        <w:t>Institutions financières</w:t>
      </w:r>
    </w:p>
    <w:p w:rsidR="004D1FFC" w:rsidRPr="00F95033" w:rsidRDefault="004D1FFC" w:rsidP="00D17D68">
      <w:pPr>
        <w:rPr>
          <w:rFonts w:ascii="Times New Roman" w:hAnsi="Times New Roman"/>
          <w:i w:val="0"/>
          <w:sz w:val="24"/>
          <w:szCs w:val="24"/>
        </w:rPr>
      </w:pPr>
      <w:proofErr w:type="spellStart"/>
      <w:r w:rsidRPr="00F95033">
        <w:rPr>
          <w:rFonts w:ascii="Times New Roman" w:hAnsi="Times New Roman"/>
          <w:i w:val="0"/>
          <w:sz w:val="24"/>
          <w:szCs w:val="24"/>
        </w:rPr>
        <w:t>NatIxis</w:t>
      </w:r>
      <w:proofErr w:type="spellEnd"/>
      <w:r w:rsidRPr="00F95033">
        <w:rPr>
          <w:rFonts w:ascii="Times New Roman" w:hAnsi="Times New Roman"/>
          <w:i w:val="0"/>
          <w:sz w:val="24"/>
          <w:szCs w:val="24"/>
        </w:rPr>
        <w:t> (</w:t>
      </w:r>
      <w:proofErr w:type="spellStart"/>
      <w:r w:rsidRPr="00F95033">
        <w:rPr>
          <w:rFonts w:ascii="Times New Roman" w:hAnsi="Times New Roman"/>
          <w:i w:val="0"/>
          <w:sz w:val="24"/>
          <w:szCs w:val="24"/>
        </w:rPr>
        <w:t>Natexis</w:t>
      </w:r>
      <w:proofErr w:type="spellEnd"/>
      <w:r w:rsidRPr="00F95033">
        <w:rPr>
          <w:rFonts w:ascii="Times New Roman" w:hAnsi="Times New Roman"/>
          <w:i w:val="0"/>
          <w:sz w:val="24"/>
          <w:szCs w:val="24"/>
        </w:rPr>
        <w:t>):</w:t>
      </w:r>
    </w:p>
    <w:p w:rsidR="004D1FFC" w:rsidRPr="00F95033" w:rsidRDefault="004D1FFC" w:rsidP="00D17D68">
      <w:pPr>
        <w:numPr>
          <w:ilvl w:val="0"/>
          <w:numId w:val="15"/>
        </w:numPr>
        <w:rPr>
          <w:rFonts w:ascii="Times New Roman" w:hAnsi="Times New Roman"/>
          <w:i w:val="0"/>
          <w:sz w:val="24"/>
          <w:szCs w:val="24"/>
        </w:rPr>
      </w:pPr>
      <w:r w:rsidRPr="00F95033">
        <w:rPr>
          <w:rFonts w:ascii="Times New Roman" w:hAnsi="Times New Roman"/>
          <w:i w:val="0"/>
          <w:sz w:val="24"/>
          <w:szCs w:val="24"/>
        </w:rPr>
        <w:t>finance les moyennes et grandes entreprises</w:t>
      </w:r>
    </w:p>
    <w:p w:rsidR="004D1FFC" w:rsidRPr="00F95033" w:rsidRDefault="004D1FFC" w:rsidP="00D17D68">
      <w:pPr>
        <w:rPr>
          <w:rFonts w:ascii="Times New Roman" w:hAnsi="Times New Roman"/>
          <w:i w:val="0"/>
          <w:sz w:val="24"/>
          <w:szCs w:val="24"/>
        </w:rPr>
      </w:pPr>
      <w:r w:rsidRPr="00F95033">
        <w:rPr>
          <w:rFonts w:ascii="Times New Roman" w:hAnsi="Times New Roman"/>
          <w:i w:val="0"/>
          <w:sz w:val="24"/>
          <w:szCs w:val="24"/>
        </w:rPr>
        <w:t>Banque du Développement des PME (OSEO) :</w:t>
      </w:r>
    </w:p>
    <w:p w:rsidR="004D1FFC" w:rsidRPr="00F95033" w:rsidRDefault="004D1FFC" w:rsidP="00D17D68">
      <w:pPr>
        <w:numPr>
          <w:ilvl w:val="0"/>
          <w:numId w:val="15"/>
        </w:numPr>
        <w:rPr>
          <w:rFonts w:ascii="Times New Roman" w:hAnsi="Times New Roman"/>
          <w:i w:val="0"/>
          <w:sz w:val="24"/>
          <w:szCs w:val="24"/>
        </w:rPr>
      </w:pPr>
      <w:r w:rsidRPr="00F95033">
        <w:rPr>
          <w:rFonts w:ascii="Times New Roman" w:hAnsi="Times New Roman"/>
          <w:i w:val="0"/>
          <w:sz w:val="24"/>
          <w:szCs w:val="24"/>
        </w:rPr>
        <w:t>finance les petites et moyennes entreprises</w:t>
      </w:r>
    </w:p>
    <w:p w:rsidR="004D1FFC" w:rsidRPr="00F95033" w:rsidRDefault="004D1FFC" w:rsidP="00D17D68">
      <w:pPr>
        <w:rPr>
          <w:rFonts w:ascii="Times New Roman" w:hAnsi="Times New Roman"/>
          <w:i w:val="0"/>
          <w:sz w:val="24"/>
          <w:szCs w:val="24"/>
        </w:rPr>
      </w:pPr>
      <w:r w:rsidRPr="00F95033">
        <w:rPr>
          <w:rFonts w:ascii="Times New Roman" w:hAnsi="Times New Roman"/>
          <w:i w:val="0"/>
          <w:sz w:val="24"/>
          <w:szCs w:val="24"/>
        </w:rPr>
        <w:t>Caisse Centrale du Crédit Coopératif :</w:t>
      </w:r>
    </w:p>
    <w:p w:rsidR="004D1FFC" w:rsidRPr="00F95033" w:rsidRDefault="004D1FFC" w:rsidP="00D17D68">
      <w:pPr>
        <w:numPr>
          <w:ilvl w:val="0"/>
          <w:numId w:val="15"/>
        </w:numPr>
        <w:rPr>
          <w:rFonts w:ascii="Times New Roman" w:hAnsi="Times New Roman"/>
          <w:i w:val="0"/>
          <w:sz w:val="24"/>
          <w:szCs w:val="24"/>
        </w:rPr>
      </w:pPr>
      <w:r w:rsidRPr="00F95033">
        <w:rPr>
          <w:rFonts w:ascii="Times New Roman" w:hAnsi="Times New Roman"/>
          <w:i w:val="0"/>
          <w:sz w:val="24"/>
          <w:szCs w:val="24"/>
        </w:rPr>
        <w:t>finance à moyen et long terme les entreprises du secteur coopératif non agricole (économie sociale)</w:t>
      </w:r>
    </w:p>
    <w:p w:rsidR="004D1FFC" w:rsidRPr="00F95033" w:rsidRDefault="004D1FFC" w:rsidP="00D17D68">
      <w:pPr>
        <w:rPr>
          <w:rFonts w:ascii="Times New Roman" w:hAnsi="Times New Roman"/>
          <w:i w:val="0"/>
          <w:sz w:val="24"/>
          <w:szCs w:val="24"/>
        </w:rPr>
      </w:pPr>
      <w:r w:rsidRPr="00F95033">
        <w:rPr>
          <w:rFonts w:ascii="Times New Roman" w:hAnsi="Times New Roman"/>
          <w:i w:val="0"/>
          <w:sz w:val="24"/>
          <w:szCs w:val="24"/>
        </w:rPr>
        <w:t>Crédit Foncier de France :</w:t>
      </w:r>
    </w:p>
    <w:p w:rsidR="004D1FFC" w:rsidRPr="00F95033" w:rsidRDefault="004D1FFC" w:rsidP="00D17D68">
      <w:pPr>
        <w:numPr>
          <w:ilvl w:val="0"/>
          <w:numId w:val="15"/>
        </w:numPr>
        <w:rPr>
          <w:rFonts w:ascii="Times New Roman" w:hAnsi="Times New Roman"/>
          <w:i w:val="0"/>
          <w:sz w:val="24"/>
          <w:szCs w:val="24"/>
        </w:rPr>
      </w:pPr>
      <w:r w:rsidRPr="00F95033">
        <w:rPr>
          <w:rFonts w:ascii="Times New Roman" w:hAnsi="Times New Roman"/>
          <w:i w:val="0"/>
          <w:sz w:val="24"/>
          <w:szCs w:val="24"/>
        </w:rPr>
        <w:t xml:space="preserve">finance à moyen terme les prêts à la construction aux constructeurs et aux </w:t>
      </w:r>
      <w:proofErr w:type="spellStart"/>
      <w:r w:rsidRPr="00F95033">
        <w:rPr>
          <w:rFonts w:ascii="Times New Roman" w:hAnsi="Times New Roman"/>
          <w:i w:val="0"/>
          <w:sz w:val="24"/>
          <w:szCs w:val="24"/>
        </w:rPr>
        <w:t>accédants</w:t>
      </w:r>
      <w:proofErr w:type="spellEnd"/>
      <w:r w:rsidRPr="00F95033">
        <w:rPr>
          <w:rFonts w:ascii="Times New Roman" w:hAnsi="Times New Roman"/>
          <w:i w:val="0"/>
          <w:sz w:val="24"/>
          <w:szCs w:val="24"/>
        </w:rPr>
        <w:t xml:space="preserve"> à la propriété</w:t>
      </w:r>
    </w:p>
    <w:p w:rsidR="004D1FFC" w:rsidRPr="00F95033" w:rsidRDefault="004D1FFC" w:rsidP="00D17D68">
      <w:pPr>
        <w:rPr>
          <w:rFonts w:ascii="Times New Roman" w:hAnsi="Times New Roman"/>
          <w:i w:val="0"/>
          <w:sz w:val="24"/>
          <w:szCs w:val="24"/>
        </w:rPr>
      </w:pPr>
      <w:r w:rsidRPr="00F95033">
        <w:rPr>
          <w:rFonts w:ascii="Times New Roman" w:hAnsi="Times New Roman"/>
          <w:i w:val="0"/>
          <w:sz w:val="24"/>
          <w:szCs w:val="24"/>
        </w:rPr>
        <w:t>Sociétés de Développement Rural :</w:t>
      </w:r>
    </w:p>
    <w:p w:rsidR="004D1FFC" w:rsidRPr="00F95033" w:rsidRDefault="004D1FFC" w:rsidP="00D17D68">
      <w:pPr>
        <w:numPr>
          <w:ilvl w:val="0"/>
          <w:numId w:val="15"/>
        </w:numPr>
        <w:rPr>
          <w:rFonts w:ascii="Times New Roman" w:hAnsi="Times New Roman"/>
          <w:i w:val="0"/>
          <w:sz w:val="24"/>
          <w:szCs w:val="24"/>
        </w:rPr>
      </w:pPr>
      <w:r w:rsidRPr="00F95033">
        <w:rPr>
          <w:rFonts w:ascii="Times New Roman" w:hAnsi="Times New Roman"/>
          <w:i w:val="0"/>
          <w:sz w:val="24"/>
          <w:szCs w:val="24"/>
        </w:rPr>
        <w:t>pour les PME,  promeuvent des crédits à long terme et prennent des participations dans leur capital</w:t>
      </w:r>
    </w:p>
    <w:p w:rsidR="004D1FFC" w:rsidRPr="00F95033" w:rsidRDefault="004D1FFC" w:rsidP="00D17D68">
      <w:pPr>
        <w:rPr>
          <w:rFonts w:ascii="Times New Roman" w:hAnsi="Times New Roman"/>
          <w:b/>
          <w:i w:val="0"/>
          <w:sz w:val="24"/>
          <w:szCs w:val="24"/>
        </w:rPr>
      </w:pPr>
    </w:p>
    <w:p w:rsidR="00351AC9" w:rsidRPr="00F95033" w:rsidRDefault="00C85C7D" w:rsidP="00D17D68">
      <w:pPr>
        <w:numPr>
          <w:ilvl w:val="0"/>
          <w:numId w:val="21"/>
        </w:numPr>
        <w:rPr>
          <w:rFonts w:ascii="Times New Roman" w:hAnsi="Times New Roman"/>
          <w:b/>
          <w:i w:val="0"/>
          <w:sz w:val="24"/>
          <w:szCs w:val="24"/>
        </w:rPr>
      </w:pPr>
      <w:r w:rsidRPr="00F95033">
        <w:rPr>
          <w:rFonts w:ascii="Times New Roman" w:hAnsi="Times New Roman"/>
          <w:b/>
          <w:i w:val="0"/>
          <w:sz w:val="24"/>
          <w:szCs w:val="24"/>
        </w:rPr>
        <w:t xml:space="preserve">Circuits </w:t>
      </w:r>
      <w:r w:rsidR="00351AC9" w:rsidRPr="00F95033">
        <w:rPr>
          <w:rFonts w:ascii="Times New Roman" w:hAnsi="Times New Roman"/>
          <w:b/>
          <w:i w:val="0"/>
          <w:sz w:val="24"/>
          <w:szCs w:val="24"/>
        </w:rPr>
        <w:t> </w:t>
      </w:r>
    </w:p>
    <w:p w:rsidR="00351AC9" w:rsidRPr="00F95033" w:rsidRDefault="00351AC9" w:rsidP="00D17D68">
      <w:pPr>
        <w:rPr>
          <w:rFonts w:ascii="Times New Roman" w:hAnsi="Times New Roman"/>
          <w:i w:val="0"/>
          <w:sz w:val="24"/>
          <w:szCs w:val="24"/>
        </w:rPr>
      </w:pPr>
      <w:r w:rsidRPr="00F95033">
        <w:rPr>
          <w:rFonts w:ascii="Times New Roman" w:hAnsi="Times New Roman"/>
          <w:i w:val="0"/>
          <w:sz w:val="24"/>
          <w:szCs w:val="24"/>
        </w:rPr>
        <w:t xml:space="preserve">Les échanges bilatéraux entre banques du même réseau et les traitements </w:t>
      </w:r>
      <w:proofErr w:type="spellStart"/>
      <w:r w:rsidRPr="00F95033">
        <w:rPr>
          <w:rFonts w:ascii="Times New Roman" w:hAnsi="Times New Roman"/>
          <w:i w:val="0"/>
          <w:sz w:val="24"/>
          <w:szCs w:val="24"/>
        </w:rPr>
        <w:t>intrabancaires</w:t>
      </w:r>
      <w:proofErr w:type="spellEnd"/>
      <w:r w:rsidRPr="00F95033">
        <w:rPr>
          <w:rFonts w:ascii="Times New Roman" w:hAnsi="Times New Roman"/>
          <w:i w:val="0"/>
          <w:sz w:val="24"/>
          <w:szCs w:val="24"/>
        </w:rPr>
        <w:t xml:space="preserve"> représentent 20 % des instruments scripturaux.</w:t>
      </w:r>
    </w:p>
    <w:p w:rsidR="00351AC9" w:rsidRPr="00F95033" w:rsidRDefault="00351AC9" w:rsidP="00D17D68">
      <w:pPr>
        <w:rPr>
          <w:rFonts w:ascii="Times New Roman" w:hAnsi="Times New Roman"/>
          <w:i w:val="0"/>
          <w:sz w:val="24"/>
          <w:szCs w:val="24"/>
        </w:rPr>
      </w:pPr>
      <w:r w:rsidRPr="00F95033">
        <w:rPr>
          <w:rFonts w:ascii="Times New Roman" w:hAnsi="Times New Roman"/>
          <w:i w:val="0"/>
          <w:sz w:val="24"/>
          <w:szCs w:val="24"/>
        </w:rPr>
        <w:t>Les circuits de recouvrement interbancaires sont de 2 types :</w:t>
      </w:r>
    </w:p>
    <w:p w:rsidR="00351AC9" w:rsidRPr="00F95033" w:rsidRDefault="00351AC9" w:rsidP="00D17D68">
      <w:pPr>
        <w:numPr>
          <w:ilvl w:val="0"/>
          <w:numId w:val="15"/>
        </w:numPr>
        <w:rPr>
          <w:rFonts w:ascii="Times New Roman" w:hAnsi="Times New Roman"/>
          <w:i w:val="0"/>
          <w:sz w:val="24"/>
          <w:szCs w:val="24"/>
        </w:rPr>
      </w:pPr>
      <w:r w:rsidRPr="00F95033">
        <w:rPr>
          <w:rFonts w:ascii="Times New Roman" w:hAnsi="Times New Roman"/>
          <w:i w:val="0"/>
          <w:sz w:val="24"/>
          <w:szCs w:val="24"/>
        </w:rPr>
        <w:lastRenderedPageBreak/>
        <w:t>échanges physiques des valeurs sur support papier par l’intermédiaire des chambres de compensation</w:t>
      </w:r>
    </w:p>
    <w:p w:rsidR="00351AC9" w:rsidRPr="00F95033" w:rsidRDefault="00351AC9" w:rsidP="00D17D68">
      <w:pPr>
        <w:numPr>
          <w:ilvl w:val="0"/>
          <w:numId w:val="15"/>
        </w:numPr>
        <w:rPr>
          <w:rFonts w:ascii="Times New Roman" w:hAnsi="Times New Roman"/>
          <w:i w:val="0"/>
          <w:sz w:val="24"/>
          <w:szCs w:val="24"/>
        </w:rPr>
      </w:pPr>
      <w:r w:rsidRPr="00F95033">
        <w:rPr>
          <w:rFonts w:ascii="Times New Roman" w:hAnsi="Times New Roman"/>
          <w:i w:val="0"/>
          <w:sz w:val="24"/>
          <w:szCs w:val="24"/>
        </w:rPr>
        <w:t>échanges  automatisés</w:t>
      </w:r>
    </w:p>
    <w:p w:rsidR="00351AC9" w:rsidRPr="00F95033" w:rsidRDefault="00351AC9" w:rsidP="00D17D68">
      <w:pPr>
        <w:numPr>
          <w:ilvl w:val="1"/>
          <w:numId w:val="15"/>
        </w:numPr>
        <w:rPr>
          <w:rFonts w:ascii="Times New Roman" w:hAnsi="Times New Roman"/>
          <w:i w:val="0"/>
          <w:sz w:val="24"/>
          <w:szCs w:val="24"/>
        </w:rPr>
      </w:pPr>
      <w:r w:rsidRPr="00F95033">
        <w:rPr>
          <w:rFonts w:ascii="Times New Roman" w:hAnsi="Times New Roman"/>
          <w:i w:val="0"/>
          <w:sz w:val="24"/>
          <w:szCs w:val="24"/>
        </w:rPr>
        <w:t xml:space="preserve">Système interbancaire de </w:t>
      </w:r>
      <w:proofErr w:type="spellStart"/>
      <w:r w:rsidRPr="00F95033">
        <w:rPr>
          <w:rFonts w:ascii="Times New Roman" w:hAnsi="Times New Roman"/>
          <w:i w:val="0"/>
          <w:sz w:val="24"/>
          <w:szCs w:val="24"/>
        </w:rPr>
        <w:t>télécompensation</w:t>
      </w:r>
      <w:proofErr w:type="spellEnd"/>
      <w:r w:rsidRPr="00F95033">
        <w:rPr>
          <w:rFonts w:ascii="Times New Roman" w:hAnsi="Times New Roman"/>
          <w:i w:val="0"/>
          <w:sz w:val="24"/>
          <w:szCs w:val="24"/>
        </w:rPr>
        <w:t> </w:t>
      </w:r>
    </w:p>
    <w:p w:rsidR="00351AC9" w:rsidRPr="00F95033" w:rsidRDefault="00351AC9" w:rsidP="00D17D68">
      <w:pPr>
        <w:rPr>
          <w:rFonts w:ascii="Times New Roman" w:hAnsi="Times New Roman"/>
          <w:i w:val="0"/>
          <w:sz w:val="24"/>
          <w:szCs w:val="24"/>
        </w:rPr>
      </w:pPr>
      <w:r w:rsidRPr="00F95033">
        <w:rPr>
          <w:rFonts w:ascii="Times New Roman" w:hAnsi="Times New Roman"/>
          <w:i w:val="0"/>
          <w:sz w:val="24"/>
          <w:szCs w:val="24"/>
        </w:rPr>
        <w:t>9 centres régionaux d’échange d’images-chèque (CREIC)</w:t>
      </w:r>
    </w:p>
    <w:p w:rsidR="00CF7B5D" w:rsidRPr="00F95033" w:rsidRDefault="00CF7B5D" w:rsidP="00D17D68">
      <w:pPr>
        <w:rPr>
          <w:rFonts w:ascii="Times New Roman" w:hAnsi="Times New Roman"/>
          <w:i w:val="0"/>
          <w:sz w:val="24"/>
          <w:szCs w:val="24"/>
        </w:rPr>
      </w:pPr>
    </w:p>
    <w:p w:rsidR="00351AC9" w:rsidRPr="00F95033" w:rsidRDefault="00351AC9" w:rsidP="00D17D68">
      <w:pPr>
        <w:numPr>
          <w:ilvl w:val="0"/>
          <w:numId w:val="16"/>
        </w:numPr>
        <w:rPr>
          <w:rFonts w:ascii="Times New Roman" w:hAnsi="Times New Roman"/>
          <w:i w:val="0"/>
          <w:sz w:val="24"/>
          <w:szCs w:val="24"/>
        </w:rPr>
      </w:pPr>
      <w:r w:rsidRPr="00F95033">
        <w:rPr>
          <w:rFonts w:ascii="Times New Roman" w:hAnsi="Times New Roman"/>
          <w:i w:val="0"/>
          <w:sz w:val="24"/>
          <w:szCs w:val="24"/>
        </w:rPr>
        <w:t>Centrale de règlements interbancaires </w:t>
      </w:r>
    </w:p>
    <w:p w:rsidR="00351AC9" w:rsidRPr="00F95033" w:rsidRDefault="00351AC9" w:rsidP="00D17D68">
      <w:pPr>
        <w:rPr>
          <w:rFonts w:ascii="Times New Roman" w:hAnsi="Times New Roman"/>
          <w:i w:val="0"/>
          <w:sz w:val="24"/>
          <w:szCs w:val="24"/>
        </w:rPr>
      </w:pPr>
      <w:proofErr w:type="gramStart"/>
      <w:r w:rsidRPr="00F95033">
        <w:rPr>
          <w:rFonts w:ascii="Times New Roman" w:hAnsi="Times New Roman"/>
          <w:i w:val="0"/>
          <w:sz w:val="24"/>
          <w:szCs w:val="24"/>
        </w:rPr>
        <w:t>plateforme</w:t>
      </w:r>
      <w:proofErr w:type="gramEnd"/>
      <w:r w:rsidRPr="00F95033">
        <w:rPr>
          <w:rFonts w:ascii="Times New Roman" w:hAnsi="Times New Roman"/>
          <w:i w:val="0"/>
          <w:sz w:val="24"/>
          <w:szCs w:val="24"/>
        </w:rPr>
        <w:t xml:space="preserve"> d’échanges pour les virements interbancaires élevés</w:t>
      </w:r>
    </w:p>
    <w:p w:rsidR="00351AC9" w:rsidRPr="00F95033" w:rsidRDefault="00351AC9" w:rsidP="00D17D68">
      <w:pPr>
        <w:ind w:left="360"/>
        <w:jc w:val="center"/>
        <w:rPr>
          <w:rFonts w:ascii="Times New Roman" w:hAnsi="Times New Roman"/>
          <w:i w:val="0"/>
          <w:sz w:val="24"/>
          <w:szCs w:val="24"/>
        </w:rPr>
      </w:pPr>
    </w:p>
    <w:p w:rsidR="00351AC9" w:rsidRPr="00F95033" w:rsidRDefault="00351AC9" w:rsidP="00D17D68">
      <w:pPr>
        <w:numPr>
          <w:ilvl w:val="0"/>
          <w:numId w:val="16"/>
        </w:numPr>
        <w:rPr>
          <w:rFonts w:ascii="Times New Roman" w:hAnsi="Times New Roman"/>
          <w:i w:val="0"/>
          <w:sz w:val="24"/>
          <w:szCs w:val="24"/>
        </w:rPr>
      </w:pPr>
      <w:r w:rsidRPr="00F95033">
        <w:rPr>
          <w:rFonts w:ascii="Times New Roman" w:hAnsi="Times New Roman"/>
          <w:i w:val="0"/>
          <w:sz w:val="24"/>
          <w:szCs w:val="24"/>
        </w:rPr>
        <w:t>Système de compensation et de règlement de titres </w:t>
      </w:r>
    </w:p>
    <w:p w:rsidR="00351AC9" w:rsidRPr="00F95033" w:rsidRDefault="00351AC9" w:rsidP="00D17D68">
      <w:pPr>
        <w:jc w:val="both"/>
        <w:rPr>
          <w:rFonts w:ascii="Times New Roman" w:hAnsi="Times New Roman"/>
          <w:i w:val="0"/>
          <w:sz w:val="24"/>
          <w:szCs w:val="24"/>
        </w:rPr>
      </w:pPr>
      <w:proofErr w:type="gramStart"/>
      <w:r w:rsidRPr="00F95033">
        <w:rPr>
          <w:rFonts w:ascii="Times New Roman" w:hAnsi="Times New Roman"/>
          <w:i w:val="0"/>
          <w:sz w:val="24"/>
          <w:szCs w:val="24"/>
        </w:rPr>
        <w:t>renforce</w:t>
      </w:r>
      <w:proofErr w:type="gramEnd"/>
      <w:r w:rsidRPr="00F95033">
        <w:rPr>
          <w:rFonts w:ascii="Times New Roman" w:hAnsi="Times New Roman"/>
          <w:i w:val="0"/>
          <w:sz w:val="24"/>
          <w:szCs w:val="24"/>
        </w:rPr>
        <w:t xml:space="preserve"> la sécurité des opérations en  vérifiant les provisions des établissements pour garantir le règlement et  la livraison des titres (SATURNE Système Automatisé de Traitement Unifié des Règlements de créances </w:t>
      </w:r>
      <w:proofErr w:type="spellStart"/>
      <w:r w:rsidRPr="00F95033">
        <w:rPr>
          <w:rFonts w:ascii="Times New Roman" w:hAnsi="Times New Roman"/>
          <w:i w:val="0"/>
          <w:sz w:val="24"/>
          <w:szCs w:val="24"/>
        </w:rPr>
        <w:t>NEgociables</w:t>
      </w:r>
      <w:proofErr w:type="spellEnd"/>
      <w:r w:rsidRPr="00F95033">
        <w:rPr>
          <w:rFonts w:ascii="Times New Roman" w:hAnsi="Times New Roman"/>
          <w:i w:val="0"/>
          <w:sz w:val="24"/>
          <w:szCs w:val="24"/>
        </w:rPr>
        <w:t xml:space="preserve"> et RELIT </w:t>
      </w:r>
      <w:proofErr w:type="spellStart"/>
      <w:r w:rsidRPr="00F95033">
        <w:rPr>
          <w:rFonts w:ascii="Times New Roman" w:hAnsi="Times New Roman"/>
          <w:i w:val="0"/>
          <w:sz w:val="24"/>
          <w:szCs w:val="24"/>
        </w:rPr>
        <w:t>REglement</w:t>
      </w:r>
      <w:proofErr w:type="spellEnd"/>
      <w:r w:rsidRPr="00F95033">
        <w:rPr>
          <w:rFonts w:ascii="Times New Roman" w:hAnsi="Times New Roman"/>
          <w:i w:val="0"/>
          <w:sz w:val="24"/>
          <w:szCs w:val="24"/>
        </w:rPr>
        <w:t xml:space="preserve"> – </w:t>
      </w:r>
      <w:proofErr w:type="spellStart"/>
      <w:r w:rsidRPr="00F95033">
        <w:rPr>
          <w:rFonts w:ascii="Times New Roman" w:hAnsi="Times New Roman"/>
          <w:i w:val="0"/>
          <w:sz w:val="24"/>
          <w:szCs w:val="24"/>
        </w:rPr>
        <w:t>LIvraison</w:t>
      </w:r>
      <w:proofErr w:type="spellEnd"/>
      <w:r w:rsidRPr="00F95033">
        <w:rPr>
          <w:rFonts w:ascii="Times New Roman" w:hAnsi="Times New Roman"/>
          <w:i w:val="0"/>
          <w:sz w:val="24"/>
          <w:szCs w:val="24"/>
        </w:rPr>
        <w:t xml:space="preserve"> des Titres)</w:t>
      </w:r>
    </w:p>
    <w:p w:rsidR="00351AC9" w:rsidRPr="00F95033" w:rsidRDefault="00351AC9" w:rsidP="00D17D68">
      <w:pPr>
        <w:jc w:val="center"/>
        <w:rPr>
          <w:rFonts w:ascii="Times New Roman" w:hAnsi="Times New Roman"/>
          <w:i w:val="0"/>
          <w:sz w:val="24"/>
          <w:szCs w:val="24"/>
        </w:rPr>
      </w:pPr>
    </w:p>
    <w:p w:rsidR="004D1FFC" w:rsidRPr="00F95033" w:rsidRDefault="00C85C7D" w:rsidP="00D17D68">
      <w:pPr>
        <w:numPr>
          <w:ilvl w:val="0"/>
          <w:numId w:val="21"/>
        </w:numPr>
        <w:tabs>
          <w:tab w:val="left" w:pos="360"/>
        </w:tabs>
        <w:rPr>
          <w:rFonts w:ascii="Times New Roman" w:hAnsi="Times New Roman"/>
          <w:b/>
          <w:i w:val="0"/>
          <w:sz w:val="24"/>
          <w:szCs w:val="24"/>
        </w:rPr>
      </w:pPr>
      <w:r w:rsidRPr="00F95033">
        <w:rPr>
          <w:rFonts w:ascii="Times New Roman" w:hAnsi="Times New Roman"/>
          <w:b/>
          <w:i w:val="0"/>
          <w:sz w:val="24"/>
          <w:szCs w:val="24"/>
        </w:rPr>
        <w:t>F</w:t>
      </w:r>
      <w:r w:rsidR="008C2FBB" w:rsidRPr="00F95033">
        <w:rPr>
          <w:rFonts w:ascii="Times New Roman" w:hAnsi="Times New Roman"/>
          <w:b/>
          <w:i w:val="0"/>
          <w:sz w:val="24"/>
          <w:szCs w:val="24"/>
        </w:rPr>
        <w:t>ichiers </w:t>
      </w:r>
      <w:r w:rsidR="00351AC9" w:rsidRPr="00F95033">
        <w:rPr>
          <w:rFonts w:ascii="Times New Roman" w:hAnsi="Times New Roman"/>
          <w:b/>
          <w:i w:val="0"/>
          <w:sz w:val="24"/>
          <w:szCs w:val="24"/>
        </w:rPr>
        <w:tab/>
      </w:r>
    </w:p>
    <w:p w:rsidR="008C2FBB" w:rsidRPr="00F95033" w:rsidRDefault="008C2FBB" w:rsidP="00D17D68">
      <w:pPr>
        <w:numPr>
          <w:ilvl w:val="0"/>
          <w:numId w:val="16"/>
        </w:numPr>
        <w:jc w:val="both"/>
        <w:rPr>
          <w:rFonts w:ascii="Times New Roman" w:hAnsi="Times New Roman"/>
          <w:i w:val="0"/>
          <w:sz w:val="24"/>
          <w:szCs w:val="24"/>
        </w:rPr>
      </w:pPr>
      <w:r w:rsidRPr="00F95033">
        <w:rPr>
          <w:rFonts w:ascii="Times New Roman" w:hAnsi="Times New Roman"/>
          <w:i w:val="0"/>
          <w:sz w:val="24"/>
          <w:szCs w:val="24"/>
        </w:rPr>
        <w:t>Fichier central des chèques :</w:t>
      </w:r>
    </w:p>
    <w:p w:rsidR="008C2FBB" w:rsidRPr="00F95033" w:rsidRDefault="00CF7B5D" w:rsidP="00D17D68">
      <w:pPr>
        <w:jc w:val="both"/>
        <w:rPr>
          <w:rFonts w:ascii="Times New Roman" w:hAnsi="Times New Roman"/>
          <w:i w:val="0"/>
          <w:sz w:val="24"/>
          <w:szCs w:val="24"/>
        </w:rPr>
      </w:pPr>
      <w:r w:rsidRPr="00F95033">
        <w:rPr>
          <w:rFonts w:ascii="Times New Roman" w:hAnsi="Times New Roman"/>
          <w:i w:val="0"/>
          <w:sz w:val="24"/>
          <w:szCs w:val="24"/>
        </w:rPr>
        <w:t>C</w:t>
      </w:r>
      <w:r w:rsidR="008C2FBB" w:rsidRPr="00F95033">
        <w:rPr>
          <w:rFonts w:ascii="Times New Roman" w:hAnsi="Times New Roman"/>
          <w:i w:val="0"/>
          <w:sz w:val="24"/>
          <w:szCs w:val="24"/>
        </w:rPr>
        <w:t xml:space="preserve">entralise les incidents de paiements de chèques, de la carte Bleue et les interdictions bancaires. Il a un équivalent à la D.G.I. : </w:t>
      </w:r>
      <w:r w:rsidR="00C85C7D" w:rsidRPr="00F95033">
        <w:rPr>
          <w:rFonts w:ascii="Times New Roman" w:hAnsi="Times New Roman"/>
          <w:i w:val="0"/>
          <w:sz w:val="24"/>
          <w:szCs w:val="24"/>
        </w:rPr>
        <w:t>FICOBA (</w:t>
      </w:r>
      <w:r w:rsidR="008C2FBB" w:rsidRPr="00F95033">
        <w:rPr>
          <w:rFonts w:ascii="Times New Roman" w:hAnsi="Times New Roman"/>
          <w:i w:val="0"/>
          <w:sz w:val="24"/>
          <w:szCs w:val="24"/>
        </w:rPr>
        <w:t>fichier des comptes bancaires</w:t>
      </w:r>
      <w:r w:rsidR="00C85C7D" w:rsidRPr="00F95033">
        <w:rPr>
          <w:rFonts w:ascii="Times New Roman" w:hAnsi="Times New Roman"/>
          <w:i w:val="0"/>
          <w:sz w:val="24"/>
          <w:szCs w:val="24"/>
        </w:rPr>
        <w:t>)</w:t>
      </w:r>
    </w:p>
    <w:p w:rsidR="008C2FBB" w:rsidRPr="00F95033" w:rsidRDefault="008C2FBB" w:rsidP="00D17D68">
      <w:pPr>
        <w:ind w:left="360"/>
        <w:jc w:val="both"/>
        <w:rPr>
          <w:rFonts w:ascii="Times New Roman" w:hAnsi="Times New Roman"/>
          <w:i w:val="0"/>
          <w:sz w:val="24"/>
          <w:szCs w:val="24"/>
        </w:rPr>
      </w:pPr>
    </w:p>
    <w:p w:rsidR="008C2FBB" w:rsidRPr="00F95033" w:rsidRDefault="008C2FBB" w:rsidP="00D17D68">
      <w:pPr>
        <w:numPr>
          <w:ilvl w:val="0"/>
          <w:numId w:val="16"/>
        </w:numPr>
        <w:jc w:val="both"/>
        <w:rPr>
          <w:rFonts w:ascii="Times New Roman" w:hAnsi="Times New Roman"/>
          <w:i w:val="0"/>
          <w:sz w:val="24"/>
          <w:szCs w:val="24"/>
        </w:rPr>
      </w:pPr>
      <w:r w:rsidRPr="00F95033">
        <w:rPr>
          <w:rFonts w:ascii="Times New Roman" w:hAnsi="Times New Roman"/>
          <w:i w:val="0"/>
          <w:sz w:val="24"/>
          <w:szCs w:val="24"/>
        </w:rPr>
        <w:t>Fichier national des chèques irréguliers :</w:t>
      </w:r>
    </w:p>
    <w:p w:rsidR="008C2FBB" w:rsidRPr="00F95033" w:rsidRDefault="00CF7B5D" w:rsidP="00D17D68">
      <w:pPr>
        <w:jc w:val="both"/>
        <w:rPr>
          <w:rFonts w:ascii="Times New Roman" w:hAnsi="Times New Roman"/>
          <w:i w:val="0"/>
          <w:sz w:val="24"/>
          <w:szCs w:val="24"/>
        </w:rPr>
      </w:pPr>
      <w:r w:rsidRPr="00F95033">
        <w:rPr>
          <w:rFonts w:ascii="Times New Roman" w:hAnsi="Times New Roman"/>
          <w:i w:val="0"/>
          <w:sz w:val="24"/>
          <w:szCs w:val="24"/>
        </w:rPr>
        <w:t>I</w:t>
      </w:r>
      <w:r w:rsidR="008C2FBB" w:rsidRPr="00F95033">
        <w:rPr>
          <w:rFonts w:ascii="Times New Roman" w:hAnsi="Times New Roman"/>
          <w:i w:val="0"/>
          <w:sz w:val="24"/>
          <w:szCs w:val="24"/>
        </w:rPr>
        <w:t>nforme  sur la régularité  des chèque</w:t>
      </w:r>
      <w:r w:rsidR="00C85C7D" w:rsidRPr="00F95033">
        <w:rPr>
          <w:rFonts w:ascii="Times New Roman" w:hAnsi="Times New Roman"/>
          <w:i w:val="0"/>
          <w:sz w:val="24"/>
          <w:szCs w:val="24"/>
        </w:rPr>
        <w:t xml:space="preserve">s émis (interdits de chéquiers, </w:t>
      </w:r>
      <w:r w:rsidR="008C2FBB" w:rsidRPr="00F95033">
        <w:rPr>
          <w:rFonts w:ascii="Times New Roman" w:hAnsi="Times New Roman"/>
          <w:i w:val="0"/>
          <w:sz w:val="24"/>
          <w:szCs w:val="24"/>
        </w:rPr>
        <w:t>chèques volés ou perdus…) et enreg</w:t>
      </w:r>
      <w:r w:rsidR="00C85C7D" w:rsidRPr="00F95033">
        <w:rPr>
          <w:rFonts w:ascii="Times New Roman" w:hAnsi="Times New Roman"/>
          <w:i w:val="0"/>
          <w:sz w:val="24"/>
          <w:szCs w:val="24"/>
        </w:rPr>
        <w:t xml:space="preserve">istre les déclarations 24/24 </w:t>
      </w:r>
      <w:r w:rsidR="008C2FBB" w:rsidRPr="00F95033">
        <w:rPr>
          <w:rFonts w:ascii="Times New Roman" w:hAnsi="Times New Roman"/>
          <w:i w:val="0"/>
          <w:sz w:val="24"/>
          <w:szCs w:val="24"/>
        </w:rPr>
        <w:t>(RESIST)</w:t>
      </w:r>
    </w:p>
    <w:p w:rsidR="008C2FBB" w:rsidRPr="00F95033" w:rsidRDefault="008C2FBB" w:rsidP="00D17D68">
      <w:pPr>
        <w:ind w:left="360"/>
        <w:jc w:val="both"/>
        <w:rPr>
          <w:rFonts w:ascii="Times New Roman" w:hAnsi="Times New Roman"/>
          <w:i w:val="0"/>
          <w:sz w:val="24"/>
          <w:szCs w:val="24"/>
        </w:rPr>
      </w:pPr>
    </w:p>
    <w:p w:rsidR="008C2FBB" w:rsidRPr="00F95033" w:rsidRDefault="008C2FBB" w:rsidP="00D17D68">
      <w:pPr>
        <w:numPr>
          <w:ilvl w:val="0"/>
          <w:numId w:val="16"/>
        </w:numPr>
        <w:jc w:val="both"/>
        <w:rPr>
          <w:rFonts w:ascii="Times New Roman" w:hAnsi="Times New Roman"/>
          <w:i w:val="0"/>
          <w:sz w:val="24"/>
          <w:szCs w:val="24"/>
        </w:rPr>
      </w:pPr>
      <w:r w:rsidRPr="00F95033">
        <w:rPr>
          <w:rFonts w:ascii="Times New Roman" w:hAnsi="Times New Roman"/>
          <w:i w:val="0"/>
          <w:sz w:val="24"/>
          <w:szCs w:val="24"/>
        </w:rPr>
        <w:t>Fichier national des incidents de remboursement des crédits aux particuliers :</w:t>
      </w:r>
    </w:p>
    <w:p w:rsidR="008C2FBB" w:rsidRPr="00F95033" w:rsidRDefault="00CF7B5D" w:rsidP="00D17D68">
      <w:pPr>
        <w:jc w:val="both"/>
        <w:rPr>
          <w:rFonts w:ascii="Times New Roman" w:hAnsi="Times New Roman"/>
          <w:i w:val="0"/>
          <w:sz w:val="24"/>
          <w:szCs w:val="24"/>
        </w:rPr>
      </w:pPr>
      <w:r w:rsidRPr="00F95033">
        <w:rPr>
          <w:rFonts w:ascii="Times New Roman" w:hAnsi="Times New Roman"/>
          <w:i w:val="0"/>
          <w:sz w:val="24"/>
          <w:szCs w:val="24"/>
        </w:rPr>
        <w:t>E</w:t>
      </w:r>
      <w:r w:rsidR="008C2FBB" w:rsidRPr="00F95033">
        <w:rPr>
          <w:rFonts w:ascii="Times New Roman" w:hAnsi="Times New Roman"/>
          <w:i w:val="0"/>
          <w:sz w:val="24"/>
          <w:szCs w:val="24"/>
        </w:rPr>
        <w:t>nregistre les incidents de paiement caractérisés, liés aux crédits accordés aux personnes physiques pour des besoins non professionnels et recense les mesures conventionnelles ou judiciaires de traitement des situations de surendettement, il offre aux établissements de crédit les éléments d’appréciation sur les difficultés de remboursement des emprunteurs</w:t>
      </w:r>
    </w:p>
    <w:p w:rsidR="008C2FBB" w:rsidRPr="00F95033" w:rsidRDefault="008C2FBB" w:rsidP="00D17D68">
      <w:pPr>
        <w:ind w:left="360"/>
        <w:jc w:val="both"/>
        <w:rPr>
          <w:rFonts w:ascii="Times New Roman" w:hAnsi="Times New Roman"/>
          <w:i w:val="0"/>
          <w:sz w:val="24"/>
          <w:szCs w:val="24"/>
        </w:rPr>
      </w:pPr>
    </w:p>
    <w:p w:rsidR="00C85C7D" w:rsidRPr="00F95033" w:rsidRDefault="008C2FBB" w:rsidP="00D17D68">
      <w:pPr>
        <w:numPr>
          <w:ilvl w:val="0"/>
          <w:numId w:val="16"/>
        </w:numPr>
        <w:jc w:val="both"/>
        <w:rPr>
          <w:rFonts w:ascii="Times New Roman" w:hAnsi="Times New Roman"/>
          <w:i w:val="0"/>
          <w:sz w:val="24"/>
          <w:szCs w:val="24"/>
        </w:rPr>
      </w:pPr>
      <w:r w:rsidRPr="00F95033">
        <w:rPr>
          <w:rFonts w:ascii="Times New Roman" w:hAnsi="Times New Roman"/>
          <w:i w:val="0"/>
          <w:sz w:val="24"/>
          <w:szCs w:val="24"/>
        </w:rPr>
        <w:t>Service central des risques :</w:t>
      </w:r>
    </w:p>
    <w:p w:rsidR="008C2FBB" w:rsidRPr="00F95033" w:rsidRDefault="00CF7B5D" w:rsidP="00D17D68">
      <w:pPr>
        <w:jc w:val="both"/>
        <w:rPr>
          <w:rFonts w:ascii="Times New Roman" w:hAnsi="Times New Roman"/>
          <w:i w:val="0"/>
          <w:sz w:val="24"/>
          <w:szCs w:val="24"/>
        </w:rPr>
      </w:pPr>
      <w:r w:rsidRPr="00F95033">
        <w:rPr>
          <w:rFonts w:ascii="Times New Roman" w:hAnsi="Times New Roman"/>
          <w:i w:val="0"/>
          <w:sz w:val="24"/>
          <w:szCs w:val="24"/>
        </w:rPr>
        <w:t>R</w:t>
      </w:r>
      <w:r w:rsidR="008C2FBB" w:rsidRPr="00F95033">
        <w:rPr>
          <w:rFonts w:ascii="Times New Roman" w:hAnsi="Times New Roman"/>
          <w:i w:val="0"/>
          <w:sz w:val="24"/>
          <w:szCs w:val="24"/>
        </w:rPr>
        <w:t>ecense les gros crédits, les arriérés de Sécurité sociale et d’allocations familiales</w:t>
      </w:r>
    </w:p>
    <w:p w:rsidR="00C85C7D" w:rsidRPr="00F95033" w:rsidRDefault="00C85C7D" w:rsidP="00D17D68">
      <w:pPr>
        <w:jc w:val="both"/>
        <w:rPr>
          <w:rFonts w:ascii="Times New Roman" w:hAnsi="Times New Roman"/>
          <w:i w:val="0"/>
          <w:sz w:val="24"/>
          <w:szCs w:val="24"/>
        </w:rPr>
      </w:pPr>
    </w:p>
    <w:p w:rsidR="008C2FBB" w:rsidRPr="00F95033" w:rsidRDefault="008C2FBB" w:rsidP="00D17D68">
      <w:pPr>
        <w:numPr>
          <w:ilvl w:val="0"/>
          <w:numId w:val="16"/>
        </w:numPr>
        <w:jc w:val="both"/>
        <w:rPr>
          <w:rFonts w:ascii="Times New Roman" w:hAnsi="Times New Roman"/>
          <w:i w:val="0"/>
          <w:sz w:val="24"/>
          <w:szCs w:val="24"/>
        </w:rPr>
      </w:pPr>
      <w:r w:rsidRPr="00F95033">
        <w:rPr>
          <w:rFonts w:ascii="Times New Roman" w:hAnsi="Times New Roman"/>
          <w:i w:val="0"/>
          <w:sz w:val="24"/>
          <w:szCs w:val="24"/>
        </w:rPr>
        <w:t>Fichier bancaire des entreprises :</w:t>
      </w:r>
    </w:p>
    <w:p w:rsidR="008C2FBB" w:rsidRPr="00F95033" w:rsidRDefault="00CF7B5D" w:rsidP="00D17D68">
      <w:pPr>
        <w:jc w:val="both"/>
        <w:rPr>
          <w:rFonts w:ascii="Times New Roman" w:hAnsi="Times New Roman"/>
          <w:i w:val="0"/>
          <w:sz w:val="24"/>
          <w:szCs w:val="24"/>
        </w:rPr>
      </w:pPr>
      <w:r w:rsidRPr="00F95033">
        <w:rPr>
          <w:rFonts w:ascii="Times New Roman" w:hAnsi="Times New Roman"/>
          <w:i w:val="0"/>
          <w:sz w:val="24"/>
          <w:szCs w:val="24"/>
        </w:rPr>
        <w:t>C</w:t>
      </w:r>
      <w:r w:rsidR="008C2FBB" w:rsidRPr="00F95033">
        <w:rPr>
          <w:rFonts w:ascii="Times New Roman" w:hAnsi="Times New Roman"/>
          <w:i w:val="0"/>
          <w:sz w:val="24"/>
          <w:szCs w:val="24"/>
        </w:rPr>
        <w:t>entralise les données comptables et financières ainsi que les créances des entreprises</w:t>
      </w:r>
    </w:p>
    <w:p w:rsidR="008C2FBB" w:rsidRPr="00F95033" w:rsidRDefault="008C2FBB" w:rsidP="00D17D68">
      <w:pPr>
        <w:ind w:left="360"/>
        <w:jc w:val="both"/>
        <w:rPr>
          <w:rFonts w:ascii="Times New Roman" w:hAnsi="Times New Roman"/>
          <w:i w:val="0"/>
          <w:sz w:val="24"/>
          <w:szCs w:val="24"/>
        </w:rPr>
      </w:pPr>
    </w:p>
    <w:p w:rsidR="008C2FBB" w:rsidRPr="00F95033" w:rsidRDefault="008C2FBB" w:rsidP="00D17D68">
      <w:pPr>
        <w:numPr>
          <w:ilvl w:val="0"/>
          <w:numId w:val="16"/>
        </w:numPr>
        <w:jc w:val="both"/>
        <w:rPr>
          <w:rFonts w:ascii="Times New Roman" w:hAnsi="Times New Roman"/>
          <w:i w:val="0"/>
          <w:sz w:val="24"/>
          <w:szCs w:val="24"/>
        </w:rPr>
      </w:pPr>
      <w:r w:rsidRPr="00F95033">
        <w:rPr>
          <w:rFonts w:ascii="Times New Roman" w:hAnsi="Times New Roman"/>
          <w:i w:val="0"/>
          <w:sz w:val="24"/>
          <w:szCs w:val="24"/>
        </w:rPr>
        <w:t>Fichier des incidents de paiement-effets :</w:t>
      </w:r>
    </w:p>
    <w:p w:rsidR="008C2FBB" w:rsidRPr="00F95033" w:rsidRDefault="00CF7B5D" w:rsidP="00D17D68">
      <w:pPr>
        <w:jc w:val="both"/>
        <w:rPr>
          <w:rFonts w:ascii="Times New Roman" w:hAnsi="Times New Roman"/>
          <w:i w:val="0"/>
          <w:sz w:val="24"/>
          <w:szCs w:val="24"/>
        </w:rPr>
      </w:pPr>
      <w:r w:rsidRPr="00F95033">
        <w:rPr>
          <w:rFonts w:ascii="Times New Roman" w:hAnsi="Times New Roman"/>
          <w:i w:val="0"/>
          <w:sz w:val="24"/>
          <w:szCs w:val="24"/>
        </w:rPr>
        <w:t>C</w:t>
      </w:r>
      <w:r w:rsidR="008C2FBB" w:rsidRPr="00F95033">
        <w:rPr>
          <w:rFonts w:ascii="Times New Roman" w:hAnsi="Times New Roman"/>
          <w:i w:val="0"/>
          <w:sz w:val="24"/>
          <w:szCs w:val="24"/>
        </w:rPr>
        <w:t>entralise les incidents de paiement des instruments autres que les chèques et la carte Bleue</w:t>
      </w:r>
    </w:p>
    <w:p w:rsidR="00CF7B5D" w:rsidRPr="00F95033" w:rsidRDefault="00CF7B5D" w:rsidP="00D17D68">
      <w:pPr>
        <w:jc w:val="both"/>
        <w:rPr>
          <w:rFonts w:ascii="Times New Roman" w:hAnsi="Times New Roman"/>
          <w:i w:val="0"/>
          <w:color w:val="000000"/>
          <w:sz w:val="24"/>
          <w:szCs w:val="24"/>
        </w:rPr>
      </w:pPr>
    </w:p>
    <w:p w:rsidR="00CF7B5D" w:rsidRPr="00F95033" w:rsidRDefault="00CF7B5D" w:rsidP="00D17D68">
      <w:pPr>
        <w:jc w:val="both"/>
        <w:rPr>
          <w:rFonts w:ascii="Times New Roman" w:hAnsi="Times New Roman"/>
          <w:i w:val="0"/>
          <w:color w:val="000000"/>
          <w:sz w:val="24"/>
          <w:szCs w:val="24"/>
        </w:rPr>
      </w:pPr>
    </w:p>
    <w:p w:rsidR="00CF7B5D" w:rsidRPr="00F95033" w:rsidRDefault="00CF7B5D" w:rsidP="00D17D68">
      <w:pPr>
        <w:numPr>
          <w:ilvl w:val="0"/>
          <w:numId w:val="21"/>
        </w:numPr>
        <w:jc w:val="both"/>
        <w:rPr>
          <w:rFonts w:ascii="Times New Roman" w:hAnsi="Times New Roman"/>
          <w:i w:val="0"/>
          <w:color w:val="000000"/>
          <w:sz w:val="24"/>
          <w:szCs w:val="24"/>
        </w:rPr>
      </w:pPr>
      <w:r w:rsidRPr="00F95033">
        <w:rPr>
          <w:rFonts w:ascii="Times New Roman" w:hAnsi="Times New Roman"/>
          <w:i w:val="0"/>
          <w:iCs/>
          <w:color w:val="000000"/>
          <w:sz w:val="24"/>
          <w:szCs w:val="24"/>
        </w:rPr>
        <w:t>Le</w:t>
      </w:r>
      <w:r w:rsidRPr="00F95033">
        <w:rPr>
          <w:rFonts w:ascii="Times New Roman" w:hAnsi="Times New Roman"/>
          <w:b/>
          <w:i w:val="0"/>
          <w:iCs/>
          <w:color w:val="000000"/>
          <w:sz w:val="24"/>
          <w:szCs w:val="24"/>
        </w:rPr>
        <w:t xml:space="preserve"> </w:t>
      </w:r>
      <w:r w:rsidR="00E536A0" w:rsidRPr="00F95033">
        <w:rPr>
          <w:rFonts w:ascii="Times New Roman" w:hAnsi="Times New Roman"/>
          <w:b/>
          <w:i w:val="0"/>
          <w:iCs/>
          <w:color w:val="000000"/>
          <w:sz w:val="24"/>
          <w:szCs w:val="24"/>
        </w:rPr>
        <w:t>Comité de Bâle sur le contrôle bancaire</w:t>
      </w:r>
      <w:r w:rsidR="00E536A0" w:rsidRPr="00F95033">
        <w:rPr>
          <w:rFonts w:ascii="Times New Roman" w:hAnsi="Times New Roman"/>
          <w:i w:val="0"/>
          <w:color w:val="000000"/>
          <w:sz w:val="24"/>
          <w:szCs w:val="24"/>
        </w:rPr>
        <w:t xml:space="preserve"> est une institution créée en 1974</w:t>
      </w:r>
      <w:r w:rsidRPr="00F95033">
        <w:rPr>
          <w:rFonts w:ascii="Times New Roman" w:hAnsi="Times New Roman"/>
          <w:i w:val="0"/>
          <w:color w:val="000000"/>
          <w:sz w:val="24"/>
          <w:szCs w:val="24"/>
        </w:rPr>
        <w:t>.</w:t>
      </w:r>
      <w:r w:rsidR="00E536A0" w:rsidRPr="00F95033">
        <w:rPr>
          <w:rFonts w:ascii="Times New Roman" w:hAnsi="Times New Roman"/>
          <w:i w:val="0"/>
          <w:color w:val="000000"/>
          <w:sz w:val="24"/>
          <w:szCs w:val="24"/>
        </w:rPr>
        <w:t xml:space="preserve"> </w:t>
      </w:r>
    </w:p>
    <w:p w:rsidR="00CF7B5D" w:rsidRPr="00F95033" w:rsidRDefault="00CF7B5D" w:rsidP="00D17D68">
      <w:pPr>
        <w:jc w:val="both"/>
        <w:rPr>
          <w:rFonts w:ascii="Times New Roman" w:hAnsi="Times New Roman"/>
          <w:i w:val="0"/>
          <w:color w:val="000000"/>
          <w:sz w:val="24"/>
          <w:szCs w:val="24"/>
        </w:rPr>
      </w:pPr>
    </w:p>
    <w:p w:rsidR="00E536A0" w:rsidRPr="00F95033" w:rsidRDefault="00CF7B5D" w:rsidP="00D17D68">
      <w:pPr>
        <w:jc w:val="both"/>
        <w:rPr>
          <w:rFonts w:ascii="Times New Roman" w:hAnsi="Times New Roman"/>
          <w:i w:val="0"/>
          <w:sz w:val="24"/>
          <w:szCs w:val="24"/>
        </w:rPr>
      </w:pPr>
      <w:r w:rsidRPr="00F95033">
        <w:rPr>
          <w:rFonts w:ascii="Times New Roman" w:hAnsi="Times New Roman"/>
          <w:i w:val="0"/>
          <w:color w:val="000000"/>
          <w:sz w:val="24"/>
          <w:szCs w:val="24"/>
        </w:rPr>
        <w:t>Cette création l’a été à l’initiative d</w:t>
      </w:r>
      <w:r w:rsidR="00E536A0" w:rsidRPr="00F95033">
        <w:rPr>
          <w:rFonts w:ascii="Times New Roman" w:hAnsi="Times New Roman"/>
          <w:i w:val="0"/>
          <w:color w:val="000000"/>
          <w:sz w:val="24"/>
          <w:szCs w:val="24"/>
        </w:rPr>
        <w:t xml:space="preserve">es gouverneurs des </w:t>
      </w:r>
      <w:hyperlink r:id="rId22" w:tooltip="Banque centrale" w:history="1">
        <w:r w:rsidRPr="00F95033">
          <w:rPr>
            <w:rStyle w:val="Hyperlink"/>
            <w:rFonts w:ascii="Times New Roman" w:hAnsi="Times New Roman"/>
            <w:i w:val="0"/>
            <w:color w:val="000000"/>
            <w:sz w:val="24"/>
            <w:szCs w:val="24"/>
            <w:u w:val="none"/>
          </w:rPr>
          <w:t xml:space="preserve">banques </w:t>
        </w:r>
        <w:r w:rsidR="00E536A0" w:rsidRPr="00F95033">
          <w:rPr>
            <w:rStyle w:val="Hyperlink"/>
            <w:rFonts w:ascii="Times New Roman" w:hAnsi="Times New Roman"/>
            <w:i w:val="0"/>
            <w:color w:val="000000"/>
            <w:sz w:val="24"/>
            <w:szCs w:val="24"/>
            <w:u w:val="none"/>
          </w:rPr>
          <w:t>centrales</w:t>
        </w:r>
      </w:hyperlink>
      <w:r w:rsidRPr="00F95033">
        <w:rPr>
          <w:rFonts w:ascii="Times New Roman" w:hAnsi="Times New Roman"/>
          <w:i w:val="0"/>
          <w:color w:val="000000"/>
          <w:sz w:val="24"/>
          <w:szCs w:val="24"/>
        </w:rPr>
        <w:t xml:space="preserve"> du </w:t>
      </w:r>
      <w:r w:rsidR="00E536A0" w:rsidRPr="00F95033">
        <w:rPr>
          <w:rFonts w:ascii="Times New Roman" w:hAnsi="Times New Roman"/>
          <w:i w:val="0"/>
          <w:color w:val="000000"/>
          <w:sz w:val="24"/>
          <w:szCs w:val="24"/>
        </w:rPr>
        <w:t xml:space="preserve">« groupe des Dix » (G10) au sein de la </w:t>
      </w:r>
      <w:hyperlink r:id="rId23" w:tooltip="Banque des règlements internationaux" w:history="1">
        <w:r w:rsidR="00E536A0" w:rsidRPr="00F95033">
          <w:rPr>
            <w:rStyle w:val="Hyperlink"/>
            <w:rFonts w:ascii="Times New Roman" w:hAnsi="Times New Roman"/>
            <w:i w:val="0"/>
            <w:color w:val="000000"/>
            <w:sz w:val="24"/>
            <w:szCs w:val="24"/>
            <w:u w:val="none"/>
          </w:rPr>
          <w:t>Banque des Règlements Internationaux</w:t>
        </w:r>
      </w:hyperlink>
      <w:r w:rsidR="00E536A0" w:rsidRPr="00F95033">
        <w:rPr>
          <w:rFonts w:ascii="Times New Roman" w:hAnsi="Times New Roman"/>
          <w:i w:val="0"/>
          <w:sz w:val="24"/>
          <w:szCs w:val="24"/>
        </w:rPr>
        <w:t xml:space="preserve"> (BRI) banque centrale des banques centrales,</w:t>
      </w:r>
      <w:r w:rsidR="00E536A0" w:rsidRPr="00F95033">
        <w:rPr>
          <w:rFonts w:ascii="Times New Roman" w:hAnsi="Times New Roman"/>
          <w:i w:val="0"/>
          <w:color w:val="000000"/>
          <w:sz w:val="24"/>
          <w:szCs w:val="24"/>
        </w:rPr>
        <w:t xml:space="preserve"> à </w:t>
      </w:r>
      <w:hyperlink r:id="rId24" w:tooltip="Bâle" w:history="1">
        <w:r w:rsidR="00E536A0" w:rsidRPr="00F95033">
          <w:rPr>
            <w:rStyle w:val="Hyperlink"/>
            <w:rFonts w:ascii="Times New Roman" w:hAnsi="Times New Roman"/>
            <w:i w:val="0"/>
            <w:color w:val="000000"/>
            <w:sz w:val="24"/>
            <w:szCs w:val="24"/>
            <w:u w:val="none"/>
          </w:rPr>
          <w:t>Bâle</w:t>
        </w:r>
      </w:hyperlink>
      <w:r w:rsidR="00E536A0" w:rsidRPr="00F95033">
        <w:rPr>
          <w:rFonts w:ascii="Times New Roman" w:hAnsi="Times New Roman"/>
          <w:i w:val="0"/>
          <w:sz w:val="24"/>
          <w:szCs w:val="24"/>
        </w:rPr>
        <w:t>, en Suisse. La BRI deviendra la BCE.</w:t>
      </w:r>
    </w:p>
    <w:p w:rsidR="00CF7B5D" w:rsidRPr="00F95033" w:rsidRDefault="00CF7B5D" w:rsidP="00D17D68">
      <w:pPr>
        <w:jc w:val="both"/>
        <w:rPr>
          <w:rFonts w:ascii="Times New Roman" w:hAnsi="Times New Roman"/>
          <w:i w:val="0"/>
          <w:color w:val="000000"/>
          <w:sz w:val="24"/>
          <w:szCs w:val="24"/>
        </w:rPr>
      </w:pP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La création du Comité suivait de quelques mois un incident survenu suite à la liquidation d'une société allemande, incident qui avait vu cette faillite avoir un effet domino </w:t>
      </w:r>
      <w:r w:rsidRPr="00F95033">
        <w:rPr>
          <w:rFonts w:ascii="Times New Roman" w:hAnsi="Times New Roman"/>
          <w:b/>
          <w:i w:val="0"/>
          <w:sz w:val="24"/>
          <w:szCs w:val="24"/>
        </w:rPr>
        <w:t xml:space="preserve">- risque systémique - </w:t>
      </w:r>
      <w:r w:rsidRPr="00F95033">
        <w:rPr>
          <w:rFonts w:ascii="Times New Roman" w:hAnsi="Times New Roman"/>
          <w:i w:val="0"/>
          <w:color w:val="000000"/>
          <w:sz w:val="24"/>
          <w:szCs w:val="24"/>
        </w:rPr>
        <w:t>sur certaines autres banques.</w:t>
      </w: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Le </w:t>
      </w:r>
      <w:hyperlink r:id="rId25" w:tooltip="Comité de Bâle" w:history="1">
        <w:r w:rsidRPr="00F95033">
          <w:rPr>
            <w:rStyle w:val="Hyperlink"/>
            <w:rFonts w:ascii="Times New Roman" w:hAnsi="Times New Roman"/>
            <w:i w:val="0"/>
            <w:color w:val="000000"/>
            <w:sz w:val="24"/>
            <w:szCs w:val="24"/>
            <w:u w:val="none"/>
          </w:rPr>
          <w:t>Comité de Bâle</w:t>
        </w:r>
      </w:hyperlink>
      <w:r w:rsidRPr="00F95033">
        <w:rPr>
          <w:rFonts w:ascii="Times New Roman" w:hAnsi="Times New Roman"/>
          <w:i w:val="0"/>
          <w:color w:val="000000"/>
          <w:sz w:val="24"/>
          <w:szCs w:val="24"/>
        </w:rPr>
        <w:t xml:space="preserve"> a été </w:t>
      </w:r>
      <w:r w:rsidRPr="00F95033">
        <w:rPr>
          <w:rFonts w:ascii="Times New Roman" w:hAnsi="Times New Roman"/>
          <w:i w:val="0"/>
          <w:sz w:val="24"/>
          <w:szCs w:val="24"/>
        </w:rPr>
        <w:t xml:space="preserve">créé </w:t>
      </w:r>
      <w:r w:rsidRPr="00F95033">
        <w:rPr>
          <w:rFonts w:ascii="Times New Roman" w:hAnsi="Times New Roman"/>
          <w:i w:val="0"/>
          <w:color w:val="000000"/>
          <w:sz w:val="24"/>
          <w:szCs w:val="24"/>
        </w:rPr>
        <w:t xml:space="preserve">avec pour objectif premier </w:t>
      </w:r>
      <w:r w:rsidRPr="00F95033">
        <w:rPr>
          <w:rFonts w:ascii="Times New Roman" w:hAnsi="Times New Roman"/>
          <w:b/>
          <w:i w:val="0"/>
          <w:color w:val="000000"/>
          <w:sz w:val="24"/>
          <w:szCs w:val="24"/>
        </w:rPr>
        <w:t>l'amélioration de la stabilité du système bancaire international</w:t>
      </w:r>
      <w:r w:rsidRPr="00F95033">
        <w:rPr>
          <w:rFonts w:ascii="Times New Roman" w:hAnsi="Times New Roman"/>
          <w:i w:val="0"/>
          <w:color w:val="000000"/>
          <w:sz w:val="24"/>
          <w:szCs w:val="24"/>
        </w:rPr>
        <w:t>, lui-même garant de la stabilité d'un système financier de plus en plus internationalisé.</w:t>
      </w:r>
    </w:p>
    <w:p w:rsidR="00E536A0" w:rsidRPr="00F95033" w:rsidRDefault="00E536A0" w:rsidP="00D17D68">
      <w:pPr>
        <w:jc w:val="both"/>
        <w:rPr>
          <w:rFonts w:ascii="Times New Roman" w:hAnsi="Times New Roman"/>
          <w:i w:val="0"/>
          <w:sz w:val="24"/>
          <w:szCs w:val="24"/>
        </w:rPr>
      </w:pP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Le comit</w:t>
      </w:r>
      <w:r w:rsidRPr="00F95033">
        <w:rPr>
          <w:rFonts w:ascii="Times New Roman" w:hAnsi="Times New Roman"/>
          <w:i w:val="0"/>
          <w:sz w:val="24"/>
          <w:szCs w:val="24"/>
        </w:rPr>
        <w:t>é était initialement appelé le « </w:t>
      </w:r>
      <w:r w:rsidRPr="00F95033">
        <w:rPr>
          <w:rFonts w:ascii="Times New Roman" w:hAnsi="Times New Roman"/>
          <w:i w:val="0"/>
          <w:iCs/>
          <w:color w:val="000000"/>
          <w:sz w:val="24"/>
          <w:szCs w:val="24"/>
        </w:rPr>
        <w:t>Comité Cooke</w:t>
      </w:r>
      <w:r w:rsidRPr="00F95033">
        <w:rPr>
          <w:rFonts w:ascii="Times New Roman" w:hAnsi="Times New Roman"/>
          <w:i w:val="0"/>
          <w:sz w:val="24"/>
          <w:szCs w:val="24"/>
        </w:rPr>
        <w:t> »</w:t>
      </w:r>
      <w:r w:rsidRPr="00F95033">
        <w:rPr>
          <w:rFonts w:ascii="Times New Roman" w:hAnsi="Times New Roman"/>
          <w:i w:val="0"/>
          <w:color w:val="000000"/>
          <w:sz w:val="24"/>
          <w:szCs w:val="24"/>
        </w:rPr>
        <w:t xml:space="preserve">, du nom de </w:t>
      </w:r>
      <w:hyperlink r:id="rId26" w:tooltip="Peter Cooke" w:history="1">
        <w:r w:rsidRPr="00F95033">
          <w:rPr>
            <w:rStyle w:val="Hyperlink"/>
            <w:rFonts w:ascii="Times New Roman" w:hAnsi="Times New Roman"/>
            <w:i w:val="0"/>
            <w:color w:val="000000"/>
            <w:sz w:val="24"/>
            <w:szCs w:val="24"/>
            <w:u w:val="none"/>
          </w:rPr>
          <w:t>Peter Cooke</w:t>
        </w:r>
      </w:hyperlink>
      <w:r w:rsidRPr="00F95033">
        <w:rPr>
          <w:rFonts w:ascii="Times New Roman" w:hAnsi="Times New Roman"/>
          <w:i w:val="0"/>
          <w:color w:val="000000"/>
          <w:sz w:val="24"/>
          <w:szCs w:val="24"/>
        </w:rPr>
        <w:t>, un directeur de la Banque d'Angleterre qui avait été un des premiers à proposer sa création et fut son premier président.</w:t>
      </w:r>
    </w:p>
    <w:p w:rsidR="00E536A0" w:rsidRPr="00F95033" w:rsidRDefault="00E536A0" w:rsidP="00D17D68">
      <w:pPr>
        <w:jc w:val="both"/>
        <w:rPr>
          <w:rFonts w:ascii="Times New Roman" w:hAnsi="Times New Roman"/>
          <w:i w:val="0"/>
          <w:sz w:val="24"/>
          <w:szCs w:val="24"/>
        </w:rPr>
      </w:pPr>
      <w:r w:rsidRPr="00F95033">
        <w:rPr>
          <w:rFonts w:ascii="Times New Roman" w:hAnsi="Times New Roman"/>
          <w:i w:val="0"/>
          <w:color w:val="000000"/>
          <w:sz w:val="24"/>
          <w:szCs w:val="24"/>
        </w:rPr>
        <w:lastRenderedPageBreak/>
        <w:t xml:space="preserve">Le Comité se réunit quatre fois par an et se compose actuellement de représentants des banques centrales et des autorités prudentielles des 13 pays suivants: </w:t>
      </w:r>
      <w:hyperlink r:id="rId27" w:tooltip="Allemagne" w:history="1">
        <w:r w:rsidRPr="00F95033">
          <w:rPr>
            <w:rStyle w:val="Hyperlink"/>
            <w:rFonts w:ascii="Times New Roman" w:hAnsi="Times New Roman"/>
            <w:i w:val="0"/>
            <w:color w:val="000000"/>
            <w:sz w:val="24"/>
            <w:szCs w:val="24"/>
            <w:u w:val="none"/>
          </w:rPr>
          <w:t>Allemagne</w:t>
        </w:r>
      </w:hyperlink>
      <w:r w:rsidRPr="00F95033">
        <w:rPr>
          <w:rFonts w:ascii="Times New Roman" w:hAnsi="Times New Roman"/>
          <w:i w:val="0"/>
          <w:color w:val="000000"/>
          <w:sz w:val="24"/>
          <w:szCs w:val="24"/>
        </w:rPr>
        <w:t xml:space="preserve">, </w:t>
      </w:r>
      <w:hyperlink r:id="rId28" w:tooltip="Belgique" w:history="1">
        <w:r w:rsidRPr="00F95033">
          <w:rPr>
            <w:rStyle w:val="Hyperlink"/>
            <w:rFonts w:ascii="Times New Roman" w:hAnsi="Times New Roman"/>
            <w:i w:val="0"/>
            <w:color w:val="000000"/>
            <w:sz w:val="24"/>
            <w:szCs w:val="24"/>
            <w:u w:val="none"/>
          </w:rPr>
          <w:t>Belgique</w:t>
        </w:r>
      </w:hyperlink>
      <w:r w:rsidRPr="00F95033">
        <w:rPr>
          <w:rFonts w:ascii="Times New Roman" w:hAnsi="Times New Roman"/>
          <w:i w:val="0"/>
          <w:color w:val="000000"/>
          <w:sz w:val="24"/>
          <w:szCs w:val="24"/>
        </w:rPr>
        <w:t xml:space="preserve">, </w:t>
      </w:r>
      <w:hyperlink r:id="rId29" w:tooltip="Canada" w:history="1">
        <w:r w:rsidRPr="00F95033">
          <w:rPr>
            <w:rStyle w:val="Hyperlink"/>
            <w:rFonts w:ascii="Times New Roman" w:hAnsi="Times New Roman"/>
            <w:i w:val="0"/>
            <w:color w:val="000000"/>
            <w:sz w:val="24"/>
            <w:szCs w:val="24"/>
            <w:u w:val="none"/>
          </w:rPr>
          <w:t>Canada</w:t>
        </w:r>
      </w:hyperlink>
      <w:r w:rsidRPr="00F95033">
        <w:rPr>
          <w:rFonts w:ascii="Times New Roman" w:hAnsi="Times New Roman"/>
          <w:i w:val="0"/>
          <w:color w:val="000000"/>
          <w:sz w:val="24"/>
          <w:szCs w:val="24"/>
        </w:rPr>
        <w:t xml:space="preserve">, </w:t>
      </w:r>
      <w:hyperlink r:id="rId30" w:tooltip="Espagne" w:history="1">
        <w:r w:rsidRPr="00F95033">
          <w:rPr>
            <w:rStyle w:val="Hyperlink"/>
            <w:rFonts w:ascii="Times New Roman" w:hAnsi="Times New Roman"/>
            <w:i w:val="0"/>
            <w:color w:val="000000"/>
            <w:sz w:val="24"/>
            <w:szCs w:val="24"/>
            <w:u w:val="none"/>
          </w:rPr>
          <w:t>Espagne</w:t>
        </w:r>
      </w:hyperlink>
      <w:r w:rsidRPr="00F95033">
        <w:rPr>
          <w:rFonts w:ascii="Times New Roman" w:hAnsi="Times New Roman"/>
          <w:i w:val="0"/>
          <w:color w:val="000000"/>
          <w:sz w:val="24"/>
          <w:szCs w:val="24"/>
        </w:rPr>
        <w:t xml:space="preserve">, </w:t>
      </w:r>
      <w:hyperlink r:id="rId31" w:tooltip="États-Unis" w:history="1">
        <w:r w:rsidRPr="00F95033">
          <w:rPr>
            <w:rStyle w:val="Hyperlink"/>
            <w:rFonts w:ascii="Times New Roman" w:hAnsi="Times New Roman"/>
            <w:i w:val="0"/>
            <w:color w:val="000000"/>
            <w:sz w:val="24"/>
            <w:szCs w:val="24"/>
            <w:u w:val="none"/>
          </w:rPr>
          <w:t>États-Unis</w:t>
        </w:r>
      </w:hyperlink>
      <w:r w:rsidRPr="00F95033">
        <w:rPr>
          <w:rFonts w:ascii="Times New Roman" w:hAnsi="Times New Roman"/>
          <w:i w:val="0"/>
          <w:color w:val="000000"/>
          <w:sz w:val="24"/>
          <w:szCs w:val="24"/>
        </w:rPr>
        <w:t xml:space="preserve">, </w:t>
      </w:r>
      <w:hyperlink r:id="rId32" w:tooltip="France" w:history="1">
        <w:r w:rsidRPr="00F95033">
          <w:rPr>
            <w:rStyle w:val="Hyperlink"/>
            <w:rFonts w:ascii="Times New Roman" w:hAnsi="Times New Roman"/>
            <w:i w:val="0"/>
            <w:color w:val="000000"/>
            <w:sz w:val="24"/>
            <w:szCs w:val="24"/>
            <w:u w:val="none"/>
          </w:rPr>
          <w:t>France</w:t>
        </w:r>
      </w:hyperlink>
      <w:r w:rsidRPr="00F95033">
        <w:rPr>
          <w:rFonts w:ascii="Times New Roman" w:hAnsi="Times New Roman"/>
          <w:i w:val="0"/>
          <w:color w:val="000000"/>
          <w:sz w:val="24"/>
          <w:szCs w:val="24"/>
        </w:rPr>
        <w:t xml:space="preserve">, </w:t>
      </w:r>
      <w:hyperlink r:id="rId33" w:tooltip="Italie" w:history="1">
        <w:r w:rsidRPr="00F95033">
          <w:rPr>
            <w:rStyle w:val="Hyperlink"/>
            <w:rFonts w:ascii="Times New Roman" w:hAnsi="Times New Roman"/>
            <w:i w:val="0"/>
            <w:color w:val="000000"/>
            <w:sz w:val="24"/>
            <w:szCs w:val="24"/>
            <w:u w:val="none"/>
          </w:rPr>
          <w:t>Italie</w:t>
        </w:r>
      </w:hyperlink>
      <w:r w:rsidRPr="00F95033">
        <w:rPr>
          <w:rFonts w:ascii="Times New Roman" w:hAnsi="Times New Roman"/>
          <w:i w:val="0"/>
          <w:color w:val="000000"/>
          <w:sz w:val="24"/>
          <w:szCs w:val="24"/>
        </w:rPr>
        <w:t xml:space="preserve">, </w:t>
      </w:r>
      <w:hyperlink r:id="rId34" w:tooltip="Japon" w:history="1">
        <w:r w:rsidRPr="00F95033">
          <w:rPr>
            <w:rStyle w:val="Hyperlink"/>
            <w:rFonts w:ascii="Times New Roman" w:hAnsi="Times New Roman"/>
            <w:i w:val="0"/>
            <w:color w:val="000000"/>
            <w:sz w:val="24"/>
            <w:szCs w:val="24"/>
            <w:u w:val="none"/>
          </w:rPr>
          <w:t>Japon</w:t>
        </w:r>
      </w:hyperlink>
      <w:r w:rsidRPr="00F95033">
        <w:rPr>
          <w:rFonts w:ascii="Times New Roman" w:hAnsi="Times New Roman"/>
          <w:i w:val="0"/>
          <w:color w:val="000000"/>
          <w:sz w:val="24"/>
          <w:szCs w:val="24"/>
        </w:rPr>
        <w:t xml:space="preserve">, </w:t>
      </w:r>
      <w:hyperlink r:id="rId35" w:tooltip="Luxembourg (pays)" w:history="1">
        <w:r w:rsidRPr="00F95033">
          <w:rPr>
            <w:rStyle w:val="Hyperlink"/>
            <w:rFonts w:ascii="Times New Roman" w:hAnsi="Times New Roman"/>
            <w:i w:val="0"/>
            <w:color w:val="000000"/>
            <w:sz w:val="24"/>
            <w:szCs w:val="24"/>
            <w:u w:val="none"/>
          </w:rPr>
          <w:t>Luxembourg</w:t>
        </w:r>
      </w:hyperlink>
      <w:r w:rsidRPr="00F95033">
        <w:rPr>
          <w:rFonts w:ascii="Times New Roman" w:hAnsi="Times New Roman"/>
          <w:i w:val="0"/>
          <w:color w:val="000000"/>
          <w:sz w:val="24"/>
          <w:szCs w:val="24"/>
        </w:rPr>
        <w:t xml:space="preserve">, </w:t>
      </w:r>
      <w:hyperlink r:id="rId36" w:tooltip="Pays-Bas" w:history="1">
        <w:r w:rsidRPr="00F95033">
          <w:rPr>
            <w:rStyle w:val="Hyperlink"/>
            <w:rFonts w:ascii="Times New Roman" w:hAnsi="Times New Roman"/>
            <w:i w:val="0"/>
            <w:color w:val="000000"/>
            <w:sz w:val="24"/>
            <w:szCs w:val="24"/>
            <w:u w:val="none"/>
          </w:rPr>
          <w:t>Pays-Bas</w:t>
        </w:r>
      </w:hyperlink>
      <w:r w:rsidRPr="00F95033">
        <w:rPr>
          <w:rFonts w:ascii="Times New Roman" w:hAnsi="Times New Roman"/>
          <w:i w:val="0"/>
          <w:color w:val="000000"/>
          <w:sz w:val="24"/>
          <w:szCs w:val="24"/>
        </w:rPr>
        <w:t xml:space="preserve">, </w:t>
      </w:r>
      <w:hyperlink r:id="rId37" w:tooltip="Royaume-Uni" w:history="1">
        <w:r w:rsidRPr="00F95033">
          <w:rPr>
            <w:rStyle w:val="Hyperlink"/>
            <w:rFonts w:ascii="Times New Roman" w:hAnsi="Times New Roman"/>
            <w:i w:val="0"/>
            <w:color w:val="000000"/>
            <w:sz w:val="24"/>
            <w:szCs w:val="24"/>
            <w:u w:val="none"/>
          </w:rPr>
          <w:t>Royaume-Uni</w:t>
        </w:r>
      </w:hyperlink>
      <w:r w:rsidRPr="00F95033">
        <w:rPr>
          <w:rFonts w:ascii="Times New Roman" w:hAnsi="Times New Roman"/>
          <w:i w:val="0"/>
          <w:color w:val="000000"/>
          <w:sz w:val="24"/>
          <w:szCs w:val="24"/>
        </w:rPr>
        <w:t xml:space="preserve">, </w:t>
      </w:r>
      <w:hyperlink r:id="rId38" w:tooltip="Suède" w:history="1">
        <w:r w:rsidRPr="00F95033">
          <w:rPr>
            <w:rStyle w:val="Hyperlink"/>
            <w:rFonts w:ascii="Times New Roman" w:hAnsi="Times New Roman"/>
            <w:i w:val="0"/>
            <w:color w:val="000000"/>
            <w:sz w:val="24"/>
            <w:szCs w:val="24"/>
            <w:u w:val="none"/>
          </w:rPr>
          <w:t>Suède</w:t>
        </w:r>
      </w:hyperlink>
      <w:r w:rsidRPr="00F95033">
        <w:rPr>
          <w:rFonts w:ascii="Times New Roman" w:hAnsi="Times New Roman"/>
          <w:i w:val="0"/>
          <w:color w:val="000000"/>
          <w:sz w:val="24"/>
          <w:szCs w:val="24"/>
        </w:rPr>
        <w:t xml:space="preserve"> et </w:t>
      </w:r>
      <w:hyperlink r:id="rId39" w:tooltip="Suisse" w:history="1">
        <w:r w:rsidRPr="00F95033">
          <w:rPr>
            <w:rStyle w:val="Hyperlink"/>
            <w:rFonts w:ascii="Times New Roman" w:hAnsi="Times New Roman"/>
            <w:i w:val="0"/>
            <w:color w:val="000000"/>
            <w:sz w:val="24"/>
            <w:szCs w:val="24"/>
            <w:u w:val="none"/>
          </w:rPr>
          <w:t>Suisse</w:t>
        </w:r>
      </w:hyperlink>
      <w:r w:rsidRPr="00F95033">
        <w:rPr>
          <w:rFonts w:ascii="Times New Roman" w:hAnsi="Times New Roman"/>
          <w:i w:val="0"/>
          <w:color w:val="000000"/>
          <w:sz w:val="24"/>
          <w:szCs w:val="24"/>
        </w:rPr>
        <w:t>.</w:t>
      </w: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Les accords de Bâle sont actuellement appliqués dans plus d'une centaine de pays.</w:t>
      </w:r>
    </w:p>
    <w:p w:rsidR="00E536A0" w:rsidRPr="00F95033" w:rsidRDefault="00E536A0" w:rsidP="00D17D68">
      <w:pPr>
        <w:jc w:val="both"/>
        <w:rPr>
          <w:rFonts w:ascii="Times New Roman" w:hAnsi="Times New Roman"/>
          <w:i w:val="0"/>
          <w:color w:val="000000"/>
          <w:sz w:val="24"/>
          <w:szCs w:val="24"/>
        </w:rPr>
      </w:pP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Les missions du Comité de Bâle sont:</w:t>
      </w:r>
    </w:p>
    <w:p w:rsidR="00E536A0" w:rsidRPr="00F95033" w:rsidRDefault="00E536A0" w:rsidP="00D17D68">
      <w:pPr>
        <w:numPr>
          <w:ilvl w:val="0"/>
          <w:numId w:val="19"/>
        </w:numPr>
        <w:jc w:val="both"/>
        <w:rPr>
          <w:rFonts w:ascii="Times New Roman" w:hAnsi="Times New Roman"/>
          <w:i w:val="0"/>
          <w:color w:val="000000"/>
          <w:sz w:val="24"/>
          <w:szCs w:val="24"/>
        </w:rPr>
      </w:pPr>
      <w:r w:rsidRPr="00F95033">
        <w:rPr>
          <w:rFonts w:ascii="Times New Roman" w:hAnsi="Times New Roman"/>
          <w:i w:val="0"/>
          <w:color w:val="000000"/>
          <w:sz w:val="24"/>
          <w:szCs w:val="24"/>
        </w:rPr>
        <w:t>le renforcement de la sécurité et de la fiabilité du système financier</w:t>
      </w:r>
    </w:p>
    <w:p w:rsidR="00E536A0" w:rsidRPr="00F95033" w:rsidRDefault="00E536A0" w:rsidP="00D17D68">
      <w:pPr>
        <w:numPr>
          <w:ilvl w:val="0"/>
          <w:numId w:val="19"/>
        </w:numPr>
        <w:jc w:val="both"/>
        <w:rPr>
          <w:rFonts w:ascii="Times New Roman" w:hAnsi="Times New Roman"/>
          <w:i w:val="0"/>
          <w:color w:val="000000"/>
          <w:sz w:val="24"/>
          <w:szCs w:val="24"/>
        </w:rPr>
      </w:pPr>
      <w:r w:rsidRPr="00F95033">
        <w:rPr>
          <w:rFonts w:ascii="Times New Roman" w:hAnsi="Times New Roman"/>
          <w:i w:val="0"/>
          <w:color w:val="000000"/>
          <w:sz w:val="24"/>
          <w:szCs w:val="24"/>
        </w:rPr>
        <w:t>l’établissement de standards minimaux en matière de contrôle prudentiel,</w:t>
      </w:r>
    </w:p>
    <w:p w:rsidR="00E536A0" w:rsidRPr="00F95033" w:rsidRDefault="00E536A0" w:rsidP="00D17D68">
      <w:pPr>
        <w:numPr>
          <w:ilvl w:val="0"/>
          <w:numId w:val="19"/>
        </w:numPr>
        <w:jc w:val="both"/>
        <w:rPr>
          <w:rFonts w:ascii="Times New Roman" w:hAnsi="Times New Roman"/>
          <w:i w:val="0"/>
          <w:color w:val="000000"/>
          <w:sz w:val="24"/>
          <w:szCs w:val="24"/>
        </w:rPr>
      </w:pPr>
      <w:r w:rsidRPr="00F95033">
        <w:rPr>
          <w:rFonts w:ascii="Times New Roman" w:hAnsi="Times New Roman"/>
          <w:i w:val="0"/>
          <w:color w:val="000000"/>
          <w:sz w:val="24"/>
          <w:szCs w:val="24"/>
        </w:rPr>
        <w:t>la diffusion et la promotion des meilleures pratiques bancaires et de surveillance</w:t>
      </w:r>
    </w:p>
    <w:p w:rsidR="00E536A0" w:rsidRPr="00F95033" w:rsidRDefault="00E536A0" w:rsidP="00D17D68">
      <w:pPr>
        <w:numPr>
          <w:ilvl w:val="0"/>
          <w:numId w:val="19"/>
        </w:numPr>
        <w:jc w:val="both"/>
        <w:rPr>
          <w:rFonts w:ascii="Times New Roman" w:hAnsi="Times New Roman"/>
          <w:i w:val="0"/>
          <w:color w:val="000000"/>
          <w:sz w:val="24"/>
          <w:szCs w:val="24"/>
        </w:rPr>
      </w:pPr>
      <w:r w:rsidRPr="00F95033">
        <w:rPr>
          <w:rFonts w:ascii="Times New Roman" w:hAnsi="Times New Roman"/>
          <w:i w:val="0"/>
          <w:color w:val="000000"/>
          <w:sz w:val="24"/>
          <w:szCs w:val="24"/>
        </w:rPr>
        <w:t>la promotion de la coopération internationale en matière de contrôle prudentiel.</w:t>
      </w:r>
    </w:p>
    <w:p w:rsidR="00E536A0" w:rsidRPr="00F95033" w:rsidRDefault="00E536A0" w:rsidP="00D17D68">
      <w:pPr>
        <w:jc w:val="both"/>
        <w:rPr>
          <w:rFonts w:ascii="Times New Roman" w:hAnsi="Times New Roman"/>
          <w:i w:val="0"/>
          <w:sz w:val="24"/>
          <w:szCs w:val="24"/>
        </w:rPr>
      </w:pP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Enfin, le Comité joue le rôle de forum informel pour l’échange d’informations sur l’évolution de la réglementation et des pratiques de surveillance à l’échelon national ainsi que sur les événements actuels dans le domaine financier.</w:t>
      </w:r>
    </w:p>
    <w:p w:rsidR="00E536A0" w:rsidRPr="00F95033" w:rsidRDefault="00E536A0" w:rsidP="00D17D68">
      <w:pPr>
        <w:jc w:val="both"/>
        <w:rPr>
          <w:rFonts w:ascii="Times New Roman" w:hAnsi="Times New Roman"/>
          <w:i w:val="0"/>
          <w:sz w:val="24"/>
          <w:szCs w:val="24"/>
        </w:rPr>
      </w:pP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Le</w:t>
      </w:r>
      <w:r w:rsidRPr="00F95033">
        <w:rPr>
          <w:rFonts w:ascii="Times New Roman" w:hAnsi="Times New Roman"/>
          <w:i w:val="0"/>
          <w:sz w:val="24"/>
          <w:szCs w:val="24"/>
        </w:rPr>
        <w:t xml:space="preserve">s réalisations </w:t>
      </w:r>
      <w:r w:rsidRPr="00F95033">
        <w:rPr>
          <w:rFonts w:ascii="Times New Roman" w:hAnsi="Times New Roman"/>
          <w:i w:val="0"/>
          <w:color w:val="000000"/>
          <w:sz w:val="24"/>
          <w:szCs w:val="24"/>
        </w:rPr>
        <w:t xml:space="preserve">du Comité ont été le </w:t>
      </w:r>
      <w:hyperlink r:id="rId40" w:tooltip="Bâle I" w:history="1">
        <w:r w:rsidRPr="00F95033">
          <w:rPr>
            <w:rStyle w:val="Hyperlink"/>
            <w:rFonts w:ascii="Times New Roman" w:hAnsi="Times New Roman"/>
            <w:i w:val="0"/>
            <w:color w:val="000000"/>
            <w:sz w:val="24"/>
            <w:szCs w:val="24"/>
            <w:u w:val="none"/>
          </w:rPr>
          <w:t>premier</w:t>
        </w:r>
      </w:hyperlink>
      <w:r w:rsidRPr="00F95033">
        <w:rPr>
          <w:rFonts w:ascii="Times New Roman" w:hAnsi="Times New Roman"/>
          <w:i w:val="0"/>
          <w:color w:val="000000"/>
          <w:sz w:val="24"/>
          <w:szCs w:val="24"/>
        </w:rPr>
        <w:t xml:space="preserve"> et le </w:t>
      </w:r>
      <w:hyperlink r:id="rId41" w:tooltip="Bâle II" w:history="1">
        <w:r w:rsidRPr="00F95033">
          <w:rPr>
            <w:rStyle w:val="Hyperlink"/>
            <w:rFonts w:ascii="Times New Roman" w:hAnsi="Times New Roman"/>
            <w:i w:val="0"/>
            <w:color w:val="000000"/>
            <w:sz w:val="24"/>
            <w:szCs w:val="24"/>
            <w:u w:val="none"/>
          </w:rPr>
          <w:t>second accord de Bâle</w:t>
        </w:r>
      </w:hyperlink>
      <w:r w:rsidRPr="00F95033">
        <w:rPr>
          <w:rFonts w:ascii="Times New Roman" w:hAnsi="Times New Roman"/>
          <w:i w:val="0"/>
          <w:color w:val="000000"/>
          <w:sz w:val="24"/>
          <w:szCs w:val="24"/>
        </w:rPr>
        <w:t>. Le président du comité est actuellement le gouverneur de la banque d'</w:t>
      </w:r>
      <w:hyperlink r:id="rId42" w:tooltip="Espagne" w:history="1">
        <w:r w:rsidRPr="00F95033">
          <w:rPr>
            <w:rStyle w:val="Hyperlink"/>
            <w:rFonts w:ascii="Times New Roman" w:hAnsi="Times New Roman"/>
            <w:i w:val="0"/>
            <w:color w:val="000000"/>
            <w:sz w:val="24"/>
            <w:szCs w:val="24"/>
            <w:u w:val="none"/>
          </w:rPr>
          <w:t>Espagne</w:t>
        </w:r>
      </w:hyperlink>
      <w:r w:rsidRPr="00F95033">
        <w:rPr>
          <w:rFonts w:ascii="Times New Roman" w:hAnsi="Times New Roman"/>
          <w:i w:val="0"/>
          <w:color w:val="000000"/>
          <w:sz w:val="24"/>
          <w:szCs w:val="24"/>
        </w:rPr>
        <w:t xml:space="preserve">, </w:t>
      </w:r>
      <w:hyperlink r:id="rId43" w:tooltip="Jaime Caruana" w:history="1">
        <w:r w:rsidRPr="00F95033">
          <w:rPr>
            <w:rStyle w:val="Hyperlink"/>
            <w:rFonts w:ascii="Times New Roman" w:hAnsi="Times New Roman"/>
            <w:b/>
            <w:i w:val="0"/>
            <w:color w:val="000000"/>
            <w:sz w:val="24"/>
            <w:szCs w:val="24"/>
            <w:u w:val="none"/>
          </w:rPr>
          <w:t xml:space="preserve">Jaime </w:t>
        </w:r>
        <w:proofErr w:type="spellStart"/>
        <w:r w:rsidRPr="00F95033">
          <w:rPr>
            <w:rStyle w:val="Hyperlink"/>
            <w:rFonts w:ascii="Times New Roman" w:hAnsi="Times New Roman"/>
            <w:b/>
            <w:i w:val="0"/>
            <w:color w:val="000000"/>
            <w:sz w:val="24"/>
            <w:szCs w:val="24"/>
            <w:u w:val="none"/>
          </w:rPr>
          <w:t>Caruana</w:t>
        </w:r>
        <w:proofErr w:type="spellEnd"/>
      </w:hyperlink>
      <w:r w:rsidRPr="00F95033">
        <w:rPr>
          <w:rFonts w:ascii="Times New Roman" w:hAnsi="Times New Roman"/>
          <w:i w:val="0"/>
          <w:color w:val="000000"/>
          <w:sz w:val="24"/>
          <w:szCs w:val="24"/>
        </w:rPr>
        <w:t xml:space="preserve">, qui a succédé </w:t>
      </w:r>
      <w:r w:rsidRPr="00F95033">
        <w:rPr>
          <w:rFonts w:ascii="Times New Roman" w:hAnsi="Times New Roman"/>
          <w:i w:val="0"/>
          <w:sz w:val="24"/>
          <w:szCs w:val="24"/>
        </w:rPr>
        <w:t xml:space="preserve">à </w:t>
      </w:r>
      <w:hyperlink r:id="rId44" w:tooltip="William J. McDonough" w:history="1">
        <w:r w:rsidRPr="00F95033">
          <w:rPr>
            <w:rStyle w:val="Hyperlink"/>
            <w:rFonts w:ascii="Times New Roman" w:hAnsi="Times New Roman"/>
            <w:i w:val="0"/>
            <w:color w:val="000000"/>
            <w:sz w:val="24"/>
            <w:szCs w:val="24"/>
            <w:u w:val="none"/>
          </w:rPr>
          <w:t xml:space="preserve">William J. </w:t>
        </w:r>
        <w:proofErr w:type="spellStart"/>
        <w:r w:rsidRPr="00F95033">
          <w:rPr>
            <w:rStyle w:val="Hyperlink"/>
            <w:rFonts w:ascii="Times New Roman" w:hAnsi="Times New Roman"/>
            <w:i w:val="0"/>
            <w:color w:val="000000"/>
            <w:sz w:val="24"/>
            <w:szCs w:val="24"/>
            <w:u w:val="none"/>
          </w:rPr>
          <w:t>McDonough</w:t>
        </w:r>
        <w:proofErr w:type="spellEnd"/>
      </w:hyperlink>
      <w:r w:rsidRPr="00F95033">
        <w:rPr>
          <w:rFonts w:ascii="Times New Roman" w:hAnsi="Times New Roman"/>
          <w:i w:val="0"/>
          <w:sz w:val="24"/>
          <w:szCs w:val="24"/>
        </w:rPr>
        <w:t>.</w:t>
      </w:r>
    </w:p>
    <w:p w:rsidR="00E536A0" w:rsidRPr="00F95033" w:rsidRDefault="00E536A0" w:rsidP="00D17D68">
      <w:pPr>
        <w:jc w:val="both"/>
        <w:rPr>
          <w:rFonts w:ascii="Times New Roman" w:hAnsi="Times New Roman"/>
          <w:i w:val="0"/>
          <w:sz w:val="24"/>
          <w:szCs w:val="24"/>
        </w:rPr>
      </w:pP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S'agissant dans un premier temps de limiter le risque de faillite, le Comité se concentra sur le </w:t>
      </w:r>
      <w:r w:rsidRPr="00F95033">
        <w:rPr>
          <w:rFonts w:ascii="Times New Roman" w:hAnsi="Times New Roman"/>
          <w:b/>
          <w:i w:val="0"/>
          <w:color w:val="000000"/>
          <w:sz w:val="24"/>
          <w:szCs w:val="24"/>
        </w:rPr>
        <w:t>risque de crédit</w:t>
      </w:r>
      <w:r w:rsidRPr="00F95033">
        <w:rPr>
          <w:rFonts w:ascii="Times New Roman" w:hAnsi="Times New Roman"/>
          <w:i w:val="0"/>
          <w:color w:val="000000"/>
          <w:sz w:val="24"/>
          <w:szCs w:val="24"/>
        </w:rPr>
        <w:t>.</w:t>
      </w: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Lorsqu'une banque subit des pertes sur les crédits accordés, elle ne peut couvrir ces pertes qu'en consommant son capital. Lorsque tout le capital est consommé, la banque commence à consommer les capitaux déposés ou qui lui ont été prêtés et est en état de faillit</w:t>
      </w:r>
      <w:r w:rsidRPr="00F95033">
        <w:rPr>
          <w:rFonts w:ascii="Times New Roman" w:hAnsi="Times New Roman"/>
          <w:i w:val="0"/>
          <w:sz w:val="24"/>
          <w:szCs w:val="24"/>
        </w:rPr>
        <w:t>e virtuelle.</w:t>
      </w: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L'approche du Comité a </w:t>
      </w:r>
      <w:r w:rsidRPr="00F95033">
        <w:rPr>
          <w:rFonts w:ascii="Times New Roman" w:hAnsi="Times New Roman"/>
          <w:i w:val="0"/>
          <w:sz w:val="24"/>
          <w:szCs w:val="24"/>
        </w:rPr>
        <w:t xml:space="preserve">donc été de fixer une </w:t>
      </w:r>
      <w:r w:rsidRPr="00F95033">
        <w:rPr>
          <w:rFonts w:ascii="Times New Roman" w:hAnsi="Times New Roman"/>
          <w:i w:val="0"/>
          <w:color w:val="000000"/>
          <w:sz w:val="24"/>
          <w:szCs w:val="24"/>
        </w:rPr>
        <w:t>app</w:t>
      </w:r>
      <w:r w:rsidRPr="00F95033">
        <w:rPr>
          <w:rFonts w:ascii="Times New Roman" w:hAnsi="Times New Roman"/>
          <w:i w:val="0"/>
          <w:sz w:val="24"/>
          <w:szCs w:val="24"/>
        </w:rPr>
        <w:t xml:space="preserve">roximation </w:t>
      </w:r>
      <w:r w:rsidRPr="00F95033">
        <w:rPr>
          <w:rFonts w:ascii="Times New Roman" w:hAnsi="Times New Roman"/>
          <w:i w:val="0"/>
          <w:color w:val="000000"/>
          <w:sz w:val="24"/>
          <w:szCs w:val="24"/>
        </w:rPr>
        <w:t>du risque crédit global en pourcent</w:t>
      </w:r>
      <w:r w:rsidRPr="00F95033">
        <w:rPr>
          <w:rFonts w:ascii="Times New Roman" w:hAnsi="Times New Roman"/>
          <w:i w:val="0"/>
          <w:sz w:val="24"/>
          <w:szCs w:val="24"/>
        </w:rPr>
        <w:t>age</w:t>
      </w:r>
      <w:r w:rsidRPr="00F95033">
        <w:rPr>
          <w:rFonts w:ascii="Times New Roman" w:hAnsi="Times New Roman"/>
          <w:i w:val="0"/>
          <w:color w:val="000000"/>
          <w:sz w:val="24"/>
          <w:szCs w:val="24"/>
        </w:rPr>
        <w:t xml:space="preserve"> du portefeuille de crédit en général, et d'utiliser ce pourcentage pour fixer le minimum de fonds propres à adosser aux crédits.</w:t>
      </w:r>
    </w:p>
    <w:p w:rsidR="00E536A0" w:rsidRPr="00F95033" w:rsidRDefault="00E536A0" w:rsidP="00D17D68">
      <w:pPr>
        <w:jc w:val="both"/>
        <w:rPr>
          <w:rFonts w:ascii="Times New Roman" w:hAnsi="Times New Roman"/>
          <w:i w:val="0"/>
          <w:color w:val="000000"/>
          <w:sz w:val="24"/>
          <w:szCs w:val="24"/>
        </w:rPr>
      </w:pPr>
    </w:p>
    <w:p w:rsidR="00E536A0" w:rsidRPr="00F95033" w:rsidRDefault="00E536A0" w:rsidP="00D17D68">
      <w:pPr>
        <w:numPr>
          <w:ilvl w:val="0"/>
          <w:numId w:val="21"/>
        </w:numPr>
        <w:jc w:val="both"/>
        <w:rPr>
          <w:rFonts w:ascii="Times New Roman" w:hAnsi="Times New Roman"/>
          <w:i w:val="0"/>
          <w:color w:val="000000"/>
          <w:sz w:val="24"/>
          <w:szCs w:val="24"/>
        </w:rPr>
      </w:pPr>
      <w:r w:rsidRPr="00F95033">
        <w:rPr>
          <w:rFonts w:ascii="Times New Roman" w:hAnsi="Times New Roman"/>
          <w:b/>
          <w:bCs/>
          <w:i w:val="0"/>
          <w:color w:val="000000"/>
          <w:sz w:val="24"/>
          <w:szCs w:val="24"/>
        </w:rPr>
        <w:t>Bâle I</w:t>
      </w:r>
      <w:r w:rsidRPr="00F95033">
        <w:rPr>
          <w:rFonts w:ascii="Times New Roman" w:hAnsi="Times New Roman"/>
          <w:i w:val="0"/>
          <w:sz w:val="24"/>
          <w:szCs w:val="24"/>
        </w:rPr>
        <w:t xml:space="preserve"> </w:t>
      </w:r>
      <w:r w:rsidRPr="00F95033">
        <w:rPr>
          <w:rFonts w:ascii="Times New Roman" w:hAnsi="Times New Roman"/>
          <w:i w:val="0"/>
          <w:color w:val="000000"/>
          <w:sz w:val="24"/>
          <w:szCs w:val="24"/>
        </w:rPr>
        <w:t xml:space="preserve">fait référence à un ensemble de recommandations formulées en </w:t>
      </w:r>
      <w:r w:rsidRPr="00F95033">
        <w:rPr>
          <w:rFonts w:ascii="Times New Roman" w:hAnsi="Times New Roman"/>
          <w:b/>
          <w:i w:val="0"/>
          <w:color w:val="000000"/>
          <w:sz w:val="24"/>
          <w:szCs w:val="24"/>
        </w:rPr>
        <w:t>1988</w:t>
      </w:r>
      <w:r w:rsidRPr="00F95033">
        <w:rPr>
          <w:rFonts w:ascii="Times New Roman" w:hAnsi="Times New Roman"/>
          <w:i w:val="0"/>
          <w:color w:val="000000"/>
          <w:sz w:val="24"/>
          <w:szCs w:val="24"/>
        </w:rPr>
        <w:t xml:space="preserve"> par </w:t>
      </w:r>
      <w:r w:rsidRPr="00F95033">
        <w:rPr>
          <w:rFonts w:ascii="Times New Roman" w:hAnsi="Times New Roman"/>
          <w:i w:val="0"/>
          <w:sz w:val="24"/>
          <w:szCs w:val="24"/>
        </w:rPr>
        <w:t xml:space="preserve">le Comité </w:t>
      </w:r>
      <w:r w:rsidRPr="00F95033">
        <w:rPr>
          <w:rFonts w:ascii="Times New Roman" w:hAnsi="Times New Roman"/>
          <w:i w:val="0"/>
          <w:color w:val="000000"/>
          <w:sz w:val="24"/>
          <w:szCs w:val="24"/>
        </w:rPr>
        <w:t>sous l'égide de la</w:t>
      </w:r>
      <w:r w:rsidR="00CF7B5D" w:rsidRPr="00F95033">
        <w:rPr>
          <w:rFonts w:ascii="Times New Roman" w:hAnsi="Times New Roman"/>
          <w:i w:val="0"/>
          <w:color w:val="000000"/>
          <w:sz w:val="24"/>
          <w:szCs w:val="24"/>
        </w:rPr>
        <w:t xml:space="preserve"> BRI.</w:t>
      </w:r>
    </w:p>
    <w:p w:rsidR="00CF7B5D" w:rsidRPr="00F95033" w:rsidRDefault="00CF7B5D" w:rsidP="00D17D68">
      <w:pPr>
        <w:jc w:val="both"/>
        <w:rPr>
          <w:rFonts w:ascii="Times New Roman" w:hAnsi="Times New Roman"/>
          <w:b/>
          <w:i w:val="0"/>
          <w:sz w:val="24"/>
          <w:szCs w:val="24"/>
        </w:rPr>
      </w:pPr>
    </w:p>
    <w:p w:rsidR="00E536A0" w:rsidRPr="00F95033" w:rsidRDefault="00E536A0" w:rsidP="00D17D68">
      <w:pPr>
        <w:jc w:val="both"/>
        <w:rPr>
          <w:rFonts w:ascii="Times New Roman" w:hAnsi="Times New Roman"/>
          <w:b/>
          <w:i w:val="0"/>
          <w:color w:val="000000"/>
          <w:sz w:val="24"/>
          <w:szCs w:val="24"/>
        </w:rPr>
      </w:pPr>
      <w:r w:rsidRPr="00F95033">
        <w:rPr>
          <w:rFonts w:ascii="Times New Roman" w:hAnsi="Times New Roman"/>
          <w:b/>
          <w:i w:val="0"/>
          <w:sz w:val="24"/>
          <w:szCs w:val="24"/>
        </w:rPr>
        <w:t xml:space="preserve">Ces recommandations </w:t>
      </w:r>
      <w:r w:rsidRPr="00F95033">
        <w:rPr>
          <w:rFonts w:ascii="Times New Roman" w:hAnsi="Times New Roman"/>
          <w:b/>
          <w:i w:val="0"/>
          <w:color w:val="000000"/>
          <w:sz w:val="24"/>
          <w:szCs w:val="24"/>
        </w:rPr>
        <w:t>visaient à assurer la stabilité du système bancaire international en fixant une limite minimale à la quantité de fonds propres des banques. Ce minimum a été fixé en mettant en place un ratio minimal de 8% de fonds propres par rapport à l'ensemble des crédits accordés par les banques.</w:t>
      </w: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sz w:val="24"/>
          <w:szCs w:val="24"/>
        </w:rPr>
        <w:t>L</w:t>
      </w:r>
      <w:r w:rsidRPr="00F95033">
        <w:rPr>
          <w:rFonts w:ascii="Times New Roman" w:hAnsi="Times New Roman"/>
          <w:i w:val="0"/>
          <w:color w:val="000000"/>
          <w:sz w:val="24"/>
          <w:szCs w:val="24"/>
        </w:rPr>
        <w:t>e ratio des fonds propres</w:t>
      </w:r>
      <w:r w:rsidRPr="00F95033">
        <w:rPr>
          <w:rFonts w:ascii="Times New Roman" w:hAnsi="Times New Roman"/>
          <w:i w:val="0"/>
          <w:sz w:val="24"/>
          <w:szCs w:val="24"/>
        </w:rPr>
        <w:t xml:space="preserve"> réglementaires </w:t>
      </w:r>
      <w:r w:rsidRPr="00F95033">
        <w:rPr>
          <w:rFonts w:ascii="Times New Roman" w:hAnsi="Times New Roman"/>
          <w:i w:val="0"/>
          <w:color w:val="000000"/>
          <w:sz w:val="24"/>
          <w:szCs w:val="24"/>
        </w:rPr>
        <w:t>d'un établissement de crédit par rapport à l'ensemble des engagements de crédit de cet établissement ne pouvait pas être inférieur à 8% (ce que l'on peut traduire de la façon suivante: la banque doit financer chaque 100 (euros) de crédit de la façon suivante: minimum 8 (euros) en fonds propres et maximum 92 (euros) en utilisant ses autres sources de financement tels que dépôt, emprunts,</w:t>
      </w:r>
      <w:r w:rsidRPr="00F95033">
        <w:rPr>
          <w:rFonts w:ascii="Times New Roman" w:hAnsi="Times New Roman"/>
          <w:i w:val="0"/>
          <w:sz w:val="24"/>
          <w:szCs w:val="24"/>
        </w:rPr>
        <w:t xml:space="preserve"> financement interbancaire…</w:t>
      </w:r>
    </w:p>
    <w:p w:rsidR="00E536A0" w:rsidRPr="00F95033" w:rsidRDefault="00E536A0" w:rsidP="00D17D68">
      <w:pPr>
        <w:jc w:val="both"/>
        <w:rPr>
          <w:rFonts w:ascii="Times New Roman" w:hAnsi="Times New Roman"/>
          <w:i w:val="0"/>
          <w:sz w:val="24"/>
          <w:szCs w:val="24"/>
        </w:rPr>
      </w:pP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Outre le capita</w:t>
      </w:r>
      <w:r w:rsidRPr="00F95033">
        <w:rPr>
          <w:rFonts w:ascii="Times New Roman" w:hAnsi="Times New Roman"/>
          <w:i w:val="0"/>
          <w:sz w:val="24"/>
          <w:szCs w:val="24"/>
        </w:rPr>
        <w:t>l (fonds propres)</w:t>
      </w:r>
      <w:r w:rsidRPr="00F95033">
        <w:rPr>
          <w:rFonts w:ascii="Times New Roman" w:hAnsi="Times New Roman"/>
          <w:i w:val="0"/>
          <w:color w:val="000000"/>
          <w:sz w:val="24"/>
          <w:szCs w:val="24"/>
        </w:rPr>
        <w:t xml:space="preserve">, peuvent être inclus dans les fonds propres </w:t>
      </w:r>
      <w:r w:rsidRPr="00F95033">
        <w:rPr>
          <w:rFonts w:ascii="Times New Roman" w:hAnsi="Times New Roman"/>
          <w:i w:val="0"/>
          <w:iCs/>
          <w:color w:val="000000"/>
          <w:sz w:val="24"/>
          <w:szCs w:val="24"/>
        </w:rPr>
        <w:t>réglementaires</w:t>
      </w:r>
      <w:r w:rsidRPr="00F95033">
        <w:rPr>
          <w:rFonts w:ascii="Times New Roman" w:hAnsi="Times New Roman"/>
          <w:i w:val="0"/>
          <w:color w:val="000000"/>
          <w:sz w:val="24"/>
          <w:szCs w:val="24"/>
        </w:rPr>
        <w:t xml:space="preserve"> certains fonds considérés co</w:t>
      </w:r>
      <w:r w:rsidRPr="00F95033">
        <w:rPr>
          <w:rFonts w:ascii="Times New Roman" w:hAnsi="Times New Roman"/>
          <w:i w:val="0"/>
          <w:sz w:val="24"/>
          <w:szCs w:val="24"/>
        </w:rPr>
        <w:t>mme du « </w:t>
      </w:r>
      <w:r w:rsidRPr="00F95033">
        <w:rPr>
          <w:rFonts w:ascii="Times New Roman" w:hAnsi="Times New Roman"/>
          <w:i w:val="0"/>
          <w:iCs/>
          <w:color w:val="000000"/>
          <w:sz w:val="24"/>
          <w:szCs w:val="24"/>
        </w:rPr>
        <w:t>quasi-capital</w:t>
      </w:r>
      <w:r w:rsidRPr="00F95033">
        <w:rPr>
          <w:rFonts w:ascii="Times New Roman" w:hAnsi="Times New Roman"/>
          <w:i w:val="0"/>
          <w:sz w:val="24"/>
          <w:szCs w:val="24"/>
        </w:rPr>
        <w:t> »</w:t>
      </w:r>
      <w:r w:rsidRPr="00F95033">
        <w:rPr>
          <w:rFonts w:ascii="Times New Roman" w:hAnsi="Times New Roman"/>
          <w:i w:val="0"/>
          <w:color w:val="000000"/>
          <w:sz w:val="24"/>
          <w:szCs w:val="24"/>
        </w:rPr>
        <w:t xml:space="preserve">, c'est-à-dire les dettes </w:t>
      </w:r>
      <w:hyperlink r:id="rId45" w:tooltip="Subordination (banque et finance)" w:history="1">
        <w:r w:rsidRPr="00F95033">
          <w:rPr>
            <w:rStyle w:val="Hyperlink"/>
            <w:rFonts w:ascii="Times New Roman" w:hAnsi="Times New Roman"/>
            <w:i w:val="0"/>
            <w:color w:val="000000"/>
            <w:sz w:val="24"/>
            <w:szCs w:val="24"/>
            <w:u w:val="none"/>
          </w:rPr>
          <w:t>subordonnées</w:t>
        </w:r>
      </w:hyperlink>
      <w:r w:rsidRPr="00F95033">
        <w:rPr>
          <w:rFonts w:ascii="Times New Roman" w:hAnsi="Times New Roman"/>
          <w:i w:val="0"/>
          <w:color w:val="000000"/>
          <w:sz w:val="24"/>
          <w:szCs w:val="24"/>
        </w:rPr>
        <w:t xml:space="preserve"> (certaines dettes subordonnées ne peuvent entrer en ligne de compte dans les fonds propres au sens large que pour maximum 50% de ceux-ci).</w:t>
      </w:r>
    </w:p>
    <w:p w:rsidR="00E536A0" w:rsidRPr="00F95033" w:rsidRDefault="00E536A0" w:rsidP="00D17D68">
      <w:pPr>
        <w:jc w:val="both"/>
        <w:rPr>
          <w:rFonts w:ascii="Times New Roman" w:hAnsi="Times New Roman"/>
          <w:i w:val="0"/>
          <w:sz w:val="24"/>
          <w:szCs w:val="24"/>
        </w:rPr>
      </w:pP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Ce ratio, appelé </w:t>
      </w:r>
      <w:hyperlink r:id="rId46" w:tooltip="Ratio Cooke" w:history="1">
        <w:r w:rsidRPr="00F95033">
          <w:rPr>
            <w:rStyle w:val="Hyperlink"/>
            <w:rFonts w:ascii="Times New Roman" w:hAnsi="Times New Roman"/>
            <w:b/>
            <w:i w:val="0"/>
            <w:color w:val="000000"/>
            <w:sz w:val="24"/>
            <w:szCs w:val="24"/>
            <w:u w:val="none"/>
          </w:rPr>
          <w:t>ratio Cooke</w:t>
        </w:r>
      </w:hyperlink>
      <w:r w:rsidRPr="00F95033">
        <w:rPr>
          <w:rFonts w:ascii="Times New Roman" w:hAnsi="Times New Roman"/>
          <w:i w:val="0"/>
          <w:sz w:val="24"/>
          <w:szCs w:val="24"/>
        </w:rPr>
        <w:t xml:space="preserve"> </w:t>
      </w:r>
      <w:r w:rsidRPr="00F95033">
        <w:rPr>
          <w:rFonts w:ascii="Times New Roman" w:hAnsi="Times New Roman"/>
          <w:i w:val="0"/>
          <w:color w:val="000000"/>
          <w:sz w:val="24"/>
          <w:szCs w:val="24"/>
        </w:rPr>
        <w:t>fut mis en place dans la plupart des pays de l'</w:t>
      </w:r>
      <w:hyperlink r:id="rId47" w:tooltip="OCDE" w:history="1">
        <w:r w:rsidRPr="00F95033">
          <w:rPr>
            <w:rStyle w:val="Hyperlink"/>
            <w:rFonts w:ascii="Times New Roman" w:hAnsi="Times New Roman"/>
            <w:i w:val="0"/>
            <w:color w:val="000000"/>
            <w:sz w:val="24"/>
            <w:szCs w:val="24"/>
            <w:u w:val="none"/>
          </w:rPr>
          <w:t>OCDE</w:t>
        </w:r>
      </w:hyperlink>
      <w:r w:rsidRPr="00F95033">
        <w:rPr>
          <w:rFonts w:ascii="Times New Roman" w:hAnsi="Times New Roman"/>
          <w:i w:val="0"/>
          <w:color w:val="000000"/>
          <w:sz w:val="24"/>
          <w:szCs w:val="24"/>
        </w:rPr>
        <w:t xml:space="preserve"> en 1992. </w:t>
      </w:r>
    </w:p>
    <w:p w:rsidR="00E536A0" w:rsidRPr="00F95033" w:rsidRDefault="00E536A0" w:rsidP="00D17D68">
      <w:pPr>
        <w:jc w:val="both"/>
        <w:rPr>
          <w:rFonts w:ascii="Times New Roman" w:hAnsi="Times New Roman"/>
          <w:i w:val="0"/>
          <w:sz w:val="24"/>
          <w:szCs w:val="24"/>
        </w:rPr>
      </w:pPr>
      <w:r w:rsidRPr="00F95033">
        <w:rPr>
          <w:rFonts w:ascii="Times New Roman" w:hAnsi="Times New Roman"/>
          <w:i w:val="0"/>
          <w:color w:val="000000"/>
          <w:sz w:val="24"/>
          <w:szCs w:val="24"/>
        </w:rPr>
        <w:t>L'</w:t>
      </w:r>
      <w:r w:rsidRPr="00F95033">
        <w:rPr>
          <w:rFonts w:ascii="Times New Roman" w:hAnsi="Times New Roman"/>
          <w:bCs/>
          <w:i w:val="0"/>
          <w:sz w:val="24"/>
          <w:szCs w:val="24"/>
        </w:rPr>
        <w:t>Organisation de Coopération et de Développement E</w:t>
      </w:r>
      <w:r w:rsidRPr="00F95033">
        <w:rPr>
          <w:rFonts w:ascii="Times New Roman" w:hAnsi="Times New Roman"/>
          <w:bCs/>
          <w:i w:val="0"/>
          <w:color w:val="000000"/>
          <w:sz w:val="24"/>
          <w:szCs w:val="24"/>
        </w:rPr>
        <w:t>conomiques</w:t>
      </w:r>
      <w:r w:rsidRPr="00F95033">
        <w:rPr>
          <w:rFonts w:ascii="Times New Roman" w:hAnsi="Times New Roman"/>
          <w:i w:val="0"/>
          <w:sz w:val="24"/>
          <w:szCs w:val="24"/>
        </w:rPr>
        <w:t xml:space="preserve"> </w:t>
      </w:r>
      <w:r w:rsidRPr="00F95033">
        <w:rPr>
          <w:rFonts w:ascii="Times New Roman" w:hAnsi="Times New Roman"/>
          <w:i w:val="0"/>
          <w:color w:val="000000"/>
          <w:sz w:val="24"/>
          <w:szCs w:val="24"/>
        </w:rPr>
        <w:t xml:space="preserve">est une </w:t>
      </w:r>
      <w:hyperlink r:id="rId48" w:tooltip="Organisation internationale" w:history="1">
        <w:r w:rsidRPr="00F95033">
          <w:rPr>
            <w:rStyle w:val="Hyperlink"/>
            <w:rFonts w:ascii="Times New Roman" w:hAnsi="Times New Roman"/>
            <w:i w:val="0"/>
            <w:color w:val="000000"/>
            <w:sz w:val="24"/>
            <w:szCs w:val="24"/>
            <w:u w:val="none"/>
          </w:rPr>
          <w:t>organisation internationale</w:t>
        </w:r>
      </w:hyperlink>
      <w:r w:rsidRPr="00F95033">
        <w:rPr>
          <w:rFonts w:ascii="Times New Roman" w:hAnsi="Times New Roman"/>
          <w:i w:val="0"/>
          <w:color w:val="000000"/>
          <w:sz w:val="24"/>
          <w:szCs w:val="24"/>
        </w:rPr>
        <w:t xml:space="preserve"> d'</w:t>
      </w:r>
      <w:hyperlink r:id="rId49" w:tooltip="Sciences économiques" w:history="1">
        <w:r w:rsidRPr="00F95033">
          <w:rPr>
            <w:rStyle w:val="Hyperlink"/>
            <w:rFonts w:ascii="Times New Roman" w:hAnsi="Times New Roman"/>
            <w:i w:val="0"/>
            <w:color w:val="000000"/>
            <w:sz w:val="24"/>
            <w:szCs w:val="24"/>
            <w:u w:val="none"/>
          </w:rPr>
          <w:t>études économiques</w:t>
        </w:r>
      </w:hyperlink>
      <w:r w:rsidRPr="00F95033">
        <w:rPr>
          <w:rFonts w:ascii="Times New Roman" w:hAnsi="Times New Roman"/>
          <w:i w:val="0"/>
          <w:color w:val="000000"/>
          <w:sz w:val="24"/>
          <w:szCs w:val="24"/>
        </w:rPr>
        <w:t xml:space="preserve">, dont les pays membres, principalement des </w:t>
      </w:r>
      <w:hyperlink r:id="rId50" w:tooltip="Pays développé" w:history="1">
        <w:r w:rsidRPr="00F95033">
          <w:rPr>
            <w:rStyle w:val="Hyperlink"/>
            <w:rFonts w:ascii="Times New Roman" w:hAnsi="Times New Roman"/>
            <w:i w:val="0"/>
            <w:color w:val="000000"/>
            <w:sz w:val="24"/>
            <w:szCs w:val="24"/>
            <w:u w:val="none"/>
          </w:rPr>
          <w:t>pays développés</w:t>
        </w:r>
      </w:hyperlink>
      <w:r w:rsidRPr="00F95033">
        <w:rPr>
          <w:rFonts w:ascii="Times New Roman" w:hAnsi="Times New Roman"/>
          <w:i w:val="0"/>
          <w:color w:val="000000"/>
          <w:sz w:val="24"/>
          <w:szCs w:val="24"/>
        </w:rPr>
        <w:t xml:space="preserve">, ont en commun un système de gouvernement </w:t>
      </w:r>
      <w:hyperlink r:id="rId51" w:tooltip="Démocratique" w:history="1">
        <w:r w:rsidRPr="00F95033">
          <w:rPr>
            <w:rStyle w:val="Hyperlink"/>
            <w:rFonts w:ascii="Times New Roman" w:hAnsi="Times New Roman"/>
            <w:i w:val="0"/>
            <w:color w:val="000000"/>
            <w:sz w:val="24"/>
            <w:szCs w:val="24"/>
            <w:u w:val="none"/>
          </w:rPr>
          <w:t>démocratique</w:t>
        </w:r>
      </w:hyperlink>
      <w:r w:rsidRPr="00F95033">
        <w:rPr>
          <w:rFonts w:ascii="Times New Roman" w:hAnsi="Times New Roman"/>
          <w:i w:val="0"/>
          <w:color w:val="000000"/>
          <w:sz w:val="24"/>
          <w:szCs w:val="24"/>
        </w:rPr>
        <w:t xml:space="preserve"> et une </w:t>
      </w:r>
      <w:hyperlink r:id="rId52" w:tooltip="Économie de marché" w:history="1">
        <w:r w:rsidRPr="00F95033">
          <w:rPr>
            <w:rStyle w:val="Hyperlink"/>
            <w:rFonts w:ascii="Times New Roman" w:hAnsi="Times New Roman"/>
            <w:i w:val="0"/>
            <w:color w:val="000000"/>
            <w:sz w:val="24"/>
            <w:szCs w:val="24"/>
            <w:u w:val="none"/>
          </w:rPr>
          <w:t>économie de marché</w:t>
        </w:r>
      </w:hyperlink>
      <w:r w:rsidRPr="00F95033">
        <w:rPr>
          <w:rFonts w:ascii="Times New Roman" w:hAnsi="Times New Roman"/>
          <w:i w:val="0"/>
          <w:color w:val="000000"/>
          <w:sz w:val="24"/>
          <w:szCs w:val="24"/>
        </w:rPr>
        <w:t xml:space="preserve">. En </w:t>
      </w:r>
      <w:smartTag w:uri="urn:schemas-microsoft-com:office:smarttags" w:element="metricconverter">
        <w:smartTagPr>
          <w:attr w:name="ProductID" w:val="2007, l"/>
        </w:smartTagPr>
        <w:r w:rsidRPr="00F95033">
          <w:rPr>
            <w:rFonts w:ascii="Times New Roman" w:hAnsi="Times New Roman"/>
            <w:i w:val="0"/>
            <w:color w:val="000000"/>
            <w:sz w:val="24"/>
            <w:szCs w:val="24"/>
          </w:rPr>
          <w:t>2007, l</w:t>
        </w:r>
      </w:smartTag>
      <w:r w:rsidRPr="00F95033">
        <w:rPr>
          <w:rFonts w:ascii="Times New Roman" w:hAnsi="Times New Roman"/>
          <w:i w:val="0"/>
          <w:sz w:val="24"/>
          <w:szCs w:val="24"/>
        </w:rPr>
        <w:t>'OCDE compte 30 pays membres.</w:t>
      </w:r>
    </w:p>
    <w:p w:rsidR="00E536A0" w:rsidRPr="00F95033" w:rsidRDefault="00E536A0" w:rsidP="00D17D68">
      <w:pPr>
        <w:jc w:val="both"/>
        <w:rPr>
          <w:rFonts w:ascii="Times New Roman" w:hAnsi="Times New Roman"/>
          <w:i w:val="0"/>
          <w:color w:val="000000"/>
          <w:sz w:val="24"/>
          <w:szCs w:val="24"/>
        </w:rPr>
      </w:pP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A strictem</w:t>
      </w:r>
      <w:r w:rsidRPr="00F95033">
        <w:rPr>
          <w:rFonts w:ascii="Times New Roman" w:hAnsi="Times New Roman"/>
          <w:i w:val="0"/>
          <w:sz w:val="24"/>
          <w:szCs w:val="24"/>
        </w:rPr>
        <w:t>ent parler, l'accord ne contenait</w:t>
      </w:r>
      <w:r w:rsidRPr="00F95033">
        <w:rPr>
          <w:rFonts w:ascii="Times New Roman" w:hAnsi="Times New Roman"/>
          <w:i w:val="0"/>
          <w:color w:val="000000"/>
          <w:sz w:val="24"/>
          <w:szCs w:val="24"/>
        </w:rPr>
        <w:t xml:space="preserve"> que des recommandations, à charge de chaque état, membre ou non, et de chaque </w:t>
      </w:r>
      <w:hyperlink r:id="rId53" w:anchor="Autorit.C3.A9s_de_r.C3.A9gulation" w:tooltip="Banque" w:history="1">
        <w:r w:rsidRPr="00F95033">
          <w:rPr>
            <w:rStyle w:val="Hyperlink"/>
            <w:rFonts w:ascii="Times New Roman" w:hAnsi="Times New Roman"/>
            <w:i w:val="0"/>
            <w:color w:val="000000"/>
            <w:sz w:val="24"/>
            <w:szCs w:val="24"/>
            <w:u w:val="none"/>
          </w:rPr>
          <w:t>autorité de régulation</w:t>
        </w:r>
      </w:hyperlink>
      <w:r w:rsidRPr="00F95033">
        <w:rPr>
          <w:rFonts w:ascii="Times New Roman" w:hAnsi="Times New Roman"/>
          <w:i w:val="0"/>
          <w:color w:val="000000"/>
          <w:sz w:val="24"/>
          <w:szCs w:val="24"/>
        </w:rPr>
        <w:t>, de les transposer dans son droit propre et de les appliquer.</w:t>
      </w: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lastRenderedPageBreak/>
        <w:t xml:space="preserve">Dans l'Union Européenne, l'accord a été traduit dans le ratio de solvabilité européen (directive 89/647/CEE du </w:t>
      </w:r>
      <w:hyperlink r:id="rId54" w:tooltip="18 décembre" w:history="1">
        <w:r w:rsidRPr="00F95033">
          <w:rPr>
            <w:rStyle w:val="Hyperlink"/>
            <w:rFonts w:ascii="Times New Roman" w:hAnsi="Times New Roman"/>
            <w:i w:val="0"/>
            <w:color w:val="000000"/>
            <w:sz w:val="24"/>
            <w:szCs w:val="24"/>
            <w:u w:val="none"/>
          </w:rPr>
          <w:t>18 décembre</w:t>
        </w:r>
      </w:hyperlink>
      <w:r w:rsidRPr="00F95033">
        <w:rPr>
          <w:rFonts w:ascii="Times New Roman" w:hAnsi="Times New Roman"/>
          <w:i w:val="0"/>
          <w:color w:val="000000"/>
          <w:sz w:val="24"/>
          <w:szCs w:val="24"/>
        </w:rPr>
        <w:t xml:space="preserve"> </w:t>
      </w:r>
      <w:hyperlink r:id="rId55" w:tooltip="1989" w:history="1">
        <w:r w:rsidRPr="00F95033">
          <w:rPr>
            <w:rStyle w:val="Hyperlink"/>
            <w:rFonts w:ascii="Times New Roman" w:hAnsi="Times New Roman"/>
            <w:i w:val="0"/>
            <w:color w:val="000000"/>
            <w:sz w:val="24"/>
            <w:szCs w:val="24"/>
            <w:u w:val="none"/>
          </w:rPr>
          <w:t>1989</w:t>
        </w:r>
      </w:hyperlink>
      <w:r w:rsidRPr="00F95033">
        <w:rPr>
          <w:rFonts w:ascii="Times New Roman" w:hAnsi="Times New Roman"/>
          <w:i w:val="0"/>
          <w:color w:val="000000"/>
          <w:sz w:val="24"/>
          <w:szCs w:val="24"/>
        </w:rPr>
        <w:t>).</w:t>
      </w:r>
    </w:p>
    <w:p w:rsidR="00E536A0" w:rsidRPr="00F95033" w:rsidRDefault="00E536A0" w:rsidP="00D17D68">
      <w:pPr>
        <w:jc w:val="both"/>
        <w:rPr>
          <w:rFonts w:ascii="Times New Roman" w:hAnsi="Times New Roman"/>
          <w:i w:val="0"/>
          <w:sz w:val="24"/>
          <w:szCs w:val="24"/>
        </w:rPr>
      </w:pPr>
    </w:p>
    <w:p w:rsidR="00E536A0" w:rsidRPr="00F95033" w:rsidRDefault="00E536A0" w:rsidP="00D17D68">
      <w:pPr>
        <w:jc w:val="both"/>
        <w:rPr>
          <w:rFonts w:ascii="Times New Roman" w:hAnsi="Times New Roman"/>
          <w:i w:val="0"/>
          <w:sz w:val="24"/>
          <w:szCs w:val="24"/>
        </w:rPr>
      </w:pPr>
      <w:r w:rsidRPr="00F95033">
        <w:rPr>
          <w:rFonts w:ascii="Times New Roman" w:hAnsi="Times New Roman"/>
          <w:i w:val="0"/>
          <w:sz w:val="24"/>
          <w:szCs w:val="24"/>
        </w:rPr>
        <w:t>L</w:t>
      </w:r>
      <w:r w:rsidRPr="00F95033">
        <w:rPr>
          <w:rFonts w:ascii="Times New Roman" w:hAnsi="Times New Roman"/>
          <w:i w:val="0"/>
          <w:color w:val="000000"/>
          <w:sz w:val="24"/>
          <w:szCs w:val="24"/>
        </w:rPr>
        <w:t>es années 1990 ont vu l'émergence d'un phénomène nouveau, à savoir la croissance explosive des</w:t>
      </w:r>
      <w:r w:rsidRPr="00F95033">
        <w:rPr>
          <w:rFonts w:ascii="Times New Roman" w:hAnsi="Times New Roman"/>
          <w:b/>
          <w:i w:val="0"/>
          <w:color w:val="000000"/>
          <w:sz w:val="24"/>
          <w:szCs w:val="24"/>
        </w:rPr>
        <w:t xml:space="preserve"> </w:t>
      </w:r>
      <w:hyperlink r:id="rId56" w:tooltip="Dérivé" w:history="1">
        <w:r w:rsidRPr="00F95033">
          <w:rPr>
            <w:rStyle w:val="Hyperlink"/>
            <w:rFonts w:ascii="Times New Roman" w:hAnsi="Times New Roman"/>
            <w:b/>
            <w:i w:val="0"/>
            <w:color w:val="000000"/>
            <w:sz w:val="24"/>
            <w:szCs w:val="24"/>
            <w:u w:val="none"/>
          </w:rPr>
          <w:t>dérivés</w:t>
        </w:r>
      </w:hyperlink>
      <w:r w:rsidRPr="00F95033">
        <w:rPr>
          <w:rFonts w:ascii="Times New Roman" w:hAnsi="Times New Roman"/>
          <w:i w:val="0"/>
          <w:sz w:val="24"/>
          <w:szCs w:val="24"/>
        </w:rPr>
        <w:t xml:space="preserve"> et donc des </w:t>
      </w:r>
      <w:r w:rsidRPr="00F95033">
        <w:rPr>
          <w:rFonts w:ascii="Times New Roman" w:hAnsi="Times New Roman"/>
          <w:b/>
          <w:i w:val="0"/>
          <w:sz w:val="24"/>
          <w:szCs w:val="24"/>
        </w:rPr>
        <w:t>risques « </w:t>
      </w:r>
      <w:r w:rsidRPr="00F95033">
        <w:rPr>
          <w:rFonts w:ascii="Times New Roman" w:hAnsi="Times New Roman"/>
          <w:b/>
          <w:i w:val="0"/>
          <w:iCs/>
          <w:color w:val="000000"/>
          <w:sz w:val="24"/>
          <w:szCs w:val="24"/>
        </w:rPr>
        <w:t>hors-bilan</w:t>
      </w:r>
      <w:r w:rsidRPr="00F95033">
        <w:rPr>
          <w:rFonts w:ascii="Times New Roman" w:hAnsi="Times New Roman"/>
          <w:b/>
          <w:i w:val="0"/>
          <w:sz w:val="24"/>
          <w:szCs w:val="24"/>
        </w:rPr>
        <w:t> »</w:t>
      </w:r>
      <w:r w:rsidRPr="00F95033">
        <w:rPr>
          <w:rFonts w:ascii="Times New Roman" w:hAnsi="Times New Roman"/>
          <w:b/>
          <w:i w:val="0"/>
          <w:color w:val="000000"/>
          <w:sz w:val="24"/>
          <w:szCs w:val="24"/>
        </w:rPr>
        <w:t>.</w:t>
      </w:r>
      <w:r w:rsidRPr="00F95033">
        <w:rPr>
          <w:rFonts w:ascii="Times New Roman" w:hAnsi="Times New Roman"/>
          <w:i w:val="0"/>
          <w:color w:val="000000"/>
          <w:sz w:val="24"/>
          <w:szCs w:val="24"/>
        </w:rPr>
        <w:t xml:space="preserve"> Ceux-ci furent traités dans des recommandations additionnelles qui furent intégrées dans l'accord vers 1996 et qui imposaient un ratio de fonds propres distinct à la somme des engagements </w:t>
      </w:r>
      <w:proofErr w:type="spellStart"/>
      <w:r w:rsidRPr="00F95033">
        <w:rPr>
          <w:rFonts w:ascii="Times New Roman" w:hAnsi="Times New Roman"/>
          <w:i w:val="0"/>
          <w:color w:val="000000"/>
          <w:sz w:val="24"/>
          <w:szCs w:val="24"/>
        </w:rPr>
        <w:t>hors-bilan</w:t>
      </w:r>
      <w:proofErr w:type="spellEnd"/>
      <w:r w:rsidRPr="00F95033">
        <w:rPr>
          <w:rFonts w:ascii="Times New Roman" w:hAnsi="Times New Roman"/>
          <w:i w:val="0"/>
          <w:color w:val="000000"/>
          <w:sz w:val="24"/>
          <w:szCs w:val="24"/>
        </w:rPr>
        <w:t>.</w:t>
      </w: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sz w:val="24"/>
          <w:szCs w:val="24"/>
        </w:rPr>
        <w:t>I</w:t>
      </w:r>
      <w:r w:rsidRPr="00F95033">
        <w:rPr>
          <w:rFonts w:ascii="Times New Roman" w:hAnsi="Times New Roman"/>
          <w:i w:val="0"/>
          <w:color w:val="000000"/>
          <w:sz w:val="24"/>
          <w:szCs w:val="24"/>
        </w:rPr>
        <w:t>l devint</w:t>
      </w:r>
      <w:r w:rsidRPr="00F95033">
        <w:rPr>
          <w:rFonts w:ascii="Times New Roman" w:hAnsi="Times New Roman"/>
          <w:i w:val="0"/>
          <w:sz w:val="24"/>
          <w:szCs w:val="24"/>
        </w:rPr>
        <w:t xml:space="preserve"> donc</w:t>
      </w:r>
      <w:r w:rsidRPr="00F95033">
        <w:rPr>
          <w:rFonts w:ascii="Times New Roman" w:hAnsi="Times New Roman"/>
          <w:i w:val="0"/>
          <w:color w:val="000000"/>
          <w:sz w:val="24"/>
          <w:szCs w:val="24"/>
        </w:rPr>
        <w:t xml:space="preserve"> rapidement évident qu'une refonte de l'</w:t>
      </w:r>
      <w:r w:rsidRPr="00F95033">
        <w:rPr>
          <w:rFonts w:ascii="Times New Roman" w:hAnsi="Times New Roman"/>
          <w:i w:val="0"/>
          <w:iCs/>
          <w:sz w:val="24"/>
          <w:szCs w:val="24"/>
        </w:rPr>
        <w:t>a</w:t>
      </w:r>
      <w:r w:rsidRPr="00F95033">
        <w:rPr>
          <w:rFonts w:ascii="Times New Roman" w:hAnsi="Times New Roman"/>
          <w:i w:val="0"/>
          <w:iCs/>
          <w:color w:val="000000"/>
          <w:sz w:val="24"/>
          <w:szCs w:val="24"/>
        </w:rPr>
        <w:t>ccord</w:t>
      </w:r>
      <w:r w:rsidRPr="00F95033">
        <w:rPr>
          <w:rFonts w:ascii="Times New Roman" w:hAnsi="Times New Roman"/>
          <w:i w:val="0"/>
          <w:color w:val="000000"/>
          <w:sz w:val="24"/>
          <w:szCs w:val="24"/>
        </w:rPr>
        <w:t xml:space="preserve"> était nécessaire, ce que le Comité a réalisé avec </w:t>
      </w:r>
      <w:hyperlink r:id="rId57" w:tooltip="Bâle II" w:history="1">
        <w:r w:rsidRPr="00F95033">
          <w:rPr>
            <w:rStyle w:val="Hyperlink"/>
            <w:rFonts w:ascii="Times New Roman" w:hAnsi="Times New Roman"/>
            <w:b/>
            <w:i w:val="0"/>
            <w:color w:val="000000"/>
            <w:sz w:val="24"/>
            <w:szCs w:val="24"/>
            <w:u w:val="none"/>
          </w:rPr>
          <w:t>Bâle II</w:t>
        </w:r>
      </w:hyperlink>
      <w:r w:rsidRPr="00F95033">
        <w:rPr>
          <w:rFonts w:ascii="Times New Roman" w:hAnsi="Times New Roman"/>
          <w:i w:val="0"/>
          <w:sz w:val="24"/>
          <w:szCs w:val="24"/>
        </w:rPr>
        <w:t>.</w:t>
      </w:r>
    </w:p>
    <w:p w:rsidR="00E536A0" w:rsidRPr="00F95033" w:rsidRDefault="00E536A0" w:rsidP="00D17D68">
      <w:pPr>
        <w:jc w:val="both"/>
        <w:rPr>
          <w:rFonts w:ascii="Times New Roman" w:hAnsi="Times New Roman"/>
          <w:i w:val="0"/>
          <w:color w:val="000000"/>
          <w:sz w:val="24"/>
          <w:szCs w:val="24"/>
        </w:rPr>
      </w:pP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Après plusieurs anné</w:t>
      </w:r>
      <w:r w:rsidRPr="00F95033">
        <w:rPr>
          <w:rFonts w:ascii="Times New Roman" w:hAnsi="Times New Roman"/>
          <w:i w:val="0"/>
          <w:sz w:val="24"/>
          <w:szCs w:val="24"/>
        </w:rPr>
        <w:t xml:space="preserve">es de préparation, l'accord </w:t>
      </w:r>
      <w:r w:rsidRPr="00F95033">
        <w:rPr>
          <w:rFonts w:ascii="Times New Roman" w:hAnsi="Times New Roman"/>
          <w:i w:val="0"/>
          <w:color w:val="000000"/>
          <w:sz w:val="24"/>
          <w:szCs w:val="24"/>
        </w:rPr>
        <w:t xml:space="preserve">de </w:t>
      </w:r>
      <w:hyperlink r:id="rId58" w:tooltip="Bâle II" w:history="1">
        <w:r w:rsidRPr="00F95033">
          <w:rPr>
            <w:rStyle w:val="Hyperlink"/>
            <w:rFonts w:ascii="Times New Roman" w:hAnsi="Times New Roman"/>
            <w:i w:val="0"/>
            <w:color w:val="000000"/>
            <w:sz w:val="24"/>
            <w:szCs w:val="24"/>
            <w:u w:val="none"/>
          </w:rPr>
          <w:t>Bâle II</w:t>
        </w:r>
      </w:hyperlink>
      <w:r w:rsidRPr="00F95033">
        <w:rPr>
          <w:rFonts w:ascii="Times New Roman" w:hAnsi="Times New Roman"/>
          <w:i w:val="0"/>
          <w:color w:val="000000"/>
          <w:sz w:val="24"/>
          <w:szCs w:val="24"/>
        </w:rPr>
        <w:t xml:space="preserve"> </w:t>
      </w:r>
      <w:r w:rsidRPr="00F95033">
        <w:rPr>
          <w:rFonts w:ascii="Times New Roman" w:hAnsi="Times New Roman"/>
          <w:i w:val="0"/>
          <w:sz w:val="24"/>
          <w:szCs w:val="24"/>
        </w:rPr>
        <w:t>a été finalisé en 2005 et a</w:t>
      </w:r>
      <w:r w:rsidRPr="00F95033">
        <w:rPr>
          <w:rFonts w:ascii="Times New Roman" w:hAnsi="Times New Roman"/>
          <w:i w:val="0"/>
          <w:color w:val="000000"/>
          <w:sz w:val="24"/>
          <w:szCs w:val="24"/>
        </w:rPr>
        <w:t xml:space="preserve"> été traduit dans une Directive e</w:t>
      </w:r>
      <w:r w:rsidRPr="00F95033">
        <w:rPr>
          <w:rFonts w:ascii="Times New Roman" w:hAnsi="Times New Roman"/>
          <w:i w:val="0"/>
          <w:sz w:val="24"/>
          <w:szCs w:val="24"/>
        </w:rPr>
        <w:t>uropéenne. Totalement appliqué</w:t>
      </w:r>
      <w:r w:rsidRPr="00F95033">
        <w:rPr>
          <w:rFonts w:ascii="Times New Roman" w:hAnsi="Times New Roman"/>
          <w:i w:val="0"/>
          <w:color w:val="000000"/>
          <w:sz w:val="24"/>
          <w:szCs w:val="24"/>
        </w:rPr>
        <w:t xml:space="preserve"> dans l'Union à partir du 1er janvier 2007.</w:t>
      </w:r>
    </w:p>
    <w:p w:rsidR="00E536A0" w:rsidRPr="00F95033" w:rsidRDefault="00E536A0" w:rsidP="00D17D68">
      <w:pPr>
        <w:jc w:val="both"/>
        <w:rPr>
          <w:rFonts w:ascii="Times New Roman" w:hAnsi="Times New Roman"/>
          <w:i w:val="0"/>
          <w:sz w:val="24"/>
          <w:szCs w:val="24"/>
        </w:rPr>
      </w:pPr>
    </w:p>
    <w:p w:rsidR="008D4A4F" w:rsidRPr="00F95033" w:rsidRDefault="00F53606" w:rsidP="00D17D68">
      <w:pPr>
        <w:numPr>
          <w:ilvl w:val="0"/>
          <w:numId w:val="24"/>
        </w:numPr>
        <w:jc w:val="both"/>
        <w:rPr>
          <w:rFonts w:ascii="Times New Roman" w:hAnsi="Times New Roman"/>
          <w:i w:val="0"/>
          <w:sz w:val="24"/>
          <w:szCs w:val="24"/>
        </w:rPr>
      </w:pPr>
      <w:hyperlink r:id="rId59" w:tooltip="Bâle II" w:history="1">
        <w:r w:rsidR="00E536A0" w:rsidRPr="00F95033">
          <w:rPr>
            <w:rStyle w:val="Hyperlink"/>
            <w:rFonts w:ascii="Times New Roman" w:hAnsi="Times New Roman"/>
            <w:b/>
            <w:i w:val="0"/>
            <w:color w:val="000000"/>
            <w:sz w:val="24"/>
            <w:szCs w:val="24"/>
            <w:u w:val="none"/>
          </w:rPr>
          <w:t>Bâle II</w:t>
        </w:r>
      </w:hyperlink>
      <w:r w:rsidR="00E536A0" w:rsidRPr="00F95033">
        <w:rPr>
          <w:rFonts w:ascii="Times New Roman" w:hAnsi="Times New Roman"/>
          <w:b/>
          <w:i w:val="0"/>
          <w:sz w:val="24"/>
          <w:szCs w:val="24"/>
        </w:rPr>
        <w:t xml:space="preserve"> </w:t>
      </w:r>
      <w:r w:rsidR="00E536A0" w:rsidRPr="00F95033">
        <w:rPr>
          <w:rFonts w:ascii="Times New Roman" w:hAnsi="Times New Roman"/>
          <w:i w:val="0"/>
          <w:sz w:val="24"/>
          <w:szCs w:val="24"/>
        </w:rPr>
        <w:t>renforce les pre</w:t>
      </w:r>
      <w:r w:rsidR="008D4A4F" w:rsidRPr="00F95033">
        <w:rPr>
          <w:rFonts w:ascii="Times New Roman" w:hAnsi="Times New Roman"/>
          <w:i w:val="0"/>
          <w:sz w:val="24"/>
          <w:szCs w:val="24"/>
        </w:rPr>
        <w:t xml:space="preserve">miers accords et </w:t>
      </w:r>
      <w:r w:rsidR="00E536A0" w:rsidRPr="00F95033">
        <w:rPr>
          <w:rFonts w:ascii="Times New Roman" w:hAnsi="Times New Roman"/>
          <w:i w:val="0"/>
          <w:sz w:val="24"/>
          <w:szCs w:val="24"/>
        </w:rPr>
        <w:t>est mis en place entre 2004 et 200</w:t>
      </w:r>
      <w:r w:rsidR="008D4A4F" w:rsidRPr="00F95033">
        <w:rPr>
          <w:rFonts w:ascii="Times New Roman" w:hAnsi="Times New Roman"/>
          <w:i w:val="0"/>
          <w:sz w:val="24"/>
          <w:szCs w:val="24"/>
        </w:rPr>
        <w:t>8.</w:t>
      </w:r>
    </w:p>
    <w:p w:rsidR="00CF7B5D" w:rsidRPr="00F95033" w:rsidRDefault="00CF7B5D" w:rsidP="00D17D68">
      <w:pPr>
        <w:jc w:val="both"/>
        <w:rPr>
          <w:rFonts w:ascii="Times New Roman" w:hAnsi="Times New Roman"/>
          <w:i w:val="0"/>
          <w:sz w:val="24"/>
          <w:szCs w:val="24"/>
        </w:rPr>
      </w:pPr>
    </w:p>
    <w:p w:rsidR="008D4A4F" w:rsidRPr="00F95033" w:rsidRDefault="008D4A4F" w:rsidP="00D17D68">
      <w:pPr>
        <w:jc w:val="both"/>
        <w:rPr>
          <w:rFonts w:ascii="Times New Roman" w:hAnsi="Times New Roman"/>
          <w:i w:val="0"/>
          <w:sz w:val="24"/>
          <w:szCs w:val="24"/>
        </w:rPr>
      </w:pPr>
      <w:r w:rsidRPr="00F95033">
        <w:rPr>
          <w:rFonts w:ascii="Times New Roman" w:hAnsi="Times New Roman"/>
          <w:i w:val="0"/>
          <w:sz w:val="24"/>
          <w:szCs w:val="24"/>
        </w:rPr>
        <w:t>Bâle II a fait l’objet (en 2006) de la Directive CRD (</w:t>
      </w:r>
      <w:r w:rsidRPr="00F95033">
        <w:rPr>
          <w:rFonts w:ascii="Times New Roman" w:hAnsi="Times New Roman"/>
          <w:i w:val="0"/>
          <w:iCs/>
          <w:sz w:val="24"/>
          <w:szCs w:val="24"/>
        </w:rPr>
        <w:t xml:space="preserve">Capital </w:t>
      </w:r>
      <w:proofErr w:type="spellStart"/>
      <w:r w:rsidRPr="00F95033">
        <w:rPr>
          <w:rFonts w:ascii="Times New Roman" w:hAnsi="Times New Roman"/>
          <w:i w:val="0"/>
          <w:iCs/>
          <w:sz w:val="24"/>
          <w:szCs w:val="24"/>
        </w:rPr>
        <w:t>Requirements</w:t>
      </w:r>
      <w:proofErr w:type="spellEnd"/>
      <w:r w:rsidRPr="00F95033">
        <w:rPr>
          <w:rFonts w:ascii="Times New Roman" w:hAnsi="Times New Roman"/>
          <w:i w:val="0"/>
          <w:iCs/>
          <w:sz w:val="24"/>
          <w:szCs w:val="24"/>
        </w:rPr>
        <w:t xml:space="preserve"> Directive – Fonds propres réglementaires) qui </w:t>
      </w:r>
      <w:r w:rsidRPr="00F95033">
        <w:rPr>
          <w:rFonts w:ascii="Times New Roman" w:hAnsi="Times New Roman"/>
          <w:i w:val="0"/>
          <w:sz w:val="24"/>
          <w:szCs w:val="24"/>
        </w:rPr>
        <w:t xml:space="preserve">transpose dans le </w:t>
      </w:r>
      <w:hyperlink r:id="rId60" w:tooltip="Droit européen" w:history="1">
        <w:r w:rsidRPr="00F95033">
          <w:rPr>
            <w:rStyle w:val="Hyperlink"/>
            <w:rFonts w:ascii="Times New Roman" w:hAnsi="Times New Roman"/>
            <w:i w:val="0"/>
            <w:color w:val="000000"/>
            <w:sz w:val="24"/>
            <w:szCs w:val="24"/>
            <w:u w:val="none"/>
          </w:rPr>
          <w:t>droit européen</w:t>
        </w:r>
      </w:hyperlink>
      <w:r w:rsidRPr="00F95033">
        <w:rPr>
          <w:rFonts w:ascii="Times New Roman" w:hAnsi="Times New Roman"/>
          <w:i w:val="0"/>
          <w:sz w:val="24"/>
          <w:szCs w:val="24"/>
        </w:rPr>
        <w:t xml:space="preserve"> les recommandations de l’accord. Cette directive vise donc à mieux adapter les </w:t>
      </w:r>
      <w:hyperlink r:id="rId61" w:tooltip="Fonds propres" w:history="1">
        <w:r w:rsidRPr="00F95033">
          <w:rPr>
            <w:rStyle w:val="Hyperlink"/>
            <w:rFonts w:ascii="Times New Roman" w:hAnsi="Times New Roman"/>
            <w:i w:val="0"/>
            <w:color w:val="000000"/>
            <w:sz w:val="24"/>
            <w:szCs w:val="24"/>
            <w:u w:val="none"/>
          </w:rPr>
          <w:t>fonds propres</w:t>
        </w:r>
      </w:hyperlink>
      <w:r w:rsidRPr="00F95033">
        <w:rPr>
          <w:rFonts w:ascii="Times New Roman" w:hAnsi="Times New Roman"/>
          <w:i w:val="0"/>
          <w:sz w:val="24"/>
          <w:szCs w:val="24"/>
        </w:rPr>
        <w:t xml:space="preserve"> exigés des établissements financiers aux risques encourus par ceux-ci dans l'exercice de leur activité. </w:t>
      </w:r>
      <w:r w:rsidRPr="00F95033">
        <w:rPr>
          <w:rStyle w:val="citecrochet1"/>
          <w:rFonts w:ascii="Times New Roman" w:hAnsi="Times New Roman"/>
          <w:i w:val="0"/>
          <w:color w:val="000000"/>
          <w:sz w:val="24"/>
          <w:szCs w:val="24"/>
          <w:vertAlign w:val="superscript"/>
          <w:specVanish w:val="0"/>
        </w:rPr>
        <w:t>]</w:t>
      </w:r>
    </w:p>
    <w:p w:rsidR="008D4A4F" w:rsidRPr="00F95033" w:rsidRDefault="008D4A4F" w:rsidP="00D17D68">
      <w:pPr>
        <w:jc w:val="both"/>
        <w:rPr>
          <w:rFonts w:ascii="Times New Roman" w:hAnsi="Times New Roman"/>
          <w:i w:val="0"/>
          <w:color w:val="000000"/>
          <w:sz w:val="24"/>
          <w:szCs w:val="24"/>
          <w:vertAlign w:val="superscript"/>
        </w:rPr>
      </w:pPr>
    </w:p>
    <w:p w:rsidR="00E536A0" w:rsidRPr="00F95033" w:rsidRDefault="00E536A0" w:rsidP="00D17D68">
      <w:pPr>
        <w:jc w:val="both"/>
        <w:rPr>
          <w:rFonts w:ascii="Times New Roman" w:hAnsi="Times New Roman"/>
          <w:i w:val="0"/>
          <w:sz w:val="24"/>
          <w:szCs w:val="24"/>
        </w:rPr>
      </w:pPr>
      <w:r w:rsidRPr="00F95033">
        <w:rPr>
          <w:rFonts w:ascii="Times New Roman" w:hAnsi="Times New Roman"/>
          <w:i w:val="0"/>
          <w:color w:val="000000"/>
          <w:sz w:val="24"/>
          <w:szCs w:val="24"/>
        </w:rPr>
        <w:t>Les norme</w:t>
      </w:r>
      <w:r w:rsidR="008D4A4F" w:rsidRPr="00F95033">
        <w:rPr>
          <w:rFonts w:ascii="Times New Roman" w:hAnsi="Times New Roman"/>
          <w:i w:val="0"/>
          <w:color w:val="000000"/>
          <w:sz w:val="24"/>
          <w:szCs w:val="24"/>
        </w:rPr>
        <w:t xml:space="preserve">s de Bâle II qui constituent un dispositif prudentiel destiné à mieux appréhender les </w:t>
      </w:r>
      <w:hyperlink r:id="rId62" w:tooltip="Risque" w:history="1">
        <w:r w:rsidR="008D4A4F" w:rsidRPr="00F95033">
          <w:rPr>
            <w:rStyle w:val="Hyperlink"/>
            <w:rFonts w:ascii="Times New Roman" w:hAnsi="Times New Roman"/>
            <w:i w:val="0"/>
            <w:color w:val="000000"/>
            <w:sz w:val="24"/>
            <w:szCs w:val="24"/>
            <w:u w:val="none"/>
          </w:rPr>
          <w:t>risques</w:t>
        </w:r>
      </w:hyperlink>
      <w:r w:rsidR="008D4A4F" w:rsidRPr="00F95033">
        <w:rPr>
          <w:rFonts w:ascii="Times New Roman" w:hAnsi="Times New Roman"/>
          <w:i w:val="0"/>
          <w:color w:val="000000"/>
          <w:sz w:val="24"/>
          <w:szCs w:val="24"/>
        </w:rPr>
        <w:t xml:space="preserve"> </w:t>
      </w:r>
      <w:hyperlink r:id="rId63" w:tooltip="Banque" w:history="1">
        <w:r w:rsidR="008D4A4F" w:rsidRPr="00F95033">
          <w:rPr>
            <w:rStyle w:val="Hyperlink"/>
            <w:rFonts w:ascii="Times New Roman" w:hAnsi="Times New Roman"/>
            <w:i w:val="0"/>
            <w:color w:val="000000"/>
            <w:sz w:val="24"/>
            <w:szCs w:val="24"/>
            <w:u w:val="none"/>
          </w:rPr>
          <w:t>bancaires</w:t>
        </w:r>
      </w:hyperlink>
      <w:r w:rsidR="008D4A4F" w:rsidRPr="00F95033">
        <w:rPr>
          <w:rFonts w:ascii="Times New Roman" w:hAnsi="Times New Roman"/>
          <w:i w:val="0"/>
          <w:color w:val="000000"/>
          <w:sz w:val="24"/>
          <w:szCs w:val="24"/>
        </w:rPr>
        <w:t xml:space="preserve"> et principalement le </w:t>
      </w:r>
      <w:hyperlink r:id="rId64" w:tooltip="Risque de crédit" w:history="1">
        <w:r w:rsidR="008D4A4F" w:rsidRPr="00F95033">
          <w:rPr>
            <w:rStyle w:val="Hyperlink"/>
            <w:rFonts w:ascii="Times New Roman" w:hAnsi="Times New Roman"/>
            <w:i w:val="0"/>
            <w:color w:val="000000"/>
            <w:sz w:val="24"/>
            <w:szCs w:val="24"/>
            <w:u w:val="none"/>
          </w:rPr>
          <w:t>risque de crédit</w:t>
        </w:r>
      </w:hyperlink>
      <w:r w:rsidR="008D4A4F" w:rsidRPr="00F95033">
        <w:rPr>
          <w:rFonts w:ascii="Times New Roman" w:hAnsi="Times New Roman"/>
          <w:i w:val="0"/>
          <w:color w:val="000000"/>
          <w:sz w:val="24"/>
          <w:szCs w:val="24"/>
        </w:rPr>
        <w:t xml:space="preserve"> ou de contrepartie et les exigences en </w:t>
      </w:r>
      <w:hyperlink r:id="rId65" w:tooltip="Capitaux propres" w:history="1">
        <w:r w:rsidR="008D4A4F" w:rsidRPr="00F95033">
          <w:rPr>
            <w:rStyle w:val="Hyperlink"/>
            <w:rFonts w:ascii="Times New Roman" w:hAnsi="Times New Roman"/>
            <w:i w:val="0"/>
            <w:color w:val="000000"/>
            <w:sz w:val="24"/>
            <w:szCs w:val="24"/>
            <w:u w:val="none"/>
          </w:rPr>
          <w:t>fonds propres</w:t>
        </w:r>
      </w:hyperlink>
      <w:r w:rsidR="008D4A4F" w:rsidRPr="00F95033">
        <w:rPr>
          <w:rFonts w:ascii="Times New Roman" w:hAnsi="Times New Roman"/>
          <w:i w:val="0"/>
          <w:color w:val="000000"/>
          <w:sz w:val="24"/>
          <w:szCs w:val="24"/>
        </w:rPr>
        <w:t>,</w:t>
      </w:r>
      <w:r w:rsidR="008D4A4F" w:rsidRPr="00F95033">
        <w:rPr>
          <w:rFonts w:ascii="Times New Roman" w:hAnsi="Times New Roman"/>
          <w:i w:val="0"/>
          <w:sz w:val="24"/>
          <w:szCs w:val="24"/>
        </w:rPr>
        <w:t xml:space="preserve"> </w:t>
      </w:r>
      <w:r w:rsidR="008D4A4F" w:rsidRPr="00F95033">
        <w:rPr>
          <w:rFonts w:ascii="Times New Roman" w:hAnsi="Times New Roman"/>
          <w:i w:val="0"/>
          <w:color w:val="000000"/>
          <w:sz w:val="24"/>
          <w:szCs w:val="24"/>
        </w:rPr>
        <w:t>remplacent</w:t>
      </w:r>
      <w:r w:rsidRPr="00F95033">
        <w:rPr>
          <w:rFonts w:ascii="Times New Roman" w:hAnsi="Times New Roman"/>
          <w:i w:val="0"/>
          <w:color w:val="000000"/>
          <w:sz w:val="24"/>
          <w:szCs w:val="24"/>
        </w:rPr>
        <w:t xml:space="preserve"> les normes mises en place par </w:t>
      </w:r>
      <w:hyperlink r:id="rId66" w:tooltip="Bâle I" w:history="1">
        <w:r w:rsidRPr="00F95033">
          <w:rPr>
            <w:rStyle w:val="Hyperlink"/>
            <w:rFonts w:ascii="Times New Roman" w:hAnsi="Times New Roman"/>
            <w:i w:val="0"/>
            <w:color w:val="000000"/>
            <w:sz w:val="24"/>
            <w:szCs w:val="24"/>
            <w:u w:val="none"/>
          </w:rPr>
          <w:t>Bâle I</w:t>
        </w:r>
      </w:hyperlink>
      <w:r w:rsidRPr="00F95033">
        <w:rPr>
          <w:rFonts w:ascii="Times New Roman" w:hAnsi="Times New Roman"/>
          <w:i w:val="0"/>
          <w:color w:val="000000"/>
          <w:sz w:val="24"/>
          <w:szCs w:val="24"/>
        </w:rPr>
        <w:t xml:space="preserve"> et visent notamment à la mise en place du </w:t>
      </w:r>
      <w:hyperlink r:id="rId67" w:tooltip="Ratio McDonough" w:history="1">
        <w:r w:rsidRPr="00F95033">
          <w:rPr>
            <w:rStyle w:val="Hyperlink"/>
            <w:rFonts w:ascii="Times New Roman" w:hAnsi="Times New Roman"/>
            <w:i w:val="0"/>
            <w:color w:val="000000"/>
            <w:sz w:val="24"/>
            <w:szCs w:val="24"/>
            <w:u w:val="none"/>
          </w:rPr>
          <w:t xml:space="preserve">ratio </w:t>
        </w:r>
        <w:proofErr w:type="spellStart"/>
        <w:r w:rsidRPr="00F95033">
          <w:rPr>
            <w:rStyle w:val="Hyperlink"/>
            <w:rFonts w:ascii="Times New Roman" w:hAnsi="Times New Roman"/>
            <w:i w:val="0"/>
            <w:color w:val="000000"/>
            <w:sz w:val="24"/>
            <w:szCs w:val="24"/>
            <w:u w:val="none"/>
          </w:rPr>
          <w:t>McDonough</w:t>
        </w:r>
        <w:proofErr w:type="spellEnd"/>
      </w:hyperlink>
      <w:r w:rsidRPr="00F95033">
        <w:rPr>
          <w:rFonts w:ascii="Times New Roman" w:hAnsi="Times New Roman"/>
          <w:i w:val="0"/>
          <w:color w:val="000000"/>
          <w:sz w:val="24"/>
          <w:szCs w:val="24"/>
        </w:rPr>
        <w:t xml:space="preserve"> destiné à remplacer le </w:t>
      </w:r>
      <w:hyperlink r:id="rId68" w:tooltip="Ratio Cooke" w:history="1">
        <w:r w:rsidRPr="00F95033">
          <w:rPr>
            <w:rStyle w:val="Hyperlink"/>
            <w:rFonts w:ascii="Times New Roman" w:hAnsi="Times New Roman"/>
            <w:i w:val="0"/>
            <w:color w:val="000000"/>
            <w:sz w:val="24"/>
            <w:szCs w:val="24"/>
            <w:u w:val="none"/>
          </w:rPr>
          <w:t>ratio Cooke</w:t>
        </w:r>
      </w:hyperlink>
      <w:r w:rsidR="008D4A4F" w:rsidRPr="00F95033">
        <w:rPr>
          <w:rFonts w:ascii="Times New Roman" w:hAnsi="Times New Roman"/>
          <w:i w:val="0"/>
          <w:color w:val="000000"/>
          <w:sz w:val="24"/>
          <w:szCs w:val="24"/>
        </w:rPr>
        <w:t>.</w:t>
      </w:r>
    </w:p>
    <w:p w:rsidR="008D4A4F" w:rsidRPr="00F95033" w:rsidRDefault="008D4A4F" w:rsidP="00D17D68">
      <w:pPr>
        <w:jc w:val="both"/>
        <w:rPr>
          <w:rFonts w:ascii="Times New Roman" w:hAnsi="Times New Roman"/>
          <w:i w:val="0"/>
          <w:color w:val="000000"/>
          <w:sz w:val="24"/>
          <w:szCs w:val="24"/>
        </w:rPr>
      </w:pPr>
    </w:p>
    <w:p w:rsidR="008D4A4F"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Suivant le même canevas, de nouvelles normes </w:t>
      </w:r>
      <w:hyperlink r:id="rId69" w:tooltip="Solvabilité II" w:history="1">
        <w:r w:rsidRPr="00F95033">
          <w:rPr>
            <w:rStyle w:val="Hyperlink"/>
            <w:rFonts w:ascii="Times New Roman" w:hAnsi="Times New Roman"/>
            <w:b/>
            <w:i w:val="0"/>
            <w:color w:val="000000"/>
            <w:sz w:val="24"/>
            <w:szCs w:val="24"/>
            <w:u w:val="none"/>
          </w:rPr>
          <w:t>Solvabilité II</w:t>
        </w:r>
      </w:hyperlink>
      <w:r w:rsidRPr="00F95033">
        <w:rPr>
          <w:rFonts w:ascii="Times New Roman" w:hAnsi="Times New Roman"/>
          <w:i w:val="0"/>
          <w:color w:val="000000"/>
          <w:sz w:val="24"/>
          <w:szCs w:val="24"/>
        </w:rPr>
        <w:t xml:space="preserve"> sont en cours de discussion pour les sociétés d'assurances et de réassurance.</w:t>
      </w:r>
    </w:p>
    <w:p w:rsidR="00E536A0" w:rsidRPr="00F95033" w:rsidRDefault="00E536A0" w:rsidP="00D17D68">
      <w:pPr>
        <w:jc w:val="both"/>
        <w:rPr>
          <w:rFonts w:ascii="Times New Roman" w:hAnsi="Times New Roman"/>
          <w:i w:val="0"/>
          <w:color w:val="000000"/>
          <w:sz w:val="24"/>
          <w:szCs w:val="24"/>
        </w:rPr>
      </w:pP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La</w:t>
      </w:r>
      <w:r w:rsidR="00CF7B5D" w:rsidRPr="00F95033">
        <w:rPr>
          <w:rFonts w:ascii="Times New Roman" w:hAnsi="Times New Roman"/>
          <w:i w:val="0"/>
          <w:color w:val="000000"/>
          <w:sz w:val="24"/>
          <w:szCs w:val="24"/>
        </w:rPr>
        <w:t xml:space="preserve"> grande limite du ratio Cooke </w:t>
      </w:r>
      <w:r w:rsidRPr="00F95033">
        <w:rPr>
          <w:rFonts w:ascii="Times New Roman" w:hAnsi="Times New Roman"/>
          <w:i w:val="0"/>
          <w:color w:val="000000"/>
          <w:sz w:val="24"/>
          <w:szCs w:val="24"/>
        </w:rPr>
        <w:t xml:space="preserve">est liée à la définition des engagements de crédit. La principale variable prise en compte était le montant du crédit distribué. </w:t>
      </w:r>
      <w:r w:rsidR="00CF7B5D" w:rsidRPr="00F95033">
        <w:rPr>
          <w:rFonts w:ascii="Times New Roman" w:hAnsi="Times New Roman"/>
          <w:i w:val="0"/>
          <w:color w:val="000000"/>
          <w:sz w:val="24"/>
          <w:szCs w:val="24"/>
        </w:rPr>
        <w:t xml:space="preserve">Mais </w:t>
      </w:r>
      <w:r w:rsidRPr="00F95033">
        <w:rPr>
          <w:rFonts w:ascii="Times New Roman" w:hAnsi="Times New Roman"/>
          <w:i w:val="0"/>
          <w:color w:val="000000"/>
          <w:sz w:val="24"/>
          <w:szCs w:val="24"/>
        </w:rPr>
        <w:t>la dimension essentielle de la qualité de l'emprunteur</w:t>
      </w:r>
      <w:r w:rsidR="00CF7B5D" w:rsidRPr="00F95033">
        <w:rPr>
          <w:rFonts w:ascii="Times New Roman" w:hAnsi="Times New Roman"/>
          <w:i w:val="0"/>
          <w:color w:val="000000"/>
          <w:sz w:val="24"/>
          <w:szCs w:val="24"/>
        </w:rPr>
        <w:t xml:space="preserve"> est négligée</w:t>
      </w:r>
      <w:r w:rsidRPr="00F95033">
        <w:rPr>
          <w:rFonts w:ascii="Times New Roman" w:hAnsi="Times New Roman"/>
          <w:i w:val="0"/>
          <w:color w:val="000000"/>
          <w:sz w:val="24"/>
          <w:szCs w:val="24"/>
        </w:rPr>
        <w:t xml:space="preserve">, et donc du </w:t>
      </w:r>
      <w:hyperlink r:id="rId70" w:tooltip="Risque de crédit" w:history="1">
        <w:r w:rsidRPr="00F95033">
          <w:rPr>
            <w:rStyle w:val="Hyperlink"/>
            <w:rFonts w:ascii="Times New Roman" w:hAnsi="Times New Roman"/>
            <w:i w:val="0"/>
            <w:color w:val="000000"/>
            <w:sz w:val="24"/>
            <w:szCs w:val="24"/>
            <w:u w:val="none"/>
          </w:rPr>
          <w:t>risque de crédit</w:t>
        </w:r>
      </w:hyperlink>
      <w:r w:rsidRPr="00F95033">
        <w:rPr>
          <w:rFonts w:ascii="Times New Roman" w:hAnsi="Times New Roman"/>
          <w:i w:val="0"/>
          <w:color w:val="000000"/>
          <w:sz w:val="24"/>
          <w:szCs w:val="24"/>
        </w:rPr>
        <w:t xml:space="preserve"> qu'il représente réellement.</w:t>
      </w:r>
    </w:p>
    <w:p w:rsidR="00CF7B5D" w:rsidRPr="00F95033" w:rsidRDefault="00CF7B5D" w:rsidP="00D17D68">
      <w:pPr>
        <w:jc w:val="both"/>
        <w:rPr>
          <w:rFonts w:ascii="Times New Roman" w:hAnsi="Times New Roman"/>
          <w:i w:val="0"/>
          <w:color w:val="000000"/>
          <w:sz w:val="24"/>
          <w:szCs w:val="24"/>
        </w:rPr>
      </w:pP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Le Comité de Bâle va donc proposer en </w:t>
      </w:r>
      <w:hyperlink r:id="rId71" w:tooltip="2004" w:history="1">
        <w:r w:rsidRPr="00F95033">
          <w:rPr>
            <w:rStyle w:val="Hyperlink"/>
            <w:rFonts w:ascii="Times New Roman" w:hAnsi="Times New Roman"/>
            <w:i w:val="0"/>
            <w:color w:val="000000"/>
            <w:sz w:val="24"/>
            <w:szCs w:val="24"/>
            <w:u w:val="none"/>
          </w:rPr>
          <w:t>2004</w:t>
        </w:r>
      </w:hyperlink>
      <w:r w:rsidRPr="00F95033">
        <w:rPr>
          <w:rFonts w:ascii="Times New Roman" w:hAnsi="Times New Roman"/>
          <w:i w:val="0"/>
          <w:color w:val="000000"/>
          <w:sz w:val="24"/>
          <w:szCs w:val="24"/>
        </w:rPr>
        <w:t xml:space="preserve"> un nouvel ensemble de recommandations, au terme duquel sera définie une mesure plus pertinente du risque de crédit, avec en particulier la prise en compte de la qualité de l'emprunteur, y compris par l'intermédiaire d'un système de </w:t>
      </w:r>
      <w:r w:rsidRPr="00F95033">
        <w:rPr>
          <w:rFonts w:ascii="Times New Roman" w:hAnsi="Times New Roman"/>
          <w:bCs/>
          <w:i w:val="0"/>
          <w:color w:val="000000"/>
          <w:sz w:val="24"/>
          <w:szCs w:val="24"/>
        </w:rPr>
        <w:t>notation interne</w:t>
      </w:r>
      <w:r w:rsidRPr="00F95033">
        <w:rPr>
          <w:rFonts w:ascii="Times New Roman" w:hAnsi="Times New Roman"/>
          <w:i w:val="0"/>
          <w:color w:val="000000"/>
          <w:sz w:val="24"/>
          <w:szCs w:val="24"/>
        </w:rPr>
        <w:t xml:space="preserve"> propre à chaque établissement (dénommé </w:t>
      </w:r>
      <w:r w:rsidRPr="00F95033">
        <w:rPr>
          <w:rFonts w:ascii="Times New Roman" w:hAnsi="Times New Roman"/>
          <w:i w:val="0"/>
          <w:iCs/>
          <w:color w:val="000000"/>
          <w:sz w:val="24"/>
          <w:szCs w:val="24"/>
        </w:rPr>
        <w:t>IRB</w:t>
      </w:r>
      <w:r w:rsidR="00CF7B5D" w:rsidRPr="00F95033">
        <w:rPr>
          <w:rFonts w:ascii="Times New Roman" w:hAnsi="Times New Roman"/>
          <w:i w:val="0"/>
          <w:iCs/>
          <w:color w:val="000000"/>
          <w:sz w:val="24"/>
          <w:szCs w:val="24"/>
        </w:rPr>
        <w:t> </w:t>
      </w:r>
      <w:r w:rsidR="00CF7B5D" w:rsidRPr="00F95033">
        <w:rPr>
          <w:rFonts w:ascii="Times New Roman" w:hAnsi="Times New Roman"/>
          <w:i w:val="0"/>
          <w:color w:val="000000"/>
          <w:sz w:val="24"/>
          <w:szCs w:val="24"/>
        </w:rPr>
        <w:t>:</w:t>
      </w:r>
      <w:r w:rsidRPr="00F95033">
        <w:rPr>
          <w:rFonts w:ascii="Times New Roman" w:hAnsi="Times New Roman"/>
          <w:i w:val="0"/>
          <w:color w:val="000000"/>
          <w:sz w:val="24"/>
          <w:szCs w:val="24"/>
        </w:rPr>
        <w:t xml:space="preserve"> </w:t>
      </w:r>
      <w:proofErr w:type="spellStart"/>
      <w:r w:rsidRPr="00F95033">
        <w:rPr>
          <w:rFonts w:ascii="Times New Roman" w:hAnsi="Times New Roman"/>
          <w:i w:val="0"/>
          <w:iCs/>
          <w:color w:val="000000"/>
          <w:sz w:val="24"/>
          <w:szCs w:val="24"/>
        </w:rPr>
        <w:t>Internal</w:t>
      </w:r>
      <w:proofErr w:type="spellEnd"/>
      <w:r w:rsidRPr="00F95033">
        <w:rPr>
          <w:rFonts w:ascii="Times New Roman" w:hAnsi="Times New Roman"/>
          <w:i w:val="0"/>
          <w:iCs/>
          <w:color w:val="000000"/>
          <w:sz w:val="24"/>
          <w:szCs w:val="24"/>
        </w:rPr>
        <w:t xml:space="preserve"> Rating </w:t>
      </w:r>
      <w:proofErr w:type="spellStart"/>
      <w:r w:rsidRPr="00F95033">
        <w:rPr>
          <w:rFonts w:ascii="Times New Roman" w:hAnsi="Times New Roman"/>
          <w:i w:val="0"/>
          <w:iCs/>
          <w:color w:val="000000"/>
          <w:sz w:val="24"/>
          <w:szCs w:val="24"/>
        </w:rPr>
        <w:t>Based</w:t>
      </w:r>
      <w:proofErr w:type="spellEnd"/>
      <w:r w:rsidRPr="00F95033">
        <w:rPr>
          <w:rFonts w:ascii="Times New Roman" w:hAnsi="Times New Roman"/>
          <w:i w:val="0"/>
          <w:color w:val="000000"/>
          <w:sz w:val="24"/>
          <w:szCs w:val="24"/>
        </w:rPr>
        <w:t xml:space="preserve">). Le nouveau ratio de solvabilité est le </w:t>
      </w:r>
      <w:hyperlink r:id="rId72" w:tooltip="Ratio McDonough" w:history="1">
        <w:r w:rsidRPr="00F95033">
          <w:rPr>
            <w:rStyle w:val="Hyperlink"/>
            <w:rFonts w:ascii="Times New Roman" w:hAnsi="Times New Roman"/>
            <w:i w:val="0"/>
            <w:color w:val="000000"/>
            <w:sz w:val="24"/>
            <w:szCs w:val="24"/>
            <w:u w:val="none"/>
          </w:rPr>
          <w:t xml:space="preserve">ratio </w:t>
        </w:r>
        <w:proofErr w:type="spellStart"/>
        <w:r w:rsidRPr="00F95033">
          <w:rPr>
            <w:rStyle w:val="Hyperlink"/>
            <w:rFonts w:ascii="Times New Roman" w:hAnsi="Times New Roman"/>
            <w:i w:val="0"/>
            <w:color w:val="000000"/>
            <w:sz w:val="24"/>
            <w:szCs w:val="24"/>
            <w:u w:val="none"/>
          </w:rPr>
          <w:t>McDonoug</w:t>
        </w:r>
      </w:hyperlink>
      <w:r w:rsidR="00CF7B5D" w:rsidRPr="00F95033">
        <w:rPr>
          <w:rFonts w:ascii="Times New Roman" w:hAnsi="Times New Roman"/>
          <w:i w:val="0"/>
          <w:color w:val="000000"/>
          <w:sz w:val="24"/>
          <w:szCs w:val="24"/>
        </w:rPr>
        <w:t>h</w:t>
      </w:r>
      <w:proofErr w:type="spellEnd"/>
      <w:r w:rsidR="00CF7B5D" w:rsidRPr="00F95033">
        <w:rPr>
          <w:rFonts w:ascii="Times New Roman" w:hAnsi="Times New Roman"/>
          <w:i w:val="0"/>
          <w:color w:val="000000"/>
          <w:sz w:val="24"/>
          <w:szCs w:val="24"/>
        </w:rPr>
        <w:t>.</w:t>
      </w:r>
      <w:r w:rsidRPr="00F95033">
        <w:rPr>
          <w:rStyle w:val="citecrochet1"/>
          <w:rFonts w:ascii="Times New Roman" w:hAnsi="Times New Roman"/>
          <w:i w:val="0"/>
          <w:color w:val="000000"/>
          <w:sz w:val="24"/>
          <w:szCs w:val="24"/>
          <w:vertAlign w:val="superscript"/>
          <w:specVanish w:val="0"/>
        </w:rPr>
        <w:t>[]</w:t>
      </w:r>
    </w:p>
    <w:p w:rsidR="00CF7B5D" w:rsidRPr="00F95033" w:rsidRDefault="00CF7B5D" w:rsidP="00D17D68">
      <w:pPr>
        <w:jc w:val="both"/>
        <w:rPr>
          <w:rFonts w:ascii="Times New Roman" w:hAnsi="Times New Roman"/>
          <w:i w:val="0"/>
          <w:color w:val="000000"/>
          <w:sz w:val="24"/>
          <w:szCs w:val="24"/>
        </w:rPr>
      </w:pP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En fait, les recommandations de Bâle II s'appuient sur </w:t>
      </w:r>
      <w:r w:rsidRPr="00F95033">
        <w:rPr>
          <w:rFonts w:ascii="Times New Roman" w:hAnsi="Times New Roman"/>
          <w:bCs/>
          <w:i w:val="0"/>
          <w:color w:val="000000"/>
          <w:sz w:val="24"/>
          <w:szCs w:val="24"/>
        </w:rPr>
        <w:t>trois piliers</w:t>
      </w:r>
      <w:r w:rsidR="00CF7B5D" w:rsidRPr="00F95033">
        <w:rPr>
          <w:rFonts w:ascii="Times New Roman" w:hAnsi="Times New Roman"/>
          <w:i w:val="0"/>
          <w:color w:val="000000"/>
          <w:sz w:val="24"/>
          <w:szCs w:val="24"/>
        </w:rPr>
        <w:t xml:space="preserve"> </w:t>
      </w:r>
      <w:r w:rsidRPr="00F95033">
        <w:rPr>
          <w:rFonts w:ascii="Times New Roman" w:hAnsi="Times New Roman"/>
          <w:i w:val="0"/>
          <w:color w:val="000000"/>
          <w:sz w:val="24"/>
          <w:szCs w:val="24"/>
        </w:rPr>
        <w:t>:</w:t>
      </w:r>
    </w:p>
    <w:p w:rsidR="00E536A0" w:rsidRPr="00F95033" w:rsidRDefault="00CF7B5D" w:rsidP="00D17D68">
      <w:pPr>
        <w:numPr>
          <w:ilvl w:val="0"/>
          <w:numId w:val="20"/>
        </w:num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Pilier 1 : </w:t>
      </w:r>
      <w:r w:rsidR="00E536A0" w:rsidRPr="00F95033">
        <w:rPr>
          <w:rFonts w:ascii="Times New Roman" w:hAnsi="Times New Roman"/>
          <w:i w:val="0"/>
          <w:color w:val="000000"/>
          <w:sz w:val="24"/>
          <w:szCs w:val="24"/>
        </w:rPr>
        <w:t>l'exigence de fonds propres (r</w:t>
      </w:r>
      <w:r w:rsidRPr="00F95033">
        <w:rPr>
          <w:rFonts w:ascii="Times New Roman" w:hAnsi="Times New Roman"/>
          <w:i w:val="0"/>
          <w:color w:val="000000"/>
          <w:sz w:val="24"/>
          <w:szCs w:val="24"/>
        </w:rPr>
        <w:t xml:space="preserve">atio de solvabilité </w:t>
      </w:r>
      <w:proofErr w:type="spellStart"/>
      <w:r w:rsidRPr="00F95033">
        <w:rPr>
          <w:rFonts w:ascii="Times New Roman" w:hAnsi="Times New Roman"/>
          <w:i w:val="0"/>
          <w:color w:val="000000"/>
          <w:sz w:val="24"/>
          <w:szCs w:val="24"/>
        </w:rPr>
        <w:t>McDonough</w:t>
      </w:r>
      <w:proofErr w:type="spellEnd"/>
      <w:r w:rsidRPr="00F95033">
        <w:rPr>
          <w:rFonts w:ascii="Times New Roman" w:hAnsi="Times New Roman"/>
          <w:i w:val="0"/>
          <w:color w:val="000000"/>
          <w:sz w:val="24"/>
          <w:szCs w:val="24"/>
        </w:rPr>
        <w:t>) </w:t>
      </w:r>
    </w:p>
    <w:p w:rsidR="00E536A0" w:rsidRPr="00F95033" w:rsidRDefault="00CF7B5D" w:rsidP="00D17D68">
      <w:pPr>
        <w:numPr>
          <w:ilvl w:val="0"/>
          <w:numId w:val="20"/>
        </w:num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Pilier 2 : </w:t>
      </w:r>
      <w:r w:rsidR="00E536A0" w:rsidRPr="00F95033">
        <w:rPr>
          <w:rFonts w:ascii="Times New Roman" w:hAnsi="Times New Roman"/>
          <w:i w:val="0"/>
          <w:color w:val="000000"/>
          <w:sz w:val="24"/>
          <w:szCs w:val="24"/>
        </w:rPr>
        <w:t xml:space="preserve">la procédure de surveillance </w:t>
      </w:r>
      <w:r w:rsidRPr="00F95033">
        <w:rPr>
          <w:rFonts w:ascii="Times New Roman" w:hAnsi="Times New Roman"/>
          <w:i w:val="0"/>
          <w:color w:val="000000"/>
          <w:sz w:val="24"/>
          <w:szCs w:val="24"/>
        </w:rPr>
        <w:t>de la gestion des fonds propres</w:t>
      </w:r>
    </w:p>
    <w:p w:rsidR="00E536A0" w:rsidRPr="00F95033" w:rsidRDefault="00CF7B5D" w:rsidP="00D17D68">
      <w:pPr>
        <w:numPr>
          <w:ilvl w:val="0"/>
          <w:numId w:val="20"/>
        </w:num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Pilier 3 : </w:t>
      </w:r>
      <w:r w:rsidR="00E536A0" w:rsidRPr="00F95033">
        <w:rPr>
          <w:rFonts w:ascii="Times New Roman" w:hAnsi="Times New Roman"/>
          <w:i w:val="0"/>
          <w:color w:val="000000"/>
          <w:sz w:val="24"/>
          <w:szCs w:val="24"/>
        </w:rPr>
        <w:t>la discipline du marché (transparence dans la co</w:t>
      </w:r>
      <w:r w:rsidRPr="00F95033">
        <w:rPr>
          <w:rFonts w:ascii="Times New Roman" w:hAnsi="Times New Roman"/>
          <w:i w:val="0"/>
          <w:color w:val="000000"/>
          <w:sz w:val="24"/>
          <w:szCs w:val="24"/>
        </w:rPr>
        <w:t>mmunication des établissements)</w:t>
      </w:r>
    </w:p>
    <w:p w:rsidR="00E536A0" w:rsidRPr="00F95033" w:rsidRDefault="00E536A0" w:rsidP="00D17D68">
      <w:pPr>
        <w:jc w:val="both"/>
        <w:rPr>
          <w:rFonts w:ascii="Times New Roman" w:hAnsi="Times New Roman"/>
          <w:i w:val="0"/>
          <w:color w:val="000000"/>
          <w:sz w:val="24"/>
          <w:szCs w:val="24"/>
        </w:rPr>
      </w:pPr>
    </w:p>
    <w:p w:rsidR="00CF7B5D" w:rsidRPr="00F95033" w:rsidRDefault="00CF7B5D" w:rsidP="00D17D68">
      <w:pPr>
        <w:jc w:val="both"/>
        <w:rPr>
          <w:rFonts w:ascii="Times New Roman" w:hAnsi="Times New Roman"/>
          <w:i w:val="0"/>
          <w:color w:val="000000"/>
          <w:sz w:val="24"/>
          <w:szCs w:val="24"/>
        </w:rPr>
      </w:pPr>
    </w:p>
    <w:p w:rsidR="00E536A0" w:rsidRPr="00F95033" w:rsidRDefault="00E536A0" w:rsidP="00D17D68">
      <w:pPr>
        <w:numPr>
          <w:ilvl w:val="0"/>
          <w:numId w:val="6"/>
        </w:numPr>
        <w:tabs>
          <w:tab w:val="right" w:pos="4111"/>
        </w:tabs>
        <w:jc w:val="both"/>
        <w:rPr>
          <w:rFonts w:ascii="Times New Roman" w:hAnsi="Times New Roman"/>
          <w:b/>
          <w:i w:val="0"/>
          <w:color w:val="000000"/>
          <w:sz w:val="24"/>
          <w:szCs w:val="24"/>
        </w:rPr>
      </w:pPr>
      <w:r w:rsidRPr="00F95033">
        <w:rPr>
          <w:rFonts w:ascii="Times New Roman" w:hAnsi="Times New Roman"/>
          <w:b/>
          <w:i w:val="0"/>
          <w:color w:val="000000"/>
          <w:sz w:val="24"/>
          <w:szCs w:val="24"/>
        </w:rPr>
        <w:t>Pilier 1</w:t>
      </w:r>
      <w:r w:rsidR="00CF7B5D" w:rsidRPr="00F95033">
        <w:rPr>
          <w:rFonts w:ascii="Times New Roman" w:hAnsi="Times New Roman"/>
          <w:b/>
          <w:i w:val="0"/>
          <w:color w:val="000000"/>
          <w:sz w:val="24"/>
          <w:szCs w:val="24"/>
        </w:rPr>
        <w:t> :</w:t>
      </w:r>
    </w:p>
    <w:p w:rsidR="00E536A0" w:rsidRPr="00F95033" w:rsidRDefault="00CF7B5D"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I</w:t>
      </w:r>
      <w:r w:rsidR="00E536A0" w:rsidRPr="00F95033">
        <w:rPr>
          <w:rFonts w:ascii="Times New Roman" w:hAnsi="Times New Roman"/>
          <w:i w:val="0"/>
          <w:color w:val="000000"/>
          <w:sz w:val="24"/>
          <w:szCs w:val="24"/>
        </w:rPr>
        <w:t xml:space="preserve">l affine l'accord de 1988 et cherche à rendre les </w:t>
      </w:r>
      <w:hyperlink r:id="rId73" w:tooltip="Capitaux propres" w:history="1">
        <w:r w:rsidR="00E536A0" w:rsidRPr="00F95033">
          <w:rPr>
            <w:rStyle w:val="Hyperlink"/>
            <w:rFonts w:ascii="Times New Roman" w:hAnsi="Times New Roman"/>
            <w:i w:val="0"/>
            <w:color w:val="000000"/>
            <w:sz w:val="24"/>
            <w:szCs w:val="24"/>
            <w:u w:val="none"/>
          </w:rPr>
          <w:t>fonds propres</w:t>
        </w:r>
      </w:hyperlink>
      <w:r w:rsidR="00E536A0" w:rsidRPr="00F95033">
        <w:rPr>
          <w:rFonts w:ascii="Times New Roman" w:hAnsi="Times New Roman"/>
          <w:i w:val="0"/>
          <w:color w:val="000000"/>
          <w:sz w:val="24"/>
          <w:szCs w:val="24"/>
        </w:rPr>
        <w:t xml:space="preserve"> cohérents avec les risques réellement encourus par les établissements </w:t>
      </w:r>
      <w:r w:rsidRPr="00F95033">
        <w:rPr>
          <w:rFonts w:ascii="Times New Roman" w:hAnsi="Times New Roman"/>
          <w:i w:val="0"/>
          <w:color w:val="000000"/>
          <w:sz w:val="24"/>
          <w:szCs w:val="24"/>
        </w:rPr>
        <w:t>financiers en prenant en compte l</w:t>
      </w:r>
      <w:r w:rsidR="00E536A0" w:rsidRPr="00F95033">
        <w:rPr>
          <w:rFonts w:ascii="Times New Roman" w:hAnsi="Times New Roman"/>
          <w:i w:val="0"/>
          <w:color w:val="000000"/>
          <w:sz w:val="24"/>
          <w:szCs w:val="24"/>
        </w:rPr>
        <w:t>es risques opérationnels (f</w:t>
      </w:r>
      <w:r w:rsidRPr="00F95033">
        <w:rPr>
          <w:rFonts w:ascii="Times New Roman" w:hAnsi="Times New Roman"/>
          <w:i w:val="0"/>
          <w:color w:val="000000"/>
          <w:sz w:val="24"/>
          <w:szCs w:val="24"/>
        </w:rPr>
        <w:t>raude et pannes de système) et l</w:t>
      </w:r>
      <w:r w:rsidR="00E536A0" w:rsidRPr="00F95033">
        <w:rPr>
          <w:rFonts w:ascii="Times New Roman" w:hAnsi="Times New Roman"/>
          <w:i w:val="0"/>
          <w:color w:val="000000"/>
          <w:sz w:val="24"/>
          <w:szCs w:val="24"/>
        </w:rPr>
        <w:t>es risques de marché, en complément du risq</w:t>
      </w:r>
      <w:r w:rsidRPr="00F95033">
        <w:rPr>
          <w:rFonts w:ascii="Times New Roman" w:hAnsi="Times New Roman"/>
          <w:i w:val="0"/>
          <w:color w:val="000000"/>
          <w:sz w:val="24"/>
          <w:szCs w:val="24"/>
        </w:rPr>
        <w:t>ue de crédit.</w:t>
      </w:r>
    </w:p>
    <w:p w:rsidR="00CF7B5D" w:rsidRPr="00F95033" w:rsidRDefault="00E536A0" w:rsidP="00D17D68">
      <w:pPr>
        <w:pStyle w:val="HTMLPreformatted"/>
        <w:jc w:val="both"/>
        <w:rPr>
          <w:rFonts w:ascii="Times New Roman" w:hAnsi="Times New Roman" w:cs="Times New Roman"/>
          <w:color w:val="000000"/>
          <w:sz w:val="24"/>
          <w:szCs w:val="24"/>
        </w:rPr>
      </w:pPr>
      <w:r w:rsidRPr="00F95033">
        <w:rPr>
          <w:rFonts w:ascii="Times New Roman" w:hAnsi="Times New Roman" w:cs="Times New Roman"/>
          <w:color w:val="000000"/>
          <w:sz w:val="24"/>
          <w:szCs w:val="24"/>
        </w:rPr>
        <w:t>Nous passons ainsi</w:t>
      </w:r>
      <w:r w:rsidR="00CF7B5D" w:rsidRPr="00F95033">
        <w:rPr>
          <w:rFonts w:ascii="Times New Roman" w:hAnsi="Times New Roman" w:cs="Times New Roman"/>
          <w:color w:val="000000"/>
          <w:sz w:val="24"/>
          <w:szCs w:val="24"/>
        </w:rPr>
        <w:t> :</w:t>
      </w:r>
    </w:p>
    <w:p w:rsidR="00CF7B5D" w:rsidRPr="00F95033" w:rsidRDefault="00E536A0" w:rsidP="00D17D68">
      <w:pPr>
        <w:pStyle w:val="HTMLPreformatted"/>
        <w:numPr>
          <w:ilvl w:val="0"/>
          <w:numId w:val="15"/>
        </w:numPr>
        <w:jc w:val="both"/>
        <w:rPr>
          <w:rFonts w:ascii="Times New Roman" w:hAnsi="Times New Roman" w:cs="Times New Roman"/>
          <w:color w:val="000000"/>
          <w:sz w:val="24"/>
          <w:szCs w:val="24"/>
        </w:rPr>
      </w:pPr>
      <w:r w:rsidRPr="00F95033">
        <w:rPr>
          <w:rFonts w:ascii="Times New Roman" w:hAnsi="Times New Roman" w:cs="Times New Roman"/>
          <w:color w:val="000000"/>
          <w:sz w:val="24"/>
          <w:szCs w:val="24"/>
        </w:rPr>
        <w:t>d'un ratio Cooke où fonds propres de la banque &gt; 8% des risques de crédits</w:t>
      </w:r>
      <w:r w:rsidR="00CF7B5D" w:rsidRPr="00F95033">
        <w:rPr>
          <w:rFonts w:ascii="Times New Roman" w:hAnsi="Times New Roman" w:cs="Times New Roman"/>
          <w:color w:val="000000"/>
          <w:sz w:val="24"/>
          <w:szCs w:val="24"/>
        </w:rPr>
        <w:t xml:space="preserve"> </w:t>
      </w:r>
    </w:p>
    <w:p w:rsidR="00E536A0" w:rsidRPr="00F95033" w:rsidRDefault="00CF7B5D" w:rsidP="00D17D68">
      <w:pPr>
        <w:pStyle w:val="HTMLPreformatted"/>
        <w:numPr>
          <w:ilvl w:val="0"/>
          <w:numId w:val="15"/>
        </w:numPr>
        <w:jc w:val="both"/>
        <w:rPr>
          <w:rFonts w:ascii="Times New Roman" w:hAnsi="Times New Roman" w:cs="Times New Roman"/>
          <w:color w:val="000000"/>
          <w:sz w:val="24"/>
          <w:szCs w:val="24"/>
        </w:rPr>
      </w:pPr>
      <w:r w:rsidRPr="00F95033">
        <w:rPr>
          <w:rFonts w:ascii="Times New Roman" w:hAnsi="Times New Roman" w:cs="Times New Roman"/>
          <w:color w:val="000000"/>
          <w:sz w:val="24"/>
          <w:szCs w:val="24"/>
        </w:rPr>
        <w:t xml:space="preserve">à un ratio </w:t>
      </w:r>
      <w:proofErr w:type="spellStart"/>
      <w:r w:rsidRPr="00F95033">
        <w:rPr>
          <w:rFonts w:ascii="Times New Roman" w:hAnsi="Times New Roman" w:cs="Times New Roman"/>
          <w:color w:val="000000"/>
          <w:sz w:val="24"/>
          <w:szCs w:val="24"/>
        </w:rPr>
        <w:t>McDonough</w:t>
      </w:r>
      <w:proofErr w:type="spellEnd"/>
      <w:r w:rsidRPr="00F95033">
        <w:rPr>
          <w:rFonts w:ascii="Times New Roman" w:hAnsi="Times New Roman" w:cs="Times New Roman"/>
          <w:color w:val="000000"/>
          <w:sz w:val="24"/>
          <w:szCs w:val="24"/>
        </w:rPr>
        <w:t xml:space="preserve"> où f</w:t>
      </w:r>
      <w:r w:rsidR="00E536A0" w:rsidRPr="00F95033">
        <w:rPr>
          <w:rFonts w:ascii="Times New Roman" w:hAnsi="Times New Roman" w:cs="Times New Roman"/>
          <w:color w:val="000000"/>
          <w:sz w:val="24"/>
          <w:szCs w:val="24"/>
        </w:rPr>
        <w:t>ond</w:t>
      </w:r>
      <w:r w:rsidRPr="00F95033">
        <w:rPr>
          <w:rFonts w:ascii="Times New Roman" w:hAnsi="Times New Roman" w:cs="Times New Roman"/>
          <w:color w:val="000000"/>
          <w:sz w:val="24"/>
          <w:szCs w:val="24"/>
        </w:rPr>
        <w:t>s</w:t>
      </w:r>
      <w:r w:rsidR="00E536A0" w:rsidRPr="00F95033">
        <w:rPr>
          <w:rFonts w:ascii="Times New Roman" w:hAnsi="Times New Roman" w:cs="Times New Roman"/>
          <w:color w:val="000000"/>
          <w:sz w:val="24"/>
          <w:szCs w:val="24"/>
        </w:rPr>
        <w:t xml:space="preserve"> propres de la banque &gt; 8% des </w:t>
      </w:r>
      <w:hyperlink r:id="rId74" w:tooltip="Risque de crédit" w:history="1">
        <w:r w:rsidR="00E536A0" w:rsidRPr="00F95033">
          <w:rPr>
            <w:rStyle w:val="Hyperlink"/>
            <w:rFonts w:ascii="Times New Roman" w:hAnsi="Times New Roman" w:cs="Times New Roman"/>
            <w:color w:val="000000"/>
            <w:sz w:val="24"/>
            <w:szCs w:val="24"/>
            <w:u w:val="none"/>
          </w:rPr>
          <w:t xml:space="preserve">risques </w:t>
        </w:r>
        <w:r w:rsidRPr="00F95033">
          <w:rPr>
            <w:rStyle w:val="Hyperlink"/>
            <w:rFonts w:ascii="Times New Roman" w:hAnsi="Times New Roman" w:cs="Times New Roman"/>
            <w:color w:val="000000"/>
            <w:sz w:val="24"/>
            <w:szCs w:val="24"/>
            <w:u w:val="none"/>
          </w:rPr>
          <w:t xml:space="preserve">(de crédits / 75 </w:t>
        </w:r>
        <w:r w:rsidR="00E536A0" w:rsidRPr="00F95033">
          <w:rPr>
            <w:rStyle w:val="Hyperlink"/>
            <w:rFonts w:ascii="Times New Roman" w:hAnsi="Times New Roman" w:cs="Times New Roman"/>
            <w:color w:val="000000"/>
            <w:sz w:val="24"/>
            <w:szCs w:val="24"/>
            <w:u w:val="none"/>
          </w:rPr>
          <w:t>%</w:t>
        </w:r>
      </w:hyperlink>
      <w:r w:rsidR="00E536A0" w:rsidRPr="00F95033">
        <w:rPr>
          <w:rFonts w:ascii="Times New Roman" w:hAnsi="Times New Roman" w:cs="Times New Roman"/>
          <w:color w:val="000000"/>
          <w:sz w:val="24"/>
          <w:szCs w:val="24"/>
        </w:rPr>
        <w:t xml:space="preserve"> + </w:t>
      </w:r>
      <w:hyperlink r:id="rId75" w:tooltip="Risque de marché" w:history="1">
        <w:r w:rsidRPr="00F95033">
          <w:rPr>
            <w:rStyle w:val="Hyperlink"/>
            <w:rFonts w:ascii="Times New Roman" w:hAnsi="Times New Roman" w:cs="Times New Roman"/>
            <w:color w:val="000000"/>
            <w:sz w:val="24"/>
            <w:szCs w:val="24"/>
            <w:u w:val="none"/>
          </w:rPr>
          <w:t xml:space="preserve">de marché / </w:t>
        </w:r>
        <w:r w:rsidR="00E536A0" w:rsidRPr="00F95033">
          <w:rPr>
            <w:rStyle w:val="Hyperlink"/>
            <w:rFonts w:ascii="Times New Roman" w:hAnsi="Times New Roman" w:cs="Times New Roman"/>
            <w:color w:val="000000"/>
            <w:sz w:val="24"/>
            <w:szCs w:val="24"/>
            <w:u w:val="none"/>
          </w:rPr>
          <w:t>5</w:t>
        </w:r>
        <w:r w:rsidRPr="00F95033">
          <w:rPr>
            <w:rStyle w:val="Hyperlink"/>
            <w:rFonts w:ascii="Times New Roman" w:hAnsi="Times New Roman" w:cs="Times New Roman"/>
            <w:color w:val="000000"/>
            <w:sz w:val="24"/>
            <w:szCs w:val="24"/>
            <w:u w:val="none"/>
          </w:rPr>
          <w:t xml:space="preserve"> </w:t>
        </w:r>
        <w:r w:rsidR="00E536A0" w:rsidRPr="00F95033">
          <w:rPr>
            <w:rStyle w:val="Hyperlink"/>
            <w:rFonts w:ascii="Times New Roman" w:hAnsi="Times New Roman" w:cs="Times New Roman"/>
            <w:color w:val="000000"/>
            <w:sz w:val="24"/>
            <w:szCs w:val="24"/>
            <w:u w:val="none"/>
          </w:rPr>
          <w:t>%</w:t>
        </w:r>
      </w:hyperlink>
      <w:r w:rsidR="00E536A0" w:rsidRPr="00F95033">
        <w:rPr>
          <w:rFonts w:ascii="Times New Roman" w:hAnsi="Times New Roman" w:cs="Times New Roman"/>
          <w:color w:val="000000"/>
          <w:sz w:val="24"/>
          <w:szCs w:val="24"/>
        </w:rPr>
        <w:t xml:space="preserve"> + </w:t>
      </w:r>
      <w:hyperlink r:id="rId76" w:tooltip="Risque opérationnel" w:history="1">
        <w:r w:rsidRPr="00F95033">
          <w:rPr>
            <w:rStyle w:val="Hyperlink"/>
            <w:rFonts w:ascii="Times New Roman" w:hAnsi="Times New Roman" w:cs="Times New Roman"/>
            <w:color w:val="000000"/>
            <w:sz w:val="24"/>
            <w:szCs w:val="24"/>
            <w:u w:val="none"/>
          </w:rPr>
          <w:t xml:space="preserve">opérationnels / </w:t>
        </w:r>
        <w:r w:rsidR="00E536A0" w:rsidRPr="00F95033">
          <w:rPr>
            <w:rStyle w:val="Hyperlink"/>
            <w:rFonts w:ascii="Times New Roman" w:hAnsi="Times New Roman" w:cs="Times New Roman"/>
            <w:color w:val="000000"/>
            <w:sz w:val="24"/>
            <w:szCs w:val="24"/>
            <w:u w:val="none"/>
          </w:rPr>
          <w:t>20</w:t>
        </w:r>
        <w:r w:rsidRPr="00F95033">
          <w:rPr>
            <w:rStyle w:val="Hyperlink"/>
            <w:rFonts w:ascii="Times New Roman" w:hAnsi="Times New Roman" w:cs="Times New Roman"/>
            <w:color w:val="000000"/>
            <w:sz w:val="24"/>
            <w:szCs w:val="24"/>
            <w:u w:val="none"/>
          </w:rPr>
          <w:t xml:space="preserve"> </w:t>
        </w:r>
        <w:r w:rsidR="00E536A0" w:rsidRPr="00F95033">
          <w:rPr>
            <w:rStyle w:val="Hyperlink"/>
            <w:rFonts w:ascii="Times New Roman" w:hAnsi="Times New Roman" w:cs="Times New Roman"/>
            <w:color w:val="000000"/>
            <w:sz w:val="24"/>
            <w:szCs w:val="24"/>
            <w:u w:val="none"/>
          </w:rPr>
          <w:t>%</w:t>
        </w:r>
      </w:hyperlink>
      <w:r w:rsidR="00E536A0" w:rsidRPr="00F95033">
        <w:rPr>
          <w:rFonts w:ascii="Times New Roman" w:hAnsi="Times New Roman" w:cs="Times New Roman"/>
          <w:color w:val="000000"/>
          <w:sz w:val="24"/>
          <w:szCs w:val="24"/>
        </w:rPr>
        <w:t>)</w:t>
      </w:r>
    </w:p>
    <w:p w:rsidR="00E536A0" w:rsidRPr="00F95033" w:rsidRDefault="00CF7B5D" w:rsidP="00D17D68">
      <w:pPr>
        <w:pStyle w:val="HTMLPreformatted"/>
        <w:jc w:val="both"/>
        <w:rPr>
          <w:rFonts w:ascii="Times New Roman" w:hAnsi="Times New Roman" w:cs="Times New Roman"/>
          <w:color w:val="000000"/>
          <w:sz w:val="24"/>
          <w:szCs w:val="24"/>
        </w:rPr>
      </w:pPr>
      <w:r w:rsidRPr="00F95033">
        <w:rPr>
          <w:rFonts w:ascii="Times New Roman" w:hAnsi="Times New Roman" w:cs="Times New Roman"/>
          <w:color w:val="000000"/>
          <w:sz w:val="24"/>
          <w:szCs w:val="24"/>
        </w:rPr>
        <w:lastRenderedPageBreak/>
        <w:t>De</w:t>
      </w:r>
      <w:r w:rsidR="00E536A0" w:rsidRPr="00F95033">
        <w:rPr>
          <w:rFonts w:ascii="Times New Roman" w:hAnsi="Times New Roman" w:cs="Times New Roman"/>
          <w:color w:val="000000"/>
          <w:sz w:val="24"/>
          <w:szCs w:val="24"/>
        </w:rPr>
        <w:t xml:space="preserve"> plus le calcul des risques de crédits se précise par une pondération plus fine des encours (l'encours pondéré = RWA) avec une prise en compte du risque de défaut de la contrepartie (le client emprunteur)</w:t>
      </w:r>
      <w:r w:rsidRPr="00F95033">
        <w:rPr>
          <w:rFonts w:ascii="Times New Roman" w:hAnsi="Times New Roman" w:cs="Times New Roman"/>
          <w:color w:val="000000"/>
          <w:sz w:val="24"/>
          <w:szCs w:val="24"/>
        </w:rPr>
        <w:t xml:space="preserve">, </w:t>
      </w:r>
      <w:r w:rsidR="00E536A0" w:rsidRPr="00F95033">
        <w:rPr>
          <w:rFonts w:ascii="Times New Roman" w:hAnsi="Times New Roman" w:cs="Times New Roman"/>
          <w:color w:val="000000"/>
          <w:sz w:val="24"/>
          <w:szCs w:val="24"/>
        </w:rPr>
        <w:t>du risque sur la ligne de crédit (type de crédit, durée, garantie)</w:t>
      </w:r>
      <w:r w:rsidRPr="00F95033">
        <w:rPr>
          <w:rFonts w:ascii="Times New Roman" w:hAnsi="Times New Roman" w:cs="Times New Roman"/>
          <w:color w:val="000000"/>
          <w:sz w:val="24"/>
          <w:szCs w:val="24"/>
        </w:rPr>
        <w:t xml:space="preserve"> et </w:t>
      </w:r>
      <w:r w:rsidR="00E536A0" w:rsidRPr="00F95033">
        <w:rPr>
          <w:rFonts w:ascii="Times New Roman" w:hAnsi="Times New Roman" w:cs="Times New Roman"/>
          <w:color w:val="000000"/>
          <w:sz w:val="24"/>
          <w:szCs w:val="24"/>
        </w:rPr>
        <w:t>de l'encours</w:t>
      </w:r>
      <w:r w:rsidRPr="00F95033">
        <w:rPr>
          <w:rFonts w:ascii="Times New Roman" w:hAnsi="Times New Roman" w:cs="Times New Roman"/>
          <w:color w:val="000000"/>
          <w:sz w:val="24"/>
          <w:szCs w:val="24"/>
        </w:rPr>
        <w:t>.</w:t>
      </w:r>
    </w:p>
    <w:p w:rsidR="00CF7B5D" w:rsidRPr="00F95033" w:rsidRDefault="00CF7B5D" w:rsidP="00D17D68">
      <w:pPr>
        <w:jc w:val="both"/>
        <w:rPr>
          <w:rFonts w:ascii="Times New Roman" w:hAnsi="Times New Roman"/>
          <w:i w:val="0"/>
          <w:color w:val="000000"/>
          <w:sz w:val="24"/>
          <w:szCs w:val="24"/>
        </w:rPr>
      </w:pPr>
    </w:p>
    <w:p w:rsidR="00E536A0" w:rsidRPr="00F95033" w:rsidRDefault="00CF7B5D" w:rsidP="00D17D68">
      <w:pPr>
        <w:numPr>
          <w:ilvl w:val="0"/>
          <w:numId w:val="6"/>
        </w:numPr>
        <w:jc w:val="both"/>
        <w:rPr>
          <w:rFonts w:ascii="Times New Roman" w:hAnsi="Times New Roman"/>
          <w:b/>
          <w:i w:val="0"/>
          <w:color w:val="000000"/>
          <w:sz w:val="24"/>
          <w:szCs w:val="24"/>
        </w:rPr>
      </w:pPr>
      <w:r w:rsidRPr="00F95033">
        <w:rPr>
          <w:rFonts w:ascii="Times New Roman" w:hAnsi="Times New Roman"/>
          <w:b/>
          <w:i w:val="0"/>
          <w:color w:val="000000"/>
          <w:sz w:val="24"/>
          <w:szCs w:val="24"/>
        </w:rPr>
        <w:t>P</w:t>
      </w:r>
      <w:r w:rsidR="00E536A0" w:rsidRPr="00F95033">
        <w:rPr>
          <w:rFonts w:ascii="Times New Roman" w:hAnsi="Times New Roman"/>
          <w:b/>
          <w:i w:val="0"/>
          <w:color w:val="000000"/>
          <w:sz w:val="24"/>
          <w:szCs w:val="24"/>
        </w:rPr>
        <w:t>ilier 2</w:t>
      </w:r>
      <w:r w:rsidRPr="00F95033">
        <w:rPr>
          <w:rFonts w:ascii="Times New Roman" w:hAnsi="Times New Roman"/>
          <w:b/>
          <w:i w:val="0"/>
          <w:color w:val="000000"/>
          <w:sz w:val="24"/>
          <w:szCs w:val="24"/>
        </w:rPr>
        <w:t> :</w:t>
      </w: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Comme les stratégies des banques peuvent varier quant à la composition de l'actif et la prise de risques, les banques centrales auront plus de liberté dans l'établissement de normes face aux banques, pouvant hausser les exigences de capital là où elles le jugeront nécessaires...</w:t>
      </w: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Cette nécessité s'appliquera de deux façons:</w:t>
      </w:r>
    </w:p>
    <w:p w:rsidR="00CF7B5D" w:rsidRPr="00F95033" w:rsidRDefault="00E536A0" w:rsidP="00D17D68">
      <w:pPr>
        <w:pStyle w:val="HTMLPreformatted"/>
        <w:jc w:val="both"/>
        <w:rPr>
          <w:rFonts w:ascii="Times New Roman" w:hAnsi="Times New Roman" w:cs="Times New Roman"/>
          <w:color w:val="000000"/>
          <w:sz w:val="24"/>
          <w:szCs w:val="24"/>
        </w:rPr>
      </w:pPr>
      <w:r w:rsidRPr="00F95033">
        <w:rPr>
          <w:rFonts w:ascii="Times New Roman" w:hAnsi="Times New Roman" w:cs="Times New Roman"/>
          <w:color w:val="000000"/>
          <w:sz w:val="24"/>
          <w:szCs w:val="24"/>
        </w:rPr>
        <w:t xml:space="preserve">1) validation des méthodes statistiques employées au pilier 1 (back </w:t>
      </w:r>
      <w:proofErr w:type="spellStart"/>
      <w:r w:rsidRPr="00F95033">
        <w:rPr>
          <w:rFonts w:ascii="Times New Roman" w:hAnsi="Times New Roman" w:cs="Times New Roman"/>
          <w:color w:val="000000"/>
          <w:sz w:val="24"/>
          <w:szCs w:val="24"/>
        </w:rPr>
        <w:t>testing</w:t>
      </w:r>
      <w:proofErr w:type="spellEnd"/>
      <w:r w:rsidRPr="00F95033">
        <w:rPr>
          <w:rFonts w:ascii="Times New Roman" w:hAnsi="Times New Roman" w:cs="Times New Roman"/>
          <w:color w:val="000000"/>
          <w:sz w:val="24"/>
          <w:szCs w:val="24"/>
        </w:rPr>
        <w:t>)</w:t>
      </w:r>
    </w:p>
    <w:p w:rsidR="00E536A0" w:rsidRPr="00F95033" w:rsidRDefault="00E536A0" w:rsidP="00D17D68">
      <w:pPr>
        <w:pStyle w:val="HTMLPreformatted"/>
        <w:jc w:val="both"/>
        <w:rPr>
          <w:rFonts w:ascii="Times New Roman" w:hAnsi="Times New Roman" w:cs="Times New Roman"/>
          <w:color w:val="000000"/>
          <w:sz w:val="24"/>
          <w:szCs w:val="24"/>
        </w:rPr>
      </w:pPr>
      <w:r w:rsidRPr="00F95033">
        <w:rPr>
          <w:rFonts w:ascii="Times New Roman" w:hAnsi="Times New Roman" w:cs="Times New Roman"/>
          <w:color w:val="000000"/>
          <w:sz w:val="24"/>
          <w:szCs w:val="24"/>
        </w:rPr>
        <w:t>2) test de validité des fonds propres en cas de crise économique</w:t>
      </w:r>
    </w:p>
    <w:p w:rsidR="00E536A0" w:rsidRPr="00F95033" w:rsidRDefault="00E536A0" w:rsidP="00D17D68">
      <w:pPr>
        <w:jc w:val="both"/>
        <w:rPr>
          <w:rFonts w:ascii="Times New Roman" w:hAnsi="Times New Roman"/>
          <w:i w:val="0"/>
          <w:color w:val="000000"/>
          <w:sz w:val="24"/>
          <w:szCs w:val="24"/>
        </w:rPr>
      </w:pPr>
    </w:p>
    <w:p w:rsidR="00CF7B5D" w:rsidRPr="00F95033" w:rsidRDefault="00E536A0" w:rsidP="00D17D68">
      <w:pPr>
        <w:numPr>
          <w:ilvl w:val="0"/>
          <w:numId w:val="6"/>
        </w:numPr>
        <w:jc w:val="both"/>
        <w:rPr>
          <w:rFonts w:ascii="Times New Roman" w:hAnsi="Times New Roman"/>
          <w:b/>
          <w:i w:val="0"/>
          <w:color w:val="000000"/>
          <w:sz w:val="24"/>
          <w:szCs w:val="24"/>
        </w:rPr>
      </w:pPr>
      <w:r w:rsidRPr="00F95033">
        <w:rPr>
          <w:rFonts w:ascii="Times New Roman" w:hAnsi="Times New Roman"/>
          <w:b/>
          <w:i w:val="0"/>
          <w:color w:val="000000"/>
          <w:sz w:val="24"/>
          <w:szCs w:val="24"/>
        </w:rPr>
        <w:t>Pilier 3</w:t>
      </w:r>
      <w:r w:rsidR="00CF7B5D" w:rsidRPr="00F95033">
        <w:rPr>
          <w:rFonts w:ascii="Times New Roman" w:hAnsi="Times New Roman"/>
          <w:b/>
          <w:i w:val="0"/>
          <w:color w:val="000000"/>
          <w:sz w:val="24"/>
          <w:szCs w:val="24"/>
        </w:rPr>
        <w:t> :</w:t>
      </w:r>
    </w:p>
    <w:p w:rsidR="00CF7B5D"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Des règles de transparence sont établies quant à l'information mise à la disposition du public sur l'actif, les risques et leur gestion.</w:t>
      </w:r>
      <w:r w:rsidR="00CF7B5D" w:rsidRPr="00F95033">
        <w:rPr>
          <w:rFonts w:ascii="Times New Roman" w:hAnsi="Times New Roman"/>
          <w:i w:val="0"/>
          <w:color w:val="000000"/>
          <w:sz w:val="24"/>
          <w:szCs w:val="24"/>
        </w:rPr>
        <w:t xml:space="preserve"> </w:t>
      </w:r>
      <w:r w:rsidRPr="00F95033">
        <w:rPr>
          <w:rFonts w:ascii="Times New Roman" w:hAnsi="Times New Roman"/>
          <w:i w:val="0"/>
          <w:color w:val="000000"/>
          <w:sz w:val="24"/>
          <w:szCs w:val="24"/>
        </w:rPr>
        <w:t>Ses conséquences sont de trois ordres</w:t>
      </w:r>
      <w:r w:rsidR="00CF7B5D" w:rsidRPr="00F95033">
        <w:rPr>
          <w:rFonts w:ascii="Times New Roman" w:hAnsi="Times New Roman"/>
          <w:i w:val="0"/>
          <w:color w:val="000000"/>
          <w:sz w:val="24"/>
          <w:szCs w:val="24"/>
        </w:rPr>
        <w:t> :</w:t>
      </w:r>
    </w:p>
    <w:p w:rsidR="00CF7B5D"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1) </w:t>
      </w:r>
      <w:r w:rsidR="00CF7B5D" w:rsidRPr="00F95033">
        <w:rPr>
          <w:rFonts w:ascii="Times New Roman" w:hAnsi="Times New Roman"/>
          <w:i w:val="0"/>
          <w:color w:val="000000"/>
          <w:sz w:val="24"/>
          <w:szCs w:val="24"/>
        </w:rPr>
        <w:t xml:space="preserve">  </w:t>
      </w:r>
      <w:r w:rsidRPr="00F95033">
        <w:rPr>
          <w:rFonts w:ascii="Times New Roman" w:hAnsi="Times New Roman"/>
          <w:i w:val="0"/>
          <w:color w:val="000000"/>
          <w:sz w:val="24"/>
          <w:szCs w:val="24"/>
        </w:rPr>
        <w:t>Uniformisation des bonnes pratiques bancaires</w:t>
      </w:r>
      <w:r w:rsidR="00CF7B5D" w:rsidRPr="00F95033">
        <w:rPr>
          <w:rFonts w:ascii="Times New Roman" w:hAnsi="Times New Roman"/>
          <w:i w:val="0"/>
          <w:color w:val="000000"/>
          <w:sz w:val="24"/>
          <w:szCs w:val="24"/>
        </w:rPr>
        <w:t> : q</w:t>
      </w:r>
      <w:r w:rsidRPr="00F95033">
        <w:rPr>
          <w:rFonts w:ascii="Times New Roman" w:hAnsi="Times New Roman"/>
          <w:i w:val="0"/>
          <w:color w:val="000000"/>
          <w:sz w:val="24"/>
          <w:szCs w:val="24"/>
        </w:rPr>
        <w:t>uelle que soit la banque et quelle que soit la règlementation qui la régit (droits nation</w:t>
      </w:r>
      <w:r w:rsidR="00CF7B5D" w:rsidRPr="00F95033">
        <w:rPr>
          <w:rFonts w:ascii="Times New Roman" w:hAnsi="Times New Roman"/>
          <w:i w:val="0"/>
          <w:color w:val="000000"/>
          <w:sz w:val="24"/>
          <w:szCs w:val="24"/>
        </w:rPr>
        <w:t xml:space="preserve">aux) les pratiques deviennent </w:t>
      </w:r>
      <w:r w:rsidRPr="00F95033">
        <w:rPr>
          <w:rFonts w:ascii="Times New Roman" w:hAnsi="Times New Roman"/>
          <w:i w:val="0"/>
          <w:color w:val="000000"/>
          <w:sz w:val="24"/>
          <w:szCs w:val="24"/>
        </w:rPr>
        <w:t>transparentes et uniformisées.</w:t>
      </w:r>
    </w:p>
    <w:p w:rsidR="00CF7B5D"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2) </w:t>
      </w:r>
      <w:r w:rsidR="00CF7B5D" w:rsidRPr="00F95033">
        <w:rPr>
          <w:rFonts w:ascii="Times New Roman" w:hAnsi="Times New Roman"/>
          <w:i w:val="0"/>
          <w:color w:val="000000"/>
          <w:sz w:val="24"/>
          <w:szCs w:val="24"/>
        </w:rPr>
        <w:t xml:space="preserve"> </w:t>
      </w:r>
      <w:r w:rsidRPr="00F95033">
        <w:rPr>
          <w:rFonts w:ascii="Times New Roman" w:hAnsi="Times New Roman"/>
          <w:i w:val="0"/>
          <w:color w:val="000000"/>
          <w:sz w:val="24"/>
          <w:szCs w:val="24"/>
        </w:rPr>
        <w:t>Les bases mis</w:t>
      </w:r>
      <w:r w:rsidR="00CF7B5D" w:rsidRPr="00F95033">
        <w:rPr>
          <w:rFonts w:ascii="Times New Roman" w:hAnsi="Times New Roman"/>
          <w:i w:val="0"/>
          <w:color w:val="000000"/>
          <w:sz w:val="24"/>
          <w:szCs w:val="24"/>
        </w:rPr>
        <w:t xml:space="preserve">es en place pour ce calcul : deviennent </w:t>
      </w:r>
      <w:r w:rsidRPr="00F95033">
        <w:rPr>
          <w:rFonts w:ascii="Times New Roman" w:hAnsi="Times New Roman"/>
          <w:i w:val="0"/>
          <w:color w:val="000000"/>
          <w:sz w:val="24"/>
          <w:szCs w:val="24"/>
        </w:rPr>
        <w:t xml:space="preserve">une puissante source de </w:t>
      </w:r>
      <w:r w:rsidR="00CF7B5D" w:rsidRPr="00F95033">
        <w:rPr>
          <w:rFonts w:ascii="Times New Roman" w:hAnsi="Times New Roman"/>
          <w:i w:val="0"/>
          <w:color w:val="000000"/>
          <w:sz w:val="24"/>
          <w:szCs w:val="24"/>
        </w:rPr>
        <w:t xml:space="preserve">données de gestion qui réconcilient les états </w:t>
      </w:r>
      <w:r w:rsidRPr="00F95033">
        <w:rPr>
          <w:rFonts w:ascii="Times New Roman" w:hAnsi="Times New Roman"/>
          <w:i w:val="0"/>
          <w:color w:val="000000"/>
          <w:sz w:val="24"/>
          <w:szCs w:val="24"/>
        </w:rPr>
        <w:t>ris</w:t>
      </w:r>
      <w:r w:rsidR="00CF7B5D" w:rsidRPr="00F95033">
        <w:rPr>
          <w:rFonts w:ascii="Times New Roman" w:hAnsi="Times New Roman"/>
          <w:i w:val="0"/>
          <w:color w:val="000000"/>
          <w:sz w:val="24"/>
          <w:szCs w:val="24"/>
        </w:rPr>
        <w:t>ques, comptables et financiers.</w:t>
      </w:r>
    </w:p>
    <w:p w:rsidR="00781B24"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3) </w:t>
      </w:r>
      <w:r w:rsidR="00CF7B5D" w:rsidRPr="00F95033">
        <w:rPr>
          <w:rFonts w:ascii="Times New Roman" w:hAnsi="Times New Roman"/>
          <w:i w:val="0"/>
          <w:color w:val="000000"/>
          <w:sz w:val="24"/>
          <w:szCs w:val="24"/>
        </w:rPr>
        <w:t xml:space="preserve"> T</w:t>
      </w:r>
      <w:r w:rsidRPr="00F95033">
        <w:rPr>
          <w:rFonts w:ascii="Times New Roman" w:hAnsi="Times New Roman"/>
          <w:i w:val="0"/>
          <w:color w:val="000000"/>
          <w:sz w:val="24"/>
          <w:szCs w:val="24"/>
        </w:rPr>
        <w:t xml:space="preserve">ransparence </w:t>
      </w:r>
      <w:r w:rsidR="00CF7B5D" w:rsidRPr="00F95033">
        <w:rPr>
          <w:rFonts w:ascii="Times New Roman" w:hAnsi="Times New Roman"/>
          <w:i w:val="0"/>
          <w:color w:val="000000"/>
          <w:sz w:val="24"/>
          <w:szCs w:val="24"/>
        </w:rPr>
        <w:t>financière : la l</w:t>
      </w:r>
      <w:r w:rsidRPr="00F95033">
        <w:rPr>
          <w:rFonts w:ascii="Times New Roman" w:hAnsi="Times New Roman"/>
          <w:i w:val="0"/>
          <w:color w:val="000000"/>
          <w:sz w:val="24"/>
          <w:szCs w:val="24"/>
        </w:rPr>
        <w:t>ecture des portefeuilles de risque</w:t>
      </w:r>
      <w:r w:rsidR="00CF7B5D" w:rsidRPr="00F95033">
        <w:rPr>
          <w:rFonts w:ascii="Times New Roman" w:hAnsi="Times New Roman"/>
          <w:i w:val="0"/>
          <w:color w:val="000000"/>
          <w:sz w:val="24"/>
          <w:szCs w:val="24"/>
        </w:rPr>
        <w:t>s</w:t>
      </w:r>
      <w:r w:rsidRPr="00F95033">
        <w:rPr>
          <w:rFonts w:ascii="Times New Roman" w:hAnsi="Times New Roman"/>
          <w:i w:val="0"/>
          <w:color w:val="000000"/>
          <w:sz w:val="24"/>
          <w:szCs w:val="24"/>
        </w:rPr>
        <w:t xml:space="preserve"> </w:t>
      </w:r>
      <w:r w:rsidR="00CF7B5D" w:rsidRPr="00F95033">
        <w:rPr>
          <w:rFonts w:ascii="Times New Roman" w:hAnsi="Times New Roman"/>
          <w:i w:val="0"/>
          <w:color w:val="000000"/>
          <w:sz w:val="24"/>
          <w:szCs w:val="24"/>
        </w:rPr>
        <w:t xml:space="preserve">devient </w:t>
      </w:r>
      <w:r w:rsidRPr="00F95033">
        <w:rPr>
          <w:rFonts w:ascii="Times New Roman" w:hAnsi="Times New Roman"/>
          <w:i w:val="0"/>
          <w:color w:val="000000"/>
          <w:sz w:val="24"/>
          <w:szCs w:val="24"/>
        </w:rPr>
        <w:t>identique pour toute banque dans tous pays.</w:t>
      </w:r>
    </w:p>
    <w:p w:rsidR="00E536A0" w:rsidRPr="00F95033" w:rsidRDefault="00E536A0"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Les accords de </w:t>
      </w:r>
      <w:hyperlink r:id="rId77" w:tooltip="Bâle III" w:history="1">
        <w:r w:rsidRPr="00F95033">
          <w:rPr>
            <w:rStyle w:val="Hyperlink"/>
            <w:rFonts w:ascii="Times New Roman" w:hAnsi="Times New Roman"/>
            <w:b/>
            <w:i w:val="0"/>
            <w:color w:val="000000"/>
            <w:sz w:val="24"/>
            <w:szCs w:val="24"/>
            <w:u w:val="none"/>
          </w:rPr>
          <w:t>Bâle III</w:t>
        </w:r>
      </w:hyperlink>
      <w:r w:rsidRPr="00F95033">
        <w:rPr>
          <w:rFonts w:ascii="Times New Roman" w:hAnsi="Times New Roman"/>
          <w:i w:val="0"/>
          <w:color w:val="000000"/>
          <w:sz w:val="24"/>
          <w:szCs w:val="24"/>
        </w:rPr>
        <w:t xml:space="preserve"> sont déjà en gestation et prévus vers </w:t>
      </w:r>
      <w:r w:rsidRPr="00F95033">
        <w:rPr>
          <w:rFonts w:ascii="Times New Roman" w:hAnsi="Times New Roman"/>
          <w:b/>
          <w:i w:val="0"/>
          <w:color w:val="000000"/>
          <w:sz w:val="24"/>
          <w:szCs w:val="24"/>
        </w:rPr>
        <w:t>2015</w:t>
      </w:r>
      <w:r w:rsidRPr="00F95033">
        <w:rPr>
          <w:rFonts w:ascii="Times New Roman" w:hAnsi="Times New Roman"/>
          <w:i w:val="0"/>
          <w:color w:val="000000"/>
          <w:sz w:val="24"/>
          <w:szCs w:val="24"/>
        </w:rPr>
        <w:t>.</w:t>
      </w:r>
    </w:p>
    <w:tbl>
      <w:tblPr>
        <w:tblStyle w:val="TableGrid"/>
        <w:tblW w:w="0" w:type="auto"/>
        <w:jc w:val="center"/>
        <w:tblInd w:w="-1606" w:type="dxa"/>
        <w:tblLook w:val="01E0" w:firstRow="1" w:lastRow="1" w:firstColumn="1" w:lastColumn="1" w:noHBand="0" w:noVBand="0"/>
      </w:tblPr>
      <w:tblGrid>
        <w:gridCol w:w="4597"/>
        <w:gridCol w:w="4558"/>
      </w:tblGrid>
      <w:tr w:rsidR="00D84ACC" w:rsidRPr="00F95033">
        <w:trPr>
          <w:jc w:val="center"/>
        </w:trPr>
        <w:tc>
          <w:tcPr>
            <w:tcW w:w="9155" w:type="dxa"/>
            <w:gridSpan w:val="2"/>
          </w:tcPr>
          <w:p w:rsidR="00E23A89" w:rsidRPr="00F95033" w:rsidRDefault="00E23A89" w:rsidP="00D17D68">
            <w:pPr>
              <w:jc w:val="center"/>
              <w:rPr>
                <w:rFonts w:ascii="Times New Roman" w:hAnsi="Times New Roman"/>
                <w:i w:val="0"/>
                <w:sz w:val="24"/>
                <w:szCs w:val="24"/>
              </w:rPr>
            </w:pPr>
          </w:p>
          <w:p w:rsidR="00E23A89" w:rsidRPr="00F95033" w:rsidRDefault="00E23A89" w:rsidP="00D17D68">
            <w:pPr>
              <w:jc w:val="center"/>
              <w:rPr>
                <w:rFonts w:ascii="Times New Roman" w:hAnsi="Times New Roman"/>
                <w:b/>
                <w:i w:val="0"/>
                <w:sz w:val="24"/>
                <w:szCs w:val="24"/>
              </w:rPr>
            </w:pPr>
            <w:r w:rsidRPr="00F95033">
              <w:rPr>
                <w:rFonts w:ascii="Times New Roman" w:hAnsi="Times New Roman"/>
                <w:b/>
                <w:i w:val="0"/>
                <w:sz w:val="24"/>
                <w:szCs w:val="24"/>
              </w:rPr>
              <w:t>ACCORDS DE BÂLE</w:t>
            </w:r>
          </w:p>
          <w:p w:rsidR="00E23A89" w:rsidRPr="00F95033" w:rsidRDefault="00E23A89" w:rsidP="00D17D68">
            <w:pPr>
              <w:jc w:val="center"/>
              <w:rPr>
                <w:rFonts w:ascii="Times New Roman" w:hAnsi="Times New Roman"/>
                <w:b/>
                <w:i w:val="0"/>
                <w:sz w:val="24"/>
                <w:szCs w:val="24"/>
              </w:rPr>
            </w:pPr>
          </w:p>
          <w:p w:rsidR="00E23A89" w:rsidRPr="00F95033" w:rsidRDefault="00E23A89" w:rsidP="00D17D68">
            <w:pPr>
              <w:jc w:val="center"/>
              <w:rPr>
                <w:rFonts w:ascii="Times New Roman" w:hAnsi="Times New Roman"/>
                <w:b/>
                <w:i w:val="0"/>
                <w:sz w:val="24"/>
                <w:szCs w:val="24"/>
              </w:rPr>
            </w:pPr>
            <w:r w:rsidRPr="00F95033">
              <w:rPr>
                <w:rFonts w:ascii="Times New Roman" w:hAnsi="Times New Roman"/>
                <w:b/>
                <w:i w:val="0"/>
                <w:sz w:val="24"/>
                <w:szCs w:val="24"/>
              </w:rPr>
              <w:t>3 piliers</w:t>
            </w:r>
          </w:p>
          <w:p w:rsidR="00E23A89" w:rsidRPr="00F95033" w:rsidRDefault="00E23A89" w:rsidP="00D17D68">
            <w:pPr>
              <w:jc w:val="center"/>
              <w:rPr>
                <w:rFonts w:ascii="Times New Roman" w:hAnsi="Times New Roman"/>
                <w:i w:val="0"/>
                <w:sz w:val="24"/>
                <w:szCs w:val="24"/>
              </w:rPr>
            </w:pPr>
          </w:p>
        </w:tc>
      </w:tr>
      <w:tr w:rsidR="00D84ACC" w:rsidRPr="00F95033">
        <w:trPr>
          <w:jc w:val="center"/>
        </w:trPr>
        <w:tc>
          <w:tcPr>
            <w:tcW w:w="4597" w:type="dxa"/>
          </w:tcPr>
          <w:p w:rsidR="00E23A89" w:rsidRPr="00F95033" w:rsidRDefault="00E23A89" w:rsidP="00D17D68">
            <w:pPr>
              <w:jc w:val="center"/>
              <w:rPr>
                <w:rFonts w:ascii="Times New Roman" w:hAnsi="Times New Roman"/>
                <w:i w:val="0"/>
                <w:sz w:val="24"/>
                <w:szCs w:val="24"/>
              </w:rPr>
            </w:pPr>
          </w:p>
          <w:p w:rsidR="002F2A4A" w:rsidRPr="00F95033" w:rsidRDefault="002F2A4A" w:rsidP="00D17D68">
            <w:pPr>
              <w:jc w:val="center"/>
              <w:rPr>
                <w:rFonts w:ascii="Times New Roman" w:hAnsi="Times New Roman"/>
                <w:i w:val="0"/>
                <w:sz w:val="24"/>
                <w:szCs w:val="24"/>
              </w:rPr>
            </w:pPr>
          </w:p>
          <w:p w:rsidR="002F2A4A" w:rsidRPr="00F95033" w:rsidRDefault="002F2A4A" w:rsidP="00D17D68">
            <w:pPr>
              <w:jc w:val="center"/>
              <w:rPr>
                <w:rFonts w:ascii="Times New Roman" w:hAnsi="Times New Roman"/>
                <w:i w:val="0"/>
                <w:sz w:val="24"/>
                <w:szCs w:val="24"/>
              </w:rPr>
            </w:pPr>
          </w:p>
          <w:p w:rsidR="00E23A89" w:rsidRPr="00F95033" w:rsidRDefault="00E23A89" w:rsidP="00D17D68">
            <w:pPr>
              <w:jc w:val="center"/>
              <w:rPr>
                <w:rFonts w:ascii="Times New Roman" w:hAnsi="Times New Roman"/>
                <w:b/>
                <w:i w:val="0"/>
                <w:sz w:val="24"/>
                <w:szCs w:val="24"/>
              </w:rPr>
            </w:pPr>
            <w:r w:rsidRPr="00F95033">
              <w:rPr>
                <w:rFonts w:ascii="Times New Roman" w:hAnsi="Times New Roman"/>
                <w:b/>
                <w:i w:val="0"/>
                <w:sz w:val="24"/>
                <w:szCs w:val="24"/>
              </w:rPr>
              <w:t>FONDS</w:t>
            </w:r>
          </w:p>
          <w:p w:rsidR="00E23A89" w:rsidRPr="00F95033" w:rsidRDefault="00E23A89" w:rsidP="00D17D68">
            <w:pPr>
              <w:jc w:val="center"/>
              <w:rPr>
                <w:rFonts w:ascii="Times New Roman" w:hAnsi="Times New Roman"/>
                <w:b/>
                <w:i w:val="0"/>
                <w:sz w:val="24"/>
                <w:szCs w:val="24"/>
              </w:rPr>
            </w:pPr>
            <w:r w:rsidRPr="00F95033">
              <w:rPr>
                <w:rFonts w:ascii="Times New Roman" w:hAnsi="Times New Roman"/>
                <w:b/>
                <w:i w:val="0"/>
                <w:sz w:val="24"/>
                <w:szCs w:val="24"/>
              </w:rPr>
              <w:t>PROPRES</w:t>
            </w:r>
          </w:p>
          <w:p w:rsidR="00E23A89" w:rsidRPr="00F95033" w:rsidRDefault="00E23A89" w:rsidP="00D17D68">
            <w:pPr>
              <w:jc w:val="center"/>
              <w:rPr>
                <w:rFonts w:ascii="Times New Roman" w:hAnsi="Times New Roman"/>
                <w:i w:val="0"/>
                <w:sz w:val="24"/>
                <w:szCs w:val="24"/>
              </w:rPr>
            </w:pPr>
          </w:p>
          <w:p w:rsidR="00D84ACC" w:rsidRPr="00F95033" w:rsidRDefault="00D84ACC" w:rsidP="00D17D68">
            <w:pPr>
              <w:jc w:val="center"/>
              <w:rPr>
                <w:rFonts w:ascii="Times New Roman" w:hAnsi="Times New Roman"/>
                <w:i w:val="0"/>
                <w:sz w:val="24"/>
                <w:szCs w:val="24"/>
              </w:rPr>
            </w:pPr>
            <w:r w:rsidRPr="00F95033">
              <w:rPr>
                <w:rFonts w:ascii="Times New Roman" w:hAnsi="Times New Roman"/>
                <w:i w:val="0"/>
                <w:sz w:val="24"/>
                <w:szCs w:val="24"/>
              </w:rPr>
              <w:t>(T1 + T2)</w:t>
            </w:r>
          </w:p>
        </w:tc>
        <w:tc>
          <w:tcPr>
            <w:tcW w:w="4558" w:type="dxa"/>
          </w:tcPr>
          <w:p w:rsidR="002F2A4A" w:rsidRPr="00F95033" w:rsidRDefault="002F2A4A" w:rsidP="00D17D68">
            <w:pPr>
              <w:jc w:val="center"/>
              <w:rPr>
                <w:rFonts w:ascii="Times New Roman" w:hAnsi="Times New Roman"/>
                <w:i w:val="0"/>
                <w:sz w:val="24"/>
                <w:szCs w:val="24"/>
              </w:rPr>
            </w:pPr>
          </w:p>
          <w:p w:rsidR="00E23A89" w:rsidRPr="00F95033" w:rsidRDefault="00E23A89" w:rsidP="00D17D68">
            <w:pPr>
              <w:jc w:val="center"/>
              <w:rPr>
                <w:rFonts w:ascii="Times New Roman" w:hAnsi="Times New Roman"/>
                <w:b/>
                <w:i w:val="0"/>
                <w:sz w:val="24"/>
                <w:szCs w:val="24"/>
              </w:rPr>
            </w:pPr>
            <w:r w:rsidRPr="00F95033">
              <w:rPr>
                <w:rFonts w:ascii="Times New Roman" w:hAnsi="Times New Roman"/>
                <w:b/>
                <w:i w:val="0"/>
                <w:sz w:val="24"/>
                <w:szCs w:val="24"/>
              </w:rPr>
              <w:t>RISQUES</w:t>
            </w:r>
          </w:p>
          <w:p w:rsidR="00E23A89" w:rsidRPr="00F95033" w:rsidRDefault="00E23A89" w:rsidP="00D17D68">
            <w:pPr>
              <w:jc w:val="center"/>
              <w:rPr>
                <w:rFonts w:ascii="Times New Roman" w:hAnsi="Times New Roman"/>
                <w:b/>
                <w:i w:val="0"/>
                <w:sz w:val="24"/>
                <w:szCs w:val="24"/>
              </w:rPr>
            </w:pPr>
            <w:r w:rsidRPr="00F95033">
              <w:rPr>
                <w:rFonts w:ascii="Times New Roman" w:hAnsi="Times New Roman"/>
                <w:b/>
                <w:i w:val="0"/>
                <w:sz w:val="24"/>
                <w:szCs w:val="24"/>
              </w:rPr>
              <w:t>PONDERES</w:t>
            </w:r>
          </w:p>
          <w:p w:rsidR="002F2A4A" w:rsidRPr="00F95033" w:rsidRDefault="002F2A4A" w:rsidP="00D17D68">
            <w:pPr>
              <w:jc w:val="center"/>
              <w:rPr>
                <w:rFonts w:ascii="Times New Roman" w:hAnsi="Times New Roman"/>
                <w:i w:val="0"/>
                <w:sz w:val="24"/>
                <w:szCs w:val="24"/>
              </w:rPr>
            </w:pPr>
          </w:p>
          <w:p w:rsidR="002F2A4A" w:rsidRPr="00F95033" w:rsidRDefault="002F2A4A" w:rsidP="00D17D68">
            <w:pPr>
              <w:jc w:val="center"/>
              <w:rPr>
                <w:rFonts w:ascii="Times New Roman" w:hAnsi="Times New Roman"/>
                <w:i w:val="0"/>
                <w:sz w:val="24"/>
                <w:szCs w:val="24"/>
              </w:rPr>
            </w:pPr>
            <w:r w:rsidRPr="00F95033">
              <w:rPr>
                <w:rFonts w:ascii="Times New Roman" w:hAnsi="Times New Roman"/>
                <w:i w:val="0"/>
                <w:sz w:val="24"/>
                <w:szCs w:val="24"/>
              </w:rPr>
              <w:t>RC : risques crédit (75 %)</w:t>
            </w:r>
          </w:p>
          <w:p w:rsidR="002F2A4A" w:rsidRPr="00F95033" w:rsidRDefault="002F2A4A" w:rsidP="00D17D68">
            <w:pPr>
              <w:jc w:val="center"/>
              <w:rPr>
                <w:rFonts w:ascii="Times New Roman" w:hAnsi="Times New Roman"/>
                <w:i w:val="0"/>
                <w:sz w:val="24"/>
                <w:szCs w:val="24"/>
              </w:rPr>
            </w:pPr>
            <w:r w:rsidRPr="00F95033">
              <w:rPr>
                <w:rFonts w:ascii="Times New Roman" w:hAnsi="Times New Roman"/>
                <w:i w:val="0"/>
                <w:sz w:val="24"/>
                <w:szCs w:val="24"/>
              </w:rPr>
              <w:t>RM : risques marchés (5 %)</w:t>
            </w:r>
          </w:p>
          <w:p w:rsidR="002F2A4A" w:rsidRPr="00F95033" w:rsidRDefault="002F2A4A" w:rsidP="00D17D68">
            <w:pPr>
              <w:jc w:val="center"/>
              <w:rPr>
                <w:rFonts w:ascii="Times New Roman" w:hAnsi="Times New Roman"/>
                <w:i w:val="0"/>
                <w:sz w:val="24"/>
                <w:szCs w:val="24"/>
              </w:rPr>
            </w:pPr>
            <w:r w:rsidRPr="00F95033">
              <w:rPr>
                <w:rFonts w:ascii="Times New Roman" w:hAnsi="Times New Roman"/>
                <w:i w:val="0"/>
                <w:sz w:val="24"/>
                <w:szCs w:val="24"/>
              </w:rPr>
              <w:t>RO : risques opérationnels (20 %)</w:t>
            </w:r>
          </w:p>
          <w:p w:rsidR="002F2A4A" w:rsidRPr="00F95033" w:rsidRDefault="002F2A4A" w:rsidP="00D17D68">
            <w:pPr>
              <w:jc w:val="center"/>
              <w:rPr>
                <w:rFonts w:ascii="Times New Roman" w:hAnsi="Times New Roman"/>
                <w:i w:val="0"/>
                <w:sz w:val="24"/>
                <w:szCs w:val="24"/>
              </w:rPr>
            </w:pPr>
          </w:p>
        </w:tc>
      </w:tr>
      <w:tr w:rsidR="00D84ACC" w:rsidRPr="00F95033">
        <w:trPr>
          <w:jc w:val="center"/>
        </w:trPr>
        <w:tc>
          <w:tcPr>
            <w:tcW w:w="4597" w:type="dxa"/>
          </w:tcPr>
          <w:p w:rsidR="00E23A89" w:rsidRPr="00F95033" w:rsidRDefault="00E23A89" w:rsidP="00D17D68">
            <w:pPr>
              <w:jc w:val="center"/>
              <w:rPr>
                <w:rFonts w:ascii="Times New Roman" w:hAnsi="Times New Roman"/>
                <w:i w:val="0"/>
                <w:sz w:val="24"/>
                <w:szCs w:val="24"/>
              </w:rPr>
            </w:pPr>
          </w:p>
          <w:p w:rsidR="00E23A89" w:rsidRPr="00F95033" w:rsidRDefault="00E23A89" w:rsidP="00D17D68">
            <w:pPr>
              <w:jc w:val="center"/>
              <w:rPr>
                <w:rFonts w:ascii="Times New Roman" w:hAnsi="Times New Roman"/>
                <w:i w:val="0"/>
                <w:sz w:val="24"/>
                <w:szCs w:val="24"/>
              </w:rPr>
            </w:pPr>
            <w:r w:rsidRPr="00F95033">
              <w:rPr>
                <w:rFonts w:ascii="Times New Roman" w:hAnsi="Times New Roman"/>
                <w:i w:val="0"/>
                <w:sz w:val="24"/>
                <w:szCs w:val="24"/>
              </w:rPr>
              <w:t>CAPITAL</w:t>
            </w:r>
          </w:p>
          <w:p w:rsidR="00E23A89" w:rsidRPr="00F95033" w:rsidRDefault="00E23A89" w:rsidP="00D17D68">
            <w:pPr>
              <w:jc w:val="center"/>
              <w:rPr>
                <w:rFonts w:ascii="Times New Roman" w:hAnsi="Times New Roman"/>
                <w:i w:val="0"/>
                <w:sz w:val="24"/>
                <w:szCs w:val="24"/>
              </w:rPr>
            </w:pPr>
            <w:r w:rsidRPr="00F95033">
              <w:rPr>
                <w:rFonts w:ascii="Times New Roman" w:hAnsi="Times New Roman"/>
                <w:i w:val="0"/>
                <w:sz w:val="24"/>
                <w:szCs w:val="24"/>
              </w:rPr>
              <w:t>SOCIAL</w:t>
            </w:r>
          </w:p>
          <w:p w:rsidR="00E23A89" w:rsidRPr="00F95033" w:rsidRDefault="002F2A4A" w:rsidP="00D17D68">
            <w:pPr>
              <w:jc w:val="center"/>
              <w:rPr>
                <w:rFonts w:ascii="Times New Roman" w:hAnsi="Times New Roman"/>
                <w:i w:val="0"/>
                <w:sz w:val="24"/>
                <w:szCs w:val="24"/>
              </w:rPr>
            </w:pPr>
            <w:r w:rsidRPr="00F95033">
              <w:rPr>
                <w:rFonts w:ascii="Times New Roman" w:hAnsi="Times New Roman"/>
                <w:i w:val="0"/>
                <w:sz w:val="24"/>
                <w:szCs w:val="24"/>
              </w:rPr>
              <w:t>d</w:t>
            </w:r>
            <w:r w:rsidR="00E23A89" w:rsidRPr="00F95033">
              <w:rPr>
                <w:rFonts w:ascii="Times New Roman" w:hAnsi="Times New Roman"/>
                <w:i w:val="0"/>
                <w:sz w:val="24"/>
                <w:szCs w:val="24"/>
              </w:rPr>
              <w:t>ont</w:t>
            </w:r>
          </w:p>
          <w:p w:rsidR="00E23A89" w:rsidRPr="00F95033" w:rsidRDefault="00E23A89" w:rsidP="00D17D68">
            <w:pPr>
              <w:jc w:val="center"/>
              <w:rPr>
                <w:rFonts w:ascii="Times New Roman" w:hAnsi="Times New Roman"/>
                <w:i w:val="0"/>
                <w:sz w:val="24"/>
                <w:szCs w:val="24"/>
              </w:rPr>
            </w:pPr>
            <w:r w:rsidRPr="00F95033">
              <w:rPr>
                <w:rFonts w:ascii="Times New Roman" w:hAnsi="Times New Roman"/>
                <w:i w:val="0"/>
                <w:sz w:val="24"/>
                <w:szCs w:val="24"/>
              </w:rPr>
              <w:t>RESERVES</w:t>
            </w:r>
          </w:p>
          <w:p w:rsidR="00E23A89" w:rsidRPr="00F95033" w:rsidRDefault="00E23A89" w:rsidP="00D17D68">
            <w:pPr>
              <w:jc w:val="center"/>
              <w:rPr>
                <w:rFonts w:ascii="Times New Roman" w:hAnsi="Times New Roman"/>
                <w:i w:val="0"/>
                <w:sz w:val="24"/>
                <w:szCs w:val="24"/>
              </w:rPr>
            </w:pPr>
          </w:p>
          <w:p w:rsidR="00E23A89" w:rsidRPr="00F95033" w:rsidRDefault="00E23A89" w:rsidP="00D17D68">
            <w:pPr>
              <w:jc w:val="center"/>
              <w:rPr>
                <w:rFonts w:ascii="Times New Roman" w:hAnsi="Times New Roman"/>
                <w:i w:val="0"/>
                <w:sz w:val="24"/>
                <w:szCs w:val="24"/>
              </w:rPr>
            </w:pPr>
            <w:r w:rsidRPr="00F95033">
              <w:rPr>
                <w:rFonts w:ascii="Times New Roman" w:hAnsi="Times New Roman"/>
                <w:i w:val="0"/>
                <w:sz w:val="24"/>
                <w:szCs w:val="24"/>
              </w:rPr>
              <w:t>mini 50 %</w:t>
            </w:r>
          </w:p>
          <w:p w:rsidR="00E23A89" w:rsidRPr="00F95033" w:rsidRDefault="00E23A89" w:rsidP="00D17D68">
            <w:pPr>
              <w:jc w:val="center"/>
              <w:rPr>
                <w:rFonts w:ascii="Times New Roman" w:hAnsi="Times New Roman"/>
                <w:i w:val="0"/>
                <w:sz w:val="24"/>
                <w:szCs w:val="24"/>
              </w:rPr>
            </w:pPr>
          </w:p>
          <w:p w:rsidR="00E23A89" w:rsidRPr="00F95033" w:rsidRDefault="00E23A89" w:rsidP="00D17D68">
            <w:pPr>
              <w:jc w:val="center"/>
              <w:rPr>
                <w:rFonts w:ascii="Times New Roman" w:hAnsi="Times New Roman"/>
                <w:b/>
                <w:i w:val="0"/>
                <w:sz w:val="24"/>
                <w:szCs w:val="24"/>
              </w:rPr>
            </w:pPr>
            <w:r w:rsidRPr="00F95033">
              <w:rPr>
                <w:rFonts w:ascii="Times New Roman" w:hAnsi="Times New Roman"/>
                <w:b/>
                <w:i w:val="0"/>
                <w:sz w:val="24"/>
                <w:szCs w:val="24"/>
              </w:rPr>
              <w:t>+</w:t>
            </w:r>
          </w:p>
          <w:p w:rsidR="00E23A89" w:rsidRPr="00F95033" w:rsidRDefault="00E23A89" w:rsidP="00D17D68">
            <w:pPr>
              <w:jc w:val="center"/>
              <w:rPr>
                <w:rFonts w:ascii="Times New Roman" w:hAnsi="Times New Roman"/>
                <w:i w:val="0"/>
                <w:sz w:val="24"/>
                <w:szCs w:val="24"/>
              </w:rPr>
            </w:pPr>
          </w:p>
          <w:p w:rsidR="00E23A89" w:rsidRPr="00F95033" w:rsidRDefault="00E23A89" w:rsidP="00D17D68">
            <w:pPr>
              <w:jc w:val="center"/>
              <w:rPr>
                <w:rFonts w:ascii="Times New Roman" w:hAnsi="Times New Roman"/>
                <w:i w:val="0"/>
                <w:sz w:val="24"/>
                <w:szCs w:val="24"/>
              </w:rPr>
            </w:pPr>
            <w:r w:rsidRPr="00F95033">
              <w:rPr>
                <w:rFonts w:ascii="Times New Roman" w:hAnsi="Times New Roman"/>
                <w:i w:val="0"/>
                <w:sz w:val="24"/>
                <w:szCs w:val="24"/>
              </w:rPr>
              <w:t>CREANCES</w:t>
            </w:r>
          </w:p>
          <w:p w:rsidR="00E23A89" w:rsidRPr="00F95033" w:rsidRDefault="00E23A89" w:rsidP="00D17D68">
            <w:pPr>
              <w:jc w:val="center"/>
              <w:rPr>
                <w:rFonts w:ascii="Times New Roman" w:hAnsi="Times New Roman"/>
                <w:i w:val="0"/>
                <w:sz w:val="24"/>
                <w:szCs w:val="24"/>
              </w:rPr>
            </w:pPr>
            <w:r w:rsidRPr="00F95033">
              <w:rPr>
                <w:rFonts w:ascii="Times New Roman" w:hAnsi="Times New Roman"/>
                <w:i w:val="0"/>
                <w:sz w:val="24"/>
                <w:szCs w:val="24"/>
              </w:rPr>
              <w:t>RELLES</w:t>
            </w:r>
          </w:p>
          <w:p w:rsidR="00E23A89" w:rsidRPr="00F95033" w:rsidRDefault="00E23A89" w:rsidP="00D17D68">
            <w:pPr>
              <w:jc w:val="center"/>
              <w:rPr>
                <w:rFonts w:ascii="Times New Roman" w:hAnsi="Times New Roman"/>
                <w:i w:val="0"/>
                <w:sz w:val="24"/>
                <w:szCs w:val="24"/>
              </w:rPr>
            </w:pPr>
          </w:p>
          <w:p w:rsidR="00E23A89" w:rsidRPr="00F95033" w:rsidRDefault="00E23A89" w:rsidP="00D17D68">
            <w:pPr>
              <w:jc w:val="center"/>
              <w:rPr>
                <w:rFonts w:ascii="Times New Roman" w:hAnsi="Times New Roman"/>
                <w:i w:val="0"/>
                <w:sz w:val="24"/>
                <w:szCs w:val="24"/>
              </w:rPr>
            </w:pPr>
            <w:r w:rsidRPr="00F95033">
              <w:rPr>
                <w:rFonts w:ascii="Times New Roman" w:hAnsi="Times New Roman"/>
                <w:i w:val="0"/>
                <w:sz w:val="24"/>
                <w:szCs w:val="24"/>
              </w:rPr>
              <w:t>maxi 2/7</w:t>
            </w:r>
          </w:p>
          <w:p w:rsidR="002F2A4A" w:rsidRPr="00F95033" w:rsidRDefault="002F2A4A" w:rsidP="00D17D68">
            <w:pPr>
              <w:jc w:val="center"/>
              <w:rPr>
                <w:rFonts w:ascii="Times New Roman" w:hAnsi="Times New Roman"/>
                <w:i w:val="0"/>
                <w:sz w:val="24"/>
                <w:szCs w:val="24"/>
              </w:rPr>
            </w:pPr>
          </w:p>
        </w:tc>
        <w:tc>
          <w:tcPr>
            <w:tcW w:w="4558" w:type="dxa"/>
          </w:tcPr>
          <w:p w:rsidR="00E23A89" w:rsidRPr="00F95033" w:rsidRDefault="00E23A89" w:rsidP="00D17D68">
            <w:pPr>
              <w:jc w:val="center"/>
              <w:rPr>
                <w:rFonts w:ascii="Times New Roman" w:hAnsi="Times New Roman"/>
                <w:i w:val="0"/>
                <w:sz w:val="24"/>
                <w:szCs w:val="24"/>
              </w:rPr>
            </w:pPr>
          </w:p>
          <w:p w:rsidR="002F2A4A" w:rsidRPr="00F95033" w:rsidRDefault="002F2A4A" w:rsidP="00D17D68">
            <w:pPr>
              <w:jc w:val="center"/>
              <w:rPr>
                <w:rFonts w:ascii="Times New Roman" w:hAnsi="Times New Roman"/>
                <w:i w:val="0"/>
                <w:sz w:val="24"/>
                <w:szCs w:val="24"/>
              </w:rPr>
            </w:pPr>
          </w:p>
          <w:p w:rsidR="002F2A4A" w:rsidRPr="00F95033" w:rsidRDefault="002F2A4A" w:rsidP="00D17D68">
            <w:pPr>
              <w:jc w:val="center"/>
              <w:rPr>
                <w:rFonts w:ascii="Times New Roman" w:hAnsi="Times New Roman"/>
                <w:i w:val="0"/>
                <w:sz w:val="24"/>
                <w:szCs w:val="24"/>
              </w:rPr>
            </w:pPr>
          </w:p>
          <w:p w:rsidR="002F2A4A" w:rsidRPr="00F95033" w:rsidRDefault="002F2A4A" w:rsidP="00D17D68">
            <w:pPr>
              <w:jc w:val="center"/>
              <w:rPr>
                <w:rFonts w:ascii="Times New Roman" w:hAnsi="Times New Roman"/>
                <w:i w:val="0"/>
                <w:sz w:val="24"/>
                <w:szCs w:val="24"/>
              </w:rPr>
            </w:pPr>
          </w:p>
          <w:p w:rsidR="002F2A4A" w:rsidRPr="00F95033" w:rsidRDefault="002F2A4A" w:rsidP="00D17D68">
            <w:pPr>
              <w:jc w:val="center"/>
              <w:rPr>
                <w:rFonts w:ascii="Times New Roman" w:hAnsi="Times New Roman"/>
                <w:i w:val="0"/>
                <w:sz w:val="24"/>
                <w:szCs w:val="24"/>
              </w:rPr>
            </w:pPr>
          </w:p>
          <w:p w:rsidR="002F2A4A" w:rsidRPr="00F95033" w:rsidRDefault="002F2A4A" w:rsidP="00D17D68">
            <w:pPr>
              <w:jc w:val="center"/>
              <w:rPr>
                <w:rFonts w:ascii="Times New Roman" w:hAnsi="Times New Roman"/>
                <w:i w:val="0"/>
                <w:sz w:val="24"/>
                <w:szCs w:val="24"/>
              </w:rPr>
            </w:pPr>
            <w:r w:rsidRPr="00F95033">
              <w:rPr>
                <w:rFonts w:ascii="Times New Roman" w:hAnsi="Times New Roman"/>
                <w:i w:val="0"/>
                <w:sz w:val="24"/>
                <w:szCs w:val="24"/>
              </w:rPr>
              <w:t>CREANCES</w:t>
            </w:r>
          </w:p>
          <w:p w:rsidR="002F2A4A" w:rsidRPr="00F95033" w:rsidRDefault="002F2A4A" w:rsidP="00D17D68">
            <w:pPr>
              <w:jc w:val="center"/>
              <w:rPr>
                <w:rFonts w:ascii="Times New Roman" w:hAnsi="Times New Roman"/>
                <w:i w:val="0"/>
                <w:sz w:val="24"/>
                <w:szCs w:val="24"/>
              </w:rPr>
            </w:pPr>
            <w:r w:rsidRPr="00F95033">
              <w:rPr>
                <w:rFonts w:ascii="Times New Roman" w:hAnsi="Times New Roman"/>
                <w:i w:val="0"/>
                <w:sz w:val="24"/>
                <w:szCs w:val="24"/>
              </w:rPr>
              <w:t>RELLES</w:t>
            </w:r>
          </w:p>
          <w:p w:rsidR="002F2A4A" w:rsidRPr="00F95033" w:rsidRDefault="002F2A4A" w:rsidP="00D17D68">
            <w:pPr>
              <w:jc w:val="center"/>
              <w:rPr>
                <w:rFonts w:ascii="Times New Roman" w:hAnsi="Times New Roman"/>
                <w:i w:val="0"/>
                <w:sz w:val="24"/>
                <w:szCs w:val="24"/>
              </w:rPr>
            </w:pPr>
          </w:p>
          <w:p w:rsidR="002F2A4A" w:rsidRPr="00F95033" w:rsidRDefault="002F2A4A" w:rsidP="00D17D68">
            <w:pPr>
              <w:jc w:val="center"/>
              <w:rPr>
                <w:rFonts w:ascii="Times New Roman" w:hAnsi="Times New Roman"/>
                <w:b/>
                <w:i w:val="0"/>
                <w:sz w:val="24"/>
                <w:szCs w:val="24"/>
              </w:rPr>
            </w:pPr>
            <w:r w:rsidRPr="00F95033">
              <w:rPr>
                <w:rFonts w:ascii="Times New Roman" w:hAnsi="Times New Roman"/>
                <w:b/>
                <w:i w:val="0"/>
                <w:sz w:val="24"/>
                <w:szCs w:val="24"/>
              </w:rPr>
              <w:t>X</w:t>
            </w:r>
          </w:p>
          <w:p w:rsidR="002F2A4A" w:rsidRPr="00F95033" w:rsidRDefault="002F2A4A" w:rsidP="00D17D68">
            <w:pPr>
              <w:jc w:val="center"/>
              <w:rPr>
                <w:rFonts w:ascii="Times New Roman" w:hAnsi="Times New Roman"/>
                <w:i w:val="0"/>
                <w:sz w:val="24"/>
                <w:szCs w:val="24"/>
              </w:rPr>
            </w:pPr>
          </w:p>
          <w:p w:rsidR="002F2A4A" w:rsidRPr="00F95033" w:rsidRDefault="002F2A4A" w:rsidP="00D17D68">
            <w:pPr>
              <w:jc w:val="center"/>
              <w:rPr>
                <w:rFonts w:ascii="Times New Roman" w:hAnsi="Times New Roman"/>
                <w:i w:val="0"/>
                <w:sz w:val="24"/>
                <w:szCs w:val="24"/>
              </w:rPr>
            </w:pPr>
            <w:r w:rsidRPr="00F95033">
              <w:rPr>
                <w:rFonts w:ascii="Times New Roman" w:hAnsi="Times New Roman"/>
                <w:i w:val="0"/>
                <w:sz w:val="24"/>
                <w:szCs w:val="24"/>
              </w:rPr>
              <w:t>12,5</w:t>
            </w:r>
          </w:p>
        </w:tc>
      </w:tr>
      <w:tr w:rsidR="002F2A4A" w:rsidRPr="00F95033">
        <w:trPr>
          <w:trHeight w:val="550"/>
          <w:jc w:val="center"/>
        </w:trPr>
        <w:tc>
          <w:tcPr>
            <w:tcW w:w="9155" w:type="dxa"/>
            <w:gridSpan w:val="2"/>
            <w:tcBorders>
              <w:bottom w:val="single" w:sz="4" w:space="0" w:color="auto"/>
            </w:tcBorders>
          </w:tcPr>
          <w:p w:rsidR="002F2A4A" w:rsidRPr="00F95033" w:rsidRDefault="00260226" w:rsidP="00D17D68">
            <w:pPr>
              <w:jc w:val="center"/>
              <w:rPr>
                <w:rFonts w:ascii="Times New Roman" w:hAnsi="Times New Roman"/>
                <w:i w:val="0"/>
                <w:sz w:val="24"/>
                <w:szCs w:val="24"/>
              </w:rPr>
            </w:pPr>
            <w:r w:rsidRPr="00F95033">
              <w:rPr>
                <w:rFonts w:ascii="Times New Roman" w:hAnsi="Times New Roman"/>
                <w:i w:val="0"/>
                <w:sz w:val="24"/>
                <w:szCs w:val="24"/>
              </w:rPr>
              <w:t xml:space="preserve">                                 </w:t>
            </w:r>
          </w:p>
          <w:p w:rsidR="002F2A4A" w:rsidRPr="00F95033" w:rsidRDefault="002F2A4A" w:rsidP="00D17D68">
            <w:pPr>
              <w:jc w:val="center"/>
              <w:rPr>
                <w:rFonts w:ascii="Times New Roman" w:hAnsi="Times New Roman"/>
                <w:b/>
                <w:i w:val="0"/>
                <w:sz w:val="24"/>
                <w:szCs w:val="24"/>
              </w:rPr>
            </w:pPr>
            <w:r w:rsidRPr="00F95033">
              <w:rPr>
                <w:rFonts w:ascii="Times New Roman" w:hAnsi="Times New Roman"/>
                <w:b/>
                <w:i w:val="0"/>
                <w:sz w:val="24"/>
                <w:szCs w:val="24"/>
              </w:rPr>
              <w:t>Fonds Propres</w:t>
            </w:r>
            <w:r w:rsidR="00260226" w:rsidRPr="00F95033">
              <w:rPr>
                <w:rFonts w:ascii="Times New Roman" w:hAnsi="Times New Roman"/>
                <w:b/>
                <w:i w:val="0"/>
                <w:sz w:val="24"/>
                <w:szCs w:val="24"/>
              </w:rPr>
              <w:t xml:space="preserve"> </w:t>
            </w:r>
          </w:p>
          <w:p w:rsidR="002F2A4A" w:rsidRPr="00F95033" w:rsidRDefault="00D84ACC" w:rsidP="00D17D68">
            <w:pPr>
              <w:jc w:val="center"/>
              <w:rPr>
                <w:rFonts w:ascii="Times New Roman" w:hAnsi="Times New Roman"/>
                <w:b/>
                <w:i w:val="0"/>
                <w:sz w:val="24"/>
                <w:szCs w:val="24"/>
              </w:rPr>
            </w:pPr>
            <w:r w:rsidRPr="00F95033">
              <w:rPr>
                <w:rFonts w:ascii="Times New Roman" w:hAnsi="Times New Roman"/>
                <w:b/>
                <w:i w:val="0"/>
                <w:sz w:val="24"/>
                <w:szCs w:val="24"/>
              </w:rPr>
              <w:t xml:space="preserve">  </w:t>
            </w:r>
            <w:r w:rsidR="00260226" w:rsidRPr="00F95033">
              <w:rPr>
                <w:rFonts w:ascii="Times New Roman" w:hAnsi="Times New Roman"/>
                <w:b/>
                <w:i w:val="0"/>
                <w:sz w:val="24"/>
                <w:szCs w:val="24"/>
              </w:rPr>
              <w:t xml:space="preserve">            </w:t>
            </w:r>
            <w:r w:rsidRPr="00F95033">
              <w:rPr>
                <w:rFonts w:ascii="Times New Roman" w:hAnsi="Times New Roman"/>
                <w:b/>
                <w:i w:val="0"/>
                <w:sz w:val="24"/>
                <w:szCs w:val="24"/>
              </w:rPr>
              <w:t xml:space="preserve">        </w:t>
            </w:r>
            <w:r w:rsidR="00260226" w:rsidRPr="00F95033">
              <w:rPr>
                <w:rFonts w:ascii="Times New Roman" w:hAnsi="Times New Roman"/>
                <w:b/>
                <w:i w:val="0"/>
                <w:sz w:val="24"/>
                <w:szCs w:val="24"/>
              </w:rPr>
              <w:t>---------------------------------</w:t>
            </w:r>
            <w:r w:rsidRPr="00F95033">
              <w:rPr>
                <w:rFonts w:ascii="Times New Roman" w:hAnsi="Times New Roman"/>
                <w:b/>
                <w:i w:val="0"/>
                <w:sz w:val="24"/>
                <w:szCs w:val="24"/>
              </w:rPr>
              <w:t>-</w:t>
            </w:r>
            <w:r w:rsidR="00281407" w:rsidRPr="00F95033">
              <w:rPr>
                <w:rFonts w:ascii="Times New Roman" w:hAnsi="Times New Roman"/>
                <w:b/>
                <w:i w:val="0"/>
                <w:sz w:val="24"/>
                <w:szCs w:val="24"/>
              </w:rPr>
              <w:t>-</w:t>
            </w:r>
            <w:r w:rsidR="00260226" w:rsidRPr="00F95033">
              <w:rPr>
                <w:rFonts w:ascii="Times New Roman" w:hAnsi="Times New Roman"/>
                <w:b/>
                <w:i w:val="0"/>
                <w:sz w:val="24"/>
                <w:szCs w:val="24"/>
              </w:rPr>
              <w:t xml:space="preserve">------------------ </w:t>
            </w:r>
            <w:r w:rsidR="002F2A4A" w:rsidRPr="00F95033">
              <w:rPr>
                <w:rFonts w:ascii="Times New Roman" w:hAnsi="Times New Roman"/>
                <w:b/>
                <w:i w:val="0"/>
                <w:sz w:val="24"/>
                <w:szCs w:val="24"/>
              </w:rPr>
              <w:t>&gt; ou = 8 %</w:t>
            </w:r>
          </w:p>
          <w:p w:rsidR="002F2A4A" w:rsidRPr="00F95033" w:rsidRDefault="002F2A4A" w:rsidP="00F95033">
            <w:pPr>
              <w:jc w:val="center"/>
              <w:rPr>
                <w:rFonts w:ascii="Times New Roman" w:hAnsi="Times New Roman"/>
                <w:i w:val="0"/>
                <w:sz w:val="24"/>
                <w:szCs w:val="24"/>
              </w:rPr>
            </w:pPr>
            <w:r w:rsidRPr="00F95033">
              <w:rPr>
                <w:rFonts w:ascii="Times New Roman" w:hAnsi="Times New Roman"/>
                <w:b/>
                <w:i w:val="0"/>
                <w:sz w:val="24"/>
                <w:szCs w:val="24"/>
              </w:rPr>
              <w:t>RC</w:t>
            </w:r>
            <w:r w:rsidR="00260226" w:rsidRPr="00F95033">
              <w:rPr>
                <w:rFonts w:ascii="Times New Roman" w:hAnsi="Times New Roman"/>
                <w:b/>
                <w:i w:val="0"/>
                <w:sz w:val="24"/>
                <w:szCs w:val="24"/>
              </w:rPr>
              <w:t xml:space="preserve"> (75 %)</w:t>
            </w:r>
            <w:r w:rsidRPr="00F95033">
              <w:rPr>
                <w:rFonts w:ascii="Times New Roman" w:hAnsi="Times New Roman"/>
                <w:b/>
                <w:i w:val="0"/>
                <w:sz w:val="24"/>
                <w:szCs w:val="24"/>
              </w:rPr>
              <w:t xml:space="preserve"> + RM</w:t>
            </w:r>
            <w:r w:rsidR="00260226" w:rsidRPr="00F95033">
              <w:rPr>
                <w:rFonts w:ascii="Times New Roman" w:hAnsi="Times New Roman"/>
                <w:b/>
                <w:i w:val="0"/>
                <w:sz w:val="24"/>
                <w:szCs w:val="24"/>
              </w:rPr>
              <w:t xml:space="preserve"> (5 %)</w:t>
            </w:r>
            <w:r w:rsidRPr="00F95033">
              <w:rPr>
                <w:rFonts w:ascii="Times New Roman" w:hAnsi="Times New Roman"/>
                <w:b/>
                <w:i w:val="0"/>
                <w:sz w:val="24"/>
                <w:szCs w:val="24"/>
              </w:rPr>
              <w:t xml:space="preserve"> + RO</w:t>
            </w:r>
            <w:r w:rsidR="00260226" w:rsidRPr="00F95033">
              <w:rPr>
                <w:rFonts w:ascii="Times New Roman" w:hAnsi="Times New Roman"/>
                <w:b/>
                <w:i w:val="0"/>
                <w:sz w:val="24"/>
                <w:szCs w:val="24"/>
              </w:rPr>
              <w:t xml:space="preserve"> (20 %) x 12,5</w:t>
            </w:r>
          </w:p>
        </w:tc>
      </w:tr>
    </w:tbl>
    <w:p w:rsidR="0049794E" w:rsidRPr="00F95033" w:rsidRDefault="0049794E" w:rsidP="00D17D68">
      <w:pPr>
        <w:jc w:val="center"/>
        <w:rPr>
          <w:rFonts w:ascii="Times New Roman" w:hAnsi="Times New Roman"/>
          <w:i w:val="0"/>
          <w:sz w:val="24"/>
          <w:szCs w:val="24"/>
        </w:rPr>
      </w:pPr>
    </w:p>
    <w:tbl>
      <w:tblPr>
        <w:tblStyle w:val="TableGrid"/>
        <w:tblW w:w="0" w:type="auto"/>
        <w:jc w:val="center"/>
        <w:tblLook w:val="01E0" w:firstRow="1" w:lastRow="1" w:firstColumn="1" w:lastColumn="1" w:noHBand="0" w:noVBand="0"/>
      </w:tblPr>
      <w:tblGrid>
        <w:gridCol w:w="2887"/>
        <w:gridCol w:w="2848"/>
      </w:tblGrid>
      <w:tr w:rsidR="0049794E" w:rsidRPr="00F95033">
        <w:trPr>
          <w:jc w:val="center"/>
        </w:trPr>
        <w:tc>
          <w:tcPr>
            <w:tcW w:w="0" w:type="auto"/>
            <w:gridSpan w:val="2"/>
          </w:tcPr>
          <w:p w:rsidR="0049794E" w:rsidRPr="00F95033" w:rsidRDefault="0049794E" w:rsidP="00D17D68">
            <w:pPr>
              <w:jc w:val="center"/>
              <w:rPr>
                <w:rFonts w:ascii="Times New Roman" w:hAnsi="Times New Roman"/>
                <w:b/>
                <w:i w:val="0"/>
                <w:sz w:val="24"/>
                <w:szCs w:val="24"/>
              </w:rPr>
            </w:pPr>
          </w:p>
          <w:p w:rsidR="0049794E" w:rsidRPr="00F95033" w:rsidRDefault="0049794E" w:rsidP="00D17D68">
            <w:pPr>
              <w:jc w:val="center"/>
              <w:rPr>
                <w:rFonts w:ascii="Times New Roman" w:hAnsi="Times New Roman"/>
                <w:b/>
                <w:i w:val="0"/>
                <w:sz w:val="24"/>
                <w:szCs w:val="24"/>
              </w:rPr>
            </w:pPr>
            <w:r w:rsidRPr="00F95033">
              <w:rPr>
                <w:rFonts w:ascii="Times New Roman" w:hAnsi="Times New Roman"/>
                <w:b/>
                <w:i w:val="0"/>
                <w:sz w:val="24"/>
                <w:szCs w:val="24"/>
              </w:rPr>
              <w:t>RATIO DE DIVISION DES RISQUES</w:t>
            </w:r>
          </w:p>
          <w:p w:rsidR="0049794E" w:rsidRPr="00F95033" w:rsidRDefault="0049794E" w:rsidP="00D17D68">
            <w:pPr>
              <w:jc w:val="center"/>
              <w:rPr>
                <w:rFonts w:ascii="Times New Roman" w:hAnsi="Times New Roman"/>
                <w:b/>
                <w:i w:val="0"/>
                <w:sz w:val="24"/>
                <w:szCs w:val="24"/>
              </w:rPr>
            </w:pPr>
          </w:p>
        </w:tc>
      </w:tr>
      <w:tr w:rsidR="0049794E" w:rsidRPr="00F95033">
        <w:trPr>
          <w:jc w:val="center"/>
        </w:trPr>
        <w:tc>
          <w:tcPr>
            <w:tcW w:w="2887" w:type="dxa"/>
          </w:tcPr>
          <w:p w:rsidR="0049794E" w:rsidRPr="00F95033" w:rsidRDefault="0049794E" w:rsidP="00D17D68">
            <w:pPr>
              <w:jc w:val="center"/>
              <w:rPr>
                <w:rFonts w:ascii="Times New Roman" w:hAnsi="Times New Roman"/>
                <w:i w:val="0"/>
                <w:sz w:val="24"/>
                <w:szCs w:val="24"/>
              </w:rPr>
            </w:pPr>
          </w:p>
          <w:p w:rsidR="0049794E" w:rsidRPr="00F95033" w:rsidRDefault="0049794E" w:rsidP="00D17D68">
            <w:pPr>
              <w:jc w:val="center"/>
              <w:rPr>
                <w:rFonts w:ascii="Times New Roman" w:hAnsi="Times New Roman"/>
                <w:i w:val="0"/>
                <w:sz w:val="24"/>
                <w:szCs w:val="24"/>
              </w:rPr>
            </w:pPr>
            <w:r w:rsidRPr="00F95033">
              <w:rPr>
                <w:rFonts w:ascii="Times New Roman" w:hAnsi="Times New Roman"/>
                <w:i w:val="0"/>
                <w:sz w:val="24"/>
                <w:szCs w:val="24"/>
              </w:rPr>
              <w:t xml:space="preserve">Montant total </w:t>
            </w:r>
          </w:p>
          <w:p w:rsidR="0049794E" w:rsidRPr="00F95033" w:rsidRDefault="0049794E" w:rsidP="00D17D68">
            <w:pPr>
              <w:jc w:val="center"/>
              <w:rPr>
                <w:rFonts w:ascii="Times New Roman" w:hAnsi="Times New Roman"/>
                <w:i w:val="0"/>
                <w:sz w:val="24"/>
                <w:szCs w:val="24"/>
              </w:rPr>
            </w:pPr>
            <w:r w:rsidRPr="00F95033">
              <w:rPr>
                <w:rFonts w:ascii="Times New Roman" w:hAnsi="Times New Roman"/>
                <w:i w:val="0"/>
                <w:sz w:val="24"/>
                <w:szCs w:val="24"/>
              </w:rPr>
              <w:t xml:space="preserve">des risques </w:t>
            </w:r>
          </w:p>
          <w:p w:rsidR="0049794E" w:rsidRPr="00F95033" w:rsidRDefault="0049794E" w:rsidP="00D17D68">
            <w:pPr>
              <w:jc w:val="center"/>
              <w:rPr>
                <w:rFonts w:ascii="Times New Roman" w:hAnsi="Times New Roman"/>
                <w:i w:val="0"/>
                <w:sz w:val="24"/>
                <w:szCs w:val="24"/>
              </w:rPr>
            </w:pPr>
            <w:r w:rsidRPr="00F95033">
              <w:rPr>
                <w:rFonts w:ascii="Times New Roman" w:hAnsi="Times New Roman"/>
                <w:i w:val="0"/>
                <w:sz w:val="24"/>
                <w:szCs w:val="24"/>
              </w:rPr>
              <w:t>sur un seul bénéficiaire</w:t>
            </w:r>
          </w:p>
          <w:p w:rsidR="0049794E" w:rsidRPr="00F95033" w:rsidRDefault="0049794E" w:rsidP="00D17D68">
            <w:pPr>
              <w:jc w:val="center"/>
              <w:rPr>
                <w:rFonts w:ascii="Times New Roman" w:hAnsi="Times New Roman"/>
                <w:i w:val="0"/>
                <w:sz w:val="24"/>
                <w:szCs w:val="24"/>
              </w:rPr>
            </w:pPr>
          </w:p>
        </w:tc>
        <w:tc>
          <w:tcPr>
            <w:tcW w:w="2848" w:type="dxa"/>
          </w:tcPr>
          <w:p w:rsidR="0049794E" w:rsidRPr="00F95033" w:rsidRDefault="0049794E" w:rsidP="00D17D68">
            <w:pPr>
              <w:jc w:val="center"/>
              <w:rPr>
                <w:rFonts w:ascii="Times New Roman" w:hAnsi="Times New Roman"/>
                <w:i w:val="0"/>
                <w:sz w:val="24"/>
                <w:szCs w:val="24"/>
              </w:rPr>
            </w:pPr>
          </w:p>
          <w:p w:rsidR="0049794E" w:rsidRPr="00F95033" w:rsidRDefault="0049794E" w:rsidP="00D17D68">
            <w:pPr>
              <w:jc w:val="center"/>
              <w:rPr>
                <w:rFonts w:ascii="Times New Roman" w:hAnsi="Times New Roman"/>
                <w:i w:val="0"/>
                <w:sz w:val="24"/>
                <w:szCs w:val="24"/>
              </w:rPr>
            </w:pPr>
          </w:p>
          <w:p w:rsidR="0049794E" w:rsidRPr="00F95033" w:rsidRDefault="0049794E" w:rsidP="00D17D68">
            <w:pPr>
              <w:jc w:val="center"/>
              <w:rPr>
                <w:rFonts w:ascii="Times New Roman" w:hAnsi="Times New Roman"/>
                <w:i w:val="0"/>
                <w:sz w:val="24"/>
                <w:szCs w:val="24"/>
              </w:rPr>
            </w:pPr>
            <w:r w:rsidRPr="00F95033">
              <w:rPr>
                <w:rFonts w:ascii="Times New Roman" w:hAnsi="Times New Roman"/>
                <w:i w:val="0"/>
                <w:sz w:val="24"/>
                <w:szCs w:val="24"/>
              </w:rPr>
              <w:t>Fonds propres</w:t>
            </w:r>
          </w:p>
          <w:p w:rsidR="00D84ACC" w:rsidRPr="00F95033" w:rsidRDefault="00D84ACC" w:rsidP="00D17D68">
            <w:pPr>
              <w:rPr>
                <w:rFonts w:ascii="Times New Roman" w:hAnsi="Times New Roman"/>
                <w:i w:val="0"/>
                <w:sz w:val="24"/>
                <w:szCs w:val="24"/>
              </w:rPr>
            </w:pPr>
          </w:p>
          <w:p w:rsidR="00D84ACC" w:rsidRPr="00F95033" w:rsidRDefault="00D84ACC" w:rsidP="00D17D68">
            <w:pPr>
              <w:jc w:val="center"/>
              <w:rPr>
                <w:rFonts w:ascii="Times New Roman" w:hAnsi="Times New Roman"/>
                <w:i w:val="0"/>
                <w:sz w:val="24"/>
                <w:szCs w:val="24"/>
              </w:rPr>
            </w:pPr>
          </w:p>
        </w:tc>
      </w:tr>
      <w:tr w:rsidR="0049794E" w:rsidRPr="00F95033">
        <w:trPr>
          <w:jc w:val="center"/>
        </w:trPr>
        <w:tc>
          <w:tcPr>
            <w:tcW w:w="0" w:type="auto"/>
            <w:gridSpan w:val="2"/>
          </w:tcPr>
          <w:p w:rsidR="0049794E" w:rsidRPr="00F95033" w:rsidRDefault="0049794E" w:rsidP="00D17D68">
            <w:pPr>
              <w:jc w:val="center"/>
              <w:rPr>
                <w:rFonts w:ascii="Times New Roman" w:hAnsi="Times New Roman"/>
                <w:i w:val="0"/>
                <w:sz w:val="24"/>
                <w:szCs w:val="24"/>
              </w:rPr>
            </w:pPr>
          </w:p>
          <w:p w:rsidR="0049794E" w:rsidRPr="00F95033" w:rsidRDefault="0049794E" w:rsidP="00D17D68">
            <w:pPr>
              <w:jc w:val="center"/>
              <w:rPr>
                <w:rFonts w:ascii="Times New Roman" w:hAnsi="Times New Roman"/>
                <w:i w:val="0"/>
                <w:sz w:val="24"/>
                <w:szCs w:val="24"/>
              </w:rPr>
            </w:pPr>
            <w:r w:rsidRPr="00F95033">
              <w:rPr>
                <w:rFonts w:ascii="Times New Roman" w:hAnsi="Times New Roman"/>
                <w:i w:val="0"/>
                <w:sz w:val="24"/>
                <w:szCs w:val="24"/>
              </w:rPr>
              <w:t>maximum 40 %</w:t>
            </w:r>
          </w:p>
          <w:p w:rsidR="0049794E" w:rsidRPr="00F95033" w:rsidRDefault="0049794E" w:rsidP="00D17D68">
            <w:pPr>
              <w:jc w:val="center"/>
              <w:rPr>
                <w:rFonts w:ascii="Times New Roman" w:hAnsi="Times New Roman"/>
                <w:i w:val="0"/>
                <w:sz w:val="24"/>
                <w:szCs w:val="24"/>
              </w:rPr>
            </w:pPr>
          </w:p>
        </w:tc>
      </w:tr>
      <w:tr w:rsidR="0049794E" w:rsidRPr="00F95033">
        <w:trPr>
          <w:jc w:val="center"/>
        </w:trPr>
        <w:tc>
          <w:tcPr>
            <w:tcW w:w="2887" w:type="dxa"/>
          </w:tcPr>
          <w:p w:rsidR="0049794E" w:rsidRPr="00F95033" w:rsidRDefault="0049794E" w:rsidP="00D17D68">
            <w:pPr>
              <w:jc w:val="center"/>
              <w:rPr>
                <w:rFonts w:ascii="Times New Roman" w:hAnsi="Times New Roman"/>
                <w:i w:val="0"/>
                <w:sz w:val="24"/>
                <w:szCs w:val="24"/>
              </w:rPr>
            </w:pPr>
          </w:p>
          <w:p w:rsidR="0049794E" w:rsidRPr="00F95033" w:rsidRDefault="0049794E" w:rsidP="00D17D68">
            <w:pPr>
              <w:jc w:val="center"/>
              <w:rPr>
                <w:rFonts w:ascii="Times New Roman" w:hAnsi="Times New Roman"/>
                <w:i w:val="0"/>
                <w:sz w:val="24"/>
                <w:szCs w:val="24"/>
              </w:rPr>
            </w:pPr>
            <w:r w:rsidRPr="00F95033">
              <w:rPr>
                <w:rFonts w:ascii="Times New Roman" w:hAnsi="Times New Roman"/>
                <w:i w:val="0"/>
                <w:sz w:val="24"/>
                <w:szCs w:val="24"/>
              </w:rPr>
              <w:t>Montant total</w:t>
            </w:r>
          </w:p>
          <w:p w:rsidR="0049794E" w:rsidRPr="00F95033" w:rsidRDefault="0049794E" w:rsidP="00D17D68">
            <w:pPr>
              <w:jc w:val="center"/>
              <w:rPr>
                <w:rFonts w:ascii="Times New Roman" w:hAnsi="Times New Roman"/>
                <w:i w:val="0"/>
                <w:sz w:val="24"/>
                <w:szCs w:val="24"/>
              </w:rPr>
            </w:pPr>
            <w:r w:rsidRPr="00F95033">
              <w:rPr>
                <w:rFonts w:ascii="Times New Roman" w:hAnsi="Times New Roman"/>
                <w:i w:val="0"/>
                <w:sz w:val="24"/>
                <w:szCs w:val="24"/>
              </w:rPr>
              <w:t>des grands risques</w:t>
            </w:r>
          </w:p>
          <w:p w:rsidR="0049794E" w:rsidRPr="00F95033" w:rsidRDefault="0049794E" w:rsidP="00D17D68">
            <w:pPr>
              <w:jc w:val="center"/>
              <w:rPr>
                <w:rFonts w:ascii="Times New Roman" w:hAnsi="Times New Roman"/>
                <w:i w:val="0"/>
                <w:sz w:val="24"/>
                <w:szCs w:val="24"/>
              </w:rPr>
            </w:pPr>
            <w:r w:rsidRPr="00F95033">
              <w:rPr>
                <w:rFonts w:ascii="Times New Roman" w:hAnsi="Times New Roman"/>
                <w:i w:val="0"/>
                <w:sz w:val="24"/>
                <w:szCs w:val="24"/>
              </w:rPr>
              <w:t>(+ de 15 % des FP)</w:t>
            </w:r>
          </w:p>
          <w:p w:rsidR="0049794E" w:rsidRPr="00F95033" w:rsidRDefault="0049794E" w:rsidP="00D17D68">
            <w:pPr>
              <w:jc w:val="center"/>
              <w:rPr>
                <w:rFonts w:ascii="Times New Roman" w:hAnsi="Times New Roman"/>
                <w:i w:val="0"/>
                <w:sz w:val="24"/>
                <w:szCs w:val="24"/>
              </w:rPr>
            </w:pPr>
          </w:p>
        </w:tc>
        <w:tc>
          <w:tcPr>
            <w:tcW w:w="2848" w:type="dxa"/>
          </w:tcPr>
          <w:p w:rsidR="0049794E" w:rsidRPr="00F95033" w:rsidRDefault="0049794E" w:rsidP="00D17D68">
            <w:pPr>
              <w:jc w:val="center"/>
              <w:rPr>
                <w:rFonts w:ascii="Times New Roman" w:hAnsi="Times New Roman"/>
                <w:i w:val="0"/>
                <w:sz w:val="24"/>
                <w:szCs w:val="24"/>
              </w:rPr>
            </w:pPr>
          </w:p>
          <w:p w:rsidR="0049794E" w:rsidRPr="00F95033" w:rsidRDefault="0049794E" w:rsidP="00D17D68">
            <w:pPr>
              <w:jc w:val="center"/>
              <w:rPr>
                <w:rFonts w:ascii="Times New Roman" w:hAnsi="Times New Roman"/>
                <w:i w:val="0"/>
                <w:sz w:val="24"/>
                <w:szCs w:val="24"/>
              </w:rPr>
            </w:pPr>
          </w:p>
          <w:p w:rsidR="0049794E" w:rsidRPr="00F95033" w:rsidRDefault="0049794E" w:rsidP="00D17D68">
            <w:pPr>
              <w:jc w:val="center"/>
              <w:rPr>
                <w:rFonts w:ascii="Times New Roman" w:hAnsi="Times New Roman"/>
                <w:i w:val="0"/>
                <w:sz w:val="24"/>
                <w:szCs w:val="24"/>
              </w:rPr>
            </w:pPr>
            <w:r w:rsidRPr="00F95033">
              <w:rPr>
                <w:rFonts w:ascii="Times New Roman" w:hAnsi="Times New Roman"/>
                <w:i w:val="0"/>
                <w:sz w:val="24"/>
                <w:szCs w:val="24"/>
              </w:rPr>
              <w:t>Fonds propres</w:t>
            </w:r>
          </w:p>
          <w:p w:rsidR="00D84ACC" w:rsidRPr="00F95033" w:rsidRDefault="00D84ACC" w:rsidP="00D17D68">
            <w:pPr>
              <w:jc w:val="center"/>
              <w:rPr>
                <w:rFonts w:ascii="Times New Roman" w:hAnsi="Times New Roman"/>
                <w:i w:val="0"/>
                <w:sz w:val="24"/>
                <w:szCs w:val="24"/>
              </w:rPr>
            </w:pPr>
          </w:p>
          <w:p w:rsidR="00D84ACC" w:rsidRPr="00F95033" w:rsidRDefault="00D84ACC" w:rsidP="00D17D68">
            <w:pPr>
              <w:jc w:val="center"/>
              <w:rPr>
                <w:rFonts w:ascii="Times New Roman" w:hAnsi="Times New Roman"/>
                <w:i w:val="0"/>
                <w:sz w:val="24"/>
                <w:szCs w:val="24"/>
              </w:rPr>
            </w:pPr>
            <w:r w:rsidRPr="00F95033">
              <w:rPr>
                <w:rFonts w:ascii="Times New Roman" w:hAnsi="Times New Roman"/>
                <w:i w:val="0"/>
                <w:sz w:val="24"/>
                <w:szCs w:val="24"/>
              </w:rPr>
              <w:t xml:space="preserve">(T1 + T2) </w:t>
            </w:r>
          </w:p>
          <w:p w:rsidR="00D84ACC" w:rsidRPr="00F95033" w:rsidRDefault="00D84ACC" w:rsidP="00D17D68">
            <w:pPr>
              <w:jc w:val="center"/>
              <w:rPr>
                <w:rFonts w:ascii="Times New Roman" w:hAnsi="Times New Roman"/>
                <w:i w:val="0"/>
                <w:sz w:val="24"/>
                <w:szCs w:val="24"/>
              </w:rPr>
            </w:pPr>
          </w:p>
        </w:tc>
      </w:tr>
      <w:tr w:rsidR="0049794E" w:rsidRPr="00F95033">
        <w:trPr>
          <w:jc w:val="center"/>
        </w:trPr>
        <w:tc>
          <w:tcPr>
            <w:tcW w:w="5735" w:type="dxa"/>
            <w:gridSpan w:val="2"/>
          </w:tcPr>
          <w:p w:rsidR="0049794E" w:rsidRPr="00F95033" w:rsidRDefault="0049794E" w:rsidP="00D17D68">
            <w:pPr>
              <w:jc w:val="center"/>
              <w:rPr>
                <w:rFonts w:ascii="Times New Roman" w:hAnsi="Times New Roman"/>
                <w:i w:val="0"/>
                <w:sz w:val="24"/>
                <w:szCs w:val="24"/>
              </w:rPr>
            </w:pPr>
          </w:p>
          <w:p w:rsidR="0049794E" w:rsidRPr="00F95033" w:rsidRDefault="0049794E" w:rsidP="00D17D68">
            <w:pPr>
              <w:jc w:val="center"/>
              <w:rPr>
                <w:rFonts w:ascii="Times New Roman" w:hAnsi="Times New Roman"/>
                <w:i w:val="0"/>
                <w:sz w:val="24"/>
                <w:szCs w:val="24"/>
              </w:rPr>
            </w:pPr>
            <w:r w:rsidRPr="00F95033">
              <w:rPr>
                <w:rFonts w:ascii="Times New Roman" w:hAnsi="Times New Roman"/>
                <w:i w:val="0"/>
                <w:sz w:val="24"/>
                <w:szCs w:val="24"/>
              </w:rPr>
              <w:t>maximum 8 fois</w:t>
            </w:r>
          </w:p>
          <w:p w:rsidR="0049794E" w:rsidRPr="00F95033" w:rsidRDefault="0049794E" w:rsidP="00D17D68">
            <w:pPr>
              <w:jc w:val="center"/>
              <w:rPr>
                <w:rFonts w:ascii="Times New Roman" w:hAnsi="Times New Roman"/>
                <w:i w:val="0"/>
                <w:sz w:val="24"/>
                <w:szCs w:val="24"/>
              </w:rPr>
            </w:pPr>
          </w:p>
        </w:tc>
      </w:tr>
    </w:tbl>
    <w:p w:rsidR="004D1FFC" w:rsidRPr="00F95033" w:rsidRDefault="004D1FFC" w:rsidP="00D17D68">
      <w:pPr>
        <w:jc w:val="both"/>
        <w:rPr>
          <w:rFonts w:ascii="Times New Roman" w:hAnsi="Times New Roman"/>
          <w:i w:val="0"/>
          <w:sz w:val="24"/>
          <w:szCs w:val="24"/>
        </w:rPr>
      </w:pPr>
    </w:p>
    <w:p w:rsidR="00D27E41" w:rsidRPr="00F95033" w:rsidRDefault="00D27E41" w:rsidP="00D17D68">
      <w:pPr>
        <w:rPr>
          <w:rFonts w:ascii="Times New Roman" w:hAnsi="Times New Roman"/>
          <w:i w:val="0"/>
          <w:sz w:val="24"/>
          <w:szCs w:val="24"/>
          <w:u w:val="single"/>
        </w:rPr>
      </w:pPr>
    </w:p>
    <w:p w:rsidR="00281407" w:rsidRPr="00F95033" w:rsidRDefault="00281407" w:rsidP="00D17D68">
      <w:pPr>
        <w:numPr>
          <w:ilvl w:val="0"/>
          <w:numId w:val="24"/>
        </w:numPr>
        <w:rPr>
          <w:rFonts w:ascii="Times New Roman" w:hAnsi="Times New Roman"/>
          <w:b/>
          <w:i w:val="0"/>
          <w:sz w:val="24"/>
          <w:szCs w:val="24"/>
        </w:rPr>
      </w:pPr>
      <w:r w:rsidRPr="00F95033">
        <w:rPr>
          <w:rFonts w:ascii="Times New Roman" w:hAnsi="Times New Roman"/>
          <w:b/>
          <w:i w:val="0"/>
          <w:sz w:val="24"/>
          <w:szCs w:val="24"/>
        </w:rPr>
        <w:t>Les ratios de solvabilité ou ratios prudentiels :</w:t>
      </w:r>
    </w:p>
    <w:p w:rsidR="00281407" w:rsidRPr="00F95033" w:rsidRDefault="00281407" w:rsidP="00D17D68">
      <w:pPr>
        <w:rPr>
          <w:rFonts w:ascii="Times New Roman" w:hAnsi="Times New Roman"/>
          <w:i w:val="0"/>
          <w:sz w:val="24"/>
          <w:szCs w:val="24"/>
        </w:rPr>
      </w:pPr>
    </w:p>
    <w:p w:rsidR="00281407" w:rsidRPr="00F95033" w:rsidRDefault="00281407" w:rsidP="00D17D68">
      <w:pPr>
        <w:rPr>
          <w:rFonts w:ascii="Times New Roman" w:hAnsi="Times New Roman"/>
          <w:i w:val="0"/>
          <w:sz w:val="24"/>
          <w:szCs w:val="24"/>
        </w:rPr>
      </w:pPr>
      <w:r w:rsidRPr="00F95033">
        <w:rPr>
          <w:rFonts w:ascii="Times New Roman" w:hAnsi="Times New Roman"/>
          <w:i w:val="0"/>
          <w:sz w:val="24"/>
          <w:szCs w:val="24"/>
        </w:rPr>
        <w:t>2 méthodes :</w:t>
      </w:r>
    </w:p>
    <w:p w:rsidR="00281407" w:rsidRPr="00F95033" w:rsidRDefault="00281407" w:rsidP="00D17D68">
      <w:pPr>
        <w:rPr>
          <w:rFonts w:ascii="Times New Roman" w:hAnsi="Times New Roman"/>
          <w:i w:val="0"/>
          <w:sz w:val="24"/>
          <w:szCs w:val="24"/>
        </w:rPr>
      </w:pPr>
    </w:p>
    <w:p w:rsidR="00281407" w:rsidRPr="00F95033" w:rsidRDefault="00281407" w:rsidP="00D17D68">
      <w:pPr>
        <w:rPr>
          <w:rFonts w:ascii="Times New Roman" w:hAnsi="Times New Roman"/>
          <w:i w:val="0"/>
          <w:sz w:val="24"/>
          <w:szCs w:val="24"/>
        </w:rPr>
      </w:pPr>
      <w:r w:rsidRPr="00F95033">
        <w:rPr>
          <w:rFonts w:ascii="Times New Roman" w:hAnsi="Times New Roman"/>
          <w:i w:val="0"/>
          <w:sz w:val="24"/>
          <w:szCs w:val="24"/>
        </w:rPr>
        <w:t xml:space="preserve">1) approche globale (ratio </w:t>
      </w:r>
      <w:proofErr w:type="spellStart"/>
      <w:r w:rsidRPr="00F95033">
        <w:rPr>
          <w:rFonts w:ascii="Times New Roman" w:hAnsi="Times New Roman"/>
          <w:i w:val="0"/>
          <w:sz w:val="24"/>
          <w:szCs w:val="24"/>
        </w:rPr>
        <w:t>McDonough</w:t>
      </w:r>
      <w:proofErr w:type="spellEnd"/>
      <w:r w:rsidRPr="00F95033">
        <w:rPr>
          <w:rFonts w:ascii="Times New Roman" w:hAnsi="Times New Roman"/>
          <w:i w:val="0"/>
          <w:sz w:val="24"/>
          <w:szCs w:val="24"/>
        </w:rPr>
        <w:t>)</w:t>
      </w:r>
    </w:p>
    <w:p w:rsidR="00281407" w:rsidRPr="00F95033" w:rsidRDefault="00281407" w:rsidP="00D17D68">
      <w:pPr>
        <w:rPr>
          <w:rFonts w:ascii="Times New Roman" w:hAnsi="Times New Roman"/>
          <w:i w:val="0"/>
          <w:sz w:val="24"/>
          <w:szCs w:val="24"/>
        </w:rPr>
      </w:pPr>
      <w:r w:rsidRPr="00F95033">
        <w:rPr>
          <w:rFonts w:ascii="Times New Roman" w:hAnsi="Times New Roman"/>
          <w:i w:val="0"/>
          <w:sz w:val="24"/>
          <w:szCs w:val="24"/>
        </w:rPr>
        <w:t>2) approche individuelle (notion de grand risque - + de 15 % des FP)</w:t>
      </w:r>
    </w:p>
    <w:p w:rsidR="00281407" w:rsidRPr="00F95033" w:rsidRDefault="00281407" w:rsidP="00D17D68">
      <w:pPr>
        <w:jc w:val="center"/>
        <w:rPr>
          <w:rFonts w:ascii="Times New Roman" w:hAnsi="Times New Roman"/>
          <w:i w:val="0"/>
          <w:sz w:val="24"/>
          <w:szCs w:val="24"/>
        </w:rPr>
      </w:pPr>
    </w:p>
    <w:p w:rsidR="00281407" w:rsidRPr="00F95033" w:rsidRDefault="00281407" w:rsidP="00D17D68">
      <w:pPr>
        <w:rPr>
          <w:rFonts w:ascii="Times New Roman" w:hAnsi="Times New Roman"/>
          <w:i w:val="0"/>
          <w:sz w:val="24"/>
          <w:szCs w:val="24"/>
        </w:rPr>
      </w:pPr>
      <w:r w:rsidRPr="00F95033">
        <w:rPr>
          <w:rFonts w:ascii="Times New Roman" w:hAnsi="Times New Roman"/>
          <w:i w:val="0"/>
          <w:sz w:val="24"/>
          <w:szCs w:val="24"/>
        </w:rPr>
        <w:t>1) Bâle II :</w:t>
      </w:r>
    </w:p>
    <w:p w:rsidR="00281407" w:rsidRPr="00F95033" w:rsidRDefault="00281407" w:rsidP="00D17D68">
      <w:pPr>
        <w:rPr>
          <w:rFonts w:ascii="Times New Roman" w:hAnsi="Times New Roman"/>
          <w:i w:val="0"/>
          <w:sz w:val="24"/>
          <w:szCs w:val="24"/>
        </w:rPr>
      </w:pP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 xml:space="preserve">- Approche par les 3 piliers pour les conditions de fonctionnement du marché bancaire : </w:t>
      </w:r>
    </w:p>
    <w:p w:rsidR="00281407" w:rsidRPr="00F95033" w:rsidRDefault="00281407" w:rsidP="00D17D68">
      <w:pPr>
        <w:rPr>
          <w:rFonts w:ascii="Times New Roman" w:hAnsi="Times New Roman"/>
          <w:i w:val="0"/>
          <w:sz w:val="24"/>
          <w:szCs w:val="24"/>
        </w:rPr>
      </w:pP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a) Exigence en fonds propres (quantification des risques : bilan)</w:t>
      </w: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b) Processus de surveillance prudentielle (pilotage des risques : renforce le pouvoir des autorités de régulation)</w:t>
      </w: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c) Discipline de marché (</w:t>
      </w:r>
      <w:proofErr w:type="spellStart"/>
      <w:r w:rsidRPr="00F95033">
        <w:rPr>
          <w:rFonts w:ascii="Times New Roman" w:hAnsi="Times New Roman"/>
          <w:i w:val="0"/>
          <w:sz w:val="24"/>
          <w:szCs w:val="24"/>
        </w:rPr>
        <w:t>reporting</w:t>
      </w:r>
      <w:proofErr w:type="spellEnd"/>
      <w:r w:rsidRPr="00F95033">
        <w:rPr>
          <w:rFonts w:ascii="Times New Roman" w:hAnsi="Times New Roman"/>
          <w:i w:val="0"/>
          <w:sz w:val="24"/>
          <w:szCs w:val="24"/>
        </w:rPr>
        <w:t> : documents règlementaires / calcul des fonds propres / exposition aux risques)</w:t>
      </w:r>
    </w:p>
    <w:p w:rsidR="00281407" w:rsidRPr="00F95033" w:rsidRDefault="00281407" w:rsidP="00D17D68">
      <w:pPr>
        <w:rPr>
          <w:rFonts w:ascii="Times New Roman" w:hAnsi="Times New Roman"/>
          <w:i w:val="0"/>
          <w:sz w:val="24"/>
          <w:szCs w:val="24"/>
        </w:rPr>
      </w:pPr>
    </w:p>
    <w:p w:rsidR="00281407" w:rsidRPr="00F95033" w:rsidRDefault="00281407" w:rsidP="00D17D68">
      <w:pPr>
        <w:rPr>
          <w:rFonts w:ascii="Times New Roman" w:hAnsi="Times New Roman"/>
          <w:i w:val="0"/>
          <w:sz w:val="24"/>
          <w:szCs w:val="24"/>
        </w:rPr>
      </w:pPr>
      <w:r w:rsidRPr="00F95033">
        <w:rPr>
          <w:rFonts w:ascii="Times New Roman" w:hAnsi="Times New Roman"/>
          <w:i w:val="0"/>
          <w:sz w:val="24"/>
          <w:szCs w:val="24"/>
        </w:rPr>
        <w:t>- Approche de calcul mécanique pour prévenir le risque systémique :</w:t>
      </w:r>
    </w:p>
    <w:p w:rsidR="00281407" w:rsidRPr="00F95033" w:rsidRDefault="00281407" w:rsidP="00D17D68">
      <w:pPr>
        <w:rPr>
          <w:rFonts w:ascii="Times New Roman" w:hAnsi="Times New Roman"/>
          <w:i w:val="0"/>
          <w:sz w:val="24"/>
          <w:szCs w:val="24"/>
        </w:rPr>
      </w:pP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 xml:space="preserve">2 techniques : </w:t>
      </w:r>
      <w:r w:rsidRPr="00F95033">
        <w:rPr>
          <w:rFonts w:ascii="Times New Roman" w:hAnsi="Times New Roman"/>
          <w:i w:val="0"/>
          <w:sz w:val="24"/>
          <w:szCs w:val="24"/>
          <w:u w:val="single"/>
        </w:rPr>
        <w:t>analyse financière</w:t>
      </w:r>
      <w:r w:rsidRPr="00F95033">
        <w:rPr>
          <w:rFonts w:ascii="Times New Roman" w:hAnsi="Times New Roman"/>
          <w:i w:val="0"/>
          <w:sz w:val="24"/>
          <w:szCs w:val="24"/>
        </w:rPr>
        <w:t xml:space="preserve"> (a priori) et </w:t>
      </w:r>
      <w:r w:rsidRPr="00F95033">
        <w:rPr>
          <w:rFonts w:ascii="Times New Roman" w:hAnsi="Times New Roman"/>
          <w:i w:val="0"/>
          <w:sz w:val="24"/>
          <w:szCs w:val="24"/>
          <w:u w:val="single"/>
        </w:rPr>
        <w:t>suivi des engagements</w:t>
      </w:r>
      <w:r w:rsidRPr="00F95033">
        <w:rPr>
          <w:rFonts w:ascii="Times New Roman" w:hAnsi="Times New Roman"/>
          <w:i w:val="0"/>
          <w:sz w:val="24"/>
          <w:szCs w:val="24"/>
        </w:rPr>
        <w:t xml:space="preserve"> (a posteriori)</w:t>
      </w:r>
    </w:p>
    <w:p w:rsidR="00281407" w:rsidRPr="00F95033" w:rsidRDefault="00281407" w:rsidP="00D17D68">
      <w:pPr>
        <w:rPr>
          <w:rFonts w:ascii="Times New Roman" w:hAnsi="Times New Roman"/>
          <w:i w:val="0"/>
          <w:sz w:val="24"/>
          <w:szCs w:val="24"/>
        </w:rPr>
      </w:pP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 xml:space="preserve">Exigence de structure du bilan (recommandation du comité de Bâle vérifiée par la CAD Capital </w:t>
      </w:r>
      <w:proofErr w:type="spellStart"/>
      <w:r w:rsidRPr="00F95033">
        <w:rPr>
          <w:rFonts w:ascii="Times New Roman" w:hAnsi="Times New Roman"/>
          <w:i w:val="0"/>
          <w:sz w:val="24"/>
          <w:szCs w:val="24"/>
        </w:rPr>
        <w:t>Adequacy</w:t>
      </w:r>
      <w:proofErr w:type="spellEnd"/>
      <w:r w:rsidRPr="00F95033">
        <w:rPr>
          <w:rFonts w:ascii="Times New Roman" w:hAnsi="Times New Roman"/>
          <w:i w:val="0"/>
          <w:sz w:val="24"/>
          <w:szCs w:val="24"/>
        </w:rPr>
        <w:t xml:space="preserve"> Directive) pour l’adéquation des fonds propres</w:t>
      </w:r>
    </w:p>
    <w:p w:rsidR="00281407" w:rsidRPr="00F95033" w:rsidRDefault="00281407" w:rsidP="00D17D68">
      <w:pPr>
        <w:jc w:val="both"/>
        <w:rPr>
          <w:rFonts w:ascii="Times New Roman" w:hAnsi="Times New Roman"/>
          <w:i w:val="0"/>
          <w:sz w:val="24"/>
          <w:szCs w:val="24"/>
        </w:rPr>
      </w:pP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Bilan d’une Entreprise :</w:t>
      </w:r>
    </w:p>
    <w:p w:rsidR="00281407" w:rsidRPr="00F95033" w:rsidRDefault="00281407" w:rsidP="00D17D68">
      <w:pPr>
        <w:jc w:val="both"/>
        <w:rPr>
          <w:rFonts w:ascii="Times New Roman" w:hAnsi="Times New Roman"/>
          <w:i w:val="0"/>
          <w:sz w:val="24"/>
          <w:szCs w:val="24"/>
        </w:rPr>
      </w:pP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 xml:space="preserve">- </w:t>
      </w:r>
      <w:r w:rsidRPr="00F95033">
        <w:rPr>
          <w:rFonts w:ascii="Times New Roman" w:hAnsi="Times New Roman"/>
          <w:b/>
          <w:i w:val="0"/>
          <w:sz w:val="24"/>
          <w:szCs w:val="24"/>
        </w:rPr>
        <w:t>Passif </w:t>
      </w:r>
      <w:r w:rsidRPr="00F95033">
        <w:rPr>
          <w:rFonts w:ascii="Times New Roman" w:hAnsi="Times New Roman"/>
          <w:i w:val="0"/>
          <w:sz w:val="24"/>
          <w:szCs w:val="24"/>
        </w:rPr>
        <w:t>(sources de financement</w:t>
      </w:r>
      <w:r w:rsidR="001563DB" w:rsidRPr="00F95033">
        <w:rPr>
          <w:rFonts w:ascii="Times New Roman" w:hAnsi="Times New Roman"/>
          <w:i w:val="0"/>
          <w:sz w:val="24"/>
          <w:szCs w:val="24"/>
        </w:rPr>
        <w:t>s</w:t>
      </w:r>
      <w:r w:rsidRPr="00F95033">
        <w:rPr>
          <w:rFonts w:ascii="Times New Roman" w:hAnsi="Times New Roman"/>
          <w:i w:val="0"/>
          <w:sz w:val="24"/>
          <w:szCs w:val="24"/>
        </w:rPr>
        <w:t>) :</w:t>
      </w: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 Capitaux</w:t>
      </w:r>
      <w:r w:rsidR="00D84ACC" w:rsidRPr="00F95033">
        <w:rPr>
          <w:rFonts w:ascii="Times New Roman" w:hAnsi="Times New Roman"/>
          <w:i w:val="0"/>
          <w:sz w:val="24"/>
          <w:szCs w:val="24"/>
        </w:rPr>
        <w:t xml:space="preserve"> (Capital / Réserves / Résultat) + Provisions (risques et charges)</w:t>
      </w:r>
    </w:p>
    <w:p w:rsidR="00281407" w:rsidRPr="00F95033" w:rsidRDefault="00D84ACC" w:rsidP="00D17D68">
      <w:pPr>
        <w:jc w:val="both"/>
        <w:rPr>
          <w:rFonts w:ascii="Times New Roman" w:hAnsi="Times New Roman"/>
          <w:i w:val="0"/>
          <w:sz w:val="24"/>
          <w:szCs w:val="24"/>
        </w:rPr>
      </w:pPr>
      <w:r w:rsidRPr="00F95033">
        <w:rPr>
          <w:rFonts w:ascii="Times New Roman" w:hAnsi="Times New Roman"/>
          <w:i w:val="0"/>
          <w:sz w:val="24"/>
          <w:szCs w:val="24"/>
        </w:rPr>
        <w:t>* Dettes (Fournisseurs / Fiscales / Sociales / Bancaires / Obligataires)</w:t>
      </w:r>
    </w:p>
    <w:p w:rsidR="001563DB" w:rsidRPr="00F95033" w:rsidRDefault="001563DB" w:rsidP="00D17D68">
      <w:pPr>
        <w:jc w:val="both"/>
        <w:rPr>
          <w:rFonts w:ascii="Times New Roman" w:hAnsi="Times New Roman"/>
          <w:i w:val="0"/>
          <w:sz w:val="24"/>
          <w:szCs w:val="24"/>
        </w:rPr>
      </w:pP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 xml:space="preserve">- </w:t>
      </w:r>
      <w:r w:rsidRPr="00F95033">
        <w:rPr>
          <w:rFonts w:ascii="Times New Roman" w:hAnsi="Times New Roman"/>
          <w:b/>
          <w:i w:val="0"/>
          <w:sz w:val="24"/>
          <w:szCs w:val="24"/>
        </w:rPr>
        <w:t xml:space="preserve">Actif </w:t>
      </w:r>
      <w:r w:rsidRPr="00F95033">
        <w:rPr>
          <w:rFonts w:ascii="Times New Roman" w:hAnsi="Times New Roman"/>
          <w:i w:val="0"/>
          <w:sz w:val="24"/>
          <w:szCs w:val="24"/>
        </w:rPr>
        <w:t>(possessions grâce aux financements) :</w:t>
      </w: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 Actif im</w:t>
      </w:r>
      <w:r w:rsidR="001563DB" w:rsidRPr="00F95033">
        <w:rPr>
          <w:rFonts w:ascii="Times New Roman" w:hAnsi="Times New Roman"/>
          <w:i w:val="0"/>
          <w:sz w:val="24"/>
          <w:szCs w:val="24"/>
        </w:rPr>
        <w:t xml:space="preserve">mobilisé (corporel : immeubles / matériel / outillage * </w:t>
      </w:r>
      <w:r w:rsidRPr="00F95033">
        <w:rPr>
          <w:rFonts w:ascii="Times New Roman" w:hAnsi="Times New Roman"/>
          <w:i w:val="0"/>
          <w:sz w:val="24"/>
          <w:szCs w:val="24"/>
        </w:rPr>
        <w:t xml:space="preserve"> incorporel : particip</w:t>
      </w:r>
      <w:r w:rsidR="001563DB" w:rsidRPr="00F95033">
        <w:rPr>
          <w:rFonts w:ascii="Times New Roman" w:hAnsi="Times New Roman"/>
          <w:i w:val="0"/>
          <w:sz w:val="24"/>
          <w:szCs w:val="24"/>
        </w:rPr>
        <w:t>ations / brevets</w:t>
      </w:r>
      <w:r w:rsidRPr="00F95033">
        <w:rPr>
          <w:rFonts w:ascii="Times New Roman" w:hAnsi="Times New Roman"/>
          <w:i w:val="0"/>
          <w:sz w:val="24"/>
          <w:szCs w:val="24"/>
        </w:rPr>
        <w:t>)</w:t>
      </w:r>
    </w:p>
    <w:p w:rsidR="00281407" w:rsidRPr="00F95033" w:rsidRDefault="001563DB" w:rsidP="00D17D68">
      <w:pPr>
        <w:jc w:val="both"/>
        <w:rPr>
          <w:rFonts w:ascii="Times New Roman" w:hAnsi="Times New Roman"/>
          <w:i w:val="0"/>
          <w:sz w:val="24"/>
          <w:szCs w:val="24"/>
        </w:rPr>
      </w:pPr>
      <w:r w:rsidRPr="00F95033">
        <w:rPr>
          <w:rFonts w:ascii="Times New Roman" w:hAnsi="Times New Roman"/>
          <w:i w:val="0"/>
          <w:sz w:val="24"/>
          <w:szCs w:val="24"/>
        </w:rPr>
        <w:lastRenderedPageBreak/>
        <w:t xml:space="preserve">* Actif circulant (stocks / </w:t>
      </w:r>
      <w:r w:rsidR="00281407" w:rsidRPr="00F95033">
        <w:rPr>
          <w:rFonts w:ascii="Times New Roman" w:hAnsi="Times New Roman"/>
          <w:i w:val="0"/>
          <w:sz w:val="24"/>
          <w:szCs w:val="24"/>
        </w:rPr>
        <w:t>créances</w:t>
      </w:r>
      <w:r w:rsidRPr="00F95033">
        <w:rPr>
          <w:rFonts w:ascii="Times New Roman" w:hAnsi="Times New Roman"/>
          <w:i w:val="0"/>
          <w:sz w:val="24"/>
          <w:szCs w:val="24"/>
        </w:rPr>
        <w:t xml:space="preserve"> clients / placements / liquidités</w:t>
      </w:r>
      <w:r w:rsidR="00281407" w:rsidRPr="00F95033">
        <w:rPr>
          <w:rFonts w:ascii="Times New Roman" w:hAnsi="Times New Roman"/>
          <w:i w:val="0"/>
          <w:sz w:val="24"/>
          <w:szCs w:val="24"/>
        </w:rPr>
        <w:t>)</w:t>
      </w:r>
    </w:p>
    <w:p w:rsidR="00281407" w:rsidRPr="00F95033" w:rsidRDefault="00281407" w:rsidP="00D17D68">
      <w:pPr>
        <w:jc w:val="both"/>
        <w:rPr>
          <w:rFonts w:ascii="Times New Roman" w:hAnsi="Times New Roman"/>
          <w:i w:val="0"/>
          <w:sz w:val="24"/>
          <w:szCs w:val="24"/>
        </w:rPr>
      </w:pPr>
    </w:p>
    <w:p w:rsidR="00281407" w:rsidRPr="00F95033" w:rsidRDefault="00281407" w:rsidP="00D17D68">
      <w:pPr>
        <w:numPr>
          <w:ilvl w:val="0"/>
          <w:numId w:val="22"/>
        </w:numPr>
        <w:jc w:val="both"/>
        <w:rPr>
          <w:rFonts w:ascii="Times New Roman" w:hAnsi="Times New Roman"/>
          <w:i w:val="0"/>
          <w:sz w:val="24"/>
          <w:szCs w:val="24"/>
        </w:rPr>
      </w:pPr>
      <w:r w:rsidRPr="00F95033">
        <w:rPr>
          <w:rFonts w:ascii="Times New Roman" w:hAnsi="Times New Roman"/>
          <w:i w:val="0"/>
          <w:sz w:val="24"/>
          <w:szCs w:val="24"/>
        </w:rPr>
        <w:t>Actif = Passif</w:t>
      </w:r>
    </w:p>
    <w:p w:rsidR="00281407" w:rsidRPr="00F95033" w:rsidRDefault="00281407" w:rsidP="00D17D68">
      <w:pPr>
        <w:jc w:val="both"/>
        <w:rPr>
          <w:rFonts w:ascii="Times New Roman" w:hAnsi="Times New Roman"/>
          <w:i w:val="0"/>
          <w:sz w:val="24"/>
          <w:szCs w:val="24"/>
        </w:rPr>
      </w:pPr>
      <w:r w:rsidRPr="00F95033">
        <w:rPr>
          <w:rFonts w:ascii="Times New Roman" w:hAnsi="Times New Roman"/>
          <w:b/>
          <w:i w:val="0"/>
          <w:sz w:val="24"/>
          <w:szCs w:val="24"/>
        </w:rPr>
        <w:t>Actif net</w:t>
      </w:r>
      <w:r w:rsidRPr="00F95033">
        <w:rPr>
          <w:rFonts w:ascii="Times New Roman" w:hAnsi="Times New Roman"/>
          <w:i w:val="0"/>
          <w:sz w:val="24"/>
          <w:szCs w:val="24"/>
        </w:rPr>
        <w:t xml:space="preserve"> = </w:t>
      </w:r>
      <w:r w:rsidR="001563DB" w:rsidRPr="00F95033">
        <w:rPr>
          <w:rFonts w:ascii="Times New Roman" w:hAnsi="Times New Roman"/>
          <w:i w:val="0"/>
          <w:sz w:val="24"/>
          <w:szCs w:val="24"/>
        </w:rPr>
        <w:t>(</w:t>
      </w:r>
      <w:r w:rsidRPr="00F95033">
        <w:rPr>
          <w:rFonts w:ascii="Times New Roman" w:hAnsi="Times New Roman"/>
          <w:i w:val="0"/>
          <w:sz w:val="24"/>
          <w:szCs w:val="24"/>
        </w:rPr>
        <w:t>actif imm</w:t>
      </w:r>
      <w:r w:rsidR="001563DB" w:rsidRPr="00F95033">
        <w:rPr>
          <w:rFonts w:ascii="Times New Roman" w:hAnsi="Times New Roman"/>
          <w:i w:val="0"/>
          <w:sz w:val="24"/>
          <w:szCs w:val="24"/>
        </w:rPr>
        <w:t xml:space="preserve">obilisé + circulant) </w:t>
      </w:r>
      <w:r w:rsidRPr="00F95033">
        <w:rPr>
          <w:rFonts w:ascii="Times New Roman" w:hAnsi="Times New Roman"/>
          <w:i w:val="0"/>
          <w:sz w:val="24"/>
          <w:szCs w:val="24"/>
        </w:rPr>
        <w:t>– dettes</w:t>
      </w:r>
    </w:p>
    <w:p w:rsidR="00281407" w:rsidRPr="00F95033" w:rsidRDefault="00281407" w:rsidP="00D17D68">
      <w:pPr>
        <w:jc w:val="both"/>
        <w:rPr>
          <w:rFonts w:ascii="Times New Roman" w:hAnsi="Times New Roman"/>
          <w:b/>
          <w:i w:val="0"/>
          <w:sz w:val="24"/>
          <w:szCs w:val="24"/>
        </w:rPr>
      </w:pPr>
    </w:p>
    <w:p w:rsidR="00281407" w:rsidRPr="00F95033" w:rsidRDefault="00281407" w:rsidP="00D17D68">
      <w:pPr>
        <w:jc w:val="both"/>
        <w:rPr>
          <w:rFonts w:ascii="Times New Roman" w:hAnsi="Times New Roman"/>
          <w:i w:val="0"/>
          <w:sz w:val="24"/>
          <w:szCs w:val="24"/>
        </w:rPr>
      </w:pPr>
      <w:r w:rsidRPr="00F95033">
        <w:rPr>
          <w:rFonts w:ascii="Times New Roman" w:hAnsi="Times New Roman"/>
          <w:b/>
          <w:i w:val="0"/>
          <w:sz w:val="24"/>
          <w:szCs w:val="24"/>
        </w:rPr>
        <w:t>Solvabilité d’une Entreprise</w:t>
      </w:r>
      <w:r w:rsidRPr="00F95033">
        <w:rPr>
          <w:rFonts w:ascii="Times New Roman" w:hAnsi="Times New Roman"/>
          <w:i w:val="0"/>
          <w:sz w:val="24"/>
          <w:szCs w:val="24"/>
        </w:rPr>
        <w:t xml:space="preserve"> : capacité à rembourser l’intégralité de ses engagements en cas de liquidation. </w:t>
      </w: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Cela dépend de la qualité de ses actifs (facilité à les rendre liquides) et du montant de ses engagements (dettes plus ou moins importantes et longues).</w:t>
      </w:r>
    </w:p>
    <w:p w:rsidR="00281407" w:rsidRPr="00F95033" w:rsidRDefault="00281407" w:rsidP="00D17D68">
      <w:pPr>
        <w:jc w:val="both"/>
        <w:rPr>
          <w:rFonts w:ascii="Times New Roman" w:hAnsi="Times New Roman"/>
          <w:i w:val="0"/>
          <w:sz w:val="24"/>
          <w:szCs w:val="24"/>
        </w:rPr>
      </w:pPr>
    </w:p>
    <w:p w:rsidR="00281407" w:rsidRPr="00F95033" w:rsidRDefault="00281407" w:rsidP="00D17D68">
      <w:pPr>
        <w:jc w:val="center"/>
        <w:rPr>
          <w:rFonts w:ascii="Times New Roman" w:hAnsi="Times New Roman"/>
          <w:b/>
          <w:i w:val="0"/>
          <w:sz w:val="24"/>
          <w:szCs w:val="24"/>
        </w:rPr>
      </w:pPr>
      <w:r w:rsidRPr="00F95033">
        <w:rPr>
          <w:rFonts w:ascii="Times New Roman" w:hAnsi="Times New Roman"/>
          <w:b/>
          <w:i w:val="0"/>
          <w:sz w:val="24"/>
          <w:szCs w:val="24"/>
        </w:rPr>
        <w:t>Résultats du bilan =&gt;  Capitaux propres = Actif net</w:t>
      </w:r>
    </w:p>
    <w:p w:rsidR="00281407" w:rsidRPr="00F95033" w:rsidRDefault="00281407" w:rsidP="00D17D68">
      <w:pPr>
        <w:jc w:val="center"/>
        <w:rPr>
          <w:rFonts w:ascii="Times New Roman" w:hAnsi="Times New Roman"/>
          <w:b/>
          <w:i w:val="0"/>
          <w:sz w:val="24"/>
          <w:szCs w:val="24"/>
        </w:rPr>
      </w:pP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Fonds propres de base : TIER ONE (noyau dur : capital + réserves) donc représente dans le calcul au moins 50 %</w:t>
      </w: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Fonds propres complémentaires : TIER TWO (noyau mou : placements)</w:t>
      </w: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Fonds propres supplémentaires : TIER THREE (noyau mou : dettes)</w:t>
      </w: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T1 + T2 = fonds propres à prendre en compte pour le calcul du ratio</w:t>
      </w:r>
    </w:p>
    <w:p w:rsidR="00281407" w:rsidRPr="00F95033" w:rsidRDefault="00281407" w:rsidP="00D17D68">
      <w:pPr>
        <w:jc w:val="both"/>
        <w:rPr>
          <w:rFonts w:ascii="Times New Roman" w:hAnsi="Times New Roman"/>
          <w:i w:val="0"/>
          <w:sz w:val="24"/>
          <w:szCs w:val="24"/>
        </w:rPr>
      </w:pP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Pour une banque :</w:t>
      </w:r>
    </w:p>
    <w:p w:rsidR="00281407" w:rsidRPr="00F95033" w:rsidRDefault="00281407" w:rsidP="00D17D68">
      <w:pPr>
        <w:numPr>
          <w:ilvl w:val="0"/>
          <w:numId w:val="23"/>
        </w:numPr>
        <w:jc w:val="both"/>
        <w:rPr>
          <w:rFonts w:ascii="Times New Roman" w:hAnsi="Times New Roman"/>
          <w:i w:val="0"/>
          <w:sz w:val="24"/>
          <w:szCs w:val="24"/>
        </w:rPr>
      </w:pPr>
      <w:r w:rsidRPr="00F95033">
        <w:rPr>
          <w:rFonts w:ascii="Times New Roman" w:hAnsi="Times New Roman"/>
          <w:i w:val="0"/>
          <w:sz w:val="24"/>
          <w:szCs w:val="24"/>
        </w:rPr>
        <w:t>dettes = dépôts à vue</w:t>
      </w:r>
    </w:p>
    <w:p w:rsidR="00281407" w:rsidRPr="00F95033" w:rsidRDefault="00281407" w:rsidP="00D17D68">
      <w:pPr>
        <w:numPr>
          <w:ilvl w:val="0"/>
          <w:numId w:val="23"/>
        </w:numPr>
        <w:jc w:val="both"/>
        <w:rPr>
          <w:rFonts w:ascii="Times New Roman" w:hAnsi="Times New Roman"/>
          <w:i w:val="0"/>
          <w:sz w:val="24"/>
          <w:szCs w:val="24"/>
        </w:rPr>
      </w:pPr>
      <w:r w:rsidRPr="00F95033">
        <w:rPr>
          <w:rFonts w:ascii="Times New Roman" w:hAnsi="Times New Roman"/>
          <w:i w:val="0"/>
          <w:sz w:val="24"/>
          <w:szCs w:val="24"/>
        </w:rPr>
        <w:t>actifs = crédits octroyés</w:t>
      </w:r>
    </w:p>
    <w:p w:rsidR="00281407" w:rsidRPr="00F95033" w:rsidRDefault="00281407" w:rsidP="00D17D68">
      <w:pPr>
        <w:jc w:val="both"/>
        <w:rPr>
          <w:rFonts w:ascii="Times New Roman" w:hAnsi="Times New Roman"/>
          <w:i w:val="0"/>
          <w:sz w:val="24"/>
          <w:szCs w:val="24"/>
        </w:rPr>
      </w:pPr>
    </w:p>
    <w:p w:rsidR="00281407" w:rsidRPr="00F95033" w:rsidRDefault="00281407" w:rsidP="00D17D68">
      <w:pPr>
        <w:jc w:val="both"/>
        <w:rPr>
          <w:rFonts w:ascii="Times New Roman" w:hAnsi="Times New Roman"/>
          <w:b/>
          <w:i w:val="0"/>
          <w:sz w:val="24"/>
          <w:szCs w:val="24"/>
        </w:rPr>
      </w:pPr>
      <w:r w:rsidRPr="00F95033">
        <w:rPr>
          <w:rFonts w:ascii="Times New Roman" w:hAnsi="Times New Roman"/>
          <w:b/>
          <w:i w:val="0"/>
          <w:sz w:val="24"/>
          <w:szCs w:val="24"/>
        </w:rPr>
        <w:t>La solvabilité d’une banque est sa capacité à faire face aux demandes de retraits de ses déposants et de pouvoir intégrer les défaillances de crédits.</w:t>
      </w:r>
    </w:p>
    <w:p w:rsidR="00281407" w:rsidRPr="00F95033" w:rsidRDefault="00281407" w:rsidP="00D17D68">
      <w:pPr>
        <w:jc w:val="both"/>
        <w:rPr>
          <w:rFonts w:ascii="Times New Roman" w:hAnsi="Times New Roman"/>
          <w:i w:val="0"/>
          <w:sz w:val="24"/>
          <w:szCs w:val="24"/>
        </w:rPr>
      </w:pP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 xml:space="preserve">Pour distribuer davantage de crédits, la banque doit : </w:t>
      </w:r>
    </w:p>
    <w:p w:rsidR="001563DB" w:rsidRPr="00F95033" w:rsidRDefault="001563DB" w:rsidP="00D17D68">
      <w:pPr>
        <w:jc w:val="both"/>
        <w:rPr>
          <w:rFonts w:ascii="Times New Roman" w:hAnsi="Times New Roman"/>
          <w:i w:val="0"/>
          <w:sz w:val="24"/>
          <w:szCs w:val="24"/>
        </w:rPr>
      </w:pP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 Collecter plus de dépôts</w:t>
      </w:r>
    </w:p>
    <w:p w:rsidR="00281407" w:rsidRPr="00F95033" w:rsidRDefault="00281407" w:rsidP="00D17D68">
      <w:pPr>
        <w:jc w:val="both"/>
        <w:rPr>
          <w:rFonts w:ascii="Times New Roman" w:hAnsi="Times New Roman"/>
          <w:i w:val="0"/>
          <w:sz w:val="24"/>
          <w:szCs w:val="24"/>
        </w:rPr>
      </w:pPr>
      <w:proofErr w:type="gramStart"/>
      <w:r w:rsidRPr="00F95033">
        <w:rPr>
          <w:rFonts w:ascii="Times New Roman" w:hAnsi="Times New Roman"/>
          <w:i w:val="0"/>
          <w:sz w:val="24"/>
          <w:szCs w:val="24"/>
        </w:rPr>
        <w:t>ou/</w:t>
      </w:r>
      <w:proofErr w:type="gramEnd"/>
      <w:r w:rsidRPr="00F95033">
        <w:rPr>
          <w:rFonts w:ascii="Times New Roman" w:hAnsi="Times New Roman"/>
          <w:i w:val="0"/>
          <w:sz w:val="24"/>
          <w:szCs w:val="24"/>
        </w:rPr>
        <w:t>et</w:t>
      </w:r>
    </w:p>
    <w:p w:rsidR="00281407" w:rsidRPr="00F95033" w:rsidRDefault="00281407" w:rsidP="00D17D68">
      <w:pPr>
        <w:jc w:val="both"/>
        <w:rPr>
          <w:rFonts w:ascii="Times New Roman" w:hAnsi="Times New Roman"/>
          <w:i w:val="0"/>
          <w:sz w:val="24"/>
          <w:szCs w:val="24"/>
        </w:rPr>
      </w:pPr>
      <w:r w:rsidRPr="00F95033">
        <w:rPr>
          <w:rFonts w:ascii="Times New Roman" w:hAnsi="Times New Roman"/>
          <w:i w:val="0"/>
          <w:sz w:val="24"/>
          <w:szCs w:val="24"/>
        </w:rPr>
        <w:t xml:space="preserve">- Renforcer ses capitaux propres </w:t>
      </w:r>
    </w:p>
    <w:p w:rsidR="00281407" w:rsidRPr="00F95033" w:rsidRDefault="00281407" w:rsidP="00D17D68">
      <w:pPr>
        <w:jc w:val="both"/>
        <w:rPr>
          <w:rFonts w:ascii="Times New Roman" w:hAnsi="Times New Roman"/>
          <w:i w:val="0"/>
          <w:sz w:val="24"/>
          <w:szCs w:val="24"/>
        </w:rPr>
      </w:pPr>
    </w:p>
    <w:p w:rsidR="00281407" w:rsidRPr="00F95033" w:rsidRDefault="00281407" w:rsidP="00D17D68">
      <w:pPr>
        <w:jc w:val="both"/>
        <w:rPr>
          <w:rFonts w:ascii="Times New Roman" w:hAnsi="Times New Roman"/>
          <w:b/>
          <w:i w:val="0"/>
          <w:sz w:val="24"/>
          <w:szCs w:val="24"/>
        </w:rPr>
      </w:pPr>
      <w:r w:rsidRPr="00F95033">
        <w:rPr>
          <w:rFonts w:ascii="Times New Roman" w:hAnsi="Times New Roman"/>
          <w:b/>
          <w:i w:val="0"/>
          <w:sz w:val="24"/>
          <w:szCs w:val="24"/>
        </w:rPr>
        <w:t>Il faut éviter que l’actif circulant soit trop constitué de créances, que le passif ne soit pas trop constitué de dettes DONC il est plus sécurisant que l’actif soit surtout financé par du capital.</w:t>
      </w:r>
    </w:p>
    <w:p w:rsidR="00281407" w:rsidRPr="00F95033" w:rsidRDefault="00281407" w:rsidP="00D17D68">
      <w:pPr>
        <w:jc w:val="both"/>
        <w:rPr>
          <w:rFonts w:ascii="Times New Roman" w:hAnsi="Times New Roman"/>
          <w:i w:val="0"/>
          <w:sz w:val="24"/>
          <w:szCs w:val="24"/>
        </w:rPr>
      </w:pPr>
    </w:p>
    <w:p w:rsidR="00281407" w:rsidRPr="00F95033" w:rsidRDefault="00281407" w:rsidP="00D17D68">
      <w:pPr>
        <w:numPr>
          <w:ilvl w:val="0"/>
          <w:numId w:val="22"/>
        </w:numPr>
        <w:jc w:val="both"/>
        <w:rPr>
          <w:rFonts w:ascii="Times New Roman" w:hAnsi="Times New Roman"/>
          <w:i w:val="0"/>
          <w:sz w:val="24"/>
          <w:szCs w:val="24"/>
        </w:rPr>
      </w:pPr>
      <w:r w:rsidRPr="00F95033">
        <w:rPr>
          <w:rFonts w:ascii="Times New Roman" w:hAnsi="Times New Roman"/>
          <w:i w:val="0"/>
          <w:sz w:val="24"/>
          <w:szCs w:val="24"/>
        </w:rPr>
        <w:t>en conséquence :</w:t>
      </w:r>
    </w:p>
    <w:p w:rsidR="001563DB" w:rsidRPr="00F95033" w:rsidRDefault="001563DB" w:rsidP="00D17D68">
      <w:pPr>
        <w:ind w:left="360"/>
        <w:jc w:val="both"/>
        <w:rPr>
          <w:rFonts w:ascii="Times New Roman" w:hAnsi="Times New Roman"/>
          <w:i w:val="0"/>
          <w:sz w:val="24"/>
          <w:szCs w:val="24"/>
        </w:rPr>
      </w:pPr>
    </w:p>
    <w:p w:rsidR="00281407" w:rsidRPr="00F95033" w:rsidRDefault="00281407" w:rsidP="00D17D68">
      <w:pPr>
        <w:jc w:val="both"/>
        <w:rPr>
          <w:rFonts w:ascii="Times New Roman" w:hAnsi="Times New Roman"/>
          <w:b/>
          <w:i w:val="0"/>
          <w:sz w:val="24"/>
          <w:szCs w:val="24"/>
          <w:u w:val="single"/>
        </w:rPr>
      </w:pPr>
      <w:proofErr w:type="gramStart"/>
      <w:r w:rsidRPr="00F95033">
        <w:rPr>
          <w:rFonts w:ascii="Times New Roman" w:hAnsi="Times New Roman"/>
          <w:b/>
          <w:i w:val="0"/>
          <w:sz w:val="24"/>
          <w:szCs w:val="24"/>
          <w:u w:val="single"/>
        </w:rPr>
        <w:t>le</w:t>
      </w:r>
      <w:proofErr w:type="gramEnd"/>
      <w:r w:rsidRPr="00F95033">
        <w:rPr>
          <w:rFonts w:ascii="Times New Roman" w:hAnsi="Times New Roman"/>
          <w:b/>
          <w:i w:val="0"/>
          <w:sz w:val="24"/>
          <w:szCs w:val="24"/>
          <w:u w:val="single"/>
        </w:rPr>
        <w:t xml:space="preserve"> ratio de solvabilité bancaire s’exprime par : le rapport des fonds propres au montant des crédits distribués</w:t>
      </w:r>
    </w:p>
    <w:p w:rsidR="00281407" w:rsidRPr="00F95033" w:rsidRDefault="00281407" w:rsidP="00D17D68">
      <w:pPr>
        <w:jc w:val="both"/>
        <w:rPr>
          <w:rFonts w:ascii="Times New Roman" w:hAnsi="Times New Roman"/>
          <w:i w:val="0"/>
          <w:sz w:val="24"/>
          <w:szCs w:val="24"/>
          <w:u w:val="single"/>
        </w:rPr>
      </w:pPr>
    </w:p>
    <w:p w:rsidR="001563DB" w:rsidRPr="00F95033" w:rsidRDefault="001563DB" w:rsidP="00D17D68">
      <w:pPr>
        <w:pBdr>
          <w:top w:val="single" w:sz="12" w:space="1" w:color="auto"/>
          <w:left w:val="single" w:sz="12" w:space="4" w:color="auto"/>
          <w:bottom w:val="single" w:sz="12" w:space="0" w:color="auto"/>
          <w:right w:val="single" w:sz="12" w:space="4" w:color="auto"/>
        </w:pBdr>
        <w:jc w:val="center"/>
        <w:rPr>
          <w:rFonts w:ascii="Times New Roman" w:hAnsi="Times New Roman"/>
          <w:b/>
          <w:i w:val="0"/>
          <w:sz w:val="24"/>
          <w:szCs w:val="24"/>
        </w:rPr>
      </w:pPr>
      <w:r w:rsidRPr="00F95033">
        <w:rPr>
          <w:rFonts w:ascii="Times New Roman" w:hAnsi="Times New Roman"/>
          <w:b/>
          <w:i w:val="0"/>
          <w:sz w:val="24"/>
          <w:szCs w:val="24"/>
        </w:rPr>
        <w:t>II° LES MARCHES DE CAPITAUX</w:t>
      </w:r>
    </w:p>
    <w:p w:rsidR="00281407" w:rsidRPr="00F95033" w:rsidRDefault="00281407" w:rsidP="00D17D68">
      <w:pPr>
        <w:jc w:val="both"/>
        <w:rPr>
          <w:rFonts w:ascii="Times New Roman" w:hAnsi="Times New Roman"/>
          <w:i w:val="0"/>
          <w:sz w:val="24"/>
          <w:szCs w:val="24"/>
          <w:u w:val="single"/>
        </w:rPr>
      </w:pPr>
    </w:p>
    <w:p w:rsidR="007963F3" w:rsidRPr="00F95033" w:rsidRDefault="007963F3" w:rsidP="00D17D68">
      <w:pPr>
        <w:numPr>
          <w:ilvl w:val="1"/>
          <w:numId w:val="25"/>
        </w:numPr>
        <w:jc w:val="both"/>
        <w:rPr>
          <w:rFonts w:ascii="Times New Roman" w:hAnsi="Times New Roman"/>
          <w:b/>
          <w:i w:val="0"/>
          <w:iCs/>
          <w:sz w:val="24"/>
          <w:szCs w:val="24"/>
        </w:rPr>
      </w:pPr>
      <w:r w:rsidRPr="00F95033">
        <w:rPr>
          <w:rFonts w:ascii="Times New Roman" w:hAnsi="Times New Roman"/>
          <w:b/>
          <w:i w:val="0"/>
          <w:iCs/>
          <w:sz w:val="24"/>
          <w:szCs w:val="24"/>
        </w:rPr>
        <w:t xml:space="preserve">A) Politique monétaire </w:t>
      </w:r>
    </w:p>
    <w:p w:rsidR="007963F3" w:rsidRPr="00F95033" w:rsidRDefault="007963F3" w:rsidP="00D17D68">
      <w:pPr>
        <w:jc w:val="both"/>
        <w:rPr>
          <w:rFonts w:ascii="Times New Roman" w:hAnsi="Times New Roman"/>
          <w:i w:val="0"/>
          <w:iCs/>
          <w:sz w:val="24"/>
          <w:szCs w:val="24"/>
        </w:rPr>
      </w:pPr>
      <w:r w:rsidRPr="00F95033">
        <w:rPr>
          <w:rFonts w:ascii="Times New Roman" w:hAnsi="Times New Roman"/>
          <w:i w:val="0"/>
          <w:iCs/>
          <w:sz w:val="24"/>
          <w:szCs w:val="24"/>
        </w:rPr>
        <w:t xml:space="preserve">La politique monétaire est un instrument de la politique économique, au même titre que la politique fiscale, sociale... Elle </w:t>
      </w:r>
      <w:r w:rsidRPr="00F95033">
        <w:rPr>
          <w:rFonts w:ascii="Times New Roman" w:hAnsi="Times New Roman"/>
          <w:b/>
          <w:bCs/>
          <w:i w:val="0"/>
          <w:iCs/>
          <w:sz w:val="24"/>
          <w:szCs w:val="24"/>
        </w:rPr>
        <w:t>régule la création de monnaie</w:t>
      </w:r>
      <w:r w:rsidRPr="00F95033">
        <w:rPr>
          <w:rFonts w:ascii="Times New Roman" w:hAnsi="Times New Roman"/>
          <w:i w:val="0"/>
          <w:iCs/>
          <w:sz w:val="24"/>
          <w:szCs w:val="24"/>
        </w:rPr>
        <w:t xml:space="preserve"> (contrôle de la masse monétaire) et consiste donc à </w:t>
      </w:r>
      <w:r w:rsidRPr="00F95033">
        <w:rPr>
          <w:rFonts w:ascii="Times New Roman" w:hAnsi="Times New Roman"/>
          <w:b/>
          <w:bCs/>
          <w:i w:val="0"/>
          <w:iCs/>
          <w:sz w:val="24"/>
          <w:szCs w:val="24"/>
        </w:rPr>
        <w:t>fournir les liquidités nécessaires</w:t>
      </w:r>
      <w:r w:rsidRPr="00F95033">
        <w:rPr>
          <w:rFonts w:ascii="Times New Roman" w:hAnsi="Times New Roman"/>
          <w:i w:val="0"/>
          <w:iCs/>
          <w:sz w:val="24"/>
          <w:szCs w:val="24"/>
        </w:rPr>
        <w:t xml:space="preserve"> au bon fonctionnement de l'économie tout en veillant à la </w:t>
      </w:r>
      <w:r w:rsidRPr="00F95033">
        <w:rPr>
          <w:rFonts w:ascii="Times New Roman" w:hAnsi="Times New Roman"/>
          <w:b/>
          <w:bCs/>
          <w:i w:val="0"/>
          <w:iCs/>
          <w:sz w:val="24"/>
          <w:szCs w:val="24"/>
        </w:rPr>
        <w:t>stabilité de la monnaie</w:t>
      </w:r>
      <w:r w:rsidRPr="00F95033">
        <w:rPr>
          <w:rFonts w:ascii="Times New Roman" w:hAnsi="Times New Roman"/>
          <w:i w:val="0"/>
          <w:iCs/>
          <w:sz w:val="24"/>
          <w:szCs w:val="24"/>
        </w:rPr>
        <w:t>. La politique monétaire doit être compatible avec les objectifs économiques du gouvernement. Ses objectifs sont:</w:t>
      </w:r>
    </w:p>
    <w:p w:rsidR="007963F3" w:rsidRPr="00F95033" w:rsidRDefault="007963F3" w:rsidP="00D17D68">
      <w:pPr>
        <w:numPr>
          <w:ilvl w:val="0"/>
          <w:numId w:val="30"/>
        </w:numPr>
        <w:jc w:val="both"/>
        <w:rPr>
          <w:rFonts w:ascii="Times New Roman" w:hAnsi="Times New Roman"/>
          <w:i w:val="0"/>
          <w:iCs/>
          <w:sz w:val="24"/>
          <w:szCs w:val="24"/>
        </w:rPr>
      </w:pPr>
      <w:r w:rsidRPr="00F95033">
        <w:rPr>
          <w:rFonts w:ascii="Times New Roman" w:hAnsi="Times New Roman"/>
          <w:b/>
          <w:bCs/>
          <w:i w:val="0"/>
          <w:iCs/>
          <w:sz w:val="24"/>
          <w:szCs w:val="24"/>
        </w:rPr>
        <w:t>le contrôle des variations de la masse monétaire</w:t>
      </w:r>
      <w:r w:rsidRPr="00F95033">
        <w:rPr>
          <w:rFonts w:ascii="Times New Roman" w:hAnsi="Times New Roman"/>
          <w:i w:val="0"/>
          <w:iCs/>
          <w:sz w:val="24"/>
          <w:szCs w:val="24"/>
        </w:rPr>
        <w:t xml:space="preserve"> qui ne doit être ni trop faible, ni trop abondante </w:t>
      </w:r>
    </w:p>
    <w:p w:rsidR="007963F3" w:rsidRPr="00F95033" w:rsidRDefault="007963F3" w:rsidP="00D17D68">
      <w:pPr>
        <w:numPr>
          <w:ilvl w:val="0"/>
          <w:numId w:val="30"/>
        </w:numPr>
        <w:jc w:val="both"/>
        <w:rPr>
          <w:rFonts w:ascii="Times New Roman" w:hAnsi="Times New Roman"/>
          <w:i w:val="0"/>
          <w:iCs/>
          <w:sz w:val="24"/>
          <w:szCs w:val="24"/>
        </w:rPr>
      </w:pPr>
      <w:r w:rsidRPr="00F95033">
        <w:rPr>
          <w:rFonts w:ascii="Times New Roman" w:hAnsi="Times New Roman"/>
          <w:b/>
          <w:bCs/>
          <w:i w:val="0"/>
          <w:iCs/>
          <w:sz w:val="24"/>
          <w:szCs w:val="24"/>
        </w:rPr>
        <w:t>le contrôle des mouvements de capitaux à court terme</w:t>
      </w:r>
      <w:r w:rsidRPr="00F95033">
        <w:rPr>
          <w:rFonts w:ascii="Times New Roman" w:hAnsi="Times New Roman"/>
          <w:i w:val="0"/>
          <w:iCs/>
          <w:sz w:val="24"/>
          <w:szCs w:val="24"/>
        </w:rPr>
        <w:t xml:space="preserve"> entre la France et l'étranger (capitaux flottants) </w:t>
      </w:r>
    </w:p>
    <w:p w:rsidR="007963F3" w:rsidRPr="00F95033" w:rsidRDefault="007963F3" w:rsidP="00D17D68">
      <w:pPr>
        <w:pStyle w:val="NormalWeb"/>
        <w:spacing w:before="0" w:beforeAutospacing="0" w:after="0" w:afterAutospacing="0"/>
        <w:jc w:val="both"/>
      </w:pPr>
      <w:r w:rsidRPr="00F95033">
        <w:t xml:space="preserve">Il ne faut pas qu'il y ait un excès de création monétaire. En effet, si le taux d'intérêt est faible, les crédits distribués aux ménages et aux entreprises augmentent. Le risque est le gonflement de la masse monétaire (inflation) car le pouvoir d'achat des agents économiques est supérieur à la quantité de biens disponibles. La demande est supérieure à l'offre, ce qui entraîne une </w:t>
      </w:r>
      <w:r w:rsidRPr="00F95033">
        <w:lastRenderedPageBreak/>
        <w:t>hausse des prix. D'autre part, si le taux d'intérêt est bas, il existe un risque de fuite des capitaux flottants vers l'étranger car la rémunération y est plus importante.</w:t>
      </w:r>
    </w:p>
    <w:p w:rsidR="007963F3" w:rsidRPr="00F95033" w:rsidRDefault="007963F3" w:rsidP="00D17D68">
      <w:pPr>
        <w:pStyle w:val="NormalWeb"/>
        <w:spacing w:before="0" w:beforeAutospacing="0" w:after="0" w:afterAutospacing="0"/>
        <w:jc w:val="both"/>
      </w:pPr>
      <w:r w:rsidRPr="00F95033">
        <w:t>Il ne faut pas qu'il y ait une insuffisance de création monétaire. En effet, si le taux d'intérêt est élevé, les crédits distribués aux ménages et aux entreprises baissent. Le risque est la diminution de la masse monétaire (récession) car le pouvoir d'achat des agents économiques est inférieur à la quantité de biens disponibles. La demande est inférieure à l'offre, entraînant une baisse des prix. Toutefois, si le taux d'intérêt est élevé, les capitaux flottants viendront en France car la rémunération y est plus importante.</w:t>
      </w:r>
    </w:p>
    <w:p w:rsidR="007963F3" w:rsidRPr="00F95033" w:rsidRDefault="007963F3" w:rsidP="00D17D68">
      <w:pPr>
        <w:pStyle w:val="NormalWeb"/>
        <w:spacing w:before="0" w:beforeAutospacing="0" w:after="0" w:afterAutospacing="0"/>
        <w:jc w:val="both"/>
      </w:pPr>
      <w:r w:rsidRPr="00F95033">
        <w:t xml:space="preserve">La politique monétaire doit donc trouver un </w:t>
      </w:r>
      <w:r w:rsidRPr="00F95033">
        <w:rPr>
          <w:rStyle w:val="Strong"/>
        </w:rPr>
        <w:t>équilibre entre l'insuffisance et l'excès de création de monnaie</w:t>
      </w:r>
      <w:r w:rsidRPr="00F95033">
        <w:t xml:space="preserve"> (régulation de la masse monétaire).</w:t>
      </w:r>
    </w:p>
    <w:p w:rsidR="007963F3" w:rsidRPr="00F95033" w:rsidRDefault="007963F3" w:rsidP="00D17D68">
      <w:pPr>
        <w:rPr>
          <w:rFonts w:ascii="Times New Roman" w:hAnsi="Times New Roman"/>
          <w:i w:val="0"/>
          <w:sz w:val="24"/>
          <w:szCs w:val="24"/>
        </w:rPr>
      </w:pPr>
      <w:r w:rsidRPr="00F95033">
        <w:rPr>
          <w:rFonts w:ascii="Times New Roman" w:hAnsi="Times New Roman"/>
          <w:i w:val="0"/>
          <w:sz w:val="24"/>
          <w:szCs w:val="24"/>
        </w:rPr>
        <w:t>Nombre d’objectifs = nombre d’instruments</w:t>
      </w:r>
    </w:p>
    <w:p w:rsidR="007963F3" w:rsidRPr="00F95033" w:rsidRDefault="007963F3" w:rsidP="00D17D68">
      <w:pPr>
        <w:jc w:val="both"/>
        <w:rPr>
          <w:rFonts w:ascii="Times New Roman" w:hAnsi="Times New Roman"/>
          <w:i w:val="0"/>
          <w:sz w:val="24"/>
          <w:szCs w:val="24"/>
        </w:rPr>
      </w:pPr>
      <w:r w:rsidRPr="00F95033">
        <w:rPr>
          <w:rFonts w:ascii="Times New Roman" w:hAnsi="Times New Roman"/>
          <w:i w:val="0"/>
          <w:sz w:val="24"/>
          <w:szCs w:val="24"/>
        </w:rPr>
        <w:t xml:space="preserve">1 instrument monétaire =&gt; inflation (stabilité des prix pour la croissance et l’emploi) </w:t>
      </w:r>
    </w:p>
    <w:p w:rsidR="007963F3" w:rsidRPr="00F95033" w:rsidRDefault="007963F3" w:rsidP="00D17D68">
      <w:pPr>
        <w:jc w:val="both"/>
        <w:rPr>
          <w:rFonts w:ascii="Times New Roman" w:hAnsi="Times New Roman"/>
          <w:i w:val="0"/>
          <w:sz w:val="24"/>
          <w:szCs w:val="24"/>
        </w:rPr>
      </w:pPr>
      <w:r w:rsidRPr="00F95033">
        <w:rPr>
          <w:rFonts w:ascii="Times New Roman" w:hAnsi="Times New Roman"/>
          <w:i w:val="0"/>
          <w:sz w:val="24"/>
          <w:szCs w:val="24"/>
        </w:rPr>
        <w:t xml:space="preserve">Principal outil de la BCE : refinancement des opérations d’open </w:t>
      </w:r>
      <w:proofErr w:type="spellStart"/>
      <w:r w:rsidRPr="00F95033">
        <w:rPr>
          <w:rFonts w:ascii="Times New Roman" w:hAnsi="Times New Roman"/>
          <w:i w:val="0"/>
          <w:sz w:val="24"/>
          <w:szCs w:val="24"/>
        </w:rPr>
        <w:t>market</w:t>
      </w:r>
      <w:proofErr w:type="spellEnd"/>
      <w:r w:rsidRPr="00F95033">
        <w:rPr>
          <w:rFonts w:ascii="Times New Roman" w:hAnsi="Times New Roman"/>
          <w:i w:val="0"/>
          <w:sz w:val="24"/>
          <w:szCs w:val="24"/>
        </w:rPr>
        <w:t xml:space="preserve"> (répercussion sur les taux monétaires)</w:t>
      </w:r>
    </w:p>
    <w:p w:rsidR="007963F3" w:rsidRPr="00F95033" w:rsidRDefault="007963F3" w:rsidP="00D17D68">
      <w:pPr>
        <w:numPr>
          <w:ilvl w:val="0"/>
          <w:numId w:val="29"/>
        </w:numPr>
        <w:jc w:val="both"/>
        <w:rPr>
          <w:rFonts w:ascii="Times New Roman" w:hAnsi="Times New Roman"/>
          <w:i w:val="0"/>
          <w:sz w:val="24"/>
          <w:szCs w:val="24"/>
        </w:rPr>
      </w:pPr>
      <w:r w:rsidRPr="00F95033">
        <w:rPr>
          <w:rFonts w:ascii="Times New Roman" w:hAnsi="Times New Roman"/>
          <w:i w:val="0"/>
          <w:sz w:val="24"/>
          <w:szCs w:val="24"/>
        </w:rPr>
        <w:t xml:space="preserve">si reprise de l’inflation = hausse obligatoire des taux  </w:t>
      </w:r>
    </w:p>
    <w:p w:rsidR="007963F3" w:rsidRPr="00F95033" w:rsidRDefault="007963F3" w:rsidP="00D17D68">
      <w:pPr>
        <w:numPr>
          <w:ilvl w:val="0"/>
          <w:numId w:val="29"/>
        </w:numPr>
        <w:jc w:val="both"/>
        <w:rPr>
          <w:rFonts w:ascii="Times New Roman" w:hAnsi="Times New Roman"/>
          <w:i w:val="0"/>
          <w:sz w:val="24"/>
          <w:szCs w:val="24"/>
        </w:rPr>
      </w:pPr>
      <w:r w:rsidRPr="00F95033">
        <w:rPr>
          <w:rFonts w:ascii="Times New Roman" w:hAnsi="Times New Roman"/>
          <w:i w:val="0"/>
          <w:sz w:val="24"/>
          <w:szCs w:val="24"/>
        </w:rPr>
        <w:t>ou pour anticiper une reprise de l’inflation = hausse des taux</w:t>
      </w:r>
    </w:p>
    <w:p w:rsidR="007963F3" w:rsidRPr="00F95033" w:rsidRDefault="007963F3" w:rsidP="00D17D68">
      <w:pPr>
        <w:jc w:val="both"/>
        <w:rPr>
          <w:rFonts w:ascii="Times New Roman" w:hAnsi="Times New Roman"/>
          <w:i w:val="0"/>
          <w:sz w:val="24"/>
          <w:szCs w:val="24"/>
        </w:rPr>
      </w:pPr>
      <w:r w:rsidRPr="00F95033">
        <w:rPr>
          <w:rFonts w:ascii="Times New Roman" w:hAnsi="Times New Roman"/>
          <w:b/>
          <w:i w:val="0"/>
          <w:sz w:val="24"/>
          <w:szCs w:val="24"/>
        </w:rPr>
        <w:t>Incidence financière de la politique monétaire sur le coût du crédit</w:t>
      </w:r>
      <w:r w:rsidRPr="00F95033">
        <w:rPr>
          <w:rFonts w:ascii="Times New Roman" w:hAnsi="Times New Roman"/>
          <w:i w:val="0"/>
          <w:sz w:val="24"/>
          <w:szCs w:val="24"/>
        </w:rPr>
        <w:t xml:space="preserve"> =&gt; la BCE joue sur les volumes prêtés sans toucher aux taux (contrairement à la Fed qui joue sur les taux sans toucher significativement aux volumes).</w:t>
      </w:r>
    </w:p>
    <w:p w:rsidR="007963F3" w:rsidRPr="00F95033" w:rsidRDefault="007963F3" w:rsidP="00D17D68">
      <w:pPr>
        <w:jc w:val="both"/>
        <w:rPr>
          <w:rFonts w:ascii="Times New Roman" w:hAnsi="Times New Roman"/>
          <w:i w:val="0"/>
          <w:sz w:val="24"/>
          <w:szCs w:val="24"/>
        </w:rPr>
      </w:pPr>
      <w:r w:rsidRPr="00F95033">
        <w:rPr>
          <w:rFonts w:ascii="Times New Roman" w:hAnsi="Times New Roman"/>
          <w:i w:val="0"/>
          <w:sz w:val="24"/>
          <w:szCs w:val="24"/>
        </w:rPr>
        <w:t>Le but est d’influencer le taux moyen en rendant l’argent plus ou moins disponible.</w:t>
      </w:r>
    </w:p>
    <w:p w:rsidR="007963F3" w:rsidRPr="00F95033" w:rsidRDefault="007963F3" w:rsidP="00D17D68">
      <w:pPr>
        <w:ind w:left="360"/>
        <w:jc w:val="both"/>
        <w:rPr>
          <w:rFonts w:ascii="Times New Roman" w:hAnsi="Times New Roman"/>
          <w:i w:val="0"/>
          <w:sz w:val="24"/>
          <w:szCs w:val="24"/>
        </w:rPr>
      </w:pPr>
    </w:p>
    <w:p w:rsidR="007963F3" w:rsidRPr="00F95033" w:rsidRDefault="007963F3" w:rsidP="00D17D68">
      <w:pPr>
        <w:jc w:val="both"/>
        <w:rPr>
          <w:rFonts w:ascii="Times New Roman" w:hAnsi="Times New Roman"/>
          <w:i w:val="0"/>
          <w:sz w:val="24"/>
          <w:szCs w:val="24"/>
          <w:u w:val="single"/>
        </w:rPr>
      </w:pPr>
      <w:r w:rsidRPr="00F95033">
        <w:rPr>
          <w:rFonts w:ascii="Times New Roman" w:hAnsi="Times New Roman"/>
          <w:i w:val="0"/>
          <w:sz w:val="24"/>
          <w:szCs w:val="24"/>
          <w:u w:val="single"/>
        </w:rPr>
        <w:t>3 méthodes pour effectuer la politique monétaire :</w:t>
      </w:r>
    </w:p>
    <w:p w:rsidR="007963F3" w:rsidRPr="00F95033" w:rsidRDefault="007963F3" w:rsidP="00D17D68">
      <w:pPr>
        <w:jc w:val="both"/>
        <w:rPr>
          <w:rFonts w:ascii="Times New Roman" w:hAnsi="Times New Roman"/>
          <w:i w:val="0"/>
          <w:sz w:val="24"/>
          <w:szCs w:val="24"/>
          <w:u w:val="single"/>
        </w:rPr>
      </w:pPr>
    </w:p>
    <w:p w:rsidR="007963F3" w:rsidRPr="00F95033" w:rsidRDefault="007963F3" w:rsidP="00D17D68">
      <w:pPr>
        <w:numPr>
          <w:ilvl w:val="0"/>
          <w:numId w:val="24"/>
        </w:numPr>
        <w:jc w:val="both"/>
        <w:rPr>
          <w:rFonts w:ascii="Times New Roman" w:hAnsi="Times New Roman"/>
          <w:i w:val="0"/>
          <w:sz w:val="24"/>
          <w:szCs w:val="24"/>
        </w:rPr>
      </w:pPr>
      <w:r w:rsidRPr="00F95033">
        <w:rPr>
          <w:rFonts w:ascii="Times New Roman" w:hAnsi="Times New Roman"/>
          <w:b/>
          <w:i w:val="0"/>
          <w:sz w:val="24"/>
          <w:szCs w:val="24"/>
        </w:rPr>
        <w:t xml:space="preserve">Open </w:t>
      </w:r>
      <w:proofErr w:type="spellStart"/>
      <w:r w:rsidRPr="00F95033">
        <w:rPr>
          <w:rFonts w:ascii="Times New Roman" w:hAnsi="Times New Roman"/>
          <w:b/>
          <w:i w:val="0"/>
          <w:sz w:val="24"/>
          <w:szCs w:val="24"/>
        </w:rPr>
        <w:t>market</w:t>
      </w:r>
      <w:proofErr w:type="spellEnd"/>
      <w:r w:rsidRPr="00F95033">
        <w:rPr>
          <w:rFonts w:ascii="Times New Roman" w:hAnsi="Times New Roman"/>
          <w:i w:val="0"/>
          <w:sz w:val="24"/>
          <w:szCs w:val="24"/>
        </w:rPr>
        <w:t xml:space="preserve"> : réduction ou augmentation de la base monétaire (liquidités des banques pour les crédits) </w:t>
      </w:r>
    </w:p>
    <w:p w:rsidR="007963F3" w:rsidRPr="00F95033" w:rsidRDefault="007963F3" w:rsidP="00D17D68">
      <w:pPr>
        <w:jc w:val="both"/>
        <w:rPr>
          <w:rFonts w:ascii="Times New Roman" w:hAnsi="Times New Roman"/>
          <w:i w:val="0"/>
          <w:sz w:val="24"/>
          <w:szCs w:val="24"/>
        </w:rPr>
      </w:pPr>
      <w:r w:rsidRPr="00F95033">
        <w:rPr>
          <w:rFonts w:ascii="Times New Roman" w:hAnsi="Times New Roman"/>
          <w:i w:val="0"/>
          <w:sz w:val="24"/>
          <w:szCs w:val="24"/>
        </w:rPr>
        <w:t>Réduction : vente d’emprunts d’Etat ou bons du Trésor aux banques</w:t>
      </w:r>
    </w:p>
    <w:p w:rsidR="007963F3" w:rsidRPr="00F95033" w:rsidRDefault="007963F3" w:rsidP="00D17D68">
      <w:pPr>
        <w:jc w:val="both"/>
        <w:rPr>
          <w:rFonts w:ascii="Times New Roman" w:hAnsi="Times New Roman"/>
          <w:i w:val="0"/>
          <w:sz w:val="24"/>
          <w:szCs w:val="24"/>
        </w:rPr>
      </w:pPr>
      <w:r w:rsidRPr="00F95033">
        <w:rPr>
          <w:rFonts w:ascii="Times New Roman" w:hAnsi="Times New Roman"/>
          <w:i w:val="0"/>
          <w:sz w:val="24"/>
          <w:szCs w:val="24"/>
        </w:rPr>
        <w:t>Augmentation : remboursement des emprunts ou achats de titres auprès des banques</w:t>
      </w:r>
    </w:p>
    <w:p w:rsidR="007963F3" w:rsidRPr="00F95033" w:rsidRDefault="007963F3" w:rsidP="00D17D68">
      <w:pPr>
        <w:jc w:val="both"/>
        <w:rPr>
          <w:rFonts w:ascii="Times New Roman" w:hAnsi="Times New Roman"/>
          <w:i w:val="0"/>
          <w:sz w:val="24"/>
          <w:szCs w:val="24"/>
        </w:rPr>
      </w:pPr>
    </w:p>
    <w:p w:rsidR="007963F3" w:rsidRPr="00F95033" w:rsidRDefault="007963F3" w:rsidP="00D17D68">
      <w:pPr>
        <w:jc w:val="both"/>
        <w:rPr>
          <w:rFonts w:ascii="Times New Roman" w:hAnsi="Times New Roman"/>
          <w:i w:val="0"/>
          <w:sz w:val="24"/>
          <w:szCs w:val="24"/>
        </w:rPr>
      </w:pPr>
      <w:r w:rsidRPr="00F95033">
        <w:rPr>
          <w:rFonts w:ascii="Times New Roman" w:hAnsi="Times New Roman"/>
          <w:i w:val="0"/>
          <w:sz w:val="24"/>
          <w:szCs w:val="24"/>
        </w:rPr>
        <w:t xml:space="preserve">Si la Banque centrale souhaite que les banques obtiennent </w:t>
      </w:r>
      <w:r w:rsidRPr="00F95033">
        <w:rPr>
          <w:rStyle w:val="Strong"/>
          <w:rFonts w:ascii="Times New Roman" w:hAnsi="Times New Roman"/>
          <w:b w:val="0"/>
          <w:i w:val="0"/>
          <w:sz w:val="24"/>
          <w:szCs w:val="24"/>
        </w:rPr>
        <w:t>facilement</w:t>
      </w:r>
      <w:r w:rsidRPr="00F95033">
        <w:rPr>
          <w:rStyle w:val="Strong"/>
          <w:rFonts w:ascii="Times New Roman" w:hAnsi="Times New Roman"/>
          <w:i w:val="0"/>
          <w:sz w:val="24"/>
          <w:szCs w:val="24"/>
        </w:rPr>
        <w:t xml:space="preserve"> </w:t>
      </w:r>
      <w:r w:rsidRPr="00F95033">
        <w:rPr>
          <w:rStyle w:val="Strong"/>
          <w:rFonts w:ascii="Times New Roman" w:hAnsi="Times New Roman"/>
          <w:b w:val="0"/>
          <w:i w:val="0"/>
          <w:sz w:val="24"/>
          <w:szCs w:val="24"/>
        </w:rPr>
        <w:t>des liquidités</w:t>
      </w:r>
      <w:r w:rsidRPr="00F95033">
        <w:rPr>
          <w:rFonts w:ascii="Times New Roman" w:hAnsi="Times New Roman"/>
          <w:i w:val="0"/>
          <w:sz w:val="24"/>
          <w:szCs w:val="24"/>
        </w:rPr>
        <w:t xml:space="preserve"> (exemple : lorsqu'il y a ralentissement de l'activité économique), la </w:t>
      </w:r>
      <w:r w:rsidRPr="00F95033">
        <w:rPr>
          <w:rStyle w:val="Strong"/>
          <w:rFonts w:ascii="Times New Roman" w:hAnsi="Times New Roman"/>
          <w:b w:val="0"/>
          <w:i w:val="0"/>
          <w:sz w:val="24"/>
          <w:szCs w:val="24"/>
        </w:rPr>
        <w:t>Banque centrale se porte offreur</w:t>
      </w:r>
      <w:r w:rsidRPr="00F95033">
        <w:rPr>
          <w:rFonts w:ascii="Times New Roman" w:hAnsi="Times New Roman"/>
          <w:b/>
          <w:i w:val="0"/>
          <w:sz w:val="24"/>
          <w:szCs w:val="24"/>
        </w:rPr>
        <w:t xml:space="preserve"> </w:t>
      </w:r>
      <w:r w:rsidRPr="00F95033">
        <w:rPr>
          <w:rFonts w:ascii="Times New Roman" w:hAnsi="Times New Roman"/>
          <w:i w:val="0"/>
          <w:sz w:val="24"/>
          <w:szCs w:val="24"/>
        </w:rPr>
        <w:t xml:space="preserve">(ou vendeur) de liquidités. L'offre étant supérieure à la demande, le taux d'intérêt baisse. Conséquence : les banques pourront </w:t>
      </w:r>
      <w:r w:rsidRPr="00F95033">
        <w:rPr>
          <w:rStyle w:val="Strong"/>
          <w:rFonts w:ascii="Times New Roman" w:hAnsi="Times New Roman"/>
          <w:b w:val="0"/>
          <w:i w:val="0"/>
          <w:sz w:val="24"/>
          <w:szCs w:val="24"/>
        </w:rPr>
        <w:t>se refinancer facilement</w:t>
      </w:r>
      <w:r w:rsidRPr="00F95033">
        <w:rPr>
          <w:rFonts w:ascii="Times New Roman" w:hAnsi="Times New Roman"/>
          <w:b/>
          <w:i w:val="0"/>
          <w:sz w:val="24"/>
          <w:szCs w:val="24"/>
        </w:rPr>
        <w:t xml:space="preserve"> </w:t>
      </w:r>
      <w:r w:rsidRPr="00F95033">
        <w:rPr>
          <w:rFonts w:ascii="Times New Roman" w:hAnsi="Times New Roman"/>
          <w:i w:val="0"/>
          <w:sz w:val="24"/>
          <w:szCs w:val="24"/>
        </w:rPr>
        <w:t xml:space="preserve">sur ce marché interbancaire et </w:t>
      </w:r>
      <w:r w:rsidRPr="00F95033">
        <w:rPr>
          <w:rStyle w:val="Strong"/>
          <w:rFonts w:ascii="Times New Roman" w:hAnsi="Times New Roman"/>
          <w:b w:val="0"/>
          <w:i w:val="0"/>
          <w:sz w:val="24"/>
          <w:szCs w:val="24"/>
        </w:rPr>
        <w:t>obtenir des liquidités à coût faible</w:t>
      </w:r>
      <w:r w:rsidRPr="00F95033">
        <w:rPr>
          <w:rFonts w:ascii="Times New Roman" w:hAnsi="Times New Roman"/>
          <w:i w:val="0"/>
          <w:sz w:val="24"/>
          <w:szCs w:val="24"/>
        </w:rPr>
        <w:t xml:space="preserve"> donc une </w:t>
      </w:r>
      <w:r w:rsidRPr="00F95033">
        <w:rPr>
          <w:rStyle w:val="Strong"/>
          <w:rFonts w:ascii="Times New Roman" w:hAnsi="Times New Roman"/>
          <w:b w:val="0"/>
          <w:i w:val="0"/>
          <w:sz w:val="24"/>
          <w:szCs w:val="24"/>
        </w:rPr>
        <w:t>hausse des possibilités de crédits</w:t>
      </w:r>
      <w:r w:rsidRPr="00F95033">
        <w:rPr>
          <w:rFonts w:ascii="Times New Roman" w:hAnsi="Times New Roman"/>
          <w:i w:val="0"/>
          <w:sz w:val="24"/>
          <w:szCs w:val="24"/>
        </w:rPr>
        <w:t xml:space="preserve"> vis-à-vis de leurs clients.</w:t>
      </w:r>
    </w:p>
    <w:p w:rsidR="007963F3" w:rsidRPr="00F95033" w:rsidRDefault="007963F3" w:rsidP="00D17D68">
      <w:pPr>
        <w:pStyle w:val="NormalWeb"/>
        <w:spacing w:before="0" w:beforeAutospacing="0" w:after="0" w:afterAutospacing="0"/>
        <w:jc w:val="both"/>
      </w:pPr>
      <w:r w:rsidRPr="00F95033">
        <w:t xml:space="preserve">Si la Banque centrale souhaite que les banques obtiennent </w:t>
      </w:r>
      <w:r w:rsidRPr="00F95033">
        <w:rPr>
          <w:rStyle w:val="Strong"/>
          <w:b w:val="0"/>
        </w:rPr>
        <w:t>difficilement des liquidités</w:t>
      </w:r>
      <w:r w:rsidRPr="00F95033">
        <w:rPr>
          <w:rStyle w:val="Strong"/>
        </w:rPr>
        <w:t xml:space="preserve"> </w:t>
      </w:r>
      <w:r w:rsidRPr="00F95033">
        <w:t xml:space="preserve">(exemple : lorsqu'il y a inflation, croissance forte de l'activité économique), la </w:t>
      </w:r>
      <w:r w:rsidRPr="00F95033">
        <w:rPr>
          <w:rStyle w:val="Strong"/>
          <w:b w:val="0"/>
        </w:rPr>
        <w:t>Banque centrale se porte acheteur</w:t>
      </w:r>
      <w:r w:rsidRPr="00F95033">
        <w:t xml:space="preserve"> (ou demandeur) de liquidités. L'offre étant inférieure à la demande, le taux d'intérêt monte. Conséquence : les banques pourront </w:t>
      </w:r>
      <w:r w:rsidRPr="00F95033">
        <w:rPr>
          <w:rStyle w:val="Strong"/>
          <w:b w:val="0"/>
        </w:rPr>
        <w:t>se refinancer</w:t>
      </w:r>
      <w:r w:rsidRPr="00F95033">
        <w:rPr>
          <w:rStyle w:val="Strong"/>
        </w:rPr>
        <w:t xml:space="preserve"> </w:t>
      </w:r>
      <w:r w:rsidRPr="00F95033">
        <w:rPr>
          <w:rStyle w:val="Strong"/>
          <w:b w:val="0"/>
        </w:rPr>
        <w:t>difficilement</w:t>
      </w:r>
      <w:r w:rsidRPr="00F95033">
        <w:t xml:space="preserve"> sur ce marché interbancaire et </w:t>
      </w:r>
      <w:r w:rsidRPr="00F95033">
        <w:rPr>
          <w:rStyle w:val="Strong"/>
          <w:b w:val="0"/>
        </w:rPr>
        <w:t>obtenir des liquidités à</w:t>
      </w:r>
      <w:r w:rsidRPr="00F95033">
        <w:rPr>
          <w:rStyle w:val="Strong"/>
        </w:rPr>
        <w:t xml:space="preserve"> </w:t>
      </w:r>
      <w:r w:rsidRPr="00F95033">
        <w:rPr>
          <w:rStyle w:val="Strong"/>
          <w:b w:val="0"/>
        </w:rPr>
        <w:t>coût élevé</w:t>
      </w:r>
      <w:r w:rsidRPr="00F95033">
        <w:t xml:space="preserve"> donc une </w:t>
      </w:r>
      <w:r w:rsidRPr="00F95033">
        <w:rPr>
          <w:rStyle w:val="Strong"/>
          <w:b w:val="0"/>
        </w:rPr>
        <w:t>baisse des possibilités de crédits</w:t>
      </w:r>
      <w:r w:rsidRPr="00F95033">
        <w:t xml:space="preserve"> vis-à-vis de leurs clients. </w:t>
      </w:r>
    </w:p>
    <w:p w:rsidR="007963F3" w:rsidRPr="00F95033" w:rsidRDefault="007963F3" w:rsidP="00D17D68">
      <w:pPr>
        <w:numPr>
          <w:ilvl w:val="0"/>
          <w:numId w:val="24"/>
        </w:numPr>
        <w:jc w:val="both"/>
        <w:rPr>
          <w:rFonts w:ascii="Times New Roman" w:hAnsi="Times New Roman"/>
          <w:i w:val="0"/>
          <w:sz w:val="24"/>
          <w:szCs w:val="24"/>
        </w:rPr>
      </w:pPr>
      <w:r w:rsidRPr="00F95033">
        <w:rPr>
          <w:rFonts w:ascii="Times New Roman" w:hAnsi="Times New Roman"/>
          <w:b/>
          <w:i w:val="0"/>
          <w:sz w:val="24"/>
          <w:szCs w:val="24"/>
        </w:rPr>
        <w:t>L’encadrement du crédit</w:t>
      </w:r>
      <w:r w:rsidRPr="00F95033">
        <w:rPr>
          <w:rFonts w:ascii="Times New Roman" w:hAnsi="Times New Roman"/>
          <w:i w:val="0"/>
          <w:sz w:val="24"/>
          <w:szCs w:val="24"/>
        </w:rPr>
        <w:t xml:space="preserve"> impose aux banques des quotas de crédit à ne pas dépasser. Il s'agit de </w:t>
      </w:r>
      <w:r w:rsidRPr="00F95033">
        <w:rPr>
          <w:rStyle w:val="Strong"/>
          <w:rFonts w:ascii="Times New Roman" w:hAnsi="Times New Roman"/>
          <w:b w:val="0"/>
          <w:i w:val="0"/>
          <w:sz w:val="24"/>
          <w:szCs w:val="24"/>
        </w:rPr>
        <w:t>limiter le pouvoir de création de</w:t>
      </w:r>
      <w:r w:rsidRPr="00F95033">
        <w:rPr>
          <w:rStyle w:val="Strong"/>
          <w:rFonts w:ascii="Times New Roman" w:hAnsi="Times New Roman"/>
          <w:i w:val="0"/>
          <w:sz w:val="24"/>
          <w:szCs w:val="24"/>
        </w:rPr>
        <w:t xml:space="preserve"> </w:t>
      </w:r>
      <w:r w:rsidRPr="00F95033">
        <w:rPr>
          <w:rStyle w:val="Strong"/>
          <w:rFonts w:ascii="Times New Roman" w:hAnsi="Times New Roman"/>
          <w:b w:val="0"/>
          <w:i w:val="0"/>
          <w:sz w:val="24"/>
          <w:szCs w:val="24"/>
        </w:rPr>
        <w:t>monnaie</w:t>
      </w:r>
      <w:r w:rsidRPr="00F95033">
        <w:rPr>
          <w:rFonts w:ascii="Times New Roman" w:hAnsi="Times New Roman"/>
          <w:i w:val="0"/>
          <w:sz w:val="24"/>
          <w:szCs w:val="24"/>
        </w:rPr>
        <w:t xml:space="preserve"> par les banques. Ce seuil est fonction des crédits accordés l'année précédente. </w:t>
      </w:r>
    </w:p>
    <w:p w:rsidR="007963F3" w:rsidRPr="00F95033" w:rsidRDefault="007963F3" w:rsidP="00D17D68">
      <w:pPr>
        <w:jc w:val="both"/>
        <w:rPr>
          <w:rFonts w:ascii="Times New Roman" w:hAnsi="Times New Roman"/>
          <w:i w:val="0"/>
          <w:sz w:val="24"/>
          <w:szCs w:val="24"/>
        </w:rPr>
      </w:pPr>
      <w:r w:rsidRPr="00F95033">
        <w:rPr>
          <w:rFonts w:ascii="Times New Roman" w:hAnsi="Times New Roman"/>
          <w:i w:val="0"/>
          <w:sz w:val="24"/>
          <w:szCs w:val="24"/>
        </w:rPr>
        <w:t>Taux directeur : taux d’intérêt au jour le jour pour intervenir sur la portion interbancaire du marché monétaire où les banques se refinancent ou replacent leurs excédents</w:t>
      </w:r>
    </w:p>
    <w:p w:rsidR="007963F3" w:rsidRPr="00F95033" w:rsidRDefault="007963F3" w:rsidP="00D17D68">
      <w:pPr>
        <w:jc w:val="both"/>
        <w:rPr>
          <w:rFonts w:ascii="Times New Roman" w:hAnsi="Times New Roman"/>
          <w:i w:val="0"/>
          <w:sz w:val="24"/>
          <w:szCs w:val="24"/>
        </w:rPr>
      </w:pPr>
    </w:p>
    <w:p w:rsidR="007963F3" w:rsidRPr="00F95033" w:rsidRDefault="007963F3" w:rsidP="00D17D68">
      <w:pPr>
        <w:numPr>
          <w:ilvl w:val="0"/>
          <w:numId w:val="24"/>
        </w:numPr>
        <w:jc w:val="both"/>
        <w:rPr>
          <w:rFonts w:ascii="Times New Roman" w:hAnsi="Times New Roman"/>
          <w:i w:val="0"/>
          <w:sz w:val="24"/>
          <w:szCs w:val="24"/>
        </w:rPr>
      </w:pPr>
      <w:r w:rsidRPr="00F95033">
        <w:rPr>
          <w:rFonts w:ascii="Times New Roman" w:hAnsi="Times New Roman"/>
          <w:b/>
          <w:i w:val="0"/>
          <w:sz w:val="24"/>
          <w:szCs w:val="24"/>
        </w:rPr>
        <w:t>Réserves obligatoires :</w:t>
      </w:r>
      <w:r w:rsidRPr="00F95033">
        <w:rPr>
          <w:rFonts w:ascii="Times New Roman" w:hAnsi="Times New Roman"/>
          <w:i w:val="0"/>
          <w:sz w:val="24"/>
          <w:szCs w:val="24"/>
        </w:rPr>
        <w:t xml:space="preserve"> pourcentage de l’encours de crédit que les banques doivent déposer (avec ou sans intérêt) auprès de la banque centrale</w:t>
      </w:r>
    </w:p>
    <w:p w:rsidR="007963F3" w:rsidRPr="00F95033" w:rsidRDefault="007963F3" w:rsidP="00D17D68">
      <w:pPr>
        <w:jc w:val="both"/>
        <w:rPr>
          <w:rFonts w:ascii="Times New Roman" w:hAnsi="Times New Roman"/>
          <w:i w:val="0"/>
          <w:sz w:val="24"/>
          <w:szCs w:val="24"/>
          <w:u w:val="single"/>
        </w:rPr>
      </w:pPr>
    </w:p>
    <w:p w:rsidR="00D37C45" w:rsidRPr="00F95033" w:rsidRDefault="00D37C45" w:rsidP="00D17D68">
      <w:pPr>
        <w:jc w:val="both"/>
        <w:rPr>
          <w:rFonts w:ascii="Times New Roman" w:hAnsi="Times New Roman"/>
          <w:i w:val="0"/>
          <w:sz w:val="24"/>
          <w:szCs w:val="24"/>
          <w:u w:val="single"/>
        </w:rPr>
      </w:pPr>
      <w:r w:rsidRPr="00F95033">
        <w:rPr>
          <w:rFonts w:ascii="Times New Roman" w:hAnsi="Times New Roman"/>
          <w:i w:val="0"/>
          <w:sz w:val="24"/>
          <w:szCs w:val="24"/>
          <w:u w:val="single"/>
        </w:rPr>
        <w:t>Points forts</w:t>
      </w:r>
      <w:r w:rsidR="00B226A1" w:rsidRPr="00F95033">
        <w:rPr>
          <w:rFonts w:ascii="Times New Roman" w:hAnsi="Times New Roman"/>
          <w:i w:val="0"/>
          <w:sz w:val="24"/>
          <w:szCs w:val="24"/>
          <w:u w:val="single"/>
        </w:rPr>
        <w:t xml:space="preserve"> de la politique monétaire</w:t>
      </w:r>
      <w:r w:rsidRPr="00F95033">
        <w:rPr>
          <w:rFonts w:ascii="Times New Roman" w:hAnsi="Times New Roman"/>
          <w:i w:val="0"/>
          <w:sz w:val="24"/>
          <w:szCs w:val="24"/>
          <w:u w:val="single"/>
        </w:rPr>
        <w:t xml:space="preserve"> : </w:t>
      </w:r>
    </w:p>
    <w:p w:rsidR="00D37C45" w:rsidRPr="00F95033" w:rsidRDefault="00D37C45" w:rsidP="00D17D68">
      <w:pPr>
        <w:jc w:val="both"/>
        <w:rPr>
          <w:rFonts w:ascii="Times New Roman" w:hAnsi="Times New Roman"/>
          <w:i w:val="0"/>
          <w:sz w:val="24"/>
          <w:szCs w:val="24"/>
          <w:u w:val="single"/>
        </w:rPr>
      </w:pPr>
    </w:p>
    <w:p w:rsidR="00D37C45" w:rsidRPr="00F95033" w:rsidRDefault="00D37C45" w:rsidP="00D17D68">
      <w:pPr>
        <w:numPr>
          <w:ilvl w:val="0"/>
          <w:numId w:val="23"/>
        </w:numPr>
        <w:rPr>
          <w:rFonts w:ascii="Times New Roman" w:hAnsi="Times New Roman"/>
          <w:i w:val="0"/>
          <w:sz w:val="24"/>
          <w:szCs w:val="24"/>
        </w:rPr>
      </w:pPr>
      <w:r w:rsidRPr="00F95033">
        <w:rPr>
          <w:rFonts w:ascii="Times New Roman" w:hAnsi="Times New Roman"/>
          <w:i w:val="0"/>
          <w:sz w:val="24"/>
          <w:szCs w:val="24"/>
        </w:rPr>
        <w:t>autorité monétaire unique : B.C.E.</w:t>
      </w:r>
    </w:p>
    <w:p w:rsidR="00D37C45" w:rsidRPr="00F95033" w:rsidRDefault="00D37C45" w:rsidP="00D17D68">
      <w:pPr>
        <w:numPr>
          <w:ilvl w:val="0"/>
          <w:numId w:val="23"/>
        </w:numPr>
        <w:rPr>
          <w:rFonts w:ascii="Times New Roman" w:hAnsi="Times New Roman"/>
          <w:i w:val="0"/>
          <w:sz w:val="24"/>
          <w:szCs w:val="24"/>
        </w:rPr>
      </w:pPr>
      <w:r w:rsidRPr="00F95033">
        <w:rPr>
          <w:rFonts w:ascii="Times New Roman" w:hAnsi="Times New Roman"/>
          <w:i w:val="0"/>
          <w:sz w:val="24"/>
          <w:szCs w:val="24"/>
        </w:rPr>
        <w:t>cou</w:t>
      </w:r>
      <w:r w:rsidR="0007311F" w:rsidRPr="00F95033">
        <w:rPr>
          <w:rFonts w:ascii="Times New Roman" w:hAnsi="Times New Roman"/>
          <w:i w:val="0"/>
          <w:sz w:val="24"/>
          <w:szCs w:val="24"/>
        </w:rPr>
        <w:t xml:space="preserve">rbe unique de taux d’intérêt : </w:t>
      </w:r>
      <w:r w:rsidRPr="00F95033">
        <w:rPr>
          <w:rFonts w:ascii="Times New Roman" w:hAnsi="Times New Roman"/>
          <w:i w:val="0"/>
          <w:sz w:val="24"/>
          <w:szCs w:val="24"/>
        </w:rPr>
        <w:t>€</w:t>
      </w:r>
    </w:p>
    <w:p w:rsidR="00D37C45" w:rsidRPr="00F95033" w:rsidRDefault="00D37C45" w:rsidP="00D17D68">
      <w:pPr>
        <w:numPr>
          <w:ilvl w:val="0"/>
          <w:numId w:val="23"/>
        </w:numPr>
        <w:rPr>
          <w:rFonts w:ascii="Times New Roman" w:hAnsi="Times New Roman"/>
          <w:i w:val="0"/>
          <w:sz w:val="24"/>
          <w:szCs w:val="24"/>
        </w:rPr>
      </w:pPr>
      <w:r w:rsidRPr="00F95033">
        <w:rPr>
          <w:rFonts w:ascii="Times New Roman" w:hAnsi="Times New Roman"/>
          <w:i w:val="0"/>
          <w:sz w:val="24"/>
          <w:szCs w:val="24"/>
        </w:rPr>
        <w:t>mode unique de re</w:t>
      </w:r>
      <w:r w:rsidR="0007311F" w:rsidRPr="00F95033">
        <w:rPr>
          <w:rFonts w:ascii="Times New Roman" w:hAnsi="Times New Roman"/>
          <w:i w:val="0"/>
          <w:sz w:val="24"/>
          <w:szCs w:val="24"/>
        </w:rPr>
        <w:t xml:space="preserve">financement des banques : </w:t>
      </w:r>
      <w:r w:rsidRPr="00F95033">
        <w:rPr>
          <w:rFonts w:ascii="Times New Roman" w:hAnsi="Times New Roman"/>
          <w:i w:val="0"/>
          <w:sz w:val="24"/>
          <w:szCs w:val="24"/>
        </w:rPr>
        <w:t>banques centrales</w:t>
      </w:r>
    </w:p>
    <w:p w:rsidR="0007311F" w:rsidRPr="00F95033" w:rsidRDefault="00D37C45" w:rsidP="00D17D68">
      <w:pPr>
        <w:numPr>
          <w:ilvl w:val="0"/>
          <w:numId w:val="23"/>
        </w:numPr>
        <w:rPr>
          <w:rFonts w:ascii="Times New Roman" w:hAnsi="Times New Roman"/>
          <w:i w:val="0"/>
          <w:sz w:val="24"/>
          <w:szCs w:val="24"/>
        </w:rPr>
      </w:pPr>
      <w:r w:rsidRPr="00F95033">
        <w:rPr>
          <w:rFonts w:ascii="Times New Roman" w:hAnsi="Times New Roman"/>
          <w:i w:val="0"/>
          <w:sz w:val="24"/>
          <w:szCs w:val="24"/>
        </w:rPr>
        <w:t xml:space="preserve">système unique de règlement interbancaire : T.A.R.G.E.T. </w:t>
      </w:r>
    </w:p>
    <w:p w:rsidR="00D37C45" w:rsidRPr="00F95033" w:rsidRDefault="00D37C45" w:rsidP="00D17D68">
      <w:pPr>
        <w:ind w:left="360"/>
        <w:rPr>
          <w:rFonts w:ascii="Times New Roman" w:hAnsi="Times New Roman"/>
          <w:i w:val="0"/>
          <w:sz w:val="24"/>
          <w:szCs w:val="24"/>
        </w:rPr>
      </w:pPr>
      <w:r w:rsidRPr="00F95033">
        <w:rPr>
          <w:rFonts w:ascii="Times New Roman" w:hAnsi="Times New Roman"/>
          <w:i w:val="0"/>
          <w:sz w:val="24"/>
          <w:szCs w:val="24"/>
        </w:rPr>
        <w:lastRenderedPageBreak/>
        <w:t>(</w:t>
      </w:r>
      <w:proofErr w:type="spellStart"/>
      <w:r w:rsidRPr="00F95033">
        <w:rPr>
          <w:rFonts w:ascii="Times New Roman" w:hAnsi="Times New Roman"/>
          <w:i w:val="0"/>
          <w:sz w:val="24"/>
          <w:szCs w:val="24"/>
        </w:rPr>
        <w:t>Trans-european</w:t>
      </w:r>
      <w:proofErr w:type="spellEnd"/>
      <w:r w:rsidRPr="00F95033">
        <w:rPr>
          <w:rFonts w:ascii="Times New Roman" w:hAnsi="Times New Roman"/>
          <w:i w:val="0"/>
          <w:sz w:val="24"/>
          <w:szCs w:val="24"/>
        </w:rPr>
        <w:t xml:space="preserve"> </w:t>
      </w:r>
      <w:proofErr w:type="spellStart"/>
      <w:r w:rsidRPr="00F95033">
        <w:rPr>
          <w:rFonts w:ascii="Times New Roman" w:hAnsi="Times New Roman"/>
          <w:i w:val="0"/>
          <w:sz w:val="24"/>
          <w:szCs w:val="24"/>
        </w:rPr>
        <w:t>Automated</w:t>
      </w:r>
      <w:proofErr w:type="spellEnd"/>
      <w:r w:rsidRPr="00F95033">
        <w:rPr>
          <w:rFonts w:ascii="Times New Roman" w:hAnsi="Times New Roman"/>
          <w:i w:val="0"/>
          <w:sz w:val="24"/>
          <w:szCs w:val="24"/>
        </w:rPr>
        <w:t xml:space="preserve"> Real-time Gross </w:t>
      </w:r>
      <w:proofErr w:type="spellStart"/>
      <w:r w:rsidRPr="00F95033">
        <w:rPr>
          <w:rFonts w:ascii="Times New Roman" w:hAnsi="Times New Roman"/>
          <w:i w:val="0"/>
          <w:sz w:val="24"/>
          <w:szCs w:val="24"/>
        </w:rPr>
        <w:t>settlement</w:t>
      </w:r>
      <w:proofErr w:type="spellEnd"/>
      <w:r w:rsidRPr="00F95033">
        <w:rPr>
          <w:rFonts w:ascii="Times New Roman" w:hAnsi="Times New Roman"/>
          <w:i w:val="0"/>
          <w:sz w:val="24"/>
          <w:szCs w:val="24"/>
        </w:rPr>
        <w:t xml:space="preserve"> Express Transfer est un système de règlement interbancaire utilisé pour les paiements en euros transfrontaliers liés aux opérations de politique monétaire du Système Européen de Banques Centrales / S.E.B.C.).</w:t>
      </w:r>
    </w:p>
    <w:p w:rsidR="00D37C45" w:rsidRPr="00F95033" w:rsidRDefault="00D37C45" w:rsidP="00D17D68">
      <w:pPr>
        <w:numPr>
          <w:ilvl w:val="0"/>
          <w:numId w:val="23"/>
        </w:numPr>
        <w:rPr>
          <w:rFonts w:ascii="Times New Roman" w:hAnsi="Times New Roman"/>
          <w:i w:val="0"/>
          <w:sz w:val="24"/>
          <w:szCs w:val="24"/>
        </w:rPr>
      </w:pPr>
      <w:r w:rsidRPr="00F95033">
        <w:rPr>
          <w:rFonts w:ascii="Times New Roman" w:hAnsi="Times New Roman"/>
          <w:i w:val="0"/>
          <w:sz w:val="24"/>
          <w:szCs w:val="24"/>
        </w:rPr>
        <w:t>marché en euros</w:t>
      </w:r>
    </w:p>
    <w:p w:rsidR="00D37C45" w:rsidRPr="00F95033" w:rsidRDefault="00D37C45" w:rsidP="00D17D68">
      <w:pPr>
        <w:numPr>
          <w:ilvl w:val="0"/>
          <w:numId w:val="23"/>
        </w:numPr>
        <w:rPr>
          <w:rFonts w:ascii="Times New Roman" w:hAnsi="Times New Roman"/>
          <w:i w:val="0"/>
          <w:sz w:val="24"/>
          <w:szCs w:val="24"/>
        </w:rPr>
      </w:pPr>
      <w:r w:rsidRPr="00F95033">
        <w:rPr>
          <w:rFonts w:ascii="Times New Roman" w:hAnsi="Times New Roman"/>
          <w:i w:val="0"/>
          <w:sz w:val="24"/>
          <w:szCs w:val="24"/>
        </w:rPr>
        <w:t>politique de change unique vis-à-vis des pays tiers</w:t>
      </w:r>
    </w:p>
    <w:p w:rsidR="0007311F" w:rsidRPr="00F95033" w:rsidRDefault="00D37C45" w:rsidP="00D17D68">
      <w:pPr>
        <w:numPr>
          <w:ilvl w:val="0"/>
          <w:numId w:val="23"/>
        </w:numPr>
        <w:autoSpaceDE w:val="0"/>
        <w:autoSpaceDN w:val="0"/>
        <w:adjustRightInd w:val="0"/>
        <w:jc w:val="both"/>
        <w:rPr>
          <w:rFonts w:ascii="Times New Roman" w:hAnsi="Times New Roman"/>
          <w:i w:val="0"/>
          <w:color w:val="000000"/>
          <w:sz w:val="24"/>
          <w:szCs w:val="24"/>
        </w:rPr>
      </w:pPr>
      <w:r w:rsidRPr="00F95033">
        <w:rPr>
          <w:rFonts w:ascii="Times New Roman" w:hAnsi="Times New Roman"/>
          <w:i w:val="0"/>
          <w:sz w:val="24"/>
          <w:szCs w:val="24"/>
        </w:rPr>
        <w:t>responsable de la politique économique : Conseil ECOFIN</w:t>
      </w:r>
      <w:r w:rsidR="00732FEF" w:rsidRPr="00F95033">
        <w:rPr>
          <w:rFonts w:ascii="Times New Roman" w:hAnsi="Times New Roman"/>
          <w:i w:val="0"/>
          <w:sz w:val="24"/>
          <w:szCs w:val="24"/>
        </w:rPr>
        <w:t xml:space="preserve"> </w:t>
      </w:r>
    </w:p>
    <w:p w:rsidR="00732FEF" w:rsidRPr="00F95033" w:rsidRDefault="00732FEF" w:rsidP="00D17D68">
      <w:pPr>
        <w:autoSpaceDE w:val="0"/>
        <w:autoSpaceDN w:val="0"/>
        <w:adjustRightInd w:val="0"/>
        <w:ind w:left="360"/>
        <w:jc w:val="both"/>
        <w:rPr>
          <w:rFonts w:ascii="Times New Roman" w:hAnsi="Times New Roman"/>
          <w:i w:val="0"/>
          <w:color w:val="000000"/>
          <w:sz w:val="24"/>
          <w:szCs w:val="24"/>
        </w:rPr>
      </w:pPr>
      <w:r w:rsidRPr="00F95033">
        <w:rPr>
          <w:rFonts w:ascii="Times New Roman" w:hAnsi="Times New Roman"/>
          <w:bCs/>
          <w:i w:val="0"/>
          <w:color w:val="000000"/>
          <w:sz w:val="24"/>
          <w:szCs w:val="24"/>
        </w:rPr>
        <w:t>(Conseil des « Affaires économiques et financières », ou « Conseil ECOFIN » est la formation du Conseil de l’Union européenne (UE) rassemblant les ministres de l'économie et des finances des États membres</w:t>
      </w:r>
      <w:r w:rsidRPr="00F95033">
        <w:rPr>
          <w:rFonts w:ascii="Times New Roman" w:hAnsi="Times New Roman"/>
          <w:i w:val="0"/>
          <w:color w:val="000000"/>
          <w:sz w:val="24"/>
          <w:szCs w:val="24"/>
        </w:rPr>
        <w:t>, ainsi que des ministres compétents en matière de budget lorsque des questions budgétaires sont à l'ordre du jour. Le Conseil ECOFIN, en tant que formation du Conseil de l’Union européenne, dispose de toutes les prérogatives et obéit aux procédures propres au Cons</w:t>
      </w:r>
      <w:r w:rsidR="0007311F" w:rsidRPr="00F95033">
        <w:rPr>
          <w:rFonts w:ascii="Times New Roman" w:hAnsi="Times New Roman"/>
          <w:i w:val="0"/>
          <w:color w:val="000000"/>
          <w:sz w:val="24"/>
          <w:szCs w:val="24"/>
        </w:rPr>
        <w:t xml:space="preserve">eil. </w:t>
      </w:r>
      <w:r w:rsidRPr="00F95033">
        <w:rPr>
          <w:rFonts w:ascii="Times New Roman" w:hAnsi="Times New Roman"/>
          <w:i w:val="0"/>
          <w:color w:val="000000"/>
          <w:sz w:val="24"/>
          <w:szCs w:val="24"/>
        </w:rPr>
        <w:t>Il se réunit une fois par mois pour traiter des sujets économiques et financiers de l’UE. La présidence du Conseil est exercée pendant six mois par c</w:t>
      </w:r>
      <w:r w:rsidR="0007311F" w:rsidRPr="00F95033">
        <w:rPr>
          <w:rFonts w:ascii="Times New Roman" w:hAnsi="Times New Roman"/>
          <w:i w:val="0"/>
          <w:color w:val="000000"/>
          <w:sz w:val="24"/>
          <w:szCs w:val="24"/>
        </w:rPr>
        <w:t>haque État membre, par rotation).</w:t>
      </w:r>
    </w:p>
    <w:p w:rsidR="00281407" w:rsidRPr="00F95033" w:rsidRDefault="00281407" w:rsidP="00D17D68">
      <w:pPr>
        <w:jc w:val="both"/>
        <w:rPr>
          <w:rFonts w:ascii="Times New Roman" w:hAnsi="Times New Roman"/>
          <w:i w:val="0"/>
          <w:sz w:val="24"/>
          <w:szCs w:val="24"/>
          <w:u w:val="single"/>
        </w:rPr>
      </w:pPr>
    </w:p>
    <w:p w:rsidR="00D37C45" w:rsidRPr="00F95033" w:rsidRDefault="00D37C45" w:rsidP="00D17D68">
      <w:pPr>
        <w:jc w:val="both"/>
        <w:rPr>
          <w:rFonts w:ascii="Times New Roman" w:hAnsi="Times New Roman"/>
          <w:i w:val="0"/>
          <w:sz w:val="24"/>
          <w:szCs w:val="24"/>
          <w:u w:val="single"/>
        </w:rPr>
      </w:pPr>
    </w:p>
    <w:p w:rsidR="001563DB" w:rsidRPr="00F95033" w:rsidRDefault="007963F3" w:rsidP="00D17D68">
      <w:pPr>
        <w:numPr>
          <w:ilvl w:val="1"/>
          <w:numId w:val="31"/>
        </w:numPr>
        <w:rPr>
          <w:rFonts w:ascii="Times New Roman" w:hAnsi="Times New Roman"/>
          <w:b/>
          <w:i w:val="0"/>
          <w:sz w:val="24"/>
          <w:szCs w:val="24"/>
        </w:rPr>
      </w:pPr>
      <w:r w:rsidRPr="00F95033">
        <w:rPr>
          <w:rFonts w:ascii="Times New Roman" w:hAnsi="Times New Roman"/>
          <w:b/>
          <w:i w:val="0"/>
          <w:sz w:val="24"/>
          <w:szCs w:val="24"/>
        </w:rPr>
        <w:t>B</w:t>
      </w:r>
      <w:r w:rsidR="00777E24" w:rsidRPr="00F95033">
        <w:rPr>
          <w:rFonts w:ascii="Times New Roman" w:hAnsi="Times New Roman"/>
          <w:b/>
          <w:i w:val="0"/>
          <w:sz w:val="24"/>
          <w:szCs w:val="24"/>
        </w:rPr>
        <w:t xml:space="preserve">) </w:t>
      </w:r>
      <w:r w:rsidR="001563DB" w:rsidRPr="00F95033">
        <w:rPr>
          <w:rFonts w:ascii="Times New Roman" w:hAnsi="Times New Roman"/>
          <w:b/>
          <w:i w:val="0"/>
          <w:sz w:val="24"/>
          <w:szCs w:val="24"/>
        </w:rPr>
        <w:t xml:space="preserve"> Le marché monétaire</w:t>
      </w:r>
    </w:p>
    <w:p w:rsidR="007963F3" w:rsidRPr="00F95033" w:rsidRDefault="007963F3" w:rsidP="00D17D68">
      <w:pPr>
        <w:rPr>
          <w:rFonts w:ascii="Times New Roman" w:hAnsi="Times New Roman"/>
          <w:b/>
          <w:i w:val="0"/>
          <w:sz w:val="24"/>
          <w:szCs w:val="24"/>
        </w:rPr>
      </w:pPr>
    </w:p>
    <w:p w:rsidR="007963F3" w:rsidRPr="00F95033" w:rsidRDefault="007963F3" w:rsidP="00D17D68">
      <w:pPr>
        <w:numPr>
          <w:ilvl w:val="0"/>
          <w:numId w:val="27"/>
        </w:numPr>
        <w:rPr>
          <w:rFonts w:ascii="Times New Roman" w:hAnsi="Times New Roman"/>
          <w:b/>
          <w:i w:val="0"/>
          <w:sz w:val="24"/>
          <w:szCs w:val="24"/>
        </w:rPr>
      </w:pPr>
      <w:r w:rsidRPr="00F95033">
        <w:rPr>
          <w:rFonts w:ascii="Times New Roman" w:hAnsi="Times New Roman"/>
          <w:b/>
          <w:i w:val="0"/>
          <w:sz w:val="24"/>
          <w:szCs w:val="24"/>
        </w:rPr>
        <w:t>interbancaire</w:t>
      </w:r>
    </w:p>
    <w:p w:rsidR="007963F3" w:rsidRPr="00F95033" w:rsidRDefault="007963F3" w:rsidP="00D17D68">
      <w:pPr>
        <w:ind w:left="360"/>
        <w:rPr>
          <w:rFonts w:ascii="Times New Roman" w:hAnsi="Times New Roman"/>
          <w:b/>
          <w:i w:val="0"/>
          <w:sz w:val="24"/>
          <w:szCs w:val="24"/>
        </w:rPr>
      </w:pPr>
    </w:p>
    <w:p w:rsidR="007963F3" w:rsidRPr="00F95033" w:rsidRDefault="007963F3" w:rsidP="00D17D68">
      <w:pPr>
        <w:rPr>
          <w:rFonts w:ascii="Times New Roman" w:hAnsi="Times New Roman"/>
          <w:i w:val="0"/>
          <w:sz w:val="24"/>
          <w:szCs w:val="24"/>
        </w:rPr>
      </w:pPr>
      <w:r w:rsidRPr="00F95033">
        <w:rPr>
          <w:rFonts w:ascii="Times New Roman" w:hAnsi="Times New Roman"/>
          <w:i w:val="0"/>
          <w:sz w:val="24"/>
          <w:szCs w:val="24"/>
        </w:rPr>
        <w:t>Marché réservé aux professionnels.</w:t>
      </w:r>
    </w:p>
    <w:p w:rsidR="007963F3" w:rsidRPr="00F95033" w:rsidRDefault="007963F3" w:rsidP="00D17D68">
      <w:pPr>
        <w:rPr>
          <w:rFonts w:ascii="Times New Roman" w:hAnsi="Times New Roman"/>
          <w:i w:val="0"/>
          <w:sz w:val="24"/>
          <w:szCs w:val="24"/>
        </w:rPr>
      </w:pPr>
    </w:p>
    <w:p w:rsidR="007963F3" w:rsidRPr="00F95033" w:rsidRDefault="007963F3" w:rsidP="00D17D68">
      <w:pPr>
        <w:numPr>
          <w:ilvl w:val="0"/>
          <w:numId w:val="28"/>
        </w:numPr>
        <w:rPr>
          <w:rFonts w:ascii="Times New Roman" w:hAnsi="Times New Roman"/>
          <w:i w:val="0"/>
          <w:sz w:val="24"/>
          <w:szCs w:val="24"/>
        </w:rPr>
      </w:pPr>
      <w:r w:rsidRPr="00F95033">
        <w:rPr>
          <w:rFonts w:ascii="Times New Roman" w:hAnsi="Times New Roman"/>
          <w:i w:val="0"/>
          <w:sz w:val="24"/>
          <w:szCs w:val="24"/>
        </w:rPr>
        <w:t>les intervenants :</w:t>
      </w:r>
    </w:p>
    <w:p w:rsidR="007963F3" w:rsidRPr="00F95033" w:rsidRDefault="007963F3" w:rsidP="00D17D68">
      <w:pPr>
        <w:ind w:left="360"/>
        <w:rPr>
          <w:rFonts w:ascii="Times New Roman" w:hAnsi="Times New Roman"/>
          <w:i w:val="0"/>
          <w:sz w:val="24"/>
          <w:szCs w:val="24"/>
        </w:rPr>
      </w:pPr>
    </w:p>
    <w:p w:rsidR="007963F3" w:rsidRPr="00F95033" w:rsidRDefault="007963F3" w:rsidP="00D17D68">
      <w:pPr>
        <w:rPr>
          <w:rFonts w:ascii="Times New Roman" w:hAnsi="Times New Roman"/>
          <w:i w:val="0"/>
          <w:sz w:val="24"/>
          <w:szCs w:val="24"/>
        </w:rPr>
      </w:pPr>
      <w:r w:rsidRPr="00F95033">
        <w:rPr>
          <w:rFonts w:ascii="Times New Roman" w:hAnsi="Times New Roman"/>
          <w:i w:val="0"/>
          <w:sz w:val="24"/>
          <w:szCs w:val="24"/>
        </w:rPr>
        <w:t>- opérateurs :</w:t>
      </w:r>
    </w:p>
    <w:p w:rsidR="007963F3" w:rsidRPr="00F95033" w:rsidRDefault="007963F3" w:rsidP="00D17D68">
      <w:pPr>
        <w:rPr>
          <w:rFonts w:ascii="Times New Roman" w:hAnsi="Times New Roman"/>
          <w:i w:val="0"/>
          <w:sz w:val="24"/>
          <w:szCs w:val="24"/>
        </w:rPr>
      </w:pPr>
    </w:p>
    <w:p w:rsidR="007963F3" w:rsidRPr="00F95033" w:rsidRDefault="007963F3" w:rsidP="00D17D68">
      <w:pPr>
        <w:rPr>
          <w:rFonts w:ascii="Times New Roman" w:hAnsi="Times New Roman"/>
          <w:i w:val="0"/>
          <w:sz w:val="24"/>
          <w:szCs w:val="24"/>
        </w:rPr>
      </w:pPr>
      <w:r w:rsidRPr="00F95033">
        <w:rPr>
          <w:rFonts w:ascii="Times New Roman" w:hAnsi="Times New Roman"/>
          <w:i w:val="0"/>
          <w:sz w:val="24"/>
          <w:szCs w:val="24"/>
        </w:rPr>
        <w:t>Etablissements de crédit</w:t>
      </w:r>
    </w:p>
    <w:p w:rsidR="007963F3" w:rsidRPr="00F95033" w:rsidRDefault="007963F3" w:rsidP="00D17D68">
      <w:pPr>
        <w:rPr>
          <w:rFonts w:ascii="Times New Roman" w:hAnsi="Times New Roman"/>
          <w:i w:val="0"/>
          <w:sz w:val="24"/>
          <w:szCs w:val="24"/>
        </w:rPr>
      </w:pPr>
      <w:r w:rsidRPr="00F95033">
        <w:rPr>
          <w:rFonts w:ascii="Times New Roman" w:hAnsi="Times New Roman"/>
          <w:i w:val="0"/>
          <w:sz w:val="24"/>
          <w:szCs w:val="24"/>
        </w:rPr>
        <w:t>Trésor public</w:t>
      </w:r>
    </w:p>
    <w:p w:rsidR="007963F3" w:rsidRPr="00F95033" w:rsidRDefault="007963F3" w:rsidP="00D17D68">
      <w:pPr>
        <w:rPr>
          <w:rFonts w:ascii="Times New Roman" w:hAnsi="Times New Roman"/>
          <w:i w:val="0"/>
          <w:sz w:val="24"/>
          <w:szCs w:val="24"/>
        </w:rPr>
      </w:pPr>
      <w:r w:rsidRPr="00F95033">
        <w:rPr>
          <w:rFonts w:ascii="Times New Roman" w:hAnsi="Times New Roman"/>
          <w:i w:val="0"/>
          <w:sz w:val="24"/>
          <w:szCs w:val="24"/>
        </w:rPr>
        <w:t>Banque de France</w:t>
      </w:r>
    </w:p>
    <w:p w:rsidR="007963F3" w:rsidRPr="00F95033" w:rsidRDefault="007963F3" w:rsidP="00D17D68">
      <w:pPr>
        <w:rPr>
          <w:rFonts w:ascii="Times New Roman" w:hAnsi="Times New Roman"/>
          <w:i w:val="0"/>
          <w:sz w:val="24"/>
          <w:szCs w:val="24"/>
        </w:rPr>
      </w:pPr>
      <w:r w:rsidRPr="00F95033">
        <w:rPr>
          <w:rFonts w:ascii="Times New Roman" w:hAnsi="Times New Roman"/>
          <w:i w:val="0"/>
          <w:sz w:val="24"/>
          <w:szCs w:val="24"/>
        </w:rPr>
        <w:t>L’Institut d’Emission</w:t>
      </w:r>
    </w:p>
    <w:p w:rsidR="007963F3" w:rsidRPr="00F95033" w:rsidRDefault="007963F3" w:rsidP="00D17D68">
      <w:pPr>
        <w:rPr>
          <w:rFonts w:ascii="Times New Roman" w:hAnsi="Times New Roman"/>
          <w:i w:val="0"/>
          <w:sz w:val="24"/>
          <w:szCs w:val="24"/>
        </w:rPr>
      </w:pPr>
      <w:r w:rsidRPr="00F95033">
        <w:rPr>
          <w:rFonts w:ascii="Times New Roman" w:hAnsi="Times New Roman"/>
          <w:i w:val="0"/>
          <w:sz w:val="24"/>
          <w:szCs w:val="24"/>
        </w:rPr>
        <w:t>Caisse des Dépôts et Consignations</w:t>
      </w:r>
    </w:p>
    <w:p w:rsidR="007963F3" w:rsidRPr="00F95033" w:rsidRDefault="007963F3" w:rsidP="00D17D68">
      <w:pPr>
        <w:rPr>
          <w:rFonts w:ascii="Times New Roman" w:hAnsi="Times New Roman"/>
          <w:i w:val="0"/>
          <w:sz w:val="24"/>
          <w:szCs w:val="24"/>
        </w:rPr>
      </w:pPr>
    </w:p>
    <w:p w:rsidR="007963F3" w:rsidRPr="00F95033" w:rsidRDefault="007963F3" w:rsidP="00D17D68">
      <w:pPr>
        <w:rPr>
          <w:rFonts w:ascii="Times New Roman" w:hAnsi="Times New Roman"/>
          <w:i w:val="0"/>
          <w:sz w:val="24"/>
          <w:szCs w:val="24"/>
        </w:rPr>
      </w:pPr>
      <w:r w:rsidRPr="00F95033">
        <w:rPr>
          <w:rFonts w:ascii="Times New Roman" w:hAnsi="Times New Roman"/>
          <w:i w:val="0"/>
          <w:sz w:val="24"/>
          <w:szCs w:val="24"/>
        </w:rPr>
        <w:t>En tant que préteurs et/ou emprunteurs…</w:t>
      </w:r>
    </w:p>
    <w:p w:rsidR="007963F3" w:rsidRPr="00F95033" w:rsidRDefault="007963F3" w:rsidP="00D17D68">
      <w:pPr>
        <w:rPr>
          <w:rFonts w:ascii="Times New Roman" w:hAnsi="Times New Roman"/>
          <w:i w:val="0"/>
          <w:sz w:val="24"/>
          <w:szCs w:val="24"/>
        </w:rPr>
      </w:pPr>
    </w:p>
    <w:p w:rsidR="007963F3" w:rsidRPr="00F95033" w:rsidRDefault="007963F3" w:rsidP="00D17D68">
      <w:pPr>
        <w:rPr>
          <w:rFonts w:ascii="Times New Roman" w:hAnsi="Times New Roman"/>
          <w:i w:val="0"/>
          <w:sz w:val="24"/>
          <w:szCs w:val="24"/>
        </w:rPr>
      </w:pPr>
      <w:r w:rsidRPr="00F95033">
        <w:rPr>
          <w:rFonts w:ascii="Times New Roman" w:hAnsi="Times New Roman"/>
          <w:i w:val="0"/>
          <w:sz w:val="24"/>
          <w:szCs w:val="24"/>
        </w:rPr>
        <w:t>- intermédiaires :</w:t>
      </w:r>
    </w:p>
    <w:p w:rsidR="007963F3" w:rsidRPr="00F95033" w:rsidRDefault="007963F3" w:rsidP="00D17D68">
      <w:pPr>
        <w:rPr>
          <w:rFonts w:ascii="Times New Roman" w:hAnsi="Times New Roman"/>
          <w:i w:val="0"/>
          <w:sz w:val="24"/>
          <w:szCs w:val="24"/>
        </w:rPr>
      </w:pPr>
    </w:p>
    <w:p w:rsidR="007963F3" w:rsidRPr="00F95033" w:rsidRDefault="007963F3" w:rsidP="00D17D68">
      <w:pPr>
        <w:rPr>
          <w:rFonts w:ascii="Times New Roman" w:hAnsi="Times New Roman"/>
          <w:i w:val="0"/>
          <w:sz w:val="24"/>
          <w:szCs w:val="24"/>
        </w:rPr>
      </w:pPr>
      <w:r w:rsidRPr="00F95033">
        <w:rPr>
          <w:rFonts w:ascii="Times New Roman" w:hAnsi="Times New Roman"/>
          <w:i w:val="0"/>
          <w:sz w:val="24"/>
          <w:szCs w:val="24"/>
        </w:rPr>
        <w:t>Banques de Trésorerie, pour leur propre compte</w:t>
      </w:r>
    </w:p>
    <w:p w:rsidR="007963F3" w:rsidRPr="00F95033" w:rsidRDefault="007963F3" w:rsidP="00D17D68">
      <w:pPr>
        <w:rPr>
          <w:rFonts w:ascii="Times New Roman" w:hAnsi="Times New Roman"/>
          <w:i w:val="0"/>
          <w:sz w:val="24"/>
          <w:szCs w:val="24"/>
        </w:rPr>
      </w:pPr>
      <w:r w:rsidRPr="00F95033">
        <w:rPr>
          <w:rFonts w:ascii="Times New Roman" w:hAnsi="Times New Roman"/>
          <w:i w:val="0"/>
          <w:sz w:val="24"/>
          <w:szCs w:val="24"/>
        </w:rPr>
        <w:t>Agents de marché pour un tiers</w:t>
      </w:r>
    </w:p>
    <w:p w:rsidR="007963F3" w:rsidRPr="00F95033" w:rsidRDefault="007963F3" w:rsidP="00D17D68">
      <w:pPr>
        <w:ind w:left="1080"/>
        <w:rPr>
          <w:rFonts w:ascii="Times New Roman" w:hAnsi="Times New Roman"/>
          <w:i w:val="0"/>
          <w:sz w:val="24"/>
          <w:szCs w:val="24"/>
        </w:rPr>
      </w:pPr>
    </w:p>
    <w:p w:rsidR="007963F3" w:rsidRPr="00F95033" w:rsidRDefault="007963F3" w:rsidP="00D17D68">
      <w:pPr>
        <w:numPr>
          <w:ilvl w:val="0"/>
          <w:numId w:val="28"/>
        </w:numPr>
        <w:rPr>
          <w:rFonts w:ascii="Times New Roman" w:hAnsi="Times New Roman"/>
          <w:i w:val="0"/>
          <w:sz w:val="24"/>
          <w:szCs w:val="24"/>
        </w:rPr>
      </w:pPr>
      <w:r w:rsidRPr="00F95033">
        <w:rPr>
          <w:rFonts w:ascii="Times New Roman" w:hAnsi="Times New Roman"/>
          <w:i w:val="0"/>
          <w:sz w:val="24"/>
          <w:szCs w:val="24"/>
        </w:rPr>
        <w:t>les opérations :</w:t>
      </w:r>
    </w:p>
    <w:p w:rsidR="007963F3" w:rsidRPr="00F95033" w:rsidRDefault="007963F3" w:rsidP="00D17D68">
      <w:pPr>
        <w:rPr>
          <w:rFonts w:ascii="Times New Roman" w:hAnsi="Times New Roman"/>
          <w:i w:val="0"/>
          <w:sz w:val="24"/>
          <w:szCs w:val="24"/>
        </w:rPr>
      </w:pPr>
    </w:p>
    <w:p w:rsidR="007963F3" w:rsidRPr="00F95033" w:rsidRDefault="007963F3" w:rsidP="00D17D68">
      <w:pPr>
        <w:rPr>
          <w:rFonts w:ascii="Times New Roman" w:hAnsi="Times New Roman"/>
          <w:i w:val="0"/>
          <w:sz w:val="24"/>
          <w:szCs w:val="24"/>
        </w:rPr>
      </w:pPr>
      <w:r w:rsidRPr="00F95033">
        <w:rPr>
          <w:rFonts w:ascii="Times New Roman" w:hAnsi="Times New Roman"/>
          <w:i w:val="0"/>
          <w:sz w:val="24"/>
          <w:szCs w:val="24"/>
        </w:rPr>
        <w:t>- transferts de capitaux entre 1 jour et 10 ans selon la loi de l’offre et la demande</w:t>
      </w:r>
    </w:p>
    <w:p w:rsidR="007963F3" w:rsidRPr="00F95033" w:rsidRDefault="007963F3" w:rsidP="00D17D68">
      <w:pPr>
        <w:rPr>
          <w:rFonts w:ascii="Times New Roman" w:hAnsi="Times New Roman"/>
          <w:i w:val="0"/>
          <w:sz w:val="24"/>
          <w:szCs w:val="24"/>
        </w:rPr>
      </w:pPr>
    </w:p>
    <w:p w:rsidR="007963F3" w:rsidRPr="00F95033" w:rsidRDefault="007963F3" w:rsidP="00D17D68">
      <w:pPr>
        <w:rPr>
          <w:rFonts w:ascii="Times New Roman" w:hAnsi="Times New Roman"/>
          <w:i w:val="0"/>
          <w:sz w:val="24"/>
          <w:szCs w:val="24"/>
        </w:rPr>
      </w:pPr>
    </w:p>
    <w:p w:rsidR="007963F3" w:rsidRPr="00F95033" w:rsidRDefault="007963F3" w:rsidP="00D17D68">
      <w:pPr>
        <w:numPr>
          <w:ilvl w:val="0"/>
          <w:numId w:val="27"/>
        </w:numPr>
        <w:rPr>
          <w:rFonts w:ascii="Times New Roman" w:hAnsi="Times New Roman"/>
          <w:b/>
          <w:i w:val="0"/>
          <w:sz w:val="24"/>
          <w:szCs w:val="24"/>
        </w:rPr>
      </w:pPr>
      <w:r w:rsidRPr="00F95033">
        <w:rPr>
          <w:rFonts w:ascii="Times New Roman" w:hAnsi="Times New Roman"/>
          <w:b/>
          <w:i w:val="0"/>
          <w:sz w:val="24"/>
          <w:szCs w:val="24"/>
        </w:rPr>
        <w:t>titres de créances négociables</w:t>
      </w:r>
    </w:p>
    <w:p w:rsidR="007963F3" w:rsidRPr="00F95033" w:rsidRDefault="007963F3" w:rsidP="00D17D68">
      <w:pPr>
        <w:rPr>
          <w:rFonts w:ascii="Times New Roman" w:hAnsi="Times New Roman"/>
          <w:i w:val="0"/>
          <w:sz w:val="24"/>
          <w:szCs w:val="24"/>
        </w:rPr>
      </w:pPr>
    </w:p>
    <w:p w:rsidR="007963F3" w:rsidRPr="00F95033" w:rsidRDefault="007963F3" w:rsidP="00D17D68">
      <w:pPr>
        <w:rPr>
          <w:rFonts w:ascii="Times New Roman" w:hAnsi="Times New Roman"/>
          <w:i w:val="0"/>
          <w:sz w:val="24"/>
          <w:szCs w:val="24"/>
        </w:rPr>
      </w:pPr>
      <w:r w:rsidRPr="00F95033">
        <w:rPr>
          <w:rFonts w:ascii="Times New Roman" w:hAnsi="Times New Roman"/>
          <w:i w:val="0"/>
          <w:sz w:val="24"/>
          <w:szCs w:val="24"/>
        </w:rPr>
        <w:t>Marché ouvert à tous les agents économiques.</w:t>
      </w:r>
    </w:p>
    <w:p w:rsidR="007963F3" w:rsidRPr="00F95033" w:rsidRDefault="007963F3" w:rsidP="00D17D68">
      <w:pPr>
        <w:rPr>
          <w:rFonts w:ascii="Times New Roman" w:hAnsi="Times New Roman"/>
          <w:i w:val="0"/>
          <w:sz w:val="24"/>
          <w:szCs w:val="24"/>
        </w:rPr>
      </w:pPr>
    </w:p>
    <w:p w:rsidR="007963F3" w:rsidRPr="00F95033" w:rsidRDefault="007963F3" w:rsidP="00D17D68">
      <w:pPr>
        <w:rPr>
          <w:rFonts w:ascii="Times New Roman" w:hAnsi="Times New Roman"/>
          <w:i w:val="0"/>
          <w:sz w:val="24"/>
          <w:szCs w:val="24"/>
        </w:rPr>
      </w:pPr>
      <w:r w:rsidRPr="00F95033">
        <w:rPr>
          <w:rFonts w:ascii="Times New Roman" w:hAnsi="Times New Roman"/>
          <w:i w:val="0"/>
          <w:sz w:val="24"/>
          <w:szCs w:val="24"/>
        </w:rPr>
        <w:t>Les TCN sont :</w:t>
      </w:r>
    </w:p>
    <w:p w:rsidR="007963F3" w:rsidRPr="00F95033" w:rsidRDefault="007963F3" w:rsidP="00D17D68">
      <w:pPr>
        <w:rPr>
          <w:rFonts w:ascii="Times New Roman" w:hAnsi="Times New Roman"/>
          <w:b/>
          <w:i w:val="0"/>
          <w:sz w:val="24"/>
          <w:szCs w:val="24"/>
        </w:rPr>
      </w:pPr>
    </w:p>
    <w:p w:rsidR="007963F3" w:rsidRPr="00F95033" w:rsidRDefault="007963F3" w:rsidP="00D17D68">
      <w:pPr>
        <w:numPr>
          <w:ilvl w:val="0"/>
          <w:numId w:val="26"/>
        </w:numPr>
        <w:rPr>
          <w:rFonts w:ascii="Times New Roman" w:hAnsi="Times New Roman"/>
          <w:i w:val="0"/>
          <w:sz w:val="24"/>
          <w:szCs w:val="24"/>
        </w:rPr>
      </w:pPr>
      <w:r w:rsidRPr="00F95033">
        <w:rPr>
          <w:rFonts w:ascii="Times New Roman" w:hAnsi="Times New Roman"/>
          <w:i w:val="0"/>
          <w:sz w:val="24"/>
          <w:szCs w:val="24"/>
        </w:rPr>
        <w:t>des formules de placement à échéance fixe</w:t>
      </w:r>
    </w:p>
    <w:p w:rsidR="007963F3" w:rsidRPr="00F95033" w:rsidRDefault="007963F3" w:rsidP="00D17D68">
      <w:pPr>
        <w:numPr>
          <w:ilvl w:val="0"/>
          <w:numId w:val="26"/>
        </w:numPr>
        <w:rPr>
          <w:rFonts w:ascii="Times New Roman" w:hAnsi="Times New Roman"/>
          <w:i w:val="0"/>
          <w:sz w:val="24"/>
          <w:szCs w:val="24"/>
        </w:rPr>
      </w:pPr>
      <w:r w:rsidRPr="00F95033">
        <w:rPr>
          <w:rFonts w:ascii="Times New Roman" w:hAnsi="Times New Roman"/>
          <w:i w:val="0"/>
          <w:sz w:val="24"/>
          <w:szCs w:val="24"/>
        </w:rPr>
        <w:t>d’une durée de 1 jour minimum</w:t>
      </w:r>
    </w:p>
    <w:p w:rsidR="007963F3" w:rsidRPr="00F95033" w:rsidRDefault="007963F3" w:rsidP="00D17D68">
      <w:pPr>
        <w:numPr>
          <w:ilvl w:val="0"/>
          <w:numId w:val="26"/>
        </w:numPr>
        <w:rPr>
          <w:rFonts w:ascii="Times New Roman" w:hAnsi="Times New Roman"/>
          <w:i w:val="0"/>
          <w:sz w:val="24"/>
          <w:szCs w:val="24"/>
        </w:rPr>
      </w:pPr>
      <w:r w:rsidRPr="00F95033">
        <w:rPr>
          <w:rFonts w:ascii="Times New Roman" w:hAnsi="Times New Roman"/>
          <w:i w:val="0"/>
          <w:sz w:val="24"/>
          <w:szCs w:val="24"/>
        </w:rPr>
        <w:t>pour un minimum de 152.500 €</w:t>
      </w:r>
    </w:p>
    <w:p w:rsidR="007963F3" w:rsidRPr="00F95033" w:rsidRDefault="007963F3" w:rsidP="00D17D68">
      <w:pPr>
        <w:numPr>
          <w:ilvl w:val="0"/>
          <w:numId w:val="26"/>
        </w:numPr>
        <w:rPr>
          <w:rFonts w:ascii="Times New Roman" w:hAnsi="Times New Roman"/>
          <w:i w:val="0"/>
          <w:sz w:val="24"/>
          <w:szCs w:val="24"/>
        </w:rPr>
      </w:pPr>
      <w:r w:rsidRPr="00F95033">
        <w:rPr>
          <w:rFonts w:ascii="Times New Roman" w:hAnsi="Times New Roman"/>
          <w:i w:val="0"/>
          <w:sz w:val="24"/>
          <w:szCs w:val="24"/>
        </w:rPr>
        <w:t>souscrits par de grands investisseurs et les O.P.C.V.M.</w:t>
      </w:r>
    </w:p>
    <w:p w:rsidR="007963F3" w:rsidRPr="00F95033" w:rsidRDefault="007963F3" w:rsidP="00D17D68">
      <w:pPr>
        <w:rPr>
          <w:rFonts w:ascii="Times New Roman" w:hAnsi="Times New Roman"/>
          <w:b/>
          <w:i w:val="0"/>
          <w:sz w:val="24"/>
          <w:szCs w:val="24"/>
        </w:rPr>
      </w:pPr>
    </w:p>
    <w:p w:rsidR="007963F3" w:rsidRPr="00F95033" w:rsidRDefault="007963F3" w:rsidP="00D17D68">
      <w:pPr>
        <w:numPr>
          <w:ilvl w:val="0"/>
          <w:numId w:val="28"/>
        </w:numPr>
        <w:rPr>
          <w:rFonts w:ascii="Times New Roman" w:hAnsi="Times New Roman"/>
          <w:b/>
          <w:i w:val="0"/>
          <w:sz w:val="24"/>
          <w:szCs w:val="24"/>
        </w:rPr>
      </w:pPr>
      <w:r w:rsidRPr="00F95033">
        <w:rPr>
          <w:rFonts w:ascii="Times New Roman" w:hAnsi="Times New Roman"/>
          <w:b/>
          <w:i w:val="0"/>
          <w:sz w:val="24"/>
          <w:szCs w:val="24"/>
        </w:rPr>
        <w:t>Certificats de dépôts (CD):</w:t>
      </w:r>
    </w:p>
    <w:p w:rsidR="007963F3" w:rsidRPr="00F95033" w:rsidRDefault="007963F3" w:rsidP="00D17D68">
      <w:pPr>
        <w:ind w:left="1080"/>
        <w:rPr>
          <w:rFonts w:ascii="Times New Roman" w:hAnsi="Times New Roman"/>
          <w:i w:val="0"/>
          <w:sz w:val="24"/>
          <w:szCs w:val="24"/>
        </w:rPr>
      </w:pPr>
      <w:r w:rsidRPr="00F95033">
        <w:rPr>
          <w:rFonts w:ascii="Times New Roman" w:hAnsi="Times New Roman"/>
          <w:i w:val="0"/>
          <w:sz w:val="24"/>
          <w:szCs w:val="24"/>
        </w:rPr>
        <w:lastRenderedPageBreak/>
        <w:t>Émis par les banques entre 1 jour et 1 an</w:t>
      </w:r>
    </w:p>
    <w:p w:rsidR="007963F3" w:rsidRPr="00F95033" w:rsidRDefault="007963F3" w:rsidP="00D17D68">
      <w:pPr>
        <w:ind w:left="1080"/>
        <w:rPr>
          <w:rFonts w:ascii="Times New Roman" w:hAnsi="Times New Roman"/>
          <w:i w:val="0"/>
          <w:sz w:val="24"/>
          <w:szCs w:val="24"/>
        </w:rPr>
      </w:pPr>
    </w:p>
    <w:p w:rsidR="007963F3" w:rsidRPr="00F95033" w:rsidRDefault="007963F3" w:rsidP="00D17D68">
      <w:pPr>
        <w:numPr>
          <w:ilvl w:val="0"/>
          <w:numId w:val="28"/>
        </w:numPr>
        <w:rPr>
          <w:rFonts w:ascii="Times New Roman" w:hAnsi="Times New Roman"/>
          <w:b/>
          <w:i w:val="0"/>
          <w:sz w:val="24"/>
          <w:szCs w:val="24"/>
        </w:rPr>
      </w:pPr>
      <w:r w:rsidRPr="00F95033">
        <w:rPr>
          <w:rFonts w:ascii="Times New Roman" w:hAnsi="Times New Roman"/>
          <w:b/>
          <w:i w:val="0"/>
          <w:sz w:val="24"/>
          <w:szCs w:val="24"/>
        </w:rPr>
        <w:t>Billets de trésorerie (BT) :</w:t>
      </w:r>
    </w:p>
    <w:p w:rsidR="007963F3" w:rsidRPr="00F95033" w:rsidRDefault="007963F3" w:rsidP="00D17D68">
      <w:pPr>
        <w:ind w:left="1080"/>
        <w:rPr>
          <w:rFonts w:ascii="Times New Roman" w:hAnsi="Times New Roman"/>
          <w:i w:val="0"/>
          <w:sz w:val="24"/>
          <w:szCs w:val="24"/>
        </w:rPr>
      </w:pPr>
      <w:r w:rsidRPr="00F95033">
        <w:rPr>
          <w:rFonts w:ascii="Times New Roman" w:hAnsi="Times New Roman"/>
          <w:i w:val="0"/>
          <w:sz w:val="24"/>
          <w:szCs w:val="24"/>
        </w:rPr>
        <w:t>Émis par les Entreprises de plus de 2 ans, avec des capitaux propres supérieurs à 230.000 €, entre 1 jour et 1 an</w:t>
      </w:r>
    </w:p>
    <w:p w:rsidR="007963F3" w:rsidRPr="00F95033" w:rsidRDefault="007963F3" w:rsidP="00D17D68">
      <w:pPr>
        <w:ind w:left="1080"/>
        <w:rPr>
          <w:rFonts w:ascii="Times New Roman" w:hAnsi="Times New Roman"/>
          <w:i w:val="0"/>
          <w:sz w:val="24"/>
          <w:szCs w:val="24"/>
        </w:rPr>
      </w:pPr>
    </w:p>
    <w:p w:rsidR="007963F3" w:rsidRPr="00F95033" w:rsidRDefault="007963F3" w:rsidP="00D17D68">
      <w:pPr>
        <w:numPr>
          <w:ilvl w:val="0"/>
          <w:numId w:val="28"/>
        </w:numPr>
        <w:rPr>
          <w:rFonts w:ascii="Times New Roman" w:hAnsi="Times New Roman"/>
          <w:b/>
          <w:i w:val="0"/>
          <w:sz w:val="24"/>
          <w:szCs w:val="24"/>
        </w:rPr>
      </w:pPr>
      <w:r w:rsidRPr="00F95033">
        <w:rPr>
          <w:rFonts w:ascii="Times New Roman" w:hAnsi="Times New Roman"/>
          <w:b/>
          <w:i w:val="0"/>
          <w:sz w:val="24"/>
          <w:szCs w:val="24"/>
        </w:rPr>
        <w:t>Bons du Trésor négociables (BTN):</w:t>
      </w:r>
    </w:p>
    <w:p w:rsidR="007963F3" w:rsidRPr="00F95033" w:rsidRDefault="007963F3" w:rsidP="00D17D68">
      <w:pPr>
        <w:ind w:left="1080"/>
        <w:rPr>
          <w:rFonts w:ascii="Times New Roman" w:hAnsi="Times New Roman"/>
          <w:i w:val="0"/>
          <w:sz w:val="24"/>
          <w:szCs w:val="24"/>
        </w:rPr>
      </w:pPr>
      <w:r w:rsidRPr="00F95033">
        <w:rPr>
          <w:rFonts w:ascii="Times New Roman" w:hAnsi="Times New Roman"/>
          <w:i w:val="0"/>
          <w:sz w:val="24"/>
          <w:szCs w:val="24"/>
        </w:rPr>
        <w:t>Émis par le Trésor entre 90 jours et 5 ans</w:t>
      </w:r>
    </w:p>
    <w:p w:rsidR="007963F3" w:rsidRPr="00F95033" w:rsidRDefault="007963F3" w:rsidP="00D17D68">
      <w:pPr>
        <w:ind w:left="1080"/>
        <w:rPr>
          <w:rFonts w:ascii="Times New Roman" w:hAnsi="Times New Roman"/>
          <w:b/>
          <w:i w:val="0"/>
          <w:sz w:val="24"/>
          <w:szCs w:val="24"/>
        </w:rPr>
      </w:pPr>
    </w:p>
    <w:p w:rsidR="007963F3" w:rsidRPr="00F95033" w:rsidRDefault="007963F3" w:rsidP="00D17D68">
      <w:pPr>
        <w:numPr>
          <w:ilvl w:val="0"/>
          <w:numId w:val="28"/>
        </w:numPr>
        <w:rPr>
          <w:rFonts w:ascii="Times New Roman" w:hAnsi="Times New Roman"/>
          <w:b/>
          <w:i w:val="0"/>
          <w:sz w:val="24"/>
          <w:szCs w:val="24"/>
        </w:rPr>
      </w:pPr>
      <w:r w:rsidRPr="00F95033">
        <w:rPr>
          <w:rFonts w:ascii="Times New Roman" w:hAnsi="Times New Roman"/>
          <w:b/>
          <w:i w:val="0"/>
          <w:sz w:val="24"/>
          <w:szCs w:val="24"/>
        </w:rPr>
        <w:t>Bons des institutions et sociétés financières (BIFS):</w:t>
      </w:r>
    </w:p>
    <w:p w:rsidR="007963F3" w:rsidRPr="00F95033" w:rsidRDefault="007963F3" w:rsidP="00D17D68">
      <w:pPr>
        <w:ind w:left="1080"/>
        <w:rPr>
          <w:rFonts w:ascii="Times New Roman" w:hAnsi="Times New Roman"/>
          <w:i w:val="0"/>
          <w:sz w:val="24"/>
          <w:szCs w:val="24"/>
        </w:rPr>
      </w:pPr>
      <w:r w:rsidRPr="00F95033">
        <w:rPr>
          <w:rFonts w:ascii="Times New Roman" w:hAnsi="Times New Roman"/>
          <w:i w:val="0"/>
          <w:sz w:val="24"/>
          <w:szCs w:val="24"/>
        </w:rPr>
        <w:t>Émis par les I.F.S. entre 1 jour et 1 an</w:t>
      </w:r>
    </w:p>
    <w:p w:rsidR="007963F3" w:rsidRPr="00F95033" w:rsidRDefault="0007311F" w:rsidP="00D17D68">
      <w:pPr>
        <w:rPr>
          <w:rFonts w:ascii="Times New Roman" w:hAnsi="Times New Roman"/>
          <w:i w:val="0"/>
          <w:sz w:val="24"/>
          <w:szCs w:val="24"/>
        </w:rPr>
      </w:pPr>
      <w:proofErr w:type="spellStart"/>
      <w:r w:rsidRPr="00F95033">
        <w:rPr>
          <w:rFonts w:ascii="Times New Roman" w:hAnsi="Times New Roman"/>
          <w:b/>
          <w:i w:val="0"/>
          <w:sz w:val="24"/>
          <w:szCs w:val="24"/>
        </w:rPr>
        <w:t>Natixis</w:t>
      </w:r>
      <w:proofErr w:type="spellEnd"/>
      <w:r w:rsidR="007963F3" w:rsidRPr="00F95033">
        <w:rPr>
          <w:rFonts w:ascii="Times New Roman" w:hAnsi="Times New Roman"/>
          <w:i w:val="0"/>
          <w:sz w:val="24"/>
          <w:szCs w:val="24"/>
        </w:rPr>
        <w:t> :</w:t>
      </w:r>
    </w:p>
    <w:p w:rsidR="007963F3" w:rsidRPr="00F95033" w:rsidRDefault="007963F3" w:rsidP="00D17D68">
      <w:pPr>
        <w:ind w:left="360"/>
        <w:rPr>
          <w:rFonts w:ascii="Times New Roman" w:hAnsi="Times New Roman"/>
          <w:i w:val="0"/>
          <w:sz w:val="24"/>
          <w:szCs w:val="24"/>
        </w:rPr>
      </w:pPr>
      <w:r w:rsidRPr="00F95033">
        <w:rPr>
          <w:rFonts w:ascii="Times New Roman" w:hAnsi="Times New Roman"/>
          <w:i w:val="0"/>
          <w:sz w:val="24"/>
          <w:szCs w:val="24"/>
        </w:rPr>
        <w:t>Finance les moyennes et grandes entreprises</w:t>
      </w:r>
    </w:p>
    <w:p w:rsidR="007963F3" w:rsidRPr="00F95033" w:rsidRDefault="007963F3" w:rsidP="00D17D68">
      <w:pPr>
        <w:ind w:left="360"/>
        <w:rPr>
          <w:rFonts w:ascii="Times New Roman" w:hAnsi="Times New Roman"/>
          <w:i w:val="0"/>
          <w:sz w:val="24"/>
          <w:szCs w:val="24"/>
        </w:rPr>
      </w:pPr>
    </w:p>
    <w:p w:rsidR="007963F3" w:rsidRPr="00F95033" w:rsidRDefault="007963F3" w:rsidP="00D17D68">
      <w:pPr>
        <w:rPr>
          <w:rFonts w:ascii="Times New Roman" w:hAnsi="Times New Roman"/>
          <w:i w:val="0"/>
          <w:sz w:val="24"/>
          <w:szCs w:val="24"/>
        </w:rPr>
      </w:pPr>
      <w:r w:rsidRPr="00F95033">
        <w:rPr>
          <w:rFonts w:ascii="Times New Roman" w:hAnsi="Times New Roman"/>
          <w:b/>
          <w:i w:val="0"/>
          <w:sz w:val="24"/>
          <w:szCs w:val="24"/>
        </w:rPr>
        <w:t>Banque du Développement des PME (OSEO)</w:t>
      </w:r>
      <w:r w:rsidRPr="00F95033">
        <w:rPr>
          <w:rFonts w:ascii="Times New Roman" w:hAnsi="Times New Roman"/>
          <w:i w:val="0"/>
          <w:sz w:val="24"/>
          <w:szCs w:val="24"/>
        </w:rPr>
        <w:t> :</w:t>
      </w:r>
    </w:p>
    <w:p w:rsidR="007963F3" w:rsidRPr="00F95033" w:rsidRDefault="007963F3" w:rsidP="00D17D68">
      <w:pPr>
        <w:ind w:left="360"/>
        <w:rPr>
          <w:rFonts w:ascii="Times New Roman" w:hAnsi="Times New Roman"/>
          <w:i w:val="0"/>
          <w:sz w:val="24"/>
          <w:szCs w:val="24"/>
        </w:rPr>
      </w:pPr>
      <w:r w:rsidRPr="00F95033">
        <w:rPr>
          <w:rFonts w:ascii="Times New Roman" w:hAnsi="Times New Roman"/>
          <w:i w:val="0"/>
          <w:sz w:val="24"/>
          <w:szCs w:val="24"/>
        </w:rPr>
        <w:t>Finance les petites et moyennes entreprises</w:t>
      </w:r>
    </w:p>
    <w:p w:rsidR="007963F3" w:rsidRPr="00F95033" w:rsidRDefault="007963F3" w:rsidP="00D17D68">
      <w:pPr>
        <w:ind w:left="360"/>
        <w:rPr>
          <w:rFonts w:ascii="Times New Roman" w:hAnsi="Times New Roman"/>
          <w:i w:val="0"/>
          <w:sz w:val="24"/>
          <w:szCs w:val="24"/>
        </w:rPr>
      </w:pPr>
    </w:p>
    <w:p w:rsidR="007963F3" w:rsidRPr="00F95033" w:rsidRDefault="007963F3" w:rsidP="00D17D68">
      <w:pPr>
        <w:rPr>
          <w:rFonts w:ascii="Times New Roman" w:hAnsi="Times New Roman"/>
          <w:i w:val="0"/>
          <w:sz w:val="24"/>
          <w:szCs w:val="24"/>
        </w:rPr>
      </w:pPr>
      <w:r w:rsidRPr="00F95033">
        <w:rPr>
          <w:rFonts w:ascii="Times New Roman" w:hAnsi="Times New Roman"/>
          <w:b/>
          <w:i w:val="0"/>
          <w:sz w:val="24"/>
          <w:szCs w:val="24"/>
        </w:rPr>
        <w:t>Caisse Centrale du Crédit Coopératif</w:t>
      </w:r>
      <w:r w:rsidRPr="00F95033">
        <w:rPr>
          <w:rFonts w:ascii="Times New Roman" w:hAnsi="Times New Roman"/>
          <w:i w:val="0"/>
          <w:sz w:val="24"/>
          <w:szCs w:val="24"/>
        </w:rPr>
        <w:t> :</w:t>
      </w:r>
    </w:p>
    <w:p w:rsidR="007963F3" w:rsidRPr="00F95033" w:rsidRDefault="007963F3" w:rsidP="00D17D68">
      <w:pPr>
        <w:ind w:left="360"/>
        <w:rPr>
          <w:rFonts w:ascii="Times New Roman" w:hAnsi="Times New Roman"/>
          <w:i w:val="0"/>
          <w:sz w:val="24"/>
          <w:szCs w:val="24"/>
        </w:rPr>
      </w:pPr>
      <w:r w:rsidRPr="00F95033">
        <w:rPr>
          <w:rFonts w:ascii="Times New Roman" w:hAnsi="Times New Roman"/>
          <w:i w:val="0"/>
          <w:sz w:val="24"/>
          <w:szCs w:val="24"/>
        </w:rPr>
        <w:t>Finance à moyen et long terme les entreprises du secteur coopératif non agricole (économie sociale)</w:t>
      </w:r>
    </w:p>
    <w:p w:rsidR="007963F3" w:rsidRPr="00F95033" w:rsidRDefault="007963F3" w:rsidP="00D17D68">
      <w:pPr>
        <w:ind w:left="360"/>
        <w:rPr>
          <w:rFonts w:ascii="Times New Roman" w:hAnsi="Times New Roman"/>
          <w:i w:val="0"/>
          <w:sz w:val="24"/>
          <w:szCs w:val="24"/>
        </w:rPr>
      </w:pPr>
    </w:p>
    <w:p w:rsidR="007963F3" w:rsidRPr="00F95033" w:rsidRDefault="007963F3" w:rsidP="00D17D68">
      <w:pPr>
        <w:rPr>
          <w:rFonts w:ascii="Times New Roman" w:hAnsi="Times New Roman"/>
          <w:i w:val="0"/>
          <w:sz w:val="24"/>
          <w:szCs w:val="24"/>
        </w:rPr>
      </w:pPr>
      <w:r w:rsidRPr="00F95033">
        <w:rPr>
          <w:rFonts w:ascii="Times New Roman" w:hAnsi="Times New Roman"/>
          <w:b/>
          <w:i w:val="0"/>
          <w:sz w:val="24"/>
          <w:szCs w:val="24"/>
        </w:rPr>
        <w:t>Crédit Foncier de France </w:t>
      </w:r>
      <w:r w:rsidRPr="00F95033">
        <w:rPr>
          <w:rFonts w:ascii="Times New Roman" w:hAnsi="Times New Roman"/>
          <w:i w:val="0"/>
          <w:sz w:val="24"/>
          <w:szCs w:val="24"/>
        </w:rPr>
        <w:t>:</w:t>
      </w:r>
    </w:p>
    <w:p w:rsidR="007963F3" w:rsidRPr="00F95033" w:rsidRDefault="007963F3" w:rsidP="00D17D68">
      <w:pPr>
        <w:ind w:left="360"/>
        <w:rPr>
          <w:rFonts w:ascii="Times New Roman" w:hAnsi="Times New Roman"/>
          <w:i w:val="0"/>
          <w:sz w:val="24"/>
          <w:szCs w:val="24"/>
        </w:rPr>
      </w:pPr>
      <w:r w:rsidRPr="00F95033">
        <w:rPr>
          <w:rFonts w:ascii="Times New Roman" w:hAnsi="Times New Roman"/>
          <w:i w:val="0"/>
          <w:sz w:val="24"/>
          <w:szCs w:val="24"/>
        </w:rPr>
        <w:t xml:space="preserve">Finance à moyen terme les prêts à la construction aux constructeurs et aux </w:t>
      </w:r>
      <w:proofErr w:type="spellStart"/>
      <w:r w:rsidRPr="00F95033">
        <w:rPr>
          <w:rFonts w:ascii="Times New Roman" w:hAnsi="Times New Roman"/>
          <w:i w:val="0"/>
          <w:sz w:val="24"/>
          <w:szCs w:val="24"/>
        </w:rPr>
        <w:t>accédants</w:t>
      </w:r>
      <w:proofErr w:type="spellEnd"/>
      <w:r w:rsidRPr="00F95033">
        <w:rPr>
          <w:rFonts w:ascii="Times New Roman" w:hAnsi="Times New Roman"/>
          <w:i w:val="0"/>
          <w:sz w:val="24"/>
          <w:szCs w:val="24"/>
        </w:rPr>
        <w:t xml:space="preserve"> à la propriété</w:t>
      </w:r>
    </w:p>
    <w:p w:rsidR="007963F3" w:rsidRPr="00F95033" w:rsidRDefault="007963F3" w:rsidP="00D17D68">
      <w:pPr>
        <w:ind w:left="360"/>
        <w:rPr>
          <w:rFonts w:ascii="Times New Roman" w:hAnsi="Times New Roman"/>
          <w:b/>
          <w:i w:val="0"/>
          <w:sz w:val="24"/>
          <w:szCs w:val="24"/>
        </w:rPr>
      </w:pPr>
    </w:p>
    <w:p w:rsidR="007963F3" w:rsidRPr="00F95033" w:rsidRDefault="007963F3" w:rsidP="00D17D68">
      <w:pPr>
        <w:rPr>
          <w:rFonts w:ascii="Times New Roman" w:hAnsi="Times New Roman"/>
          <w:i w:val="0"/>
          <w:sz w:val="24"/>
          <w:szCs w:val="24"/>
        </w:rPr>
      </w:pPr>
      <w:r w:rsidRPr="00F95033">
        <w:rPr>
          <w:rFonts w:ascii="Times New Roman" w:hAnsi="Times New Roman"/>
          <w:b/>
          <w:i w:val="0"/>
          <w:sz w:val="24"/>
          <w:szCs w:val="24"/>
        </w:rPr>
        <w:t>Sociétés de Développement Rural</w:t>
      </w:r>
      <w:r w:rsidRPr="00F95033">
        <w:rPr>
          <w:rFonts w:ascii="Times New Roman" w:hAnsi="Times New Roman"/>
          <w:i w:val="0"/>
          <w:sz w:val="24"/>
          <w:szCs w:val="24"/>
        </w:rPr>
        <w:t> :</w:t>
      </w:r>
    </w:p>
    <w:p w:rsidR="007963F3" w:rsidRPr="00F95033" w:rsidRDefault="007963F3" w:rsidP="00D17D68">
      <w:pPr>
        <w:ind w:left="360"/>
        <w:rPr>
          <w:rFonts w:ascii="Times New Roman" w:hAnsi="Times New Roman"/>
          <w:i w:val="0"/>
          <w:sz w:val="24"/>
          <w:szCs w:val="24"/>
        </w:rPr>
      </w:pPr>
      <w:r w:rsidRPr="00F95033">
        <w:rPr>
          <w:rFonts w:ascii="Times New Roman" w:hAnsi="Times New Roman"/>
          <w:i w:val="0"/>
          <w:sz w:val="24"/>
          <w:szCs w:val="24"/>
        </w:rPr>
        <w:t>Pour les PME,  promeuvent des crédits à long terme et prennent des participations dans leur capital</w:t>
      </w:r>
    </w:p>
    <w:p w:rsidR="007963F3" w:rsidRPr="00F95033" w:rsidRDefault="007963F3" w:rsidP="00D17D68">
      <w:pPr>
        <w:ind w:left="1080"/>
        <w:rPr>
          <w:rFonts w:ascii="Times New Roman" w:hAnsi="Times New Roman"/>
          <w:i w:val="0"/>
          <w:sz w:val="24"/>
          <w:szCs w:val="24"/>
        </w:rPr>
      </w:pPr>
    </w:p>
    <w:p w:rsidR="007963F3" w:rsidRPr="00F95033" w:rsidRDefault="007963F3" w:rsidP="00D17D68">
      <w:pPr>
        <w:numPr>
          <w:ilvl w:val="0"/>
          <w:numId w:val="28"/>
        </w:numPr>
        <w:rPr>
          <w:rFonts w:ascii="Times New Roman" w:hAnsi="Times New Roman"/>
          <w:b/>
          <w:i w:val="0"/>
          <w:sz w:val="24"/>
          <w:szCs w:val="24"/>
        </w:rPr>
      </w:pPr>
      <w:r w:rsidRPr="00F95033">
        <w:rPr>
          <w:rFonts w:ascii="Times New Roman" w:hAnsi="Times New Roman"/>
          <w:b/>
          <w:i w:val="0"/>
          <w:sz w:val="24"/>
          <w:szCs w:val="24"/>
        </w:rPr>
        <w:t>Bons à moyen terme négociables (BMTN):</w:t>
      </w:r>
    </w:p>
    <w:p w:rsidR="007963F3" w:rsidRPr="00F95033" w:rsidRDefault="0007311F" w:rsidP="00D17D68">
      <w:pPr>
        <w:rPr>
          <w:rFonts w:ascii="Times New Roman" w:hAnsi="Times New Roman"/>
          <w:i w:val="0"/>
          <w:sz w:val="24"/>
          <w:szCs w:val="24"/>
        </w:rPr>
      </w:pPr>
      <w:r w:rsidRPr="00F95033">
        <w:rPr>
          <w:rFonts w:ascii="Times New Roman" w:hAnsi="Times New Roman"/>
          <w:i w:val="0"/>
          <w:sz w:val="24"/>
          <w:szCs w:val="24"/>
        </w:rPr>
        <w:t xml:space="preserve">      </w:t>
      </w:r>
      <w:r w:rsidR="007963F3" w:rsidRPr="00F95033">
        <w:rPr>
          <w:rFonts w:ascii="Times New Roman" w:hAnsi="Times New Roman"/>
          <w:i w:val="0"/>
          <w:sz w:val="24"/>
          <w:szCs w:val="24"/>
        </w:rPr>
        <w:t xml:space="preserve">Émis par les émetteurs de CD et de BT pour une durée supérieure à 1 an sans limite   </w:t>
      </w:r>
    </w:p>
    <w:p w:rsidR="0007311F" w:rsidRPr="00F95033" w:rsidRDefault="0007311F" w:rsidP="00D17D68">
      <w:pPr>
        <w:ind w:left="1080"/>
        <w:rPr>
          <w:rFonts w:ascii="Times New Roman" w:hAnsi="Times New Roman"/>
          <w:i w:val="0"/>
          <w:sz w:val="24"/>
          <w:szCs w:val="24"/>
        </w:rPr>
      </w:pPr>
    </w:p>
    <w:p w:rsidR="0007311F" w:rsidRPr="00F95033" w:rsidRDefault="0007311F" w:rsidP="00D17D68">
      <w:pPr>
        <w:ind w:left="1080"/>
        <w:rPr>
          <w:rFonts w:ascii="Times New Roman" w:hAnsi="Times New Roman"/>
          <w:i w:val="0"/>
          <w:sz w:val="24"/>
          <w:szCs w:val="24"/>
        </w:rPr>
      </w:pPr>
    </w:p>
    <w:p w:rsidR="001563DB" w:rsidRPr="00F95033" w:rsidRDefault="007963F3" w:rsidP="00D17D68">
      <w:pPr>
        <w:numPr>
          <w:ilvl w:val="1"/>
          <w:numId w:val="25"/>
        </w:numPr>
        <w:rPr>
          <w:rFonts w:ascii="Times New Roman" w:hAnsi="Times New Roman"/>
          <w:b/>
          <w:i w:val="0"/>
          <w:sz w:val="24"/>
          <w:szCs w:val="24"/>
        </w:rPr>
      </w:pPr>
      <w:r w:rsidRPr="00F95033">
        <w:rPr>
          <w:rFonts w:ascii="Times New Roman" w:hAnsi="Times New Roman"/>
          <w:b/>
          <w:i w:val="0"/>
          <w:sz w:val="24"/>
          <w:szCs w:val="24"/>
        </w:rPr>
        <w:t>C</w:t>
      </w:r>
      <w:r w:rsidR="00777E24" w:rsidRPr="00F95033">
        <w:rPr>
          <w:rFonts w:ascii="Times New Roman" w:hAnsi="Times New Roman"/>
          <w:b/>
          <w:i w:val="0"/>
          <w:sz w:val="24"/>
          <w:szCs w:val="24"/>
        </w:rPr>
        <w:t xml:space="preserve">) </w:t>
      </w:r>
      <w:r w:rsidR="001563DB" w:rsidRPr="00F95033">
        <w:rPr>
          <w:rFonts w:ascii="Times New Roman" w:hAnsi="Times New Roman"/>
          <w:b/>
          <w:i w:val="0"/>
          <w:sz w:val="24"/>
          <w:szCs w:val="24"/>
        </w:rPr>
        <w:t xml:space="preserve"> Le marché hypothécaire</w:t>
      </w:r>
    </w:p>
    <w:p w:rsidR="00513424" w:rsidRPr="00F95033" w:rsidRDefault="00513424" w:rsidP="00D17D68">
      <w:pPr>
        <w:jc w:val="both"/>
        <w:rPr>
          <w:rFonts w:ascii="Times New Roman" w:hAnsi="Times New Roman"/>
          <w:b/>
          <w:i w:val="0"/>
          <w:sz w:val="24"/>
          <w:szCs w:val="24"/>
        </w:rPr>
      </w:pPr>
    </w:p>
    <w:p w:rsidR="00513424" w:rsidRPr="00F95033" w:rsidRDefault="00513424" w:rsidP="00D17D68">
      <w:pPr>
        <w:numPr>
          <w:ilvl w:val="0"/>
          <w:numId w:val="33"/>
        </w:numPr>
        <w:jc w:val="both"/>
        <w:rPr>
          <w:rFonts w:ascii="Times New Roman" w:hAnsi="Times New Roman"/>
          <w:b/>
          <w:i w:val="0"/>
          <w:sz w:val="24"/>
          <w:szCs w:val="24"/>
        </w:rPr>
      </w:pPr>
      <w:r w:rsidRPr="00F95033">
        <w:rPr>
          <w:rFonts w:ascii="Times New Roman" w:hAnsi="Times New Roman"/>
          <w:b/>
          <w:i w:val="0"/>
          <w:sz w:val="24"/>
          <w:szCs w:val="24"/>
        </w:rPr>
        <w:t xml:space="preserve"> Crédit :</w:t>
      </w:r>
    </w:p>
    <w:p w:rsidR="00513424" w:rsidRPr="00F95033" w:rsidRDefault="00513424" w:rsidP="00D17D68">
      <w:pPr>
        <w:jc w:val="both"/>
        <w:textAlignment w:val="top"/>
        <w:rPr>
          <w:rFonts w:ascii="Times New Roman" w:hAnsi="Times New Roman"/>
          <w:i w:val="0"/>
          <w:iCs/>
          <w:sz w:val="24"/>
          <w:szCs w:val="24"/>
        </w:rPr>
      </w:pPr>
      <w:r w:rsidRPr="00F95033">
        <w:rPr>
          <w:rFonts w:ascii="Times New Roman" w:hAnsi="Times New Roman"/>
          <w:b/>
          <w:i w:val="0"/>
          <w:iCs/>
          <w:sz w:val="24"/>
          <w:szCs w:val="24"/>
        </w:rPr>
        <w:t>Fonctionnement du marché :</w:t>
      </w:r>
      <w:r w:rsidRPr="00F95033">
        <w:rPr>
          <w:rFonts w:ascii="Times New Roman" w:hAnsi="Times New Roman"/>
          <w:i w:val="0"/>
          <w:iCs/>
          <w:sz w:val="24"/>
          <w:szCs w:val="24"/>
        </w:rPr>
        <w:t xml:space="preserve"> </w:t>
      </w:r>
    </w:p>
    <w:p w:rsidR="00513424" w:rsidRPr="00F95033" w:rsidRDefault="00513424" w:rsidP="00D17D68">
      <w:pPr>
        <w:jc w:val="both"/>
        <w:textAlignment w:val="top"/>
        <w:rPr>
          <w:rFonts w:ascii="Times New Roman" w:hAnsi="Times New Roman"/>
          <w:i w:val="0"/>
          <w:iCs/>
          <w:sz w:val="24"/>
          <w:szCs w:val="24"/>
          <w:u w:val="single"/>
        </w:rPr>
      </w:pPr>
      <w:r w:rsidRPr="00F95033">
        <w:rPr>
          <w:rFonts w:ascii="Times New Roman" w:hAnsi="Times New Roman"/>
          <w:i w:val="0"/>
          <w:iCs/>
          <w:sz w:val="24"/>
          <w:szCs w:val="24"/>
        </w:rPr>
        <w:t>Financer à long terme l’activité du logement par l’intermédiaire de la Caisse de Refinancement Hypothécaire (CRH) qui émet des titres obligataires.</w:t>
      </w:r>
      <w:r w:rsidRPr="00F95033">
        <w:rPr>
          <w:rFonts w:ascii="Times New Roman" w:hAnsi="Times New Roman"/>
          <w:i w:val="0"/>
          <w:iCs/>
          <w:sz w:val="24"/>
          <w:szCs w:val="24"/>
          <w:u w:val="single"/>
        </w:rPr>
        <w:t xml:space="preserve"> </w:t>
      </w:r>
    </w:p>
    <w:p w:rsidR="00513424" w:rsidRPr="00F95033" w:rsidRDefault="00513424" w:rsidP="00D17D68">
      <w:pPr>
        <w:jc w:val="both"/>
        <w:textAlignment w:val="top"/>
        <w:rPr>
          <w:rFonts w:ascii="Times New Roman" w:hAnsi="Times New Roman"/>
          <w:i w:val="0"/>
          <w:iCs/>
          <w:sz w:val="24"/>
          <w:szCs w:val="24"/>
        </w:rPr>
      </w:pPr>
      <w:r w:rsidRPr="00F95033">
        <w:rPr>
          <w:rFonts w:ascii="Times New Roman" w:hAnsi="Times New Roman"/>
          <w:i w:val="0"/>
          <w:iCs/>
          <w:sz w:val="24"/>
          <w:szCs w:val="24"/>
        </w:rPr>
        <w:t>Ce marché refinance les établissements distributeurs de prêts immobiliers assortis d’hypothèques.</w:t>
      </w:r>
    </w:p>
    <w:p w:rsidR="0007311F" w:rsidRPr="00F95033" w:rsidRDefault="0007311F" w:rsidP="00D17D68">
      <w:pPr>
        <w:rPr>
          <w:rFonts w:ascii="Times New Roman" w:hAnsi="Times New Roman"/>
          <w:b/>
          <w:i w:val="0"/>
          <w:sz w:val="24"/>
          <w:szCs w:val="24"/>
        </w:rPr>
      </w:pPr>
    </w:p>
    <w:p w:rsidR="0007311F" w:rsidRPr="00F95033" w:rsidRDefault="0007311F" w:rsidP="00D17D68">
      <w:pPr>
        <w:rPr>
          <w:rFonts w:ascii="Times New Roman" w:hAnsi="Times New Roman"/>
          <w:b/>
          <w:i w:val="0"/>
          <w:sz w:val="24"/>
          <w:szCs w:val="24"/>
        </w:rPr>
      </w:pPr>
    </w:p>
    <w:p w:rsidR="00513424" w:rsidRPr="00F95033" w:rsidRDefault="00513424" w:rsidP="00D17D68">
      <w:pPr>
        <w:rPr>
          <w:rFonts w:ascii="Times New Roman" w:hAnsi="Times New Roman"/>
          <w:i w:val="0"/>
          <w:sz w:val="24"/>
          <w:szCs w:val="24"/>
        </w:rPr>
      </w:pPr>
      <w:r w:rsidRPr="00F95033">
        <w:rPr>
          <w:rFonts w:ascii="Times New Roman" w:hAnsi="Times New Roman"/>
          <w:b/>
          <w:i w:val="0"/>
          <w:sz w:val="24"/>
          <w:szCs w:val="24"/>
        </w:rPr>
        <w:t>Participants</w:t>
      </w:r>
      <w:r w:rsidRPr="00F95033">
        <w:rPr>
          <w:rFonts w:ascii="Times New Roman" w:hAnsi="Times New Roman"/>
          <w:i w:val="0"/>
          <w:sz w:val="24"/>
          <w:szCs w:val="24"/>
        </w:rPr>
        <w:t> </w:t>
      </w:r>
      <w:r w:rsidRPr="00F95033">
        <w:rPr>
          <w:rFonts w:ascii="Times New Roman" w:hAnsi="Times New Roman"/>
          <w:b/>
          <w:i w:val="0"/>
          <w:sz w:val="24"/>
          <w:szCs w:val="24"/>
        </w:rPr>
        <w:t>:</w:t>
      </w:r>
      <w:r w:rsidRPr="00F95033">
        <w:rPr>
          <w:rFonts w:ascii="Times New Roman" w:hAnsi="Times New Roman"/>
          <w:i w:val="0"/>
          <w:sz w:val="24"/>
          <w:szCs w:val="24"/>
        </w:rPr>
        <w:t xml:space="preserve"> </w:t>
      </w:r>
    </w:p>
    <w:p w:rsidR="00513424" w:rsidRPr="00F95033" w:rsidRDefault="00513424" w:rsidP="00D17D68">
      <w:pPr>
        <w:rPr>
          <w:rFonts w:ascii="Times New Roman" w:hAnsi="Times New Roman"/>
          <w:i w:val="0"/>
          <w:sz w:val="24"/>
          <w:szCs w:val="24"/>
        </w:rPr>
      </w:pPr>
    </w:p>
    <w:p w:rsidR="00513424" w:rsidRPr="00F95033" w:rsidRDefault="00513424" w:rsidP="00D17D68">
      <w:pPr>
        <w:rPr>
          <w:rFonts w:ascii="Times New Roman" w:hAnsi="Times New Roman"/>
          <w:i w:val="0"/>
          <w:sz w:val="24"/>
          <w:szCs w:val="24"/>
        </w:rPr>
      </w:pPr>
      <w:r w:rsidRPr="00F95033">
        <w:rPr>
          <w:rFonts w:ascii="Times New Roman" w:hAnsi="Times New Roman"/>
          <w:i w:val="0"/>
          <w:sz w:val="24"/>
          <w:szCs w:val="24"/>
        </w:rPr>
        <w:t>Etablissements pratiquant le crédit hypothécaire.</w:t>
      </w:r>
    </w:p>
    <w:p w:rsidR="00513424" w:rsidRPr="00F95033" w:rsidRDefault="00513424" w:rsidP="00D17D68">
      <w:pPr>
        <w:rPr>
          <w:rFonts w:ascii="Times New Roman" w:hAnsi="Times New Roman"/>
          <w:i w:val="0"/>
          <w:sz w:val="24"/>
          <w:szCs w:val="24"/>
        </w:rPr>
      </w:pPr>
    </w:p>
    <w:p w:rsidR="00513424" w:rsidRPr="00F95033" w:rsidRDefault="00513424" w:rsidP="00D17D68">
      <w:pPr>
        <w:jc w:val="both"/>
        <w:rPr>
          <w:rFonts w:ascii="Times New Roman" w:hAnsi="Times New Roman"/>
          <w:i w:val="0"/>
          <w:sz w:val="24"/>
          <w:szCs w:val="24"/>
        </w:rPr>
      </w:pPr>
      <w:r w:rsidRPr="00F95033">
        <w:rPr>
          <w:rFonts w:ascii="Times New Roman" w:hAnsi="Times New Roman"/>
          <w:b/>
          <w:i w:val="0"/>
          <w:sz w:val="24"/>
          <w:szCs w:val="24"/>
        </w:rPr>
        <w:t>Crédit hypothécaire :</w:t>
      </w:r>
      <w:r w:rsidRPr="00F95033">
        <w:rPr>
          <w:rFonts w:ascii="Times New Roman" w:hAnsi="Times New Roman"/>
          <w:i w:val="0"/>
          <w:sz w:val="24"/>
          <w:szCs w:val="24"/>
        </w:rPr>
        <w:t xml:space="preserve"> </w:t>
      </w:r>
    </w:p>
    <w:p w:rsidR="00513424" w:rsidRPr="00F95033" w:rsidRDefault="00513424" w:rsidP="00D17D68">
      <w:pPr>
        <w:jc w:val="both"/>
        <w:rPr>
          <w:rFonts w:ascii="Times New Roman" w:hAnsi="Times New Roman"/>
          <w:i w:val="0"/>
          <w:sz w:val="24"/>
          <w:szCs w:val="24"/>
        </w:rPr>
      </w:pPr>
    </w:p>
    <w:p w:rsidR="00513424" w:rsidRPr="00F95033" w:rsidRDefault="00513424" w:rsidP="00D17D68">
      <w:pPr>
        <w:jc w:val="both"/>
        <w:rPr>
          <w:rFonts w:ascii="Times New Roman" w:hAnsi="Times New Roman"/>
          <w:i w:val="0"/>
          <w:sz w:val="24"/>
          <w:szCs w:val="24"/>
        </w:rPr>
      </w:pPr>
      <w:r w:rsidRPr="00F95033">
        <w:rPr>
          <w:rFonts w:ascii="Times New Roman" w:hAnsi="Times New Roman"/>
          <w:i w:val="0"/>
          <w:sz w:val="24"/>
          <w:szCs w:val="24"/>
        </w:rPr>
        <w:t>Le remboursement du crédit est garanti par une hypothèque sur le bien immobilier.</w:t>
      </w:r>
    </w:p>
    <w:p w:rsidR="00513424" w:rsidRPr="00F95033" w:rsidRDefault="00513424" w:rsidP="00D17D68">
      <w:pPr>
        <w:jc w:val="both"/>
        <w:rPr>
          <w:rFonts w:ascii="Times New Roman" w:hAnsi="Times New Roman"/>
          <w:i w:val="0"/>
          <w:sz w:val="24"/>
          <w:szCs w:val="24"/>
        </w:rPr>
      </w:pPr>
    </w:p>
    <w:p w:rsidR="00513424" w:rsidRPr="00F95033" w:rsidRDefault="00513424" w:rsidP="00D17D68">
      <w:pPr>
        <w:jc w:val="both"/>
        <w:textAlignment w:val="top"/>
        <w:rPr>
          <w:rFonts w:ascii="Times New Roman" w:hAnsi="Times New Roman"/>
          <w:i w:val="0"/>
          <w:sz w:val="24"/>
          <w:szCs w:val="24"/>
        </w:rPr>
      </w:pPr>
      <w:r w:rsidRPr="00F95033">
        <w:rPr>
          <w:rFonts w:ascii="Times New Roman" w:hAnsi="Times New Roman"/>
          <w:b/>
          <w:i w:val="0"/>
          <w:sz w:val="24"/>
          <w:szCs w:val="24"/>
        </w:rPr>
        <w:t>Hypothèque</w:t>
      </w:r>
      <w:r w:rsidRPr="00F95033">
        <w:rPr>
          <w:rFonts w:ascii="Times New Roman" w:hAnsi="Times New Roman"/>
          <w:i w:val="0"/>
          <w:sz w:val="24"/>
          <w:szCs w:val="24"/>
        </w:rPr>
        <w:t> </w:t>
      </w:r>
      <w:r w:rsidRPr="00F95033">
        <w:rPr>
          <w:rFonts w:ascii="Times New Roman" w:hAnsi="Times New Roman"/>
          <w:b/>
          <w:i w:val="0"/>
          <w:sz w:val="24"/>
          <w:szCs w:val="24"/>
        </w:rPr>
        <w:t>:</w:t>
      </w:r>
      <w:r w:rsidRPr="00F95033">
        <w:rPr>
          <w:rFonts w:ascii="Times New Roman" w:hAnsi="Times New Roman"/>
          <w:i w:val="0"/>
          <w:sz w:val="24"/>
          <w:szCs w:val="24"/>
        </w:rPr>
        <w:t xml:space="preserve"> </w:t>
      </w:r>
    </w:p>
    <w:p w:rsidR="00513424" w:rsidRPr="00F95033" w:rsidRDefault="00513424" w:rsidP="00D17D68">
      <w:pPr>
        <w:jc w:val="both"/>
        <w:textAlignment w:val="top"/>
        <w:rPr>
          <w:rFonts w:ascii="Times New Roman" w:hAnsi="Times New Roman"/>
          <w:i w:val="0"/>
          <w:sz w:val="24"/>
          <w:szCs w:val="24"/>
        </w:rPr>
      </w:pPr>
    </w:p>
    <w:p w:rsidR="00513424" w:rsidRPr="00F95033" w:rsidRDefault="00513424" w:rsidP="00D17D68">
      <w:pPr>
        <w:jc w:val="both"/>
        <w:textAlignment w:val="top"/>
        <w:rPr>
          <w:rFonts w:ascii="Times New Roman" w:hAnsi="Times New Roman"/>
          <w:i w:val="0"/>
          <w:iCs/>
          <w:sz w:val="24"/>
          <w:szCs w:val="24"/>
          <w:u w:val="single"/>
        </w:rPr>
      </w:pPr>
      <w:r w:rsidRPr="00F95033">
        <w:rPr>
          <w:rFonts w:ascii="Times New Roman" w:hAnsi="Times New Roman"/>
          <w:i w:val="0"/>
          <w:iCs/>
          <w:sz w:val="24"/>
          <w:szCs w:val="24"/>
        </w:rPr>
        <w:t xml:space="preserve">L'hypothèque sert à garantir le paiement d'une dette contractée sur des </w:t>
      </w:r>
      <w:r w:rsidRPr="00F95033">
        <w:rPr>
          <w:rFonts w:ascii="Times New Roman" w:hAnsi="Times New Roman"/>
          <w:bCs/>
          <w:i w:val="0"/>
          <w:iCs/>
          <w:sz w:val="24"/>
          <w:szCs w:val="24"/>
        </w:rPr>
        <w:t>biens immobiliers neufs ou anciens</w:t>
      </w:r>
      <w:r w:rsidRPr="00F95033">
        <w:rPr>
          <w:rFonts w:ascii="Times New Roman" w:hAnsi="Times New Roman"/>
          <w:i w:val="0"/>
          <w:iCs/>
          <w:sz w:val="24"/>
          <w:szCs w:val="24"/>
        </w:rPr>
        <w:t>.</w:t>
      </w:r>
      <w:r w:rsidRPr="00F95033">
        <w:rPr>
          <w:rFonts w:ascii="Times New Roman" w:hAnsi="Times New Roman"/>
          <w:i w:val="0"/>
          <w:iCs/>
          <w:sz w:val="24"/>
          <w:szCs w:val="24"/>
          <w:u w:val="single"/>
        </w:rPr>
        <w:t xml:space="preserve"> </w:t>
      </w:r>
    </w:p>
    <w:p w:rsidR="00513424" w:rsidRPr="00F95033" w:rsidRDefault="00513424" w:rsidP="00D17D68">
      <w:pPr>
        <w:jc w:val="both"/>
        <w:textAlignment w:val="top"/>
        <w:rPr>
          <w:rFonts w:ascii="Times New Roman" w:hAnsi="Times New Roman"/>
          <w:i w:val="0"/>
          <w:iCs/>
          <w:sz w:val="24"/>
          <w:szCs w:val="24"/>
        </w:rPr>
      </w:pPr>
      <w:r w:rsidRPr="00F95033">
        <w:rPr>
          <w:rFonts w:ascii="Times New Roman" w:hAnsi="Times New Roman"/>
          <w:i w:val="0"/>
          <w:iCs/>
          <w:sz w:val="24"/>
          <w:szCs w:val="24"/>
        </w:rPr>
        <w:lastRenderedPageBreak/>
        <w:t xml:space="preserve">Elle fait l'objet d'une taxe de publicité foncière (0,615% du montant du prêt), ce qui explique son coût élevé. Les frais d'hypothèque représentent environ 2% du montant du prêt. </w:t>
      </w:r>
    </w:p>
    <w:p w:rsidR="00513424" w:rsidRPr="00F95033" w:rsidRDefault="00513424" w:rsidP="00D17D68">
      <w:pPr>
        <w:jc w:val="both"/>
        <w:rPr>
          <w:rFonts w:ascii="Times New Roman" w:hAnsi="Times New Roman"/>
          <w:i w:val="0"/>
          <w:sz w:val="24"/>
          <w:szCs w:val="24"/>
        </w:rPr>
      </w:pPr>
    </w:p>
    <w:p w:rsidR="00513424" w:rsidRPr="00F95033" w:rsidRDefault="00513424" w:rsidP="00D17D68">
      <w:pPr>
        <w:jc w:val="both"/>
        <w:textAlignment w:val="top"/>
        <w:rPr>
          <w:rFonts w:ascii="Times New Roman" w:hAnsi="Times New Roman"/>
          <w:i w:val="0"/>
          <w:iCs/>
          <w:sz w:val="24"/>
          <w:szCs w:val="24"/>
        </w:rPr>
      </w:pPr>
      <w:r w:rsidRPr="00F95033">
        <w:rPr>
          <w:rFonts w:ascii="Times New Roman" w:hAnsi="Times New Roman"/>
          <w:b/>
          <w:bCs/>
          <w:i w:val="0"/>
          <w:iCs/>
          <w:sz w:val="24"/>
          <w:szCs w:val="24"/>
        </w:rPr>
        <w:t>Privilège de Prêteur de Deniers :</w:t>
      </w:r>
      <w:r w:rsidRPr="00F95033">
        <w:rPr>
          <w:rFonts w:ascii="Times New Roman" w:hAnsi="Times New Roman"/>
          <w:i w:val="0"/>
          <w:iCs/>
          <w:sz w:val="24"/>
          <w:szCs w:val="24"/>
        </w:rPr>
        <w:t xml:space="preserve"> </w:t>
      </w:r>
    </w:p>
    <w:p w:rsidR="00513424" w:rsidRPr="00F95033" w:rsidRDefault="00513424" w:rsidP="00D17D68">
      <w:pPr>
        <w:jc w:val="both"/>
        <w:textAlignment w:val="top"/>
        <w:rPr>
          <w:rFonts w:ascii="Times New Roman" w:hAnsi="Times New Roman"/>
          <w:i w:val="0"/>
          <w:iCs/>
          <w:sz w:val="24"/>
          <w:szCs w:val="24"/>
        </w:rPr>
      </w:pPr>
    </w:p>
    <w:p w:rsidR="00513424" w:rsidRPr="00F95033" w:rsidRDefault="00513424" w:rsidP="00D17D68">
      <w:pPr>
        <w:jc w:val="both"/>
        <w:textAlignment w:val="top"/>
        <w:rPr>
          <w:rFonts w:ascii="Times New Roman" w:hAnsi="Times New Roman"/>
          <w:i w:val="0"/>
          <w:iCs/>
          <w:sz w:val="24"/>
          <w:szCs w:val="24"/>
          <w:u w:val="single"/>
        </w:rPr>
      </w:pPr>
      <w:r w:rsidRPr="00F95033">
        <w:rPr>
          <w:rFonts w:ascii="Times New Roman" w:hAnsi="Times New Roman"/>
          <w:i w:val="0"/>
          <w:iCs/>
          <w:sz w:val="24"/>
          <w:szCs w:val="24"/>
        </w:rPr>
        <w:t xml:space="preserve">Proche de l'hypothèque, cette garantie </w:t>
      </w:r>
      <w:r w:rsidRPr="00F95033">
        <w:rPr>
          <w:rFonts w:ascii="Times New Roman" w:hAnsi="Times New Roman"/>
          <w:bCs/>
          <w:i w:val="0"/>
          <w:iCs/>
          <w:sz w:val="24"/>
          <w:szCs w:val="24"/>
        </w:rPr>
        <w:t>porte uniquement sur des</w:t>
      </w:r>
      <w:r w:rsidRPr="00F95033">
        <w:rPr>
          <w:rFonts w:ascii="Times New Roman" w:hAnsi="Times New Roman"/>
          <w:b/>
          <w:bCs/>
          <w:i w:val="0"/>
          <w:iCs/>
          <w:sz w:val="24"/>
          <w:szCs w:val="24"/>
        </w:rPr>
        <w:t xml:space="preserve"> </w:t>
      </w:r>
      <w:r w:rsidRPr="00F95033">
        <w:rPr>
          <w:rFonts w:ascii="Times New Roman" w:hAnsi="Times New Roman"/>
          <w:bCs/>
          <w:i w:val="0"/>
          <w:iCs/>
          <w:sz w:val="24"/>
          <w:szCs w:val="24"/>
        </w:rPr>
        <w:t>biens anciens et les terrains</w:t>
      </w:r>
      <w:r w:rsidRPr="00F95033">
        <w:rPr>
          <w:rFonts w:ascii="Times New Roman" w:hAnsi="Times New Roman"/>
          <w:i w:val="0"/>
          <w:iCs/>
          <w:sz w:val="24"/>
          <w:szCs w:val="24"/>
        </w:rPr>
        <w:t xml:space="preserve">. Elle ne s'applique donc qu'aux biens existants et ne peut donc pas être utilisée pour les ventes sur plan (Vente en l'Etat Futur d'Achèvement) ou pour la construction d'une maison individuelle. L'Inscription en Privilège de Prêteur de Deniers </w:t>
      </w:r>
      <w:r w:rsidRPr="00F95033">
        <w:rPr>
          <w:rFonts w:ascii="Times New Roman" w:hAnsi="Times New Roman"/>
          <w:bCs/>
          <w:i w:val="0"/>
          <w:iCs/>
          <w:sz w:val="24"/>
          <w:szCs w:val="24"/>
        </w:rPr>
        <w:t>est</w:t>
      </w:r>
      <w:r w:rsidRPr="00F95033">
        <w:rPr>
          <w:rFonts w:ascii="Times New Roman" w:hAnsi="Times New Roman"/>
          <w:b/>
          <w:bCs/>
          <w:i w:val="0"/>
          <w:iCs/>
          <w:sz w:val="24"/>
          <w:szCs w:val="24"/>
        </w:rPr>
        <w:t xml:space="preserve"> </w:t>
      </w:r>
      <w:r w:rsidRPr="00F95033">
        <w:rPr>
          <w:rFonts w:ascii="Times New Roman" w:hAnsi="Times New Roman"/>
          <w:bCs/>
          <w:i w:val="0"/>
          <w:iCs/>
          <w:sz w:val="24"/>
          <w:szCs w:val="24"/>
        </w:rPr>
        <w:t>moins chère que</w:t>
      </w:r>
      <w:r w:rsidRPr="00F95033">
        <w:rPr>
          <w:rFonts w:ascii="Times New Roman" w:hAnsi="Times New Roman"/>
          <w:b/>
          <w:bCs/>
          <w:i w:val="0"/>
          <w:iCs/>
          <w:sz w:val="24"/>
          <w:szCs w:val="24"/>
        </w:rPr>
        <w:t xml:space="preserve"> </w:t>
      </w:r>
      <w:r w:rsidRPr="00F95033">
        <w:rPr>
          <w:rFonts w:ascii="Times New Roman" w:hAnsi="Times New Roman"/>
          <w:bCs/>
          <w:i w:val="0"/>
          <w:iCs/>
          <w:sz w:val="24"/>
          <w:szCs w:val="24"/>
        </w:rPr>
        <w:t>l'hypothèque</w:t>
      </w:r>
      <w:r w:rsidRPr="00F95033">
        <w:rPr>
          <w:rFonts w:ascii="Times New Roman" w:hAnsi="Times New Roman"/>
          <w:i w:val="0"/>
          <w:iCs/>
          <w:sz w:val="24"/>
          <w:szCs w:val="24"/>
        </w:rPr>
        <w:t xml:space="preserve"> car elle n'est </w:t>
      </w:r>
      <w:r w:rsidRPr="00F95033">
        <w:rPr>
          <w:rFonts w:ascii="Times New Roman" w:hAnsi="Times New Roman"/>
          <w:bCs/>
          <w:i w:val="0"/>
          <w:iCs/>
          <w:sz w:val="24"/>
          <w:szCs w:val="24"/>
        </w:rPr>
        <w:t>pas assujettie à la taxe de publicité foncière.</w:t>
      </w:r>
    </w:p>
    <w:p w:rsidR="00513424" w:rsidRPr="00F95033" w:rsidRDefault="00513424" w:rsidP="00D17D68">
      <w:pPr>
        <w:jc w:val="both"/>
        <w:rPr>
          <w:rFonts w:ascii="Times New Roman" w:hAnsi="Times New Roman"/>
          <w:b/>
          <w:i w:val="0"/>
          <w:sz w:val="24"/>
          <w:szCs w:val="24"/>
        </w:rPr>
      </w:pPr>
    </w:p>
    <w:p w:rsidR="00513424" w:rsidRPr="00F95033" w:rsidRDefault="00513424" w:rsidP="00D17D68">
      <w:pPr>
        <w:numPr>
          <w:ilvl w:val="0"/>
          <w:numId w:val="32"/>
        </w:numPr>
        <w:jc w:val="both"/>
        <w:rPr>
          <w:rFonts w:ascii="Times New Roman" w:hAnsi="Times New Roman"/>
          <w:b/>
          <w:i w:val="0"/>
          <w:sz w:val="24"/>
          <w:szCs w:val="24"/>
        </w:rPr>
      </w:pPr>
      <w:r w:rsidRPr="00F95033">
        <w:rPr>
          <w:rFonts w:ascii="Times New Roman" w:hAnsi="Times New Roman"/>
          <w:b/>
          <w:i w:val="0"/>
          <w:sz w:val="24"/>
          <w:szCs w:val="24"/>
        </w:rPr>
        <w:t xml:space="preserve"> Titrisation :</w:t>
      </w:r>
    </w:p>
    <w:p w:rsidR="00513424" w:rsidRPr="00F95033" w:rsidRDefault="00513424" w:rsidP="00D17D68">
      <w:pPr>
        <w:jc w:val="both"/>
        <w:textAlignment w:val="top"/>
        <w:rPr>
          <w:rFonts w:ascii="Times New Roman" w:hAnsi="Times New Roman"/>
          <w:i w:val="0"/>
          <w:iCs/>
          <w:sz w:val="24"/>
          <w:szCs w:val="24"/>
        </w:rPr>
      </w:pPr>
      <w:r w:rsidRPr="00F95033">
        <w:rPr>
          <w:rFonts w:ascii="Times New Roman" w:hAnsi="Times New Roman"/>
          <w:i w:val="0"/>
          <w:iCs/>
          <w:sz w:val="24"/>
          <w:szCs w:val="24"/>
        </w:rPr>
        <w:t>Titrisation de créance :</w:t>
      </w:r>
    </w:p>
    <w:p w:rsidR="00513424" w:rsidRPr="00F95033" w:rsidRDefault="00513424" w:rsidP="00D17D68">
      <w:pPr>
        <w:jc w:val="both"/>
        <w:textAlignment w:val="top"/>
        <w:rPr>
          <w:rFonts w:ascii="Times New Roman" w:hAnsi="Times New Roman"/>
          <w:i w:val="0"/>
          <w:iCs/>
          <w:sz w:val="24"/>
          <w:szCs w:val="24"/>
          <w:u w:val="single"/>
        </w:rPr>
      </w:pPr>
      <w:r w:rsidRPr="00F95033">
        <w:rPr>
          <w:rFonts w:ascii="Times New Roman" w:hAnsi="Times New Roman"/>
          <w:i w:val="0"/>
          <w:iCs/>
          <w:sz w:val="24"/>
          <w:szCs w:val="24"/>
        </w:rPr>
        <w:t>Une Entreprise cède des créances qu’elle détient sur sa clientèle à un Fonds Commun de Créances</w:t>
      </w:r>
      <w:r w:rsidRPr="00F95033">
        <w:rPr>
          <w:rFonts w:ascii="Times New Roman" w:hAnsi="Times New Roman"/>
          <w:i w:val="0"/>
          <w:iCs/>
          <w:sz w:val="24"/>
          <w:szCs w:val="24"/>
          <w:u w:val="single"/>
        </w:rPr>
        <w:t xml:space="preserve"> </w:t>
      </w:r>
      <w:r w:rsidRPr="00F95033">
        <w:rPr>
          <w:rFonts w:ascii="Times New Roman" w:hAnsi="Times New Roman"/>
          <w:i w:val="0"/>
          <w:iCs/>
          <w:sz w:val="24"/>
          <w:szCs w:val="24"/>
        </w:rPr>
        <w:t xml:space="preserve">(FCC). </w:t>
      </w:r>
    </w:p>
    <w:p w:rsidR="00513424" w:rsidRPr="00F95033" w:rsidRDefault="00513424" w:rsidP="00D17D68">
      <w:pPr>
        <w:jc w:val="both"/>
        <w:textAlignment w:val="top"/>
        <w:rPr>
          <w:rFonts w:ascii="Times New Roman" w:hAnsi="Times New Roman"/>
          <w:i w:val="0"/>
          <w:iCs/>
          <w:sz w:val="24"/>
          <w:szCs w:val="24"/>
        </w:rPr>
      </w:pPr>
      <w:r w:rsidRPr="00F95033">
        <w:rPr>
          <w:rFonts w:ascii="Times New Roman" w:hAnsi="Times New Roman"/>
          <w:i w:val="0"/>
          <w:iCs/>
          <w:sz w:val="24"/>
          <w:szCs w:val="24"/>
        </w:rPr>
        <w:t>Cette opération permet à l’Entreprise de percevoir du cash et ainsi d’améliorer son besoin en fonds de</w:t>
      </w:r>
      <w:r w:rsidRPr="00F95033">
        <w:rPr>
          <w:rFonts w:ascii="Times New Roman" w:hAnsi="Times New Roman"/>
          <w:i w:val="0"/>
          <w:iCs/>
          <w:sz w:val="24"/>
          <w:szCs w:val="24"/>
          <w:u w:val="single"/>
        </w:rPr>
        <w:t xml:space="preserve"> </w:t>
      </w:r>
      <w:r w:rsidRPr="00F95033">
        <w:rPr>
          <w:rFonts w:ascii="Times New Roman" w:hAnsi="Times New Roman"/>
          <w:i w:val="0"/>
          <w:iCs/>
          <w:sz w:val="24"/>
          <w:szCs w:val="24"/>
        </w:rPr>
        <w:t xml:space="preserve">roulement (BFR). </w:t>
      </w:r>
    </w:p>
    <w:p w:rsidR="00513424" w:rsidRPr="00F95033" w:rsidRDefault="00513424" w:rsidP="00D17D68">
      <w:pPr>
        <w:jc w:val="both"/>
        <w:textAlignment w:val="top"/>
        <w:rPr>
          <w:rFonts w:ascii="Times New Roman" w:hAnsi="Times New Roman"/>
          <w:i w:val="0"/>
          <w:sz w:val="24"/>
          <w:szCs w:val="24"/>
        </w:rPr>
      </w:pPr>
      <w:r w:rsidRPr="00F95033">
        <w:rPr>
          <w:rFonts w:ascii="Times New Roman" w:hAnsi="Times New Roman"/>
          <w:i w:val="0"/>
          <w:sz w:val="24"/>
          <w:szCs w:val="24"/>
        </w:rPr>
        <w:t xml:space="preserve">Le fond de roulement constitue un excédent de ressources stables qui va permettre de financer une partie des besoins à court terme de l'Entreprise. </w:t>
      </w:r>
    </w:p>
    <w:p w:rsidR="00513424" w:rsidRPr="00F95033" w:rsidRDefault="00513424" w:rsidP="00D17D68">
      <w:pPr>
        <w:jc w:val="both"/>
        <w:textAlignment w:val="top"/>
        <w:rPr>
          <w:rFonts w:ascii="Times New Roman" w:hAnsi="Times New Roman"/>
          <w:i w:val="0"/>
          <w:iCs/>
          <w:sz w:val="24"/>
          <w:szCs w:val="24"/>
        </w:rPr>
      </w:pPr>
      <w:r w:rsidRPr="00F95033">
        <w:rPr>
          <w:rFonts w:ascii="Times New Roman" w:hAnsi="Times New Roman"/>
          <w:bCs/>
          <w:i w:val="0"/>
          <w:sz w:val="24"/>
          <w:szCs w:val="24"/>
        </w:rPr>
        <w:t>BFR = actif circulant - passif circulant</w:t>
      </w:r>
      <w:r w:rsidRPr="00F95033">
        <w:rPr>
          <w:rFonts w:ascii="Times New Roman" w:hAnsi="Times New Roman"/>
          <w:i w:val="0"/>
          <w:color w:val="2990FF"/>
          <w:sz w:val="24"/>
          <w:szCs w:val="24"/>
        </w:rPr>
        <w:t xml:space="preserve"> </w:t>
      </w:r>
      <w:r w:rsidRPr="00F95033">
        <w:rPr>
          <w:rFonts w:ascii="Times New Roman" w:hAnsi="Times New Roman"/>
          <w:i w:val="0"/>
          <w:sz w:val="24"/>
          <w:szCs w:val="24"/>
        </w:rPr>
        <w:t>(actif circulant : stocks et créances sur clients / passif circulant : avances et dettes fiscales sur clients)</w:t>
      </w:r>
    </w:p>
    <w:p w:rsidR="00513424" w:rsidRPr="00F95033" w:rsidRDefault="00513424" w:rsidP="00D17D68">
      <w:pPr>
        <w:jc w:val="both"/>
        <w:textAlignment w:val="top"/>
        <w:rPr>
          <w:rFonts w:ascii="Times New Roman" w:hAnsi="Times New Roman"/>
          <w:i w:val="0"/>
          <w:iCs/>
          <w:sz w:val="24"/>
          <w:szCs w:val="24"/>
        </w:rPr>
      </w:pPr>
      <w:r w:rsidRPr="00F95033">
        <w:rPr>
          <w:rFonts w:ascii="Times New Roman" w:hAnsi="Times New Roman"/>
          <w:i w:val="0"/>
          <w:iCs/>
          <w:sz w:val="24"/>
          <w:szCs w:val="24"/>
        </w:rPr>
        <w:t>Le seul objet du FCC est d’acquérir des créances et d’émettre des titres mobiliers (obligations) sur le marché financier afin de financer l’acquisition d’autres créances.</w:t>
      </w:r>
    </w:p>
    <w:p w:rsidR="00513424" w:rsidRPr="00F95033" w:rsidRDefault="00513424" w:rsidP="00D17D68">
      <w:pPr>
        <w:rPr>
          <w:rFonts w:ascii="Times New Roman" w:hAnsi="Times New Roman"/>
          <w:b/>
          <w:i w:val="0"/>
          <w:sz w:val="24"/>
          <w:szCs w:val="24"/>
        </w:rPr>
      </w:pPr>
    </w:p>
    <w:p w:rsidR="001563DB" w:rsidRPr="00F95033" w:rsidRDefault="007963F3" w:rsidP="00D17D68">
      <w:pPr>
        <w:numPr>
          <w:ilvl w:val="1"/>
          <w:numId w:val="25"/>
        </w:numPr>
        <w:rPr>
          <w:rFonts w:ascii="Times New Roman" w:hAnsi="Times New Roman"/>
          <w:b/>
          <w:i w:val="0"/>
          <w:sz w:val="24"/>
          <w:szCs w:val="24"/>
        </w:rPr>
      </w:pPr>
      <w:r w:rsidRPr="00F95033">
        <w:rPr>
          <w:rFonts w:ascii="Times New Roman" w:hAnsi="Times New Roman"/>
          <w:b/>
          <w:i w:val="0"/>
          <w:sz w:val="24"/>
          <w:szCs w:val="24"/>
        </w:rPr>
        <w:t>D</w:t>
      </w:r>
      <w:r w:rsidR="00777E24" w:rsidRPr="00F95033">
        <w:rPr>
          <w:rFonts w:ascii="Times New Roman" w:hAnsi="Times New Roman"/>
          <w:b/>
          <w:i w:val="0"/>
          <w:sz w:val="24"/>
          <w:szCs w:val="24"/>
        </w:rPr>
        <w:t xml:space="preserve">) </w:t>
      </w:r>
      <w:r w:rsidR="001563DB" w:rsidRPr="00F95033">
        <w:rPr>
          <w:rFonts w:ascii="Times New Roman" w:hAnsi="Times New Roman"/>
          <w:b/>
          <w:i w:val="0"/>
          <w:sz w:val="24"/>
          <w:szCs w:val="24"/>
        </w:rPr>
        <w:t xml:space="preserve"> Le marché financier</w:t>
      </w:r>
    </w:p>
    <w:p w:rsidR="00281407" w:rsidRPr="00F95033" w:rsidRDefault="00281407" w:rsidP="00D17D68">
      <w:pPr>
        <w:jc w:val="both"/>
        <w:rPr>
          <w:rFonts w:ascii="Times New Roman" w:hAnsi="Times New Roman"/>
          <w:i w:val="0"/>
          <w:sz w:val="24"/>
          <w:szCs w:val="24"/>
          <w:u w:val="single"/>
        </w:rPr>
      </w:pPr>
    </w:p>
    <w:p w:rsidR="00281407" w:rsidRPr="00F95033" w:rsidRDefault="00281407" w:rsidP="00D17D68">
      <w:pPr>
        <w:jc w:val="both"/>
        <w:rPr>
          <w:rFonts w:ascii="Times New Roman" w:hAnsi="Times New Roman"/>
          <w:i w:val="0"/>
          <w:sz w:val="24"/>
          <w:szCs w:val="24"/>
          <w:u w:val="single"/>
        </w:rPr>
      </w:pPr>
    </w:p>
    <w:p w:rsidR="00513424" w:rsidRPr="00F95033" w:rsidRDefault="00513424" w:rsidP="00D17D68">
      <w:pPr>
        <w:pStyle w:val="Title"/>
        <w:jc w:val="left"/>
        <w:rPr>
          <w:rFonts w:ascii="Times New Roman" w:hAnsi="Times New Roman"/>
          <w:bCs/>
          <w:iCs/>
          <w:sz w:val="24"/>
          <w:u w:val="none"/>
        </w:rPr>
      </w:pPr>
      <w:r w:rsidRPr="00F95033">
        <w:rPr>
          <w:rFonts w:ascii="Times New Roman" w:hAnsi="Times New Roman"/>
          <w:bCs/>
          <w:iCs/>
          <w:sz w:val="24"/>
          <w:u w:val="none"/>
        </w:rPr>
        <w:t>a) Primaire :</w:t>
      </w:r>
    </w:p>
    <w:p w:rsidR="00513424" w:rsidRPr="00F95033" w:rsidRDefault="00513424" w:rsidP="00D17D68">
      <w:pPr>
        <w:pStyle w:val="Title"/>
        <w:jc w:val="left"/>
        <w:rPr>
          <w:rFonts w:ascii="Times New Roman" w:hAnsi="Times New Roman"/>
          <w:bCs/>
          <w:iCs/>
          <w:sz w:val="24"/>
          <w:u w:val="none"/>
        </w:rPr>
      </w:pPr>
    </w:p>
    <w:p w:rsidR="00513424" w:rsidRPr="00F95033" w:rsidRDefault="00513424" w:rsidP="00D17D68">
      <w:pPr>
        <w:jc w:val="both"/>
        <w:rPr>
          <w:rFonts w:ascii="Times New Roman" w:hAnsi="Times New Roman"/>
          <w:bCs/>
          <w:i w:val="0"/>
          <w:sz w:val="24"/>
          <w:szCs w:val="24"/>
        </w:rPr>
      </w:pPr>
      <w:r w:rsidRPr="00F95033">
        <w:rPr>
          <w:rFonts w:ascii="Times New Roman" w:hAnsi="Times New Roman"/>
          <w:bCs/>
          <w:i w:val="0"/>
          <w:sz w:val="24"/>
          <w:szCs w:val="24"/>
        </w:rPr>
        <w:t>Marché d’introduction constitué de :</w:t>
      </w:r>
    </w:p>
    <w:p w:rsidR="00513424" w:rsidRPr="00F95033" w:rsidRDefault="00513424" w:rsidP="00D17D68">
      <w:pPr>
        <w:jc w:val="both"/>
        <w:rPr>
          <w:rFonts w:ascii="Times New Roman" w:hAnsi="Times New Roman"/>
          <w:bCs/>
          <w:i w:val="0"/>
          <w:sz w:val="24"/>
          <w:szCs w:val="24"/>
        </w:rPr>
      </w:pPr>
    </w:p>
    <w:p w:rsidR="00513424" w:rsidRPr="00F95033" w:rsidRDefault="00513424" w:rsidP="00D17D68">
      <w:pPr>
        <w:numPr>
          <w:ilvl w:val="0"/>
          <w:numId w:val="28"/>
        </w:numPr>
        <w:jc w:val="both"/>
        <w:rPr>
          <w:rFonts w:ascii="Times New Roman" w:hAnsi="Times New Roman"/>
          <w:i w:val="0"/>
          <w:sz w:val="24"/>
          <w:szCs w:val="24"/>
        </w:rPr>
      </w:pPr>
      <w:r w:rsidRPr="00F95033">
        <w:rPr>
          <w:rFonts w:ascii="Times New Roman" w:hAnsi="Times New Roman"/>
          <w:i w:val="0"/>
          <w:sz w:val="24"/>
          <w:szCs w:val="24"/>
        </w:rPr>
        <w:t>demandeurs :</w:t>
      </w:r>
    </w:p>
    <w:p w:rsidR="00513424" w:rsidRPr="00F95033" w:rsidRDefault="00513424" w:rsidP="00D17D68">
      <w:pPr>
        <w:jc w:val="both"/>
        <w:rPr>
          <w:rFonts w:ascii="Times New Roman" w:hAnsi="Times New Roman"/>
          <w:i w:val="0"/>
          <w:sz w:val="24"/>
          <w:szCs w:val="24"/>
        </w:rPr>
      </w:pPr>
    </w:p>
    <w:p w:rsidR="00513424" w:rsidRPr="00F95033" w:rsidRDefault="00513424" w:rsidP="00D17D68">
      <w:pPr>
        <w:jc w:val="both"/>
        <w:rPr>
          <w:rFonts w:ascii="Times New Roman" w:hAnsi="Times New Roman"/>
          <w:i w:val="0"/>
          <w:sz w:val="24"/>
          <w:szCs w:val="24"/>
        </w:rPr>
      </w:pPr>
      <w:r w:rsidRPr="00F95033">
        <w:rPr>
          <w:rFonts w:ascii="Times New Roman" w:hAnsi="Times New Roman"/>
          <w:i w:val="0"/>
          <w:sz w:val="24"/>
          <w:szCs w:val="24"/>
        </w:rPr>
        <w:t>- Etat</w:t>
      </w:r>
    </w:p>
    <w:p w:rsidR="00513424" w:rsidRPr="00F95033" w:rsidRDefault="00513424" w:rsidP="00D17D68">
      <w:pPr>
        <w:jc w:val="both"/>
        <w:rPr>
          <w:rFonts w:ascii="Times New Roman" w:hAnsi="Times New Roman"/>
          <w:i w:val="0"/>
          <w:sz w:val="24"/>
          <w:szCs w:val="24"/>
        </w:rPr>
      </w:pPr>
      <w:r w:rsidRPr="00F95033">
        <w:rPr>
          <w:rFonts w:ascii="Times New Roman" w:hAnsi="Times New Roman"/>
          <w:i w:val="0"/>
          <w:sz w:val="24"/>
          <w:szCs w:val="24"/>
        </w:rPr>
        <w:t>- Collectivités locales</w:t>
      </w:r>
    </w:p>
    <w:p w:rsidR="00513424" w:rsidRPr="00F95033" w:rsidRDefault="00513424" w:rsidP="00D17D68">
      <w:pPr>
        <w:jc w:val="both"/>
        <w:rPr>
          <w:rFonts w:ascii="Times New Roman" w:hAnsi="Times New Roman"/>
          <w:i w:val="0"/>
          <w:sz w:val="24"/>
          <w:szCs w:val="24"/>
        </w:rPr>
      </w:pPr>
      <w:r w:rsidRPr="00F95033">
        <w:rPr>
          <w:rFonts w:ascii="Times New Roman" w:hAnsi="Times New Roman"/>
          <w:i w:val="0"/>
          <w:sz w:val="24"/>
          <w:szCs w:val="24"/>
        </w:rPr>
        <w:t xml:space="preserve">- Entreprises </w:t>
      </w:r>
    </w:p>
    <w:p w:rsidR="00513424" w:rsidRPr="00F95033" w:rsidRDefault="00513424" w:rsidP="00D17D68">
      <w:pPr>
        <w:jc w:val="both"/>
        <w:rPr>
          <w:rFonts w:ascii="Times New Roman" w:hAnsi="Times New Roman"/>
          <w:i w:val="0"/>
          <w:sz w:val="24"/>
          <w:szCs w:val="24"/>
        </w:rPr>
      </w:pPr>
    </w:p>
    <w:p w:rsidR="00513424" w:rsidRPr="00F95033" w:rsidRDefault="00513424" w:rsidP="00D17D68">
      <w:pPr>
        <w:numPr>
          <w:ilvl w:val="0"/>
          <w:numId w:val="28"/>
        </w:numPr>
        <w:jc w:val="both"/>
        <w:rPr>
          <w:rFonts w:ascii="Times New Roman" w:hAnsi="Times New Roman"/>
          <w:i w:val="0"/>
          <w:sz w:val="24"/>
          <w:szCs w:val="24"/>
        </w:rPr>
      </w:pPr>
      <w:r w:rsidRPr="00F95033">
        <w:rPr>
          <w:rFonts w:ascii="Times New Roman" w:hAnsi="Times New Roman"/>
          <w:i w:val="0"/>
          <w:sz w:val="24"/>
          <w:szCs w:val="24"/>
        </w:rPr>
        <w:t>d’offreurs particuliers :</w:t>
      </w:r>
    </w:p>
    <w:p w:rsidR="00513424" w:rsidRPr="00F95033" w:rsidRDefault="00513424" w:rsidP="00D17D68">
      <w:pPr>
        <w:jc w:val="both"/>
        <w:rPr>
          <w:rFonts w:ascii="Times New Roman" w:hAnsi="Times New Roman"/>
          <w:i w:val="0"/>
          <w:sz w:val="24"/>
          <w:szCs w:val="24"/>
        </w:rPr>
      </w:pPr>
      <w:r w:rsidRPr="00F95033">
        <w:rPr>
          <w:rFonts w:ascii="Times New Roman" w:hAnsi="Times New Roman"/>
          <w:i w:val="0"/>
          <w:sz w:val="24"/>
          <w:szCs w:val="24"/>
        </w:rPr>
        <w:t>- Entreprises</w:t>
      </w:r>
    </w:p>
    <w:p w:rsidR="00513424" w:rsidRPr="00F95033" w:rsidRDefault="00513424" w:rsidP="00D17D68">
      <w:pPr>
        <w:jc w:val="both"/>
        <w:rPr>
          <w:rFonts w:ascii="Times New Roman" w:hAnsi="Times New Roman"/>
          <w:i w:val="0"/>
          <w:sz w:val="24"/>
          <w:szCs w:val="24"/>
        </w:rPr>
      </w:pPr>
      <w:r w:rsidRPr="00F95033">
        <w:rPr>
          <w:rFonts w:ascii="Times New Roman" w:hAnsi="Times New Roman"/>
          <w:i w:val="0"/>
          <w:sz w:val="24"/>
          <w:szCs w:val="24"/>
        </w:rPr>
        <w:t>- Investisseurs institutionnels</w:t>
      </w:r>
    </w:p>
    <w:p w:rsidR="00513424" w:rsidRPr="00F95033" w:rsidRDefault="00513424" w:rsidP="00D17D68">
      <w:pPr>
        <w:jc w:val="both"/>
        <w:rPr>
          <w:rFonts w:ascii="Times New Roman" w:hAnsi="Times New Roman"/>
          <w:i w:val="0"/>
          <w:sz w:val="24"/>
          <w:szCs w:val="24"/>
        </w:rPr>
      </w:pPr>
      <w:r w:rsidRPr="00F95033">
        <w:rPr>
          <w:rFonts w:ascii="Times New Roman" w:hAnsi="Times New Roman"/>
          <w:i w:val="0"/>
          <w:sz w:val="24"/>
          <w:szCs w:val="24"/>
        </w:rPr>
        <w:t>- Banques</w:t>
      </w:r>
    </w:p>
    <w:p w:rsidR="00513424" w:rsidRPr="00F95033" w:rsidRDefault="00513424" w:rsidP="00D17D68">
      <w:pPr>
        <w:jc w:val="both"/>
        <w:rPr>
          <w:rFonts w:ascii="Times New Roman" w:hAnsi="Times New Roman"/>
          <w:i w:val="0"/>
          <w:sz w:val="24"/>
          <w:szCs w:val="24"/>
        </w:rPr>
      </w:pPr>
      <w:r w:rsidRPr="00F95033">
        <w:rPr>
          <w:rFonts w:ascii="Times New Roman" w:hAnsi="Times New Roman"/>
          <w:i w:val="0"/>
          <w:sz w:val="24"/>
          <w:szCs w:val="24"/>
        </w:rPr>
        <w:t>- Groupements collectifs de placement.</w:t>
      </w:r>
    </w:p>
    <w:p w:rsidR="00513424" w:rsidRPr="00F95033" w:rsidRDefault="00513424" w:rsidP="00D17D68">
      <w:pPr>
        <w:pStyle w:val="Title"/>
        <w:jc w:val="left"/>
        <w:rPr>
          <w:rFonts w:ascii="Times New Roman" w:hAnsi="Times New Roman"/>
          <w:b w:val="0"/>
          <w:bCs/>
          <w:iCs/>
          <w:sz w:val="24"/>
          <w:u w:val="none"/>
        </w:rPr>
      </w:pPr>
    </w:p>
    <w:p w:rsidR="00513424" w:rsidRPr="00F95033" w:rsidRDefault="00513424" w:rsidP="00D17D68">
      <w:pPr>
        <w:pStyle w:val="Title"/>
        <w:rPr>
          <w:rFonts w:ascii="Times New Roman" w:hAnsi="Times New Roman"/>
          <w:b w:val="0"/>
          <w:bCs/>
          <w:iCs/>
          <w:sz w:val="24"/>
          <w:u w:val="none"/>
        </w:rPr>
      </w:pPr>
    </w:p>
    <w:p w:rsidR="00513424" w:rsidRPr="00F95033" w:rsidRDefault="00513424" w:rsidP="00D17D68">
      <w:pPr>
        <w:pStyle w:val="Title"/>
        <w:jc w:val="left"/>
        <w:rPr>
          <w:rFonts w:ascii="Times New Roman" w:hAnsi="Times New Roman"/>
          <w:bCs/>
          <w:iCs/>
          <w:sz w:val="24"/>
          <w:u w:val="none"/>
        </w:rPr>
      </w:pPr>
      <w:r w:rsidRPr="00F95033">
        <w:rPr>
          <w:rFonts w:ascii="Times New Roman" w:hAnsi="Times New Roman"/>
          <w:bCs/>
          <w:iCs/>
          <w:sz w:val="24"/>
          <w:u w:val="none"/>
        </w:rPr>
        <w:t>b) Secondaire :</w:t>
      </w:r>
    </w:p>
    <w:p w:rsidR="00513424" w:rsidRPr="00F95033" w:rsidRDefault="00513424" w:rsidP="00D17D68">
      <w:pPr>
        <w:pStyle w:val="Title"/>
        <w:jc w:val="left"/>
        <w:rPr>
          <w:rFonts w:ascii="Times New Roman" w:hAnsi="Times New Roman"/>
          <w:b w:val="0"/>
          <w:bCs/>
          <w:iCs/>
          <w:sz w:val="24"/>
          <w:u w:val="none"/>
        </w:rPr>
      </w:pPr>
    </w:p>
    <w:p w:rsidR="00513424" w:rsidRPr="00F95033" w:rsidRDefault="00513424" w:rsidP="00D17D68">
      <w:pPr>
        <w:pStyle w:val="Title"/>
        <w:jc w:val="left"/>
        <w:rPr>
          <w:rFonts w:ascii="Times New Roman" w:hAnsi="Times New Roman"/>
          <w:b w:val="0"/>
          <w:bCs/>
          <w:iCs/>
          <w:sz w:val="24"/>
          <w:u w:val="none"/>
        </w:rPr>
      </w:pPr>
      <w:r w:rsidRPr="00F95033">
        <w:rPr>
          <w:rFonts w:ascii="Times New Roman" w:hAnsi="Times New Roman"/>
          <w:b w:val="0"/>
          <w:bCs/>
          <w:iCs/>
          <w:sz w:val="24"/>
          <w:u w:val="none"/>
        </w:rPr>
        <w:t xml:space="preserve">Marché de négociation : la Bourse </w:t>
      </w:r>
    </w:p>
    <w:p w:rsidR="00513424" w:rsidRPr="00F95033" w:rsidRDefault="00513424" w:rsidP="00D17D68">
      <w:pPr>
        <w:pStyle w:val="Title"/>
        <w:rPr>
          <w:rFonts w:ascii="Times New Roman" w:hAnsi="Times New Roman"/>
          <w:b w:val="0"/>
          <w:bCs/>
          <w:iCs/>
          <w:sz w:val="24"/>
          <w:u w:val="none"/>
        </w:rPr>
      </w:pPr>
    </w:p>
    <w:p w:rsidR="00513424" w:rsidRPr="00F95033" w:rsidRDefault="00513424" w:rsidP="00D17D68">
      <w:pPr>
        <w:pStyle w:val="Title"/>
        <w:jc w:val="both"/>
        <w:rPr>
          <w:rFonts w:ascii="Times New Roman" w:hAnsi="Times New Roman"/>
          <w:b w:val="0"/>
          <w:bCs/>
          <w:iCs/>
          <w:sz w:val="24"/>
          <w:u w:val="none"/>
        </w:rPr>
      </w:pPr>
      <w:r w:rsidRPr="00F95033">
        <w:rPr>
          <w:rFonts w:ascii="Times New Roman" w:hAnsi="Times New Roman"/>
          <w:b w:val="0"/>
          <w:bCs/>
          <w:iCs/>
          <w:sz w:val="24"/>
          <w:u w:val="none"/>
        </w:rPr>
        <w:t>Lieu de rencontre et d’échange entre les entreprises (S.A. faisant appel public à l’épargne) et les investisseurs.</w:t>
      </w:r>
    </w:p>
    <w:p w:rsidR="00513424" w:rsidRPr="00F95033" w:rsidRDefault="00513424" w:rsidP="00D17D68">
      <w:pPr>
        <w:pStyle w:val="Title"/>
        <w:rPr>
          <w:rFonts w:ascii="Times New Roman" w:hAnsi="Times New Roman"/>
          <w:sz w:val="24"/>
        </w:rPr>
      </w:pPr>
    </w:p>
    <w:p w:rsidR="0007311F" w:rsidRPr="00F95033" w:rsidRDefault="0007311F" w:rsidP="00D17D68">
      <w:pPr>
        <w:pStyle w:val="Title"/>
        <w:numPr>
          <w:ilvl w:val="0"/>
          <w:numId w:val="39"/>
        </w:numPr>
        <w:jc w:val="left"/>
        <w:rPr>
          <w:rFonts w:ascii="Times New Roman" w:hAnsi="Times New Roman"/>
          <w:sz w:val="24"/>
          <w:u w:val="none"/>
        </w:rPr>
      </w:pPr>
      <w:r w:rsidRPr="00F95033">
        <w:rPr>
          <w:rFonts w:ascii="Times New Roman" w:hAnsi="Times New Roman"/>
          <w:sz w:val="24"/>
          <w:u w:val="none"/>
        </w:rPr>
        <w:t xml:space="preserve">Organisation </w:t>
      </w:r>
    </w:p>
    <w:p w:rsidR="0007311F" w:rsidRPr="00F95033" w:rsidRDefault="0007311F" w:rsidP="00D17D68">
      <w:pPr>
        <w:pStyle w:val="Title"/>
        <w:jc w:val="left"/>
        <w:rPr>
          <w:rFonts w:ascii="Times New Roman" w:hAnsi="Times New Roman"/>
          <w:b w:val="0"/>
          <w:sz w:val="24"/>
          <w:u w:val="none"/>
        </w:rPr>
      </w:pPr>
    </w:p>
    <w:p w:rsidR="0007311F" w:rsidRPr="00F95033" w:rsidRDefault="0007311F" w:rsidP="00D17D68">
      <w:pPr>
        <w:numPr>
          <w:ilvl w:val="0"/>
          <w:numId w:val="35"/>
        </w:numPr>
        <w:rPr>
          <w:rFonts w:ascii="Times New Roman" w:hAnsi="Times New Roman"/>
          <w:b/>
          <w:bCs/>
          <w:i w:val="0"/>
          <w:sz w:val="24"/>
          <w:szCs w:val="24"/>
        </w:rPr>
      </w:pPr>
      <w:r w:rsidRPr="00F95033">
        <w:rPr>
          <w:rFonts w:ascii="Times New Roman" w:hAnsi="Times New Roman"/>
          <w:b/>
          <w:bCs/>
          <w:i w:val="0"/>
          <w:sz w:val="24"/>
          <w:szCs w:val="24"/>
        </w:rPr>
        <w:t xml:space="preserve">Le Conseil des Marchés Financiers (C.M.F.) : </w:t>
      </w:r>
      <w:r w:rsidRPr="00F95033">
        <w:rPr>
          <w:rFonts w:ascii="Times New Roman" w:hAnsi="Times New Roman"/>
          <w:bCs/>
          <w:i w:val="0"/>
          <w:sz w:val="24"/>
          <w:szCs w:val="24"/>
        </w:rPr>
        <w:t>l’autorité de réglementation</w:t>
      </w:r>
    </w:p>
    <w:p w:rsidR="0007311F" w:rsidRPr="00F95033" w:rsidRDefault="0007311F" w:rsidP="00D17D68">
      <w:pPr>
        <w:rPr>
          <w:rFonts w:ascii="Times New Roman" w:hAnsi="Times New Roman"/>
          <w:b/>
          <w:bCs/>
          <w:i w:val="0"/>
          <w:sz w:val="24"/>
          <w:szCs w:val="24"/>
        </w:rPr>
      </w:pPr>
    </w:p>
    <w:p w:rsidR="0007311F" w:rsidRPr="00F95033" w:rsidRDefault="0007311F" w:rsidP="00D17D68">
      <w:pPr>
        <w:numPr>
          <w:ilvl w:val="0"/>
          <w:numId w:val="35"/>
        </w:numPr>
        <w:rPr>
          <w:rFonts w:ascii="Times New Roman" w:hAnsi="Times New Roman"/>
          <w:b/>
          <w:bCs/>
          <w:i w:val="0"/>
          <w:sz w:val="24"/>
          <w:szCs w:val="24"/>
        </w:rPr>
      </w:pPr>
      <w:r w:rsidRPr="00F95033">
        <w:rPr>
          <w:rFonts w:ascii="Times New Roman" w:hAnsi="Times New Roman"/>
          <w:b/>
          <w:bCs/>
          <w:i w:val="0"/>
          <w:sz w:val="24"/>
          <w:szCs w:val="24"/>
        </w:rPr>
        <w:t xml:space="preserve">La Commission des Opérations de Bourse (C.O.B.) : </w:t>
      </w:r>
      <w:r w:rsidRPr="00F95033">
        <w:rPr>
          <w:rFonts w:ascii="Times New Roman" w:hAnsi="Times New Roman"/>
          <w:bCs/>
          <w:i w:val="0"/>
          <w:sz w:val="24"/>
          <w:szCs w:val="24"/>
        </w:rPr>
        <w:t xml:space="preserve">l’autorité de contrôle </w:t>
      </w:r>
    </w:p>
    <w:p w:rsidR="0007311F" w:rsidRPr="00F95033" w:rsidRDefault="0007311F" w:rsidP="00D17D68">
      <w:pPr>
        <w:rPr>
          <w:rFonts w:ascii="Times New Roman" w:hAnsi="Times New Roman"/>
          <w:b/>
          <w:bCs/>
          <w:i w:val="0"/>
          <w:sz w:val="24"/>
          <w:szCs w:val="24"/>
        </w:rPr>
      </w:pPr>
    </w:p>
    <w:p w:rsidR="0007311F" w:rsidRPr="00F95033" w:rsidRDefault="0007311F" w:rsidP="00D17D68">
      <w:pPr>
        <w:numPr>
          <w:ilvl w:val="0"/>
          <w:numId w:val="37"/>
        </w:numPr>
        <w:jc w:val="both"/>
        <w:rPr>
          <w:rFonts w:ascii="Times New Roman" w:hAnsi="Times New Roman"/>
          <w:b/>
          <w:bCs/>
          <w:i w:val="0"/>
          <w:sz w:val="24"/>
          <w:szCs w:val="24"/>
        </w:rPr>
      </w:pPr>
      <w:r w:rsidRPr="00F95033">
        <w:rPr>
          <w:rFonts w:ascii="Times New Roman" w:hAnsi="Times New Roman"/>
          <w:b/>
          <w:bCs/>
          <w:i w:val="0"/>
          <w:sz w:val="24"/>
          <w:szCs w:val="24"/>
        </w:rPr>
        <w:t xml:space="preserve">L’Autorité des Marchés Financiers (A.M.F.) : </w:t>
      </w:r>
      <w:r w:rsidRPr="00F95033">
        <w:rPr>
          <w:rFonts w:ascii="Times New Roman" w:hAnsi="Times New Roman"/>
          <w:i w:val="0"/>
          <w:sz w:val="24"/>
          <w:szCs w:val="24"/>
        </w:rPr>
        <w:t xml:space="preserve">le C.M.F. + la C.O.B. + la Commission de Discipline de la Gestion Financière (C.D.G.F.) </w:t>
      </w:r>
    </w:p>
    <w:p w:rsidR="0007311F" w:rsidRPr="00F95033" w:rsidRDefault="0007311F" w:rsidP="00D17D68">
      <w:pPr>
        <w:pStyle w:val="BodyText"/>
        <w:rPr>
          <w:rFonts w:ascii="Times New Roman" w:hAnsi="Times New Roman"/>
          <w:sz w:val="24"/>
        </w:rPr>
      </w:pPr>
      <w:r w:rsidRPr="00F95033">
        <w:rPr>
          <w:rFonts w:ascii="Times New Roman" w:hAnsi="Times New Roman"/>
          <w:sz w:val="24"/>
        </w:rPr>
        <w:t xml:space="preserve">Créée en </w:t>
      </w:r>
      <w:smartTag w:uri="urn:schemas-microsoft-com:office:smarttags" w:element="metricconverter">
        <w:smartTagPr>
          <w:attr w:name="ProductID" w:val="2003, l"/>
        </w:smartTagPr>
        <w:r w:rsidRPr="00F95033">
          <w:rPr>
            <w:rFonts w:ascii="Times New Roman" w:hAnsi="Times New Roman"/>
            <w:sz w:val="24"/>
          </w:rPr>
          <w:t>2003, l</w:t>
        </w:r>
      </w:smartTag>
      <w:r w:rsidRPr="00F95033">
        <w:rPr>
          <w:rFonts w:ascii="Times New Roman" w:hAnsi="Times New Roman"/>
          <w:sz w:val="24"/>
        </w:rPr>
        <w:t xml:space="preserve">'A.M.F. est un organisme public indépendant qui a pour mission de veiller : à la protection de l'épargne investie dans les instruments financiers et tout autre placement donnant lieu à appel public à l'épargne, </w:t>
      </w:r>
      <w:r w:rsidRPr="00F95033">
        <w:rPr>
          <w:rFonts w:ascii="Times New Roman" w:hAnsi="Times New Roman"/>
          <w:iCs/>
          <w:sz w:val="24"/>
        </w:rPr>
        <w:t xml:space="preserve">à l'information des investisseurs et </w:t>
      </w:r>
      <w:r w:rsidRPr="00F95033">
        <w:rPr>
          <w:rFonts w:ascii="Times New Roman" w:hAnsi="Times New Roman"/>
          <w:sz w:val="24"/>
        </w:rPr>
        <w:t>au bon fonctionnement des marchés d'instruments financiers.</w:t>
      </w:r>
    </w:p>
    <w:p w:rsidR="0007311F" w:rsidRPr="00F95033" w:rsidRDefault="0007311F" w:rsidP="00D17D68">
      <w:pPr>
        <w:pStyle w:val="BodyText"/>
        <w:rPr>
          <w:rFonts w:ascii="Times New Roman" w:hAnsi="Times New Roman"/>
          <w:sz w:val="24"/>
        </w:rPr>
      </w:pPr>
    </w:p>
    <w:p w:rsidR="0007311F" w:rsidRPr="00F95033" w:rsidRDefault="0007311F" w:rsidP="00D17D68">
      <w:pPr>
        <w:numPr>
          <w:ilvl w:val="0"/>
          <w:numId w:val="37"/>
        </w:numPr>
        <w:rPr>
          <w:rFonts w:ascii="Times New Roman" w:hAnsi="Times New Roman"/>
          <w:b/>
          <w:bCs/>
          <w:i w:val="0"/>
          <w:sz w:val="24"/>
          <w:szCs w:val="24"/>
        </w:rPr>
      </w:pPr>
      <w:r w:rsidRPr="00F95033">
        <w:rPr>
          <w:rFonts w:ascii="Times New Roman" w:hAnsi="Times New Roman"/>
          <w:b/>
          <w:bCs/>
          <w:i w:val="0"/>
          <w:sz w:val="24"/>
          <w:szCs w:val="24"/>
        </w:rPr>
        <w:t xml:space="preserve">La Société des Bourses Françaises (S.B.F.) : </w:t>
      </w:r>
      <w:r w:rsidRPr="00F95033">
        <w:rPr>
          <w:rFonts w:ascii="Times New Roman" w:hAnsi="Times New Roman"/>
          <w:bCs/>
          <w:i w:val="0"/>
          <w:sz w:val="24"/>
          <w:szCs w:val="24"/>
        </w:rPr>
        <w:t>l’exploitant</w:t>
      </w:r>
    </w:p>
    <w:p w:rsidR="0007311F" w:rsidRPr="00F95033" w:rsidRDefault="0007311F" w:rsidP="00D17D68">
      <w:pPr>
        <w:rPr>
          <w:rFonts w:ascii="Times New Roman" w:hAnsi="Times New Roman"/>
          <w:bCs/>
          <w:i w:val="0"/>
          <w:sz w:val="24"/>
          <w:szCs w:val="24"/>
        </w:rPr>
      </w:pPr>
    </w:p>
    <w:p w:rsidR="0007311F" w:rsidRPr="00F95033" w:rsidRDefault="0007311F" w:rsidP="00D17D68">
      <w:pPr>
        <w:numPr>
          <w:ilvl w:val="0"/>
          <w:numId w:val="37"/>
        </w:numPr>
        <w:jc w:val="both"/>
        <w:rPr>
          <w:rFonts w:ascii="Times New Roman" w:hAnsi="Times New Roman"/>
          <w:b/>
          <w:bCs/>
          <w:i w:val="0"/>
          <w:sz w:val="24"/>
          <w:szCs w:val="24"/>
        </w:rPr>
      </w:pPr>
      <w:r w:rsidRPr="00F95033">
        <w:rPr>
          <w:rFonts w:ascii="Times New Roman" w:hAnsi="Times New Roman"/>
          <w:b/>
          <w:bCs/>
          <w:i w:val="0"/>
          <w:sz w:val="24"/>
          <w:szCs w:val="24"/>
        </w:rPr>
        <w:t>EURONEXT S.A. (Amsterdam, Bruxelles, Lisbonne, Paris - Londres)</w:t>
      </w:r>
    </w:p>
    <w:p w:rsidR="0007311F" w:rsidRPr="00F95033" w:rsidRDefault="0007311F" w:rsidP="00D17D68">
      <w:pPr>
        <w:jc w:val="both"/>
        <w:rPr>
          <w:rFonts w:ascii="Times New Roman" w:hAnsi="Times New Roman"/>
          <w:i w:val="0"/>
          <w:iCs/>
          <w:sz w:val="24"/>
          <w:szCs w:val="24"/>
        </w:rPr>
      </w:pPr>
    </w:p>
    <w:p w:rsidR="0007311F" w:rsidRPr="00F95033" w:rsidRDefault="0007311F" w:rsidP="00D17D68">
      <w:pPr>
        <w:jc w:val="both"/>
        <w:rPr>
          <w:rFonts w:ascii="Times New Roman" w:hAnsi="Times New Roman"/>
          <w:b/>
          <w:bCs/>
          <w:i w:val="0"/>
          <w:sz w:val="24"/>
          <w:szCs w:val="24"/>
        </w:rPr>
      </w:pPr>
      <w:r w:rsidRPr="00F95033">
        <w:rPr>
          <w:rFonts w:ascii="Times New Roman" w:hAnsi="Times New Roman"/>
          <w:i w:val="0"/>
          <w:iCs/>
          <w:sz w:val="24"/>
          <w:szCs w:val="24"/>
        </w:rPr>
        <w:t>Créée en 2000 de la fusion de plusieurs bourses européennes (Amsterdam, Bruxelles, Lisbonne, Paris</w:t>
      </w:r>
      <w:r w:rsidRPr="00F95033">
        <w:rPr>
          <w:rFonts w:ascii="Times New Roman" w:hAnsi="Times New Roman"/>
          <w:i w:val="0"/>
          <w:sz w:val="24"/>
          <w:szCs w:val="24"/>
        </w:rPr>
        <w:t xml:space="preserve"> ainsi que les marchés dérivés anglais - LIFFE), </w:t>
      </w:r>
      <w:r w:rsidRPr="00F95033">
        <w:rPr>
          <w:rFonts w:ascii="Times New Roman" w:hAnsi="Times New Roman"/>
          <w:i w:val="0"/>
          <w:iCs/>
          <w:sz w:val="24"/>
          <w:szCs w:val="24"/>
        </w:rPr>
        <w:t>cette société a pour mission de veiller au bon déroulement de la cotation des valeurs, elle peut intervenir  pour interrompre la cotation, notamment dans le cas d'irrégularités ou d'événements propres à engendrer une spéculation injustifiée (OPA, OPE,...). Une autre de ses missions et d'assurer le calcul et la cotation des indices ainsi que d'assurer la promotion de la place parisienne en France et à l'étranger.</w:t>
      </w:r>
    </w:p>
    <w:p w:rsidR="0007311F" w:rsidRPr="00F95033" w:rsidRDefault="0007311F" w:rsidP="00D17D68">
      <w:pPr>
        <w:jc w:val="both"/>
        <w:rPr>
          <w:rFonts w:ascii="Times New Roman" w:hAnsi="Times New Roman"/>
          <w:i w:val="0"/>
          <w:sz w:val="24"/>
          <w:szCs w:val="24"/>
        </w:rPr>
      </w:pPr>
    </w:p>
    <w:p w:rsidR="0007311F" w:rsidRPr="00F95033" w:rsidRDefault="0007311F" w:rsidP="00D17D68">
      <w:pPr>
        <w:numPr>
          <w:ilvl w:val="0"/>
          <w:numId w:val="36"/>
        </w:numPr>
        <w:rPr>
          <w:rFonts w:ascii="Times New Roman" w:hAnsi="Times New Roman"/>
          <w:b/>
          <w:bCs/>
          <w:i w:val="0"/>
          <w:sz w:val="24"/>
          <w:szCs w:val="24"/>
        </w:rPr>
      </w:pPr>
      <w:r w:rsidRPr="00F95033">
        <w:rPr>
          <w:rFonts w:ascii="Times New Roman" w:hAnsi="Times New Roman"/>
          <w:b/>
          <w:bCs/>
          <w:i w:val="0"/>
          <w:sz w:val="24"/>
          <w:szCs w:val="24"/>
        </w:rPr>
        <w:t xml:space="preserve">Les Sociétés de Bourse (S.B.) : </w:t>
      </w:r>
      <w:r w:rsidRPr="00F95033">
        <w:rPr>
          <w:rFonts w:ascii="Times New Roman" w:hAnsi="Times New Roman"/>
          <w:bCs/>
          <w:i w:val="0"/>
          <w:sz w:val="24"/>
          <w:szCs w:val="24"/>
        </w:rPr>
        <w:t>l’intermédiaire (le négociant)</w:t>
      </w:r>
    </w:p>
    <w:p w:rsidR="0007311F" w:rsidRPr="00F95033" w:rsidRDefault="0007311F" w:rsidP="00D17D68">
      <w:pPr>
        <w:numPr>
          <w:ilvl w:val="0"/>
          <w:numId w:val="36"/>
        </w:numPr>
        <w:jc w:val="both"/>
        <w:rPr>
          <w:rFonts w:ascii="Times New Roman" w:hAnsi="Times New Roman"/>
          <w:b/>
          <w:bCs/>
          <w:i w:val="0"/>
          <w:sz w:val="24"/>
          <w:szCs w:val="24"/>
          <w:u w:val="single"/>
        </w:rPr>
      </w:pPr>
      <w:r w:rsidRPr="00F95033">
        <w:rPr>
          <w:rFonts w:ascii="Times New Roman" w:hAnsi="Times New Roman"/>
          <w:b/>
          <w:bCs/>
          <w:i w:val="0"/>
          <w:sz w:val="24"/>
          <w:szCs w:val="24"/>
        </w:rPr>
        <w:t xml:space="preserve">Les donneurs d’ordres : </w:t>
      </w:r>
      <w:r w:rsidRPr="00F95033">
        <w:rPr>
          <w:rFonts w:ascii="Times New Roman" w:hAnsi="Times New Roman"/>
          <w:bCs/>
          <w:i w:val="0"/>
          <w:sz w:val="24"/>
          <w:szCs w:val="24"/>
        </w:rPr>
        <w:t>les « zinzins », les sociétés, les particuliers…</w:t>
      </w:r>
    </w:p>
    <w:p w:rsidR="0007311F" w:rsidRPr="00F95033" w:rsidRDefault="0007311F" w:rsidP="00D17D68">
      <w:pPr>
        <w:numPr>
          <w:ilvl w:val="1"/>
          <w:numId w:val="37"/>
        </w:numPr>
        <w:rPr>
          <w:rFonts w:ascii="Times New Roman" w:hAnsi="Times New Roman"/>
          <w:b/>
          <w:bCs/>
          <w:i w:val="0"/>
          <w:sz w:val="24"/>
          <w:szCs w:val="24"/>
        </w:rPr>
      </w:pPr>
      <w:r w:rsidRPr="00F95033">
        <w:rPr>
          <w:rFonts w:ascii="Times New Roman" w:hAnsi="Times New Roman"/>
          <w:b/>
          <w:bCs/>
          <w:i w:val="0"/>
          <w:sz w:val="24"/>
          <w:szCs w:val="24"/>
        </w:rPr>
        <w:t>Marchés</w:t>
      </w:r>
    </w:p>
    <w:p w:rsidR="0007311F" w:rsidRPr="00F95033" w:rsidRDefault="0007311F" w:rsidP="00D17D68">
      <w:pPr>
        <w:rPr>
          <w:rFonts w:ascii="Times New Roman" w:hAnsi="Times New Roman"/>
          <w:bCs/>
          <w:i w:val="0"/>
          <w:sz w:val="24"/>
          <w:szCs w:val="24"/>
        </w:rPr>
      </w:pPr>
      <w:r w:rsidRPr="00F95033">
        <w:rPr>
          <w:rFonts w:ascii="Times New Roman" w:hAnsi="Times New Roman"/>
          <w:bCs/>
          <w:i w:val="0"/>
          <w:sz w:val="24"/>
          <w:szCs w:val="24"/>
        </w:rPr>
        <w:t>Lieux de cotation d’Entreprises qui ont les mêmes caractéristiques</w:t>
      </w:r>
    </w:p>
    <w:p w:rsidR="0007311F" w:rsidRPr="00F95033" w:rsidRDefault="0007311F" w:rsidP="00D17D68">
      <w:pPr>
        <w:numPr>
          <w:ilvl w:val="0"/>
          <w:numId w:val="38"/>
        </w:numPr>
        <w:jc w:val="both"/>
        <w:rPr>
          <w:rFonts w:ascii="Times New Roman" w:hAnsi="Times New Roman"/>
          <w:b/>
          <w:i w:val="0"/>
          <w:sz w:val="24"/>
          <w:szCs w:val="24"/>
        </w:rPr>
      </w:pPr>
      <w:r w:rsidRPr="00F95033">
        <w:rPr>
          <w:rFonts w:ascii="Times New Roman" w:hAnsi="Times New Roman"/>
          <w:b/>
          <w:i w:val="0"/>
          <w:sz w:val="24"/>
          <w:szCs w:val="24"/>
        </w:rPr>
        <w:t xml:space="preserve">Marchés réglementés : </w:t>
      </w:r>
    </w:p>
    <w:p w:rsidR="0007311F" w:rsidRPr="00F95033" w:rsidRDefault="0007311F" w:rsidP="00D17D68">
      <w:pPr>
        <w:jc w:val="both"/>
        <w:rPr>
          <w:rFonts w:ascii="Times New Roman" w:hAnsi="Times New Roman"/>
          <w:b/>
          <w:i w:val="0"/>
          <w:sz w:val="24"/>
          <w:szCs w:val="24"/>
        </w:rPr>
      </w:pPr>
    </w:p>
    <w:p w:rsidR="0007311F" w:rsidRPr="00F95033" w:rsidRDefault="0007311F" w:rsidP="00D17D68">
      <w:pPr>
        <w:numPr>
          <w:ilvl w:val="0"/>
          <w:numId w:val="37"/>
        </w:numPr>
        <w:jc w:val="both"/>
        <w:rPr>
          <w:rFonts w:ascii="Times New Roman" w:hAnsi="Times New Roman"/>
          <w:b/>
          <w:i w:val="0"/>
          <w:sz w:val="24"/>
          <w:szCs w:val="24"/>
        </w:rPr>
      </w:pPr>
      <w:r w:rsidRPr="00F95033">
        <w:rPr>
          <w:rFonts w:ascii="Times New Roman" w:hAnsi="Times New Roman"/>
          <w:b/>
          <w:i w:val="0"/>
          <w:sz w:val="24"/>
          <w:szCs w:val="24"/>
        </w:rPr>
        <w:t>EUROLIST</w:t>
      </w:r>
    </w:p>
    <w:p w:rsidR="0007311F" w:rsidRPr="00F95033" w:rsidRDefault="0007311F" w:rsidP="00D17D68">
      <w:pPr>
        <w:jc w:val="both"/>
        <w:rPr>
          <w:rFonts w:ascii="Times New Roman" w:hAnsi="Times New Roman"/>
          <w:i w:val="0"/>
          <w:sz w:val="24"/>
          <w:szCs w:val="24"/>
        </w:rPr>
      </w:pPr>
    </w:p>
    <w:p w:rsidR="0007311F" w:rsidRPr="00F95033" w:rsidRDefault="0007311F" w:rsidP="00D17D68">
      <w:pPr>
        <w:jc w:val="both"/>
        <w:rPr>
          <w:rFonts w:ascii="Times New Roman" w:hAnsi="Times New Roman"/>
          <w:i w:val="0"/>
          <w:sz w:val="24"/>
          <w:szCs w:val="24"/>
        </w:rPr>
      </w:pPr>
      <w:r w:rsidRPr="00F95033">
        <w:rPr>
          <w:rFonts w:ascii="Times New Roman" w:hAnsi="Times New Roman"/>
          <w:i w:val="0"/>
          <w:sz w:val="24"/>
          <w:szCs w:val="24"/>
        </w:rPr>
        <w:t>Composé de 3 compartiments de capitalisation boursière :</w:t>
      </w:r>
    </w:p>
    <w:p w:rsidR="0007311F" w:rsidRPr="00F95033" w:rsidRDefault="0007311F" w:rsidP="00D17D68">
      <w:pPr>
        <w:jc w:val="both"/>
        <w:rPr>
          <w:rFonts w:ascii="Times New Roman" w:hAnsi="Times New Roman"/>
          <w:i w:val="0"/>
          <w:sz w:val="24"/>
          <w:szCs w:val="24"/>
        </w:rPr>
      </w:pPr>
    </w:p>
    <w:p w:rsidR="0007311F" w:rsidRPr="00F95033" w:rsidRDefault="0007311F" w:rsidP="00D17D68">
      <w:pPr>
        <w:jc w:val="both"/>
        <w:rPr>
          <w:rFonts w:ascii="Times New Roman" w:hAnsi="Times New Roman"/>
          <w:i w:val="0"/>
          <w:sz w:val="24"/>
          <w:szCs w:val="24"/>
        </w:rPr>
      </w:pPr>
      <w:r w:rsidRPr="00F95033">
        <w:rPr>
          <w:rFonts w:ascii="Times New Roman" w:hAnsi="Times New Roman"/>
          <w:i w:val="0"/>
          <w:sz w:val="24"/>
          <w:szCs w:val="24"/>
        </w:rPr>
        <w:t xml:space="preserve">Compartiment </w:t>
      </w:r>
      <w:r w:rsidRPr="00F95033">
        <w:rPr>
          <w:rFonts w:ascii="Times New Roman" w:hAnsi="Times New Roman"/>
          <w:b/>
          <w:i w:val="0"/>
          <w:sz w:val="24"/>
          <w:szCs w:val="24"/>
        </w:rPr>
        <w:t>A </w:t>
      </w:r>
      <w:r w:rsidRPr="00F95033">
        <w:rPr>
          <w:rFonts w:ascii="Times New Roman" w:hAnsi="Times New Roman"/>
          <w:i w:val="0"/>
          <w:sz w:val="24"/>
          <w:szCs w:val="24"/>
        </w:rPr>
        <w:t xml:space="preserve">: </w:t>
      </w:r>
    </w:p>
    <w:p w:rsidR="0007311F" w:rsidRPr="00F95033" w:rsidRDefault="0007311F" w:rsidP="00D17D68">
      <w:pPr>
        <w:jc w:val="both"/>
        <w:rPr>
          <w:rFonts w:ascii="Times New Roman" w:hAnsi="Times New Roman"/>
          <w:i w:val="0"/>
          <w:sz w:val="24"/>
          <w:szCs w:val="24"/>
        </w:rPr>
      </w:pPr>
      <w:r w:rsidRPr="00F95033">
        <w:rPr>
          <w:rFonts w:ascii="Times New Roman" w:hAnsi="Times New Roman"/>
          <w:i w:val="0"/>
          <w:sz w:val="24"/>
          <w:szCs w:val="24"/>
        </w:rPr>
        <w:t>- les grandes valeurs (</w:t>
      </w:r>
      <w:proofErr w:type="spellStart"/>
      <w:r w:rsidRPr="00F95033">
        <w:rPr>
          <w:rFonts w:ascii="Times New Roman" w:hAnsi="Times New Roman"/>
          <w:i w:val="0"/>
          <w:sz w:val="24"/>
          <w:szCs w:val="24"/>
        </w:rPr>
        <w:t>blue</w:t>
      </w:r>
      <w:proofErr w:type="spellEnd"/>
      <w:r w:rsidRPr="00F95033">
        <w:rPr>
          <w:rFonts w:ascii="Times New Roman" w:hAnsi="Times New Roman"/>
          <w:i w:val="0"/>
          <w:sz w:val="24"/>
          <w:szCs w:val="24"/>
        </w:rPr>
        <w:t xml:space="preserve"> chips) supérieures à 1 Md€, </w:t>
      </w:r>
    </w:p>
    <w:p w:rsidR="0007311F" w:rsidRPr="00F95033" w:rsidRDefault="0007311F" w:rsidP="00D17D68">
      <w:pPr>
        <w:jc w:val="both"/>
        <w:rPr>
          <w:rFonts w:ascii="Times New Roman" w:hAnsi="Times New Roman"/>
          <w:i w:val="0"/>
          <w:sz w:val="24"/>
          <w:szCs w:val="24"/>
        </w:rPr>
      </w:pPr>
    </w:p>
    <w:p w:rsidR="0007311F" w:rsidRPr="00F95033" w:rsidRDefault="0007311F" w:rsidP="00D17D68">
      <w:pPr>
        <w:jc w:val="both"/>
        <w:rPr>
          <w:rFonts w:ascii="Times New Roman" w:hAnsi="Times New Roman"/>
          <w:i w:val="0"/>
          <w:sz w:val="24"/>
          <w:szCs w:val="24"/>
        </w:rPr>
      </w:pPr>
      <w:r w:rsidRPr="00F95033">
        <w:rPr>
          <w:rFonts w:ascii="Times New Roman" w:hAnsi="Times New Roman"/>
          <w:i w:val="0"/>
          <w:sz w:val="24"/>
          <w:szCs w:val="24"/>
        </w:rPr>
        <w:t xml:space="preserve">Compartiment </w:t>
      </w:r>
      <w:r w:rsidRPr="00F95033">
        <w:rPr>
          <w:rFonts w:ascii="Times New Roman" w:hAnsi="Times New Roman"/>
          <w:b/>
          <w:i w:val="0"/>
          <w:sz w:val="24"/>
          <w:szCs w:val="24"/>
        </w:rPr>
        <w:t>B</w:t>
      </w:r>
      <w:r w:rsidRPr="00F95033">
        <w:rPr>
          <w:rFonts w:ascii="Times New Roman" w:hAnsi="Times New Roman"/>
          <w:i w:val="0"/>
          <w:sz w:val="24"/>
          <w:szCs w:val="24"/>
        </w:rPr>
        <w:t xml:space="preserve"> : </w:t>
      </w:r>
    </w:p>
    <w:p w:rsidR="0007311F" w:rsidRPr="00F95033" w:rsidRDefault="0007311F" w:rsidP="00D17D68">
      <w:pPr>
        <w:jc w:val="both"/>
        <w:rPr>
          <w:rFonts w:ascii="Times New Roman" w:hAnsi="Times New Roman"/>
          <w:i w:val="0"/>
          <w:sz w:val="24"/>
          <w:szCs w:val="24"/>
        </w:rPr>
      </w:pPr>
      <w:r w:rsidRPr="00F95033">
        <w:rPr>
          <w:rFonts w:ascii="Times New Roman" w:hAnsi="Times New Roman"/>
          <w:i w:val="0"/>
          <w:sz w:val="24"/>
          <w:szCs w:val="24"/>
        </w:rPr>
        <w:t>- les valeurs moyennes entre 1 Md€ et 150 M€,</w:t>
      </w:r>
    </w:p>
    <w:p w:rsidR="0007311F" w:rsidRPr="00F95033" w:rsidRDefault="0007311F" w:rsidP="00D17D68">
      <w:pPr>
        <w:jc w:val="both"/>
        <w:rPr>
          <w:rFonts w:ascii="Times New Roman" w:hAnsi="Times New Roman"/>
          <w:i w:val="0"/>
          <w:sz w:val="24"/>
          <w:szCs w:val="24"/>
        </w:rPr>
      </w:pPr>
    </w:p>
    <w:p w:rsidR="0007311F" w:rsidRPr="00F95033" w:rsidRDefault="0007311F" w:rsidP="00D17D68">
      <w:pPr>
        <w:jc w:val="both"/>
        <w:rPr>
          <w:rFonts w:ascii="Times New Roman" w:hAnsi="Times New Roman"/>
          <w:i w:val="0"/>
          <w:sz w:val="24"/>
          <w:szCs w:val="24"/>
        </w:rPr>
      </w:pPr>
      <w:r w:rsidRPr="00F95033">
        <w:rPr>
          <w:rFonts w:ascii="Times New Roman" w:hAnsi="Times New Roman"/>
          <w:i w:val="0"/>
          <w:sz w:val="24"/>
          <w:szCs w:val="24"/>
        </w:rPr>
        <w:t xml:space="preserve">Compartiment </w:t>
      </w:r>
      <w:r w:rsidRPr="00F95033">
        <w:rPr>
          <w:rFonts w:ascii="Times New Roman" w:hAnsi="Times New Roman"/>
          <w:b/>
          <w:i w:val="0"/>
          <w:sz w:val="24"/>
          <w:szCs w:val="24"/>
        </w:rPr>
        <w:t>C</w:t>
      </w:r>
      <w:r w:rsidRPr="00F95033">
        <w:rPr>
          <w:rFonts w:ascii="Times New Roman" w:hAnsi="Times New Roman"/>
          <w:i w:val="0"/>
          <w:sz w:val="24"/>
          <w:szCs w:val="24"/>
        </w:rPr>
        <w:t xml:space="preserve"> : </w:t>
      </w:r>
    </w:p>
    <w:p w:rsidR="0007311F" w:rsidRPr="00F95033" w:rsidRDefault="0007311F" w:rsidP="00D17D68">
      <w:pPr>
        <w:jc w:val="both"/>
        <w:rPr>
          <w:rFonts w:ascii="Times New Roman" w:hAnsi="Times New Roman"/>
          <w:i w:val="0"/>
          <w:sz w:val="24"/>
          <w:szCs w:val="24"/>
        </w:rPr>
      </w:pPr>
      <w:r w:rsidRPr="00F95033">
        <w:rPr>
          <w:rFonts w:ascii="Times New Roman" w:hAnsi="Times New Roman"/>
          <w:i w:val="0"/>
          <w:sz w:val="24"/>
          <w:szCs w:val="24"/>
        </w:rPr>
        <w:t>- les petites valeurs inférieures à 150 M€.</w:t>
      </w:r>
    </w:p>
    <w:p w:rsidR="0007311F" w:rsidRPr="00F95033" w:rsidRDefault="0007311F" w:rsidP="00D17D68">
      <w:pPr>
        <w:jc w:val="both"/>
        <w:rPr>
          <w:rFonts w:ascii="Times New Roman" w:hAnsi="Times New Roman"/>
          <w:i w:val="0"/>
          <w:sz w:val="24"/>
          <w:szCs w:val="24"/>
        </w:rPr>
      </w:pPr>
    </w:p>
    <w:p w:rsidR="0007311F" w:rsidRPr="00F95033" w:rsidRDefault="0007311F" w:rsidP="00D17D68">
      <w:pPr>
        <w:jc w:val="both"/>
        <w:rPr>
          <w:rFonts w:ascii="Times New Roman" w:hAnsi="Times New Roman"/>
          <w:i w:val="0"/>
          <w:sz w:val="24"/>
          <w:szCs w:val="24"/>
        </w:rPr>
      </w:pPr>
    </w:p>
    <w:p w:rsidR="0007311F" w:rsidRPr="00F95033" w:rsidRDefault="0007311F" w:rsidP="00D17D68">
      <w:pPr>
        <w:jc w:val="both"/>
        <w:rPr>
          <w:rFonts w:ascii="Times New Roman" w:hAnsi="Times New Roman"/>
          <w:i w:val="0"/>
          <w:sz w:val="24"/>
          <w:szCs w:val="24"/>
        </w:rPr>
      </w:pPr>
      <w:r w:rsidRPr="00F95033">
        <w:rPr>
          <w:rFonts w:ascii="Times New Roman" w:hAnsi="Times New Roman"/>
          <w:i w:val="0"/>
          <w:sz w:val="24"/>
          <w:szCs w:val="24"/>
        </w:rPr>
        <w:t>Pour s'introduire sur l'</w:t>
      </w:r>
      <w:proofErr w:type="spellStart"/>
      <w:r w:rsidRPr="00F95033">
        <w:rPr>
          <w:rFonts w:ascii="Times New Roman" w:hAnsi="Times New Roman"/>
          <w:i w:val="0"/>
          <w:sz w:val="24"/>
          <w:szCs w:val="24"/>
        </w:rPr>
        <w:t>Eurolist</w:t>
      </w:r>
      <w:proofErr w:type="spellEnd"/>
      <w:r w:rsidRPr="00F95033">
        <w:rPr>
          <w:rFonts w:ascii="Times New Roman" w:hAnsi="Times New Roman"/>
          <w:i w:val="0"/>
          <w:sz w:val="24"/>
          <w:szCs w:val="24"/>
        </w:rPr>
        <w:t>, une société doit notamment fournir trois années de comptes certifiés et mettre à la disposition du public au moins 25 % de son capital (ou un nombre de titres permettant un « fonctionnement régulier du marché » environ 15 millions).</w:t>
      </w:r>
    </w:p>
    <w:p w:rsidR="0007311F" w:rsidRPr="00F95033" w:rsidRDefault="0007311F" w:rsidP="00D17D68">
      <w:pPr>
        <w:jc w:val="both"/>
        <w:rPr>
          <w:rFonts w:ascii="Times New Roman" w:hAnsi="Times New Roman"/>
          <w:i w:val="0"/>
          <w:sz w:val="24"/>
          <w:szCs w:val="24"/>
        </w:rPr>
      </w:pPr>
    </w:p>
    <w:p w:rsidR="0007311F" w:rsidRPr="00F95033" w:rsidRDefault="0007311F" w:rsidP="00D17D68">
      <w:pPr>
        <w:pStyle w:val="NormalWeb"/>
        <w:spacing w:before="0" w:beforeAutospacing="0" w:after="0" w:afterAutospacing="0"/>
        <w:jc w:val="both"/>
      </w:pPr>
      <w:r w:rsidRPr="00F95033">
        <w:t>Cette liste unique ne contient que des valeurs françaises. On trouve en plus d’</w:t>
      </w:r>
      <w:proofErr w:type="spellStart"/>
      <w:r w:rsidRPr="00F95033">
        <w:t>Eurolist</w:t>
      </w:r>
      <w:proofErr w:type="spellEnd"/>
      <w:r w:rsidRPr="00F95033">
        <w:t xml:space="preserve">, deux </w:t>
      </w:r>
      <w:proofErr w:type="spellStart"/>
      <w:r w:rsidRPr="00F95033">
        <w:t>sous groupes</w:t>
      </w:r>
      <w:proofErr w:type="spellEnd"/>
      <w:r w:rsidRPr="00F95033">
        <w:t xml:space="preserve"> : l’un pour les sociétés de la zone euro, l’autre pour les sociétés internationales (hors de la zone euro) et qui sont cotées à Paris.</w:t>
      </w:r>
    </w:p>
    <w:p w:rsidR="0007311F" w:rsidRPr="00F95033" w:rsidRDefault="0007311F" w:rsidP="00D17D68">
      <w:pPr>
        <w:numPr>
          <w:ilvl w:val="0"/>
          <w:numId w:val="37"/>
        </w:numPr>
        <w:jc w:val="both"/>
        <w:rPr>
          <w:rFonts w:ascii="Times New Roman" w:hAnsi="Times New Roman"/>
          <w:i w:val="0"/>
          <w:sz w:val="24"/>
          <w:szCs w:val="24"/>
        </w:rPr>
      </w:pPr>
      <w:r w:rsidRPr="00F95033">
        <w:rPr>
          <w:rFonts w:ascii="Times New Roman" w:hAnsi="Times New Roman"/>
          <w:b/>
          <w:i w:val="0"/>
          <w:sz w:val="24"/>
          <w:szCs w:val="24"/>
        </w:rPr>
        <w:t>ALTERNEXT</w:t>
      </w:r>
    </w:p>
    <w:p w:rsidR="0007311F" w:rsidRPr="00F95033" w:rsidRDefault="0007311F" w:rsidP="00D17D68">
      <w:pPr>
        <w:jc w:val="both"/>
        <w:rPr>
          <w:rFonts w:ascii="Times New Roman" w:hAnsi="Times New Roman"/>
          <w:i w:val="0"/>
          <w:sz w:val="24"/>
          <w:szCs w:val="24"/>
        </w:rPr>
      </w:pPr>
      <w:r w:rsidRPr="00F95033">
        <w:rPr>
          <w:rFonts w:ascii="Times New Roman" w:hAnsi="Times New Roman"/>
          <w:i w:val="0"/>
          <w:sz w:val="24"/>
          <w:szCs w:val="24"/>
        </w:rPr>
        <w:t>Marché boursier développé pour les « </w:t>
      </w:r>
      <w:proofErr w:type="spellStart"/>
      <w:r w:rsidRPr="00F95033">
        <w:rPr>
          <w:rFonts w:ascii="Times New Roman" w:hAnsi="Times New Roman"/>
          <w:i w:val="0"/>
          <w:sz w:val="24"/>
          <w:szCs w:val="24"/>
        </w:rPr>
        <w:t>small</w:t>
      </w:r>
      <w:proofErr w:type="spellEnd"/>
      <w:r w:rsidRPr="00F95033">
        <w:rPr>
          <w:rFonts w:ascii="Times New Roman" w:hAnsi="Times New Roman"/>
          <w:i w:val="0"/>
          <w:sz w:val="24"/>
          <w:szCs w:val="24"/>
        </w:rPr>
        <w:t xml:space="preserve"> et </w:t>
      </w:r>
      <w:proofErr w:type="spellStart"/>
      <w:r w:rsidRPr="00F95033">
        <w:rPr>
          <w:rFonts w:ascii="Times New Roman" w:hAnsi="Times New Roman"/>
          <w:i w:val="0"/>
          <w:sz w:val="24"/>
          <w:szCs w:val="24"/>
        </w:rPr>
        <w:t>mid</w:t>
      </w:r>
      <w:proofErr w:type="spellEnd"/>
      <w:r w:rsidRPr="00F95033">
        <w:rPr>
          <w:rFonts w:ascii="Times New Roman" w:hAnsi="Times New Roman"/>
          <w:i w:val="0"/>
          <w:sz w:val="24"/>
          <w:szCs w:val="24"/>
        </w:rPr>
        <w:t xml:space="preserve"> caps », utilisant une gamme d’indices spécifiques  en valeurs moyennes.</w:t>
      </w:r>
    </w:p>
    <w:p w:rsidR="0007311F" w:rsidRPr="00F95033" w:rsidRDefault="0007311F" w:rsidP="00D17D68">
      <w:pPr>
        <w:jc w:val="both"/>
        <w:rPr>
          <w:rFonts w:ascii="Times New Roman" w:hAnsi="Times New Roman"/>
          <w:i w:val="0"/>
          <w:sz w:val="24"/>
          <w:szCs w:val="24"/>
        </w:rPr>
      </w:pPr>
      <w:r w:rsidRPr="00F95033">
        <w:rPr>
          <w:rFonts w:ascii="Times New Roman" w:hAnsi="Times New Roman"/>
          <w:i w:val="0"/>
          <w:iCs/>
          <w:sz w:val="24"/>
          <w:szCs w:val="24"/>
        </w:rPr>
        <w:t>Les Entreprises concernées doivent avoir une capitalisation boursière de 10 à 80 M€, en mettant</w:t>
      </w:r>
      <w:r w:rsidRPr="00F95033">
        <w:rPr>
          <w:rFonts w:ascii="Times New Roman" w:hAnsi="Times New Roman"/>
          <w:i w:val="0"/>
          <w:sz w:val="24"/>
          <w:szCs w:val="24"/>
        </w:rPr>
        <w:t xml:space="preserve"> à la disposition du marché au moins 2,5 millions de titres et présenter un historique de 2 années de comptes.</w:t>
      </w:r>
    </w:p>
    <w:p w:rsidR="0007311F" w:rsidRPr="00F95033" w:rsidRDefault="0007311F" w:rsidP="00D17D68">
      <w:pPr>
        <w:jc w:val="center"/>
        <w:rPr>
          <w:rFonts w:ascii="Times New Roman" w:hAnsi="Times New Roman"/>
          <w:b/>
          <w:bCs/>
          <w:i w:val="0"/>
          <w:sz w:val="24"/>
          <w:szCs w:val="24"/>
        </w:rPr>
      </w:pPr>
    </w:p>
    <w:p w:rsidR="0007311F" w:rsidRPr="00F95033" w:rsidRDefault="0007311F" w:rsidP="00D17D68">
      <w:pPr>
        <w:jc w:val="center"/>
        <w:rPr>
          <w:rFonts w:ascii="Times New Roman" w:hAnsi="Times New Roman"/>
          <w:b/>
          <w:bCs/>
          <w:i w:val="0"/>
          <w:sz w:val="24"/>
          <w:szCs w:val="24"/>
        </w:rPr>
      </w:pPr>
    </w:p>
    <w:p w:rsidR="0007311F" w:rsidRPr="00F95033" w:rsidRDefault="0007311F" w:rsidP="00D17D68">
      <w:pPr>
        <w:jc w:val="both"/>
        <w:rPr>
          <w:rFonts w:ascii="Times New Roman" w:hAnsi="Times New Roman"/>
          <w:i w:val="0"/>
          <w:sz w:val="24"/>
          <w:szCs w:val="24"/>
        </w:rPr>
      </w:pPr>
    </w:p>
    <w:p w:rsidR="0007311F" w:rsidRPr="00F95033" w:rsidRDefault="0007311F" w:rsidP="00D17D68">
      <w:pPr>
        <w:numPr>
          <w:ilvl w:val="0"/>
          <w:numId w:val="38"/>
        </w:numPr>
        <w:rPr>
          <w:rFonts w:ascii="Times New Roman" w:hAnsi="Times New Roman"/>
          <w:b/>
          <w:bCs/>
          <w:i w:val="0"/>
          <w:sz w:val="24"/>
          <w:szCs w:val="24"/>
        </w:rPr>
      </w:pPr>
      <w:r w:rsidRPr="00F95033">
        <w:rPr>
          <w:rFonts w:ascii="Times New Roman" w:hAnsi="Times New Roman"/>
          <w:b/>
          <w:bCs/>
          <w:i w:val="0"/>
          <w:sz w:val="24"/>
          <w:szCs w:val="24"/>
        </w:rPr>
        <w:lastRenderedPageBreak/>
        <w:t>Marchés dérivés : MATIF &amp; MONEP</w:t>
      </w:r>
    </w:p>
    <w:p w:rsidR="0007311F" w:rsidRPr="00F95033" w:rsidRDefault="0007311F" w:rsidP="00D17D68">
      <w:pPr>
        <w:rPr>
          <w:rFonts w:ascii="Times New Roman" w:hAnsi="Times New Roman"/>
          <w:b/>
          <w:bCs/>
          <w:i w:val="0"/>
          <w:sz w:val="24"/>
          <w:szCs w:val="24"/>
        </w:rPr>
      </w:pPr>
      <w:r w:rsidRPr="00F95033">
        <w:rPr>
          <w:rFonts w:ascii="Times New Roman" w:hAnsi="Times New Roman"/>
          <w:b/>
          <w:bCs/>
          <w:i w:val="0"/>
          <w:sz w:val="24"/>
          <w:szCs w:val="24"/>
        </w:rPr>
        <w:t xml:space="preserve">- </w:t>
      </w:r>
      <w:r w:rsidRPr="00F95033">
        <w:rPr>
          <w:rFonts w:ascii="Times New Roman" w:hAnsi="Times New Roman"/>
          <w:bCs/>
          <w:i w:val="0"/>
          <w:sz w:val="24"/>
          <w:szCs w:val="24"/>
        </w:rPr>
        <w:t>Marché A Terme International de France (M.A.T.I.F.) :</w:t>
      </w:r>
    </w:p>
    <w:p w:rsidR="0007311F" w:rsidRPr="00F95033" w:rsidRDefault="0007311F" w:rsidP="00D17D68">
      <w:pPr>
        <w:jc w:val="both"/>
        <w:rPr>
          <w:rFonts w:ascii="Times New Roman" w:hAnsi="Times New Roman"/>
          <w:i w:val="0"/>
          <w:sz w:val="24"/>
          <w:szCs w:val="24"/>
        </w:rPr>
      </w:pPr>
    </w:p>
    <w:p w:rsidR="0007311F" w:rsidRPr="00F95033" w:rsidRDefault="0007311F" w:rsidP="00D17D68">
      <w:pPr>
        <w:jc w:val="both"/>
        <w:rPr>
          <w:rFonts w:ascii="Times New Roman" w:hAnsi="Times New Roman"/>
          <w:bCs/>
          <w:i w:val="0"/>
          <w:sz w:val="24"/>
          <w:szCs w:val="24"/>
        </w:rPr>
      </w:pPr>
      <w:r w:rsidRPr="00F95033">
        <w:rPr>
          <w:rFonts w:ascii="Times New Roman" w:hAnsi="Times New Roman"/>
          <w:i w:val="0"/>
          <w:iCs/>
          <w:sz w:val="24"/>
          <w:szCs w:val="24"/>
        </w:rPr>
        <w:t xml:space="preserve">Créé en 1986, ce marché a comme </w:t>
      </w:r>
      <w:r w:rsidRPr="00F95033">
        <w:rPr>
          <w:rFonts w:ascii="Times New Roman" w:hAnsi="Times New Roman"/>
          <w:bCs/>
          <w:i w:val="0"/>
          <w:sz w:val="24"/>
          <w:szCs w:val="24"/>
        </w:rPr>
        <w:t>principale utilité de proposer des contrats à terme de produits financiers, ainsi que sur certaines  matières premières pour se couvrir contre la variation des taux d’intérêt.</w:t>
      </w:r>
    </w:p>
    <w:p w:rsidR="0007311F" w:rsidRPr="00F95033" w:rsidRDefault="0007311F" w:rsidP="00D17D68">
      <w:pPr>
        <w:pStyle w:val="BodyText"/>
        <w:jc w:val="left"/>
        <w:rPr>
          <w:rFonts w:ascii="Times New Roman" w:hAnsi="Times New Roman"/>
          <w:bCs w:val="0"/>
          <w:sz w:val="24"/>
        </w:rPr>
      </w:pPr>
    </w:p>
    <w:p w:rsidR="0007311F" w:rsidRPr="00F95033" w:rsidRDefault="0007311F" w:rsidP="00F95033">
      <w:pPr>
        <w:pStyle w:val="BodyText"/>
        <w:jc w:val="left"/>
        <w:rPr>
          <w:rFonts w:ascii="Times New Roman" w:hAnsi="Times New Roman"/>
          <w:sz w:val="24"/>
        </w:rPr>
      </w:pPr>
      <w:r w:rsidRPr="00F95033">
        <w:rPr>
          <w:rFonts w:ascii="Times New Roman" w:hAnsi="Times New Roman"/>
          <w:bCs w:val="0"/>
          <w:sz w:val="24"/>
        </w:rPr>
        <w:t xml:space="preserve">- </w:t>
      </w:r>
      <w:r w:rsidRPr="00F95033">
        <w:rPr>
          <w:rFonts w:ascii="Times New Roman" w:hAnsi="Times New Roman"/>
          <w:sz w:val="24"/>
        </w:rPr>
        <w:t xml:space="preserve">Marché des Options </w:t>
      </w:r>
      <w:proofErr w:type="spellStart"/>
      <w:r w:rsidRPr="00F95033">
        <w:rPr>
          <w:rFonts w:ascii="Times New Roman" w:hAnsi="Times New Roman"/>
          <w:sz w:val="24"/>
        </w:rPr>
        <w:t>NÉgociables</w:t>
      </w:r>
      <w:proofErr w:type="spellEnd"/>
      <w:r w:rsidRPr="00F95033">
        <w:rPr>
          <w:rFonts w:ascii="Times New Roman" w:hAnsi="Times New Roman"/>
          <w:sz w:val="24"/>
        </w:rPr>
        <w:t xml:space="preserve"> de Paris (M.O.NE.P.) :</w:t>
      </w:r>
    </w:p>
    <w:p w:rsidR="0007311F" w:rsidRPr="00F95033" w:rsidRDefault="0007311F" w:rsidP="00D17D68">
      <w:pPr>
        <w:jc w:val="both"/>
        <w:rPr>
          <w:rFonts w:ascii="Times New Roman" w:hAnsi="Times New Roman"/>
          <w:bCs/>
          <w:i w:val="0"/>
          <w:sz w:val="24"/>
          <w:szCs w:val="24"/>
        </w:rPr>
      </w:pPr>
      <w:r w:rsidRPr="00F95033">
        <w:rPr>
          <w:rFonts w:ascii="Times New Roman" w:hAnsi="Times New Roman"/>
          <w:bCs/>
          <w:i w:val="0"/>
          <w:sz w:val="24"/>
          <w:szCs w:val="24"/>
        </w:rPr>
        <w:t>Créé en 1987, ce marché a comme principale utilité de proposer des contrats d’options de vente ou d’achat de titres négociables à court, moyen ou long terme pour anticiper l’évolution attendue du cours des actions dans un double but de protection ou de spéculation.</w:t>
      </w:r>
    </w:p>
    <w:p w:rsidR="0007311F" w:rsidRPr="00F95033" w:rsidRDefault="0007311F" w:rsidP="00D17D68">
      <w:pPr>
        <w:jc w:val="center"/>
        <w:rPr>
          <w:rFonts w:ascii="Times New Roman" w:hAnsi="Times New Roman"/>
          <w:b/>
          <w:bCs/>
          <w:i w:val="0"/>
          <w:sz w:val="24"/>
          <w:szCs w:val="24"/>
        </w:rPr>
      </w:pPr>
    </w:p>
    <w:p w:rsidR="0007311F" w:rsidRPr="00F95033" w:rsidRDefault="0007311F" w:rsidP="00D17D68">
      <w:pPr>
        <w:numPr>
          <w:ilvl w:val="0"/>
          <w:numId w:val="38"/>
        </w:numPr>
        <w:rPr>
          <w:rFonts w:ascii="Times New Roman" w:hAnsi="Times New Roman"/>
          <w:b/>
          <w:bCs/>
          <w:i w:val="0"/>
          <w:sz w:val="24"/>
          <w:szCs w:val="24"/>
        </w:rPr>
      </w:pPr>
      <w:r w:rsidRPr="00F95033">
        <w:rPr>
          <w:rFonts w:ascii="Times New Roman" w:hAnsi="Times New Roman"/>
          <w:b/>
          <w:bCs/>
          <w:i w:val="0"/>
          <w:sz w:val="24"/>
          <w:szCs w:val="24"/>
        </w:rPr>
        <w:t>Marché non réglementé : Marché libre </w:t>
      </w:r>
    </w:p>
    <w:p w:rsidR="0007311F" w:rsidRPr="00F95033" w:rsidRDefault="0007311F" w:rsidP="00D17D68">
      <w:pPr>
        <w:jc w:val="both"/>
        <w:rPr>
          <w:rFonts w:ascii="Times New Roman" w:hAnsi="Times New Roman"/>
          <w:i w:val="0"/>
          <w:sz w:val="24"/>
          <w:szCs w:val="24"/>
        </w:rPr>
      </w:pPr>
    </w:p>
    <w:p w:rsidR="0007311F" w:rsidRPr="00F95033" w:rsidRDefault="0007311F" w:rsidP="00D17D68">
      <w:pPr>
        <w:jc w:val="both"/>
        <w:rPr>
          <w:rFonts w:ascii="Times New Roman" w:hAnsi="Times New Roman"/>
          <w:b/>
          <w:bCs/>
          <w:i w:val="0"/>
          <w:sz w:val="24"/>
          <w:szCs w:val="24"/>
        </w:rPr>
      </w:pPr>
      <w:r w:rsidRPr="00F95033">
        <w:rPr>
          <w:rFonts w:ascii="Times New Roman" w:hAnsi="Times New Roman"/>
          <w:i w:val="0"/>
          <w:sz w:val="24"/>
          <w:szCs w:val="24"/>
        </w:rPr>
        <w:t xml:space="preserve">Ouvert en 1996 ce marché accueille les sociétés qui ne veulent ou ne peuvent pas être admises sur les marchés réglementés à cause de leur trop grande jeunesse ou de leur taille trop modeste. Les valeurs n’y font l'objet d'aucune procédure d'admission et leurs émetteurs ne sont soumis à aucune obligation de diffusion d'informations. </w:t>
      </w:r>
    </w:p>
    <w:p w:rsidR="00D27E41" w:rsidRPr="00F95033" w:rsidRDefault="00D27E41" w:rsidP="00D17D68">
      <w:pPr>
        <w:rPr>
          <w:rFonts w:ascii="Times New Roman" w:hAnsi="Times New Roman"/>
          <w:i w:val="0"/>
          <w:sz w:val="24"/>
          <w:szCs w:val="24"/>
          <w:u w:val="single"/>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68"/>
        <w:gridCol w:w="917"/>
        <w:gridCol w:w="1016"/>
        <w:gridCol w:w="1756"/>
        <w:gridCol w:w="2190"/>
        <w:gridCol w:w="2139"/>
      </w:tblGrid>
      <w:tr w:rsidR="00513424" w:rsidRPr="00F95033">
        <w:trPr>
          <w:jc w:val="center"/>
        </w:trPr>
        <w:tc>
          <w:tcPr>
            <w:tcW w:w="0" w:type="auto"/>
            <w:gridSpan w:val="6"/>
          </w:tcPr>
          <w:p w:rsidR="00513424" w:rsidRPr="00F95033" w:rsidRDefault="00513424" w:rsidP="00D17D68">
            <w:pPr>
              <w:jc w:val="center"/>
              <w:rPr>
                <w:rFonts w:ascii="Times New Roman" w:hAnsi="Times New Roman"/>
                <w:b/>
                <w:i w:val="0"/>
                <w:sz w:val="24"/>
                <w:szCs w:val="24"/>
              </w:rPr>
            </w:pPr>
          </w:p>
          <w:p w:rsidR="00513424" w:rsidRPr="00F95033" w:rsidRDefault="00513424" w:rsidP="00D17D68">
            <w:pPr>
              <w:jc w:val="center"/>
              <w:rPr>
                <w:rFonts w:ascii="Times New Roman" w:hAnsi="Times New Roman"/>
                <w:b/>
                <w:i w:val="0"/>
                <w:sz w:val="24"/>
                <w:szCs w:val="24"/>
              </w:rPr>
            </w:pPr>
            <w:r w:rsidRPr="00F95033">
              <w:rPr>
                <w:rFonts w:ascii="Times New Roman" w:hAnsi="Times New Roman"/>
                <w:b/>
                <w:i w:val="0"/>
                <w:sz w:val="24"/>
                <w:szCs w:val="24"/>
              </w:rPr>
              <w:t>Couverture des crédits accordés par les banques grâce aux marchés…</w:t>
            </w:r>
          </w:p>
          <w:p w:rsidR="00513424" w:rsidRPr="00F95033" w:rsidRDefault="00513424" w:rsidP="00D17D68">
            <w:pPr>
              <w:jc w:val="center"/>
              <w:rPr>
                <w:rFonts w:ascii="Times New Roman" w:hAnsi="Times New Roman"/>
                <w:b/>
                <w:i w:val="0"/>
                <w:sz w:val="24"/>
                <w:szCs w:val="24"/>
              </w:rPr>
            </w:pPr>
          </w:p>
        </w:tc>
      </w:tr>
      <w:tr w:rsidR="00513424" w:rsidRPr="00F95033">
        <w:trPr>
          <w:jc w:val="center"/>
        </w:trPr>
        <w:tc>
          <w:tcPr>
            <w:tcW w:w="0" w:type="auto"/>
          </w:tcPr>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en interne</w:t>
            </w:r>
          </w:p>
        </w:tc>
        <w:tc>
          <w:tcPr>
            <w:tcW w:w="0" w:type="auto"/>
            <w:gridSpan w:val="5"/>
          </w:tcPr>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en externe</w:t>
            </w:r>
          </w:p>
        </w:tc>
      </w:tr>
      <w:tr w:rsidR="00513424" w:rsidRPr="00F95033">
        <w:trPr>
          <w:jc w:val="center"/>
        </w:trPr>
        <w:tc>
          <w:tcPr>
            <w:tcW w:w="0" w:type="auto"/>
          </w:tcPr>
          <w:p w:rsidR="00513424" w:rsidRPr="00F95033" w:rsidRDefault="00513424" w:rsidP="00D17D68">
            <w:pPr>
              <w:jc w:val="center"/>
              <w:rPr>
                <w:rFonts w:ascii="Times New Roman" w:hAnsi="Times New Roman"/>
                <w:b/>
                <w:i w:val="0"/>
                <w:sz w:val="24"/>
                <w:szCs w:val="24"/>
              </w:rPr>
            </w:pPr>
          </w:p>
          <w:p w:rsidR="00513424" w:rsidRPr="00F95033" w:rsidRDefault="00513424" w:rsidP="00D17D68">
            <w:pPr>
              <w:jc w:val="center"/>
              <w:rPr>
                <w:rFonts w:ascii="Times New Roman" w:hAnsi="Times New Roman"/>
                <w:b/>
                <w:i w:val="0"/>
                <w:sz w:val="24"/>
                <w:szCs w:val="24"/>
              </w:rPr>
            </w:pPr>
            <w:r w:rsidRPr="00F95033">
              <w:rPr>
                <w:rFonts w:ascii="Times New Roman" w:hAnsi="Times New Roman"/>
                <w:b/>
                <w:i w:val="0"/>
                <w:sz w:val="24"/>
                <w:szCs w:val="24"/>
              </w:rPr>
              <w:t>Comptes de dépôt</w:t>
            </w:r>
          </w:p>
          <w:p w:rsidR="00513424" w:rsidRPr="00F95033" w:rsidRDefault="00513424" w:rsidP="00D17D68">
            <w:pPr>
              <w:jc w:val="center"/>
              <w:rPr>
                <w:rFonts w:ascii="Times New Roman" w:hAnsi="Times New Roman"/>
                <w:b/>
                <w:i w:val="0"/>
                <w:sz w:val="24"/>
                <w:szCs w:val="24"/>
              </w:rPr>
            </w:pPr>
            <w:r w:rsidRPr="00F95033">
              <w:rPr>
                <w:rFonts w:ascii="Times New Roman" w:hAnsi="Times New Roman"/>
                <w:b/>
                <w:i w:val="0"/>
                <w:sz w:val="24"/>
                <w:szCs w:val="24"/>
              </w:rPr>
              <w:t>ou</w:t>
            </w:r>
          </w:p>
          <w:p w:rsidR="00513424" w:rsidRPr="00F95033" w:rsidRDefault="00513424" w:rsidP="00D17D68">
            <w:pPr>
              <w:jc w:val="center"/>
              <w:rPr>
                <w:rFonts w:ascii="Times New Roman" w:hAnsi="Times New Roman"/>
                <w:b/>
                <w:i w:val="0"/>
                <w:sz w:val="24"/>
                <w:szCs w:val="24"/>
              </w:rPr>
            </w:pPr>
            <w:r w:rsidRPr="00F95033">
              <w:rPr>
                <w:rFonts w:ascii="Times New Roman" w:hAnsi="Times New Roman"/>
                <w:b/>
                <w:i w:val="0"/>
                <w:sz w:val="24"/>
                <w:szCs w:val="24"/>
              </w:rPr>
              <w:t>Comptes à vue</w:t>
            </w:r>
          </w:p>
          <w:p w:rsidR="00513424" w:rsidRPr="00F95033" w:rsidRDefault="00513424" w:rsidP="00D17D68">
            <w:pPr>
              <w:jc w:val="center"/>
              <w:rPr>
                <w:rFonts w:ascii="Times New Roman" w:hAnsi="Times New Roman"/>
                <w:b/>
                <w:i w:val="0"/>
                <w:sz w:val="24"/>
                <w:szCs w:val="24"/>
              </w:rPr>
            </w:pPr>
          </w:p>
        </w:tc>
        <w:tc>
          <w:tcPr>
            <w:tcW w:w="0" w:type="auto"/>
            <w:gridSpan w:val="2"/>
          </w:tcPr>
          <w:p w:rsidR="00513424" w:rsidRPr="00F95033" w:rsidRDefault="00513424" w:rsidP="00D17D68">
            <w:pPr>
              <w:jc w:val="center"/>
              <w:rPr>
                <w:rFonts w:ascii="Times New Roman" w:hAnsi="Times New Roman"/>
                <w:b/>
                <w:i w:val="0"/>
                <w:sz w:val="24"/>
                <w:szCs w:val="24"/>
              </w:rPr>
            </w:pPr>
          </w:p>
          <w:p w:rsidR="00513424" w:rsidRPr="00F95033" w:rsidRDefault="00513424" w:rsidP="00D17D68">
            <w:pPr>
              <w:jc w:val="center"/>
              <w:rPr>
                <w:rFonts w:ascii="Times New Roman" w:hAnsi="Times New Roman"/>
                <w:b/>
                <w:i w:val="0"/>
                <w:sz w:val="24"/>
                <w:szCs w:val="24"/>
              </w:rPr>
            </w:pPr>
          </w:p>
          <w:p w:rsidR="00513424" w:rsidRPr="00F95033" w:rsidRDefault="00513424" w:rsidP="00D17D68">
            <w:pPr>
              <w:jc w:val="center"/>
              <w:rPr>
                <w:rFonts w:ascii="Times New Roman" w:hAnsi="Times New Roman"/>
                <w:b/>
                <w:i w:val="0"/>
                <w:sz w:val="24"/>
                <w:szCs w:val="24"/>
              </w:rPr>
            </w:pPr>
            <w:r w:rsidRPr="00F95033">
              <w:rPr>
                <w:rFonts w:ascii="Times New Roman" w:hAnsi="Times New Roman"/>
                <w:b/>
                <w:i w:val="0"/>
                <w:sz w:val="24"/>
                <w:szCs w:val="24"/>
              </w:rPr>
              <w:t>Monétaire</w:t>
            </w:r>
          </w:p>
          <w:p w:rsidR="00513424" w:rsidRPr="00F95033" w:rsidRDefault="00513424" w:rsidP="00D17D68">
            <w:pPr>
              <w:jc w:val="center"/>
              <w:rPr>
                <w:rFonts w:ascii="Times New Roman" w:hAnsi="Times New Roman"/>
                <w:b/>
                <w:i w:val="0"/>
                <w:sz w:val="24"/>
                <w:szCs w:val="24"/>
              </w:rPr>
            </w:pPr>
          </w:p>
        </w:tc>
        <w:tc>
          <w:tcPr>
            <w:tcW w:w="0" w:type="auto"/>
          </w:tcPr>
          <w:p w:rsidR="00513424" w:rsidRPr="00F95033" w:rsidRDefault="00513424" w:rsidP="00D17D68">
            <w:pPr>
              <w:jc w:val="center"/>
              <w:rPr>
                <w:rFonts w:ascii="Times New Roman" w:hAnsi="Times New Roman"/>
                <w:b/>
                <w:i w:val="0"/>
                <w:sz w:val="24"/>
                <w:szCs w:val="24"/>
              </w:rPr>
            </w:pPr>
          </w:p>
          <w:p w:rsidR="00513424" w:rsidRPr="00F95033" w:rsidRDefault="00513424" w:rsidP="00D17D68">
            <w:pPr>
              <w:jc w:val="center"/>
              <w:rPr>
                <w:rFonts w:ascii="Times New Roman" w:hAnsi="Times New Roman"/>
                <w:b/>
                <w:i w:val="0"/>
                <w:sz w:val="24"/>
                <w:szCs w:val="24"/>
              </w:rPr>
            </w:pPr>
          </w:p>
          <w:p w:rsidR="00513424" w:rsidRPr="00F95033" w:rsidRDefault="00513424" w:rsidP="00D17D68">
            <w:pPr>
              <w:jc w:val="center"/>
              <w:rPr>
                <w:rFonts w:ascii="Times New Roman" w:hAnsi="Times New Roman"/>
                <w:b/>
                <w:i w:val="0"/>
                <w:sz w:val="24"/>
                <w:szCs w:val="24"/>
              </w:rPr>
            </w:pPr>
            <w:r w:rsidRPr="00F95033">
              <w:rPr>
                <w:rFonts w:ascii="Times New Roman" w:hAnsi="Times New Roman"/>
                <w:b/>
                <w:i w:val="0"/>
                <w:sz w:val="24"/>
                <w:szCs w:val="24"/>
              </w:rPr>
              <w:t>Hypothécaire</w:t>
            </w:r>
          </w:p>
        </w:tc>
        <w:tc>
          <w:tcPr>
            <w:tcW w:w="0" w:type="auto"/>
            <w:gridSpan w:val="2"/>
          </w:tcPr>
          <w:p w:rsidR="00513424" w:rsidRPr="00F95033" w:rsidRDefault="00513424" w:rsidP="00D17D68">
            <w:pPr>
              <w:jc w:val="center"/>
              <w:rPr>
                <w:rFonts w:ascii="Times New Roman" w:hAnsi="Times New Roman"/>
                <w:b/>
                <w:i w:val="0"/>
                <w:sz w:val="24"/>
                <w:szCs w:val="24"/>
              </w:rPr>
            </w:pPr>
          </w:p>
          <w:p w:rsidR="00513424" w:rsidRPr="00F95033" w:rsidRDefault="00513424" w:rsidP="00D17D68">
            <w:pPr>
              <w:jc w:val="center"/>
              <w:rPr>
                <w:rFonts w:ascii="Times New Roman" w:hAnsi="Times New Roman"/>
                <w:b/>
                <w:i w:val="0"/>
                <w:sz w:val="24"/>
                <w:szCs w:val="24"/>
              </w:rPr>
            </w:pPr>
          </w:p>
          <w:p w:rsidR="00513424" w:rsidRPr="00F95033" w:rsidRDefault="00513424" w:rsidP="00D17D68">
            <w:pPr>
              <w:jc w:val="center"/>
              <w:rPr>
                <w:rFonts w:ascii="Times New Roman" w:hAnsi="Times New Roman"/>
                <w:b/>
                <w:i w:val="0"/>
                <w:sz w:val="24"/>
                <w:szCs w:val="24"/>
              </w:rPr>
            </w:pPr>
            <w:r w:rsidRPr="00F95033">
              <w:rPr>
                <w:rFonts w:ascii="Times New Roman" w:hAnsi="Times New Roman"/>
                <w:b/>
                <w:i w:val="0"/>
                <w:sz w:val="24"/>
                <w:szCs w:val="24"/>
              </w:rPr>
              <w:t>Financier</w:t>
            </w:r>
          </w:p>
        </w:tc>
      </w:tr>
      <w:tr w:rsidR="00513424" w:rsidRPr="00F95033">
        <w:trPr>
          <w:trHeight w:val="390"/>
          <w:jc w:val="center"/>
        </w:trPr>
        <w:tc>
          <w:tcPr>
            <w:tcW w:w="0" w:type="auto"/>
            <w:vMerge w:val="restart"/>
          </w:tcPr>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Créditeurs</w:t>
            </w:r>
          </w:p>
        </w:tc>
        <w:tc>
          <w:tcPr>
            <w:tcW w:w="0" w:type="auto"/>
            <w:gridSpan w:val="2"/>
          </w:tcPr>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A) Interbancaire</w:t>
            </w:r>
          </w:p>
          <w:p w:rsidR="00513424" w:rsidRPr="00F95033" w:rsidRDefault="00513424" w:rsidP="00D17D68">
            <w:pPr>
              <w:jc w:val="center"/>
              <w:rPr>
                <w:rFonts w:ascii="Times New Roman" w:hAnsi="Times New Roman"/>
                <w:i w:val="0"/>
                <w:sz w:val="24"/>
                <w:szCs w:val="24"/>
              </w:rPr>
            </w:pPr>
          </w:p>
        </w:tc>
        <w:tc>
          <w:tcPr>
            <w:tcW w:w="0" w:type="auto"/>
            <w:vMerge w:val="restart"/>
          </w:tcPr>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Caisse de Refinancement</w:t>
            </w: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Hypothécaire</w:t>
            </w: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(C.R.H.)</w:t>
            </w: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Fonds Communs de Créances</w:t>
            </w: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(F.C.C.)</w:t>
            </w:r>
          </w:p>
        </w:tc>
        <w:tc>
          <w:tcPr>
            <w:tcW w:w="0" w:type="auto"/>
            <w:gridSpan w:val="2"/>
            <w:vMerge w:val="restart"/>
          </w:tcPr>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Secondaire</w:t>
            </w:r>
          </w:p>
        </w:tc>
      </w:tr>
      <w:tr w:rsidR="00513424" w:rsidRPr="00F95033">
        <w:trPr>
          <w:trHeight w:val="555"/>
          <w:jc w:val="center"/>
        </w:trPr>
        <w:tc>
          <w:tcPr>
            <w:tcW w:w="0" w:type="auto"/>
            <w:vMerge/>
          </w:tcPr>
          <w:p w:rsidR="00513424" w:rsidRPr="00F95033" w:rsidRDefault="00513424" w:rsidP="00D17D68">
            <w:pPr>
              <w:jc w:val="center"/>
              <w:rPr>
                <w:rFonts w:ascii="Times New Roman" w:hAnsi="Times New Roman"/>
                <w:i w:val="0"/>
                <w:sz w:val="24"/>
                <w:szCs w:val="24"/>
              </w:rPr>
            </w:pPr>
          </w:p>
        </w:tc>
        <w:tc>
          <w:tcPr>
            <w:tcW w:w="0" w:type="auto"/>
          </w:tcPr>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France</w:t>
            </w:r>
          </w:p>
          <w:p w:rsidR="00513424" w:rsidRPr="00F95033" w:rsidRDefault="00513424" w:rsidP="00D17D68">
            <w:pPr>
              <w:jc w:val="center"/>
              <w:rPr>
                <w:rFonts w:ascii="Times New Roman" w:hAnsi="Times New Roman"/>
                <w:i w:val="0"/>
                <w:sz w:val="24"/>
                <w:szCs w:val="24"/>
              </w:rPr>
            </w:pPr>
          </w:p>
        </w:tc>
        <w:tc>
          <w:tcPr>
            <w:tcW w:w="0" w:type="auto"/>
          </w:tcPr>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Zone €</w:t>
            </w:r>
          </w:p>
        </w:tc>
        <w:tc>
          <w:tcPr>
            <w:tcW w:w="0" w:type="auto"/>
            <w:vMerge/>
          </w:tcPr>
          <w:p w:rsidR="00513424" w:rsidRPr="00F95033" w:rsidRDefault="00513424" w:rsidP="00D17D68">
            <w:pPr>
              <w:jc w:val="center"/>
              <w:rPr>
                <w:rFonts w:ascii="Times New Roman" w:hAnsi="Times New Roman"/>
                <w:i w:val="0"/>
                <w:sz w:val="24"/>
                <w:szCs w:val="24"/>
              </w:rPr>
            </w:pPr>
          </w:p>
        </w:tc>
        <w:tc>
          <w:tcPr>
            <w:tcW w:w="0" w:type="auto"/>
            <w:gridSpan w:val="2"/>
            <w:vMerge/>
          </w:tcPr>
          <w:p w:rsidR="00513424" w:rsidRPr="00F95033" w:rsidRDefault="00513424" w:rsidP="00D17D68">
            <w:pPr>
              <w:jc w:val="center"/>
              <w:rPr>
                <w:rFonts w:ascii="Times New Roman" w:hAnsi="Times New Roman"/>
                <w:i w:val="0"/>
                <w:sz w:val="24"/>
                <w:szCs w:val="24"/>
              </w:rPr>
            </w:pPr>
          </w:p>
        </w:tc>
      </w:tr>
      <w:tr w:rsidR="00513424" w:rsidRPr="00F95033">
        <w:trPr>
          <w:jc w:val="center"/>
        </w:trPr>
        <w:tc>
          <w:tcPr>
            <w:tcW w:w="0" w:type="auto"/>
            <w:vMerge/>
          </w:tcPr>
          <w:p w:rsidR="00513424" w:rsidRPr="00F95033" w:rsidRDefault="00513424" w:rsidP="00D17D68">
            <w:pPr>
              <w:jc w:val="center"/>
              <w:rPr>
                <w:rFonts w:ascii="Times New Roman" w:hAnsi="Times New Roman"/>
                <w:i w:val="0"/>
                <w:sz w:val="24"/>
                <w:szCs w:val="24"/>
              </w:rPr>
            </w:pPr>
          </w:p>
        </w:tc>
        <w:tc>
          <w:tcPr>
            <w:tcW w:w="0" w:type="auto"/>
          </w:tcPr>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 T4M</w:t>
            </w: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 TAM</w:t>
            </w:r>
          </w:p>
          <w:p w:rsidR="00513424" w:rsidRPr="00F95033" w:rsidRDefault="00513424" w:rsidP="00D17D68">
            <w:pPr>
              <w:jc w:val="center"/>
              <w:rPr>
                <w:rFonts w:ascii="Times New Roman" w:hAnsi="Times New Roman"/>
                <w:i w:val="0"/>
                <w:sz w:val="24"/>
                <w:szCs w:val="24"/>
              </w:rPr>
            </w:pPr>
          </w:p>
        </w:tc>
        <w:tc>
          <w:tcPr>
            <w:tcW w:w="0" w:type="auto"/>
          </w:tcPr>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 Euribor</w:t>
            </w: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 xml:space="preserve">- </w:t>
            </w:r>
            <w:proofErr w:type="spellStart"/>
            <w:r w:rsidRPr="00F95033">
              <w:rPr>
                <w:rFonts w:ascii="Times New Roman" w:hAnsi="Times New Roman"/>
                <w:i w:val="0"/>
                <w:sz w:val="24"/>
                <w:szCs w:val="24"/>
              </w:rPr>
              <w:t>Eonia</w:t>
            </w:r>
            <w:proofErr w:type="spellEnd"/>
          </w:p>
        </w:tc>
        <w:tc>
          <w:tcPr>
            <w:tcW w:w="0" w:type="auto"/>
            <w:vMerge/>
          </w:tcPr>
          <w:p w:rsidR="00513424" w:rsidRPr="00F95033" w:rsidRDefault="00513424" w:rsidP="00D17D68">
            <w:pPr>
              <w:jc w:val="center"/>
              <w:rPr>
                <w:rFonts w:ascii="Times New Roman" w:hAnsi="Times New Roman"/>
                <w:i w:val="0"/>
                <w:sz w:val="24"/>
                <w:szCs w:val="24"/>
              </w:rPr>
            </w:pPr>
          </w:p>
        </w:tc>
        <w:tc>
          <w:tcPr>
            <w:tcW w:w="2190" w:type="dxa"/>
            <w:vMerge w:val="restart"/>
          </w:tcPr>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rPr>
                <w:rFonts w:ascii="Times New Roman" w:hAnsi="Times New Roman"/>
                <w:i w:val="0"/>
                <w:sz w:val="24"/>
                <w:szCs w:val="24"/>
              </w:rPr>
            </w:pPr>
          </w:p>
          <w:p w:rsidR="00513424" w:rsidRPr="00F95033" w:rsidRDefault="00513424" w:rsidP="00D17D68">
            <w:pP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Monétaire :</w:t>
            </w:r>
          </w:p>
          <w:p w:rsidR="00513424" w:rsidRPr="00F95033" w:rsidRDefault="00513424" w:rsidP="00D17D68">
            <w:pPr>
              <w:jc w:val="center"/>
              <w:rPr>
                <w:rFonts w:ascii="Times New Roman" w:hAnsi="Times New Roman"/>
                <w:i w:val="0"/>
                <w:sz w:val="24"/>
                <w:szCs w:val="24"/>
              </w:rPr>
            </w:pPr>
          </w:p>
          <w:p w:rsidR="00513424" w:rsidRPr="00F95033" w:rsidRDefault="00513424" w:rsidP="00D17D68">
            <w:pPr>
              <w:numPr>
                <w:ilvl w:val="0"/>
                <w:numId w:val="34"/>
              </w:numPr>
              <w:jc w:val="center"/>
              <w:rPr>
                <w:rFonts w:ascii="Times New Roman" w:hAnsi="Times New Roman"/>
                <w:i w:val="0"/>
                <w:sz w:val="24"/>
                <w:szCs w:val="24"/>
              </w:rPr>
            </w:pPr>
            <w:r w:rsidRPr="00F95033">
              <w:rPr>
                <w:rFonts w:ascii="Times New Roman" w:hAnsi="Times New Roman"/>
                <w:i w:val="0"/>
                <w:sz w:val="24"/>
                <w:szCs w:val="24"/>
              </w:rPr>
              <w:t>souscription</w:t>
            </w:r>
          </w:p>
          <w:p w:rsidR="00513424" w:rsidRPr="00F95033" w:rsidRDefault="00513424" w:rsidP="00D17D68">
            <w:pPr>
              <w:ind w:left="75"/>
              <w:jc w:val="center"/>
              <w:rPr>
                <w:rFonts w:ascii="Times New Roman" w:hAnsi="Times New Roman"/>
                <w:i w:val="0"/>
                <w:sz w:val="24"/>
                <w:szCs w:val="24"/>
              </w:rPr>
            </w:pPr>
            <w:r w:rsidRPr="00F95033">
              <w:rPr>
                <w:rFonts w:ascii="Times New Roman" w:hAnsi="Times New Roman"/>
                <w:i w:val="0"/>
                <w:sz w:val="24"/>
                <w:szCs w:val="24"/>
              </w:rPr>
              <w:t xml:space="preserve">des T.C.N. par </w:t>
            </w:r>
          </w:p>
          <w:p w:rsidR="00513424" w:rsidRPr="00F95033" w:rsidRDefault="00513424" w:rsidP="00D17D68">
            <w:pPr>
              <w:ind w:left="75"/>
              <w:jc w:val="center"/>
              <w:rPr>
                <w:rFonts w:ascii="Times New Roman" w:hAnsi="Times New Roman"/>
                <w:i w:val="0"/>
                <w:sz w:val="24"/>
                <w:szCs w:val="24"/>
              </w:rPr>
            </w:pPr>
            <w:r w:rsidRPr="00F95033">
              <w:rPr>
                <w:rFonts w:ascii="Times New Roman" w:hAnsi="Times New Roman"/>
                <w:i w:val="0"/>
                <w:sz w:val="24"/>
                <w:szCs w:val="24"/>
              </w:rPr>
              <w:t>les O.P.C.V.M.</w:t>
            </w: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p w:rsidR="00513424" w:rsidRPr="00F95033" w:rsidRDefault="00513424" w:rsidP="00D17D68">
            <w:pPr>
              <w:ind w:left="75"/>
              <w:jc w:val="center"/>
              <w:rPr>
                <w:rFonts w:ascii="Times New Roman" w:hAnsi="Times New Roman"/>
                <w:i w:val="0"/>
                <w:sz w:val="24"/>
                <w:szCs w:val="24"/>
              </w:rPr>
            </w:pPr>
          </w:p>
        </w:tc>
        <w:tc>
          <w:tcPr>
            <w:tcW w:w="2139" w:type="dxa"/>
            <w:vMerge w:val="restart"/>
          </w:tcPr>
          <w:p w:rsidR="00513424" w:rsidRPr="00F95033" w:rsidRDefault="00513424" w:rsidP="00D17D68">
            <w:pPr>
              <w:rPr>
                <w:rFonts w:ascii="Times New Roman" w:hAnsi="Times New Roman"/>
                <w:i w:val="0"/>
                <w:sz w:val="24"/>
                <w:szCs w:val="24"/>
              </w:rPr>
            </w:pPr>
          </w:p>
          <w:p w:rsidR="00513424" w:rsidRPr="00F95033" w:rsidRDefault="00513424" w:rsidP="00D17D68">
            <w:pPr>
              <w:rPr>
                <w:rFonts w:ascii="Times New Roman" w:hAnsi="Times New Roman"/>
                <w:i w:val="0"/>
                <w:sz w:val="24"/>
                <w:szCs w:val="24"/>
              </w:rPr>
            </w:pPr>
          </w:p>
          <w:p w:rsidR="00513424" w:rsidRPr="00F95033" w:rsidRDefault="00513424" w:rsidP="00D17D68">
            <w:pPr>
              <w:rPr>
                <w:rFonts w:ascii="Times New Roman" w:hAnsi="Times New Roman"/>
                <w:i w:val="0"/>
                <w:sz w:val="24"/>
                <w:szCs w:val="24"/>
              </w:rPr>
            </w:pPr>
          </w:p>
          <w:p w:rsidR="00513424" w:rsidRPr="00F95033" w:rsidRDefault="00513424" w:rsidP="00D17D68">
            <w:pPr>
              <w:rPr>
                <w:rFonts w:ascii="Times New Roman" w:hAnsi="Times New Roman"/>
                <w:i w:val="0"/>
                <w:sz w:val="24"/>
                <w:szCs w:val="24"/>
              </w:rPr>
            </w:pPr>
          </w:p>
          <w:p w:rsidR="00513424" w:rsidRPr="00F95033" w:rsidRDefault="00513424" w:rsidP="00D17D68">
            <w:pP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Hypothécaire :</w:t>
            </w:r>
          </w:p>
          <w:p w:rsidR="00513424" w:rsidRPr="00F95033" w:rsidRDefault="00513424" w:rsidP="00D17D68">
            <w:pPr>
              <w:jc w:val="center"/>
              <w:rPr>
                <w:rFonts w:ascii="Times New Roman" w:hAnsi="Times New Roman"/>
                <w:i w:val="0"/>
                <w:sz w:val="24"/>
                <w:szCs w:val="24"/>
              </w:rPr>
            </w:pPr>
          </w:p>
          <w:p w:rsidR="00513424" w:rsidRPr="00F95033" w:rsidRDefault="00513424" w:rsidP="00D17D68">
            <w:pPr>
              <w:ind w:left="75"/>
              <w:jc w:val="center"/>
              <w:rPr>
                <w:rFonts w:ascii="Times New Roman" w:hAnsi="Times New Roman"/>
                <w:i w:val="0"/>
                <w:sz w:val="24"/>
                <w:szCs w:val="24"/>
              </w:rPr>
            </w:pPr>
            <w:r w:rsidRPr="00F95033">
              <w:rPr>
                <w:rFonts w:ascii="Times New Roman" w:hAnsi="Times New Roman"/>
                <w:i w:val="0"/>
                <w:sz w:val="24"/>
                <w:szCs w:val="24"/>
              </w:rPr>
              <w:t xml:space="preserve">- titrisation de créances </w:t>
            </w:r>
          </w:p>
          <w:p w:rsidR="00513424" w:rsidRPr="00F95033" w:rsidRDefault="00513424" w:rsidP="00D17D68">
            <w:pPr>
              <w:ind w:left="75"/>
              <w:jc w:val="center"/>
              <w:rPr>
                <w:rFonts w:ascii="Times New Roman" w:hAnsi="Times New Roman"/>
                <w:i w:val="0"/>
                <w:sz w:val="24"/>
                <w:szCs w:val="24"/>
              </w:rPr>
            </w:pPr>
            <w:r w:rsidRPr="00F95033">
              <w:rPr>
                <w:rFonts w:ascii="Times New Roman" w:hAnsi="Times New Roman"/>
                <w:i w:val="0"/>
                <w:sz w:val="24"/>
                <w:szCs w:val="24"/>
              </w:rPr>
              <w:t>en obligations</w:t>
            </w:r>
          </w:p>
          <w:p w:rsidR="00513424" w:rsidRPr="00F95033" w:rsidRDefault="00513424" w:rsidP="00D17D68">
            <w:pPr>
              <w:rPr>
                <w:rFonts w:ascii="Times New Roman" w:hAnsi="Times New Roman"/>
                <w:i w:val="0"/>
                <w:sz w:val="24"/>
                <w:szCs w:val="24"/>
              </w:rPr>
            </w:pPr>
          </w:p>
          <w:p w:rsidR="00513424" w:rsidRPr="00F95033" w:rsidRDefault="00513424" w:rsidP="00D17D68">
            <w:pPr>
              <w:rPr>
                <w:rFonts w:ascii="Times New Roman" w:hAnsi="Times New Roman"/>
                <w:i w:val="0"/>
                <w:sz w:val="24"/>
                <w:szCs w:val="24"/>
              </w:rPr>
            </w:pPr>
          </w:p>
          <w:p w:rsidR="00513424" w:rsidRPr="00F95033" w:rsidRDefault="00513424" w:rsidP="00D17D68">
            <w:pPr>
              <w:rPr>
                <w:rFonts w:ascii="Times New Roman" w:hAnsi="Times New Roman"/>
                <w:i w:val="0"/>
                <w:sz w:val="24"/>
                <w:szCs w:val="24"/>
              </w:rPr>
            </w:pPr>
          </w:p>
          <w:p w:rsidR="00513424" w:rsidRPr="00F95033" w:rsidRDefault="00513424" w:rsidP="00D17D68">
            <w:pPr>
              <w:rPr>
                <w:rFonts w:ascii="Times New Roman" w:hAnsi="Times New Roman"/>
                <w:i w:val="0"/>
                <w:sz w:val="24"/>
                <w:szCs w:val="24"/>
              </w:rPr>
            </w:pPr>
          </w:p>
          <w:p w:rsidR="00513424" w:rsidRPr="00F95033" w:rsidRDefault="00513424" w:rsidP="00D17D68">
            <w:pP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p>
        </w:tc>
      </w:tr>
      <w:tr w:rsidR="00513424" w:rsidRPr="00F95033">
        <w:trPr>
          <w:trHeight w:val="1285"/>
          <w:jc w:val="center"/>
        </w:trPr>
        <w:tc>
          <w:tcPr>
            <w:tcW w:w="0" w:type="auto"/>
            <w:vMerge/>
          </w:tcPr>
          <w:p w:rsidR="00513424" w:rsidRPr="00F95033" w:rsidRDefault="00513424" w:rsidP="00D17D68">
            <w:pPr>
              <w:jc w:val="center"/>
              <w:rPr>
                <w:rFonts w:ascii="Times New Roman" w:hAnsi="Times New Roman"/>
                <w:i w:val="0"/>
                <w:sz w:val="24"/>
                <w:szCs w:val="24"/>
              </w:rPr>
            </w:pPr>
          </w:p>
        </w:tc>
        <w:tc>
          <w:tcPr>
            <w:tcW w:w="0" w:type="auto"/>
            <w:gridSpan w:val="2"/>
          </w:tcPr>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Banques centrales :</w:t>
            </w:r>
          </w:p>
          <w:p w:rsidR="00513424" w:rsidRPr="00F95033" w:rsidRDefault="00513424" w:rsidP="00D17D68">
            <w:pPr>
              <w:numPr>
                <w:ilvl w:val="0"/>
                <w:numId w:val="34"/>
              </w:numPr>
              <w:jc w:val="center"/>
              <w:rPr>
                <w:rFonts w:ascii="Times New Roman" w:hAnsi="Times New Roman"/>
                <w:i w:val="0"/>
                <w:sz w:val="24"/>
                <w:szCs w:val="24"/>
              </w:rPr>
            </w:pPr>
            <w:r w:rsidRPr="00F95033">
              <w:rPr>
                <w:rFonts w:ascii="Times New Roman" w:hAnsi="Times New Roman"/>
                <w:i w:val="0"/>
                <w:sz w:val="24"/>
                <w:szCs w:val="24"/>
              </w:rPr>
              <w:t>Taux directeur</w:t>
            </w:r>
          </w:p>
          <w:p w:rsidR="00513424" w:rsidRPr="00F95033" w:rsidRDefault="00513424" w:rsidP="00D17D68">
            <w:pPr>
              <w:ind w:left="75"/>
              <w:rPr>
                <w:rFonts w:ascii="Times New Roman" w:hAnsi="Times New Roman"/>
                <w:i w:val="0"/>
                <w:sz w:val="24"/>
                <w:szCs w:val="24"/>
              </w:rPr>
            </w:pPr>
          </w:p>
        </w:tc>
        <w:tc>
          <w:tcPr>
            <w:tcW w:w="0" w:type="auto"/>
            <w:vMerge/>
          </w:tcPr>
          <w:p w:rsidR="00513424" w:rsidRPr="00F95033" w:rsidRDefault="00513424" w:rsidP="00D17D68">
            <w:pPr>
              <w:jc w:val="center"/>
              <w:rPr>
                <w:rFonts w:ascii="Times New Roman" w:hAnsi="Times New Roman"/>
                <w:i w:val="0"/>
                <w:sz w:val="24"/>
                <w:szCs w:val="24"/>
              </w:rPr>
            </w:pPr>
          </w:p>
        </w:tc>
        <w:tc>
          <w:tcPr>
            <w:tcW w:w="2190" w:type="dxa"/>
            <w:vMerge/>
          </w:tcPr>
          <w:p w:rsidR="00513424" w:rsidRPr="00F95033" w:rsidRDefault="00513424" w:rsidP="00D17D68">
            <w:pPr>
              <w:ind w:left="75"/>
              <w:jc w:val="center"/>
              <w:rPr>
                <w:rFonts w:ascii="Times New Roman" w:hAnsi="Times New Roman"/>
                <w:i w:val="0"/>
                <w:sz w:val="24"/>
                <w:szCs w:val="24"/>
              </w:rPr>
            </w:pPr>
          </w:p>
        </w:tc>
        <w:tc>
          <w:tcPr>
            <w:tcW w:w="2139" w:type="dxa"/>
            <w:vMerge/>
          </w:tcPr>
          <w:p w:rsidR="00513424" w:rsidRPr="00F95033" w:rsidRDefault="00513424" w:rsidP="00D17D68">
            <w:pPr>
              <w:jc w:val="center"/>
              <w:rPr>
                <w:rFonts w:ascii="Times New Roman" w:hAnsi="Times New Roman"/>
                <w:i w:val="0"/>
                <w:sz w:val="24"/>
                <w:szCs w:val="24"/>
              </w:rPr>
            </w:pPr>
          </w:p>
        </w:tc>
      </w:tr>
      <w:tr w:rsidR="00513424" w:rsidRPr="00F95033">
        <w:trPr>
          <w:jc w:val="center"/>
        </w:trPr>
        <w:tc>
          <w:tcPr>
            <w:tcW w:w="0" w:type="auto"/>
            <w:vMerge/>
            <w:tcBorders>
              <w:bottom w:val="single" w:sz="8" w:space="0" w:color="auto"/>
            </w:tcBorders>
          </w:tcPr>
          <w:p w:rsidR="00513424" w:rsidRPr="00F95033" w:rsidRDefault="00513424" w:rsidP="00D17D68">
            <w:pPr>
              <w:jc w:val="center"/>
              <w:rPr>
                <w:rFonts w:ascii="Times New Roman" w:hAnsi="Times New Roman"/>
                <w:i w:val="0"/>
                <w:sz w:val="24"/>
                <w:szCs w:val="24"/>
              </w:rPr>
            </w:pPr>
          </w:p>
        </w:tc>
        <w:tc>
          <w:tcPr>
            <w:tcW w:w="0" w:type="auto"/>
            <w:gridSpan w:val="2"/>
            <w:tcBorders>
              <w:bottom w:val="single" w:sz="8" w:space="0" w:color="auto"/>
            </w:tcBorders>
          </w:tcPr>
          <w:p w:rsidR="00513424" w:rsidRPr="00F95033" w:rsidRDefault="00513424" w:rsidP="00D17D68">
            <w:pPr>
              <w:jc w:val="center"/>
              <w:rPr>
                <w:rFonts w:ascii="Times New Roman" w:hAnsi="Times New Roman"/>
                <w:i w:val="0"/>
                <w:sz w:val="24"/>
                <w:szCs w:val="24"/>
              </w:rPr>
            </w:pPr>
          </w:p>
          <w:p w:rsidR="00513424" w:rsidRPr="00F95033" w:rsidRDefault="00513424" w:rsidP="00D17D68">
            <w:pPr>
              <w:jc w:val="center"/>
              <w:rPr>
                <w:rFonts w:ascii="Times New Roman" w:hAnsi="Times New Roman"/>
                <w:i w:val="0"/>
                <w:sz w:val="24"/>
                <w:szCs w:val="24"/>
              </w:rPr>
            </w:pPr>
            <w:r w:rsidRPr="00F95033">
              <w:rPr>
                <w:rFonts w:ascii="Times New Roman" w:hAnsi="Times New Roman"/>
                <w:i w:val="0"/>
                <w:sz w:val="24"/>
                <w:szCs w:val="24"/>
              </w:rPr>
              <w:t>B) Titres de Créances Négociables :</w:t>
            </w:r>
          </w:p>
          <w:p w:rsidR="00513424" w:rsidRPr="00F95033" w:rsidRDefault="00513424" w:rsidP="00D17D68">
            <w:pPr>
              <w:numPr>
                <w:ilvl w:val="0"/>
                <w:numId w:val="34"/>
              </w:numPr>
              <w:jc w:val="center"/>
              <w:rPr>
                <w:rFonts w:ascii="Times New Roman" w:hAnsi="Times New Roman"/>
                <w:i w:val="0"/>
                <w:sz w:val="24"/>
                <w:szCs w:val="24"/>
              </w:rPr>
            </w:pPr>
            <w:r w:rsidRPr="00F95033">
              <w:rPr>
                <w:rFonts w:ascii="Times New Roman" w:hAnsi="Times New Roman"/>
                <w:i w:val="0"/>
                <w:sz w:val="24"/>
                <w:szCs w:val="24"/>
              </w:rPr>
              <w:t>C.D.</w:t>
            </w:r>
          </w:p>
          <w:p w:rsidR="00513424" w:rsidRPr="00F95033" w:rsidRDefault="00513424" w:rsidP="00D17D68">
            <w:pPr>
              <w:numPr>
                <w:ilvl w:val="0"/>
                <w:numId w:val="34"/>
              </w:numPr>
              <w:jc w:val="center"/>
              <w:rPr>
                <w:rFonts w:ascii="Times New Roman" w:hAnsi="Times New Roman"/>
                <w:i w:val="0"/>
                <w:sz w:val="24"/>
                <w:szCs w:val="24"/>
              </w:rPr>
            </w:pPr>
            <w:r w:rsidRPr="00F95033">
              <w:rPr>
                <w:rFonts w:ascii="Times New Roman" w:hAnsi="Times New Roman"/>
                <w:i w:val="0"/>
                <w:sz w:val="24"/>
                <w:szCs w:val="24"/>
              </w:rPr>
              <w:t>B.I.F.S.</w:t>
            </w:r>
          </w:p>
          <w:p w:rsidR="00513424" w:rsidRPr="00F95033" w:rsidRDefault="00513424" w:rsidP="00D17D68">
            <w:pPr>
              <w:numPr>
                <w:ilvl w:val="0"/>
                <w:numId w:val="34"/>
              </w:numPr>
              <w:jc w:val="center"/>
              <w:rPr>
                <w:rFonts w:ascii="Times New Roman" w:hAnsi="Times New Roman"/>
                <w:i w:val="0"/>
                <w:sz w:val="24"/>
                <w:szCs w:val="24"/>
              </w:rPr>
            </w:pPr>
            <w:r w:rsidRPr="00F95033">
              <w:rPr>
                <w:rFonts w:ascii="Times New Roman" w:hAnsi="Times New Roman"/>
                <w:i w:val="0"/>
                <w:sz w:val="24"/>
                <w:szCs w:val="24"/>
              </w:rPr>
              <w:t>B.M.T.N.</w:t>
            </w:r>
          </w:p>
          <w:p w:rsidR="00513424" w:rsidRPr="00F95033" w:rsidRDefault="00513424" w:rsidP="00D17D68">
            <w:pPr>
              <w:jc w:val="center"/>
              <w:rPr>
                <w:rFonts w:ascii="Times New Roman" w:hAnsi="Times New Roman"/>
                <w:i w:val="0"/>
                <w:sz w:val="24"/>
                <w:szCs w:val="24"/>
              </w:rPr>
            </w:pPr>
          </w:p>
        </w:tc>
        <w:tc>
          <w:tcPr>
            <w:tcW w:w="0" w:type="auto"/>
            <w:vMerge/>
            <w:tcBorders>
              <w:bottom w:val="single" w:sz="8" w:space="0" w:color="auto"/>
            </w:tcBorders>
          </w:tcPr>
          <w:p w:rsidR="00513424" w:rsidRPr="00F95033" w:rsidRDefault="00513424" w:rsidP="00D17D68">
            <w:pPr>
              <w:jc w:val="center"/>
              <w:rPr>
                <w:rFonts w:ascii="Times New Roman" w:hAnsi="Times New Roman"/>
                <w:i w:val="0"/>
                <w:sz w:val="24"/>
                <w:szCs w:val="24"/>
              </w:rPr>
            </w:pPr>
          </w:p>
        </w:tc>
        <w:tc>
          <w:tcPr>
            <w:tcW w:w="2190" w:type="dxa"/>
            <w:vMerge/>
            <w:tcBorders>
              <w:bottom w:val="single" w:sz="8" w:space="0" w:color="auto"/>
            </w:tcBorders>
          </w:tcPr>
          <w:p w:rsidR="00513424" w:rsidRPr="00F95033" w:rsidRDefault="00513424" w:rsidP="00D17D68">
            <w:pPr>
              <w:jc w:val="center"/>
              <w:rPr>
                <w:rFonts w:ascii="Times New Roman" w:hAnsi="Times New Roman"/>
                <w:i w:val="0"/>
                <w:sz w:val="24"/>
                <w:szCs w:val="24"/>
              </w:rPr>
            </w:pPr>
          </w:p>
        </w:tc>
        <w:tc>
          <w:tcPr>
            <w:tcW w:w="2139" w:type="dxa"/>
            <w:vMerge/>
            <w:tcBorders>
              <w:bottom w:val="single" w:sz="8" w:space="0" w:color="auto"/>
            </w:tcBorders>
          </w:tcPr>
          <w:p w:rsidR="00513424" w:rsidRPr="00F95033" w:rsidRDefault="00513424" w:rsidP="00D17D68">
            <w:pPr>
              <w:jc w:val="center"/>
              <w:rPr>
                <w:rFonts w:ascii="Times New Roman" w:hAnsi="Times New Roman"/>
                <w:i w:val="0"/>
                <w:sz w:val="24"/>
                <w:szCs w:val="24"/>
              </w:rPr>
            </w:pPr>
          </w:p>
        </w:tc>
      </w:tr>
    </w:tbl>
    <w:p w:rsidR="00513424" w:rsidRPr="00F95033" w:rsidRDefault="00513424" w:rsidP="00D17D68">
      <w:pPr>
        <w:jc w:val="both"/>
        <w:rPr>
          <w:rFonts w:ascii="Times New Roman" w:hAnsi="Times New Roman"/>
          <w:b/>
          <w:i w:val="0"/>
          <w:sz w:val="24"/>
          <w:szCs w:val="24"/>
        </w:rPr>
      </w:pPr>
    </w:p>
    <w:p w:rsidR="00BC3ABF" w:rsidRPr="00F95033" w:rsidRDefault="00BC3ABF" w:rsidP="00D17D68">
      <w:pPr>
        <w:pBdr>
          <w:top w:val="single" w:sz="12" w:space="1" w:color="auto"/>
          <w:left w:val="single" w:sz="12" w:space="4" w:color="auto"/>
          <w:bottom w:val="single" w:sz="12" w:space="0" w:color="auto"/>
          <w:right w:val="single" w:sz="12" w:space="4" w:color="auto"/>
        </w:pBdr>
        <w:jc w:val="center"/>
        <w:rPr>
          <w:rFonts w:ascii="Times New Roman" w:hAnsi="Times New Roman"/>
          <w:b/>
          <w:i w:val="0"/>
          <w:sz w:val="24"/>
          <w:szCs w:val="24"/>
        </w:rPr>
      </w:pPr>
      <w:r w:rsidRPr="00F95033">
        <w:rPr>
          <w:rFonts w:ascii="Times New Roman" w:hAnsi="Times New Roman"/>
          <w:b/>
          <w:i w:val="0"/>
          <w:sz w:val="24"/>
          <w:szCs w:val="24"/>
        </w:rPr>
        <w:t>III° LES PARTICULIERS</w:t>
      </w:r>
    </w:p>
    <w:p w:rsidR="00D27E41" w:rsidRPr="00F95033" w:rsidRDefault="00D27E41" w:rsidP="00D17D68">
      <w:pPr>
        <w:rPr>
          <w:rFonts w:ascii="Times New Roman" w:hAnsi="Times New Roman"/>
          <w:i w:val="0"/>
          <w:sz w:val="24"/>
          <w:szCs w:val="24"/>
          <w:u w:val="single"/>
        </w:rPr>
      </w:pPr>
    </w:p>
    <w:p w:rsidR="00513424" w:rsidRPr="00F95033" w:rsidRDefault="00513424" w:rsidP="00D17D68">
      <w:pPr>
        <w:rPr>
          <w:rFonts w:ascii="Times New Roman" w:hAnsi="Times New Roman"/>
          <w:i w:val="0"/>
          <w:sz w:val="24"/>
          <w:szCs w:val="24"/>
          <w:u w:val="single"/>
        </w:rPr>
      </w:pPr>
    </w:p>
    <w:p w:rsidR="00BC3ABF" w:rsidRPr="00F95033" w:rsidRDefault="00BC3ABF" w:rsidP="00D17D68">
      <w:pPr>
        <w:numPr>
          <w:ilvl w:val="1"/>
          <w:numId w:val="40"/>
        </w:numPr>
        <w:rPr>
          <w:rFonts w:ascii="Times New Roman" w:hAnsi="Times New Roman"/>
          <w:b/>
          <w:i w:val="0"/>
          <w:sz w:val="24"/>
          <w:szCs w:val="24"/>
        </w:rPr>
      </w:pPr>
      <w:r w:rsidRPr="00F95033">
        <w:rPr>
          <w:rFonts w:ascii="Times New Roman" w:hAnsi="Times New Roman"/>
          <w:b/>
          <w:i w:val="0"/>
          <w:sz w:val="24"/>
          <w:szCs w:val="24"/>
        </w:rPr>
        <w:t>A) Le compte de dépôt </w:t>
      </w:r>
    </w:p>
    <w:p w:rsidR="00BC3ABF" w:rsidRPr="00F95033" w:rsidRDefault="00BC3ABF" w:rsidP="00D17D68">
      <w:pPr>
        <w:rPr>
          <w:rFonts w:ascii="Times New Roman" w:hAnsi="Times New Roman"/>
          <w:b/>
          <w:i w:val="0"/>
          <w:sz w:val="24"/>
          <w:szCs w:val="24"/>
        </w:rPr>
      </w:pPr>
    </w:p>
    <w:p w:rsidR="0010077E" w:rsidRPr="00F95033" w:rsidRDefault="0010077E" w:rsidP="00D17D68">
      <w:pPr>
        <w:rPr>
          <w:rFonts w:ascii="Times New Roman" w:hAnsi="Times New Roman"/>
          <w:b/>
          <w:i w:val="0"/>
          <w:sz w:val="24"/>
          <w:szCs w:val="24"/>
        </w:rPr>
      </w:pPr>
      <w:r w:rsidRPr="00F95033">
        <w:rPr>
          <w:rFonts w:ascii="Times New Roman" w:hAnsi="Times New Roman"/>
          <w:b/>
          <w:i w:val="0"/>
          <w:sz w:val="24"/>
          <w:szCs w:val="24"/>
        </w:rPr>
        <w:t>Etat comptable sur lequel est inscrit l’ensemble des opérations effectuées entre la banque et son client.</w:t>
      </w:r>
    </w:p>
    <w:p w:rsidR="0010077E" w:rsidRPr="00F95033" w:rsidRDefault="0010077E" w:rsidP="00D17D68">
      <w:pPr>
        <w:jc w:val="both"/>
        <w:rPr>
          <w:rFonts w:ascii="Times New Roman" w:hAnsi="Times New Roman"/>
          <w:i w:val="0"/>
          <w:color w:val="000000"/>
          <w:sz w:val="24"/>
          <w:szCs w:val="24"/>
        </w:rPr>
      </w:pPr>
    </w:p>
    <w:p w:rsidR="0088081D" w:rsidRPr="00F95033" w:rsidRDefault="0088081D" w:rsidP="00D17D68">
      <w:pPr>
        <w:jc w:val="both"/>
        <w:rPr>
          <w:rFonts w:ascii="Times New Roman" w:hAnsi="Times New Roman"/>
          <w:i w:val="0"/>
          <w:color w:val="000000"/>
          <w:sz w:val="24"/>
          <w:szCs w:val="24"/>
          <w:u w:val="single"/>
        </w:rPr>
      </w:pPr>
      <w:r w:rsidRPr="00F95033">
        <w:rPr>
          <w:rFonts w:ascii="Times New Roman" w:hAnsi="Times New Roman"/>
          <w:i w:val="0"/>
          <w:color w:val="000000"/>
          <w:sz w:val="24"/>
          <w:szCs w:val="24"/>
          <w:u w:val="single"/>
        </w:rPr>
        <w:t>FICOBA :</w:t>
      </w:r>
    </w:p>
    <w:p w:rsidR="0088081D" w:rsidRPr="00F95033" w:rsidRDefault="0088081D"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L</w:t>
      </w:r>
      <w:r w:rsidRPr="00F95033">
        <w:rPr>
          <w:rFonts w:ascii="Times New Roman" w:hAnsi="Times New Roman"/>
          <w:i w:val="0"/>
          <w:iCs/>
          <w:color w:val="000000"/>
          <w:sz w:val="24"/>
          <w:szCs w:val="24"/>
        </w:rPr>
        <w:t xml:space="preserve">'article </w:t>
      </w:r>
      <w:smartTag w:uri="urn:schemas-microsoft-com:office:smarttags" w:element="metricconverter">
        <w:smartTagPr>
          <w:attr w:name="ProductID" w:val="1649 A"/>
        </w:smartTagPr>
        <w:r w:rsidRPr="00F95033">
          <w:rPr>
            <w:rFonts w:ascii="Times New Roman" w:hAnsi="Times New Roman"/>
            <w:i w:val="0"/>
            <w:iCs/>
            <w:color w:val="000000"/>
            <w:sz w:val="24"/>
            <w:szCs w:val="24"/>
          </w:rPr>
          <w:t>1649 A</w:t>
        </w:r>
      </w:smartTag>
      <w:r w:rsidRPr="00F95033">
        <w:rPr>
          <w:rFonts w:ascii="Times New Roman" w:hAnsi="Times New Roman"/>
          <w:i w:val="0"/>
          <w:iCs/>
          <w:color w:val="000000"/>
          <w:sz w:val="24"/>
          <w:szCs w:val="24"/>
        </w:rPr>
        <w:t xml:space="preserve"> du Code Général des Impôts</w:t>
      </w:r>
      <w:r w:rsidRPr="00F95033">
        <w:rPr>
          <w:rFonts w:ascii="Times New Roman" w:hAnsi="Times New Roman"/>
          <w:i w:val="0"/>
          <w:color w:val="000000"/>
          <w:sz w:val="24"/>
          <w:szCs w:val="24"/>
        </w:rPr>
        <w:t xml:space="preserve"> impose que l'ouverture et la clôture des comptes de toute nature soient déclarées à l'administration fiscale. Ces déclarations indiquent seulement pour chaque compte, les noms, prénoms, et adresses des </w:t>
      </w:r>
      <w:hyperlink r:id="rId78" w:tooltip="Définition: titulaire (nouvelle fenetre)" w:history="1">
        <w:r w:rsidRPr="00F95033">
          <w:rPr>
            <w:rStyle w:val="Hyperlink"/>
            <w:rFonts w:ascii="Times New Roman" w:hAnsi="Times New Roman"/>
            <w:i w:val="0"/>
            <w:color w:val="000000"/>
            <w:sz w:val="24"/>
            <w:szCs w:val="24"/>
            <w:u w:val="none"/>
          </w:rPr>
          <w:t>titulaires</w:t>
        </w:r>
      </w:hyperlink>
      <w:r w:rsidRPr="00F95033">
        <w:rPr>
          <w:rFonts w:ascii="Times New Roman" w:hAnsi="Times New Roman"/>
          <w:i w:val="0"/>
          <w:color w:val="000000"/>
          <w:sz w:val="24"/>
          <w:szCs w:val="24"/>
        </w:rPr>
        <w:t xml:space="preserve"> ainsi que leur date et lieu de naissance.</w:t>
      </w:r>
    </w:p>
    <w:p w:rsidR="0088081D" w:rsidRPr="00F95033" w:rsidRDefault="0088081D" w:rsidP="00D17D68">
      <w:pPr>
        <w:jc w:val="both"/>
        <w:rPr>
          <w:rFonts w:ascii="Times New Roman" w:hAnsi="Times New Roman"/>
          <w:i w:val="0"/>
          <w:color w:val="000000"/>
          <w:sz w:val="24"/>
          <w:szCs w:val="24"/>
          <w:u w:val="single"/>
        </w:rPr>
      </w:pPr>
    </w:p>
    <w:p w:rsidR="0010077E" w:rsidRPr="00F95033" w:rsidRDefault="00F53606" w:rsidP="00D17D68">
      <w:pPr>
        <w:jc w:val="both"/>
        <w:rPr>
          <w:rFonts w:ascii="Times New Roman" w:hAnsi="Times New Roman"/>
          <w:i w:val="0"/>
          <w:color w:val="000000"/>
          <w:sz w:val="24"/>
          <w:szCs w:val="24"/>
          <w:u w:val="single"/>
        </w:rPr>
      </w:pPr>
      <w:hyperlink r:id="rId79" w:tooltip="Définition: convention de compte de dépôt (nouvelle fenetre)" w:history="1">
        <w:r w:rsidR="0010077E" w:rsidRPr="00F95033">
          <w:rPr>
            <w:rStyle w:val="Hyperlink"/>
            <w:rFonts w:ascii="Times New Roman" w:hAnsi="Times New Roman"/>
            <w:i w:val="0"/>
            <w:color w:val="000000"/>
            <w:sz w:val="24"/>
            <w:szCs w:val="24"/>
          </w:rPr>
          <w:t>Convention de compte</w:t>
        </w:r>
      </w:hyperlink>
      <w:r w:rsidR="0010077E" w:rsidRPr="00F95033">
        <w:rPr>
          <w:rFonts w:ascii="Times New Roman" w:hAnsi="Times New Roman"/>
          <w:i w:val="0"/>
          <w:color w:val="000000"/>
          <w:sz w:val="24"/>
          <w:szCs w:val="24"/>
          <w:u w:val="single"/>
        </w:rPr>
        <w:t> :</w:t>
      </w:r>
    </w:p>
    <w:p w:rsidR="0010077E" w:rsidRPr="00F95033" w:rsidRDefault="0010077E"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L'ouverture d'un compte est une opération contractuelle qui nécessite un accord préalable entre le banquier et son nouveau client. Ainsi, les conditions de fonctionnement du compte et notamment les </w:t>
      </w:r>
      <w:hyperlink r:id="rId80" w:tooltip="Définition: conditions tarifaires (nouvelle fenetre)" w:history="1">
        <w:r w:rsidRPr="00F95033">
          <w:rPr>
            <w:rStyle w:val="Hyperlink"/>
            <w:rFonts w:ascii="Times New Roman" w:hAnsi="Times New Roman"/>
            <w:i w:val="0"/>
            <w:color w:val="000000"/>
            <w:sz w:val="24"/>
            <w:szCs w:val="24"/>
            <w:u w:val="none"/>
          </w:rPr>
          <w:t>conditions tarifaires</w:t>
        </w:r>
      </w:hyperlink>
      <w:r w:rsidRPr="00F95033">
        <w:rPr>
          <w:rFonts w:ascii="Times New Roman" w:hAnsi="Times New Roman"/>
          <w:i w:val="0"/>
          <w:color w:val="000000"/>
          <w:sz w:val="24"/>
          <w:szCs w:val="24"/>
        </w:rPr>
        <w:t>, sont transparentes.</w:t>
      </w:r>
    </w:p>
    <w:p w:rsidR="0088081D" w:rsidRPr="00F95033" w:rsidRDefault="0088081D" w:rsidP="00D17D68">
      <w:pPr>
        <w:jc w:val="both"/>
        <w:rPr>
          <w:rFonts w:ascii="Times New Roman" w:hAnsi="Times New Roman"/>
          <w:i w:val="0"/>
          <w:color w:val="000000"/>
          <w:sz w:val="24"/>
          <w:szCs w:val="24"/>
        </w:rPr>
      </w:pPr>
    </w:p>
    <w:p w:rsidR="0010077E" w:rsidRPr="00F95033" w:rsidRDefault="0010077E"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La</w:t>
      </w:r>
      <w:r w:rsidRPr="00F95033">
        <w:rPr>
          <w:rFonts w:ascii="Times New Roman" w:hAnsi="Times New Roman"/>
          <w:i w:val="0"/>
          <w:iCs/>
          <w:color w:val="000000"/>
          <w:sz w:val="24"/>
          <w:szCs w:val="24"/>
        </w:rPr>
        <w:t xml:space="preserve"> </w:t>
      </w:r>
      <w:r w:rsidRPr="00F95033">
        <w:rPr>
          <w:rFonts w:ascii="Times New Roman" w:hAnsi="Times New Roman"/>
          <w:i w:val="0"/>
          <w:color w:val="000000"/>
          <w:sz w:val="24"/>
          <w:szCs w:val="24"/>
        </w:rPr>
        <w:t>loi 2001-1168 du 11 décembre 2001 dite « </w:t>
      </w:r>
      <w:hyperlink r:id="rId81" w:tooltip="Définition: Loi Murcef (nouvelle fenetre)" w:history="1">
        <w:r w:rsidRPr="00F95033">
          <w:rPr>
            <w:rStyle w:val="Hyperlink"/>
            <w:rFonts w:ascii="Times New Roman" w:hAnsi="Times New Roman"/>
            <w:i w:val="0"/>
            <w:color w:val="000000"/>
            <w:sz w:val="24"/>
            <w:szCs w:val="24"/>
            <w:u w:val="none"/>
          </w:rPr>
          <w:t xml:space="preserve">Loi </w:t>
        </w:r>
        <w:proofErr w:type="spellStart"/>
        <w:r w:rsidRPr="00F95033">
          <w:rPr>
            <w:rStyle w:val="Hyperlink"/>
            <w:rFonts w:ascii="Times New Roman" w:hAnsi="Times New Roman"/>
            <w:i w:val="0"/>
            <w:color w:val="000000"/>
            <w:sz w:val="24"/>
            <w:szCs w:val="24"/>
            <w:u w:val="none"/>
          </w:rPr>
          <w:t>Murcef</w:t>
        </w:r>
        <w:proofErr w:type="spellEnd"/>
      </w:hyperlink>
      <w:r w:rsidRPr="00F95033">
        <w:rPr>
          <w:rFonts w:ascii="Times New Roman" w:hAnsi="Times New Roman"/>
          <w:i w:val="0"/>
          <w:color w:val="000000"/>
          <w:sz w:val="24"/>
          <w:szCs w:val="24"/>
        </w:rPr>
        <w:t xml:space="preserve"> » (Mesures Urgentes de Réforme à Caractère Economique et Financier) comprend un volet sur le rééquilibrage de la relation </w:t>
      </w:r>
      <w:hyperlink r:id="rId82" w:tooltip="Définition: banque (nouvelle fenetre)" w:history="1">
        <w:r w:rsidRPr="00F95033">
          <w:rPr>
            <w:rStyle w:val="Hyperlink"/>
            <w:rFonts w:ascii="Times New Roman" w:hAnsi="Times New Roman"/>
            <w:i w:val="0"/>
            <w:color w:val="000000"/>
            <w:sz w:val="24"/>
            <w:szCs w:val="24"/>
            <w:u w:val="none"/>
          </w:rPr>
          <w:t>banque</w:t>
        </w:r>
      </w:hyperlink>
      <w:r w:rsidRPr="00F95033">
        <w:rPr>
          <w:rFonts w:ascii="Times New Roman" w:hAnsi="Times New Roman"/>
          <w:i w:val="0"/>
          <w:color w:val="000000"/>
          <w:sz w:val="24"/>
          <w:szCs w:val="24"/>
        </w:rPr>
        <w:t xml:space="preserve"> - client en faveur du consommateur. Pour ce faire, l'article L312-1-1 du Code Monétaire et Financier a été ajouté. Il prévoit notamment la signature d'une convention, c'est-à-dire d'un contrat entre la banque et vous, soit lors de l'ouverture du </w:t>
      </w:r>
      <w:hyperlink r:id="rId83" w:tooltip="Définition: compte à vue (nouvelle fenetre)" w:history="1">
        <w:r w:rsidRPr="00F95033">
          <w:rPr>
            <w:rStyle w:val="Hyperlink"/>
            <w:rFonts w:ascii="Times New Roman" w:hAnsi="Times New Roman"/>
            <w:i w:val="0"/>
            <w:color w:val="000000"/>
            <w:sz w:val="24"/>
            <w:szCs w:val="24"/>
            <w:u w:val="none"/>
          </w:rPr>
          <w:t>compte à vue</w:t>
        </w:r>
      </w:hyperlink>
      <w:r w:rsidRPr="00F95033">
        <w:rPr>
          <w:rFonts w:ascii="Times New Roman" w:hAnsi="Times New Roman"/>
          <w:i w:val="0"/>
          <w:color w:val="000000"/>
          <w:sz w:val="24"/>
          <w:szCs w:val="24"/>
        </w:rPr>
        <w:t>, soit à votre demande pour les comptes déjà ouverts.</w:t>
      </w:r>
    </w:p>
    <w:p w:rsidR="0088081D" w:rsidRPr="00F95033" w:rsidRDefault="0088081D" w:rsidP="00D17D68">
      <w:pPr>
        <w:jc w:val="both"/>
        <w:rPr>
          <w:rFonts w:ascii="Times New Roman" w:hAnsi="Times New Roman"/>
          <w:i w:val="0"/>
          <w:color w:val="000000"/>
          <w:sz w:val="24"/>
          <w:szCs w:val="24"/>
        </w:rPr>
      </w:pPr>
    </w:p>
    <w:p w:rsidR="0010077E" w:rsidRPr="00F95033" w:rsidRDefault="0010077E"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L'</w:t>
      </w:r>
      <w:hyperlink r:id="rId84" w:tooltip="Définition: acceptation (nouvelle fenetre)" w:history="1">
        <w:r w:rsidRPr="00F95033">
          <w:rPr>
            <w:rStyle w:val="Hyperlink"/>
            <w:rFonts w:ascii="Times New Roman" w:hAnsi="Times New Roman"/>
            <w:i w:val="0"/>
            <w:color w:val="000000"/>
            <w:sz w:val="24"/>
            <w:szCs w:val="24"/>
            <w:u w:val="none"/>
          </w:rPr>
          <w:t>acceptation</w:t>
        </w:r>
      </w:hyperlink>
      <w:r w:rsidRPr="00F95033">
        <w:rPr>
          <w:rFonts w:ascii="Times New Roman" w:hAnsi="Times New Roman"/>
          <w:i w:val="0"/>
          <w:color w:val="000000"/>
          <w:sz w:val="24"/>
          <w:szCs w:val="24"/>
        </w:rPr>
        <w:t xml:space="preserve"> de la convention est formalisée par la signature du </w:t>
      </w:r>
      <w:hyperlink r:id="rId85" w:tooltip="Définition: titulaire de compte (nouvelle fenetre)" w:history="1">
        <w:r w:rsidRPr="00F95033">
          <w:rPr>
            <w:rStyle w:val="Hyperlink"/>
            <w:rFonts w:ascii="Times New Roman" w:hAnsi="Times New Roman"/>
            <w:i w:val="0"/>
            <w:color w:val="000000"/>
            <w:sz w:val="24"/>
            <w:szCs w:val="24"/>
            <w:u w:val="none"/>
          </w:rPr>
          <w:t>titulaire du compte</w:t>
        </w:r>
      </w:hyperlink>
      <w:r w:rsidRPr="00F95033">
        <w:rPr>
          <w:rFonts w:ascii="Times New Roman" w:hAnsi="Times New Roman"/>
          <w:i w:val="0"/>
          <w:color w:val="000000"/>
          <w:sz w:val="24"/>
          <w:szCs w:val="24"/>
        </w:rPr>
        <w:t xml:space="preserve">, dans un délai maximal de trois mois après l'envoi (loi de finances pour 2005 du 31/12/2004). Jusqu'au 31/12/2009, les banques informeront au moins une fois par an les clients n'ayant pas de </w:t>
      </w:r>
      <w:hyperlink r:id="rId86" w:tooltip="Définition: convention de compte de dépôt (nouvelle fenetre)" w:history="1">
        <w:r w:rsidRPr="00F95033">
          <w:rPr>
            <w:rStyle w:val="Hyperlink"/>
            <w:rFonts w:ascii="Times New Roman" w:hAnsi="Times New Roman"/>
            <w:i w:val="0"/>
            <w:color w:val="000000"/>
            <w:sz w:val="24"/>
            <w:szCs w:val="24"/>
            <w:u w:val="none"/>
          </w:rPr>
          <w:t>convention de compte de dépôt</w:t>
        </w:r>
      </w:hyperlink>
      <w:r w:rsidRPr="00F95033">
        <w:rPr>
          <w:rFonts w:ascii="Times New Roman" w:hAnsi="Times New Roman"/>
          <w:i w:val="0"/>
          <w:color w:val="000000"/>
          <w:sz w:val="24"/>
          <w:szCs w:val="24"/>
        </w:rPr>
        <w:t xml:space="preserve"> de la possibilité d'en signer une.</w:t>
      </w:r>
    </w:p>
    <w:p w:rsidR="0088081D" w:rsidRPr="00F95033" w:rsidRDefault="0088081D" w:rsidP="00D17D68">
      <w:pPr>
        <w:jc w:val="both"/>
        <w:rPr>
          <w:rFonts w:ascii="Times New Roman" w:hAnsi="Times New Roman"/>
          <w:i w:val="0"/>
          <w:color w:val="000000"/>
          <w:sz w:val="24"/>
          <w:szCs w:val="24"/>
        </w:rPr>
      </w:pPr>
    </w:p>
    <w:p w:rsidR="0010077E" w:rsidRPr="00F95033" w:rsidRDefault="0010077E"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Un arrêté du 8 mars 2005 précise les stipulations qui doivent figurer dans les conventions de compte de dépôt. Il s'agit notamment de la durée de la convention et le cas échéant ses conditions de renouvellement, des modalités d'obtention de fonctionnement et de </w:t>
      </w:r>
      <w:hyperlink r:id="rId87" w:tooltip="Définition: retrait (nouvelle fenetre)" w:history="1">
        <w:r w:rsidRPr="00F95033">
          <w:rPr>
            <w:rStyle w:val="Hyperlink"/>
            <w:rFonts w:ascii="Times New Roman" w:hAnsi="Times New Roman"/>
            <w:i w:val="0"/>
            <w:color w:val="000000"/>
            <w:sz w:val="24"/>
            <w:szCs w:val="24"/>
            <w:u w:val="none"/>
          </w:rPr>
          <w:t>retrait</w:t>
        </w:r>
      </w:hyperlink>
      <w:r w:rsidRPr="00F95033">
        <w:rPr>
          <w:rFonts w:ascii="Times New Roman" w:hAnsi="Times New Roman"/>
          <w:i w:val="0"/>
          <w:color w:val="000000"/>
          <w:sz w:val="24"/>
          <w:szCs w:val="24"/>
        </w:rPr>
        <w:t xml:space="preserve"> des moyens de paiement, des procédures de traitement des </w:t>
      </w:r>
      <w:hyperlink r:id="rId88" w:tooltip="Définition: incidents de fonctionnement du compte (nouvelle fenetre)" w:history="1">
        <w:r w:rsidRPr="00F95033">
          <w:rPr>
            <w:rStyle w:val="Hyperlink"/>
            <w:rFonts w:ascii="Times New Roman" w:hAnsi="Times New Roman"/>
            <w:i w:val="0"/>
            <w:color w:val="000000"/>
            <w:sz w:val="24"/>
            <w:szCs w:val="24"/>
            <w:u w:val="none"/>
          </w:rPr>
          <w:t>incidents de fonctionnement du compte</w:t>
        </w:r>
      </w:hyperlink>
      <w:r w:rsidRPr="00F95033">
        <w:rPr>
          <w:rFonts w:ascii="Times New Roman" w:hAnsi="Times New Roman"/>
          <w:i w:val="0"/>
          <w:color w:val="000000"/>
          <w:sz w:val="24"/>
          <w:szCs w:val="24"/>
        </w:rPr>
        <w:t xml:space="preserve"> et des </w:t>
      </w:r>
      <w:hyperlink r:id="rId89" w:tooltip="Définition: moyen de paiement (nouvelle fenetre)" w:history="1">
        <w:r w:rsidRPr="00F95033">
          <w:rPr>
            <w:rStyle w:val="Hyperlink"/>
            <w:rFonts w:ascii="Times New Roman" w:hAnsi="Times New Roman"/>
            <w:i w:val="0"/>
            <w:color w:val="000000"/>
            <w:sz w:val="24"/>
            <w:szCs w:val="24"/>
            <w:u w:val="none"/>
          </w:rPr>
          <w:t>moyens de paiement</w:t>
        </w:r>
      </w:hyperlink>
      <w:r w:rsidRPr="00F95033">
        <w:rPr>
          <w:rFonts w:ascii="Times New Roman" w:hAnsi="Times New Roman"/>
          <w:i w:val="0"/>
          <w:color w:val="000000"/>
          <w:sz w:val="24"/>
          <w:szCs w:val="24"/>
        </w:rPr>
        <w:t xml:space="preserve">, l'existence d'un </w:t>
      </w:r>
      <w:hyperlink r:id="rId90" w:tooltip="Définition: médiateur (nouvelle fenetre)" w:history="1">
        <w:r w:rsidRPr="00F95033">
          <w:rPr>
            <w:rStyle w:val="Hyperlink"/>
            <w:rFonts w:ascii="Times New Roman" w:hAnsi="Times New Roman"/>
            <w:i w:val="0"/>
            <w:color w:val="000000"/>
            <w:sz w:val="24"/>
            <w:szCs w:val="24"/>
            <w:u w:val="none"/>
          </w:rPr>
          <w:t>médiateur</w:t>
        </w:r>
      </w:hyperlink>
      <w:r w:rsidRPr="00F95033">
        <w:rPr>
          <w:rFonts w:ascii="Times New Roman" w:hAnsi="Times New Roman"/>
          <w:i w:val="0"/>
          <w:color w:val="000000"/>
          <w:sz w:val="24"/>
          <w:szCs w:val="24"/>
        </w:rPr>
        <w:t xml:space="preserve"> bancaire pouvant être saisi gratuitement en cas de litige, etc.</w:t>
      </w:r>
    </w:p>
    <w:p w:rsidR="0010077E" w:rsidRPr="00F95033" w:rsidRDefault="0010077E" w:rsidP="00D17D68">
      <w:pPr>
        <w:rPr>
          <w:rFonts w:ascii="Times New Roman" w:hAnsi="Times New Roman"/>
          <w:i w:val="0"/>
          <w:sz w:val="24"/>
          <w:szCs w:val="24"/>
          <w:u w:val="single"/>
        </w:rPr>
      </w:pPr>
    </w:p>
    <w:p w:rsidR="00646BA8" w:rsidRPr="00F95033" w:rsidRDefault="00646BA8" w:rsidP="00D17D68">
      <w:pPr>
        <w:rPr>
          <w:rFonts w:ascii="Times New Roman" w:hAnsi="Times New Roman"/>
          <w:i w:val="0"/>
          <w:sz w:val="24"/>
          <w:szCs w:val="24"/>
          <w:u w:val="single"/>
        </w:rPr>
      </w:pPr>
    </w:p>
    <w:p w:rsidR="00646BA8" w:rsidRPr="00F95033" w:rsidRDefault="00646BA8" w:rsidP="00D17D68">
      <w:pPr>
        <w:rPr>
          <w:rFonts w:ascii="Times New Roman" w:hAnsi="Times New Roman"/>
          <w:i w:val="0"/>
          <w:sz w:val="24"/>
          <w:szCs w:val="24"/>
          <w:u w:val="single"/>
        </w:rPr>
      </w:pPr>
    </w:p>
    <w:p w:rsidR="0088081D" w:rsidRPr="00F95033" w:rsidRDefault="0088081D" w:rsidP="00D17D68">
      <w:pPr>
        <w:rPr>
          <w:rFonts w:ascii="Times New Roman" w:hAnsi="Times New Roman"/>
          <w:i w:val="0"/>
          <w:sz w:val="24"/>
          <w:szCs w:val="24"/>
          <w:u w:val="single"/>
        </w:rPr>
      </w:pPr>
      <w:r w:rsidRPr="00F95033">
        <w:rPr>
          <w:rFonts w:ascii="Times New Roman" w:hAnsi="Times New Roman"/>
          <w:i w:val="0"/>
          <w:sz w:val="24"/>
          <w:szCs w:val="24"/>
          <w:u w:val="single"/>
        </w:rPr>
        <w:t>Rémunération de compte :</w:t>
      </w:r>
    </w:p>
    <w:p w:rsidR="0088081D" w:rsidRPr="00F95033" w:rsidRDefault="0088081D" w:rsidP="00D17D68">
      <w:pPr>
        <w:jc w:val="both"/>
        <w:rPr>
          <w:rFonts w:ascii="Times New Roman" w:hAnsi="Times New Roman"/>
          <w:i w:val="0"/>
          <w:sz w:val="24"/>
          <w:szCs w:val="24"/>
        </w:rPr>
      </w:pPr>
      <w:r w:rsidRPr="00F95033">
        <w:rPr>
          <w:rFonts w:ascii="Times New Roman" w:hAnsi="Times New Roman"/>
          <w:i w:val="0"/>
          <w:sz w:val="24"/>
          <w:szCs w:val="24"/>
        </w:rPr>
        <w:t>Dans un arrêt du 5 octobre 2004, la Cour européenne de Justice a estimé que l'interdiction posée par la loi française de rémunérer les comptes de dépôt à vue était contraire à la réglementation communautaire. Cette particularité française constituait une exception en Europe.</w:t>
      </w:r>
    </w:p>
    <w:p w:rsidR="0088081D" w:rsidRPr="00F95033" w:rsidRDefault="0088081D" w:rsidP="00D17D68">
      <w:pPr>
        <w:rPr>
          <w:rFonts w:ascii="Times New Roman" w:hAnsi="Times New Roman"/>
          <w:i w:val="0"/>
          <w:sz w:val="24"/>
          <w:szCs w:val="24"/>
        </w:rPr>
      </w:pPr>
    </w:p>
    <w:p w:rsidR="0088081D" w:rsidRPr="00F95033" w:rsidRDefault="0088081D" w:rsidP="00D17D68">
      <w:pPr>
        <w:jc w:val="both"/>
        <w:rPr>
          <w:rFonts w:ascii="Times New Roman" w:hAnsi="Times New Roman"/>
          <w:i w:val="0"/>
          <w:sz w:val="24"/>
          <w:szCs w:val="24"/>
          <w:u w:val="single"/>
        </w:rPr>
      </w:pPr>
      <w:r w:rsidRPr="00F95033">
        <w:rPr>
          <w:rFonts w:ascii="Times New Roman" w:hAnsi="Times New Roman"/>
          <w:i w:val="0"/>
          <w:sz w:val="24"/>
          <w:szCs w:val="24"/>
        </w:rPr>
        <w:t>Afin d'être en conformité avec cette décision, la réglementation française s'est adaptée pour autoriser désormais les banques à rémunérer les comptes à vue de leurs clients. Chaque entreprise bancaire s'adapte à la modification de l'environnement règlementaire français, dans le libre jeu de la concurrence. Certaines ont décidé de rémunérer leurs comptes à vue (soit à partir du 1er €, soit à partir d'un certain montant, d'autres non.</w:t>
      </w:r>
    </w:p>
    <w:p w:rsidR="0088081D" w:rsidRPr="00F95033" w:rsidRDefault="0088081D" w:rsidP="00D17D68">
      <w:pPr>
        <w:rPr>
          <w:rFonts w:ascii="Times New Roman" w:hAnsi="Times New Roman"/>
          <w:i w:val="0"/>
          <w:sz w:val="24"/>
          <w:szCs w:val="24"/>
          <w:u w:val="single"/>
        </w:rPr>
      </w:pPr>
    </w:p>
    <w:p w:rsidR="0010077E" w:rsidRPr="00F95033" w:rsidRDefault="0010077E" w:rsidP="00D17D68">
      <w:pPr>
        <w:rPr>
          <w:rFonts w:ascii="Times New Roman" w:hAnsi="Times New Roman"/>
          <w:i w:val="0"/>
          <w:sz w:val="24"/>
          <w:szCs w:val="24"/>
        </w:rPr>
      </w:pPr>
      <w:r w:rsidRPr="00F95033">
        <w:rPr>
          <w:rFonts w:ascii="Times New Roman" w:hAnsi="Times New Roman"/>
          <w:i w:val="0"/>
          <w:sz w:val="24"/>
          <w:szCs w:val="24"/>
          <w:u w:val="single"/>
        </w:rPr>
        <w:t>Conditions d’ouverture</w:t>
      </w:r>
      <w:r w:rsidRPr="00F95033">
        <w:rPr>
          <w:rFonts w:ascii="Times New Roman" w:hAnsi="Times New Roman"/>
          <w:i w:val="0"/>
          <w:sz w:val="24"/>
          <w:szCs w:val="24"/>
        </w:rPr>
        <w:t> :</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Identité</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Capacité</w:t>
      </w:r>
      <w:r w:rsidR="00646BA8" w:rsidRPr="00F95033">
        <w:rPr>
          <w:rFonts w:ascii="Times New Roman" w:hAnsi="Times New Roman"/>
          <w:i w:val="0"/>
          <w:sz w:val="24"/>
          <w:szCs w:val="24"/>
        </w:rPr>
        <w:t xml:space="preserve"> (</w:t>
      </w:r>
      <w:r w:rsidR="005F6EE9" w:rsidRPr="00F95033">
        <w:rPr>
          <w:rFonts w:ascii="Times New Roman" w:hAnsi="Times New Roman"/>
          <w:i w:val="0"/>
          <w:sz w:val="24"/>
          <w:szCs w:val="24"/>
        </w:rPr>
        <w:t xml:space="preserve">mineur / majeur - </w:t>
      </w:r>
      <w:r w:rsidR="00646BA8" w:rsidRPr="00F95033">
        <w:rPr>
          <w:rFonts w:ascii="Times New Roman" w:hAnsi="Times New Roman"/>
          <w:i w:val="0"/>
          <w:sz w:val="24"/>
          <w:szCs w:val="24"/>
        </w:rPr>
        <w:t>curatelle / tutelle)</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lastRenderedPageBreak/>
        <w:t>Procuration (mandat)</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Compte joint</w:t>
      </w:r>
      <w:r w:rsidR="00646BA8" w:rsidRPr="00F95033">
        <w:rPr>
          <w:rFonts w:ascii="Times New Roman" w:hAnsi="Times New Roman"/>
          <w:i w:val="0"/>
          <w:sz w:val="24"/>
          <w:szCs w:val="24"/>
        </w:rPr>
        <w:t xml:space="preserve"> (x ou y / x et y) </w:t>
      </w:r>
    </w:p>
    <w:p w:rsidR="0010077E" w:rsidRPr="00F95033" w:rsidRDefault="0010077E" w:rsidP="00D17D68">
      <w:pPr>
        <w:numPr>
          <w:ilvl w:val="0"/>
          <w:numId w:val="41"/>
        </w:numPr>
        <w:jc w:val="both"/>
        <w:rPr>
          <w:rFonts w:ascii="Times New Roman" w:hAnsi="Times New Roman"/>
          <w:i w:val="0"/>
          <w:sz w:val="24"/>
          <w:szCs w:val="24"/>
        </w:rPr>
      </w:pPr>
      <w:r w:rsidRPr="00F95033">
        <w:rPr>
          <w:rFonts w:ascii="Times New Roman" w:hAnsi="Times New Roman"/>
          <w:i w:val="0"/>
          <w:sz w:val="24"/>
          <w:szCs w:val="24"/>
        </w:rPr>
        <w:t>Droit au compte</w:t>
      </w:r>
      <w:r w:rsidR="00646BA8" w:rsidRPr="00F95033">
        <w:rPr>
          <w:rFonts w:ascii="Times New Roman" w:hAnsi="Times New Roman"/>
          <w:i w:val="0"/>
          <w:sz w:val="24"/>
          <w:szCs w:val="24"/>
        </w:rPr>
        <w:t xml:space="preserve"> (Toute personne, capable, majeure, qui peut justifier de son identité et de son domicile, </w:t>
      </w:r>
      <w:proofErr w:type="gramStart"/>
      <w:r w:rsidR="00646BA8" w:rsidRPr="00F95033">
        <w:rPr>
          <w:rFonts w:ascii="Times New Roman" w:hAnsi="Times New Roman"/>
          <w:i w:val="0"/>
          <w:sz w:val="24"/>
          <w:szCs w:val="24"/>
        </w:rPr>
        <w:t>a</w:t>
      </w:r>
      <w:proofErr w:type="gramEnd"/>
      <w:r w:rsidR="00646BA8" w:rsidRPr="00F95033">
        <w:rPr>
          <w:rFonts w:ascii="Times New Roman" w:hAnsi="Times New Roman"/>
          <w:i w:val="0"/>
          <w:sz w:val="24"/>
          <w:szCs w:val="24"/>
        </w:rPr>
        <w:t xml:space="preserve"> droit à un compte bancaire. Ce droit au compte a en effet été prévu par l'article L312-1 du Code Monétaire et Financier. Droit qui permet, si une personne n’a pas ou plus de compte de dépôt et si une banque refuse de lui en ouvrir un, de demander à la Banque de France de désigner une banque où elle pourra bénéficier d’un compte et des services bancaires gratuits associés au droit au compte.).</w:t>
      </w:r>
    </w:p>
    <w:p w:rsidR="0010077E" w:rsidRPr="00F95033" w:rsidRDefault="0010077E" w:rsidP="00D17D68">
      <w:pPr>
        <w:jc w:val="center"/>
        <w:rPr>
          <w:rFonts w:ascii="Times New Roman" w:hAnsi="Times New Roman"/>
          <w:i w:val="0"/>
          <w:sz w:val="24"/>
          <w:szCs w:val="24"/>
        </w:rPr>
      </w:pPr>
    </w:p>
    <w:p w:rsidR="0010077E" w:rsidRPr="00F95033" w:rsidRDefault="0010077E" w:rsidP="00D17D68">
      <w:pPr>
        <w:rPr>
          <w:rFonts w:ascii="Times New Roman" w:hAnsi="Times New Roman"/>
          <w:i w:val="0"/>
          <w:sz w:val="24"/>
          <w:szCs w:val="24"/>
        </w:rPr>
      </w:pPr>
      <w:r w:rsidRPr="00F95033">
        <w:rPr>
          <w:rFonts w:ascii="Times New Roman" w:hAnsi="Times New Roman"/>
          <w:i w:val="0"/>
          <w:sz w:val="24"/>
          <w:szCs w:val="24"/>
          <w:u w:val="single"/>
        </w:rPr>
        <w:t>Opérations en espèces</w:t>
      </w:r>
      <w:r w:rsidRPr="00F95033">
        <w:rPr>
          <w:rFonts w:ascii="Times New Roman" w:hAnsi="Times New Roman"/>
          <w:i w:val="0"/>
          <w:sz w:val="24"/>
          <w:szCs w:val="24"/>
        </w:rPr>
        <w:t> :</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 xml:space="preserve">Versements </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Retraits</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Mise à disposition et envoi de fonds</w:t>
      </w:r>
    </w:p>
    <w:p w:rsidR="0010077E" w:rsidRPr="00F95033" w:rsidRDefault="0010077E" w:rsidP="00D17D68">
      <w:pPr>
        <w:jc w:val="center"/>
        <w:rPr>
          <w:rFonts w:ascii="Times New Roman" w:hAnsi="Times New Roman"/>
          <w:i w:val="0"/>
          <w:sz w:val="24"/>
          <w:szCs w:val="24"/>
        </w:rPr>
      </w:pPr>
    </w:p>
    <w:p w:rsidR="0010077E" w:rsidRPr="00F95033" w:rsidRDefault="0010077E" w:rsidP="00D17D68">
      <w:pPr>
        <w:rPr>
          <w:rFonts w:ascii="Times New Roman" w:hAnsi="Times New Roman"/>
          <w:i w:val="0"/>
          <w:sz w:val="24"/>
          <w:szCs w:val="24"/>
        </w:rPr>
      </w:pPr>
      <w:r w:rsidRPr="00F95033">
        <w:rPr>
          <w:rFonts w:ascii="Times New Roman" w:hAnsi="Times New Roman"/>
          <w:i w:val="0"/>
          <w:sz w:val="24"/>
          <w:szCs w:val="24"/>
          <w:u w:val="single"/>
        </w:rPr>
        <w:t>Opérations par chèque</w:t>
      </w:r>
      <w:r w:rsidRPr="00F95033">
        <w:rPr>
          <w:rFonts w:ascii="Times New Roman" w:hAnsi="Times New Roman"/>
          <w:i w:val="0"/>
          <w:sz w:val="24"/>
          <w:szCs w:val="24"/>
        </w:rPr>
        <w:t> :</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Mentions</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Pré barré et non endossable</w:t>
      </w:r>
      <w:r w:rsidR="005F6EE9" w:rsidRPr="00F95033">
        <w:rPr>
          <w:rFonts w:ascii="Times New Roman" w:hAnsi="Times New Roman"/>
          <w:i w:val="0"/>
          <w:sz w:val="24"/>
          <w:szCs w:val="24"/>
        </w:rPr>
        <w:t xml:space="preserve"> (sauf au profit d’une banque)</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Visé</w:t>
      </w:r>
      <w:r w:rsidR="005F6EE9" w:rsidRPr="00F95033">
        <w:rPr>
          <w:rFonts w:ascii="Times New Roman" w:hAnsi="Times New Roman"/>
          <w:i w:val="0"/>
          <w:sz w:val="24"/>
          <w:szCs w:val="24"/>
        </w:rPr>
        <w:t xml:space="preserve"> (le visa du chèque par une banque a pour effet de constater l'existence d'une provision au moment où il est donné)</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Certifié</w:t>
      </w:r>
      <w:r w:rsidR="005F6EE9" w:rsidRPr="00F95033">
        <w:rPr>
          <w:rFonts w:ascii="Times New Roman" w:hAnsi="Times New Roman"/>
          <w:i w:val="0"/>
          <w:sz w:val="24"/>
          <w:szCs w:val="24"/>
        </w:rPr>
        <w:t xml:space="preserve"> (c'est une garantie très sûre de paiement : la signature de la banque, à l'endroit du chèque, constate l'existence de la provision et la bloque au profit du bénéficiaire pendant 8 jours maximum)</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De banque</w:t>
      </w:r>
      <w:r w:rsidR="005F6EE9" w:rsidRPr="00F95033">
        <w:rPr>
          <w:rFonts w:ascii="Times New Roman" w:hAnsi="Times New Roman"/>
          <w:i w:val="0"/>
          <w:sz w:val="24"/>
          <w:szCs w:val="24"/>
        </w:rPr>
        <w:t xml:space="preserve"> (la banque émet un chèque de caisse au bénéfice du créancier de son client)</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De voyage</w:t>
      </w:r>
      <w:r w:rsidR="005F6EE9" w:rsidRPr="00F95033">
        <w:rPr>
          <w:rFonts w:ascii="Times New Roman" w:hAnsi="Times New Roman"/>
          <w:i w:val="0"/>
          <w:sz w:val="24"/>
          <w:szCs w:val="24"/>
        </w:rPr>
        <w:t xml:space="preserve"> (émis pour un montant fixe dans une monnaie déterminée (FF, DM, Euro ...)</w:t>
      </w:r>
    </w:p>
    <w:p w:rsidR="0010077E" w:rsidRPr="00F95033" w:rsidRDefault="0010077E" w:rsidP="00D17D68">
      <w:pPr>
        <w:jc w:val="center"/>
        <w:rPr>
          <w:rFonts w:ascii="Times New Roman" w:hAnsi="Times New Roman"/>
          <w:i w:val="0"/>
          <w:sz w:val="24"/>
          <w:szCs w:val="24"/>
        </w:rPr>
      </w:pPr>
    </w:p>
    <w:p w:rsidR="0010077E" w:rsidRPr="00F95033" w:rsidRDefault="0010077E" w:rsidP="00D17D68">
      <w:pPr>
        <w:rPr>
          <w:rFonts w:ascii="Times New Roman" w:hAnsi="Times New Roman"/>
          <w:i w:val="0"/>
          <w:sz w:val="24"/>
          <w:szCs w:val="24"/>
        </w:rPr>
      </w:pPr>
      <w:r w:rsidRPr="00F95033">
        <w:rPr>
          <w:rFonts w:ascii="Times New Roman" w:hAnsi="Times New Roman"/>
          <w:i w:val="0"/>
          <w:sz w:val="24"/>
          <w:szCs w:val="24"/>
          <w:u w:val="single"/>
        </w:rPr>
        <w:t>Opérations par carte</w:t>
      </w:r>
      <w:r w:rsidRPr="00F95033">
        <w:rPr>
          <w:rFonts w:ascii="Times New Roman" w:hAnsi="Times New Roman"/>
          <w:i w:val="0"/>
          <w:sz w:val="24"/>
          <w:szCs w:val="24"/>
        </w:rPr>
        <w:t> :</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Retrait</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 xml:space="preserve">Paiement </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Bancaire nationale ou internationale</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Débit</w:t>
      </w:r>
      <w:r w:rsidR="00C438C0" w:rsidRPr="00F95033">
        <w:rPr>
          <w:rFonts w:ascii="Times New Roman" w:hAnsi="Times New Roman"/>
          <w:i w:val="0"/>
          <w:sz w:val="24"/>
          <w:szCs w:val="24"/>
        </w:rPr>
        <w:t xml:space="preserve"> (immédiat ou différé)</w:t>
      </w:r>
    </w:p>
    <w:p w:rsidR="0010077E" w:rsidRPr="00F95033" w:rsidRDefault="0010077E" w:rsidP="00D17D68">
      <w:pPr>
        <w:numPr>
          <w:ilvl w:val="0"/>
          <w:numId w:val="41"/>
        </w:numPr>
        <w:rPr>
          <w:rFonts w:ascii="Times New Roman" w:hAnsi="Times New Roman"/>
          <w:i w:val="0"/>
          <w:sz w:val="24"/>
          <w:szCs w:val="24"/>
        </w:rPr>
      </w:pPr>
      <w:r w:rsidRPr="00F95033">
        <w:rPr>
          <w:rFonts w:ascii="Times New Roman" w:hAnsi="Times New Roman"/>
          <w:i w:val="0"/>
          <w:sz w:val="24"/>
          <w:szCs w:val="24"/>
        </w:rPr>
        <w:t>Crédit</w:t>
      </w:r>
    </w:p>
    <w:p w:rsidR="0010077E" w:rsidRPr="00F95033" w:rsidRDefault="0010077E" w:rsidP="00D17D68">
      <w:pPr>
        <w:jc w:val="center"/>
        <w:rPr>
          <w:rFonts w:ascii="Times New Roman" w:hAnsi="Times New Roman"/>
          <w:i w:val="0"/>
          <w:sz w:val="24"/>
          <w:szCs w:val="24"/>
        </w:rPr>
      </w:pPr>
    </w:p>
    <w:p w:rsidR="0010077E" w:rsidRPr="00F95033" w:rsidRDefault="0010077E" w:rsidP="00D17D68">
      <w:pPr>
        <w:rPr>
          <w:rFonts w:ascii="Times New Roman" w:hAnsi="Times New Roman"/>
          <w:i w:val="0"/>
          <w:sz w:val="24"/>
          <w:szCs w:val="24"/>
        </w:rPr>
      </w:pPr>
      <w:r w:rsidRPr="00F95033">
        <w:rPr>
          <w:rFonts w:ascii="Times New Roman" w:hAnsi="Times New Roman"/>
          <w:i w:val="0"/>
          <w:sz w:val="24"/>
          <w:szCs w:val="24"/>
          <w:u w:val="single"/>
        </w:rPr>
        <w:t>Opérations de caisse</w:t>
      </w:r>
      <w:r w:rsidRPr="00F95033">
        <w:rPr>
          <w:rFonts w:ascii="Times New Roman" w:hAnsi="Times New Roman"/>
          <w:i w:val="0"/>
          <w:sz w:val="24"/>
          <w:szCs w:val="24"/>
        </w:rPr>
        <w:t> :</w:t>
      </w:r>
    </w:p>
    <w:p w:rsidR="0010077E" w:rsidRPr="00F95033" w:rsidRDefault="0010077E" w:rsidP="00D17D68">
      <w:pPr>
        <w:numPr>
          <w:ilvl w:val="0"/>
          <w:numId w:val="41"/>
        </w:numPr>
        <w:rPr>
          <w:rFonts w:ascii="Times New Roman" w:hAnsi="Times New Roman"/>
          <w:i w:val="0"/>
          <w:color w:val="000000"/>
          <w:sz w:val="24"/>
          <w:szCs w:val="24"/>
        </w:rPr>
      </w:pPr>
      <w:r w:rsidRPr="00F95033">
        <w:rPr>
          <w:rFonts w:ascii="Times New Roman" w:hAnsi="Times New Roman"/>
          <w:i w:val="0"/>
          <w:sz w:val="24"/>
          <w:szCs w:val="24"/>
        </w:rPr>
        <w:t>Virement</w:t>
      </w:r>
      <w:r w:rsidR="00533F16" w:rsidRPr="00F95033">
        <w:rPr>
          <w:rFonts w:ascii="Times New Roman" w:hAnsi="Times New Roman"/>
          <w:i w:val="0"/>
          <w:sz w:val="24"/>
          <w:szCs w:val="24"/>
        </w:rPr>
        <w:t xml:space="preserve"> (</w:t>
      </w:r>
      <w:r w:rsidR="00533F16" w:rsidRPr="00F95033">
        <w:rPr>
          <w:rFonts w:ascii="Times New Roman" w:hAnsi="Times New Roman"/>
          <w:i w:val="0"/>
          <w:color w:val="000000"/>
          <w:sz w:val="24"/>
          <w:szCs w:val="24"/>
        </w:rPr>
        <w:t xml:space="preserve">opération d'envoi – transfert - ou de réception  - rapatriement - d'argent </w:t>
      </w:r>
      <w:r w:rsidR="00533F16" w:rsidRPr="00F95033">
        <w:rPr>
          <w:rFonts w:ascii="Times New Roman" w:hAnsi="Times New Roman"/>
          <w:i w:val="0"/>
          <w:iCs/>
          <w:color w:val="000000"/>
          <w:sz w:val="24"/>
          <w:szCs w:val="24"/>
        </w:rPr>
        <w:t xml:space="preserve">entre deux </w:t>
      </w:r>
      <w:hyperlink r:id="rId91" w:tooltip="Compte" w:history="1">
        <w:r w:rsidR="00533F16" w:rsidRPr="00F95033">
          <w:rPr>
            <w:rStyle w:val="Hyperlink"/>
            <w:rFonts w:ascii="Times New Roman" w:hAnsi="Times New Roman"/>
            <w:i w:val="0"/>
            <w:iCs/>
            <w:color w:val="000000"/>
            <w:sz w:val="24"/>
            <w:szCs w:val="24"/>
            <w:u w:val="none"/>
          </w:rPr>
          <w:t>comptes</w:t>
        </w:r>
      </w:hyperlink>
      <w:r w:rsidR="00533F16" w:rsidRPr="00F95033">
        <w:rPr>
          <w:rFonts w:ascii="Times New Roman" w:hAnsi="Times New Roman"/>
          <w:i w:val="0"/>
          <w:iCs/>
          <w:color w:val="000000"/>
          <w:sz w:val="24"/>
          <w:szCs w:val="24"/>
        </w:rPr>
        <w:t xml:space="preserve"> bancaires)</w:t>
      </w:r>
    </w:p>
    <w:p w:rsidR="0010077E" w:rsidRPr="00F95033" w:rsidRDefault="0010077E" w:rsidP="00D17D68">
      <w:pPr>
        <w:numPr>
          <w:ilvl w:val="0"/>
          <w:numId w:val="41"/>
        </w:numPr>
        <w:jc w:val="both"/>
        <w:rPr>
          <w:rFonts w:ascii="Times New Roman" w:hAnsi="Times New Roman"/>
          <w:i w:val="0"/>
          <w:sz w:val="24"/>
          <w:szCs w:val="24"/>
        </w:rPr>
      </w:pPr>
      <w:r w:rsidRPr="00F95033">
        <w:rPr>
          <w:rFonts w:ascii="Times New Roman" w:hAnsi="Times New Roman"/>
          <w:i w:val="0"/>
          <w:sz w:val="24"/>
          <w:szCs w:val="24"/>
        </w:rPr>
        <w:t>Prélèvement</w:t>
      </w:r>
      <w:r w:rsidR="00533F16" w:rsidRPr="00F95033">
        <w:rPr>
          <w:rFonts w:ascii="Times New Roman" w:hAnsi="Times New Roman"/>
          <w:i w:val="0"/>
          <w:sz w:val="24"/>
          <w:szCs w:val="24"/>
        </w:rPr>
        <w:t xml:space="preserve"> (convention de post-paiement généralement conclue pour une durée indéterminée qui consiste à autoriser un créancier et la banque ou le partenaire de paiement qui les représente à demander un règlement sur son compte bancaire)</w:t>
      </w:r>
    </w:p>
    <w:p w:rsidR="0010077E" w:rsidRPr="00F95033" w:rsidRDefault="0010077E" w:rsidP="00D17D68">
      <w:pPr>
        <w:numPr>
          <w:ilvl w:val="0"/>
          <w:numId w:val="41"/>
        </w:numPr>
        <w:jc w:val="both"/>
        <w:rPr>
          <w:rFonts w:ascii="Times New Roman" w:hAnsi="Times New Roman"/>
          <w:i w:val="0"/>
          <w:sz w:val="24"/>
          <w:szCs w:val="24"/>
        </w:rPr>
      </w:pPr>
      <w:r w:rsidRPr="00F95033">
        <w:rPr>
          <w:rFonts w:ascii="Times New Roman" w:hAnsi="Times New Roman"/>
          <w:i w:val="0"/>
          <w:sz w:val="24"/>
          <w:szCs w:val="24"/>
        </w:rPr>
        <w:t>Titre interbancaire de paiement</w:t>
      </w:r>
      <w:r w:rsidR="00533F16" w:rsidRPr="00F95033">
        <w:rPr>
          <w:rFonts w:ascii="Times New Roman" w:hAnsi="Times New Roman"/>
          <w:i w:val="0"/>
          <w:sz w:val="24"/>
          <w:szCs w:val="24"/>
        </w:rPr>
        <w:t xml:space="preserve"> (ordre de virement établi à l'initiative du créancier qui adresse au débiteur un document précisant le montant de la transaction)</w:t>
      </w:r>
    </w:p>
    <w:p w:rsidR="0010077E" w:rsidRPr="00F95033" w:rsidRDefault="0010077E" w:rsidP="00D17D68">
      <w:pPr>
        <w:jc w:val="center"/>
        <w:rPr>
          <w:rFonts w:ascii="Times New Roman" w:hAnsi="Times New Roman"/>
          <w:i w:val="0"/>
          <w:sz w:val="24"/>
          <w:szCs w:val="24"/>
        </w:rPr>
      </w:pPr>
    </w:p>
    <w:p w:rsidR="0010077E" w:rsidRPr="00F95033" w:rsidRDefault="0010077E" w:rsidP="00D17D68">
      <w:pPr>
        <w:rPr>
          <w:rFonts w:ascii="Times New Roman" w:hAnsi="Times New Roman"/>
          <w:i w:val="0"/>
          <w:sz w:val="24"/>
          <w:szCs w:val="24"/>
        </w:rPr>
      </w:pPr>
      <w:r w:rsidRPr="00F95033">
        <w:rPr>
          <w:rFonts w:ascii="Times New Roman" w:hAnsi="Times New Roman"/>
          <w:i w:val="0"/>
          <w:sz w:val="24"/>
          <w:szCs w:val="24"/>
          <w:u w:val="single"/>
        </w:rPr>
        <w:t>Incidents</w:t>
      </w:r>
      <w:r w:rsidRPr="00F95033">
        <w:rPr>
          <w:rFonts w:ascii="Times New Roman" w:hAnsi="Times New Roman"/>
          <w:i w:val="0"/>
          <w:sz w:val="24"/>
          <w:szCs w:val="24"/>
        </w:rPr>
        <w:t> :</w:t>
      </w:r>
    </w:p>
    <w:p w:rsidR="0010077E" w:rsidRPr="00F95033" w:rsidRDefault="008C733B" w:rsidP="00D17D68">
      <w:pPr>
        <w:numPr>
          <w:ilvl w:val="0"/>
          <w:numId w:val="41"/>
        </w:numPr>
        <w:jc w:val="both"/>
        <w:rPr>
          <w:rFonts w:ascii="Times New Roman" w:hAnsi="Times New Roman"/>
          <w:i w:val="0"/>
          <w:sz w:val="24"/>
          <w:szCs w:val="24"/>
        </w:rPr>
      </w:pPr>
      <w:r w:rsidRPr="00F95033">
        <w:rPr>
          <w:rFonts w:ascii="Times New Roman" w:hAnsi="Times New Roman"/>
          <w:i w:val="0"/>
          <w:sz w:val="24"/>
          <w:szCs w:val="24"/>
        </w:rPr>
        <w:t>Saisie conservatoire (</w:t>
      </w:r>
      <w:r w:rsidR="00C438C0" w:rsidRPr="00F95033">
        <w:rPr>
          <w:rFonts w:ascii="Times New Roman" w:hAnsi="Times New Roman"/>
          <w:i w:val="0"/>
          <w:sz w:val="24"/>
          <w:szCs w:val="24"/>
        </w:rPr>
        <w:t>de caractère provisoire portant sur les biens mobiliers d'un débiteur et ayant simplement pour effet d'empêcher ce dernier de s'en dessaisir pour se rendre insolvable. Elle vise à apporter une garantie au créancier avant que ne soit prononcé le jugement condamnant son débiteur à payer la créance)</w:t>
      </w:r>
    </w:p>
    <w:p w:rsidR="0010077E" w:rsidRPr="00F95033" w:rsidRDefault="0010077E" w:rsidP="00D17D68">
      <w:pPr>
        <w:numPr>
          <w:ilvl w:val="0"/>
          <w:numId w:val="42"/>
        </w:numPr>
        <w:jc w:val="both"/>
        <w:rPr>
          <w:rFonts w:ascii="Times New Roman" w:hAnsi="Times New Roman"/>
          <w:i w:val="0"/>
          <w:sz w:val="24"/>
          <w:szCs w:val="24"/>
        </w:rPr>
      </w:pPr>
      <w:r w:rsidRPr="00F95033">
        <w:rPr>
          <w:rFonts w:ascii="Times New Roman" w:hAnsi="Times New Roman"/>
          <w:i w:val="0"/>
          <w:sz w:val="24"/>
          <w:szCs w:val="24"/>
        </w:rPr>
        <w:t>Saisie attribution</w:t>
      </w:r>
      <w:r w:rsidR="008C733B" w:rsidRPr="00F95033">
        <w:rPr>
          <w:rFonts w:ascii="Times New Roman" w:hAnsi="Times New Roman"/>
          <w:i w:val="0"/>
          <w:sz w:val="24"/>
          <w:szCs w:val="24"/>
        </w:rPr>
        <w:t xml:space="preserve"> (</w:t>
      </w:r>
      <w:r w:rsidR="00C438C0" w:rsidRPr="00F95033">
        <w:rPr>
          <w:rFonts w:ascii="Times New Roman" w:hAnsi="Times New Roman"/>
          <w:i w:val="0"/>
          <w:sz w:val="24"/>
          <w:szCs w:val="24"/>
        </w:rPr>
        <w:t>procédure qui permet à un créancier de faire pratiquer par un huissier de justice une saisie des comptes bancaires de son débiteur et d’obtenir le paiement des sommes qui lui sont dues)</w:t>
      </w:r>
    </w:p>
    <w:p w:rsidR="0010077E" w:rsidRPr="00F95033" w:rsidRDefault="0010077E" w:rsidP="00D17D68">
      <w:pPr>
        <w:numPr>
          <w:ilvl w:val="0"/>
          <w:numId w:val="41"/>
        </w:numPr>
        <w:jc w:val="both"/>
        <w:rPr>
          <w:rFonts w:ascii="Times New Roman" w:hAnsi="Times New Roman"/>
          <w:i w:val="0"/>
          <w:sz w:val="24"/>
          <w:szCs w:val="24"/>
        </w:rPr>
      </w:pPr>
      <w:r w:rsidRPr="00F95033">
        <w:rPr>
          <w:rFonts w:ascii="Times New Roman" w:hAnsi="Times New Roman"/>
          <w:i w:val="0"/>
          <w:sz w:val="24"/>
          <w:szCs w:val="24"/>
        </w:rPr>
        <w:t>Avis à tiers détenteur</w:t>
      </w:r>
      <w:r w:rsidR="008C733B" w:rsidRPr="00F95033">
        <w:rPr>
          <w:rFonts w:ascii="Times New Roman" w:hAnsi="Times New Roman"/>
          <w:i w:val="0"/>
          <w:sz w:val="24"/>
          <w:szCs w:val="24"/>
        </w:rPr>
        <w:t xml:space="preserve"> (</w:t>
      </w:r>
      <w:r w:rsidR="00C438C0" w:rsidRPr="00F95033">
        <w:rPr>
          <w:rFonts w:ascii="Times New Roman" w:hAnsi="Times New Roman"/>
          <w:i w:val="0"/>
          <w:sz w:val="24"/>
          <w:szCs w:val="24"/>
        </w:rPr>
        <w:t xml:space="preserve">procédure de saisie simplifiée utilisée par la Direction Générale des Impôts pour recouvrer les impôts, pénalités et frais accessoires garantis par le privilège du Trésor, les comptables du Trésor, des Douanes et de la Direction Générale des Impôts. Ordre de payer pour le compte du contribuable défaillant une </w:t>
      </w:r>
      <w:r w:rsidR="00C438C0" w:rsidRPr="00F95033">
        <w:rPr>
          <w:rFonts w:ascii="Times New Roman" w:hAnsi="Times New Roman"/>
          <w:i w:val="0"/>
          <w:sz w:val="24"/>
          <w:szCs w:val="24"/>
        </w:rPr>
        <w:lastRenderedPageBreak/>
        <w:t>créance garantie par le privilège du Trésor Public. Il est adressé par notification postale, sans intervention d'une autorité judiciaire ou administrative).</w:t>
      </w:r>
    </w:p>
    <w:p w:rsidR="0010077E" w:rsidRPr="00F95033" w:rsidRDefault="0010077E" w:rsidP="00D17D68">
      <w:pPr>
        <w:jc w:val="both"/>
        <w:rPr>
          <w:rFonts w:ascii="Times New Roman" w:hAnsi="Times New Roman"/>
          <w:b/>
          <w:i w:val="0"/>
          <w:sz w:val="24"/>
          <w:szCs w:val="24"/>
        </w:rPr>
      </w:pPr>
    </w:p>
    <w:p w:rsidR="00C438C0" w:rsidRPr="00F95033" w:rsidRDefault="00C438C0" w:rsidP="00D17D68">
      <w:pPr>
        <w:jc w:val="both"/>
        <w:rPr>
          <w:rFonts w:ascii="Times New Roman" w:hAnsi="Times New Roman"/>
          <w:b/>
          <w:i w:val="0"/>
          <w:sz w:val="24"/>
          <w:szCs w:val="24"/>
        </w:rPr>
      </w:pPr>
    </w:p>
    <w:p w:rsidR="00BC3ABF" w:rsidRPr="00F95033" w:rsidRDefault="00BC3ABF" w:rsidP="00D17D68">
      <w:pPr>
        <w:numPr>
          <w:ilvl w:val="1"/>
          <w:numId w:val="40"/>
        </w:numPr>
        <w:rPr>
          <w:rFonts w:ascii="Times New Roman" w:hAnsi="Times New Roman"/>
          <w:b/>
          <w:i w:val="0"/>
          <w:sz w:val="24"/>
          <w:szCs w:val="24"/>
        </w:rPr>
      </w:pPr>
      <w:r w:rsidRPr="00F95033">
        <w:rPr>
          <w:rFonts w:ascii="Times New Roman" w:hAnsi="Times New Roman"/>
          <w:b/>
          <w:i w:val="0"/>
          <w:sz w:val="24"/>
          <w:szCs w:val="24"/>
        </w:rPr>
        <w:t>B) Les emprunts</w:t>
      </w:r>
    </w:p>
    <w:p w:rsidR="00BC3ABF" w:rsidRPr="00F95033" w:rsidRDefault="00BC3ABF" w:rsidP="00D17D68">
      <w:pPr>
        <w:rPr>
          <w:rFonts w:ascii="Times New Roman" w:hAnsi="Times New Roman"/>
          <w:b/>
          <w:i w:val="0"/>
          <w:sz w:val="24"/>
          <w:szCs w:val="24"/>
        </w:rPr>
      </w:pPr>
    </w:p>
    <w:p w:rsidR="00C438C0" w:rsidRPr="00F95033" w:rsidRDefault="00C438C0" w:rsidP="00D17D68">
      <w:pPr>
        <w:rPr>
          <w:rFonts w:ascii="Times New Roman" w:hAnsi="Times New Roman"/>
          <w:i w:val="0"/>
          <w:sz w:val="24"/>
          <w:szCs w:val="24"/>
        </w:rPr>
      </w:pPr>
      <w:r w:rsidRPr="00F95033">
        <w:rPr>
          <w:rFonts w:ascii="Times New Roman" w:hAnsi="Times New Roman"/>
          <w:i w:val="0"/>
          <w:sz w:val="24"/>
          <w:szCs w:val="24"/>
          <w:u w:val="single"/>
        </w:rPr>
        <w:t>Crédits</w:t>
      </w:r>
      <w:r w:rsidRPr="00F95033">
        <w:rPr>
          <w:rFonts w:ascii="Times New Roman" w:hAnsi="Times New Roman"/>
          <w:i w:val="0"/>
          <w:sz w:val="24"/>
          <w:szCs w:val="24"/>
        </w:rPr>
        <w:t> :</w:t>
      </w:r>
    </w:p>
    <w:p w:rsidR="00C438C0" w:rsidRPr="00F95033" w:rsidRDefault="00C438C0" w:rsidP="00D17D68">
      <w:pPr>
        <w:numPr>
          <w:ilvl w:val="0"/>
          <w:numId w:val="43"/>
        </w:numPr>
        <w:rPr>
          <w:rFonts w:ascii="Times New Roman" w:hAnsi="Times New Roman"/>
          <w:i w:val="0"/>
          <w:sz w:val="24"/>
          <w:szCs w:val="24"/>
        </w:rPr>
      </w:pPr>
      <w:r w:rsidRPr="00F95033">
        <w:rPr>
          <w:rFonts w:ascii="Times New Roman" w:hAnsi="Times New Roman"/>
          <w:i w:val="0"/>
          <w:sz w:val="24"/>
          <w:szCs w:val="24"/>
        </w:rPr>
        <w:t>Crédits de trésorerie</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facilité de caisse</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découvert</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crédit personnel permanent</w:t>
      </w:r>
    </w:p>
    <w:p w:rsidR="00C438C0" w:rsidRPr="00F95033" w:rsidRDefault="00C438C0" w:rsidP="00D17D68">
      <w:pPr>
        <w:numPr>
          <w:ilvl w:val="0"/>
          <w:numId w:val="43"/>
        </w:numPr>
        <w:rPr>
          <w:rFonts w:ascii="Times New Roman" w:hAnsi="Times New Roman"/>
          <w:i w:val="0"/>
          <w:sz w:val="24"/>
          <w:szCs w:val="24"/>
        </w:rPr>
      </w:pPr>
      <w:r w:rsidRPr="00F95033">
        <w:rPr>
          <w:rFonts w:ascii="Times New Roman" w:hAnsi="Times New Roman"/>
          <w:i w:val="0"/>
          <w:sz w:val="24"/>
          <w:szCs w:val="24"/>
        </w:rPr>
        <w:t>Crédits à la consommation</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étudiants</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crédit personnel ordinaire</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location avec option d’achat</w:t>
      </w:r>
    </w:p>
    <w:p w:rsidR="00C438C0" w:rsidRPr="00F95033" w:rsidRDefault="00C438C0" w:rsidP="00D17D68">
      <w:pPr>
        <w:rPr>
          <w:rFonts w:ascii="Times New Roman" w:hAnsi="Times New Roman"/>
          <w:i w:val="0"/>
          <w:sz w:val="24"/>
          <w:szCs w:val="24"/>
        </w:rPr>
      </w:pPr>
    </w:p>
    <w:p w:rsidR="00C438C0" w:rsidRPr="00F95033" w:rsidRDefault="00C438C0" w:rsidP="00D17D68">
      <w:pPr>
        <w:rPr>
          <w:rFonts w:ascii="Times New Roman" w:hAnsi="Times New Roman"/>
          <w:i w:val="0"/>
          <w:sz w:val="24"/>
          <w:szCs w:val="24"/>
        </w:rPr>
      </w:pPr>
      <w:r w:rsidRPr="00F95033">
        <w:rPr>
          <w:rFonts w:ascii="Times New Roman" w:hAnsi="Times New Roman"/>
          <w:i w:val="0"/>
          <w:sz w:val="24"/>
          <w:szCs w:val="24"/>
          <w:u w:val="single"/>
        </w:rPr>
        <w:t>Prêts</w:t>
      </w:r>
      <w:r w:rsidRPr="00F95033">
        <w:rPr>
          <w:rFonts w:ascii="Times New Roman" w:hAnsi="Times New Roman"/>
          <w:i w:val="0"/>
          <w:sz w:val="24"/>
          <w:szCs w:val="24"/>
        </w:rPr>
        <w:t> :</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libre</w:t>
      </w:r>
      <w:r w:rsidR="003E6558" w:rsidRPr="00F95033">
        <w:rPr>
          <w:rFonts w:ascii="Times New Roman" w:hAnsi="Times New Roman"/>
          <w:i w:val="0"/>
          <w:sz w:val="24"/>
          <w:szCs w:val="24"/>
        </w:rPr>
        <w:t xml:space="preserve"> (commercial et habitation / toutes garanties)</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hypothécaire</w:t>
      </w:r>
      <w:r w:rsidR="003E6558" w:rsidRPr="00F95033">
        <w:rPr>
          <w:rFonts w:ascii="Times New Roman" w:hAnsi="Times New Roman"/>
          <w:i w:val="0"/>
          <w:sz w:val="24"/>
          <w:szCs w:val="24"/>
        </w:rPr>
        <w:t xml:space="preserve"> (habitation / garantie hypothécaire)</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relais</w:t>
      </w:r>
      <w:r w:rsidR="003E6558" w:rsidRPr="00F95033">
        <w:rPr>
          <w:rFonts w:ascii="Times New Roman" w:hAnsi="Times New Roman"/>
          <w:i w:val="0"/>
          <w:sz w:val="24"/>
          <w:szCs w:val="24"/>
        </w:rPr>
        <w:t xml:space="preserve"> (commercial et habitation / toutes garanties)</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aidés</w:t>
      </w:r>
      <w:r w:rsidR="003E6558" w:rsidRPr="00F95033">
        <w:rPr>
          <w:rFonts w:ascii="Times New Roman" w:hAnsi="Times New Roman"/>
          <w:i w:val="0"/>
          <w:sz w:val="24"/>
          <w:szCs w:val="24"/>
        </w:rPr>
        <w:t xml:space="preserve"> (</w:t>
      </w:r>
      <w:r w:rsidR="003E6558" w:rsidRPr="00F95033">
        <w:rPr>
          <w:rFonts w:ascii="Times New Roman" w:hAnsi="Times New Roman"/>
          <w:i w:val="0"/>
          <w:sz w:val="24"/>
          <w:szCs w:val="24"/>
          <w:u w:val="single"/>
        </w:rPr>
        <w:t>conventionnés </w:t>
      </w:r>
      <w:r w:rsidR="003E6558" w:rsidRPr="00F95033">
        <w:rPr>
          <w:rFonts w:ascii="Times New Roman" w:hAnsi="Times New Roman"/>
          <w:i w:val="0"/>
          <w:sz w:val="24"/>
          <w:szCs w:val="24"/>
        </w:rPr>
        <w:t xml:space="preserve">: RP neuve ou ancienne avec des normes de prix et de surface ; </w:t>
      </w:r>
      <w:r w:rsidR="003E6558" w:rsidRPr="00F95033">
        <w:rPr>
          <w:rFonts w:ascii="Times New Roman" w:hAnsi="Times New Roman"/>
          <w:i w:val="0"/>
          <w:sz w:val="24"/>
          <w:szCs w:val="24"/>
          <w:u w:val="single"/>
        </w:rPr>
        <w:t>accession à la propriété</w:t>
      </w:r>
      <w:r w:rsidR="003E6558" w:rsidRPr="00F95033">
        <w:rPr>
          <w:rFonts w:ascii="Times New Roman" w:hAnsi="Times New Roman"/>
          <w:i w:val="0"/>
          <w:sz w:val="24"/>
          <w:szCs w:val="24"/>
        </w:rPr>
        <w:t xml:space="preserve"> : RP neuve ou ancienne avec des normes de prix et de surface et des plafonds de ressources ; </w:t>
      </w:r>
      <w:r w:rsidR="003E6558" w:rsidRPr="00F95033">
        <w:rPr>
          <w:rFonts w:ascii="Times New Roman" w:hAnsi="Times New Roman"/>
          <w:i w:val="0"/>
          <w:sz w:val="24"/>
          <w:szCs w:val="24"/>
          <w:u w:val="single"/>
        </w:rPr>
        <w:t>à taux zéro</w:t>
      </w:r>
      <w:r w:rsidR="003E6558" w:rsidRPr="00F95033">
        <w:rPr>
          <w:rFonts w:ascii="Times New Roman" w:hAnsi="Times New Roman"/>
          <w:i w:val="0"/>
          <w:sz w:val="24"/>
          <w:szCs w:val="24"/>
        </w:rPr>
        <w:t> : RP neuve en 1</w:t>
      </w:r>
      <w:r w:rsidR="003E6558" w:rsidRPr="00F95033">
        <w:rPr>
          <w:rFonts w:ascii="Times New Roman" w:hAnsi="Times New Roman"/>
          <w:i w:val="0"/>
          <w:sz w:val="24"/>
          <w:szCs w:val="24"/>
          <w:vertAlign w:val="superscript"/>
        </w:rPr>
        <w:t>ère</w:t>
      </w:r>
      <w:r w:rsidR="003E6558" w:rsidRPr="00F95033">
        <w:rPr>
          <w:rFonts w:ascii="Times New Roman" w:hAnsi="Times New Roman"/>
          <w:i w:val="0"/>
          <w:sz w:val="24"/>
          <w:szCs w:val="24"/>
        </w:rPr>
        <w:t xml:space="preserve"> acquisition avec des normes comme le PAP ; </w:t>
      </w:r>
      <w:r w:rsidR="003E6558" w:rsidRPr="00F95033">
        <w:rPr>
          <w:rFonts w:ascii="Times New Roman" w:hAnsi="Times New Roman"/>
          <w:i w:val="0"/>
          <w:sz w:val="24"/>
          <w:szCs w:val="24"/>
          <w:u w:val="single"/>
        </w:rPr>
        <w:t>accession sociale</w:t>
      </w:r>
      <w:r w:rsidR="003E6558" w:rsidRPr="00F95033">
        <w:rPr>
          <w:rFonts w:ascii="Times New Roman" w:hAnsi="Times New Roman"/>
          <w:i w:val="0"/>
          <w:sz w:val="24"/>
          <w:szCs w:val="24"/>
        </w:rPr>
        <w:t> : idem conventionnés avec des aides de l’Etat  - aide personnalisée au logement, APL)</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épargne-logement</w:t>
      </w:r>
      <w:r w:rsidR="003E6558" w:rsidRPr="00F95033">
        <w:rPr>
          <w:rFonts w:ascii="Times New Roman" w:hAnsi="Times New Roman"/>
          <w:i w:val="0"/>
          <w:sz w:val="24"/>
          <w:szCs w:val="24"/>
        </w:rPr>
        <w:t xml:space="preserve"> (compte et plan)</w:t>
      </w:r>
    </w:p>
    <w:p w:rsidR="00C438C0" w:rsidRPr="00F95033" w:rsidRDefault="00C438C0" w:rsidP="00D17D68">
      <w:pPr>
        <w:rPr>
          <w:rFonts w:ascii="Times New Roman" w:hAnsi="Times New Roman"/>
          <w:i w:val="0"/>
          <w:sz w:val="24"/>
          <w:szCs w:val="24"/>
        </w:rPr>
      </w:pPr>
    </w:p>
    <w:p w:rsidR="00C438C0" w:rsidRPr="00F95033" w:rsidRDefault="00C438C0" w:rsidP="00D17D68">
      <w:pPr>
        <w:rPr>
          <w:rFonts w:ascii="Times New Roman" w:hAnsi="Times New Roman"/>
          <w:i w:val="0"/>
          <w:sz w:val="24"/>
          <w:szCs w:val="24"/>
        </w:rPr>
      </w:pPr>
      <w:r w:rsidRPr="00F95033">
        <w:rPr>
          <w:rFonts w:ascii="Times New Roman" w:hAnsi="Times New Roman"/>
          <w:i w:val="0"/>
          <w:sz w:val="24"/>
          <w:szCs w:val="24"/>
          <w:u w:val="single"/>
        </w:rPr>
        <w:t>Protection</w:t>
      </w:r>
      <w:r w:rsidRPr="00F95033">
        <w:rPr>
          <w:rFonts w:ascii="Times New Roman" w:hAnsi="Times New Roman"/>
          <w:i w:val="0"/>
          <w:sz w:val="24"/>
          <w:szCs w:val="24"/>
        </w:rPr>
        <w:t> :</w:t>
      </w:r>
    </w:p>
    <w:p w:rsidR="00C438C0" w:rsidRPr="00F95033" w:rsidRDefault="003E6558" w:rsidP="00D17D68">
      <w:pPr>
        <w:numPr>
          <w:ilvl w:val="0"/>
          <w:numId w:val="44"/>
        </w:numPr>
        <w:rPr>
          <w:rFonts w:ascii="Times New Roman" w:hAnsi="Times New Roman"/>
          <w:i w:val="0"/>
          <w:sz w:val="24"/>
          <w:szCs w:val="24"/>
        </w:rPr>
      </w:pPr>
      <w:r w:rsidRPr="00F95033">
        <w:rPr>
          <w:rFonts w:ascii="Times New Roman" w:hAnsi="Times New Roman"/>
          <w:i w:val="0"/>
          <w:sz w:val="24"/>
          <w:szCs w:val="24"/>
        </w:rPr>
        <w:t>l</w:t>
      </w:r>
      <w:r w:rsidR="00C438C0" w:rsidRPr="00F95033">
        <w:rPr>
          <w:rFonts w:ascii="Times New Roman" w:hAnsi="Times New Roman"/>
          <w:i w:val="0"/>
          <w:sz w:val="24"/>
          <w:szCs w:val="24"/>
        </w:rPr>
        <w:t xml:space="preserve">oi </w:t>
      </w:r>
      <w:proofErr w:type="spellStart"/>
      <w:r w:rsidR="00C438C0" w:rsidRPr="00F95033">
        <w:rPr>
          <w:rFonts w:ascii="Times New Roman" w:hAnsi="Times New Roman"/>
          <w:i w:val="0"/>
          <w:sz w:val="24"/>
          <w:szCs w:val="24"/>
        </w:rPr>
        <w:t>Scrivener</w:t>
      </w:r>
      <w:proofErr w:type="spellEnd"/>
      <w:r w:rsidR="00C438C0" w:rsidRPr="00F95033">
        <w:rPr>
          <w:rFonts w:ascii="Times New Roman" w:hAnsi="Times New Roman"/>
          <w:i w:val="0"/>
          <w:sz w:val="24"/>
          <w:szCs w:val="24"/>
        </w:rPr>
        <w:t xml:space="preserve"> 10.01.78</w:t>
      </w:r>
      <w:r w:rsidRPr="00F95033">
        <w:rPr>
          <w:rFonts w:ascii="Times New Roman" w:hAnsi="Times New Roman"/>
          <w:i w:val="0"/>
          <w:sz w:val="24"/>
          <w:szCs w:val="24"/>
        </w:rPr>
        <w:t xml:space="preserve"> (consommation : offre 15 jours / 7 jours de rétractation après acceptation)                            </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 xml:space="preserve">loi </w:t>
      </w:r>
      <w:proofErr w:type="spellStart"/>
      <w:r w:rsidRPr="00F95033">
        <w:rPr>
          <w:rFonts w:ascii="Times New Roman" w:hAnsi="Times New Roman"/>
          <w:i w:val="0"/>
          <w:sz w:val="24"/>
          <w:szCs w:val="24"/>
        </w:rPr>
        <w:t>Scrivener</w:t>
      </w:r>
      <w:proofErr w:type="spellEnd"/>
      <w:r w:rsidRPr="00F95033">
        <w:rPr>
          <w:rFonts w:ascii="Times New Roman" w:hAnsi="Times New Roman"/>
          <w:i w:val="0"/>
          <w:sz w:val="24"/>
          <w:szCs w:val="24"/>
        </w:rPr>
        <w:t xml:space="preserve"> 13.07.79</w:t>
      </w:r>
      <w:r w:rsidR="003E6558" w:rsidRPr="00F95033">
        <w:rPr>
          <w:rFonts w:ascii="Times New Roman" w:hAnsi="Times New Roman"/>
          <w:i w:val="0"/>
          <w:sz w:val="24"/>
          <w:szCs w:val="24"/>
        </w:rPr>
        <w:t xml:space="preserve"> (immobilier : offre 30 jours / </w:t>
      </w:r>
      <w:r w:rsidR="000C2543" w:rsidRPr="00F95033">
        <w:rPr>
          <w:rFonts w:ascii="Times New Roman" w:hAnsi="Times New Roman"/>
          <w:i w:val="0"/>
          <w:sz w:val="24"/>
          <w:szCs w:val="24"/>
        </w:rPr>
        <w:t>après cette période délai obligatoire de réflexion de 10 jours)</w:t>
      </w:r>
    </w:p>
    <w:p w:rsidR="00C438C0" w:rsidRPr="00F95033" w:rsidRDefault="00C438C0" w:rsidP="00D17D68">
      <w:pPr>
        <w:numPr>
          <w:ilvl w:val="0"/>
          <w:numId w:val="44"/>
        </w:numPr>
        <w:jc w:val="both"/>
        <w:rPr>
          <w:rFonts w:ascii="Times New Roman" w:hAnsi="Times New Roman"/>
          <w:i w:val="0"/>
          <w:sz w:val="24"/>
          <w:szCs w:val="24"/>
        </w:rPr>
      </w:pPr>
      <w:r w:rsidRPr="00F95033">
        <w:rPr>
          <w:rFonts w:ascii="Times New Roman" w:hAnsi="Times New Roman"/>
          <w:i w:val="0"/>
          <w:sz w:val="24"/>
          <w:szCs w:val="24"/>
        </w:rPr>
        <w:t>loi Neiertz 30.12.89</w:t>
      </w:r>
      <w:r w:rsidR="000C2543" w:rsidRPr="00F95033">
        <w:rPr>
          <w:rFonts w:ascii="Times New Roman" w:hAnsi="Times New Roman"/>
          <w:i w:val="0"/>
          <w:sz w:val="24"/>
          <w:szCs w:val="24"/>
        </w:rPr>
        <w:t xml:space="preserve"> / </w:t>
      </w:r>
      <w:r w:rsidR="000C2543" w:rsidRPr="00F95033">
        <w:rPr>
          <w:rStyle w:val="txtvert11px2"/>
          <w:rFonts w:ascii="Times New Roman" w:hAnsi="Times New Roman"/>
          <w:i w:val="0"/>
          <w:sz w:val="24"/>
          <w:szCs w:val="24"/>
        </w:rPr>
        <w:t xml:space="preserve">Loi du 8 février 1995 renforçant le rôle des commissions de surendettement / Loi du 29 juillet 1998 contre les exclusions </w:t>
      </w:r>
      <w:r w:rsidR="000C2543" w:rsidRPr="00F95033">
        <w:rPr>
          <w:rFonts w:ascii="Times New Roman" w:hAnsi="Times New Roman"/>
          <w:i w:val="0"/>
          <w:sz w:val="24"/>
          <w:szCs w:val="24"/>
        </w:rPr>
        <w:t xml:space="preserve">(surendettement) </w:t>
      </w:r>
    </w:p>
    <w:p w:rsidR="00C438C0" w:rsidRPr="00F95033" w:rsidRDefault="00C438C0" w:rsidP="00D17D68">
      <w:pPr>
        <w:jc w:val="center"/>
        <w:rPr>
          <w:rFonts w:ascii="Times New Roman" w:hAnsi="Times New Roman"/>
          <w:i w:val="0"/>
          <w:sz w:val="24"/>
          <w:szCs w:val="24"/>
        </w:rPr>
      </w:pPr>
    </w:p>
    <w:p w:rsidR="00C438C0" w:rsidRPr="00F95033" w:rsidRDefault="00C438C0" w:rsidP="00D17D68">
      <w:pPr>
        <w:rPr>
          <w:rFonts w:ascii="Times New Roman" w:hAnsi="Times New Roman"/>
          <w:i w:val="0"/>
          <w:sz w:val="24"/>
          <w:szCs w:val="24"/>
        </w:rPr>
      </w:pPr>
      <w:r w:rsidRPr="00F95033">
        <w:rPr>
          <w:rFonts w:ascii="Times New Roman" w:hAnsi="Times New Roman"/>
          <w:i w:val="0"/>
          <w:sz w:val="24"/>
          <w:szCs w:val="24"/>
          <w:u w:val="single"/>
        </w:rPr>
        <w:t>Garanties </w:t>
      </w:r>
      <w:r w:rsidRPr="00F95033">
        <w:rPr>
          <w:rFonts w:ascii="Times New Roman" w:hAnsi="Times New Roman"/>
          <w:i w:val="0"/>
          <w:sz w:val="24"/>
          <w:szCs w:val="24"/>
        </w:rPr>
        <w:t>:</w:t>
      </w:r>
    </w:p>
    <w:p w:rsidR="00C438C0" w:rsidRPr="00F95033" w:rsidRDefault="0053377A" w:rsidP="00D17D68">
      <w:pPr>
        <w:rPr>
          <w:rFonts w:ascii="Times New Roman" w:hAnsi="Times New Roman"/>
          <w:i w:val="0"/>
          <w:sz w:val="24"/>
          <w:szCs w:val="24"/>
        </w:rPr>
      </w:pPr>
      <w:r w:rsidRPr="00F95033">
        <w:rPr>
          <w:rFonts w:ascii="Times New Roman" w:hAnsi="Times New Roman"/>
          <w:i w:val="0"/>
          <w:sz w:val="24"/>
          <w:szCs w:val="24"/>
        </w:rPr>
        <w:t xml:space="preserve">      a) </w:t>
      </w:r>
      <w:r w:rsidR="00C438C0" w:rsidRPr="00F95033">
        <w:rPr>
          <w:rFonts w:ascii="Times New Roman" w:hAnsi="Times New Roman"/>
          <w:i w:val="0"/>
          <w:sz w:val="24"/>
          <w:szCs w:val="24"/>
        </w:rPr>
        <w:t>Personnelles</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cautionnement</w:t>
      </w:r>
      <w:r w:rsidR="0053377A" w:rsidRPr="00F95033">
        <w:rPr>
          <w:rFonts w:ascii="Times New Roman" w:hAnsi="Times New Roman"/>
          <w:i w:val="0"/>
          <w:sz w:val="24"/>
          <w:szCs w:val="24"/>
        </w:rPr>
        <w:t xml:space="preserve"> (simple / solidaire)</w:t>
      </w:r>
    </w:p>
    <w:p w:rsidR="00C438C0" w:rsidRPr="00F95033" w:rsidRDefault="0053377A" w:rsidP="00D17D68">
      <w:pPr>
        <w:rPr>
          <w:rFonts w:ascii="Times New Roman" w:hAnsi="Times New Roman"/>
          <w:i w:val="0"/>
          <w:sz w:val="24"/>
          <w:szCs w:val="24"/>
        </w:rPr>
      </w:pPr>
      <w:r w:rsidRPr="00F95033">
        <w:rPr>
          <w:rFonts w:ascii="Times New Roman" w:hAnsi="Times New Roman"/>
          <w:i w:val="0"/>
          <w:sz w:val="24"/>
          <w:szCs w:val="24"/>
        </w:rPr>
        <w:t xml:space="preserve">      b) </w:t>
      </w:r>
      <w:r w:rsidR="00C438C0" w:rsidRPr="00F95033">
        <w:rPr>
          <w:rFonts w:ascii="Times New Roman" w:hAnsi="Times New Roman"/>
          <w:i w:val="0"/>
          <w:sz w:val="24"/>
          <w:szCs w:val="24"/>
        </w:rPr>
        <w:t>Réelles</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droit de rétention</w:t>
      </w:r>
      <w:r w:rsidR="0053377A" w:rsidRPr="00F95033">
        <w:rPr>
          <w:rFonts w:ascii="Times New Roman" w:hAnsi="Times New Roman"/>
          <w:i w:val="0"/>
          <w:sz w:val="24"/>
          <w:szCs w:val="24"/>
        </w:rPr>
        <w:t xml:space="preserve"> (sur un bien)</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nantissement</w:t>
      </w:r>
      <w:r w:rsidR="0053377A" w:rsidRPr="00F95033">
        <w:rPr>
          <w:rFonts w:ascii="Times New Roman" w:hAnsi="Times New Roman"/>
          <w:i w:val="0"/>
          <w:sz w:val="24"/>
          <w:szCs w:val="24"/>
        </w:rPr>
        <w:t xml:space="preserve"> (meuble : gage / immeuble : antichrèse)</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hypothèque</w:t>
      </w:r>
      <w:r w:rsidR="0053377A" w:rsidRPr="00F95033">
        <w:rPr>
          <w:rFonts w:ascii="Times New Roman" w:hAnsi="Times New Roman"/>
          <w:i w:val="0"/>
          <w:sz w:val="24"/>
          <w:szCs w:val="24"/>
        </w:rPr>
        <w:t xml:space="preserve"> (conventionnelle / judiciaire)</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privilège</w:t>
      </w:r>
      <w:r w:rsidR="0053377A" w:rsidRPr="00F95033">
        <w:rPr>
          <w:rFonts w:ascii="Times New Roman" w:hAnsi="Times New Roman"/>
          <w:i w:val="0"/>
          <w:sz w:val="24"/>
          <w:szCs w:val="24"/>
        </w:rPr>
        <w:t xml:space="preserve"> (1</w:t>
      </w:r>
      <w:r w:rsidR="0053377A" w:rsidRPr="00F95033">
        <w:rPr>
          <w:rFonts w:ascii="Times New Roman" w:hAnsi="Times New Roman"/>
          <w:i w:val="0"/>
          <w:sz w:val="24"/>
          <w:szCs w:val="24"/>
          <w:vertAlign w:val="superscript"/>
        </w:rPr>
        <w:t>ère</w:t>
      </w:r>
      <w:r w:rsidR="0053377A" w:rsidRPr="00F95033">
        <w:rPr>
          <w:rFonts w:ascii="Times New Roman" w:hAnsi="Times New Roman"/>
          <w:i w:val="0"/>
          <w:sz w:val="24"/>
          <w:szCs w:val="24"/>
        </w:rPr>
        <w:t xml:space="preserve"> garantie primant sur les autres)</w:t>
      </w:r>
    </w:p>
    <w:p w:rsidR="00C438C0" w:rsidRPr="00F95033" w:rsidRDefault="00C438C0" w:rsidP="00D17D68">
      <w:pPr>
        <w:jc w:val="center"/>
        <w:rPr>
          <w:rFonts w:ascii="Times New Roman" w:hAnsi="Times New Roman"/>
          <w:i w:val="0"/>
          <w:sz w:val="24"/>
          <w:szCs w:val="24"/>
        </w:rPr>
      </w:pPr>
    </w:p>
    <w:p w:rsidR="00C438C0" w:rsidRPr="00F95033" w:rsidRDefault="00C438C0" w:rsidP="00D17D68">
      <w:pPr>
        <w:rPr>
          <w:rFonts w:ascii="Times New Roman" w:hAnsi="Times New Roman"/>
          <w:i w:val="0"/>
          <w:sz w:val="24"/>
          <w:szCs w:val="24"/>
        </w:rPr>
      </w:pPr>
      <w:r w:rsidRPr="00F95033">
        <w:rPr>
          <w:rFonts w:ascii="Times New Roman" w:hAnsi="Times New Roman"/>
          <w:i w:val="0"/>
          <w:sz w:val="24"/>
          <w:szCs w:val="24"/>
          <w:u w:val="single"/>
        </w:rPr>
        <w:t>Assurances</w:t>
      </w:r>
      <w:r w:rsidRPr="00F95033">
        <w:rPr>
          <w:rFonts w:ascii="Times New Roman" w:hAnsi="Times New Roman"/>
          <w:i w:val="0"/>
          <w:sz w:val="24"/>
          <w:szCs w:val="24"/>
        </w:rPr>
        <w:t> :</w:t>
      </w:r>
    </w:p>
    <w:p w:rsidR="00C438C0" w:rsidRPr="00F95033" w:rsidRDefault="003E6558" w:rsidP="00D17D68">
      <w:pPr>
        <w:numPr>
          <w:ilvl w:val="0"/>
          <w:numId w:val="44"/>
        </w:numPr>
        <w:rPr>
          <w:rFonts w:ascii="Times New Roman" w:hAnsi="Times New Roman"/>
          <w:i w:val="0"/>
          <w:sz w:val="24"/>
          <w:szCs w:val="24"/>
        </w:rPr>
      </w:pPr>
      <w:r w:rsidRPr="00F95033">
        <w:rPr>
          <w:rFonts w:ascii="Times New Roman" w:hAnsi="Times New Roman"/>
          <w:i w:val="0"/>
          <w:sz w:val="24"/>
          <w:szCs w:val="24"/>
        </w:rPr>
        <w:t>décès incapacité invalidité</w:t>
      </w:r>
      <w:r w:rsidR="0053377A" w:rsidRPr="00F95033">
        <w:rPr>
          <w:rFonts w:ascii="Times New Roman" w:hAnsi="Times New Roman"/>
          <w:i w:val="0"/>
          <w:sz w:val="24"/>
          <w:szCs w:val="24"/>
        </w:rPr>
        <w:t xml:space="preserve"> (temporaire / définitive)</w:t>
      </w:r>
    </w:p>
    <w:p w:rsidR="00C438C0" w:rsidRPr="00F95033" w:rsidRDefault="00C438C0" w:rsidP="00D17D68">
      <w:pPr>
        <w:numPr>
          <w:ilvl w:val="0"/>
          <w:numId w:val="44"/>
        </w:numPr>
        <w:rPr>
          <w:rFonts w:ascii="Times New Roman" w:hAnsi="Times New Roman"/>
          <w:i w:val="0"/>
          <w:sz w:val="24"/>
          <w:szCs w:val="24"/>
        </w:rPr>
      </w:pPr>
      <w:r w:rsidRPr="00F95033">
        <w:rPr>
          <w:rFonts w:ascii="Times New Roman" w:hAnsi="Times New Roman"/>
          <w:i w:val="0"/>
          <w:sz w:val="24"/>
          <w:szCs w:val="24"/>
        </w:rPr>
        <w:t>perte d’emploi</w:t>
      </w:r>
      <w:r w:rsidR="00B226A1" w:rsidRPr="00F95033">
        <w:rPr>
          <w:rFonts w:ascii="Times New Roman" w:hAnsi="Times New Roman"/>
          <w:i w:val="0"/>
          <w:sz w:val="24"/>
          <w:szCs w:val="24"/>
        </w:rPr>
        <w:t xml:space="preserve"> (TNS)</w:t>
      </w:r>
    </w:p>
    <w:p w:rsidR="00C438C0" w:rsidRPr="00F95033" w:rsidRDefault="00C438C0" w:rsidP="00D17D68">
      <w:pPr>
        <w:rPr>
          <w:rFonts w:ascii="Times New Roman" w:hAnsi="Times New Roman"/>
          <w:i w:val="0"/>
          <w:sz w:val="24"/>
          <w:szCs w:val="24"/>
        </w:rPr>
      </w:pPr>
    </w:p>
    <w:p w:rsidR="00C438C0" w:rsidRPr="00F95033" w:rsidRDefault="00C438C0" w:rsidP="00D17D68">
      <w:pPr>
        <w:rPr>
          <w:rFonts w:ascii="Times New Roman" w:hAnsi="Times New Roman"/>
          <w:b/>
          <w:i w:val="0"/>
          <w:sz w:val="24"/>
          <w:szCs w:val="24"/>
        </w:rPr>
      </w:pPr>
    </w:p>
    <w:p w:rsidR="00BC3ABF" w:rsidRPr="00F95033" w:rsidRDefault="00BC3ABF" w:rsidP="00D17D68">
      <w:pPr>
        <w:numPr>
          <w:ilvl w:val="1"/>
          <w:numId w:val="40"/>
        </w:numPr>
        <w:rPr>
          <w:rFonts w:ascii="Times New Roman" w:hAnsi="Times New Roman"/>
          <w:b/>
          <w:i w:val="0"/>
          <w:sz w:val="24"/>
          <w:szCs w:val="24"/>
        </w:rPr>
      </w:pPr>
      <w:r w:rsidRPr="00F95033">
        <w:rPr>
          <w:rFonts w:ascii="Times New Roman" w:hAnsi="Times New Roman"/>
          <w:b/>
          <w:i w:val="0"/>
          <w:sz w:val="24"/>
          <w:szCs w:val="24"/>
        </w:rPr>
        <w:t>C) Les placements</w:t>
      </w:r>
    </w:p>
    <w:p w:rsidR="00BC3ABF" w:rsidRPr="00F95033" w:rsidRDefault="00BC3ABF" w:rsidP="00D17D68">
      <w:pPr>
        <w:rPr>
          <w:rFonts w:ascii="Times New Roman" w:hAnsi="Times New Roman"/>
          <w:b/>
          <w:i w:val="0"/>
          <w:sz w:val="24"/>
          <w:szCs w:val="24"/>
        </w:rPr>
      </w:pPr>
    </w:p>
    <w:p w:rsidR="00B226A1" w:rsidRPr="00F95033" w:rsidRDefault="00B226A1" w:rsidP="00D17D68">
      <w:pPr>
        <w:rPr>
          <w:rFonts w:ascii="Times New Roman" w:hAnsi="Times New Roman"/>
          <w:i w:val="0"/>
          <w:sz w:val="24"/>
          <w:szCs w:val="24"/>
          <w:u w:val="single"/>
        </w:rPr>
      </w:pPr>
      <w:r w:rsidRPr="00F95033">
        <w:rPr>
          <w:rFonts w:ascii="Times New Roman" w:hAnsi="Times New Roman"/>
          <w:i w:val="0"/>
          <w:sz w:val="24"/>
          <w:szCs w:val="24"/>
          <w:u w:val="single"/>
        </w:rPr>
        <w:t>Livrets </w:t>
      </w:r>
      <w:r w:rsidRPr="00F95033">
        <w:rPr>
          <w:rFonts w:ascii="Times New Roman" w:hAnsi="Times New Roman"/>
          <w:i w:val="0"/>
          <w:sz w:val="24"/>
          <w:szCs w:val="24"/>
        </w:rPr>
        <w:t>:</w:t>
      </w:r>
      <w:r w:rsidR="002E3394" w:rsidRPr="00F95033">
        <w:rPr>
          <w:rFonts w:ascii="Times New Roman" w:hAnsi="Times New Roman"/>
          <w:i w:val="0"/>
          <w:sz w:val="24"/>
          <w:szCs w:val="24"/>
        </w:rPr>
        <w:t xml:space="preserve"> </w:t>
      </w:r>
      <w:r w:rsidRPr="00F95033">
        <w:rPr>
          <w:rFonts w:ascii="Times New Roman" w:hAnsi="Times New Roman"/>
          <w:i w:val="0"/>
          <w:sz w:val="24"/>
          <w:szCs w:val="24"/>
        </w:rPr>
        <w:t>Epargne bancaire</w:t>
      </w:r>
      <w:r w:rsidR="002E3394" w:rsidRPr="00F95033">
        <w:rPr>
          <w:rFonts w:ascii="Times New Roman" w:hAnsi="Times New Roman"/>
          <w:i w:val="0"/>
          <w:sz w:val="24"/>
          <w:szCs w:val="24"/>
        </w:rPr>
        <w:t xml:space="preserve"> </w:t>
      </w:r>
    </w:p>
    <w:p w:rsidR="00B226A1" w:rsidRPr="00F95033" w:rsidRDefault="00B226A1" w:rsidP="00D17D68">
      <w:pPr>
        <w:rPr>
          <w:rFonts w:ascii="Times New Roman" w:hAnsi="Times New Roman"/>
          <w:i w:val="0"/>
          <w:sz w:val="24"/>
          <w:szCs w:val="24"/>
        </w:rPr>
      </w:pPr>
    </w:p>
    <w:p w:rsidR="00B226A1" w:rsidRPr="00F95033" w:rsidRDefault="00B226A1" w:rsidP="00D17D68">
      <w:pPr>
        <w:rPr>
          <w:rFonts w:ascii="Times New Roman" w:hAnsi="Times New Roman"/>
          <w:i w:val="0"/>
          <w:sz w:val="24"/>
          <w:szCs w:val="24"/>
          <w:u w:val="single"/>
        </w:rPr>
      </w:pPr>
      <w:r w:rsidRPr="00F95033">
        <w:rPr>
          <w:rFonts w:ascii="Times New Roman" w:hAnsi="Times New Roman"/>
          <w:i w:val="0"/>
          <w:sz w:val="24"/>
          <w:szCs w:val="24"/>
          <w:u w:val="single"/>
        </w:rPr>
        <w:t>Comptes </w:t>
      </w:r>
      <w:r w:rsidRPr="00F95033">
        <w:rPr>
          <w:rFonts w:ascii="Times New Roman" w:hAnsi="Times New Roman"/>
          <w:i w:val="0"/>
          <w:sz w:val="24"/>
          <w:szCs w:val="24"/>
        </w:rPr>
        <w:t>:</w:t>
      </w:r>
      <w:r w:rsidR="002E3394" w:rsidRPr="00F95033">
        <w:rPr>
          <w:rFonts w:ascii="Times New Roman" w:hAnsi="Times New Roman"/>
          <w:i w:val="0"/>
          <w:sz w:val="24"/>
          <w:szCs w:val="24"/>
        </w:rPr>
        <w:t xml:space="preserve"> </w:t>
      </w:r>
      <w:r w:rsidRPr="00F95033">
        <w:rPr>
          <w:rFonts w:ascii="Times New Roman" w:hAnsi="Times New Roman"/>
          <w:i w:val="0"/>
          <w:sz w:val="24"/>
          <w:szCs w:val="24"/>
        </w:rPr>
        <w:t>A terme</w:t>
      </w:r>
    </w:p>
    <w:p w:rsidR="00B226A1" w:rsidRPr="00F95033" w:rsidRDefault="00B226A1" w:rsidP="00D17D68">
      <w:pPr>
        <w:rPr>
          <w:rFonts w:ascii="Times New Roman" w:hAnsi="Times New Roman"/>
          <w:i w:val="0"/>
          <w:sz w:val="24"/>
          <w:szCs w:val="24"/>
        </w:rPr>
      </w:pPr>
    </w:p>
    <w:p w:rsidR="002E3394" w:rsidRPr="00F95033" w:rsidRDefault="002E3394" w:rsidP="00D17D68">
      <w:pPr>
        <w:rPr>
          <w:rFonts w:ascii="Times New Roman" w:hAnsi="Times New Roman"/>
          <w:i w:val="0"/>
          <w:sz w:val="24"/>
          <w:szCs w:val="24"/>
        </w:rPr>
      </w:pPr>
      <w:r w:rsidRPr="00F95033">
        <w:rPr>
          <w:rFonts w:ascii="Times New Roman" w:hAnsi="Times New Roman"/>
          <w:i w:val="0"/>
          <w:sz w:val="24"/>
          <w:szCs w:val="24"/>
          <w:u w:val="single"/>
        </w:rPr>
        <w:lastRenderedPageBreak/>
        <w:t>Bons :</w:t>
      </w:r>
      <w:r w:rsidRPr="00F95033">
        <w:rPr>
          <w:rFonts w:ascii="Times New Roman" w:hAnsi="Times New Roman"/>
          <w:i w:val="0"/>
          <w:sz w:val="24"/>
          <w:szCs w:val="24"/>
        </w:rPr>
        <w:t xml:space="preserve"> Caisse / Epargne</w:t>
      </w:r>
    </w:p>
    <w:p w:rsidR="002E3394" w:rsidRPr="00F95033" w:rsidRDefault="002E3394" w:rsidP="00D17D68">
      <w:pPr>
        <w:rPr>
          <w:rFonts w:ascii="Times New Roman" w:hAnsi="Times New Roman"/>
          <w:i w:val="0"/>
          <w:sz w:val="24"/>
          <w:szCs w:val="24"/>
        </w:rPr>
      </w:pPr>
    </w:p>
    <w:p w:rsidR="00513424" w:rsidRPr="00F95033" w:rsidRDefault="00B226A1" w:rsidP="00D17D68">
      <w:pPr>
        <w:rPr>
          <w:rFonts w:ascii="Times New Roman" w:hAnsi="Times New Roman"/>
          <w:i w:val="0"/>
          <w:sz w:val="24"/>
          <w:szCs w:val="24"/>
        </w:rPr>
      </w:pPr>
      <w:r w:rsidRPr="00F95033">
        <w:rPr>
          <w:rFonts w:ascii="Times New Roman" w:hAnsi="Times New Roman"/>
          <w:i w:val="0"/>
          <w:sz w:val="24"/>
          <w:szCs w:val="24"/>
          <w:u w:val="single"/>
        </w:rPr>
        <w:t>Epargne logement :</w:t>
      </w:r>
      <w:r w:rsidR="002E3394" w:rsidRPr="00F95033">
        <w:rPr>
          <w:rFonts w:ascii="Times New Roman" w:hAnsi="Times New Roman"/>
          <w:i w:val="0"/>
          <w:sz w:val="24"/>
          <w:szCs w:val="24"/>
        </w:rPr>
        <w:t xml:space="preserve"> </w:t>
      </w:r>
      <w:r w:rsidRPr="00F95033">
        <w:rPr>
          <w:rFonts w:ascii="Times New Roman" w:hAnsi="Times New Roman"/>
          <w:i w:val="0"/>
          <w:sz w:val="24"/>
          <w:szCs w:val="24"/>
        </w:rPr>
        <w:t>Compte /</w:t>
      </w:r>
      <w:r w:rsidR="002E3394" w:rsidRPr="00F95033">
        <w:rPr>
          <w:rFonts w:ascii="Times New Roman" w:hAnsi="Times New Roman"/>
          <w:i w:val="0"/>
          <w:sz w:val="24"/>
          <w:szCs w:val="24"/>
        </w:rPr>
        <w:t xml:space="preserve"> </w:t>
      </w:r>
      <w:r w:rsidRPr="00F95033">
        <w:rPr>
          <w:rFonts w:ascii="Times New Roman" w:hAnsi="Times New Roman"/>
          <w:i w:val="0"/>
          <w:sz w:val="24"/>
          <w:szCs w:val="24"/>
        </w:rPr>
        <w:t>Plan</w:t>
      </w:r>
    </w:p>
    <w:p w:rsidR="00513424" w:rsidRPr="00F95033" w:rsidRDefault="00513424" w:rsidP="00D17D68">
      <w:pPr>
        <w:rPr>
          <w:rFonts w:ascii="Times New Roman" w:hAnsi="Times New Roman"/>
          <w:i w:val="0"/>
          <w:sz w:val="24"/>
          <w:szCs w:val="24"/>
          <w:u w:val="single"/>
        </w:rPr>
      </w:pPr>
    </w:p>
    <w:p w:rsidR="00B226A1" w:rsidRPr="00F95033" w:rsidRDefault="00B226A1" w:rsidP="00D17D68">
      <w:pPr>
        <w:rPr>
          <w:rFonts w:ascii="Times New Roman" w:hAnsi="Times New Roman"/>
          <w:i w:val="0"/>
          <w:sz w:val="24"/>
          <w:szCs w:val="24"/>
        </w:rPr>
      </w:pPr>
      <w:r w:rsidRPr="00F95033">
        <w:rPr>
          <w:rFonts w:ascii="Times New Roman" w:hAnsi="Times New Roman"/>
          <w:i w:val="0"/>
          <w:sz w:val="24"/>
          <w:szCs w:val="24"/>
          <w:u w:val="single"/>
        </w:rPr>
        <w:t>Valeurs mobilières</w:t>
      </w:r>
      <w:r w:rsidR="002E3394" w:rsidRPr="00F95033">
        <w:rPr>
          <w:rFonts w:ascii="Times New Roman" w:hAnsi="Times New Roman"/>
          <w:i w:val="0"/>
          <w:sz w:val="24"/>
          <w:szCs w:val="24"/>
          <w:u w:val="single"/>
        </w:rPr>
        <w:t> :</w:t>
      </w:r>
      <w:r w:rsidR="002E3394" w:rsidRPr="00F95033">
        <w:rPr>
          <w:rFonts w:ascii="Times New Roman" w:hAnsi="Times New Roman"/>
          <w:i w:val="0"/>
          <w:sz w:val="24"/>
          <w:szCs w:val="24"/>
        </w:rPr>
        <w:t xml:space="preserve"> </w:t>
      </w:r>
      <w:r w:rsidRPr="00F95033">
        <w:rPr>
          <w:rFonts w:ascii="Times New Roman" w:hAnsi="Times New Roman"/>
          <w:i w:val="0"/>
          <w:sz w:val="24"/>
          <w:szCs w:val="24"/>
        </w:rPr>
        <w:t xml:space="preserve">Individuelles </w:t>
      </w:r>
      <w:r w:rsidR="002E3394" w:rsidRPr="00F95033">
        <w:rPr>
          <w:rFonts w:ascii="Times New Roman" w:hAnsi="Times New Roman"/>
          <w:i w:val="0"/>
          <w:sz w:val="24"/>
          <w:szCs w:val="24"/>
        </w:rPr>
        <w:t xml:space="preserve">(actions, obligations, </w:t>
      </w:r>
      <w:r w:rsidRPr="00F95033">
        <w:rPr>
          <w:rFonts w:ascii="Times New Roman" w:hAnsi="Times New Roman"/>
          <w:i w:val="0"/>
          <w:sz w:val="24"/>
          <w:szCs w:val="24"/>
        </w:rPr>
        <w:t>PEA</w:t>
      </w:r>
      <w:r w:rsidR="002E3394" w:rsidRPr="00F95033">
        <w:rPr>
          <w:rFonts w:ascii="Times New Roman" w:hAnsi="Times New Roman"/>
          <w:i w:val="0"/>
          <w:sz w:val="24"/>
          <w:szCs w:val="24"/>
        </w:rPr>
        <w:t>, stocks options</w:t>
      </w:r>
      <w:r w:rsidRPr="00F95033">
        <w:rPr>
          <w:rFonts w:ascii="Times New Roman" w:hAnsi="Times New Roman"/>
          <w:i w:val="0"/>
          <w:sz w:val="24"/>
          <w:szCs w:val="24"/>
        </w:rPr>
        <w:t>)</w:t>
      </w:r>
      <w:r w:rsidR="002E3394" w:rsidRPr="00F95033">
        <w:rPr>
          <w:rFonts w:ascii="Times New Roman" w:hAnsi="Times New Roman"/>
          <w:i w:val="0"/>
          <w:sz w:val="24"/>
          <w:szCs w:val="24"/>
        </w:rPr>
        <w:t xml:space="preserve"> / </w:t>
      </w:r>
      <w:r w:rsidRPr="00F95033">
        <w:rPr>
          <w:rFonts w:ascii="Times New Roman" w:hAnsi="Times New Roman"/>
          <w:i w:val="0"/>
          <w:sz w:val="24"/>
          <w:szCs w:val="24"/>
        </w:rPr>
        <w:t>Collectives (OPCVM –</w:t>
      </w:r>
      <w:r w:rsidR="00A806DC" w:rsidRPr="00F95033">
        <w:rPr>
          <w:rFonts w:ascii="Times New Roman" w:hAnsi="Times New Roman"/>
          <w:i w:val="0"/>
          <w:sz w:val="24"/>
          <w:szCs w:val="24"/>
        </w:rPr>
        <w:t xml:space="preserve"> SICAV, </w:t>
      </w:r>
      <w:r w:rsidRPr="00F95033">
        <w:rPr>
          <w:rFonts w:ascii="Times New Roman" w:hAnsi="Times New Roman"/>
          <w:i w:val="0"/>
          <w:sz w:val="24"/>
          <w:szCs w:val="24"/>
        </w:rPr>
        <w:t>FCP)</w:t>
      </w:r>
    </w:p>
    <w:p w:rsidR="002E3394" w:rsidRPr="00F95033" w:rsidRDefault="002E3394" w:rsidP="00D17D68">
      <w:pPr>
        <w:rPr>
          <w:rFonts w:ascii="Times New Roman" w:hAnsi="Times New Roman"/>
          <w:i w:val="0"/>
          <w:sz w:val="24"/>
          <w:szCs w:val="24"/>
          <w:u w:val="single"/>
        </w:rPr>
      </w:pPr>
    </w:p>
    <w:p w:rsidR="002E3394" w:rsidRPr="00F95033" w:rsidRDefault="002E3394" w:rsidP="00D17D68">
      <w:pPr>
        <w:rPr>
          <w:rFonts w:ascii="Times New Roman" w:hAnsi="Times New Roman"/>
          <w:i w:val="0"/>
          <w:sz w:val="24"/>
          <w:szCs w:val="24"/>
        </w:rPr>
      </w:pPr>
      <w:r w:rsidRPr="00F95033">
        <w:rPr>
          <w:rFonts w:ascii="Times New Roman" w:hAnsi="Times New Roman"/>
          <w:i w:val="0"/>
          <w:sz w:val="24"/>
          <w:szCs w:val="24"/>
          <w:u w:val="single"/>
        </w:rPr>
        <w:t>Assurance-vie :</w:t>
      </w:r>
      <w:r w:rsidRPr="00F95033">
        <w:rPr>
          <w:rFonts w:ascii="Times New Roman" w:hAnsi="Times New Roman"/>
          <w:i w:val="0"/>
          <w:sz w:val="24"/>
          <w:szCs w:val="24"/>
        </w:rPr>
        <w:t xml:space="preserve"> Individuelle / Collective / Retraite / Epargne salariale</w:t>
      </w:r>
    </w:p>
    <w:p w:rsidR="002E3394" w:rsidRPr="00F95033" w:rsidRDefault="002E3394" w:rsidP="00D17D68">
      <w:pPr>
        <w:rPr>
          <w:rFonts w:ascii="Times New Roman" w:hAnsi="Times New Roman"/>
          <w:i w:val="0"/>
          <w:sz w:val="24"/>
          <w:szCs w:val="24"/>
        </w:rPr>
      </w:pPr>
    </w:p>
    <w:p w:rsidR="002E3394" w:rsidRPr="00F95033" w:rsidRDefault="002E3394" w:rsidP="00D17D68">
      <w:pPr>
        <w:rPr>
          <w:rFonts w:ascii="Times New Roman" w:hAnsi="Times New Roman"/>
          <w:i w:val="0"/>
          <w:sz w:val="24"/>
          <w:szCs w:val="24"/>
        </w:rPr>
      </w:pPr>
      <w:r w:rsidRPr="00F95033">
        <w:rPr>
          <w:rFonts w:ascii="Times New Roman" w:hAnsi="Times New Roman"/>
          <w:i w:val="0"/>
          <w:sz w:val="24"/>
          <w:szCs w:val="24"/>
          <w:u w:val="single"/>
        </w:rPr>
        <w:t>Immobilier :</w:t>
      </w:r>
      <w:r w:rsidRPr="00F95033">
        <w:rPr>
          <w:rFonts w:ascii="Times New Roman" w:hAnsi="Times New Roman"/>
          <w:i w:val="0"/>
          <w:sz w:val="24"/>
          <w:szCs w:val="24"/>
        </w:rPr>
        <w:t xml:space="preserve"> </w:t>
      </w:r>
      <w:r w:rsidR="00A806DC" w:rsidRPr="00F95033">
        <w:rPr>
          <w:rFonts w:ascii="Times New Roman" w:hAnsi="Times New Roman"/>
          <w:i w:val="0"/>
          <w:sz w:val="24"/>
          <w:szCs w:val="24"/>
        </w:rPr>
        <w:t>En parts / Défiscalisant</w:t>
      </w:r>
    </w:p>
    <w:p w:rsidR="00513424" w:rsidRPr="00F95033" w:rsidRDefault="00513424" w:rsidP="00D17D68">
      <w:pPr>
        <w:rPr>
          <w:rFonts w:ascii="Times New Roman" w:hAnsi="Times New Roman"/>
          <w:i w:val="0"/>
          <w:sz w:val="24"/>
          <w:szCs w:val="24"/>
          <w:u w:val="single"/>
        </w:rPr>
      </w:pPr>
    </w:p>
    <w:p w:rsidR="00A806DC" w:rsidRPr="00F95033" w:rsidRDefault="00A806DC" w:rsidP="00D17D68">
      <w:pPr>
        <w:rPr>
          <w:rFonts w:ascii="Times New Roman" w:hAnsi="Times New Roman"/>
          <w:i w:val="0"/>
          <w:sz w:val="24"/>
          <w:szCs w:val="24"/>
          <w:u w:val="single"/>
        </w:rPr>
      </w:pPr>
    </w:p>
    <w:p w:rsidR="00A806DC" w:rsidRPr="00F95033" w:rsidRDefault="00A806DC" w:rsidP="00D17D68">
      <w:pPr>
        <w:rPr>
          <w:rFonts w:ascii="Times New Roman" w:hAnsi="Times New Roman"/>
          <w:i w:val="0"/>
          <w:sz w:val="24"/>
          <w:szCs w:val="24"/>
          <w:u w:val="single"/>
        </w:rPr>
      </w:pPr>
    </w:p>
    <w:p w:rsidR="002E3394" w:rsidRPr="00F95033" w:rsidRDefault="002E3394" w:rsidP="00D17D68">
      <w:pPr>
        <w:pBdr>
          <w:top w:val="single" w:sz="12" w:space="1" w:color="auto"/>
          <w:left w:val="single" w:sz="12" w:space="4" w:color="auto"/>
          <w:bottom w:val="single" w:sz="12" w:space="1" w:color="auto"/>
          <w:right w:val="single" w:sz="12" w:space="4" w:color="auto"/>
        </w:pBdr>
        <w:jc w:val="center"/>
        <w:rPr>
          <w:rFonts w:ascii="Times New Roman" w:hAnsi="Times New Roman"/>
          <w:b/>
          <w:i w:val="0"/>
          <w:sz w:val="24"/>
          <w:szCs w:val="24"/>
        </w:rPr>
      </w:pPr>
      <w:r w:rsidRPr="00F95033">
        <w:rPr>
          <w:rFonts w:ascii="Times New Roman" w:hAnsi="Times New Roman"/>
          <w:b/>
          <w:i w:val="0"/>
          <w:sz w:val="24"/>
          <w:szCs w:val="24"/>
        </w:rPr>
        <w:t>IV° LES ENTREPRISES</w:t>
      </w:r>
    </w:p>
    <w:p w:rsidR="00513424" w:rsidRPr="00F95033" w:rsidRDefault="00513424" w:rsidP="00D17D68">
      <w:pPr>
        <w:rPr>
          <w:rFonts w:ascii="Times New Roman" w:hAnsi="Times New Roman"/>
          <w:i w:val="0"/>
          <w:sz w:val="24"/>
          <w:szCs w:val="24"/>
          <w:u w:val="single"/>
        </w:rPr>
      </w:pPr>
    </w:p>
    <w:p w:rsidR="00513424" w:rsidRPr="00F95033" w:rsidRDefault="00513424" w:rsidP="00D17D68">
      <w:pPr>
        <w:rPr>
          <w:rFonts w:ascii="Times New Roman" w:hAnsi="Times New Roman"/>
          <w:i w:val="0"/>
          <w:sz w:val="24"/>
          <w:szCs w:val="24"/>
          <w:u w:val="single"/>
        </w:rPr>
      </w:pPr>
    </w:p>
    <w:p w:rsidR="00A806DC" w:rsidRPr="00F95033" w:rsidRDefault="00A806DC" w:rsidP="00D17D68">
      <w:pPr>
        <w:numPr>
          <w:ilvl w:val="0"/>
          <w:numId w:val="46"/>
        </w:numPr>
        <w:rPr>
          <w:rFonts w:ascii="Times New Roman" w:hAnsi="Times New Roman"/>
          <w:b/>
          <w:i w:val="0"/>
          <w:sz w:val="24"/>
          <w:szCs w:val="24"/>
        </w:rPr>
      </w:pPr>
      <w:r w:rsidRPr="00F95033">
        <w:rPr>
          <w:rFonts w:ascii="Times New Roman" w:hAnsi="Times New Roman"/>
          <w:b/>
          <w:i w:val="0"/>
          <w:sz w:val="24"/>
          <w:szCs w:val="24"/>
        </w:rPr>
        <w:t>A) Le compte courant </w:t>
      </w:r>
    </w:p>
    <w:p w:rsidR="00A806DC" w:rsidRPr="00F95033" w:rsidRDefault="00A806DC" w:rsidP="00D17D68">
      <w:pPr>
        <w:rPr>
          <w:rFonts w:ascii="Times New Roman" w:hAnsi="Times New Roman"/>
          <w:b/>
          <w:i w:val="0"/>
          <w:sz w:val="24"/>
          <w:szCs w:val="24"/>
        </w:rPr>
      </w:pPr>
    </w:p>
    <w:p w:rsidR="00A806DC" w:rsidRPr="00F95033" w:rsidRDefault="00A806DC" w:rsidP="00D17D68">
      <w:pPr>
        <w:jc w:val="both"/>
        <w:rPr>
          <w:rFonts w:ascii="Times New Roman" w:hAnsi="Times New Roman"/>
          <w:i w:val="0"/>
          <w:sz w:val="24"/>
          <w:szCs w:val="24"/>
        </w:rPr>
      </w:pPr>
      <w:r w:rsidRPr="00F95033">
        <w:rPr>
          <w:rFonts w:ascii="Times New Roman" w:hAnsi="Times New Roman"/>
          <w:i w:val="0"/>
          <w:sz w:val="24"/>
          <w:szCs w:val="24"/>
        </w:rPr>
        <w:t xml:space="preserve">Il peut être tour à tour créditeur ou débiteur. </w:t>
      </w:r>
    </w:p>
    <w:p w:rsidR="00A806DC" w:rsidRPr="00F95033" w:rsidRDefault="00A806DC" w:rsidP="00D17D68">
      <w:pPr>
        <w:jc w:val="both"/>
        <w:rPr>
          <w:rFonts w:ascii="Times New Roman" w:hAnsi="Times New Roman"/>
          <w:i w:val="0"/>
          <w:sz w:val="24"/>
          <w:szCs w:val="24"/>
        </w:rPr>
      </w:pPr>
      <w:r w:rsidRPr="00F95033">
        <w:rPr>
          <w:rFonts w:ascii="Times New Roman" w:hAnsi="Times New Roman"/>
          <w:i w:val="0"/>
          <w:sz w:val="24"/>
          <w:szCs w:val="24"/>
        </w:rPr>
        <w:t xml:space="preserve">Le compte courant a pour effet la novation, l'indivisibilité, le cours de plein droit des intérêts. </w:t>
      </w:r>
    </w:p>
    <w:p w:rsidR="00A806DC" w:rsidRPr="00F95033" w:rsidRDefault="00A806DC" w:rsidP="00D17D68">
      <w:pPr>
        <w:numPr>
          <w:ilvl w:val="1"/>
          <w:numId w:val="47"/>
        </w:numPr>
        <w:jc w:val="both"/>
        <w:rPr>
          <w:rFonts w:ascii="Times New Roman" w:hAnsi="Times New Roman"/>
          <w:b/>
          <w:i w:val="0"/>
          <w:sz w:val="24"/>
          <w:szCs w:val="24"/>
        </w:rPr>
      </w:pPr>
      <w:r w:rsidRPr="00F95033">
        <w:rPr>
          <w:rFonts w:ascii="Times New Roman" w:hAnsi="Times New Roman"/>
          <w:i w:val="0"/>
          <w:sz w:val="24"/>
          <w:szCs w:val="24"/>
        </w:rPr>
        <w:t xml:space="preserve"> La novation : toute créance portée en compte perd son individualité pour devenir un simple article de ce compte ; elle perd ainsi les sûretés et garanties dont elle était assortie. </w:t>
      </w:r>
    </w:p>
    <w:p w:rsidR="00A806DC" w:rsidRPr="00F95033" w:rsidRDefault="00A806DC" w:rsidP="00D17D68">
      <w:pPr>
        <w:numPr>
          <w:ilvl w:val="1"/>
          <w:numId w:val="47"/>
        </w:numPr>
        <w:jc w:val="both"/>
        <w:rPr>
          <w:rFonts w:ascii="Times New Roman" w:hAnsi="Times New Roman"/>
          <w:b/>
          <w:i w:val="0"/>
          <w:sz w:val="24"/>
          <w:szCs w:val="24"/>
        </w:rPr>
      </w:pPr>
      <w:r w:rsidRPr="00F95033">
        <w:rPr>
          <w:rFonts w:ascii="Times New Roman" w:hAnsi="Times New Roman"/>
          <w:i w:val="0"/>
          <w:sz w:val="24"/>
          <w:szCs w:val="24"/>
        </w:rPr>
        <w:t xml:space="preserve">L'indivisibilité : les articles du compte constituent un bloc dont on ne peut en extraire aucun ; seul le solde fixe la qualité de créancier ou de débiteur pour chacune des parties. </w:t>
      </w:r>
    </w:p>
    <w:p w:rsidR="00A806DC" w:rsidRPr="00F95033" w:rsidRDefault="00A806DC" w:rsidP="00D17D68">
      <w:pPr>
        <w:numPr>
          <w:ilvl w:val="1"/>
          <w:numId w:val="47"/>
        </w:numPr>
        <w:jc w:val="both"/>
        <w:rPr>
          <w:rFonts w:ascii="Times New Roman" w:hAnsi="Times New Roman"/>
          <w:b/>
          <w:i w:val="0"/>
          <w:sz w:val="24"/>
          <w:szCs w:val="24"/>
        </w:rPr>
      </w:pPr>
      <w:r w:rsidRPr="00F95033">
        <w:rPr>
          <w:rFonts w:ascii="Times New Roman" w:hAnsi="Times New Roman"/>
          <w:i w:val="0"/>
          <w:sz w:val="24"/>
          <w:szCs w:val="24"/>
        </w:rPr>
        <w:t xml:space="preserve">Le cours de plein droit des intérêts : chaque somme inscrite en compte courant porte intérêt du jour où elle entre en valeur jusqu'à l'arrêté du compte. </w:t>
      </w:r>
    </w:p>
    <w:p w:rsidR="00A806DC" w:rsidRPr="00F95033" w:rsidRDefault="00C866DB" w:rsidP="00D17D68">
      <w:pPr>
        <w:jc w:val="both"/>
        <w:rPr>
          <w:rFonts w:ascii="Times New Roman" w:hAnsi="Times New Roman"/>
          <w:i w:val="0"/>
          <w:sz w:val="24"/>
          <w:szCs w:val="24"/>
        </w:rPr>
      </w:pPr>
      <w:r w:rsidRPr="00F95033">
        <w:rPr>
          <w:rFonts w:ascii="Times New Roman" w:hAnsi="Times New Roman"/>
          <w:i w:val="0"/>
          <w:sz w:val="24"/>
          <w:szCs w:val="24"/>
        </w:rPr>
        <w:t>Un compte courant est un outil de gestion des effets de commerce (encaissements / domiciliations)</w:t>
      </w:r>
    </w:p>
    <w:p w:rsidR="00C866DB" w:rsidRPr="00F95033" w:rsidRDefault="00C866DB" w:rsidP="00D17D68">
      <w:pPr>
        <w:jc w:val="both"/>
        <w:rPr>
          <w:rFonts w:ascii="Times New Roman" w:hAnsi="Times New Roman"/>
          <w:b/>
          <w:i w:val="0"/>
          <w:sz w:val="24"/>
          <w:szCs w:val="24"/>
          <w:u w:val="single"/>
        </w:rPr>
      </w:pPr>
    </w:p>
    <w:p w:rsidR="00A806DC" w:rsidRPr="00F95033" w:rsidRDefault="00A806DC" w:rsidP="00D17D68">
      <w:pPr>
        <w:jc w:val="both"/>
        <w:rPr>
          <w:rFonts w:ascii="Times New Roman" w:hAnsi="Times New Roman"/>
          <w:b/>
          <w:i w:val="0"/>
          <w:sz w:val="24"/>
          <w:szCs w:val="24"/>
          <w:u w:val="single"/>
        </w:rPr>
      </w:pPr>
      <w:r w:rsidRPr="00F95033">
        <w:rPr>
          <w:rFonts w:ascii="Times New Roman" w:hAnsi="Times New Roman"/>
          <w:b/>
          <w:i w:val="0"/>
          <w:sz w:val="24"/>
          <w:szCs w:val="24"/>
          <w:u w:val="single"/>
        </w:rPr>
        <w:t>Effets de commerce :</w:t>
      </w:r>
    </w:p>
    <w:p w:rsidR="00A806DC" w:rsidRPr="00F95033" w:rsidRDefault="00A806DC" w:rsidP="00D17D68">
      <w:pPr>
        <w:rPr>
          <w:rFonts w:ascii="Times New Roman" w:hAnsi="Times New Roman"/>
          <w:b/>
          <w:i w:val="0"/>
          <w:sz w:val="24"/>
          <w:szCs w:val="24"/>
        </w:rPr>
      </w:pPr>
    </w:p>
    <w:p w:rsidR="00A267A0" w:rsidRPr="00F95033" w:rsidRDefault="00C866DB" w:rsidP="00D17D68">
      <w:pPr>
        <w:numPr>
          <w:ilvl w:val="1"/>
          <w:numId w:val="49"/>
        </w:numPr>
        <w:jc w:val="both"/>
        <w:rPr>
          <w:rFonts w:ascii="Times New Roman" w:hAnsi="Times New Roman"/>
          <w:i w:val="0"/>
          <w:sz w:val="24"/>
          <w:szCs w:val="24"/>
        </w:rPr>
      </w:pPr>
      <w:r w:rsidRPr="00F95033">
        <w:rPr>
          <w:rFonts w:ascii="Times New Roman" w:hAnsi="Times New Roman"/>
          <w:i w:val="0"/>
          <w:sz w:val="24"/>
          <w:szCs w:val="24"/>
        </w:rPr>
        <w:t>La lettre de change :</w:t>
      </w:r>
      <w:r w:rsidR="00A37141" w:rsidRPr="00F95033">
        <w:rPr>
          <w:rFonts w:ascii="Times New Roman" w:hAnsi="Times New Roman"/>
          <w:i w:val="0"/>
          <w:sz w:val="24"/>
          <w:szCs w:val="24"/>
        </w:rPr>
        <w:t xml:space="preserve"> acte de commerce</w:t>
      </w:r>
      <w:r w:rsidR="00A267A0" w:rsidRPr="00F95033">
        <w:rPr>
          <w:rFonts w:ascii="Times New Roman" w:hAnsi="Times New Roman"/>
          <w:i w:val="0"/>
          <w:sz w:val="24"/>
          <w:szCs w:val="24"/>
        </w:rPr>
        <w:t xml:space="preserve"> par lequel le fournisseur invite le client à payer le montant dû à la date d'échéance à son banquier. Elle peut être écrite (papier) ou dématérialisée sur une bande magnétique (relevé / LCR).</w:t>
      </w:r>
    </w:p>
    <w:p w:rsidR="005F72BF" w:rsidRPr="00F95033" w:rsidRDefault="005F72BF" w:rsidP="00D17D68">
      <w:pPr>
        <w:jc w:val="both"/>
        <w:rPr>
          <w:rFonts w:ascii="Times New Roman" w:hAnsi="Times New Roman"/>
          <w:i w:val="0"/>
          <w:sz w:val="24"/>
          <w:szCs w:val="24"/>
        </w:rPr>
      </w:pPr>
    </w:p>
    <w:p w:rsidR="00C866DB" w:rsidRPr="00F95033" w:rsidRDefault="00C866DB" w:rsidP="00D17D68">
      <w:pPr>
        <w:jc w:val="both"/>
        <w:rPr>
          <w:rFonts w:ascii="Times New Roman" w:hAnsi="Times New Roman"/>
          <w:i w:val="0"/>
          <w:sz w:val="24"/>
          <w:szCs w:val="24"/>
        </w:rPr>
      </w:pPr>
      <w:r w:rsidRPr="00F95033">
        <w:rPr>
          <w:rFonts w:ascii="Times New Roman" w:hAnsi="Times New Roman"/>
          <w:i w:val="0"/>
          <w:sz w:val="24"/>
          <w:szCs w:val="24"/>
        </w:rPr>
        <w:t xml:space="preserve">Elle met en présence trois personnes : le tireur, le tiré et le bénéficiaire. </w:t>
      </w:r>
    </w:p>
    <w:p w:rsidR="00A37141" w:rsidRPr="00F95033" w:rsidRDefault="00A37141" w:rsidP="00D17D68">
      <w:pPr>
        <w:numPr>
          <w:ilvl w:val="0"/>
          <w:numId w:val="48"/>
        </w:numPr>
        <w:jc w:val="both"/>
        <w:rPr>
          <w:rFonts w:ascii="Times New Roman" w:hAnsi="Times New Roman"/>
          <w:b/>
          <w:i w:val="0"/>
          <w:sz w:val="24"/>
          <w:szCs w:val="24"/>
        </w:rPr>
      </w:pPr>
      <w:r w:rsidRPr="00F95033">
        <w:rPr>
          <w:rFonts w:ascii="Times New Roman" w:hAnsi="Times New Roman"/>
          <w:i w:val="0"/>
          <w:sz w:val="24"/>
          <w:szCs w:val="24"/>
        </w:rPr>
        <w:t xml:space="preserve"> </w:t>
      </w:r>
      <w:r w:rsidR="00C866DB" w:rsidRPr="00F95033">
        <w:rPr>
          <w:rFonts w:ascii="Times New Roman" w:hAnsi="Times New Roman"/>
          <w:i w:val="0"/>
          <w:sz w:val="24"/>
          <w:szCs w:val="24"/>
        </w:rPr>
        <w:t xml:space="preserve">Le tireur : c'est lui qui prend l'initiative d'émettre la lettre de change et invite, de ce fait, le tiré (son débiteur, son client) à payer. </w:t>
      </w:r>
    </w:p>
    <w:p w:rsidR="00A37141" w:rsidRPr="00F95033" w:rsidRDefault="00A37141" w:rsidP="00D17D68">
      <w:pPr>
        <w:numPr>
          <w:ilvl w:val="0"/>
          <w:numId w:val="48"/>
        </w:numPr>
        <w:jc w:val="both"/>
        <w:rPr>
          <w:rFonts w:ascii="Times New Roman" w:hAnsi="Times New Roman"/>
          <w:b/>
          <w:i w:val="0"/>
          <w:sz w:val="24"/>
          <w:szCs w:val="24"/>
        </w:rPr>
      </w:pPr>
      <w:r w:rsidRPr="00F95033">
        <w:rPr>
          <w:rFonts w:ascii="Times New Roman" w:hAnsi="Times New Roman"/>
          <w:i w:val="0"/>
          <w:sz w:val="24"/>
          <w:szCs w:val="24"/>
        </w:rPr>
        <w:t xml:space="preserve"> </w:t>
      </w:r>
      <w:r w:rsidR="00C866DB" w:rsidRPr="00F95033">
        <w:rPr>
          <w:rFonts w:ascii="Times New Roman" w:hAnsi="Times New Roman"/>
          <w:i w:val="0"/>
          <w:sz w:val="24"/>
          <w:szCs w:val="24"/>
        </w:rPr>
        <w:t xml:space="preserve">Le tiré : c'est lui qui doit payer à l'échéance la somme indiquée ; il doit avoir une dette à l'égard du tireur ; c'est cette dette qui constitue la provision. </w:t>
      </w:r>
    </w:p>
    <w:p w:rsidR="00A806DC" w:rsidRPr="00F95033" w:rsidRDefault="00A37141" w:rsidP="00D17D68">
      <w:pPr>
        <w:numPr>
          <w:ilvl w:val="0"/>
          <w:numId w:val="48"/>
        </w:numPr>
        <w:jc w:val="both"/>
        <w:rPr>
          <w:rFonts w:ascii="Times New Roman" w:hAnsi="Times New Roman"/>
          <w:b/>
          <w:i w:val="0"/>
          <w:sz w:val="24"/>
          <w:szCs w:val="24"/>
        </w:rPr>
      </w:pPr>
      <w:r w:rsidRPr="00F95033">
        <w:rPr>
          <w:rFonts w:ascii="Times New Roman" w:hAnsi="Times New Roman"/>
          <w:i w:val="0"/>
          <w:sz w:val="24"/>
          <w:szCs w:val="24"/>
        </w:rPr>
        <w:t xml:space="preserve"> </w:t>
      </w:r>
      <w:r w:rsidR="00C866DB" w:rsidRPr="00F95033">
        <w:rPr>
          <w:rFonts w:ascii="Times New Roman" w:hAnsi="Times New Roman"/>
          <w:i w:val="0"/>
          <w:sz w:val="24"/>
          <w:szCs w:val="24"/>
        </w:rPr>
        <w:t>Le bénéficiaire : c'est à lui que le tiré doit payer ; le bénéficiaire peut être le tireur lui-même ou une tierce personne désignée par lui et à qui il doit de l'argent (clause à ordre).</w:t>
      </w:r>
    </w:p>
    <w:p w:rsidR="00A806DC" w:rsidRPr="00F95033" w:rsidRDefault="00A806DC" w:rsidP="00D17D68">
      <w:pPr>
        <w:rPr>
          <w:rFonts w:ascii="Times New Roman" w:hAnsi="Times New Roman"/>
          <w:b/>
          <w:i w:val="0"/>
          <w:sz w:val="24"/>
          <w:szCs w:val="24"/>
        </w:rPr>
      </w:pPr>
    </w:p>
    <w:p w:rsidR="00A37141" w:rsidRPr="00F95033" w:rsidRDefault="00A37141" w:rsidP="00D17D68">
      <w:pPr>
        <w:numPr>
          <w:ilvl w:val="1"/>
          <w:numId w:val="49"/>
        </w:numPr>
        <w:rPr>
          <w:rFonts w:ascii="Times New Roman" w:hAnsi="Times New Roman"/>
          <w:bCs/>
          <w:i w:val="0"/>
          <w:color w:val="000000"/>
          <w:sz w:val="24"/>
          <w:szCs w:val="24"/>
        </w:rPr>
      </w:pPr>
      <w:r w:rsidRPr="00F95033">
        <w:rPr>
          <w:rFonts w:ascii="Times New Roman" w:hAnsi="Times New Roman"/>
          <w:bCs/>
          <w:i w:val="0"/>
          <w:color w:val="000000"/>
          <w:sz w:val="24"/>
          <w:szCs w:val="24"/>
        </w:rPr>
        <w:t>Le billet à ordre :</w:t>
      </w:r>
      <w:r w:rsidR="00A267A0" w:rsidRPr="00F95033">
        <w:rPr>
          <w:rFonts w:ascii="Times New Roman" w:hAnsi="Times New Roman"/>
          <w:bCs/>
          <w:i w:val="0"/>
          <w:color w:val="000000"/>
          <w:sz w:val="24"/>
          <w:szCs w:val="24"/>
        </w:rPr>
        <w:t xml:space="preserve"> acte civil </w:t>
      </w:r>
      <w:r w:rsidR="00A267A0" w:rsidRPr="00F95033">
        <w:rPr>
          <w:rFonts w:ascii="Times New Roman" w:hAnsi="Times New Roman"/>
          <w:i w:val="0"/>
          <w:sz w:val="24"/>
          <w:szCs w:val="24"/>
        </w:rPr>
        <w:t xml:space="preserve">par lequel le client reconnaît sa </w:t>
      </w:r>
      <w:hyperlink r:id="rId92" w:history="1">
        <w:r w:rsidR="00A267A0" w:rsidRPr="00F95033">
          <w:rPr>
            <w:rStyle w:val="Hyperlink"/>
            <w:rFonts w:ascii="Times New Roman" w:hAnsi="Times New Roman"/>
            <w:bCs/>
            <w:i w:val="0"/>
            <w:color w:val="000000"/>
            <w:sz w:val="24"/>
            <w:szCs w:val="24"/>
            <w:u w:val="none"/>
          </w:rPr>
          <w:t>dette</w:t>
        </w:r>
      </w:hyperlink>
      <w:r w:rsidR="00A267A0" w:rsidRPr="00F95033">
        <w:rPr>
          <w:rFonts w:ascii="Times New Roman" w:hAnsi="Times New Roman"/>
          <w:i w:val="0"/>
          <w:sz w:val="24"/>
          <w:szCs w:val="24"/>
        </w:rPr>
        <w:t xml:space="preserve"> et s'engage à payer le fournisseur à la date d'échéance. Il peut être écrit (papier) ou dématérialisé sur une bande magnétique (relevé / BOR).</w:t>
      </w:r>
    </w:p>
    <w:p w:rsidR="005F72BF" w:rsidRPr="00F95033" w:rsidRDefault="005F72BF" w:rsidP="00D17D68">
      <w:pPr>
        <w:jc w:val="both"/>
        <w:rPr>
          <w:rFonts w:ascii="Times New Roman" w:hAnsi="Times New Roman"/>
          <w:bCs/>
          <w:i w:val="0"/>
          <w:color w:val="000000"/>
          <w:sz w:val="24"/>
          <w:szCs w:val="24"/>
        </w:rPr>
      </w:pPr>
    </w:p>
    <w:p w:rsidR="00A806DC" w:rsidRPr="00F95033" w:rsidRDefault="00A37141" w:rsidP="00D17D68">
      <w:pPr>
        <w:jc w:val="both"/>
        <w:rPr>
          <w:rFonts w:ascii="Times New Roman" w:hAnsi="Times New Roman"/>
          <w:b/>
          <w:i w:val="0"/>
          <w:color w:val="000000"/>
          <w:sz w:val="24"/>
          <w:szCs w:val="24"/>
        </w:rPr>
      </w:pPr>
      <w:r w:rsidRPr="00F95033">
        <w:rPr>
          <w:rFonts w:ascii="Times New Roman" w:hAnsi="Times New Roman"/>
          <w:bCs/>
          <w:i w:val="0"/>
          <w:color w:val="000000"/>
          <w:sz w:val="24"/>
          <w:szCs w:val="24"/>
        </w:rPr>
        <w:t xml:space="preserve">Il est émis par le débiteur. </w:t>
      </w:r>
      <w:r w:rsidRPr="00F95033">
        <w:rPr>
          <w:rFonts w:ascii="Times New Roman" w:hAnsi="Times New Roman"/>
          <w:i w:val="0"/>
          <w:color w:val="000000"/>
          <w:sz w:val="24"/>
          <w:szCs w:val="24"/>
        </w:rPr>
        <w:t>Le billet à ordre est un écrit par lequel une personne appelée souscripteur (le débiteur, c'est-à-dire le client) reconnaît sa dette et s'engage à payer à une autre personne appelée bénéficiaire (le créancier, c'est-à-dire le fournisseur, ou un tiers désigné par lui), une certaine somme à une époque déterminée. Le débiteur prend l'initiative et établit lui-même le billet à ordre par lequel il s'engage à s'acquitter de sa dette à une date déterminée.</w:t>
      </w:r>
    </w:p>
    <w:p w:rsidR="00A37141" w:rsidRPr="00F95033" w:rsidRDefault="00A37141" w:rsidP="00D17D68">
      <w:pPr>
        <w:pStyle w:val="NormalWeb"/>
        <w:spacing w:before="0" w:beforeAutospacing="0" w:after="0" w:afterAutospacing="0"/>
        <w:jc w:val="both"/>
      </w:pPr>
      <w:r w:rsidRPr="00F95033">
        <w:t>La différence entre la lettre de change et le billet à ordre est que pour un billet à ordre, le tirage se fait à vue alors que pour la lettre de change, le tiré doit accepter le paiemen</w:t>
      </w:r>
      <w:r w:rsidR="00A267A0" w:rsidRPr="00F95033">
        <w:t>t.</w:t>
      </w:r>
    </w:p>
    <w:p w:rsidR="005F72BF" w:rsidRPr="00F95033" w:rsidRDefault="00A267A0" w:rsidP="00D17D68">
      <w:pPr>
        <w:pStyle w:val="NormalWeb"/>
        <w:numPr>
          <w:ilvl w:val="1"/>
          <w:numId w:val="49"/>
        </w:numPr>
        <w:spacing w:before="0" w:beforeAutospacing="0" w:after="0" w:afterAutospacing="0"/>
        <w:jc w:val="both"/>
        <w:rPr>
          <w:color w:val="000000"/>
        </w:rPr>
      </w:pPr>
      <w:r w:rsidRPr="00F95033">
        <w:lastRenderedPageBreak/>
        <w:t xml:space="preserve">Le warrant : </w:t>
      </w:r>
      <w:hyperlink r:id="rId93" w:history="1">
        <w:r w:rsidRPr="00F95033">
          <w:rPr>
            <w:rStyle w:val="Hyperlink"/>
            <w:color w:val="000000"/>
            <w:u w:val="none"/>
          </w:rPr>
          <w:t>titre</w:t>
        </w:r>
      </w:hyperlink>
      <w:r w:rsidRPr="00F95033">
        <w:rPr>
          <w:color w:val="000000"/>
        </w:rPr>
        <w:t xml:space="preserve"> représentant un lot de marchandises placées dans un entrepô</w:t>
      </w:r>
      <w:r w:rsidR="005F72BF" w:rsidRPr="00F95033">
        <w:rPr>
          <w:color w:val="000000"/>
        </w:rPr>
        <w:t xml:space="preserve">t public. </w:t>
      </w:r>
      <w:r w:rsidRPr="00F95033">
        <w:rPr>
          <w:color w:val="000000"/>
        </w:rPr>
        <w:t xml:space="preserve">Cette opération est </w:t>
      </w:r>
      <w:proofErr w:type="gramStart"/>
      <w:r w:rsidRPr="00F95033">
        <w:rPr>
          <w:color w:val="000000"/>
        </w:rPr>
        <w:t>destiné</w:t>
      </w:r>
      <w:proofErr w:type="gramEnd"/>
      <w:r w:rsidRPr="00F95033">
        <w:rPr>
          <w:color w:val="000000"/>
        </w:rPr>
        <w:t xml:space="preserve"> à permettre la mise en gage de marchandises dans l</w:t>
      </w:r>
      <w:r w:rsidR="005F72BF" w:rsidRPr="00F95033">
        <w:rPr>
          <w:color w:val="000000"/>
        </w:rPr>
        <w:t>e cadre d'un contrat de crédit.</w:t>
      </w:r>
    </w:p>
    <w:p w:rsidR="00A267A0" w:rsidRPr="00F95033" w:rsidRDefault="00A267A0" w:rsidP="00D17D68">
      <w:pPr>
        <w:pStyle w:val="NormalWeb"/>
        <w:spacing w:before="0" w:beforeAutospacing="0" w:after="0" w:afterAutospacing="0"/>
        <w:jc w:val="both"/>
        <w:rPr>
          <w:color w:val="000000"/>
        </w:rPr>
      </w:pPr>
      <w:r w:rsidRPr="00F95033">
        <w:rPr>
          <w:color w:val="000000"/>
        </w:rPr>
        <w:t xml:space="preserve">Le dépôt dans un </w:t>
      </w:r>
      <w:hyperlink r:id="rId94" w:history="1">
        <w:r w:rsidRPr="00F95033">
          <w:rPr>
            <w:rStyle w:val="Hyperlink"/>
            <w:color w:val="000000"/>
            <w:u w:val="none"/>
          </w:rPr>
          <w:t>magasin général</w:t>
        </w:r>
      </w:hyperlink>
      <w:r w:rsidRPr="00F95033">
        <w:rPr>
          <w:color w:val="000000"/>
        </w:rPr>
        <w:t xml:space="preserve">, donne lieu à la délivrance d'un récépissé </w:t>
      </w:r>
      <w:r w:rsidR="005F72BF" w:rsidRPr="00F95033">
        <w:rPr>
          <w:color w:val="000000"/>
        </w:rPr>
        <w:t xml:space="preserve">(warrant) </w:t>
      </w:r>
      <w:r w:rsidRPr="00F95033">
        <w:rPr>
          <w:color w:val="000000"/>
        </w:rPr>
        <w:t>qui est remis</w:t>
      </w:r>
      <w:r w:rsidR="005F72BF" w:rsidRPr="00F95033">
        <w:rPr>
          <w:color w:val="000000"/>
        </w:rPr>
        <w:t xml:space="preserve"> au déposant. L</w:t>
      </w:r>
      <w:r w:rsidRPr="00F95033">
        <w:rPr>
          <w:color w:val="000000"/>
        </w:rPr>
        <w:t xml:space="preserve">es warrants sont des documents commerciaux </w:t>
      </w:r>
      <w:hyperlink r:id="rId95" w:history="1">
        <w:r w:rsidRPr="00F95033">
          <w:rPr>
            <w:rStyle w:val="Hyperlink"/>
            <w:color w:val="000000"/>
            <w:u w:val="none"/>
          </w:rPr>
          <w:t>endossables</w:t>
        </w:r>
      </w:hyperlink>
      <w:r w:rsidRPr="00F95033">
        <w:rPr>
          <w:color w:val="000000"/>
        </w:rPr>
        <w:t>. A l'</w:t>
      </w:r>
      <w:hyperlink r:id="rId96" w:history="1">
        <w:r w:rsidRPr="00F95033">
          <w:rPr>
            <w:rStyle w:val="Hyperlink"/>
            <w:color w:val="000000"/>
            <w:u w:val="none"/>
          </w:rPr>
          <w:t>échéance</w:t>
        </w:r>
      </w:hyperlink>
      <w:r w:rsidRPr="00F95033">
        <w:rPr>
          <w:color w:val="000000"/>
        </w:rPr>
        <w:t xml:space="preserve"> du crédit, à défaut de paiement de la créance gagée, le porteur du warrant peut faire réaliser son </w:t>
      </w:r>
      <w:hyperlink r:id="rId97" w:history="1">
        <w:r w:rsidRPr="00F95033">
          <w:rPr>
            <w:rStyle w:val="Hyperlink"/>
            <w:color w:val="000000"/>
            <w:u w:val="none"/>
          </w:rPr>
          <w:t>gage</w:t>
        </w:r>
      </w:hyperlink>
      <w:r w:rsidRPr="00F95033">
        <w:rPr>
          <w:color w:val="000000"/>
        </w:rPr>
        <w:t>.</w:t>
      </w:r>
    </w:p>
    <w:p w:rsidR="00A37141" w:rsidRPr="00F95033" w:rsidRDefault="00A37141" w:rsidP="00D17D68">
      <w:pPr>
        <w:rPr>
          <w:rFonts w:ascii="Times New Roman" w:hAnsi="Times New Roman"/>
          <w:b/>
          <w:i w:val="0"/>
          <w:sz w:val="24"/>
          <w:szCs w:val="24"/>
        </w:rPr>
      </w:pPr>
    </w:p>
    <w:p w:rsidR="00A806DC" w:rsidRPr="00F95033" w:rsidRDefault="00A806DC" w:rsidP="00D17D68">
      <w:pPr>
        <w:numPr>
          <w:ilvl w:val="0"/>
          <w:numId w:val="46"/>
        </w:numPr>
        <w:rPr>
          <w:rFonts w:ascii="Times New Roman" w:hAnsi="Times New Roman"/>
          <w:b/>
          <w:i w:val="0"/>
          <w:sz w:val="24"/>
          <w:szCs w:val="24"/>
        </w:rPr>
      </w:pPr>
      <w:r w:rsidRPr="00F95033">
        <w:rPr>
          <w:rFonts w:ascii="Times New Roman" w:hAnsi="Times New Roman"/>
          <w:b/>
          <w:i w:val="0"/>
          <w:sz w:val="24"/>
          <w:szCs w:val="24"/>
        </w:rPr>
        <w:t>B) Le financement de l’activité </w:t>
      </w:r>
    </w:p>
    <w:p w:rsidR="00A806DC" w:rsidRPr="00F95033" w:rsidRDefault="00A806DC" w:rsidP="00D17D68">
      <w:pPr>
        <w:rPr>
          <w:rFonts w:ascii="Times New Roman" w:hAnsi="Times New Roman"/>
          <w:b/>
          <w:i w:val="0"/>
          <w:sz w:val="24"/>
          <w:szCs w:val="24"/>
        </w:rPr>
      </w:pPr>
    </w:p>
    <w:p w:rsidR="005F72BF" w:rsidRPr="00F95033" w:rsidRDefault="005F72BF" w:rsidP="00D17D68">
      <w:pPr>
        <w:numPr>
          <w:ilvl w:val="0"/>
          <w:numId w:val="51"/>
        </w:numPr>
        <w:rPr>
          <w:rFonts w:ascii="Times New Roman" w:hAnsi="Times New Roman"/>
          <w:i w:val="0"/>
          <w:sz w:val="24"/>
          <w:szCs w:val="24"/>
        </w:rPr>
      </w:pPr>
      <w:r w:rsidRPr="00F95033">
        <w:rPr>
          <w:rFonts w:ascii="Times New Roman" w:hAnsi="Times New Roman"/>
          <w:i w:val="0"/>
          <w:sz w:val="24"/>
          <w:szCs w:val="24"/>
        </w:rPr>
        <w:t xml:space="preserve"> Les crédits de caisse :</w:t>
      </w:r>
    </w:p>
    <w:p w:rsidR="005F72BF" w:rsidRPr="00F95033" w:rsidRDefault="005F72BF" w:rsidP="00D17D68">
      <w:pPr>
        <w:numPr>
          <w:ilvl w:val="0"/>
          <w:numId w:val="50"/>
        </w:numPr>
        <w:rPr>
          <w:rFonts w:ascii="Times New Roman" w:hAnsi="Times New Roman"/>
          <w:i w:val="0"/>
          <w:sz w:val="24"/>
          <w:szCs w:val="24"/>
        </w:rPr>
      </w:pPr>
      <w:r w:rsidRPr="00F95033">
        <w:rPr>
          <w:rFonts w:ascii="Times New Roman" w:hAnsi="Times New Roman"/>
          <w:i w:val="0"/>
          <w:sz w:val="24"/>
          <w:szCs w:val="24"/>
          <w:u w:val="single"/>
        </w:rPr>
        <w:t>crédit de campagne</w:t>
      </w:r>
      <w:r w:rsidRPr="00F95033">
        <w:rPr>
          <w:rFonts w:ascii="Times New Roman" w:hAnsi="Times New Roman"/>
          <w:i w:val="0"/>
          <w:sz w:val="24"/>
          <w:szCs w:val="24"/>
        </w:rPr>
        <w:t xml:space="preserve"> (finance les </w:t>
      </w:r>
      <w:hyperlink r:id="rId98" w:history="1">
        <w:r w:rsidRPr="00F95033">
          <w:rPr>
            <w:rStyle w:val="Hyperlink"/>
            <w:rFonts w:ascii="Times New Roman" w:hAnsi="Times New Roman"/>
            <w:bCs/>
            <w:i w:val="0"/>
            <w:color w:val="000000"/>
            <w:sz w:val="24"/>
            <w:szCs w:val="24"/>
            <w:u w:val="none"/>
          </w:rPr>
          <w:t>stocks</w:t>
        </w:r>
      </w:hyperlink>
      <w:r w:rsidRPr="00F95033">
        <w:rPr>
          <w:rFonts w:ascii="Times New Roman" w:hAnsi="Times New Roman"/>
          <w:i w:val="0"/>
          <w:sz w:val="24"/>
          <w:szCs w:val="24"/>
        </w:rPr>
        <w:t xml:space="preserve"> nés du caractère saisonnier de l'activité de certaines entreprises)</w:t>
      </w:r>
    </w:p>
    <w:p w:rsidR="005F72BF" w:rsidRPr="00F95033" w:rsidRDefault="005F72BF" w:rsidP="00D17D68">
      <w:pPr>
        <w:numPr>
          <w:ilvl w:val="0"/>
          <w:numId w:val="50"/>
        </w:numPr>
        <w:jc w:val="both"/>
        <w:rPr>
          <w:rFonts w:ascii="Times New Roman" w:hAnsi="Times New Roman"/>
          <w:i w:val="0"/>
          <w:sz w:val="24"/>
          <w:szCs w:val="24"/>
        </w:rPr>
      </w:pPr>
      <w:r w:rsidRPr="00F95033">
        <w:rPr>
          <w:rFonts w:ascii="Times New Roman" w:hAnsi="Times New Roman"/>
          <w:i w:val="0"/>
          <w:sz w:val="24"/>
          <w:szCs w:val="24"/>
          <w:u w:val="single"/>
        </w:rPr>
        <w:t>crédit spot</w:t>
      </w:r>
      <w:r w:rsidRPr="00F95033">
        <w:rPr>
          <w:rFonts w:ascii="Times New Roman" w:hAnsi="Times New Roman"/>
          <w:i w:val="0"/>
          <w:sz w:val="24"/>
          <w:szCs w:val="24"/>
        </w:rPr>
        <w:t xml:space="preserve"> (à court terme facilement utilisable par tirages successifs. L'entreprise émet un billet à ordre auprès de sa banque qui lui avance les fonds correspondants sur la durée prévue entre les deux parties)</w:t>
      </w:r>
    </w:p>
    <w:p w:rsidR="005F72BF" w:rsidRPr="00F95033" w:rsidRDefault="005F72BF" w:rsidP="00D17D68">
      <w:pPr>
        <w:numPr>
          <w:ilvl w:val="0"/>
          <w:numId w:val="50"/>
        </w:numPr>
        <w:jc w:val="both"/>
        <w:rPr>
          <w:rFonts w:ascii="Times New Roman" w:hAnsi="Times New Roman"/>
          <w:i w:val="0"/>
          <w:sz w:val="24"/>
          <w:szCs w:val="24"/>
        </w:rPr>
      </w:pPr>
      <w:r w:rsidRPr="00F95033">
        <w:rPr>
          <w:rFonts w:ascii="Times New Roman" w:hAnsi="Times New Roman"/>
          <w:i w:val="0"/>
          <w:sz w:val="24"/>
          <w:szCs w:val="24"/>
          <w:u w:val="single"/>
        </w:rPr>
        <w:t>accréditif</w:t>
      </w:r>
      <w:r w:rsidR="005C03C6" w:rsidRPr="00F95033">
        <w:rPr>
          <w:rFonts w:ascii="Times New Roman" w:hAnsi="Times New Roman"/>
          <w:i w:val="0"/>
          <w:sz w:val="24"/>
          <w:szCs w:val="24"/>
        </w:rPr>
        <w:t xml:space="preserve"> (</w:t>
      </w:r>
      <w:r w:rsidR="005C03C6" w:rsidRPr="00F95033">
        <w:rPr>
          <w:rFonts w:ascii="Times New Roman" w:hAnsi="Times New Roman"/>
          <w:i w:val="0"/>
          <w:color w:val="00003C"/>
          <w:sz w:val="24"/>
          <w:szCs w:val="24"/>
        </w:rPr>
        <w:t>appelé également « lettre de crédit », document émis par une banque invitant une de ses succursales, ou une autre banque, de remettre en une ou plusieurs fois et sous certaines conditions, une somme d'argent à une personne dénommée ou à son ordre, d'un montant déterminé dont elle garantit le paiement)</w:t>
      </w:r>
    </w:p>
    <w:p w:rsidR="005F72BF" w:rsidRPr="00F95033" w:rsidRDefault="005F72BF" w:rsidP="00D17D68">
      <w:pPr>
        <w:numPr>
          <w:ilvl w:val="0"/>
          <w:numId w:val="50"/>
        </w:numPr>
        <w:jc w:val="both"/>
        <w:rPr>
          <w:rFonts w:ascii="Times New Roman" w:hAnsi="Times New Roman"/>
          <w:i w:val="0"/>
          <w:sz w:val="24"/>
          <w:szCs w:val="24"/>
        </w:rPr>
      </w:pPr>
      <w:r w:rsidRPr="00F95033">
        <w:rPr>
          <w:rFonts w:ascii="Times New Roman" w:hAnsi="Times New Roman"/>
          <w:i w:val="0"/>
          <w:sz w:val="24"/>
          <w:szCs w:val="24"/>
          <w:u w:val="single"/>
        </w:rPr>
        <w:t>découvert</w:t>
      </w:r>
      <w:r w:rsidR="005C03C6" w:rsidRPr="00F95033">
        <w:rPr>
          <w:rFonts w:ascii="Times New Roman" w:hAnsi="Times New Roman"/>
          <w:i w:val="0"/>
          <w:sz w:val="24"/>
          <w:szCs w:val="24"/>
        </w:rPr>
        <w:t xml:space="preserve"> (la banque accepte d'honorer des dépenses au-delà des sommes qui figurent sur le compte bancaire)</w:t>
      </w:r>
    </w:p>
    <w:p w:rsidR="005F72BF" w:rsidRPr="00F95033" w:rsidRDefault="005F72BF" w:rsidP="00D17D68">
      <w:pPr>
        <w:jc w:val="both"/>
        <w:rPr>
          <w:rFonts w:ascii="Times New Roman" w:hAnsi="Times New Roman"/>
          <w:i w:val="0"/>
          <w:sz w:val="24"/>
          <w:szCs w:val="24"/>
        </w:rPr>
      </w:pPr>
    </w:p>
    <w:p w:rsidR="005F72BF" w:rsidRPr="00F95033" w:rsidRDefault="005F72BF" w:rsidP="00D17D68">
      <w:pPr>
        <w:numPr>
          <w:ilvl w:val="0"/>
          <w:numId w:val="51"/>
        </w:numPr>
        <w:rPr>
          <w:rFonts w:ascii="Times New Roman" w:hAnsi="Times New Roman"/>
          <w:i w:val="0"/>
          <w:sz w:val="24"/>
          <w:szCs w:val="24"/>
        </w:rPr>
      </w:pPr>
      <w:r w:rsidRPr="00F95033">
        <w:rPr>
          <w:rFonts w:ascii="Times New Roman" w:hAnsi="Times New Roman"/>
          <w:i w:val="0"/>
          <w:sz w:val="24"/>
          <w:szCs w:val="24"/>
        </w:rPr>
        <w:t xml:space="preserve"> Les crédits de mobilisations de créances :</w:t>
      </w:r>
    </w:p>
    <w:p w:rsidR="005F72BF" w:rsidRPr="00F95033" w:rsidRDefault="005C03C6" w:rsidP="00D17D68">
      <w:pPr>
        <w:numPr>
          <w:ilvl w:val="0"/>
          <w:numId w:val="50"/>
        </w:numPr>
        <w:jc w:val="both"/>
        <w:rPr>
          <w:rFonts w:ascii="Times New Roman" w:hAnsi="Times New Roman"/>
          <w:i w:val="0"/>
          <w:color w:val="000000"/>
          <w:sz w:val="24"/>
          <w:szCs w:val="24"/>
        </w:rPr>
      </w:pPr>
      <w:r w:rsidRPr="00F95033">
        <w:rPr>
          <w:rFonts w:ascii="Times New Roman" w:hAnsi="Times New Roman"/>
          <w:i w:val="0"/>
          <w:sz w:val="24"/>
          <w:szCs w:val="24"/>
          <w:u w:val="single"/>
        </w:rPr>
        <w:t>e</w:t>
      </w:r>
      <w:r w:rsidR="005F72BF" w:rsidRPr="00F95033">
        <w:rPr>
          <w:rFonts w:ascii="Times New Roman" w:hAnsi="Times New Roman"/>
          <w:i w:val="0"/>
          <w:sz w:val="24"/>
          <w:szCs w:val="24"/>
          <w:u w:val="single"/>
        </w:rPr>
        <w:t>scompte</w:t>
      </w:r>
      <w:r w:rsidRPr="00F95033">
        <w:rPr>
          <w:rFonts w:ascii="Times New Roman" w:hAnsi="Times New Roman"/>
          <w:i w:val="0"/>
          <w:sz w:val="24"/>
          <w:szCs w:val="24"/>
        </w:rPr>
        <w:t xml:space="preserve"> </w:t>
      </w:r>
      <w:r w:rsidRPr="00F95033">
        <w:rPr>
          <w:rFonts w:ascii="Times New Roman" w:hAnsi="Times New Roman"/>
          <w:i w:val="0"/>
          <w:color w:val="000000"/>
          <w:sz w:val="24"/>
          <w:szCs w:val="24"/>
        </w:rPr>
        <w:t xml:space="preserve">(opération de cession </w:t>
      </w:r>
      <w:r w:rsidR="00613E80" w:rsidRPr="00F95033">
        <w:rPr>
          <w:rFonts w:ascii="Times New Roman" w:hAnsi="Times New Roman"/>
          <w:i w:val="0"/>
          <w:color w:val="000000"/>
          <w:sz w:val="24"/>
          <w:szCs w:val="24"/>
        </w:rPr>
        <w:t xml:space="preserve">–avant son terme- </w:t>
      </w:r>
      <w:r w:rsidRPr="00F95033">
        <w:rPr>
          <w:rFonts w:ascii="Times New Roman" w:hAnsi="Times New Roman"/>
          <w:i w:val="0"/>
          <w:color w:val="000000"/>
          <w:sz w:val="24"/>
          <w:szCs w:val="24"/>
        </w:rPr>
        <w:t xml:space="preserve">à une </w:t>
      </w:r>
      <w:hyperlink r:id="rId99" w:tooltip="Banque" w:history="1">
        <w:r w:rsidRPr="00F95033">
          <w:rPr>
            <w:rStyle w:val="Hyperlink"/>
            <w:rFonts w:ascii="Times New Roman" w:hAnsi="Times New Roman"/>
            <w:i w:val="0"/>
            <w:color w:val="000000"/>
            <w:sz w:val="24"/>
            <w:szCs w:val="24"/>
            <w:u w:val="none"/>
          </w:rPr>
          <w:t>banque</w:t>
        </w:r>
      </w:hyperlink>
      <w:r w:rsidRPr="00F95033">
        <w:rPr>
          <w:rFonts w:ascii="Times New Roman" w:hAnsi="Times New Roman"/>
          <w:i w:val="0"/>
          <w:color w:val="000000"/>
          <w:sz w:val="24"/>
          <w:szCs w:val="24"/>
        </w:rPr>
        <w:t xml:space="preserve"> d'un </w:t>
      </w:r>
      <w:hyperlink r:id="rId100" w:tooltip="Effet de commerce" w:history="1">
        <w:r w:rsidRPr="00F95033">
          <w:rPr>
            <w:rStyle w:val="Hyperlink"/>
            <w:rFonts w:ascii="Times New Roman" w:hAnsi="Times New Roman"/>
            <w:i w:val="0"/>
            <w:color w:val="000000"/>
            <w:sz w:val="24"/>
            <w:szCs w:val="24"/>
            <w:u w:val="none"/>
          </w:rPr>
          <w:t>effet de commerce</w:t>
        </w:r>
      </w:hyperlink>
      <w:r w:rsidRPr="00F95033">
        <w:rPr>
          <w:rFonts w:ascii="Times New Roman" w:hAnsi="Times New Roman"/>
          <w:i w:val="0"/>
          <w:color w:val="000000"/>
          <w:sz w:val="24"/>
          <w:szCs w:val="24"/>
        </w:rPr>
        <w:t xml:space="preserve"> détenu par un tiers -le fournisseur, le bénéficiaire, le tireur- sur un de ses clients -le débiteur, le client, le tiré-).</w:t>
      </w:r>
    </w:p>
    <w:p w:rsidR="005F72BF" w:rsidRPr="00F95033" w:rsidRDefault="005F72BF" w:rsidP="00D17D68">
      <w:pPr>
        <w:numPr>
          <w:ilvl w:val="0"/>
          <w:numId w:val="50"/>
        </w:numPr>
        <w:jc w:val="both"/>
        <w:rPr>
          <w:rFonts w:ascii="Times New Roman" w:hAnsi="Times New Roman"/>
          <w:i w:val="0"/>
          <w:sz w:val="24"/>
          <w:szCs w:val="24"/>
        </w:rPr>
      </w:pPr>
      <w:r w:rsidRPr="00F95033">
        <w:rPr>
          <w:rFonts w:ascii="Times New Roman" w:hAnsi="Times New Roman"/>
          <w:i w:val="0"/>
          <w:sz w:val="24"/>
          <w:szCs w:val="24"/>
          <w:u w:val="single"/>
        </w:rPr>
        <w:t>loi Dailly</w:t>
      </w:r>
      <w:r w:rsidR="005C03C6" w:rsidRPr="00F95033">
        <w:rPr>
          <w:rFonts w:ascii="Times New Roman" w:hAnsi="Times New Roman"/>
          <w:i w:val="0"/>
          <w:sz w:val="24"/>
          <w:szCs w:val="24"/>
        </w:rPr>
        <w:t xml:space="preserve"> (finance le poste client en dehors de l'escompte et du découvert. </w:t>
      </w:r>
      <w:r w:rsidR="00A509C0" w:rsidRPr="00F95033">
        <w:rPr>
          <w:rFonts w:ascii="Times New Roman" w:hAnsi="Times New Roman"/>
          <w:i w:val="0"/>
          <w:sz w:val="24"/>
          <w:szCs w:val="24"/>
        </w:rPr>
        <w:t>Cette technique de financement permet donc à une entreprise de bénéficier de crédit en contrepartie de la production de factures représentatives de créances sur ses clients.</w:t>
      </w:r>
    </w:p>
    <w:p w:rsidR="005F72BF" w:rsidRPr="00F95033" w:rsidRDefault="00A509C0" w:rsidP="00D17D68">
      <w:pPr>
        <w:numPr>
          <w:ilvl w:val="0"/>
          <w:numId w:val="50"/>
        </w:numPr>
        <w:jc w:val="both"/>
        <w:rPr>
          <w:rFonts w:ascii="Times New Roman" w:hAnsi="Times New Roman"/>
          <w:i w:val="0"/>
          <w:color w:val="000000"/>
          <w:sz w:val="24"/>
          <w:szCs w:val="24"/>
        </w:rPr>
      </w:pPr>
      <w:r w:rsidRPr="00F95033">
        <w:rPr>
          <w:rFonts w:ascii="Times New Roman" w:hAnsi="Times New Roman"/>
          <w:i w:val="0"/>
          <w:sz w:val="24"/>
          <w:szCs w:val="24"/>
          <w:u w:val="single"/>
        </w:rPr>
        <w:t>a</w:t>
      </w:r>
      <w:r w:rsidR="005F72BF" w:rsidRPr="00F95033">
        <w:rPr>
          <w:rFonts w:ascii="Times New Roman" w:hAnsi="Times New Roman"/>
          <w:i w:val="0"/>
          <w:sz w:val="24"/>
          <w:szCs w:val="24"/>
          <w:u w:val="single"/>
        </w:rPr>
        <w:t>ffacturage</w:t>
      </w:r>
      <w:r w:rsidRPr="00F95033">
        <w:rPr>
          <w:rFonts w:ascii="Times New Roman" w:hAnsi="Times New Roman"/>
          <w:i w:val="0"/>
          <w:sz w:val="24"/>
          <w:szCs w:val="24"/>
        </w:rPr>
        <w:t xml:space="preserve"> </w:t>
      </w:r>
      <w:r w:rsidRPr="00F95033">
        <w:rPr>
          <w:rFonts w:ascii="Times New Roman" w:hAnsi="Times New Roman"/>
          <w:i w:val="0"/>
          <w:color w:val="000000"/>
          <w:sz w:val="24"/>
          <w:szCs w:val="24"/>
        </w:rPr>
        <w:t xml:space="preserve">(opération par laquelle, dans le cadre d'une convention, un établissement de crédit gère </w:t>
      </w:r>
      <w:r w:rsidR="00613E80" w:rsidRPr="00F95033">
        <w:rPr>
          <w:rFonts w:ascii="Times New Roman" w:hAnsi="Times New Roman"/>
          <w:i w:val="0"/>
          <w:color w:val="000000"/>
          <w:sz w:val="24"/>
          <w:szCs w:val="24"/>
        </w:rPr>
        <w:t xml:space="preserve">–le factor- </w:t>
      </w:r>
      <w:r w:rsidRPr="00F95033">
        <w:rPr>
          <w:rFonts w:ascii="Times New Roman" w:hAnsi="Times New Roman"/>
          <w:i w:val="0"/>
          <w:color w:val="000000"/>
          <w:sz w:val="24"/>
          <w:szCs w:val="24"/>
        </w:rPr>
        <w:t>les comptes clients d'entreprises en acquérant leurs créances, en assurant le recouvrement pour son propre compte et en supportant les pertes éventuelles sur les débiteurs insolvables)</w:t>
      </w:r>
    </w:p>
    <w:p w:rsidR="005F72BF" w:rsidRPr="00F95033" w:rsidRDefault="005F72BF" w:rsidP="00D17D68">
      <w:pPr>
        <w:jc w:val="center"/>
        <w:rPr>
          <w:rFonts w:ascii="Times New Roman" w:hAnsi="Times New Roman"/>
          <w:i w:val="0"/>
          <w:color w:val="000000"/>
          <w:sz w:val="24"/>
          <w:szCs w:val="24"/>
        </w:rPr>
      </w:pPr>
    </w:p>
    <w:p w:rsidR="005F72BF" w:rsidRPr="00F95033" w:rsidRDefault="005F72BF" w:rsidP="00D17D68">
      <w:pPr>
        <w:numPr>
          <w:ilvl w:val="0"/>
          <w:numId w:val="51"/>
        </w:numPr>
        <w:rPr>
          <w:rFonts w:ascii="Times New Roman" w:hAnsi="Times New Roman"/>
          <w:i w:val="0"/>
          <w:color w:val="000000"/>
          <w:sz w:val="24"/>
          <w:szCs w:val="24"/>
        </w:rPr>
      </w:pPr>
      <w:r w:rsidRPr="00F95033">
        <w:rPr>
          <w:rFonts w:ascii="Times New Roman" w:hAnsi="Times New Roman"/>
          <w:i w:val="0"/>
          <w:color w:val="000000"/>
          <w:sz w:val="24"/>
          <w:szCs w:val="24"/>
        </w:rPr>
        <w:t xml:space="preserve"> Les crédits sur marchandises :</w:t>
      </w:r>
    </w:p>
    <w:p w:rsidR="005F72BF" w:rsidRPr="00F95033" w:rsidRDefault="005F72BF" w:rsidP="00D17D68">
      <w:pPr>
        <w:numPr>
          <w:ilvl w:val="0"/>
          <w:numId w:val="50"/>
        </w:numPr>
        <w:jc w:val="both"/>
        <w:rPr>
          <w:rFonts w:ascii="Times New Roman" w:hAnsi="Times New Roman"/>
          <w:i w:val="0"/>
          <w:sz w:val="24"/>
          <w:szCs w:val="24"/>
        </w:rPr>
      </w:pPr>
      <w:r w:rsidRPr="00F95033">
        <w:rPr>
          <w:rFonts w:ascii="Times New Roman" w:hAnsi="Times New Roman"/>
          <w:i w:val="0"/>
          <w:sz w:val="24"/>
          <w:szCs w:val="24"/>
          <w:u w:val="single"/>
        </w:rPr>
        <w:t>avance sur marchandises</w:t>
      </w:r>
      <w:r w:rsidR="00A509C0" w:rsidRPr="00F95033">
        <w:rPr>
          <w:rFonts w:ascii="Times New Roman" w:hAnsi="Times New Roman"/>
          <w:i w:val="0"/>
          <w:sz w:val="24"/>
          <w:szCs w:val="24"/>
        </w:rPr>
        <w:t xml:space="preserve"> (avance faite directement sur le compte bancaire d’un client, sur la base du nantissement de la marchandise en stock)</w:t>
      </w:r>
    </w:p>
    <w:p w:rsidR="005F72BF" w:rsidRPr="00F95033" w:rsidRDefault="005F72BF" w:rsidP="00D17D68">
      <w:pPr>
        <w:numPr>
          <w:ilvl w:val="0"/>
          <w:numId w:val="50"/>
        </w:numPr>
        <w:rPr>
          <w:rFonts w:ascii="Times New Roman" w:hAnsi="Times New Roman"/>
          <w:i w:val="0"/>
          <w:sz w:val="24"/>
          <w:szCs w:val="24"/>
        </w:rPr>
      </w:pPr>
      <w:r w:rsidRPr="00F95033">
        <w:rPr>
          <w:rFonts w:ascii="Times New Roman" w:hAnsi="Times New Roman"/>
          <w:i w:val="0"/>
          <w:sz w:val="24"/>
          <w:szCs w:val="24"/>
          <w:u w:val="single"/>
        </w:rPr>
        <w:t>escompte de warrants</w:t>
      </w:r>
      <w:r w:rsidR="00EE1EFA" w:rsidRPr="00F95033">
        <w:rPr>
          <w:rFonts w:ascii="Times New Roman" w:hAnsi="Times New Roman"/>
          <w:i w:val="0"/>
          <w:sz w:val="24"/>
          <w:szCs w:val="24"/>
        </w:rPr>
        <w:t xml:space="preserve"> (opération de remboursement</w:t>
      </w:r>
      <w:r w:rsidR="00613E80" w:rsidRPr="00F95033">
        <w:rPr>
          <w:rFonts w:ascii="Times New Roman" w:hAnsi="Times New Roman"/>
          <w:i w:val="0"/>
          <w:sz w:val="24"/>
          <w:szCs w:val="24"/>
        </w:rPr>
        <w:t xml:space="preserve"> –avant son terme- de l’avance sur marchandises)</w:t>
      </w:r>
    </w:p>
    <w:p w:rsidR="005F72BF" w:rsidRPr="00F95033" w:rsidRDefault="005F72BF" w:rsidP="00D17D68">
      <w:pPr>
        <w:jc w:val="center"/>
        <w:rPr>
          <w:rFonts w:ascii="Times New Roman" w:hAnsi="Times New Roman"/>
          <w:i w:val="0"/>
          <w:sz w:val="24"/>
          <w:szCs w:val="24"/>
        </w:rPr>
      </w:pPr>
    </w:p>
    <w:p w:rsidR="005F72BF" w:rsidRPr="00F95033" w:rsidRDefault="005F72BF" w:rsidP="00D17D68">
      <w:pPr>
        <w:numPr>
          <w:ilvl w:val="0"/>
          <w:numId w:val="51"/>
        </w:numPr>
        <w:rPr>
          <w:rFonts w:ascii="Times New Roman" w:hAnsi="Times New Roman"/>
          <w:i w:val="0"/>
          <w:sz w:val="24"/>
          <w:szCs w:val="24"/>
        </w:rPr>
      </w:pPr>
      <w:r w:rsidRPr="00F95033">
        <w:rPr>
          <w:rFonts w:ascii="Times New Roman" w:hAnsi="Times New Roman"/>
          <w:i w:val="0"/>
          <w:sz w:val="24"/>
          <w:szCs w:val="24"/>
        </w:rPr>
        <w:t xml:space="preserve"> Les crédits par signature :</w:t>
      </w:r>
    </w:p>
    <w:p w:rsidR="005F72BF" w:rsidRPr="00F95033" w:rsidRDefault="00EE1EFA" w:rsidP="00D17D68">
      <w:pPr>
        <w:numPr>
          <w:ilvl w:val="0"/>
          <w:numId w:val="50"/>
        </w:numPr>
        <w:rPr>
          <w:rFonts w:ascii="Times New Roman" w:hAnsi="Times New Roman"/>
          <w:i w:val="0"/>
          <w:sz w:val="24"/>
          <w:szCs w:val="24"/>
        </w:rPr>
      </w:pPr>
      <w:r w:rsidRPr="00F95033">
        <w:rPr>
          <w:rFonts w:ascii="Times New Roman" w:hAnsi="Times New Roman"/>
          <w:i w:val="0"/>
          <w:sz w:val="24"/>
          <w:szCs w:val="24"/>
          <w:u w:val="single"/>
        </w:rPr>
        <w:t>c</w:t>
      </w:r>
      <w:r w:rsidR="005F72BF" w:rsidRPr="00F95033">
        <w:rPr>
          <w:rFonts w:ascii="Times New Roman" w:hAnsi="Times New Roman"/>
          <w:i w:val="0"/>
          <w:sz w:val="24"/>
          <w:szCs w:val="24"/>
          <w:u w:val="single"/>
        </w:rPr>
        <w:t>aution</w:t>
      </w:r>
      <w:r w:rsidRPr="00F95033">
        <w:rPr>
          <w:rFonts w:ascii="Times New Roman" w:hAnsi="Times New Roman"/>
          <w:i w:val="0"/>
          <w:sz w:val="24"/>
          <w:szCs w:val="24"/>
        </w:rPr>
        <w:t xml:space="preserve"> (la banque se porte caution pour le règlement futur de la TVA)</w:t>
      </w:r>
    </w:p>
    <w:p w:rsidR="005F72BF" w:rsidRPr="00F95033" w:rsidRDefault="005F72BF" w:rsidP="00D17D68">
      <w:pPr>
        <w:numPr>
          <w:ilvl w:val="0"/>
          <w:numId w:val="50"/>
        </w:numPr>
        <w:rPr>
          <w:rFonts w:ascii="Times New Roman" w:hAnsi="Times New Roman"/>
          <w:i w:val="0"/>
          <w:sz w:val="24"/>
          <w:szCs w:val="24"/>
        </w:rPr>
      </w:pPr>
      <w:r w:rsidRPr="00F95033">
        <w:rPr>
          <w:rFonts w:ascii="Times New Roman" w:hAnsi="Times New Roman"/>
          <w:i w:val="0"/>
          <w:sz w:val="24"/>
          <w:szCs w:val="24"/>
          <w:u w:val="single"/>
        </w:rPr>
        <w:t>acceptation</w:t>
      </w:r>
      <w:r w:rsidR="00EE1EFA" w:rsidRPr="00F95033">
        <w:rPr>
          <w:rFonts w:ascii="Times New Roman" w:hAnsi="Times New Roman"/>
          <w:i w:val="0"/>
          <w:sz w:val="24"/>
          <w:szCs w:val="24"/>
        </w:rPr>
        <w:t xml:space="preserve"> (avaliser le paiement d’un effet de commerce avant son échéance)</w:t>
      </w:r>
    </w:p>
    <w:p w:rsidR="005F72BF" w:rsidRPr="00F95033" w:rsidRDefault="005F72BF" w:rsidP="00D17D68">
      <w:pPr>
        <w:numPr>
          <w:ilvl w:val="0"/>
          <w:numId w:val="50"/>
        </w:numPr>
        <w:jc w:val="both"/>
        <w:rPr>
          <w:rFonts w:ascii="Times New Roman" w:hAnsi="Times New Roman"/>
          <w:i w:val="0"/>
          <w:sz w:val="24"/>
          <w:szCs w:val="24"/>
        </w:rPr>
      </w:pPr>
      <w:r w:rsidRPr="00F95033">
        <w:rPr>
          <w:rFonts w:ascii="Times New Roman" w:hAnsi="Times New Roman"/>
          <w:i w:val="0"/>
          <w:sz w:val="24"/>
          <w:szCs w:val="24"/>
          <w:u w:val="single"/>
        </w:rPr>
        <w:t>crédit documentaire</w:t>
      </w:r>
      <w:r w:rsidR="00EE1EFA" w:rsidRPr="00F95033">
        <w:rPr>
          <w:rFonts w:ascii="Times New Roman" w:hAnsi="Times New Roman"/>
          <w:i w:val="0"/>
          <w:sz w:val="24"/>
          <w:szCs w:val="24"/>
        </w:rPr>
        <w:t xml:space="preserve"> (encore appelé « </w:t>
      </w:r>
      <w:proofErr w:type="spellStart"/>
      <w:r w:rsidR="00EE1EFA" w:rsidRPr="00F95033">
        <w:rPr>
          <w:rFonts w:ascii="Times New Roman" w:hAnsi="Times New Roman"/>
          <w:i w:val="0"/>
          <w:sz w:val="24"/>
          <w:szCs w:val="24"/>
        </w:rPr>
        <w:t>crédoc</w:t>
      </w:r>
      <w:proofErr w:type="spellEnd"/>
      <w:r w:rsidR="00EE1EFA" w:rsidRPr="00F95033">
        <w:rPr>
          <w:rFonts w:ascii="Times New Roman" w:hAnsi="Times New Roman"/>
          <w:i w:val="0"/>
          <w:sz w:val="24"/>
          <w:szCs w:val="24"/>
        </w:rPr>
        <w:t xml:space="preserve"> » </w:t>
      </w:r>
      <w:r w:rsidR="00EE1EFA" w:rsidRPr="00F95033">
        <w:rPr>
          <w:rFonts w:ascii="Times New Roman" w:hAnsi="Times New Roman"/>
          <w:bCs/>
          <w:i w:val="0"/>
          <w:sz w:val="24"/>
          <w:szCs w:val="24"/>
        </w:rPr>
        <w:t>engagement d'une banque de payer un montant défini au fournisseur d'une marchandise ou d'un service, contre la remise, dans un délai déterminé, de documents énumérés qui prouvent que les marchandises ont été expédiées ou que les prestations ou services ont été effectués)</w:t>
      </w:r>
    </w:p>
    <w:p w:rsidR="005F72BF" w:rsidRPr="00F95033" w:rsidRDefault="005F72BF" w:rsidP="00D17D68">
      <w:pPr>
        <w:jc w:val="both"/>
        <w:rPr>
          <w:rFonts w:ascii="Times New Roman" w:hAnsi="Times New Roman"/>
          <w:i w:val="0"/>
          <w:sz w:val="24"/>
          <w:szCs w:val="24"/>
        </w:rPr>
      </w:pPr>
    </w:p>
    <w:p w:rsidR="005F72BF" w:rsidRPr="00F95033" w:rsidRDefault="005F72BF" w:rsidP="00D17D68">
      <w:pPr>
        <w:numPr>
          <w:ilvl w:val="0"/>
          <w:numId w:val="51"/>
        </w:numPr>
        <w:rPr>
          <w:rFonts w:ascii="Times New Roman" w:hAnsi="Times New Roman"/>
          <w:i w:val="0"/>
          <w:sz w:val="24"/>
          <w:szCs w:val="24"/>
        </w:rPr>
      </w:pPr>
      <w:r w:rsidRPr="00F95033">
        <w:rPr>
          <w:rFonts w:ascii="Times New Roman" w:hAnsi="Times New Roman"/>
          <w:i w:val="0"/>
          <w:sz w:val="24"/>
          <w:szCs w:val="24"/>
        </w:rPr>
        <w:t xml:space="preserve"> Les </w:t>
      </w:r>
      <w:r w:rsidR="001A06FA" w:rsidRPr="00F95033">
        <w:rPr>
          <w:rFonts w:ascii="Times New Roman" w:hAnsi="Times New Roman"/>
          <w:i w:val="0"/>
          <w:sz w:val="24"/>
          <w:szCs w:val="24"/>
        </w:rPr>
        <w:t>financements de marchés particuliers</w:t>
      </w:r>
      <w:r w:rsidRPr="00F95033">
        <w:rPr>
          <w:rFonts w:ascii="Times New Roman" w:hAnsi="Times New Roman"/>
          <w:i w:val="0"/>
          <w:sz w:val="24"/>
          <w:szCs w:val="24"/>
        </w:rPr>
        <w:t> :</w:t>
      </w:r>
    </w:p>
    <w:p w:rsidR="005F72BF" w:rsidRPr="00F95033" w:rsidRDefault="005F72BF" w:rsidP="00D17D68">
      <w:pPr>
        <w:numPr>
          <w:ilvl w:val="0"/>
          <w:numId w:val="54"/>
        </w:numPr>
        <w:jc w:val="both"/>
        <w:rPr>
          <w:rFonts w:ascii="Times New Roman" w:hAnsi="Times New Roman"/>
          <w:i w:val="0"/>
          <w:sz w:val="24"/>
          <w:szCs w:val="24"/>
        </w:rPr>
      </w:pPr>
      <w:r w:rsidRPr="00F95033">
        <w:rPr>
          <w:rFonts w:ascii="Times New Roman" w:hAnsi="Times New Roman"/>
          <w:i w:val="0"/>
          <w:sz w:val="24"/>
          <w:szCs w:val="24"/>
          <w:u w:val="single"/>
        </w:rPr>
        <w:t>crédit de préfinancement</w:t>
      </w:r>
      <w:r w:rsidR="00EE1EFA" w:rsidRPr="00F95033">
        <w:rPr>
          <w:rFonts w:ascii="Times New Roman" w:hAnsi="Times New Roman"/>
          <w:i w:val="0"/>
          <w:sz w:val="24"/>
          <w:szCs w:val="24"/>
        </w:rPr>
        <w:t xml:space="preserve"> (</w:t>
      </w:r>
      <w:r w:rsidR="001A06FA" w:rsidRPr="00F95033">
        <w:rPr>
          <w:rFonts w:ascii="Times New Roman" w:hAnsi="Times New Roman"/>
          <w:i w:val="0"/>
          <w:sz w:val="24"/>
          <w:szCs w:val="24"/>
        </w:rPr>
        <w:t xml:space="preserve">mis en place dès la signature d’un contrat </w:t>
      </w:r>
      <w:r w:rsidR="001A06FA" w:rsidRPr="00F95033">
        <w:rPr>
          <w:rFonts w:ascii="Times New Roman" w:hAnsi="Times New Roman"/>
          <w:i w:val="0"/>
          <w:iCs/>
          <w:sz w:val="24"/>
          <w:szCs w:val="24"/>
        </w:rPr>
        <w:t>et d’être utilisé notamment pendant la période fabrication pour financer, par exemple, les dépenses d’approvisionnement en matières premières, composants, les coûts salariaux, frais de déplacements…)</w:t>
      </w:r>
    </w:p>
    <w:p w:rsidR="005F72BF" w:rsidRPr="00F95033" w:rsidRDefault="005F72BF" w:rsidP="00D17D68">
      <w:pPr>
        <w:numPr>
          <w:ilvl w:val="0"/>
          <w:numId w:val="53"/>
        </w:numPr>
        <w:jc w:val="both"/>
        <w:rPr>
          <w:rFonts w:ascii="Times New Roman" w:hAnsi="Times New Roman"/>
          <w:i w:val="0"/>
          <w:sz w:val="24"/>
          <w:szCs w:val="24"/>
        </w:rPr>
      </w:pPr>
      <w:r w:rsidRPr="00F95033">
        <w:rPr>
          <w:rFonts w:ascii="Times New Roman" w:hAnsi="Times New Roman"/>
          <w:i w:val="0"/>
          <w:sz w:val="24"/>
          <w:szCs w:val="24"/>
          <w:u w:val="single"/>
        </w:rPr>
        <w:t>crédit de mobilisation</w:t>
      </w:r>
      <w:r w:rsidR="001A06FA" w:rsidRPr="00F95033">
        <w:rPr>
          <w:rFonts w:ascii="Times New Roman" w:hAnsi="Times New Roman"/>
          <w:i w:val="0"/>
          <w:sz w:val="24"/>
          <w:szCs w:val="24"/>
        </w:rPr>
        <w:t xml:space="preserve"> (permettant à une entreprise d'obtenir une avance sur des sommes qui lui sont dues, au fur et à mesure de l'exécution de travaux)</w:t>
      </w:r>
    </w:p>
    <w:p w:rsidR="005F72BF" w:rsidRPr="00F95033" w:rsidRDefault="005F72BF" w:rsidP="00D17D68">
      <w:pPr>
        <w:numPr>
          <w:ilvl w:val="0"/>
          <w:numId w:val="50"/>
        </w:numPr>
        <w:rPr>
          <w:rFonts w:ascii="Times New Roman" w:hAnsi="Times New Roman"/>
          <w:i w:val="0"/>
          <w:sz w:val="24"/>
          <w:szCs w:val="24"/>
        </w:rPr>
      </w:pPr>
      <w:r w:rsidRPr="00F95033">
        <w:rPr>
          <w:rFonts w:ascii="Times New Roman" w:hAnsi="Times New Roman"/>
          <w:i w:val="0"/>
          <w:sz w:val="24"/>
          <w:szCs w:val="24"/>
          <w:u w:val="single"/>
        </w:rPr>
        <w:lastRenderedPageBreak/>
        <w:t>crédit globalisé</w:t>
      </w:r>
      <w:r w:rsidR="001A06FA" w:rsidRPr="00F95033">
        <w:rPr>
          <w:rFonts w:ascii="Times New Roman" w:hAnsi="Times New Roman"/>
          <w:i w:val="0"/>
          <w:sz w:val="24"/>
          <w:szCs w:val="24"/>
        </w:rPr>
        <w:t xml:space="preserve"> (</w:t>
      </w:r>
      <w:r w:rsidR="00B47F13" w:rsidRPr="00F95033">
        <w:rPr>
          <w:rFonts w:ascii="Times New Roman" w:hAnsi="Times New Roman"/>
          <w:i w:val="0"/>
          <w:sz w:val="24"/>
          <w:szCs w:val="24"/>
        </w:rPr>
        <w:t>réunion de plusieurs crédits d’une même entreprise ou de plusieurs succursales d’un même groupe)</w:t>
      </w:r>
    </w:p>
    <w:p w:rsidR="005F72BF" w:rsidRPr="00F95033" w:rsidRDefault="005F72BF" w:rsidP="00D17D68">
      <w:pPr>
        <w:numPr>
          <w:ilvl w:val="0"/>
          <w:numId w:val="50"/>
        </w:numPr>
        <w:rPr>
          <w:rFonts w:ascii="Times New Roman" w:hAnsi="Times New Roman"/>
          <w:i w:val="0"/>
          <w:sz w:val="24"/>
          <w:szCs w:val="24"/>
        </w:rPr>
      </w:pPr>
      <w:r w:rsidRPr="00F95033">
        <w:rPr>
          <w:rFonts w:ascii="Times New Roman" w:hAnsi="Times New Roman"/>
          <w:i w:val="0"/>
          <w:sz w:val="24"/>
          <w:szCs w:val="24"/>
          <w:u w:val="single"/>
        </w:rPr>
        <w:t>paiement à titre d’avance</w:t>
      </w:r>
      <w:r w:rsidR="00B47F13" w:rsidRPr="00F95033">
        <w:rPr>
          <w:rFonts w:ascii="Times New Roman" w:hAnsi="Times New Roman"/>
          <w:i w:val="0"/>
          <w:sz w:val="24"/>
          <w:szCs w:val="24"/>
        </w:rPr>
        <w:t xml:space="preserve"> (</w:t>
      </w:r>
      <w:proofErr w:type="spellStart"/>
      <w:r w:rsidR="00B47F13" w:rsidRPr="00F95033">
        <w:rPr>
          <w:rFonts w:ascii="Times New Roman" w:hAnsi="Times New Roman"/>
          <w:i w:val="0"/>
          <w:sz w:val="24"/>
          <w:szCs w:val="24"/>
        </w:rPr>
        <w:t>pré-paiement</w:t>
      </w:r>
      <w:proofErr w:type="spellEnd"/>
      <w:r w:rsidR="00B47F13" w:rsidRPr="00F95033">
        <w:rPr>
          <w:rFonts w:ascii="Times New Roman" w:hAnsi="Times New Roman"/>
          <w:i w:val="0"/>
          <w:sz w:val="24"/>
          <w:szCs w:val="24"/>
        </w:rPr>
        <w:t xml:space="preserve"> d’</w:t>
      </w:r>
      <w:r w:rsidR="008A4AA9" w:rsidRPr="00F95033">
        <w:rPr>
          <w:rFonts w:ascii="Times New Roman" w:hAnsi="Times New Roman"/>
          <w:i w:val="0"/>
          <w:sz w:val="24"/>
          <w:szCs w:val="24"/>
        </w:rPr>
        <w:t>une réalisation avant l’émission de la facture définitive)</w:t>
      </w:r>
    </w:p>
    <w:p w:rsidR="005F72BF" w:rsidRPr="00F95033" w:rsidRDefault="005F72BF" w:rsidP="00D17D68">
      <w:pPr>
        <w:jc w:val="center"/>
        <w:rPr>
          <w:rFonts w:ascii="Times New Roman" w:hAnsi="Times New Roman"/>
          <w:i w:val="0"/>
          <w:sz w:val="24"/>
          <w:szCs w:val="24"/>
        </w:rPr>
      </w:pPr>
    </w:p>
    <w:p w:rsidR="005F72BF" w:rsidRPr="00F95033" w:rsidRDefault="005F72BF" w:rsidP="00D17D68">
      <w:pPr>
        <w:numPr>
          <w:ilvl w:val="0"/>
          <w:numId w:val="51"/>
        </w:numPr>
        <w:rPr>
          <w:rFonts w:ascii="Times New Roman" w:hAnsi="Times New Roman"/>
          <w:i w:val="0"/>
          <w:sz w:val="24"/>
          <w:szCs w:val="24"/>
        </w:rPr>
      </w:pPr>
      <w:r w:rsidRPr="00F95033">
        <w:rPr>
          <w:rFonts w:ascii="Times New Roman" w:hAnsi="Times New Roman"/>
          <w:i w:val="0"/>
          <w:sz w:val="24"/>
          <w:szCs w:val="24"/>
        </w:rPr>
        <w:t xml:space="preserve"> Les billets de trésorerie </w:t>
      </w:r>
      <w:r w:rsidR="008A4AA9" w:rsidRPr="00F95033">
        <w:rPr>
          <w:rFonts w:ascii="Times New Roman" w:hAnsi="Times New Roman"/>
          <w:i w:val="0"/>
          <w:sz w:val="24"/>
          <w:szCs w:val="24"/>
        </w:rPr>
        <w:t xml:space="preserve">(voir II° B </w:t>
      </w:r>
      <w:proofErr w:type="spellStart"/>
      <w:r w:rsidR="008A4AA9" w:rsidRPr="00F95033">
        <w:rPr>
          <w:rFonts w:ascii="Times New Roman" w:hAnsi="Times New Roman"/>
          <w:i w:val="0"/>
          <w:sz w:val="24"/>
          <w:szCs w:val="24"/>
        </w:rPr>
        <w:t>b</w:t>
      </w:r>
      <w:proofErr w:type="spellEnd"/>
      <w:r w:rsidR="008A4AA9" w:rsidRPr="00F95033">
        <w:rPr>
          <w:rFonts w:ascii="Times New Roman" w:hAnsi="Times New Roman"/>
          <w:i w:val="0"/>
          <w:sz w:val="24"/>
          <w:szCs w:val="24"/>
        </w:rPr>
        <w:t>)</w:t>
      </w:r>
    </w:p>
    <w:p w:rsidR="005D61B4" w:rsidRPr="00F95033" w:rsidRDefault="005D61B4" w:rsidP="00D17D68">
      <w:pPr>
        <w:rPr>
          <w:rFonts w:ascii="Times New Roman" w:hAnsi="Times New Roman"/>
          <w:i w:val="0"/>
          <w:sz w:val="24"/>
          <w:szCs w:val="24"/>
        </w:rPr>
      </w:pPr>
    </w:p>
    <w:p w:rsidR="009E1BF9" w:rsidRPr="00F95033" w:rsidRDefault="005D61B4" w:rsidP="00D17D68">
      <w:pPr>
        <w:numPr>
          <w:ilvl w:val="0"/>
          <w:numId w:val="51"/>
        </w:numPr>
        <w:jc w:val="both"/>
        <w:rPr>
          <w:rFonts w:ascii="Times New Roman" w:hAnsi="Times New Roman"/>
          <w:i w:val="0"/>
          <w:sz w:val="24"/>
          <w:szCs w:val="24"/>
        </w:rPr>
      </w:pPr>
      <w:r w:rsidRPr="00F95033">
        <w:rPr>
          <w:rFonts w:ascii="Times New Roman" w:hAnsi="Times New Roman"/>
          <w:i w:val="0"/>
          <w:sz w:val="24"/>
          <w:szCs w:val="24"/>
        </w:rPr>
        <w:t xml:space="preserve"> La Multi </w:t>
      </w:r>
      <w:r w:rsidR="005F72BF" w:rsidRPr="00F95033">
        <w:rPr>
          <w:rFonts w:ascii="Times New Roman" w:hAnsi="Times New Roman"/>
          <w:i w:val="0"/>
          <w:sz w:val="24"/>
          <w:szCs w:val="24"/>
        </w:rPr>
        <w:t xml:space="preserve">Option </w:t>
      </w:r>
      <w:proofErr w:type="spellStart"/>
      <w:r w:rsidR="005F72BF" w:rsidRPr="00F95033">
        <w:rPr>
          <w:rFonts w:ascii="Times New Roman" w:hAnsi="Times New Roman"/>
          <w:i w:val="0"/>
          <w:sz w:val="24"/>
          <w:szCs w:val="24"/>
        </w:rPr>
        <w:t>Facility</w:t>
      </w:r>
      <w:proofErr w:type="spellEnd"/>
      <w:r w:rsidRPr="00F95033">
        <w:rPr>
          <w:rFonts w:ascii="Times New Roman" w:hAnsi="Times New Roman"/>
          <w:i w:val="0"/>
          <w:sz w:val="24"/>
          <w:szCs w:val="24"/>
        </w:rPr>
        <w:t xml:space="preserve"> (MOF)</w:t>
      </w:r>
      <w:r w:rsidR="008A4AA9" w:rsidRPr="00F95033">
        <w:rPr>
          <w:rFonts w:ascii="Times New Roman" w:hAnsi="Times New Roman"/>
          <w:i w:val="0"/>
          <w:sz w:val="24"/>
          <w:szCs w:val="24"/>
        </w:rPr>
        <w:t xml:space="preserve"> : </w:t>
      </w:r>
      <w:r w:rsidR="009E1BF9" w:rsidRPr="00F95033">
        <w:rPr>
          <w:rFonts w:ascii="Times New Roman" w:hAnsi="Times New Roman"/>
          <w:i w:val="0"/>
          <w:sz w:val="24"/>
          <w:szCs w:val="24"/>
        </w:rPr>
        <w:t xml:space="preserve">ligne de crédit revolving </w:t>
      </w:r>
      <w:r w:rsidRPr="00F95033">
        <w:rPr>
          <w:rFonts w:ascii="Times New Roman" w:hAnsi="Times New Roman"/>
          <w:i w:val="0"/>
          <w:sz w:val="24"/>
          <w:szCs w:val="24"/>
        </w:rPr>
        <w:t xml:space="preserve">(le renouvellement du crédit permanent s’opère au fur et à mesure des remboursements de l’emprunteur dans la limite du montant autorisé par l’organisme et à concurrence de la partie remboursée) </w:t>
      </w:r>
      <w:r w:rsidR="009E1BF9" w:rsidRPr="00F95033">
        <w:rPr>
          <w:rFonts w:ascii="Times New Roman" w:hAnsi="Times New Roman"/>
          <w:i w:val="0"/>
          <w:sz w:val="24"/>
          <w:szCs w:val="24"/>
        </w:rPr>
        <w:t>multidevis</w:t>
      </w:r>
      <w:r w:rsidRPr="00F95033">
        <w:rPr>
          <w:rFonts w:ascii="Times New Roman" w:hAnsi="Times New Roman"/>
          <w:i w:val="0"/>
          <w:sz w:val="24"/>
          <w:szCs w:val="24"/>
        </w:rPr>
        <w:t xml:space="preserve">es </w:t>
      </w:r>
      <w:r w:rsidR="009E1BF9" w:rsidRPr="00F95033">
        <w:rPr>
          <w:rFonts w:ascii="Times New Roman" w:hAnsi="Times New Roman"/>
          <w:i w:val="0"/>
          <w:sz w:val="24"/>
          <w:szCs w:val="24"/>
        </w:rPr>
        <w:t>à options multiples</w:t>
      </w:r>
      <w:r w:rsidRPr="00F95033">
        <w:rPr>
          <w:rFonts w:ascii="Times New Roman" w:hAnsi="Times New Roman"/>
          <w:i w:val="0"/>
          <w:sz w:val="24"/>
          <w:szCs w:val="24"/>
        </w:rPr>
        <w:t xml:space="preserve"> </w:t>
      </w:r>
      <w:r w:rsidR="009E1BF9" w:rsidRPr="00F95033">
        <w:rPr>
          <w:rFonts w:ascii="Times New Roman" w:hAnsi="Times New Roman"/>
          <w:i w:val="0"/>
          <w:sz w:val="24"/>
          <w:szCs w:val="24"/>
        </w:rPr>
        <w:t>mis</w:t>
      </w:r>
      <w:r w:rsidRPr="00F95033">
        <w:rPr>
          <w:rFonts w:ascii="Times New Roman" w:hAnsi="Times New Roman"/>
          <w:i w:val="0"/>
          <w:sz w:val="24"/>
          <w:szCs w:val="24"/>
        </w:rPr>
        <w:t>e</w:t>
      </w:r>
      <w:r w:rsidR="009E1BF9" w:rsidRPr="00F95033">
        <w:rPr>
          <w:rFonts w:ascii="Times New Roman" w:hAnsi="Times New Roman"/>
          <w:i w:val="0"/>
          <w:sz w:val="24"/>
          <w:szCs w:val="24"/>
        </w:rPr>
        <w:t xml:space="preserve"> en place par un syndicat de banques</w:t>
      </w:r>
      <w:r w:rsidRPr="00F95033">
        <w:rPr>
          <w:rFonts w:ascii="Times New Roman" w:hAnsi="Times New Roman"/>
          <w:i w:val="0"/>
          <w:sz w:val="24"/>
          <w:szCs w:val="24"/>
        </w:rPr>
        <w:t xml:space="preserve"> </w:t>
      </w:r>
      <w:r w:rsidR="009E1BF9" w:rsidRPr="00F95033">
        <w:rPr>
          <w:rFonts w:ascii="Times New Roman" w:hAnsi="Times New Roman"/>
          <w:i w:val="0"/>
          <w:sz w:val="24"/>
          <w:szCs w:val="24"/>
        </w:rPr>
        <w:t>en faveur d’une entreprise pour une durée de plusieurs</w:t>
      </w:r>
      <w:r w:rsidRPr="00F95033">
        <w:rPr>
          <w:rFonts w:ascii="Times New Roman" w:hAnsi="Times New Roman"/>
          <w:i w:val="0"/>
          <w:sz w:val="24"/>
          <w:szCs w:val="24"/>
        </w:rPr>
        <w:t xml:space="preserve"> </w:t>
      </w:r>
      <w:r w:rsidR="009E1BF9" w:rsidRPr="00F95033">
        <w:rPr>
          <w:rFonts w:ascii="Times New Roman" w:hAnsi="Times New Roman"/>
          <w:i w:val="0"/>
          <w:sz w:val="24"/>
          <w:szCs w:val="24"/>
        </w:rPr>
        <w:t>années</w:t>
      </w:r>
    </w:p>
    <w:p w:rsidR="005D61B4" w:rsidRPr="00F95033" w:rsidRDefault="005D61B4" w:rsidP="00D17D68">
      <w:pPr>
        <w:jc w:val="both"/>
        <w:rPr>
          <w:rFonts w:ascii="Times New Roman" w:hAnsi="Times New Roman"/>
          <w:i w:val="0"/>
          <w:sz w:val="24"/>
          <w:szCs w:val="24"/>
        </w:rPr>
      </w:pPr>
    </w:p>
    <w:p w:rsidR="005D61B4" w:rsidRPr="00F95033" w:rsidRDefault="005D61B4" w:rsidP="00D17D68">
      <w:pPr>
        <w:numPr>
          <w:ilvl w:val="0"/>
          <w:numId w:val="51"/>
        </w:numPr>
        <w:jc w:val="both"/>
        <w:rPr>
          <w:rFonts w:ascii="Times New Roman" w:hAnsi="Times New Roman"/>
          <w:i w:val="0"/>
          <w:sz w:val="24"/>
          <w:szCs w:val="24"/>
        </w:rPr>
      </w:pPr>
      <w:r w:rsidRPr="00F95033">
        <w:rPr>
          <w:rFonts w:ascii="Times New Roman" w:hAnsi="Times New Roman"/>
          <w:i w:val="0"/>
          <w:sz w:val="24"/>
          <w:szCs w:val="24"/>
        </w:rPr>
        <w:t xml:space="preserve"> L’autofinancement : </w:t>
      </w:r>
    </w:p>
    <w:p w:rsidR="00945C91" w:rsidRPr="00F95033" w:rsidRDefault="00945C91" w:rsidP="00D17D68">
      <w:pPr>
        <w:numPr>
          <w:ilvl w:val="0"/>
          <w:numId w:val="54"/>
        </w:numPr>
        <w:jc w:val="both"/>
        <w:rPr>
          <w:rFonts w:ascii="Times New Roman" w:hAnsi="Times New Roman"/>
          <w:i w:val="0"/>
          <w:sz w:val="24"/>
          <w:szCs w:val="24"/>
          <w:u w:val="single"/>
        </w:rPr>
      </w:pPr>
      <w:r w:rsidRPr="00F95033">
        <w:rPr>
          <w:rFonts w:ascii="Times New Roman" w:hAnsi="Times New Roman"/>
          <w:i w:val="0"/>
          <w:sz w:val="24"/>
          <w:szCs w:val="24"/>
          <w:u w:val="single"/>
        </w:rPr>
        <w:t>augmentation de capital en numéraire</w:t>
      </w:r>
    </w:p>
    <w:p w:rsidR="00945C91" w:rsidRPr="00F95033" w:rsidRDefault="00945C91" w:rsidP="00D17D68">
      <w:pPr>
        <w:numPr>
          <w:ilvl w:val="0"/>
          <w:numId w:val="54"/>
        </w:numPr>
        <w:jc w:val="both"/>
        <w:rPr>
          <w:rFonts w:ascii="Times New Roman" w:hAnsi="Times New Roman"/>
          <w:i w:val="0"/>
          <w:sz w:val="24"/>
          <w:szCs w:val="24"/>
          <w:u w:val="single"/>
        </w:rPr>
      </w:pPr>
      <w:r w:rsidRPr="00F95033">
        <w:rPr>
          <w:rFonts w:ascii="Times New Roman" w:hAnsi="Times New Roman"/>
          <w:i w:val="0"/>
          <w:sz w:val="24"/>
          <w:szCs w:val="24"/>
          <w:u w:val="single"/>
        </w:rPr>
        <w:t>emprunt obligataire</w:t>
      </w:r>
    </w:p>
    <w:p w:rsidR="00945C91" w:rsidRPr="00F95033" w:rsidRDefault="00945C91" w:rsidP="00D17D68">
      <w:pPr>
        <w:numPr>
          <w:ilvl w:val="0"/>
          <w:numId w:val="54"/>
        </w:numPr>
        <w:jc w:val="both"/>
        <w:rPr>
          <w:rFonts w:ascii="Times New Roman" w:hAnsi="Times New Roman"/>
          <w:i w:val="0"/>
          <w:sz w:val="24"/>
          <w:szCs w:val="24"/>
        </w:rPr>
      </w:pPr>
      <w:r w:rsidRPr="00F95033">
        <w:rPr>
          <w:rFonts w:ascii="Times New Roman" w:hAnsi="Times New Roman"/>
          <w:i w:val="0"/>
          <w:sz w:val="24"/>
          <w:szCs w:val="24"/>
          <w:u w:val="single"/>
        </w:rPr>
        <w:t>capital-risque</w:t>
      </w:r>
      <w:r w:rsidRPr="00F95033">
        <w:rPr>
          <w:rFonts w:ascii="Times New Roman" w:hAnsi="Times New Roman"/>
          <w:i w:val="0"/>
          <w:sz w:val="24"/>
          <w:szCs w:val="24"/>
        </w:rPr>
        <w:t xml:space="preserve"> (consiste, pour des investisseurs professionnels, à prendre des participations minoritaires et temporaires dans le capital d'entreprises naissantes ou très jeunes)</w:t>
      </w:r>
    </w:p>
    <w:p w:rsidR="00A806DC" w:rsidRPr="00F95033" w:rsidRDefault="00A806DC" w:rsidP="00D17D68">
      <w:pPr>
        <w:jc w:val="both"/>
        <w:rPr>
          <w:rFonts w:ascii="Times New Roman" w:hAnsi="Times New Roman"/>
          <w:i w:val="0"/>
          <w:sz w:val="24"/>
          <w:szCs w:val="24"/>
        </w:rPr>
      </w:pPr>
    </w:p>
    <w:p w:rsidR="005D61B4" w:rsidRPr="00F95033" w:rsidRDefault="005D61B4" w:rsidP="00D17D68">
      <w:pPr>
        <w:rPr>
          <w:rFonts w:ascii="Times New Roman" w:hAnsi="Times New Roman"/>
          <w:b/>
          <w:i w:val="0"/>
          <w:sz w:val="24"/>
          <w:szCs w:val="24"/>
        </w:rPr>
      </w:pPr>
    </w:p>
    <w:p w:rsidR="00A806DC" w:rsidRPr="00F95033" w:rsidRDefault="00A806DC" w:rsidP="00D17D68">
      <w:pPr>
        <w:numPr>
          <w:ilvl w:val="0"/>
          <w:numId w:val="46"/>
        </w:numPr>
        <w:rPr>
          <w:rFonts w:ascii="Times New Roman" w:hAnsi="Times New Roman"/>
          <w:b/>
          <w:i w:val="0"/>
          <w:sz w:val="24"/>
          <w:szCs w:val="24"/>
        </w:rPr>
      </w:pPr>
      <w:r w:rsidRPr="00F95033">
        <w:rPr>
          <w:rFonts w:ascii="Times New Roman" w:hAnsi="Times New Roman"/>
          <w:b/>
          <w:i w:val="0"/>
          <w:sz w:val="24"/>
          <w:szCs w:val="24"/>
        </w:rPr>
        <w:t>C) La gestion de la trésorerie </w:t>
      </w:r>
    </w:p>
    <w:p w:rsidR="00513424" w:rsidRPr="00F95033" w:rsidRDefault="00513424" w:rsidP="00D17D68">
      <w:pPr>
        <w:rPr>
          <w:rFonts w:ascii="Times New Roman" w:hAnsi="Times New Roman"/>
          <w:i w:val="0"/>
          <w:sz w:val="24"/>
          <w:szCs w:val="24"/>
          <w:u w:val="single"/>
        </w:rPr>
      </w:pPr>
    </w:p>
    <w:p w:rsidR="00513424" w:rsidRPr="00F95033" w:rsidRDefault="00513424" w:rsidP="00D17D68">
      <w:pPr>
        <w:rPr>
          <w:rFonts w:ascii="Times New Roman" w:hAnsi="Times New Roman"/>
          <w:i w:val="0"/>
          <w:sz w:val="24"/>
          <w:szCs w:val="24"/>
          <w:u w:val="single"/>
        </w:rPr>
      </w:pPr>
    </w:p>
    <w:p w:rsidR="005D61B4" w:rsidRPr="00F95033" w:rsidRDefault="005D61B4" w:rsidP="00D17D68">
      <w:pPr>
        <w:rPr>
          <w:rFonts w:ascii="Times New Roman" w:hAnsi="Times New Roman"/>
          <w:b/>
          <w:i w:val="0"/>
          <w:sz w:val="24"/>
          <w:szCs w:val="24"/>
        </w:rPr>
      </w:pPr>
      <w:r w:rsidRPr="00F95033">
        <w:rPr>
          <w:rFonts w:ascii="Times New Roman" w:hAnsi="Times New Roman"/>
          <w:b/>
          <w:i w:val="0"/>
          <w:sz w:val="24"/>
          <w:szCs w:val="24"/>
        </w:rPr>
        <w:t xml:space="preserve">Les placements bancaires : </w:t>
      </w:r>
    </w:p>
    <w:p w:rsidR="005D61B4" w:rsidRPr="00F95033" w:rsidRDefault="005D61B4" w:rsidP="00D17D68">
      <w:pPr>
        <w:jc w:val="center"/>
        <w:rPr>
          <w:rFonts w:ascii="Times New Roman" w:hAnsi="Times New Roman"/>
          <w:b/>
          <w:i w:val="0"/>
          <w:sz w:val="24"/>
          <w:szCs w:val="24"/>
        </w:rPr>
      </w:pPr>
    </w:p>
    <w:p w:rsidR="005D61B4" w:rsidRPr="00F95033" w:rsidRDefault="005D61B4" w:rsidP="00D17D68">
      <w:pPr>
        <w:numPr>
          <w:ilvl w:val="0"/>
          <w:numId w:val="52"/>
        </w:numPr>
        <w:rPr>
          <w:rFonts w:ascii="Times New Roman" w:hAnsi="Times New Roman"/>
          <w:i w:val="0"/>
          <w:sz w:val="24"/>
          <w:szCs w:val="24"/>
        </w:rPr>
      </w:pPr>
      <w:r w:rsidRPr="00F95033">
        <w:rPr>
          <w:rFonts w:ascii="Times New Roman" w:hAnsi="Times New Roman"/>
          <w:i w:val="0"/>
          <w:sz w:val="24"/>
          <w:szCs w:val="24"/>
        </w:rPr>
        <w:t>bon de caisse</w:t>
      </w:r>
    </w:p>
    <w:p w:rsidR="005D61B4" w:rsidRPr="00F95033" w:rsidRDefault="005D61B4" w:rsidP="00D17D68">
      <w:pPr>
        <w:numPr>
          <w:ilvl w:val="0"/>
          <w:numId w:val="52"/>
        </w:numPr>
        <w:rPr>
          <w:rFonts w:ascii="Times New Roman" w:hAnsi="Times New Roman"/>
          <w:i w:val="0"/>
          <w:sz w:val="24"/>
          <w:szCs w:val="24"/>
        </w:rPr>
      </w:pPr>
      <w:r w:rsidRPr="00F95033">
        <w:rPr>
          <w:rFonts w:ascii="Times New Roman" w:hAnsi="Times New Roman"/>
          <w:i w:val="0"/>
          <w:sz w:val="24"/>
          <w:szCs w:val="24"/>
        </w:rPr>
        <w:t>compte à terme</w:t>
      </w:r>
    </w:p>
    <w:p w:rsidR="005D61B4" w:rsidRPr="00F95033" w:rsidRDefault="005D61B4" w:rsidP="00D17D68">
      <w:pPr>
        <w:numPr>
          <w:ilvl w:val="0"/>
          <w:numId w:val="52"/>
        </w:numPr>
        <w:rPr>
          <w:rFonts w:ascii="Times New Roman" w:hAnsi="Times New Roman"/>
          <w:i w:val="0"/>
          <w:sz w:val="24"/>
          <w:szCs w:val="24"/>
        </w:rPr>
      </w:pPr>
      <w:r w:rsidRPr="00F95033">
        <w:rPr>
          <w:rFonts w:ascii="Times New Roman" w:hAnsi="Times New Roman"/>
          <w:i w:val="0"/>
          <w:sz w:val="24"/>
          <w:szCs w:val="24"/>
        </w:rPr>
        <w:t>certificat de dépôt</w:t>
      </w:r>
    </w:p>
    <w:p w:rsidR="005D61B4" w:rsidRPr="00F95033" w:rsidRDefault="005D61B4" w:rsidP="00D17D68">
      <w:pPr>
        <w:jc w:val="center"/>
        <w:rPr>
          <w:rFonts w:ascii="Times New Roman" w:hAnsi="Times New Roman"/>
          <w:b/>
          <w:i w:val="0"/>
          <w:sz w:val="24"/>
          <w:szCs w:val="24"/>
        </w:rPr>
      </w:pPr>
    </w:p>
    <w:p w:rsidR="005D61B4" w:rsidRPr="00F95033" w:rsidRDefault="005D61B4" w:rsidP="00D17D68">
      <w:pPr>
        <w:rPr>
          <w:rFonts w:ascii="Times New Roman" w:hAnsi="Times New Roman"/>
          <w:b/>
          <w:i w:val="0"/>
          <w:sz w:val="24"/>
          <w:szCs w:val="24"/>
        </w:rPr>
      </w:pPr>
      <w:r w:rsidRPr="00F95033">
        <w:rPr>
          <w:rFonts w:ascii="Times New Roman" w:hAnsi="Times New Roman"/>
          <w:b/>
          <w:i w:val="0"/>
          <w:sz w:val="24"/>
          <w:szCs w:val="24"/>
        </w:rPr>
        <w:t>Les placements monétaires :</w:t>
      </w:r>
    </w:p>
    <w:p w:rsidR="005D61B4" w:rsidRPr="00F95033" w:rsidRDefault="005D61B4" w:rsidP="00D17D68">
      <w:pPr>
        <w:jc w:val="center"/>
        <w:rPr>
          <w:rFonts w:ascii="Times New Roman" w:hAnsi="Times New Roman"/>
          <w:b/>
          <w:i w:val="0"/>
          <w:sz w:val="24"/>
          <w:szCs w:val="24"/>
        </w:rPr>
      </w:pPr>
    </w:p>
    <w:p w:rsidR="005D61B4" w:rsidRPr="00F95033" w:rsidRDefault="005D61B4" w:rsidP="00D17D68">
      <w:pPr>
        <w:numPr>
          <w:ilvl w:val="0"/>
          <w:numId w:val="52"/>
        </w:numPr>
        <w:rPr>
          <w:rFonts w:ascii="Times New Roman" w:hAnsi="Times New Roman"/>
          <w:i w:val="0"/>
          <w:sz w:val="24"/>
          <w:szCs w:val="24"/>
        </w:rPr>
      </w:pPr>
      <w:r w:rsidRPr="00F95033">
        <w:rPr>
          <w:rFonts w:ascii="Times New Roman" w:hAnsi="Times New Roman"/>
          <w:i w:val="0"/>
          <w:sz w:val="24"/>
          <w:szCs w:val="24"/>
        </w:rPr>
        <w:t>billet de trésorerie</w:t>
      </w:r>
    </w:p>
    <w:p w:rsidR="005D61B4" w:rsidRPr="00F95033" w:rsidRDefault="005D61B4" w:rsidP="00D17D68">
      <w:pPr>
        <w:numPr>
          <w:ilvl w:val="0"/>
          <w:numId w:val="52"/>
        </w:numPr>
        <w:rPr>
          <w:rFonts w:ascii="Times New Roman" w:hAnsi="Times New Roman"/>
          <w:i w:val="0"/>
          <w:sz w:val="24"/>
          <w:szCs w:val="24"/>
        </w:rPr>
      </w:pPr>
      <w:r w:rsidRPr="00F95033">
        <w:rPr>
          <w:rFonts w:ascii="Times New Roman" w:hAnsi="Times New Roman"/>
          <w:i w:val="0"/>
          <w:sz w:val="24"/>
          <w:szCs w:val="24"/>
        </w:rPr>
        <w:t>bon des institutions financières spécialisées</w:t>
      </w:r>
    </w:p>
    <w:p w:rsidR="005D61B4" w:rsidRPr="00F95033" w:rsidRDefault="005D61B4" w:rsidP="00D17D68">
      <w:pPr>
        <w:numPr>
          <w:ilvl w:val="0"/>
          <w:numId w:val="52"/>
        </w:numPr>
        <w:rPr>
          <w:rFonts w:ascii="Times New Roman" w:hAnsi="Times New Roman"/>
          <w:i w:val="0"/>
          <w:sz w:val="24"/>
          <w:szCs w:val="24"/>
        </w:rPr>
      </w:pPr>
      <w:r w:rsidRPr="00F95033">
        <w:rPr>
          <w:rFonts w:ascii="Times New Roman" w:hAnsi="Times New Roman"/>
          <w:i w:val="0"/>
          <w:sz w:val="24"/>
          <w:szCs w:val="24"/>
        </w:rPr>
        <w:t>bon du trésor négociable</w:t>
      </w:r>
    </w:p>
    <w:p w:rsidR="005D61B4" w:rsidRPr="00F95033" w:rsidRDefault="005D61B4" w:rsidP="00D17D68">
      <w:pPr>
        <w:rPr>
          <w:rFonts w:ascii="Times New Roman" w:hAnsi="Times New Roman"/>
          <w:b/>
          <w:i w:val="0"/>
          <w:sz w:val="24"/>
          <w:szCs w:val="24"/>
        </w:rPr>
      </w:pPr>
    </w:p>
    <w:p w:rsidR="005D61B4" w:rsidRPr="00F95033" w:rsidRDefault="005D61B4" w:rsidP="00D17D68">
      <w:pPr>
        <w:rPr>
          <w:rFonts w:ascii="Times New Roman" w:hAnsi="Times New Roman"/>
          <w:b/>
          <w:i w:val="0"/>
          <w:sz w:val="24"/>
          <w:szCs w:val="24"/>
        </w:rPr>
      </w:pPr>
      <w:r w:rsidRPr="00F95033">
        <w:rPr>
          <w:rFonts w:ascii="Times New Roman" w:hAnsi="Times New Roman"/>
          <w:b/>
          <w:i w:val="0"/>
          <w:sz w:val="24"/>
          <w:szCs w:val="24"/>
        </w:rPr>
        <w:t>Les placements financiers :</w:t>
      </w:r>
    </w:p>
    <w:p w:rsidR="005D61B4" w:rsidRPr="00F95033" w:rsidRDefault="005D61B4" w:rsidP="00D17D68">
      <w:pPr>
        <w:jc w:val="center"/>
        <w:rPr>
          <w:rFonts w:ascii="Times New Roman" w:hAnsi="Times New Roman"/>
          <w:b/>
          <w:i w:val="0"/>
          <w:sz w:val="24"/>
          <w:szCs w:val="24"/>
        </w:rPr>
      </w:pPr>
    </w:p>
    <w:p w:rsidR="005D61B4" w:rsidRPr="00F95033" w:rsidRDefault="005D61B4" w:rsidP="00D17D68">
      <w:pPr>
        <w:numPr>
          <w:ilvl w:val="0"/>
          <w:numId w:val="52"/>
        </w:numPr>
        <w:rPr>
          <w:rFonts w:ascii="Times New Roman" w:hAnsi="Times New Roman"/>
          <w:i w:val="0"/>
          <w:sz w:val="24"/>
          <w:szCs w:val="24"/>
        </w:rPr>
      </w:pPr>
      <w:r w:rsidRPr="00F95033">
        <w:rPr>
          <w:rFonts w:ascii="Times New Roman" w:hAnsi="Times New Roman"/>
          <w:i w:val="0"/>
          <w:sz w:val="24"/>
          <w:szCs w:val="24"/>
        </w:rPr>
        <w:t>obligation</w:t>
      </w:r>
    </w:p>
    <w:p w:rsidR="005D61B4" w:rsidRPr="00F95033" w:rsidRDefault="005D61B4" w:rsidP="00D17D68">
      <w:pPr>
        <w:numPr>
          <w:ilvl w:val="0"/>
          <w:numId w:val="52"/>
        </w:numPr>
        <w:rPr>
          <w:rFonts w:ascii="Times New Roman" w:hAnsi="Times New Roman"/>
          <w:i w:val="0"/>
          <w:sz w:val="24"/>
          <w:szCs w:val="24"/>
        </w:rPr>
      </w:pPr>
      <w:r w:rsidRPr="00F95033">
        <w:rPr>
          <w:rFonts w:ascii="Times New Roman" w:hAnsi="Times New Roman"/>
          <w:i w:val="0"/>
          <w:sz w:val="24"/>
          <w:szCs w:val="24"/>
        </w:rPr>
        <w:t>réméré</w:t>
      </w:r>
      <w:r w:rsidR="00945C91" w:rsidRPr="00F95033">
        <w:rPr>
          <w:rFonts w:ascii="Times New Roman" w:hAnsi="Times New Roman"/>
          <w:i w:val="0"/>
          <w:sz w:val="24"/>
          <w:szCs w:val="24"/>
        </w:rPr>
        <w:t xml:space="preserve"> (pacte par lequel le vendeur se réserve de reprendre la chose vendue, moyennant la restitution du prix principal)</w:t>
      </w:r>
    </w:p>
    <w:p w:rsidR="005D61B4" w:rsidRPr="00F95033" w:rsidRDefault="005D61B4" w:rsidP="00D17D68">
      <w:pPr>
        <w:numPr>
          <w:ilvl w:val="0"/>
          <w:numId w:val="52"/>
        </w:numPr>
        <w:rPr>
          <w:rFonts w:ascii="Times New Roman" w:hAnsi="Times New Roman"/>
          <w:i w:val="0"/>
          <w:sz w:val="24"/>
          <w:szCs w:val="24"/>
        </w:rPr>
      </w:pPr>
      <w:r w:rsidRPr="00F95033">
        <w:rPr>
          <w:rFonts w:ascii="Times New Roman" w:hAnsi="Times New Roman"/>
          <w:i w:val="0"/>
          <w:sz w:val="24"/>
          <w:szCs w:val="24"/>
        </w:rPr>
        <w:t>O.P.C.V.M.</w:t>
      </w:r>
    </w:p>
    <w:p w:rsidR="00D27E41" w:rsidRPr="00F95033" w:rsidRDefault="00D27E41" w:rsidP="00D17D68">
      <w:pPr>
        <w:rPr>
          <w:rFonts w:ascii="Times New Roman" w:hAnsi="Times New Roman"/>
          <w:i w:val="0"/>
          <w:sz w:val="24"/>
          <w:szCs w:val="24"/>
          <w:u w:val="single"/>
        </w:rPr>
      </w:pPr>
      <w:bookmarkStart w:id="0" w:name="_GoBack"/>
      <w:bookmarkEnd w:id="0"/>
    </w:p>
    <w:p w:rsidR="00D27E41" w:rsidRPr="00F95033" w:rsidRDefault="00D27E41" w:rsidP="00D17D68">
      <w:pPr>
        <w:rPr>
          <w:rFonts w:ascii="Times New Roman" w:hAnsi="Times New Roman"/>
          <w:i w:val="0"/>
          <w:sz w:val="24"/>
          <w:szCs w:val="24"/>
          <w:u w:val="single"/>
        </w:rPr>
      </w:pPr>
    </w:p>
    <w:p w:rsidR="001878CC" w:rsidRPr="00F95033" w:rsidRDefault="001563DB" w:rsidP="00D17D68">
      <w:pPr>
        <w:pBdr>
          <w:top w:val="single" w:sz="12" w:space="1" w:color="auto"/>
          <w:left w:val="single" w:sz="12" w:space="4" w:color="auto"/>
          <w:bottom w:val="single" w:sz="12" w:space="1" w:color="auto"/>
          <w:right w:val="single" w:sz="12" w:space="4" w:color="auto"/>
        </w:pBdr>
        <w:jc w:val="center"/>
        <w:rPr>
          <w:rFonts w:ascii="Times New Roman" w:hAnsi="Times New Roman"/>
          <w:b/>
          <w:i w:val="0"/>
          <w:sz w:val="24"/>
          <w:szCs w:val="24"/>
        </w:rPr>
      </w:pPr>
      <w:r w:rsidRPr="00F95033">
        <w:rPr>
          <w:rFonts w:ascii="Times New Roman" w:hAnsi="Times New Roman"/>
          <w:b/>
          <w:i w:val="0"/>
          <w:sz w:val="24"/>
          <w:szCs w:val="24"/>
        </w:rPr>
        <w:t xml:space="preserve">V° </w:t>
      </w:r>
      <w:r w:rsidR="001878CC" w:rsidRPr="00F95033">
        <w:rPr>
          <w:rFonts w:ascii="Times New Roman" w:hAnsi="Times New Roman"/>
          <w:b/>
          <w:i w:val="0"/>
          <w:sz w:val="24"/>
          <w:szCs w:val="24"/>
        </w:rPr>
        <w:t>LES METIERS</w:t>
      </w:r>
    </w:p>
    <w:p w:rsidR="001878CC" w:rsidRPr="00F95033" w:rsidRDefault="001878CC" w:rsidP="00D17D68">
      <w:pPr>
        <w:rPr>
          <w:rFonts w:ascii="Times New Roman" w:hAnsi="Times New Roman"/>
          <w:i w:val="0"/>
          <w:sz w:val="24"/>
          <w:szCs w:val="24"/>
          <w:u w:val="single"/>
        </w:rPr>
      </w:pPr>
    </w:p>
    <w:p w:rsidR="001878CC" w:rsidRPr="00F95033" w:rsidRDefault="001878CC" w:rsidP="00D17D68">
      <w:pPr>
        <w:jc w:val="both"/>
        <w:rPr>
          <w:rFonts w:ascii="Times New Roman" w:hAnsi="Times New Roman"/>
          <w:b/>
          <w:i w:val="0"/>
          <w:color w:val="000000"/>
          <w:sz w:val="24"/>
          <w:szCs w:val="24"/>
        </w:rPr>
      </w:pPr>
    </w:p>
    <w:p w:rsidR="00A86B64" w:rsidRPr="00F95033" w:rsidRDefault="00A86B64" w:rsidP="00D17D68">
      <w:pPr>
        <w:numPr>
          <w:ilvl w:val="0"/>
          <w:numId w:val="45"/>
        </w:numPr>
        <w:jc w:val="both"/>
        <w:rPr>
          <w:rFonts w:ascii="Times New Roman" w:hAnsi="Times New Roman"/>
          <w:b/>
          <w:i w:val="0"/>
          <w:color w:val="000000"/>
          <w:sz w:val="24"/>
          <w:szCs w:val="24"/>
        </w:rPr>
      </w:pPr>
      <w:r w:rsidRPr="00F95033">
        <w:rPr>
          <w:rFonts w:ascii="Times New Roman" w:hAnsi="Times New Roman"/>
          <w:b/>
          <w:i w:val="0"/>
          <w:color w:val="000000"/>
          <w:sz w:val="24"/>
          <w:szCs w:val="24"/>
        </w:rPr>
        <w:t>A) Postes et qualifications :</w:t>
      </w:r>
    </w:p>
    <w:p w:rsidR="00A86B64" w:rsidRPr="00F95033" w:rsidRDefault="00A86B64" w:rsidP="00D17D68">
      <w:pPr>
        <w:jc w:val="both"/>
        <w:rPr>
          <w:rFonts w:ascii="Times New Roman" w:hAnsi="Times New Roman"/>
          <w:i w:val="0"/>
          <w:iCs/>
          <w:color w:val="000000"/>
          <w:sz w:val="24"/>
          <w:szCs w:val="24"/>
          <w:u w:val="single"/>
        </w:rPr>
      </w:pPr>
    </w:p>
    <w:p w:rsidR="001878CC" w:rsidRPr="00F95033" w:rsidRDefault="001878CC" w:rsidP="00D17D68">
      <w:pPr>
        <w:jc w:val="both"/>
        <w:rPr>
          <w:rFonts w:ascii="Times New Roman" w:hAnsi="Times New Roman"/>
          <w:i w:val="0"/>
          <w:color w:val="000000"/>
          <w:sz w:val="24"/>
          <w:szCs w:val="24"/>
          <w:u w:val="single"/>
        </w:rPr>
      </w:pPr>
      <w:r w:rsidRPr="00F95033">
        <w:rPr>
          <w:rFonts w:ascii="Times New Roman" w:hAnsi="Times New Roman"/>
          <w:i w:val="0"/>
          <w:iCs/>
          <w:color w:val="000000"/>
          <w:sz w:val="24"/>
          <w:szCs w:val="24"/>
          <w:u w:val="single"/>
        </w:rPr>
        <w:t xml:space="preserve">En agence </w:t>
      </w:r>
      <w:r w:rsidRPr="00F95033">
        <w:rPr>
          <w:rFonts w:ascii="Times New Roman" w:hAnsi="Times New Roman"/>
          <w:i w:val="0"/>
          <w:color w:val="000000"/>
          <w:sz w:val="24"/>
          <w:szCs w:val="24"/>
          <w:u w:val="single"/>
        </w:rPr>
        <w:t>:</w:t>
      </w: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 </w:t>
      </w: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b/>
          <w:bCs/>
          <w:i w:val="0"/>
          <w:color w:val="000000"/>
          <w:sz w:val="24"/>
          <w:szCs w:val="24"/>
        </w:rPr>
        <w:t xml:space="preserve">Chargé d'accueil </w:t>
      </w:r>
      <w:r w:rsidRPr="00F95033">
        <w:rPr>
          <w:rFonts w:ascii="Times New Roman" w:hAnsi="Times New Roman"/>
          <w:i w:val="0"/>
          <w:color w:val="000000"/>
          <w:sz w:val="24"/>
          <w:szCs w:val="24"/>
        </w:rPr>
        <w:t xml:space="preserve">: Il reçoit la clientèle au guichet d'une banque, l'informe sur les services qu'elle peut lui offrir et effectue les opérations courantes. </w:t>
      </w: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b/>
          <w:bCs/>
          <w:i w:val="0"/>
          <w:color w:val="000000"/>
          <w:sz w:val="24"/>
          <w:szCs w:val="24"/>
        </w:rPr>
        <w:t xml:space="preserve">Attaché commercial </w:t>
      </w:r>
      <w:r w:rsidRPr="00F95033">
        <w:rPr>
          <w:rFonts w:ascii="Times New Roman" w:hAnsi="Times New Roman"/>
          <w:i w:val="0"/>
          <w:color w:val="000000"/>
          <w:sz w:val="24"/>
          <w:szCs w:val="24"/>
        </w:rPr>
        <w:t xml:space="preserve">: Il assure la gestion et le développement d'une clientèle privée ou d'entreprises, à laquelle il rend visite et dont il étudie les besoins de financement. </w:t>
      </w: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b/>
          <w:bCs/>
          <w:i w:val="0"/>
          <w:color w:val="000000"/>
          <w:sz w:val="24"/>
          <w:szCs w:val="24"/>
        </w:rPr>
        <w:lastRenderedPageBreak/>
        <w:t xml:space="preserve">Conseiller de clientèle privée ou commerciale </w:t>
      </w:r>
      <w:r w:rsidRPr="00F95033">
        <w:rPr>
          <w:rFonts w:ascii="Times New Roman" w:hAnsi="Times New Roman"/>
          <w:i w:val="0"/>
          <w:color w:val="000000"/>
          <w:sz w:val="24"/>
          <w:szCs w:val="24"/>
        </w:rPr>
        <w:t xml:space="preserve">: Il reçoit et conseille les particuliers ou les entreprises en ce qui concerne les opérations de placement et de crédit et occupe des fonctions à la fois techniques et commerciales. </w:t>
      </w: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b/>
          <w:bCs/>
          <w:i w:val="0"/>
          <w:color w:val="000000"/>
          <w:sz w:val="24"/>
          <w:szCs w:val="24"/>
        </w:rPr>
        <w:t xml:space="preserve">Conseiller en gestion de patrimoine </w:t>
      </w:r>
      <w:r w:rsidRPr="00F95033">
        <w:rPr>
          <w:rFonts w:ascii="Times New Roman" w:hAnsi="Times New Roman"/>
          <w:i w:val="0"/>
          <w:color w:val="000000"/>
          <w:sz w:val="24"/>
          <w:szCs w:val="24"/>
        </w:rPr>
        <w:t xml:space="preserve">: Il conseille les clients les plus fortunés sur la gestion de l'ensemble de leur fortune en proposant des placements en valeurs diverses, ou gère directement la fortune du client avec un mandat de celui-ci. </w:t>
      </w:r>
    </w:p>
    <w:p w:rsidR="00A86B64" w:rsidRPr="00F95033" w:rsidRDefault="001878CC" w:rsidP="00D17D68">
      <w:pPr>
        <w:jc w:val="both"/>
        <w:rPr>
          <w:rFonts w:ascii="Times New Roman" w:hAnsi="Times New Roman"/>
          <w:i w:val="0"/>
          <w:color w:val="000000"/>
          <w:sz w:val="24"/>
          <w:szCs w:val="24"/>
        </w:rPr>
      </w:pPr>
      <w:r w:rsidRPr="00F95033">
        <w:rPr>
          <w:rFonts w:ascii="Times New Roman" w:hAnsi="Times New Roman"/>
          <w:b/>
          <w:bCs/>
          <w:i w:val="0"/>
          <w:color w:val="000000"/>
          <w:sz w:val="24"/>
          <w:szCs w:val="24"/>
        </w:rPr>
        <w:t xml:space="preserve">Analyste de crédit </w:t>
      </w:r>
      <w:r w:rsidRPr="00F95033">
        <w:rPr>
          <w:rFonts w:ascii="Times New Roman" w:hAnsi="Times New Roman"/>
          <w:i w:val="0"/>
          <w:color w:val="000000"/>
          <w:sz w:val="24"/>
          <w:szCs w:val="24"/>
        </w:rPr>
        <w:t xml:space="preserve">: Il étudie les demandes de crédit présentées par les entreprises. Sa spécialisation est fonction de celle de son entreprise. </w:t>
      </w: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b/>
          <w:bCs/>
          <w:i w:val="0"/>
          <w:color w:val="000000"/>
          <w:sz w:val="24"/>
          <w:szCs w:val="24"/>
        </w:rPr>
        <w:t xml:space="preserve">Responsable d'agence </w:t>
      </w:r>
      <w:r w:rsidRPr="00F95033">
        <w:rPr>
          <w:rFonts w:ascii="Times New Roman" w:hAnsi="Times New Roman"/>
          <w:i w:val="0"/>
          <w:color w:val="000000"/>
          <w:sz w:val="24"/>
          <w:szCs w:val="24"/>
        </w:rPr>
        <w:t>: Il est à la fois responsable de la gestion administrative de l'agence et du développement commercial.</w:t>
      </w: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 </w:t>
      </w:r>
    </w:p>
    <w:p w:rsidR="001878CC" w:rsidRPr="00F95033" w:rsidRDefault="00A86B64" w:rsidP="00D17D68">
      <w:pPr>
        <w:jc w:val="both"/>
        <w:rPr>
          <w:rFonts w:ascii="Times New Roman" w:hAnsi="Times New Roman"/>
          <w:i w:val="0"/>
          <w:iCs/>
          <w:color w:val="000000"/>
          <w:sz w:val="24"/>
          <w:szCs w:val="24"/>
          <w:u w:val="single"/>
        </w:rPr>
      </w:pPr>
      <w:r w:rsidRPr="00F95033">
        <w:rPr>
          <w:rFonts w:ascii="Times New Roman" w:hAnsi="Times New Roman"/>
          <w:i w:val="0"/>
          <w:iCs/>
          <w:color w:val="000000"/>
          <w:sz w:val="24"/>
          <w:szCs w:val="24"/>
          <w:u w:val="single"/>
        </w:rPr>
        <w:t>D</w:t>
      </w:r>
      <w:r w:rsidR="001878CC" w:rsidRPr="00F95033">
        <w:rPr>
          <w:rFonts w:ascii="Times New Roman" w:hAnsi="Times New Roman"/>
          <w:i w:val="0"/>
          <w:iCs/>
          <w:color w:val="000000"/>
          <w:sz w:val="24"/>
          <w:szCs w:val="24"/>
          <w:u w:val="single"/>
        </w:rPr>
        <w:t>es marchés :</w:t>
      </w:r>
    </w:p>
    <w:p w:rsidR="001878CC" w:rsidRPr="00F95033" w:rsidRDefault="001878CC" w:rsidP="00D17D68">
      <w:pPr>
        <w:jc w:val="both"/>
        <w:rPr>
          <w:rFonts w:ascii="Times New Roman" w:hAnsi="Times New Roman"/>
          <w:i w:val="0"/>
          <w:iCs/>
          <w:color w:val="000000"/>
          <w:sz w:val="24"/>
          <w:szCs w:val="24"/>
        </w:rPr>
      </w:pP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b/>
          <w:bCs/>
          <w:i w:val="0"/>
          <w:color w:val="000000"/>
          <w:sz w:val="24"/>
          <w:szCs w:val="24"/>
        </w:rPr>
        <w:t xml:space="preserve">Analyste financier : </w:t>
      </w:r>
      <w:r w:rsidRPr="00F95033">
        <w:rPr>
          <w:rFonts w:ascii="Times New Roman" w:hAnsi="Times New Roman"/>
          <w:i w:val="0"/>
          <w:color w:val="000000"/>
          <w:sz w:val="24"/>
          <w:szCs w:val="24"/>
        </w:rPr>
        <w:t xml:space="preserve">Il rédige des notes de synthèse destinées à aider les collaborateurs de la banque pour conseiller la clientèle dans ses placements, ou pour gérer les placements de la banque elle-même. </w:t>
      </w: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b/>
          <w:bCs/>
          <w:i w:val="0"/>
          <w:color w:val="000000"/>
          <w:sz w:val="24"/>
          <w:szCs w:val="24"/>
        </w:rPr>
        <w:t xml:space="preserve">Trader : </w:t>
      </w:r>
      <w:r w:rsidRPr="00F95033">
        <w:rPr>
          <w:rFonts w:ascii="Times New Roman" w:hAnsi="Times New Roman"/>
          <w:i w:val="0"/>
          <w:color w:val="000000"/>
          <w:sz w:val="24"/>
          <w:szCs w:val="24"/>
        </w:rPr>
        <w:t xml:space="preserve">Chargés « sur le front » de l'approvisionnement à court terme des capitaux traités sur les salles de marchés, les traders ou opérateurs sur les marchés traitent d'indices boursiers, de taux d'intérêt, d'actions, d'obligations ou de valeurs mobilières. </w:t>
      </w: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b/>
          <w:bCs/>
          <w:i w:val="0"/>
          <w:color w:val="000000"/>
          <w:sz w:val="24"/>
          <w:szCs w:val="24"/>
        </w:rPr>
        <w:t>Ingénieur financier de marchés et actuaire</w:t>
      </w:r>
      <w:r w:rsidRPr="00F95033">
        <w:rPr>
          <w:rFonts w:ascii="Times New Roman" w:hAnsi="Times New Roman"/>
          <w:i w:val="0"/>
          <w:color w:val="000000"/>
          <w:sz w:val="24"/>
          <w:szCs w:val="24"/>
        </w:rPr>
        <w:t xml:space="preserve"> : Ils sont chargés de mettre à la disposition des traders des modèles mathématiques sophistiqués et des produits financiers comme outils d'aide à la décision pour traiter les nouvelles opérations sur le marché. Ils sont recrutés parmi les diplômés des grandes écoles (Polytechnique, Centrale, École nationale des ponts et chaussées). </w:t>
      </w: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b/>
          <w:bCs/>
          <w:i w:val="0"/>
          <w:color w:val="000000"/>
          <w:sz w:val="24"/>
          <w:szCs w:val="24"/>
        </w:rPr>
        <w:t>Spécialiste des opérations internationales ou financier international :</w:t>
      </w:r>
      <w:r w:rsidRPr="00F95033">
        <w:rPr>
          <w:rFonts w:ascii="Times New Roman" w:hAnsi="Times New Roman"/>
          <w:i w:val="0"/>
          <w:color w:val="000000"/>
          <w:sz w:val="24"/>
          <w:szCs w:val="24"/>
        </w:rPr>
        <w:t xml:space="preserve"> Les activités supposent des connaissances techniques de haut niveau alliées à des qualités de contact, et à la connaissance poussée de l'anglais.</w:t>
      </w: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 </w:t>
      </w:r>
    </w:p>
    <w:p w:rsidR="001878CC" w:rsidRPr="00F95033" w:rsidRDefault="00A86B64" w:rsidP="00D17D68">
      <w:pPr>
        <w:jc w:val="both"/>
        <w:rPr>
          <w:rFonts w:ascii="Times New Roman" w:hAnsi="Times New Roman"/>
          <w:i w:val="0"/>
          <w:iCs/>
          <w:color w:val="000000"/>
          <w:sz w:val="24"/>
          <w:szCs w:val="24"/>
          <w:u w:val="single"/>
        </w:rPr>
      </w:pPr>
      <w:r w:rsidRPr="00F95033">
        <w:rPr>
          <w:rFonts w:ascii="Times New Roman" w:hAnsi="Times New Roman"/>
          <w:i w:val="0"/>
          <w:iCs/>
          <w:color w:val="000000"/>
          <w:sz w:val="24"/>
          <w:szCs w:val="24"/>
          <w:u w:val="single"/>
        </w:rPr>
        <w:t>D</w:t>
      </w:r>
      <w:r w:rsidR="001878CC" w:rsidRPr="00F95033">
        <w:rPr>
          <w:rFonts w:ascii="Times New Roman" w:hAnsi="Times New Roman"/>
          <w:i w:val="0"/>
          <w:iCs/>
          <w:color w:val="000000"/>
          <w:sz w:val="24"/>
          <w:szCs w:val="24"/>
          <w:u w:val="single"/>
        </w:rPr>
        <w:t>u contrôle :</w:t>
      </w:r>
    </w:p>
    <w:p w:rsidR="00A86B64" w:rsidRPr="00F95033" w:rsidRDefault="00A86B64" w:rsidP="00D17D68">
      <w:pPr>
        <w:jc w:val="both"/>
        <w:rPr>
          <w:rFonts w:ascii="Times New Roman" w:hAnsi="Times New Roman"/>
          <w:b/>
          <w:bCs/>
          <w:i w:val="0"/>
          <w:color w:val="000000"/>
          <w:sz w:val="24"/>
          <w:szCs w:val="24"/>
        </w:rPr>
      </w:pP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b/>
          <w:bCs/>
          <w:i w:val="0"/>
          <w:color w:val="000000"/>
          <w:sz w:val="24"/>
          <w:szCs w:val="24"/>
        </w:rPr>
        <w:t>Inspecteur :</w:t>
      </w:r>
      <w:r w:rsidRPr="00F95033">
        <w:rPr>
          <w:rFonts w:ascii="Times New Roman" w:hAnsi="Times New Roman"/>
          <w:i w:val="0"/>
          <w:color w:val="000000"/>
          <w:sz w:val="24"/>
          <w:szCs w:val="24"/>
        </w:rPr>
        <w:t xml:space="preserve"> Il contrôle l'application de la réglementation et des consignes, la régularité des opérations et la présence matérielle des valeurs dans une agence, contrôle aussi le bon fonctionnement des dispositifs de sécurité. </w:t>
      </w:r>
    </w:p>
    <w:p w:rsidR="001878CC" w:rsidRPr="00F95033" w:rsidRDefault="001878CC" w:rsidP="00D17D68">
      <w:pPr>
        <w:jc w:val="both"/>
        <w:rPr>
          <w:rFonts w:ascii="Times New Roman" w:hAnsi="Times New Roman"/>
          <w:i w:val="0"/>
          <w:color w:val="000000"/>
          <w:sz w:val="24"/>
          <w:szCs w:val="24"/>
        </w:rPr>
      </w:pPr>
    </w:p>
    <w:p w:rsidR="001878CC" w:rsidRPr="00F95033" w:rsidRDefault="00A86B64" w:rsidP="00D17D68">
      <w:pPr>
        <w:rPr>
          <w:rFonts w:ascii="Times New Roman" w:hAnsi="Times New Roman"/>
          <w:i w:val="0"/>
          <w:color w:val="000000"/>
          <w:sz w:val="24"/>
          <w:szCs w:val="24"/>
          <w:u w:val="single"/>
        </w:rPr>
      </w:pPr>
      <w:r w:rsidRPr="00F95033">
        <w:rPr>
          <w:rFonts w:ascii="Times New Roman" w:hAnsi="Times New Roman"/>
          <w:i w:val="0"/>
          <w:iCs/>
          <w:color w:val="000000"/>
          <w:sz w:val="24"/>
          <w:szCs w:val="24"/>
          <w:u w:val="single"/>
        </w:rPr>
        <w:t>J</w:t>
      </w:r>
      <w:r w:rsidR="001878CC" w:rsidRPr="00F95033">
        <w:rPr>
          <w:rFonts w:ascii="Times New Roman" w:hAnsi="Times New Roman"/>
          <w:i w:val="0"/>
          <w:iCs/>
          <w:color w:val="000000"/>
          <w:sz w:val="24"/>
          <w:szCs w:val="24"/>
          <w:u w:val="single"/>
        </w:rPr>
        <w:t>uridiques et fiscales</w:t>
      </w:r>
      <w:r w:rsidR="001878CC" w:rsidRPr="00F95033">
        <w:rPr>
          <w:rFonts w:ascii="Times New Roman" w:hAnsi="Times New Roman"/>
          <w:i w:val="0"/>
          <w:color w:val="000000"/>
          <w:sz w:val="24"/>
          <w:szCs w:val="24"/>
          <w:u w:val="single"/>
        </w:rPr>
        <w:t> :</w:t>
      </w:r>
    </w:p>
    <w:p w:rsidR="001878CC" w:rsidRPr="00F95033" w:rsidRDefault="001878CC" w:rsidP="00D17D68">
      <w:pPr>
        <w:jc w:val="both"/>
        <w:rPr>
          <w:rFonts w:ascii="Times New Roman" w:hAnsi="Times New Roman"/>
          <w:i w:val="0"/>
          <w:color w:val="000000"/>
          <w:sz w:val="24"/>
          <w:szCs w:val="24"/>
        </w:rPr>
      </w:pP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b/>
          <w:bCs/>
          <w:i w:val="0"/>
          <w:color w:val="000000"/>
          <w:sz w:val="24"/>
          <w:szCs w:val="24"/>
        </w:rPr>
        <w:t>Directeur juridique :</w:t>
      </w:r>
      <w:r w:rsidRPr="00F95033">
        <w:rPr>
          <w:rFonts w:ascii="Times New Roman" w:hAnsi="Times New Roman"/>
          <w:i w:val="0"/>
          <w:color w:val="000000"/>
          <w:sz w:val="24"/>
          <w:szCs w:val="24"/>
        </w:rPr>
        <w:t xml:space="preserve"> Il assure la sécurité juridique de l'ensemble des opérations initiées par le réseau commercial et les différents services opérationnels. </w:t>
      </w: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b/>
          <w:bCs/>
          <w:i w:val="0"/>
          <w:color w:val="000000"/>
          <w:sz w:val="24"/>
          <w:szCs w:val="24"/>
        </w:rPr>
        <w:t xml:space="preserve">Directeur fiscal : </w:t>
      </w:r>
      <w:r w:rsidRPr="00F95033">
        <w:rPr>
          <w:rFonts w:ascii="Times New Roman" w:hAnsi="Times New Roman"/>
          <w:i w:val="0"/>
          <w:color w:val="000000"/>
          <w:sz w:val="24"/>
          <w:szCs w:val="24"/>
        </w:rPr>
        <w:t xml:space="preserve">Il a en charge la fiscalité de la banque proprement dite. </w:t>
      </w: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b/>
          <w:bCs/>
          <w:i w:val="0"/>
          <w:color w:val="000000"/>
          <w:sz w:val="24"/>
          <w:szCs w:val="24"/>
        </w:rPr>
        <w:t xml:space="preserve">Juriste de banque : </w:t>
      </w:r>
      <w:r w:rsidRPr="00F95033">
        <w:rPr>
          <w:rFonts w:ascii="Times New Roman" w:hAnsi="Times New Roman"/>
          <w:i w:val="0"/>
          <w:color w:val="000000"/>
          <w:sz w:val="24"/>
          <w:szCs w:val="24"/>
        </w:rPr>
        <w:t>Il conseille les « opérationnels», il adapte la législation bancaire aux procédures de la banque, il participe au montage de nouveaux produits, il gère les problèmes de contentieux comme par exemple le recouvrement de créances.</w:t>
      </w: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 </w:t>
      </w:r>
    </w:p>
    <w:p w:rsidR="001878CC" w:rsidRPr="00F95033" w:rsidRDefault="00A86B64" w:rsidP="00D17D68">
      <w:pPr>
        <w:jc w:val="both"/>
        <w:rPr>
          <w:rFonts w:ascii="Times New Roman" w:hAnsi="Times New Roman"/>
          <w:i w:val="0"/>
          <w:color w:val="000000"/>
          <w:sz w:val="24"/>
          <w:szCs w:val="24"/>
          <w:u w:val="single"/>
        </w:rPr>
      </w:pPr>
      <w:r w:rsidRPr="00F95033">
        <w:rPr>
          <w:rFonts w:ascii="Times New Roman" w:hAnsi="Times New Roman"/>
          <w:i w:val="0"/>
          <w:color w:val="000000"/>
          <w:sz w:val="24"/>
          <w:szCs w:val="24"/>
          <w:u w:val="single"/>
        </w:rPr>
        <w:t>D</w:t>
      </w:r>
      <w:r w:rsidR="001878CC" w:rsidRPr="00F95033">
        <w:rPr>
          <w:rFonts w:ascii="Times New Roman" w:hAnsi="Times New Roman"/>
          <w:i w:val="0"/>
          <w:color w:val="000000"/>
          <w:sz w:val="24"/>
          <w:szCs w:val="24"/>
          <w:u w:val="single"/>
        </w:rPr>
        <w:t>e la bourse :</w:t>
      </w:r>
    </w:p>
    <w:p w:rsidR="001878CC" w:rsidRPr="00F95033" w:rsidRDefault="001878CC" w:rsidP="00D17D68">
      <w:pPr>
        <w:jc w:val="both"/>
        <w:rPr>
          <w:rFonts w:ascii="Times New Roman" w:hAnsi="Times New Roman"/>
          <w:b/>
          <w:bCs/>
          <w:i w:val="0"/>
          <w:color w:val="000000"/>
          <w:sz w:val="24"/>
          <w:szCs w:val="24"/>
        </w:rPr>
      </w:pP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i w:val="0"/>
          <w:color w:val="000000"/>
          <w:sz w:val="24"/>
          <w:szCs w:val="24"/>
        </w:rPr>
        <w:t xml:space="preserve">Il y a deux types de métiers boursiers : </w:t>
      </w:r>
    </w:p>
    <w:p w:rsidR="001878CC" w:rsidRPr="00F95033" w:rsidRDefault="001878CC" w:rsidP="00D17D68">
      <w:pPr>
        <w:jc w:val="both"/>
        <w:rPr>
          <w:rFonts w:ascii="Times New Roman" w:hAnsi="Times New Roman"/>
          <w:i w:val="0"/>
          <w:color w:val="000000"/>
          <w:sz w:val="24"/>
          <w:szCs w:val="24"/>
        </w:rPr>
      </w:pPr>
      <w:r w:rsidRPr="00F95033">
        <w:rPr>
          <w:rFonts w:ascii="Times New Roman" w:hAnsi="Times New Roman"/>
          <w:b/>
          <w:bCs/>
          <w:i w:val="0"/>
          <w:color w:val="000000"/>
          <w:sz w:val="24"/>
          <w:szCs w:val="24"/>
        </w:rPr>
        <w:t xml:space="preserve">Ceux du </w:t>
      </w:r>
      <w:proofErr w:type="spellStart"/>
      <w:r w:rsidRPr="00F95033">
        <w:rPr>
          <w:rFonts w:ascii="Times New Roman" w:hAnsi="Times New Roman"/>
          <w:b/>
          <w:bCs/>
          <w:i w:val="0"/>
          <w:color w:val="000000"/>
          <w:sz w:val="24"/>
          <w:szCs w:val="24"/>
        </w:rPr>
        <w:t>front-office</w:t>
      </w:r>
      <w:proofErr w:type="spellEnd"/>
      <w:r w:rsidRPr="00F95033">
        <w:rPr>
          <w:rFonts w:ascii="Times New Roman" w:hAnsi="Times New Roman"/>
          <w:i w:val="0"/>
          <w:color w:val="000000"/>
          <w:sz w:val="24"/>
          <w:szCs w:val="24"/>
        </w:rPr>
        <w:t xml:space="preserve"> (salle des marchés) qui représentent l'activité commerciale et peuvent donc être directement rattachés à l'activité bancaire. </w:t>
      </w:r>
    </w:p>
    <w:p w:rsidR="001878CC" w:rsidRPr="00F95033" w:rsidRDefault="001878CC" w:rsidP="00D17D68">
      <w:pPr>
        <w:jc w:val="both"/>
        <w:rPr>
          <w:rFonts w:ascii="Times New Roman" w:hAnsi="Times New Roman"/>
          <w:i w:val="0"/>
          <w:sz w:val="24"/>
          <w:szCs w:val="24"/>
        </w:rPr>
      </w:pPr>
      <w:r w:rsidRPr="00F95033">
        <w:rPr>
          <w:rFonts w:ascii="Times New Roman" w:hAnsi="Times New Roman"/>
          <w:b/>
          <w:bCs/>
          <w:i w:val="0"/>
          <w:color w:val="000000"/>
          <w:sz w:val="24"/>
          <w:szCs w:val="24"/>
        </w:rPr>
        <w:t>Ceux du back-office</w:t>
      </w:r>
      <w:r w:rsidRPr="00F95033">
        <w:rPr>
          <w:rFonts w:ascii="Times New Roman" w:hAnsi="Times New Roman"/>
          <w:i w:val="0"/>
          <w:color w:val="000000"/>
          <w:sz w:val="24"/>
          <w:szCs w:val="24"/>
        </w:rPr>
        <w:t xml:space="preserve">, ou le post-marché, qui regroupent les administratifs, ceux qui enregistrent et contrôlent les opérations du </w:t>
      </w:r>
      <w:proofErr w:type="spellStart"/>
      <w:r w:rsidRPr="00F95033">
        <w:rPr>
          <w:rFonts w:ascii="Times New Roman" w:hAnsi="Times New Roman"/>
          <w:i w:val="0"/>
          <w:color w:val="000000"/>
          <w:sz w:val="24"/>
          <w:szCs w:val="24"/>
        </w:rPr>
        <w:t>front-office</w:t>
      </w:r>
      <w:proofErr w:type="spellEnd"/>
      <w:r w:rsidRPr="00F95033">
        <w:rPr>
          <w:rFonts w:ascii="Times New Roman" w:hAnsi="Times New Roman"/>
          <w:i w:val="0"/>
          <w:color w:val="000000"/>
          <w:sz w:val="24"/>
          <w:szCs w:val="24"/>
        </w:rPr>
        <w:t xml:space="preserve">, les informaticiens et les personnels de direction. </w:t>
      </w:r>
    </w:p>
    <w:p w:rsidR="00A86B64" w:rsidRPr="00F95033" w:rsidRDefault="00A86B64" w:rsidP="00D17D68">
      <w:pPr>
        <w:jc w:val="center"/>
        <w:rPr>
          <w:rFonts w:ascii="Times New Roman" w:hAnsi="Times New Roman"/>
          <w:i w:val="0"/>
          <w:sz w:val="24"/>
          <w:szCs w:val="24"/>
        </w:rPr>
      </w:pPr>
    </w:p>
    <w:p w:rsidR="00A86B64" w:rsidRPr="00F95033" w:rsidRDefault="00A86B64" w:rsidP="00D17D68">
      <w:pPr>
        <w:jc w:val="center"/>
        <w:rPr>
          <w:rFonts w:ascii="Times New Roman" w:hAnsi="Times New Roman"/>
          <w:i w:val="0"/>
          <w:sz w:val="24"/>
          <w:szCs w:val="24"/>
        </w:rPr>
      </w:pPr>
    </w:p>
    <w:p w:rsidR="00A86B64" w:rsidRPr="00F95033" w:rsidRDefault="00A86B64" w:rsidP="00D17D68">
      <w:pPr>
        <w:numPr>
          <w:ilvl w:val="0"/>
          <w:numId w:val="4"/>
        </w:numPr>
        <w:rPr>
          <w:rFonts w:ascii="Times New Roman" w:hAnsi="Times New Roman"/>
          <w:b/>
          <w:i w:val="0"/>
          <w:sz w:val="24"/>
          <w:szCs w:val="24"/>
        </w:rPr>
      </w:pPr>
      <w:r w:rsidRPr="00F95033">
        <w:rPr>
          <w:rFonts w:ascii="Times New Roman" w:hAnsi="Times New Roman"/>
          <w:b/>
          <w:i w:val="0"/>
          <w:sz w:val="24"/>
          <w:szCs w:val="24"/>
        </w:rPr>
        <w:t>B) La responsabilité :</w:t>
      </w:r>
    </w:p>
    <w:p w:rsidR="00A86B64" w:rsidRPr="00F95033" w:rsidRDefault="00A86B64" w:rsidP="00D17D68">
      <w:pPr>
        <w:rPr>
          <w:rFonts w:ascii="Times New Roman" w:hAnsi="Times New Roman"/>
          <w:i w:val="0"/>
          <w:sz w:val="24"/>
          <w:szCs w:val="24"/>
        </w:rPr>
      </w:pPr>
    </w:p>
    <w:p w:rsidR="001878CC" w:rsidRPr="00F95033" w:rsidRDefault="001878CC" w:rsidP="00D17D68">
      <w:pPr>
        <w:rPr>
          <w:rFonts w:ascii="Times New Roman" w:hAnsi="Times New Roman"/>
          <w:b/>
          <w:i w:val="0"/>
          <w:sz w:val="24"/>
          <w:szCs w:val="24"/>
        </w:rPr>
      </w:pPr>
      <w:r w:rsidRPr="00F95033">
        <w:rPr>
          <w:rFonts w:ascii="Times New Roman" w:hAnsi="Times New Roman"/>
          <w:b/>
          <w:i w:val="0"/>
          <w:sz w:val="24"/>
          <w:szCs w:val="24"/>
        </w:rPr>
        <w:t>La responsabilité civile des établissements de crédit est régie selon le droit commun.</w:t>
      </w:r>
    </w:p>
    <w:p w:rsidR="001878CC" w:rsidRPr="00F95033" w:rsidRDefault="001878CC" w:rsidP="00D17D68">
      <w:pPr>
        <w:rPr>
          <w:rFonts w:ascii="Times New Roman" w:hAnsi="Times New Roman"/>
          <w:b/>
          <w:i w:val="0"/>
          <w:sz w:val="24"/>
          <w:szCs w:val="24"/>
        </w:rPr>
      </w:pP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rPr>
        <w:t>La condamnation aux dommages-intérêts suppose la réunion de trois éléments fondamentaux cumulatifs :</w:t>
      </w:r>
    </w:p>
    <w:p w:rsidR="001878CC" w:rsidRPr="00F95033" w:rsidRDefault="001878CC" w:rsidP="00D17D68">
      <w:pPr>
        <w:numPr>
          <w:ilvl w:val="0"/>
          <w:numId w:val="2"/>
        </w:numPr>
        <w:rPr>
          <w:rFonts w:ascii="Times New Roman" w:hAnsi="Times New Roman"/>
          <w:i w:val="0"/>
          <w:sz w:val="24"/>
          <w:szCs w:val="24"/>
        </w:rPr>
      </w:pPr>
      <w:r w:rsidRPr="00F95033">
        <w:rPr>
          <w:rFonts w:ascii="Times New Roman" w:hAnsi="Times New Roman"/>
          <w:i w:val="0"/>
          <w:sz w:val="24"/>
          <w:szCs w:val="24"/>
        </w:rPr>
        <w:t>la constatation d’un dommage,</w:t>
      </w:r>
    </w:p>
    <w:p w:rsidR="001878CC" w:rsidRPr="00F95033" w:rsidRDefault="001878CC" w:rsidP="00D17D68">
      <w:pPr>
        <w:numPr>
          <w:ilvl w:val="0"/>
          <w:numId w:val="2"/>
        </w:numPr>
        <w:rPr>
          <w:rFonts w:ascii="Times New Roman" w:hAnsi="Times New Roman"/>
          <w:i w:val="0"/>
          <w:sz w:val="24"/>
          <w:szCs w:val="24"/>
        </w:rPr>
      </w:pPr>
      <w:r w:rsidRPr="00F95033">
        <w:rPr>
          <w:rFonts w:ascii="Times New Roman" w:hAnsi="Times New Roman"/>
          <w:i w:val="0"/>
          <w:sz w:val="24"/>
          <w:szCs w:val="24"/>
        </w:rPr>
        <w:t>l’existence d’un fait générateur : la faute professionnelle,</w:t>
      </w:r>
    </w:p>
    <w:p w:rsidR="00A86B64" w:rsidRPr="00F95033" w:rsidRDefault="001878CC" w:rsidP="00D17D68">
      <w:pPr>
        <w:numPr>
          <w:ilvl w:val="0"/>
          <w:numId w:val="2"/>
        </w:numPr>
        <w:rPr>
          <w:rFonts w:ascii="Times New Roman" w:hAnsi="Times New Roman"/>
          <w:i w:val="0"/>
          <w:sz w:val="24"/>
          <w:szCs w:val="24"/>
        </w:rPr>
      </w:pPr>
      <w:r w:rsidRPr="00F95033">
        <w:rPr>
          <w:rFonts w:ascii="Times New Roman" w:hAnsi="Times New Roman"/>
          <w:i w:val="0"/>
          <w:sz w:val="24"/>
          <w:szCs w:val="24"/>
        </w:rPr>
        <w:t>le lien de causalité entre le préjudice et l’acte fautif.</w:t>
      </w:r>
    </w:p>
    <w:p w:rsidR="00A86B64" w:rsidRPr="00F95033" w:rsidRDefault="00A86B64" w:rsidP="00D17D68">
      <w:pPr>
        <w:jc w:val="center"/>
        <w:rPr>
          <w:rFonts w:ascii="Times New Roman" w:hAnsi="Times New Roman"/>
          <w:i w:val="0"/>
          <w:sz w:val="24"/>
          <w:szCs w:val="24"/>
        </w:rPr>
      </w:pPr>
    </w:p>
    <w:p w:rsidR="001878CC" w:rsidRPr="00F95033" w:rsidRDefault="001878CC" w:rsidP="00D17D68">
      <w:pPr>
        <w:rPr>
          <w:rFonts w:ascii="Times New Roman" w:hAnsi="Times New Roman"/>
          <w:i w:val="0"/>
          <w:sz w:val="24"/>
          <w:szCs w:val="24"/>
        </w:rPr>
      </w:pPr>
      <w:r w:rsidRPr="00F95033">
        <w:rPr>
          <w:rFonts w:ascii="Times New Roman" w:hAnsi="Times New Roman"/>
          <w:i w:val="0"/>
          <w:sz w:val="24"/>
          <w:szCs w:val="24"/>
          <w:u w:val="single"/>
        </w:rPr>
        <w:t>Quatre formes de responsabilité</w:t>
      </w:r>
      <w:r w:rsidRPr="00F95033">
        <w:rPr>
          <w:rFonts w:ascii="Times New Roman" w:hAnsi="Times New Roman"/>
          <w:i w:val="0"/>
          <w:sz w:val="24"/>
          <w:szCs w:val="24"/>
        </w:rPr>
        <w:t> :</w:t>
      </w:r>
    </w:p>
    <w:p w:rsidR="001878CC" w:rsidRPr="00F95033" w:rsidRDefault="001878CC" w:rsidP="00D17D68">
      <w:pPr>
        <w:jc w:val="center"/>
        <w:rPr>
          <w:rFonts w:ascii="Times New Roman" w:hAnsi="Times New Roman"/>
          <w:i w:val="0"/>
          <w:sz w:val="24"/>
          <w:szCs w:val="24"/>
        </w:rPr>
      </w:pPr>
    </w:p>
    <w:p w:rsidR="001878CC" w:rsidRPr="00F95033" w:rsidRDefault="001878CC" w:rsidP="00D17D68">
      <w:pPr>
        <w:numPr>
          <w:ilvl w:val="0"/>
          <w:numId w:val="3"/>
        </w:numPr>
        <w:rPr>
          <w:rFonts w:ascii="Times New Roman" w:hAnsi="Times New Roman"/>
          <w:i w:val="0"/>
          <w:sz w:val="24"/>
          <w:szCs w:val="24"/>
        </w:rPr>
      </w:pPr>
      <w:r w:rsidRPr="00F95033">
        <w:rPr>
          <w:rFonts w:ascii="Times New Roman" w:hAnsi="Times New Roman"/>
          <w:i w:val="0"/>
          <w:sz w:val="24"/>
          <w:szCs w:val="24"/>
        </w:rPr>
        <w:t>Responsabilité contractuelle</w:t>
      </w:r>
    </w:p>
    <w:p w:rsidR="001878CC" w:rsidRPr="00F95033" w:rsidRDefault="001878CC" w:rsidP="00D17D68">
      <w:pPr>
        <w:numPr>
          <w:ilvl w:val="0"/>
          <w:numId w:val="2"/>
        </w:numPr>
        <w:rPr>
          <w:rFonts w:ascii="Times New Roman" w:hAnsi="Times New Roman"/>
          <w:i w:val="0"/>
          <w:sz w:val="24"/>
          <w:szCs w:val="24"/>
        </w:rPr>
      </w:pPr>
      <w:r w:rsidRPr="00F95033">
        <w:rPr>
          <w:rFonts w:ascii="Times New Roman" w:hAnsi="Times New Roman"/>
          <w:i w:val="0"/>
          <w:sz w:val="24"/>
          <w:szCs w:val="24"/>
        </w:rPr>
        <w:t>vis-à-vis des clients</w:t>
      </w:r>
    </w:p>
    <w:p w:rsidR="001878CC" w:rsidRPr="00F95033" w:rsidRDefault="001878CC" w:rsidP="00D17D68">
      <w:pPr>
        <w:jc w:val="center"/>
        <w:rPr>
          <w:rFonts w:ascii="Times New Roman" w:hAnsi="Times New Roman"/>
          <w:i w:val="0"/>
          <w:sz w:val="24"/>
          <w:szCs w:val="24"/>
        </w:rPr>
      </w:pPr>
    </w:p>
    <w:p w:rsidR="001878CC" w:rsidRPr="00F95033" w:rsidRDefault="001878CC" w:rsidP="00D17D68">
      <w:pPr>
        <w:numPr>
          <w:ilvl w:val="0"/>
          <w:numId w:val="3"/>
        </w:numPr>
        <w:rPr>
          <w:rFonts w:ascii="Times New Roman" w:hAnsi="Times New Roman"/>
          <w:i w:val="0"/>
          <w:sz w:val="24"/>
          <w:szCs w:val="24"/>
        </w:rPr>
      </w:pPr>
      <w:r w:rsidRPr="00F95033">
        <w:rPr>
          <w:rFonts w:ascii="Times New Roman" w:hAnsi="Times New Roman"/>
          <w:i w:val="0"/>
          <w:sz w:val="24"/>
          <w:szCs w:val="24"/>
        </w:rPr>
        <w:t>Responsabilité délictuelle ou quasi délictuelle </w:t>
      </w:r>
    </w:p>
    <w:p w:rsidR="001878CC" w:rsidRPr="00F95033" w:rsidRDefault="001878CC" w:rsidP="00D17D68">
      <w:pPr>
        <w:numPr>
          <w:ilvl w:val="0"/>
          <w:numId w:val="2"/>
        </w:numPr>
        <w:rPr>
          <w:rFonts w:ascii="Times New Roman" w:hAnsi="Times New Roman"/>
          <w:i w:val="0"/>
          <w:sz w:val="24"/>
          <w:szCs w:val="24"/>
        </w:rPr>
      </w:pPr>
      <w:r w:rsidRPr="00F95033">
        <w:rPr>
          <w:rFonts w:ascii="Times New Roman" w:hAnsi="Times New Roman"/>
          <w:i w:val="0"/>
          <w:sz w:val="24"/>
          <w:szCs w:val="24"/>
        </w:rPr>
        <w:t>gestion des comptes</w:t>
      </w:r>
    </w:p>
    <w:p w:rsidR="001878CC" w:rsidRPr="00F95033" w:rsidRDefault="001878CC" w:rsidP="00D17D68">
      <w:pPr>
        <w:numPr>
          <w:ilvl w:val="0"/>
          <w:numId w:val="2"/>
        </w:numPr>
        <w:rPr>
          <w:rFonts w:ascii="Times New Roman" w:hAnsi="Times New Roman"/>
          <w:i w:val="0"/>
          <w:sz w:val="24"/>
          <w:szCs w:val="24"/>
        </w:rPr>
      </w:pPr>
      <w:r w:rsidRPr="00F95033">
        <w:rPr>
          <w:rFonts w:ascii="Times New Roman" w:hAnsi="Times New Roman"/>
          <w:i w:val="0"/>
          <w:sz w:val="24"/>
          <w:szCs w:val="24"/>
        </w:rPr>
        <w:t>octroi abusif de crédit</w:t>
      </w:r>
    </w:p>
    <w:p w:rsidR="00732FEF" w:rsidRPr="00F95033" w:rsidRDefault="00732FEF" w:rsidP="00D17D68">
      <w:pPr>
        <w:jc w:val="both"/>
        <w:rPr>
          <w:rFonts w:ascii="Times New Roman" w:hAnsi="Times New Roman"/>
          <w:i w:val="0"/>
          <w:iCs/>
          <w:sz w:val="24"/>
          <w:szCs w:val="24"/>
        </w:rPr>
      </w:pPr>
      <w:r w:rsidRPr="00F95033">
        <w:rPr>
          <w:rFonts w:ascii="Times New Roman" w:hAnsi="Times New Roman"/>
          <w:i w:val="0"/>
          <w:iCs/>
          <w:sz w:val="24"/>
          <w:szCs w:val="24"/>
        </w:rPr>
        <w:t>Le soutien abusif du crédit. Le banquier, en accordant des crédits sans rapport avec les capacités financières de son client, a un comportement fautif, car il donne  l'apparence aux tiers de la solvabilité de l'entreprise. Il devra indemniser les tiers qui se sont engagés à l'égard de l'entreprise défaillante.</w:t>
      </w:r>
    </w:p>
    <w:p w:rsidR="00732FEF" w:rsidRPr="00F95033" w:rsidRDefault="00732FEF" w:rsidP="00D17D68">
      <w:pPr>
        <w:jc w:val="both"/>
        <w:rPr>
          <w:rFonts w:ascii="Times New Roman" w:hAnsi="Times New Roman"/>
          <w:i w:val="0"/>
          <w:iCs/>
          <w:sz w:val="24"/>
          <w:szCs w:val="24"/>
        </w:rPr>
      </w:pPr>
      <w:r w:rsidRPr="00F95033">
        <w:rPr>
          <w:rFonts w:ascii="Times New Roman" w:hAnsi="Times New Roman"/>
          <w:i w:val="0"/>
          <w:iCs/>
          <w:sz w:val="24"/>
          <w:szCs w:val="24"/>
        </w:rPr>
        <w:t>La rupture abusive de crédit. Le banquier refuse d'honorer les ordres de paiement de son client, alors  qu'une autorisation de découvert, même tacite, existe. Cette rupture abusive de crédit engage également la responsabilité du banquier. Ce dernier ne peut dénoncer un engagement qu'en respectant un délai de prévenance (30 jours pour le découvert, 60 jours pour l'escompte), sauf comportement fautif de la part du client.</w:t>
      </w:r>
    </w:p>
    <w:p w:rsidR="001878CC" w:rsidRPr="00F95033" w:rsidRDefault="001878CC" w:rsidP="00D17D68">
      <w:pPr>
        <w:numPr>
          <w:ilvl w:val="0"/>
          <w:numId w:val="3"/>
        </w:numPr>
        <w:rPr>
          <w:rFonts w:ascii="Times New Roman" w:hAnsi="Times New Roman"/>
          <w:i w:val="0"/>
          <w:sz w:val="24"/>
          <w:szCs w:val="24"/>
        </w:rPr>
      </w:pPr>
      <w:r w:rsidRPr="00F95033">
        <w:rPr>
          <w:rFonts w:ascii="Times New Roman" w:hAnsi="Times New Roman"/>
          <w:i w:val="0"/>
          <w:sz w:val="24"/>
          <w:szCs w:val="24"/>
        </w:rPr>
        <w:t>Secret bancaire</w:t>
      </w:r>
    </w:p>
    <w:p w:rsidR="001878CC" w:rsidRPr="00F95033" w:rsidRDefault="001878CC" w:rsidP="00D17D68">
      <w:pPr>
        <w:numPr>
          <w:ilvl w:val="0"/>
          <w:numId w:val="2"/>
        </w:numPr>
        <w:rPr>
          <w:rFonts w:ascii="Times New Roman" w:hAnsi="Times New Roman"/>
          <w:i w:val="0"/>
          <w:sz w:val="24"/>
          <w:szCs w:val="24"/>
        </w:rPr>
      </w:pPr>
      <w:r w:rsidRPr="00F95033">
        <w:rPr>
          <w:rFonts w:ascii="Times New Roman" w:hAnsi="Times New Roman"/>
          <w:i w:val="0"/>
          <w:sz w:val="24"/>
          <w:szCs w:val="24"/>
        </w:rPr>
        <w:t>à l’égard des ayants droit</w:t>
      </w:r>
    </w:p>
    <w:p w:rsidR="001878CC" w:rsidRPr="00F95033" w:rsidRDefault="001878CC" w:rsidP="00D17D68">
      <w:pPr>
        <w:numPr>
          <w:ilvl w:val="0"/>
          <w:numId w:val="2"/>
        </w:numPr>
        <w:rPr>
          <w:rFonts w:ascii="Times New Roman" w:hAnsi="Times New Roman"/>
          <w:i w:val="0"/>
          <w:sz w:val="24"/>
          <w:szCs w:val="24"/>
        </w:rPr>
      </w:pPr>
      <w:r w:rsidRPr="00F95033">
        <w:rPr>
          <w:rFonts w:ascii="Times New Roman" w:hAnsi="Times New Roman"/>
          <w:i w:val="0"/>
          <w:sz w:val="24"/>
          <w:szCs w:val="24"/>
        </w:rPr>
        <w:t>à l’égard des administrations</w:t>
      </w:r>
    </w:p>
    <w:p w:rsidR="001878CC" w:rsidRPr="00F95033" w:rsidRDefault="001878CC" w:rsidP="00D17D68">
      <w:pPr>
        <w:jc w:val="center"/>
        <w:rPr>
          <w:rFonts w:ascii="Times New Roman" w:hAnsi="Times New Roman"/>
          <w:i w:val="0"/>
          <w:sz w:val="24"/>
          <w:szCs w:val="24"/>
        </w:rPr>
      </w:pPr>
    </w:p>
    <w:p w:rsidR="001878CC" w:rsidRPr="00F95033" w:rsidRDefault="001878CC" w:rsidP="00D17D68">
      <w:pPr>
        <w:numPr>
          <w:ilvl w:val="0"/>
          <w:numId w:val="3"/>
        </w:numPr>
        <w:rPr>
          <w:rFonts w:ascii="Times New Roman" w:hAnsi="Times New Roman"/>
          <w:i w:val="0"/>
          <w:sz w:val="24"/>
          <w:szCs w:val="24"/>
        </w:rPr>
      </w:pPr>
      <w:r w:rsidRPr="00F95033">
        <w:rPr>
          <w:rFonts w:ascii="Times New Roman" w:hAnsi="Times New Roman"/>
          <w:i w:val="0"/>
          <w:sz w:val="24"/>
          <w:szCs w:val="24"/>
        </w:rPr>
        <w:t xml:space="preserve">Blanchiment d’argent </w:t>
      </w:r>
    </w:p>
    <w:p w:rsidR="001878CC" w:rsidRPr="00F95033" w:rsidRDefault="001878CC" w:rsidP="00D17D68">
      <w:pPr>
        <w:numPr>
          <w:ilvl w:val="0"/>
          <w:numId w:val="2"/>
        </w:numPr>
        <w:rPr>
          <w:rFonts w:ascii="Times New Roman" w:hAnsi="Times New Roman"/>
          <w:i w:val="0"/>
          <w:sz w:val="24"/>
          <w:szCs w:val="24"/>
        </w:rPr>
      </w:pPr>
      <w:r w:rsidRPr="00F95033">
        <w:rPr>
          <w:rFonts w:ascii="Times New Roman" w:hAnsi="Times New Roman"/>
          <w:b/>
          <w:i w:val="0"/>
          <w:sz w:val="24"/>
          <w:szCs w:val="24"/>
        </w:rPr>
        <w:t>T</w:t>
      </w:r>
      <w:r w:rsidRPr="00F95033">
        <w:rPr>
          <w:rFonts w:ascii="Times New Roman" w:hAnsi="Times New Roman"/>
          <w:i w:val="0"/>
          <w:sz w:val="24"/>
          <w:szCs w:val="24"/>
        </w:rPr>
        <w:t xml:space="preserve">raitement du </w:t>
      </w:r>
      <w:r w:rsidRPr="00F95033">
        <w:rPr>
          <w:rFonts w:ascii="Times New Roman" w:hAnsi="Times New Roman"/>
          <w:b/>
          <w:i w:val="0"/>
          <w:sz w:val="24"/>
          <w:szCs w:val="24"/>
        </w:rPr>
        <w:t>R</w:t>
      </w:r>
      <w:r w:rsidRPr="00F95033">
        <w:rPr>
          <w:rFonts w:ascii="Times New Roman" w:hAnsi="Times New Roman"/>
          <w:i w:val="0"/>
          <w:sz w:val="24"/>
          <w:szCs w:val="24"/>
        </w:rPr>
        <w:t xml:space="preserve">enseignement et </w:t>
      </w:r>
      <w:r w:rsidRPr="00F95033">
        <w:rPr>
          <w:rFonts w:ascii="Times New Roman" w:hAnsi="Times New Roman"/>
          <w:b/>
          <w:i w:val="0"/>
          <w:sz w:val="24"/>
          <w:szCs w:val="24"/>
        </w:rPr>
        <w:t>A</w:t>
      </w:r>
      <w:r w:rsidRPr="00F95033">
        <w:rPr>
          <w:rFonts w:ascii="Times New Roman" w:hAnsi="Times New Roman"/>
          <w:i w:val="0"/>
          <w:sz w:val="24"/>
          <w:szCs w:val="24"/>
        </w:rPr>
        <w:t xml:space="preserve">ction contre les </w:t>
      </w:r>
      <w:r w:rsidRPr="00F95033">
        <w:rPr>
          <w:rFonts w:ascii="Times New Roman" w:hAnsi="Times New Roman"/>
          <w:b/>
          <w:i w:val="0"/>
          <w:sz w:val="24"/>
          <w:szCs w:val="24"/>
        </w:rPr>
        <w:t>C</w:t>
      </w:r>
      <w:r w:rsidRPr="00F95033">
        <w:rPr>
          <w:rFonts w:ascii="Times New Roman" w:hAnsi="Times New Roman"/>
          <w:i w:val="0"/>
          <w:sz w:val="24"/>
          <w:szCs w:val="24"/>
        </w:rPr>
        <w:t xml:space="preserve">ircuits </w:t>
      </w:r>
      <w:proofErr w:type="spellStart"/>
      <w:r w:rsidRPr="00F95033">
        <w:rPr>
          <w:rFonts w:ascii="Times New Roman" w:hAnsi="Times New Roman"/>
          <w:b/>
          <w:i w:val="0"/>
          <w:sz w:val="24"/>
          <w:szCs w:val="24"/>
        </w:rPr>
        <w:t>FIN</w:t>
      </w:r>
      <w:r w:rsidRPr="00F95033">
        <w:rPr>
          <w:rFonts w:ascii="Times New Roman" w:hAnsi="Times New Roman"/>
          <w:i w:val="0"/>
          <w:sz w:val="24"/>
          <w:szCs w:val="24"/>
        </w:rPr>
        <w:t>anciers</w:t>
      </w:r>
      <w:proofErr w:type="spellEnd"/>
      <w:r w:rsidRPr="00F95033">
        <w:rPr>
          <w:rFonts w:ascii="Times New Roman" w:hAnsi="Times New Roman"/>
          <w:i w:val="0"/>
          <w:sz w:val="24"/>
          <w:szCs w:val="24"/>
        </w:rPr>
        <w:t xml:space="preserve"> clandestins (T.R.A.C.FIN.)</w:t>
      </w:r>
    </w:p>
    <w:p w:rsidR="001878CC" w:rsidRPr="00F95033" w:rsidRDefault="001878CC" w:rsidP="00D17D68">
      <w:pPr>
        <w:jc w:val="center"/>
        <w:rPr>
          <w:rFonts w:ascii="Times New Roman" w:hAnsi="Times New Roman"/>
          <w:i w:val="0"/>
          <w:sz w:val="24"/>
          <w:szCs w:val="24"/>
        </w:rPr>
      </w:pPr>
    </w:p>
    <w:p w:rsidR="001878CC" w:rsidRPr="00F95033" w:rsidRDefault="001878CC" w:rsidP="00D17D68">
      <w:pPr>
        <w:jc w:val="center"/>
        <w:rPr>
          <w:rFonts w:ascii="Times New Roman" w:hAnsi="Times New Roman"/>
          <w:i w:val="0"/>
          <w:sz w:val="24"/>
          <w:szCs w:val="24"/>
        </w:rPr>
      </w:pPr>
    </w:p>
    <w:p w:rsidR="001878CC" w:rsidRPr="00F95033" w:rsidRDefault="001878CC" w:rsidP="00D17D68">
      <w:pPr>
        <w:jc w:val="center"/>
        <w:rPr>
          <w:rFonts w:ascii="Times New Roman" w:hAnsi="Times New Roman"/>
          <w:i w:val="0"/>
          <w:sz w:val="24"/>
          <w:szCs w:val="24"/>
        </w:rPr>
      </w:pPr>
    </w:p>
    <w:p w:rsidR="001878CC" w:rsidRPr="00F95033" w:rsidRDefault="001878CC" w:rsidP="00D17D68">
      <w:pPr>
        <w:jc w:val="center"/>
        <w:rPr>
          <w:rFonts w:ascii="Times New Roman" w:hAnsi="Times New Roman"/>
          <w:i w:val="0"/>
          <w:sz w:val="24"/>
          <w:szCs w:val="24"/>
        </w:rPr>
      </w:pPr>
    </w:p>
    <w:p w:rsidR="001878CC" w:rsidRPr="00F95033" w:rsidRDefault="001878CC" w:rsidP="00D17D68">
      <w:pPr>
        <w:jc w:val="center"/>
        <w:rPr>
          <w:rFonts w:ascii="Times New Roman" w:hAnsi="Times New Roman"/>
          <w:i w:val="0"/>
          <w:sz w:val="24"/>
          <w:szCs w:val="24"/>
        </w:rPr>
      </w:pPr>
    </w:p>
    <w:p w:rsidR="001878CC" w:rsidRPr="00F95033" w:rsidRDefault="001878CC" w:rsidP="00D17D68">
      <w:pPr>
        <w:jc w:val="center"/>
        <w:rPr>
          <w:rFonts w:ascii="Times New Roman" w:hAnsi="Times New Roman"/>
          <w:i w:val="0"/>
          <w:sz w:val="24"/>
          <w:szCs w:val="24"/>
        </w:rPr>
      </w:pPr>
    </w:p>
    <w:p w:rsidR="001878CC" w:rsidRPr="00F95033" w:rsidRDefault="001878CC" w:rsidP="00D17D68">
      <w:pPr>
        <w:rPr>
          <w:rFonts w:ascii="Times New Roman" w:hAnsi="Times New Roman"/>
          <w:i w:val="0"/>
          <w:sz w:val="24"/>
          <w:szCs w:val="24"/>
          <w:u w:val="single"/>
        </w:rPr>
      </w:pPr>
    </w:p>
    <w:sectPr w:rsidR="001878CC" w:rsidRPr="00F95033" w:rsidSect="00F95033">
      <w:footerReference w:type="even" r:id="rId101"/>
      <w:footerReference w:type="default" r:id="rId102"/>
      <w:pgSz w:w="11906" w:h="16838"/>
      <w:pgMar w:top="142" w:right="1418" w:bottom="0"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06" w:rsidRDefault="00F53606">
      <w:r>
        <w:separator/>
      </w:r>
    </w:p>
  </w:endnote>
  <w:endnote w:type="continuationSeparator" w:id="0">
    <w:p w:rsidR="00F53606" w:rsidRDefault="00F5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ling Antiqua">
    <w:altName w:val="Book Antiqua"/>
    <w:charset w:val="00"/>
    <w:family w:val="roman"/>
    <w:pitch w:val="variable"/>
    <w:sig w:usb0="00000087" w:usb1="00000000" w:usb2="00000000" w:usb3="00000000" w:csb0="00000093" w:csb1="00000000"/>
  </w:font>
  <w:font w:name="KBNO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26" w:rsidRDefault="00260226" w:rsidP="00460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0226" w:rsidRDefault="00260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26" w:rsidRDefault="00260226" w:rsidP="00460BC2">
    <w:pPr>
      <w:pStyle w:val="Footer"/>
      <w:framePr w:wrap="around" w:vAnchor="text" w:hAnchor="margin" w:xAlign="center" w:y="1"/>
      <w:rPr>
        <w:rStyle w:val="PageNumber"/>
      </w:rPr>
    </w:pPr>
  </w:p>
  <w:p w:rsidR="00260226" w:rsidRDefault="00260226" w:rsidP="00D17D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06" w:rsidRDefault="00F53606">
      <w:r>
        <w:separator/>
      </w:r>
    </w:p>
  </w:footnote>
  <w:footnote w:type="continuationSeparator" w:id="0">
    <w:p w:rsidR="00F53606" w:rsidRDefault="00F53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AD2"/>
    <w:multiLevelType w:val="hybridMultilevel"/>
    <w:tmpl w:val="FB685FC8"/>
    <w:lvl w:ilvl="0" w:tplc="65BE855C">
      <w:numFmt w:val="bullet"/>
      <w:lvlText w:val="-"/>
      <w:lvlJc w:val="left"/>
      <w:pPr>
        <w:tabs>
          <w:tab w:val="num" w:pos="720"/>
        </w:tabs>
        <w:ind w:left="720" w:hanging="360"/>
      </w:pPr>
      <w:rPr>
        <w:rFonts w:ascii="Georgia" w:eastAsia="Times New Roman" w:hAnsi="Georgia" w:cs="Times New Roman" w:hint="default"/>
      </w:rPr>
    </w:lvl>
    <w:lvl w:ilvl="1" w:tplc="0D282382">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9068F9"/>
    <w:multiLevelType w:val="multilevel"/>
    <w:tmpl w:val="F0E2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A614C"/>
    <w:multiLevelType w:val="hybridMultilevel"/>
    <w:tmpl w:val="E3EEBE00"/>
    <w:lvl w:ilvl="0" w:tplc="1830625A">
      <w:start w:val="2"/>
      <w:numFmt w:val="bullet"/>
      <w:lvlText w:val=""/>
      <w:lvlJc w:val="left"/>
      <w:pPr>
        <w:tabs>
          <w:tab w:val="num" w:pos="170"/>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AD57AE"/>
    <w:multiLevelType w:val="hybridMultilevel"/>
    <w:tmpl w:val="D50CE68C"/>
    <w:lvl w:ilvl="0" w:tplc="EF80AECE">
      <w:start w:val="2"/>
      <w:numFmt w:val="bullet"/>
      <w:lvlText w:val="-"/>
      <w:lvlJc w:val="left"/>
      <w:pPr>
        <w:tabs>
          <w:tab w:val="num" w:pos="1418"/>
        </w:tabs>
        <w:ind w:left="1418" w:hanging="341"/>
      </w:pPr>
      <w:rPr>
        <w:rFonts w:ascii="Georgia" w:eastAsia="Times New Roman" w:hAnsi="Georg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D51498"/>
    <w:multiLevelType w:val="hybridMultilevel"/>
    <w:tmpl w:val="1C180698"/>
    <w:lvl w:ilvl="0" w:tplc="170ED8E0">
      <w:start w:val="1"/>
      <w:numFmt w:val="bullet"/>
      <w:lvlText w:val=""/>
      <w:lvlJc w:val="left"/>
      <w:pPr>
        <w:tabs>
          <w:tab w:val="num" w:pos="851"/>
        </w:tabs>
        <w:ind w:left="397" w:firstLine="0"/>
      </w:pPr>
      <w:rPr>
        <w:rFonts w:ascii="Symbol" w:hAnsi="Symbol" w:hint="default"/>
        <w:color w:val="auto"/>
      </w:rPr>
    </w:lvl>
    <w:lvl w:ilvl="1" w:tplc="040C000D">
      <w:start w:val="1"/>
      <w:numFmt w:val="bullet"/>
      <w:lvlText w:val=""/>
      <w:lvlJc w:val="left"/>
      <w:pPr>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DEE05B0"/>
    <w:multiLevelType w:val="hybridMultilevel"/>
    <w:tmpl w:val="E82EEFE0"/>
    <w:lvl w:ilvl="0" w:tplc="30826C90">
      <w:start w:val="1"/>
      <w:numFmt w:val="bullet"/>
      <w:lvlText w:val=""/>
      <w:lvlJc w:val="left"/>
      <w:pPr>
        <w:tabs>
          <w:tab w:val="num" w:pos="737"/>
        </w:tabs>
        <w:ind w:left="284" w:hanging="114"/>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40F48D8"/>
    <w:multiLevelType w:val="hybridMultilevel"/>
    <w:tmpl w:val="61B00AAE"/>
    <w:lvl w:ilvl="0" w:tplc="040C000B">
      <w:start w:val="1"/>
      <w:numFmt w:val="bullet"/>
      <w:lvlText w:val=""/>
      <w:lvlJc w:val="left"/>
      <w:pPr>
        <w:tabs>
          <w:tab w:val="num" w:pos="720"/>
        </w:tabs>
        <w:ind w:left="720" w:hanging="360"/>
      </w:pPr>
      <w:rPr>
        <w:rFonts w:ascii="Wingdings" w:eastAsia="Times New Roman" w:hAnsi="Wingdings" w:cs="Times New Roman" w:hint="default"/>
      </w:rPr>
    </w:lvl>
    <w:lvl w:ilvl="1" w:tplc="3FDA17EE">
      <w:start w:val="1"/>
      <w:numFmt w:val="bullet"/>
      <w:lvlText w:val=""/>
      <w:lvlJc w:val="left"/>
      <w:pPr>
        <w:tabs>
          <w:tab w:val="num" w:pos="170"/>
        </w:tabs>
        <w:ind w:left="0" w:firstLine="0"/>
      </w:pPr>
      <w:rPr>
        <w:rFonts w:ascii="Wingdings" w:hAnsi="Wingdings" w:hint="default"/>
      </w:rPr>
    </w:lvl>
    <w:lvl w:ilvl="2" w:tplc="1830625A">
      <w:start w:val="2"/>
      <w:numFmt w:val="bullet"/>
      <w:lvlText w:val=""/>
      <w:lvlJc w:val="left"/>
      <w:pPr>
        <w:tabs>
          <w:tab w:val="num" w:pos="1970"/>
        </w:tabs>
        <w:ind w:left="1800" w:firstLine="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4B234B3"/>
    <w:multiLevelType w:val="hybridMultilevel"/>
    <w:tmpl w:val="2F60CF74"/>
    <w:lvl w:ilvl="0" w:tplc="02B2DEB8">
      <w:numFmt w:val="bullet"/>
      <w:lvlText w:val=""/>
      <w:lvlJc w:val="left"/>
      <w:pPr>
        <w:tabs>
          <w:tab w:val="num" w:pos="170"/>
        </w:tabs>
        <w:ind w:left="0" w:firstLine="0"/>
      </w:pPr>
      <w:rPr>
        <w:rFonts w:ascii="Symbol" w:hAnsi="Symbol" w:hint="default"/>
        <w:color w:val="auto"/>
      </w:rPr>
    </w:lvl>
    <w:lvl w:ilvl="1" w:tplc="5C4EA902">
      <w:start w:val="1"/>
      <w:numFmt w:val="bullet"/>
      <w:lvlText w:val=""/>
      <w:lvlJc w:val="left"/>
      <w:pPr>
        <w:tabs>
          <w:tab w:val="num" w:pos="1080"/>
        </w:tabs>
        <w:ind w:left="1437" w:hanging="357"/>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4DD0927"/>
    <w:multiLevelType w:val="hybridMultilevel"/>
    <w:tmpl w:val="8C44A0DA"/>
    <w:lvl w:ilvl="0" w:tplc="1830625A">
      <w:start w:val="2"/>
      <w:numFmt w:val="bullet"/>
      <w:lvlText w:val=""/>
      <w:lvlJc w:val="left"/>
      <w:pPr>
        <w:tabs>
          <w:tab w:val="num" w:pos="170"/>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6AC6F0A"/>
    <w:multiLevelType w:val="hybridMultilevel"/>
    <w:tmpl w:val="5DF85EDA"/>
    <w:lvl w:ilvl="0" w:tplc="EF80AECE">
      <w:start w:val="2"/>
      <w:numFmt w:val="bullet"/>
      <w:lvlText w:val="-"/>
      <w:lvlJc w:val="left"/>
      <w:pPr>
        <w:tabs>
          <w:tab w:val="num" w:pos="1418"/>
        </w:tabs>
        <w:ind w:left="1418" w:hanging="341"/>
      </w:pPr>
      <w:rPr>
        <w:rFonts w:ascii="Georgia" w:eastAsia="Times New Roman" w:hAnsi="Georg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6F3282A"/>
    <w:multiLevelType w:val="hybridMultilevel"/>
    <w:tmpl w:val="7960BB9C"/>
    <w:lvl w:ilvl="0" w:tplc="468E1060">
      <w:start w:val="2"/>
      <w:numFmt w:val="bullet"/>
      <w:lvlText w:val="-"/>
      <w:lvlJc w:val="left"/>
      <w:pPr>
        <w:tabs>
          <w:tab w:val="num" w:pos="720"/>
        </w:tabs>
        <w:ind w:left="720" w:hanging="360"/>
      </w:pPr>
      <w:rPr>
        <w:rFonts w:ascii="Georgia" w:eastAsia="Times New Roman" w:hAnsi="Georgi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7037D7B"/>
    <w:multiLevelType w:val="hybridMultilevel"/>
    <w:tmpl w:val="179890E8"/>
    <w:lvl w:ilvl="0" w:tplc="1830625A">
      <w:start w:val="2"/>
      <w:numFmt w:val="bullet"/>
      <w:lvlText w:val=""/>
      <w:lvlJc w:val="left"/>
      <w:pPr>
        <w:tabs>
          <w:tab w:val="num" w:pos="170"/>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9A801B4"/>
    <w:multiLevelType w:val="hybridMultilevel"/>
    <w:tmpl w:val="588C788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19C31067"/>
    <w:multiLevelType w:val="hybridMultilevel"/>
    <w:tmpl w:val="D8640A24"/>
    <w:lvl w:ilvl="0" w:tplc="DEA8879E">
      <w:numFmt w:val="bullet"/>
      <w:lvlText w:val=""/>
      <w:lvlJc w:val="left"/>
      <w:pPr>
        <w:tabs>
          <w:tab w:val="num" w:pos="530"/>
        </w:tabs>
        <w:ind w:left="360" w:firstLine="0"/>
      </w:pPr>
      <w:rPr>
        <w:rFonts w:ascii="Wingdings" w:hAnsi="Wingdings" w:hint="default"/>
      </w:rPr>
    </w:lvl>
    <w:lvl w:ilvl="1" w:tplc="02B2DEB8">
      <w:numFmt w:val="bullet"/>
      <w:lvlText w:val=""/>
      <w:lvlJc w:val="left"/>
      <w:pPr>
        <w:tabs>
          <w:tab w:val="num" w:pos="170"/>
        </w:tabs>
        <w:ind w:left="0" w:firstLine="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D3D7311"/>
    <w:multiLevelType w:val="hybridMultilevel"/>
    <w:tmpl w:val="3EC09F26"/>
    <w:lvl w:ilvl="0" w:tplc="D744C320">
      <w:numFmt w:val="bullet"/>
      <w:lvlText w:val=""/>
      <w:lvlJc w:val="left"/>
      <w:pPr>
        <w:tabs>
          <w:tab w:val="num" w:pos="17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D404C9A"/>
    <w:multiLevelType w:val="hybridMultilevel"/>
    <w:tmpl w:val="07023520"/>
    <w:lvl w:ilvl="0" w:tplc="DEA8879E">
      <w:numFmt w:val="bullet"/>
      <w:lvlText w:val=""/>
      <w:lvlJc w:val="left"/>
      <w:pPr>
        <w:tabs>
          <w:tab w:val="num" w:pos="530"/>
        </w:tabs>
        <w:ind w:left="36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F3A1CD9"/>
    <w:multiLevelType w:val="hybridMultilevel"/>
    <w:tmpl w:val="B980FB0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F890C26"/>
    <w:multiLevelType w:val="hybridMultilevel"/>
    <w:tmpl w:val="C170584A"/>
    <w:lvl w:ilvl="0" w:tplc="1830625A">
      <w:start w:val="2"/>
      <w:numFmt w:val="bullet"/>
      <w:lvlText w:val=""/>
      <w:lvlJc w:val="left"/>
      <w:pPr>
        <w:tabs>
          <w:tab w:val="num" w:pos="170"/>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1183BE0"/>
    <w:multiLevelType w:val="hybridMultilevel"/>
    <w:tmpl w:val="4DB46C80"/>
    <w:lvl w:ilvl="0" w:tplc="BFF83664">
      <w:start w:val="1"/>
      <w:numFmt w:val="bullet"/>
      <w:lvlText w:val=""/>
      <w:lvlJc w:val="left"/>
      <w:pPr>
        <w:tabs>
          <w:tab w:val="num" w:pos="397"/>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1C4174D"/>
    <w:multiLevelType w:val="hybridMultilevel"/>
    <w:tmpl w:val="545A8C62"/>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5A782EA8">
      <w:start w:val="2"/>
      <w:numFmt w:val="bullet"/>
      <w:lvlText w:val="-"/>
      <w:lvlJc w:val="left"/>
      <w:pPr>
        <w:tabs>
          <w:tab w:val="num" w:pos="1440"/>
        </w:tabs>
        <w:ind w:left="1440" w:hanging="360"/>
      </w:pPr>
      <w:rPr>
        <w:rFonts w:ascii="Georgia" w:eastAsia="Times New Roman" w:hAnsi="Georgia" w:cs="Times New Roman" w:hint="default"/>
      </w:rPr>
    </w:lvl>
    <w:lvl w:ilvl="2" w:tplc="82322F14">
      <w:start w:val="1"/>
      <w:numFmt w:val="bullet"/>
      <w:lvlText w:val=""/>
      <w:lvlJc w:val="left"/>
      <w:pPr>
        <w:tabs>
          <w:tab w:val="num" w:pos="1970"/>
        </w:tabs>
        <w:ind w:left="1800" w:firstLine="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39D7164"/>
    <w:multiLevelType w:val="hybridMultilevel"/>
    <w:tmpl w:val="DB4A307A"/>
    <w:lvl w:ilvl="0" w:tplc="7FBA69DA">
      <w:numFmt w:val="bullet"/>
      <w:lvlText w:val=""/>
      <w:lvlJc w:val="left"/>
      <w:pPr>
        <w:tabs>
          <w:tab w:val="num" w:pos="170"/>
        </w:tabs>
        <w:ind w:left="0" w:firstLine="0"/>
      </w:pPr>
      <w:rPr>
        <w:rFonts w:ascii="Symbol" w:hAnsi="Symbol" w:hint="default"/>
        <w:color w:val="auto"/>
      </w:rPr>
    </w:lvl>
    <w:lvl w:ilvl="1" w:tplc="2C74C3E0">
      <w:numFmt w:val="bullet"/>
      <w:lvlText w:val="-"/>
      <w:lvlJc w:val="left"/>
      <w:pPr>
        <w:tabs>
          <w:tab w:val="num" w:pos="720"/>
        </w:tabs>
        <w:ind w:left="720" w:firstLine="204"/>
      </w:pPr>
      <w:rPr>
        <w:rFonts w:ascii="Georgia" w:eastAsia="Times New Roman" w:hAnsi="Georgia" w:cs="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48F4DBA"/>
    <w:multiLevelType w:val="hybridMultilevel"/>
    <w:tmpl w:val="5CAA4494"/>
    <w:lvl w:ilvl="0" w:tplc="4E28AF3E">
      <w:start w:val="2"/>
      <w:numFmt w:val="bullet"/>
      <w:lvlText w:val=""/>
      <w:lvlJc w:val="left"/>
      <w:pPr>
        <w:tabs>
          <w:tab w:val="num" w:pos="170"/>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5376DA3"/>
    <w:multiLevelType w:val="hybridMultilevel"/>
    <w:tmpl w:val="BFB62064"/>
    <w:lvl w:ilvl="0" w:tplc="1830625A">
      <w:start w:val="2"/>
      <w:numFmt w:val="bullet"/>
      <w:lvlText w:val=""/>
      <w:lvlJc w:val="left"/>
      <w:pPr>
        <w:tabs>
          <w:tab w:val="num" w:pos="170"/>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BF10280"/>
    <w:multiLevelType w:val="hybridMultilevel"/>
    <w:tmpl w:val="82961238"/>
    <w:lvl w:ilvl="0" w:tplc="6E5C5404">
      <w:start w:val="2"/>
      <w:numFmt w:val="bullet"/>
      <w:lvlText w:val=""/>
      <w:lvlJc w:val="left"/>
      <w:pPr>
        <w:tabs>
          <w:tab w:val="num" w:pos="795"/>
        </w:tabs>
        <w:ind w:left="795" w:hanging="435"/>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2DF430AD"/>
    <w:multiLevelType w:val="hybridMultilevel"/>
    <w:tmpl w:val="44E0B45E"/>
    <w:lvl w:ilvl="0" w:tplc="8C226CF2">
      <w:start w:val="5"/>
      <w:numFmt w:val="bullet"/>
      <w:lvlText w:val="-"/>
      <w:lvlJc w:val="left"/>
      <w:pPr>
        <w:tabs>
          <w:tab w:val="num" w:pos="720"/>
        </w:tabs>
        <w:ind w:left="720" w:hanging="360"/>
      </w:pPr>
      <w:rPr>
        <w:rFonts w:ascii="Georgia" w:eastAsia="Times New Roman" w:hAnsi="Georgia" w:cs="Times New Roman" w:hint="default"/>
      </w:rPr>
    </w:lvl>
    <w:lvl w:ilvl="1" w:tplc="02B2DEB8">
      <w:numFmt w:val="bullet"/>
      <w:lvlText w:val=""/>
      <w:lvlJc w:val="left"/>
      <w:pPr>
        <w:tabs>
          <w:tab w:val="num" w:pos="1250"/>
        </w:tabs>
        <w:ind w:left="1080" w:firstLine="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E1A4B56"/>
    <w:multiLevelType w:val="hybridMultilevel"/>
    <w:tmpl w:val="DAB4B802"/>
    <w:lvl w:ilvl="0" w:tplc="040C0001">
      <w:start w:val="1"/>
      <w:numFmt w:val="bullet"/>
      <w:lvlText w:val=""/>
      <w:lvlJc w:val="left"/>
      <w:pPr>
        <w:tabs>
          <w:tab w:val="num" w:pos="720"/>
        </w:tabs>
        <w:ind w:left="720" w:hanging="360"/>
      </w:pPr>
      <w:rPr>
        <w:rFonts w:ascii="Symbol" w:hAnsi="Symbol" w:hint="default"/>
      </w:rPr>
    </w:lvl>
    <w:lvl w:ilvl="1" w:tplc="8924CBA4">
      <w:start w:val="2"/>
      <w:numFmt w:val="bullet"/>
      <w:lvlText w:val="-"/>
      <w:lvlJc w:val="left"/>
      <w:pPr>
        <w:tabs>
          <w:tab w:val="num" w:pos="1440"/>
        </w:tabs>
        <w:ind w:left="1440" w:hanging="360"/>
      </w:pPr>
      <w:rPr>
        <w:rFonts w:ascii="Georgia" w:eastAsia="Times New Roman" w:hAnsi="Georgia" w:cs="Times New Roman" w:hint="default"/>
      </w:rPr>
    </w:lvl>
    <w:lvl w:ilvl="2" w:tplc="82322F14">
      <w:start w:val="1"/>
      <w:numFmt w:val="bullet"/>
      <w:lvlText w:val=""/>
      <w:lvlJc w:val="left"/>
      <w:pPr>
        <w:tabs>
          <w:tab w:val="num" w:pos="1970"/>
        </w:tabs>
        <w:ind w:left="1800" w:firstLine="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E732081"/>
    <w:multiLevelType w:val="hybridMultilevel"/>
    <w:tmpl w:val="C1B84F6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30432FBA"/>
    <w:multiLevelType w:val="hybridMultilevel"/>
    <w:tmpl w:val="7D72F770"/>
    <w:lvl w:ilvl="0" w:tplc="E5FCAF4C">
      <w:start w:val="1"/>
      <w:numFmt w:val="lowerLetter"/>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33CC4D2B"/>
    <w:multiLevelType w:val="hybridMultilevel"/>
    <w:tmpl w:val="C784BD80"/>
    <w:lvl w:ilvl="0" w:tplc="DEA8879E">
      <w:numFmt w:val="bullet"/>
      <w:lvlText w:val=""/>
      <w:lvlJc w:val="left"/>
      <w:pPr>
        <w:tabs>
          <w:tab w:val="num" w:pos="530"/>
        </w:tabs>
        <w:ind w:left="360" w:firstLine="0"/>
      </w:pPr>
      <w:rPr>
        <w:rFonts w:ascii="Wingdings" w:hAnsi="Wingdings" w:hint="default"/>
      </w:rPr>
    </w:lvl>
    <w:lvl w:ilvl="1" w:tplc="02B2DEB8">
      <w:numFmt w:val="bullet"/>
      <w:lvlText w:val=""/>
      <w:lvlJc w:val="left"/>
      <w:pPr>
        <w:tabs>
          <w:tab w:val="num" w:pos="170"/>
        </w:tabs>
        <w:ind w:left="0" w:firstLine="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5F7109B"/>
    <w:multiLevelType w:val="hybridMultilevel"/>
    <w:tmpl w:val="7354DDD6"/>
    <w:lvl w:ilvl="0" w:tplc="3E907E04">
      <w:start w:val="5"/>
      <w:numFmt w:val="bullet"/>
      <w:lvlText w:val="-"/>
      <w:lvlJc w:val="left"/>
      <w:pPr>
        <w:tabs>
          <w:tab w:val="num" w:pos="720"/>
        </w:tabs>
        <w:ind w:left="720" w:hanging="360"/>
      </w:pPr>
      <w:rPr>
        <w:rFonts w:ascii="Georgia" w:eastAsia="Times New Roman" w:hAnsi="Georgia" w:cs="Times New Roman" w:hint="default"/>
      </w:rPr>
    </w:lvl>
    <w:lvl w:ilvl="1" w:tplc="02B2DEB8">
      <w:numFmt w:val="bullet"/>
      <w:lvlText w:val=""/>
      <w:lvlJc w:val="left"/>
      <w:pPr>
        <w:tabs>
          <w:tab w:val="num" w:pos="1250"/>
        </w:tabs>
        <w:ind w:left="1080" w:firstLine="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36493B6E"/>
    <w:multiLevelType w:val="hybridMultilevel"/>
    <w:tmpl w:val="1D92B538"/>
    <w:lvl w:ilvl="0" w:tplc="30826C90">
      <w:start w:val="1"/>
      <w:numFmt w:val="bullet"/>
      <w:lvlText w:val=""/>
      <w:lvlJc w:val="left"/>
      <w:pPr>
        <w:tabs>
          <w:tab w:val="num" w:pos="737"/>
        </w:tabs>
        <w:ind w:left="284" w:hanging="114"/>
      </w:pPr>
      <w:rPr>
        <w:rFonts w:ascii="Symbol" w:hAnsi="Symbol" w:hint="default"/>
        <w:color w:val="auto"/>
      </w:rPr>
    </w:lvl>
    <w:lvl w:ilvl="1" w:tplc="5C4EA902">
      <w:start w:val="1"/>
      <w:numFmt w:val="bullet"/>
      <w:lvlText w:val=""/>
      <w:lvlJc w:val="left"/>
      <w:pPr>
        <w:tabs>
          <w:tab w:val="num" w:pos="720"/>
        </w:tabs>
        <w:ind w:left="1077" w:hanging="357"/>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3BF44064"/>
    <w:multiLevelType w:val="hybridMultilevel"/>
    <w:tmpl w:val="FA949B9E"/>
    <w:lvl w:ilvl="0" w:tplc="BF5E082A">
      <w:numFmt w:val="bullet"/>
      <w:lvlText w:val=""/>
      <w:lvlJc w:val="left"/>
      <w:pPr>
        <w:tabs>
          <w:tab w:val="num" w:pos="17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0147174"/>
    <w:multiLevelType w:val="hybridMultilevel"/>
    <w:tmpl w:val="843A3D1A"/>
    <w:lvl w:ilvl="0" w:tplc="EF80AECE">
      <w:start w:val="2"/>
      <w:numFmt w:val="bullet"/>
      <w:lvlText w:val="-"/>
      <w:lvlJc w:val="left"/>
      <w:pPr>
        <w:tabs>
          <w:tab w:val="num" w:pos="1418"/>
        </w:tabs>
        <w:ind w:left="1418" w:hanging="341"/>
      </w:pPr>
      <w:rPr>
        <w:rFonts w:ascii="Georgia" w:eastAsia="Times New Roman" w:hAnsi="Georg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0D9037B"/>
    <w:multiLevelType w:val="hybridMultilevel"/>
    <w:tmpl w:val="DF30C6F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462C39D4"/>
    <w:multiLevelType w:val="hybridMultilevel"/>
    <w:tmpl w:val="88221E7A"/>
    <w:lvl w:ilvl="0" w:tplc="EF80AECE">
      <w:start w:val="2"/>
      <w:numFmt w:val="bullet"/>
      <w:lvlText w:val="-"/>
      <w:lvlJc w:val="left"/>
      <w:pPr>
        <w:tabs>
          <w:tab w:val="num" w:pos="1418"/>
        </w:tabs>
        <w:ind w:left="1418" w:hanging="341"/>
      </w:pPr>
      <w:rPr>
        <w:rFonts w:ascii="Georgia" w:eastAsia="Times New Roman" w:hAnsi="Georg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88F55AF"/>
    <w:multiLevelType w:val="hybridMultilevel"/>
    <w:tmpl w:val="BD18C0AC"/>
    <w:lvl w:ilvl="0" w:tplc="040C000B">
      <w:start w:val="1"/>
      <w:numFmt w:val="bullet"/>
      <w:lvlText w:val=""/>
      <w:lvlJc w:val="left"/>
      <w:pPr>
        <w:tabs>
          <w:tab w:val="num" w:pos="720"/>
        </w:tabs>
        <w:ind w:left="720" w:hanging="360"/>
      </w:pPr>
      <w:rPr>
        <w:rFonts w:ascii="Wingdings" w:eastAsia="Times New Roman" w:hAnsi="Wingdings" w:cs="Times New Roman" w:hint="default"/>
      </w:rPr>
    </w:lvl>
    <w:lvl w:ilvl="1" w:tplc="82322F14">
      <w:start w:val="1"/>
      <w:numFmt w:val="bullet"/>
      <w:lvlText w:val=""/>
      <w:lvlJc w:val="left"/>
      <w:pPr>
        <w:tabs>
          <w:tab w:val="num" w:pos="170"/>
        </w:tabs>
        <w:ind w:left="0" w:firstLine="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4BF234B9"/>
    <w:multiLevelType w:val="hybridMultilevel"/>
    <w:tmpl w:val="E0606900"/>
    <w:lvl w:ilvl="0" w:tplc="7512D6DA">
      <w:start w:val="1"/>
      <w:numFmt w:val="bullet"/>
      <w:lvlText w:val=""/>
      <w:lvlJc w:val="left"/>
      <w:pPr>
        <w:tabs>
          <w:tab w:val="num" w:pos="795"/>
        </w:tabs>
        <w:ind w:left="795" w:hanging="435"/>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4E914A92"/>
    <w:multiLevelType w:val="hybridMultilevel"/>
    <w:tmpl w:val="4EDEFC4C"/>
    <w:lvl w:ilvl="0" w:tplc="B8AE76EA">
      <w:start w:val="5"/>
      <w:numFmt w:val="bullet"/>
      <w:lvlText w:val="-"/>
      <w:lvlJc w:val="left"/>
      <w:pPr>
        <w:tabs>
          <w:tab w:val="num" w:pos="720"/>
        </w:tabs>
        <w:ind w:left="720" w:hanging="360"/>
      </w:pPr>
      <w:rPr>
        <w:rFonts w:ascii="Georgia" w:eastAsia="Times New Roman" w:hAnsi="Georgia" w:cs="Times New Roman" w:hint="default"/>
      </w:rPr>
    </w:lvl>
    <w:lvl w:ilvl="1" w:tplc="02B2DEB8">
      <w:numFmt w:val="bullet"/>
      <w:lvlText w:val=""/>
      <w:lvlJc w:val="left"/>
      <w:pPr>
        <w:tabs>
          <w:tab w:val="num" w:pos="1250"/>
        </w:tabs>
        <w:ind w:left="1080" w:firstLine="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4FBD5D92"/>
    <w:multiLevelType w:val="hybridMultilevel"/>
    <w:tmpl w:val="8B18BBDA"/>
    <w:lvl w:ilvl="0" w:tplc="040C000B">
      <w:start w:val="1"/>
      <w:numFmt w:val="bullet"/>
      <w:lvlText w:val=""/>
      <w:lvlJc w:val="left"/>
      <w:pPr>
        <w:tabs>
          <w:tab w:val="num" w:pos="720"/>
        </w:tabs>
        <w:ind w:left="720" w:hanging="360"/>
      </w:pPr>
      <w:rPr>
        <w:rFonts w:ascii="Wingdings" w:eastAsia="Times New Roman" w:hAnsi="Wingdings" w:cs="Times New Roman" w:hint="default"/>
      </w:rPr>
    </w:lvl>
    <w:lvl w:ilvl="1" w:tplc="82322F14">
      <w:start w:val="1"/>
      <w:numFmt w:val="bullet"/>
      <w:lvlText w:val=""/>
      <w:lvlJc w:val="left"/>
      <w:pPr>
        <w:tabs>
          <w:tab w:val="num" w:pos="170"/>
        </w:tabs>
        <w:ind w:left="0" w:firstLine="0"/>
      </w:pPr>
      <w:rPr>
        <w:rFonts w:ascii="Wingdings" w:hAnsi="Wingdings" w:hint="default"/>
      </w:rPr>
    </w:lvl>
    <w:lvl w:ilvl="2" w:tplc="1830625A">
      <w:start w:val="2"/>
      <w:numFmt w:val="bullet"/>
      <w:lvlText w:val=""/>
      <w:lvlJc w:val="left"/>
      <w:pPr>
        <w:tabs>
          <w:tab w:val="num" w:pos="1970"/>
        </w:tabs>
        <w:ind w:left="1800" w:firstLine="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07015F3"/>
    <w:multiLevelType w:val="hybridMultilevel"/>
    <w:tmpl w:val="829C0E9E"/>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51A73F8F"/>
    <w:multiLevelType w:val="hybridMultilevel"/>
    <w:tmpl w:val="B3A452C2"/>
    <w:lvl w:ilvl="0" w:tplc="5216AC06">
      <w:numFmt w:val="bullet"/>
      <w:lvlText w:val=""/>
      <w:lvlJc w:val="left"/>
      <w:pPr>
        <w:tabs>
          <w:tab w:val="num" w:pos="170"/>
        </w:tabs>
        <w:ind w:left="0" w:firstLine="0"/>
      </w:pPr>
      <w:rPr>
        <w:rFonts w:ascii="Wingdings" w:hAnsi="Wingdings" w:hint="default"/>
      </w:rPr>
    </w:lvl>
    <w:lvl w:ilvl="1" w:tplc="D97CF5B6">
      <w:start w:val="1"/>
      <w:numFmt w:val="bullet"/>
      <w:lvlText w:val="-"/>
      <w:lvlJc w:val="left"/>
      <w:pPr>
        <w:tabs>
          <w:tab w:val="num" w:pos="1440"/>
        </w:tabs>
        <w:ind w:left="1440" w:hanging="360"/>
      </w:pPr>
      <w:rPr>
        <w:rFonts w:ascii="Verdana" w:eastAsia="Times New Roman" w:hAnsi="Verdana"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8E22D50"/>
    <w:multiLevelType w:val="hybridMultilevel"/>
    <w:tmpl w:val="C5644930"/>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5C851B64"/>
    <w:multiLevelType w:val="hybridMultilevel"/>
    <w:tmpl w:val="A6823D40"/>
    <w:lvl w:ilvl="0" w:tplc="5C4EA902">
      <w:start w:val="1"/>
      <w:numFmt w:val="bullet"/>
      <w:lvlText w:val=""/>
      <w:lvlJc w:val="left"/>
      <w:pPr>
        <w:tabs>
          <w:tab w:val="num" w:pos="720"/>
        </w:tabs>
        <w:ind w:left="1077" w:hanging="357"/>
      </w:pPr>
      <w:rPr>
        <w:rFonts w:ascii="Wingdings" w:hAnsi="Wingdings" w:hint="default"/>
      </w:rPr>
    </w:lvl>
    <w:lvl w:ilvl="1" w:tplc="2682CB2C">
      <w:start w:val="1"/>
      <w:numFmt w:val="bullet"/>
      <w:lvlText w:val=""/>
      <w:lvlJc w:val="left"/>
      <w:pPr>
        <w:tabs>
          <w:tab w:val="num" w:pos="720"/>
        </w:tabs>
        <w:ind w:left="1077" w:hanging="357"/>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5C910151"/>
    <w:multiLevelType w:val="hybridMultilevel"/>
    <w:tmpl w:val="CA7C849E"/>
    <w:lvl w:ilvl="0" w:tplc="040C0017">
      <w:start w:val="1"/>
      <w:numFmt w:val="lowerLetter"/>
      <w:lvlText w:val="%1)"/>
      <w:lvlJc w:val="left"/>
      <w:pPr>
        <w:tabs>
          <w:tab w:val="num" w:pos="720"/>
        </w:tabs>
        <w:ind w:left="720" w:hanging="360"/>
      </w:pPr>
      <w:rPr>
        <w:rFonts w:hint="default"/>
      </w:rPr>
    </w:lvl>
    <w:lvl w:ilvl="1" w:tplc="2BBC38F8">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5CF32473"/>
    <w:multiLevelType w:val="hybridMultilevel"/>
    <w:tmpl w:val="2A8A414A"/>
    <w:lvl w:ilvl="0" w:tplc="6AFA9B8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5EAE09B3"/>
    <w:multiLevelType w:val="hybridMultilevel"/>
    <w:tmpl w:val="FD7ABC9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61AB2D35"/>
    <w:multiLevelType w:val="hybridMultilevel"/>
    <w:tmpl w:val="915C0B28"/>
    <w:lvl w:ilvl="0" w:tplc="EF80AECE">
      <w:start w:val="2"/>
      <w:numFmt w:val="bullet"/>
      <w:lvlText w:val="-"/>
      <w:lvlJc w:val="left"/>
      <w:pPr>
        <w:tabs>
          <w:tab w:val="num" w:pos="1418"/>
        </w:tabs>
        <w:ind w:left="1418" w:hanging="341"/>
      </w:pPr>
      <w:rPr>
        <w:rFonts w:ascii="Georgia" w:eastAsia="Times New Roman" w:hAnsi="Georgia" w:cs="Times New Roman" w:hint="default"/>
      </w:rPr>
    </w:lvl>
    <w:lvl w:ilvl="1" w:tplc="1830625A">
      <w:start w:val="2"/>
      <w:numFmt w:val="bullet"/>
      <w:lvlText w:val=""/>
      <w:lvlJc w:val="left"/>
      <w:pPr>
        <w:tabs>
          <w:tab w:val="num" w:pos="170"/>
        </w:tabs>
        <w:ind w:left="0" w:firstLine="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46A002E"/>
    <w:multiLevelType w:val="hybridMultilevel"/>
    <w:tmpl w:val="2CD2EE18"/>
    <w:lvl w:ilvl="0" w:tplc="D97CF5B6">
      <w:start w:val="1"/>
      <w:numFmt w:val="bullet"/>
      <w:lvlText w:val="-"/>
      <w:lvlJc w:val="left"/>
      <w:pPr>
        <w:tabs>
          <w:tab w:val="num" w:pos="435"/>
        </w:tabs>
        <w:ind w:left="435" w:hanging="360"/>
      </w:pPr>
      <w:rPr>
        <w:rFonts w:ascii="Verdana" w:eastAsia="Times New Roman" w:hAnsi="Verdana" w:cs="Times New Roman" w:hint="default"/>
      </w:rPr>
    </w:lvl>
    <w:lvl w:ilvl="1" w:tplc="DD1AB992">
      <w:start w:val="1"/>
      <w:numFmt w:val="bullet"/>
      <w:lvlText w:val=""/>
      <w:lvlJc w:val="left"/>
      <w:pPr>
        <w:tabs>
          <w:tab w:val="num" w:pos="965"/>
        </w:tabs>
        <w:ind w:left="795" w:firstLine="0"/>
      </w:pPr>
      <w:rPr>
        <w:rFonts w:ascii="Wingdings" w:hAnsi="Wingdings"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48">
    <w:nsid w:val="68850D95"/>
    <w:multiLevelType w:val="hybridMultilevel"/>
    <w:tmpl w:val="C9624114"/>
    <w:lvl w:ilvl="0" w:tplc="3E907E04">
      <w:start w:val="5"/>
      <w:numFmt w:val="bullet"/>
      <w:lvlText w:val="-"/>
      <w:lvlJc w:val="left"/>
      <w:pPr>
        <w:tabs>
          <w:tab w:val="num" w:pos="720"/>
        </w:tabs>
        <w:ind w:left="720" w:hanging="360"/>
      </w:pPr>
      <w:rPr>
        <w:rFonts w:ascii="Georgia" w:eastAsia="Times New Roman" w:hAnsi="Georg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6B7360FB"/>
    <w:multiLevelType w:val="hybridMultilevel"/>
    <w:tmpl w:val="B01E120A"/>
    <w:lvl w:ilvl="0" w:tplc="0B26F484">
      <w:start w:val="1"/>
      <w:numFmt w:val="bullet"/>
      <w:lvlText w:val=""/>
      <w:lvlJc w:val="left"/>
      <w:pPr>
        <w:tabs>
          <w:tab w:val="num" w:pos="0"/>
        </w:tabs>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nsid w:val="748B4370"/>
    <w:multiLevelType w:val="hybridMultilevel"/>
    <w:tmpl w:val="C432272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77DE617B"/>
    <w:multiLevelType w:val="hybridMultilevel"/>
    <w:tmpl w:val="CDD4DDFE"/>
    <w:lvl w:ilvl="0" w:tplc="EF80AECE">
      <w:start w:val="2"/>
      <w:numFmt w:val="bullet"/>
      <w:lvlText w:val="-"/>
      <w:lvlJc w:val="left"/>
      <w:pPr>
        <w:tabs>
          <w:tab w:val="num" w:pos="1418"/>
        </w:tabs>
        <w:ind w:left="1418" w:hanging="341"/>
      </w:pPr>
      <w:rPr>
        <w:rFonts w:ascii="Georgia" w:eastAsia="Times New Roman" w:hAnsi="Georg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7C0D5141"/>
    <w:multiLevelType w:val="hybridMultilevel"/>
    <w:tmpl w:val="D856E71A"/>
    <w:lvl w:ilvl="0" w:tplc="1830625A">
      <w:start w:val="2"/>
      <w:numFmt w:val="bullet"/>
      <w:lvlText w:val=""/>
      <w:lvlJc w:val="left"/>
      <w:pPr>
        <w:tabs>
          <w:tab w:val="num" w:pos="170"/>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7D1E3C65"/>
    <w:multiLevelType w:val="hybridMultilevel"/>
    <w:tmpl w:val="05E220B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3"/>
  </w:num>
  <w:num w:numId="2">
    <w:abstractNumId w:val="50"/>
  </w:num>
  <w:num w:numId="3">
    <w:abstractNumId w:val="53"/>
  </w:num>
  <w:num w:numId="4">
    <w:abstractNumId w:val="14"/>
  </w:num>
  <w:num w:numId="5">
    <w:abstractNumId w:val="41"/>
  </w:num>
  <w:num w:numId="6">
    <w:abstractNumId w:val="25"/>
  </w:num>
  <w:num w:numId="7">
    <w:abstractNumId w:val="43"/>
  </w:num>
  <w:num w:numId="8">
    <w:abstractNumId w:val="31"/>
  </w:num>
  <w:num w:numId="9">
    <w:abstractNumId w:val="19"/>
  </w:num>
  <w:num w:numId="10">
    <w:abstractNumId w:val="3"/>
  </w:num>
  <w:num w:numId="11">
    <w:abstractNumId w:val="9"/>
  </w:num>
  <w:num w:numId="12">
    <w:abstractNumId w:val="32"/>
  </w:num>
  <w:num w:numId="13">
    <w:abstractNumId w:val="34"/>
  </w:num>
  <w:num w:numId="14">
    <w:abstractNumId w:val="51"/>
  </w:num>
  <w:num w:numId="15">
    <w:abstractNumId w:val="46"/>
  </w:num>
  <w:num w:numId="16">
    <w:abstractNumId w:val="17"/>
  </w:num>
  <w:num w:numId="17">
    <w:abstractNumId w:val="11"/>
  </w:num>
  <w:num w:numId="18">
    <w:abstractNumId w:val="2"/>
  </w:num>
  <w:num w:numId="19">
    <w:abstractNumId w:val="22"/>
  </w:num>
  <w:num w:numId="20">
    <w:abstractNumId w:val="52"/>
  </w:num>
  <w:num w:numId="21">
    <w:abstractNumId w:val="26"/>
  </w:num>
  <w:num w:numId="22">
    <w:abstractNumId w:val="23"/>
  </w:num>
  <w:num w:numId="23">
    <w:abstractNumId w:val="10"/>
  </w:num>
  <w:num w:numId="24">
    <w:abstractNumId w:val="12"/>
  </w:num>
  <w:num w:numId="25">
    <w:abstractNumId w:val="38"/>
  </w:num>
  <w:num w:numId="26">
    <w:abstractNumId w:val="0"/>
  </w:num>
  <w:num w:numId="27">
    <w:abstractNumId w:val="27"/>
  </w:num>
  <w:num w:numId="28">
    <w:abstractNumId w:val="18"/>
  </w:num>
  <w:num w:numId="29">
    <w:abstractNumId w:val="36"/>
  </w:num>
  <w:num w:numId="30">
    <w:abstractNumId w:val="1"/>
  </w:num>
  <w:num w:numId="31">
    <w:abstractNumId w:val="35"/>
  </w:num>
  <w:num w:numId="32">
    <w:abstractNumId w:val="8"/>
  </w:num>
  <w:num w:numId="33">
    <w:abstractNumId w:val="21"/>
  </w:num>
  <w:num w:numId="34">
    <w:abstractNumId w:val="47"/>
  </w:num>
  <w:num w:numId="35">
    <w:abstractNumId w:val="5"/>
  </w:num>
  <w:num w:numId="36">
    <w:abstractNumId w:val="4"/>
  </w:num>
  <w:num w:numId="37">
    <w:abstractNumId w:val="30"/>
  </w:num>
  <w:num w:numId="38">
    <w:abstractNumId w:val="40"/>
  </w:num>
  <w:num w:numId="39">
    <w:abstractNumId w:val="49"/>
  </w:num>
  <w:num w:numId="40">
    <w:abstractNumId w:val="6"/>
  </w:num>
  <w:num w:numId="41">
    <w:abstractNumId w:val="45"/>
  </w:num>
  <w:num w:numId="42">
    <w:abstractNumId w:val="44"/>
  </w:num>
  <w:num w:numId="43">
    <w:abstractNumId w:val="16"/>
  </w:num>
  <w:num w:numId="44">
    <w:abstractNumId w:val="39"/>
  </w:num>
  <w:num w:numId="45">
    <w:abstractNumId w:val="15"/>
  </w:num>
  <w:num w:numId="46">
    <w:abstractNumId w:val="28"/>
  </w:num>
  <w:num w:numId="47">
    <w:abstractNumId w:val="13"/>
  </w:num>
  <w:num w:numId="48">
    <w:abstractNumId w:val="7"/>
  </w:num>
  <w:num w:numId="49">
    <w:abstractNumId w:val="42"/>
  </w:num>
  <w:num w:numId="50">
    <w:abstractNumId w:val="29"/>
  </w:num>
  <w:num w:numId="51">
    <w:abstractNumId w:val="20"/>
  </w:num>
  <w:num w:numId="52">
    <w:abstractNumId w:val="48"/>
  </w:num>
  <w:num w:numId="53">
    <w:abstractNumId w:val="24"/>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DD"/>
    <w:rsid w:val="000148DF"/>
    <w:rsid w:val="000724EB"/>
    <w:rsid w:val="0007311F"/>
    <w:rsid w:val="000C2543"/>
    <w:rsid w:val="0010077E"/>
    <w:rsid w:val="00110ECB"/>
    <w:rsid w:val="001456F2"/>
    <w:rsid w:val="001563DB"/>
    <w:rsid w:val="001878CC"/>
    <w:rsid w:val="00197AB9"/>
    <w:rsid w:val="001A06FA"/>
    <w:rsid w:val="00260226"/>
    <w:rsid w:val="002741B9"/>
    <w:rsid w:val="00277120"/>
    <w:rsid w:val="00281407"/>
    <w:rsid w:val="002E3394"/>
    <w:rsid w:val="002F2A4A"/>
    <w:rsid w:val="003205B1"/>
    <w:rsid w:val="00321FCF"/>
    <w:rsid w:val="00345027"/>
    <w:rsid w:val="00351AC9"/>
    <w:rsid w:val="00352E33"/>
    <w:rsid w:val="00376C9C"/>
    <w:rsid w:val="00377A21"/>
    <w:rsid w:val="003E6558"/>
    <w:rsid w:val="003F36D0"/>
    <w:rsid w:val="00414DAF"/>
    <w:rsid w:val="00460BC2"/>
    <w:rsid w:val="00477EA5"/>
    <w:rsid w:val="0049794E"/>
    <w:rsid w:val="004D1FFC"/>
    <w:rsid w:val="00513424"/>
    <w:rsid w:val="0053377A"/>
    <w:rsid w:val="00533F16"/>
    <w:rsid w:val="005507DA"/>
    <w:rsid w:val="005C03C6"/>
    <w:rsid w:val="005D61B4"/>
    <w:rsid w:val="005F6EE9"/>
    <w:rsid w:val="005F72BF"/>
    <w:rsid w:val="00601D9B"/>
    <w:rsid w:val="00613E80"/>
    <w:rsid w:val="00627220"/>
    <w:rsid w:val="00646BA8"/>
    <w:rsid w:val="006937A9"/>
    <w:rsid w:val="006E3A1F"/>
    <w:rsid w:val="00701D11"/>
    <w:rsid w:val="00732FEF"/>
    <w:rsid w:val="00777E24"/>
    <w:rsid w:val="00781B24"/>
    <w:rsid w:val="007963F3"/>
    <w:rsid w:val="007E63CA"/>
    <w:rsid w:val="0088081D"/>
    <w:rsid w:val="008874B8"/>
    <w:rsid w:val="008A4AA9"/>
    <w:rsid w:val="008C2FBB"/>
    <w:rsid w:val="008C733B"/>
    <w:rsid w:val="008D4A4F"/>
    <w:rsid w:val="00914E4F"/>
    <w:rsid w:val="00945C91"/>
    <w:rsid w:val="009C7F61"/>
    <w:rsid w:val="009E1BF9"/>
    <w:rsid w:val="00A168C2"/>
    <w:rsid w:val="00A267A0"/>
    <w:rsid w:val="00A37141"/>
    <w:rsid w:val="00A372E1"/>
    <w:rsid w:val="00A509C0"/>
    <w:rsid w:val="00A806DC"/>
    <w:rsid w:val="00A86B64"/>
    <w:rsid w:val="00AA4A95"/>
    <w:rsid w:val="00AD69AB"/>
    <w:rsid w:val="00AE37CA"/>
    <w:rsid w:val="00B226A1"/>
    <w:rsid w:val="00B30FF4"/>
    <w:rsid w:val="00B46C19"/>
    <w:rsid w:val="00B47F13"/>
    <w:rsid w:val="00BC00B0"/>
    <w:rsid w:val="00BC3ABF"/>
    <w:rsid w:val="00BD3EDD"/>
    <w:rsid w:val="00C438C0"/>
    <w:rsid w:val="00C85C7D"/>
    <w:rsid w:val="00C866DB"/>
    <w:rsid w:val="00CF7B5D"/>
    <w:rsid w:val="00D17D68"/>
    <w:rsid w:val="00D2304E"/>
    <w:rsid w:val="00D27E41"/>
    <w:rsid w:val="00D37C45"/>
    <w:rsid w:val="00D43203"/>
    <w:rsid w:val="00D556F1"/>
    <w:rsid w:val="00D761E6"/>
    <w:rsid w:val="00D84ACC"/>
    <w:rsid w:val="00DD2537"/>
    <w:rsid w:val="00E23A89"/>
    <w:rsid w:val="00E3116A"/>
    <w:rsid w:val="00E478FD"/>
    <w:rsid w:val="00E536A0"/>
    <w:rsid w:val="00E537F8"/>
    <w:rsid w:val="00EC18D1"/>
    <w:rsid w:val="00EE1EFA"/>
    <w:rsid w:val="00F53606"/>
    <w:rsid w:val="00F77D7D"/>
    <w:rsid w:val="00F95033"/>
    <w:rsid w:val="00FB5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EDD"/>
    <w:rPr>
      <w:rFonts w:ascii="Georgia" w:hAnsi="Georgia"/>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tandard">
    <w:name w:val="Pstandard"/>
    <w:basedOn w:val="Normal"/>
    <w:rsid w:val="00DD2537"/>
    <w:pPr>
      <w:spacing w:before="120" w:after="120" w:line="360" w:lineRule="auto"/>
      <w:ind w:firstLine="567"/>
      <w:jc w:val="both"/>
    </w:pPr>
  </w:style>
  <w:style w:type="paragraph" w:customStyle="1" w:styleId="T2">
    <w:name w:val="T2"/>
    <w:basedOn w:val="Normal"/>
    <w:rsid w:val="00DD2537"/>
    <w:pPr>
      <w:spacing w:before="240" w:after="480"/>
    </w:pPr>
    <w:rPr>
      <w:rFonts w:ascii="Times New (W1)" w:hAnsi="Times New (W1)"/>
      <w:i w:val="0"/>
      <w:sz w:val="44"/>
      <w:szCs w:val="44"/>
      <w:u w:val="dotted"/>
    </w:rPr>
  </w:style>
  <w:style w:type="paragraph" w:customStyle="1" w:styleId="T3">
    <w:name w:val="T3"/>
    <w:basedOn w:val="Normal"/>
    <w:rsid w:val="00DD2537"/>
    <w:pPr>
      <w:spacing w:before="120" w:after="240"/>
      <w:ind w:left="1134"/>
      <w:jc w:val="both"/>
    </w:pPr>
    <w:rPr>
      <w:rFonts w:ascii="Tunga" w:hAnsi="Tunga"/>
      <w:b/>
      <w:i w:val="0"/>
      <w:sz w:val="36"/>
      <w:szCs w:val="36"/>
    </w:rPr>
  </w:style>
  <w:style w:type="paragraph" w:customStyle="1" w:styleId="T4">
    <w:name w:val="T4"/>
    <w:basedOn w:val="Normal"/>
    <w:rsid w:val="00DD2537"/>
    <w:pPr>
      <w:spacing w:before="120" w:after="120"/>
      <w:ind w:left="1701"/>
      <w:jc w:val="both"/>
    </w:pPr>
    <w:rPr>
      <w:rFonts w:ascii="Arial Black" w:hAnsi="Arial Black"/>
      <w:szCs w:val="20"/>
    </w:rPr>
  </w:style>
  <w:style w:type="paragraph" w:styleId="Footer">
    <w:name w:val="footer"/>
    <w:basedOn w:val="Normal"/>
    <w:rsid w:val="00BD3EDD"/>
    <w:pPr>
      <w:tabs>
        <w:tab w:val="center" w:pos="4536"/>
        <w:tab w:val="right" w:pos="9072"/>
      </w:tabs>
    </w:pPr>
  </w:style>
  <w:style w:type="character" w:styleId="PageNumber">
    <w:name w:val="page number"/>
    <w:basedOn w:val="DefaultParagraphFont"/>
    <w:rsid w:val="00BD3EDD"/>
  </w:style>
  <w:style w:type="paragraph" w:styleId="Header">
    <w:name w:val="header"/>
    <w:basedOn w:val="Normal"/>
    <w:rsid w:val="00BD3EDD"/>
    <w:pPr>
      <w:tabs>
        <w:tab w:val="center" w:pos="4536"/>
        <w:tab w:val="right" w:pos="9072"/>
      </w:tabs>
    </w:pPr>
  </w:style>
  <w:style w:type="character" w:styleId="Hyperlink">
    <w:name w:val="Hyperlink"/>
    <w:basedOn w:val="DefaultParagraphFont"/>
    <w:rsid w:val="001878CC"/>
    <w:rPr>
      <w:color w:val="0000FF"/>
      <w:u w:val="single"/>
    </w:rPr>
  </w:style>
  <w:style w:type="table" w:styleId="TableGrid">
    <w:name w:val="Table Grid"/>
    <w:basedOn w:val="TableNormal"/>
    <w:rsid w:val="00701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536A0"/>
    <w:pPr>
      <w:spacing w:before="100" w:beforeAutospacing="1" w:after="100" w:afterAutospacing="1"/>
    </w:pPr>
    <w:rPr>
      <w:rFonts w:ascii="Times New Roman" w:hAnsi="Times New Roman"/>
      <w:i w:val="0"/>
      <w:sz w:val="24"/>
      <w:szCs w:val="24"/>
    </w:rPr>
  </w:style>
  <w:style w:type="character" w:customStyle="1" w:styleId="citecrochet1">
    <w:name w:val="cite_crochet1"/>
    <w:basedOn w:val="DefaultParagraphFont"/>
    <w:rsid w:val="00E536A0"/>
    <w:rPr>
      <w:vanish/>
      <w:webHidden w:val="0"/>
      <w:specVanish w:val="0"/>
    </w:rPr>
  </w:style>
  <w:style w:type="paragraph" w:styleId="HTMLPreformatted">
    <w:name w:val="HTML Preformatted"/>
    <w:basedOn w:val="Normal"/>
    <w:rsid w:val="00E5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 w:val="0"/>
      <w:sz w:val="20"/>
      <w:szCs w:val="20"/>
    </w:rPr>
  </w:style>
  <w:style w:type="character" w:styleId="Strong">
    <w:name w:val="Strong"/>
    <w:basedOn w:val="DefaultParagraphFont"/>
    <w:qFormat/>
    <w:rsid w:val="007963F3"/>
    <w:rPr>
      <w:b/>
      <w:bCs/>
    </w:rPr>
  </w:style>
  <w:style w:type="paragraph" w:styleId="Title">
    <w:name w:val="Title"/>
    <w:basedOn w:val="Normal"/>
    <w:qFormat/>
    <w:rsid w:val="00513424"/>
    <w:pPr>
      <w:jc w:val="center"/>
    </w:pPr>
    <w:rPr>
      <w:rFonts w:ascii="Berling Antiqua" w:hAnsi="Berling Antiqua"/>
      <w:b/>
      <w:i w:val="0"/>
      <w:color w:val="000000"/>
      <w:sz w:val="32"/>
      <w:szCs w:val="24"/>
      <w:u w:val="single"/>
    </w:rPr>
  </w:style>
  <w:style w:type="paragraph" w:customStyle="1" w:styleId="Default">
    <w:name w:val="Default"/>
    <w:rsid w:val="00732FEF"/>
    <w:pPr>
      <w:autoSpaceDE w:val="0"/>
      <w:autoSpaceDN w:val="0"/>
      <w:adjustRightInd w:val="0"/>
    </w:pPr>
    <w:rPr>
      <w:rFonts w:ascii="KBNOJE+Arial,Bold" w:hAnsi="KBNOJE+Arial,Bold" w:cs="KBNOJE+Arial,Bold"/>
      <w:color w:val="000000"/>
      <w:sz w:val="24"/>
      <w:szCs w:val="24"/>
    </w:rPr>
  </w:style>
  <w:style w:type="paragraph" w:styleId="BodyText">
    <w:name w:val="Body Text"/>
    <w:basedOn w:val="Normal"/>
    <w:rsid w:val="0007311F"/>
    <w:pPr>
      <w:jc w:val="both"/>
    </w:pPr>
    <w:rPr>
      <w:rFonts w:ascii="Berling Antiqua" w:hAnsi="Berling Antiqua"/>
      <w:bCs/>
      <w:i w:val="0"/>
      <w:color w:val="000000"/>
      <w:sz w:val="32"/>
      <w:szCs w:val="24"/>
    </w:rPr>
  </w:style>
  <w:style w:type="paragraph" w:customStyle="1" w:styleId="pjustify">
    <w:name w:val="p_justify"/>
    <w:basedOn w:val="Normal"/>
    <w:rsid w:val="008C733B"/>
    <w:pPr>
      <w:jc w:val="both"/>
    </w:pPr>
    <w:rPr>
      <w:rFonts w:ascii="Verdana" w:hAnsi="Verdana"/>
      <w:i w:val="0"/>
      <w:sz w:val="18"/>
      <w:szCs w:val="18"/>
    </w:rPr>
  </w:style>
  <w:style w:type="character" w:customStyle="1" w:styleId="txtvert11px2">
    <w:name w:val="txtvert11px2"/>
    <w:basedOn w:val="DefaultParagraphFont"/>
    <w:rsid w:val="000C2543"/>
  </w:style>
  <w:style w:type="paragraph" w:styleId="BalloonText">
    <w:name w:val="Balloon Text"/>
    <w:basedOn w:val="Normal"/>
    <w:semiHidden/>
    <w:rsid w:val="00AE37CA"/>
    <w:rPr>
      <w:rFonts w:ascii="Tahoma" w:hAnsi="Tahoma" w:cs="Tahoma"/>
      <w:sz w:val="16"/>
      <w:szCs w:val="16"/>
    </w:rPr>
  </w:style>
  <w:style w:type="character" w:styleId="Emphasis">
    <w:name w:val="Emphasis"/>
    <w:basedOn w:val="DefaultParagraphFont"/>
    <w:qFormat/>
    <w:rsid w:val="00D17D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EDD"/>
    <w:rPr>
      <w:rFonts w:ascii="Georgia" w:hAnsi="Georgia"/>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tandard">
    <w:name w:val="Pstandard"/>
    <w:basedOn w:val="Normal"/>
    <w:rsid w:val="00DD2537"/>
    <w:pPr>
      <w:spacing w:before="120" w:after="120" w:line="360" w:lineRule="auto"/>
      <w:ind w:firstLine="567"/>
      <w:jc w:val="both"/>
    </w:pPr>
  </w:style>
  <w:style w:type="paragraph" w:customStyle="1" w:styleId="T2">
    <w:name w:val="T2"/>
    <w:basedOn w:val="Normal"/>
    <w:rsid w:val="00DD2537"/>
    <w:pPr>
      <w:spacing w:before="240" w:after="480"/>
    </w:pPr>
    <w:rPr>
      <w:rFonts w:ascii="Times New (W1)" w:hAnsi="Times New (W1)"/>
      <w:i w:val="0"/>
      <w:sz w:val="44"/>
      <w:szCs w:val="44"/>
      <w:u w:val="dotted"/>
    </w:rPr>
  </w:style>
  <w:style w:type="paragraph" w:customStyle="1" w:styleId="T3">
    <w:name w:val="T3"/>
    <w:basedOn w:val="Normal"/>
    <w:rsid w:val="00DD2537"/>
    <w:pPr>
      <w:spacing w:before="120" w:after="240"/>
      <w:ind w:left="1134"/>
      <w:jc w:val="both"/>
    </w:pPr>
    <w:rPr>
      <w:rFonts w:ascii="Tunga" w:hAnsi="Tunga"/>
      <w:b/>
      <w:i w:val="0"/>
      <w:sz w:val="36"/>
      <w:szCs w:val="36"/>
    </w:rPr>
  </w:style>
  <w:style w:type="paragraph" w:customStyle="1" w:styleId="T4">
    <w:name w:val="T4"/>
    <w:basedOn w:val="Normal"/>
    <w:rsid w:val="00DD2537"/>
    <w:pPr>
      <w:spacing w:before="120" w:after="120"/>
      <w:ind w:left="1701"/>
      <w:jc w:val="both"/>
    </w:pPr>
    <w:rPr>
      <w:rFonts w:ascii="Arial Black" w:hAnsi="Arial Black"/>
      <w:szCs w:val="20"/>
    </w:rPr>
  </w:style>
  <w:style w:type="paragraph" w:styleId="Footer">
    <w:name w:val="footer"/>
    <w:basedOn w:val="Normal"/>
    <w:rsid w:val="00BD3EDD"/>
    <w:pPr>
      <w:tabs>
        <w:tab w:val="center" w:pos="4536"/>
        <w:tab w:val="right" w:pos="9072"/>
      </w:tabs>
    </w:pPr>
  </w:style>
  <w:style w:type="character" w:styleId="PageNumber">
    <w:name w:val="page number"/>
    <w:basedOn w:val="DefaultParagraphFont"/>
    <w:rsid w:val="00BD3EDD"/>
  </w:style>
  <w:style w:type="paragraph" w:styleId="Header">
    <w:name w:val="header"/>
    <w:basedOn w:val="Normal"/>
    <w:rsid w:val="00BD3EDD"/>
    <w:pPr>
      <w:tabs>
        <w:tab w:val="center" w:pos="4536"/>
        <w:tab w:val="right" w:pos="9072"/>
      </w:tabs>
    </w:pPr>
  </w:style>
  <w:style w:type="character" w:styleId="Hyperlink">
    <w:name w:val="Hyperlink"/>
    <w:basedOn w:val="DefaultParagraphFont"/>
    <w:rsid w:val="001878CC"/>
    <w:rPr>
      <w:color w:val="0000FF"/>
      <w:u w:val="single"/>
    </w:rPr>
  </w:style>
  <w:style w:type="table" w:styleId="TableGrid">
    <w:name w:val="Table Grid"/>
    <w:basedOn w:val="TableNormal"/>
    <w:rsid w:val="00701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536A0"/>
    <w:pPr>
      <w:spacing w:before="100" w:beforeAutospacing="1" w:after="100" w:afterAutospacing="1"/>
    </w:pPr>
    <w:rPr>
      <w:rFonts w:ascii="Times New Roman" w:hAnsi="Times New Roman"/>
      <w:i w:val="0"/>
      <w:sz w:val="24"/>
      <w:szCs w:val="24"/>
    </w:rPr>
  </w:style>
  <w:style w:type="character" w:customStyle="1" w:styleId="citecrochet1">
    <w:name w:val="cite_crochet1"/>
    <w:basedOn w:val="DefaultParagraphFont"/>
    <w:rsid w:val="00E536A0"/>
    <w:rPr>
      <w:vanish/>
      <w:webHidden w:val="0"/>
      <w:specVanish w:val="0"/>
    </w:rPr>
  </w:style>
  <w:style w:type="paragraph" w:styleId="HTMLPreformatted">
    <w:name w:val="HTML Preformatted"/>
    <w:basedOn w:val="Normal"/>
    <w:rsid w:val="00E5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 w:val="0"/>
      <w:sz w:val="20"/>
      <w:szCs w:val="20"/>
    </w:rPr>
  </w:style>
  <w:style w:type="character" w:styleId="Strong">
    <w:name w:val="Strong"/>
    <w:basedOn w:val="DefaultParagraphFont"/>
    <w:qFormat/>
    <w:rsid w:val="007963F3"/>
    <w:rPr>
      <w:b/>
      <w:bCs/>
    </w:rPr>
  </w:style>
  <w:style w:type="paragraph" w:styleId="Title">
    <w:name w:val="Title"/>
    <w:basedOn w:val="Normal"/>
    <w:qFormat/>
    <w:rsid w:val="00513424"/>
    <w:pPr>
      <w:jc w:val="center"/>
    </w:pPr>
    <w:rPr>
      <w:rFonts w:ascii="Berling Antiqua" w:hAnsi="Berling Antiqua"/>
      <w:b/>
      <w:i w:val="0"/>
      <w:color w:val="000000"/>
      <w:sz w:val="32"/>
      <w:szCs w:val="24"/>
      <w:u w:val="single"/>
    </w:rPr>
  </w:style>
  <w:style w:type="paragraph" w:customStyle="1" w:styleId="Default">
    <w:name w:val="Default"/>
    <w:rsid w:val="00732FEF"/>
    <w:pPr>
      <w:autoSpaceDE w:val="0"/>
      <w:autoSpaceDN w:val="0"/>
      <w:adjustRightInd w:val="0"/>
    </w:pPr>
    <w:rPr>
      <w:rFonts w:ascii="KBNOJE+Arial,Bold" w:hAnsi="KBNOJE+Arial,Bold" w:cs="KBNOJE+Arial,Bold"/>
      <w:color w:val="000000"/>
      <w:sz w:val="24"/>
      <w:szCs w:val="24"/>
    </w:rPr>
  </w:style>
  <w:style w:type="paragraph" w:styleId="BodyText">
    <w:name w:val="Body Text"/>
    <w:basedOn w:val="Normal"/>
    <w:rsid w:val="0007311F"/>
    <w:pPr>
      <w:jc w:val="both"/>
    </w:pPr>
    <w:rPr>
      <w:rFonts w:ascii="Berling Antiqua" w:hAnsi="Berling Antiqua"/>
      <w:bCs/>
      <w:i w:val="0"/>
      <w:color w:val="000000"/>
      <w:sz w:val="32"/>
      <w:szCs w:val="24"/>
    </w:rPr>
  </w:style>
  <w:style w:type="paragraph" w:customStyle="1" w:styleId="pjustify">
    <w:name w:val="p_justify"/>
    <w:basedOn w:val="Normal"/>
    <w:rsid w:val="008C733B"/>
    <w:pPr>
      <w:jc w:val="both"/>
    </w:pPr>
    <w:rPr>
      <w:rFonts w:ascii="Verdana" w:hAnsi="Verdana"/>
      <w:i w:val="0"/>
      <w:sz w:val="18"/>
      <w:szCs w:val="18"/>
    </w:rPr>
  </w:style>
  <w:style w:type="character" w:customStyle="1" w:styleId="txtvert11px2">
    <w:name w:val="txtvert11px2"/>
    <w:basedOn w:val="DefaultParagraphFont"/>
    <w:rsid w:val="000C2543"/>
  </w:style>
  <w:style w:type="paragraph" w:styleId="BalloonText">
    <w:name w:val="Balloon Text"/>
    <w:basedOn w:val="Normal"/>
    <w:semiHidden/>
    <w:rsid w:val="00AE37CA"/>
    <w:rPr>
      <w:rFonts w:ascii="Tahoma" w:hAnsi="Tahoma" w:cs="Tahoma"/>
      <w:sz w:val="16"/>
      <w:szCs w:val="16"/>
    </w:rPr>
  </w:style>
  <w:style w:type="character" w:styleId="Emphasis">
    <w:name w:val="Emphasis"/>
    <w:basedOn w:val="DefaultParagraphFont"/>
    <w:qFormat/>
    <w:rsid w:val="00D17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2250">
      <w:bodyDiv w:val="1"/>
      <w:marLeft w:val="0"/>
      <w:marRight w:val="0"/>
      <w:marTop w:val="0"/>
      <w:marBottom w:val="0"/>
      <w:divBdr>
        <w:top w:val="none" w:sz="0" w:space="0" w:color="auto"/>
        <w:left w:val="none" w:sz="0" w:space="0" w:color="auto"/>
        <w:bottom w:val="none" w:sz="0" w:space="0" w:color="auto"/>
        <w:right w:val="none" w:sz="0" w:space="0" w:color="auto"/>
      </w:divBdr>
      <w:divsChild>
        <w:div w:id="332685116">
          <w:marLeft w:val="0"/>
          <w:marRight w:val="0"/>
          <w:marTop w:val="0"/>
          <w:marBottom w:val="0"/>
          <w:divBdr>
            <w:top w:val="none" w:sz="0" w:space="0" w:color="auto"/>
            <w:left w:val="none" w:sz="0" w:space="0" w:color="auto"/>
            <w:bottom w:val="none" w:sz="0" w:space="0" w:color="auto"/>
            <w:right w:val="none" w:sz="0" w:space="0" w:color="auto"/>
          </w:divBdr>
        </w:div>
      </w:divsChild>
    </w:div>
    <w:div w:id="1220095819">
      <w:bodyDiv w:val="1"/>
      <w:marLeft w:val="0"/>
      <w:marRight w:val="0"/>
      <w:marTop w:val="0"/>
      <w:marBottom w:val="0"/>
      <w:divBdr>
        <w:top w:val="none" w:sz="0" w:space="0" w:color="auto"/>
        <w:left w:val="none" w:sz="0" w:space="0" w:color="auto"/>
        <w:bottom w:val="none" w:sz="0" w:space="0" w:color="auto"/>
        <w:right w:val="none" w:sz="0" w:space="0" w:color="auto"/>
      </w:divBdr>
      <w:divsChild>
        <w:div w:id="60520672">
          <w:marLeft w:val="0"/>
          <w:marRight w:val="0"/>
          <w:marTop w:val="0"/>
          <w:marBottom w:val="0"/>
          <w:divBdr>
            <w:top w:val="none" w:sz="0" w:space="0" w:color="auto"/>
            <w:left w:val="none" w:sz="0" w:space="0" w:color="auto"/>
            <w:bottom w:val="none" w:sz="0" w:space="0" w:color="auto"/>
            <w:right w:val="none" w:sz="0" w:space="0" w:color="auto"/>
          </w:divBdr>
          <w:divsChild>
            <w:div w:id="1463838667">
              <w:marLeft w:val="0"/>
              <w:marRight w:val="0"/>
              <w:marTop w:val="0"/>
              <w:marBottom w:val="0"/>
              <w:divBdr>
                <w:top w:val="none" w:sz="0" w:space="0" w:color="auto"/>
                <w:left w:val="none" w:sz="0" w:space="0" w:color="auto"/>
                <w:bottom w:val="none" w:sz="0" w:space="0" w:color="auto"/>
                <w:right w:val="none" w:sz="0" w:space="0" w:color="auto"/>
              </w:divBdr>
              <w:divsChild>
                <w:div w:id="1863516976">
                  <w:marLeft w:val="2928"/>
                  <w:marRight w:val="0"/>
                  <w:marTop w:val="720"/>
                  <w:marBottom w:val="0"/>
                  <w:divBdr>
                    <w:top w:val="none" w:sz="0" w:space="0" w:color="auto"/>
                    <w:left w:val="none" w:sz="0" w:space="0" w:color="auto"/>
                    <w:bottom w:val="none" w:sz="0" w:space="0" w:color="auto"/>
                    <w:right w:val="none" w:sz="0" w:space="0" w:color="auto"/>
                  </w:divBdr>
                  <w:divsChild>
                    <w:div w:id="5141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7542">
      <w:bodyDiv w:val="1"/>
      <w:marLeft w:val="0"/>
      <w:marRight w:val="0"/>
      <w:marTop w:val="0"/>
      <w:marBottom w:val="0"/>
      <w:divBdr>
        <w:top w:val="none" w:sz="0" w:space="0" w:color="auto"/>
        <w:left w:val="none" w:sz="0" w:space="0" w:color="auto"/>
        <w:bottom w:val="none" w:sz="0" w:space="0" w:color="auto"/>
        <w:right w:val="none" w:sz="0" w:space="0" w:color="auto"/>
      </w:divBdr>
      <w:divsChild>
        <w:div w:id="533151047">
          <w:marLeft w:val="0"/>
          <w:marRight w:val="0"/>
          <w:marTop w:val="0"/>
          <w:marBottom w:val="0"/>
          <w:divBdr>
            <w:top w:val="none" w:sz="0" w:space="0" w:color="auto"/>
            <w:left w:val="none" w:sz="0" w:space="0" w:color="auto"/>
            <w:bottom w:val="none" w:sz="0" w:space="0" w:color="auto"/>
            <w:right w:val="none" w:sz="0" w:space="0" w:color="auto"/>
          </w:divBdr>
          <w:divsChild>
            <w:div w:id="1076244741">
              <w:marLeft w:val="0"/>
              <w:marRight w:val="0"/>
              <w:marTop w:val="0"/>
              <w:marBottom w:val="0"/>
              <w:divBdr>
                <w:top w:val="none" w:sz="0" w:space="0" w:color="auto"/>
                <w:left w:val="none" w:sz="0" w:space="0" w:color="auto"/>
                <w:bottom w:val="none" w:sz="0" w:space="0" w:color="auto"/>
                <w:right w:val="none" w:sz="0" w:space="0" w:color="auto"/>
              </w:divBdr>
              <w:divsChild>
                <w:div w:id="1947080127">
                  <w:marLeft w:val="2928"/>
                  <w:marRight w:val="0"/>
                  <w:marTop w:val="720"/>
                  <w:marBottom w:val="0"/>
                  <w:divBdr>
                    <w:top w:val="none" w:sz="0" w:space="0" w:color="auto"/>
                    <w:left w:val="none" w:sz="0" w:space="0" w:color="auto"/>
                    <w:bottom w:val="none" w:sz="0" w:space="0" w:color="auto"/>
                    <w:right w:val="none" w:sz="0" w:space="0" w:color="auto"/>
                  </w:divBdr>
                  <w:divsChild>
                    <w:div w:id="15558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wikipedia.org/w/index.php?title=Peter_Cooke&amp;action=edit" TargetMode="External"/><Relationship Id="rId21" Type="http://schemas.openxmlformats.org/officeDocument/2006/relationships/hyperlink" Target="http://fr.wikipedia.org/wiki/Crise" TargetMode="External"/><Relationship Id="rId42" Type="http://schemas.openxmlformats.org/officeDocument/2006/relationships/hyperlink" Target="http://fr.wikipedia.org/wiki/Espagne" TargetMode="External"/><Relationship Id="rId47" Type="http://schemas.openxmlformats.org/officeDocument/2006/relationships/hyperlink" Target="http://fr.wikipedia.org/wiki/OCDE" TargetMode="External"/><Relationship Id="rId63" Type="http://schemas.openxmlformats.org/officeDocument/2006/relationships/hyperlink" Target="http://fr.wikipedia.org/wiki/Banque" TargetMode="External"/><Relationship Id="rId68" Type="http://schemas.openxmlformats.org/officeDocument/2006/relationships/hyperlink" Target="http://fr.wikipedia.org/wiki/Ratio_Cooke" TargetMode="External"/><Relationship Id="rId84" Type="http://schemas.openxmlformats.org/officeDocument/2006/relationships/hyperlink" Target="http://www.lesclesdelabanque.com/Web/Cles/Content.nsf/LexiqueByTitleWeb/acceptation" TargetMode="External"/><Relationship Id="rId89" Type="http://schemas.openxmlformats.org/officeDocument/2006/relationships/hyperlink" Target="http://www.lesclesdelabanque.com/Web/Cles/Content.nsf/LexiqueByTitleWeb/moyen%20de%20paiement" TargetMode="External"/><Relationship Id="rId7" Type="http://schemas.openxmlformats.org/officeDocument/2006/relationships/endnotes" Target="endnotes.xml"/><Relationship Id="rId71" Type="http://schemas.openxmlformats.org/officeDocument/2006/relationships/hyperlink" Target="http://fr.wikipedia.org/wiki/2004" TargetMode="External"/><Relationship Id="rId92" Type="http://schemas.openxmlformats.org/officeDocument/2006/relationships/hyperlink" Target="http://www.vernimmen.net/html/glossaire/definition_dette.html" TargetMode="External"/><Relationship Id="rId2" Type="http://schemas.openxmlformats.org/officeDocument/2006/relationships/styles" Target="styles.xml"/><Relationship Id="rId16" Type="http://schemas.openxmlformats.org/officeDocument/2006/relationships/hyperlink" Target="http://fr.wikipedia.org/wiki/Vuln%C3%A9rabilit%C3%A9" TargetMode="External"/><Relationship Id="rId29" Type="http://schemas.openxmlformats.org/officeDocument/2006/relationships/hyperlink" Target="http://fr.wikipedia.org/wiki/Canada" TargetMode="External"/><Relationship Id="rId11" Type="http://schemas.openxmlformats.org/officeDocument/2006/relationships/image" Target="media/image1.JPG"/><Relationship Id="rId24" Type="http://schemas.openxmlformats.org/officeDocument/2006/relationships/hyperlink" Target="http://fr.wikipedia.org/wiki/B%C3%A2le" TargetMode="External"/><Relationship Id="rId32" Type="http://schemas.openxmlformats.org/officeDocument/2006/relationships/hyperlink" Target="http://fr.wikipedia.org/wiki/France" TargetMode="External"/><Relationship Id="rId37" Type="http://schemas.openxmlformats.org/officeDocument/2006/relationships/hyperlink" Target="http://fr.wikipedia.org/wiki/Royaume-Uni" TargetMode="External"/><Relationship Id="rId40" Type="http://schemas.openxmlformats.org/officeDocument/2006/relationships/hyperlink" Target="http://fr.wikipedia.org/wiki/B%C3%A2le_I" TargetMode="External"/><Relationship Id="rId45" Type="http://schemas.openxmlformats.org/officeDocument/2006/relationships/hyperlink" Target="http://fr.wikipedia.org/wiki/Subordination_%28banque_et_finance%29" TargetMode="External"/><Relationship Id="rId53" Type="http://schemas.openxmlformats.org/officeDocument/2006/relationships/hyperlink" Target="http://fr.wikipedia.org/wiki/Banque" TargetMode="External"/><Relationship Id="rId58" Type="http://schemas.openxmlformats.org/officeDocument/2006/relationships/hyperlink" Target="http://fr.wikipedia.org/wiki/B%C3%A2le_II" TargetMode="External"/><Relationship Id="rId66" Type="http://schemas.openxmlformats.org/officeDocument/2006/relationships/hyperlink" Target="http://fr.wikipedia.org/wiki/B%C3%A2le_I" TargetMode="External"/><Relationship Id="rId74" Type="http://schemas.openxmlformats.org/officeDocument/2006/relationships/hyperlink" Target="http://fr.wikipedia.org/wiki/Risque_de_cr%C3%A9dit" TargetMode="External"/><Relationship Id="rId79" Type="http://schemas.openxmlformats.org/officeDocument/2006/relationships/hyperlink" Target="http://www.lesclesdelabanque.com/Web/Cles/Content.nsf/LexiqueByTitleWeb/convention%20de%20compte%20de%20d&#233;p&#244;t" TargetMode="External"/><Relationship Id="rId87" Type="http://schemas.openxmlformats.org/officeDocument/2006/relationships/hyperlink" Target="http://www.lesclesdelabanque.com/Web/Cles/Content.nsf/LexiqueByTitleWeb/retrait"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fr.wikipedia.org/wiki/Fonds_propres" TargetMode="External"/><Relationship Id="rId82" Type="http://schemas.openxmlformats.org/officeDocument/2006/relationships/hyperlink" Target="http://www.lesclesdelabanque.com/Web/Cles/Content.nsf/LexiqueByTitleWeb/banque" TargetMode="External"/><Relationship Id="rId90" Type="http://schemas.openxmlformats.org/officeDocument/2006/relationships/hyperlink" Target="http://www.lesclesdelabanque.com/Web/Cles/Content.nsf/LexiqueByTitleWeb/m&#233;diateur" TargetMode="External"/><Relationship Id="rId95" Type="http://schemas.openxmlformats.org/officeDocument/2006/relationships/hyperlink" Target="http://www.dictionnaire-juridique.com/definition/endos-endossement.php" TargetMode="External"/><Relationship Id="rId19" Type="http://schemas.openxmlformats.org/officeDocument/2006/relationships/hyperlink" Target="http://fr.wikipedia.org/wiki/Risques_financiers" TargetMode="External"/><Relationship Id="rId14" Type="http://schemas.openxmlformats.org/officeDocument/2006/relationships/hyperlink" Target="http://fr.wikipedia.org/wiki/Risque" TargetMode="External"/><Relationship Id="rId22" Type="http://schemas.openxmlformats.org/officeDocument/2006/relationships/hyperlink" Target="http://fr.wikipedia.org/wiki/Banque_centrale" TargetMode="External"/><Relationship Id="rId27" Type="http://schemas.openxmlformats.org/officeDocument/2006/relationships/hyperlink" Target="http://fr.wikipedia.org/wiki/Allemagne" TargetMode="External"/><Relationship Id="rId30" Type="http://schemas.openxmlformats.org/officeDocument/2006/relationships/hyperlink" Target="http://fr.wikipedia.org/wiki/Espagne" TargetMode="External"/><Relationship Id="rId35" Type="http://schemas.openxmlformats.org/officeDocument/2006/relationships/hyperlink" Target="http://fr.wikipedia.org/wiki/Luxembourg_%28pays%29" TargetMode="External"/><Relationship Id="rId43" Type="http://schemas.openxmlformats.org/officeDocument/2006/relationships/hyperlink" Target="http://fr.wikipedia.org/w/index.php?title=Jaime_Caruana&amp;action=edit" TargetMode="External"/><Relationship Id="rId48" Type="http://schemas.openxmlformats.org/officeDocument/2006/relationships/hyperlink" Target="http://fr.wikipedia.org/wiki/Organisation_internationale" TargetMode="External"/><Relationship Id="rId56" Type="http://schemas.openxmlformats.org/officeDocument/2006/relationships/hyperlink" Target="http://fr.wikipedia.org/wiki/D%C3%A9riv%C3%A9" TargetMode="External"/><Relationship Id="rId64" Type="http://schemas.openxmlformats.org/officeDocument/2006/relationships/hyperlink" Target="http://fr.wikipedia.org/wiki/Risque_de_cr%C3%A9dit" TargetMode="External"/><Relationship Id="rId69" Type="http://schemas.openxmlformats.org/officeDocument/2006/relationships/hyperlink" Target="http://fr.wikipedia.org/wiki/Solvabilit%C3%A9_II" TargetMode="External"/><Relationship Id="rId77" Type="http://schemas.openxmlformats.org/officeDocument/2006/relationships/hyperlink" Target="http://fr.wikipedia.org/wiki/B%C3%A2le_III" TargetMode="External"/><Relationship Id="rId100" Type="http://schemas.openxmlformats.org/officeDocument/2006/relationships/hyperlink" Target="http://fr.wikipedia.org/wiki/Effet_de_commerce" TargetMode="External"/><Relationship Id="rId8" Type="http://schemas.openxmlformats.org/officeDocument/2006/relationships/hyperlink" Target="http://www.fbf.fr" TargetMode="External"/><Relationship Id="rId51" Type="http://schemas.openxmlformats.org/officeDocument/2006/relationships/hyperlink" Target="http://fr.wikipedia.org/wiki/D%C3%A9mocratique" TargetMode="External"/><Relationship Id="rId72" Type="http://schemas.openxmlformats.org/officeDocument/2006/relationships/hyperlink" Target="http://fr.wikipedia.org/wiki/Ratio_McDonough" TargetMode="External"/><Relationship Id="rId80" Type="http://schemas.openxmlformats.org/officeDocument/2006/relationships/hyperlink" Target="http://www.lesclesdelabanque.com/Web/Cles/Content.nsf/LexiqueByTitleWeb/conditions%20tarifaires" TargetMode="External"/><Relationship Id="rId85" Type="http://schemas.openxmlformats.org/officeDocument/2006/relationships/hyperlink" Target="http://www.lesclesdelabanque.com/Web/Cles/Content.nsf/LexiqueByTitleWeb/titulaire%20de%20compte" TargetMode="External"/><Relationship Id="rId93" Type="http://schemas.openxmlformats.org/officeDocument/2006/relationships/hyperlink" Target="http://www.dictionnaire-juridique.com/definition/titre.php" TargetMode="External"/><Relationship Id="rId98" Type="http://schemas.openxmlformats.org/officeDocument/2006/relationships/hyperlink" Target="http://www.vernimmen.net/html/glossaire/definition_stocks.html" TargetMode="External"/><Relationship Id="rId3" Type="http://schemas.microsoft.com/office/2007/relationships/stylesWithEffects" Target="stylesWithEffects.xml"/><Relationship Id="rId12" Type="http://schemas.openxmlformats.org/officeDocument/2006/relationships/hyperlink" Target="http://fr.wikipedia.org/wiki/Dette" TargetMode="External"/><Relationship Id="rId17" Type="http://schemas.openxmlformats.org/officeDocument/2006/relationships/hyperlink" Target="http://fr.wikipedia.org/wiki/Investissement" TargetMode="External"/><Relationship Id="rId25" Type="http://schemas.openxmlformats.org/officeDocument/2006/relationships/hyperlink" Target="http://fr.wikipedia.org/wiki/Comit%C3%A9_de_B%C3%A2le" TargetMode="External"/><Relationship Id="rId33" Type="http://schemas.openxmlformats.org/officeDocument/2006/relationships/hyperlink" Target="http://fr.wikipedia.org/wiki/Italie" TargetMode="External"/><Relationship Id="rId38" Type="http://schemas.openxmlformats.org/officeDocument/2006/relationships/hyperlink" Target="http://fr.wikipedia.org/wiki/Su%C3%A8de" TargetMode="External"/><Relationship Id="rId46" Type="http://schemas.openxmlformats.org/officeDocument/2006/relationships/hyperlink" Target="http://fr.wikipedia.org/wiki/Ratio_Cooke" TargetMode="External"/><Relationship Id="rId59" Type="http://schemas.openxmlformats.org/officeDocument/2006/relationships/hyperlink" Target="http://fr.wikipedia.org/wiki/B%C3%A2le_II" TargetMode="External"/><Relationship Id="rId67" Type="http://schemas.openxmlformats.org/officeDocument/2006/relationships/hyperlink" Target="http://fr.wikipedia.org/wiki/Ratio_McDonough" TargetMode="External"/><Relationship Id="rId103" Type="http://schemas.openxmlformats.org/officeDocument/2006/relationships/fontTable" Target="fontTable.xml"/><Relationship Id="rId20" Type="http://schemas.openxmlformats.org/officeDocument/2006/relationships/hyperlink" Target="http://fr.wikipedia.org/wiki/Fonds_Mon%C3%A9taire_International" TargetMode="External"/><Relationship Id="rId41" Type="http://schemas.openxmlformats.org/officeDocument/2006/relationships/hyperlink" Target="http://fr.wikipedia.org/wiki/B%C3%A2le_II" TargetMode="External"/><Relationship Id="rId54" Type="http://schemas.openxmlformats.org/officeDocument/2006/relationships/hyperlink" Target="http://fr.wikipedia.org/wiki/18_d%C3%A9cembre" TargetMode="External"/><Relationship Id="rId62" Type="http://schemas.openxmlformats.org/officeDocument/2006/relationships/hyperlink" Target="http://fr.wikipedia.org/wiki/Risque" TargetMode="External"/><Relationship Id="rId70" Type="http://schemas.openxmlformats.org/officeDocument/2006/relationships/hyperlink" Target="http://fr.wikipedia.org/wiki/Risque_de_cr%C3%A9dit" TargetMode="External"/><Relationship Id="rId75" Type="http://schemas.openxmlformats.org/officeDocument/2006/relationships/hyperlink" Target="http://fr.wikipedia.org/wiki/Risque_de_march%C3%A9" TargetMode="External"/><Relationship Id="rId83" Type="http://schemas.openxmlformats.org/officeDocument/2006/relationships/hyperlink" Target="http://www.lesclesdelabanque.com/Web/Cles/Content.nsf/LexiqueByTitleWeb/compte%20&#224;%20vue" TargetMode="External"/><Relationship Id="rId88" Type="http://schemas.openxmlformats.org/officeDocument/2006/relationships/hyperlink" Target="http://www.lesclesdelabanque.com/Web/Cles/Content.nsf/LexiqueByTitleWeb/incidents%20de%20fonctionnement%20du%20compte" TargetMode="External"/><Relationship Id="rId91" Type="http://schemas.openxmlformats.org/officeDocument/2006/relationships/hyperlink" Target="http://fr.wikipedia.org/wiki/Compte" TargetMode="External"/><Relationship Id="rId96" Type="http://schemas.openxmlformats.org/officeDocument/2006/relationships/hyperlink" Target="http://www.dictionnaire-juridique.com/definition/echeance.php"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r.wikipedia.org/wiki/Banques" TargetMode="External"/><Relationship Id="rId23" Type="http://schemas.openxmlformats.org/officeDocument/2006/relationships/hyperlink" Target="http://fr.wikipedia.org/wiki/Banque_des_r%C3%A8glements_internationaux" TargetMode="External"/><Relationship Id="rId28" Type="http://schemas.openxmlformats.org/officeDocument/2006/relationships/hyperlink" Target="http://fr.wikipedia.org/wiki/Belgique" TargetMode="External"/><Relationship Id="rId36" Type="http://schemas.openxmlformats.org/officeDocument/2006/relationships/hyperlink" Target="http://fr.wikipedia.org/wiki/Pays-Bas" TargetMode="External"/><Relationship Id="rId49" Type="http://schemas.openxmlformats.org/officeDocument/2006/relationships/hyperlink" Target="http://fr.wikipedia.org/wiki/Sciences_%C3%A9conomiques" TargetMode="External"/><Relationship Id="rId57" Type="http://schemas.openxmlformats.org/officeDocument/2006/relationships/hyperlink" Target="http://fr.wikipedia.org/wiki/B%C3%A2le_II" TargetMode="External"/><Relationship Id="rId10" Type="http://schemas.openxmlformats.org/officeDocument/2006/relationships/hyperlink" Target="http://www.lesclesdelabanque.com" TargetMode="External"/><Relationship Id="rId31" Type="http://schemas.openxmlformats.org/officeDocument/2006/relationships/hyperlink" Target="http://fr.wikipedia.org/wiki/%C3%89tats-Unis" TargetMode="External"/><Relationship Id="rId44" Type="http://schemas.openxmlformats.org/officeDocument/2006/relationships/hyperlink" Target="http://fr.wikipedia.org/w/index.php?title=William_J._McDonough&amp;action=edit" TargetMode="External"/><Relationship Id="rId52" Type="http://schemas.openxmlformats.org/officeDocument/2006/relationships/hyperlink" Target="http://fr.wikipedia.org/wiki/%C3%89conomie_de_march%C3%A9" TargetMode="External"/><Relationship Id="rId60" Type="http://schemas.openxmlformats.org/officeDocument/2006/relationships/hyperlink" Target="http://fr.wikipedia.org/wiki/Droit_europ%C3%A9en" TargetMode="External"/><Relationship Id="rId65" Type="http://schemas.openxmlformats.org/officeDocument/2006/relationships/hyperlink" Target="http://fr.wikipedia.org/wiki/Capitaux_propres" TargetMode="External"/><Relationship Id="rId73" Type="http://schemas.openxmlformats.org/officeDocument/2006/relationships/hyperlink" Target="http://fr.wikipedia.org/wiki/Capitaux_propres" TargetMode="External"/><Relationship Id="rId78" Type="http://schemas.openxmlformats.org/officeDocument/2006/relationships/hyperlink" Target="http://www.lesclesdelabanque.com/Web/Cles/Content.nsf/LexiqueByTitleWeb/titulaire" TargetMode="External"/><Relationship Id="rId81" Type="http://schemas.openxmlformats.org/officeDocument/2006/relationships/hyperlink" Target="http://www.lesclesdelabanque.com/Web/Cles/Content.nsf/LexiqueByTitleWeb/Loi%20Murcef" TargetMode="External"/><Relationship Id="rId86" Type="http://schemas.openxmlformats.org/officeDocument/2006/relationships/hyperlink" Target="http://www.lesclesdelabanque.com/Web/Cles/Content.nsf/LexiqueByTitleWeb/convention%20de%20compte%20de%20d&#233;p&#244;t" TargetMode="External"/><Relationship Id="rId94" Type="http://schemas.openxmlformats.org/officeDocument/2006/relationships/hyperlink" Target="http://www.dictionnaire-juridique.com/definition/magasins-generaux.php" TargetMode="External"/><Relationship Id="rId99" Type="http://schemas.openxmlformats.org/officeDocument/2006/relationships/hyperlink" Target="http://fr.wikipedia.org/wiki/Banque"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nque-france.fr" TargetMode="External"/><Relationship Id="rId13" Type="http://schemas.openxmlformats.org/officeDocument/2006/relationships/hyperlink" Target="http://fr.wikipedia.org/wiki/Risque" TargetMode="External"/><Relationship Id="rId18" Type="http://schemas.openxmlformats.org/officeDocument/2006/relationships/hyperlink" Target="http://fr.wikipedia.org/wiki/Vuln%C3%A9rabilit%C3%A9" TargetMode="External"/><Relationship Id="rId39" Type="http://schemas.openxmlformats.org/officeDocument/2006/relationships/hyperlink" Target="http://fr.wikipedia.org/wiki/Suisse" TargetMode="External"/><Relationship Id="rId34" Type="http://schemas.openxmlformats.org/officeDocument/2006/relationships/hyperlink" Target="http://fr.wikipedia.org/wiki/Japon" TargetMode="External"/><Relationship Id="rId50" Type="http://schemas.openxmlformats.org/officeDocument/2006/relationships/hyperlink" Target="http://fr.wikipedia.org/wiki/Pays_d%C3%A9velopp%C3%A9" TargetMode="External"/><Relationship Id="rId55" Type="http://schemas.openxmlformats.org/officeDocument/2006/relationships/hyperlink" Target="http://fr.wikipedia.org/wiki/1989" TargetMode="External"/><Relationship Id="rId76" Type="http://schemas.openxmlformats.org/officeDocument/2006/relationships/hyperlink" Target="http://fr.wikipedia.org/wiki/Risque_op%C3%A9rationnel" TargetMode="External"/><Relationship Id="rId97" Type="http://schemas.openxmlformats.org/officeDocument/2006/relationships/hyperlink" Target="http://www.dictionnaire-juridique.com/definition/gage.php"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10752</Words>
  <Characters>59138</Characters>
  <Application>Microsoft Office Word</Application>
  <DocSecurity>0</DocSecurity>
  <Lines>492</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ECOLE SUPERIEURE DE GESTION</vt:lpstr>
      <vt:lpstr>ECOLE SUPERIEURE DE GESTION</vt:lpstr>
    </vt:vector>
  </TitlesOfParts>
  <Company/>
  <LinksUpToDate>false</LinksUpToDate>
  <CharactersWithSpaces>69751</CharactersWithSpaces>
  <SharedDoc>false</SharedDoc>
  <HLinks>
    <vt:vector size="552" baseType="variant">
      <vt:variant>
        <vt:i4>4522008</vt:i4>
      </vt:variant>
      <vt:variant>
        <vt:i4>273</vt:i4>
      </vt:variant>
      <vt:variant>
        <vt:i4>0</vt:i4>
      </vt:variant>
      <vt:variant>
        <vt:i4>5</vt:i4>
      </vt:variant>
      <vt:variant>
        <vt:lpwstr>http://fr.wikipedia.org/wiki/Effet_de_commerce</vt:lpwstr>
      </vt:variant>
      <vt:variant>
        <vt:lpwstr/>
      </vt:variant>
      <vt:variant>
        <vt:i4>6619193</vt:i4>
      </vt:variant>
      <vt:variant>
        <vt:i4>270</vt:i4>
      </vt:variant>
      <vt:variant>
        <vt:i4>0</vt:i4>
      </vt:variant>
      <vt:variant>
        <vt:i4>5</vt:i4>
      </vt:variant>
      <vt:variant>
        <vt:lpwstr>http://fr.wikipedia.org/wiki/Banque</vt:lpwstr>
      </vt:variant>
      <vt:variant>
        <vt:lpwstr/>
      </vt:variant>
      <vt:variant>
        <vt:i4>7667729</vt:i4>
      </vt:variant>
      <vt:variant>
        <vt:i4>267</vt:i4>
      </vt:variant>
      <vt:variant>
        <vt:i4>0</vt:i4>
      </vt:variant>
      <vt:variant>
        <vt:i4>5</vt:i4>
      </vt:variant>
      <vt:variant>
        <vt:lpwstr>http://www.vernimmen.net/html/glossaire/definition_stocks.html</vt:lpwstr>
      </vt:variant>
      <vt:variant>
        <vt:lpwstr/>
      </vt:variant>
      <vt:variant>
        <vt:i4>6225930</vt:i4>
      </vt:variant>
      <vt:variant>
        <vt:i4>264</vt:i4>
      </vt:variant>
      <vt:variant>
        <vt:i4>0</vt:i4>
      </vt:variant>
      <vt:variant>
        <vt:i4>5</vt:i4>
      </vt:variant>
      <vt:variant>
        <vt:lpwstr>http://www.dictionnaire-juridique.com/definition/gage.php</vt:lpwstr>
      </vt:variant>
      <vt:variant>
        <vt:lpwstr/>
      </vt:variant>
      <vt:variant>
        <vt:i4>5242883</vt:i4>
      </vt:variant>
      <vt:variant>
        <vt:i4>261</vt:i4>
      </vt:variant>
      <vt:variant>
        <vt:i4>0</vt:i4>
      </vt:variant>
      <vt:variant>
        <vt:i4>5</vt:i4>
      </vt:variant>
      <vt:variant>
        <vt:lpwstr>http://www.dictionnaire-juridique.com/definition/echeance.php</vt:lpwstr>
      </vt:variant>
      <vt:variant>
        <vt:lpwstr/>
      </vt:variant>
      <vt:variant>
        <vt:i4>7143525</vt:i4>
      </vt:variant>
      <vt:variant>
        <vt:i4>258</vt:i4>
      </vt:variant>
      <vt:variant>
        <vt:i4>0</vt:i4>
      </vt:variant>
      <vt:variant>
        <vt:i4>5</vt:i4>
      </vt:variant>
      <vt:variant>
        <vt:lpwstr>http://www.dictionnaire-juridique.com/definition/endos-endossement.php</vt:lpwstr>
      </vt:variant>
      <vt:variant>
        <vt:lpwstr/>
      </vt:variant>
      <vt:variant>
        <vt:i4>3801132</vt:i4>
      </vt:variant>
      <vt:variant>
        <vt:i4>255</vt:i4>
      </vt:variant>
      <vt:variant>
        <vt:i4>0</vt:i4>
      </vt:variant>
      <vt:variant>
        <vt:i4>5</vt:i4>
      </vt:variant>
      <vt:variant>
        <vt:lpwstr>http://www.dictionnaire-juridique.com/definition/magasins-generaux.php</vt:lpwstr>
      </vt:variant>
      <vt:variant>
        <vt:lpwstr/>
      </vt:variant>
      <vt:variant>
        <vt:i4>8126499</vt:i4>
      </vt:variant>
      <vt:variant>
        <vt:i4>252</vt:i4>
      </vt:variant>
      <vt:variant>
        <vt:i4>0</vt:i4>
      </vt:variant>
      <vt:variant>
        <vt:i4>5</vt:i4>
      </vt:variant>
      <vt:variant>
        <vt:lpwstr>http://www.dictionnaire-juridique.com/definition/titre.php</vt:lpwstr>
      </vt:variant>
      <vt:variant>
        <vt:lpwstr/>
      </vt:variant>
      <vt:variant>
        <vt:i4>4456507</vt:i4>
      </vt:variant>
      <vt:variant>
        <vt:i4>249</vt:i4>
      </vt:variant>
      <vt:variant>
        <vt:i4>0</vt:i4>
      </vt:variant>
      <vt:variant>
        <vt:i4>5</vt:i4>
      </vt:variant>
      <vt:variant>
        <vt:lpwstr>http://www.vernimmen.net/html/glossaire/definition_dette.html</vt:lpwstr>
      </vt:variant>
      <vt:variant>
        <vt:lpwstr/>
      </vt:variant>
      <vt:variant>
        <vt:i4>6684726</vt:i4>
      </vt:variant>
      <vt:variant>
        <vt:i4>246</vt:i4>
      </vt:variant>
      <vt:variant>
        <vt:i4>0</vt:i4>
      </vt:variant>
      <vt:variant>
        <vt:i4>5</vt:i4>
      </vt:variant>
      <vt:variant>
        <vt:lpwstr>http://fr.wikipedia.org/wiki/Compte</vt:lpwstr>
      </vt:variant>
      <vt:variant>
        <vt:lpwstr/>
      </vt:variant>
      <vt:variant>
        <vt:i4>14286857</vt:i4>
      </vt:variant>
      <vt:variant>
        <vt:i4>243</vt:i4>
      </vt:variant>
      <vt:variant>
        <vt:i4>0</vt:i4>
      </vt:variant>
      <vt:variant>
        <vt:i4>5</vt:i4>
      </vt:variant>
      <vt:variant>
        <vt:lpwstr>http://www.lesclesdelabanque.com/Web/Cles/Content.nsf/LexiqueByTitleWeb/médiateur</vt:lpwstr>
      </vt:variant>
      <vt:variant>
        <vt:lpwstr/>
      </vt:variant>
      <vt:variant>
        <vt:i4>917595</vt:i4>
      </vt:variant>
      <vt:variant>
        <vt:i4>240</vt:i4>
      </vt:variant>
      <vt:variant>
        <vt:i4>0</vt:i4>
      </vt:variant>
      <vt:variant>
        <vt:i4>5</vt:i4>
      </vt:variant>
      <vt:variant>
        <vt:lpwstr>http://www.lesclesdelabanque.com/Web/Cles/Content.nsf/LexiqueByTitleWeb/moyen de paiement</vt:lpwstr>
      </vt:variant>
      <vt:variant>
        <vt:lpwstr/>
      </vt:variant>
      <vt:variant>
        <vt:i4>5832727</vt:i4>
      </vt:variant>
      <vt:variant>
        <vt:i4>237</vt:i4>
      </vt:variant>
      <vt:variant>
        <vt:i4>0</vt:i4>
      </vt:variant>
      <vt:variant>
        <vt:i4>5</vt:i4>
      </vt:variant>
      <vt:variant>
        <vt:lpwstr>http://www.lesclesdelabanque.com/Web/Cles/Content.nsf/LexiqueByTitleWeb/incidents de fonctionnement du compte</vt:lpwstr>
      </vt:variant>
      <vt:variant>
        <vt:lpwstr/>
      </vt:variant>
      <vt:variant>
        <vt:i4>2424931</vt:i4>
      </vt:variant>
      <vt:variant>
        <vt:i4>234</vt:i4>
      </vt:variant>
      <vt:variant>
        <vt:i4>0</vt:i4>
      </vt:variant>
      <vt:variant>
        <vt:i4>5</vt:i4>
      </vt:variant>
      <vt:variant>
        <vt:lpwstr>http://www.lesclesdelabanque.com/Web/Cles/Content.nsf/LexiqueByTitleWeb/retrait</vt:lpwstr>
      </vt:variant>
      <vt:variant>
        <vt:lpwstr/>
      </vt:variant>
      <vt:variant>
        <vt:i4>4980761</vt:i4>
      </vt:variant>
      <vt:variant>
        <vt:i4>231</vt:i4>
      </vt:variant>
      <vt:variant>
        <vt:i4>0</vt:i4>
      </vt:variant>
      <vt:variant>
        <vt:i4>5</vt:i4>
      </vt:variant>
      <vt:variant>
        <vt:lpwstr>http://www.lesclesdelabanque.com/Web/Cles/Content.nsf/LexiqueByTitleWeb/convention de compte de dépôt</vt:lpwstr>
      </vt:variant>
      <vt:variant>
        <vt:lpwstr/>
      </vt:variant>
      <vt:variant>
        <vt:i4>7012415</vt:i4>
      </vt:variant>
      <vt:variant>
        <vt:i4>228</vt:i4>
      </vt:variant>
      <vt:variant>
        <vt:i4>0</vt:i4>
      </vt:variant>
      <vt:variant>
        <vt:i4>5</vt:i4>
      </vt:variant>
      <vt:variant>
        <vt:lpwstr>http://www.lesclesdelabanque.com/Web/Cles/Content.nsf/LexiqueByTitleWeb/titulaire de compte</vt:lpwstr>
      </vt:variant>
      <vt:variant>
        <vt:lpwstr/>
      </vt:variant>
      <vt:variant>
        <vt:i4>3276926</vt:i4>
      </vt:variant>
      <vt:variant>
        <vt:i4>225</vt:i4>
      </vt:variant>
      <vt:variant>
        <vt:i4>0</vt:i4>
      </vt:variant>
      <vt:variant>
        <vt:i4>5</vt:i4>
      </vt:variant>
      <vt:variant>
        <vt:lpwstr>http://www.lesclesdelabanque.com/Web/Cles/Content.nsf/LexiqueByTitleWeb/acceptation</vt:lpwstr>
      </vt:variant>
      <vt:variant>
        <vt:lpwstr/>
      </vt:variant>
      <vt:variant>
        <vt:i4>13762571</vt:i4>
      </vt:variant>
      <vt:variant>
        <vt:i4>222</vt:i4>
      </vt:variant>
      <vt:variant>
        <vt:i4>0</vt:i4>
      </vt:variant>
      <vt:variant>
        <vt:i4>5</vt:i4>
      </vt:variant>
      <vt:variant>
        <vt:lpwstr>http://www.lesclesdelabanque.com/Web/Cles/Content.nsf/LexiqueByTitleWeb/compte à vue</vt:lpwstr>
      </vt:variant>
      <vt:variant>
        <vt:lpwstr/>
      </vt:variant>
      <vt:variant>
        <vt:i4>3014781</vt:i4>
      </vt:variant>
      <vt:variant>
        <vt:i4>219</vt:i4>
      </vt:variant>
      <vt:variant>
        <vt:i4>0</vt:i4>
      </vt:variant>
      <vt:variant>
        <vt:i4>5</vt:i4>
      </vt:variant>
      <vt:variant>
        <vt:lpwstr>http://www.lesclesdelabanque.com/Web/Cles/Content.nsf/LexiqueByTitleWeb/banque</vt:lpwstr>
      </vt:variant>
      <vt:variant>
        <vt:lpwstr/>
      </vt:variant>
      <vt:variant>
        <vt:i4>6553723</vt:i4>
      </vt:variant>
      <vt:variant>
        <vt:i4>216</vt:i4>
      </vt:variant>
      <vt:variant>
        <vt:i4>0</vt:i4>
      </vt:variant>
      <vt:variant>
        <vt:i4>5</vt:i4>
      </vt:variant>
      <vt:variant>
        <vt:lpwstr>http://www.lesclesdelabanque.com/Web/Cles/Content.nsf/LexiqueByTitleWeb/Loi Murcef</vt:lpwstr>
      </vt:variant>
      <vt:variant>
        <vt:lpwstr/>
      </vt:variant>
      <vt:variant>
        <vt:i4>5505116</vt:i4>
      </vt:variant>
      <vt:variant>
        <vt:i4>213</vt:i4>
      </vt:variant>
      <vt:variant>
        <vt:i4>0</vt:i4>
      </vt:variant>
      <vt:variant>
        <vt:i4>5</vt:i4>
      </vt:variant>
      <vt:variant>
        <vt:lpwstr>http://www.lesclesdelabanque.com/Web/Cles/Content.nsf/LexiqueByTitleWeb/conditions tarifaires</vt:lpwstr>
      </vt:variant>
      <vt:variant>
        <vt:lpwstr/>
      </vt:variant>
      <vt:variant>
        <vt:i4>4980761</vt:i4>
      </vt:variant>
      <vt:variant>
        <vt:i4>210</vt:i4>
      </vt:variant>
      <vt:variant>
        <vt:i4>0</vt:i4>
      </vt:variant>
      <vt:variant>
        <vt:i4>5</vt:i4>
      </vt:variant>
      <vt:variant>
        <vt:lpwstr>http://www.lesclesdelabanque.com/Web/Cles/Content.nsf/LexiqueByTitleWeb/convention de compte de dépôt</vt:lpwstr>
      </vt:variant>
      <vt:variant>
        <vt:lpwstr/>
      </vt:variant>
      <vt:variant>
        <vt:i4>5505025</vt:i4>
      </vt:variant>
      <vt:variant>
        <vt:i4>207</vt:i4>
      </vt:variant>
      <vt:variant>
        <vt:i4>0</vt:i4>
      </vt:variant>
      <vt:variant>
        <vt:i4>5</vt:i4>
      </vt:variant>
      <vt:variant>
        <vt:lpwstr>http://www.lesclesdelabanque.com/Web/Cles/Content.nsf/LexiqueByTitleWeb/titulaire</vt:lpwstr>
      </vt:variant>
      <vt:variant>
        <vt:lpwstr/>
      </vt:variant>
      <vt:variant>
        <vt:i4>7274500</vt:i4>
      </vt:variant>
      <vt:variant>
        <vt:i4>204</vt:i4>
      </vt:variant>
      <vt:variant>
        <vt:i4>0</vt:i4>
      </vt:variant>
      <vt:variant>
        <vt:i4>5</vt:i4>
      </vt:variant>
      <vt:variant>
        <vt:lpwstr>http://fr.wikipedia.org/wiki/B%C3%A2le_III</vt:lpwstr>
      </vt:variant>
      <vt:variant>
        <vt:lpwstr/>
      </vt:variant>
      <vt:variant>
        <vt:i4>3866699</vt:i4>
      </vt:variant>
      <vt:variant>
        <vt:i4>201</vt:i4>
      </vt:variant>
      <vt:variant>
        <vt:i4>0</vt:i4>
      </vt:variant>
      <vt:variant>
        <vt:i4>5</vt:i4>
      </vt:variant>
      <vt:variant>
        <vt:lpwstr>http://fr.wikipedia.org/wiki/Risque_op%C3%A9rationnel</vt:lpwstr>
      </vt:variant>
      <vt:variant>
        <vt:lpwstr/>
      </vt:variant>
      <vt:variant>
        <vt:i4>5898266</vt:i4>
      </vt:variant>
      <vt:variant>
        <vt:i4>198</vt:i4>
      </vt:variant>
      <vt:variant>
        <vt:i4>0</vt:i4>
      </vt:variant>
      <vt:variant>
        <vt:i4>5</vt:i4>
      </vt:variant>
      <vt:variant>
        <vt:lpwstr>http://fr.wikipedia.org/wiki/Risque_de_march%C3%A9</vt:lpwstr>
      </vt:variant>
      <vt:variant>
        <vt:lpwstr/>
      </vt:variant>
      <vt:variant>
        <vt:i4>5636107</vt:i4>
      </vt:variant>
      <vt:variant>
        <vt:i4>195</vt:i4>
      </vt:variant>
      <vt:variant>
        <vt:i4>0</vt:i4>
      </vt:variant>
      <vt:variant>
        <vt:i4>5</vt:i4>
      </vt:variant>
      <vt:variant>
        <vt:lpwstr>http://fr.wikipedia.org/wiki/Risque_de_cr%C3%A9dit</vt:lpwstr>
      </vt:variant>
      <vt:variant>
        <vt:lpwstr/>
      </vt:variant>
      <vt:variant>
        <vt:i4>3539029</vt:i4>
      </vt:variant>
      <vt:variant>
        <vt:i4>192</vt:i4>
      </vt:variant>
      <vt:variant>
        <vt:i4>0</vt:i4>
      </vt:variant>
      <vt:variant>
        <vt:i4>5</vt:i4>
      </vt:variant>
      <vt:variant>
        <vt:lpwstr>http://fr.wikipedia.org/wiki/Capitaux_propres</vt:lpwstr>
      </vt:variant>
      <vt:variant>
        <vt:lpwstr/>
      </vt:variant>
      <vt:variant>
        <vt:i4>983162</vt:i4>
      </vt:variant>
      <vt:variant>
        <vt:i4>189</vt:i4>
      </vt:variant>
      <vt:variant>
        <vt:i4>0</vt:i4>
      </vt:variant>
      <vt:variant>
        <vt:i4>5</vt:i4>
      </vt:variant>
      <vt:variant>
        <vt:lpwstr>http://fr.wikipedia.org/wiki/Ratio_McDonough</vt:lpwstr>
      </vt:variant>
      <vt:variant>
        <vt:lpwstr/>
      </vt:variant>
      <vt:variant>
        <vt:i4>1966105</vt:i4>
      </vt:variant>
      <vt:variant>
        <vt:i4>186</vt:i4>
      </vt:variant>
      <vt:variant>
        <vt:i4>0</vt:i4>
      </vt:variant>
      <vt:variant>
        <vt:i4>5</vt:i4>
      </vt:variant>
      <vt:variant>
        <vt:lpwstr>http://fr.wikipedia.org/wiki/2004</vt:lpwstr>
      </vt:variant>
      <vt:variant>
        <vt:lpwstr/>
      </vt:variant>
      <vt:variant>
        <vt:i4>5636107</vt:i4>
      </vt:variant>
      <vt:variant>
        <vt:i4>183</vt:i4>
      </vt:variant>
      <vt:variant>
        <vt:i4>0</vt:i4>
      </vt:variant>
      <vt:variant>
        <vt:i4>5</vt:i4>
      </vt:variant>
      <vt:variant>
        <vt:lpwstr>http://fr.wikipedia.org/wiki/Risque_de_cr%C3%A9dit</vt:lpwstr>
      </vt:variant>
      <vt:variant>
        <vt:lpwstr/>
      </vt:variant>
      <vt:variant>
        <vt:i4>2293852</vt:i4>
      </vt:variant>
      <vt:variant>
        <vt:i4>180</vt:i4>
      </vt:variant>
      <vt:variant>
        <vt:i4>0</vt:i4>
      </vt:variant>
      <vt:variant>
        <vt:i4>5</vt:i4>
      </vt:variant>
      <vt:variant>
        <vt:lpwstr>http://fr.wikipedia.org/wiki/Solvabilit%C3%A9_II</vt:lpwstr>
      </vt:variant>
      <vt:variant>
        <vt:lpwstr/>
      </vt:variant>
      <vt:variant>
        <vt:i4>1835130</vt:i4>
      </vt:variant>
      <vt:variant>
        <vt:i4>177</vt:i4>
      </vt:variant>
      <vt:variant>
        <vt:i4>0</vt:i4>
      </vt:variant>
      <vt:variant>
        <vt:i4>5</vt:i4>
      </vt:variant>
      <vt:variant>
        <vt:lpwstr>http://fr.wikipedia.org/wiki/Ratio_Cooke</vt:lpwstr>
      </vt:variant>
      <vt:variant>
        <vt:lpwstr/>
      </vt:variant>
      <vt:variant>
        <vt:i4>983162</vt:i4>
      </vt:variant>
      <vt:variant>
        <vt:i4>174</vt:i4>
      </vt:variant>
      <vt:variant>
        <vt:i4>0</vt:i4>
      </vt:variant>
      <vt:variant>
        <vt:i4>5</vt:i4>
      </vt:variant>
      <vt:variant>
        <vt:lpwstr>http://fr.wikipedia.org/wiki/Ratio_McDonough</vt:lpwstr>
      </vt:variant>
      <vt:variant>
        <vt:lpwstr/>
      </vt:variant>
      <vt:variant>
        <vt:i4>393325</vt:i4>
      </vt:variant>
      <vt:variant>
        <vt:i4>171</vt:i4>
      </vt:variant>
      <vt:variant>
        <vt:i4>0</vt:i4>
      </vt:variant>
      <vt:variant>
        <vt:i4>5</vt:i4>
      </vt:variant>
      <vt:variant>
        <vt:lpwstr>http://fr.wikipedia.org/wiki/B%C3%A2le_I</vt:lpwstr>
      </vt:variant>
      <vt:variant>
        <vt:lpwstr/>
      </vt:variant>
      <vt:variant>
        <vt:i4>3539029</vt:i4>
      </vt:variant>
      <vt:variant>
        <vt:i4>168</vt:i4>
      </vt:variant>
      <vt:variant>
        <vt:i4>0</vt:i4>
      </vt:variant>
      <vt:variant>
        <vt:i4>5</vt:i4>
      </vt:variant>
      <vt:variant>
        <vt:lpwstr>http://fr.wikipedia.org/wiki/Capitaux_propres</vt:lpwstr>
      </vt:variant>
      <vt:variant>
        <vt:lpwstr/>
      </vt:variant>
      <vt:variant>
        <vt:i4>5636107</vt:i4>
      </vt:variant>
      <vt:variant>
        <vt:i4>165</vt:i4>
      </vt:variant>
      <vt:variant>
        <vt:i4>0</vt:i4>
      </vt:variant>
      <vt:variant>
        <vt:i4>5</vt:i4>
      </vt:variant>
      <vt:variant>
        <vt:lpwstr>http://fr.wikipedia.org/wiki/Risque_de_cr%C3%A9dit</vt:lpwstr>
      </vt:variant>
      <vt:variant>
        <vt:lpwstr/>
      </vt:variant>
      <vt:variant>
        <vt:i4>6619193</vt:i4>
      </vt:variant>
      <vt:variant>
        <vt:i4>162</vt:i4>
      </vt:variant>
      <vt:variant>
        <vt:i4>0</vt:i4>
      </vt:variant>
      <vt:variant>
        <vt:i4>5</vt:i4>
      </vt:variant>
      <vt:variant>
        <vt:lpwstr>http://fr.wikipedia.org/wiki/Banque</vt:lpwstr>
      </vt:variant>
      <vt:variant>
        <vt:lpwstr/>
      </vt:variant>
      <vt:variant>
        <vt:i4>6815793</vt:i4>
      </vt:variant>
      <vt:variant>
        <vt:i4>159</vt:i4>
      </vt:variant>
      <vt:variant>
        <vt:i4>0</vt:i4>
      </vt:variant>
      <vt:variant>
        <vt:i4>5</vt:i4>
      </vt:variant>
      <vt:variant>
        <vt:lpwstr>http://fr.wikipedia.org/wiki/Risque</vt:lpwstr>
      </vt:variant>
      <vt:variant>
        <vt:lpwstr/>
      </vt:variant>
      <vt:variant>
        <vt:i4>7929882</vt:i4>
      </vt:variant>
      <vt:variant>
        <vt:i4>156</vt:i4>
      </vt:variant>
      <vt:variant>
        <vt:i4>0</vt:i4>
      </vt:variant>
      <vt:variant>
        <vt:i4>5</vt:i4>
      </vt:variant>
      <vt:variant>
        <vt:lpwstr>http://fr.wikipedia.org/wiki/Fonds_propres</vt:lpwstr>
      </vt:variant>
      <vt:variant>
        <vt:lpwstr/>
      </vt:variant>
      <vt:variant>
        <vt:i4>1376357</vt:i4>
      </vt:variant>
      <vt:variant>
        <vt:i4>153</vt:i4>
      </vt:variant>
      <vt:variant>
        <vt:i4>0</vt:i4>
      </vt:variant>
      <vt:variant>
        <vt:i4>5</vt:i4>
      </vt:variant>
      <vt:variant>
        <vt:lpwstr>http://fr.wikipedia.org/wiki/Droit_europ%C3%A9en</vt:lpwstr>
      </vt:variant>
      <vt:variant>
        <vt:lpwstr/>
      </vt:variant>
      <vt:variant>
        <vt:i4>393325</vt:i4>
      </vt:variant>
      <vt:variant>
        <vt:i4>150</vt:i4>
      </vt:variant>
      <vt:variant>
        <vt:i4>0</vt:i4>
      </vt:variant>
      <vt:variant>
        <vt:i4>5</vt:i4>
      </vt:variant>
      <vt:variant>
        <vt:lpwstr>http://fr.wikipedia.org/wiki/B%C3%A2le_II</vt:lpwstr>
      </vt:variant>
      <vt:variant>
        <vt:lpwstr/>
      </vt:variant>
      <vt:variant>
        <vt:i4>393325</vt:i4>
      </vt:variant>
      <vt:variant>
        <vt:i4>147</vt:i4>
      </vt:variant>
      <vt:variant>
        <vt:i4>0</vt:i4>
      </vt:variant>
      <vt:variant>
        <vt:i4>5</vt:i4>
      </vt:variant>
      <vt:variant>
        <vt:lpwstr>http://fr.wikipedia.org/wiki/B%C3%A2le_II</vt:lpwstr>
      </vt:variant>
      <vt:variant>
        <vt:lpwstr/>
      </vt:variant>
      <vt:variant>
        <vt:i4>393325</vt:i4>
      </vt:variant>
      <vt:variant>
        <vt:i4>144</vt:i4>
      </vt:variant>
      <vt:variant>
        <vt:i4>0</vt:i4>
      </vt:variant>
      <vt:variant>
        <vt:i4>5</vt:i4>
      </vt:variant>
      <vt:variant>
        <vt:lpwstr>http://fr.wikipedia.org/wiki/B%C3%A2le_II</vt:lpwstr>
      </vt:variant>
      <vt:variant>
        <vt:lpwstr/>
      </vt:variant>
      <vt:variant>
        <vt:i4>1638428</vt:i4>
      </vt:variant>
      <vt:variant>
        <vt:i4>141</vt:i4>
      </vt:variant>
      <vt:variant>
        <vt:i4>0</vt:i4>
      </vt:variant>
      <vt:variant>
        <vt:i4>5</vt:i4>
      </vt:variant>
      <vt:variant>
        <vt:lpwstr>http://fr.wikipedia.org/wiki/D%C3%A9riv%C3%A9</vt:lpwstr>
      </vt:variant>
      <vt:variant>
        <vt:lpwstr/>
      </vt:variant>
      <vt:variant>
        <vt:i4>1376272</vt:i4>
      </vt:variant>
      <vt:variant>
        <vt:i4>138</vt:i4>
      </vt:variant>
      <vt:variant>
        <vt:i4>0</vt:i4>
      </vt:variant>
      <vt:variant>
        <vt:i4>5</vt:i4>
      </vt:variant>
      <vt:variant>
        <vt:lpwstr>http://fr.wikipedia.org/wiki/1989</vt:lpwstr>
      </vt:variant>
      <vt:variant>
        <vt:lpwstr/>
      </vt:variant>
      <vt:variant>
        <vt:i4>7929869</vt:i4>
      </vt:variant>
      <vt:variant>
        <vt:i4>135</vt:i4>
      </vt:variant>
      <vt:variant>
        <vt:i4>0</vt:i4>
      </vt:variant>
      <vt:variant>
        <vt:i4>5</vt:i4>
      </vt:variant>
      <vt:variant>
        <vt:lpwstr>http://fr.wikipedia.org/wiki/18_d%C3%A9cembre</vt:lpwstr>
      </vt:variant>
      <vt:variant>
        <vt:lpwstr/>
      </vt:variant>
      <vt:variant>
        <vt:i4>5111839</vt:i4>
      </vt:variant>
      <vt:variant>
        <vt:i4>132</vt:i4>
      </vt:variant>
      <vt:variant>
        <vt:i4>0</vt:i4>
      </vt:variant>
      <vt:variant>
        <vt:i4>5</vt:i4>
      </vt:variant>
      <vt:variant>
        <vt:lpwstr>http://fr.wikipedia.org/wiki/Banque</vt:lpwstr>
      </vt:variant>
      <vt:variant>
        <vt:lpwstr>Autorit.C3.A9s_de_r.C3.A9gulation</vt:lpwstr>
      </vt:variant>
      <vt:variant>
        <vt:i4>7929908</vt:i4>
      </vt:variant>
      <vt:variant>
        <vt:i4>129</vt:i4>
      </vt:variant>
      <vt:variant>
        <vt:i4>0</vt:i4>
      </vt:variant>
      <vt:variant>
        <vt:i4>5</vt:i4>
      </vt:variant>
      <vt:variant>
        <vt:lpwstr>http://fr.wikipedia.org/wiki/%C3%89conomie_de_march%C3%A9</vt:lpwstr>
      </vt:variant>
      <vt:variant>
        <vt:lpwstr/>
      </vt:variant>
      <vt:variant>
        <vt:i4>7995437</vt:i4>
      </vt:variant>
      <vt:variant>
        <vt:i4>126</vt:i4>
      </vt:variant>
      <vt:variant>
        <vt:i4>0</vt:i4>
      </vt:variant>
      <vt:variant>
        <vt:i4>5</vt:i4>
      </vt:variant>
      <vt:variant>
        <vt:lpwstr>http://fr.wikipedia.org/wiki/D%C3%A9mocratique</vt:lpwstr>
      </vt:variant>
      <vt:variant>
        <vt:lpwstr/>
      </vt:variant>
      <vt:variant>
        <vt:i4>2097180</vt:i4>
      </vt:variant>
      <vt:variant>
        <vt:i4>123</vt:i4>
      </vt:variant>
      <vt:variant>
        <vt:i4>0</vt:i4>
      </vt:variant>
      <vt:variant>
        <vt:i4>5</vt:i4>
      </vt:variant>
      <vt:variant>
        <vt:lpwstr>http://fr.wikipedia.org/wiki/Pays_d%C3%A9velopp%C3%A9</vt:lpwstr>
      </vt:variant>
      <vt:variant>
        <vt:lpwstr/>
      </vt:variant>
      <vt:variant>
        <vt:i4>4325436</vt:i4>
      </vt:variant>
      <vt:variant>
        <vt:i4>120</vt:i4>
      </vt:variant>
      <vt:variant>
        <vt:i4>0</vt:i4>
      </vt:variant>
      <vt:variant>
        <vt:i4>5</vt:i4>
      </vt:variant>
      <vt:variant>
        <vt:lpwstr>http://fr.wikipedia.org/wiki/Sciences_%C3%A9conomiques</vt:lpwstr>
      </vt:variant>
      <vt:variant>
        <vt:lpwstr/>
      </vt:variant>
      <vt:variant>
        <vt:i4>3604560</vt:i4>
      </vt:variant>
      <vt:variant>
        <vt:i4>117</vt:i4>
      </vt:variant>
      <vt:variant>
        <vt:i4>0</vt:i4>
      </vt:variant>
      <vt:variant>
        <vt:i4>5</vt:i4>
      </vt:variant>
      <vt:variant>
        <vt:lpwstr>http://fr.wikipedia.org/wiki/Organisation_internationale</vt:lpwstr>
      </vt:variant>
      <vt:variant>
        <vt:lpwstr/>
      </vt:variant>
      <vt:variant>
        <vt:i4>1507402</vt:i4>
      </vt:variant>
      <vt:variant>
        <vt:i4>114</vt:i4>
      </vt:variant>
      <vt:variant>
        <vt:i4>0</vt:i4>
      </vt:variant>
      <vt:variant>
        <vt:i4>5</vt:i4>
      </vt:variant>
      <vt:variant>
        <vt:lpwstr>http://fr.wikipedia.org/wiki/OCDE</vt:lpwstr>
      </vt:variant>
      <vt:variant>
        <vt:lpwstr/>
      </vt:variant>
      <vt:variant>
        <vt:i4>1835130</vt:i4>
      </vt:variant>
      <vt:variant>
        <vt:i4>111</vt:i4>
      </vt:variant>
      <vt:variant>
        <vt:i4>0</vt:i4>
      </vt:variant>
      <vt:variant>
        <vt:i4>5</vt:i4>
      </vt:variant>
      <vt:variant>
        <vt:lpwstr>http://fr.wikipedia.org/wiki/Ratio_Cooke</vt:lpwstr>
      </vt:variant>
      <vt:variant>
        <vt:lpwstr/>
      </vt:variant>
      <vt:variant>
        <vt:i4>5570604</vt:i4>
      </vt:variant>
      <vt:variant>
        <vt:i4>108</vt:i4>
      </vt:variant>
      <vt:variant>
        <vt:i4>0</vt:i4>
      </vt:variant>
      <vt:variant>
        <vt:i4>5</vt:i4>
      </vt:variant>
      <vt:variant>
        <vt:lpwstr>http://fr.wikipedia.org/wiki/Subordination_%28banque_et_finance%29</vt:lpwstr>
      </vt:variant>
      <vt:variant>
        <vt:lpwstr/>
      </vt:variant>
      <vt:variant>
        <vt:i4>4259869</vt:i4>
      </vt:variant>
      <vt:variant>
        <vt:i4>105</vt:i4>
      </vt:variant>
      <vt:variant>
        <vt:i4>0</vt:i4>
      </vt:variant>
      <vt:variant>
        <vt:i4>5</vt:i4>
      </vt:variant>
      <vt:variant>
        <vt:lpwstr>http://fr.wikipedia.org/w/index.php?title=William_J._McDonough&amp;action=edit</vt:lpwstr>
      </vt:variant>
      <vt:variant>
        <vt:lpwstr/>
      </vt:variant>
      <vt:variant>
        <vt:i4>1966121</vt:i4>
      </vt:variant>
      <vt:variant>
        <vt:i4>102</vt:i4>
      </vt:variant>
      <vt:variant>
        <vt:i4>0</vt:i4>
      </vt:variant>
      <vt:variant>
        <vt:i4>5</vt:i4>
      </vt:variant>
      <vt:variant>
        <vt:lpwstr>http://fr.wikipedia.org/w/index.php?title=Jaime_Caruana&amp;action=edit</vt:lpwstr>
      </vt:variant>
      <vt:variant>
        <vt:lpwstr/>
      </vt:variant>
      <vt:variant>
        <vt:i4>720981</vt:i4>
      </vt:variant>
      <vt:variant>
        <vt:i4>99</vt:i4>
      </vt:variant>
      <vt:variant>
        <vt:i4>0</vt:i4>
      </vt:variant>
      <vt:variant>
        <vt:i4>5</vt:i4>
      </vt:variant>
      <vt:variant>
        <vt:lpwstr>http://fr.wikipedia.org/wiki/Espagne</vt:lpwstr>
      </vt:variant>
      <vt:variant>
        <vt:lpwstr/>
      </vt:variant>
      <vt:variant>
        <vt:i4>393325</vt:i4>
      </vt:variant>
      <vt:variant>
        <vt:i4>96</vt:i4>
      </vt:variant>
      <vt:variant>
        <vt:i4>0</vt:i4>
      </vt:variant>
      <vt:variant>
        <vt:i4>5</vt:i4>
      </vt:variant>
      <vt:variant>
        <vt:lpwstr>http://fr.wikipedia.org/wiki/B%C3%A2le_II</vt:lpwstr>
      </vt:variant>
      <vt:variant>
        <vt:lpwstr/>
      </vt:variant>
      <vt:variant>
        <vt:i4>393325</vt:i4>
      </vt:variant>
      <vt:variant>
        <vt:i4>93</vt:i4>
      </vt:variant>
      <vt:variant>
        <vt:i4>0</vt:i4>
      </vt:variant>
      <vt:variant>
        <vt:i4>5</vt:i4>
      </vt:variant>
      <vt:variant>
        <vt:lpwstr>http://fr.wikipedia.org/wiki/B%C3%A2le_I</vt:lpwstr>
      </vt:variant>
      <vt:variant>
        <vt:lpwstr/>
      </vt:variant>
      <vt:variant>
        <vt:i4>7667759</vt:i4>
      </vt:variant>
      <vt:variant>
        <vt:i4>90</vt:i4>
      </vt:variant>
      <vt:variant>
        <vt:i4>0</vt:i4>
      </vt:variant>
      <vt:variant>
        <vt:i4>5</vt:i4>
      </vt:variant>
      <vt:variant>
        <vt:lpwstr>http://fr.wikipedia.org/wiki/Suisse</vt:lpwstr>
      </vt:variant>
      <vt:variant>
        <vt:lpwstr/>
      </vt:variant>
      <vt:variant>
        <vt:i4>8126498</vt:i4>
      </vt:variant>
      <vt:variant>
        <vt:i4>87</vt:i4>
      </vt:variant>
      <vt:variant>
        <vt:i4>0</vt:i4>
      </vt:variant>
      <vt:variant>
        <vt:i4>5</vt:i4>
      </vt:variant>
      <vt:variant>
        <vt:lpwstr>http://fr.wikipedia.org/wiki/Su%C3%A8de</vt:lpwstr>
      </vt:variant>
      <vt:variant>
        <vt:lpwstr/>
      </vt:variant>
      <vt:variant>
        <vt:i4>1769481</vt:i4>
      </vt:variant>
      <vt:variant>
        <vt:i4>84</vt:i4>
      </vt:variant>
      <vt:variant>
        <vt:i4>0</vt:i4>
      </vt:variant>
      <vt:variant>
        <vt:i4>5</vt:i4>
      </vt:variant>
      <vt:variant>
        <vt:lpwstr>http://fr.wikipedia.org/wiki/Royaume-Uni</vt:lpwstr>
      </vt:variant>
      <vt:variant>
        <vt:lpwstr/>
      </vt:variant>
      <vt:variant>
        <vt:i4>5832793</vt:i4>
      </vt:variant>
      <vt:variant>
        <vt:i4>81</vt:i4>
      </vt:variant>
      <vt:variant>
        <vt:i4>0</vt:i4>
      </vt:variant>
      <vt:variant>
        <vt:i4>5</vt:i4>
      </vt:variant>
      <vt:variant>
        <vt:lpwstr>http://fr.wikipedia.org/wiki/Pays-Bas</vt:lpwstr>
      </vt:variant>
      <vt:variant>
        <vt:lpwstr/>
      </vt:variant>
      <vt:variant>
        <vt:i4>116</vt:i4>
      </vt:variant>
      <vt:variant>
        <vt:i4>78</vt:i4>
      </vt:variant>
      <vt:variant>
        <vt:i4>0</vt:i4>
      </vt:variant>
      <vt:variant>
        <vt:i4>5</vt:i4>
      </vt:variant>
      <vt:variant>
        <vt:lpwstr>http://fr.wikipedia.org/wiki/Luxembourg_%28pays%29</vt:lpwstr>
      </vt:variant>
      <vt:variant>
        <vt:lpwstr/>
      </vt:variant>
      <vt:variant>
        <vt:i4>6815783</vt:i4>
      </vt:variant>
      <vt:variant>
        <vt:i4>75</vt:i4>
      </vt:variant>
      <vt:variant>
        <vt:i4>0</vt:i4>
      </vt:variant>
      <vt:variant>
        <vt:i4>5</vt:i4>
      </vt:variant>
      <vt:variant>
        <vt:lpwstr>http://fr.wikipedia.org/wiki/Japon</vt:lpwstr>
      </vt:variant>
      <vt:variant>
        <vt:lpwstr/>
      </vt:variant>
      <vt:variant>
        <vt:i4>8192049</vt:i4>
      </vt:variant>
      <vt:variant>
        <vt:i4>72</vt:i4>
      </vt:variant>
      <vt:variant>
        <vt:i4>0</vt:i4>
      </vt:variant>
      <vt:variant>
        <vt:i4>5</vt:i4>
      </vt:variant>
      <vt:variant>
        <vt:lpwstr>http://fr.wikipedia.org/wiki/Italie</vt:lpwstr>
      </vt:variant>
      <vt:variant>
        <vt:lpwstr/>
      </vt:variant>
      <vt:variant>
        <vt:i4>7864373</vt:i4>
      </vt:variant>
      <vt:variant>
        <vt:i4>69</vt:i4>
      </vt:variant>
      <vt:variant>
        <vt:i4>0</vt:i4>
      </vt:variant>
      <vt:variant>
        <vt:i4>5</vt:i4>
      </vt:variant>
      <vt:variant>
        <vt:lpwstr>http://fr.wikipedia.org/wiki/France</vt:lpwstr>
      </vt:variant>
      <vt:variant>
        <vt:lpwstr/>
      </vt:variant>
      <vt:variant>
        <vt:i4>131160</vt:i4>
      </vt:variant>
      <vt:variant>
        <vt:i4>66</vt:i4>
      </vt:variant>
      <vt:variant>
        <vt:i4>0</vt:i4>
      </vt:variant>
      <vt:variant>
        <vt:i4>5</vt:i4>
      </vt:variant>
      <vt:variant>
        <vt:lpwstr>http://fr.wikipedia.org/wiki/%C3%89tats-Unis</vt:lpwstr>
      </vt:variant>
      <vt:variant>
        <vt:lpwstr/>
      </vt:variant>
      <vt:variant>
        <vt:i4>720981</vt:i4>
      </vt:variant>
      <vt:variant>
        <vt:i4>63</vt:i4>
      </vt:variant>
      <vt:variant>
        <vt:i4>0</vt:i4>
      </vt:variant>
      <vt:variant>
        <vt:i4>5</vt:i4>
      </vt:variant>
      <vt:variant>
        <vt:lpwstr>http://fr.wikipedia.org/wiki/Espagne</vt:lpwstr>
      </vt:variant>
      <vt:variant>
        <vt:lpwstr/>
      </vt:variant>
      <vt:variant>
        <vt:i4>7667753</vt:i4>
      </vt:variant>
      <vt:variant>
        <vt:i4>60</vt:i4>
      </vt:variant>
      <vt:variant>
        <vt:i4>0</vt:i4>
      </vt:variant>
      <vt:variant>
        <vt:i4>5</vt:i4>
      </vt:variant>
      <vt:variant>
        <vt:lpwstr>http://fr.wikipedia.org/wiki/Canada</vt:lpwstr>
      </vt:variant>
      <vt:variant>
        <vt:lpwstr/>
      </vt:variant>
      <vt:variant>
        <vt:i4>917594</vt:i4>
      </vt:variant>
      <vt:variant>
        <vt:i4>57</vt:i4>
      </vt:variant>
      <vt:variant>
        <vt:i4>0</vt:i4>
      </vt:variant>
      <vt:variant>
        <vt:i4>5</vt:i4>
      </vt:variant>
      <vt:variant>
        <vt:lpwstr>http://fr.wikipedia.org/wiki/Belgique</vt:lpwstr>
      </vt:variant>
      <vt:variant>
        <vt:lpwstr/>
      </vt:variant>
      <vt:variant>
        <vt:i4>8257583</vt:i4>
      </vt:variant>
      <vt:variant>
        <vt:i4>54</vt:i4>
      </vt:variant>
      <vt:variant>
        <vt:i4>0</vt:i4>
      </vt:variant>
      <vt:variant>
        <vt:i4>5</vt:i4>
      </vt:variant>
      <vt:variant>
        <vt:lpwstr>http://fr.wikipedia.org/wiki/Allemagne</vt:lpwstr>
      </vt:variant>
      <vt:variant>
        <vt:lpwstr/>
      </vt:variant>
      <vt:variant>
        <vt:i4>7077953</vt:i4>
      </vt:variant>
      <vt:variant>
        <vt:i4>51</vt:i4>
      </vt:variant>
      <vt:variant>
        <vt:i4>0</vt:i4>
      </vt:variant>
      <vt:variant>
        <vt:i4>5</vt:i4>
      </vt:variant>
      <vt:variant>
        <vt:lpwstr>http://fr.wikipedia.org/w/index.php?title=Peter_Cooke&amp;action=edit</vt:lpwstr>
      </vt:variant>
      <vt:variant>
        <vt:lpwstr/>
      </vt:variant>
      <vt:variant>
        <vt:i4>3735668</vt:i4>
      </vt:variant>
      <vt:variant>
        <vt:i4>48</vt:i4>
      </vt:variant>
      <vt:variant>
        <vt:i4>0</vt:i4>
      </vt:variant>
      <vt:variant>
        <vt:i4>5</vt:i4>
      </vt:variant>
      <vt:variant>
        <vt:lpwstr>http://fr.wikipedia.org/wiki/Comit%C3%A9_de_B%C3%A2le</vt:lpwstr>
      </vt:variant>
      <vt:variant>
        <vt:lpwstr/>
      </vt:variant>
      <vt:variant>
        <vt:i4>7274546</vt:i4>
      </vt:variant>
      <vt:variant>
        <vt:i4>45</vt:i4>
      </vt:variant>
      <vt:variant>
        <vt:i4>0</vt:i4>
      </vt:variant>
      <vt:variant>
        <vt:i4>5</vt:i4>
      </vt:variant>
      <vt:variant>
        <vt:lpwstr>http://fr.wikipedia.org/wiki/B%C3%A2le</vt:lpwstr>
      </vt:variant>
      <vt:variant>
        <vt:lpwstr/>
      </vt:variant>
      <vt:variant>
        <vt:i4>6029351</vt:i4>
      </vt:variant>
      <vt:variant>
        <vt:i4>42</vt:i4>
      </vt:variant>
      <vt:variant>
        <vt:i4>0</vt:i4>
      </vt:variant>
      <vt:variant>
        <vt:i4>5</vt:i4>
      </vt:variant>
      <vt:variant>
        <vt:lpwstr>http://fr.wikipedia.org/wiki/Banque_des_r%C3%A8glements_internationaux</vt:lpwstr>
      </vt:variant>
      <vt:variant>
        <vt:lpwstr/>
      </vt:variant>
      <vt:variant>
        <vt:i4>3080271</vt:i4>
      </vt:variant>
      <vt:variant>
        <vt:i4>39</vt:i4>
      </vt:variant>
      <vt:variant>
        <vt:i4>0</vt:i4>
      </vt:variant>
      <vt:variant>
        <vt:i4>5</vt:i4>
      </vt:variant>
      <vt:variant>
        <vt:lpwstr>http://fr.wikipedia.org/wiki/Banque_centrale</vt:lpwstr>
      </vt:variant>
      <vt:variant>
        <vt:lpwstr/>
      </vt:variant>
      <vt:variant>
        <vt:i4>7536680</vt:i4>
      </vt:variant>
      <vt:variant>
        <vt:i4>36</vt:i4>
      </vt:variant>
      <vt:variant>
        <vt:i4>0</vt:i4>
      </vt:variant>
      <vt:variant>
        <vt:i4>5</vt:i4>
      </vt:variant>
      <vt:variant>
        <vt:lpwstr>http://fr.wikipedia.org/wiki/Crise</vt:lpwstr>
      </vt:variant>
      <vt:variant>
        <vt:lpwstr/>
      </vt:variant>
      <vt:variant>
        <vt:i4>4718612</vt:i4>
      </vt:variant>
      <vt:variant>
        <vt:i4>33</vt:i4>
      </vt:variant>
      <vt:variant>
        <vt:i4>0</vt:i4>
      </vt:variant>
      <vt:variant>
        <vt:i4>5</vt:i4>
      </vt:variant>
      <vt:variant>
        <vt:lpwstr>http://fr.wikipedia.org/wiki/Fonds_Mon%C3%A9taire_International</vt:lpwstr>
      </vt:variant>
      <vt:variant>
        <vt:lpwstr/>
      </vt:variant>
      <vt:variant>
        <vt:i4>6684677</vt:i4>
      </vt:variant>
      <vt:variant>
        <vt:i4>30</vt:i4>
      </vt:variant>
      <vt:variant>
        <vt:i4>0</vt:i4>
      </vt:variant>
      <vt:variant>
        <vt:i4>5</vt:i4>
      </vt:variant>
      <vt:variant>
        <vt:lpwstr>http://fr.wikipedia.org/wiki/Risques_financiers</vt:lpwstr>
      </vt:variant>
      <vt:variant>
        <vt:lpwstr/>
      </vt:variant>
      <vt:variant>
        <vt:i4>393307</vt:i4>
      </vt:variant>
      <vt:variant>
        <vt:i4>27</vt:i4>
      </vt:variant>
      <vt:variant>
        <vt:i4>0</vt:i4>
      </vt:variant>
      <vt:variant>
        <vt:i4>5</vt:i4>
      </vt:variant>
      <vt:variant>
        <vt:lpwstr>http://fr.wikipedia.org/wiki/Vuln%C3%A9rabilit%C3%A9</vt:lpwstr>
      </vt:variant>
      <vt:variant>
        <vt:lpwstr/>
      </vt:variant>
      <vt:variant>
        <vt:i4>6881317</vt:i4>
      </vt:variant>
      <vt:variant>
        <vt:i4>24</vt:i4>
      </vt:variant>
      <vt:variant>
        <vt:i4>0</vt:i4>
      </vt:variant>
      <vt:variant>
        <vt:i4>5</vt:i4>
      </vt:variant>
      <vt:variant>
        <vt:lpwstr>http://fr.wikipedia.org/wiki/Investissement</vt:lpwstr>
      </vt:variant>
      <vt:variant>
        <vt:lpwstr/>
      </vt:variant>
      <vt:variant>
        <vt:i4>393307</vt:i4>
      </vt:variant>
      <vt:variant>
        <vt:i4>21</vt:i4>
      </vt:variant>
      <vt:variant>
        <vt:i4>0</vt:i4>
      </vt:variant>
      <vt:variant>
        <vt:i4>5</vt:i4>
      </vt:variant>
      <vt:variant>
        <vt:lpwstr>http://fr.wikipedia.org/wiki/Vuln%C3%A9rabilit%C3%A9</vt:lpwstr>
      </vt:variant>
      <vt:variant>
        <vt:lpwstr/>
      </vt:variant>
      <vt:variant>
        <vt:i4>1441884</vt:i4>
      </vt:variant>
      <vt:variant>
        <vt:i4>18</vt:i4>
      </vt:variant>
      <vt:variant>
        <vt:i4>0</vt:i4>
      </vt:variant>
      <vt:variant>
        <vt:i4>5</vt:i4>
      </vt:variant>
      <vt:variant>
        <vt:lpwstr>http://fr.wikipedia.org/wiki/Banques</vt:lpwstr>
      </vt:variant>
      <vt:variant>
        <vt:lpwstr/>
      </vt:variant>
      <vt:variant>
        <vt:i4>6815793</vt:i4>
      </vt:variant>
      <vt:variant>
        <vt:i4>15</vt:i4>
      </vt:variant>
      <vt:variant>
        <vt:i4>0</vt:i4>
      </vt:variant>
      <vt:variant>
        <vt:i4>5</vt:i4>
      </vt:variant>
      <vt:variant>
        <vt:lpwstr>http://fr.wikipedia.org/wiki/Risque</vt:lpwstr>
      </vt:variant>
      <vt:variant>
        <vt:lpwstr/>
      </vt:variant>
      <vt:variant>
        <vt:i4>6815793</vt:i4>
      </vt:variant>
      <vt:variant>
        <vt:i4>12</vt:i4>
      </vt:variant>
      <vt:variant>
        <vt:i4>0</vt:i4>
      </vt:variant>
      <vt:variant>
        <vt:i4>5</vt:i4>
      </vt:variant>
      <vt:variant>
        <vt:lpwstr>http://fr.wikipedia.org/wiki/Risque</vt:lpwstr>
      </vt:variant>
      <vt:variant>
        <vt:lpwstr/>
      </vt:variant>
      <vt:variant>
        <vt:i4>6881336</vt:i4>
      </vt:variant>
      <vt:variant>
        <vt:i4>9</vt:i4>
      </vt:variant>
      <vt:variant>
        <vt:i4>0</vt:i4>
      </vt:variant>
      <vt:variant>
        <vt:i4>5</vt:i4>
      </vt:variant>
      <vt:variant>
        <vt:lpwstr>http://fr.wikipedia.org/wiki/Dette</vt:lpwstr>
      </vt:variant>
      <vt:variant>
        <vt:lpwstr/>
      </vt:variant>
      <vt:variant>
        <vt:i4>5505027</vt:i4>
      </vt:variant>
      <vt:variant>
        <vt:i4>6</vt:i4>
      </vt:variant>
      <vt:variant>
        <vt:i4>0</vt:i4>
      </vt:variant>
      <vt:variant>
        <vt:i4>5</vt:i4>
      </vt:variant>
      <vt:variant>
        <vt:lpwstr>http://www.lesclesdelabanque.com/</vt:lpwstr>
      </vt:variant>
      <vt:variant>
        <vt:lpwstr/>
      </vt:variant>
      <vt:variant>
        <vt:i4>5177373</vt:i4>
      </vt:variant>
      <vt:variant>
        <vt:i4>3</vt:i4>
      </vt:variant>
      <vt:variant>
        <vt:i4>0</vt:i4>
      </vt:variant>
      <vt:variant>
        <vt:i4>5</vt:i4>
      </vt:variant>
      <vt:variant>
        <vt:lpwstr>http://www.banque-france.fr/</vt:lpwstr>
      </vt:variant>
      <vt:variant>
        <vt:lpwstr/>
      </vt:variant>
      <vt:variant>
        <vt:i4>6422638</vt:i4>
      </vt:variant>
      <vt:variant>
        <vt:i4>0</vt:i4>
      </vt:variant>
      <vt:variant>
        <vt:i4>0</vt:i4>
      </vt:variant>
      <vt:variant>
        <vt:i4>5</vt:i4>
      </vt:variant>
      <vt:variant>
        <vt:lpwstr>http://www.fbf.fr/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cp:lastPrinted>2007-09-25T06:09:00Z</cp:lastPrinted>
  <dcterms:created xsi:type="dcterms:W3CDTF">2013-04-14T12:00:00Z</dcterms:created>
  <dcterms:modified xsi:type="dcterms:W3CDTF">2013-04-14T12:08:00Z</dcterms:modified>
</cp:coreProperties>
</file>