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93" w:rsidRPr="00782695" w:rsidRDefault="000D2193" w:rsidP="00782695">
      <w:pPr>
        <w:pStyle w:val="Title"/>
        <w:pBdr>
          <w:top w:val="single" w:sz="8" w:space="1" w:color="0000FF" w:shadow="1"/>
          <w:left w:val="single" w:sz="8" w:space="4" w:color="0000FF" w:shadow="1"/>
          <w:bottom w:val="single" w:sz="8" w:space="1" w:color="0000FF" w:shadow="1"/>
          <w:right w:val="single" w:sz="8" w:space="4" w:color="0000FF" w:shadow="1"/>
        </w:pBdr>
        <w:rPr>
          <w:rFonts w:ascii="Times New Roman" w:hAnsi="Times New Roman"/>
          <w:sz w:val="24"/>
          <w:szCs w:val="24"/>
        </w:rPr>
      </w:pPr>
      <w:r w:rsidRPr="00782695">
        <w:rPr>
          <w:rFonts w:ascii="Times New Roman" w:hAnsi="Times New Roman"/>
          <w:sz w:val="24"/>
          <w:szCs w:val="24"/>
        </w:rPr>
        <w:t>IMMOBILIER &amp; GESTION DE PATRIMOINE</w:t>
      </w:r>
    </w:p>
    <w:p w:rsidR="000D2193" w:rsidRPr="00782695" w:rsidRDefault="000D2193" w:rsidP="00782695">
      <w:pPr>
        <w:pStyle w:val="BodyText"/>
        <w:rPr>
          <w:i/>
          <w:iCs/>
          <w:szCs w:val="24"/>
        </w:rPr>
      </w:pPr>
    </w:p>
    <w:p w:rsidR="00EA7A7A" w:rsidRPr="00782695" w:rsidRDefault="0038785C" w:rsidP="00782695">
      <w:pPr>
        <w:pStyle w:val="BodyText"/>
        <w:rPr>
          <w:i/>
          <w:iCs/>
          <w:szCs w:val="24"/>
        </w:rPr>
      </w:pPr>
      <w:r w:rsidRPr="00782695">
        <w:rPr>
          <w:i/>
          <w:iCs/>
          <w:szCs w:val="24"/>
        </w:rPr>
        <w:t>La richesse des particuliers et sociétés est distribué entre :</w:t>
      </w:r>
    </w:p>
    <w:p w:rsidR="00EA7A7A" w:rsidRPr="00782695" w:rsidRDefault="00EA7A7A" w:rsidP="00782695">
      <w:pPr>
        <w:pStyle w:val="BodyText"/>
        <w:rPr>
          <w:i/>
          <w:iCs/>
          <w:szCs w:val="24"/>
        </w:rPr>
      </w:pPr>
    </w:p>
    <w:p w:rsidR="00EA7A7A" w:rsidRPr="00782695" w:rsidRDefault="0038785C" w:rsidP="00782695">
      <w:pPr>
        <w:pStyle w:val="BodyText"/>
        <w:numPr>
          <w:ilvl w:val="0"/>
          <w:numId w:val="39"/>
        </w:numPr>
        <w:rPr>
          <w:i/>
          <w:iCs/>
          <w:szCs w:val="24"/>
        </w:rPr>
      </w:pPr>
      <w:r w:rsidRPr="00782695">
        <w:rPr>
          <w:i/>
          <w:iCs/>
          <w:szCs w:val="24"/>
        </w:rPr>
        <w:t>la détention d'actifs immobiliers pour plus de la moitié,</w:t>
      </w:r>
    </w:p>
    <w:p w:rsidR="00EA7A7A" w:rsidRPr="00782695" w:rsidRDefault="0038785C" w:rsidP="00782695">
      <w:pPr>
        <w:pStyle w:val="BodyText"/>
        <w:numPr>
          <w:ilvl w:val="0"/>
          <w:numId w:val="39"/>
        </w:numPr>
        <w:rPr>
          <w:i/>
          <w:iCs/>
          <w:szCs w:val="24"/>
        </w:rPr>
      </w:pPr>
      <w:r w:rsidRPr="00782695">
        <w:rPr>
          <w:i/>
          <w:iCs/>
          <w:szCs w:val="24"/>
        </w:rPr>
        <w:t>la détention d'actions (12%),</w:t>
      </w:r>
    </w:p>
    <w:p w:rsidR="00EA7A7A" w:rsidRPr="00782695" w:rsidRDefault="0038785C" w:rsidP="00782695">
      <w:pPr>
        <w:pStyle w:val="BodyText"/>
        <w:numPr>
          <w:ilvl w:val="0"/>
          <w:numId w:val="39"/>
        </w:numPr>
        <w:rPr>
          <w:i/>
          <w:iCs/>
          <w:szCs w:val="24"/>
        </w:rPr>
      </w:pPr>
      <w:r w:rsidRPr="00782695">
        <w:rPr>
          <w:i/>
          <w:iCs/>
          <w:szCs w:val="24"/>
        </w:rPr>
        <w:t>d'obligations (13%)</w:t>
      </w:r>
    </w:p>
    <w:p w:rsidR="00EA7A7A" w:rsidRPr="00782695" w:rsidRDefault="0038785C" w:rsidP="00782695">
      <w:pPr>
        <w:pStyle w:val="BodyText"/>
        <w:numPr>
          <w:ilvl w:val="0"/>
          <w:numId w:val="39"/>
        </w:numPr>
        <w:rPr>
          <w:i/>
          <w:iCs/>
          <w:szCs w:val="24"/>
        </w:rPr>
      </w:pPr>
      <w:r w:rsidRPr="00782695">
        <w:rPr>
          <w:i/>
          <w:iCs/>
          <w:szCs w:val="24"/>
        </w:rPr>
        <w:t xml:space="preserve">et autres (art, or…). </w:t>
      </w:r>
    </w:p>
    <w:p w:rsidR="00EA7A7A" w:rsidRPr="00782695" w:rsidRDefault="0038785C" w:rsidP="00782695">
      <w:pPr>
        <w:pStyle w:val="BodyText"/>
        <w:rPr>
          <w:szCs w:val="24"/>
        </w:rPr>
      </w:pPr>
      <w:r w:rsidRPr="00782695">
        <w:rPr>
          <w:i/>
          <w:iCs/>
          <w:szCs w:val="24"/>
        </w:rPr>
        <w:t>[Etude de 1985 !]</w:t>
      </w:r>
    </w:p>
    <w:p w:rsidR="00EA7A7A" w:rsidRPr="00782695" w:rsidRDefault="00EA7A7A" w:rsidP="00782695">
      <w:pPr>
        <w:jc w:val="both"/>
        <w:rPr>
          <w:sz w:val="24"/>
          <w:szCs w:val="24"/>
        </w:rPr>
      </w:pPr>
    </w:p>
    <w:p w:rsidR="00EA7A7A" w:rsidRPr="00782695" w:rsidRDefault="0038785C" w:rsidP="00782695">
      <w:pPr>
        <w:pStyle w:val="Heading1"/>
        <w:jc w:val="center"/>
        <w:rPr>
          <w:szCs w:val="24"/>
          <w:u w:val="none"/>
        </w:rPr>
      </w:pPr>
      <w:r w:rsidRPr="00782695">
        <w:rPr>
          <w:szCs w:val="24"/>
          <w:u w:val="none"/>
        </w:rPr>
        <w:t>LES ASPECTS ECONOMIQUES DU PATRIMOINE</w:t>
      </w:r>
    </w:p>
    <w:p w:rsidR="00EA7A7A" w:rsidRPr="00782695" w:rsidRDefault="00EA7A7A" w:rsidP="00782695">
      <w:pPr>
        <w:pBdr>
          <w:bottom w:val="single" w:sz="4" w:space="1" w:color="auto"/>
        </w:pBdr>
        <w:jc w:val="both"/>
        <w:rPr>
          <w:sz w:val="24"/>
          <w:szCs w:val="24"/>
        </w:rPr>
      </w:pP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Patrimoine = détention d'actifs.</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 – Gérer un patrimoine</w:t>
      </w:r>
    </w:p>
    <w:p w:rsidR="00EA7A7A" w:rsidRPr="00782695" w:rsidRDefault="00EA7A7A" w:rsidP="00782695">
      <w:pPr>
        <w:jc w:val="both"/>
        <w:rPr>
          <w:sz w:val="24"/>
          <w:szCs w:val="24"/>
        </w:rPr>
      </w:pPr>
    </w:p>
    <w:p w:rsidR="00EA7A7A" w:rsidRPr="00782695" w:rsidRDefault="0038785C" w:rsidP="00782695">
      <w:pPr>
        <w:ind w:firstLine="705"/>
        <w:jc w:val="both"/>
        <w:rPr>
          <w:i/>
          <w:sz w:val="24"/>
          <w:szCs w:val="24"/>
        </w:rPr>
      </w:pPr>
      <w:r w:rsidRPr="00782695">
        <w:rPr>
          <w:i/>
          <w:sz w:val="24"/>
          <w:szCs w:val="24"/>
        </w:rPr>
        <w:t xml:space="preserve">1 - Gérer des actifs immobiliers </w:t>
      </w:r>
    </w:p>
    <w:p w:rsidR="00EA7A7A" w:rsidRPr="00782695" w:rsidRDefault="00EA7A7A" w:rsidP="00782695">
      <w:pPr>
        <w:jc w:val="both"/>
        <w:rPr>
          <w:sz w:val="24"/>
          <w:szCs w:val="24"/>
        </w:rPr>
      </w:pPr>
    </w:p>
    <w:p w:rsidR="00EA7A7A" w:rsidRPr="00782695" w:rsidRDefault="0038785C" w:rsidP="00782695">
      <w:pPr>
        <w:numPr>
          <w:ilvl w:val="0"/>
          <w:numId w:val="1"/>
        </w:numPr>
        <w:tabs>
          <w:tab w:val="clear" w:pos="360"/>
          <w:tab w:val="num" w:pos="1428"/>
        </w:tabs>
        <w:ind w:left="1428"/>
        <w:jc w:val="both"/>
        <w:rPr>
          <w:sz w:val="24"/>
          <w:szCs w:val="24"/>
        </w:rPr>
      </w:pPr>
      <w:r w:rsidRPr="00782695">
        <w:rPr>
          <w:sz w:val="24"/>
          <w:szCs w:val="24"/>
        </w:rPr>
        <w:t>Ce sont des actifs réels</w:t>
      </w:r>
    </w:p>
    <w:p w:rsidR="00EA7A7A" w:rsidRPr="00782695" w:rsidRDefault="0038785C" w:rsidP="00782695">
      <w:pPr>
        <w:numPr>
          <w:ilvl w:val="0"/>
          <w:numId w:val="1"/>
        </w:numPr>
        <w:tabs>
          <w:tab w:val="clear" w:pos="360"/>
          <w:tab w:val="num" w:pos="1428"/>
        </w:tabs>
        <w:ind w:left="1428"/>
        <w:jc w:val="both"/>
        <w:rPr>
          <w:sz w:val="24"/>
          <w:szCs w:val="24"/>
        </w:rPr>
      </w:pPr>
      <w:r w:rsidRPr="00782695">
        <w:rPr>
          <w:sz w:val="24"/>
          <w:szCs w:val="24"/>
        </w:rPr>
        <w:t>Terrains, bâtiments commerciaux ou industriels, logements</w:t>
      </w:r>
    </w:p>
    <w:p w:rsidR="00EA7A7A" w:rsidRPr="00782695" w:rsidRDefault="00EA7A7A" w:rsidP="00782695">
      <w:pPr>
        <w:jc w:val="both"/>
        <w:rPr>
          <w:sz w:val="24"/>
          <w:szCs w:val="24"/>
        </w:rPr>
      </w:pPr>
    </w:p>
    <w:p w:rsidR="00EA7A7A" w:rsidRPr="00782695" w:rsidRDefault="0038785C" w:rsidP="00782695">
      <w:pPr>
        <w:ind w:left="708"/>
        <w:jc w:val="both"/>
        <w:rPr>
          <w:i/>
          <w:sz w:val="24"/>
          <w:szCs w:val="24"/>
        </w:rPr>
      </w:pPr>
      <w:r w:rsidRPr="00782695">
        <w:rPr>
          <w:i/>
          <w:sz w:val="24"/>
          <w:szCs w:val="24"/>
        </w:rPr>
        <w:t>2 – Gérer des actifs financiers</w:t>
      </w:r>
    </w:p>
    <w:p w:rsidR="00EA7A7A" w:rsidRPr="00782695" w:rsidRDefault="00EA7A7A" w:rsidP="00782695">
      <w:pPr>
        <w:ind w:left="708"/>
        <w:jc w:val="both"/>
        <w:rPr>
          <w:sz w:val="24"/>
          <w:szCs w:val="24"/>
        </w:rPr>
      </w:pPr>
    </w:p>
    <w:p w:rsidR="00EA7A7A" w:rsidRPr="00782695" w:rsidRDefault="0038785C" w:rsidP="00782695">
      <w:pPr>
        <w:numPr>
          <w:ilvl w:val="0"/>
          <w:numId w:val="2"/>
        </w:numPr>
        <w:tabs>
          <w:tab w:val="clear" w:pos="360"/>
          <w:tab w:val="num" w:pos="1428"/>
        </w:tabs>
        <w:ind w:left="1428"/>
        <w:jc w:val="both"/>
        <w:rPr>
          <w:sz w:val="24"/>
          <w:szCs w:val="24"/>
        </w:rPr>
      </w:pPr>
      <w:r w:rsidRPr="00782695">
        <w:rPr>
          <w:sz w:val="24"/>
          <w:szCs w:val="24"/>
        </w:rPr>
        <w:t>Ce sont des droits</w:t>
      </w:r>
    </w:p>
    <w:p w:rsidR="00EA7A7A" w:rsidRPr="00782695" w:rsidRDefault="0038785C" w:rsidP="00782695">
      <w:pPr>
        <w:numPr>
          <w:ilvl w:val="0"/>
          <w:numId w:val="2"/>
        </w:numPr>
        <w:tabs>
          <w:tab w:val="clear" w:pos="360"/>
          <w:tab w:val="num" w:pos="1428"/>
        </w:tabs>
        <w:ind w:left="1428"/>
        <w:jc w:val="both"/>
        <w:rPr>
          <w:sz w:val="24"/>
          <w:szCs w:val="24"/>
        </w:rPr>
      </w:pPr>
      <w:r w:rsidRPr="00782695">
        <w:rPr>
          <w:sz w:val="24"/>
          <w:szCs w:val="24"/>
        </w:rPr>
        <w:t>Le + souvent matérialisé par un titre</w:t>
      </w:r>
    </w:p>
    <w:p w:rsidR="00EA7A7A" w:rsidRPr="00782695" w:rsidRDefault="0038785C" w:rsidP="00782695">
      <w:pPr>
        <w:numPr>
          <w:ilvl w:val="0"/>
          <w:numId w:val="2"/>
        </w:numPr>
        <w:tabs>
          <w:tab w:val="clear" w:pos="360"/>
          <w:tab w:val="num" w:pos="1428"/>
        </w:tabs>
        <w:ind w:left="1428"/>
        <w:jc w:val="both"/>
        <w:rPr>
          <w:sz w:val="24"/>
          <w:szCs w:val="24"/>
        </w:rPr>
      </w:pPr>
      <w:r w:rsidRPr="00782695">
        <w:rPr>
          <w:sz w:val="24"/>
          <w:szCs w:val="24"/>
        </w:rPr>
        <w:t>Pour la perception future d'une ou plusieurs sommes d'argent</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On parle de gestion de portefeuille.</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B – Répartition du patrimoine</w:t>
      </w:r>
    </w:p>
    <w:p w:rsidR="00EA7A7A" w:rsidRPr="00782695" w:rsidRDefault="0038785C" w:rsidP="00782695">
      <w:pPr>
        <w:jc w:val="both"/>
        <w:rPr>
          <w:i/>
          <w:sz w:val="24"/>
          <w:szCs w:val="24"/>
        </w:rPr>
      </w:pPr>
      <w:r w:rsidRPr="00782695">
        <w:rPr>
          <w:i/>
          <w:sz w:val="24"/>
          <w:szCs w:val="24"/>
        </w:rPr>
        <w:tab/>
        <w:t>1 – Les particuliers</w:t>
      </w:r>
    </w:p>
    <w:p w:rsidR="00EA7A7A" w:rsidRPr="00782695" w:rsidRDefault="0038785C" w:rsidP="00782695">
      <w:pPr>
        <w:numPr>
          <w:ilvl w:val="0"/>
          <w:numId w:val="3"/>
        </w:numPr>
        <w:tabs>
          <w:tab w:val="clear" w:pos="360"/>
          <w:tab w:val="num" w:pos="1428"/>
        </w:tabs>
        <w:ind w:left="1428"/>
        <w:jc w:val="both"/>
        <w:rPr>
          <w:sz w:val="24"/>
          <w:szCs w:val="24"/>
        </w:rPr>
      </w:pPr>
      <w:r w:rsidRPr="00782695">
        <w:rPr>
          <w:sz w:val="24"/>
          <w:szCs w:val="24"/>
        </w:rPr>
        <w:t>Indirectement, ils détiennent 75% des entreprises (via actions, SICAV)</w:t>
      </w:r>
    </w:p>
    <w:p w:rsidR="00EA7A7A" w:rsidRPr="00782695" w:rsidRDefault="0038785C" w:rsidP="00782695">
      <w:pPr>
        <w:numPr>
          <w:ilvl w:val="0"/>
          <w:numId w:val="3"/>
        </w:numPr>
        <w:tabs>
          <w:tab w:val="clear" w:pos="360"/>
          <w:tab w:val="num" w:pos="1428"/>
        </w:tabs>
        <w:ind w:left="1428"/>
        <w:jc w:val="both"/>
        <w:rPr>
          <w:sz w:val="24"/>
          <w:szCs w:val="24"/>
        </w:rPr>
      </w:pPr>
      <w:r w:rsidRPr="00782695">
        <w:rPr>
          <w:sz w:val="24"/>
          <w:szCs w:val="24"/>
        </w:rPr>
        <w:t>Directement, ils détiennent les 2/3 des bâtiments construits</w:t>
      </w:r>
    </w:p>
    <w:p w:rsidR="00EA7A7A" w:rsidRPr="00782695" w:rsidRDefault="0038785C" w:rsidP="00782695">
      <w:pPr>
        <w:numPr>
          <w:ilvl w:val="0"/>
          <w:numId w:val="3"/>
        </w:numPr>
        <w:tabs>
          <w:tab w:val="clear" w:pos="360"/>
          <w:tab w:val="num" w:pos="1428"/>
        </w:tabs>
        <w:ind w:left="1428"/>
        <w:jc w:val="both"/>
        <w:rPr>
          <w:sz w:val="24"/>
          <w:szCs w:val="24"/>
        </w:rPr>
      </w:pPr>
      <w:r w:rsidRPr="00782695">
        <w:rPr>
          <w:sz w:val="24"/>
          <w:szCs w:val="24"/>
        </w:rPr>
        <w:t>Total : 30 800 milliards de F.</w:t>
      </w:r>
    </w:p>
    <w:p w:rsidR="00EA7A7A" w:rsidRPr="00782695" w:rsidRDefault="00EA7A7A" w:rsidP="00782695">
      <w:pPr>
        <w:jc w:val="both"/>
        <w:rPr>
          <w:sz w:val="24"/>
          <w:szCs w:val="24"/>
        </w:rPr>
      </w:pPr>
    </w:p>
    <w:p w:rsidR="00EA7A7A" w:rsidRPr="00782695" w:rsidRDefault="0038785C" w:rsidP="00782695">
      <w:pPr>
        <w:jc w:val="both"/>
        <w:rPr>
          <w:i/>
          <w:sz w:val="24"/>
          <w:szCs w:val="24"/>
        </w:rPr>
      </w:pPr>
      <w:r w:rsidRPr="00782695">
        <w:rPr>
          <w:i/>
          <w:sz w:val="24"/>
          <w:szCs w:val="24"/>
        </w:rPr>
        <w:tab/>
        <w:t>2 – L'Etat et les collectivités publiques</w:t>
      </w:r>
    </w:p>
    <w:p w:rsidR="00EA7A7A" w:rsidRPr="00782695" w:rsidRDefault="0038785C" w:rsidP="00782695">
      <w:pPr>
        <w:numPr>
          <w:ilvl w:val="0"/>
          <w:numId w:val="4"/>
        </w:numPr>
        <w:tabs>
          <w:tab w:val="clear" w:pos="360"/>
          <w:tab w:val="num" w:pos="1428"/>
        </w:tabs>
        <w:ind w:left="1428"/>
        <w:jc w:val="both"/>
        <w:rPr>
          <w:sz w:val="24"/>
          <w:szCs w:val="24"/>
        </w:rPr>
      </w:pPr>
      <w:r w:rsidRPr="00782695">
        <w:rPr>
          <w:sz w:val="24"/>
          <w:szCs w:val="24"/>
        </w:rPr>
        <w:t>Statistiques très imprécises</w:t>
      </w:r>
    </w:p>
    <w:p w:rsidR="00EA7A7A" w:rsidRPr="00782695" w:rsidRDefault="0038785C" w:rsidP="00782695">
      <w:pPr>
        <w:numPr>
          <w:ilvl w:val="0"/>
          <w:numId w:val="4"/>
        </w:numPr>
        <w:tabs>
          <w:tab w:val="clear" w:pos="360"/>
          <w:tab w:val="num" w:pos="1428"/>
        </w:tabs>
        <w:ind w:left="1428"/>
        <w:jc w:val="both"/>
        <w:rPr>
          <w:sz w:val="24"/>
          <w:szCs w:val="24"/>
        </w:rPr>
      </w:pPr>
      <w:r w:rsidRPr="00782695">
        <w:rPr>
          <w:sz w:val="24"/>
          <w:szCs w:val="24"/>
        </w:rPr>
        <w:t>Recensement très partiels</w:t>
      </w:r>
    </w:p>
    <w:p w:rsidR="00EA7A7A" w:rsidRPr="00782695" w:rsidRDefault="0038785C" w:rsidP="00782695">
      <w:pPr>
        <w:numPr>
          <w:ilvl w:val="0"/>
          <w:numId w:val="4"/>
        </w:numPr>
        <w:tabs>
          <w:tab w:val="clear" w:pos="360"/>
          <w:tab w:val="num" w:pos="1428"/>
        </w:tabs>
        <w:ind w:left="1428"/>
        <w:jc w:val="both"/>
        <w:rPr>
          <w:sz w:val="24"/>
          <w:szCs w:val="24"/>
        </w:rPr>
      </w:pPr>
      <w:r w:rsidRPr="00782695">
        <w:rPr>
          <w:sz w:val="24"/>
          <w:szCs w:val="24"/>
        </w:rPr>
        <w:t>Estimation : 100 000 milliards de F</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 patrimoine représente ¼ du PIB.</w:t>
      </w:r>
    </w:p>
    <w:p w:rsidR="00EA7A7A" w:rsidRPr="00782695" w:rsidRDefault="00EA7A7A" w:rsidP="00782695">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2214"/>
        <w:gridCol w:w="2219"/>
        <w:gridCol w:w="2204"/>
        <w:gridCol w:w="16"/>
      </w:tblGrid>
      <w:tr w:rsidR="00EA7A7A" w:rsidRPr="00782695">
        <w:tc>
          <w:tcPr>
            <w:tcW w:w="2229" w:type="dxa"/>
          </w:tcPr>
          <w:p w:rsidR="00EA7A7A" w:rsidRPr="00782695" w:rsidRDefault="0038785C" w:rsidP="00782695">
            <w:pPr>
              <w:jc w:val="both"/>
              <w:rPr>
                <w:sz w:val="24"/>
                <w:szCs w:val="24"/>
              </w:rPr>
            </w:pPr>
            <w:r w:rsidRPr="00782695">
              <w:rPr>
                <w:sz w:val="24"/>
                <w:szCs w:val="24"/>
              </w:rPr>
              <w:t xml:space="preserve">EN </w:t>
            </w:r>
            <w:proofErr w:type="spellStart"/>
            <w:r w:rsidRPr="00782695">
              <w:rPr>
                <w:sz w:val="24"/>
                <w:szCs w:val="24"/>
              </w:rPr>
              <w:t>Mdf</w:t>
            </w:r>
            <w:proofErr w:type="spellEnd"/>
            <w:r w:rsidRPr="00782695">
              <w:rPr>
                <w:sz w:val="24"/>
                <w:szCs w:val="24"/>
              </w:rPr>
              <w:t xml:space="preserve"> </w:t>
            </w:r>
          </w:p>
        </w:tc>
        <w:tc>
          <w:tcPr>
            <w:tcW w:w="2213" w:type="dxa"/>
          </w:tcPr>
          <w:p w:rsidR="00EA7A7A" w:rsidRPr="00782695" w:rsidRDefault="0038785C" w:rsidP="00782695">
            <w:pPr>
              <w:jc w:val="both"/>
              <w:rPr>
                <w:sz w:val="24"/>
                <w:szCs w:val="24"/>
              </w:rPr>
            </w:pPr>
            <w:r w:rsidRPr="00782695">
              <w:rPr>
                <w:sz w:val="24"/>
                <w:szCs w:val="24"/>
              </w:rPr>
              <w:t>Ménages 1997</w:t>
            </w:r>
          </w:p>
        </w:tc>
        <w:tc>
          <w:tcPr>
            <w:tcW w:w="2219" w:type="dxa"/>
          </w:tcPr>
          <w:p w:rsidR="00EA7A7A" w:rsidRPr="00782695" w:rsidRDefault="0038785C" w:rsidP="00782695">
            <w:pPr>
              <w:jc w:val="both"/>
              <w:rPr>
                <w:sz w:val="24"/>
                <w:szCs w:val="24"/>
              </w:rPr>
            </w:pPr>
            <w:r w:rsidRPr="00782695">
              <w:rPr>
                <w:sz w:val="24"/>
                <w:szCs w:val="24"/>
              </w:rPr>
              <w:t>Ensemble 1997</w:t>
            </w:r>
          </w:p>
        </w:tc>
        <w:tc>
          <w:tcPr>
            <w:tcW w:w="2219" w:type="dxa"/>
            <w:gridSpan w:val="2"/>
          </w:tcPr>
          <w:p w:rsidR="00EA7A7A" w:rsidRPr="00782695" w:rsidRDefault="0038785C" w:rsidP="00782695">
            <w:pPr>
              <w:jc w:val="both"/>
              <w:rPr>
                <w:sz w:val="24"/>
                <w:szCs w:val="24"/>
              </w:rPr>
            </w:pPr>
            <w:r w:rsidRPr="00782695">
              <w:rPr>
                <w:sz w:val="24"/>
                <w:szCs w:val="24"/>
              </w:rPr>
              <w:t>Ensemble 89</w:t>
            </w:r>
          </w:p>
        </w:tc>
      </w:tr>
      <w:tr w:rsidR="00EA7A7A" w:rsidRPr="00782695">
        <w:tc>
          <w:tcPr>
            <w:tcW w:w="2229" w:type="dxa"/>
          </w:tcPr>
          <w:p w:rsidR="00EA7A7A" w:rsidRPr="00782695" w:rsidRDefault="0038785C" w:rsidP="00782695">
            <w:pPr>
              <w:jc w:val="both"/>
              <w:rPr>
                <w:sz w:val="24"/>
                <w:szCs w:val="24"/>
              </w:rPr>
            </w:pPr>
            <w:r w:rsidRPr="00782695">
              <w:rPr>
                <w:sz w:val="24"/>
                <w:szCs w:val="24"/>
              </w:rPr>
              <w:t xml:space="preserve">Actifs immobiliers ménages ou non financiers </w:t>
            </w:r>
          </w:p>
        </w:tc>
        <w:tc>
          <w:tcPr>
            <w:tcW w:w="2213" w:type="dxa"/>
          </w:tcPr>
          <w:p w:rsidR="00EA7A7A" w:rsidRPr="00782695" w:rsidRDefault="0038785C" w:rsidP="00782695">
            <w:pPr>
              <w:jc w:val="both"/>
              <w:rPr>
                <w:sz w:val="24"/>
                <w:szCs w:val="24"/>
              </w:rPr>
            </w:pPr>
            <w:r w:rsidRPr="00782695">
              <w:rPr>
                <w:sz w:val="24"/>
                <w:szCs w:val="24"/>
              </w:rPr>
              <w:t>= 14 800 milliards de F</w:t>
            </w:r>
          </w:p>
        </w:tc>
        <w:tc>
          <w:tcPr>
            <w:tcW w:w="2219" w:type="dxa"/>
          </w:tcPr>
          <w:p w:rsidR="00EA7A7A" w:rsidRPr="00782695" w:rsidRDefault="0038785C" w:rsidP="00782695">
            <w:pPr>
              <w:jc w:val="both"/>
              <w:rPr>
                <w:sz w:val="24"/>
                <w:szCs w:val="24"/>
              </w:rPr>
            </w:pPr>
            <w:r w:rsidRPr="00782695">
              <w:rPr>
                <w:sz w:val="24"/>
                <w:szCs w:val="24"/>
              </w:rPr>
              <w:t>30 700</w:t>
            </w:r>
          </w:p>
        </w:tc>
        <w:tc>
          <w:tcPr>
            <w:tcW w:w="2219" w:type="dxa"/>
            <w:gridSpan w:val="2"/>
          </w:tcPr>
          <w:p w:rsidR="00EA7A7A" w:rsidRPr="00782695" w:rsidRDefault="0038785C" w:rsidP="00782695">
            <w:pPr>
              <w:jc w:val="both"/>
              <w:rPr>
                <w:sz w:val="24"/>
                <w:szCs w:val="24"/>
              </w:rPr>
            </w:pPr>
            <w:r w:rsidRPr="00782695">
              <w:rPr>
                <w:sz w:val="24"/>
                <w:szCs w:val="24"/>
              </w:rPr>
              <w:t>25 000</w:t>
            </w:r>
          </w:p>
        </w:tc>
      </w:tr>
      <w:tr w:rsidR="00EA7A7A" w:rsidRPr="00782695">
        <w:tc>
          <w:tcPr>
            <w:tcW w:w="2229" w:type="dxa"/>
          </w:tcPr>
          <w:p w:rsidR="00EA7A7A" w:rsidRPr="00782695" w:rsidRDefault="0038785C" w:rsidP="00782695">
            <w:pPr>
              <w:jc w:val="both"/>
              <w:rPr>
                <w:sz w:val="24"/>
                <w:szCs w:val="24"/>
              </w:rPr>
            </w:pPr>
            <w:r w:rsidRPr="00782695">
              <w:rPr>
                <w:sz w:val="24"/>
                <w:szCs w:val="24"/>
              </w:rPr>
              <w:t>Actifs financiers ménages</w:t>
            </w:r>
          </w:p>
        </w:tc>
        <w:tc>
          <w:tcPr>
            <w:tcW w:w="2213" w:type="dxa"/>
          </w:tcPr>
          <w:p w:rsidR="00EA7A7A" w:rsidRPr="00782695" w:rsidRDefault="0038785C" w:rsidP="00782695">
            <w:pPr>
              <w:jc w:val="both"/>
              <w:rPr>
                <w:sz w:val="24"/>
                <w:szCs w:val="24"/>
              </w:rPr>
            </w:pPr>
            <w:r w:rsidRPr="00782695">
              <w:rPr>
                <w:sz w:val="24"/>
                <w:szCs w:val="24"/>
              </w:rPr>
              <w:t>= 15 900 milliards de F</w:t>
            </w:r>
          </w:p>
        </w:tc>
        <w:tc>
          <w:tcPr>
            <w:tcW w:w="2219" w:type="dxa"/>
          </w:tcPr>
          <w:p w:rsidR="00EA7A7A" w:rsidRPr="00782695" w:rsidRDefault="0038785C" w:rsidP="00782695">
            <w:pPr>
              <w:jc w:val="both"/>
              <w:rPr>
                <w:sz w:val="24"/>
                <w:szCs w:val="24"/>
              </w:rPr>
            </w:pPr>
            <w:r w:rsidRPr="00782695">
              <w:rPr>
                <w:sz w:val="24"/>
                <w:szCs w:val="24"/>
              </w:rPr>
              <w:t>71 500</w:t>
            </w:r>
          </w:p>
        </w:tc>
        <w:tc>
          <w:tcPr>
            <w:tcW w:w="2219" w:type="dxa"/>
            <w:gridSpan w:val="2"/>
          </w:tcPr>
          <w:p w:rsidR="00EA7A7A" w:rsidRPr="00782695" w:rsidRDefault="0038785C" w:rsidP="00782695">
            <w:pPr>
              <w:jc w:val="both"/>
              <w:rPr>
                <w:sz w:val="24"/>
                <w:szCs w:val="24"/>
              </w:rPr>
            </w:pPr>
            <w:r w:rsidRPr="00782695">
              <w:rPr>
                <w:sz w:val="24"/>
                <w:szCs w:val="24"/>
              </w:rPr>
              <w:t>41 200</w:t>
            </w:r>
          </w:p>
          <w:p w:rsidR="00EA7A7A" w:rsidRPr="00782695" w:rsidRDefault="00EA7A7A" w:rsidP="00782695">
            <w:pPr>
              <w:jc w:val="both"/>
              <w:rPr>
                <w:sz w:val="24"/>
                <w:szCs w:val="24"/>
              </w:rPr>
            </w:pPr>
          </w:p>
        </w:tc>
      </w:tr>
      <w:tr w:rsidR="00EA7A7A" w:rsidRPr="00782695">
        <w:tc>
          <w:tcPr>
            <w:tcW w:w="2229" w:type="dxa"/>
          </w:tcPr>
          <w:p w:rsidR="00EA7A7A" w:rsidRPr="00782695" w:rsidRDefault="0038785C" w:rsidP="00782695">
            <w:pPr>
              <w:jc w:val="both"/>
              <w:rPr>
                <w:sz w:val="24"/>
                <w:szCs w:val="24"/>
              </w:rPr>
            </w:pPr>
            <w:r w:rsidRPr="00782695">
              <w:rPr>
                <w:sz w:val="24"/>
                <w:szCs w:val="24"/>
              </w:rPr>
              <w:t>TOTAL</w:t>
            </w:r>
          </w:p>
        </w:tc>
        <w:tc>
          <w:tcPr>
            <w:tcW w:w="2213" w:type="dxa"/>
          </w:tcPr>
          <w:p w:rsidR="00EA7A7A" w:rsidRPr="00782695" w:rsidRDefault="00EA7A7A" w:rsidP="00782695">
            <w:pPr>
              <w:jc w:val="both"/>
              <w:rPr>
                <w:sz w:val="24"/>
                <w:szCs w:val="24"/>
              </w:rPr>
            </w:pPr>
          </w:p>
        </w:tc>
        <w:tc>
          <w:tcPr>
            <w:tcW w:w="2219" w:type="dxa"/>
          </w:tcPr>
          <w:p w:rsidR="00EA7A7A" w:rsidRPr="00782695" w:rsidRDefault="00EA7A7A" w:rsidP="00782695">
            <w:pPr>
              <w:jc w:val="both"/>
              <w:rPr>
                <w:sz w:val="24"/>
                <w:szCs w:val="24"/>
              </w:rPr>
            </w:pPr>
          </w:p>
        </w:tc>
        <w:tc>
          <w:tcPr>
            <w:tcW w:w="2219" w:type="dxa"/>
            <w:gridSpan w:val="2"/>
          </w:tcPr>
          <w:p w:rsidR="00EA7A7A" w:rsidRPr="00782695" w:rsidRDefault="00EA7A7A" w:rsidP="00782695">
            <w:pPr>
              <w:jc w:val="both"/>
              <w:rPr>
                <w:sz w:val="24"/>
                <w:szCs w:val="24"/>
              </w:rPr>
            </w:pPr>
          </w:p>
        </w:tc>
      </w:tr>
      <w:tr w:rsidR="00EA7A7A" w:rsidRPr="00782695">
        <w:tc>
          <w:tcPr>
            <w:tcW w:w="2229" w:type="dxa"/>
          </w:tcPr>
          <w:p w:rsidR="00EA7A7A" w:rsidRPr="00782695" w:rsidRDefault="0038785C" w:rsidP="00782695">
            <w:pPr>
              <w:jc w:val="both"/>
              <w:rPr>
                <w:sz w:val="24"/>
                <w:szCs w:val="24"/>
              </w:rPr>
            </w:pPr>
            <w:r w:rsidRPr="00782695">
              <w:rPr>
                <w:sz w:val="24"/>
                <w:szCs w:val="24"/>
              </w:rPr>
              <w:t>Passifs ménages</w:t>
            </w:r>
          </w:p>
        </w:tc>
        <w:tc>
          <w:tcPr>
            <w:tcW w:w="2213" w:type="dxa"/>
          </w:tcPr>
          <w:p w:rsidR="00EA7A7A" w:rsidRPr="00782695" w:rsidRDefault="0038785C" w:rsidP="00782695">
            <w:pPr>
              <w:jc w:val="both"/>
              <w:rPr>
                <w:sz w:val="24"/>
                <w:szCs w:val="24"/>
              </w:rPr>
            </w:pPr>
            <w:r w:rsidRPr="00782695">
              <w:rPr>
                <w:sz w:val="24"/>
                <w:szCs w:val="24"/>
              </w:rPr>
              <w:t>= 3900 milliards de F</w:t>
            </w:r>
          </w:p>
        </w:tc>
        <w:tc>
          <w:tcPr>
            <w:tcW w:w="2219" w:type="dxa"/>
          </w:tcPr>
          <w:p w:rsidR="00EA7A7A" w:rsidRPr="00782695" w:rsidRDefault="0038785C" w:rsidP="00782695">
            <w:pPr>
              <w:jc w:val="both"/>
              <w:rPr>
                <w:sz w:val="24"/>
                <w:szCs w:val="24"/>
              </w:rPr>
            </w:pPr>
            <w:r w:rsidRPr="00782695">
              <w:rPr>
                <w:sz w:val="24"/>
                <w:szCs w:val="24"/>
              </w:rPr>
              <w:t>70 500</w:t>
            </w:r>
          </w:p>
        </w:tc>
        <w:tc>
          <w:tcPr>
            <w:tcW w:w="2219" w:type="dxa"/>
            <w:gridSpan w:val="2"/>
          </w:tcPr>
          <w:p w:rsidR="00EA7A7A" w:rsidRPr="00782695" w:rsidRDefault="00EA7A7A" w:rsidP="00782695">
            <w:pPr>
              <w:jc w:val="both"/>
              <w:rPr>
                <w:sz w:val="24"/>
                <w:szCs w:val="24"/>
              </w:rPr>
            </w:pPr>
          </w:p>
        </w:tc>
      </w:tr>
      <w:tr w:rsidR="00EA7A7A" w:rsidRPr="00782695">
        <w:trPr>
          <w:gridAfter w:val="1"/>
          <w:wAfter w:w="16" w:type="dxa"/>
        </w:trPr>
        <w:tc>
          <w:tcPr>
            <w:tcW w:w="2227" w:type="dxa"/>
          </w:tcPr>
          <w:p w:rsidR="00EA7A7A" w:rsidRPr="00782695" w:rsidRDefault="0038785C" w:rsidP="00782695">
            <w:pPr>
              <w:jc w:val="both"/>
              <w:rPr>
                <w:sz w:val="24"/>
                <w:szCs w:val="24"/>
              </w:rPr>
            </w:pPr>
            <w:r w:rsidRPr="00782695">
              <w:rPr>
                <w:sz w:val="24"/>
                <w:szCs w:val="24"/>
              </w:rPr>
              <w:t>Patrimoine net =</w:t>
            </w:r>
          </w:p>
        </w:tc>
        <w:tc>
          <w:tcPr>
            <w:tcW w:w="2214" w:type="dxa"/>
          </w:tcPr>
          <w:p w:rsidR="00EA7A7A" w:rsidRPr="00782695" w:rsidRDefault="0038785C" w:rsidP="00782695">
            <w:pPr>
              <w:jc w:val="both"/>
              <w:rPr>
                <w:sz w:val="24"/>
                <w:szCs w:val="24"/>
              </w:rPr>
            </w:pPr>
            <w:r w:rsidRPr="00782695">
              <w:rPr>
                <w:sz w:val="24"/>
                <w:szCs w:val="24"/>
              </w:rPr>
              <w:t>26800 milliards de F</w:t>
            </w:r>
          </w:p>
        </w:tc>
        <w:tc>
          <w:tcPr>
            <w:tcW w:w="2219" w:type="dxa"/>
          </w:tcPr>
          <w:p w:rsidR="00EA7A7A" w:rsidRPr="00782695" w:rsidRDefault="00EA7A7A" w:rsidP="00782695">
            <w:pPr>
              <w:jc w:val="both"/>
              <w:rPr>
                <w:sz w:val="24"/>
                <w:szCs w:val="24"/>
              </w:rPr>
            </w:pPr>
          </w:p>
        </w:tc>
        <w:tc>
          <w:tcPr>
            <w:tcW w:w="2204" w:type="dxa"/>
          </w:tcPr>
          <w:p w:rsidR="00EA7A7A" w:rsidRPr="00782695" w:rsidRDefault="00EA7A7A" w:rsidP="00782695">
            <w:pPr>
              <w:jc w:val="both"/>
              <w:rPr>
                <w:sz w:val="24"/>
                <w:szCs w:val="24"/>
              </w:rPr>
            </w:pPr>
          </w:p>
        </w:tc>
      </w:tr>
    </w:tbl>
    <w:p w:rsidR="00EA7A7A" w:rsidRPr="00782695" w:rsidRDefault="00EA7A7A" w:rsidP="00782695">
      <w:pPr>
        <w:ind w:left="36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lastRenderedPageBreak/>
        <w:t xml:space="preserve">En 20 ans, le patrimoine des français a été multiplié par 5. Développement croissant de l'actif financier. </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Patrimoine des ménages en l’an 2000 :</w:t>
      </w:r>
    </w:p>
    <w:p w:rsidR="00EA7A7A" w:rsidRPr="00782695" w:rsidRDefault="00EA7A7A" w:rsidP="00782695">
      <w:pPr>
        <w:ind w:left="360"/>
        <w:jc w:val="both"/>
        <w:rPr>
          <w:sz w:val="24"/>
          <w:szCs w:val="24"/>
        </w:rPr>
      </w:pPr>
    </w:p>
    <w:p w:rsidR="00EA7A7A" w:rsidRPr="00782695" w:rsidRDefault="0038785C" w:rsidP="00782695">
      <w:pPr>
        <w:numPr>
          <w:ilvl w:val="0"/>
          <w:numId w:val="31"/>
        </w:numPr>
        <w:tabs>
          <w:tab w:val="clear" w:pos="720"/>
          <w:tab w:val="num" w:pos="1440"/>
        </w:tabs>
        <w:ind w:left="1080"/>
        <w:jc w:val="both"/>
        <w:rPr>
          <w:sz w:val="24"/>
          <w:szCs w:val="24"/>
        </w:rPr>
      </w:pPr>
      <w:r w:rsidRPr="00782695">
        <w:rPr>
          <w:sz w:val="24"/>
          <w:szCs w:val="24"/>
        </w:rPr>
        <w:t xml:space="preserve">1999 : 29 055 </w:t>
      </w:r>
      <w:proofErr w:type="spellStart"/>
      <w:proofErr w:type="gramStart"/>
      <w:r w:rsidRPr="00782695">
        <w:rPr>
          <w:sz w:val="24"/>
          <w:szCs w:val="24"/>
        </w:rPr>
        <w:t>Mdf</w:t>
      </w:r>
      <w:proofErr w:type="spellEnd"/>
      <w:r w:rsidRPr="00782695">
        <w:rPr>
          <w:sz w:val="24"/>
          <w:szCs w:val="24"/>
        </w:rPr>
        <w:t>(</w:t>
      </w:r>
      <w:proofErr w:type="gramEnd"/>
      <w:r w:rsidRPr="00782695">
        <w:rPr>
          <w:sz w:val="24"/>
          <w:szCs w:val="24"/>
        </w:rPr>
        <w:t xml:space="preserve"> +7,9%)</w:t>
      </w:r>
    </w:p>
    <w:p w:rsidR="00EA7A7A" w:rsidRPr="00782695" w:rsidRDefault="0038785C" w:rsidP="00782695">
      <w:pPr>
        <w:numPr>
          <w:ilvl w:val="0"/>
          <w:numId w:val="31"/>
        </w:numPr>
        <w:tabs>
          <w:tab w:val="clear" w:pos="720"/>
          <w:tab w:val="num" w:pos="1440"/>
        </w:tabs>
        <w:ind w:left="1080"/>
        <w:jc w:val="both"/>
        <w:rPr>
          <w:sz w:val="24"/>
          <w:szCs w:val="24"/>
        </w:rPr>
      </w:pPr>
      <w:r w:rsidRPr="00782695">
        <w:rPr>
          <w:sz w:val="24"/>
          <w:szCs w:val="24"/>
        </w:rPr>
        <w:t xml:space="preserve">2000 : 30 786 </w:t>
      </w:r>
      <w:proofErr w:type="spellStart"/>
      <w:r w:rsidRPr="00782695">
        <w:rPr>
          <w:sz w:val="24"/>
          <w:szCs w:val="24"/>
        </w:rPr>
        <w:t>Mdf</w:t>
      </w:r>
      <w:proofErr w:type="spellEnd"/>
      <w:r w:rsidRPr="00782695">
        <w:rPr>
          <w:sz w:val="24"/>
          <w:szCs w:val="24"/>
        </w:rPr>
        <w:t xml:space="preserve">  (+6%)</w:t>
      </w:r>
    </w:p>
    <w:p w:rsidR="00EA7A7A" w:rsidRPr="00782695" w:rsidRDefault="0038785C" w:rsidP="00782695">
      <w:pPr>
        <w:numPr>
          <w:ilvl w:val="0"/>
          <w:numId w:val="31"/>
        </w:numPr>
        <w:tabs>
          <w:tab w:val="clear" w:pos="720"/>
          <w:tab w:val="num" w:pos="1800"/>
        </w:tabs>
        <w:ind w:left="1080"/>
        <w:jc w:val="both"/>
        <w:rPr>
          <w:sz w:val="24"/>
          <w:szCs w:val="24"/>
        </w:rPr>
      </w:pPr>
      <w:r w:rsidRPr="00782695">
        <w:rPr>
          <w:sz w:val="24"/>
          <w:szCs w:val="24"/>
        </w:rPr>
        <w:t>54% de logement et terrains (16 000Mdf)</w:t>
      </w:r>
    </w:p>
    <w:p w:rsidR="00EA7A7A" w:rsidRPr="00782695" w:rsidRDefault="0038785C" w:rsidP="00782695">
      <w:pPr>
        <w:numPr>
          <w:ilvl w:val="0"/>
          <w:numId w:val="31"/>
        </w:numPr>
        <w:tabs>
          <w:tab w:val="clear" w:pos="720"/>
          <w:tab w:val="num" w:pos="1800"/>
        </w:tabs>
        <w:ind w:left="1080"/>
        <w:jc w:val="both"/>
        <w:rPr>
          <w:sz w:val="24"/>
          <w:szCs w:val="24"/>
        </w:rPr>
      </w:pPr>
      <w:r w:rsidRPr="00782695">
        <w:rPr>
          <w:sz w:val="24"/>
          <w:szCs w:val="24"/>
        </w:rPr>
        <w:t>46% d’actifs financiers</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C – La formation du patrimoine</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1 - Origine</w:t>
      </w:r>
    </w:p>
    <w:p w:rsidR="00EA7A7A" w:rsidRPr="00782695" w:rsidRDefault="0038785C" w:rsidP="00782695">
      <w:pPr>
        <w:numPr>
          <w:ilvl w:val="0"/>
          <w:numId w:val="5"/>
        </w:numPr>
        <w:tabs>
          <w:tab w:val="clear" w:pos="360"/>
          <w:tab w:val="num" w:pos="2856"/>
        </w:tabs>
        <w:ind w:left="1788"/>
        <w:jc w:val="both"/>
        <w:rPr>
          <w:sz w:val="24"/>
          <w:szCs w:val="24"/>
        </w:rPr>
      </w:pPr>
      <w:r w:rsidRPr="00782695">
        <w:rPr>
          <w:sz w:val="24"/>
          <w:szCs w:val="24"/>
        </w:rPr>
        <w:t>Les héritages (actifs immobiliers, portefeuille d'actions ou argent liquide / assurance vie)</w:t>
      </w:r>
    </w:p>
    <w:p w:rsidR="00EA7A7A" w:rsidRPr="00782695" w:rsidRDefault="0038785C" w:rsidP="00782695">
      <w:pPr>
        <w:numPr>
          <w:ilvl w:val="0"/>
          <w:numId w:val="5"/>
        </w:numPr>
        <w:tabs>
          <w:tab w:val="clear" w:pos="360"/>
          <w:tab w:val="num" w:pos="2856"/>
        </w:tabs>
        <w:ind w:left="1788"/>
        <w:jc w:val="both"/>
        <w:rPr>
          <w:sz w:val="24"/>
          <w:szCs w:val="24"/>
        </w:rPr>
      </w:pPr>
      <w:r w:rsidRPr="00782695">
        <w:rPr>
          <w:sz w:val="24"/>
          <w:szCs w:val="24"/>
        </w:rPr>
        <w:t xml:space="preserve">L'activité professionnelle </w:t>
      </w:r>
      <w:proofErr w:type="gramStart"/>
      <w:r w:rsidRPr="00782695">
        <w:rPr>
          <w:sz w:val="24"/>
          <w:szCs w:val="24"/>
        </w:rPr>
        <w:t>( et</w:t>
      </w:r>
      <w:proofErr w:type="gramEnd"/>
      <w:r w:rsidRPr="00782695">
        <w:rPr>
          <w:sz w:val="24"/>
          <w:szCs w:val="24"/>
        </w:rPr>
        <w:t xml:space="preserve"> aussi retraite)</w:t>
      </w:r>
    </w:p>
    <w:p w:rsidR="00EA7A7A" w:rsidRPr="00782695" w:rsidRDefault="0038785C" w:rsidP="00782695">
      <w:pPr>
        <w:numPr>
          <w:ilvl w:val="0"/>
          <w:numId w:val="5"/>
        </w:numPr>
        <w:tabs>
          <w:tab w:val="clear" w:pos="360"/>
          <w:tab w:val="num" w:pos="2856"/>
        </w:tabs>
        <w:ind w:left="1788"/>
        <w:jc w:val="both"/>
        <w:rPr>
          <w:sz w:val="24"/>
          <w:szCs w:val="24"/>
        </w:rPr>
      </w:pPr>
      <w:r w:rsidRPr="00782695">
        <w:rPr>
          <w:sz w:val="24"/>
          <w:szCs w:val="24"/>
        </w:rPr>
        <w:t>Les emprunts / dettes</w:t>
      </w:r>
    </w:p>
    <w:p w:rsidR="00EA7A7A" w:rsidRPr="00782695" w:rsidRDefault="00EA7A7A" w:rsidP="00782695">
      <w:pPr>
        <w:ind w:left="360"/>
        <w:jc w:val="both"/>
        <w:rPr>
          <w:sz w:val="24"/>
          <w:szCs w:val="24"/>
        </w:rPr>
      </w:pPr>
    </w:p>
    <w:p w:rsidR="00EA7A7A" w:rsidRPr="00782695" w:rsidRDefault="0038785C" w:rsidP="00782695">
      <w:pPr>
        <w:ind w:left="1065"/>
        <w:jc w:val="both"/>
        <w:rPr>
          <w:i/>
          <w:sz w:val="24"/>
          <w:szCs w:val="24"/>
        </w:rPr>
      </w:pPr>
      <w:r w:rsidRPr="00782695">
        <w:rPr>
          <w:i/>
          <w:sz w:val="24"/>
          <w:szCs w:val="24"/>
        </w:rPr>
        <w:t>2 – Influencé par :</w:t>
      </w:r>
    </w:p>
    <w:p w:rsidR="00EA7A7A" w:rsidRPr="00782695" w:rsidRDefault="0038785C" w:rsidP="00782695">
      <w:pPr>
        <w:numPr>
          <w:ilvl w:val="0"/>
          <w:numId w:val="6"/>
        </w:numPr>
        <w:tabs>
          <w:tab w:val="clear" w:pos="360"/>
          <w:tab w:val="num" w:pos="3204"/>
        </w:tabs>
        <w:ind w:left="1788"/>
        <w:jc w:val="both"/>
        <w:rPr>
          <w:sz w:val="24"/>
          <w:szCs w:val="24"/>
        </w:rPr>
      </w:pPr>
      <w:r w:rsidRPr="00782695">
        <w:rPr>
          <w:sz w:val="24"/>
          <w:szCs w:val="24"/>
        </w:rPr>
        <w:t>L'activité économique</w:t>
      </w:r>
    </w:p>
    <w:p w:rsidR="00EA7A7A" w:rsidRPr="00782695" w:rsidRDefault="0038785C" w:rsidP="00782695">
      <w:pPr>
        <w:numPr>
          <w:ilvl w:val="0"/>
          <w:numId w:val="6"/>
        </w:numPr>
        <w:tabs>
          <w:tab w:val="clear" w:pos="360"/>
          <w:tab w:val="num" w:pos="3204"/>
        </w:tabs>
        <w:ind w:left="1788"/>
        <w:jc w:val="both"/>
        <w:rPr>
          <w:sz w:val="24"/>
          <w:szCs w:val="24"/>
        </w:rPr>
      </w:pPr>
      <w:r w:rsidRPr="00782695">
        <w:rPr>
          <w:sz w:val="24"/>
          <w:szCs w:val="24"/>
        </w:rPr>
        <w:t>Le vieillissement démographique</w:t>
      </w:r>
    </w:p>
    <w:p w:rsidR="00EA7A7A" w:rsidRPr="00782695" w:rsidRDefault="0038785C" w:rsidP="00782695">
      <w:pPr>
        <w:numPr>
          <w:ilvl w:val="0"/>
          <w:numId w:val="6"/>
        </w:numPr>
        <w:tabs>
          <w:tab w:val="clear" w:pos="360"/>
          <w:tab w:val="num" w:pos="3204"/>
        </w:tabs>
        <w:ind w:left="1788"/>
        <w:jc w:val="both"/>
        <w:rPr>
          <w:sz w:val="24"/>
          <w:szCs w:val="24"/>
        </w:rPr>
      </w:pPr>
      <w:r w:rsidRPr="00782695">
        <w:rPr>
          <w:sz w:val="24"/>
          <w:szCs w:val="24"/>
        </w:rPr>
        <w:t>Taux d'intérêt et pression fiscale</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Le patrimoine va engendrer des revenus : salaires / BIC, revenu financier, revenu mobilier…</w:t>
      </w:r>
    </w:p>
    <w:p w:rsidR="00EA7A7A" w:rsidRPr="00782695" w:rsidRDefault="0038785C" w:rsidP="00782695">
      <w:pPr>
        <w:ind w:left="360"/>
        <w:jc w:val="both"/>
        <w:rPr>
          <w:sz w:val="24"/>
          <w:szCs w:val="24"/>
        </w:rPr>
      </w:pPr>
      <w:r w:rsidRPr="00782695">
        <w:rPr>
          <w:sz w:val="24"/>
          <w:szCs w:val="24"/>
        </w:rPr>
        <w:t>Ce revenu disponible, enlevé de l'IR, de la consommation et du remboursement d'emprunt donne la capacité d'épargne.</w:t>
      </w:r>
    </w:p>
    <w:p w:rsidR="00EA7A7A" w:rsidRPr="00782695" w:rsidRDefault="0038785C" w:rsidP="00782695">
      <w:pPr>
        <w:ind w:left="360"/>
        <w:jc w:val="both"/>
        <w:rPr>
          <w:sz w:val="24"/>
          <w:szCs w:val="24"/>
        </w:rPr>
      </w:pPr>
      <w:r w:rsidRPr="00782695">
        <w:rPr>
          <w:sz w:val="24"/>
          <w:szCs w:val="24"/>
        </w:rPr>
        <w:t xml:space="preserve">Cette épargne augmente le patrimoine. </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D – Les revenus et le patrimoine</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1 – Stabilité du rapport patrimoine / revenu = OUI</w:t>
      </w:r>
    </w:p>
    <w:p w:rsidR="00EA7A7A" w:rsidRPr="00782695" w:rsidRDefault="0038785C" w:rsidP="00782695">
      <w:pPr>
        <w:numPr>
          <w:ilvl w:val="0"/>
          <w:numId w:val="7"/>
        </w:numPr>
        <w:tabs>
          <w:tab w:val="clear" w:pos="360"/>
          <w:tab w:val="num" w:pos="3189"/>
        </w:tabs>
        <w:ind w:left="1425"/>
        <w:jc w:val="both"/>
        <w:rPr>
          <w:sz w:val="24"/>
          <w:szCs w:val="24"/>
        </w:rPr>
      </w:pPr>
      <w:r w:rsidRPr="00782695">
        <w:rPr>
          <w:sz w:val="24"/>
          <w:szCs w:val="24"/>
        </w:rPr>
        <w:t xml:space="preserve">Légèrement &lt; 4 entre 1949 et 1985. Le montant du patrimoine est équivalent à 4 fois le revenu des particuliers. </w:t>
      </w:r>
    </w:p>
    <w:p w:rsidR="00EA7A7A" w:rsidRPr="00782695" w:rsidRDefault="0038785C" w:rsidP="00782695">
      <w:pPr>
        <w:numPr>
          <w:ilvl w:val="0"/>
          <w:numId w:val="7"/>
        </w:numPr>
        <w:tabs>
          <w:tab w:val="clear" w:pos="360"/>
          <w:tab w:val="num" w:pos="3189"/>
        </w:tabs>
        <w:ind w:left="1425"/>
        <w:jc w:val="both"/>
        <w:rPr>
          <w:sz w:val="24"/>
          <w:szCs w:val="24"/>
        </w:rPr>
      </w:pPr>
      <w:r w:rsidRPr="00782695">
        <w:rPr>
          <w:sz w:val="24"/>
          <w:szCs w:val="24"/>
        </w:rPr>
        <w:t>Un peu plus élevé actuellement (près de 5 fois le revenu)</w:t>
      </w:r>
    </w:p>
    <w:p w:rsidR="00EA7A7A" w:rsidRPr="00782695" w:rsidRDefault="0038785C" w:rsidP="00782695">
      <w:pPr>
        <w:ind w:left="717" w:firstLine="708"/>
        <w:jc w:val="both"/>
        <w:rPr>
          <w:sz w:val="24"/>
          <w:szCs w:val="24"/>
        </w:rPr>
      </w:pPr>
      <w:r w:rsidRPr="00782695">
        <w:rPr>
          <w:sz w:val="24"/>
          <w:szCs w:val="24"/>
        </w:rPr>
        <w:t xml:space="preserve">Plus le </w:t>
      </w:r>
      <w:proofErr w:type="gramStart"/>
      <w:r w:rsidRPr="00782695">
        <w:rPr>
          <w:sz w:val="24"/>
          <w:szCs w:val="24"/>
        </w:rPr>
        <w:t>PIB augmente</w:t>
      </w:r>
      <w:proofErr w:type="gramEnd"/>
      <w:r w:rsidRPr="00782695">
        <w:rPr>
          <w:sz w:val="24"/>
          <w:szCs w:val="24"/>
        </w:rPr>
        <w:t xml:space="preserve"> plus la richesse s’accroît.</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2 – Le niveau de revenu influence le taux d'épargne</w:t>
      </w:r>
    </w:p>
    <w:p w:rsidR="00EA7A7A" w:rsidRPr="00782695" w:rsidRDefault="0038785C" w:rsidP="00782695">
      <w:pPr>
        <w:numPr>
          <w:ilvl w:val="0"/>
          <w:numId w:val="8"/>
        </w:numPr>
        <w:tabs>
          <w:tab w:val="clear" w:pos="360"/>
          <w:tab w:val="num" w:pos="3189"/>
        </w:tabs>
        <w:ind w:left="1425"/>
        <w:jc w:val="both"/>
        <w:rPr>
          <w:sz w:val="24"/>
          <w:szCs w:val="24"/>
        </w:rPr>
      </w:pPr>
      <w:r w:rsidRPr="00782695">
        <w:rPr>
          <w:sz w:val="24"/>
          <w:szCs w:val="24"/>
        </w:rPr>
        <w:t>10% d'épargne pour 120 000 F de revenu</w:t>
      </w:r>
    </w:p>
    <w:p w:rsidR="00EA7A7A" w:rsidRPr="00782695" w:rsidRDefault="0038785C" w:rsidP="00782695">
      <w:pPr>
        <w:numPr>
          <w:ilvl w:val="0"/>
          <w:numId w:val="8"/>
        </w:numPr>
        <w:tabs>
          <w:tab w:val="clear" w:pos="360"/>
          <w:tab w:val="num" w:pos="3189"/>
        </w:tabs>
        <w:ind w:left="1425"/>
        <w:jc w:val="both"/>
        <w:rPr>
          <w:sz w:val="24"/>
          <w:szCs w:val="24"/>
        </w:rPr>
      </w:pPr>
      <w:r w:rsidRPr="00782695">
        <w:rPr>
          <w:sz w:val="24"/>
          <w:szCs w:val="24"/>
        </w:rPr>
        <w:t>40% d'épargne pour un revenu &gt; 300 000 F</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Le taux de croissance du patrimoine ne diminue jamais et augmente plus vite que celui de l’économie (6/7% contre 2/3%)</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E – Epargne et revenu</w:t>
      </w:r>
    </w:p>
    <w:p w:rsidR="00EA7A7A" w:rsidRPr="00782695" w:rsidRDefault="00EA7A7A" w:rsidP="00782695">
      <w:pPr>
        <w:ind w:left="360"/>
        <w:jc w:val="both"/>
        <w:rPr>
          <w:sz w:val="24"/>
          <w:szCs w:val="24"/>
        </w:rPr>
      </w:pPr>
    </w:p>
    <w:p w:rsidR="00EA7A7A" w:rsidRPr="00782695" w:rsidRDefault="0038785C" w:rsidP="00782695">
      <w:pPr>
        <w:numPr>
          <w:ilvl w:val="0"/>
          <w:numId w:val="9"/>
        </w:numPr>
        <w:tabs>
          <w:tab w:val="clear" w:pos="360"/>
          <w:tab w:val="num" w:pos="3189"/>
        </w:tabs>
        <w:ind w:left="1425"/>
        <w:jc w:val="both"/>
        <w:rPr>
          <w:sz w:val="24"/>
          <w:szCs w:val="24"/>
        </w:rPr>
      </w:pPr>
      <w:r w:rsidRPr="00782695">
        <w:rPr>
          <w:sz w:val="24"/>
          <w:szCs w:val="24"/>
        </w:rPr>
        <w:t>Il y a 20 ans, près de 20% du revenu n'était pas consommé</w:t>
      </w:r>
    </w:p>
    <w:p w:rsidR="00EA7A7A" w:rsidRPr="00782695" w:rsidRDefault="0038785C" w:rsidP="00782695">
      <w:pPr>
        <w:numPr>
          <w:ilvl w:val="0"/>
          <w:numId w:val="9"/>
        </w:numPr>
        <w:tabs>
          <w:tab w:val="clear" w:pos="360"/>
          <w:tab w:val="num" w:pos="3189"/>
        </w:tabs>
        <w:ind w:left="1425"/>
        <w:jc w:val="both"/>
        <w:rPr>
          <w:sz w:val="24"/>
          <w:szCs w:val="24"/>
        </w:rPr>
      </w:pPr>
      <w:r w:rsidRPr="00782695">
        <w:rPr>
          <w:sz w:val="24"/>
          <w:szCs w:val="24"/>
        </w:rPr>
        <w:t>Actuellement, seulement 12%</w:t>
      </w:r>
    </w:p>
    <w:p w:rsidR="00EA7A7A" w:rsidRPr="00782695" w:rsidRDefault="0038785C" w:rsidP="00782695">
      <w:pPr>
        <w:numPr>
          <w:ilvl w:val="0"/>
          <w:numId w:val="9"/>
        </w:numPr>
        <w:tabs>
          <w:tab w:val="clear" w:pos="360"/>
          <w:tab w:val="num" w:pos="3189"/>
        </w:tabs>
        <w:ind w:left="1425"/>
        <w:jc w:val="both"/>
        <w:rPr>
          <w:sz w:val="24"/>
          <w:szCs w:val="24"/>
        </w:rPr>
      </w:pPr>
      <w:r w:rsidRPr="00782695">
        <w:rPr>
          <w:sz w:val="24"/>
          <w:szCs w:val="24"/>
        </w:rPr>
        <w:t xml:space="preserve">A l'étranger : </w:t>
      </w:r>
    </w:p>
    <w:p w:rsidR="00EA7A7A" w:rsidRPr="00782695" w:rsidRDefault="0038785C" w:rsidP="00782695">
      <w:pPr>
        <w:numPr>
          <w:ilvl w:val="0"/>
          <w:numId w:val="9"/>
        </w:numPr>
        <w:tabs>
          <w:tab w:val="clear" w:pos="360"/>
          <w:tab w:val="num" w:pos="5316"/>
        </w:tabs>
        <w:ind w:left="3552"/>
        <w:jc w:val="both"/>
        <w:rPr>
          <w:sz w:val="24"/>
          <w:szCs w:val="24"/>
        </w:rPr>
      </w:pPr>
      <w:r w:rsidRPr="00782695">
        <w:rPr>
          <w:sz w:val="24"/>
          <w:szCs w:val="24"/>
        </w:rPr>
        <w:t>16% en Italie,</w:t>
      </w:r>
    </w:p>
    <w:p w:rsidR="00EA7A7A" w:rsidRPr="00782695" w:rsidRDefault="0038785C" w:rsidP="00782695">
      <w:pPr>
        <w:numPr>
          <w:ilvl w:val="0"/>
          <w:numId w:val="9"/>
        </w:numPr>
        <w:tabs>
          <w:tab w:val="clear" w:pos="360"/>
          <w:tab w:val="num" w:pos="5316"/>
        </w:tabs>
        <w:ind w:left="3552"/>
        <w:jc w:val="both"/>
        <w:rPr>
          <w:sz w:val="24"/>
          <w:szCs w:val="24"/>
        </w:rPr>
      </w:pPr>
      <w:r w:rsidRPr="00782695">
        <w:rPr>
          <w:sz w:val="24"/>
          <w:szCs w:val="24"/>
        </w:rPr>
        <w:t>13% en Allemagne,</w:t>
      </w:r>
    </w:p>
    <w:p w:rsidR="00EA7A7A" w:rsidRPr="00782695" w:rsidRDefault="0038785C" w:rsidP="00782695">
      <w:pPr>
        <w:numPr>
          <w:ilvl w:val="0"/>
          <w:numId w:val="9"/>
        </w:numPr>
        <w:tabs>
          <w:tab w:val="clear" w:pos="360"/>
          <w:tab w:val="num" w:pos="5316"/>
        </w:tabs>
        <w:ind w:left="3552"/>
        <w:jc w:val="both"/>
        <w:rPr>
          <w:sz w:val="24"/>
          <w:szCs w:val="24"/>
        </w:rPr>
      </w:pPr>
      <w:r w:rsidRPr="00782695">
        <w:rPr>
          <w:sz w:val="24"/>
          <w:szCs w:val="24"/>
        </w:rPr>
        <w:t xml:space="preserve">4% pour les USA + Canada, </w:t>
      </w:r>
    </w:p>
    <w:p w:rsidR="00EA7A7A" w:rsidRPr="00782695" w:rsidRDefault="0038785C" w:rsidP="00782695">
      <w:pPr>
        <w:numPr>
          <w:ilvl w:val="0"/>
          <w:numId w:val="9"/>
        </w:numPr>
        <w:tabs>
          <w:tab w:val="clear" w:pos="360"/>
          <w:tab w:val="num" w:pos="5316"/>
        </w:tabs>
        <w:ind w:left="3552"/>
        <w:jc w:val="both"/>
        <w:rPr>
          <w:sz w:val="24"/>
          <w:szCs w:val="24"/>
        </w:rPr>
      </w:pPr>
      <w:r w:rsidRPr="00782695">
        <w:rPr>
          <w:sz w:val="24"/>
          <w:szCs w:val="24"/>
        </w:rPr>
        <w:t>14% au Japon.</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lastRenderedPageBreak/>
        <w:t>F – Epargne et consommation</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1 – La consommation dépend du niveau de ressource pendant toute la vie</w:t>
      </w:r>
    </w:p>
    <w:p w:rsidR="00EA7A7A" w:rsidRPr="00782695" w:rsidRDefault="0038785C" w:rsidP="00782695">
      <w:pPr>
        <w:ind w:left="360"/>
        <w:jc w:val="both"/>
        <w:rPr>
          <w:sz w:val="24"/>
          <w:szCs w:val="24"/>
        </w:rPr>
      </w:pPr>
      <w:r w:rsidRPr="00782695">
        <w:rPr>
          <w:sz w:val="24"/>
          <w:szCs w:val="24"/>
        </w:rPr>
        <w:t xml:space="preserve">Les ressources allouées à la consommation sont en fonction de l'anticipation du niveau de ressource futur, et non pas du revenu de la période considérée. :  </w:t>
      </w:r>
    </w:p>
    <w:p w:rsidR="00EA7A7A" w:rsidRPr="00782695" w:rsidRDefault="0038785C" w:rsidP="00782695">
      <w:pPr>
        <w:pStyle w:val="BodyText2"/>
        <w:ind w:left="360"/>
        <w:rPr>
          <w:iCs/>
          <w:szCs w:val="24"/>
        </w:rPr>
      </w:pPr>
      <w:r w:rsidRPr="00782695">
        <w:rPr>
          <w:iCs/>
          <w:szCs w:val="24"/>
        </w:rPr>
        <w:t>« Les ressources qu’un consommateur représentatif destine à la consommation, quel que soit son âge, dépendront uniquement de ses ressources du cycle de vie et non pas de la période considérée »</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2 – La consommation est relativement stable dans le temps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 xml:space="preserve">On ne consomme pas en fonction du niveau de ressource. </w:t>
      </w:r>
    </w:p>
    <w:p w:rsidR="00EA7A7A" w:rsidRPr="00782695" w:rsidRDefault="0038785C" w:rsidP="00782695">
      <w:pPr>
        <w:pStyle w:val="BodyText2"/>
        <w:ind w:left="360"/>
        <w:rPr>
          <w:iCs/>
          <w:szCs w:val="24"/>
        </w:rPr>
      </w:pPr>
      <w:r w:rsidRPr="00782695">
        <w:rPr>
          <w:iCs/>
          <w:szCs w:val="24"/>
        </w:rPr>
        <w:t>« Si on ajoute la proposition évidente en soi que le consommateur type choisira de consommer à un taux raisonnablement stable, on peut tirer une conclusion fondamentale pour le comportement d’épargne individuel. »</w:t>
      </w:r>
    </w:p>
    <w:p w:rsidR="00EA7A7A" w:rsidRPr="00782695" w:rsidRDefault="00EA7A7A" w:rsidP="00782695">
      <w:pPr>
        <w:ind w:left="360"/>
        <w:jc w:val="both"/>
        <w:rPr>
          <w:sz w:val="24"/>
          <w:szCs w:val="24"/>
        </w:rPr>
      </w:pPr>
    </w:p>
    <w:p w:rsidR="00EA7A7A" w:rsidRPr="00782695" w:rsidRDefault="0038785C" w:rsidP="00782695">
      <w:pPr>
        <w:ind w:left="360"/>
        <w:jc w:val="both"/>
        <w:rPr>
          <w:i/>
          <w:sz w:val="24"/>
          <w:szCs w:val="24"/>
        </w:rPr>
      </w:pPr>
      <w:r w:rsidRPr="00782695">
        <w:rPr>
          <w:i/>
          <w:sz w:val="24"/>
          <w:szCs w:val="24"/>
        </w:rPr>
        <w:tab/>
        <w:t>3 – Conclusion : l'épargne sert de tampon</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i/>
          <w:iCs/>
          <w:sz w:val="24"/>
          <w:szCs w:val="24"/>
        </w:rPr>
        <w:t>« L'importance de l'épargne (et donc de la consommation) sur de courtes périodes de temps comme un an</w:t>
      </w:r>
      <w:proofErr w:type="gramStart"/>
      <w:r w:rsidRPr="00782695">
        <w:rPr>
          <w:i/>
          <w:iCs/>
          <w:sz w:val="24"/>
          <w:szCs w:val="24"/>
        </w:rPr>
        <w:t>,,</w:t>
      </w:r>
      <w:proofErr w:type="gramEnd"/>
      <w:r w:rsidRPr="00782695">
        <w:rPr>
          <w:i/>
          <w:iCs/>
          <w:sz w:val="24"/>
          <w:szCs w:val="24"/>
        </w:rPr>
        <w:t xml:space="preserve"> oscillera en fonction de l'ampleur de l'écart du revenu courant par rapport aux ressources moyennes calculées sur la vie entière. »</w:t>
      </w:r>
      <w:r w:rsidRPr="00782695">
        <w:rPr>
          <w:sz w:val="24"/>
          <w:szCs w:val="24"/>
        </w:rPr>
        <w:t xml:space="preserve"> (Modigliani)</w:t>
      </w:r>
    </w:p>
    <w:p w:rsidR="00EA7A7A" w:rsidRPr="00782695" w:rsidRDefault="00EA7A7A" w:rsidP="00782695">
      <w:pPr>
        <w:ind w:left="36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G – Taux d'intérêt, épargne et patrimoine</w:t>
      </w:r>
    </w:p>
    <w:p w:rsidR="00EA7A7A" w:rsidRPr="00782695" w:rsidRDefault="00EA7A7A" w:rsidP="00782695">
      <w:pPr>
        <w:ind w:left="360"/>
        <w:jc w:val="both"/>
        <w:rPr>
          <w:sz w:val="24"/>
          <w:szCs w:val="24"/>
        </w:rPr>
      </w:pPr>
    </w:p>
    <w:p w:rsidR="00EA7A7A" w:rsidRPr="00782695" w:rsidRDefault="0038785C" w:rsidP="00782695">
      <w:pPr>
        <w:numPr>
          <w:ilvl w:val="0"/>
          <w:numId w:val="10"/>
        </w:numPr>
        <w:tabs>
          <w:tab w:val="clear" w:pos="360"/>
          <w:tab w:val="num" w:pos="3189"/>
        </w:tabs>
        <w:ind w:left="1425"/>
        <w:jc w:val="both"/>
        <w:rPr>
          <w:sz w:val="24"/>
          <w:szCs w:val="24"/>
        </w:rPr>
      </w:pPr>
      <w:r w:rsidRPr="00782695">
        <w:rPr>
          <w:sz w:val="24"/>
          <w:szCs w:val="24"/>
        </w:rPr>
        <w:t>Variation des taux = plus les taux baissent, plus les actifs sont valorisés</w:t>
      </w:r>
      <w:proofErr w:type="gramStart"/>
      <w:r w:rsidRPr="00782695">
        <w:rPr>
          <w:sz w:val="24"/>
          <w:szCs w:val="24"/>
        </w:rPr>
        <w:t>.(</w:t>
      </w:r>
      <w:proofErr w:type="gramEnd"/>
      <w:r w:rsidRPr="00782695">
        <w:rPr>
          <w:sz w:val="24"/>
          <w:szCs w:val="24"/>
        </w:rPr>
        <w:t xml:space="preserve">mathématiquement) </w:t>
      </w:r>
    </w:p>
    <w:p w:rsidR="00EA7A7A" w:rsidRPr="00782695" w:rsidRDefault="0038785C" w:rsidP="00782695">
      <w:pPr>
        <w:ind w:left="1776"/>
        <w:jc w:val="both"/>
        <w:rPr>
          <w:sz w:val="24"/>
          <w:szCs w:val="24"/>
        </w:rPr>
      </w:pPr>
      <w:r w:rsidRPr="00782695">
        <w:rPr>
          <w:sz w:val="24"/>
          <w:szCs w:val="24"/>
        </w:rPr>
        <w:sym w:font="Wingdings 3" w:char="F0CA"/>
      </w:r>
      <w:r w:rsidRPr="00782695">
        <w:rPr>
          <w:sz w:val="24"/>
          <w:szCs w:val="24"/>
        </w:rPr>
        <w:t xml:space="preserve"> Variation inverse de la valeur des biens patrimoniaux.</w:t>
      </w:r>
    </w:p>
    <w:p w:rsidR="00EA7A7A" w:rsidRPr="00782695" w:rsidRDefault="0038785C" w:rsidP="00782695">
      <w:pPr>
        <w:numPr>
          <w:ilvl w:val="0"/>
          <w:numId w:val="10"/>
        </w:numPr>
        <w:tabs>
          <w:tab w:val="clear" w:pos="360"/>
          <w:tab w:val="num" w:pos="3189"/>
        </w:tabs>
        <w:ind w:left="1425"/>
        <w:jc w:val="both"/>
        <w:rPr>
          <w:sz w:val="24"/>
          <w:szCs w:val="24"/>
        </w:rPr>
      </w:pPr>
      <w:r w:rsidRPr="00782695">
        <w:rPr>
          <w:sz w:val="24"/>
          <w:szCs w:val="24"/>
        </w:rPr>
        <w:t xml:space="preserve">Une diminution des taux va favoriser l'activité des entreprises </w:t>
      </w:r>
      <w:r w:rsidRPr="00782695">
        <w:rPr>
          <w:noProof/>
          <w:sz w:val="24"/>
          <w:szCs w:val="24"/>
        </w:rPr>
        <w:sym w:font="Wingdings" w:char="F0E8"/>
      </w:r>
      <w:r w:rsidRPr="00782695">
        <w:rPr>
          <w:sz w:val="24"/>
          <w:szCs w:val="24"/>
        </w:rPr>
        <w:t xml:space="preserve"> donc les revenus de l'activité par rapport aux revenus financiers (i.e. rendement + faible). Aussi la richesse des jeunes par rapport à celle des vieux !</w:t>
      </w:r>
    </w:p>
    <w:p w:rsidR="00EA7A7A" w:rsidRPr="00782695" w:rsidRDefault="0038785C" w:rsidP="00782695">
      <w:pPr>
        <w:pStyle w:val="Heading2"/>
        <w:ind w:left="360"/>
        <w:rPr>
          <w:szCs w:val="24"/>
        </w:rPr>
      </w:pPr>
      <w:r w:rsidRPr="00782695">
        <w:rPr>
          <w:szCs w:val="24"/>
        </w:rPr>
        <w:t>H – Cycle de vie et patrimoine</w:t>
      </w:r>
    </w:p>
    <w:p w:rsidR="00EA7A7A" w:rsidRPr="00782695" w:rsidRDefault="00EA7A7A" w:rsidP="00782695">
      <w:pPr>
        <w:ind w:left="360"/>
        <w:jc w:val="both"/>
        <w:rPr>
          <w:sz w:val="24"/>
          <w:szCs w:val="24"/>
        </w:rPr>
      </w:pPr>
    </w:p>
    <w:p w:rsidR="00EA7A7A" w:rsidRPr="00782695" w:rsidRDefault="0038785C" w:rsidP="00782695">
      <w:pPr>
        <w:numPr>
          <w:ilvl w:val="0"/>
          <w:numId w:val="11"/>
        </w:numPr>
        <w:tabs>
          <w:tab w:val="clear" w:pos="360"/>
          <w:tab w:val="num" w:pos="3189"/>
        </w:tabs>
        <w:ind w:left="1425"/>
        <w:jc w:val="both"/>
        <w:rPr>
          <w:sz w:val="24"/>
          <w:szCs w:val="24"/>
        </w:rPr>
      </w:pPr>
      <w:r w:rsidRPr="00782695">
        <w:rPr>
          <w:sz w:val="24"/>
          <w:szCs w:val="24"/>
        </w:rPr>
        <w:t>L'allongement de la durée de vie retarde les héritages</w:t>
      </w:r>
    </w:p>
    <w:p w:rsidR="00EA7A7A" w:rsidRPr="00782695" w:rsidRDefault="0038785C" w:rsidP="00782695">
      <w:pPr>
        <w:numPr>
          <w:ilvl w:val="0"/>
          <w:numId w:val="11"/>
        </w:numPr>
        <w:tabs>
          <w:tab w:val="clear" w:pos="360"/>
          <w:tab w:val="num" w:pos="3189"/>
        </w:tabs>
        <w:ind w:left="1425"/>
        <w:jc w:val="both"/>
        <w:rPr>
          <w:sz w:val="24"/>
          <w:szCs w:val="24"/>
        </w:rPr>
      </w:pPr>
      <w:r w:rsidRPr="00782695">
        <w:rPr>
          <w:sz w:val="24"/>
          <w:szCs w:val="24"/>
        </w:rPr>
        <w:t>1/3 des bénéficiaires reçoivent des héritages de personnes de + de 80 ans.</w:t>
      </w:r>
    </w:p>
    <w:p w:rsidR="00EA7A7A" w:rsidRPr="00782695" w:rsidRDefault="0038785C" w:rsidP="00782695">
      <w:pPr>
        <w:numPr>
          <w:ilvl w:val="0"/>
          <w:numId w:val="11"/>
        </w:numPr>
        <w:tabs>
          <w:tab w:val="clear" w:pos="360"/>
          <w:tab w:val="num" w:pos="3189"/>
        </w:tabs>
        <w:ind w:left="1425"/>
        <w:jc w:val="both"/>
        <w:rPr>
          <w:sz w:val="24"/>
          <w:szCs w:val="24"/>
        </w:rPr>
      </w:pPr>
      <w:r w:rsidRPr="00782695">
        <w:rPr>
          <w:sz w:val="24"/>
          <w:szCs w:val="24"/>
        </w:rPr>
        <w:t xml:space="preserve">Le patrimoine évolue en fonction de l'âge : </w:t>
      </w:r>
    </w:p>
    <w:p w:rsidR="00EA7A7A" w:rsidRPr="00782695" w:rsidRDefault="0038785C" w:rsidP="00782695">
      <w:pPr>
        <w:ind w:left="1776"/>
        <w:jc w:val="both"/>
        <w:rPr>
          <w:sz w:val="24"/>
          <w:szCs w:val="24"/>
        </w:rPr>
      </w:pPr>
      <w:r w:rsidRPr="00782695">
        <w:rPr>
          <w:sz w:val="24"/>
          <w:szCs w:val="24"/>
        </w:rPr>
        <w:sym w:font="Wingdings 3" w:char="F0CA"/>
      </w:r>
      <w:r w:rsidRPr="00782695">
        <w:rPr>
          <w:sz w:val="24"/>
          <w:szCs w:val="24"/>
        </w:rPr>
        <w:t xml:space="preserve"> </w:t>
      </w:r>
      <w:proofErr w:type="gramStart"/>
      <w:r w:rsidRPr="00782695">
        <w:rPr>
          <w:sz w:val="24"/>
          <w:szCs w:val="24"/>
        </w:rPr>
        <w:t>théorie</w:t>
      </w:r>
      <w:proofErr w:type="gramEnd"/>
      <w:r w:rsidRPr="00782695">
        <w:rPr>
          <w:sz w:val="24"/>
          <w:szCs w:val="24"/>
        </w:rPr>
        <w:t xml:space="preserve"> du cycle de vie de  MODIGLIANI.</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Pendant toute la période d'activité, accumulation du patrimoine ; pendant la retraite consommation du patrimoine.</w:t>
      </w:r>
    </w:p>
    <w:p w:rsidR="00EA7A7A" w:rsidRPr="00782695" w:rsidRDefault="00EA7A7A" w:rsidP="00782695">
      <w:pPr>
        <w:ind w:left="360"/>
        <w:rPr>
          <w:sz w:val="24"/>
          <w:szCs w:val="24"/>
        </w:rPr>
      </w:pPr>
    </w:p>
    <w:p w:rsidR="00EA7A7A" w:rsidRPr="00782695" w:rsidRDefault="0038785C" w:rsidP="00782695">
      <w:pPr>
        <w:ind w:left="360"/>
        <w:jc w:val="center"/>
        <w:rPr>
          <w:b/>
          <w:sz w:val="24"/>
          <w:szCs w:val="24"/>
        </w:rPr>
      </w:pPr>
      <w:r w:rsidRPr="00782695">
        <w:rPr>
          <w:b/>
          <w:sz w:val="24"/>
          <w:szCs w:val="24"/>
        </w:rPr>
        <w:t xml:space="preserve">Evolution du patrimoine en fonction de </w:t>
      </w:r>
      <w:proofErr w:type="spellStart"/>
      <w:r w:rsidRPr="00782695">
        <w:rPr>
          <w:b/>
          <w:sz w:val="24"/>
          <w:szCs w:val="24"/>
        </w:rPr>
        <w:t>l’age</w:t>
      </w:r>
      <w:proofErr w:type="spellEnd"/>
      <w:r w:rsidRPr="00782695">
        <w:rPr>
          <w:b/>
          <w:sz w:val="24"/>
          <w:szCs w:val="24"/>
        </w:rPr>
        <w:t>.</w:t>
      </w:r>
    </w:p>
    <w:p w:rsidR="00EA7A7A" w:rsidRPr="00782695" w:rsidRDefault="00EA7A7A" w:rsidP="00782695">
      <w:pPr>
        <w:ind w:left="360"/>
        <w:rPr>
          <w:sz w:val="24"/>
          <w:szCs w:val="24"/>
        </w:rPr>
      </w:pPr>
    </w:p>
    <w:p w:rsidR="00EA7A7A" w:rsidRPr="00782695" w:rsidRDefault="00EA7A7A" w:rsidP="00782695">
      <w:pPr>
        <w:pStyle w:val="Header"/>
        <w:tabs>
          <w:tab w:val="clear" w:pos="4536"/>
          <w:tab w:val="clear" w:pos="9072"/>
        </w:tabs>
        <w:ind w:left="360"/>
        <w:rPr>
          <w:sz w:val="24"/>
          <w:szCs w:val="24"/>
        </w:rPr>
      </w:pPr>
    </w:p>
    <w:p w:rsidR="00EA7A7A" w:rsidRPr="00782695" w:rsidRDefault="004F1FF3" w:rsidP="00782695">
      <w:pPr>
        <w:ind w:left="360"/>
        <w:rPr>
          <w:sz w:val="24"/>
          <w:szCs w:val="24"/>
        </w:rPr>
      </w:pPr>
      <w:r w:rsidRPr="00782695">
        <w:rPr>
          <w:noProof/>
          <w:sz w:val="24"/>
          <w:szCs w:val="24"/>
        </w:rPr>
        <mc:AlternateContent>
          <mc:Choice Requires="wps">
            <w:drawing>
              <wp:anchor distT="0" distB="0" distL="114300" distR="114300" simplePos="0" relativeHeight="251651072" behindDoc="0" locked="0" layoutInCell="1" allowOverlap="1" wp14:anchorId="24DD1CDD" wp14:editId="51A8FE5C">
                <wp:simplePos x="0" y="0"/>
                <wp:positionH relativeFrom="column">
                  <wp:posOffset>457200</wp:posOffset>
                </wp:positionH>
                <wp:positionV relativeFrom="paragraph">
                  <wp:posOffset>-683895</wp:posOffset>
                </wp:positionV>
                <wp:extent cx="0" cy="194310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85pt" to="36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">
                <v:stroke startarrow="open"/>
              </v:line>
            </w:pict>
          </mc:Fallback>
        </mc:AlternateContent>
      </w:r>
    </w:p>
    <w:p w:rsidR="00EA7A7A" w:rsidRPr="00782695" w:rsidRDefault="00EA7A7A" w:rsidP="00782695">
      <w:pPr>
        <w:ind w:left="360"/>
        <w:rPr>
          <w:sz w:val="24"/>
          <w:szCs w:val="24"/>
        </w:rPr>
      </w:pPr>
    </w:p>
    <w:p w:rsidR="00EA7A7A" w:rsidRPr="00782695" w:rsidRDefault="00EA7A7A" w:rsidP="00782695">
      <w:pPr>
        <w:ind w:left="360"/>
        <w:rPr>
          <w:sz w:val="24"/>
          <w:szCs w:val="24"/>
        </w:rPr>
      </w:pPr>
    </w:p>
    <w:p w:rsidR="00EA7A7A" w:rsidRPr="00782695" w:rsidRDefault="00EA7A7A" w:rsidP="00782695">
      <w:pPr>
        <w:ind w:left="360"/>
        <w:rPr>
          <w:sz w:val="24"/>
          <w:szCs w:val="24"/>
        </w:rPr>
      </w:pPr>
    </w:p>
    <w:p w:rsidR="00EA7A7A" w:rsidRPr="00782695" w:rsidRDefault="004F1FF3" w:rsidP="00782695">
      <w:pPr>
        <w:ind w:left="360"/>
        <w:rPr>
          <w:sz w:val="24"/>
          <w:szCs w:val="24"/>
        </w:rPr>
      </w:pPr>
      <w:r w:rsidRPr="00782695">
        <w:rPr>
          <w:noProof/>
          <w:sz w:val="24"/>
          <w:szCs w:val="24"/>
        </w:rPr>
        <mc:AlternateContent>
          <mc:Choice Requires="wps">
            <w:drawing>
              <wp:anchor distT="0" distB="0" distL="114300" distR="114300" simplePos="0" relativeHeight="251653120" behindDoc="0" locked="0" layoutInCell="1" allowOverlap="1" wp14:anchorId="5B32F27A" wp14:editId="4C8D111B">
                <wp:simplePos x="0" y="0"/>
                <wp:positionH relativeFrom="column">
                  <wp:posOffset>2057400</wp:posOffset>
                </wp:positionH>
                <wp:positionV relativeFrom="paragraph">
                  <wp:posOffset>73025</wp:posOffset>
                </wp:positionV>
                <wp:extent cx="685800" cy="57150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5pt" to="3in,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" strokeweight="1.5pt"/>
            </w:pict>
          </mc:Fallback>
        </mc:AlternateContent>
      </w:r>
      <w:r w:rsidRPr="00782695">
        <w:rPr>
          <w:noProof/>
          <w:sz w:val="24"/>
          <w:szCs w:val="24"/>
        </w:rPr>
        <mc:AlternateContent>
          <mc:Choice Requires="wps">
            <w:drawing>
              <wp:anchor distT="0" distB="0" distL="114300" distR="114300" simplePos="0" relativeHeight="251654144" behindDoc="0" locked="0" layoutInCell="1" allowOverlap="1" wp14:anchorId="5AD60A08" wp14:editId="604BAAD9">
                <wp:simplePos x="0" y="0"/>
                <wp:positionH relativeFrom="column">
                  <wp:posOffset>2057400</wp:posOffset>
                </wp:positionH>
                <wp:positionV relativeFrom="paragraph">
                  <wp:posOffset>73025</wp:posOffset>
                </wp:positionV>
                <wp:extent cx="0" cy="57150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5pt" to="16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" strokeweight="1.5pt"/>
            </w:pict>
          </mc:Fallback>
        </mc:AlternateContent>
      </w:r>
      <w:r w:rsidRPr="00782695">
        <w:rPr>
          <w:noProof/>
          <w:sz w:val="24"/>
          <w:szCs w:val="24"/>
        </w:rPr>
        <mc:AlternateContent>
          <mc:Choice Requires="wps">
            <w:drawing>
              <wp:anchor distT="0" distB="0" distL="114300" distR="114300" simplePos="0" relativeHeight="251655168" behindDoc="0" locked="0" layoutInCell="1" allowOverlap="1" wp14:anchorId="51E62DC8" wp14:editId="06774187">
                <wp:simplePos x="0" y="0"/>
                <wp:positionH relativeFrom="column">
                  <wp:posOffset>457200</wp:posOffset>
                </wp:positionH>
                <wp:positionV relativeFrom="paragraph">
                  <wp:posOffset>73025</wp:posOffset>
                </wp:positionV>
                <wp:extent cx="1600200" cy="57150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pt" to="16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" strokeweight="1.5pt"/>
            </w:pict>
          </mc:Fallback>
        </mc:AlternateContent>
      </w:r>
    </w:p>
    <w:p w:rsidR="00EA7A7A" w:rsidRPr="00782695" w:rsidRDefault="00EA7A7A" w:rsidP="00782695">
      <w:pPr>
        <w:ind w:left="360"/>
        <w:rPr>
          <w:sz w:val="24"/>
          <w:szCs w:val="24"/>
        </w:rPr>
      </w:pPr>
    </w:p>
    <w:p w:rsidR="00EA7A7A" w:rsidRPr="00782695" w:rsidRDefault="00EA7A7A" w:rsidP="00782695">
      <w:pPr>
        <w:ind w:left="360"/>
        <w:rPr>
          <w:sz w:val="24"/>
          <w:szCs w:val="24"/>
        </w:rPr>
      </w:pPr>
    </w:p>
    <w:p w:rsidR="00EA7A7A" w:rsidRPr="00782695" w:rsidRDefault="00EA7A7A" w:rsidP="00782695">
      <w:pPr>
        <w:ind w:left="360"/>
        <w:rPr>
          <w:sz w:val="24"/>
          <w:szCs w:val="24"/>
        </w:rPr>
      </w:pPr>
    </w:p>
    <w:p w:rsidR="00EA7A7A" w:rsidRPr="00782695" w:rsidRDefault="004F1FF3" w:rsidP="00782695">
      <w:pPr>
        <w:ind w:left="360"/>
        <w:rPr>
          <w:sz w:val="24"/>
          <w:szCs w:val="24"/>
        </w:rPr>
      </w:pPr>
      <w:r w:rsidRPr="00782695">
        <w:rPr>
          <w:noProof/>
          <w:sz w:val="24"/>
          <w:szCs w:val="24"/>
        </w:rPr>
        <mc:AlternateContent>
          <mc:Choice Requires="wps">
            <w:drawing>
              <wp:anchor distT="0" distB="0" distL="114300" distR="114300" simplePos="0" relativeHeight="251652096" behindDoc="0" locked="0" layoutInCell="1" allowOverlap="1" wp14:anchorId="281992CA" wp14:editId="78211271">
                <wp:simplePos x="0" y="0"/>
                <wp:positionH relativeFrom="column">
                  <wp:posOffset>457200</wp:posOffset>
                </wp:positionH>
                <wp:positionV relativeFrom="paragraph">
                  <wp:posOffset>60325</wp:posOffset>
                </wp:positionV>
                <wp:extent cx="372364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6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5pt" to="329.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">
                <v:stroke endarrow="open"/>
              </v:line>
            </w:pict>
          </mc:Fallback>
        </mc:AlternateContent>
      </w:r>
    </w:p>
    <w:p w:rsidR="00EA7A7A" w:rsidRPr="00782695" w:rsidRDefault="0038785C" w:rsidP="00782695">
      <w:pPr>
        <w:pStyle w:val="Heading3"/>
        <w:tabs>
          <w:tab w:val="left" w:pos="3119"/>
          <w:tab w:val="left" w:pos="6521"/>
        </w:tabs>
        <w:ind w:left="360"/>
        <w:jc w:val="left"/>
        <w:rPr>
          <w:sz w:val="24"/>
          <w:szCs w:val="24"/>
        </w:rPr>
      </w:pPr>
      <w:r w:rsidRPr="00782695">
        <w:rPr>
          <w:sz w:val="24"/>
          <w:szCs w:val="24"/>
        </w:rPr>
        <w:t>Début d’activité</w:t>
      </w:r>
      <w:r w:rsidRPr="00782695">
        <w:rPr>
          <w:sz w:val="24"/>
          <w:szCs w:val="24"/>
        </w:rPr>
        <w:tab/>
        <w:t>Cessation d’activité</w:t>
      </w:r>
      <w:r w:rsidRPr="00782695">
        <w:rPr>
          <w:sz w:val="24"/>
          <w:szCs w:val="24"/>
        </w:rPr>
        <w:tab/>
        <w:t>Age</w:t>
      </w:r>
    </w:p>
    <w:p w:rsidR="00EA7A7A" w:rsidRPr="00782695" w:rsidRDefault="0038785C" w:rsidP="00782695">
      <w:pPr>
        <w:ind w:left="360"/>
        <w:rPr>
          <w:sz w:val="24"/>
          <w:szCs w:val="24"/>
        </w:rPr>
      </w:pPr>
      <w:r w:rsidRPr="00782695">
        <w:rPr>
          <w:sz w:val="24"/>
          <w:szCs w:val="24"/>
        </w:rPr>
        <w:tab/>
      </w:r>
    </w:p>
    <w:p w:rsidR="00EA7A7A" w:rsidRPr="00782695" w:rsidRDefault="0038785C" w:rsidP="00782695">
      <w:pPr>
        <w:pStyle w:val="Heading9"/>
        <w:ind w:left="360"/>
        <w:rPr>
          <w:rFonts w:ascii="Times New Roman" w:hAnsi="Times New Roman" w:cs="Times New Roman"/>
          <w:b/>
          <w:bCs/>
          <w:szCs w:val="24"/>
        </w:rPr>
      </w:pPr>
      <w:r w:rsidRPr="00782695">
        <w:rPr>
          <w:rFonts w:ascii="Times New Roman" w:hAnsi="Times New Roman" w:cs="Times New Roman"/>
          <w:b/>
          <w:bCs/>
          <w:szCs w:val="24"/>
        </w:rPr>
        <w:lastRenderedPageBreak/>
        <w:t>GESTION DE PATRIMOINE</w:t>
      </w:r>
    </w:p>
    <w:p w:rsidR="00EA7A7A" w:rsidRPr="00782695" w:rsidRDefault="00EA7A7A" w:rsidP="00782695">
      <w:pPr>
        <w:pBdr>
          <w:bottom w:val="single" w:sz="4" w:space="1" w:color="auto"/>
        </w:pBdr>
        <w:ind w:left="360"/>
        <w:jc w:val="center"/>
        <w:rPr>
          <w:sz w:val="24"/>
          <w:szCs w:val="24"/>
        </w:rPr>
      </w:pPr>
    </w:p>
    <w:p w:rsidR="00EA7A7A" w:rsidRPr="00782695" w:rsidRDefault="00EA7A7A" w:rsidP="00782695">
      <w:pPr>
        <w:ind w:left="360"/>
        <w:jc w:val="center"/>
        <w:rPr>
          <w:sz w:val="24"/>
          <w:szCs w:val="24"/>
        </w:rPr>
      </w:pPr>
    </w:p>
    <w:p w:rsidR="00EA7A7A" w:rsidRPr="00782695" w:rsidRDefault="0038785C" w:rsidP="00782695">
      <w:pPr>
        <w:ind w:left="360"/>
        <w:jc w:val="both"/>
        <w:rPr>
          <w:b/>
          <w:bCs/>
          <w:i/>
          <w:iCs/>
          <w:sz w:val="24"/>
          <w:szCs w:val="24"/>
          <w:u w:val="single"/>
        </w:rPr>
      </w:pPr>
      <w:r w:rsidRPr="00782695">
        <w:rPr>
          <w:b/>
          <w:bCs/>
          <w:i/>
          <w:iCs/>
          <w:sz w:val="24"/>
          <w:szCs w:val="24"/>
          <w:u w:val="single"/>
        </w:rPr>
        <w:t xml:space="preserve">OBJECTIFS FONDAMENTAUX </w:t>
      </w:r>
    </w:p>
    <w:p w:rsidR="00EA7A7A" w:rsidRPr="00782695" w:rsidRDefault="00EA7A7A" w:rsidP="00782695">
      <w:pPr>
        <w:ind w:left="360"/>
        <w:jc w:val="both"/>
        <w:rPr>
          <w:sz w:val="24"/>
          <w:szCs w:val="24"/>
        </w:rPr>
      </w:pPr>
    </w:p>
    <w:p w:rsidR="00EA7A7A" w:rsidRPr="00782695" w:rsidRDefault="0038785C" w:rsidP="00782695">
      <w:pPr>
        <w:numPr>
          <w:ilvl w:val="0"/>
          <w:numId w:val="32"/>
        </w:numPr>
        <w:tabs>
          <w:tab w:val="clear" w:pos="720"/>
          <w:tab w:val="num" w:pos="2844"/>
        </w:tabs>
        <w:ind w:left="1080"/>
        <w:jc w:val="both"/>
        <w:rPr>
          <w:b/>
          <w:bCs/>
          <w:sz w:val="24"/>
          <w:szCs w:val="24"/>
        </w:rPr>
      </w:pPr>
      <w:r w:rsidRPr="00782695">
        <w:rPr>
          <w:b/>
          <w:bCs/>
          <w:sz w:val="24"/>
          <w:szCs w:val="24"/>
        </w:rPr>
        <w:t>« Allocations d’actifs » afin de :</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Maximiser la rentabilité</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Minimiser le risque</w:t>
      </w:r>
    </w:p>
    <w:p w:rsidR="00EA7A7A" w:rsidRPr="00782695" w:rsidRDefault="00EA7A7A" w:rsidP="00782695">
      <w:pPr>
        <w:ind w:left="360"/>
        <w:jc w:val="both"/>
        <w:rPr>
          <w:sz w:val="24"/>
          <w:szCs w:val="24"/>
        </w:rPr>
      </w:pPr>
    </w:p>
    <w:p w:rsidR="00EA7A7A" w:rsidRPr="00782695" w:rsidRDefault="0038785C" w:rsidP="00782695">
      <w:pPr>
        <w:numPr>
          <w:ilvl w:val="0"/>
          <w:numId w:val="32"/>
        </w:numPr>
        <w:tabs>
          <w:tab w:val="clear" w:pos="720"/>
          <w:tab w:val="num" w:pos="2844"/>
        </w:tabs>
        <w:ind w:left="1080"/>
        <w:jc w:val="both"/>
        <w:rPr>
          <w:b/>
          <w:bCs/>
          <w:sz w:val="24"/>
          <w:szCs w:val="24"/>
        </w:rPr>
      </w:pPr>
      <w:r w:rsidRPr="00782695">
        <w:rPr>
          <w:b/>
          <w:bCs/>
          <w:sz w:val="24"/>
          <w:szCs w:val="24"/>
        </w:rPr>
        <w:t>Répartition des fonds entre :</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Actions</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Obligations</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Immobilier</w:t>
      </w:r>
    </w:p>
    <w:p w:rsidR="00EA7A7A" w:rsidRPr="00782695" w:rsidRDefault="0038785C" w:rsidP="00782695">
      <w:pPr>
        <w:numPr>
          <w:ilvl w:val="1"/>
          <w:numId w:val="32"/>
        </w:numPr>
        <w:tabs>
          <w:tab w:val="clear" w:pos="1440"/>
          <w:tab w:val="num" w:pos="3564"/>
        </w:tabs>
        <w:ind w:left="1800"/>
        <w:jc w:val="both"/>
        <w:rPr>
          <w:sz w:val="24"/>
          <w:szCs w:val="24"/>
        </w:rPr>
      </w:pPr>
      <w:r w:rsidRPr="00782695">
        <w:rPr>
          <w:sz w:val="24"/>
          <w:szCs w:val="24"/>
        </w:rPr>
        <w:t>Liquidités</w:t>
      </w:r>
    </w:p>
    <w:p w:rsidR="00EA7A7A" w:rsidRPr="00782695" w:rsidRDefault="0038785C" w:rsidP="00782695">
      <w:pPr>
        <w:ind w:left="360"/>
        <w:jc w:val="both"/>
        <w:rPr>
          <w:b/>
          <w:bCs/>
          <w:i/>
          <w:iCs/>
          <w:sz w:val="24"/>
          <w:szCs w:val="24"/>
          <w:u w:val="single"/>
        </w:rPr>
      </w:pPr>
      <w:r w:rsidRPr="00782695">
        <w:rPr>
          <w:b/>
          <w:bCs/>
          <w:i/>
          <w:iCs/>
          <w:sz w:val="24"/>
          <w:szCs w:val="24"/>
          <w:u w:val="single"/>
        </w:rPr>
        <w:t>OUTILS DE BASE</w:t>
      </w:r>
    </w:p>
    <w:p w:rsidR="00EA7A7A" w:rsidRPr="00782695" w:rsidRDefault="00EA7A7A" w:rsidP="00782695">
      <w:pPr>
        <w:ind w:left="360"/>
        <w:jc w:val="both"/>
        <w:rPr>
          <w:sz w:val="24"/>
          <w:szCs w:val="24"/>
        </w:rPr>
      </w:pPr>
    </w:p>
    <w:p w:rsidR="00EA7A7A" w:rsidRPr="00782695" w:rsidRDefault="0038785C" w:rsidP="00782695">
      <w:pPr>
        <w:numPr>
          <w:ilvl w:val="0"/>
          <w:numId w:val="33"/>
        </w:numPr>
        <w:tabs>
          <w:tab w:val="clear" w:pos="1068"/>
          <w:tab w:val="num" w:pos="3192"/>
        </w:tabs>
        <w:ind w:left="1428"/>
        <w:jc w:val="both"/>
        <w:rPr>
          <w:b/>
          <w:bCs/>
          <w:sz w:val="24"/>
          <w:szCs w:val="24"/>
        </w:rPr>
      </w:pPr>
      <w:r w:rsidRPr="00782695">
        <w:rPr>
          <w:b/>
          <w:bCs/>
          <w:sz w:val="24"/>
          <w:szCs w:val="24"/>
        </w:rPr>
        <w:t>Allocations d’actifs</w:t>
      </w:r>
    </w:p>
    <w:p w:rsidR="00EA7A7A" w:rsidRPr="00782695" w:rsidRDefault="0038785C" w:rsidP="00782695">
      <w:pPr>
        <w:numPr>
          <w:ilvl w:val="1"/>
          <w:numId w:val="33"/>
        </w:numPr>
        <w:tabs>
          <w:tab w:val="clear" w:pos="1788"/>
          <w:tab w:val="num" w:pos="3912"/>
        </w:tabs>
        <w:ind w:left="2148"/>
        <w:jc w:val="both"/>
        <w:rPr>
          <w:sz w:val="24"/>
          <w:szCs w:val="24"/>
        </w:rPr>
      </w:pPr>
      <w:r w:rsidRPr="00782695">
        <w:rPr>
          <w:sz w:val="24"/>
          <w:szCs w:val="24"/>
        </w:rPr>
        <w:t>Diversification (étude des corrélations entre classes d’actifs)</w:t>
      </w:r>
    </w:p>
    <w:p w:rsidR="00EA7A7A" w:rsidRPr="00782695" w:rsidRDefault="0038785C" w:rsidP="00782695">
      <w:pPr>
        <w:numPr>
          <w:ilvl w:val="1"/>
          <w:numId w:val="33"/>
        </w:numPr>
        <w:tabs>
          <w:tab w:val="clear" w:pos="1788"/>
          <w:tab w:val="num" w:pos="3912"/>
        </w:tabs>
        <w:ind w:left="2148"/>
        <w:jc w:val="both"/>
        <w:rPr>
          <w:sz w:val="24"/>
          <w:szCs w:val="24"/>
        </w:rPr>
      </w:pPr>
      <w:r w:rsidRPr="00782695">
        <w:rPr>
          <w:sz w:val="24"/>
          <w:szCs w:val="24"/>
        </w:rPr>
        <w:t>Détermination des frontières efficientes (couple rentabilité-risque)</w:t>
      </w:r>
    </w:p>
    <w:p w:rsidR="00EA7A7A" w:rsidRPr="00782695" w:rsidRDefault="00EA7A7A" w:rsidP="00782695">
      <w:pPr>
        <w:ind w:left="360"/>
        <w:jc w:val="both"/>
        <w:rPr>
          <w:sz w:val="24"/>
          <w:szCs w:val="24"/>
        </w:rPr>
      </w:pPr>
    </w:p>
    <w:p w:rsidR="00EA7A7A" w:rsidRPr="00782695" w:rsidRDefault="0038785C" w:rsidP="00782695">
      <w:pPr>
        <w:numPr>
          <w:ilvl w:val="0"/>
          <w:numId w:val="33"/>
        </w:numPr>
        <w:tabs>
          <w:tab w:val="clear" w:pos="1068"/>
          <w:tab w:val="num" w:pos="3192"/>
        </w:tabs>
        <w:ind w:left="1428"/>
        <w:jc w:val="both"/>
        <w:rPr>
          <w:b/>
          <w:bCs/>
          <w:sz w:val="24"/>
          <w:szCs w:val="24"/>
        </w:rPr>
      </w:pPr>
      <w:r w:rsidRPr="00782695">
        <w:rPr>
          <w:b/>
          <w:bCs/>
          <w:sz w:val="24"/>
          <w:szCs w:val="24"/>
        </w:rPr>
        <w:t>Répartition</w:t>
      </w:r>
    </w:p>
    <w:p w:rsidR="00EA7A7A" w:rsidRPr="00782695" w:rsidRDefault="0038785C" w:rsidP="00782695">
      <w:pPr>
        <w:numPr>
          <w:ilvl w:val="1"/>
          <w:numId w:val="33"/>
        </w:numPr>
        <w:tabs>
          <w:tab w:val="clear" w:pos="1788"/>
          <w:tab w:val="num" w:pos="3912"/>
        </w:tabs>
        <w:ind w:left="2148"/>
        <w:jc w:val="both"/>
        <w:rPr>
          <w:sz w:val="24"/>
          <w:szCs w:val="24"/>
        </w:rPr>
      </w:pPr>
      <w:r w:rsidRPr="00782695">
        <w:rPr>
          <w:sz w:val="24"/>
          <w:szCs w:val="24"/>
        </w:rPr>
        <w:t>Analyse sectorielle</w:t>
      </w:r>
    </w:p>
    <w:p w:rsidR="00EA7A7A" w:rsidRPr="00782695" w:rsidRDefault="0038785C" w:rsidP="00782695">
      <w:pPr>
        <w:numPr>
          <w:ilvl w:val="1"/>
          <w:numId w:val="33"/>
        </w:numPr>
        <w:tabs>
          <w:tab w:val="clear" w:pos="1788"/>
          <w:tab w:val="num" w:pos="3912"/>
        </w:tabs>
        <w:ind w:left="2148"/>
        <w:jc w:val="both"/>
        <w:rPr>
          <w:sz w:val="24"/>
          <w:szCs w:val="24"/>
        </w:rPr>
      </w:pPr>
      <w:r w:rsidRPr="00782695">
        <w:rPr>
          <w:sz w:val="24"/>
          <w:szCs w:val="24"/>
        </w:rPr>
        <w:t>Etude des fondamentaux</w:t>
      </w:r>
    </w:p>
    <w:p w:rsidR="00EA7A7A" w:rsidRPr="00782695" w:rsidRDefault="00EA7A7A" w:rsidP="00782695">
      <w:pPr>
        <w:ind w:left="360"/>
        <w:jc w:val="both"/>
        <w:rPr>
          <w:sz w:val="24"/>
          <w:szCs w:val="24"/>
        </w:rPr>
      </w:pPr>
    </w:p>
    <w:p w:rsidR="00EA7A7A" w:rsidRPr="00782695" w:rsidRDefault="0038785C" w:rsidP="00782695">
      <w:pPr>
        <w:ind w:left="360"/>
        <w:jc w:val="both"/>
        <w:rPr>
          <w:b/>
          <w:bCs/>
          <w:i/>
          <w:iCs/>
          <w:sz w:val="24"/>
          <w:szCs w:val="24"/>
          <w:u w:val="single"/>
        </w:rPr>
      </w:pPr>
      <w:r w:rsidRPr="00782695">
        <w:rPr>
          <w:b/>
          <w:bCs/>
          <w:i/>
          <w:iCs/>
          <w:sz w:val="24"/>
          <w:szCs w:val="24"/>
          <w:u w:val="single"/>
        </w:rPr>
        <w:t>FONCTIONS ET COMPETENCES</w:t>
      </w:r>
    </w:p>
    <w:p w:rsidR="00EA7A7A" w:rsidRPr="00782695" w:rsidRDefault="00EA7A7A" w:rsidP="00782695">
      <w:pPr>
        <w:ind w:left="360"/>
        <w:jc w:val="both"/>
        <w:rPr>
          <w:sz w:val="24"/>
          <w:szCs w:val="24"/>
        </w:rPr>
      </w:pPr>
    </w:p>
    <w:p w:rsidR="00EA7A7A" w:rsidRPr="00782695" w:rsidRDefault="0038785C" w:rsidP="00782695">
      <w:pPr>
        <w:numPr>
          <w:ilvl w:val="0"/>
          <w:numId w:val="34"/>
        </w:numPr>
        <w:tabs>
          <w:tab w:val="clear" w:pos="1068"/>
          <w:tab w:val="num" w:pos="3192"/>
        </w:tabs>
        <w:ind w:left="1428"/>
        <w:jc w:val="both"/>
        <w:rPr>
          <w:b/>
          <w:bCs/>
          <w:sz w:val="24"/>
          <w:szCs w:val="24"/>
        </w:rPr>
      </w:pPr>
      <w:r w:rsidRPr="00782695">
        <w:rPr>
          <w:b/>
          <w:bCs/>
          <w:sz w:val="24"/>
          <w:szCs w:val="24"/>
        </w:rPr>
        <w:t>2 grandes fonctions</w:t>
      </w:r>
    </w:p>
    <w:p w:rsidR="00EA7A7A" w:rsidRPr="00782695" w:rsidRDefault="0038785C" w:rsidP="00782695">
      <w:pPr>
        <w:numPr>
          <w:ilvl w:val="1"/>
          <w:numId w:val="34"/>
        </w:numPr>
        <w:tabs>
          <w:tab w:val="clear" w:pos="1788"/>
          <w:tab w:val="num" w:pos="3912"/>
        </w:tabs>
        <w:ind w:left="2148"/>
        <w:jc w:val="both"/>
        <w:rPr>
          <w:sz w:val="24"/>
          <w:szCs w:val="24"/>
        </w:rPr>
      </w:pPr>
      <w:r w:rsidRPr="00782695">
        <w:rPr>
          <w:sz w:val="24"/>
          <w:szCs w:val="24"/>
        </w:rPr>
        <w:t xml:space="preserve">gestion des fonds = </w:t>
      </w:r>
      <w:proofErr w:type="spellStart"/>
      <w:r w:rsidRPr="00782695">
        <w:rPr>
          <w:sz w:val="24"/>
          <w:szCs w:val="24"/>
        </w:rPr>
        <w:t>Asset</w:t>
      </w:r>
      <w:proofErr w:type="spellEnd"/>
      <w:r w:rsidRPr="00782695">
        <w:rPr>
          <w:sz w:val="24"/>
          <w:szCs w:val="24"/>
        </w:rPr>
        <w:t xml:space="preserve"> management</w:t>
      </w:r>
    </w:p>
    <w:p w:rsidR="00EA7A7A" w:rsidRPr="00782695" w:rsidRDefault="0038785C" w:rsidP="00782695">
      <w:pPr>
        <w:numPr>
          <w:ilvl w:val="1"/>
          <w:numId w:val="34"/>
        </w:numPr>
        <w:tabs>
          <w:tab w:val="clear" w:pos="1788"/>
          <w:tab w:val="num" w:pos="3912"/>
        </w:tabs>
        <w:ind w:left="2148"/>
        <w:jc w:val="both"/>
        <w:rPr>
          <w:sz w:val="24"/>
          <w:szCs w:val="24"/>
        </w:rPr>
      </w:pPr>
      <w:r w:rsidRPr="00782695">
        <w:rPr>
          <w:sz w:val="24"/>
          <w:szCs w:val="24"/>
        </w:rPr>
        <w:t xml:space="preserve">gestion privée = </w:t>
      </w:r>
      <w:proofErr w:type="spellStart"/>
      <w:r w:rsidRPr="00782695">
        <w:rPr>
          <w:sz w:val="24"/>
          <w:szCs w:val="24"/>
        </w:rPr>
        <w:t>Private</w:t>
      </w:r>
      <w:proofErr w:type="spellEnd"/>
      <w:r w:rsidRPr="00782695">
        <w:rPr>
          <w:sz w:val="24"/>
          <w:szCs w:val="24"/>
        </w:rPr>
        <w:t xml:space="preserve"> </w:t>
      </w:r>
      <w:proofErr w:type="spellStart"/>
      <w:r w:rsidRPr="00782695">
        <w:rPr>
          <w:sz w:val="24"/>
          <w:szCs w:val="24"/>
        </w:rPr>
        <w:t>Banking</w:t>
      </w:r>
      <w:proofErr w:type="spellEnd"/>
    </w:p>
    <w:p w:rsidR="00EA7A7A" w:rsidRPr="00782695" w:rsidRDefault="00EA7A7A" w:rsidP="00782695">
      <w:pPr>
        <w:ind w:left="360"/>
        <w:jc w:val="both"/>
        <w:rPr>
          <w:sz w:val="24"/>
          <w:szCs w:val="24"/>
        </w:rPr>
      </w:pPr>
    </w:p>
    <w:p w:rsidR="00EA7A7A" w:rsidRPr="00782695" w:rsidRDefault="0038785C" w:rsidP="00782695">
      <w:pPr>
        <w:numPr>
          <w:ilvl w:val="0"/>
          <w:numId w:val="34"/>
        </w:numPr>
        <w:tabs>
          <w:tab w:val="clear" w:pos="1068"/>
          <w:tab w:val="num" w:pos="3192"/>
        </w:tabs>
        <w:ind w:left="1428"/>
        <w:jc w:val="both"/>
        <w:rPr>
          <w:b/>
          <w:bCs/>
          <w:sz w:val="24"/>
          <w:szCs w:val="24"/>
        </w:rPr>
      </w:pPr>
      <w:r w:rsidRPr="00782695">
        <w:rPr>
          <w:b/>
          <w:bCs/>
          <w:sz w:val="24"/>
          <w:szCs w:val="24"/>
        </w:rPr>
        <w:t>3 compétences de base</w:t>
      </w:r>
    </w:p>
    <w:p w:rsidR="00EA7A7A" w:rsidRPr="00782695" w:rsidRDefault="0038785C" w:rsidP="00782695">
      <w:pPr>
        <w:numPr>
          <w:ilvl w:val="1"/>
          <w:numId w:val="34"/>
        </w:numPr>
        <w:tabs>
          <w:tab w:val="clear" w:pos="1788"/>
          <w:tab w:val="num" w:pos="3912"/>
        </w:tabs>
        <w:ind w:left="2148"/>
        <w:jc w:val="both"/>
        <w:rPr>
          <w:sz w:val="24"/>
          <w:szCs w:val="24"/>
        </w:rPr>
      </w:pPr>
      <w:r w:rsidRPr="00782695">
        <w:rPr>
          <w:sz w:val="24"/>
          <w:szCs w:val="24"/>
        </w:rPr>
        <w:t>juridiques et fiscales</w:t>
      </w:r>
    </w:p>
    <w:p w:rsidR="00EA7A7A" w:rsidRPr="00782695" w:rsidRDefault="0038785C" w:rsidP="00782695">
      <w:pPr>
        <w:numPr>
          <w:ilvl w:val="1"/>
          <w:numId w:val="34"/>
        </w:numPr>
        <w:tabs>
          <w:tab w:val="clear" w:pos="1788"/>
          <w:tab w:val="num" w:pos="3912"/>
        </w:tabs>
        <w:ind w:left="2148"/>
        <w:jc w:val="both"/>
        <w:rPr>
          <w:sz w:val="24"/>
          <w:szCs w:val="24"/>
        </w:rPr>
      </w:pPr>
      <w:r w:rsidRPr="00782695">
        <w:rPr>
          <w:sz w:val="24"/>
          <w:szCs w:val="24"/>
        </w:rPr>
        <w:t>financières</w:t>
      </w:r>
    </w:p>
    <w:p w:rsidR="00EA7A7A" w:rsidRPr="00782695" w:rsidRDefault="0038785C" w:rsidP="00782695">
      <w:pPr>
        <w:numPr>
          <w:ilvl w:val="1"/>
          <w:numId w:val="34"/>
        </w:numPr>
        <w:tabs>
          <w:tab w:val="clear" w:pos="1788"/>
          <w:tab w:val="num" w:pos="3912"/>
        </w:tabs>
        <w:ind w:left="2148"/>
        <w:jc w:val="both"/>
        <w:rPr>
          <w:sz w:val="24"/>
          <w:szCs w:val="24"/>
        </w:rPr>
      </w:pPr>
      <w:r w:rsidRPr="00782695">
        <w:rPr>
          <w:sz w:val="24"/>
          <w:szCs w:val="24"/>
        </w:rPr>
        <w:t>immobilières</w:t>
      </w:r>
    </w:p>
    <w:p w:rsidR="00EA7A7A" w:rsidRPr="00782695" w:rsidRDefault="00EA7A7A" w:rsidP="00782695">
      <w:pPr>
        <w:ind w:left="360"/>
        <w:jc w:val="both"/>
        <w:rPr>
          <w:sz w:val="24"/>
          <w:szCs w:val="24"/>
        </w:rPr>
      </w:pPr>
    </w:p>
    <w:p w:rsidR="00EA7A7A" w:rsidRPr="00782695" w:rsidRDefault="0038785C" w:rsidP="00782695">
      <w:pPr>
        <w:ind w:left="360"/>
        <w:jc w:val="both"/>
        <w:rPr>
          <w:b/>
          <w:bCs/>
          <w:i/>
          <w:iCs/>
          <w:sz w:val="24"/>
          <w:szCs w:val="24"/>
          <w:u w:val="single"/>
        </w:rPr>
      </w:pPr>
      <w:r w:rsidRPr="00782695">
        <w:rPr>
          <w:b/>
          <w:bCs/>
          <w:i/>
          <w:iCs/>
          <w:sz w:val="24"/>
          <w:szCs w:val="24"/>
          <w:u w:val="single"/>
        </w:rPr>
        <w:t>METIERS</w:t>
      </w:r>
    </w:p>
    <w:p w:rsidR="00EA7A7A" w:rsidRPr="00782695" w:rsidRDefault="00EA7A7A" w:rsidP="00782695">
      <w:pPr>
        <w:ind w:left="360"/>
        <w:jc w:val="both"/>
        <w:rPr>
          <w:sz w:val="24"/>
          <w:szCs w:val="24"/>
        </w:rPr>
      </w:pPr>
    </w:p>
    <w:p w:rsidR="00EA7A7A" w:rsidRPr="00782695" w:rsidRDefault="0038785C" w:rsidP="00782695">
      <w:pPr>
        <w:numPr>
          <w:ilvl w:val="0"/>
          <w:numId w:val="35"/>
        </w:numPr>
        <w:tabs>
          <w:tab w:val="clear" w:pos="1068"/>
          <w:tab w:val="num" w:pos="3192"/>
        </w:tabs>
        <w:ind w:left="1428"/>
        <w:jc w:val="both"/>
        <w:rPr>
          <w:b/>
          <w:bCs/>
          <w:sz w:val="24"/>
          <w:szCs w:val="24"/>
        </w:rPr>
      </w:pPr>
      <w:r w:rsidRPr="00782695">
        <w:rPr>
          <w:b/>
          <w:bCs/>
          <w:sz w:val="24"/>
          <w:szCs w:val="24"/>
        </w:rPr>
        <w:t>Producteurs-gestionnaires (</w:t>
      </w:r>
      <w:proofErr w:type="spellStart"/>
      <w:r w:rsidRPr="00782695">
        <w:rPr>
          <w:b/>
          <w:bCs/>
          <w:sz w:val="24"/>
          <w:szCs w:val="24"/>
        </w:rPr>
        <w:t>Asset</w:t>
      </w:r>
      <w:proofErr w:type="spellEnd"/>
      <w:r w:rsidRPr="00782695">
        <w:rPr>
          <w:b/>
          <w:bCs/>
          <w:sz w:val="24"/>
          <w:szCs w:val="24"/>
        </w:rPr>
        <w:t xml:space="preserve"> manager)</w:t>
      </w:r>
    </w:p>
    <w:p w:rsidR="00EA7A7A" w:rsidRPr="00782695" w:rsidRDefault="0038785C" w:rsidP="00782695">
      <w:pPr>
        <w:numPr>
          <w:ilvl w:val="1"/>
          <w:numId w:val="35"/>
        </w:numPr>
        <w:tabs>
          <w:tab w:val="clear" w:pos="1788"/>
          <w:tab w:val="num" w:pos="3912"/>
        </w:tabs>
        <w:ind w:left="2148"/>
        <w:jc w:val="both"/>
        <w:rPr>
          <w:sz w:val="24"/>
          <w:szCs w:val="24"/>
        </w:rPr>
      </w:pPr>
      <w:r w:rsidRPr="00782695">
        <w:rPr>
          <w:sz w:val="24"/>
          <w:szCs w:val="24"/>
        </w:rPr>
        <w:t>Conception des produits</w:t>
      </w:r>
    </w:p>
    <w:p w:rsidR="00EA7A7A" w:rsidRPr="00782695" w:rsidRDefault="0038785C" w:rsidP="00782695">
      <w:pPr>
        <w:numPr>
          <w:ilvl w:val="1"/>
          <w:numId w:val="35"/>
        </w:numPr>
        <w:tabs>
          <w:tab w:val="clear" w:pos="1788"/>
          <w:tab w:val="num" w:pos="3912"/>
        </w:tabs>
        <w:ind w:left="2148"/>
        <w:jc w:val="both"/>
        <w:rPr>
          <w:sz w:val="24"/>
          <w:szCs w:val="24"/>
        </w:rPr>
      </w:pPr>
      <w:r w:rsidRPr="00782695">
        <w:rPr>
          <w:sz w:val="24"/>
          <w:szCs w:val="24"/>
        </w:rPr>
        <w:t>Gestion des actifs (intervention sur les marchés)</w:t>
      </w:r>
    </w:p>
    <w:p w:rsidR="00EA7A7A" w:rsidRPr="00782695" w:rsidRDefault="00EA7A7A" w:rsidP="00782695">
      <w:pPr>
        <w:ind w:left="36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numPr>
          <w:ilvl w:val="0"/>
          <w:numId w:val="35"/>
        </w:numPr>
        <w:tabs>
          <w:tab w:val="clear" w:pos="1068"/>
          <w:tab w:val="num" w:pos="3192"/>
        </w:tabs>
        <w:ind w:left="1428"/>
        <w:jc w:val="both"/>
        <w:rPr>
          <w:b/>
          <w:bCs/>
          <w:sz w:val="24"/>
          <w:szCs w:val="24"/>
        </w:rPr>
      </w:pPr>
      <w:r w:rsidRPr="00782695">
        <w:rPr>
          <w:b/>
          <w:bCs/>
          <w:sz w:val="24"/>
          <w:szCs w:val="24"/>
        </w:rPr>
        <w:t xml:space="preserve">Distributeurs (gestionnaire de patrimoine, </w:t>
      </w:r>
      <w:proofErr w:type="spellStart"/>
      <w:r w:rsidRPr="00782695">
        <w:rPr>
          <w:b/>
          <w:bCs/>
          <w:sz w:val="24"/>
          <w:szCs w:val="24"/>
        </w:rPr>
        <w:t>private</w:t>
      </w:r>
      <w:proofErr w:type="spellEnd"/>
      <w:r w:rsidRPr="00782695">
        <w:rPr>
          <w:b/>
          <w:bCs/>
          <w:sz w:val="24"/>
          <w:szCs w:val="24"/>
        </w:rPr>
        <w:t xml:space="preserve"> </w:t>
      </w:r>
      <w:proofErr w:type="spellStart"/>
      <w:r w:rsidRPr="00782695">
        <w:rPr>
          <w:b/>
          <w:bCs/>
          <w:sz w:val="24"/>
          <w:szCs w:val="24"/>
        </w:rPr>
        <w:t>banking</w:t>
      </w:r>
      <w:proofErr w:type="spellEnd"/>
      <w:r w:rsidRPr="00782695">
        <w:rPr>
          <w:b/>
          <w:bCs/>
          <w:sz w:val="24"/>
          <w:szCs w:val="24"/>
        </w:rPr>
        <w:t>)</w:t>
      </w:r>
    </w:p>
    <w:p w:rsidR="00EA7A7A" w:rsidRPr="00782695" w:rsidRDefault="0038785C" w:rsidP="00782695">
      <w:pPr>
        <w:numPr>
          <w:ilvl w:val="1"/>
          <w:numId w:val="35"/>
        </w:numPr>
        <w:tabs>
          <w:tab w:val="clear" w:pos="1788"/>
          <w:tab w:val="num" w:pos="3912"/>
        </w:tabs>
        <w:ind w:left="2148"/>
        <w:jc w:val="both"/>
        <w:rPr>
          <w:sz w:val="24"/>
          <w:szCs w:val="24"/>
        </w:rPr>
      </w:pPr>
      <w:r w:rsidRPr="00782695">
        <w:rPr>
          <w:sz w:val="24"/>
          <w:szCs w:val="24"/>
        </w:rPr>
        <w:t>Diagnostic patrimonial</w:t>
      </w:r>
    </w:p>
    <w:p w:rsidR="00EA7A7A" w:rsidRPr="00782695" w:rsidRDefault="0038785C" w:rsidP="00782695">
      <w:pPr>
        <w:numPr>
          <w:ilvl w:val="1"/>
          <w:numId w:val="35"/>
        </w:numPr>
        <w:tabs>
          <w:tab w:val="clear" w:pos="1788"/>
          <w:tab w:val="num" w:pos="3912"/>
        </w:tabs>
        <w:ind w:left="2148"/>
        <w:jc w:val="both"/>
        <w:rPr>
          <w:sz w:val="24"/>
          <w:szCs w:val="24"/>
        </w:rPr>
      </w:pPr>
      <w:r w:rsidRPr="00782695">
        <w:rPr>
          <w:sz w:val="24"/>
          <w:szCs w:val="24"/>
        </w:rPr>
        <w:t>Définition des priorités et conseils</w:t>
      </w:r>
    </w:p>
    <w:p w:rsidR="00EA7A7A" w:rsidRPr="00782695" w:rsidRDefault="0038785C" w:rsidP="00782695">
      <w:pPr>
        <w:numPr>
          <w:ilvl w:val="1"/>
          <w:numId w:val="35"/>
        </w:numPr>
        <w:tabs>
          <w:tab w:val="clear" w:pos="1788"/>
          <w:tab w:val="num" w:pos="3912"/>
        </w:tabs>
        <w:ind w:left="2148"/>
        <w:jc w:val="both"/>
        <w:rPr>
          <w:sz w:val="24"/>
          <w:szCs w:val="24"/>
        </w:rPr>
      </w:pPr>
      <w:r w:rsidRPr="00782695">
        <w:rPr>
          <w:sz w:val="24"/>
          <w:szCs w:val="24"/>
        </w:rPr>
        <w:t>Placement des produits</w:t>
      </w:r>
    </w:p>
    <w:p w:rsidR="00EA7A7A" w:rsidRPr="00782695" w:rsidRDefault="00EA7A7A" w:rsidP="00782695">
      <w:pPr>
        <w:ind w:left="360"/>
        <w:jc w:val="both"/>
        <w:rPr>
          <w:sz w:val="24"/>
          <w:szCs w:val="24"/>
        </w:rPr>
      </w:pPr>
    </w:p>
    <w:p w:rsidR="00EA7A7A" w:rsidRPr="00782695" w:rsidRDefault="0038785C" w:rsidP="00782695">
      <w:pPr>
        <w:ind w:left="360"/>
        <w:jc w:val="both"/>
        <w:rPr>
          <w:b/>
          <w:bCs/>
          <w:i/>
          <w:iCs/>
          <w:sz w:val="24"/>
          <w:szCs w:val="24"/>
          <w:u w:val="single"/>
        </w:rPr>
      </w:pPr>
      <w:r w:rsidRPr="00782695">
        <w:rPr>
          <w:b/>
          <w:bCs/>
          <w:i/>
          <w:iCs/>
          <w:sz w:val="24"/>
          <w:szCs w:val="24"/>
          <w:u w:val="single"/>
        </w:rPr>
        <w:t>ACTIVITES</w:t>
      </w:r>
    </w:p>
    <w:p w:rsidR="00EA7A7A" w:rsidRPr="00782695" w:rsidRDefault="00EA7A7A" w:rsidP="00782695">
      <w:pPr>
        <w:ind w:left="360"/>
        <w:jc w:val="both"/>
        <w:rPr>
          <w:sz w:val="24"/>
          <w:szCs w:val="24"/>
        </w:rPr>
      </w:pPr>
    </w:p>
    <w:p w:rsidR="00EA7A7A" w:rsidRPr="00782695" w:rsidRDefault="0038785C" w:rsidP="00782695">
      <w:pPr>
        <w:numPr>
          <w:ilvl w:val="0"/>
          <w:numId w:val="36"/>
        </w:numPr>
        <w:tabs>
          <w:tab w:val="clear" w:pos="1068"/>
          <w:tab w:val="num" w:pos="3192"/>
        </w:tabs>
        <w:ind w:left="1428"/>
        <w:jc w:val="both"/>
        <w:rPr>
          <w:b/>
          <w:bCs/>
          <w:sz w:val="24"/>
          <w:szCs w:val="24"/>
        </w:rPr>
      </w:pPr>
      <w:proofErr w:type="spellStart"/>
      <w:r w:rsidRPr="00782695">
        <w:rPr>
          <w:b/>
          <w:bCs/>
          <w:sz w:val="24"/>
          <w:szCs w:val="24"/>
        </w:rPr>
        <w:t>Asset</w:t>
      </w:r>
      <w:proofErr w:type="spellEnd"/>
      <w:r w:rsidRPr="00782695">
        <w:rPr>
          <w:b/>
          <w:bCs/>
          <w:sz w:val="24"/>
          <w:szCs w:val="24"/>
        </w:rPr>
        <w:t xml:space="preserve"> </w:t>
      </w:r>
      <w:proofErr w:type="gramStart"/>
      <w:r w:rsidRPr="00782695">
        <w:rPr>
          <w:b/>
          <w:bCs/>
          <w:sz w:val="24"/>
          <w:szCs w:val="24"/>
        </w:rPr>
        <w:t>manager</w:t>
      </w:r>
      <w:proofErr w:type="gramEnd"/>
    </w:p>
    <w:p w:rsidR="00EA7A7A" w:rsidRPr="00782695" w:rsidRDefault="0038785C" w:rsidP="00782695">
      <w:pPr>
        <w:numPr>
          <w:ilvl w:val="1"/>
          <w:numId w:val="36"/>
        </w:numPr>
        <w:tabs>
          <w:tab w:val="clear" w:pos="1788"/>
          <w:tab w:val="num" w:pos="3912"/>
        </w:tabs>
        <w:ind w:left="2148"/>
        <w:jc w:val="both"/>
        <w:rPr>
          <w:sz w:val="24"/>
          <w:szCs w:val="24"/>
        </w:rPr>
      </w:pPr>
      <w:r w:rsidRPr="00782695">
        <w:rPr>
          <w:sz w:val="24"/>
          <w:szCs w:val="24"/>
        </w:rPr>
        <w:t xml:space="preserve">Gestion collective (Sicav, </w:t>
      </w:r>
      <w:proofErr w:type="spellStart"/>
      <w:r w:rsidRPr="00782695">
        <w:rPr>
          <w:sz w:val="24"/>
          <w:szCs w:val="24"/>
        </w:rPr>
        <w:t>Fcp</w:t>
      </w:r>
      <w:proofErr w:type="spellEnd"/>
      <w:r w:rsidRPr="00782695">
        <w:rPr>
          <w:sz w:val="24"/>
          <w:szCs w:val="24"/>
        </w:rPr>
        <w:t xml:space="preserve">, </w:t>
      </w:r>
      <w:proofErr w:type="spellStart"/>
      <w:r w:rsidRPr="00782695">
        <w:rPr>
          <w:sz w:val="24"/>
          <w:szCs w:val="24"/>
        </w:rPr>
        <w:t>Scpi</w:t>
      </w:r>
      <w:proofErr w:type="spellEnd"/>
      <w:r w:rsidRPr="00782695">
        <w:rPr>
          <w:sz w:val="24"/>
          <w:szCs w:val="24"/>
        </w:rPr>
        <w:t>)</w:t>
      </w:r>
    </w:p>
    <w:p w:rsidR="00EA7A7A" w:rsidRPr="00782695" w:rsidRDefault="0038785C" w:rsidP="00782695">
      <w:pPr>
        <w:numPr>
          <w:ilvl w:val="1"/>
          <w:numId w:val="36"/>
        </w:numPr>
        <w:tabs>
          <w:tab w:val="clear" w:pos="1788"/>
          <w:tab w:val="num" w:pos="3912"/>
        </w:tabs>
        <w:ind w:left="2148"/>
        <w:jc w:val="both"/>
        <w:rPr>
          <w:sz w:val="24"/>
          <w:szCs w:val="24"/>
        </w:rPr>
      </w:pPr>
      <w:r w:rsidRPr="00782695">
        <w:rPr>
          <w:sz w:val="24"/>
          <w:szCs w:val="24"/>
        </w:rPr>
        <w:t>Gestion pour compte de tiers (institutions)</w:t>
      </w:r>
    </w:p>
    <w:p w:rsidR="00EA7A7A" w:rsidRPr="00782695" w:rsidRDefault="0038785C" w:rsidP="00782695">
      <w:pPr>
        <w:numPr>
          <w:ilvl w:val="1"/>
          <w:numId w:val="36"/>
        </w:numPr>
        <w:tabs>
          <w:tab w:val="clear" w:pos="1788"/>
          <w:tab w:val="num" w:pos="3912"/>
        </w:tabs>
        <w:ind w:left="2148"/>
        <w:jc w:val="both"/>
        <w:rPr>
          <w:sz w:val="24"/>
          <w:szCs w:val="24"/>
        </w:rPr>
      </w:pPr>
      <w:r w:rsidRPr="00782695">
        <w:rPr>
          <w:sz w:val="24"/>
          <w:szCs w:val="24"/>
        </w:rPr>
        <w:t>Gestion d’actifs immobiliers</w:t>
      </w:r>
    </w:p>
    <w:p w:rsidR="00EA7A7A" w:rsidRPr="00782695" w:rsidRDefault="00EA7A7A" w:rsidP="00782695">
      <w:pPr>
        <w:ind w:left="360"/>
        <w:jc w:val="both"/>
        <w:rPr>
          <w:sz w:val="24"/>
          <w:szCs w:val="24"/>
        </w:rPr>
      </w:pPr>
    </w:p>
    <w:p w:rsidR="00EA7A7A" w:rsidRPr="00782695" w:rsidRDefault="0038785C" w:rsidP="00782695">
      <w:pPr>
        <w:numPr>
          <w:ilvl w:val="0"/>
          <w:numId w:val="36"/>
        </w:numPr>
        <w:tabs>
          <w:tab w:val="clear" w:pos="1068"/>
          <w:tab w:val="num" w:pos="3192"/>
        </w:tabs>
        <w:ind w:left="1428"/>
        <w:jc w:val="both"/>
        <w:rPr>
          <w:b/>
          <w:bCs/>
          <w:sz w:val="24"/>
          <w:szCs w:val="24"/>
        </w:rPr>
      </w:pPr>
      <w:r w:rsidRPr="00782695">
        <w:rPr>
          <w:b/>
          <w:bCs/>
          <w:sz w:val="24"/>
          <w:szCs w:val="24"/>
        </w:rPr>
        <w:lastRenderedPageBreak/>
        <w:t>Gestionnaire de patrimoine</w:t>
      </w:r>
    </w:p>
    <w:p w:rsidR="00EA7A7A" w:rsidRPr="00782695" w:rsidRDefault="0038785C" w:rsidP="00782695">
      <w:pPr>
        <w:numPr>
          <w:ilvl w:val="1"/>
          <w:numId w:val="36"/>
        </w:numPr>
        <w:tabs>
          <w:tab w:val="clear" w:pos="1788"/>
          <w:tab w:val="num" w:pos="3912"/>
        </w:tabs>
        <w:ind w:left="2148"/>
        <w:jc w:val="both"/>
        <w:rPr>
          <w:sz w:val="24"/>
          <w:szCs w:val="24"/>
        </w:rPr>
      </w:pPr>
      <w:r w:rsidRPr="00782695">
        <w:rPr>
          <w:sz w:val="24"/>
          <w:szCs w:val="24"/>
        </w:rPr>
        <w:t>Placement en bourse</w:t>
      </w:r>
    </w:p>
    <w:p w:rsidR="00EA7A7A" w:rsidRPr="00782695" w:rsidRDefault="0038785C" w:rsidP="00782695">
      <w:pPr>
        <w:numPr>
          <w:ilvl w:val="1"/>
          <w:numId w:val="36"/>
        </w:numPr>
        <w:tabs>
          <w:tab w:val="clear" w:pos="1788"/>
          <w:tab w:val="num" w:pos="3552"/>
        </w:tabs>
        <w:ind w:left="2148"/>
        <w:jc w:val="both"/>
        <w:rPr>
          <w:sz w:val="24"/>
          <w:szCs w:val="24"/>
        </w:rPr>
      </w:pPr>
      <w:r w:rsidRPr="00782695">
        <w:rPr>
          <w:sz w:val="24"/>
          <w:szCs w:val="24"/>
        </w:rPr>
        <w:t xml:space="preserve">Vente de produits financiers (Sicav, </w:t>
      </w:r>
      <w:proofErr w:type="spellStart"/>
      <w:r w:rsidRPr="00782695">
        <w:rPr>
          <w:sz w:val="24"/>
          <w:szCs w:val="24"/>
        </w:rPr>
        <w:t>ass</w:t>
      </w:r>
      <w:proofErr w:type="spellEnd"/>
      <w:r w:rsidRPr="00782695">
        <w:rPr>
          <w:sz w:val="24"/>
          <w:szCs w:val="24"/>
        </w:rPr>
        <w:t>-vie,..)</w:t>
      </w:r>
    </w:p>
    <w:p w:rsidR="00EA7A7A" w:rsidRPr="00782695" w:rsidRDefault="0038785C" w:rsidP="00782695">
      <w:pPr>
        <w:numPr>
          <w:ilvl w:val="1"/>
          <w:numId w:val="36"/>
        </w:numPr>
        <w:tabs>
          <w:tab w:val="clear" w:pos="1788"/>
          <w:tab w:val="num" w:pos="3552"/>
        </w:tabs>
        <w:ind w:left="2148"/>
        <w:jc w:val="both"/>
        <w:rPr>
          <w:sz w:val="24"/>
          <w:szCs w:val="24"/>
        </w:rPr>
      </w:pPr>
      <w:r w:rsidRPr="00782695">
        <w:rPr>
          <w:sz w:val="24"/>
          <w:szCs w:val="24"/>
        </w:rPr>
        <w:t>Immobilier</w:t>
      </w:r>
    </w:p>
    <w:p w:rsidR="00EA7A7A" w:rsidRPr="00782695" w:rsidRDefault="00EA7A7A" w:rsidP="00782695">
      <w:pPr>
        <w:ind w:left="360"/>
        <w:jc w:val="both"/>
        <w:rPr>
          <w:sz w:val="24"/>
          <w:szCs w:val="24"/>
        </w:rPr>
      </w:pPr>
    </w:p>
    <w:p w:rsidR="00EA7A7A" w:rsidRPr="00782695" w:rsidRDefault="0038785C" w:rsidP="00782695">
      <w:pPr>
        <w:ind w:left="360"/>
        <w:jc w:val="both"/>
        <w:rPr>
          <w:b/>
          <w:bCs/>
          <w:i/>
          <w:iCs/>
          <w:caps/>
          <w:sz w:val="24"/>
          <w:szCs w:val="24"/>
          <w:u w:val="single"/>
        </w:rPr>
      </w:pPr>
      <w:r w:rsidRPr="00782695">
        <w:rPr>
          <w:b/>
          <w:bCs/>
          <w:i/>
          <w:iCs/>
          <w:caps/>
          <w:sz w:val="24"/>
          <w:szCs w:val="24"/>
          <w:u w:val="single"/>
        </w:rPr>
        <w:t>Debouches</w:t>
      </w:r>
    </w:p>
    <w:p w:rsidR="00EA7A7A" w:rsidRPr="00782695" w:rsidRDefault="00EA7A7A" w:rsidP="00782695">
      <w:pPr>
        <w:ind w:left="360"/>
        <w:jc w:val="both"/>
        <w:rPr>
          <w:sz w:val="24"/>
          <w:szCs w:val="24"/>
        </w:rPr>
      </w:pPr>
    </w:p>
    <w:p w:rsidR="00EA7A7A" w:rsidRPr="00782695" w:rsidRDefault="0038785C" w:rsidP="00782695">
      <w:pPr>
        <w:numPr>
          <w:ilvl w:val="0"/>
          <w:numId w:val="37"/>
        </w:numPr>
        <w:tabs>
          <w:tab w:val="clear" w:pos="720"/>
          <w:tab w:val="num" w:pos="2484"/>
        </w:tabs>
        <w:ind w:left="1080"/>
        <w:jc w:val="both"/>
        <w:rPr>
          <w:b/>
          <w:bCs/>
          <w:sz w:val="24"/>
          <w:szCs w:val="24"/>
        </w:rPr>
      </w:pPr>
      <w:r w:rsidRPr="00782695">
        <w:rPr>
          <w:b/>
          <w:bCs/>
          <w:sz w:val="24"/>
          <w:szCs w:val="24"/>
        </w:rPr>
        <w:t>ASSET MANAGER</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Investisseurs institutionnels (CDC, JP Morgan,…)</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Banques, Assurances</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Sociétés foncières, SCPI</w:t>
      </w:r>
    </w:p>
    <w:p w:rsidR="00EA7A7A" w:rsidRPr="00782695" w:rsidRDefault="00EA7A7A" w:rsidP="00782695">
      <w:pPr>
        <w:ind w:left="360"/>
        <w:jc w:val="both"/>
        <w:rPr>
          <w:sz w:val="24"/>
          <w:szCs w:val="24"/>
        </w:rPr>
      </w:pPr>
    </w:p>
    <w:p w:rsidR="00EA7A7A" w:rsidRPr="00782695" w:rsidRDefault="0038785C" w:rsidP="00782695">
      <w:pPr>
        <w:numPr>
          <w:ilvl w:val="0"/>
          <w:numId w:val="37"/>
        </w:numPr>
        <w:tabs>
          <w:tab w:val="clear" w:pos="720"/>
          <w:tab w:val="num" w:pos="2484"/>
        </w:tabs>
        <w:ind w:left="1080"/>
        <w:jc w:val="both"/>
        <w:rPr>
          <w:b/>
          <w:bCs/>
          <w:sz w:val="24"/>
          <w:szCs w:val="24"/>
        </w:rPr>
      </w:pPr>
      <w:r w:rsidRPr="00782695">
        <w:rPr>
          <w:b/>
          <w:bCs/>
          <w:sz w:val="24"/>
          <w:szCs w:val="24"/>
        </w:rPr>
        <w:t>Gestionnaire de patrimoine + immobilier.</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Cabinets indépendants, Sté de bourse</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Banques et Cie d’assurances</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Conseils en immobilier d’entreprise</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Agents immobiliers et administrateur de biens</w:t>
      </w:r>
    </w:p>
    <w:p w:rsidR="00EA7A7A" w:rsidRPr="00782695" w:rsidRDefault="0038785C" w:rsidP="00782695">
      <w:pPr>
        <w:numPr>
          <w:ilvl w:val="1"/>
          <w:numId w:val="37"/>
        </w:numPr>
        <w:tabs>
          <w:tab w:val="clear" w:pos="1440"/>
          <w:tab w:val="num" w:pos="3204"/>
        </w:tabs>
        <w:ind w:left="1800"/>
        <w:jc w:val="both"/>
        <w:rPr>
          <w:sz w:val="24"/>
          <w:szCs w:val="24"/>
        </w:rPr>
      </w:pPr>
      <w:r w:rsidRPr="00782695">
        <w:rPr>
          <w:sz w:val="24"/>
          <w:szCs w:val="24"/>
        </w:rPr>
        <w:t>Promoteurs, Experts</w:t>
      </w:r>
    </w:p>
    <w:p w:rsidR="00EA7A7A" w:rsidRPr="00782695" w:rsidRDefault="00EA7A7A" w:rsidP="00782695">
      <w:pPr>
        <w:ind w:left="144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ind w:left="360"/>
        <w:jc w:val="both"/>
        <w:rPr>
          <w:b/>
          <w:bCs/>
          <w:i/>
          <w:iCs/>
          <w:sz w:val="24"/>
          <w:szCs w:val="24"/>
          <w:u w:val="single"/>
        </w:rPr>
      </w:pPr>
      <w:r w:rsidRPr="00782695">
        <w:rPr>
          <w:b/>
          <w:bCs/>
          <w:i/>
          <w:iCs/>
          <w:sz w:val="24"/>
          <w:szCs w:val="24"/>
          <w:u w:val="single"/>
        </w:rPr>
        <w:t>EN GUISE DE CONCLUSION</w:t>
      </w:r>
    </w:p>
    <w:p w:rsidR="00EA7A7A" w:rsidRPr="00782695" w:rsidRDefault="00EA7A7A" w:rsidP="00782695">
      <w:pPr>
        <w:ind w:left="360"/>
        <w:jc w:val="both"/>
        <w:rPr>
          <w:sz w:val="24"/>
          <w:szCs w:val="24"/>
        </w:rPr>
      </w:pPr>
    </w:p>
    <w:p w:rsidR="00EA7A7A" w:rsidRPr="00782695" w:rsidRDefault="0038785C" w:rsidP="00782695">
      <w:pPr>
        <w:numPr>
          <w:ilvl w:val="0"/>
          <w:numId w:val="38"/>
        </w:numPr>
        <w:tabs>
          <w:tab w:val="clear" w:pos="1068"/>
          <w:tab w:val="num" w:pos="2832"/>
        </w:tabs>
        <w:ind w:left="1428"/>
        <w:jc w:val="both"/>
        <w:rPr>
          <w:b/>
          <w:bCs/>
          <w:sz w:val="24"/>
          <w:szCs w:val="24"/>
        </w:rPr>
      </w:pPr>
      <w:r w:rsidRPr="00782695">
        <w:rPr>
          <w:b/>
          <w:bCs/>
          <w:sz w:val="24"/>
          <w:szCs w:val="24"/>
        </w:rPr>
        <w:t>2 grands domaines d’intervention</w:t>
      </w:r>
    </w:p>
    <w:p w:rsidR="00EA7A7A" w:rsidRPr="00782695" w:rsidRDefault="0038785C" w:rsidP="00782695">
      <w:pPr>
        <w:numPr>
          <w:ilvl w:val="1"/>
          <w:numId w:val="38"/>
        </w:numPr>
        <w:tabs>
          <w:tab w:val="clear" w:pos="1788"/>
          <w:tab w:val="num" w:pos="3552"/>
        </w:tabs>
        <w:ind w:left="2148"/>
        <w:jc w:val="both"/>
        <w:rPr>
          <w:sz w:val="24"/>
          <w:szCs w:val="24"/>
        </w:rPr>
      </w:pPr>
      <w:r w:rsidRPr="00782695">
        <w:rPr>
          <w:sz w:val="24"/>
          <w:szCs w:val="24"/>
        </w:rPr>
        <w:t>gestion d’actifs financiers</w:t>
      </w:r>
    </w:p>
    <w:p w:rsidR="00EA7A7A" w:rsidRPr="00782695" w:rsidRDefault="0038785C" w:rsidP="00782695">
      <w:pPr>
        <w:numPr>
          <w:ilvl w:val="1"/>
          <w:numId w:val="38"/>
        </w:numPr>
        <w:tabs>
          <w:tab w:val="clear" w:pos="1788"/>
          <w:tab w:val="num" w:pos="3552"/>
        </w:tabs>
        <w:ind w:left="2148"/>
        <w:jc w:val="both"/>
        <w:rPr>
          <w:sz w:val="24"/>
          <w:szCs w:val="24"/>
        </w:rPr>
      </w:pPr>
      <w:r w:rsidRPr="00782695">
        <w:rPr>
          <w:sz w:val="24"/>
          <w:szCs w:val="24"/>
        </w:rPr>
        <w:t>gestion d’actifs immobiliers</w:t>
      </w:r>
    </w:p>
    <w:p w:rsidR="00EA7A7A" w:rsidRPr="00782695" w:rsidRDefault="00EA7A7A" w:rsidP="00782695">
      <w:pPr>
        <w:ind w:left="360"/>
        <w:jc w:val="both"/>
        <w:rPr>
          <w:sz w:val="24"/>
          <w:szCs w:val="24"/>
        </w:rPr>
      </w:pPr>
    </w:p>
    <w:p w:rsidR="00EA7A7A" w:rsidRPr="00782695" w:rsidRDefault="0038785C" w:rsidP="00782695">
      <w:pPr>
        <w:numPr>
          <w:ilvl w:val="0"/>
          <w:numId w:val="38"/>
        </w:numPr>
        <w:tabs>
          <w:tab w:val="clear" w:pos="1068"/>
          <w:tab w:val="num" w:pos="2832"/>
        </w:tabs>
        <w:ind w:left="1428"/>
        <w:jc w:val="both"/>
        <w:rPr>
          <w:b/>
          <w:bCs/>
          <w:sz w:val="24"/>
          <w:szCs w:val="24"/>
        </w:rPr>
      </w:pPr>
      <w:r w:rsidRPr="00782695">
        <w:rPr>
          <w:b/>
          <w:bCs/>
          <w:sz w:val="24"/>
          <w:szCs w:val="24"/>
        </w:rPr>
        <w:t>2 types de formation</w:t>
      </w:r>
    </w:p>
    <w:p w:rsidR="00EA7A7A" w:rsidRPr="00782695" w:rsidRDefault="0038785C" w:rsidP="00782695">
      <w:pPr>
        <w:numPr>
          <w:ilvl w:val="1"/>
          <w:numId w:val="38"/>
        </w:numPr>
        <w:tabs>
          <w:tab w:val="clear" w:pos="1788"/>
          <w:tab w:val="num" w:pos="3552"/>
        </w:tabs>
        <w:ind w:left="2148"/>
        <w:jc w:val="both"/>
        <w:rPr>
          <w:sz w:val="24"/>
          <w:szCs w:val="24"/>
        </w:rPr>
      </w:pPr>
      <w:r w:rsidRPr="00782695">
        <w:rPr>
          <w:sz w:val="24"/>
          <w:szCs w:val="24"/>
        </w:rPr>
        <w:t>Economie et Finance (très courant en France)</w:t>
      </w:r>
    </w:p>
    <w:p w:rsidR="00EA7A7A" w:rsidRPr="00782695" w:rsidRDefault="0038785C" w:rsidP="00782695">
      <w:pPr>
        <w:numPr>
          <w:ilvl w:val="1"/>
          <w:numId w:val="38"/>
        </w:numPr>
        <w:tabs>
          <w:tab w:val="clear" w:pos="1788"/>
          <w:tab w:val="num" w:pos="3552"/>
        </w:tabs>
        <w:ind w:left="2148"/>
        <w:jc w:val="both"/>
        <w:rPr>
          <w:sz w:val="24"/>
          <w:szCs w:val="24"/>
        </w:rPr>
      </w:pPr>
      <w:r w:rsidRPr="00782695">
        <w:rPr>
          <w:sz w:val="24"/>
          <w:szCs w:val="24"/>
        </w:rPr>
        <w:t>Economie immobilière (très développée dans les pays anglo-saxons)</w:t>
      </w:r>
    </w:p>
    <w:p w:rsidR="00782695" w:rsidRDefault="00782695" w:rsidP="00782695">
      <w:pPr>
        <w:ind w:left="360"/>
        <w:jc w:val="both"/>
        <w:rPr>
          <w:b/>
          <w:bCs/>
          <w:sz w:val="24"/>
          <w:szCs w:val="24"/>
        </w:rPr>
      </w:pPr>
    </w:p>
    <w:p w:rsidR="00EA7A7A" w:rsidRPr="00782695" w:rsidRDefault="0038785C" w:rsidP="00782695">
      <w:pPr>
        <w:ind w:left="360"/>
        <w:jc w:val="both"/>
        <w:rPr>
          <w:b/>
          <w:bCs/>
          <w:sz w:val="24"/>
          <w:szCs w:val="24"/>
        </w:rPr>
      </w:pPr>
      <w:r w:rsidRPr="00782695">
        <w:rPr>
          <w:b/>
          <w:bCs/>
          <w:sz w:val="24"/>
          <w:szCs w:val="24"/>
        </w:rPr>
        <w:t>L'INVESTISSEMENT IMMOBILIER</w:t>
      </w:r>
    </w:p>
    <w:p w:rsidR="00EA7A7A" w:rsidRPr="00782695" w:rsidRDefault="00EA7A7A" w:rsidP="00782695">
      <w:pPr>
        <w:pBdr>
          <w:bottom w:val="single" w:sz="4" w:space="1" w:color="auto"/>
        </w:pBdr>
        <w:ind w:left="36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rPr>
          <w:b/>
          <w:i/>
          <w:iCs/>
          <w:w w:val="150"/>
          <w:sz w:val="24"/>
          <w:szCs w:val="24"/>
          <w:u w:val="single"/>
        </w:rPr>
      </w:pPr>
      <w:r w:rsidRPr="00782695">
        <w:rPr>
          <w:b/>
          <w:i/>
          <w:iCs/>
          <w:w w:val="150"/>
          <w:sz w:val="24"/>
          <w:szCs w:val="24"/>
          <w:u w:val="single"/>
        </w:rPr>
        <w:t>1ère PARTIE</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I – LES ACTIFS FONCIERS ET IMMOBILIERS</w:t>
      </w:r>
    </w:p>
    <w:p w:rsidR="00EA7A7A" w:rsidRPr="00782695" w:rsidRDefault="0038785C" w:rsidP="00782695">
      <w:pPr>
        <w:pStyle w:val="Heading2"/>
        <w:ind w:left="360"/>
        <w:rPr>
          <w:szCs w:val="24"/>
        </w:rPr>
      </w:pPr>
      <w:r w:rsidRPr="00782695">
        <w:rPr>
          <w:szCs w:val="24"/>
        </w:rPr>
        <w:tab/>
        <w:t>A – Caractéristiques et typologie</w:t>
      </w:r>
    </w:p>
    <w:p w:rsidR="00EA7A7A" w:rsidRPr="00782695" w:rsidRDefault="00EA7A7A" w:rsidP="00782695">
      <w:pPr>
        <w:ind w:left="360"/>
        <w:jc w:val="both"/>
        <w:rPr>
          <w:sz w:val="24"/>
          <w:szCs w:val="24"/>
        </w:rPr>
      </w:pPr>
    </w:p>
    <w:p w:rsidR="00EA7A7A" w:rsidRPr="00782695" w:rsidRDefault="0038785C" w:rsidP="00782695">
      <w:pPr>
        <w:ind w:left="360" w:firstLine="708"/>
        <w:jc w:val="both"/>
        <w:rPr>
          <w:sz w:val="24"/>
          <w:szCs w:val="24"/>
        </w:rPr>
      </w:pPr>
      <w:r w:rsidRPr="00782695">
        <w:rPr>
          <w:sz w:val="24"/>
          <w:szCs w:val="24"/>
        </w:rPr>
        <w:tab/>
        <w:t>1 – Caractéristiques générales</w:t>
      </w:r>
    </w:p>
    <w:p w:rsidR="00EA7A7A" w:rsidRPr="00782695" w:rsidRDefault="00EA7A7A" w:rsidP="00782695">
      <w:pPr>
        <w:ind w:left="360"/>
        <w:jc w:val="both"/>
        <w:rPr>
          <w:sz w:val="24"/>
          <w:szCs w:val="24"/>
        </w:rPr>
      </w:pPr>
    </w:p>
    <w:p w:rsidR="00EA7A7A" w:rsidRPr="00782695" w:rsidRDefault="0038785C" w:rsidP="00782695">
      <w:pPr>
        <w:ind w:left="2136"/>
        <w:jc w:val="both"/>
        <w:rPr>
          <w:sz w:val="24"/>
          <w:szCs w:val="24"/>
        </w:rPr>
      </w:pPr>
      <w:proofErr w:type="gramStart"/>
      <w:r w:rsidRPr="00782695">
        <w:rPr>
          <w:sz w:val="24"/>
          <w:szCs w:val="24"/>
        </w:rPr>
        <w:t>a -</w:t>
      </w:r>
      <w:proofErr w:type="gramEnd"/>
      <w:r w:rsidRPr="00782695">
        <w:rPr>
          <w:sz w:val="24"/>
          <w:szCs w:val="24"/>
        </w:rPr>
        <w:t xml:space="preserve"> La nature du bien</w:t>
      </w:r>
    </w:p>
    <w:p w:rsidR="00EA7A7A" w:rsidRPr="00782695" w:rsidRDefault="0038785C" w:rsidP="00782695">
      <w:pPr>
        <w:numPr>
          <w:ilvl w:val="0"/>
          <w:numId w:val="12"/>
        </w:numPr>
        <w:tabs>
          <w:tab w:val="clear" w:pos="360"/>
          <w:tab w:val="num" w:pos="4608"/>
        </w:tabs>
        <w:ind w:left="3204"/>
        <w:jc w:val="both"/>
        <w:rPr>
          <w:sz w:val="24"/>
          <w:szCs w:val="24"/>
        </w:rPr>
      </w:pPr>
      <w:r w:rsidRPr="00782695">
        <w:rPr>
          <w:sz w:val="24"/>
          <w:szCs w:val="24"/>
        </w:rPr>
        <w:t>Produit = construction sur terrain</w:t>
      </w:r>
    </w:p>
    <w:p w:rsidR="00EA7A7A" w:rsidRPr="00782695" w:rsidRDefault="0038785C" w:rsidP="00782695">
      <w:pPr>
        <w:numPr>
          <w:ilvl w:val="0"/>
          <w:numId w:val="12"/>
        </w:numPr>
        <w:tabs>
          <w:tab w:val="clear" w:pos="360"/>
          <w:tab w:val="num" w:pos="4608"/>
        </w:tabs>
        <w:ind w:left="3204"/>
        <w:jc w:val="both"/>
        <w:rPr>
          <w:sz w:val="24"/>
          <w:szCs w:val="24"/>
        </w:rPr>
      </w:pPr>
      <w:r w:rsidRPr="00782695">
        <w:rPr>
          <w:sz w:val="24"/>
          <w:szCs w:val="24"/>
        </w:rPr>
        <w:t>Service = logement</w:t>
      </w:r>
    </w:p>
    <w:p w:rsidR="00EA7A7A" w:rsidRPr="00782695" w:rsidRDefault="00EA7A7A" w:rsidP="00782695">
      <w:pPr>
        <w:ind w:left="2136"/>
        <w:jc w:val="both"/>
        <w:rPr>
          <w:sz w:val="24"/>
          <w:szCs w:val="24"/>
        </w:rPr>
      </w:pPr>
    </w:p>
    <w:p w:rsidR="00EA7A7A" w:rsidRPr="00782695" w:rsidRDefault="0038785C" w:rsidP="00782695">
      <w:pPr>
        <w:ind w:left="2136"/>
        <w:jc w:val="both"/>
        <w:rPr>
          <w:sz w:val="24"/>
          <w:szCs w:val="24"/>
        </w:rPr>
      </w:pPr>
      <w:r w:rsidRPr="00782695">
        <w:rPr>
          <w:sz w:val="24"/>
          <w:szCs w:val="24"/>
        </w:rPr>
        <w:t>b - Une valeur élevée</w:t>
      </w:r>
    </w:p>
    <w:p w:rsidR="00EA7A7A" w:rsidRPr="00782695" w:rsidRDefault="0038785C" w:rsidP="00782695">
      <w:pPr>
        <w:ind w:left="2136"/>
        <w:jc w:val="both"/>
        <w:rPr>
          <w:sz w:val="24"/>
          <w:szCs w:val="24"/>
        </w:rPr>
      </w:pPr>
      <w:r w:rsidRPr="00782695">
        <w:rPr>
          <w:sz w:val="24"/>
          <w:szCs w:val="24"/>
        </w:rPr>
        <w:t>c - Un besoin fondamental</w:t>
      </w:r>
    </w:p>
    <w:p w:rsidR="00EA7A7A" w:rsidRPr="00782695" w:rsidRDefault="0038785C" w:rsidP="00782695">
      <w:pPr>
        <w:pStyle w:val="Heading2"/>
        <w:ind w:left="360"/>
        <w:rPr>
          <w:szCs w:val="24"/>
        </w:rPr>
      </w:pPr>
      <w:r w:rsidRPr="00782695">
        <w:rPr>
          <w:szCs w:val="24"/>
        </w:rPr>
        <w:tab/>
        <w:t>B – Caractéristiques fondamentales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1 – Indestructibilité du sol</w:t>
      </w:r>
    </w:p>
    <w:p w:rsidR="00EA7A7A" w:rsidRPr="00782695" w:rsidRDefault="0038785C" w:rsidP="00782695">
      <w:pPr>
        <w:pStyle w:val="BodyText2"/>
        <w:ind w:left="1776" w:firstLine="708"/>
        <w:rPr>
          <w:szCs w:val="24"/>
        </w:rPr>
      </w:pPr>
      <w:r w:rsidRPr="00782695">
        <w:rPr>
          <w:szCs w:val="24"/>
        </w:rPr>
        <w:sym w:font="Wingdings 3" w:char="F0CA"/>
      </w:r>
      <w:r w:rsidRPr="00782695">
        <w:rPr>
          <w:szCs w:val="24"/>
        </w:rPr>
        <w:t xml:space="preserve">Le bien construit est-il substituable ? NON. </w:t>
      </w:r>
    </w:p>
    <w:p w:rsidR="00EA7A7A" w:rsidRPr="00782695" w:rsidRDefault="0038785C" w:rsidP="00782695">
      <w:pPr>
        <w:pStyle w:val="BodyText2"/>
        <w:ind w:left="1776" w:firstLine="708"/>
        <w:rPr>
          <w:szCs w:val="24"/>
        </w:rPr>
      </w:pPr>
      <w:r w:rsidRPr="00782695">
        <w:rPr>
          <w:szCs w:val="24"/>
        </w:rPr>
        <w:sym w:font="Wingdings 3" w:char="F0CA"/>
      </w:r>
      <w:r w:rsidRPr="00782695">
        <w:rPr>
          <w:szCs w:val="24"/>
        </w:rPr>
        <w:t xml:space="preserve"> Matières première des promoteurs</w:t>
      </w:r>
    </w:p>
    <w:p w:rsidR="00EA7A7A" w:rsidRPr="00782695" w:rsidRDefault="00EA7A7A" w:rsidP="00782695">
      <w:pPr>
        <w:ind w:left="360" w:firstLine="708"/>
        <w:jc w:val="both"/>
        <w:rPr>
          <w:sz w:val="24"/>
          <w:szCs w:val="24"/>
        </w:rPr>
      </w:pPr>
    </w:p>
    <w:p w:rsidR="00EA7A7A" w:rsidRPr="00782695" w:rsidRDefault="0038785C" w:rsidP="00782695">
      <w:pPr>
        <w:ind w:left="360" w:firstLine="708"/>
        <w:jc w:val="both"/>
        <w:rPr>
          <w:sz w:val="24"/>
          <w:szCs w:val="24"/>
        </w:rPr>
      </w:pPr>
      <w:r w:rsidRPr="00782695">
        <w:rPr>
          <w:sz w:val="24"/>
          <w:szCs w:val="24"/>
        </w:rPr>
        <w:tab/>
        <w:t>2 – Immobilité des biens</w:t>
      </w:r>
    </w:p>
    <w:p w:rsidR="00EA7A7A" w:rsidRPr="00782695" w:rsidRDefault="0038785C" w:rsidP="00782695">
      <w:pPr>
        <w:numPr>
          <w:ilvl w:val="0"/>
          <w:numId w:val="13"/>
        </w:numPr>
        <w:tabs>
          <w:tab w:val="clear" w:pos="360"/>
          <w:tab w:val="num" w:pos="3900"/>
        </w:tabs>
        <w:ind w:left="2844"/>
        <w:jc w:val="both"/>
        <w:rPr>
          <w:sz w:val="24"/>
          <w:szCs w:val="24"/>
        </w:rPr>
      </w:pPr>
      <w:r w:rsidRPr="00782695">
        <w:rPr>
          <w:sz w:val="24"/>
          <w:szCs w:val="24"/>
        </w:rPr>
        <w:t>Pour les terrains, c'est évident</w:t>
      </w:r>
    </w:p>
    <w:p w:rsidR="00EA7A7A" w:rsidRPr="00782695" w:rsidRDefault="0038785C" w:rsidP="00782695">
      <w:pPr>
        <w:numPr>
          <w:ilvl w:val="0"/>
          <w:numId w:val="13"/>
        </w:numPr>
        <w:tabs>
          <w:tab w:val="clear" w:pos="360"/>
          <w:tab w:val="num" w:pos="3900"/>
        </w:tabs>
        <w:ind w:left="2844"/>
        <w:jc w:val="both"/>
        <w:rPr>
          <w:sz w:val="24"/>
          <w:szCs w:val="24"/>
        </w:rPr>
      </w:pPr>
      <w:r w:rsidRPr="00782695">
        <w:rPr>
          <w:sz w:val="24"/>
          <w:szCs w:val="24"/>
        </w:rPr>
        <w:lastRenderedPageBreak/>
        <w:t>Pour les immeubles, le coût d'un déplacement éventuel est trop élevé.</w:t>
      </w:r>
    </w:p>
    <w:p w:rsidR="00EA7A7A" w:rsidRPr="00782695" w:rsidRDefault="00EA7A7A" w:rsidP="00782695">
      <w:pPr>
        <w:ind w:left="360"/>
        <w:jc w:val="both"/>
        <w:rPr>
          <w:sz w:val="24"/>
          <w:szCs w:val="24"/>
        </w:rPr>
      </w:pPr>
    </w:p>
    <w:p w:rsidR="00EA7A7A" w:rsidRPr="00782695" w:rsidRDefault="0038785C" w:rsidP="00782695">
      <w:pPr>
        <w:pStyle w:val="BodyText2"/>
        <w:ind w:left="360"/>
        <w:rPr>
          <w:i w:val="0"/>
          <w:szCs w:val="24"/>
        </w:rPr>
      </w:pPr>
      <w:r w:rsidRPr="00782695">
        <w:rPr>
          <w:szCs w:val="24"/>
        </w:rPr>
        <w:t xml:space="preserve">L'immobilité a-t-elle une influence sur la valeur du bien ? OUI. Car, si l'environnement du bien évolue, le prix de ce bien va changer. </w:t>
      </w:r>
      <w:r w:rsidRPr="00782695">
        <w:rPr>
          <w:i w:val="0"/>
          <w:szCs w:val="24"/>
        </w:rPr>
        <w:t>Exemple : les lofts.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3 – Hétérogénéité</w:t>
      </w:r>
    </w:p>
    <w:p w:rsidR="00EA7A7A" w:rsidRPr="00782695" w:rsidRDefault="0038785C" w:rsidP="00782695">
      <w:pPr>
        <w:ind w:left="360"/>
        <w:jc w:val="both"/>
        <w:rPr>
          <w:sz w:val="24"/>
          <w:szCs w:val="24"/>
        </w:rPr>
      </w:pPr>
      <w:r w:rsidRPr="00782695">
        <w:rPr>
          <w:sz w:val="24"/>
          <w:szCs w:val="24"/>
        </w:rPr>
        <w:t>2 biens immobiliers ne peuvent pas être identiques, car :</w:t>
      </w:r>
    </w:p>
    <w:p w:rsidR="00EA7A7A" w:rsidRPr="00782695" w:rsidRDefault="0038785C" w:rsidP="00782695">
      <w:pPr>
        <w:numPr>
          <w:ilvl w:val="0"/>
          <w:numId w:val="14"/>
        </w:numPr>
        <w:tabs>
          <w:tab w:val="clear" w:pos="360"/>
          <w:tab w:val="num" w:pos="2481"/>
        </w:tabs>
        <w:ind w:left="1425"/>
        <w:jc w:val="both"/>
        <w:rPr>
          <w:sz w:val="24"/>
          <w:szCs w:val="24"/>
        </w:rPr>
      </w:pPr>
      <w:r w:rsidRPr="00782695">
        <w:rPr>
          <w:sz w:val="24"/>
          <w:szCs w:val="24"/>
        </w:rPr>
        <w:t>Unicité du terrain</w:t>
      </w:r>
    </w:p>
    <w:p w:rsidR="00EA7A7A" w:rsidRPr="00782695" w:rsidRDefault="0038785C" w:rsidP="00782695">
      <w:pPr>
        <w:numPr>
          <w:ilvl w:val="0"/>
          <w:numId w:val="14"/>
        </w:numPr>
        <w:tabs>
          <w:tab w:val="clear" w:pos="360"/>
          <w:tab w:val="num" w:pos="2481"/>
        </w:tabs>
        <w:ind w:left="1425"/>
        <w:jc w:val="both"/>
        <w:rPr>
          <w:sz w:val="24"/>
          <w:szCs w:val="24"/>
        </w:rPr>
      </w:pPr>
      <w:r w:rsidRPr="00782695">
        <w:rPr>
          <w:sz w:val="24"/>
          <w:szCs w:val="24"/>
        </w:rPr>
        <w:t>Bâtiments variés</w:t>
      </w:r>
    </w:p>
    <w:p w:rsidR="00EA7A7A" w:rsidRPr="00782695" w:rsidRDefault="00EA7A7A" w:rsidP="00782695">
      <w:pPr>
        <w:ind w:left="360"/>
        <w:jc w:val="both"/>
        <w:rPr>
          <w:sz w:val="24"/>
          <w:szCs w:val="24"/>
        </w:rPr>
      </w:pPr>
    </w:p>
    <w:p w:rsidR="00EA7A7A" w:rsidRPr="00782695" w:rsidRDefault="0038785C" w:rsidP="00782695">
      <w:pPr>
        <w:ind w:left="360"/>
        <w:jc w:val="both"/>
        <w:rPr>
          <w:b/>
          <w:bCs/>
          <w:i/>
          <w:sz w:val="24"/>
          <w:szCs w:val="24"/>
        </w:rPr>
      </w:pPr>
      <w:r w:rsidRPr="00782695">
        <w:rPr>
          <w:b/>
          <w:bCs/>
          <w:i/>
          <w:sz w:val="24"/>
          <w:szCs w:val="24"/>
        </w:rPr>
        <w:t>Peut-on valoriser de manière homogène des biens hétérogènes ? OUI.</w:t>
      </w:r>
    </w:p>
    <w:p w:rsidR="00EA7A7A" w:rsidRPr="00782695" w:rsidRDefault="0038785C" w:rsidP="00782695">
      <w:pPr>
        <w:ind w:left="360"/>
        <w:jc w:val="both"/>
        <w:rPr>
          <w:sz w:val="24"/>
          <w:szCs w:val="24"/>
        </w:rPr>
      </w:pPr>
      <w:r w:rsidRPr="00782695">
        <w:rPr>
          <w:sz w:val="24"/>
          <w:szCs w:val="24"/>
        </w:rPr>
        <w:t>Car on valorise les éléments / attributs constitutifs du bien hétérogène : son positionnement, taille du terrain…</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 xml:space="preserve">C'est le principe de la </w:t>
      </w:r>
      <w:r w:rsidRPr="00782695">
        <w:rPr>
          <w:b/>
          <w:sz w:val="24"/>
          <w:szCs w:val="24"/>
        </w:rPr>
        <w:t>méthode hédoniste</w:t>
      </w:r>
      <w:r w:rsidRPr="00782695">
        <w:rPr>
          <w:sz w:val="24"/>
          <w:szCs w:val="24"/>
        </w:rPr>
        <w:t xml:space="preserve">. </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C - Conséquences</w:t>
      </w:r>
    </w:p>
    <w:p w:rsidR="00EA7A7A" w:rsidRPr="00782695" w:rsidRDefault="00EA7A7A" w:rsidP="00782695">
      <w:pPr>
        <w:ind w:left="360"/>
        <w:jc w:val="both"/>
        <w:rPr>
          <w:sz w:val="24"/>
          <w:szCs w:val="24"/>
        </w:rPr>
      </w:pPr>
    </w:p>
    <w:p w:rsidR="00EA7A7A" w:rsidRPr="00782695" w:rsidRDefault="0038785C" w:rsidP="00782695">
      <w:pPr>
        <w:ind w:left="1773" w:firstLine="3"/>
        <w:jc w:val="both"/>
        <w:rPr>
          <w:sz w:val="24"/>
          <w:szCs w:val="24"/>
        </w:rPr>
      </w:pPr>
      <w:r w:rsidRPr="00782695">
        <w:rPr>
          <w:sz w:val="24"/>
          <w:szCs w:val="24"/>
        </w:rPr>
        <w:t>1 - Importance de la localisation</w:t>
      </w:r>
    </w:p>
    <w:p w:rsidR="00EA7A7A" w:rsidRPr="00782695" w:rsidRDefault="00EA7A7A" w:rsidP="00782695">
      <w:pPr>
        <w:ind w:left="1065"/>
        <w:jc w:val="both"/>
        <w:rPr>
          <w:sz w:val="24"/>
          <w:szCs w:val="24"/>
        </w:rPr>
      </w:pPr>
    </w:p>
    <w:p w:rsidR="00EA7A7A" w:rsidRPr="00782695" w:rsidRDefault="0038785C" w:rsidP="00782695">
      <w:pPr>
        <w:ind w:left="1770" w:firstLine="3"/>
        <w:jc w:val="both"/>
        <w:rPr>
          <w:sz w:val="24"/>
          <w:szCs w:val="24"/>
        </w:rPr>
      </w:pPr>
      <w:r w:rsidRPr="00782695">
        <w:rPr>
          <w:sz w:val="24"/>
          <w:szCs w:val="24"/>
        </w:rPr>
        <w:t>2 - Bien durable</w:t>
      </w:r>
    </w:p>
    <w:p w:rsidR="00EA7A7A" w:rsidRPr="00782695" w:rsidRDefault="0038785C" w:rsidP="00782695">
      <w:pPr>
        <w:numPr>
          <w:ilvl w:val="0"/>
          <w:numId w:val="15"/>
        </w:numPr>
        <w:tabs>
          <w:tab w:val="clear" w:pos="360"/>
          <w:tab w:val="num" w:pos="3552"/>
        </w:tabs>
        <w:ind w:left="2496"/>
        <w:jc w:val="both"/>
        <w:rPr>
          <w:sz w:val="24"/>
          <w:szCs w:val="24"/>
        </w:rPr>
      </w:pPr>
      <w:r w:rsidRPr="00782695">
        <w:rPr>
          <w:sz w:val="24"/>
          <w:szCs w:val="24"/>
        </w:rPr>
        <w:t>Ils sont discrets (non fractionnables)</w:t>
      </w:r>
    </w:p>
    <w:p w:rsidR="00EA7A7A" w:rsidRPr="00782695" w:rsidRDefault="0038785C" w:rsidP="00782695">
      <w:pPr>
        <w:numPr>
          <w:ilvl w:val="0"/>
          <w:numId w:val="15"/>
        </w:numPr>
        <w:tabs>
          <w:tab w:val="clear" w:pos="360"/>
          <w:tab w:val="num" w:pos="3552"/>
        </w:tabs>
        <w:ind w:left="2496"/>
        <w:jc w:val="both"/>
        <w:rPr>
          <w:sz w:val="24"/>
          <w:szCs w:val="24"/>
        </w:rPr>
      </w:pPr>
      <w:r w:rsidRPr="00782695">
        <w:rPr>
          <w:sz w:val="24"/>
          <w:szCs w:val="24"/>
        </w:rPr>
        <w:t>Part importante d'un budget</w:t>
      </w:r>
    </w:p>
    <w:p w:rsidR="00EA7A7A" w:rsidRPr="00782695" w:rsidRDefault="0038785C" w:rsidP="00782695">
      <w:pPr>
        <w:numPr>
          <w:ilvl w:val="0"/>
          <w:numId w:val="15"/>
        </w:numPr>
        <w:tabs>
          <w:tab w:val="clear" w:pos="360"/>
          <w:tab w:val="num" w:pos="3552"/>
        </w:tabs>
        <w:ind w:left="2496"/>
        <w:jc w:val="both"/>
        <w:rPr>
          <w:sz w:val="24"/>
          <w:szCs w:val="24"/>
        </w:rPr>
      </w:pPr>
      <w:r w:rsidRPr="00782695">
        <w:rPr>
          <w:sz w:val="24"/>
          <w:szCs w:val="24"/>
        </w:rPr>
        <w:t>Longue utilisation</w:t>
      </w:r>
    </w:p>
    <w:p w:rsidR="00EA7A7A" w:rsidRPr="00782695" w:rsidRDefault="00EA7A7A" w:rsidP="00782695">
      <w:pPr>
        <w:ind w:left="1065"/>
        <w:jc w:val="both"/>
        <w:rPr>
          <w:sz w:val="24"/>
          <w:szCs w:val="24"/>
        </w:rPr>
      </w:pPr>
    </w:p>
    <w:p w:rsidR="00EA7A7A" w:rsidRPr="00782695" w:rsidRDefault="00EA7A7A" w:rsidP="00782695">
      <w:pPr>
        <w:ind w:left="1065"/>
        <w:jc w:val="both"/>
        <w:rPr>
          <w:sz w:val="24"/>
          <w:szCs w:val="24"/>
        </w:rPr>
      </w:pPr>
    </w:p>
    <w:p w:rsidR="00EA7A7A" w:rsidRPr="00782695" w:rsidRDefault="0038785C" w:rsidP="00782695">
      <w:pPr>
        <w:ind w:left="1068" w:firstLine="702"/>
        <w:jc w:val="both"/>
        <w:rPr>
          <w:sz w:val="24"/>
          <w:szCs w:val="24"/>
        </w:rPr>
      </w:pPr>
      <w:r w:rsidRPr="00782695">
        <w:rPr>
          <w:sz w:val="24"/>
          <w:szCs w:val="24"/>
        </w:rPr>
        <w:t xml:space="preserve">3 - Manque de fongibilité (i.e. possibilité de le  remplacer par autre chose avec des attributs équivalents). </w:t>
      </w:r>
    </w:p>
    <w:p w:rsidR="00EA7A7A" w:rsidRPr="00782695" w:rsidRDefault="00EA7A7A" w:rsidP="00782695">
      <w:pPr>
        <w:ind w:left="1068" w:firstLine="702"/>
        <w:jc w:val="both"/>
        <w:rPr>
          <w:sz w:val="24"/>
          <w:szCs w:val="24"/>
        </w:rPr>
      </w:pPr>
    </w:p>
    <w:p w:rsidR="00EA7A7A" w:rsidRPr="00782695" w:rsidRDefault="0038785C" w:rsidP="00782695">
      <w:pPr>
        <w:ind w:left="1068" w:firstLine="702"/>
        <w:jc w:val="both"/>
        <w:rPr>
          <w:sz w:val="24"/>
          <w:szCs w:val="24"/>
        </w:rPr>
      </w:pPr>
      <w:proofErr w:type="gramStart"/>
      <w:r w:rsidRPr="00782695">
        <w:rPr>
          <w:sz w:val="24"/>
          <w:szCs w:val="24"/>
        </w:rPr>
        <w:t>4 .</w:t>
      </w:r>
      <w:proofErr w:type="gramEnd"/>
      <w:r w:rsidRPr="00782695">
        <w:rPr>
          <w:sz w:val="24"/>
          <w:szCs w:val="24"/>
        </w:rPr>
        <w:t>- L’hétérogénéité</w:t>
      </w:r>
    </w:p>
    <w:p w:rsidR="00EA7A7A" w:rsidRPr="00782695" w:rsidRDefault="0038785C" w:rsidP="00782695">
      <w:pPr>
        <w:ind w:left="1068" w:firstLine="708"/>
        <w:jc w:val="both"/>
        <w:rPr>
          <w:sz w:val="24"/>
          <w:szCs w:val="24"/>
        </w:rPr>
      </w:pPr>
      <w:r w:rsidRPr="00782695">
        <w:rPr>
          <w:sz w:val="24"/>
          <w:szCs w:val="24"/>
        </w:rPr>
        <w:tab/>
      </w:r>
      <w:r w:rsidRPr="00782695">
        <w:rPr>
          <w:sz w:val="24"/>
          <w:szCs w:val="24"/>
        </w:rPr>
        <w:sym w:font="Wingdings 3" w:char="F0CA"/>
      </w:r>
      <w:r w:rsidRPr="00782695">
        <w:rPr>
          <w:sz w:val="24"/>
          <w:szCs w:val="24"/>
        </w:rPr>
        <w:t>Aucun bien immobilier n’est identique à un autre.</w:t>
      </w:r>
    </w:p>
    <w:p w:rsidR="00EA7A7A" w:rsidRPr="00782695" w:rsidRDefault="00EA7A7A" w:rsidP="00782695">
      <w:pPr>
        <w:ind w:left="360"/>
        <w:jc w:val="both"/>
        <w:rPr>
          <w:sz w:val="24"/>
          <w:szCs w:val="24"/>
        </w:rPr>
      </w:pPr>
    </w:p>
    <w:p w:rsidR="00EA7A7A" w:rsidRPr="00782695" w:rsidRDefault="0038785C" w:rsidP="00782695">
      <w:pPr>
        <w:pStyle w:val="Heading2"/>
        <w:ind w:left="720" w:firstLine="348"/>
        <w:rPr>
          <w:szCs w:val="24"/>
        </w:rPr>
      </w:pPr>
      <w:r w:rsidRPr="00782695">
        <w:rPr>
          <w:szCs w:val="24"/>
        </w:rPr>
        <w:t>D – Autres conséquences</w:t>
      </w:r>
    </w:p>
    <w:p w:rsidR="00EA7A7A" w:rsidRPr="00782695" w:rsidRDefault="00EA7A7A" w:rsidP="00782695">
      <w:pPr>
        <w:ind w:left="360"/>
        <w:jc w:val="both"/>
        <w:rPr>
          <w:sz w:val="24"/>
          <w:szCs w:val="24"/>
        </w:rPr>
      </w:pPr>
    </w:p>
    <w:p w:rsidR="00EA7A7A" w:rsidRPr="00782695" w:rsidRDefault="0038785C" w:rsidP="00782695">
      <w:pPr>
        <w:ind w:left="1068" w:firstLine="708"/>
        <w:jc w:val="both"/>
        <w:rPr>
          <w:sz w:val="24"/>
          <w:szCs w:val="24"/>
        </w:rPr>
      </w:pPr>
      <w:r w:rsidRPr="00782695">
        <w:rPr>
          <w:sz w:val="24"/>
          <w:szCs w:val="24"/>
        </w:rPr>
        <w:t xml:space="preserve">1 - On peut acheter tous ces biens neufs ou d'occasion. </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2 – La demande résulte essentiellement de 3 sources :</w:t>
      </w:r>
    </w:p>
    <w:p w:rsidR="00EA7A7A" w:rsidRPr="00782695" w:rsidRDefault="00EA7A7A" w:rsidP="00782695">
      <w:pPr>
        <w:ind w:left="360"/>
        <w:jc w:val="both"/>
        <w:rPr>
          <w:sz w:val="24"/>
          <w:szCs w:val="24"/>
        </w:rPr>
      </w:pPr>
    </w:p>
    <w:p w:rsidR="00EA7A7A" w:rsidRPr="00782695" w:rsidRDefault="0038785C" w:rsidP="00782695">
      <w:pPr>
        <w:numPr>
          <w:ilvl w:val="0"/>
          <w:numId w:val="16"/>
        </w:numPr>
        <w:tabs>
          <w:tab w:val="clear" w:pos="360"/>
          <w:tab w:val="num" w:pos="3900"/>
        </w:tabs>
        <w:ind w:left="2844"/>
        <w:jc w:val="both"/>
        <w:rPr>
          <w:sz w:val="24"/>
          <w:szCs w:val="24"/>
        </w:rPr>
      </w:pPr>
      <w:r w:rsidRPr="00782695">
        <w:rPr>
          <w:sz w:val="24"/>
          <w:szCs w:val="24"/>
        </w:rPr>
        <w:t>Volume des ventes est conditionné par l'achat de remplacement</w:t>
      </w:r>
    </w:p>
    <w:p w:rsidR="00EA7A7A" w:rsidRPr="00782695" w:rsidRDefault="0038785C" w:rsidP="00782695">
      <w:pPr>
        <w:numPr>
          <w:ilvl w:val="0"/>
          <w:numId w:val="16"/>
        </w:numPr>
        <w:tabs>
          <w:tab w:val="clear" w:pos="360"/>
          <w:tab w:val="num" w:pos="3900"/>
        </w:tabs>
        <w:ind w:left="2844"/>
        <w:jc w:val="both"/>
        <w:rPr>
          <w:sz w:val="24"/>
          <w:szCs w:val="24"/>
        </w:rPr>
      </w:pPr>
      <w:r w:rsidRPr="00782695">
        <w:rPr>
          <w:sz w:val="24"/>
          <w:szCs w:val="24"/>
        </w:rPr>
        <w:t>Achat généralement différent du précédent</w:t>
      </w:r>
    </w:p>
    <w:p w:rsidR="00EA7A7A" w:rsidRPr="00782695" w:rsidRDefault="0038785C" w:rsidP="00782695">
      <w:pPr>
        <w:numPr>
          <w:ilvl w:val="0"/>
          <w:numId w:val="16"/>
        </w:numPr>
        <w:tabs>
          <w:tab w:val="clear" w:pos="360"/>
          <w:tab w:val="num" w:pos="3900"/>
        </w:tabs>
        <w:ind w:left="2844"/>
        <w:jc w:val="both"/>
        <w:rPr>
          <w:sz w:val="24"/>
          <w:szCs w:val="24"/>
        </w:rPr>
      </w:pPr>
      <w:r w:rsidRPr="00782695">
        <w:rPr>
          <w:sz w:val="24"/>
          <w:szCs w:val="24"/>
        </w:rPr>
        <w:t>La vente est souvent associée à des services tels la garantie, financement, SAV…</w:t>
      </w:r>
    </w:p>
    <w:p w:rsidR="00EA7A7A" w:rsidRPr="00782695" w:rsidRDefault="0038785C" w:rsidP="00782695">
      <w:pPr>
        <w:ind w:left="3621" w:hanging="426"/>
        <w:jc w:val="both"/>
        <w:rPr>
          <w:sz w:val="24"/>
          <w:szCs w:val="24"/>
        </w:rPr>
      </w:pPr>
      <w:r w:rsidRPr="00782695">
        <w:rPr>
          <w:sz w:val="24"/>
          <w:szCs w:val="24"/>
        </w:rPr>
        <w:sym w:font="Wingdings" w:char="F0C4"/>
      </w:r>
      <w:r w:rsidRPr="00782695">
        <w:rPr>
          <w:sz w:val="24"/>
          <w:szCs w:val="24"/>
        </w:rPr>
        <w:t xml:space="preserve"> Pour vendre, il faut convaincre le client d'acheter maintenant et non plus tard !</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3 – Se louer ou être pris en leasing</w:t>
      </w:r>
    </w:p>
    <w:p w:rsidR="00EA7A7A" w:rsidRPr="00782695" w:rsidRDefault="00EA7A7A" w:rsidP="00782695">
      <w:pPr>
        <w:ind w:left="360"/>
        <w:jc w:val="both"/>
        <w:rPr>
          <w:sz w:val="24"/>
          <w:szCs w:val="24"/>
        </w:rPr>
      </w:pPr>
    </w:p>
    <w:p w:rsidR="00EA7A7A" w:rsidRPr="00782695" w:rsidRDefault="0038785C" w:rsidP="00782695">
      <w:pPr>
        <w:pStyle w:val="Heading2"/>
        <w:ind w:left="360" w:firstLine="708"/>
        <w:rPr>
          <w:szCs w:val="24"/>
        </w:rPr>
      </w:pPr>
      <w:r w:rsidRPr="00782695">
        <w:rPr>
          <w:szCs w:val="24"/>
        </w:rPr>
        <w:t>E – Caractéristiques liées à la valeur élevée des immeubles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1 – Investissements à LT</w:t>
      </w:r>
    </w:p>
    <w:p w:rsidR="00EA7A7A" w:rsidRPr="00782695" w:rsidRDefault="00EA7A7A" w:rsidP="00782695">
      <w:pPr>
        <w:ind w:left="360"/>
        <w:jc w:val="both"/>
        <w:rPr>
          <w:sz w:val="24"/>
          <w:szCs w:val="24"/>
        </w:rPr>
      </w:pPr>
    </w:p>
    <w:p w:rsidR="00EA7A7A" w:rsidRPr="00782695" w:rsidRDefault="0038785C" w:rsidP="00782695">
      <w:pPr>
        <w:numPr>
          <w:ilvl w:val="0"/>
          <w:numId w:val="17"/>
        </w:numPr>
        <w:tabs>
          <w:tab w:val="clear" w:pos="360"/>
          <w:tab w:val="num" w:pos="3552"/>
        </w:tabs>
        <w:ind w:left="2496"/>
        <w:jc w:val="both"/>
        <w:rPr>
          <w:sz w:val="24"/>
          <w:szCs w:val="24"/>
        </w:rPr>
      </w:pPr>
      <w:r w:rsidRPr="00782695">
        <w:rPr>
          <w:sz w:val="24"/>
          <w:szCs w:val="24"/>
        </w:rPr>
        <w:t xml:space="preserve">Placement </w:t>
      </w:r>
    </w:p>
    <w:p w:rsidR="00EA7A7A" w:rsidRPr="00782695" w:rsidRDefault="0038785C" w:rsidP="00782695">
      <w:pPr>
        <w:numPr>
          <w:ilvl w:val="0"/>
          <w:numId w:val="17"/>
        </w:numPr>
        <w:tabs>
          <w:tab w:val="clear" w:pos="360"/>
          <w:tab w:val="num" w:pos="4608"/>
        </w:tabs>
        <w:ind w:left="3552"/>
        <w:jc w:val="both"/>
        <w:rPr>
          <w:sz w:val="24"/>
          <w:szCs w:val="24"/>
        </w:rPr>
      </w:pPr>
      <w:r w:rsidRPr="00782695">
        <w:rPr>
          <w:sz w:val="24"/>
          <w:szCs w:val="24"/>
        </w:rPr>
        <w:t xml:space="preserve">pour jouissance </w:t>
      </w:r>
    </w:p>
    <w:p w:rsidR="00EA7A7A" w:rsidRPr="00782695" w:rsidRDefault="0038785C" w:rsidP="00782695">
      <w:pPr>
        <w:numPr>
          <w:ilvl w:val="0"/>
          <w:numId w:val="17"/>
        </w:numPr>
        <w:tabs>
          <w:tab w:val="clear" w:pos="360"/>
          <w:tab w:val="num" w:pos="4608"/>
        </w:tabs>
        <w:ind w:left="3552"/>
        <w:jc w:val="both"/>
        <w:rPr>
          <w:sz w:val="24"/>
          <w:szCs w:val="24"/>
        </w:rPr>
      </w:pPr>
      <w:r w:rsidRPr="00782695">
        <w:rPr>
          <w:sz w:val="24"/>
          <w:szCs w:val="24"/>
        </w:rPr>
        <w:lastRenderedPageBreak/>
        <w:t>pour rapport = on peut entretenir le bien, l'améliorer pour en bénéficier soi-même ou pour qu'il rapporte.</w:t>
      </w:r>
    </w:p>
    <w:p w:rsidR="00EA7A7A" w:rsidRPr="00782695" w:rsidRDefault="0038785C" w:rsidP="00782695">
      <w:pPr>
        <w:numPr>
          <w:ilvl w:val="0"/>
          <w:numId w:val="17"/>
        </w:numPr>
        <w:tabs>
          <w:tab w:val="clear" w:pos="360"/>
          <w:tab w:val="num" w:pos="3552"/>
        </w:tabs>
        <w:ind w:left="2496"/>
        <w:jc w:val="both"/>
        <w:rPr>
          <w:sz w:val="24"/>
          <w:szCs w:val="24"/>
        </w:rPr>
      </w:pPr>
      <w:r w:rsidRPr="00782695">
        <w:rPr>
          <w:sz w:val="24"/>
          <w:szCs w:val="24"/>
        </w:rPr>
        <w:t>Incidence de la législation sur les PV immobilières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t xml:space="preserve">2 – </w:t>
      </w:r>
      <w:proofErr w:type="spellStart"/>
      <w:r w:rsidRPr="00782695">
        <w:rPr>
          <w:sz w:val="24"/>
          <w:szCs w:val="24"/>
        </w:rPr>
        <w:t>Illiquidité</w:t>
      </w:r>
      <w:proofErr w:type="spellEnd"/>
    </w:p>
    <w:p w:rsidR="00EA7A7A" w:rsidRPr="00782695" w:rsidRDefault="0038785C" w:rsidP="00782695">
      <w:pPr>
        <w:ind w:left="360"/>
        <w:jc w:val="both"/>
        <w:rPr>
          <w:sz w:val="24"/>
          <w:szCs w:val="24"/>
        </w:rPr>
      </w:pPr>
      <w:r w:rsidRPr="00782695">
        <w:rPr>
          <w:sz w:val="24"/>
          <w:szCs w:val="24"/>
        </w:rPr>
        <w:tab/>
      </w:r>
    </w:p>
    <w:p w:rsidR="00EA7A7A" w:rsidRPr="00782695" w:rsidRDefault="0038785C" w:rsidP="00782695">
      <w:pPr>
        <w:ind w:left="360"/>
        <w:jc w:val="both"/>
        <w:rPr>
          <w:sz w:val="24"/>
          <w:szCs w:val="24"/>
        </w:rPr>
      </w:pPr>
      <w:r w:rsidRPr="00782695">
        <w:rPr>
          <w:sz w:val="24"/>
          <w:szCs w:val="24"/>
        </w:rPr>
        <w:t>Les transactions sont toujours longues du fait de :</w:t>
      </w:r>
    </w:p>
    <w:p w:rsidR="00EA7A7A" w:rsidRPr="00782695" w:rsidRDefault="0038785C" w:rsidP="00782695">
      <w:pPr>
        <w:numPr>
          <w:ilvl w:val="0"/>
          <w:numId w:val="18"/>
        </w:numPr>
        <w:tabs>
          <w:tab w:val="clear" w:pos="360"/>
          <w:tab w:val="num" w:pos="3900"/>
        </w:tabs>
        <w:ind w:left="2844"/>
        <w:jc w:val="both"/>
        <w:rPr>
          <w:sz w:val="24"/>
          <w:szCs w:val="24"/>
        </w:rPr>
      </w:pPr>
      <w:r w:rsidRPr="00782695">
        <w:rPr>
          <w:sz w:val="24"/>
          <w:szCs w:val="24"/>
        </w:rPr>
        <w:t>Des réglementations (publicité…)</w:t>
      </w:r>
    </w:p>
    <w:p w:rsidR="00EA7A7A" w:rsidRPr="00782695" w:rsidRDefault="0038785C" w:rsidP="00782695">
      <w:pPr>
        <w:numPr>
          <w:ilvl w:val="0"/>
          <w:numId w:val="18"/>
        </w:numPr>
        <w:tabs>
          <w:tab w:val="clear" w:pos="360"/>
          <w:tab w:val="num" w:pos="3900"/>
        </w:tabs>
        <w:ind w:left="2844"/>
        <w:jc w:val="both"/>
        <w:rPr>
          <w:sz w:val="24"/>
          <w:szCs w:val="24"/>
        </w:rPr>
      </w:pPr>
      <w:r w:rsidRPr="00782695">
        <w:rPr>
          <w:sz w:val="24"/>
          <w:szCs w:val="24"/>
        </w:rPr>
        <w:t>Du montant de la transaction (droits d'enregistrements)</w:t>
      </w:r>
    </w:p>
    <w:p w:rsidR="00EA7A7A" w:rsidRPr="00782695" w:rsidRDefault="0038785C" w:rsidP="00782695">
      <w:pPr>
        <w:numPr>
          <w:ilvl w:val="0"/>
          <w:numId w:val="18"/>
        </w:numPr>
        <w:tabs>
          <w:tab w:val="clear" w:pos="360"/>
          <w:tab w:val="num" w:pos="3900"/>
        </w:tabs>
        <w:ind w:left="2844"/>
        <w:jc w:val="both"/>
        <w:rPr>
          <w:sz w:val="24"/>
          <w:szCs w:val="24"/>
        </w:rPr>
      </w:pPr>
      <w:r w:rsidRPr="00782695">
        <w:rPr>
          <w:sz w:val="24"/>
          <w:szCs w:val="24"/>
        </w:rPr>
        <w:t>De l'hétérogénéité des biens</w:t>
      </w:r>
    </w:p>
    <w:p w:rsidR="00EA7A7A" w:rsidRPr="00782695" w:rsidRDefault="00EA7A7A" w:rsidP="00782695">
      <w:pPr>
        <w:ind w:left="360"/>
        <w:jc w:val="both"/>
        <w:rPr>
          <w:sz w:val="24"/>
          <w:szCs w:val="24"/>
        </w:rPr>
      </w:pPr>
    </w:p>
    <w:p w:rsidR="00EA7A7A" w:rsidRPr="00782695" w:rsidRDefault="0038785C" w:rsidP="00782695">
      <w:pPr>
        <w:pStyle w:val="BodyText"/>
        <w:ind w:left="360"/>
        <w:rPr>
          <w:szCs w:val="24"/>
        </w:rPr>
      </w:pPr>
      <w:r w:rsidRPr="00782695">
        <w:rPr>
          <w:szCs w:val="24"/>
        </w:rPr>
        <w:t>Il y a 10 fois plus de transactions à Londres qu'à Paris, car la taxation est dans le rapport inverse.</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3 – Endettement hypothécaire</w:t>
      </w:r>
    </w:p>
    <w:p w:rsidR="00EA7A7A" w:rsidRPr="00782695" w:rsidRDefault="00EA7A7A" w:rsidP="00782695">
      <w:pPr>
        <w:ind w:left="360"/>
        <w:jc w:val="both"/>
        <w:rPr>
          <w:sz w:val="24"/>
          <w:szCs w:val="24"/>
        </w:rPr>
      </w:pPr>
    </w:p>
    <w:p w:rsidR="00EA7A7A" w:rsidRPr="00782695" w:rsidRDefault="0038785C" w:rsidP="00782695">
      <w:pPr>
        <w:pStyle w:val="BodyText2"/>
        <w:ind w:left="360"/>
        <w:rPr>
          <w:iCs/>
          <w:szCs w:val="24"/>
        </w:rPr>
      </w:pPr>
      <w:r w:rsidRPr="00782695">
        <w:rPr>
          <w:iCs/>
          <w:szCs w:val="24"/>
        </w:rPr>
        <w:sym w:font="Wingdings 3" w:char="F0CA"/>
      </w:r>
      <w:r w:rsidRPr="00782695">
        <w:rPr>
          <w:iCs/>
          <w:szCs w:val="24"/>
        </w:rPr>
        <w:t xml:space="preserve"> Pourquoi l’investissement immobilier ne peut-il pas être </w:t>
      </w:r>
      <w:proofErr w:type="gramStart"/>
      <w:r w:rsidRPr="00782695">
        <w:rPr>
          <w:iCs/>
          <w:szCs w:val="24"/>
        </w:rPr>
        <w:t>comparer</w:t>
      </w:r>
      <w:proofErr w:type="gramEnd"/>
      <w:r w:rsidRPr="00782695">
        <w:rPr>
          <w:iCs/>
          <w:szCs w:val="24"/>
        </w:rPr>
        <w:t xml:space="preserve"> à un placement financier.</w:t>
      </w:r>
    </w:p>
    <w:p w:rsidR="00EA7A7A" w:rsidRPr="00782695" w:rsidRDefault="0038785C" w:rsidP="00782695">
      <w:pPr>
        <w:pStyle w:val="BodyText"/>
        <w:ind w:left="360"/>
        <w:rPr>
          <w:szCs w:val="24"/>
        </w:rPr>
      </w:pPr>
      <w:r w:rsidRPr="00782695">
        <w:rPr>
          <w:szCs w:val="24"/>
        </w:rPr>
        <w:t>Il faut entretenir les immeubles et on peut les améliorer + maîtrise du devenir du bien.</w:t>
      </w:r>
    </w:p>
    <w:p w:rsidR="00EA7A7A" w:rsidRPr="00782695" w:rsidRDefault="00EA7A7A" w:rsidP="00782695">
      <w:pPr>
        <w:ind w:left="360"/>
        <w:jc w:val="both"/>
        <w:rPr>
          <w:sz w:val="24"/>
          <w:szCs w:val="24"/>
        </w:rPr>
      </w:pPr>
    </w:p>
    <w:p w:rsidR="00EA7A7A" w:rsidRPr="00782695" w:rsidRDefault="0038785C" w:rsidP="00782695">
      <w:pPr>
        <w:pStyle w:val="Heading2"/>
        <w:ind w:left="360" w:firstLine="708"/>
        <w:rPr>
          <w:szCs w:val="24"/>
        </w:rPr>
      </w:pPr>
      <w:r w:rsidRPr="00782695">
        <w:rPr>
          <w:szCs w:val="24"/>
        </w:rPr>
        <w:t>F – Besoin fondamental</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1 – Immobilier = service</w:t>
      </w:r>
    </w:p>
    <w:p w:rsidR="00EA7A7A" w:rsidRPr="00782695" w:rsidRDefault="0038785C" w:rsidP="00782695">
      <w:pPr>
        <w:numPr>
          <w:ilvl w:val="0"/>
          <w:numId w:val="19"/>
        </w:numPr>
        <w:tabs>
          <w:tab w:val="clear" w:pos="360"/>
          <w:tab w:val="num" w:pos="3900"/>
        </w:tabs>
        <w:ind w:left="2844"/>
        <w:jc w:val="both"/>
        <w:rPr>
          <w:sz w:val="24"/>
          <w:szCs w:val="24"/>
        </w:rPr>
      </w:pPr>
      <w:r w:rsidRPr="00782695">
        <w:rPr>
          <w:sz w:val="24"/>
          <w:szCs w:val="24"/>
        </w:rPr>
        <w:t>Pour s'abriter</w:t>
      </w:r>
    </w:p>
    <w:p w:rsidR="00EA7A7A" w:rsidRPr="00782695" w:rsidRDefault="0038785C" w:rsidP="00782695">
      <w:pPr>
        <w:numPr>
          <w:ilvl w:val="0"/>
          <w:numId w:val="19"/>
        </w:numPr>
        <w:tabs>
          <w:tab w:val="clear" w:pos="360"/>
          <w:tab w:val="num" w:pos="3900"/>
        </w:tabs>
        <w:ind w:left="2844"/>
        <w:jc w:val="both"/>
        <w:rPr>
          <w:sz w:val="24"/>
          <w:szCs w:val="24"/>
        </w:rPr>
      </w:pPr>
      <w:r w:rsidRPr="00782695">
        <w:rPr>
          <w:sz w:val="24"/>
          <w:szCs w:val="24"/>
        </w:rPr>
        <w:t>Pour se protéger</w:t>
      </w:r>
    </w:p>
    <w:p w:rsidR="00EA7A7A" w:rsidRPr="00782695" w:rsidRDefault="00EA7A7A" w:rsidP="00782695">
      <w:pPr>
        <w:ind w:left="360"/>
        <w:jc w:val="both"/>
        <w:rPr>
          <w:sz w:val="24"/>
          <w:szCs w:val="24"/>
        </w:rPr>
      </w:pPr>
    </w:p>
    <w:p w:rsidR="00EA7A7A" w:rsidRPr="00782695" w:rsidRDefault="0038785C" w:rsidP="00782695">
      <w:pPr>
        <w:ind w:left="708" w:firstLine="708"/>
        <w:jc w:val="both"/>
        <w:rPr>
          <w:sz w:val="24"/>
          <w:szCs w:val="24"/>
        </w:rPr>
      </w:pPr>
      <w:r w:rsidRPr="00782695">
        <w:rPr>
          <w:sz w:val="24"/>
          <w:szCs w:val="24"/>
        </w:rPr>
        <w:t>2 – Intervention de l'Etat</w:t>
      </w:r>
    </w:p>
    <w:p w:rsidR="00EA7A7A" w:rsidRPr="00782695" w:rsidRDefault="0038785C" w:rsidP="00782695">
      <w:pPr>
        <w:ind w:left="1776" w:firstLine="708"/>
        <w:jc w:val="both"/>
        <w:rPr>
          <w:sz w:val="24"/>
          <w:szCs w:val="24"/>
        </w:rPr>
      </w:pPr>
      <w:r w:rsidRPr="00782695">
        <w:rPr>
          <w:sz w:val="24"/>
          <w:szCs w:val="24"/>
        </w:rPr>
        <w:sym w:font="Wingdings 3" w:char="F0CA"/>
      </w:r>
      <w:r w:rsidRPr="00782695">
        <w:rPr>
          <w:sz w:val="24"/>
          <w:szCs w:val="24"/>
        </w:rPr>
        <w:t>Pour éviter les abus (logements sociaux)</w:t>
      </w:r>
    </w:p>
    <w:p w:rsidR="00EA7A7A" w:rsidRPr="00782695" w:rsidRDefault="0038785C" w:rsidP="00782695">
      <w:pPr>
        <w:ind w:left="2484" w:firstLine="708"/>
        <w:jc w:val="both"/>
        <w:rPr>
          <w:sz w:val="24"/>
          <w:szCs w:val="24"/>
        </w:rPr>
      </w:pPr>
      <w:r w:rsidRPr="00782695">
        <w:rPr>
          <w:sz w:val="24"/>
          <w:szCs w:val="24"/>
        </w:rPr>
        <w:t xml:space="preserve">En général, il fausse le marché. </w:t>
      </w:r>
    </w:p>
    <w:p w:rsidR="00EA7A7A" w:rsidRPr="00782695" w:rsidRDefault="00EA7A7A" w:rsidP="00782695">
      <w:pPr>
        <w:ind w:left="360"/>
        <w:jc w:val="both"/>
        <w:rPr>
          <w:sz w:val="24"/>
          <w:szCs w:val="24"/>
        </w:rPr>
      </w:pPr>
    </w:p>
    <w:p w:rsidR="00EA7A7A" w:rsidRPr="00782695" w:rsidRDefault="0038785C" w:rsidP="00782695">
      <w:pPr>
        <w:pStyle w:val="Heading8"/>
        <w:ind w:left="360"/>
        <w:rPr>
          <w:iCs/>
          <w:szCs w:val="24"/>
        </w:rPr>
      </w:pPr>
      <w:r w:rsidRPr="00782695">
        <w:rPr>
          <w:iCs/>
          <w:szCs w:val="24"/>
        </w:rPr>
        <w:t>Quels autres types de biens peuvent remplir ces besoins ?</w:t>
      </w:r>
    </w:p>
    <w:p w:rsidR="00EA7A7A" w:rsidRPr="00782695" w:rsidRDefault="0038785C" w:rsidP="00782695">
      <w:pPr>
        <w:ind w:left="360"/>
        <w:jc w:val="both"/>
        <w:rPr>
          <w:sz w:val="24"/>
          <w:szCs w:val="24"/>
        </w:rPr>
      </w:pPr>
      <w:proofErr w:type="spellStart"/>
      <w:r w:rsidRPr="00782695">
        <w:rPr>
          <w:sz w:val="24"/>
          <w:szCs w:val="24"/>
        </w:rPr>
        <w:t>Camping car</w:t>
      </w:r>
      <w:proofErr w:type="spellEnd"/>
      <w:r w:rsidRPr="00782695">
        <w:rPr>
          <w:sz w:val="24"/>
          <w:szCs w:val="24"/>
        </w:rPr>
        <w:t xml:space="preserve">, mobile home, Péniche… </w:t>
      </w:r>
      <w:proofErr w:type="gramStart"/>
      <w:r w:rsidRPr="00782695">
        <w:rPr>
          <w:sz w:val="24"/>
          <w:szCs w:val="24"/>
        </w:rPr>
        <w:t>Il peuvent</w:t>
      </w:r>
      <w:proofErr w:type="gramEnd"/>
      <w:r w:rsidRPr="00782695">
        <w:rPr>
          <w:sz w:val="24"/>
          <w:szCs w:val="24"/>
        </w:rPr>
        <w:t xml:space="preserve"> peser sur le prix du marché</w:t>
      </w:r>
    </w:p>
    <w:p w:rsidR="00EA7A7A" w:rsidRPr="00782695" w:rsidRDefault="00EA7A7A" w:rsidP="00782695">
      <w:pPr>
        <w:ind w:left="360"/>
        <w:jc w:val="both"/>
        <w:rPr>
          <w:sz w:val="24"/>
          <w:szCs w:val="24"/>
        </w:rPr>
      </w:pPr>
    </w:p>
    <w:p w:rsidR="00EA7A7A" w:rsidRPr="00782695" w:rsidRDefault="0038785C" w:rsidP="00782695">
      <w:pPr>
        <w:pStyle w:val="Heading2"/>
        <w:ind w:left="360"/>
        <w:rPr>
          <w:szCs w:val="24"/>
        </w:rPr>
      </w:pPr>
      <w:r w:rsidRPr="00782695">
        <w:rPr>
          <w:szCs w:val="24"/>
        </w:rPr>
        <w:t>II – TYPOLOGIE</w:t>
      </w:r>
    </w:p>
    <w:p w:rsidR="00EA7A7A" w:rsidRPr="00782695" w:rsidRDefault="00EA7A7A" w:rsidP="00782695">
      <w:pPr>
        <w:ind w:left="360"/>
        <w:jc w:val="both"/>
        <w:rPr>
          <w:sz w:val="24"/>
          <w:szCs w:val="24"/>
        </w:rPr>
      </w:pPr>
    </w:p>
    <w:p w:rsidR="00EA7A7A" w:rsidRPr="00782695" w:rsidRDefault="0038785C" w:rsidP="00782695">
      <w:pPr>
        <w:numPr>
          <w:ilvl w:val="0"/>
          <w:numId w:val="40"/>
        </w:numPr>
        <w:tabs>
          <w:tab w:val="clear" w:pos="720"/>
          <w:tab w:val="num" w:pos="2136"/>
        </w:tabs>
        <w:ind w:left="1080"/>
        <w:jc w:val="both"/>
        <w:rPr>
          <w:sz w:val="24"/>
          <w:szCs w:val="24"/>
        </w:rPr>
      </w:pPr>
      <w:r w:rsidRPr="00782695">
        <w:rPr>
          <w:sz w:val="24"/>
          <w:szCs w:val="24"/>
        </w:rPr>
        <w:t>L'infinie variété des biens immobiliers nécessite leur classification.</w:t>
      </w:r>
    </w:p>
    <w:p w:rsidR="00EA7A7A" w:rsidRPr="00782695" w:rsidRDefault="0038785C" w:rsidP="00782695">
      <w:pPr>
        <w:numPr>
          <w:ilvl w:val="0"/>
          <w:numId w:val="40"/>
        </w:numPr>
        <w:tabs>
          <w:tab w:val="clear" w:pos="720"/>
          <w:tab w:val="num" w:pos="2136"/>
        </w:tabs>
        <w:ind w:left="1080"/>
        <w:jc w:val="both"/>
        <w:rPr>
          <w:sz w:val="24"/>
          <w:szCs w:val="24"/>
        </w:rPr>
      </w:pPr>
      <w:r w:rsidRPr="00782695">
        <w:rPr>
          <w:sz w:val="24"/>
          <w:szCs w:val="24"/>
        </w:rPr>
        <w:t>Immeuble = terrain construit.</w:t>
      </w:r>
    </w:p>
    <w:p w:rsidR="00EA7A7A" w:rsidRPr="00782695" w:rsidRDefault="0038785C" w:rsidP="00782695">
      <w:pPr>
        <w:numPr>
          <w:ilvl w:val="0"/>
          <w:numId w:val="40"/>
        </w:numPr>
        <w:tabs>
          <w:tab w:val="clear" w:pos="720"/>
          <w:tab w:val="num" w:pos="2136"/>
        </w:tabs>
        <w:ind w:left="1080"/>
        <w:jc w:val="both"/>
        <w:rPr>
          <w:sz w:val="24"/>
          <w:szCs w:val="24"/>
        </w:rPr>
      </w:pPr>
      <w:r w:rsidRPr="00782695">
        <w:rPr>
          <w:sz w:val="24"/>
          <w:szCs w:val="24"/>
        </w:rPr>
        <w:t xml:space="preserve">2 catégories : </w:t>
      </w:r>
    </w:p>
    <w:p w:rsidR="00EA7A7A" w:rsidRPr="00782695" w:rsidRDefault="0038785C" w:rsidP="00782695">
      <w:pPr>
        <w:numPr>
          <w:ilvl w:val="1"/>
          <w:numId w:val="40"/>
        </w:numPr>
        <w:tabs>
          <w:tab w:val="clear" w:pos="1440"/>
          <w:tab w:val="num" w:pos="2856"/>
        </w:tabs>
        <w:ind w:left="1800"/>
        <w:jc w:val="both"/>
        <w:rPr>
          <w:sz w:val="24"/>
          <w:szCs w:val="24"/>
        </w:rPr>
      </w:pPr>
      <w:r w:rsidRPr="00782695">
        <w:rPr>
          <w:sz w:val="24"/>
          <w:szCs w:val="24"/>
        </w:rPr>
        <w:t xml:space="preserve">résidentiel </w:t>
      </w:r>
    </w:p>
    <w:p w:rsidR="00EA7A7A" w:rsidRPr="00782695" w:rsidRDefault="0038785C" w:rsidP="00782695">
      <w:pPr>
        <w:numPr>
          <w:ilvl w:val="1"/>
          <w:numId w:val="40"/>
        </w:numPr>
        <w:tabs>
          <w:tab w:val="clear" w:pos="1440"/>
          <w:tab w:val="num" w:pos="2856"/>
        </w:tabs>
        <w:ind w:left="1800"/>
        <w:jc w:val="both"/>
        <w:rPr>
          <w:sz w:val="24"/>
          <w:szCs w:val="24"/>
        </w:rPr>
      </w:pPr>
      <w:r w:rsidRPr="00782695">
        <w:rPr>
          <w:sz w:val="24"/>
          <w:szCs w:val="24"/>
        </w:rPr>
        <w:t xml:space="preserve">et </w:t>
      </w:r>
      <w:proofErr w:type="spellStart"/>
      <w:r w:rsidRPr="00782695">
        <w:rPr>
          <w:sz w:val="24"/>
          <w:szCs w:val="24"/>
        </w:rPr>
        <w:t>non-résidentiel</w:t>
      </w:r>
      <w:proofErr w:type="spellEnd"/>
    </w:p>
    <w:p w:rsidR="00EA7A7A" w:rsidRPr="00782695" w:rsidRDefault="00EA7A7A" w:rsidP="00782695">
      <w:pPr>
        <w:ind w:left="360"/>
        <w:jc w:val="both"/>
        <w:rPr>
          <w:sz w:val="24"/>
          <w:szCs w:val="24"/>
        </w:rPr>
      </w:pPr>
    </w:p>
    <w:p w:rsidR="00EA7A7A" w:rsidRPr="00782695" w:rsidRDefault="00EA7A7A" w:rsidP="00782695">
      <w:pPr>
        <w:ind w:left="360"/>
        <w:jc w:val="both"/>
        <w:rPr>
          <w:sz w:val="24"/>
          <w:szCs w:val="24"/>
        </w:rPr>
      </w:pPr>
    </w:p>
    <w:p w:rsidR="00EA7A7A" w:rsidRPr="00782695" w:rsidRDefault="0038785C" w:rsidP="00782695">
      <w:pPr>
        <w:ind w:left="732" w:firstLine="708"/>
        <w:jc w:val="both"/>
        <w:rPr>
          <w:sz w:val="24"/>
          <w:szCs w:val="24"/>
        </w:rPr>
      </w:pPr>
      <w:r w:rsidRPr="00782695">
        <w:rPr>
          <w:b/>
          <w:bCs/>
          <w:i/>
          <w:iCs/>
          <w:sz w:val="24"/>
          <w:szCs w:val="24"/>
        </w:rPr>
        <w:sym w:font="Symbol" w:char="F0B7"/>
      </w:r>
      <w:r w:rsidRPr="00782695">
        <w:rPr>
          <w:b/>
          <w:bCs/>
          <w:i/>
          <w:iCs/>
          <w:sz w:val="24"/>
          <w:szCs w:val="24"/>
        </w:rPr>
        <w:t xml:space="preserve"> Résidentiel</w:t>
      </w:r>
      <w:r w:rsidRPr="00782695">
        <w:rPr>
          <w:sz w:val="24"/>
          <w:szCs w:val="24"/>
        </w:rPr>
        <w:t xml:space="preserve"> = </w:t>
      </w:r>
    </w:p>
    <w:p w:rsidR="00EA7A7A" w:rsidRPr="00782695" w:rsidRDefault="0038785C" w:rsidP="00782695">
      <w:pPr>
        <w:numPr>
          <w:ilvl w:val="3"/>
          <w:numId w:val="40"/>
        </w:numPr>
        <w:tabs>
          <w:tab w:val="clear" w:pos="2880"/>
          <w:tab w:val="num" w:pos="4260"/>
        </w:tabs>
        <w:ind w:left="3204"/>
        <w:jc w:val="both"/>
        <w:rPr>
          <w:sz w:val="24"/>
          <w:szCs w:val="24"/>
        </w:rPr>
      </w:pPr>
      <w:r w:rsidRPr="00782695">
        <w:rPr>
          <w:sz w:val="24"/>
          <w:szCs w:val="24"/>
        </w:rPr>
        <w:t>maison,</w:t>
      </w:r>
    </w:p>
    <w:p w:rsidR="00EA7A7A" w:rsidRPr="00782695" w:rsidRDefault="0038785C" w:rsidP="00782695">
      <w:pPr>
        <w:numPr>
          <w:ilvl w:val="3"/>
          <w:numId w:val="40"/>
        </w:numPr>
        <w:tabs>
          <w:tab w:val="clear" w:pos="2880"/>
          <w:tab w:val="num" w:pos="4260"/>
        </w:tabs>
        <w:ind w:left="3204"/>
        <w:jc w:val="both"/>
        <w:rPr>
          <w:sz w:val="24"/>
          <w:szCs w:val="24"/>
        </w:rPr>
      </w:pPr>
      <w:r w:rsidRPr="00782695">
        <w:rPr>
          <w:sz w:val="24"/>
          <w:szCs w:val="24"/>
        </w:rPr>
        <w:t xml:space="preserve">appartement, </w:t>
      </w:r>
    </w:p>
    <w:p w:rsidR="00EA7A7A" w:rsidRPr="00782695" w:rsidRDefault="0038785C" w:rsidP="00782695">
      <w:pPr>
        <w:numPr>
          <w:ilvl w:val="3"/>
          <w:numId w:val="40"/>
        </w:numPr>
        <w:tabs>
          <w:tab w:val="clear" w:pos="2880"/>
          <w:tab w:val="num" w:pos="4260"/>
        </w:tabs>
        <w:ind w:left="3204"/>
        <w:jc w:val="both"/>
        <w:rPr>
          <w:sz w:val="24"/>
          <w:szCs w:val="24"/>
        </w:rPr>
      </w:pPr>
      <w:r w:rsidRPr="00782695">
        <w:rPr>
          <w:sz w:val="24"/>
          <w:szCs w:val="24"/>
        </w:rPr>
        <w:t xml:space="preserve">résidence service, </w:t>
      </w:r>
    </w:p>
    <w:p w:rsidR="00EA7A7A" w:rsidRPr="00782695" w:rsidRDefault="0038785C" w:rsidP="00782695">
      <w:pPr>
        <w:numPr>
          <w:ilvl w:val="3"/>
          <w:numId w:val="40"/>
        </w:numPr>
        <w:tabs>
          <w:tab w:val="clear" w:pos="2880"/>
          <w:tab w:val="num" w:pos="4260"/>
        </w:tabs>
        <w:ind w:left="3204"/>
        <w:jc w:val="both"/>
        <w:rPr>
          <w:sz w:val="24"/>
          <w:szCs w:val="24"/>
        </w:rPr>
      </w:pPr>
      <w:r w:rsidRPr="00782695">
        <w:rPr>
          <w:sz w:val="24"/>
          <w:szCs w:val="24"/>
        </w:rPr>
        <w:t xml:space="preserve">l'hôtellerie. </w:t>
      </w:r>
    </w:p>
    <w:p w:rsidR="00EA7A7A" w:rsidRPr="00782695" w:rsidRDefault="0038785C" w:rsidP="00782695">
      <w:pPr>
        <w:ind w:left="3864"/>
        <w:jc w:val="both"/>
        <w:rPr>
          <w:sz w:val="24"/>
          <w:szCs w:val="24"/>
        </w:rPr>
      </w:pPr>
      <w:r w:rsidRPr="00782695">
        <w:rPr>
          <w:sz w:val="24"/>
          <w:szCs w:val="24"/>
        </w:rPr>
        <w:sym w:font="Wingdings" w:char="F0C4"/>
      </w:r>
      <w:r w:rsidRPr="00782695">
        <w:rPr>
          <w:sz w:val="24"/>
          <w:szCs w:val="24"/>
        </w:rPr>
        <w:t xml:space="preserve"> Biens neufs, anciens, réhabilités</w:t>
      </w:r>
    </w:p>
    <w:p w:rsidR="00EA7A7A" w:rsidRPr="00782695" w:rsidRDefault="0038785C" w:rsidP="00782695">
      <w:pPr>
        <w:ind w:left="3864"/>
        <w:jc w:val="both"/>
        <w:rPr>
          <w:sz w:val="24"/>
          <w:szCs w:val="24"/>
        </w:rPr>
      </w:pPr>
      <w:r w:rsidRPr="00782695">
        <w:rPr>
          <w:sz w:val="24"/>
          <w:szCs w:val="24"/>
        </w:rPr>
        <w:sym w:font="Wingdings" w:char="F0C4"/>
      </w:r>
      <w:r w:rsidRPr="00782695">
        <w:rPr>
          <w:sz w:val="24"/>
          <w:szCs w:val="24"/>
        </w:rPr>
        <w:t xml:space="preserve"> Type de détenteur</w:t>
      </w:r>
    </w:p>
    <w:p w:rsidR="00EA7A7A" w:rsidRPr="00782695" w:rsidRDefault="00EA7A7A" w:rsidP="00782695">
      <w:pPr>
        <w:ind w:left="360"/>
        <w:jc w:val="both"/>
        <w:rPr>
          <w:sz w:val="24"/>
          <w:szCs w:val="24"/>
        </w:rPr>
      </w:pPr>
    </w:p>
    <w:p w:rsidR="00EA7A7A" w:rsidRPr="00782695" w:rsidRDefault="0038785C" w:rsidP="00782695">
      <w:pPr>
        <w:ind w:left="684" w:firstLine="708"/>
        <w:jc w:val="both"/>
        <w:rPr>
          <w:sz w:val="24"/>
          <w:szCs w:val="24"/>
        </w:rPr>
      </w:pPr>
      <w:r w:rsidRPr="00782695">
        <w:rPr>
          <w:b/>
          <w:bCs/>
          <w:i/>
          <w:iCs/>
          <w:sz w:val="24"/>
          <w:szCs w:val="24"/>
        </w:rPr>
        <w:sym w:font="Symbol" w:char="F0B7"/>
      </w:r>
      <w:r w:rsidRPr="00782695">
        <w:rPr>
          <w:b/>
          <w:bCs/>
          <w:i/>
          <w:iCs/>
          <w:sz w:val="24"/>
          <w:szCs w:val="24"/>
        </w:rPr>
        <w:t xml:space="preserve"> </w:t>
      </w:r>
      <w:proofErr w:type="spellStart"/>
      <w:r w:rsidRPr="00782695">
        <w:rPr>
          <w:b/>
          <w:bCs/>
          <w:i/>
          <w:iCs/>
          <w:sz w:val="24"/>
          <w:szCs w:val="24"/>
        </w:rPr>
        <w:t>Non-résidentiel</w:t>
      </w:r>
      <w:proofErr w:type="spellEnd"/>
      <w:r w:rsidRPr="00782695">
        <w:rPr>
          <w:sz w:val="24"/>
          <w:szCs w:val="24"/>
        </w:rPr>
        <w:t xml:space="preserve"> = </w:t>
      </w:r>
    </w:p>
    <w:p w:rsidR="00EA7A7A" w:rsidRPr="00782695" w:rsidRDefault="0038785C" w:rsidP="00782695">
      <w:pPr>
        <w:numPr>
          <w:ilvl w:val="0"/>
          <w:numId w:val="41"/>
        </w:numPr>
        <w:tabs>
          <w:tab w:val="clear" w:pos="2880"/>
          <w:tab w:val="num" w:pos="3228"/>
          <w:tab w:val="num" w:pos="3516"/>
        </w:tabs>
        <w:ind w:left="3204"/>
        <w:jc w:val="both"/>
        <w:rPr>
          <w:sz w:val="24"/>
          <w:szCs w:val="24"/>
        </w:rPr>
      </w:pPr>
      <w:r w:rsidRPr="00782695">
        <w:rPr>
          <w:sz w:val="24"/>
          <w:szCs w:val="24"/>
        </w:rPr>
        <w:t xml:space="preserve">immeubles commerciaux (bureaux, commerces, locaux professionnels), </w:t>
      </w:r>
    </w:p>
    <w:p w:rsidR="00EA7A7A" w:rsidRPr="00782695" w:rsidRDefault="0038785C" w:rsidP="00782695">
      <w:pPr>
        <w:numPr>
          <w:ilvl w:val="0"/>
          <w:numId w:val="41"/>
        </w:numPr>
        <w:tabs>
          <w:tab w:val="clear" w:pos="2880"/>
          <w:tab w:val="num" w:pos="3228"/>
          <w:tab w:val="num" w:pos="3516"/>
        </w:tabs>
        <w:ind w:left="3204"/>
        <w:jc w:val="both"/>
        <w:rPr>
          <w:sz w:val="24"/>
          <w:szCs w:val="24"/>
        </w:rPr>
      </w:pPr>
      <w:r w:rsidRPr="00782695">
        <w:rPr>
          <w:sz w:val="24"/>
          <w:szCs w:val="24"/>
        </w:rPr>
        <w:t xml:space="preserve">immeubles industriels (usines, hangars de stockage) </w:t>
      </w:r>
    </w:p>
    <w:p w:rsidR="00EA7A7A" w:rsidRPr="00782695" w:rsidRDefault="0038785C" w:rsidP="00782695">
      <w:pPr>
        <w:numPr>
          <w:ilvl w:val="0"/>
          <w:numId w:val="41"/>
        </w:numPr>
        <w:tabs>
          <w:tab w:val="clear" w:pos="2880"/>
          <w:tab w:val="num" w:pos="3228"/>
          <w:tab w:val="num" w:pos="3516"/>
        </w:tabs>
        <w:ind w:left="3204"/>
        <w:jc w:val="both"/>
        <w:rPr>
          <w:sz w:val="24"/>
          <w:szCs w:val="24"/>
        </w:rPr>
      </w:pPr>
      <w:r w:rsidRPr="00782695">
        <w:rPr>
          <w:sz w:val="24"/>
          <w:szCs w:val="24"/>
        </w:rPr>
        <w:lastRenderedPageBreak/>
        <w:t>et autres types (prison, hôpital…).</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 – Immobilier résidentiel</w:t>
      </w:r>
    </w:p>
    <w:p w:rsidR="00EA7A7A" w:rsidRPr="00782695" w:rsidRDefault="00EA7A7A" w:rsidP="00782695">
      <w:pPr>
        <w:tabs>
          <w:tab w:val="left" w:pos="2093"/>
        </w:tabs>
        <w:ind w:left="360"/>
        <w:jc w:val="both"/>
        <w:rPr>
          <w:sz w:val="24"/>
          <w:szCs w:val="24"/>
        </w:rPr>
      </w:pPr>
    </w:p>
    <w:p w:rsidR="00EA7A7A" w:rsidRPr="00782695" w:rsidRDefault="0038785C" w:rsidP="00782695">
      <w:pPr>
        <w:numPr>
          <w:ilvl w:val="0"/>
          <w:numId w:val="42"/>
        </w:numPr>
        <w:tabs>
          <w:tab w:val="clear" w:pos="720"/>
          <w:tab w:val="num" w:pos="3192"/>
        </w:tabs>
        <w:ind w:left="2136"/>
        <w:jc w:val="both"/>
        <w:rPr>
          <w:sz w:val="24"/>
          <w:szCs w:val="24"/>
        </w:rPr>
      </w:pPr>
      <w:r w:rsidRPr="00782695">
        <w:rPr>
          <w:sz w:val="24"/>
          <w:szCs w:val="24"/>
        </w:rPr>
        <w:t>Immeubles choisis pour y vivre</w:t>
      </w:r>
    </w:p>
    <w:p w:rsidR="00EA7A7A" w:rsidRPr="00782695" w:rsidRDefault="00EA7A7A" w:rsidP="00782695">
      <w:pPr>
        <w:ind w:left="1416"/>
        <w:jc w:val="both"/>
        <w:rPr>
          <w:sz w:val="24"/>
          <w:szCs w:val="24"/>
        </w:rPr>
      </w:pPr>
    </w:p>
    <w:p w:rsidR="00EA7A7A" w:rsidRPr="00782695" w:rsidRDefault="0038785C" w:rsidP="00782695">
      <w:pPr>
        <w:numPr>
          <w:ilvl w:val="0"/>
          <w:numId w:val="42"/>
        </w:numPr>
        <w:tabs>
          <w:tab w:val="clear" w:pos="720"/>
          <w:tab w:val="num" w:pos="3192"/>
        </w:tabs>
        <w:ind w:left="2136"/>
        <w:jc w:val="both"/>
        <w:rPr>
          <w:sz w:val="24"/>
          <w:szCs w:val="24"/>
        </w:rPr>
      </w:pPr>
      <w:r w:rsidRPr="00782695">
        <w:rPr>
          <w:sz w:val="24"/>
          <w:szCs w:val="24"/>
        </w:rPr>
        <w:t>La taille des logements est un critère supplémentaire de classification.</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En France, il y a 22 millions de logements. </w:t>
      </w: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Entre 1975 et 1990, la population a augmenté de 4 millions en même temps on a construit aussi 4 millions de logements.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En moyenne, on est locataire jusqu'à 30 ans (80%), accédant jusqu'à 50 ans (50%) et propriétaire à partir de 60 ans.</w:t>
      </w: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Logements collectifs = 10 millions</w:t>
      </w: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Logements individuels = 12 millions</w:t>
      </w:r>
    </w:p>
    <w:p w:rsidR="00EA7A7A" w:rsidRPr="00782695" w:rsidRDefault="0038785C" w:rsidP="00782695">
      <w:pPr>
        <w:ind w:left="360"/>
        <w:jc w:val="both"/>
        <w:rPr>
          <w:sz w:val="24"/>
          <w:szCs w:val="24"/>
        </w:rPr>
      </w:pPr>
      <w:r w:rsidRPr="00782695">
        <w:rPr>
          <w:sz w:val="24"/>
          <w:szCs w:val="24"/>
        </w:rPr>
        <w:sym w:font="Wingdings 3" w:char="F0CA"/>
      </w:r>
      <w:r w:rsidRPr="00782695">
        <w:rPr>
          <w:sz w:val="24"/>
          <w:szCs w:val="24"/>
        </w:rPr>
        <w:t xml:space="preserve"> Autres = 1 million (chambres d'hôtel, foyers). </w:t>
      </w:r>
    </w:p>
    <w:p w:rsidR="00EA7A7A" w:rsidRPr="00782695" w:rsidRDefault="00EA7A7A" w:rsidP="00782695">
      <w:pPr>
        <w:pStyle w:val="Heading2"/>
        <w:ind w:left="360" w:firstLine="708"/>
        <w:rPr>
          <w:szCs w:val="24"/>
        </w:rPr>
      </w:pPr>
    </w:p>
    <w:p w:rsidR="00EA7A7A" w:rsidRPr="00782695" w:rsidRDefault="0038785C" w:rsidP="00782695">
      <w:pPr>
        <w:pStyle w:val="Heading2"/>
        <w:ind w:left="360" w:firstLine="708"/>
        <w:rPr>
          <w:szCs w:val="24"/>
        </w:rPr>
      </w:pPr>
      <w:r w:rsidRPr="00782695">
        <w:rPr>
          <w:szCs w:val="24"/>
        </w:rPr>
        <w:t>B – Immobilier non résidentiel</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1 – Immobilier commercial = bail commercial</w:t>
      </w:r>
    </w:p>
    <w:p w:rsidR="00EA7A7A" w:rsidRPr="00782695" w:rsidRDefault="00EA7A7A" w:rsidP="00782695">
      <w:pPr>
        <w:ind w:left="360"/>
        <w:jc w:val="both"/>
        <w:rPr>
          <w:sz w:val="24"/>
          <w:szCs w:val="24"/>
        </w:rPr>
      </w:pPr>
    </w:p>
    <w:p w:rsidR="00EA7A7A" w:rsidRPr="00782695" w:rsidRDefault="0038785C" w:rsidP="00782695">
      <w:pPr>
        <w:ind w:left="360" w:firstLine="708"/>
        <w:jc w:val="both"/>
        <w:rPr>
          <w:sz w:val="24"/>
          <w:szCs w:val="24"/>
        </w:rPr>
      </w:pPr>
      <w:r w:rsidRPr="00782695">
        <w:rPr>
          <w:sz w:val="24"/>
          <w:szCs w:val="24"/>
        </w:rPr>
        <w:tab/>
        <w:t>2 – Locaux professionnels = professions libérales</w:t>
      </w:r>
    </w:p>
    <w:p w:rsidR="00EA7A7A" w:rsidRPr="00782695" w:rsidRDefault="0038785C" w:rsidP="00782695">
      <w:pPr>
        <w:ind w:left="360"/>
        <w:jc w:val="both"/>
        <w:rPr>
          <w:sz w:val="24"/>
          <w:szCs w:val="24"/>
        </w:rPr>
      </w:pPr>
      <w:r w:rsidRPr="00782695">
        <w:rPr>
          <w:sz w:val="24"/>
          <w:szCs w:val="24"/>
        </w:rPr>
        <w:tab/>
      </w:r>
    </w:p>
    <w:p w:rsidR="00EA7A7A" w:rsidRPr="00782695" w:rsidRDefault="0038785C" w:rsidP="00782695">
      <w:pPr>
        <w:ind w:left="360"/>
        <w:jc w:val="both"/>
        <w:rPr>
          <w:sz w:val="24"/>
          <w:szCs w:val="24"/>
        </w:rPr>
      </w:pPr>
      <w:r w:rsidRPr="00782695">
        <w:rPr>
          <w:sz w:val="24"/>
          <w:szCs w:val="24"/>
        </w:rPr>
        <w:tab/>
      </w:r>
      <w:r w:rsidRPr="00782695">
        <w:rPr>
          <w:sz w:val="24"/>
          <w:szCs w:val="24"/>
        </w:rPr>
        <w:tab/>
        <w:t>3 – Bureaux depuis les années 60</w:t>
      </w:r>
    </w:p>
    <w:p w:rsidR="00EA7A7A" w:rsidRPr="00782695" w:rsidRDefault="00EA7A7A" w:rsidP="00782695">
      <w:pPr>
        <w:ind w:left="360"/>
        <w:jc w:val="both"/>
        <w:rPr>
          <w:sz w:val="24"/>
          <w:szCs w:val="24"/>
        </w:rPr>
      </w:pPr>
    </w:p>
    <w:p w:rsidR="00EA7A7A" w:rsidRPr="00782695" w:rsidRDefault="0038785C" w:rsidP="00782695">
      <w:pPr>
        <w:ind w:left="360" w:firstLine="708"/>
        <w:jc w:val="both"/>
        <w:rPr>
          <w:sz w:val="24"/>
          <w:szCs w:val="24"/>
        </w:rPr>
      </w:pPr>
      <w:r w:rsidRPr="00782695">
        <w:rPr>
          <w:sz w:val="24"/>
          <w:szCs w:val="24"/>
        </w:rPr>
        <w:tab/>
        <w:t>4 – Ateliers et entrepôts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ab/>
      </w:r>
      <w:r w:rsidRPr="00782695">
        <w:rPr>
          <w:sz w:val="24"/>
          <w:szCs w:val="24"/>
        </w:rPr>
        <w:tab/>
        <w:t>5 – Bâtiments collectifs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 Droit au bail versé à l'ancien locataire.</w:t>
      </w:r>
    </w:p>
    <w:p w:rsidR="00EA7A7A" w:rsidRPr="00782695" w:rsidRDefault="00EA7A7A" w:rsidP="00782695">
      <w:pPr>
        <w:ind w:left="360"/>
        <w:jc w:val="both"/>
        <w:rPr>
          <w:sz w:val="24"/>
          <w:szCs w:val="24"/>
        </w:rPr>
      </w:pPr>
    </w:p>
    <w:p w:rsidR="00EA7A7A" w:rsidRPr="00782695" w:rsidRDefault="0038785C" w:rsidP="00782695">
      <w:pPr>
        <w:pStyle w:val="Heading2"/>
        <w:ind w:left="360" w:firstLine="708"/>
        <w:rPr>
          <w:szCs w:val="24"/>
        </w:rPr>
      </w:pPr>
      <w:r w:rsidRPr="00782695">
        <w:rPr>
          <w:szCs w:val="24"/>
        </w:rPr>
        <w:t>C – Typologie et localisation</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sym w:font="Symbol" w:char="F0B7"/>
      </w:r>
      <w:r w:rsidRPr="00782695">
        <w:rPr>
          <w:sz w:val="24"/>
          <w:szCs w:val="24"/>
        </w:rPr>
        <w:t xml:space="preserve"> Pour identifier un bien, il faut croiser cette typologie avec un découpage géographique</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sym w:font="Symbol" w:char="F0B7"/>
      </w:r>
      <w:r w:rsidRPr="00782695">
        <w:rPr>
          <w:sz w:val="24"/>
          <w:szCs w:val="24"/>
        </w:rPr>
        <w:t xml:space="preserve"> Bourdais, </w:t>
      </w:r>
      <w:proofErr w:type="spellStart"/>
      <w:r w:rsidRPr="00782695">
        <w:rPr>
          <w:sz w:val="24"/>
          <w:szCs w:val="24"/>
        </w:rPr>
        <w:t>Thouard</w:t>
      </w:r>
      <w:proofErr w:type="spellEnd"/>
      <w:r w:rsidRPr="00782695">
        <w:rPr>
          <w:sz w:val="24"/>
          <w:szCs w:val="24"/>
        </w:rPr>
        <w:t>…</w:t>
      </w:r>
      <w:proofErr w:type="gramStart"/>
      <w:r w:rsidRPr="00782695">
        <w:rPr>
          <w:sz w:val="24"/>
          <w:szCs w:val="24"/>
        </w:rPr>
        <w:t>publient</w:t>
      </w:r>
      <w:proofErr w:type="gramEnd"/>
      <w:r w:rsidRPr="00782695">
        <w:rPr>
          <w:sz w:val="24"/>
          <w:szCs w:val="24"/>
        </w:rPr>
        <w:t xml:space="preserve"> pour les bureaux des comparaisons internationales.</w:t>
      </w:r>
    </w:p>
    <w:p w:rsidR="00EA7A7A" w:rsidRPr="00782695" w:rsidRDefault="00EA7A7A" w:rsidP="00782695">
      <w:pPr>
        <w:ind w:left="360"/>
        <w:jc w:val="both"/>
        <w:rPr>
          <w:sz w:val="24"/>
          <w:szCs w:val="24"/>
        </w:rPr>
      </w:pPr>
    </w:p>
    <w:p w:rsidR="00EA7A7A" w:rsidRPr="00782695" w:rsidRDefault="0038785C" w:rsidP="00782695">
      <w:pPr>
        <w:ind w:left="360"/>
        <w:jc w:val="both"/>
        <w:rPr>
          <w:sz w:val="24"/>
          <w:szCs w:val="24"/>
        </w:rPr>
      </w:pPr>
      <w:r w:rsidRPr="00782695">
        <w:rPr>
          <w:sz w:val="24"/>
          <w:szCs w:val="24"/>
        </w:rPr>
        <w:t>Soit pour récapituler :</w:t>
      </w:r>
    </w:p>
    <w:p w:rsidR="00EA7A7A" w:rsidRPr="00782695" w:rsidRDefault="00EA7A7A" w:rsidP="00782695">
      <w:pPr>
        <w:ind w:left="360"/>
        <w:jc w:val="both"/>
        <w:rPr>
          <w:sz w:val="24"/>
          <w:szCs w:val="24"/>
        </w:rPr>
      </w:pPr>
    </w:p>
    <w:tbl>
      <w:tblPr>
        <w:tblW w:w="10028" w:type="dxa"/>
        <w:tblInd w:w="-214"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2943"/>
        <w:gridCol w:w="2656"/>
        <w:gridCol w:w="2126"/>
        <w:gridCol w:w="2303"/>
      </w:tblGrid>
      <w:tr w:rsidR="00EA7A7A" w:rsidRPr="00782695">
        <w:tc>
          <w:tcPr>
            <w:tcW w:w="2943" w:type="dxa"/>
            <w:tcBorders>
              <w:bottom w:val="single" w:sz="12" w:space="0" w:color="000000"/>
            </w:tcBorders>
          </w:tcPr>
          <w:p w:rsidR="00EA7A7A" w:rsidRPr="00782695" w:rsidRDefault="00EA7A7A" w:rsidP="00782695">
            <w:pPr>
              <w:jc w:val="both"/>
              <w:rPr>
                <w:b/>
                <w:bCs/>
                <w:color w:val="000080"/>
                <w:sz w:val="24"/>
                <w:szCs w:val="24"/>
              </w:rPr>
            </w:pPr>
          </w:p>
        </w:tc>
        <w:tc>
          <w:tcPr>
            <w:tcW w:w="2656" w:type="dxa"/>
            <w:tcBorders>
              <w:bottom w:val="single" w:sz="12" w:space="0" w:color="000000"/>
            </w:tcBorders>
          </w:tcPr>
          <w:p w:rsidR="00EA7A7A" w:rsidRPr="00782695" w:rsidRDefault="0038785C" w:rsidP="00782695">
            <w:pPr>
              <w:jc w:val="center"/>
              <w:rPr>
                <w:b/>
                <w:bCs/>
                <w:i/>
                <w:iCs/>
                <w:caps/>
                <w:color w:val="000080"/>
                <w:sz w:val="24"/>
                <w:szCs w:val="24"/>
              </w:rPr>
            </w:pPr>
            <w:r w:rsidRPr="00782695">
              <w:rPr>
                <w:b/>
                <w:bCs/>
                <w:i/>
                <w:iCs/>
                <w:caps/>
                <w:color w:val="000080"/>
                <w:sz w:val="24"/>
                <w:szCs w:val="24"/>
              </w:rPr>
              <w:t>Construction</w:t>
            </w:r>
          </w:p>
          <w:p w:rsidR="00EA7A7A" w:rsidRPr="00782695" w:rsidRDefault="00EA7A7A" w:rsidP="00782695">
            <w:pPr>
              <w:rPr>
                <w:b/>
                <w:bCs/>
                <w:i/>
                <w:iCs/>
                <w:caps/>
                <w:color w:val="000080"/>
                <w:sz w:val="24"/>
                <w:szCs w:val="24"/>
              </w:rPr>
            </w:pPr>
          </w:p>
          <w:p w:rsidR="00EA7A7A" w:rsidRPr="00782695" w:rsidRDefault="0038785C" w:rsidP="00782695">
            <w:pPr>
              <w:jc w:val="center"/>
              <w:rPr>
                <w:b/>
                <w:bCs/>
                <w:i/>
                <w:iCs/>
                <w:caps/>
                <w:color w:val="000080"/>
                <w:sz w:val="24"/>
                <w:szCs w:val="24"/>
              </w:rPr>
            </w:pPr>
            <w:r w:rsidRPr="00782695">
              <w:rPr>
                <w:b/>
                <w:bCs/>
                <w:i/>
                <w:iCs/>
                <w:caps/>
                <w:color w:val="000080"/>
                <w:sz w:val="24"/>
                <w:szCs w:val="24"/>
              </w:rPr>
              <w:t>(produit)</w:t>
            </w:r>
          </w:p>
        </w:tc>
        <w:tc>
          <w:tcPr>
            <w:tcW w:w="2126" w:type="dxa"/>
            <w:tcBorders>
              <w:bottom w:val="single" w:sz="12" w:space="0" w:color="000000"/>
            </w:tcBorders>
          </w:tcPr>
          <w:p w:rsidR="00EA7A7A" w:rsidRPr="00782695" w:rsidRDefault="0038785C" w:rsidP="00782695">
            <w:pPr>
              <w:pStyle w:val="BodyText3"/>
              <w:rPr>
                <w:rFonts w:ascii="Times New Roman" w:hAnsi="Times New Roman" w:cs="Times New Roman"/>
                <w:szCs w:val="24"/>
              </w:rPr>
            </w:pPr>
            <w:r w:rsidRPr="00782695">
              <w:rPr>
                <w:rFonts w:ascii="Times New Roman" w:hAnsi="Times New Roman" w:cs="Times New Roman"/>
                <w:szCs w:val="24"/>
              </w:rPr>
              <w:t>Statut d’occupation</w:t>
            </w:r>
          </w:p>
          <w:p w:rsidR="00EA7A7A" w:rsidRPr="00782695" w:rsidRDefault="0038785C" w:rsidP="00782695">
            <w:pPr>
              <w:jc w:val="center"/>
              <w:rPr>
                <w:b/>
                <w:bCs/>
                <w:i/>
                <w:iCs/>
                <w:caps/>
                <w:color w:val="000080"/>
                <w:sz w:val="24"/>
                <w:szCs w:val="24"/>
              </w:rPr>
            </w:pPr>
            <w:r w:rsidRPr="00782695">
              <w:rPr>
                <w:b/>
                <w:bCs/>
                <w:i/>
                <w:iCs/>
                <w:caps/>
                <w:color w:val="000080"/>
                <w:sz w:val="24"/>
                <w:szCs w:val="24"/>
              </w:rPr>
              <w:t>(service)</w:t>
            </w:r>
          </w:p>
        </w:tc>
        <w:tc>
          <w:tcPr>
            <w:tcW w:w="2303" w:type="dxa"/>
            <w:tcBorders>
              <w:bottom w:val="single" w:sz="12" w:space="0" w:color="000000"/>
            </w:tcBorders>
          </w:tcPr>
          <w:p w:rsidR="00EA7A7A" w:rsidRPr="00782695" w:rsidRDefault="0038785C" w:rsidP="00782695">
            <w:pPr>
              <w:jc w:val="center"/>
              <w:rPr>
                <w:b/>
                <w:bCs/>
                <w:i/>
                <w:iCs/>
                <w:caps/>
                <w:color w:val="000080"/>
                <w:sz w:val="24"/>
                <w:szCs w:val="24"/>
              </w:rPr>
            </w:pPr>
            <w:r w:rsidRPr="00782695">
              <w:rPr>
                <w:b/>
                <w:bCs/>
                <w:i/>
                <w:iCs/>
                <w:caps/>
                <w:color w:val="000080"/>
                <w:sz w:val="24"/>
                <w:szCs w:val="24"/>
              </w:rPr>
              <w:t>Détention</w:t>
            </w:r>
          </w:p>
          <w:p w:rsidR="00EA7A7A" w:rsidRPr="00782695" w:rsidRDefault="00EA7A7A" w:rsidP="00782695">
            <w:pPr>
              <w:jc w:val="center"/>
              <w:rPr>
                <w:b/>
                <w:bCs/>
                <w:i/>
                <w:iCs/>
                <w:caps/>
                <w:color w:val="000080"/>
                <w:sz w:val="24"/>
                <w:szCs w:val="24"/>
              </w:rPr>
            </w:pPr>
          </w:p>
          <w:p w:rsidR="00EA7A7A" w:rsidRPr="00782695" w:rsidRDefault="0038785C" w:rsidP="00782695">
            <w:pPr>
              <w:jc w:val="center"/>
              <w:rPr>
                <w:b/>
                <w:bCs/>
                <w:i/>
                <w:iCs/>
                <w:caps/>
                <w:color w:val="000080"/>
                <w:sz w:val="24"/>
                <w:szCs w:val="24"/>
              </w:rPr>
            </w:pPr>
            <w:r w:rsidRPr="00782695">
              <w:rPr>
                <w:b/>
                <w:bCs/>
                <w:i/>
                <w:iCs/>
                <w:caps/>
                <w:color w:val="000080"/>
                <w:sz w:val="24"/>
                <w:szCs w:val="24"/>
              </w:rPr>
              <w:t>(utilisation)</w:t>
            </w:r>
          </w:p>
        </w:tc>
      </w:tr>
      <w:tr w:rsidR="00EA7A7A" w:rsidRPr="00782695">
        <w:trPr>
          <w:cantSplit/>
        </w:trPr>
        <w:tc>
          <w:tcPr>
            <w:tcW w:w="10028" w:type="dxa"/>
            <w:gridSpan w:val="4"/>
            <w:tcBorders>
              <w:top w:val="single" w:sz="12" w:space="0" w:color="000000"/>
              <w:bottom w:val="single" w:sz="6" w:space="0" w:color="000000"/>
            </w:tcBorders>
            <w:shd w:val="clear" w:color="auto" w:fill="808080"/>
          </w:tcPr>
          <w:p w:rsidR="00EA7A7A" w:rsidRPr="00782695" w:rsidRDefault="0038785C" w:rsidP="00782695">
            <w:pPr>
              <w:rPr>
                <w:b/>
                <w:bCs/>
                <w:i/>
                <w:iCs/>
                <w:caps/>
                <w:color w:val="FFFFFF"/>
                <w:sz w:val="24"/>
                <w:szCs w:val="24"/>
              </w:rPr>
            </w:pPr>
            <w:r w:rsidRPr="00782695">
              <w:rPr>
                <w:b/>
                <w:bCs/>
                <w:i/>
                <w:iCs/>
                <w:caps/>
                <w:color w:val="FFFFFF"/>
                <w:sz w:val="24"/>
                <w:szCs w:val="24"/>
              </w:rPr>
              <w:t>Résidentiel</w:t>
            </w:r>
          </w:p>
        </w:tc>
      </w:tr>
      <w:tr w:rsidR="00EA7A7A" w:rsidRPr="00782695">
        <w:tc>
          <w:tcPr>
            <w:tcW w:w="2943" w:type="dxa"/>
            <w:tcBorders>
              <w:top w:val="single" w:sz="6" w:space="0" w:color="000000"/>
              <w:bottom w:val="single" w:sz="6" w:space="0" w:color="000000"/>
            </w:tcBorders>
          </w:tcPr>
          <w:p w:rsidR="00EA7A7A" w:rsidRPr="00782695" w:rsidRDefault="0038785C" w:rsidP="00782695">
            <w:pPr>
              <w:jc w:val="both"/>
              <w:rPr>
                <w:sz w:val="24"/>
                <w:szCs w:val="24"/>
              </w:rPr>
            </w:pPr>
            <w:r w:rsidRPr="00782695">
              <w:rPr>
                <w:sz w:val="24"/>
                <w:szCs w:val="24"/>
              </w:rPr>
              <w:t>I</w:t>
            </w:r>
          </w:p>
          <w:p w:rsidR="00EA7A7A" w:rsidRPr="00782695" w:rsidRDefault="0038785C" w:rsidP="00782695">
            <w:pPr>
              <w:jc w:val="both"/>
              <w:rPr>
                <w:sz w:val="24"/>
                <w:szCs w:val="24"/>
              </w:rPr>
            </w:pPr>
            <w:r w:rsidRPr="00782695">
              <w:rPr>
                <w:sz w:val="24"/>
                <w:szCs w:val="24"/>
              </w:rPr>
              <w:t>Individuel (maison)</w:t>
            </w:r>
          </w:p>
          <w:p w:rsidR="00EA7A7A" w:rsidRPr="00782695" w:rsidRDefault="0038785C" w:rsidP="00782695">
            <w:pPr>
              <w:jc w:val="both"/>
              <w:rPr>
                <w:sz w:val="24"/>
                <w:szCs w:val="24"/>
              </w:rPr>
            </w:pPr>
            <w:r w:rsidRPr="00782695">
              <w:rPr>
                <w:sz w:val="24"/>
                <w:szCs w:val="24"/>
              </w:rPr>
              <w:t>Collectif (appartement)</w:t>
            </w:r>
          </w:p>
          <w:p w:rsidR="00EA7A7A" w:rsidRPr="00782695" w:rsidRDefault="0038785C" w:rsidP="00782695">
            <w:pPr>
              <w:jc w:val="both"/>
              <w:rPr>
                <w:sz w:val="24"/>
                <w:szCs w:val="24"/>
              </w:rPr>
            </w:pPr>
            <w:r w:rsidRPr="00782695">
              <w:rPr>
                <w:sz w:val="24"/>
                <w:szCs w:val="24"/>
              </w:rPr>
              <w:t>Résidence service</w:t>
            </w:r>
          </w:p>
          <w:p w:rsidR="00EA7A7A" w:rsidRPr="00782695" w:rsidRDefault="0038785C" w:rsidP="00782695">
            <w:pPr>
              <w:jc w:val="both"/>
              <w:rPr>
                <w:sz w:val="24"/>
                <w:szCs w:val="24"/>
              </w:rPr>
            </w:pPr>
            <w:r w:rsidRPr="00782695">
              <w:rPr>
                <w:sz w:val="24"/>
                <w:szCs w:val="24"/>
              </w:rPr>
              <w:t>Hôtels</w:t>
            </w:r>
          </w:p>
          <w:p w:rsidR="00EA7A7A" w:rsidRPr="00782695" w:rsidRDefault="00EA7A7A" w:rsidP="00782695">
            <w:pPr>
              <w:jc w:val="both"/>
              <w:rPr>
                <w:sz w:val="24"/>
                <w:szCs w:val="24"/>
              </w:rPr>
            </w:pPr>
          </w:p>
        </w:tc>
        <w:tc>
          <w:tcPr>
            <w:tcW w:w="2656" w:type="dxa"/>
            <w:tcBorders>
              <w:top w:val="single" w:sz="6" w:space="0" w:color="000000"/>
              <w:bottom w:val="single" w:sz="6" w:space="0" w:color="000000"/>
            </w:tcBorders>
            <w:vAlign w:val="center"/>
          </w:tcPr>
          <w:p w:rsidR="00EA7A7A" w:rsidRPr="00782695" w:rsidRDefault="0038785C" w:rsidP="00782695">
            <w:pPr>
              <w:ind w:left="459"/>
              <w:rPr>
                <w:sz w:val="24"/>
                <w:szCs w:val="24"/>
              </w:rPr>
            </w:pPr>
            <w:r w:rsidRPr="00782695">
              <w:rPr>
                <w:sz w:val="24"/>
                <w:szCs w:val="24"/>
              </w:rPr>
              <w:t>Neuf</w:t>
            </w:r>
          </w:p>
          <w:p w:rsidR="00EA7A7A" w:rsidRPr="00782695" w:rsidRDefault="0038785C" w:rsidP="00782695">
            <w:pPr>
              <w:ind w:left="459"/>
              <w:rPr>
                <w:sz w:val="24"/>
                <w:szCs w:val="24"/>
              </w:rPr>
            </w:pPr>
            <w:r w:rsidRPr="00782695">
              <w:rPr>
                <w:sz w:val="24"/>
                <w:szCs w:val="24"/>
              </w:rPr>
              <w:t>Réhabilité</w:t>
            </w:r>
          </w:p>
          <w:p w:rsidR="00EA7A7A" w:rsidRPr="00782695" w:rsidRDefault="0038785C" w:rsidP="00782695">
            <w:pPr>
              <w:ind w:left="459"/>
              <w:rPr>
                <w:sz w:val="24"/>
                <w:szCs w:val="24"/>
              </w:rPr>
            </w:pPr>
            <w:r w:rsidRPr="00782695">
              <w:rPr>
                <w:sz w:val="24"/>
                <w:szCs w:val="24"/>
              </w:rPr>
              <w:t>Ancien</w:t>
            </w:r>
          </w:p>
        </w:tc>
        <w:tc>
          <w:tcPr>
            <w:tcW w:w="2126" w:type="dxa"/>
            <w:tcBorders>
              <w:top w:val="single" w:sz="6" w:space="0" w:color="000000"/>
              <w:bottom w:val="single" w:sz="6" w:space="0" w:color="000000"/>
            </w:tcBorders>
            <w:vAlign w:val="center"/>
          </w:tcPr>
          <w:p w:rsidR="00EA7A7A" w:rsidRPr="00782695" w:rsidRDefault="0038785C" w:rsidP="00782695">
            <w:pPr>
              <w:ind w:left="283"/>
              <w:rPr>
                <w:sz w:val="24"/>
                <w:szCs w:val="24"/>
              </w:rPr>
            </w:pPr>
            <w:r w:rsidRPr="00782695">
              <w:rPr>
                <w:sz w:val="24"/>
                <w:szCs w:val="24"/>
              </w:rPr>
              <w:t>Rapport</w:t>
            </w:r>
          </w:p>
          <w:p w:rsidR="00EA7A7A" w:rsidRPr="00782695" w:rsidRDefault="0038785C" w:rsidP="00782695">
            <w:pPr>
              <w:ind w:left="283"/>
              <w:rPr>
                <w:sz w:val="24"/>
                <w:szCs w:val="24"/>
              </w:rPr>
            </w:pPr>
            <w:r w:rsidRPr="00782695">
              <w:rPr>
                <w:sz w:val="24"/>
                <w:szCs w:val="24"/>
              </w:rPr>
              <w:t>Jouissance</w:t>
            </w:r>
          </w:p>
          <w:p w:rsidR="00EA7A7A" w:rsidRPr="00782695" w:rsidRDefault="0038785C" w:rsidP="00782695">
            <w:pPr>
              <w:ind w:left="283"/>
              <w:rPr>
                <w:sz w:val="24"/>
                <w:szCs w:val="24"/>
              </w:rPr>
            </w:pPr>
            <w:r w:rsidRPr="00782695">
              <w:rPr>
                <w:sz w:val="24"/>
                <w:szCs w:val="24"/>
              </w:rPr>
              <w:t>Loisir</w:t>
            </w:r>
          </w:p>
        </w:tc>
        <w:tc>
          <w:tcPr>
            <w:tcW w:w="2303" w:type="dxa"/>
            <w:tcBorders>
              <w:top w:val="single" w:sz="6" w:space="0" w:color="000000"/>
              <w:bottom w:val="single" w:sz="6" w:space="0" w:color="000000"/>
            </w:tcBorders>
            <w:vAlign w:val="center"/>
          </w:tcPr>
          <w:p w:rsidR="00EA7A7A" w:rsidRPr="00782695" w:rsidRDefault="0038785C" w:rsidP="00782695">
            <w:pPr>
              <w:ind w:left="389"/>
              <w:jc w:val="both"/>
              <w:rPr>
                <w:sz w:val="24"/>
                <w:szCs w:val="24"/>
              </w:rPr>
            </w:pPr>
            <w:r w:rsidRPr="00782695">
              <w:rPr>
                <w:sz w:val="24"/>
                <w:szCs w:val="24"/>
              </w:rPr>
              <w:t>Privé</w:t>
            </w:r>
          </w:p>
          <w:p w:rsidR="00EA7A7A" w:rsidRPr="00782695" w:rsidRDefault="0038785C" w:rsidP="00782695">
            <w:pPr>
              <w:ind w:left="389"/>
              <w:jc w:val="both"/>
              <w:rPr>
                <w:sz w:val="24"/>
                <w:szCs w:val="24"/>
              </w:rPr>
            </w:pPr>
            <w:r w:rsidRPr="00782695">
              <w:rPr>
                <w:sz w:val="24"/>
                <w:szCs w:val="24"/>
              </w:rPr>
              <w:t>Public</w:t>
            </w:r>
          </w:p>
          <w:p w:rsidR="00EA7A7A" w:rsidRPr="00782695" w:rsidRDefault="0038785C" w:rsidP="00782695">
            <w:pPr>
              <w:ind w:left="389"/>
              <w:jc w:val="both"/>
              <w:rPr>
                <w:sz w:val="24"/>
                <w:szCs w:val="24"/>
              </w:rPr>
            </w:pPr>
            <w:r w:rsidRPr="00782695">
              <w:rPr>
                <w:sz w:val="24"/>
                <w:szCs w:val="24"/>
              </w:rPr>
              <w:t>Temps partagé</w:t>
            </w:r>
          </w:p>
        </w:tc>
      </w:tr>
      <w:tr w:rsidR="00EA7A7A" w:rsidRPr="00782695">
        <w:trPr>
          <w:cantSplit/>
        </w:trPr>
        <w:tc>
          <w:tcPr>
            <w:tcW w:w="10028" w:type="dxa"/>
            <w:gridSpan w:val="4"/>
            <w:tcBorders>
              <w:top w:val="single" w:sz="6" w:space="0" w:color="000000"/>
              <w:bottom w:val="single" w:sz="6" w:space="0" w:color="000000"/>
            </w:tcBorders>
            <w:shd w:val="clear" w:color="auto" w:fill="808080"/>
          </w:tcPr>
          <w:p w:rsidR="00EA7A7A" w:rsidRPr="00782695" w:rsidRDefault="0038785C" w:rsidP="00782695">
            <w:pPr>
              <w:rPr>
                <w:b/>
                <w:bCs/>
                <w:i/>
                <w:iCs/>
                <w:caps/>
                <w:color w:val="FFFFFF"/>
                <w:sz w:val="24"/>
                <w:szCs w:val="24"/>
              </w:rPr>
            </w:pPr>
            <w:r w:rsidRPr="00782695">
              <w:rPr>
                <w:b/>
                <w:bCs/>
                <w:i/>
                <w:iCs/>
                <w:caps/>
                <w:color w:val="FFFFFF"/>
                <w:sz w:val="24"/>
                <w:szCs w:val="24"/>
              </w:rPr>
              <w:t>Non résidentiel</w:t>
            </w:r>
          </w:p>
        </w:tc>
      </w:tr>
      <w:tr w:rsidR="00EA7A7A" w:rsidRPr="00782695">
        <w:tc>
          <w:tcPr>
            <w:tcW w:w="2943" w:type="dxa"/>
            <w:tcBorders>
              <w:top w:val="single" w:sz="6" w:space="0" w:color="000000"/>
              <w:bottom w:val="single" w:sz="6" w:space="0" w:color="000000"/>
            </w:tcBorders>
          </w:tcPr>
          <w:p w:rsidR="00EA7A7A" w:rsidRPr="00782695" w:rsidRDefault="0038785C" w:rsidP="00782695">
            <w:pPr>
              <w:jc w:val="both"/>
              <w:rPr>
                <w:b/>
                <w:bCs/>
                <w:i/>
                <w:iCs/>
                <w:sz w:val="24"/>
                <w:szCs w:val="24"/>
                <w:u w:val="single"/>
              </w:rPr>
            </w:pPr>
            <w:r w:rsidRPr="00782695">
              <w:rPr>
                <w:b/>
                <w:bCs/>
                <w:i/>
                <w:iCs/>
                <w:sz w:val="24"/>
                <w:szCs w:val="24"/>
                <w:u w:val="single"/>
              </w:rPr>
              <w:sym w:font="Symbol" w:char="F0B7"/>
            </w:r>
            <w:r w:rsidRPr="00782695">
              <w:rPr>
                <w:b/>
                <w:bCs/>
                <w:i/>
                <w:iCs/>
                <w:sz w:val="24"/>
                <w:szCs w:val="24"/>
                <w:u w:val="single"/>
              </w:rPr>
              <w:t xml:space="preserve"> Immeubles commerciaux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lastRenderedPageBreak/>
              <w:t>Commerces</w:t>
            </w:r>
          </w:p>
          <w:p w:rsidR="00EA7A7A" w:rsidRPr="00782695" w:rsidRDefault="0038785C" w:rsidP="00782695">
            <w:pPr>
              <w:jc w:val="both"/>
              <w:rPr>
                <w:sz w:val="24"/>
                <w:szCs w:val="24"/>
              </w:rPr>
            </w:pPr>
            <w:r w:rsidRPr="00782695">
              <w:rPr>
                <w:sz w:val="24"/>
                <w:szCs w:val="24"/>
              </w:rPr>
              <w:t>Locaux pro</w:t>
            </w:r>
          </w:p>
          <w:p w:rsidR="00EA7A7A" w:rsidRPr="00782695" w:rsidRDefault="0038785C" w:rsidP="00782695">
            <w:pPr>
              <w:jc w:val="both"/>
              <w:rPr>
                <w:sz w:val="24"/>
                <w:szCs w:val="24"/>
              </w:rPr>
            </w:pPr>
            <w:r w:rsidRPr="00782695">
              <w:rPr>
                <w:sz w:val="24"/>
                <w:szCs w:val="24"/>
              </w:rPr>
              <w:t>Bureaux</w:t>
            </w:r>
          </w:p>
          <w:p w:rsidR="00EA7A7A" w:rsidRPr="00782695" w:rsidRDefault="00EA7A7A" w:rsidP="00782695">
            <w:pPr>
              <w:jc w:val="both"/>
              <w:rPr>
                <w:sz w:val="24"/>
                <w:szCs w:val="24"/>
              </w:rPr>
            </w:pPr>
          </w:p>
        </w:tc>
        <w:tc>
          <w:tcPr>
            <w:tcW w:w="2656" w:type="dxa"/>
            <w:tcBorders>
              <w:top w:val="single" w:sz="6" w:space="0" w:color="000000"/>
              <w:bottom w:val="single" w:sz="6" w:space="0" w:color="000000"/>
            </w:tcBorders>
            <w:vAlign w:val="center"/>
          </w:tcPr>
          <w:p w:rsidR="00EA7A7A" w:rsidRPr="00782695" w:rsidRDefault="0038785C" w:rsidP="00782695">
            <w:pPr>
              <w:ind w:left="459"/>
              <w:rPr>
                <w:sz w:val="24"/>
                <w:szCs w:val="24"/>
              </w:rPr>
            </w:pPr>
            <w:r w:rsidRPr="00782695">
              <w:rPr>
                <w:sz w:val="24"/>
                <w:szCs w:val="24"/>
              </w:rPr>
              <w:lastRenderedPageBreak/>
              <w:t>Classique</w:t>
            </w:r>
          </w:p>
          <w:p w:rsidR="00EA7A7A" w:rsidRPr="00782695" w:rsidRDefault="0038785C" w:rsidP="00782695">
            <w:pPr>
              <w:ind w:left="459"/>
              <w:rPr>
                <w:sz w:val="24"/>
                <w:szCs w:val="24"/>
              </w:rPr>
            </w:pPr>
            <w:r w:rsidRPr="00782695">
              <w:rPr>
                <w:sz w:val="24"/>
                <w:szCs w:val="24"/>
              </w:rPr>
              <w:t>Immeubles intelligents</w:t>
            </w:r>
          </w:p>
          <w:p w:rsidR="00EA7A7A" w:rsidRPr="00782695" w:rsidRDefault="0038785C" w:rsidP="00782695">
            <w:pPr>
              <w:ind w:left="459"/>
              <w:rPr>
                <w:sz w:val="24"/>
                <w:szCs w:val="24"/>
              </w:rPr>
            </w:pPr>
            <w:r w:rsidRPr="00782695">
              <w:rPr>
                <w:sz w:val="24"/>
                <w:szCs w:val="24"/>
              </w:rPr>
              <w:lastRenderedPageBreak/>
              <w:t>Centres commerciaux</w:t>
            </w:r>
          </w:p>
        </w:tc>
        <w:tc>
          <w:tcPr>
            <w:tcW w:w="2126" w:type="dxa"/>
            <w:tcBorders>
              <w:top w:val="single" w:sz="6" w:space="0" w:color="000000"/>
              <w:bottom w:val="single" w:sz="6" w:space="0" w:color="000000"/>
            </w:tcBorders>
            <w:vAlign w:val="center"/>
          </w:tcPr>
          <w:p w:rsidR="00EA7A7A" w:rsidRPr="00782695" w:rsidRDefault="0038785C" w:rsidP="00782695">
            <w:pPr>
              <w:ind w:left="283"/>
              <w:rPr>
                <w:sz w:val="24"/>
                <w:szCs w:val="24"/>
              </w:rPr>
            </w:pPr>
            <w:r w:rsidRPr="00782695">
              <w:rPr>
                <w:sz w:val="24"/>
                <w:szCs w:val="24"/>
              </w:rPr>
              <w:lastRenderedPageBreak/>
              <w:t>Locatif</w:t>
            </w:r>
          </w:p>
          <w:p w:rsidR="00EA7A7A" w:rsidRPr="00782695" w:rsidRDefault="0038785C" w:rsidP="00782695">
            <w:pPr>
              <w:ind w:left="283"/>
              <w:rPr>
                <w:sz w:val="24"/>
                <w:szCs w:val="24"/>
              </w:rPr>
            </w:pPr>
            <w:r w:rsidRPr="00782695">
              <w:rPr>
                <w:sz w:val="24"/>
                <w:szCs w:val="24"/>
              </w:rPr>
              <w:t>Crédit-bail</w:t>
            </w:r>
          </w:p>
          <w:p w:rsidR="00EA7A7A" w:rsidRPr="00782695" w:rsidRDefault="0038785C" w:rsidP="00782695">
            <w:pPr>
              <w:ind w:left="283"/>
              <w:rPr>
                <w:sz w:val="24"/>
                <w:szCs w:val="24"/>
              </w:rPr>
            </w:pPr>
            <w:r w:rsidRPr="00782695">
              <w:rPr>
                <w:sz w:val="24"/>
                <w:szCs w:val="24"/>
              </w:rPr>
              <w:t>Plein propriété</w:t>
            </w:r>
          </w:p>
        </w:tc>
        <w:tc>
          <w:tcPr>
            <w:tcW w:w="2303" w:type="dxa"/>
            <w:tcBorders>
              <w:top w:val="single" w:sz="6" w:space="0" w:color="000000"/>
              <w:bottom w:val="single" w:sz="6" w:space="0" w:color="000000"/>
            </w:tcBorders>
            <w:vAlign w:val="center"/>
          </w:tcPr>
          <w:p w:rsidR="00EA7A7A" w:rsidRPr="00782695" w:rsidRDefault="0038785C" w:rsidP="00782695">
            <w:pPr>
              <w:ind w:left="389"/>
              <w:jc w:val="both"/>
              <w:rPr>
                <w:sz w:val="24"/>
                <w:szCs w:val="24"/>
              </w:rPr>
            </w:pPr>
            <w:r w:rsidRPr="00782695">
              <w:rPr>
                <w:sz w:val="24"/>
                <w:szCs w:val="24"/>
              </w:rPr>
              <w:t>Administrations</w:t>
            </w:r>
          </w:p>
          <w:p w:rsidR="00EA7A7A" w:rsidRPr="00782695" w:rsidRDefault="0038785C" w:rsidP="00782695">
            <w:pPr>
              <w:ind w:left="389"/>
              <w:jc w:val="both"/>
              <w:rPr>
                <w:sz w:val="24"/>
                <w:szCs w:val="24"/>
              </w:rPr>
            </w:pPr>
            <w:r w:rsidRPr="00782695">
              <w:rPr>
                <w:sz w:val="24"/>
                <w:szCs w:val="24"/>
              </w:rPr>
              <w:t>Investisseurs</w:t>
            </w:r>
          </w:p>
          <w:p w:rsidR="00EA7A7A" w:rsidRPr="00782695" w:rsidRDefault="0038785C" w:rsidP="00782695">
            <w:pPr>
              <w:ind w:left="389"/>
              <w:jc w:val="both"/>
              <w:rPr>
                <w:sz w:val="24"/>
                <w:szCs w:val="24"/>
              </w:rPr>
            </w:pPr>
            <w:r w:rsidRPr="00782695">
              <w:rPr>
                <w:sz w:val="24"/>
                <w:szCs w:val="24"/>
              </w:rPr>
              <w:t>Sociétés privées</w:t>
            </w:r>
          </w:p>
        </w:tc>
      </w:tr>
      <w:tr w:rsidR="00EA7A7A" w:rsidRPr="00782695">
        <w:tc>
          <w:tcPr>
            <w:tcW w:w="2943" w:type="dxa"/>
            <w:tcBorders>
              <w:top w:val="single" w:sz="6" w:space="0" w:color="000000"/>
              <w:bottom w:val="single" w:sz="6" w:space="0" w:color="000000"/>
            </w:tcBorders>
          </w:tcPr>
          <w:p w:rsidR="00EA7A7A" w:rsidRPr="00782695" w:rsidRDefault="0038785C" w:rsidP="00782695">
            <w:pPr>
              <w:jc w:val="both"/>
              <w:rPr>
                <w:b/>
                <w:bCs/>
                <w:i/>
                <w:iCs/>
                <w:sz w:val="24"/>
                <w:szCs w:val="24"/>
              </w:rPr>
            </w:pPr>
            <w:r w:rsidRPr="00782695">
              <w:rPr>
                <w:b/>
                <w:bCs/>
                <w:i/>
                <w:iCs/>
                <w:sz w:val="24"/>
                <w:szCs w:val="24"/>
                <w:u w:val="single"/>
              </w:rPr>
              <w:lastRenderedPageBreak/>
              <w:sym w:font="Symbol" w:char="F0B7"/>
            </w:r>
            <w:r w:rsidRPr="00782695">
              <w:rPr>
                <w:b/>
                <w:bCs/>
                <w:i/>
                <w:iCs/>
                <w:sz w:val="24"/>
                <w:szCs w:val="24"/>
                <w:u w:val="single"/>
              </w:rPr>
              <w:t xml:space="preserve"> Immeubles industriels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Entrepôts industriels</w:t>
            </w:r>
          </w:p>
          <w:p w:rsidR="00EA7A7A" w:rsidRPr="00782695" w:rsidRDefault="0038785C" w:rsidP="00782695">
            <w:pPr>
              <w:jc w:val="both"/>
              <w:rPr>
                <w:sz w:val="24"/>
                <w:szCs w:val="24"/>
              </w:rPr>
            </w:pPr>
            <w:r w:rsidRPr="00782695">
              <w:rPr>
                <w:sz w:val="24"/>
                <w:szCs w:val="24"/>
              </w:rPr>
              <w:t>Ateliers, locaux d’activité</w:t>
            </w:r>
          </w:p>
          <w:p w:rsidR="00EA7A7A" w:rsidRPr="00782695" w:rsidRDefault="0038785C" w:rsidP="00782695">
            <w:pPr>
              <w:jc w:val="both"/>
              <w:rPr>
                <w:sz w:val="24"/>
                <w:szCs w:val="24"/>
              </w:rPr>
            </w:pPr>
            <w:r w:rsidRPr="00782695">
              <w:rPr>
                <w:sz w:val="24"/>
                <w:szCs w:val="24"/>
              </w:rPr>
              <w:t>Usines, industrie lourde</w:t>
            </w:r>
          </w:p>
          <w:p w:rsidR="00EA7A7A" w:rsidRPr="00782695" w:rsidRDefault="00EA7A7A" w:rsidP="00782695">
            <w:pPr>
              <w:jc w:val="both"/>
              <w:rPr>
                <w:sz w:val="24"/>
                <w:szCs w:val="24"/>
              </w:rPr>
            </w:pPr>
          </w:p>
        </w:tc>
        <w:tc>
          <w:tcPr>
            <w:tcW w:w="2656" w:type="dxa"/>
            <w:tcBorders>
              <w:top w:val="single" w:sz="6" w:space="0" w:color="000000"/>
              <w:bottom w:val="single" w:sz="6" w:space="0" w:color="000000"/>
            </w:tcBorders>
            <w:vAlign w:val="center"/>
          </w:tcPr>
          <w:p w:rsidR="00EA7A7A" w:rsidRPr="00782695" w:rsidRDefault="0038785C" w:rsidP="00782695">
            <w:pPr>
              <w:ind w:left="459"/>
              <w:rPr>
                <w:sz w:val="24"/>
                <w:szCs w:val="24"/>
              </w:rPr>
            </w:pPr>
            <w:r w:rsidRPr="00782695">
              <w:rPr>
                <w:sz w:val="24"/>
                <w:szCs w:val="24"/>
              </w:rPr>
              <w:t>Classique</w:t>
            </w:r>
          </w:p>
          <w:p w:rsidR="00EA7A7A" w:rsidRPr="00782695" w:rsidRDefault="0038785C" w:rsidP="00782695">
            <w:pPr>
              <w:ind w:left="459"/>
              <w:rPr>
                <w:sz w:val="24"/>
                <w:szCs w:val="24"/>
              </w:rPr>
            </w:pPr>
            <w:r w:rsidRPr="00782695">
              <w:rPr>
                <w:sz w:val="24"/>
                <w:szCs w:val="24"/>
              </w:rPr>
              <w:t>Centres d’activité</w:t>
            </w:r>
          </w:p>
        </w:tc>
        <w:tc>
          <w:tcPr>
            <w:tcW w:w="2126" w:type="dxa"/>
            <w:tcBorders>
              <w:top w:val="single" w:sz="6" w:space="0" w:color="000000"/>
              <w:bottom w:val="single" w:sz="6" w:space="0" w:color="000000"/>
            </w:tcBorders>
            <w:vAlign w:val="center"/>
          </w:tcPr>
          <w:p w:rsidR="00EA7A7A" w:rsidRPr="00782695" w:rsidRDefault="0038785C" w:rsidP="00782695">
            <w:pPr>
              <w:ind w:left="283"/>
              <w:rPr>
                <w:sz w:val="24"/>
                <w:szCs w:val="24"/>
              </w:rPr>
            </w:pPr>
            <w:r w:rsidRPr="00782695">
              <w:rPr>
                <w:sz w:val="24"/>
                <w:szCs w:val="24"/>
              </w:rPr>
              <w:t>Locatif</w:t>
            </w:r>
          </w:p>
          <w:p w:rsidR="00EA7A7A" w:rsidRPr="00782695" w:rsidRDefault="0038785C" w:rsidP="00782695">
            <w:pPr>
              <w:ind w:left="283"/>
              <w:rPr>
                <w:sz w:val="24"/>
                <w:szCs w:val="24"/>
              </w:rPr>
            </w:pPr>
            <w:r w:rsidRPr="00782695">
              <w:rPr>
                <w:sz w:val="24"/>
                <w:szCs w:val="24"/>
              </w:rPr>
              <w:t>Crédit-bail</w:t>
            </w:r>
          </w:p>
          <w:p w:rsidR="00EA7A7A" w:rsidRPr="00782695" w:rsidRDefault="0038785C" w:rsidP="00782695">
            <w:pPr>
              <w:ind w:left="283"/>
              <w:rPr>
                <w:sz w:val="24"/>
                <w:szCs w:val="24"/>
              </w:rPr>
            </w:pPr>
            <w:r w:rsidRPr="00782695">
              <w:rPr>
                <w:sz w:val="24"/>
                <w:szCs w:val="24"/>
              </w:rPr>
              <w:t>Pleine propriété</w:t>
            </w:r>
          </w:p>
        </w:tc>
        <w:tc>
          <w:tcPr>
            <w:tcW w:w="2303" w:type="dxa"/>
            <w:tcBorders>
              <w:top w:val="single" w:sz="6" w:space="0" w:color="000000"/>
              <w:bottom w:val="single" w:sz="6" w:space="0" w:color="000000"/>
            </w:tcBorders>
            <w:vAlign w:val="center"/>
          </w:tcPr>
          <w:p w:rsidR="00EA7A7A" w:rsidRPr="00782695" w:rsidRDefault="0038785C" w:rsidP="00782695">
            <w:pPr>
              <w:ind w:left="389"/>
              <w:jc w:val="both"/>
              <w:rPr>
                <w:sz w:val="24"/>
                <w:szCs w:val="24"/>
              </w:rPr>
            </w:pPr>
            <w:r w:rsidRPr="00782695">
              <w:rPr>
                <w:sz w:val="24"/>
                <w:szCs w:val="24"/>
              </w:rPr>
              <w:t>Administrations</w:t>
            </w:r>
          </w:p>
          <w:p w:rsidR="00EA7A7A" w:rsidRPr="00782695" w:rsidRDefault="0038785C" w:rsidP="00782695">
            <w:pPr>
              <w:ind w:left="389"/>
              <w:jc w:val="both"/>
              <w:rPr>
                <w:sz w:val="24"/>
                <w:szCs w:val="24"/>
              </w:rPr>
            </w:pPr>
            <w:r w:rsidRPr="00782695">
              <w:rPr>
                <w:sz w:val="24"/>
                <w:szCs w:val="24"/>
              </w:rPr>
              <w:t>Sociétés privées</w:t>
            </w:r>
          </w:p>
          <w:p w:rsidR="00EA7A7A" w:rsidRPr="00782695" w:rsidRDefault="0038785C" w:rsidP="00782695">
            <w:pPr>
              <w:ind w:left="389"/>
              <w:jc w:val="both"/>
              <w:rPr>
                <w:sz w:val="24"/>
                <w:szCs w:val="24"/>
              </w:rPr>
            </w:pPr>
            <w:r w:rsidRPr="00782695">
              <w:rPr>
                <w:sz w:val="24"/>
                <w:szCs w:val="24"/>
              </w:rPr>
              <w:t>Sociétés publiques</w:t>
            </w:r>
          </w:p>
        </w:tc>
      </w:tr>
      <w:tr w:rsidR="00EA7A7A" w:rsidRPr="00782695">
        <w:tc>
          <w:tcPr>
            <w:tcW w:w="2943" w:type="dxa"/>
            <w:tcBorders>
              <w:top w:val="single" w:sz="6" w:space="0" w:color="000000"/>
            </w:tcBorders>
          </w:tcPr>
          <w:p w:rsidR="00EA7A7A" w:rsidRPr="00782695" w:rsidRDefault="0038785C" w:rsidP="00782695">
            <w:pPr>
              <w:jc w:val="both"/>
              <w:rPr>
                <w:sz w:val="24"/>
                <w:szCs w:val="24"/>
                <w:u w:val="single"/>
              </w:rPr>
            </w:pPr>
            <w:r w:rsidRPr="00782695">
              <w:rPr>
                <w:b/>
                <w:bCs/>
                <w:i/>
                <w:iCs/>
                <w:sz w:val="24"/>
                <w:szCs w:val="24"/>
                <w:u w:val="single"/>
              </w:rPr>
              <w:sym w:font="Symbol" w:char="F0B7"/>
            </w:r>
            <w:r w:rsidRPr="00782695">
              <w:rPr>
                <w:b/>
                <w:bCs/>
                <w:i/>
                <w:iCs/>
                <w:sz w:val="24"/>
                <w:szCs w:val="24"/>
                <w:u w:val="single"/>
              </w:rPr>
              <w:t xml:space="preserve"> Autres types</w:t>
            </w:r>
            <w:r w:rsidRPr="00782695">
              <w:rPr>
                <w:sz w:val="24"/>
                <w:szCs w:val="24"/>
                <w:u w:val="single"/>
              </w:rPr>
              <w:t>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Monuments –tourisme</w:t>
            </w:r>
          </w:p>
          <w:p w:rsidR="00EA7A7A" w:rsidRPr="00782695" w:rsidRDefault="0038785C" w:rsidP="00782695">
            <w:pPr>
              <w:jc w:val="both"/>
              <w:rPr>
                <w:sz w:val="24"/>
                <w:szCs w:val="24"/>
              </w:rPr>
            </w:pPr>
            <w:r w:rsidRPr="00782695">
              <w:rPr>
                <w:sz w:val="24"/>
                <w:szCs w:val="24"/>
              </w:rPr>
              <w:t>Santé-éducation</w:t>
            </w:r>
          </w:p>
          <w:p w:rsidR="00EA7A7A" w:rsidRPr="00782695" w:rsidRDefault="0038785C" w:rsidP="00782695">
            <w:pPr>
              <w:jc w:val="both"/>
              <w:rPr>
                <w:sz w:val="24"/>
                <w:szCs w:val="24"/>
              </w:rPr>
            </w:pPr>
            <w:r w:rsidRPr="00782695">
              <w:rPr>
                <w:sz w:val="24"/>
                <w:szCs w:val="24"/>
              </w:rPr>
              <w:t>Caserne-prison</w:t>
            </w:r>
          </w:p>
          <w:p w:rsidR="00EA7A7A" w:rsidRPr="00782695" w:rsidRDefault="0038785C" w:rsidP="00782695">
            <w:pPr>
              <w:jc w:val="both"/>
              <w:rPr>
                <w:sz w:val="24"/>
                <w:szCs w:val="24"/>
              </w:rPr>
            </w:pPr>
            <w:r w:rsidRPr="00782695">
              <w:rPr>
                <w:sz w:val="24"/>
                <w:szCs w:val="24"/>
              </w:rPr>
              <w:t>Infrastructure</w:t>
            </w:r>
          </w:p>
          <w:p w:rsidR="00EA7A7A" w:rsidRPr="00782695" w:rsidRDefault="00EA7A7A" w:rsidP="00782695">
            <w:pPr>
              <w:jc w:val="both"/>
              <w:rPr>
                <w:sz w:val="24"/>
                <w:szCs w:val="24"/>
              </w:rPr>
            </w:pPr>
          </w:p>
        </w:tc>
        <w:tc>
          <w:tcPr>
            <w:tcW w:w="2656" w:type="dxa"/>
            <w:tcBorders>
              <w:top w:val="single" w:sz="6" w:space="0" w:color="000000"/>
            </w:tcBorders>
            <w:vAlign w:val="center"/>
          </w:tcPr>
          <w:p w:rsidR="00EA7A7A" w:rsidRPr="00782695" w:rsidRDefault="0038785C" w:rsidP="00782695">
            <w:pPr>
              <w:ind w:left="459"/>
              <w:rPr>
                <w:sz w:val="24"/>
                <w:szCs w:val="24"/>
              </w:rPr>
            </w:pPr>
            <w:r w:rsidRPr="00782695">
              <w:rPr>
                <w:sz w:val="24"/>
                <w:szCs w:val="24"/>
              </w:rPr>
              <w:t>Ouvrages d’art</w:t>
            </w:r>
          </w:p>
          <w:p w:rsidR="00EA7A7A" w:rsidRPr="00782695" w:rsidRDefault="0038785C" w:rsidP="00782695">
            <w:pPr>
              <w:ind w:left="459"/>
              <w:rPr>
                <w:sz w:val="24"/>
                <w:szCs w:val="24"/>
              </w:rPr>
            </w:pPr>
            <w:r w:rsidRPr="00782695">
              <w:rPr>
                <w:sz w:val="24"/>
                <w:szCs w:val="24"/>
              </w:rPr>
              <w:t>Et divers</w:t>
            </w:r>
          </w:p>
        </w:tc>
        <w:tc>
          <w:tcPr>
            <w:tcW w:w="2126" w:type="dxa"/>
            <w:tcBorders>
              <w:top w:val="single" w:sz="6" w:space="0" w:color="000000"/>
            </w:tcBorders>
            <w:vAlign w:val="center"/>
          </w:tcPr>
          <w:p w:rsidR="00EA7A7A" w:rsidRPr="00782695" w:rsidRDefault="0038785C" w:rsidP="00782695">
            <w:pPr>
              <w:ind w:left="283"/>
              <w:rPr>
                <w:sz w:val="24"/>
                <w:szCs w:val="24"/>
              </w:rPr>
            </w:pPr>
            <w:r w:rsidRPr="00782695">
              <w:rPr>
                <w:sz w:val="24"/>
                <w:szCs w:val="24"/>
              </w:rPr>
              <w:t>Publique</w:t>
            </w:r>
          </w:p>
        </w:tc>
        <w:tc>
          <w:tcPr>
            <w:tcW w:w="2303" w:type="dxa"/>
            <w:tcBorders>
              <w:top w:val="single" w:sz="6" w:space="0" w:color="000000"/>
            </w:tcBorders>
            <w:vAlign w:val="center"/>
          </w:tcPr>
          <w:p w:rsidR="00EA7A7A" w:rsidRPr="00782695" w:rsidRDefault="0038785C" w:rsidP="00782695">
            <w:pPr>
              <w:ind w:left="389"/>
              <w:jc w:val="both"/>
              <w:rPr>
                <w:sz w:val="24"/>
                <w:szCs w:val="24"/>
              </w:rPr>
            </w:pPr>
            <w:r w:rsidRPr="00782695">
              <w:rPr>
                <w:sz w:val="24"/>
                <w:szCs w:val="24"/>
              </w:rPr>
              <w:t>Administrations</w:t>
            </w:r>
          </w:p>
          <w:p w:rsidR="00EA7A7A" w:rsidRPr="00782695" w:rsidRDefault="0038785C" w:rsidP="00782695">
            <w:pPr>
              <w:ind w:left="389"/>
              <w:jc w:val="both"/>
              <w:rPr>
                <w:sz w:val="24"/>
                <w:szCs w:val="24"/>
              </w:rPr>
            </w:pPr>
            <w:r w:rsidRPr="00782695">
              <w:rPr>
                <w:sz w:val="24"/>
                <w:szCs w:val="24"/>
              </w:rPr>
              <w:t>Sociétés privées</w:t>
            </w:r>
          </w:p>
          <w:p w:rsidR="00EA7A7A" w:rsidRPr="00782695" w:rsidRDefault="0038785C" w:rsidP="00782695">
            <w:pPr>
              <w:ind w:left="389"/>
              <w:jc w:val="both"/>
              <w:rPr>
                <w:sz w:val="24"/>
                <w:szCs w:val="24"/>
              </w:rPr>
            </w:pPr>
            <w:r w:rsidRPr="00782695">
              <w:rPr>
                <w:sz w:val="24"/>
                <w:szCs w:val="24"/>
              </w:rPr>
              <w:t>collectivités</w:t>
            </w:r>
          </w:p>
        </w:tc>
      </w:tr>
    </w:tbl>
    <w:p w:rsidR="00EA7A7A" w:rsidRPr="00782695" w:rsidRDefault="00EA7A7A" w:rsidP="00782695">
      <w:pPr>
        <w:shd w:val="clear" w:color="auto" w:fill="FFFFFF"/>
        <w:jc w:val="both"/>
        <w:rPr>
          <w:color w:val="FF0000"/>
          <w:sz w:val="24"/>
          <w:szCs w:val="24"/>
        </w:rPr>
      </w:pPr>
    </w:p>
    <w:p w:rsidR="00EA7A7A" w:rsidRPr="00782695" w:rsidRDefault="0038785C" w:rsidP="00782695">
      <w:pPr>
        <w:rPr>
          <w:b/>
          <w:i/>
          <w:iCs/>
          <w:w w:val="150"/>
          <w:sz w:val="24"/>
          <w:szCs w:val="24"/>
          <w:u w:val="single"/>
        </w:rPr>
      </w:pPr>
      <w:r w:rsidRPr="00782695">
        <w:rPr>
          <w:b/>
          <w:i/>
          <w:iCs/>
          <w:color w:val="FF0000"/>
          <w:w w:val="150"/>
          <w:sz w:val="24"/>
          <w:szCs w:val="24"/>
          <w:u w:val="single"/>
        </w:rPr>
        <w:t>2</w:t>
      </w:r>
      <w:r w:rsidRPr="00782695">
        <w:rPr>
          <w:b/>
          <w:i/>
          <w:iCs/>
          <w:color w:val="FF0000"/>
          <w:w w:val="150"/>
          <w:sz w:val="24"/>
          <w:szCs w:val="24"/>
          <w:u w:val="single"/>
          <w:vertAlign w:val="superscript"/>
        </w:rPr>
        <w:t>ème</w:t>
      </w:r>
      <w:r w:rsidRPr="00782695">
        <w:rPr>
          <w:b/>
          <w:i/>
          <w:iCs/>
          <w:color w:val="FF0000"/>
          <w:w w:val="150"/>
          <w:sz w:val="24"/>
          <w:szCs w:val="24"/>
          <w:u w:val="single"/>
        </w:rPr>
        <w:t xml:space="preserve"> PARTIE : La construction immobilière</w:t>
      </w:r>
    </w:p>
    <w:p w:rsidR="00EA7A7A" w:rsidRPr="00782695" w:rsidRDefault="00EA7A7A" w:rsidP="00782695">
      <w:pPr>
        <w:shd w:val="clear" w:color="auto" w:fill="FFFFFF"/>
        <w:ind w:left="708"/>
        <w:jc w:val="both"/>
        <w:rPr>
          <w:sz w:val="24"/>
          <w:szCs w:val="24"/>
        </w:rPr>
      </w:pPr>
    </w:p>
    <w:p w:rsidR="00EA7A7A" w:rsidRPr="00782695" w:rsidRDefault="0038785C" w:rsidP="00782695">
      <w:pPr>
        <w:shd w:val="clear" w:color="auto" w:fill="FFFFFF"/>
        <w:ind w:left="708"/>
        <w:jc w:val="both"/>
        <w:rPr>
          <w:b/>
          <w:bCs/>
          <w:i/>
          <w:iCs/>
          <w:sz w:val="24"/>
          <w:szCs w:val="24"/>
        </w:rPr>
      </w:pPr>
      <w:r w:rsidRPr="00782695">
        <w:rPr>
          <w:b/>
          <w:bCs/>
          <w:i/>
          <w:iCs/>
          <w:sz w:val="24"/>
          <w:szCs w:val="24"/>
        </w:rPr>
        <w:t>Deux phases :</w:t>
      </w:r>
    </w:p>
    <w:p w:rsidR="00EA7A7A" w:rsidRPr="00782695" w:rsidRDefault="00EA7A7A" w:rsidP="00782695">
      <w:pPr>
        <w:shd w:val="clear" w:color="auto" w:fill="FFFFFF"/>
        <w:ind w:left="708"/>
        <w:jc w:val="both"/>
        <w:rPr>
          <w:b/>
          <w:bCs/>
          <w:i/>
          <w:iCs/>
          <w:sz w:val="24"/>
          <w:szCs w:val="24"/>
        </w:rPr>
      </w:pPr>
    </w:p>
    <w:p w:rsidR="00EA7A7A" w:rsidRPr="00782695" w:rsidRDefault="0038785C" w:rsidP="00782695">
      <w:pPr>
        <w:numPr>
          <w:ilvl w:val="0"/>
          <w:numId w:val="60"/>
        </w:numPr>
        <w:shd w:val="clear" w:color="auto" w:fill="FFFFFF"/>
        <w:jc w:val="both"/>
        <w:rPr>
          <w:b/>
          <w:bCs/>
          <w:i/>
          <w:iCs/>
          <w:sz w:val="24"/>
          <w:szCs w:val="24"/>
        </w:rPr>
      </w:pPr>
      <w:r w:rsidRPr="00782695">
        <w:rPr>
          <w:b/>
          <w:bCs/>
          <w:i/>
          <w:iCs/>
          <w:sz w:val="24"/>
          <w:szCs w:val="24"/>
        </w:rPr>
        <w:t>La prospection foncière</w:t>
      </w:r>
    </w:p>
    <w:p w:rsidR="00EA7A7A" w:rsidRPr="00782695" w:rsidRDefault="0038785C" w:rsidP="00782695">
      <w:pPr>
        <w:numPr>
          <w:ilvl w:val="0"/>
          <w:numId w:val="60"/>
        </w:numPr>
        <w:shd w:val="clear" w:color="auto" w:fill="FFFFFF"/>
        <w:jc w:val="both"/>
        <w:rPr>
          <w:b/>
          <w:bCs/>
          <w:i/>
          <w:iCs/>
          <w:sz w:val="24"/>
          <w:szCs w:val="24"/>
        </w:rPr>
      </w:pPr>
      <w:r w:rsidRPr="00782695">
        <w:rPr>
          <w:b/>
          <w:bCs/>
          <w:i/>
          <w:iCs/>
          <w:sz w:val="24"/>
          <w:szCs w:val="24"/>
        </w:rPr>
        <w:t>Le montage d’opération</w:t>
      </w:r>
    </w:p>
    <w:p w:rsidR="00EA7A7A" w:rsidRPr="00782695" w:rsidRDefault="00EA7A7A" w:rsidP="00782695">
      <w:pPr>
        <w:rPr>
          <w:sz w:val="24"/>
          <w:szCs w:val="24"/>
        </w:rPr>
      </w:pPr>
    </w:p>
    <w:p w:rsidR="00EA7A7A" w:rsidRPr="00782695" w:rsidRDefault="0038785C" w:rsidP="00782695">
      <w:pPr>
        <w:pStyle w:val="Heading1"/>
        <w:numPr>
          <w:ilvl w:val="0"/>
          <w:numId w:val="59"/>
        </w:numPr>
        <w:rPr>
          <w:bCs/>
          <w:caps/>
          <w:szCs w:val="24"/>
          <w:u w:val="none"/>
        </w:rPr>
      </w:pPr>
      <w:r w:rsidRPr="00782695">
        <w:rPr>
          <w:bCs/>
          <w:caps/>
          <w:szCs w:val="24"/>
          <w:u w:val="none"/>
        </w:rPr>
        <w:t xml:space="preserve"> Prospection foncière</w:t>
      </w:r>
    </w:p>
    <w:p w:rsidR="00EA7A7A" w:rsidRPr="00782695" w:rsidRDefault="00EA7A7A" w:rsidP="00782695">
      <w:pPr>
        <w:shd w:val="clear" w:color="auto" w:fill="FFFFFF"/>
        <w:ind w:left="708"/>
        <w:jc w:val="both"/>
        <w:rPr>
          <w:sz w:val="24"/>
          <w:szCs w:val="24"/>
        </w:rPr>
      </w:pPr>
    </w:p>
    <w:p w:rsidR="00EA7A7A" w:rsidRPr="00782695" w:rsidRDefault="0038785C" w:rsidP="00782695">
      <w:pPr>
        <w:numPr>
          <w:ilvl w:val="0"/>
          <w:numId w:val="50"/>
        </w:numPr>
        <w:shd w:val="clear" w:color="auto" w:fill="FFFFFF"/>
        <w:jc w:val="both"/>
        <w:rPr>
          <w:sz w:val="24"/>
          <w:szCs w:val="24"/>
        </w:rPr>
      </w:pPr>
      <w:r w:rsidRPr="00782695">
        <w:rPr>
          <w:sz w:val="24"/>
          <w:szCs w:val="24"/>
        </w:rPr>
        <w:t>Le POS ou plan d’occupation des sols </w:t>
      </w:r>
      <w:proofErr w:type="gramStart"/>
      <w:r w:rsidRPr="00782695">
        <w:rPr>
          <w:sz w:val="24"/>
          <w:szCs w:val="24"/>
        </w:rPr>
        <w:t>:  document</w:t>
      </w:r>
      <w:proofErr w:type="gramEnd"/>
      <w:r w:rsidRPr="00782695">
        <w:rPr>
          <w:sz w:val="24"/>
          <w:szCs w:val="24"/>
        </w:rPr>
        <w:t xml:space="preserve"> d’urbanisme  facultatif mais qui s’impose aux agglomérations &gt; 100 000 habitants. </w:t>
      </w:r>
    </w:p>
    <w:p w:rsidR="00EA7A7A" w:rsidRPr="00782695" w:rsidRDefault="00EA7A7A" w:rsidP="00782695">
      <w:pPr>
        <w:shd w:val="clear" w:color="auto" w:fill="FFFFFF"/>
        <w:jc w:val="both"/>
        <w:rPr>
          <w:sz w:val="24"/>
          <w:szCs w:val="24"/>
        </w:rPr>
      </w:pPr>
    </w:p>
    <w:p w:rsidR="00EA7A7A" w:rsidRPr="00782695" w:rsidRDefault="0038785C" w:rsidP="00782695">
      <w:pPr>
        <w:numPr>
          <w:ilvl w:val="1"/>
          <w:numId w:val="50"/>
        </w:numPr>
        <w:shd w:val="clear" w:color="auto" w:fill="FFFFFF"/>
        <w:ind w:firstLine="414"/>
        <w:jc w:val="both"/>
        <w:rPr>
          <w:sz w:val="24"/>
          <w:szCs w:val="24"/>
        </w:rPr>
      </w:pPr>
      <w:r w:rsidRPr="00782695">
        <w:rPr>
          <w:sz w:val="24"/>
          <w:szCs w:val="24"/>
        </w:rPr>
        <w:t>Défini des :</w:t>
      </w:r>
    </w:p>
    <w:p w:rsidR="00EA7A7A" w:rsidRPr="00782695" w:rsidRDefault="00EA7A7A" w:rsidP="00782695">
      <w:pPr>
        <w:shd w:val="clear" w:color="auto" w:fill="FFFFFF"/>
        <w:ind w:left="720"/>
        <w:jc w:val="both"/>
        <w:rPr>
          <w:sz w:val="24"/>
          <w:szCs w:val="24"/>
        </w:rPr>
      </w:pP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 xml:space="preserve">zones de construction, </w:t>
      </w: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mais aussi le COS</w:t>
      </w:r>
      <w:r w:rsidRPr="00782695">
        <w:rPr>
          <w:rStyle w:val="FootnoteReference"/>
          <w:sz w:val="24"/>
          <w:szCs w:val="24"/>
        </w:rPr>
        <w:footnoteReference w:id="1"/>
      </w:r>
      <w:r w:rsidRPr="00782695">
        <w:rPr>
          <w:sz w:val="24"/>
          <w:szCs w:val="24"/>
        </w:rPr>
        <w:t xml:space="preserve">, </w:t>
      </w: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 xml:space="preserve">édite aussi des règles de </w:t>
      </w:r>
      <w:proofErr w:type="gramStart"/>
      <w:r w:rsidRPr="00782695">
        <w:rPr>
          <w:sz w:val="24"/>
          <w:szCs w:val="24"/>
        </w:rPr>
        <w:t>construction appelés</w:t>
      </w:r>
      <w:proofErr w:type="gramEnd"/>
      <w:r w:rsidRPr="00782695">
        <w:rPr>
          <w:sz w:val="24"/>
          <w:szCs w:val="24"/>
        </w:rPr>
        <w:t xml:space="preserve"> prospects</w:t>
      </w:r>
      <w:r w:rsidRPr="00782695">
        <w:rPr>
          <w:rStyle w:val="FootnoteReference"/>
          <w:sz w:val="24"/>
          <w:szCs w:val="24"/>
        </w:rPr>
        <w:footnoteReference w:id="2"/>
      </w:r>
      <w:r w:rsidRPr="00782695">
        <w:rPr>
          <w:sz w:val="24"/>
          <w:szCs w:val="24"/>
        </w:rPr>
        <w:t>.</w:t>
      </w:r>
    </w:p>
    <w:p w:rsidR="00EA7A7A" w:rsidRPr="00782695" w:rsidRDefault="00EA7A7A" w:rsidP="00782695">
      <w:pPr>
        <w:shd w:val="clear" w:color="auto" w:fill="FFFFFF"/>
        <w:ind w:left="708"/>
        <w:jc w:val="both"/>
        <w:rPr>
          <w:sz w:val="24"/>
          <w:szCs w:val="24"/>
        </w:rPr>
      </w:pPr>
    </w:p>
    <w:p w:rsidR="00EA7A7A" w:rsidRPr="00782695" w:rsidRDefault="0038785C" w:rsidP="00782695">
      <w:pPr>
        <w:numPr>
          <w:ilvl w:val="0"/>
          <w:numId w:val="50"/>
        </w:numPr>
        <w:shd w:val="clear" w:color="auto" w:fill="FFFFFF"/>
        <w:tabs>
          <w:tab w:val="num" w:pos="1776"/>
        </w:tabs>
        <w:jc w:val="both"/>
        <w:rPr>
          <w:sz w:val="24"/>
          <w:szCs w:val="24"/>
        </w:rPr>
      </w:pPr>
      <w:r w:rsidRPr="00782695">
        <w:rPr>
          <w:sz w:val="24"/>
          <w:szCs w:val="24"/>
        </w:rPr>
        <w:t xml:space="preserve">Le cadastre (dépend de l’administration fiscale) : </w:t>
      </w:r>
    </w:p>
    <w:p w:rsidR="00EA7A7A" w:rsidRPr="00782695" w:rsidRDefault="00EA7A7A" w:rsidP="00782695">
      <w:pPr>
        <w:shd w:val="clear" w:color="auto" w:fill="FFFFFF"/>
        <w:tabs>
          <w:tab w:val="num" w:pos="1776"/>
        </w:tabs>
        <w:jc w:val="both"/>
        <w:rPr>
          <w:sz w:val="24"/>
          <w:szCs w:val="24"/>
        </w:rPr>
      </w:pPr>
    </w:p>
    <w:p w:rsidR="00EA7A7A" w:rsidRPr="00782695" w:rsidRDefault="0038785C" w:rsidP="00782695">
      <w:pPr>
        <w:numPr>
          <w:ilvl w:val="1"/>
          <w:numId w:val="50"/>
        </w:numPr>
        <w:shd w:val="clear" w:color="auto" w:fill="FFFFFF"/>
        <w:ind w:firstLine="414"/>
        <w:jc w:val="both"/>
        <w:rPr>
          <w:sz w:val="24"/>
          <w:szCs w:val="24"/>
        </w:rPr>
      </w:pPr>
      <w:r w:rsidRPr="00782695">
        <w:rPr>
          <w:sz w:val="24"/>
          <w:szCs w:val="24"/>
        </w:rPr>
        <w:t xml:space="preserve">relevé topographique qui authentifie les limites parcellaires. </w:t>
      </w:r>
    </w:p>
    <w:p w:rsidR="00EA7A7A" w:rsidRPr="00782695" w:rsidRDefault="0038785C" w:rsidP="00782695">
      <w:pPr>
        <w:numPr>
          <w:ilvl w:val="1"/>
          <w:numId w:val="50"/>
        </w:numPr>
        <w:shd w:val="clear" w:color="auto" w:fill="FFFFFF"/>
        <w:ind w:firstLine="414"/>
        <w:jc w:val="both"/>
        <w:rPr>
          <w:sz w:val="24"/>
          <w:szCs w:val="24"/>
        </w:rPr>
      </w:pPr>
      <w:r w:rsidRPr="00782695">
        <w:rPr>
          <w:sz w:val="24"/>
          <w:szCs w:val="24"/>
        </w:rPr>
        <w:t xml:space="preserve">Il comporte 3 fichiers : </w:t>
      </w: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 xml:space="preserve">le plan cadastral, </w:t>
      </w: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la matrice</w:t>
      </w:r>
      <w:r w:rsidRPr="00782695">
        <w:rPr>
          <w:rStyle w:val="FootnoteReference"/>
          <w:sz w:val="24"/>
          <w:szCs w:val="24"/>
        </w:rPr>
        <w:footnoteReference w:id="3"/>
      </w:r>
      <w:r w:rsidRPr="00782695">
        <w:rPr>
          <w:sz w:val="24"/>
          <w:szCs w:val="24"/>
        </w:rPr>
        <w:t xml:space="preserve"> cadastrale, </w:t>
      </w:r>
    </w:p>
    <w:p w:rsidR="00EA7A7A" w:rsidRPr="00782695" w:rsidRDefault="0038785C" w:rsidP="00782695">
      <w:pPr>
        <w:numPr>
          <w:ilvl w:val="2"/>
          <w:numId w:val="50"/>
        </w:numPr>
        <w:shd w:val="clear" w:color="auto" w:fill="FFFFFF"/>
        <w:tabs>
          <w:tab w:val="clear" w:pos="1080"/>
          <w:tab w:val="num" w:pos="2268"/>
        </w:tabs>
        <w:ind w:firstLine="763"/>
        <w:jc w:val="both"/>
        <w:rPr>
          <w:sz w:val="24"/>
          <w:szCs w:val="24"/>
        </w:rPr>
      </w:pPr>
      <w:r w:rsidRPr="00782695">
        <w:rPr>
          <w:sz w:val="24"/>
          <w:szCs w:val="24"/>
        </w:rPr>
        <w:t>les états de section</w:t>
      </w:r>
      <w:r w:rsidRPr="00782695">
        <w:rPr>
          <w:rStyle w:val="FootnoteReference"/>
          <w:sz w:val="24"/>
          <w:szCs w:val="24"/>
        </w:rPr>
        <w:footnoteReference w:id="4"/>
      </w:r>
      <w:r w:rsidRPr="00782695">
        <w:rPr>
          <w:sz w:val="24"/>
          <w:szCs w:val="24"/>
        </w:rPr>
        <w:t xml:space="preserve">. </w:t>
      </w:r>
    </w:p>
    <w:p w:rsidR="00EA7A7A" w:rsidRPr="00782695" w:rsidRDefault="00EA7A7A" w:rsidP="00782695">
      <w:pPr>
        <w:shd w:val="clear" w:color="auto" w:fill="FFFFFF"/>
        <w:tabs>
          <w:tab w:val="num" w:pos="1418"/>
        </w:tabs>
        <w:ind w:left="1276" w:firstLine="414"/>
        <w:jc w:val="both"/>
        <w:rPr>
          <w:sz w:val="24"/>
          <w:szCs w:val="24"/>
        </w:rPr>
      </w:pPr>
    </w:p>
    <w:p w:rsidR="00EA7A7A" w:rsidRPr="00782695" w:rsidRDefault="0038785C" w:rsidP="00782695">
      <w:pPr>
        <w:numPr>
          <w:ilvl w:val="1"/>
          <w:numId w:val="50"/>
        </w:numPr>
        <w:shd w:val="clear" w:color="auto" w:fill="FFFFFF"/>
        <w:tabs>
          <w:tab w:val="clear" w:pos="720"/>
          <w:tab w:val="num" w:pos="1418"/>
        </w:tabs>
        <w:ind w:left="1418" w:hanging="284"/>
        <w:jc w:val="both"/>
        <w:rPr>
          <w:sz w:val="24"/>
          <w:szCs w:val="24"/>
        </w:rPr>
      </w:pPr>
      <w:r w:rsidRPr="00782695">
        <w:rPr>
          <w:sz w:val="24"/>
          <w:szCs w:val="24"/>
        </w:rPr>
        <w:t xml:space="preserve">La consultation se fait à partir de microfiches cadastrales qui précisent notamment l’état civil et l’adresse du propriétaire. </w:t>
      </w:r>
    </w:p>
    <w:p w:rsidR="00EA7A7A" w:rsidRPr="00782695" w:rsidRDefault="00EA7A7A" w:rsidP="00782695">
      <w:pPr>
        <w:shd w:val="clear" w:color="auto" w:fill="FFFFFF"/>
        <w:tabs>
          <w:tab w:val="num" w:pos="1776"/>
        </w:tabs>
        <w:jc w:val="both"/>
        <w:rPr>
          <w:sz w:val="24"/>
          <w:szCs w:val="24"/>
        </w:rPr>
      </w:pPr>
    </w:p>
    <w:p w:rsidR="00EA7A7A" w:rsidRPr="00782695" w:rsidRDefault="0038785C" w:rsidP="00782695">
      <w:pPr>
        <w:numPr>
          <w:ilvl w:val="0"/>
          <w:numId w:val="50"/>
        </w:numPr>
        <w:shd w:val="clear" w:color="auto" w:fill="FFFFFF"/>
        <w:tabs>
          <w:tab w:val="num" w:pos="1276"/>
        </w:tabs>
        <w:jc w:val="both"/>
        <w:rPr>
          <w:sz w:val="24"/>
          <w:szCs w:val="24"/>
        </w:rPr>
      </w:pPr>
      <w:r w:rsidRPr="00782695">
        <w:rPr>
          <w:sz w:val="24"/>
          <w:szCs w:val="24"/>
        </w:rPr>
        <w:t>La promesse de vente :</w:t>
      </w:r>
    </w:p>
    <w:p w:rsidR="00EA7A7A" w:rsidRPr="00782695" w:rsidRDefault="0038785C" w:rsidP="00782695">
      <w:pPr>
        <w:numPr>
          <w:ilvl w:val="1"/>
          <w:numId w:val="50"/>
        </w:numPr>
        <w:shd w:val="clear" w:color="auto" w:fill="FFFFFF"/>
        <w:tabs>
          <w:tab w:val="clear" w:pos="720"/>
          <w:tab w:val="num" w:pos="1276"/>
          <w:tab w:val="num" w:pos="1418"/>
        </w:tabs>
        <w:ind w:left="1418" w:hanging="284"/>
        <w:jc w:val="both"/>
        <w:rPr>
          <w:sz w:val="24"/>
          <w:szCs w:val="24"/>
        </w:rPr>
      </w:pPr>
      <w:r w:rsidRPr="00782695">
        <w:rPr>
          <w:sz w:val="24"/>
          <w:szCs w:val="24"/>
        </w:rPr>
        <w:t>l’obtention d’une promesse de vente permet la levée des réserves</w:t>
      </w:r>
      <w:r w:rsidRPr="00782695">
        <w:rPr>
          <w:rStyle w:val="FootnoteReference"/>
          <w:sz w:val="24"/>
          <w:szCs w:val="24"/>
        </w:rPr>
        <w:footnoteReference w:id="5"/>
      </w:r>
      <w:r w:rsidRPr="00782695">
        <w:rPr>
          <w:sz w:val="24"/>
          <w:szCs w:val="24"/>
        </w:rPr>
        <w:t> ;</w:t>
      </w:r>
    </w:p>
    <w:p w:rsidR="00EA7A7A" w:rsidRPr="00782695" w:rsidRDefault="0038785C" w:rsidP="00782695">
      <w:pPr>
        <w:numPr>
          <w:ilvl w:val="1"/>
          <w:numId w:val="50"/>
        </w:numPr>
        <w:shd w:val="clear" w:color="auto" w:fill="FFFFFF"/>
        <w:tabs>
          <w:tab w:val="clear" w:pos="720"/>
          <w:tab w:val="num" w:pos="1276"/>
          <w:tab w:val="num" w:pos="1418"/>
        </w:tabs>
        <w:ind w:left="1418" w:hanging="284"/>
        <w:jc w:val="both"/>
        <w:rPr>
          <w:sz w:val="24"/>
          <w:szCs w:val="24"/>
        </w:rPr>
      </w:pPr>
      <w:r w:rsidRPr="00782695">
        <w:rPr>
          <w:sz w:val="24"/>
          <w:szCs w:val="24"/>
        </w:rPr>
        <w:lastRenderedPageBreak/>
        <w:t>elle fréquemment fixée à 6 mois.</w:t>
      </w:r>
    </w:p>
    <w:p w:rsidR="00EA7A7A" w:rsidRPr="00782695" w:rsidRDefault="0038785C" w:rsidP="00782695">
      <w:pPr>
        <w:numPr>
          <w:ilvl w:val="1"/>
          <w:numId w:val="50"/>
        </w:numPr>
        <w:shd w:val="clear" w:color="auto" w:fill="FFFFFF"/>
        <w:tabs>
          <w:tab w:val="clear" w:pos="720"/>
          <w:tab w:val="num" w:pos="1276"/>
          <w:tab w:val="num" w:pos="1418"/>
        </w:tabs>
        <w:ind w:left="1418" w:hanging="284"/>
        <w:jc w:val="both"/>
        <w:rPr>
          <w:sz w:val="24"/>
          <w:szCs w:val="24"/>
        </w:rPr>
      </w:pPr>
      <w:r w:rsidRPr="00782695">
        <w:rPr>
          <w:sz w:val="24"/>
          <w:szCs w:val="24"/>
        </w:rPr>
        <w:t>6 mois plus tard la promesse devient synallagmatique et l’acheteur s’engage alors juridiquement et financièrement</w:t>
      </w:r>
      <w:r w:rsidRPr="00782695">
        <w:rPr>
          <w:rStyle w:val="FootnoteReference"/>
          <w:sz w:val="24"/>
          <w:szCs w:val="24"/>
        </w:rPr>
        <w:footnoteReference w:id="6"/>
      </w:r>
      <w:r w:rsidRPr="00782695">
        <w:rPr>
          <w:sz w:val="24"/>
          <w:szCs w:val="24"/>
        </w:rPr>
        <w:t xml:space="preserve">. </w:t>
      </w:r>
    </w:p>
    <w:p w:rsidR="00EA7A7A" w:rsidRPr="00782695" w:rsidRDefault="0038785C" w:rsidP="00782695">
      <w:pPr>
        <w:numPr>
          <w:ilvl w:val="1"/>
          <w:numId w:val="50"/>
        </w:numPr>
        <w:shd w:val="clear" w:color="auto" w:fill="FFFFFF"/>
        <w:tabs>
          <w:tab w:val="clear" w:pos="720"/>
          <w:tab w:val="num" w:pos="1276"/>
          <w:tab w:val="num" w:pos="1418"/>
        </w:tabs>
        <w:ind w:left="1418" w:hanging="284"/>
        <w:jc w:val="both"/>
        <w:rPr>
          <w:sz w:val="24"/>
          <w:szCs w:val="24"/>
        </w:rPr>
      </w:pPr>
      <w:r w:rsidRPr="00782695">
        <w:rPr>
          <w:sz w:val="24"/>
          <w:szCs w:val="24"/>
        </w:rPr>
        <w:t xml:space="preserve">Mais l’engagement demeure conditionnel pour 6 mois de plus. </w:t>
      </w:r>
    </w:p>
    <w:p w:rsidR="00EA7A7A" w:rsidRPr="00782695" w:rsidRDefault="0038785C" w:rsidP="00782695">
      <w:pPr>
        <w:numPr>
          <w:ilvl w:val="1"/>
          <w:numId w:val="50"/>
        </w:numPr>
        <w:shd w:val="clear" w:color="auto" w:fill="FFFFFF"/>
        <w:tabs>
          <w:tab w:val="clear" w:pos="720"/>
          <w:tab w:val="num" w:pos="1276"/>
          <w:tab w:val="num" w:pos="1418"/>
        </w:tabs>
        <w:ind w:left="1418" w:hanging="284"/>
        <w:jc w:val="both"/>
        <w:rPr>
          <w:sz w:val="24"/>
          <w:szCs w:val="24"/>
        </w:rPr>
      </w:pPr>
      <w:r w:rsidRPr="00782695">
        <w:rPr>
          <w:sz w:val="24"/>
          <w:szCs w:val="24"/>
        </w:rPr>
        <w:t xml:space="preserve">Les conditions suspensives sont : </w:t>
      </w:r>
    </w:p>
    <w:p w:rsidR="00EA7A7A" w:rsidRPr="00782695" w:rsidRDefault="00EA7A7A" w:rsidP="00782695">
      <w:pPr>
        <w:shd w:val="clear" w:color="auto" w:fill="FFFFFF"/>
        <w:tabs>
          <w:tab w:val="num" w:pos="1418"/>
        </w:tabs>
        <w:ind w:left="1134"/>
        <w:jc w:val="both"/>
        <w:rPr>
          <w:sz w:val="24"/>
          <w:szCs w:val="24"/>
        </w:rPr>
      </w:pPr>
    </w:p>
    <w:p w:rsidR="00EA7A7A" w:rsidRPr="00782695" w:rsidRDefault="0038785C" w:rsidP="00782695">
      <w:pPr>
        <w:numPr>
          <w:ilvl w:val="2"/>
          <w:numId w:val="50"/>
        </w:numPr>
        <w:shd w:val="clear" w:color="auto" w:fill="FFFFFF"/>
        <w:tabs>
          <w:tab w:val="num" w:pos="2268"/>
        </w:tabs>
        <w:ind w:left="1843" w:firstLine="0"/>
        <w:jc w:val="both"/>
        <w:rPr>
          <w:sz w:val="24"/>
          <w:szCs w:val="24"/>
        </w:rPr>
      </w:pPr>
      <w:r w:rsidRPr="00782695">
        <w:rPr>
          <w:sz w:val="24"/>
          <w:szCs w:val="24"/>
        </w:rPr>
        <w:t>l’obtention du permis de construire et de celui de démolir ;</w:t>
      </w:r>
    </w:p>
    <w:p w:rsidR="00EA7A7A" w:rsidRPr="00782695" w:rsidRDefault="00EA7A7A" w:rsidP="00782695">
      <w:pPr>
        <w:shd w:val="clear" w:color="auto" w:fill="FFFFFF"/>
        <w:tabs>
          <w:tab w:val="num" w:pos="2268"/>
        </w:tabs>
        <w:ind w:left="1843"/>
        <w:jc w:val="both"/>
        <w:rPr>
          <w:sz w:val="24"/>
          <w:szCs w:val="24"/>
        </w:rPr>
      </w:pPr>
    </w:p>
    <w:p w:rsidR="00EA7A7A" w:rsidRPr="00782695" w:rsidRDefault="0038785C" w:rsidP="00782695">
      <w:pPr>
        <w:numPr>
          <w:ilvl w:val="2"/>
          <w:numId w:val="50"/>
        </w:numPr>
        <w:shd w:val="clear" w:color="auto" w:fill="FFFFFF"/>
        <w:tabs>
          <w:tab w:val="num" w:pos="2268"/>
        </w:tabs>
        <w:ind w:left="1843" w:firstLine="0"/>
        <w:jc w:val="both"/>
        <w:rPr>
          <w:sz w:val="24"/>
          <w:szCs w:val="24"/>
        </w:rPr>
      </w:pPr>
      <w:r w:rsidRPr="00782695">
        <w:rPr>
          <w:sz w:val="24"/>
          <w:szCs w:val="24"/>
        </w:rPr>
        <w:t xml:space="preserve">le recours des tiers contre ces décisions ; </w:t>
      </w:r>
    </w:p>
    <w:p w:rsidR="00EA7A7A" w:rsidRPr="00782695" w:rsidRDefault="00EA7A7A" w:rsidP="00782695">
      <w:pPr>
        <w:shd w:val="clear" w:color="auto" w:fill="FFFFFF"/>
        <w:tabs>
          <w:tab w:val="num" w:pos="2268"/>
        </w:tabs>
        <w:jc w:val="both"/>
        <w:rPr>
          <w:sz w:val="24"/>
          <w:szCs w:val="24"/>
        </w:rPr>
      </w:pPr>
    </w:p>
    <w:p w:rsidR="00EA7A7A" w:rsidRPr="00782695" w:rsidRDefault="0038785C" w:rsidP="00782695">
      <w:pPr>
        <w:numPr>
          <w:ilvl w:val="2"/>
          <w:numId w:val="50"/>
        </w:numPr>
        <w:shd w:val="clear" w:color="auto" w:fill="FFFFFF"/>
        <w:tabs>
          <w:tab w:val="num" w:pos="2268"/>
        </w:tabs>
        <w:ind w:left="1843" w:firstLine="0"/>
        <w:jc w:val="both"/>
        <w:rPr>
          <w:sz w:val="24"/>
          <w:szCs w:val="24"/>
        </w:rPr>
      </w:pPr>
      <w:r w:rsidRPr="00782695">
        <w:rPr>
          <w:sz w:val="24"/>
          <w:szCs w:val="24"/>
        </w:rPr>
        <w:t>la purge du droit de préemption.</w:t>
      </w:r>
    </w:p>
    <w:p w:rsidR="00EA7A7A" w:rsidRPr="00782695" w:rsidRDefault="0038785C" w:rsidP="00782695">
      <w:pPr>
        <w:numPr>
          <w:ilvl w:val="3"/>
          <w:numId w:val="50"/>
        </w:numPr>
        <w:shd w:val="clear" w:color="auto" w:fill="FFFFFF"/>
        <w:tabs>
          <w:tab w:val="clear" w:pos="1440"/>
          <w:tab w:val="num" w:pos="3119"/>
        </w:tabs>
        <w:ind w:left="3119" w:hanging="284"/>
        <w:jc w:val="both"/>
        <w:rPr>
          <w:sz w:val="24"/>
          <w:szCs w:val="24"/>
        </w:rPr>
      </w:pPr>
      <w:r w:rsidRPr="00782695">
        <w:rPr>
          <w:sz w:val="24"/>
          <w:szCs w:val="24"/>
        </w:rPr>
        <w:t>Si l’acheteur ne veut plus conclure la vente :</w:t>
      </w:r>
    </w:p>
    <w:p w:rsidR="00EA7A7A" w:rsidRPr="00782695" w:rsidRDefault="0038785C" w:rsidP="00782695">
      <w:pPr>
        <w:pStyle w:val="BodyTextIndent"/>
        <w:ind w:left="3402"/>
        <w:rPr>
          <w:rFonts w:ascii="Times New Roman" w:hAnsi="Times New Roman" w:cs="Times New Roman"/>
          <w:szCs w:val="24"/>
        </w:rPr>
      </w:pPr>
      <w:r w:rsidRPr="00782695">
        <w:rPr>
          <w:rFonts w:ascii="Times New Roman" w:hAnsi="Times New Roman" w:cs="Times New Roman"/>
          <w:szCs w:val="24"/>
        </w:rPr>
        <w:t xml:space="preserve">La caution versée reste acquise au vendeur. La signature de l’acte, normalement la réalisation des conditions suspensives provoque la signature de l’acte authentique chez le notaire. Le paiement peut inclure une dation. </w:t>
      </w:r>
    </w:p>
    <w:p w:rsidR="00EA7A7A" w:rsidRPr="00782695" w:rsidRDefault="00EA7A7A" w:rsidP="00782695">
      <w:pPr>
        <w:rPr>
          <w:sz w:val="24"/>
          <w:szCs w:val="24"/>
        </w:rPr>
      </w:pPr>
    </w:p>
    <w:p w:rsidR="00EA7A7A" w:rsidRPr="00782695" w:rsidRDefault="0038785C" w:rsidP="00782695">
      <w:pPr>
        <w:pStyle w:val="Heading1"/>
        <w:numPr>
          <w:ilvl w:val="0"/>
          <w:numId w:val="59"/>
        </w:numPr>
        <w:rPr>
          <w:bCs/>
          <w:caps/>
          <w:szCs w:val="24"/>
          <w:u w:val="none"/>
        </w:rPr>
      </w:pPr>
      <w:r w:rsidRPr="00782695">
        <w:rPr>
          <w:bCs/>
          <w:caps/>
          <w:szCs w:val="24"/>
          <w:u w:val="none"/>
        </w:rPr>
        <w:t>Montage d’une opération immobilière</w:t>
      </w:r>
    </w:p>
    <w:p w:rsidR="00EA7A7A" w:rsidRPr="00782695" w:rsidRDefault="00EA7A7A" w:rsidP="00782695">
      <w:pPr>
        <w:jc w:val="both"/>
        <w:rPr>
          <w:sz w:val="24"/>
          <w:szCs w:val="24"/>
        </w:rPr>
      </w:pPr>
    </w:p>
    <w:p w:rsidR="00EA7A7A" w:rsidRPr="00782695" w:rsidRDefault="0038785C" w:rsidP="00735430">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Les acteurs</w:t>
      </w:r>
    </w:p>
    <w:p w:rsidR="00EA7A7A" w:rsidRPr="00782695" w:rsidRDefault="0038785C" w:rsidP="00782695">
      <w:pPr>
        <w:jc w:val="both"/>
        <w:rPr>
          <w:sz w:val="24"/>
          <w:szCs w:val="24"/>
        </w:rPr>
      </w:pPr>
      <w:r w:rsidRPr="00782695">
        <w:rPr>
          <w:sz w:val="24"/>
          <w:szCs w:val="24"/>
        </w:rPr>
        <w:t>2 acteurs fondamentaux :</w:t>
      </w:r>
    </w:p>
    <w:p w:rsidR="00EA7A7A" w:rsidRPr="00782695" w:rsidRDefault="00EA7A7A" w:rsidP="00782695">
      <w:pPr>
        <w:jc w:val="both"/>
        <w:rPr>
          <w:sz w:val="24"/>
          <w:szCs w:val="24"/>
        </w:rPr>
      </w:pPr>
    </w:p>
    <w:p w:rsidR="00EA7A7A" w:rsidRPr="00782695" w:rsidRDefault="0038785C" w:rsidP="00782695">
      <w:pPr>
        <w:numPr>
          <w:ilvl w:val="0"/>
          <w:numId w:val="58"/>
        </w:numPr>
        <w:jc w:val="both"/>
        <w:rPr>
          <w:b/>
          <w:bCs/>
          <w:i/>
          <w:iCs/>
          <w:sz w:val="24"/>
          <w:szCs w:val="24"/>
        </w:rPr>
      </w:pPr>
      <w:r w:rsidRPr="00782695">
        <w:rPr>
          <w:b/>
          <w:bCs/>
          <w:i/>
          <w:iCs/>
          <w:sz w:val="24"/>
          <w:szCs w:val="24"/>
        </w:rPr>
        <w:t xml:space="preserve">l’investisseur </w:t>
      </w:r>
    </w:p>
    <w:p w:rsidR="00EA7A7A" w:rsidRPr="00782695" w:rsidRDefault="0038785C" w:rsidP="00782695">
      <w:pPr>
        <w:numPr>
          <w:ilvl w:val="0"/>
          <w:numId w:val="58"/>
        </w:numPr>
        <w:jc w:val="both"/>
        <w:rPr>
          <w:sz w:val="24"/>
          <w:szCs w:val="24"/>
        </w:rPr>
      </w:pPr>
      <w:r w:rsidRPr="00782695">
        <w:rPr>
          <w:b/>
          <w:bCs/>
          <w:i/>
          <w:iCs/>
          <w:sz w:val="24"/>
          <w:szCs w:val="24"/>
        </w:rPr>
        <w:t>maître d’ouvrage</w:t>
      </w:r>
      <w:r w:rsidRPr="00782695">
        <w:rPr>
          <w:sz w:val="24"/>
          <w:szCs w:val="24"/>
        </w:rPr>
        <w:t>, le propriétaire qui lance l’opération (peut aussi être le promoteur)</w:t>
      </w:r>
    </w:p>
    <w:p w:rsidR="00EA7A7A" w:rsidRPr="00782695" w:rsidRDefault="0038785C" w:rsidP="00782695">
      <w:pPr>
        <w:numPr>
          <w:ilvl w:val="0"/>
          <w:numId w:val="49"/>
        </w:numPr>
        <w:shd w:val="clear" w:color="auto" w:fill="FFFFFF"/>
        <w:tabs>
          <w:tab w:val="clear" w:pos="360"/>
          <w:tab w:val="num" w:pos="1416"/>
        </w:tabs>
        <w:ind w:left="1776"/>
        <w:jc w:val="both"/>
        <w:rPr>
          <w:sz w:val="24"/>
          <w:szCs w:val="24"/>
        </w:rPr>
      </w:pPr>
      <w:r w:rsidRPr="00782695">
        <w:rPr>
          <w:i/>
          <w:iCs/>
          <w:sz w:val="24"/>
          <w:szCs w:val="24"/>
        </w:rPr>
        <w:t>quiconque prend la décision de construire un immeuble, en définit les caractéristiques générales et en gère le risque financier est maître d’ouvrage</w:t>
      </w:r>
      <w:r w:rsidRPr="00782695">
        <w:rPr>
          <w:sz w:val="24"/>
          <w:szCs w:val="24"/>
        </w:rPr>
        <w:t>.</w:t>
      </w:r>
    </w:p>
    <w:p w:rsidR="00EA7A7A" w:rsidRPr="00782695" w:rsidRDefault="0038785C" w:rsidP="00782695">
      <w:pPr>
        <w:numPr>
          <w:ilvl w:val="0"/>
          <w:numId w:val="58"/>
        </w:numPr>
        <w:ind w:left="1440"/>
        <w:jc w:val="both"/>
        <w:rPr>
          <w:sz w:val="24"/>
          <w:szCs w:val="24"/>
        </w:rPr>
      </w:pPr>
      <w:r w:rsidRPr="00782695">
        <w:rPr>
          <w:b/>
          <w:bCs/>
          <w:i/>
          <w:iCs/>
          <w:sz w:val="24"/>
          <w:szCs w:val="24"/>
        </w:rPr>
        <w:t>le promoteur</w:t>
      </w:r>
    </w:p>
    <w:p w:rsidR="00EA7A7A" w:rsidRPr="00782695" w:rsidRDefault="00EA7A7A" w:rsidP="00782695">
      <w:pPr>
        <w:jc w:val="both"/>
        <w:rPr>
          <w:sz w:val="24"/>
          <w:szCs w:val="24"/>
        </w:rPr>
      </w:pPr>
    </w:p>
    <w:p w:rsidR="00EA7A7A" w:rsidRPr="00782695" w:rsidRDefault="00EA7A7A" w:rsidP="00782695">
      <w:pPr>
        <w:pBdr>
          <w:top w:val="single" w:sz="4" w:space="1" w:color="auto"/>
          <w:left w:val="single" w:sz="4" w:space="4" w:color="auto"/>
          <w:bottom w:val="single" w:sz="4" w:space="1" w:color="auto"/>
          <w:right w:val="single" w:sz="4" w:space="4" w:color="auto"/>
        </w:pBdr>
        <w:jc w:val="both"/>
        <w:rPr>
          <w:sz w:val="24"/>
          <w:szCs w:val="24"/>
        </w:rPr>
      </w:pPr>
    </w:p>
    <w:p w:rsidR="00EA7A7A" w:rsidRPr="00782695" w:rsidRDefault="00EA7A7A" w:rsidP="00782695">
      <w:pPr>
        <w:pBdr>
          <w:top w:val="single" w:sz="4" w:space="1" w:color="auto"/>
          <w:left w:val="single" w:sz="4" w:space="4" w:color="auto"/>
          <w:bottom w:val="single" w:sz="4" w:space="1" w:color="auto"/>
          <w:right w:val="single" w:sz="4" w:space="4" w:color="auto"/>
        </w:pBdr>
        <w:jc w:val="both"/>
        <w:rPr>
          <w:sz w:val="24"/>
          <w:szCs w:val="24"/>
        </w:rPr>
      </w:pPr>
    </w:p>
    <w:p w:rsidR="00EA7A7A" w:rsidRPr="00782695" w:rsidRDefault="0038785C"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sz w:val="24"/>
          <w:szCs w:val="24"/>
        </w:rPr>
        <w:tab/>
      </w:r>
      <w:r w:rsidRPr="00782695">
        <w:rPr>
          <w:b/>
          <w:bCs/>
          <w:sz w:val="24"/>
          <w:szCs w:val="24"/>
        </w:rPr>
        <w:tab/>
        <w:t>Fabricants</w:t>
      </w:r>
      <w:r w:rsidRPr="00782695">
        <w:rPr>
          <w:b/>
          <w:bCs/>
          <w:sz w:val="24"/>
          <w:szCs w:val="24"/>
        </w:rPr>
        <w:tab/>
      </w:r>
      <w:r w:rsidRPr="00782695">
        <w:rPr>
          <w:b/>
          <w:bCs/>
          <w:sz w:val="24"/>
          <w:szCs w:val="24"/>
        </w:rPr>
        <w:tab/>
      </w:r>
      <w:r w:rsidRPr="00782695">
        <w:rPr>
          <w:b/>
          <w:bCs/>
          <w:sz w:val="24"/>
          <w:szCs w:val="24"/>
        </w:rPr>
        <w:tab/>
        <w:t>Négociants</w:t>
      </w:r>
    </w:p>
    <w:p w:rsidR="00EA7A7A" w:rsidRPr="00782695" w:rsidRDefault="004F1FF3"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noProof/>
          <w:sz w:val="24"/>
          <w:szCs w:val="24"/>
        </w:rPr>
        <mc:AlternateContent>
          <mc:Choice Requires="wps">
            <w:drawing>
              <wp:anchor distT="0" distB="0" distL="114300" distR="114300" simplePos="0" relativeHeight="251661312" behindDoc="0" locked="0" layoutInCell="0" allowOverlap="1" wp14:anchorId="27CD68B2" wp14:editId="0E3640DF">
                <wp:simplePos x="0" y="0"/>
                <wp:positionH relativeFrom="column">
                  <wp:posOffset>2392045</wp:posOffset>
                </wp:positionH>
                <wp:positionV relativeFrom="paragraph">
                  <wp:posOffset>56515</wp:posOffset>
                </wp:positionV>
                <wp:extent cx="365760" cy="27432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4.45pt" to="217.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" o:allowincell="f">
                <v:stroke endarrow="block"/>
              </v:line>
            </w:pict>
          </mc:Fallback>
        </mc:AlternateContent>
      </w:r>
      <w:r w:rsidRPr="00782695">
        <w:rPr>
          <w:b/>
          <w:bCs/>
          <w:noProof/>
          <w:sz w:val="24"/>
          <w:szCs w:val="24"/>
        </w:rPr>
        <mc:AlternateContent>
          <mc:Choice Requires="wps">
            <w:drawing>
              <wp:anchor distT="0" distB="0" distL="114300" distR="114300" simplePos="0" relativeHeight="251660288" behindDoc="0" locked="0" layoutInCell="0" allowOverlap="1" wp14:anchorId="52635412" wp14:editId="479D250F">
                <wp:simplePos x="0" y="0"/>
                <wp:positionH relativeFrom="column">
                  <wp:posOffset>1386205</wp:posOffset>
                </wp:positionH>
                <wp:positionV relativeFrom="paragraph">
                  <wp:posOffset>56515</wp:posOffset>
                </wp:positionV>
                <wp:extent cx="548640" cy="27432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45pt" to="152.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" o:allowincell="f">
                <v:stroke endarrow="block"/>
              </v:line>
            </w:pict>
          </mc:Fallback>
        </mc:AlternateContent>
      </w:r>
    </w:p>
    <w:p w:rsidR="00EA7A7A" w:rsidRPr="00782695" w:rsidRDefault="0038785C"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sz w:val="24"/>
          <w:szCs w:val="24"/>
        </w:rPr>
        <w:tab/>
      </w:r>
      <w:r w:rsidRPr="00782695">
        <w:rPr>
          <w:b/>
          <w:bCs/>
          <w:sz w:val="24"/>
          <w:szCs w:val="24"/>
        </w:rPr>
        <w:tab/>
      </w:r>
      <w:r w:rsidRPr="00782695">
        <w:rPr>
          <w:b/>
          <w:bCs/>
          <w:sz w:val="24"/>
          <w:szCs w:val="24"/>
        </w:rPr>
        <w:tab/>
      </w:r>
    </w:p>
    <w:p w:rsidR="00EA7A7A" w:rsidRPr="00782695" w:rsidRDefault="004F1FF3"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noProof/>
          <w:sz w:val="24"/>
          <w:szCs w:val="24"/>
        </w:rPr>
        <mc:AlternateContent>
          <mc:Choice Requires="wps">
            <w:drawing>
              <wp:anchor distT="0" distB="0" distL="114300" distR="114300" simplePos="0" relativeHeight="251662336" behindDoc="0" locked="0" layoutInCell="0" allowOverlap="1" wp14:anchorId="72A38737" wp14:editId="06872FDC">
                <wp:simplePos x="0" y="0"/>
                <wp:positionH relativeFrom="column">
                  <wp:posOffset>746125</wp:posOffset>
                </wp:positionH>
                <wp:positionV relativeFrom="paragraph">
                  <wp:posOffset>93980</wp:posOffset>
                </wp:positionV>
                <wp:extent cx="9144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7.4pt" to="130.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zULwIAAFQ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" o:allowincell="f">
                <v:stroke endarrow="block"/>
              </v:line>
            </w:pict>
          </mc:Fallback>
        </mc:AlternateContent>
      </w:r>
      <w:r w:rsidR="0038785C" w:rsidRPr="00782695">
        <w:rPr>
          <w:b/>
          <w:bCs/>
          <w:sz w:val="24"/>
          <w:szCs w:val="24"/>
        </w:rPr>
        <w:t>Architecte</w:t>
      </w:r>
      <w:r w:rsidR="0038785C" w:rsidRPr="00782695">
        <w:rPr>
          <w:b/>
          <w:bCs/>
          <w:sz w:val="24"/>
          <w:szCs w:val="24"/>
        </w:rPr>
        <w:tab/>
      </w:r>
      <w:r w:rsidR="0038785C" w:rsidRPr="00782695">
        <w:rPr>
          <w:b/>
          <w:bCs/>
          <w:sz w:val="24"/>
          <w:szCs w:val="24"/>
        </w:rPr>
        <w:tab/>
      </w:r>
      <w:r w:rsidR="0038785C" w:rsidRPr="00782695">
        <w:rPr>
          <w:b/>
          <w:bCs/>
          <w:sz w:val="24"/>
          <w:szCs w:val="24"/>
        </w:rPr>
        <w:tab/>
        <w:t>Entrepreneur</w:t>
      </w:r>
    </w:p>
    <w:p w:rsidR="00EA7A7A" w:rsidRPr="00782695" w:rsidRDefault="004F1FF3"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noProof/>
          <w:sz w:val="24"/>
          <w:szCs w:val="24"/>
        </w:rPr>
        <mc:AlternateContent>
          <mc:Choice Requires="wps">
            <w:drawing>
              <wp:anchor distT="0" distB="0" distL="114300" distR="114300" simplePos="0" relativeHeight="251664384" behindDoc="0" locked="0" layoutInCell="0" allowOverlap="1" wp14:anchorId="0B43CD89" wp14:editId="4330C69A">
                <wp:simplePos x="0" y="0"/>
                <wp:positionH relativeFrom="column">
                  <wp:posOffset>288925</wp:posOffset>
                </wp:positionH>
                <wp:positionV relativeFrom="paragraph">
                  <wp:posOffset>21590</wp:posOffset>
                </wp:positionV>
                <wp:extent cx="0" cy="45720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7pt" to="22.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XEJQIAAEo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" o:allowincell="f">
                <v:stroke endarrow="block"/>
              </v:line>
            </w:pict>
          </mc:Fallback>
        </mc:AlternateContent>
      </w:r>
      <w:r w:rsidRPr="00782695">
        <w:rPr>
          <w:b/>
          <w:bCs/>
          <w:noProof/>
          <w:sz w:val="24"/>
          <w:szCs w:val="24"/>
        </w:rPr>
        <mc:AlternateContent>
          <mc:Choice Requires="wps">
            <w:drawing>
              <wp:anchor distT="0" distB="0" distL="114300" distR="114300" simplePos="0" relativeHeight="251659264" behindDoc="0" locked="0" layoutInCell="0" allowOverlap="1" wp14:anchorId="413FE6E0" wp14:editId="4B88EC8D">
                <wp:simplePos x="0" y="0"/>
                <wp:positionH relativeFrom="column">
                  <wp:posOffset>746125</wp:posOffset>
                </wp:positionH>
                <wp:positionV relativeFrom="paragraph">
                  <wp:posOffset>21590</wp:posOffset>
                </wp:positionV>
                <wp:extent cx="1005840" cy="36576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7pt" to="13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" o:allowincell="f">
                <v:stroke endarrow="block"/>
              </v:line>
            </w:pict>
          </mc:Fallback>
        </mc:AlternateContent>
      </w:r>
      <w:r w:rsidRPr="00782695">
        <w:rPr>
          <w:b/>
          <w:bCs/>
          <w:noProof/>
          <w:sz w:val="24"/>
          <w:szCs w:val="24"/>
        </w:rPr>
        <mc:AlternateContent>
          <mc:Choice Requires="wps">
            <w:drawing>
              <wp:anchor distT="0" distB="0" distL="114300" distR="114300" simplePos="0" relativeHeight="251657216" behindDoc="0" locked="0" layoutInCell="0" allowOverlap="1" wp14:anchorId="5EE7BA82" wp14:editId="7AEAEC88">
                <wp:simplePos x="0" y="0"/>
                <wp:positionH relativeFrom="column">
                  <wp:posOffset>2117725</wp:posOffset>
                </wp:positionH>
                <wp:positionV relativeFrom="paragraph">
                  <wp:posOffset>21590</wp:posOffset>
                </wp:positionV>
                <wp:extent cx="0" cy="27432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7pt" to="166.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i5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" o:allowincell="f">
                <v:stroke endarrow="block"/>
              </v:line>
            </w:pict>
          </mc:Fallback>
        </mc:AlternateContent>
      </w:r>
    </w:p>
    <w:p w:rsidR="00EA7A7A" w:rsidRPr="00782695" w:rsidRDefault="00EA7A7A" w:rsidP="00782695">
      <w:pPr>
        <w:pBdr>
          <w:top w:val="single" w:sz="4" w:space="1" w:color="auto"/>
          <w:left w:val="single" w:sz="4" w:space="4" w:color="auto"/>
          <w:bottom w:val="single" w:sz="4" w:space="1" w:color="auto"/>
          <w:right w:val="single" w:sz="4" w:space="4" w:color="auto"/>
        </w:pBdr>
        <w:jc w:val="both"/>
        <w:rPr>
          <w:b/>
          <w:bCs/>
          <w:sz w:val="24"/>
          <w:szCs w:val="24"/>
        </w:rPr>
      </w:pPr>
    </w:p>
    <w:p w:rsidR="00EA7A7A" w:rsidRPr="00782695" w:rsidRDefault="004F1FF3"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noProof/>
          <w:sz w:val="24"/>
          <w:szCs w:val="24"/>
        </w:rPr>
        <mc:AlternateContent>
          <mc:Choice Requires="wps">
            <w:drawing>
              <wp:anchor distT="0" distB="0" distL="114300" distR="114300" simplePos="0" relativeHeight="251663360" behindDoc="0" locked="0" layoutInCell="0" allowOverlap="1" wp14:anchorId="21811F69" wp14:editId="719EB850">
                <wp:simplePos x="0" y="0"/>
                <wp:positionH relativeFrom="column">
                  <wp:posOffset>563245</wp:posOffset>
                </wp:positionH>
                <wp:positionV relativeFrom="paragraph">
                  <wp:posOffset>150495</wp:posOffset>
                </wp:positionV>
                <wp:extent cx="1188720" cy="9144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85pt" to="137.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KfNQ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" o:allowincell="f">
                <v:stroke endarrow="block"/>
              </v:line>
            </w:pict>
          </mc:Fallback>
        </mc:AlternateContent>
      </w:r>
      <w:r w:rsidRPr="00782695">
        <w:rPr>
          <w:b/>
          <w:bCs/>
          <w:noProof/>
          <w:sz w:val="24"/>
          <w:szCs w:val="24"/>
        </w:rPr>
        <mc:AlternateContent>
          <mc:Choice Requires="wps">
            <w:drawing>
              <wp:anchor distT="0" distB="0" distL="114300" distR="114300" simplePos="0" relativeHeight="251658240" behindDoc="0" locked="0" layoutInCell="0" allowOverlap="1" wp14:anchorId="7111C59A" wp14:editId="51D69E67">
                <wp:simplePos x="0" y="0"/>
                <wp:positionH relativeFrom="column">
                  <wp:posOffset>2574925</wp:posOffset>
                </wp:positionH>
                <wp:positionV relativeFrom="paragraph">
                  <wp:posOffset>59055</wp:posOffset>
                </wp:positionV>
                <wp:extent cx="914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4.65pt" to="27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wm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CkiYIW&#10;PQrNUbGI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" o:allowincell="f">
                <v:stroke endarrow="block"/>
              </v:line>
            </w:pict>
          </mc:Fallback>
        </mc:AlternateContent>
      </w:r>
      <w:r w:rsidRPr="00782695">
        <w:rPr>
          <w:b/>
          <w:bCs/>
          <w:noProof/>
          <w:sz w:val="24"/>
          <w:szCs w:val="24"/>
        </w:rPr>
        <mc:AlternateContent>
          <mc:Choice Requires="wps">
            <w:drawing>
              <wp:anchor distT="0" distB="0" distL="114300" distR="114300" simplePos="0" relativeHeight="251656192" behindDoc="0" locked="0" layoutInCell="0" allowOverlap="1" wp14:anchorId="3187C031" wp14:editId="3FE4EB6C">
                <wp:simplePos x="0" y="0"/>
                <wp:positionH relativeFrom="column">
                  <wp:posOffset>2117725</wp:posOffset>
                </wp:positionH>
                <wp:positionV relativeFrom="paragraph">
                  <wp:posOffset>150495</wp:posOffset>
                </wp:positionV>
                <wp:extent cx="0" cy="36576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1.85pt" to="166.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mJ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DSJEO&#10;WrQViqPsMUjTG1eAR6V2NhRHz+rZbDX95pDSVUvUgUeKLxcDcVmISN6EhI0zkGDff9IMfMjR66jT&#10;ubFdgAQF0Dm243JvBz97RIdDCqcPs+njL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" o:allowincell="f">
                <v:stroke endarrow="block"/>
              </v:line>
            </w:pict>
          </mc:Fallback>
        </mc:AlternateContent>
      </w:r>
      <w:r w:rsidR="0038785C" w:rsidRPr="00782695">
        <w:rPr>
          <w:b/>
          <w:bCs/>
          <w:sz w:val="24"/>
          <w:szCs w:val="24"/>
        </w:rPr>
        <w:tab/>
      </w:r>
      <w:r w:rsidR="0038785C" w:rsidRPr="00782695">
        <w:rPr>
          <w:b/>
          <w:bCs/>
          <w:sz w:val="24"/>
          <w:szCs w:val="24"/>
        </w:rPr>
        <w:tab/>
      </w:r>
      <w:r w:rsidR="0038785C" w:rsidRPr="00782695">
        <w:rPr>
          <w:b/>
          <w:bCs/>
          <w:sz w:val="24"/>
          <w:szCs w:val="24"/>
        </w:rPr>
        <w:tab/>
      </w:r>
      <w:r w:rsidR="0038785C" w:rsidRPr="00782695">
        <w:rPr>
          <w:b/>
          <w:bCs/>
          <w:sz w:val="24"/>
          <w:szCs w:val="24"/>
        </w:rPr>
        <w:tab/>
        <w:t>Promoteur</w:t>
      </w:r>
      <w:r w:rsidR="0038785C" w:rsidRPr="00782695">
        <w:rPr>
          <w:b/>
          <w:bCs/>
          <w:sz w:val="24"/>
          <w:szCs w:val="24"/>
        </w:rPr>
        <w:tab/>
      </w:r>
      <w:r w:rsidR="0038785C" w:rsidRPr="00782695">
        <w:rPr>
          <w:b/>
          <w:bCs/>
          <w:sz w:val="24"/>
          <w:szCs w:val="24"/>
        </w:rPr>
        <w:tab/>
      </w:r>
      <w:r w:rsidR="0038785C" w:rsidRPr="00782695">
        <w:rPr>
          <w:b/>
          <w:bCs/>
          <w:sz w:val="24"/>
          <w:szCs w:val="24"/>
        </w:rPr>
        <w:tab/>
      </w:r>
      <w:proofErr w:type="spellStart"/>
      <w:r w:rsidR="0038785C" w:rsidRPr="00782695">
        <w:rPr>
          <w:b/>
          <w:bCs/>
          <w:sz w:val="24"/>
          <w:szCs w:val="24"/>
        </w:rPr>
        <w:t>Commercialisateur</w:t>
      </w:r>
      <w:proofErr w:type="spellEnd"/>
    </w:p>
    <w:p w:rsidR="00EA7A7A" w:rsidRPr="00782695" w:rsidRDefault="0038785C"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sz w:val="24"/>
          <w:szCs w:val="24"/>
        </w:rPr>
        <w:t>Terrain</w:t>
      </w:r>
    </w:p>
    <w:p w:rsidR="00EA7A7A" w:rsidRPr="00782695" w:rsidRDefault="00EA7A7A" w:rsidP="00782695">
      <w:pPr>
        <w:pBdr>
          <w:top w:val="single" w:sz="4" w:space="1" w:color="auto"/>
          <w:left w:val="single" w:sz="4" w:space="4" w:color="auto"/>
          <w:bottom w:val="single" w:sz="4" w:space="1" w:color="auto"/>
          <w:right w:val="single" w:sz="4" w:space="4" w:color="auto"/>
        </w:pBdr>
        <w:jc w:val="both"/>
        <w:rPr>
          <w:b/>
          <w:bCs/>
          <w:sz w:val="24"/>
          <w:szCs w:val="24"/>
        </w:rPr>
      </w:pPr>
    </w:p>
    <w:p w:rsidR="00EA7A7A" w:rsidRPr="00782695" w:rsidRDefault="0038785C" w:rsidP="00782695">
      <w:pPr>
        <w:pBdr>
          <w:top w:val="single" w:sz="4" w:space="1" w:color="auto"/>
          <w:left w:val="single" w:sz="4" w:space="4" w:color="auto"/>
          <w:bottom w:val="single" w:sz="4" w:space="1" w:color="auto"/>
          <w:right w:val="single" w:sz="4" w:space="4" w:color="auto"/>
        </w:pBdr>
        <w:jc w:val="both"/>
        <w:rPr>
          <w:b/>
          <w:bCs/>
          <w:sz w:val="24"/>
          <w:szCs w:val="24"/>
        </w:rPr>
      </w:pPr>
      <w:r w:rsidRPr="00782695">
        <w:rPr>
          <w:b/>
          <w:bCs/>
          <w:sz w:val="24"/>
          <w:szCs w:val="24"/>
        </w:rPr>
        <w:tab/>
      </w:r>
      <w:r w:rsidRPr="00782695">
        <w:rPr>
          <w:b/>
          <w:bCs/>
          <w:sz w:val="24"/>
          <w:szCs w:val="24"/>
        </w:rPr>
        <w:tab/>
      </w:r>
      <w:r w:rsidRPr="00782695">
        <w:rPr>
          <w:b/>
          <w:bCs/>
          <w:sz w:val="24"/>
          <w:szCs w:val="24"/>
        </w:rPr>
        <w:tab/>
      </w:r>
      <w:r w:rsidRPr="00782695">
        <w:rPr>
          <w:b/>
          <w:bCs/>
          <w:sz w:val="24"/>
          <w:szCs w:val="24"/>
        </w:rPr>
        <w:tab/>
        <w:t>Investisseur</w:t>
      </w:r>
    </w:p>
    <w:p w:rsidR="00EA7A7A" w:rsidRPr="00782695" w:rsidRDefault="00EA7A7A" w:rsidP="00782695">
      <w:pPr>
        <w:pBdr>
          <w:top w:val="single" w:sz="4" w:space="1" w:color="auto"/>
          <w:left w:val="single" w:sz="4" w:space="4" w:color="auto"/>
          <w:bottom w:val="single" w:sz="4" w:space="1" w:color="auto"/>
          <w:right w:val="single" w:sz="4" w:space="4" w:color="auto"/>
        </w:pBdr>
        <w:jc w:val="both"/>
        <w:rPr>
          <w:sz w:val="24"/>
          <w:szCs w:val="24"/>
        </w:rPr>
      </w:pPr>
    </w:p>
    <w:p w:rsidR="00EA7A7A" w:rsidRPr="00782695" w:rsidRDefault="00EA7A7A" w:rsidP="00782695">
      <w:pPr>
        <w:pBdr>
          <w:top w:val="single" w:sz="4" w:space="1" w:color="auto"/>
          <w:left w:val="single" w:sz="4" w:space="4" w:color="auto"/>
          <w:bottom w:val="single" w:sz="4" w:space="1" w:color="auto"/>
          <w:right w:val="single" w:sz="4" w:space="4" w:color="auto"/>
        </w:pBdr>
        <w:jc w:val="both"/>
        <w:rPr>
          <w:sz w:val="24"/>
          <w:szCs w:val="24"/>
        </w:rPr>
      </w:pPr>
    </w:p>
    <w:p w:rsidR="00EA7A7A" w:rsidRPr="00782695" w:rsidRDefault="00EA7A7A" w:rsidP="00782695">
      <w:pPr>
        <w:jc w:val="both"/>
        <w:rPr>
          <w:sz w:val="24"/>
          <w:szCs w:val="24"/>
        </w:rPr>
      </w:pPr>
    </w:p>
    <w:p w:rsidR="00EA7A7A" w:rsidRPr="00782695" w:rsidRDefault="0038785C" w:rsidP="00782695">
      <w:pPr>
        <w:shd w:val="clear" w:color="auto" w:fill="FFFFFF"/>
        <w:jc w:val="both"/>
        <w:rPr>
          <w:sz w:val="24"/>
          <w:szCs w:val="24"/>
        </w:rPr>
      </w:pPr>
      <w:r w:rsidRPr="00782695">
        <w:rPr>
          <w:sz w:val="24"/>
          <w:szCs w:val="24"/>
        </w:rPr>
        <w:t xml:space="preserve">Les entrepreneurs vont recevoir un projet avec les caractéristiques de la future construction. </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 xml:space="preserve">Le promoteur par l’intermédiaire de l’architecte va faire </w:t>
      </w:r>
      <w:r w:rsidRPr="00782695">
        <w:rPr>
          <w:b/>
          <w:sz w:val="24"/>
          <w:szCs w:val="24"/>
        </w:rPr>
        <w:t>un appel d’offre</w:t>
      </w:r>
      <w:r w:rsidRPr="00782695">
        <w:rPr>
          <w:sz w:val="24"/>
          <w:szCs w:val="24"/>
        </w:rPr>
        <w:t xml:space="preserve"> aux entrepreneurs. Ces derniers </w:t>
      </w:r>
      <w:r w:rsidRPr="00782695">
        <w:rPr>
          <w:b/>
          <w:sz w:val="24"/>
          <w:szCs w:val="24"/>
        </w:rPr>
        <w:t>vont soumissionner</w:t>
      </w:r>
      <w:r w:rsidRPr="00782695">
        <w:rPr>
          <w:sz w:val="24"/>
          <w:szCs w:val="24"/>
        </w:rPr>
        <w:t xml:space="preserve"> à l’architecte sous la signature du promoteur.</w:t>
      </w:r>
    </w:p>
    <w:p w:rsidR="00EA7A7A" w:rsidRPr="00782695" w:rsidRDefault="00EA7A7A" w:rsidP="00782695">
      <w:pPr>
        <w:shd w:val="clear" w:color="auto" w:fill="FFFFFF"/>
        <w:jc w:val="both"/>
        <w:rPr>
          <w:sz w:val="24"/>
          <w:szCs w:val="24"/>
        </w:rPr>
      </w:pPr>
    </w:p>
    <w:p w:rsidR="00EA7A7A" w:rsidRPr="00782695" w:rsidRDefault="00EA7A7A" w:rsidP="00782695">
      <w:pPr>
        <w:shd w:val="clear" w:color="auto" w:fill="FFFFFF"/>
        <w:jc w:val="both"/>
        <w:rPr>
          <w:sz w:val="24"/>
          <w:szCs w:val="24"/>
        </w:rPr>
      </w:pPr>
    </w:p>
    <w:p w:rsidR="00EA7A7A" w:rsidRDefault="0038785C" w:rsidP="00782695">
      <w:pPr>
        <w:shd w:val="clear" w:color="auto" w:fill="FFFFFF"/>
        <w:jc w:val="both"/>
        <w:rPr>
          <w:sz w:val="24"/>
          <w:szCs w:val="24"/>
        </w:rPr>
      </w:pPr>
      <w:r w:rsidRPr="00782695">
        <w:rPr>
          <w:sz w:val="24"/>
          <w:szCs w:val="24"/>
        </w:rPr>
        <w:lastRenderedPageBreak/>
        <w:t>Il va ainsi avoir le prix théorique de son opération.</w:t>
      </w:r>
    </w:p>
    <w:p w:rsidR="00EA7A7A" w:rsidRPr="00782695" w:rsidRDefault="0038785C" w:rsidP="00782695">
      <w:pPr>
        <w:shd w:val="clear" w:color="auto" w:fill="FFFFFF"/>
        <w:jc w:val="both"/>
        <w:rPr>
          <w:b/>
          <w:sz w:val="24"/>
          <w:szCs w:val="24"/>
        </w:rPr>
      </w:pPr>
      <w:r w:rsidRPr="00782695">
        <w:rPr>
          <w:b/>
          <w:sz w:val="24"/>
          <w:szCs w:val="24"/>
        </w:rPr>
        <w:t>Le promoteur fait :</w:t>
      </w:r>
    </w:p>
    <w:p w:rsidR="00EA7A7A" w:rsidRPr="00782695" w:rsidRDefault="00EA7A7A" w:rsidP="00782695">
      <w:pPr>
        <w:shd w:val="clear" w:color="auto" w:fill="FFFFFF"/>
        <w:jc w:val="both"/>
        <w:rPr>
          <w:sz w:val="24"/>
          <w:szCs w:val="24"/>
        </w:rPr>
      </w:pPr>
    </w:p>
    <w:p w:rsidR="00EA7A7A" w:rsidRPr="00782695" w:rsidRDefault="0038785C" w:rsidP="00782695">
      <w:pPr>
        <w:numPr>
          <w:ilvl w:val="0"/>
          <w:numId w:val="57"/>
        </w:numPr>
        <w:shd w:val="clear" w:color="auto" w:fill="FFFFFF"/>
        <w:jc w:val="both"/>
        <w:rPr>
          <w:sz w:val="24"/>
          <w:szCs w:val="24"/>
        </w:rPr>
      </w:pPr>
      <w:r w:rsidRPr="00782695">
        <w:rPr>
          <w:sz w:val="24"/>
          <w:szCs w:val="24"/>
        </w:rPr>
        <w:t>choix du terrain</w:t>
      </w:r>
    </w:p>
    <w:p w:rsidR="00EA7A7A" w:rsidRPr="00782695" w:rsidRDefault="0038785C" w:rsidP="00782695">
      <w:pPr>
        <w:numPr>
          <w:ilvl w:val="0"/>
          <w:numId w:val="57"/>
        </w:numPr>
        <w:shd w:val="clear" w:color="auto" w:fill="FFFFFF"/>
        <w:jc w:val="both"/>
        <w:rPr>
          <w:sz w:val="24"/>
          <w:szCs w:val="24"/>
        </w:rPr>
      </w:pPr>
      <w:r w:rsidRPr="00782695">
        <w:rPr>
          <w:sz w:val="24"/>
          <w:szCs w:val="24"/>
        </w:rPr>
        <w:t>choix de l’architecte</w:t>
      </w:r>
    </w:p>
    <w:p w:rsidR="00EA7A7A" w:rsidRPr="00782695" w:rsidRDefault="0038785C" w:rsidP="00782695">
      <w:pPr>
        <w:numPr>
          <w:ilvl w:val="0"/>
          <w:numId w:val="57"/>
        </w:numPr>
        <w:shd w:val="clear" w:color="auto" w:fill="FFFFFF"/>
        <w:jc w:val="both"/>
        <w:rPr>
          <w:sz w:val="24"/>
          <w:szCs w:val="24"/>
        </w:rPr>
      </w:pPr>
      <w:r w:rsidRPr="00782695">
        <w:rPr>
          <w:sz w:val="24"/>
          <w:szCs w:val="24"/>
        </w:rPr>
        <w:t>recherche de financements</w:t>
      </w:r>
    </w:p>
    <w:p w:rsidR="00EA7A7A" w:rsidRPr="00782695" w:rsidRDefault="0038785C" w:rsidP="00782695">
      <w:pPr>
        <w:numPr>
          <w:ilvl w:val="0"/>
          <w:numId w:val="57"/>
        </w:numPr>
        <w:shd w:val="clear" w:color="auto" w:fill="FFFFFF"/>
        <w:jc w:val="both"/>
        <w:rPr>
          <w:sz w:val="24"/>
          <w:szCs w:val="24"/>
        </w:rPr>
      </w:pPr>
      <w:r w:rsidRPr="00782695">
        <w:rPr>
          <w:sz w:val="24"/>
          <w:szCs w:val="24"/>
        </w:rPr>
        <w:t>choix entrepreneurs</w:t>
      </w:r>
    </w:p>
    <w:p w:rsidR="00EA7A7A" w:rsidRPr="00782695" w:rsidRDefault="0038785C" w:rsidP="00782695">
      <w:pPr>
        <w:numPr>
          <w:ilvl w:val="0"/>
          <w:numId w:val="57"/>
        </w:numPr>
        <w:shd w:val="clear" w:color="auto" w:fill="FFFFFF"/>
        <w:jc w:val="both"/>
        <w:rPr>
          <w:sz w:val="24"/>
          <w:szCs w:val="24"/>
        </w:rPr>
      </w:pPr>
      <w:r w:rsidRPr="00782695">
        <w:rPr>
          <w:sz w:val="24"/>
          <w:szCs w:val="24"/>
        </w:rPr>
        <w:t>coordination &amp; gestion</w:t>
      </w:r>
    </w:p>
    <w:p w:rsidR="00EA7A7A" w:rsidRPr="00782695" w:rsidRDefault="0038785C" w:rsidP="00782695">
      <w:pPr>
        <w:numPr>
          <w:ilvl w:val="0"/>
          <w:numId w:val="57"/>
        </w:numPr>
        <w:shd w:val="clear" w:color="auto" w:fill="FFFFFF"/>
        <w:jc w:val="both"/>
        <w:rPr>
          <w:sz w:val="24"/>
          <w:szCs w:val="24"/>
        </w:rPr>
      </w:pPr>
      <w:r w:rsidRPr="00782695">
        <w:rPr>
          <w:sz w:val="24"/>
          <w:szCs w:val="24"/>
        </w:rPr>
        <w:t>commercialisation</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b/>
          <w:sz w:val="24"/>
          <w:szCs w:val="24"/>
        </w:rPr>
      </w:pPr>
      <w:r w:rsidRPr="00782695">
        <w:rPr>
          <w:b/>
          <w:sz w:val="24"/>
          <w:szCs w:val="24"/>
        </w:rPr>
        <w:t xml:space="preserve">L’investisseur = </w:t>
      </w:r>
    </w:p>
    <w:p w:rsidR="00EA7A7A" w:rsidRPr="00782695" w:rsidRDefault="00EA7A7A" w:rsidP="00782695">
      <w:pPr>
        <w:shd w:val="clear" w:color="auto" w:fill="FFFFFF"/>
        <w:jc w:val="both"/>
        <w:rPr>
          <w:b/>
          <w:sz w:val="24"/>
          <w:szCs w:val="24"/>
        </w:rPr>
      </w:pPr>
    </w:p>
    <w:p w:rsidR="00EA7A7A" w:rsidRPr="00782695" w:rsidRDefault="0038785C" w:rsidP="00782695">
      <w:pPr>
        <w:numPr>
          <w:ilvl w:val="0"/>
          <w:numId w:val="57"/>
        </w:numPr>
        <w:shd w:val="clear" w:color="auto" w:fill="FFFFFF"/>
        <w:jc w:val="both"/>
        <w:rPr>
          <w:sz w:val="24"/>
          <w:szCs w:val="24"/>
        </w:rPr>
      </w:pPr>
      <w:r w:rsidRPr="00782695">
        <w:rPr>
          <w:sz w:val="24"/>
          <w:szCs w:val="24"/>
        </w:rPr>
        <w:t>apport en capitaux.</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b/>
          <w:bCs/>
          <w:i/>
          <w:iCs/>
          <w:sz w:val="24"/>
          <w:szCs w:val="24"/>
        </w:rPr>
      </w:pPr>
      <w:r w:rsidRPr="00782695">
        <w:rPr>
          <w:b/>
          <w:bCs/>
          <w:i/>
          <w:iCs/>
          <w:sz w:val="24"/>
          <w:szCs w:val="24"/>
        </w:rPr>
        <w:sym w:font="Wingdings 3" w:char="F0CA"/>
      </w:r>
      <w:r w:rsidRPr="00782695">
        <w:rPr>
          <w:b/>
          <w:bCs/>
          <w:i/>
          <w:iCs/>
          <w:sz w:val="24"/>
          <w:szCs w:val="24"/>
        </w:rPr>
        <w:t xml:space="preserve"> Quel est l’avantage d’un contrat d’entreprise générale :</w:t>
      </w:r>
    </w:p>
    <w:p w:rsidR="00EA7A7A" w:rsidRPr="00782695" w:rsidRDefault="00EA7A7A" w:rsidP="00782695">
      <w:pPr>
        <w:shd w:val="clear" w:color="auto" w:fill="FFFFFF"/>
        <w:jc w:val="both"/>
        <w:rPr>
          <w:b/>
          <w:bCs/>
          <w:i/>
          <w:iCs/>
          <w:sz w:val="24"/>
          <w:szCs w:val="24"/>
        </w:rPr>
      </w:pPr>
    </w:p>
    <w:p w:rsidR="00EA7A7A" w:rsidRPr="00782695" w:rsidRDefault="0038785C" w:rsidP="00782695">
      <w:pPr>
        <w:shd w:val="clear" w:color="auto" w:fill="FFFFFF"/>
        <w:jc w:val="both"/>
        <w:rPr>
          <w:i/>
          <w:iCs/>
          <w:sz w:val="24"/>
          <w:szCs w:val="24"/>
        </w:rPr>
      </w:pPr>
      <w:r w:rsidRPr="00782695">
        <w:rPr>
          <w:i/>
          <w:iCs/>
          <w:sz w:val="24"/>
          <w:szCs w:val="24"/>
        </w:rPr>
        <w:tab/>
      </w:r>
      <w:r w:rsidRPr="00782695">
        <w:rPr>
          <w:i/>
          <w:iCs/>
          <w:sz w:val="24"/>
          <w:szCs w:val="24"/>
        </w:rPr>
        <w:sym w:font="Symbol" w:char="F0B7"/>
      </w:r>
      <w:r w:rsidRPr="00782695">
        <w:rPr>
          <w:i/>
          <w:iCs/>
          <w:sz w:val="24"/>
          <w:szCs w:val="24"/>
        </w:rPr>
        <w:t xml:space="preserve"> </w:t>
      </w:r>
      <w:proofErr w:type="gramStart"/>
      <w:r w:rsidRPr="00782695">
        <w:rPr>
          <w:i/>
          <w:iCs/>
          <w:sz w:val="24"/>
          <w:szCs w:val="24"/>
        </w:rPr>
        <w:t>évite</w:t>
      </w:r>
      <w:proofErr w:type="gramEnd"/>
      <w:r w:rsidRPr="00782695">
        <w:rPr>
          <w:i/>
          <w:iCs/>
          <w:sz w:val="24"/>
          <w:szCs w:val="24"/>
        </w:rPr>
        <w:t xml:space="preserve"> de faire appel à une multitude d’entrepreneurs correspondant à chaque corps de métiers. Le choix de l’entreprise générale permet d’avoir un seul interlocuteur (entrepreneur) qui se débrouille ensuite à trouver des </w:t>
      </w:r>
      <w:proofErr w:type="spellStart"/>
      <w:r w:rsidRPr="00782695">
        <w:rPr>
          <w:i/>
          <w:iCs/>
          <w:sz w:val="24"/>
          <w:szCs w:val="24"/>
        </w:rPr>
        <w:t>sous traitant</w:t>
      </w:r>
      <w:proofErr w:type="spellEnd"/>
      <w:r w:rsidRPr="00782695">
        <w:rPr>
          <w:i/>
          <w:iCs/>
          <w:sz w:val="24"/>
          <w:szCs w:val="24"/>
        </w:rPr>
        <w:t xml:space="preserve"> pour effectuer les différents types de travaux. </w:t>
      </w:r>
    </w:p>
    <w:p w:rsidR="00EA7A7A" w:rsidRPr="00782695" w:rsidRDefault="00EA7A7A" w:rsidP="00782695">
      <w:pPr>
        <w:shd w:val="clear" w:color="auto" w:fill="FFFFFF"/>
        <w:jc w:val="both"/>
        <w:rPr>
          <w:sz w:val="24"/>
          <w:szCs w:val="24"/>
        </w:rPr>
      </w:pPr>
    </w:p>
    <w:p w:rsidR="00EA7A7A" w:rsidRPr="00782695" w:rsidRDefault="0038785C" w:rsidP="00782695">
      <w:pPr>
        <w:ind w:firstLine="540"/>
        <w:jc w:val="both"/>
        <w:rPr>
          <w:i/>
          <w:sz w:val="24"/>
          <w:szCs w:val="24"/>
        </w:rPr>
      </w:pPr>
      <w:r w:rsidRPr="00782695">
        <w:rPr>
          <w:i/>
          <w:sz w:val="24"/>
          <w:szCs w:val="24"/>
        </w:rPr>
        <w:sym w:font="Symbol" w:char="F0B7"/>
      </w:r>
      <w:r w:rsidRPr="00782695">
        <w:rPr>
          <w:i/>
          <w:sz w:val="24"/>
          <w:szCs w:val="24"/>
        </w:rPr>
        <w:t xml:space="preserve"> Contrat où la même entreprise mène tous les travaux. L’avantage essentiel est de n’avoir qu’un seul interlocuteur qui coordonne les divers corps d’état appelés sous-traitants.</w:t>
      </w: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le déroulement de l’opération</w:t>
      </w:r>
    </w:p>
    <w:p w:rsidR="00EA7A7A" w:rsidRPr="00782695" w:rsidRDefault="00EA7A7A" w:rsidP="00782695">
      <w:pPr>
        <w:jc w:val="both"/>
        <w:rPr>
          <w:sz w:val="24"/>
          <w:szCs w:val="24"/>
        </w:rPr>
      </w:pP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Descriptif des travaux (réalisé par l’architecte et le bureau d’études pour l’appel d’offres).</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 xml:space="preserve">Réception des devis </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Etude de marché</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Recherche investisseurs</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Création d’une SCI</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Début des travaux</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Mise en vente</w:t>
      </w:r>
    </w:p>
    <w:p w:rsidR="00EA7A7A" w:rsidRPr="00782695" w:rsidRDefault="0038785C" w:rsidP="00782695">
      <w:pPr>
        <w:numPr>
          <w:ilvl w:val="0"/>
          <w:numId w:val="53"/>
        </w:numPr>
        <w:shd w:val="clear" w:color="auto" w:fill="FFFFFF"/>
        <w:tabs>
          <w:tab w:val="clear" w:pos="360"/>
          <w:tab w:val="num" w:pos="1260"/>
        </w:tabs>
        <w:ind w:left="1260"/>
        <w:jc w:val="both"/>
        <w:rPr>
          <w:sz w:val="24"/>
          <w:szCs w:val="24"/>
        </w:rPr>
      </w:pPr>
      <w:r w:rsidRPr="00782695">
        <w:rPr>
          <w:sz w:val="24"/>
          <w:szCs w:val="24"/>
        </w:rPr>
        <w:t>Livraison</w:t>
      </w:r>
    </w:p>
    <w:p w:rsidR="00EA7A7A" w:rsidRPr="00782695" w:rsidRDefault="00EA7A7A" w:rsidP="00782695">
      <w:pPr>
        <w:jc w:val="both"/>
        <w:rPr>
          <w:sz w:val="24"/>
          <w:szCs w:val="24"/>
        </w:rPr>
      </w:pP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Le budget d’une opération</w:t>
      </w:r>
    </w:p>
    <w:p w:rsidR="00EA7A7A" w:rsidRPr="00782695" w:rsidRDefault="00EA7A7A" w:rsidP="00782695">
      <w:pPr>
        <w:jc w:val="both"/>
        <w:rPr>
          <w:sz w:val="24"/>
          <w:szCs w:val="24"/>
        </w:rPr>
      </w:pP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Acquisition du terrain</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Dépenses de construction</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Frais de gestion (généralement forfaitaires)</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Frais financiers (dépendent de la durée de vente de l’opération)</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Frais de vente</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TVA résiduelle</w:t>
      </w:r>
    </w:p>
    <w:p w:rsidR="00EA7A7A" w:rsidRPr="00782695" w:rsidRDefault="0038785C" w:rsidP="00782695">
      <w:pPr>
        <w:numPr>
          <w:ilvl w:val="0"/>
          <w:numId w:val="52"/>
        </w:numPr>
        <w:shd w:val="clear" w:color="auto" w:fill="FFFFFF"/>
        <w:tabs>
          <w:tab w:val="clear" w:pos="360"/>
          <w:tab w:val="num" w:pos="1260"/>
        </w:tabs>
        <w:ind w:left="1260"/>
        <w:jc w:val="both"/>
        <w:rPr>
          <w:sz w:val="24"/>
          <w:szCs w:val="24"/>
        </w:rPr>
      </w:pPr>
      <w:r w:rsidRPr="00782695">
        <w:rPr>
          <w:sz w:val="24"/>
          <w:szCs w:val="24"/>
        </w:rPr>
        <w:t>Recettes sur ventes</w:t>
      </w:r>
    </w:p>
    <w:p w:rsidR="00EA7A7A" w:rsidRPr="00782695" w:rsidRDefault="00EA7A7A" w:rsidP="00782695">
      <w:pPr>
        <w:jc w:val="both"/>
        <w:rPr>
          <w:sz w:val="24"/>
          <w:szCs w:val="24"/>
        </w:rPr>
      </w:pPr>
    </w:p>
    <w:p w:rsidR="00EA7A7A" w:rsidRPr="00782695" w:rsidRDefault="0038785C" w:rsidP="00782695">
      <w:pPr>
        <w:jc w:val="both"/>
        <w:rPr>
          <w:b/>
          <w:bCs/>
          <w:i/>
          <w:sz w:val="24"/>
          <w:szCs w:val="24"/>
        </w:rPr>
      </w:pPr>
      <w:r w:rsidRPr="00782695">
        <w:rPr>
          <w:b/>
          <w:bCs/>
          <w:i/>
          <w:sz w:val="24"/>
          <w:szCs w:val="24"/>
        </w:rPr>
        <w:sym w:font="Wingdings 3" w:char="F0CA"/>
      </w:r>
      <w:r w:rsidRPr="00782695">
        <w:rPr>
          <w:b/>
          <w:bCs/>
          <w:i/>
          <w:sz w:val="24"/>
          <w:szCs w:val="24"/>
        </w:rPr>
        <w:t xml:space="preserve"> Quels sont les postes les plus certains, les plus aléatoires ?</w:t>
      </w:r>
    </w:p>
    <w:p w:rsidR="00EA7A7A" w:rsidRPr="00782695" w:rsidRDefault="00EA7A7A" w:rsidP="00782695">
      <w:pPr>
        <w:jc w:val="both"/>
        <w:rPr>
          <w:i/>
          <w:sz w:val="24"/>
          <w:szCs w:val="24"/>
        </w:rPr>
      </w:pPr>
    </w:p>
    <w:p w:rsidR="00EA7A7A" w:rsidRPr="00782695" w:rsidRDefault="0038785C" w:rsidP="00782695">
      <w:pPr>
        <w:numPr>
          <w:ilvl w:val="0"/>
          <w:numId w:val="57"/>
        </w:numPr>
        <w:jc w:val="both"/>
        <w:rPr>
          <w:i/>
          <w:sz w:val="24"/>
          <w:szCs w:val="24"/>
        </w:rPr>
      </w:pPr>
      <w:r w:rsidRPr="00782695">
        <w:rPr>
          <w:i/>
          <w:sz w:val="24"/>
          <w:szCs w:val="24"/>
        </w:rPr>
        <w:t xml:space="preserve">Les plus certains sont : </w:t>
      </w:r>
    </w:p>
    <w:p w:rsidR="00EA7A7A" w:rsidRPr="00782695" w:rsidRDefault="0038785C" w:rsidP="00782695">
      <w:pPr>
        <w:numPr>
          <w:ilvl w:val="1"/>
          <w:numId w:val="57"/>
        </w:numPr>
        <w:jc w:val="both"/>
        <w:rPr>
          <w:i/>
          <w:sz w:val="24"/>
          <w:szCs w:val="24"/>
        </w:rPr>
      </w:pPr>
      <w:r w:rsidRPr="00782695">
        <w:rPr>
          <w:i/>
          <w:sz w:val="24"/>
          <w:szCs w:val="24"/>
        </w:rPr>
        <w:t>acquisition du terrain,</w:t>
      </w:r>
    </w:p>
    <w:p w:rsidR="00EA7A7A" w:rsidRPr="00782695" w:rsidRDefault="0038785C" w:rsidP="00782695">
      <w:pPr>
        <w:numPr>
          <w:ilvl w:val="1"/>
          <w:numId w:val="57"/>
        </w:numPr>
        <w:jc w:val="both"/>
        <w:rPr>
          <w:i/>
          <w:sz w:val="24"/>
          <w:szCs w:val="24"/>
        </w:rPr>
      </w:pPr>
      <w:r w:rsidRPr="00782695">
        <w:rPr>
          <w:i/>
          <w:sz w:val="24"/>
          <w:szCs w:val="24"/>
        </w:rPr>
        <w:t>dépenses de construction</w:t>
      </w:r>
    </w:p>
    <w:p w:rsidR="00EA7A7A" w:rsidRPr="00782695" w:rsidRDefault="0038785C" w:rsidP="00782695">
      <w:pPr>
        <w:ind w:left="1440"/>
        <w:jc w:val="both"/>
        <w:rPr>
          <w:i/>
          <w:sz w:val="24"/>
          <w:szCs w:val="24"/>
        </w:rPr>
      </w:pPr>
      <w:r w:rsidRPr="00782695">
        <w:rPr>
          <w:i/>
          <w:sz w:val="24"/>
          <w:szCs w:val="24"/>
        </w:rPr>
        <w:t>.</w:t>
      </w:r>
    </w:p>
    <w:p w:rsidR="00EA7A7A" w:rsidRPr="00782695" w:rsidRDefault="0038785C" w:rsidP="00782695">
      <w:pPr>
        <w:numPr>
          <w:ilvl w:val="0"/>
          <w:numId w:val="57"/>
        </w:numPr>
        <w:jc w:val="both"/>
        <w:rPr>
          <w:i/>
          <w:sz w:val="24"/>
          <w:szCs w:val="24"/>
        </w:rPr>
      </w:pPr>
      <w:r w:rsidRPr="00782695">
        <w:rPr>
          <w:i/>
          <w:sz w:val="24"/>
          <w:szCs w:val="24"/>
        </w:rPr>
        <w:t>Ce qui est moins certain,</w:t>
      </w:r>
    </w:p>
    <w:p w:rsidR="00EA7A7A" w:rsidRPr="00782695" w:rsidRDefault="0038785C" w:rsidP="00782695">
      <w:pPr>
        <w:numPr>
          <w:ilvl w:val="1"/>
          <w:numId w:val="57"/>
        </w:numPr>
        <w:jc w:val="both"/>
        <w:rPr>
          <w:i/>
          <w:sz w:val="24"/>
          <w:szCs w:val="24"/>
        </w:rPr>
      </w:pPr>
      <w:r w:rsidRPr="00782695">
        <w:rPr>
          <w:i/>
          <w:sz w:val="24"/>
          <w:szCs w:val="24"/>
        </w:rPr>
        <w:t xml:space="preserve">c’est la durée de vente </w:t>
      </w:r>
    </w:p>
    <w:p w:rsidR="00EA7A7A" w:rsidRPr="00782695" w:rsidRDefault="0038785C" w:rsidP="00782695">
      <w:pPr>
        <w:numPr>
          <w:ilvl w:val="1"/>
          <w:numId w:val="57"/>
        </w:numPr>
        <w:jc w:val="both"/>
        <w:rPr>
          <w:i/>
          <w:sz w:val="24"/>
          <w:szCs w:val="24"/>
        </w:rPr>
      </w:pPr>
      <w:r w:rsidRPr="00782695">
        <w:rPr>
          <w:i/>
          <w:sz w:val="24"/>
          <w:szCs w:val="24"/>
        </w:rPr>
        <w:t>et tous les postes qui y sont liés (Frais de vente, recettes sur ventes…).</w:t>
      </w:r>
    </w:p>
    <w:p w:rsidR="00EA7A7A" w:rsidRPr="00782695" w:rsidRDefault="0038785C" w:rsidP="00782695">
      <w:pPr>
        <w:jc w:val="both"/>
        <w:rPr>
          <w:sz w:val="24"/>
          <w:szCs w:val="24"/>
        </w:rPr>
      </w:pPr>
      <w:r w:rsidRPr="00782695">
        <w:rPr>
          <w:sz w:val="24"/>
          <w:szCs w:val="24"/>
        </w:rPr>
        <w:lastRenderedPageBreak/>
        <w:t>On regroupe ces différents éléments en 3 postes :</w:t>
      </w:r>
    </w:p>
    <w:p w:rsidR="00EA7A7A" w:rsidRPr="00782695" w:rsidRDefault="00EA7A7A" w:rsidP="00782695">
      <w:pPr>
        <w:jc w:val="both"/>
        <w:rPr>
          <w:sz w:val="24"/>
          <w:szCs w:val="24"/>
        </w:rPr>
      </w:pPr>
    </w:p>
    <w:p w:rsidR="00EA7A7A" w:rsidRPr="00782695" w:rsidRDefault="0038785C" w:rsidP="00782695">
      <w:pPr>
        <w:numPr>
          <w:ilvl w:val="0"/>
          <w:numId w:val="61"/>
        </w:numPr>
        <w:jc w:val="both"/>
        <w:rPr>
          <w:b/>
          <w:bCs/>
          <w:i/>
          <w:iCs/>
          <w:sz w:val="24"/>
          <w:szCs w:val="24"/>
        </w:rPr>
      </w:pPr>
      <w:r w:rsidRPr="00782695">
        <w:rPr>
          <w:b/>
          <w:bCs/>
          <w:i/>
          <w:iCs/>
          <w:sz w:val="24"/>
          <w:szCs w:val="24"/>
        </w:rPr>
        <w:t>La charge foncière </w:t>
      </w:r>
      <w:r w:rsidRPr="00782695">
        <w:rPr>
          <w:sz w:val="24"/>
          <w:szCs w:val="24"/>
        </w:rPr>
        <w:t>: regroupe le terrain et son aménagement</w:t>
      </w:r>
    </w:p>
    <w:p w:rsidR="00EA7A7A" w:rsidRPr="00782695" w:rsidRDefault="0038785C" w:rsidP="00782695">
      <w:pPr>
        <w:numPr>
          <w:ilvl w:val="0"/>
          <w:numId w:val="61"/>
        </w:numPr>
        <w:jc w:val="both"/>
        <w:rPr>
          <w:b/>
          <w:bCs/>
          <w:i/>
          <w:iCs/>
          <w:sz w:val="24"/>
          <w:szCs w:val="24"/>
        </w:rPr>
      </w:pPr>
      <w:r w:rsidRPr="00782695">
        <w:rPr>
          <w:b/>
          <w:bCs/>
          <w:i/>
          <w:iCs/>
          <w:sz w:val="24"/>
          <w:szCs w:val="24"/>
        </w:rPr>
        <w:t xml:space="preserve">Construction : </w:t>
      </w:r>
      <w:r w:rsidRPr="00782695">
        <w:rPr>
          <w:sz w:val="24"/>
          <w:szCs w:val="24"/>
        </w:rPr>
        <w:t>regroupe les travaux et la conception</w:t>
      </w:r>
    </w:p>
    <w:p w:rsidR="00EA7A7A" w:rsidRPr="00782695" w:rsidRDefault="0038785C" w:rsidP="00782695">
      <w:pPr>
        <w:numPr>
          <w:ilvl w:val="0"/>
          <w:numId w:val="61"/>
        </w:numPr>
        <w:jc w:val="both"/>
        <w:rPr>
          <w:b/>
          <w:bCs/>
          <w:i/>
          <w:iCs/>
          <w:sz w:val="24"/>
          <w:szCs w:val="24"/>
        </w:rPr>
      </w:pPr>
      <w:r w:rsidRPr="00782695">
        <w:rPr>
          <w:b/>
          <w:bCs/>
          <w:i/>
          <w:iCs/>
          <w:sz w:val="24"/>
          <w:szCs w:val="24"/>
        </w:rPr>
        <w:t>Les frais de promotion </w:t>
      </w:r>
      <w:r w:rsidRPr="00782695">
        <w:rPr>
          <w:sz w:val="24"/>
          <w:szCs w:val="24"/>
        </w:rPr>
        <w:t>: regroupe frais de gestion et de vente.</w:t>
      </w:r>
    </w:p>
    <w:p w:rsidR="00EA7A7A" w:rsidRPr="00782695" w:rsidRDefault="00EA7A7A" w:rsidP="00782695">
      <w:pPr>
        <w:jc w:val="both"/>
        <w:rPr>
          <w:sz w:val="24"/>
          <w:szCs w:val="24"/>
        </w:rPr>
      </w:pP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Le plan de trésorerie</w:t>
      </w:r>
    </w:p>
    <w:p w:rsidR="00EA7A7A" w:rsidRPr="00782695" w:rsidRDefault="00EA7A7A" w:rsidP="00782695">
      <w:pPr>
        <w:jc w:val="both"/>
        <w:rPr>
          <w:sz w:val="24"/>
          <w:szCs w:val="24"/>
        </w:rPr>
      </w:pPr>
    </w:p>
    <w:p w:rsidR="00EA7A7A" w:rsidRPr="00782695" w:rsidRDefault="0038785C" w:rsidP="00782695">
      <w:pPr>
        <w:pStyle w:val="Heading3"/>
        <w:rPr>
          <w:sz w:val="24"/>
          <w:szCs w:val="24"/>
        </w:rPr>
      </w:pPr>
      <w:r w:rsidRPr="00782695">
        <w:rPr>
          <w:sz w:val="24"/>
          <w:szCs w:val="24"/>
        </w:rPr>
        <w:t>Du budget au plan de trésorerie</w:t>
      </w:r>
    </w:p>
    <w:p w:rsidR="00EA7A7A" w:rsidRPr="00782695" w:rsidRDefault="0038785C" w:rsidP="00782695">
      <w:pPr>
        <w:jc w:val="both"/>
        <w:rPr>
          <w:sz w:val="24"/>
          <w:szCs w:val="24"/>
        </w:rPr>
      </w:pPr>
      <w:r w:rsidRPr="00782695">
        <w:rPr>
          <w:sz w:val="24"/>
          <w:szCs w:val="24"/>
        </w:rPr>
        <w:t>La ventilation dans le temps des dépenses se fait en fonction de l’avancement des travaux :</w:t>
      </w:r>
    </w:p>
    <w:p w:rsidR="00EA7A7A" w:rsidRPr="00782695" w:rsidRDefault="00EA7A7A" w:rsidP="00782695">
      <w:pPr>
        <w:jc w:val="both"/>
        <w:rPr>
          <w:sz w:val="24"/>
          <w:szCs w:val="24"/>
        </w:rPr>
      </w:pPr>
    </w:p>
    <w:p w:rsidR="00EA7A7A" w:rsidRPr="00782695" w:rsidRDefault="0038785C" w:rsidP="00782695">
      <w:pPr>
        <w:numPr>
          <w:ilvl w:val="0"/>
          <w:numId w:val="44"/>
        </w:numPr>
        <w:jc w:val="both"/>
        <w:rPr>
          <w:sz w:val="24"/>
          <w:szCs w:val="24"/>
        </w:rPr>
      </w:pPr>
      <w:r w:rsidRPr="00782695">
        <w:rPr>
          <w:sz w:val="24"/>
          <w:szCs w:val="24"/>
        </w:rPr>
        <w:t>achat du terrain</w:t>
      </w:r>
    </w:p>
    <w:p w:rsidR="00EA7A7A" w:rsidRPr="00782695" w:rsidRDefault="0038785C" w:rsidP="00782695">
      <w:pPr>
        <w:numPr>
          <w:ilvl w:val="0"/>
          <w:numId w:val="44"/>
        </w:numPr>
        <w:jc w:val="both"/>
        <w:rPr>
          <w:sz w:val="24"/>
          <w:szCs w:val="24"/>
        </w:rPr>
      </w:pPr>
      <w:r w:rsidRPr="00782695">
        <w:rPr>
          <w:sz w:val="24"/>
          <w:szCs w:val="24"/>
        </w:rPr>
        <w:t>fondations</w:t>
      </w:r>
    </w:p>
    <w:p w:rsidR="00EA7A7A" w:rsidRPr="00782695" w:rsidRDefault="0038785C" w:rsidP="00782695">
      <w:pPr>
        <w:numPr>
          <w:ilvl w:val="0"/>
          <w:numId w:val="44"/>
        </w:numPr>
        <w:jc w:val="both"/>
        <w:rPr>
          <w:sz w:val="24"/>
          <w:szCs w:val="24"/>
        </w:rPr>
      </w:pPr>
      <w:r w:rsidRPr="00782695">
        <w:rPr>
          <w:sz w:val="24"/>
          <w:szCs w:val="24"/>
        </w:rPr>
        <w:t>hors d’eau (</w:t>
      </w:r>
      <w:proofErr w:type="spellStart"/>
      <w:r w:rsidRPr="00782695">
        <w:rPr>
          <w:sz w:val="24"/>
          <w:szCs w:val="24"/>
        </w:rPr>
        <w:t>ie</w:t>
      </w:r>
      <w:proofErr w:type="spellEnd"/>
      <w:r w:rsidRPr="00782695">
        <w:rPr>
          <w:sz w:val="24"/>
          <w:szCs w:val="24"/>
        </w:rPr>
        <w:t xml:space="preserve"> les 4 murs et le toit sont réalisés)</w:t>
      </w:r>
    </w:p>
    <w:p w:rsidR="00EA7A7A" w:rsidRPr="00782695" w:rsidRDefault="0038785C" w:rsidP="00782695">
      <w:pPr>
        <w:numPr>
          <w:ilvl w:val="0"/>
          <w:numId w:val="44"/>
        </w:numPr>
        <w:jc w:val="both"/>
        <w:rPr>
          <w:sz w:val="24"/>
          <w:szCs w:val="24"/>
        </w:rPr>
      </w:pPr>
      <w:r w:rsidRPr="00782695">
        <w:rPr>
          <w:sz w:val="24"/>
          <w:szCs w:val="24"/>
        </w:rPr>
        <w:t>fin des travaux (aménagement intérieur)</w:t>
      </w:r>
    </w:p>
    <w:p w:rsidR="00EA7A7A" w:rsidRPr="00782695" w:rsidRDefault="0038785C" w:rsidP="00782695">
      <w:pPr>
        <w:numPr>
          <w:ilvl w:val="0"/>
          <w:numId w:val="44"/>
        </w:numPr>
        <w:jc w:val="both"/>
        <w:rPr>
          <w:sz w:val="24"/>
          <w:szCs w:val="24"/>
        </w:rPr>
      </w:pPr>
      <w:r w:rsidRPr="00782695">
        <w:rPr>
          <w:sz w:val="24"/>
          <w:szCs w:val="24"/>
        </w:rPr>
        <w:t xml:space="preserve">livraison </w:t>
      </w:r>
    </w:p>
    <w:p w:rsidR="00EA7A7A" w:rsidRPr="00782695" w:rsidRDefault="00EA7A7A" w:rsidP="00782695">
      <w:pPr>
        <w:jc w:val="both"/>
        <w:rPr>
          <w:sz w:val="24"/>
          <w:szCs w:val="24"/>
        </w:rPr>
      </w:pP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Etalement des recettes</w:t>
      </w:r>
    </w:p>
    <w:p w:rsidR="00EA7A7A" w:rsidRPr="00782695" w:rsidRDefault="00EA7A7A" w:rsidP="00782695">
      <w:pPr>
        <w:pStyle w:val="Niveau1"/>
        <w:rPr>
          <w:rFonts w:ascii="Times New Roman" w:hAnsi="Times New Roman"/>
          <w:szCs w:val="24"/>
        </w:rPr>
      </w:pPr>
    </w:p>
    <w:p w:rsidR="00EA7A7A" w:rsidRPr="00782695" w:rsidRDefault="0038785C" w:rsidP="00782695">
      <w:pPr>
        <w:jc w:val="both"/>
        <w:rPr>
          <w:sz w:val="24"/>
          <w:szCs w:val="24"/>
        </w:rPr>
      </w:pPr>
      <w:r w:rsidRPr="00782695">
        <w:rPr>
          <w:sz w:val="24"/>
          <w:szCs w:val="24"/>
        </w:rPr>
        <w:t>Les appels de fonds sont limités par l’état d’avancement :</w:t>
      </w:r>
    </w:p>
    <w:p w:rsidR="00EA7A7A" w:rsidRPr="00782695" w:rsidRDefault="0038785C" w:rsidP="00782695">
      <w:pPr>
        <w:numPr>
          <w:ilvl w:val="0"/>
          <w:numId w:val="45"/>
        </w:numPr>
        <w:jc w:val="both"/>
        <w:rPr>
          <w:sz w:val="24"/>
          <w:szCs w:val="24"/>
        </w:rPr>
      </w:pPr>
      <w:r w:rsidRPr="00782695">
        <w:rPr>
          <w:sz w:val="24"/>
          <w:szCs w:val="24"/>
        </w:rPr>
        <w:t>5% à la réservation</w:t>
      </w:r>
    </w:p>
    <w:p w:rsidR="00EA7A7A" w:rsidRPr="00782695" w:rsidRDefault="0038785C" w:rsidP="00782695">
      <w:pPr>
        <w:numPr>
          <w:ilvl w:val="0"/>
          <w:numId w:val="45"/>
        </w:numPr>
        <w:jc w:val="both"/>
        <w:rPr>
          <w:sz w:val="24"/>
          <w:szCs w:val="24"/>
        </w:rPr>
      </w:pPr>
      <w:r w:rsidRPr="00782695">
        <w:rPr>
          <w:sz w:val="24"/>
          <w:szCs w:val="24"/>
        </w:rPr>
        <w:t>35% sur fondations</w:t>
      </w:r>
    </w:p>
    <w:p w:rsidR="00EA7A7A" w:rsidRPr="00782695" w:rsidRDefault="0038785C" w:rsidP="00782695">
      <w:pPr>
        <w:numPr>
          <w:ilvl w:val="0"/>
          <w:numId w:val="45"/>
        </w:numPr>
        <w:jc w:val="both"/>
        <w:rPr>
          <w:sz w:val="24"/>
          <w:szCs w:val="24"/>
        </w:rPr>
      </w:pPr>
      <w:r w:rsidRPr="00782695">
        <w:rPr>
          <w:sz w:val="24"/>
          <w:szCs w:val="24"/>
        </w:rPr>
        <w:t>70% hors d’eau</w:t>
      </w:r>
    </w:p>
    <w:p w:rsidR="00EA7A7A" w:rsidRPr="00782695" w:rsidRDefault="0038785C" w:rsidP="00782695">
      <w:pPr>
        <w:numPr>
          <w:ilvl w:val="0"/>
          <w:numId w:val="45"/>
        </w:numPr>
        <w:jc w:val="both"/>
        <w:rPr>
          <w:sz w:val="24"/>
          <w:szCs w:val="24"/>
        </w:rPr>
      </w:pPr>
      <w:r w:rsidRPr="00782695">
        <w:rPr>
          <w:sz w:val="24"/>
          <w:szCs w:val="24"/>
        </w:rPr>
        <w:t>95% en fin de travaux</w:t>
      </w:r>
    </w:p>
    <w:p w:rsidR="00EA7A7A" w:rsidRPr="00782695" w:rsidRDefault="0038785C" w:rsidP="00782695">
      <w:pPr>
        <w:numPr>
          <w:ilvl w:val="0"/>
          <w:numId w:val="45"/>
        </w:numPr>
        <w:jc w:val="both"/>
        <w:rPr>
          <w:sz w:val="24"/>
          <w:szCs w:val="24"/>
        </w:rPr>
      </w:pPr>
      <w:r w:rsidRPr="00782695">
        <w:rPr>
          <w:sz w:val="24"/>
          <w:szCs w:val="24"/>
        </w:rPr>
        <w:t>100% à la réception définitive</w:t>
      </w: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Plan de trésorerie</w:t>
      </w:r>
    </w:p>
    <w:p w:rsidR="00EA7A7A" w:rsidRPr="00782695" w:rsidRDefault="00EA7A7A" w:rsidP="00782695">
      <w:pPr>
        <w:pStyle w:val="Niveau1"/>
        <w:rPr>
          <w:rFonts w:ascii="Times New Roman" w:hAnsi="Times New Roman"/>
          <w:szCs w:val="24"/>
        </w:rPr>
      </w:pPr>
    </w:p>
    <w:p w:rsidR="00EA7A7A" w:rsidRPr="00782695" w:rsidRDefault="0038785C" w:rsidP="00782695">
      <w:pPr>
        <w:jc w:val="both"/>
        <w:rPr>
          <w:sz w:val="24"/>
          <w:szCs w:val="24"/>
        </w:rPr>
      </w:pPr>
      <w:r w:rsidRPr="00782695">
        <w:rPr>
          <w:sz w:val="24"/>
          <w:szCs w:val="24"/>
        </w:rPr>
        <w:t>Tableau regroupant, par trimestres, les charges financières, les frais de construction, de gestion, de vente, mais aussi les frais financiers et la TVA résiduelle. On obtient ainsi le prix de revient. Ensuite, on présente les dépenses et recettes cumulées pour avoir les besoins de financement. Ceci permet de déterminer, en fonction des capitaux propres possédés, l’appel au crédit bancaire nécessaire.</w:t>
      </w:r>
      <w:r w:rsidRPr="00782695">
        <w:rPr>
          <w:rStyle w:val="FootnoteReference"/>
          <w:sz w:val="24"/>
          <w:szCs w:val="24"/>
        </w:rPr>
        <w:footnoteReference w:id="7"/>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On peut remarquer que les besoins de financement diminuent dans le temps (recettes cumulées &gt; dépenses cumulées). Ce qui est logique puisque plus on avance dans les travaux, plus le client paie.</w:t>
      </w:r>
    </w:p>
    <w:p w:rsidR="00EA7A7A" w:rsidRPr="00782695" w:rsidRDefault="00EA7A7A" w:rsidP="00782695">
      <w:pPr>
        <w:jc w:val="both"/>
        <w:rPr>
          <w:sz w:val="24"/>
          <w:szCs w:val="24"/>
        </w:rPr>
      </w:pP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Besoins financiers et crédits</w:t>
      </w:r>
    </w:p>
    <w:p w:rsidR="00EA7A7A" w:rsidRPr="00782695" w:rsidRDefault="00EA7A7A" w:rsidP="00782695">
      <w:pPr>
        <w:pStyle w:val="Niveau1"/>
        <w:rPr>
          <w:rFonts w:ascii="Times New Roman" w:hAnsi="Times New Roman"/>
          <w:szCs w:val="24"/>
        </w:rPr>
      </w:pPr>
    </w:p>
    <w:p w:rsidR="00EA7A7A" w:rsidRPr="00782695" w:rsidRDefault="0038785C" w:rsidP="00782695">
      <w:pPr>
        <w:numPr>
          <w:ilvl w:val="0"/>
          <w:numId w:val="46"/>
        </w:numPr>
        <w:jc w:val="both"/>
        <w:rPr>
          <w:sz w:val="24"/>
          <w:szCs w:val="24"/>
        </w:rPr>
      </w:pPr>
      <w:r w:rsidRPr="00782695">
        <w:rPr>
          <w:sz w:val="24"/>
          <w:szCs w:val="24"/>
        </w:rPr>
        <w:t>La commercialisation rapide d’un programme réduits les besoins financiers</w:t>
      </w:r>
    </w:p>
    <w:p w:rsidR="00EA7A7A" w:rsidRPr="00782695" w:rsidRDefault="0038785C" w:rsidP="00782695">
      <w:pPr>
        <w:numPr>
          <w:ilvl w:val="0"/>
          <w:numId w:val="46"/>
        </w:numPr>
        <w:jc w:val="both"/>
        <w:rPr>
          <w:sz w:val="24"/>
          <w:szCs w:val="24"/>
        </w:rPr>
      </w:pPr>
      <w:r w:rsidRPr="00782695">
        <w:rPr>
          <w:sz w:val="24"/>
          <w:szCs w:val="24"/>
        </w:rPr>
        <w:t>Ces besoins sont couverts par les fonds propres et les crédits bancaires</w:t>
      </w:r>
    </w:p>
    <w:p w:rsidR="00EA7A7A" w:rsidRPr="00782695" w:rsidRDefault="00EA7A7A" w:rsidP="00782695">
      <w:pPr>
        <w:jc w:val="both"/>
        <w:rPr>
          <w:sz w:val="24"/>
          <w:szCs w:val="24"/>
        </w:rPr>
      </w:pPr>
    </w:p>
    <w:p w:rsidR="00EA7A7A" w:rsidRPr="00782695" w:rsidRDefault="0038785C" w:rsidP="00782695">
      <w:pPr>
        <w:pStyle w:val="BodyText"/>
        <w:rPr>
          <w:szCs w:val="24"/>
        </w:rPr>
      </w:pPr>
      <w:r w:rsidRPr="00782695">
        <w:rPr>
          <w:szCs w:val="24"/>
        </w:rPr>
        <w:t>Les frais financiers qui sont le résultat d’une double stratégie : politique de vente, fonds propres</w:t>
      </w:r>
    </w:p>
    <w:p w:rsidR="00EA7A7A" w:rsidRPr="00782695" w:rsidRDefault="00EA7A7A" w:rsidP="00782695">
      <w:pPr>
        <w:jc w:val="both"/>
        <w:rPr>
          <w:sz w:val="24"/>
          <w:szCs w:val="24"/>
        </w:rPr>
      </w:pP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le financement d’une opération</w:t>
      </w:r>
    </w:p>
    <w:p w:rsidR="00EA7A7A" w:rsidRPr="00782695" w:rsidRDefault="00EA7A7A" w:rsidP="00782695">
      <w:pPr>
        <w:pStyle w:val="Niveau1"/>
        <w:rPr>
          <w:rFonts w:ascii="Times New Roman" w:hAnsi="Times New Roman"/>
          <w:szCs w:val="24"/>
        </w:rPr>
      </w:pPr>
    </w:p>
    <w:p w:rsidR="00EA7A7A" w:rsidRPr="00782695" w:rsidRDefault="0038785C" w:rsidP="00782695">
      <w:pPr>
        <w:numPr>
          <w:ilvl w:val="0"/>
          <w:numId w:val="47"/>
        </w:numPr>
        <w:jc w:val="both"/>
        <w:rPr>
          <w:sz w:val="24"/>
          <w:szCs w:val="24"/>
        </w:rPr>
      </w:pPr>
      <w:r w:rsidRPr="00782695">
        <w:rPr>
          <w:sz w:val="24"/>
          <w:szCs w:val="24"/>
        </w:rPr>
        <w:t>Capitaux = « tour de table » et cadre juridique de la SCI</w:t>
      </w:r>
    </w:p>
    <w:p w:rsidR="00EA7A7A" w:rsidRPr="00782695" w:rsidRDefault="0038785C" w:rsidP="00782695">
      <w:pPr>
        <w:numPr>
          <w:ilvl w:val="0"/>
          <w:numId w:val="47"/>
        </w:numPr>
        <w:jc w:val="both"/>
        <w:rPr>
          <w:sz w:val="24"/>
          <w:szCs w:val="24"/>
        </w:rPr>
      </w:pPr>
      <w:r w:rsidRPr="00782695">
        <w:rPr>
          <w:sz w:val="24"/>
          <w:szCs w:val="24"/>
        </w:rPr>
        <w:t>Répartition :</w:t>
      </w:r>
    </w:p>
    <w:p w:rsidR="00EA7A7A" w:rsidRPr="00782695" w:rsidRDefault="0038785C" w:rsidP="00782695">
      <w:pPr>
        <w:numPr>
          <w:ilvl w:val="0"/>
          <w:numId w:val="44"/>
        </w:numPr>
        <w:jc w:val="both"/>
        <w:rPr>
          <w:sz w:val="24"/>
          <w:szCs w:val="24"/>
        </w:rPr>
      </w:pPr>
      <w:r w:rsidRPr="00782695">
        <w:rPr>
          <w:sz w:val="24"/>
          <w:szCs w:val="24"/>
        </w:rPr>
        <w:t>fonds propres = 20%</w:t>
      </w:r>
    </w:p>
    <w:p w:rsidR="00EA7A7A" w:rsidRPr="00782695" w:rsidRDefault="0038785C" w:rsidP="00782695">
      <w:pPr>
        <w:numPr>
          <w:ilvl w:val="0"/>
          <w:numId w:val="44"/>
        </w:numPr>
        <w:jc w:val="both"/>
        <w:rPr>
          <w:sz w:val="24"/>
          <w:szCs w:val="24"/>
        </w:rPr>
      </w:pPr>
      <w:r w:rsidRPr="00782695">
        <w:rPr>
          <w:sz w:val="24"/>
          <w:szCs w:val="24"/>
        </w:rPr>
        <w:t>crédits bancaires = 40%</w:t>
      </w:r>
    </w:p>
    <w:p w:rsidR="00EA7A7A" w:rsidRPr="00782695" w:rsidRDefault="0038785C" w:rsidP="00782695">
      <w:pPr>
        <w:numPr>
          <w:ilvl w:val="0"/>
          <w:numId w:val="44"/>
        </w:numPr>
        <w:jc w:val="both"/>
        <w:rPr>
          <w:sz w:val="24"/>
          <w:szCs w:val="24"/>
        </w:rPr>
      </w:pPr>
      <w:r w:rsidRPr="00782695">
        <w:rPr>
          <w:sz w:val="24"/>
          <w:szCs w:val="24"/>
        </w:rPr>
        <w:t>impasse et réservations</w:t>
      </w: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lastRenderedPageBreak/>
        <w:t>les crédits bancaires</w:t>
      </w:r>
    </w:p>
    <w:p w:rsidR="00EA7A7A" w:rsidRPr="00782695" w:rsidRDefault="00EA7A7A" w:rsidP="00782695">
      <w:pPr>
        <w:pStyle w:val="Niveau1"/>
        <w:rPr>
          <w:rFonts w:ascii="Times New Roman" w:hAnsi="Times New Roman"/>
          <w:szCs w:val="24"/>
        </w:rPr>
      </w:pPr>
    </w:p>
    <w:p w:rsidR="00EA7A7A" w:rsidRPr="00782695" w:rsidRDefault="0038785C" w:rsidP="00782695">
      <w:pPr>
        <w:numPr>
          <w:ilvl w:val="0"/>
          <w:numId w:val="47"/>
        </w:numPr>
        <w:jc w:val="both"/>
        <w:rPr>
          <w:sz w:val="24"/>
          <w:szCs w:val="24"/>
        </w:rPr>
      </w:pPr>
      <w:proofErr w:type="gramStart"/>
      <w:r w:rsidRPr="00782695">
        <w:rPr>
          <w:sz w:val="24"/>
          <w:szCs w:val="24"/>
        </w:rPr>
        <w:t>Ils s’agit</w:t>
      </w:r>
      <w:proofErr w:type="gramEnd"/>
      <w:r w:rsidRPr="00782695">
        <w:rPr>
          <w:sz w:val="24"/>
          <w:szCs w:val="24"/>
        </w:rPr>
        <w:t xml:space="preserve"> de crédits à court terme (revolving) et de cautions de garantie pour VEFA (Vente en l’état futur d’achèvement).</w:t>
      </w:r>
    </w:p>
    <w:p w:rsidR="00EA7A7A" w:rsidRPr="00782695" w:rsidRDefault="0038785C" w:rsidP="00782695">
      <w:pPr>
        <w:numPr>
          <w:ilvl w:val="0"/>
          <w:numId w:val="47"/>
        </w:numPr>
        <w:jc w:val="both"/>
        <w:rPr>
          <w:sz w:val="24"/>
          <w:szCs w:val="24"/>
        </w:rPr>
      </w:pPr>
      <w:r w:rsidRPr="00782695">
        <w:rPr>
          <w:sz w:val="24"/>
          <w:szCs w:val="24"/>
        </w:rPr>
        <w:t>Le coût des crédits est très élevé (TBB + 3)</w:t>
      </w:r>
    </w:p>
    <w:p w:rsidR="00EA7A7A" w:rsidRPr="00782695" w:rsidRDefault="00EA7A7A" w:rsidP="00782695">
      <w:pPr>
        <w:jc w:val="both"/>
        <w:rPr>
          <w:sz w:val="24"/>
          <w:szCs w:val="24"/>
        </w:rPr>
      </w:pPr>
    </w:p>
    <w:p w:rsidR="00EA7A7A" w:rsidRPr="00782695" w:rsidRDefault="0038785C" w:rsidP="00782695">
      <w:pPr>
        <w:jc w:val="both"/>
        <w:rPr>
          <w:i/>
          <w:sz w:val="24"/>
          <w:szCs w:val="24"/>
        </w:rPr>
      </w:pPr>
      <w:r w:rsidRPr="00782695">
        <w:rPr>
          <w:i/>
          <w:sz w:val="24"/>
          <w:szCs w:val="24"/>
        </w:rPr>
        <w:t>Qu’appelle-t-on garantie intrinsèque ?</w:t>
      </w:r>
    </w:p>
    <w:p w:rsidR="00EA7A7A" w:rsidRPr="00782695" w:rsidRDefault="0038785C" w:rsidP="00782695">
      <w:pPr>
        <w:jc w:val="both"/>
        <w:rPr>
          <w:i/>
          <w:sz w:val="24"/>
          <w:szCs w:val="24"/>
        </w:rPr>
      </w:pPr>
      <w:r w:rsidRPr="00782695">
        <w:rPr>
          <w:i/>
          <w:sz w:val="24"/>
          <w:szCs w:val="24"/>
        </w:rPr>
        <w:t xml:space="preserve">Elle évite aux entreprises de payer des frais de caution. Elle suppose que 75% du prix de vente soit couverts à la fois par les fonds propres, par </w:t>
      </w:r>
      <w:proofErr w:type="gramStart"/>
      <w:r w:rsidRPr="00782695">
        <w:rPr>
          <w:i/>
          <w:sz w:val="24"/>
          <w:szCs w:val="24"/>
        </w:rPr>
        <w:t>le crédits</w:t>
      </w:r>
      <w:proofErr w:type="gramEnd"/>
      <w:r w:rsidRPr="00782695">
        <w:rPr>
          <w:i/>
          <w:sz w:val="24"/>
          <w:szCs w:val="24"/>
        </w:rPr>
        <w:t xml:space="preserve"> confirmés et les réservations.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En général, la marge bénéficiaire se situe entre 15% et 20%. Lorsqu’on arrive à 10% de marge, sachant que financement à 20% par fonds propres, la rentabilité devrait atteindre 50%.</w:t>
      </w:r>
    </w:p>
    <w:p w:rsidR="00EA7A7A" w:rsidRPr="00782695" w:rsidRDefault="0038785C" w:rsidP="00782695">
      <w:pPr>
        <w:pStyle w:val="Niveau1"/>
        <w:numPr>
          <w:ilvl w:val="0"/>
          <w:numId w:val="43"/>
        </w:numPr>
        <w:tabs>
          <w:tab w:val="clear" w:pos="360"/>
          <w:tab w:val="num" w:pos="900"/>
        </w:tabs>
        <w:ind w:left="900"/>
        <w:rPr>
          <w:rFonts w:ascii="Times New Roman" w:hAnsi="Times New Roman"/>
          <w:szCs w:val="24"/>
        </w:rPr>
      </w:pPr>
      <w:r w:rsidRPr="00782695">
        <w:rPr>
          <w:rFonts w:ascii="Times New Roman" w:hAnsi="Times New Roman"/>
          <w:szCs w:val="24"/>
        </w:rPr>
        <w:t xml:space="preserve"> Rentabilité et risque</w:t>
      </w:r>
    </w:p>
    <w:p w:rsidR="00EA7A7A" w:rsidRPr="00782695" w:rsidRDefault="00EA7A7A" w:rsidP="0078269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EA7A7A" w:rsidRPr="00782695">
        <w:tc>
          <w:tcPr>
            <w:tcW w:w="1842" w:type="dxa"/>
          </w:tcPr>
          <w:p w:rsidR="00EA7A7A" w:rsidRPr="00782695" w:rsidRDefault="00EA7A7A" w:rsidP="00782695">
            <w:pPr>
              <w:rPr>
                <w:sz w:val="24"/>
                <w:szCs w:val="24"/>
              </w:rPr>
            </w:pPr>
          </w:p>
        </w:tc>
        <w:tc>
          <w:tcPr>
            <w:tcW w:w="1842" w:type="dxa"/>
          </w:tcPr>
          <w:p w:rsidR="00EA7A7A" w:rsidRPr="00782695" w:rsidRDefault="0038785C" w:rsidP="00782695">
            <w:pPr>
              <w:jc w:val="center"/>
              <w:rPr>
                <w:sz w:val="24"/>
                <w:szCs w:val="24"/>
              </w:rPr>
            </w:pPr>
            <w:r w:rsidRPr="00782695">
              <w:rPr>
                <w:sz w:val="24"/>
                <w:szCs w:val="24"/>
              </w:rPr>
              <w:t>Région parisienne</w:t>
            </w:r>
          </w:p>
        </w:tc>
        <w:tc>
          <w:tcPr>
            <w:tcW w:w="1842" w:type="dxa"/>
          </w:tcPr>
          <w:p w:rsidR="00EA7A7A" w:rsidRPr="00782695" w:rsidRDefault="0038785C" w:rsidP="00782695">
            <w:pPr>
              <w:jc w:val="center"/>
              <w:rPr>
                <w:sz w:val="24"/>
                <w:szCs w:val="24"/>
              </w:rPr>
            </w:pPr>
            <w:r w:rsidRPr="00782695">
              <w:rPr>
                <w:sz w:val="24"/>
                <w:szCs w:val="24"/>
              </w:rPr>
              <w:t>Province</w:t>
            </w:r>
          </w:p>
        </w:tc>
        <w:tc>
          <w:tcPr>
            <w:tcW w:w="1842" w:type="dxa"/>
          </w:tcPr>
          <w:p w:rsidR="00EA7A7A" w:rsidRPr="00782695" w:rsidRDefault="0038785C" w:rsidP="00782695">
            <w:pPr>
              <w:jc w:val="center"/>
              <w:rPr>
                <w:sz w:val="24"/>
                <w:szCs w:val="24"/>
              </w:rPr>
            </w:pPr>
            <w:r w:rsidRPr="00782695">
              <w:rPr>
                <w:sz w:val="24"/>
                <w:szCs w:val="24"/>
              </w:rPr>
              <w:t>France entière</w:t>
            </w:r>
          </w:p>
        </w:tc>
        <w:tc>
          <w:tcPr>
            <w:tcW w:w="1842" w:type="dxa"/>
          </w:tcPr>
          <w:p w:rsidR="00EA7A7A" w:rsidRPr="00782695" w:rsidRDefault="0038785C" w:rsidP="00782695">
            <w:pPr>
              <w:jc w:val="center"/>
              <w:rPr>
                <w:sz w:val="24"/>
                <w:szCs w:val="24"/>
              </w:rPr>
            </w:pPr>
            <w:r w:rsidRPr="00782695">
              <w:rPr>
                <w:sz w:val="24"/>
                <w:szCs w:val="24"/>
              </w:rPr>
              <w:t>Bourse</w:t>
            </w:r>
          </w:p>
        </w:tc>
      </w:tr>
      <w:tr w:rsidR="00EA7A7A" w:rsidRPr="00782695">
        <w:tc>
          <w:tcPr>
            <w:tcW w:w="1842" w:type="dxa"/>
          </w:tcPr>
          <w:p w:rsidR="00EA7A7A" w:rsidRPr="00782695" w:rsidRDefault="0038785C" w:rsidP="00782695">
            <w:pPr>
              <w:rPr>
                <w:sz w:val="24"/>
                <w:szCs w:val="24"/>
              </w:rPr>
            </w:pPr>
            <w:r w:rsidRPr="00782695">
              <w:rPr>
                <w:sz w:val="24"/>
                <w:szCs w:val="24"/>
              </w:rPr>
              <w:t>Rentabilité</w:t>
            </w:r>
          </w:p>
        </w:tc>
        <w:tc>
          <w:tcPr>
            <w:tcW w:w="1842" w:type="dxa"/>
          </w:tcPr>
          <w:p w:rsidR="00EA7A7A" w:rsidRPr="00782695" w:rsidRDefault="0038785C" w:rsidP="00782695">
            <w:pPr>
              <w:jc w:val="center"/>
              <w:rPr>
                <w:sz w:val="24"/>
                <w:szCs w:val="24"/>
              </w:rPr>
            </w:pPr>
            <w:r w:rsidRPr="00782695">
              <w:rPr>
                <w:sz w:val="24"/>
                <w:szCs w:val="24"/>
              </w:rPr>
              <w:t>11.4%</w:t>
            </w:r>
          </w:p>
        </w:tc>
        <w:tc>
          <w:tcPr>
            <w:tcW w:w="1842" w:type="dxa"/>
          </w:tcPr>
          <w:p w:rsidR="00EA7A7A" w:rsidRPr="00782695" w:rsidRDefault="0038785C" w:rsidP="00782695">
            <w:pPr>
              <w:jc w:val="center"/>
              <w:rPr>
                <w:sz w:val="24"/>
                <w:szCs w:val="24"/>
              </w:rPr>
            </w:pPr>
            <w:r w:rsidRPr="00782695">
              <w:rPr>
                <w:sz w:val="24"/>
                <w:szCs w:val="24"/>
              </w:rPr>
              <w:t>23.2%</w:t>
            </w:r>
          </w:p>
        </w:tc>
        <w:tc>
          <w:tcPr>
            <w:tcW w:w="1842" w:type="dxa"/>
          </w:tcPr>
          <w:p w:rsidR="00EA7A7A" w:rsidRPr="00782695" w:rsidRDefault="0038785C" w:rsidP="00782695">
            <w:pPr>
              <w:jc w:val="center"/>
              <w:rPr>
                <w:sz w:val="24"/>
                <w:szCs w:val="24"/>
              </w:rPr>
            </w:pPr>
            <w:r w:rsidRPr="00782695">
              <w:rPr>
                <w:sz w:val="24"/>
                <w:szCs w:val="24"/>
              </w:rPr>
              <w:t>18%</w:t>
            </w:r>
          </w:p>
        </w:tc>
        <w:tc>
          <w:tcPr>
            <w:tcW w:w="1842" w:type="dxa"/>
          </w:tcPr>
          <w:p w:rsidR="00EA7A7A" w:rsidRPr="00782695" w:rsidRDefault="0038785C" w:rsidP="00782695">
            <w:pPr>
              <w:jc w:val="center"/>
              <w:rPr>
                <w:sz w:val="24"/>
                <w:szCs w:val="24"/>
              </w:rPr>
            </w:pPr>
            <w:r w:rsidRPr="00782695">
              <w:rPr>
                <w:sz w:val="24"/>
                <w:szCs w:val="24"/>
              </w:rPr>
              <w:t>11.8%</w:t>
            </w:r>
          </w:p>
        </w:tc>
      </w:tr>
      <w:tr w:rsidR="00EA7A7A" w:rsidRPr="00782695">
        <w:tc>
          <w:tcPr>
            <w:tcW w:w="1842" w:type="dxa"/>
          </w:tcPr>
          <w:p w:rsidR="00EA7A7A" w:rsidRPr="00782695" w:rsidRDefault="0038785C" w:rsidP="00782695">
            <w:pPr>
              <w:rPr>
                <w:sz w:val="24"/>
                <w:szCs w:val="24"/>
              </w:rPr>
            </w:pPr>
            <w:r w:rsidRPr="00782695">
              <w:rPr>
                <w:sz w:val="24"/>
                <w:szCs w:val="24"/>
              </w:rPr>
              <w:t>Risque</w:t>
            </w:r>
          </w:p>
        </w:tc>
        <w:tc>
          <w:tcPr>
            <w:tcW w:w="1842" w:type="dxa"/>
          </w:tcPr>
          <w:p w:rsidR="00EA7A7A" w:rsidRPr="00782695" w:rsidRDefault="0038785C" w:rsidP="00782695">
            <w:pPr>
              <w:jc w:val="center"/>
              <w:rPr>
                <w:sz w:val="24"/>
                <w:szCs w:val="24"/>
              </w:rPr>
            </w:pPr>
            <w:r w:rsidRPr="00782695">
              <w:rPr>
                <w:sz w:val="24"/>
                <w:szCs w:val="24"/>
              </w:rPr>
              <w:t>18.6%</w:t>
            </w:r>
          </w:p>
        </w:tc>
        <w:tc>
          <w:tcPr>
            <w:tcW w:w="1842" w:type="dxa"/>
          </w:tcPr>
          <w:p w:rsidR="00EA7A7A" w:rsidRPr="00782695" w:rsidRDefault="0038785C" w:rsidP="00782695">
            <w:pPr>
              <w:jc w:val="center"/>
              <w:rPr>
                <w:sz w:val="24"/>
                <w:szCs w:val="24"/>
              </w:rPr>
            </w:pPr>
            <w:r w:rsidRPr="00782695">
              <w:rPr>
                <w:sz w:val="24"/>
                <w:szCs w:val="24"/>
              </w:rPr>
              <w:t>21.1%</w:t>
            </w:r>
          </w:p>
        </w:tc>
        <w:tc>
          <w:tcPr>
            <w:tcW w:w="1842" w:type="dxa"/>
          </w:tcPr>
          <w:p w:rsidR="00EA7A7A" w:rsidRPr="00782695" w:rsidRDefault="0038785C" w:rsidP="00782695">
            <w:pPr>
              <w:jc w:val="center"/>
              <w:rPr>
                <w:sz w:val="24"/>
                <w:szCs w:val="24"/>
              </w:rPr>
            </w:pPr>
            <w:r w:rsidRPr="00782695">
              <w:rPr>
                <w:sz w:val="24"/>
                <w:szCs w:val="24"/>
              </w:rPr>
              <w:t>20.8%</w:t>
            </w:r>
          </w:p>
        </w:tc>
        <w:tc>
          <w:tcPr>
            <w:tcW w:w="1842" w:type="dxa"/>
          </w:tcPr>
          <w:p w:rsidR="00EA7A7A" w:rsidRPr="00782695" w:rsidRDefault="0038785C" w:rsidP="00782695">
            <w:pPr>
              <w:jc w:val="center"/>
              <w:rPr>
                <w:sz w:val="24"/>
                <w:szCs w:val="24"/>
              </w:rPr>
            </w:pPr>
            <w:r w:rsidRPr="00782695">
              <w:rPr>
                <w:sz w:val="24"/>
                <w:szCs w:val="24"/>
              </w:rPr>
              <w:t>5.2%</w:t>
            </w:r>
          </w:p>
        </w:tc>
      </w:tr>
    </w:tbl>
    <w:p w:rsidR="00EA7A7A" w:rsidRPr="00782695" w:rsidRDefault="00EA7A7A" w:rsidP="00782695">
      <w:pPr>
        <w:pStyle w:val="Niveau1"/>
        <w:rPr>
          <w:rFonts w:ascii="Times New Roman" w:hAnsi="Times New Roman"/>
          <w:szCs w:val="24"/>
        </w:rPr>
      </w:pPr>
    </w:p>
    <w:p w:rsidR="00EA7A7A" w:rsidRPr="00782695" w:rsidRDefault="0038785C" w:rsidP="00782695">
      <w:pPr>
        <w:numPr>
          <w:ilvl w:val="0"/>
          <w:numId w:val="48"/>
        </w:numPr>
        <w:jc w:val="both"/>
        <w:rPr>
          <w:sz w:val="24"/>
          <w:szCs w:val="24"/>
        </w:rPr>
      </w:pPr>
      <w:r w:rsidRPr="00782695">
        <w:rPr>
          <w:sz w:val="24"/>
          <w:szCs w:val="24"/>
        </w:rPr>
        <w:t>Il s’agit de la rentabilité moyenne des fonds propres investis dans des opérations immobilières.</w:t>
      </w:r>
    </w:p>
    <w:p w:rsidR="00EA7A7A" w:rsidRPr="00782695" w:rsidRDefault="0038785C" w:rsidP="00782695">
      <w:pPr>
        <w:numPr>
          <w:ilvl w:val="0"/>
          <w:numId w:val="48"/>
        </w:numPr>
        <w:jc w:val="both"/>
        <w:rPr>
          <w:sz w:val="24"/>
          <w:szCs w:val="24"/>
        </w:rPr>
      </w:pPr>
      <w:r w:rsidRPr="00782695">
        <w:rPr>
          <w:sz w:val="24"/>
          <w:szCs w:val="24"/>
        </w:rPr>
        <w:t>Le risque est mesuré par l’écart type des rentabilités d’une centaine d’opérations.</w:t>
      </w:r>
    </w:p>
    <w:p w:rsidR="00EA7A7A" w:rsidRPr="00782695" w:rsidRDefault="00EA7A7A" w:rsidP="00782695">
      <w:pPr>
        <w:shd w:val="clear" w:color="auto" w:fill="FFFFFF"/>
        <w:jc w:val="both"/>
        <w:rPr>
          <w:sz w:val="24"/>
          <w:szCs w:val="24"/>
        </w:rPr>
      </w:pPr>
    </w:p>
    <w:p w:rsidR="00EA7A7A" w:rsidRPr="00782695" w:rsidRDefault="0038785C" w:rsidP="00782695">
      <w:pPr>
        <w:pStyle w:val="Heading1"/>
        <w:numPr>
          <w:ilvl w:val="0"/>
          <w:numId w:val="51"/>
        </w:numPr>
        <w:rPr>
          <w:szCs w:val="24"/>
        </w:rPr>
      </w:pPr>
      <w:r w:rsidRPr="00782695">
        <w:rPr>
          <w:szCs w:val="24"/>
        </w:rPr>
        <w:t>LE BUDGET D’UNE OPERATION</w:t>
      </w:r>
    </w:p>
    <w:p w:rsidR="00EA7A7A" w:rsidRPr="00782695" w:rsidRDefault="00EA7A7A" w:rsidP="00782695">
      <w:pPr>
        <w:shd w:val="clear" w:color="auto" w:fill="FFFFFF"/>
        <w:jc w:val="both"/>
        <w:rPr>
          <w:sz w:val="24"/>
          <w:szCs w:val="24"/>
        </w:rPr>
      </w:pPr>
    </w:p>
    <w:p w:rsidR="00EA7A7A" w:rsidRPr="00782695" w:rsidRDefault="0038785C" w:rsidP="00782695">
      <w:pPr>
        <w:numPr>
          <w:ilvl w:val="0"/>
          <w:numId w:val="54"/>
        </w:numPr>
        <w:shd w:val="clear" w:color="auto" w:fill="FFFFFF"/>
        <w:jc w:val="both"/>
        <w:rPr>
          <w:sz w:val="24"/>
          <w:szCs w:val="24"/>
        </w:rPr>
      </w:pPr>
      <w:r w:rsidRPr="00782695">
        <w:rPr>
          <w:sz w:val="24"/>
          <w:szCs w:val="24"/>
        </w:rPr>
        <w:t>Acquisition du terrain</w:t>
      </w:r>
    </w:p>
    <w:p w:rsidR="00EA7A7A" w:rsidRPr="00782695" w:rsidRDefault="0038785C" w:rsidP="00782695">
      <w:pPr>
        <w:numPr>
          <w:ilvl w:val="0"/>
          <w:numId w:val="54"/>
        </w:numPr>
        <w:shd w:val="clear" w:color="auto" w:fill="FFFFFF"/>
        <w:jc w:val="both"/>
        <w:rPr>
          <w:sz w:val="24"/>
          <w:szCs w:val="24"/>
        </w:rPr>
      </w:pPr>
      <w:r w:rsidRPr="00782695">
        <w:rPr>
          <w:sz w:val="24"/>
          <w:szCs w:val="24"/>
        </w:rPr>
        <w:t>Dépenses constructions</w:t>
      </w:r>
    </w:p>
    <w:p w:rsidR="00EA7A7A" w:rsidRPr="00782695" w:rsidRDefault="0038785C" w:rsidP="00782695">
      <w:pPr>
        <w:numPr>
          <w:ilvl w:val="0"/>
          <w:numId w:val="54"/>
        </w:numPr>
        <w:shd w:val="clear" w:color="auto" w:fill="FFFFFF"/>
        <w:jc w:val="both"/>
        <w:rPr>
          <w:sz w:val="24"/>
          <w:szCs w:val="24"/>
        </w:rPr>
      </w:pPr>
      <w:r w:rsidRPr="00782695">
        <w:rPr>
          <w:sz w:val="24"/>
          <w:szCs w:val="24"/>
        </w:rPr>
        <w:t>Frais de gestion</w:t>
      </w:r>
    </w:p>
    <w:p w:rsidR="00EA7A7A" w:rsidRPr="00782695" w:rsidRDefault="0038785C" w:rsidP="00782695">
      <w:pPr>
        <w:numPr>
          <w:ilvl w:val="0"/>
          <w:numId w:val="54"/>
        </w:numPr>
        <w:shd w:val="clear" w:color="auto" w:fill="FFFFFF"/>
        <w:jc w:val="both"/>
        <w:rPr>
          <w:sz w:val="24"/>
          <w:szCs w:val="24"/>
        </w:rPr>
      </w:pPr>
      <w:r w:rsidRPr="00782695">
        <w:rPr>
          <w:sz w:val="24"/>
          <w:szCs w:val="24"/>
        </w:rPr>
        <w:t>Frais de ventes</w:t>
      </w:r>
    </w:p>
    <w:p w:rsidR="00EA7A7A" w:rsidRPr="00782695" w:rsidRDefault="0038785C" w:rsidP="00782695">
      <w:pPr>
        <w:numPr>
          <w:ilvl w:val="0"/>
          <w:numId w:val="54"/>
        </w:numPr>
        <w:shd w:val="clear" w:color="auto" w:fill="FFFFFF"/>
        <w:jc w:val="both"/>
        <w:rPr>
          <w:sz w:val="24"/>
          <w:szCs w:val="24"/>
        </w:rPr>
      </w:pPr>
      <w:r w:rsidRPr="00782695">
        <w:rPr>
          <w:sz w:val="24"/>
          <w:szCs w:val="24"/>
        </w:rPr>
        <w:t>TVA Résiduelle</w:t>
      </w:r>
    </w:p>
    <w:p w:rsidR="00EA7A7A" w:rsidRPr="00782695" w:rsidRDefault="0038785C" w:rsidP="00782695">
      <w:pPr>
        <w:numPr>
          <w:ilvl w:val="0"/>
          <w:numId w:val="54"/>
        </w:numPr>
        <w:shd w:val="clear" w:color="auto" w:fill="FFFFFF"/>
        <w:jc w:val="both"/>
        <w:rPr>
          <w:sz w:val="24"/>
          <w:szCs w:val="24"/>
        </w:rPr>
      </w:pPr>
      <w:r w:rsidRPr="00782695">
        <w:rPr>
          <w:sz w:val="24"/>
          <w:szCs w:val="24"/>
        </w:rPr>
        <w:t>Recettes sur ventes</w:t>
      </w:r>
    </w:p>
    <w:p w:rsidR="00EA7A7A" w:rsidRPr="00782695" w:rsidRDefault="0038785C" w:rsidP="00782695">
      <w:pPr>
        <w:numPr>
          <w:ilvl w:val="0"/>
          <w:numId w:val="54"/>
        </w:numPr>
        <w:shd w:val="clear" w:color="auto" w:fill="FFFFFF"/>
        <w:jc w:val="both"/>
        <w:rPr>
          <w:sz w:val="24"/>
          <w:szCs w:val="24"/>
        </w:rPr>
      </w:pPr>
      <w:r w:rsidRPr="00782695">
        <w:rPr>
          <w:sz w:val="24"/>
          <w:szCs w:val="24"/>
        </w:rPr>
        <w:t>Aménagement du terrain</w:t>
      </w:r>
    </w:p>
    <w:p w:rsidR="00EA7A7A" w:rsidRPr="00782695" w:rsidRDefault="0038785C" w:rsidP="00782695">
      <w:pPr>
        <w:numPr>
          <w:ilvl w:val="0"/>
          <w:numId w:val="54"/>
        </w:numPr>
        <w:shd w:val="clear" w:color="auto" w:fill="FFFFFF"/>
        <w:jc w:val="both"/>
        <w:rPr>
          <w:sz w:val="24"/>
          <w:szCs w:val="24"/>
        </w:rPr>
      </w:pPr>
      <w:r w:rsidRPr="00782695">
        <w:rPr>
          <w:sz w:val="24"/>
          <w:szCs w:val="24"/>
        </w:rPr>
        <w:t>Post construction </w:t>
      </w:r>
      <w:proofErr w:type="gramStart"/>
      <w:r w:rsidRPr="00782695">
        <w:rPr>
          <w:sz w:val="24"/>
          <w:szCs w:val="24"/>
        </w:rPr>
        <w:t>:dépenses</w:t>
      </w:r>
      <w:proofErr w:type="gramEnd"/>
      <w:r w:rsidRPr="00782695">
        <w:rPr>
          <w:sz w:val="24"/>
          <w:szCs w:val="24"/>
        </w:rPr>
        <w:t xml:space="preserve"> liées à la conception :honoraires d’architecte, organismes normes</w:t>
      </w:r>
    </w:p>
    <w:p w:rsidR="00EA7A7A" w:rsidRPr="00782695" w:rsidRDefault="0038785C" w:rsidP="00782695">
      <w:pPr>
        <w:numPr>
          <w:ilvl w:val="0"/>
          <w:numId w:val="54"/>
        </w:numPr>
        <w:shd w:val="clear" w:color="auto" w:fill="FFFFFF"/>
        <w:jc w:val="both"/>
        <w:rPr>
          <w:sz w:val="24"/>
          <w:szCs w:val="24"/>
        </w:rPr>
      </w:pPr>
      <w:r w:rsidRPr="00782695">
        <w:rPr>
          <w:sz w:val="24"/>
          <w:szCs w:val="24"/>
        </w:rPr>
        <w:t>Frais généraux </w:t>
      </w:r>
      <w:proofErr w:type="gramStart"/>
      <w:r w:rsidRPr="00782695">
        <w:rPr>
          <w:sz w:val="24"/>
          <w:szCs w:val="24"/>
        </w:rPr>
        <w:t>:frais</w:t>
      </w:r>
      <w:proofErr w:type="gramEnd"/>
      <w:r w:rsidRPr="00782695">
        <w:rPr>
          <w:sz w:val="24"/>
          <w:szCs w:val="24"/>
        </w:rPr>
        <w:t xml:space="preserve"> banques….</w:t>
      </w:r>
    </w:p>
    <w:p w:rsidR="00EA7A7A" w:rsidRPr="00782695" w:rsidRDefault="00EA7A7A" w:rsidP="00782695">
      <w:pPr>
        <w:shd w:val="clear" w:color="auto" w:fill="FFFFFF"/>
        <w:jc w:val="both"/>
        <w:rPr>
          <w:sz w:val="24"/>
          <w:szCs w:val="24"/>
        </w:rPr>
      </w:pPr>
    </w:p>
    <w:p w:rsidR="00EA7A7A" w:rsidRPr="00782695" w:rsidRDefault="0038785C" w:rsidP="00782695">
      <w:pPr>
        <w:pStyle w:val="Heading1"/>
        <w:numPr>
          <w:ilvl w:val="0"/>
          <w:numId w:val="51"/>
        </w:numPr>
        <w:rPr>
          <w:szCs w:val="24"/>
        </w:rPr>
      </w:pPr>
      <w:r w:rsidRPr="00782695">
        <w:rPr>
          <w:szCs w:val="24"/>
        </w:rPr>
        <w:t>DU BUDGET AU PLAN DE TRESORERIE</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Ventilation dans le temps des dépenses en fonction de l’avancement des travaux :</w:t>
      </w:r>
    </w:p>
    <w:p w:rsidR="00EA7A7A" w:rsidRPr="00782695" w:rsidRDefault="00EA7A7A" w:rsidP="00782695">
      <w:pPr>
        <w:shd w:val="clear" w:color="auto" w:fill="FFFFFF"/>
        <w:jc w:val="both"/>
        <w:rPr>
          <w:sz w:val="24"/>
          <w:szCs w:val="24"/>
        </w:rPr>
      </w:pPr>
    </w:p>
    <w:p w:rsidR="00EA7A7A" w:rsidRPr="00782695" w:rsidRDefault="0038785C" w:rsidP="00782695">
      <w:pPr>
        <w:numPr>
          <w:ilvl w:val="0"/>
          <w:numId w:val="55"/>
        </w:numPr>
        <w:shd w:val="clear" w:color="auto" w:fill="FFFFFF"/>
        <w:jc w:val="both"/>
        <w:rPr>
          <w:sz w:val="24"/>
          <w:szCs w:val="24"/>
        </w:rPr>
      </w:pPr>
      <w:r w:rsidRPr="00782695">
        <w:rPr>
          <w:sz w:val="24"/>
          <w:szCs w:val="24"/>
        </w:rPr>
        <w:t>Achat terrain</w:t>
      </w:r>
    </w:p>
    <w:p w:rsidR="00EA7A7A" w:rsidRPr="00782695" w:rsidRDefault="0038785C" w:rsidP="00782695">
      <w:pPr>
        <w:numPr>
          <w:ilvl w:val="0"/>
          <w:numId w:val="55"/>
        </w:numPr>
        <w:shd w:val="clear" w:color="auto" w:fill="FFFFFF"/>
        <w:jc w:val="both"/>
        <w:rPr>
          <w:sz w:val="24"/>
          <w:szCs w:val="24"/>
        </w:rPr>
      </w:pPr>
      <w:r w:rsidRPr="00782695">
        <w:rPr>
          <w:sz w:val="24"/>
          <w:szCs w:val="24"/>
        </w:rPr>
        <w:t>Fondations (terrassement, …)</w:t>
      </w:r>
    </w:p>
    <w:p w:rsidR="00EA7A7A" w:rsidRPr="00782695" w:rsidRDefault="0038785C" w:rsidP="00782695">
      <w:pPr>
        <w:numPr>
          <w:ilvl w:val="0"/>
          <w:numId w:val="55"/>
        </w:numPr>
        <w:shd w:val="clear" w:color="auto" w:fill="FFFFFF"/>
        <w:jc w:val="both"/>
        <w:rPr>
          <w:sz w:val="24"/>
          <w:szCs w:val="24"/>
        </w:rPr>
      </w:pPr>
      <w:r w:rsidRPr="00782695">
        <w:rPr>
          <w:sz w:val="24"/>
          <w:szCs w:val="24"/>
        </w:rPr>
        <w:t>Hors d’eau (4 murs, toit</w:t>
      </w:r>
      <w:proofErr w:type="gramStart"/>
      <w:r w:rsidRPr="00782695">
        <w:rPr>
          <w:sz w:val="24"/>
          <w:szCs w:val="24"/>
        </w:rPr>
        <w:t>..)</w:t>
      </w:r>
      <w:proofErr w:type="gramEnd"/>
    </w:p>
    <w:p w:rsidR="00EA7A7A" w:rsidRPr="00782695" w:rsidRDefault="0038785C" w:rsidP="00782695">
      <w:pPr>
        <w:numPr>
          <w:ilvl w:val="0"/>
          <w:numId w:val="55"/>
        </w:numPr>
        <w:shd w:val="clear" w:color="auto" w:fill="FFFFFF"/>
        <w:jc w:val="both"/>
        <w:rPr>
          <w:sz w:val="24"/>
          <w:szCs w:val="24"/>
        </w:rPr>
      </w:pPr>
      <w:r w:rsidRPr="00782695">
        <w:rPr>
          <w:sz w:val="24"/>
          <w:szCs w:val="24"/>
        </w:rPr>
        <w:t>Fin des travaux</w:t>
      </w:r>
    </w:p>
    <w:p w:rsidR="00EA7A7A" w:rsidRPr="00782695" w:rsidRDefault="0038785C" w:rsidP="00782695">
      <w:pPr>
        <w:numPr>
          <w:ilvl w:val="0"/>
          <w:numId w:val="55"/>
        </w:numPr>
        <w:shd w:val="clear" w:color="auto" w:fill="FFFFFF"/>
        <w:jc w:val="both"/>
        <w:rPr>
          <w:sz w:val="24"/>
          <w:szCs w:val="24"/>
        </w:rPr>
      </w:pPr>
      <w:r w:rsidRPr="00782695">
        <w:rPr>
          <w:sz w:val="24"/>
          <w:szCs w:val="24"/>
        </w:rPr>
        <w:t>Livraison</w:t>
      </w:r>
    </w:p>
    <w:p w:rsidR="00EA7A7A" w:rsidRPr="00782695" w:rsidRDefault="00EA7A7A" w:rsidP="00782695">
      <w:pPr>
        <w:shd w:val="clear" w:color="auto" w:fill="FFFFFF"/>
        <w:jc w:val="both"/>
        <w:rPr>
          <w:sz w:val="24"/>
          <w:szCs w:val="24"/>
        </w:rPr>
      </w:pPr>
    </w:p>
    <w:p w:rsidR="00EA7A7A" w:rsidRPr="00782695" w:rsidRDefault="0038785C" w:rsidP="00782695">
      <w:pPr>
        <w:pStyle w:val="Heading1"/>
        <w:numPr>
          <w:ilvl w:val="0"/>
          <w:numId w:val="51"/>
        </w:numPr>
        <w:rPr>
          <w:szCs w:val="24"/>
        </w:rPr>
      </w:pPr>
      <w:r w:rsidRPr="00782695">
        <w:rPr>
          <w:szCs w:val="24"/>
        </w:rPr>
        <w:t>ETALEMENT DES RECETTES</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Les appels de fonds sont limités par l’état d’avancement :</w:t>
      </w:r>
    </w:p>
    <w:p w:rsidR="00EA7A7A" w:rsidRPr="00782695" w:rsidRDefault="00EA7A7A" w:rsidP="00782695">
      <w:pPr>
        <w:shd w:val="clear" w:color="auto" w:fill="FFFFFF"/>
        <w:jc w:val="both"/>
        <w:rPr>
          <w:sz w:val="24"/>
          <w:szCs w:val="24"/>
        </w:rPr>
      </w:pPr>
    </w:p>
    <w:p w:rsidR="00EA7A7A" w:rsidRPr="00782695" w:rsidRDefault="0038785C" w:rsidP="00782695">
      <w:pPr>
        <w:numPr>
          <w:ilvl w:val="0"/>
          <w:numId w:val="56"/>
        </w:numPr>
        <w:shd w:val="clear" w:color="auto" w:fill="FFFFFF"/>
        <w:jc w:val="both"/>
        <w:rPr>
          <w:sz w:val="24"/>
          <w:szCs w:val="24"/>
        </w:rPr>
      </w:pPr>
      <w:r w:rsidRPr="00782695">
        <w:rPr>
          <w:sz w:val="24"/>
          <w:szCs w:val="24"/>
        </w:rPr>
        <w:t>5% à la réservation</w:t>
      </w:r>
    </w:p>
    <w:p w:rsidR="00EA7A7A" w:rsidRPr="00782695" w:rsidRDefault="0038785C" w:rsidP="00782695">
      <w:pPr>
        <w:numPr>
          <w:ilvl w:val="0"/>
          <w:numId w:val="56"/>
        </w:numPr>
        <w:shd w:val="clear" w:color="auto" w:fill="FFFFFF"/>
        <w:jc w:val="both"/>
        <w:rPr>
          <w:sz w:val="24"/>
          <w:szCs w:val="24"/>
        </w:rPr>
      </w:pPr>
      <w:r w:rsidRPr="00782695">
        <w:rPr>
          <w:sz w:val="24"/>
          <w:szCs w:val="24"/>
        </w:rPr>
        <w:t>35% aux fondations</w:t>
      </w:r>
    </w:p>
    <w:p w:rsidR="00EA7A7A" w:rsidRPr="00782695" w:rsidRDefault="0038785C" w:rsidP="00782695">
      <w:pPr>
        <w:numPr>
          <w:ilvl w:val="0"/>
          <w:numId w:val="56"/>
        </w:numPr>
        <w:shd w:val="clear" w:color="auto" w:fill="FFFFFF"/>
        <w:jc w:val="both"/>
        <w:rPr>
          <w:sz w:val="24"/>
          <w:szCs w:val="24"/>
        </w:rPr>
      </w:pPr>
      <w:r w:rsidRPr="00782695">
        <w:rPr>
          <w:sz w:val="24"/>
          <w:szCs w:val="24"/>
        </w:rPr>
        <w:t>70% à hors d’eau</w:t>
      </w:r>
    </w:p>
    <w:p w:rsidR="00EA7A7A" w:rsidRPr="00782695" w:rsidRDefault="0038785C" w:rsidP="00782695">
      <w:pPr>
        <w:numPr>
          <w:ilvl w:val="0"/>
          <w:numId w:val="56"/>
        </w:numPr>
        <w:shd w:val="clear" w:color="auto" w:fill="FFFFFF"/>
        <w:jc w:val="both"/>
        <w:rPr>
          <w:sz w:val="24"/>
          <w:szCs w:val="24"/>
        </w:rPr>
      </w:pPr>
      <w:r w:rsidRPr="00782695">
        <w:rPr>
          <w:sz w:val="24"/>
          <w:szCs w:val="24"/>
        </w:rPr>
        <w:t>95% à la fin des travaux</w:t>
      </w:r>
    </w:p>
    <w:p w:rsidR="00EA7A7A" w:rsidRPr="00782695" w:rsidRDefault="0038785C" w:rsidP="00782695">
      <w:pPr>
        <w:numPr>
          <w:ilvl w:val="0"/>
          <w:numId w:val="56"/>
        </w:numPr>
        <w:shd w:val="clear" w:color="auto" w:fill="FFFFFF"/>
        <w:jc w:val="both"/>
        <w:rPr>
          <w:sz w:val="24"/>
          <w:szCs w:val="24"/>
        </w:rPr>
      </w:pPr>
      <w:r w:rsidRPr="00782695">
        <w:rPr>
          <w:sz w:val="24"/>
          <w:szCs w:val="24"/>
        </w:rPr>
        <w:t>100% à la livraison</w:t>
      </w:r>
    </w:p>
    <w:p w:rsidR="00EA7A7A" w:rsidRPr="00782695" w:rsidRDefault="0038785C" w:rsidP="00782695">
      <w:pPr>
        <w:pStyle w:val="Heading1"/>
        <w:numPr>
          <w:ilvl w:val="0"/>
          <w:numId w:val="51"/>
        </w:numPr>
        <w:rPr>
          <w:szCs w:val="24"/>
        </w:rPr>
      </w:pPr>
      <w:r w:rsidRPr="00782695">
        <w:rPr>
          <w:szCs w:val="24"/>
        </w:rPr>
        <w:lastRenderedPageBreak/>
        <w:t>BESOINS FINANCIERS ET CREDITS</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La commercialisation rapide d’un programme réduit les besoins financiers.</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Ces besoins sont couverts par les fonds propres et les crédits bancaires.</w:t>
      </w:r>
    </w:p>
    <w:p w:rsidR="00EA7A7A" w:rsidRPr="00782695" w:rsidRDefault="00EA7A7A" w:rsidP="00782695">
      <w:pPr>
        <w:shd w:val="clear" w:color="auto" w:fill="FFFFFF"/>
        <w:jc w:val="both"/>
        <w:rPr>
          <w:sz w:val="24"/>
          <w:szCs w:val="24"/>
        </w:rPr>
      </w:pPr>
    </w:p>
    <w:p w:rsidR="00EA7A7A" w:rsidRPr="00782695" w:rsidRDefault="0038785C" w:rsidP="00782695">
      <w:pPr>
        <w:pStyle w:val="Heading1"/>
        <w:numPr>
          <w:ilvl w:val="0"/>
          <w:numId w:val="51"/>
        </w:numPr>
        <w:rPr>
          <w:szCs w:val="24"/>
        </w:rPr>
      </w:pPr>
      <w:r w:rsidRPr="00782695">
        <w:rPr>
          <w:szCs w:val="24"/>
        </w:rPr>
        <w:t>LE FINANCEMENT D’UNE OPERATION</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Capitaux= « tour de table » et cadre juridique de la SCI</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Répartition :</w:t>
      </w:r>
    </w:p>
    <w:p w:rsidR="00EA7A7A" w:rsidRPr="00782695" w:rsidRDefault="0038785C" w:rsidP="00782695">
      <w:pPr>
        <w:numPr>
          <w:ilvl w:val="0"/>
          <w:numId w:val="49"/>
        </w:numPr>
        <w:shd w:val="clear" w:color="auto" w:fill="FFFFFF"/>
        <w:jc w:val="both"/>
        <w:rPr>
          <w:sz w:val="24"/>
          <w:szCs w:val="24"/>
        </w:rPr>
      </w:pPr>
      <w:r w:rsidRPr="00782695">
        <w:rPr>
          <w:sz w:val="24"/>
          <w:szCs w:val="24"/>
        </w:rPr>
        <w:t>fonds propres</w:t>
      </w:r>
    </w:p>
    <w:p w:rsidR="00EA7A7A" w:rsidRPr="00782695" w:rsidRDefault="0038785C" w:rsidP="00782695">
      <w:pPr>
        <w:numPr>
          <w:ilvl w:val="0"/>
          <w:numId w:val="49"/>
        </w:numPr>
        <w:shd w:val="clear" w:color="auto" w:fill="FFFFFF"/>
        <w:jc w:val="both"/>
        <w:rPr>
          <w:sz w:val="24"/>
          <w:szCs w:val="24"/>
        </w:rPr>
      </w:pPr>
      <w:r w:rsidRPr="00782695">
        <w:rPr>
          <w:sz w:val="24"/>
          <w:szCs w:val="24"/>
        </w:rPr>
        <w:t>crédits bancaires</w:t>
      </w:r>
    </w:p>
    <w:p w:rsidR="00EA7A7A" w:rsidRPr="00782695" w:rsidRDefault="0038785C" w:rsidP="00782695">
      <w:pPr>
        <w:numPr>
          <w:ilvl w:val="0"/>
          <w:numId w:val="49"/>
        </w:numPr>
        <w:shd w:val="clear" w:color="auto" w:fill="FFFFFF"/>
        <w:jc w:val="both"/>
        <w:rPr>
          <w:sz w:val="24"/>
          <w:szCs w:val="24"/>
        </w:rPr>
      </w:pPr>
      <w:r w:rsidRPr="00782695">
        <w:rPr>
          <w:sz w:val="24"/>
          <w:szCs w:val="24"/>
        </w:rPr>
        <w:t>impasse (couverte par les réservations avant la construction).</w:t>
      </w:r>
    </w:p>
    <w:p w:rsidR="00EA7A7A" w:rsidRPr="00782695" w:rsidRDefault="00EA7A7A" w:rsidP="00782695">
      <w:pPr>
        <w:shd w:val="clear" w:color="auto" w:fill="FFFFFF"/>
        <w:jc w:val="both"/>
        <w:rPr>
          <w:sz w:val="24"/>
          <w:szCs w:val="24"/>
        </w:rPr>
      </w:pPr>
    </w:p>
    <w:p w:rsidR="00EA7A7A" w:rsidRPr="00782695" w:rsidRDefault="00EA7A7A" w:rsidP="00782695">
      <w:pPr>
        <w:shd w:val="clear" w:color="auto" w:fill="FFFFFF"/>
        <w:jc w:val="both"/>
        <w:rPr>
          <w:sz w:val="24"/>
          <w:szCs w:val="24"/>
        </w:rPr>
      </w:pPr>
    </w:p>
    <w:p w:rsidR="00EA7A7A" w:rsidRPr="00782695" w:rsidRDefault="0038785C" w:rsidP="00782695">
      <w:pPr>
        <w:pStyle w:val="Heading1"/>
        <w:numPr>
          <w:ilvl w:val="0"/>
          <w:numId w:val="51"/>
        </w:numPr>
        <w:rPr>
          <w:szCs w:val="24"/>
        </w:rPr>
      </w:pPr>
      <w:r w:rsidRPr="00782695">
        <w:rPr>
          <w:szCs w:val="24"/>
        </w:rPr>
        <w:t>CREDITS BANCAIRES</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Il s’agit de crédit à court terme et de cautions de garantie pour V.E.F.A (garantie intrinsèque : 75% du prix de vente doivent être couvert par les fonds propres, les crédits et les réservations, sinon il faut prendre une caution de garantie).</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Le coût des crédits est très élevé (TEB +3).</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RENTABILITE ET RISQUE</w:t>
      </w:r>
    </w:p>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Il s’agit de la rentabilité moyenne des fonds propres investis dans des opérations immobilières.</w:t>
      </w:r>
    </w:p>
    <w:p w:rsidR="00EA7A7A" w:rsidRPr="00782695" w:rsidRDefault="00EA7A7A" w:rsidP="00782695">
      <w:pPr>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1418"/>
        <w:gridCol w:w="1133"/>
        <w:gridCol w:w="991"/>
      </w:tblGrid>
      <w:tr w:rsidR="00EA7A7A" w:rsidRPr="00782695">
        <w:tc>
          <w:tcPr>
            <w:tcW w:w="3047" w:type="dxa"/>
          </w:tcPr>
          <w:p w:rsidR="00EA7A7A" w:rsidRPr="00782695" w:rsidRDefault="00EA7A7A" w:rsidP="00782695">
            <w:pPr>
              <w:jc w:val="both"/>
              <w:rPr>
                <w:b/>
                <w:sz w:val="24"/>
                <w:szCs w:val="24"/>
              </w:rPr>
            </w:pPr>
          </w:p>
        </w:tc>
        <w:tc>
          <w:tcPr>
            <w:tcW w:w="1418" w:type="dxa"/>
          </w:tcPr>
          <w:p w:rsidR="00EA7A7A" w:rsidRPr="00782695" w:rsidRDefault="0038785C" w:rsidP="00782695">
            <w:pPr>
              <w:jc w:val="both"/>
              <w:rPr>
                <w:b/>
                <w:sz w:val="24"/>
                <w:szCs w:val="24"/>
              </w:rPr>
            </w:pPr>
            <w:r w:rsidRPr="00782695">
              <w:rPr>
                <w:b/>
                <w:sz w:val="24"/>
                <w:szCs w:val="24"/>
              </w:rPr>
              <w:t>Région parisienne</w:t>
            </w:r>
          </w:p>
        </w:tc>
        <w:tc>
          <w:tcPr>
            <w:tcW w:w="1418" w:type="dxa"/>
          </w:tcPr>
          <w:p w:rsidR="00EA7A7A" w:rsidRPr="00782695" w:rsidRDefault="0038785C" w:rsidP="00782695">
            <w:pPr>
              <w:jc w:val="both"/>
              <w:rPr>
                <w:b/>
                <w:sz w:val="24"/>
                <w:szCs w:val="24"/>
              </w:rPr>
            </w:pPr>
            <w:r w:rsidRPr="00782695">
              <w:rPr>
                <w:b/>
                <w:sz w:val="24"/>
                <w:szCs w:val="24"/>
              </w:rPr>
              <w:t>Province</w:t>
            </w:r>
          </w:p>
        </w:tc>
        <w:tc>
          <w:tcPr>
            <w:tcW w:w="1133" w:type="dxa"/>
          </w:tcPr>
          <w:p w:rsidR="00EA7A7A" w:rsidRPr="00782695" w:rsidRDefault="0038785C" w:rsidP="00782695">
            <w:pPr>
              <w:jc w:val="both"/>
              <w:rPr>
                <w:b/>
                <w:sz w:val="24"/>
                <w:szCs w:val="24"/>
              </w:rPr>
            </w:pPr>
            <w:r w:rsidRPr="00782695">
              <w:rPr>
                <w:b/>
                <w:sz w:val="24"/>
                <w:szCs w:val="24"/>
              </w:rPr>
              <w:t>France</w:t>
            </w:r>
          </w:p>
        </w:tc>
        <w:tc>
          <w:tcPr>
            <w:tcW w:w="991" w:type="dxa"/>
          </w:tcPr>
          <w:p w:rsidR="00EA7A7A" w:rsidRPr="00782695" w:rsidRDefault="0038785C" w:rsidP="00782695">
            <w:pPr>
              <w:jc w:val="both"/>
              <w:rPr>
                <w:b/>
                <w:sz w:val="24"/>
                <w:szCs w:val="24"/>
              </w:rPr>
            </w:pPr>
            <w:r w:rsidRPr="00782695">
              <w:rPr>
                <w:b/>
                <w:sz w:val="24"/>
                <w:szCs w:val="24"/>
              </w:rPr>
              <w:t>Bourse</w:t>
            </w:r>
          </w:p>
        </w:tc>
      </w:tr>
      <w:tr w:rsidR="00EA7A7A" w:rsidRPr="00782695">
        <w:tc>
          <w:tcPr>
            <w:tcW w:w="3047" w:type="dxa"/>
          </w:tcPr>
          <w:p w:rsidR="00EA7A7A" w:rsidRPr="00782695" w:rsidRDefault="0038785C" w:rsidP="00782695">
            <w:pPr>
              <w:jc w:val="both"/>
              <w:rPr>
                <w:b/>
                <w:sz w:val="24"/>
                <w:szCs w:val="24"/>
              </w:rPr>
            </w:pPr>
            <w:r w:rsidRPr="00782695">
              <w:rPr>
                <w:b/>
                <w:sz w:val="24"/>
                <w:szCs w:val="24"/>
              </w:rPr>
              <w:t>Rentabilité</w:t>
            </w:r>
          </w:p>
        </w:tc>
        <w:tc>
          <w:tcPr>
            <w:tcW w:w="1418" w:type="dxa"/>
          </w:tcPr>
          <w:p w:rsidR="00EA7A7A" w:rsidRPr="00782695" w:rsidRDefault="0038785C" w:rsidP="00782695">
            <w:pPr>
              <w:jc w:val="both"/>
              <w:rPr>
                <w:b/>
                <w:sz w:val="24"/>
                <w:szCs w:val="24"/>
              </w:rPr>
            </w:pPr>
            <w:r w:rsidRPr="00782695">
              <w:rPr>
                <w:b/>
                <w:sz w:val="24"/>
                <w:szCs w:val="24"/>
              </w:rPr>
              <w:t>11.4</w:t>
            </w:r>
          </w:p>
        </w:tc>
        <w:tc>
          <w:tcPr>
            <w:tcW w:w="1418" w:type="dxa"/>
          </w:tcPr>
          <w:p w:rsidR="00EA7A7A" w:rsidRPr="00782695" w:rsidRDefault="0038785C" w:rsidP="00782695">
            <w:pPr>
              <w:jc w:val="both"/>
              <w:rPr>
                <w:b/>
                <w:sz w:val="24"/>
                <w:szCs w:val="24"/>
              </w:rPr>
            </w:pPr>
            <w:r w:rsidRPr="00782695">
              <w:rPr>
                <w:b/>
                <w:sz w:val="24"/>
                <w:szCs w:val="24"/>
              </w:rPr>
              <w:t>23.2</w:t>
            </w:r>
          </w:p>
        </w:tc>
        <w:tc>
          <w:tcPr>
            <w:tcW w:w="1133" w:type="dxa"/>
          </w:tcPr>
          <w:p w:rsidR="00EA7A7A" w:rsidRPr="00782695" w:rsidRDefault="0038785C" w:rsidP="00782695">
            <w:pPr>
              <w:jc w:val="both"/>
              <w:rPr>
                <w:b/>
                <w:sz w:val="24"/>
                <w:szCs w:val="24"/>
              </w:rPr>
            </w:pPr>
            <w:r w:rsidRPr="00782695">
              <w:rPr>
                <w:b/>
                <w:sz w:val="24"/>
                <w:szCs w:val="24"/>
              </w:rPr>
              <w:t>18</w:t>
            </w:r>
          </w:p>
        </w:tc>
        <w:tc>
          <w:tcPr>
            <w:tcW w:w="991" w:type="dxa"/>
          </w:tcPr>
          <w:p w:rsidR="00EA7A7A" w:rsidRPr="00782695" w:rsidRDefault="0038785C" w:rsidP="00782695">
            <w:pPr>
              <w:jc w:val="both"/>
              <w:rPr>
                <w:b/>
                <w:sz w:val="24"/>
                <w:szCs w:val="24"/>
              </w:rPr>
            </w:pPr>
            <w:r w:rsidRPr="00782695">
              <w:rPr>
                <w:b/>
                <w:sz w:val="24"/>
                <w:szCs w:val="24"/>
              </w:rPr>
              <w:t>11.8</w:t>
            </w:r>
          </w:p>
        </w:tc>
      </w:tr>
      <w:tr w:rsidR="00EA7A7A" w:rsidRPr="00782695">
        <w:tc>
          <w:tcPr>
            <w:tcW w:w="3047" w:type="dxa"/>
          </w:tcPr>
          <w:p w:rsidR="00EA7A7A" w:rsidRPr="00782695" w:rsidRDefault="0038785C" w:rsidP="00782695">
            <w:pPr>
              <w:jc w:val="both"/>
              <w:rPr>
                <w:b/>
                <w:sz w:val="24"/>
                <w:szCs w:val="24"/>
              </w:rPr>
            </w:pPr>
            <w:r w:rsidRPr="00782695">
              <w:rPr>
                <w:b/>
                <w:sz w:val="24"/>
                <w:szCs w:val="24"/>
              </w:rPr>
              <w:t>Risque</w:t>
            </w:r>
          </w:p>
        </w:tc>
        <w:tc>
          <w:tcPr>
            <w:tcW w:w="1418" w:type="dxa"/>
          </w:tcPr>
          <w:p w:rsidR="00EA7A7A" w:rsidRPr="00782695" w:rsidRDefault="0038785C" w:rsidP="00782695">
            <w:pPr>
              <w:jc w:val="both"/>
              <w:rPr>
                <w:b/>
                <w:sz w:val="24"/>
                <w:szCs w:val="24"/>
              </w:rPr>
            </w:pPr>
            <w:r w:rsidRPr="00782695">
              <w:rPr>
                <w:b/>
                <w:sz w:val="24"/>
                <w:szCs w:val="24"/>
              </w:rPr>
              <w:t>18.6</w:t>
            </w:r>
          </w:p>
        </w:tc>
        <w:tc>
          <w:tcPr>
            <w:tcW w:w="1418" w:type="dxa"/>
          </w:tcPr>
          <w:p w:rsidR="00EA7A7A" w:rsidRPr="00782695" w:rsidRDefault="0038785C" w:rsidP="00782695">
            <w:pPr>
              <w:jc w:val="both"/>
              <w:rPr>
                <w:b/>
                <w:sz w:val="24"/>
                <w:szCs w:val="24"/>
              </w:rPr>
            </w:pPr>
            <w:r w:rsidRPr="00782695">
              <w:rPr>
                <w:b/>
                <w:sz w:val="24"/>
                <w:szCs w:val="24"/>
              </w:rPr>
              <w:t>21.1</w:t>
            </w:r>
          </w:p>
        </w:tc>
        <w:tc>
          <w:tcPr>
            <w:tcW w:w="1133" w:type="dxa"/>
          </w:tcPr>
          <w:p w:rsidR="00EA7A7A" w:rsidRPr="00782695" w:rsidRDefault="0038785C" w:rsidP="00782695">
            <w:pPr>
              <w:jc w:val="both"/>
              <w:rPr>
                <w:b/>
                <w:sz w:val="24"/>
                <w:szCs w:val="24"/>
              </w:rPr>
            </w:pPr>
            <w:r w:rsidRPr="00782695">
              <w:rPr>
                <w:b/>
                <w:sz w:val="24"/>
                <w:szCs w:val="24"/>
              </w:rPr>
              <w:t>20.8</w:t>
            </w:r>
          </w:p>
        </w:tc>
        <w:tc>
          <w:tcPr>
            <w:tcW w:w="991" w:type="dxa"/>
          </w:tcPr>
          <w:p w:rsidR="00EA7A7A" w:rsidRPr="00782695" w:rsidRDefault="0038785C" w:rsidP="00782695">
            <w:pPr>
              <w:jc w:val="both"/>
              <w:rPr>
                <w:b/>
                <w:sz w:val="24"/>
                <w:szCs w:val="24"/>
              </w:rPr>
            </w:pPr>
            <w:r w:rsidRPr="00782695">
              <w:rPr>
                <w:b/>
                <w:sz w:val="24"/>
                <w:szCs w:val="24"/>
              </w:rPr>
              <w:t>5.2</w:t>
            </w:r>
          </w:p>
        </w:tc>
      </w:tr>
    </w:tbl>
    <w:p w:rsidR="00EA7A7A" w:rsidRPr="00782695" w:rsidRDefault="00EA7A7A" w:rsidP="00782695">
      <w:pPr>
        <w:shd w:val="clear" w:color="auto" w:fill="FFFFFF"/>
        <w:jc w:val="both"/>
        <w:rPr>
          <w:sz w:val="24"/>
          <w:szCs w:val="24"/>
        </w:rPr>
      </w:pPr>
    </w:p>
    <w:p w:rsidR="00EA7A7A" w:rsidRPr="00782695" w:rsidRDefault="0038785C" w:rsidP="00782695">
      <w:pPr>
        <w:shd w:val="clear" w:color="auto" w:fill="FFFFFF"/>
        <w:jc w:val="both"/>
        <w:rPr>
          <w:sz w:val="24"/>
          <w:szCs w:val="24"/>
        </w:rPr>
      </w:pPr>
      <w:r w:rsidRPr="00782695">
        <w:rPr>
          <w:sz w:val="24"/>
          <w:szCs w:val="24"/>
        </w:rPr>
        <w:t>Le risque est mesuré par l’écart type des rentabilités d’une centaine d’opérations.</w:t>
      </w:r>
    </w:p>
    <w:p w:rsidR="00EA7A7A" w:rsidRPr="00782695" w:rsidRDefault="00EA7A7A" w:rsidP="00782695">
      <w:pPr>
        <w:shd w:val="clear" w:color="auto" w:fill="FFFFFF"/>
        <w:jc w:val="both"/>
        <w:rPr>
          <w:sz w:val="24"/>
          <w:szCs w:val="24"/>
        </w:rPr>
      </w:pPr>
    </w:p>
    <w:p w:rsidR="00EA7A7A" w:rsidRPr="00782695" w:rsidRDefault="0038785C" w:rsidP="00782695">
      <w:pPr>
        <w:pStyle w:val="Heading3"/>
        <w:rPr>
          <w:color w:val="FF0000"/>
          <w:szCs w:val="24"/>
        </w:rPr>
      </w:pPr>
      <w:r w:rsidRPr="00782695">
        <w:rPr>
          <w:color w:val="FF0000"/>
          <w:szCs w:val="24"/>
        </w:rPr>
        <w:t>LE MARCHE IMMOBILIER</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1</w:t>
      </w:r>
      <w:r w:rsidRPr="00782695">
        <w:rPr>
          <w:sz w:val="24"/>
          <w:szCs w:val="24"/>
          <w:vertAlign w:val="superscript"/>
        </w:rPr>
        <w:t>er</w:t>
      </w:r>
      <w:r w:rsidRPr="00782695">
        <w:rPr>
          <w:sz w:val="24"/>
          <w:szCs w:val="24"/>
        </w:rPr>
        <w:t xml:space="preserve"> salon Internet en mars 98 à San Francisco. </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2 millions d'utilisateurs / mois sur homes.com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5 millions d'annonces sur le site allapartments.com</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45% des agents immobiliers américains disposent d'un e-mail.</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Techniques élaborées sur le web :</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Le </w:t>
      </w:r>
      <w:proofErr w:type="spellStart"/>
      <w:r w:rsidRPr="00782695">
        <w:rPr>
          <w:sz w:val="24"/>
          <w:szCs w:val="24"/>
        </w:rPr>
        <w:t>mapping</w:t>
      </w:r>
      <w:proofErr w:type="spellEnd"/>
      <w:r w:rsidRPr="00782695">
        <w:rPr>
          <w:sz w:val="24"/>
          <w:szCs w:val="24"/>
        </w:rPr>
        <w:t xml:space="preserve"> : visualisation précise du bien.</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Visites virtuelles avec photo panoramique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navigation</w:t>
      </w:r>
      <w:proofErr w:type="gramEnd"/>
      <w:r w:rsidRPr="00782695">
        <w:rPr>
          <w:sz w:val="24"/>
          <w:szCs w:val="24"/>
        </w:rPr>
        <w:t xml:space="preserve"> accompagnées dans les sites</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automatisation</w:t>
      </w:r>
      <w:proofErr w:type="gramEnd"/>
      <w:r w:rsidRPr="00782695">
        <w:rPr>
          <w:sz w:val="24"/>
          <w:szCs w:val="24"/>
        </w:rPr>
        <w:t xml:space="preserve"> du suivi</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Avantages d'Internet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Pré-sélection chez soi</w:t>
      </w:r>
    </w:p>
    <w:p w:rsidR="00EA7A7A" w:rsidRPr="00782695" w:rsidRDefault="0038785C" w:rsidP="00782695">
      <w:pPr>
        <w:numPr>
          <w:ilvl w:val="0"/>
          <w:numId w:val="20"/>
        </w:numPr>
        <w:tabs>
          <w:tab w:val="clear" w:pos="360"/>
          <w:tab w:val="num" w:pos="1770"/>
        </w:tabs>
        <w:ind w:left="1770"/>
        <w:jc w:val="both"/>
        <w:rPr>
          <w:sz w:val="24"/>
          <w:szCs w:val="24"/>
        </w:rPr>
      </w:pPr>
      <w:r w:rsidRPr="00782695">
        <w:rPr>
          <w:sz w:val="24"/>
          <w:szCs w:val="24"/>
        </w:rPr>
        <w:t>10% des ventes sur le web pour le groupe CENDANT (Century 21…)</w:t>
      </w:r>
    </w:p>
    <w:p w:rsidR="00EA7A7A" w:rsidRPr="00782695" w:rsidRDefault="0038785C" w:rsidP="00782695">
      <w:pPr>
        <w:numPr>
          <w:ilvl w:val="0"/>
          <w:numId w:val="20"/>
        </w:numPr>
        <w:tabs>
          <w:tab w:val="clear" w:pos="360"/>
          <w:tab w:val="num" w:pos="1770"/>
        </w:tabs>
        <w:ind w:left="1770"/>
        <w:jc w:val="both"/>
        <w:rPr>
          <w:sz w:val="24"/>
          <w:szCs w:val="24"/>
        </w:rPr>
      </w:pPr>
      <w:r w:rsidRPr="00782695">
        <w:rPr>
          <w:sz w:val="24"/>
          <w:szCs w:val="24"/>
        </w:rPr>
        <w:lastRenderedPageBreak/>
        <w:t>n°1 mondial (110000 agents, RCI)</w:t>
      </w:r>
    </w:p>
    <w:p w:rsidR="00EA7A7A" w:rsidRPr="00782695" w:rsidRDefault="00EA7A7A" w:rsidP="00782695">
      <w:pPr>
        <w:jc w:val="both"/>
        <w:rPr>
          <w:sz w:val="24"/>
          <w:szCs w:val="24"/>
        </w:rPr>
      </w:pPr>
    </w:p>
    <w:p w:rsidR="00EA7A7A" w:rsidRPr="00782695" w:rsidRDefault="0038785C" w:rsidP="00782695">
      <w:pPr>
        <w:ind w:left="708"/>
        <w:jc w:val="both"/>
        <w:rPr>
          <w:sz w:val="24"/>
          <w:szCs w:val="24"/>
        </w:rPr>
      </w:pPr>
      <w:r w:rsidRPr="00782695">
        <w:rPr>
          <w:sz w:val="24"/>
          <w:szCs w:val="24"/>
        </w:rPr>
        <w:sym w:font="Wingdings" w:char="F0C4"/>
      </w:r>
      <w:r w:rsidRPr="00782695">
        <w:rPr>
          <w:sz w:val="24"/>
          <w:szCs w:val="24"/>
        </w:rPr>
        <w:t xml:space="preserve"> Autres services proposés : assurances, crédits plus faibles, démarches juridiques, déménagements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Méga liste d'offre et coût faible (petites annonces).</w:t>
      </w:r>
    </w:p>
    <w:p w:rsidR="00EA7A7A" w:rsidRPr="00782695" w:rsidRDefault="00EA7A7A" w:rsidP="00782695">
      <w:pPr>
        <w:jc w:val="both"/>
        <w:rPr>
          <w:sz w:val="24"/>
          <w:szCs w:val="24"/>
        </w:rPr>
      </w:pPr>
    </w:p>
    <w:p w:rsidR="00EA7A7A" w:rsidRPr="00782695" w:rsidRDefault="0038785C" w:rsidP="00782695">
      <w:pPr>
        <w:jc w:val="both"/>
        <w:rPr>
          <w:sz w:val="24"/>
          <w:szCs w:val="24"/>
          <w:lang w:val="en-GB"/>
        </w:rPr>
      </w:pPr>
      <w:proofErr w:type="spellStart"/>
      <w:proofErr w:type="gramStart"/>
      <w:r w:rsidRPr="00782695">
        <w:rPr>
          <w:sz w:val="24"/>
          <w:szCs w:val="24"/>
          <w:lang w:val="en-GB"/>
        </w:rPr>
        <w:t>Adresses</w:t>
      </w:r>
      <w:proofErr w:type="spellEnd"/>
      <w:r w:rsidRPr="00782695">
        <w:rPr>
          <w:sz w:val="24"/>
          <w:szCs w:val="24"/>
          <w:lang w:val="en-GB"/>
        </w:rPr>
        <w:t xml:space="preserve"> :</w:t>
      </w:r>
      <w:proofErr w:type="gramEnd"/>
      <w:r w:rsidRPr="00782695">
        <w:rPr>
          <w:sz w:val="24"/>
          <w:szCs w:val="24"/>
          <w:lang w:val="en-GB"/>
        </w:rPr>
        <w:t xml:space="preserve"> owners.com, readtors.com, homes.com, homescount.com, rent.net, justvision.com</w:t>
      </w:r>
    </w:p>
    <w:p w:rsidR="00EA7A7A" w:rsidRPr="00782695" w:rsidRDefault="00EA7A7A" w:rsidP="00782695">
      <w:pPr>
        <w:jc w:val="both"/>
        <w:rPr>
          <w:sz w:val="24"/>
          <w:szCs w:val="24"/>
          <w:lang w:val="en-GB"/>
        </w:rPr>
      </w:pPr>
    </w:p>
    <w:p w:rsidR="00EA7A7A" w:rsidRPr="00782695" w:rsidRDefault="0038785C" w:rsidP="00782695">
      <w:pPr>
        <w:pStyle w:val="Heading2"/>
        <w:rPr>
          <w:szCs w:val="24"/>
        </w:rPr>
      </w:pPr>
      <w:r w:rsidRPr="00782695">
        <w:rPr>
          <w:szCs w:val="24"/>
        </w:rPr>
        <w:t>I – MARCHE DU PHYSIQUE</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b/>
        <w:t>A – marché foncier et marché immobilier</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Pourquoi les prix augmentent ? </w:t>
      </w:r>
    </w:p>
    <w:p w:rsidR="00EA7A7A" w:rsidRPr="00782695" w:rsidRDefault="0038785C" w:rsidP="00782695">
      <w:pPr>
        <w:jc w:val="both"/>
        <w:rPr>
          <w:sz w:val="24"/>
          <w:szCs w:val="24"/>
        </w:rPr>
      </w:pPr>
      <w:r w:rsidRPr="00782695">
        <w:rPr>
          <w:sz w:val="24"/>
          <w:szCs w:val="24"/>
        </w:rPr>
        <w:t>Dans un marché non-libre, c'est l'intervention des pouvoirs publics sur le foncier qui dérègle le marché. Au Pays-Bas, la terre est propriété commune mise à la disposition des individus par bail emphytéotique (50 ans).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COS : coefficient d'occupation des sols = nombre de m² constructible par m² de terrain.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Marché libre : acteurs = particuliers ou entreprises. </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Le marché foncier est indissociable du marché immobilier, qui détermine en fait le prix des terrains.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le</w:t>
      </w:r>
      <w:proofErr w:type="gramEnd"/>
      <w:r w:rsidRPr="00782695">
        <w:rPr>
          <w:sz w:val="24"/>
          <w:szCs w:val="24"/>
        </w:rPr>
        <w:t xml:space="preserve"> sol n'a pas de valeur propre. C'est l'espérance de revenu immobilier qui le valorise. </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b/>
        <w:t>B – Les marchés immobiliers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tab/>
        <w:t>1 – Le concept de marché</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"…lorsque acheteurs et vendeurs ont une liberté de communication suffisante, pour que le même produit ou service commande le même prix ou qu'on tend vers l'égalité".</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Le marché sert à déterminer les prix. </w:t>
      </w:r>
    </w:p>
    <w:p w:rsidR="00EA7A7A" w:rsidRPr="00782695" w:rsidRDefault="0038785C" w:rsidP="00782695">
      <w:pPr>
        <w:jc w:val="both"/>
        <w:rPr>
          <w:sz w:val="24"/>
          <w:szCs w:val="24"/>
        </w:rPr>
      </w:pPr>
      <w:r w:rsidRPr="00782695">
        <w:rPr>
          <w:sz w:val="24"/>
          <w:szCs w:val="24"/>
        </w:rPr>
        <w:t>Liberté suffisante (multitude d'annonces, d'intermédiaires…) mais information cachée.</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t xml:space="preserve">Chaque </w:t>
      </w:r>
      <w:proofErr w:type="spellStart"/>
      <w:r w:rsidRPr="00782695">
        <w:rPr>
          <w:sz w:val="24"/>
          <w:szCs w:val="24"/>
        </w:rPr>
        <w:t>sous-marché</w:t>
      </w:r>
      <w:proofErr w:type="spellEnd"/>
      <w:r w:rsidRPr="00782695">
        <w:rPr>
          <w:sz w:val="24"/>
          <w:szCs w:val="24"/>
        </w:rPr>
        <w:t xml:space="preserve"> peut évoluer en fonction de l'autre </w:t>
      </w:r>
      <w:r w:rsidRPr="00782695">
        <w:rPr>
          <w:sz w:val="24"/>
          <w:szCs w:val="24"/>
        </w:rPr>
        <w:sym w:font="Symbol" w:char="F0DE"/>
      </w:r>
      <w:r w:rsidRPr="00782695">
        <w:rPr>
          <w:sz w:val="24"/>
          <w:szCs w:val="24"/>
        </w:rPr>
        <w:t xml:space="preserve"> arbitrage entre les différents </w:t>
      </w:r>
      <w:proofErr w:type="spellStart"/>
      <w:r w:rsidRPr="00782695">
        <w:rPr>
          <w:sz w:val="24"/>
          <w:szCs w:val="24"/>
        </w:rPr>
        <w:t>sous-marchés</w:t>
      </w:r>
      <w:proofErr w:type="spellEnd"/>
      <w:r w:rsidRPr="00782695">
        <w:rPr>
          <w:sz w:val="24"/>
          <w:szCs w:val="24"/>
        </w:rPr>
        <w:t xml:space="preserve">. Le marché existe-t-il ? Oui : l'information existe, mais chercher l'information est très coûteuse. </w:t>
      </w:r>
    </w:p>
    <w:p w:rsidR="00EA7A7A" w:rsidRPr="00782695" w:rsidRDefault="0038785C" w:rsidP="00782695">
      <w:pPr>
        <w:ind w:firstLine="708"/>
        <w:jc w:val="both"/>
        <w:rPr>
          <w:sz w:val="24"/>
          <w:szCs w:val="24"/>
        </w:rPr>
      </w:pPr>
      <w:r w:rsidRPr="00782695">
        <w:rPr>
          <w:sz w:val="24"/>
          <w:szCs w:val="24"/>
        </w:rPr>
        <w:t xml:space="preserve">Le marché est-il très efficient ? Un marché est dit </w:t>
      </w:r>
      <w:r w:rsidRPr="00782695">
        <w:rPr>
          <w:b/>
          <w:sz w:val="24"/>
          <w:szCs w:val="24"/>
        </w:rPr>
        <w:t xml:space="preserve">efficient </w:t>
      </w:r>
      <w:r w:rsidRPr="00782695">
        <w:rPr>
          <w:sz w:val="24"/>
          <w:szCs w:val="24"/>
        </w:rPr>
        <w:t xml:space="preserve">lorsque toute l'information disponible à un moment donné se reflète immédiatement dans les prix. Non, le marché n'est pas efficient </w:t>
      </w:r>
      <w:r w:rsidRPr="00782695">
        <w:rPr>
          <w:sz w:val="24"/>
          <w:szCs w:val="24"/>
        </w:rPr>
        <w:sym w:font="Symbol" w:char="F0DE"/>
      </w:r>
      <w:r w:rsidRPr="00782695">
        <w:rPr>
          <w:sz w:val="24"/>
          <w:szCs w:val="24"/>
        </w:rPr>
        <w:t xml:space="preserve"> les prix ne sont pas toujours disponibles…Les investisseurs ont tendance à ne pas faire confiance au marché, et sous-évaluer la valeur des biens (décote importante sur les sociétés qui cotent l'immobilier d'environ 30%).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tab/>
        <w:t>2 – Les caractéristiques du marché</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Il existe à la fois un marché primaire (marché du neuf) et secondaire (marché de l'ancien). </w:t>
      </w:r>
      <w:r w:rsidRPr="00782695">
        <w:rPr>
          <w:b/>
          <w:sz w:val="24"/>
          <w:szCs w:val="24"/>
        </w:rPr>
        <w:t>Le marché du neuf est influencé par le marché de l'ancien</w:t>
      </w:r>
      <w:r w:rsidRPr="00782695">
        <w:rPr>
          <w:sz w:val="24"/>
          <w:szCs w:val="24"/>
        </w:rPr>
        <w:t xml:space="preserv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Cycle de production très long.</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lastRenderedPageBreak/>
        <w:tab/>
      </w:r>
      <w:r w:rsidRPr="00782695">
        <w:rPr>
          <w:sz w:val="24"/>
          <w:szCs w:val="24"/>
        </w:rPr>
        <w:sym w:font="Wingdings" w:char="F0C4"/>
      </w:r>
      <w:r w:rsidRPr="00782695">
        <w:rPr>
          <w:sz w:val="24"/>
          <w:szCs w:val="24"/>
        </w:rPr>
        <w:t xml:space="preserve"> Valeur très élevée du bien. Les acquéreurs auront donc besoin de financement, de délais de vente. </w:t>
      </w:r>
    </w:p>
    <w:p w:rsidR="00EA7A7A" w:rsidRPr="00782695" w:rsidRDefault="0038785C" w:rsidP="00782695">
      <w:pPr>
        <w:jc w:val="both"/>
        <w:rPr>
          <w:sz w:val="24"/>
          <w:szCs w:val="24"/>
        </w:rPr>
      </w:pPr>
      <w:r w:rsidRPr="00782695">
        <w:rPr>
          <w:sz w:val="24"/>
          <w:szCs w:val="24"/>
        </w:rPr>
        <w:t xml:space="preserve">Crise de l'immobilier = problème de taux d'intérêt qui ont énormément chuté au Japon. </w:t>
      </w:r>
    </w:p>
    <w:p w:rsidR="00EA7A7A" w:rsidRPr="00782695" w:rsidRDefault="0038785C" w:rsidP="00782695">
      <w:pPr>
        <w:jc w:val="both"/>
        <w:rPr>
          <w:sz w:val="24"/>
          <w:szCs w:val="24"/>
        </w:rPr>
      </w:pPr>
      <w:r w:rsidRPr="00782695">
        <w:rPr>
          <w:sz w:val="24"/>
          <w:szCs w:val="24"/>
        </w:rPr>
        <w:t xml:space="preserve">Si taux d'intérêt diminue, la valeur d'un bien augmente.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tab/>
        <w:t>3 – L'offre et la demande</w:t>
      </w:r>
    </w:p>
    <w:p w:rsidR="00EA7A7A" w:rsidRPr="00782695" w:rsidRDefault="00EA7A7A" w:rsidP="00782695">
      <w:pPr>
        <w:jc w:val="both"/>
        <w:rPr>
          <w:sz w:val="24"/>
          <w:szCs w:val="24"/>
        </w:rPr>
      </w:pPr>
    </w:p>
    <w:p w:rsidR="00EA7A7A" w:rsidRPr="00782695" w:rsidRDefault="0038785C" w:rsidP="00782695">
      <w:pPr>
        <w:ind w:left="708" w:firstLine="708"/>
        <w:jc w:val="both"/>
        <w:rPr>
          <w:sz w:val="24"/>
          <w:szCs w:val="24"/>
        </w:rPr>
      </w:pPr>
      <w:r w:rsidRPr="00782695">
        <w:rPr>
          <w:sz w:val="24"/>
          <w:szCs w:val="24"/>
        </w:rPr>
        <w:t>L'Offre est fonction des constructions disponibles. En portefeuille.</w:t>
      </w:r>
    </w:p>
    <w:p w:rsidR="00EA7A7A" w:rsidRPr="00782695" w:rsidRDefault="0038785C" w:rsidP="00782695">
      <w:pPr>
        <w:jc w:val="both"/>
        <w:rPr>
          <w:sz w:val="24"/>
          <w:szCs w:val="24"/>
        </w:rPr>
      </w:pPr>
      <w:r w:rsidRPr="00782695">
        <w:rPr>
          <w:sz w:val="24"/>
          <w:szCs w:val="24"/>
        </w:rPr>
        <w:t xml:space="preserve">La Demande varie en fonction : considérations sociales, économiques et politiques. </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L'Offre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Terrains</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Coefficient d'occupation des sols = le COS.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Normes de constructions</w:t>
      </w:r>
    </w:p>
    <w:p w:rsidR="00EA7A7A" w:rsidRPr="00782695" w:rsidRDefault="00EA7A7A" w:rsidP="00782695">
      <w:pPr>
        <w:jc w:val="both"/>
        <w:rPr>
          <w:sz w:val="24"/>
          <w:szCs w:val="24"/>
        </w:rPr>
      </w:pPr>
    </w:p>
    <w:p w:rsidR="00EA7A7A" w:rsidRPr="00782695" w:rsidRDefault="0038785C" w:rsidP="00782695">
      <w:pPr>
        <w:pStyle w:val="Heading5"/>
        <w:rPr>
          <w:szCs w:val="24"/>
        </w:rPr>
      </w:pPr>
      <w:r w:rsidRPr="00782695">
        <w:rPr>
          <w:szCs w:val="24"/>
        </w:rPr>
        <w:t>Demande</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:Démographie</w:t>
      </w:r>
      <w:proofErr w:type="gramEnd"/>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Revenu et taux</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Aides aux logements</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Les caractéristiques de la fiscalité des transactions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Logements (8%)</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Bureaux et commerce (30%)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Terrains à bâtir (</w:t>
      </w:r>
    </w:p>
    <w:p w:rsidR="00EA7A7A" w:rsidRPr="00782695" w:rsidRDefault="0038785C" w:rsidP="00782695">
      <w:pPr>
        <w:jc w:val="both"/>
        <w:rPr>
          <w:sz w:val="24"/>
          <w:szCs w:val="24"/>
        </w:rPr>
      </w:pPr>
      <w:r w:rsidRPr="00782695">
        <w:rPr>
          <w:sz w:val="24"/>
          <w:szCs w:val="24"/>
        </w:rPr>
        <w:tab/>
      </w:r>
    </w:p>
    <w:p w:rsidR="00EA7A7A" w:rsidRPr="00782695" w:rsidRDefault="0038785C" w:rsidP="00782695">
      <w:pPr>
        <w:jc w:val="both"/>
        <w:rPr>
          <w:sz w:val="24"/>
          <w:szCs w:val="24"/>
        </w:rPr>
      </w:pPr>
      <w:r w:rsidRPr="00782695">
        <w:rPr>
          <w:sz w:val="24"/>
          <w:szCs w:val="24"/>
        </w:rPr>
        <w:tab/>
      </w:r>
      <w:r w:rsidRPr="00782695">
        <w:rPr>
          <w:sz w:val="24"/>
          <w:szCs w:val="24"/>
        </w:rPr>
        <w:tab/>
        <w:t xml:space="preserve">4 – Les </w:t>
      </w:r>
      <w:proofErr w:type="spellStart"/>
      <w:r w:rsidRPr="00782695">
        <w:rPr>
          <w:sz w:val="24"/>
          <w:szCs w:val="24"/>
        </w:rPr>
        <w:t>sous-marchés</w:t>
      </w:r>
      <w:proofErr w:type="spellEnd"/>
      <w:r w:rsidRPr="00782695">
        <w:rPr>
          <w:sz w:val="24"/>
          <w:szCs w:val="24"/>
        </w:rPr>
        <w:t xml:space="preserve"> immobiliers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La segmentation des marché </w:t>
      </w:r>
      <w:r w:rsidRPr="00782695">
        <w:rPr>
          <w:sz w:val="24"/>
          <w:szCs w:val="24"/>
        </w:rPr>
        <w:sym w:font="Symbol" w:char="F0DE"/>
      </w:r>
      <w:r w:rsidRPr="00782695">
        <w:rPr>
          <w:sz w:val="24"/>
          <w:szCs w:val="24"/>
        </w:rPr>
        <w:t xml:space="preserve"> </w:t>
      </w:r>
      <w:proofErr w:type="spellStart"/>
      <w:r w:rsidRPr="00782695">
        <w:rPr>
          <w:sz w:val="24"/>
          <w:szCs w:val="24"/>
        </w:rPr>
        <w:t>marché</w:t>
      </w:r>
      <w:proofErr w:type="spellEnd"/>
      <w:r w:rsidRPr="00782695">
        <w:rPr>
          <w:sz w:val="24"/>
          <w:szCs w:val="24"/>
        </w:rPr>
        <w:t xml:space="preserve"> de l'ancien et du neuf.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Marché du locatif et de l'acquisition :</w:t>
      </w:r>
    </w:p>
    <w:p w:rsidR="00EA7A7A" w:rsidRPr="00782695" w:rsidRDefault="0038785C" w:rsidP="00782695">
      <w:pPr>
        <w:jc w:val="both"/>
        <w:rPr>
          <w:sz w:val="24"/>
          <w:szCs w:val="24"/>
        </w:rPr>
      </w:pPr>
      <w:r w:rsidRPr="00782695">
        <w:rPr>
          <w:sz w:val="24"/>
          <w:szCs w:val="24"/>
        </w:rPr>
        <w:t xml:space="preserve">Marché du locatif et de l'acquisition.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Importance du bal et du taux de vacances? (</w:t>
      </w:r>
      <w:proofErr w:type="spellStart"/>
      <w:r w:rsidRPr="00782695">
        <w:rPr>
          <w:sz w:val="24"/>
          <w:szCs w:val="24"/>
        </w:rPr>
        <w:t>esyte</w:t>
      </w:r>
      <w:proofErr w:type="spellEnd"/>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Résidentiel et </w:t>
      </w:r>
      <w:proofErr w:type="spellStart"/>
      <w:r w:rsidRPr="00782695">
        <w:rPr>
          <w:sz w:val="24"/>
          <w:szCs w:val="24"/>
        </w:rPr>
        <w:t>non-résidentiel</w:t>
      </w:r>
      <w:proofErr w:type="spellEnd"/>
      <w:r w:rsidRPr="00782695">
        <w:rPr>
          <w:sz w:val="24"/>
          <w:szCs w:val="24"/>
        </w:rPr>
        <w:t xml:space="preserv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tab/>
        <w:t>5 – Le paradigme de l'immobilier</w:t>
      </w:r>
    </w:p>
    <w:p w:rsidR="00EA7A7A" w:rsidRPr="00782695" w:rsidRDefault="0038785C" w:rsidP="00782695">
      <w:pPr>
        <w:jc w:val="both"/>
        <w:rPr>
          <w:sz w:val="24"/>
          <w:szCs w:val="24"/>
        </w:rPr>
      </w:pPr>
      <w:r w:rsidRPr="00782695">
        <w:rPr>
          <w:sz w:val="24"/>
          <w:szCs w:val="24"/>
        </w:rPr>
        <w:tab/>
      </w:r>
      <w:r w:rsidRPr="00782695">
        <w:rPr>
          <w:sz w:val="24"/>
          <w:szCs w:val="24"/>
        </w:rPr>
        <w:tab/>
      </w:r>
    </w:p>
    <w:p w:rsidR="00EA7A7A" w:rsidRPr="00782695" w:rsidRDefault="0038785C" w:rsidP="00782695">
      <w:pPr>
        <w:pStyle w:val="Heading2"/>
        <w:rPr>
          <w:szCs w:val="24"/>
        </w:rPr>
      </w:pPr>
      <w:r w:rsidRPr="00782695">
        <w:rPr>
          <w:szCs w:val="24"/>
        </w:rPr>
        <w:t>EVALUATION DES BIENS IMMOBILIERS</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I – NOTION DE VALEUR</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Y-a-t-il plusieurs valeurs pour le même période N</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Traditionnellement on évalue les biens à partir d'expertise. Loi sur les mutations à titre onéreux.</w:t>
      </w:r>
    </w:p>
    <w:p w:rsidR="00EA7A7A" w:rsidRPr="00782695" w:rsidRDefault="0038785C" w:rsidP="00782695">
      <w:pPr>
        <w:jc w:val="both"/>
        <w:rPr>
          <w:sz w:val="24"/>
          <w:szCs w:val="24"/>
        </w:rPr>
      </w:pPr>
      <w:r w:rsidRPr="00782695">
        <w:rPr>
          <w:sz w:val="24"/>
          <w:szCs w:val="24"/>
        </w:rPr>
        <w:t>….</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Valeur intrinsèque ou prix du marché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Théorie de la valeur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Expliquer la différence entre valeur d'usage et valeur d'échange.</w:t>
      </w:r>
    </w:p>
    <w:p w:rsidR="00EA7A7A" w:rsidRPr="00782695" w:rsidRDefault="0038785C" w:rsidP="00782695">
      <w:pPr>
        <w:jc w:val="both"/>
        <w:rPr>
          <w:sz w:val="24"/>
          <w:szCs w:val="24"/>
        </w:rPr>
      </w:pPr>
      <w:r w:rsidRPr="00782695">
        <w:rPr>
          <w:sz w:val="24"/>
          <w:szCs w:val="24"/>
        </w:rPr>
        <w:t>Répondre à la question : quelle est la source de la valeur :</w:t>
      </w:r>
    </w:p>
    <w:p w:rsidR="00EA7A7A" w:rsidRPr="00782695" w:rsidRDefault="0038785C" w:rsidP="00782695">
      <w:pPr>
        <w:jc w:val="both"/>
        <w:rPr>
          <w:i/>
          <w:sz w:val="24"/>
          <w:szCs w:val="24"/>
        </w:rPr>
      </w:pPr>
      <w:r w:rsidRPr="00782695">
        <w:rPr>
          <w:sz w:val="24"/>
          <w:szCs w:val="24"/>
        </w:rPr>
        <w:lastRenderedPageBreak/>
        <w:tab/>
      </w:r>
      <w:r w:rsidRPr="00782695">
        <w:rPr>
          <w:sz w:val="24"/>
          <w:szCs w:val="24"/>
        </w:rPr>
        <w:sym w:font="Wingdings" w:char="F0C4"/>
      </w:r>
      <w:r w:rsidRPr="00782695">
        <w:rPr>
          <w:sz w:val="24"/>
          <w:szCs w:val="24"/>
        </w:rPr>
        <w:t xml:space="preserve">2 - Deux types d'explications </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Théorie classique (SMITH, RICARDO)</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 prix d'un bien s'établit en fonction des facteurs productifs et équivaut à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La somme </w:t>
      </w:r>
      <w:proofErr w:type="gramStart"/>
      <w:r w:rsidRPr="00782695">
        <w:rPr>
          <w:sz w:val="24"/>
          <w:szCs w:val="24"/>
        </w:rPr>
        <w:t>des salaire</w:t>
      </w:r>
      <w:proofErr w:type="gramEnd"/>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 La rémunération du capital</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 </w:t>
      </w:r>
      <w:proofErr w:type="gramStart"/>
      <w:r w:rsidRPr="00782695">
        <w:rPr>
          <w:sz w:val="24"/>
          <w:szCs w:val="24"/>
        </w:rPr>
        <w:t>la</w:t>
      </w:r>
      <w:proofErr w:type="gramEnd"/>
      <w:r w:rsidRPr="00782695">
        <w:rPr>
          <w:sz w:val="24"/>
          <w:szCs w:val="24"/>
        </w:rPr>
        <w:t xml:space="preserve"> rente (loyer de la terre)</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Théorie néoclassique (WALRAS)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 prix d'un bien s'établit en fonction de la demande, liée à un phénomène de rareté.</w:t>
      </w:r>
    </w:p>
    <w:p w:rsidR="00EA7A7A" w:rsidRPr="00782695" w:rsidRDefault="0038785C" w:rsidP="00782695">
      <w:pPr>
        <w:jc w:val="both"/>
        <w:rPr>
          <w:sz w:val="24"/>
          <w:szCs w:val="24"/>
        </w:rPr>
      </w:pPr>
      <w:r w:rsidRPr="00782695">
        <w:rPr>
          <w:sz w:val="24"/>
          <w:szCs w:val="24"/>
        </w:rPr>
        <w:t>L'offre n'est qu'une conséquence de la demande.</w:t>
      </w:r>
    </w:p>
    <w:p w:rsidR="00EA7A7A" w:rsidRPr="00782695" w:rsidRDefault="0038785C" w:rsidP="00782695">
      <w:pPr>
        <w:jc w:val="both"/>
        <w:rPr>
          <w:sz w:val="24"/>
          <w:szCs w:val="24"/>
        </w:rPr>
      </w:pPr>
      <w:r w:rsidRPr="00782695">
        <w:rPr>
          <w:sz w:val="24"/>
          <w:szCs w:val="24"/>
        </w:rPr>
        <w:tab/>
      </w:r>
      <w:r w:rsidRPr="00782695">
        <w:rPr>
          <w:sz w:val="24"/>
          <w:szCs w:val="24"/>
        </w:rPr>
        <w:tab/>
      </w:r>
    </w:p>
    <w:p w:rsidR="00EA7A7A" w:rsidRPr="00782695" w:rsidRDefault="0038785C" w:rsidP="00782695">
      <w:pPr>
        <w:jc w:val="both"/>
        <w:rPr>
          <w:i/>
          <w:sz w:val="24"/>
          <w:szCs w:val="24"/>
          <w:u w:val="single"/>
        </w:rPr>
      </w:pPr>
      <w:r w:rsidRPr="00782695">
        <w:rPr>
          <w:i/>
          <w:sz w:val="24"/>
          <w:szCs w:val="24"/>
          <w:u w:val="single"/>
        </w:rPr>
        <w:t>Conséquences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On retrouve ainsi le fondement des discussions sur l'origine de l'augmentation des prix de l'immobilier.</w:t>
      </w:r>
    </w:p>
    <w:p w:rsidR="00EA7A7A" w:rsidRPr="00782695" w:rsidRDefault="0038785C" w:rsidP="00782695">
      <w:pPr>
        <w:jc w:val="both"/>
        <w:rPr>
          <w:sz w:val="24"/>
          <w:szCs w:val="24"/>
        </w:rPr>
      </w:pPr>
      <w:r w:rsidRPr="00782695">
        <w:rPr>
          <w:sz w:val="24"/>
          <w:szCs w:val="24"/>
        </w:rPr>
        <w:t>Pour certains, c'est le foncier.</w:t>
      </w:r>
    </w:p>
    <w:p w:rsidR="00EA7A7A" w:rsidRPr="00782695" w:rsidRDefault="00EA7A7A" w:rsidP="00782695">
      <w:pPr>
        <w:ind w:firstLine="708"/>
        <w:jc w:val="both"/>
        <w:rPr>
          <w:sz w:val="24"/>
          <w:szCs w:val="24"/>
        </w:rPr>
      </w:pPr>
    </w:p>
    <w:p w:rsidR="00EA7A7A" w:rsidRPr="00782695" w:rsidRDefault="0038785C" w:rsidP="00782695">
      <w:pPr>
        <w:ind w:left="708" w:firstLine="708"/>
        <w:jc w:val="both"/>
        <w:rPr>
          <w:sz w:val="24"/>
          <w:szCs w:val="24"/>
        </w:rPr>
      </w:pPr>
      <w:r w:rsidRPr="00782695">
        <w:rPr>
          <w:sz w:val="24"/>
          <w:szCs w:val="24"/>
        </w:rPr>
        <w:t>3 – Réponse actuelle des économistes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Il ne faut pas différencier le prix et la valeur d'un actif.</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L'information est fondamentale : "Si vous n'êtes pas assuré de devenir riche en utilisant toutes les informations disponibles, en revanche vous pouvez être certain que vous deviendrez pauvre si vous ne le faites pas".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Paul SAMUELSON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le</w:t>
      </w:r>
      <w:proofErr w:type="gramEnd"/>
      <w:r w:rsidRPr="00782695">
        <w:rPr>
          <w:sz w:val="24"/>
          <w:szCs w:val="24"/>
        </w:rPr>
        <w:t xml:space="preserve"> comportement des investisseurs produit des prix qui fluctuent de manière aléatoire mais reflètent au mieux les valeurs intrinsèques.</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on</w:t>
      </w:r>
      <w:proofErr w:type="gramEnd"/>
      <w:r w:rsidRPr="00782695">
        <w:rPr>
          <w:sz w:val="24"/>
          <w:szCs w:val="24"/>
        </w:rPr>
        <w:t xml:space="preserve"> n'a jamais vu sur terre</w:t>
      </w:r>
    </w:p>
    <w:p w:rsidR="00EA7A7A" w:rsidRPr="00782695" w:rsidRDefault="00EA7A7A" w:rsidP="00782695">
      <w:pPr>
        <w:jc w:val="both"/>
        <w:rPr>
          <w:sz w:val="24"/>
          <w:szCs w:val="24"/>
        </w:rPr>
      </w:pPr>
    </w:p>
    <w:p w:rsidR="00EA7A7A" w:rsidRPr="00782695" w:rsidRDefault="0038785C" w:rsidP="00782695">
      <w:pPr>
        <w:jc w:val="both"/>
        <w:rPr>
          <w:sz w:val="24"/>
          <w:szCs w:val="24"/>
          <w:u w:val="single"/>
        </w:rPr>
      </w:pPr>
      <w:r w:rsidRPr="00782695">
        <w:rPr>
          <w:sz w:val="24"/>
          <w:szCs w:val="24"/>
          <w:u w:val="single"/>
        </w:rPr>
        <w:t>Quatre principes à retenir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Les prix ont tendances à tourner autour de la "vraie valeur"</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En théorie, la concurrence rétablit toujours l'égalité entre le prix et la valeur.</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Aucune autre estimation de la valeur intrinsèque n'est plus précise que le prix de marché.</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Mais il faut qu'acheteur et vendeur disposent de la même information.</w:t>
      </w:r>
    </w:p>
    <w:p w:rsidR="00EA7A7A" w:rsidRPr="00782695" w:rsidRDefault="00EA7A7A" w:rsidP="00782695">
      <w:pPr>
        <w:jc w:val="both"/>
        <w:rPr>
          <w:sz w:val="24"/>
          <w:szCs w:val="24"/>
        </w:rPr>
      </w:pPr>
    </w:p>
    <w:p w:rsidR="00EA7A7A" w:rsidRPr="00782695" w:rsidRDefault="0038785C" w:rsidP="00782695">
      <w:pPr>
        <w:ind w:left="708" w:firstLine="708"/>
        <w:jc w:val="both"/>
        <w:rPr>
          <w:sz w:val="24"/>
          <w:szCs w:val="24"/>
        </w:rPr>
      </w:pPr>
      <w:r w:rsidRPr="00782695">
        <w:rPr>
          <w:sz w:val="24"/>
          <w:szCs w:val="24"/>
        </w:rPr>
        <w:t>4 – Pour la Cour de Cassation</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"La valeur vénale d'un bien est constituée par le prix qui pourrait en être obtenu par le jeu de l'offre et de la demande dans un marché au jour de la mutation".</w:t>
      </w:r>
    </w:p>
    <w:p w:rsidR="00EA7A7A" w:rsidRPr="00782695" w:rsidRDefault="0038785C" w:rsidP="00782695">
      <w:pPr>
        <w:pStyle w:val="Heading2"/>
        <w:rPr>
          <w:szCs w:val="24"/>
        </w:rPr>
      </w:pPr>
      <w:r w:rsidRPr="00782695">
        <w:rPr>
          <w:szCs w:val="24"/>
        </w:rPr>
        <w:t>II – LES BASES DES TRANSACTIONS</w:t>
      </w:r>
    </w:p>
    <w:p w:rsidR="00EA7A7A" w:rsidRPr="00782695" w:rsidRDefault="00EA7A7A" w:rsidP="00782695">
      <w:pPr>
        <w:jc w:val="both"/>
        <w:rPr>
          <w:sz w:val="24"/>
          <w:szCs w:val="24"/>
        </w:rPr>
      </w:pPr>
    </w:p>
    <w:p w:rsidR="00EA7A7A" w:rsidRPr="00782695" w:rsidRDefault="0038785C" w:rsidP="00782695">
      <w:pPr>
        <w:pStyle w:val="Heading6"/>
        <w:rPr>
          <w:szCs w:val="24"/>
        </w:rPr>
      </w:pPr>
      <w:r w:rsidRPr="00782695">
        <w:rPr>
          <w:szCs w:val="24"/>
        </w:rPr>
        <w:t>A – Exemple</w:t>
      </w:r>
    </w:p>
    <w:p w:rsidR="00EA7A7A" w:rsidRPr="00782695" w:rsidRDefault="00EA7A7A" w:rsidP="00782695">
      <w:pPr>
        <w:jc w:val="both"/>
        <w:rPr>
          <w:sz w:val="24"/>
          <w:szCs w:val="24"/>
        </w:rPr>
      </w:pPr>
    </w:p>
    <w:p w:rsidR="00EA7A7A" w:rsidRPr="00782695" w:rsidRDefault="0038785C" w:rsidP="00782695">
      <w:pPr>
        <w:jc w:val="both"/>
        <w:rPr>
          <w:sz w:val="24"/>
          <w:szCs w:val="24"/>
          <w:u w:val="single"/>
        </w:rPr>
      </w:pPr>
      <w:r w:rsidRPr="00782695">
        <w:rPr>
          <w:sz w:val="24"/>
          <w:szCs w:val="24"/>
          <w:u w:val="single"/>
        </w:rPr>
        <w:t>Exercice 1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"Un client a acheté l'an dernier une maison neuve à 10000 F / m². Il l'a remis à son goût pour 2000 F / m². Il veut la revendre et vous demande conseil sur son prix."</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lastRenderedPageBreak/>
        <w:t>Le m² vaut toujours le même prix, car les modifications ne conviennent pas forcément au nouvel acquéreur. Le m² vaudra toujours le prix du marché.</w:t>
      </w:r>
    </w:p>
    <w:p w:rsidR="00EA7A7A" w:rsidRPr="00782695" w:rsidRDefault="00EA7A7A" w:rsidP="00782695">
      <w:pPr>
        <w:jc w:val="both"/>
        <w:rPr>
          <w:sz w:val="24"/>
          <w:szCs w:val="24"/>
        </w:rPr>
      </w:pPr>
    </w:p>
    <w:p w:rsidR="00EA7A7A" w:rsidRPr="00782695" w:rsidRDefault="0038785C" w:rsidP="00782695">
      <w:pPr>
        <w:jc w:val="both"/>
        <w:rPr>
          <w:sz w:val="24"/>
          <w:szCs w:val="24"/>
          <w:u w:val="single"/>
        </w:rPr>
      </w:pPr>
      <w:r w:rsidRPr="00782695">
        <w:rPr>
          <w:sz w:val="24"/>
          <w:szCs w:val="24"/>
          <w:u w:val="single"/>
        </w:rPr>
        <w:t>Exercice 2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"Vous avez hérité d'un garage de 12 m² sur l'Ile Saint-Louis. On vous propose de l'acheter pour 300000 F. Quelle est votre décision".</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Comme le marché est très demandeur, le prix sera donc forcément très élevé. Le vendeur va se demander combien cela lui a coûté et rapporté, et combien il va pouvoir revendre le bien.</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b/>
        <w:t>B – Système de cotation</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En France, c'est le vendeur qui fixe un prix de vente. L'acheteur suit ou ne suit pas.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En Ecosse, c'est l'acheteur qui propose un prix d'achat. </w:t>
      </w:r>
      <w:proofErr w:type="gramStart"/>
      <w:r w:rsidRPr="00782695">
        <w:rPr>
          <w:sz w:val="24"/>
          <w:szCs w:val="24"/>
        </w:rPr>
        <w:t>le</w:t>
      </w:r>
      <w:proofErr w:type="gramEnd"/>
      <w:r w:rsidRPr="00782695">
        <w:rPr>
          <w:sz w:val="24"/>
          <w:szCs w:val="24"/>
        </w:rPr>
        <w:t xml:space="preserve"> vendeur retient la proposition la plus intéressante ou retire son bien de la vente.</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b/>
        <w:t>C – Méthodes d'expertise</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Expertise traditionnelle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Méthode par comparaison</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Méthode au coût de reconstruction</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Méthode par capitalisation</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Expertise moderne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Méthode de la valeur actuarielle</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Méthode hédoniste</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ab/>
      </w:r>
      <w:r w:rsidRPr="00782695">
        <w:rPr>
          <w:b/>
          <w:sz w:val="24"/>
          <w:szCs w:val="24"/>
        </w:rPr>
        <w:tab/>
        <w:t>1 – Méthode par comparaison</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t xml:space="preserve">L'expert doit </w:t>
      </w:r>
      <w:proofErr w:type="spellStart"/>
      <w:r w:rsidRPr="00782695">
        <w:rPr>
          <w:sz w:val="24"/>
          <w:szCs w:val="24"/>
        </w:rPr>
        <w:t>recherche</w:t>
      </w:r>
      <w:proofErr w:type="spellEnd"/>
      <w:r w:rsidRPr="00782695">
        <w:rPr>
          <w:sz w:val="24"/>
          <w:szCs w:val="24"/>
        </w:rPr>
        <w:t xml:space="preserve"> des exemples de ventes récentes de biens comparables. La comparaison se fait sur la base d'une réduction commune (m² par exemple).</w:t>
      </w:r>
    </w:p>
    <w:p w:rsidR="00EA7A7A" w:rsidRPr="00782695" w:rsidRDefault="0038785C" w:rsidP="00782695">
      <w:pPr>
        <w:ind w:firstLine="708"/>
        <w:jc w:val="both"/>
        <w:rPr>
          <w:sz w:val="24"/>
          <w:szCs w:val="24"/>
        </w:rPr>
      </w:pPr>
      <w:r w:rsidRPr="00782695">
        <w:rPr>
          <w:sz w:val="24"/>
          <w:szCs w:val="24"/>
        </w:rPr>
        <w:t>La valeur unitaire retenue est multipliée par la surface à évaluer pour obtenir la valeur du bien expertisé.</w:t>
      </w:r>
    </w:p>
    <w:p w:rsidR="00EA7A7A" w:rsidRPr="00782695" w:rsidRDefault="0038785C" w:rsidP="00782695">
      <w:pPr>
        <w:jc w:val="both"/>
        <w:rPr>
          <w:i/>
          <w:sz w:val="24"/>
          <w:szCs w:val="24"/>
          <w:u w:val="single"/>
        </w:rPr>
      </w:pPr>
      <w:r w:rsidRPr="00782695">
        <w:rPr>
          <w:i/>
          <w:sz w:val="24"/>
          <w:szCs w:val="24"/>
          <w:u w:val="single"/>
        </w:rPr>
        <w:t>Mise en œuvre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Source d'informations : notaire, agents immobiliers, conservation des hypothèques</w:t>
      </w:r>
    </w:p>
    <w:p w:rsidR="00EA7A7A" w:rsidRPr="00782695" w:rsidRDefault="0038785C" w:rsidP="00782695">
      <w:pPr>
        <w:jc w:val="both"/>
        <w:rPr>
          <w:sz w:val="24"/>
          <w:szCs w:val="24"/>
        </w:rPr>
      </w:pPr>
      <w:r w:rsidRPr="00782695">
        <w:rPr>
          <w:sz w:val="24"/>
          <w:szCs w:val="24"/>
        </w:rPr>
        <w:t>Facteurs influençant la comparaison : unité de lieu (quartier), unité de temps (problème du décalage), unicité des biens (mais ajustements nécessaires).</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proofErr w:type="gramStart"/>
      <w:r w:rsidRPr="00782695">
        <w:rPr>
          <w:i/>
          <w:sz w:val="24"/>
          <w:szCs w:val="24"/>
          <w:u w:val="single"/>
        </w:rPr>
        <w:t>Limites</w:t>
      </w:r>
      <w:proofErr w:type="gramEnd"/>
      <w:r w:rsidRPr="00782695">
        <w:rPr>
          <w:i/>
          <w:sz w:val="24"/>
          <w:szCs w:val="24"/>
          <w:u w:val="single"/>
        </w:rPr>
        <w:t xml:space="preserv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Sa fiabilité est liée aux possibilités de lecture du marché (problème des marchés étroits).</w:t>
      </w:r>
    </w:p>
    <w:p w:rsidR="00EA7A7A" w:rsidRPr="00782695" w:rsidRDefault="0038785C" w:rsidP="00782695">
      <w:pPr>
        <w:jc w:val="both"/>
        <w:rPr>
          <w:sz w:val="24"/>
          <w:szCs w:val="24"/>
        </w:rPr>
      </w:pPr>
      <w:r w:rsidRPr="00782695">
        <w:rPr>
          <w:sz w:val="24"/>
          <w:szCs w:val="24"/>
        </w:rPr>
        <w:t>Focalisation sur le passé, d'où reproduction des tendances passées et amplification des mouvements de hausse et baisse.</w:t>
      </w:r>
    </w:p>
    <w:p w:rsidR="00EA7A7A" w:rsidRPr="00782695" w:rsidRDefault="0038785C" w:rsidP="00782695">
      <w:pPr>
        <w:jc w:val="both"/>
        <w:rPr>
          <w:sz w:val="24"/>
          <w:szCs w:val="24"/>
        </w:rPr>
      </w:pPr>
      <w:r w:rsidRPr="00782695">
        <w:rPr>
          <w:sz w:val="24"/>
          <w:szCs w:val="24"/>
        </w:rPr>
        <w:t>En contradiction avec la logique acheteuse, d'où blocages et multiplication des panneaux à vendre.</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ab/>
      </w:r>
      <w:r w:rsidRPr="00782695">
        <w:rPr>
          <w:b/>
          <w:sz w:val="24"/>
          <w:szCs w:val="24"/>
        </w:rPr>
        <w:tab/>
        <w:t>2 – Méthode d'évaluation par les coûts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V = prix du terrain + prix de construction neuve – dépréciation</w:t>
      </w:r>
    </w:p>
    <w:p w:rsidR="00EA7A7A" w:rsidRPr="00782695" w:rsidRDefault="0038785C" w:rsidP="00782695">
      <w:pPr>
        <w:jc w:val="both"/>
        <w:rPr>
          <w:sz w:val="24"/>
          <w:szCs w:val="24"/>
        </w:rPr>
      </w:pPr>
      <w:r w:rsidRPr="00782695">
        <w:rPr>
          <w:sz w:val="24"/>
          <w:szCs w:val="24"/>
        </w:rPr>
        <w:t>Terrain = méthode par comparaison</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Reconstruction identique ou remplacement (doit procurer la même utilité au client) et prix par comparaison globale ou détaillée ?</w:t>
      </w:r>
    </w:p>
    <w:p w:rsidR="00EA7A7A" w:rsidRPr="00782695" w:rsidRDefault="0038785C" w:rsidP="00782695">
      <w:pPr>
        <w:jc w:val="both"/>
        <w:rPr>
          <w:sz w:val="24"/>
          <w:szCs w:val="24"/>
        </w:rPr>
      </w:pPr>
      <w:r w:rsidRPr="00782695">
        <w:rPr>
          <w:sz w:val="24"/>
          <w:szCs w:val="24"/>
        </w:rPr>
        <w:t>Dépréciation physiques et fonctionnelles par coefficients.</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Critiques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Méthode arbitraire des experts dans la détermination du choix des coefficients ou des abattements.</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Améliorations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Charge foncière + coût de reconstruction – frais de commercialisation – travaux pour remise à neuf = valeur du bien (méthode des promoteurs).</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ab/>
      </w:r>
      <w:r w:rsidRPr="00782695">
        <w:rPr>
          <w:b/>
          <w:sz w:val="24"/>
          <w:szCs w:val="24"/>
        </w:rPr>
        <w:tab/>
        <w:t>3 – Méthode par capitalisation</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sz w:val="24"/>
          <w:szCs w:val="24"/>
        </w:rPr>
        <w:t xml:space="preserve">En désignant par R le taux de capitalisation, et par L et V le loyer et la valeur du bien, </w:t>
      </w:r>
      <w:r w:rsidRPr="00782695">
        <w:rPr>
          <w:sz w:val="24"/>
          <w:szCs w:val="24"/>
        </w:rPr>
        <w:br/>
      </w:r>
      <w:r w:rsidRPr="00782695">
        <w:rPr>
          <w:b/>
          <w:sz w:val="24"/>
          <w:szCs w:val="24"/>
        </w:rPr>
        <w:t>V = L/R</w:t>
      </w:r>
    </w:p>
    <w:p w:rsidR="00EA7A7A" w:rsidRPr="00782695" w:rsidRDefault="00EA7A7A" w:rsidP="00782695">
      <w:pPr>
        <w:jc w:val="both"/>
        <w:rPr>
          <w:sz w:val="24"/>
          <w:szCs w:val="24"/>
        </w:rPr>
      </w:pPr>
    </w:p>
    <w:p w:rsidR="00EA7A7A" w:rsidRPr="00782695" w:rsidRDefault="0038785C" w:rsidP="00782695">
      <w:pPr>
        <w:pStyle w:val="Heading7"/>
        <w:rPr>
          <w:szCs w:val="24"/>
        </w:rPr>
      </w:pPr>
      <w:r w:rsidRPr="00782695">
        <w:rPr>
          <w:szCs w:val="24"/>
        </w:rPr>
        <w:t>L est le revenu locatif brut</w:t>
      </w:r>
    </w:p>
    <w:p w:rsidR="00EA7A7A" w:rsidRPr="00782695" w:rsidRDefault="0038785C" w:rsidP="00782695">
      <w:pPr>
        <w:jc w:val="both"/>
        <w:rPr>
          <w:sz w:val="24"/>
          <w:szCs w:val="24"/>
        </w:rPr>
      </w:pPr>
      <w:r w:rsidRPr="00782695">
        <w:rPr>
          <w:sz w:val="24"/>
          <w:szCs w:val="24"/>
        </w:rPr>
        <w:t>R est choisi par comparaison, il faut donc que l'échantillon soit homogène.</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Critiques :</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Le choix du taux de comparaison.</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Une baisse du taux de 5% à 4% entraîne une revalorisation de 25% du bien.</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Problème des loyers hors marché (loyers 1948 par exemple).</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proofErr w:type="gramStart"/>
      <w:r w:rsidRPr="00782695">
        <w:rPr>
          <w:i/>
          <w:sz w:val="24"/>
          <w:szCs w:val="24"/>
          <w:u w:val="single"/>
        </w:rPr>
        <w:t>Limites</w:t>
      </w:r>
      <w:proofErr w:type="gramEnd"/>
      <w:r w:rsidRPr="00782695">
        <w:rPr>
          <w:i/>
          <w:sz w:val="24"/>
          <w:szCs w:val="24"/>
          <w:u w:val="single"/>
        </w:rPr>
        <w:t xml:space="preserve">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 taux de capitalisation doit traduire la valeur du marché.</w:t>
      </w:r>
    </w:p>
    <w:p w:rsidR="00EA7A7A" w:rsidRPr="00782695" w:rsidRDefault="0038785C" w:rsidP="00782695">
      <w:pPr>
        <w:jc w:val="both"/>
        <w:rPr>
          <w:sz w:val="24"/>
          <w:szCs w:val="24"/>
        </w:rPr>
      </w:pPr>
      <w:r w:rsidRPr="00782695">
        <w:rPr>
          <w:sz w:val="24"/>
          <w:szCs w:val="24"/>
        </w:rPr>
        <w:t>D'où ajustement en utilisant la méthode par comparaison.</w:t>
      </w:r>
    </w:p>
    <w:p w:rsidR="00EA7A7A" w:rsidRPr="00782695" w:rsidRDefault="0038785C" w:rsidP="00782695">
      <w:pPr>
        <w:jc w:val="both"/>
        <w:rPr>
          <w:sz w:val="24"/>
          <w:szCs w:val="24"/>
        </w:rPr>
      </w:pPr>
      <w:r w:rsidRPr="00782695">
        <w:rPr>
          <w:sz w:val="24"/>
          <w:szCs w:val="24"/>
        </w:rPr>
        <w:t>Quel est alors son intérêt ?</w:t>
      </w:r>
    </w:p>
    <w:p w:rsidR="00EA7A7A" w:rsidRPr="00782695" w:rsidRDefault="00EA7A7A" w:rsidP="00782695">
      <w:pPr>
        <w:jc w:val="both"/>
        <w:rPr>
          <w:sz w:val="24"/>
          <w:szCs w:val="24"/>
        </w:rPr>
      </w:pPr>
    </w:p>
    <w:p w:rsidR="00EA7A7A" w:rsidRPr="00782695" w:rsidRDefault="0038785C" w:rsidP="00782695">
      <w:pPr>
        <w:jc w:val="both"/>
        <w:rPr>
          <w:b/>
          <w:sz w:val="24"/>
          <w:szCs w:val="24"/>
        </w:rPr>
      </w:pPr>
      <w:r w:rsidRPr="00782695">
        <w:rPr>
          <w:b/>
          <w:sz w:val="24"/>
          <w:szCs w:val="24"/>
        </w:rPr>
        <w:tab/>
      </w:r>
      <w:r w:rsidRPr="00782695">
        <w:rPr>
          <w:b/>
          <w:sz w:val="24"/>
          <w:szCs w:val="24"/>
        </w:rPr>
        <w:tab/>
        <w:t>4 – Méthode de la valeur actuarielle (</w:t>
      </w:r>
      <w:proofErr w:type="spellStart"/>
      <w:r w:rsidRPr="00782695">
        <w:rPr>
          <w:b/>
          <w:sz w:val="24"/>
          <w:szCs w:val="24"/>
        </w:rPr>
        <w:t>Discounted</w:t>
      </w:r>
      <w:proofErr w:type="spellEnd"/>
      <w:r w:rsidRPr="00782695">
        <w:rPr>
          <w:b/>
          <w:sz w:val="24"/>
          <w:szCs w:val="24"/>
        </w:rPr>
        <w:t xml:space="preserve"> </w:t>
      </w:r>
      <w:proofErr w:type="spellStart"/>
      <w:r w:rsidRPr="00782695">
        <w:rPr>
          <w:b/>
          <w:sz w:val="24"/>
          <w:szCs w:val="24"/>
        </w:rPr>
        <w:t>Cash Flow</w:t>
      </w:r>
      <w:proofErr w:type="spellEnd"/>
      <w:r w:rsidRPr="00782695">
        <w:rPr>
          <w:b/>
          <w:sz w:val="24"/>
          <w:szCs w:val="24"/>
        </w:rPr>
        <w:t xml:space="preserve"> ou DCF).</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Principe : la valeur d'un bien est égale à la somme actualisée de ses revenus futurs.</w:t>
      </w:r>
    </w:p>
    <w:p w:rsidR="00EA7A7A" w:rsidRPr="00782695" w:rsidRDefault="00EA7A7A" w:rsidP="00782695">
      <w:pPr>
        <w:jc w:val="both"/>
        <w:rPr>
          <w:sz w:val="24"/>
          <w:szCs w:val="24"/>
        </w:rPr>
      </w:pPr>
    </w:p>
    <w:p w:rsidR="00EA7A7A" w:rsidRPr="00782695" w:rsidRDefault="0038785C" w:rsidP="00782695">
      <w:pPr>
        <w:jc w:val="both"/>
        <w:rPr>
          <w:sz w:val="24"/>
          <w:szCs w:val="24"/>
          <w:u w:val="single"/>
        </w:rPr>
      </w:pPr>
      <w:r w:rsidRPr="00782695">
        <w:rPr>
          <w:sz w:val="24"/>
          <w:szCs w:val="24"/>
          <w:u w:val="single"/>
        </w:rPr>
        <w:t>Exemple sur 4 années :</w:t>
      </w:r>
    </w:p>
    <w:p w:rsidR="00EA7A7A" w:rsidRPr="00782695" w:rsidRDefault="00EA7A7A" w:rsidP="00782695">
      <w:pPr>
        <w:jc w:val="both"/>
        <w:rPr>
          <w:sz w:val="24"/>
          <w:szCs w:val="24"/>
        </w:rPr>
      </w:pPr>
    </w:p>
    <w:p w:rsidR="00EA7A7A" w:rsidRPr="00782695" w:rsidRDefault="0038785C" w:rsidP="00782695">
      <w:pPr>
        <w:jc w:val="center"/>
        <w:rPr>
          <w:b/>
          <w:sz w:val="24"/>
          <w:szCs w:val="24"/>
        </w:rPr>
      </w:pPr>
      <w:r w:rsidRPr="00782695">
        <w:rPr>
          <w:b/>
          <w:sz w:val="24"/>
          <w:szCs w:val="24"/>
        </w:rPr>
        <w:t>V</w:t>
      </w:r>
      <w:r w:rsidRPr="00782695">
        <w:rPr>
          <w:b/>
          <w:sz w:val="24"/>
          <w:szCs w:val="24"/>
          <w:vertAlign w:val="subscript"/>
        </w:rPr>
        <w:t>0</w:t>
      </w:r>
      <w:r w:rsidRPr="00782695">
        <w:rPr>
          <w:b/>
          <w:sz w:val="24"/>
          <w:szCs w:val="24"/>
        </w:rPr>
        <w:t xml:space="preserve"> = L</w:t>
      </w:r>
      <w:r w:rsidRPr="00782695">
        <w:rPr>
          <w:b/>
          <w:sz w:val="24"/>
          <w:szCs w:val="24"/>
          <w:vertAlign w:val="subscript"/>
        </w:rPr>
        <w:t>1</w:t>
      </w:r>
      <w:proofErr w:type="gramStart"/>
      <w:r w:rsidRPr="00782695">
        <w:rPr>
          <w:b/>
          <w:sz w:val="24"/>
          <w:szCs w:val="24"/>
        </w:rPr>
        <w:t>/(</w:t>
      </w:r>
      <w:proofErr w:type="gramEnd"/>
      <w:r w:rsidRPr="00782695">
        <w:rPr>
          <w:b/>
          <w:sz w:val="24"/>
          <w:szCs w:val="24"/>
        </w:rPr>
        <w:t>1+a) + L</w:t>
      </w:r>
      <w:r w:rsidRPr="00782695">
        <w:rPr>
          <w:b/>
          <w:sz w:val="24"/>
          <w:szCs w:val="24"/>
          <w:vertAlign w:val="subscript"/>
        </w:rPr>
        <w:t>2</w:t>
      </w:r>
      <w:r w:rsidRPr="00782695">
        <w:rPr>
          <w:b/>
          <w:sz w:val="24"/>
          <w:szCs w:val="24"/>
        </w:rPr>
        <w:t>/(1+a)² + L</w:t>
      </w:r>
      <w:r w:rsidRPr="00782695">
        <w:rPr>
          <w:b/>
          <w:sz w:val="24"/>
          <w:szCs w:val="24"/>
          <w:vertAlign w:val="subscript"/>
        </w:rPr>
        <w:t>3</w:t>
      </w:r>
      <w:r w:rsidRPr="00782695">
        <w:rPr>
          <w:b/>
          <w:sz w:val="24"/>
          <w:szCs w:val="24"/>
        </w:rPr>
        <w:t>/(1+a)</w:t>
      </w:r>
      <w:r w:rsidRPr="00782695">
        <w:rPr>
          <w:b/>
          <w:sz w:val="24"/>
          <w:szCs w:val="24"/>
          <w:vertAlign w:val="superscript"/>
        </w:rPr>
        <w:t>3</w:t>
      </w:r>
      <w:r w:rsidRPr="00782695">
        <w:rPr>
          <w:b/>
          <w:sz w:val="24"/>
          <w:szCs w:val="24"/>
        </w:rPr>
        <w:t xml:space="preserve"> + L</w:t>
      </w:r>
      <w:r w:rsidRPr="00782695">
        <w:rPr>
          <w:b/>
          <w:sz w:val="24"/>
          <w:szCs w:val="24"/>
          <w:vertAlign w:val="subscript"/>
        </w:rPr>
        <w:t>4</w:t>
      </w:r>
      <w:r w:rsidRPr="00782695">
        <w:rPr>
          <w:b/>
          <w:sz w:val="24"/>
          <w:szCs w:val="24"/>
        </w:rPr>
        <w:t>/(1+a)</w:t>
      </w:r>
      <w:r w:rsidRPr="00782695">
        <w:rPr>
          <w:b/>
          <w:sz w:val="24"/>
          <w:szCs w:val="24"/>
          <w:vertAlign w:val="superscript"/>
        </w:rPr>
        <w:t>4</w:t>
      </w:r>
    </w:p>
    <w:p w:rsidR="00EA7A7A" w:rsidRPr="00782695" w:rsidRDefault="0038785C" w:rsidP="00782695">
      <w:pPr>
        <w:jc w:val="both"/>
        <w:rPr>
          <w:sz w:val="24"/>
          <w:szCs w:val="24"/>
        </w:rPr>
      </w:pPr>
      <w:r w:rsidRPr="00782695">
        <w:rPr>
          <w:sz w:val="24"/>
          <w:szCs w:val="24"/>
        </w:rPr>
        <w:t xml:space="preserve"> </w:t>
      </w:r>
    </w:p>
    <w:p w:rsidR="00EA7A7A" w:rsidRPr="00782695" w:rsidRDefault="0038785C" w:rsidP="00782695">
      <w:pPr>
        <w:jc w:val="both"/>
        <w:rPr>
          <w:sz w:val="24"/>
          <w:szCs w:val="24"/>
        </w:rPr>
      </w:pPr>
      <w:r w:rsidRPr="00782695">
        <w:rPr>
          <w:sz w:val="24"/>
          <w:szCs w:val="24"/>
        </w:rPr>
        <w:t>L</w:t>
      </w:r>
      <w:r w:rsidRPr="00782695">
        <w:rPr>
          <w:sz w:val="24"/>
          <w:szCs w:val="24"/>
          <w:vertAlign w:val="subscript"/>
        </w:rPr>
        <w:t>1</w:t>
      </w:r>
      <w:r w:rsidRPr="00782695">
        <w:rPr>
          <w:sz w:val="24"/>
          <w:szCs w:val="24"/>
        </w:rPr>
        <w:t>, L</w:t>
      </w:r>
      <w:r w:rsidRPr="00782695">
        <w:rPr>
          <w:sz w:val="24"/>
          <w:szCs w:val="24"/>
          <w:vertAlign w:val="subscript"/>
        </w:rPr>
        <w:t>2</w:t>
      </w:r>
      <w:r w:rsidRPr="00782695">
        <w:rPr>
          <w:sz w:val="24"/>
          <w:szCs w:val="24"/>
        </w:rPr>
        <w:t>… = loyers de l'année 1, 2 etc.…</w:t>
      </w:r>
    </w:p>
    <w:p w:rsidR="00EA7A7A" w:rsidRPr="00782695" w:rsidRDefault="0038785C" w:rsidP="00782695">
      <w:pPr>
        <w:jc w:val="both"/>
        <w:rPr>
          <w:sz w:val="24"/>
          <w:szCs w:val="24"/>
        </w:rPr>
      </w:pPr>
      <w:r w:rsidRPr="00782695">
        <w:rPr>
          <w:sz w:val="24"/>
          <w:szCs w:val="24"/>
        </w:rPr>
        <w:t>P</w:t>
      </w:r>
      <w:r w:rsidRPr="00782695">
        <w:rPr>
          <w:sz w:val="24"/>
          <w:szCs w:val="24"/>
          <w:vertAlign w:val="subscript"/>
        </w:rPr>
        <w:t>4</w:t>
      </w:r>
      <w:r w:rsidRPr="00782695">
        <w:rPr>
          <w:sz w:val="24"/>
          <w:szCs w:val="24"/>
        </w:rPr>
        <w:t xml:space="preserve"> = prix de revente au bout de 4 années</w:t>
      </w:r>
    </w:p>
    <w:p w:rsidR="00EA7A7A" w:rsidRPr="00782695" w:rsidRDefault="0038785C" w:rsidP="00782695">
      <w:pPr>
        <w:pStyle w:val="BodyText"/>
        <w:rPr>
          <w:szCs w:val="24"/>
        </w:rPr>
      </w:pPr>
      <w:proofErr w:type="gramStart"/>
      <w:r w:rsidRPr="00782695">
        <w:rPr>
          <w:szCs w:val="24"/>
        </w:rPr>
        <w:t>a</w:t>
      </w:r>
      <w:proofErr w:type="gramEnd"/>
      <w:r w:rsidRPr="00782695">
        <w:rPr>
          <w:szCs w:val="24"/>
        </w:rPr>
        <w:t xml:space="preserve"> = taux d'actualisation tel que :</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a&gt;k (k = coût du financement)</w:t>
      </w:r>
    </w:p>
    <w:p w:rsidR="00EA7A7A" w:rsidRPr="00782695" w:rsidRDefault="0038785C" w:rsidP="00782695">
      <w:pPr>
        <w:jc w:val="both"/>
        <w:rPr>
          <w:sz w:val="24"/>
          <w:szCs w:val="24"/>
        </w:rPr>
      </w:pPr>
      <w:r w:rsidRPr="00782695">
        <w:rPr>
          <w:sz w:val="24"/>
          <w:szCs w:val="24"/>
        </w:rPr>
        <w:tab/>
      </w:r>
      <w:r w:rsidRPr="00782695">
        <w:rPr>
          <w:sz w:val="24"/>
          <w:szCs w:val="24"/>
        </w:rPr>
        <w:sym w:font="Wingdings" w:char="F0C4"/>
      </w:r>
      <w:r w:rsidRPr="00782695">
        <w:rPr>
          <w:sz w:val="24"/>
          <w:szCs w:val="24"/>
        </w:rPr>
        <w:t xml:space="preserve"> </w:t>
      </w:r>
      <w:proofErr w:type="gramStart"/>
      <w:r w:rsidRPr="00782695">
        <w:rPr>
          <w:sz w:val="24"/>
          <w:szCs w:val="24"/>
        </w:rPr>
        <w:t>a</w:t>
      </w:r>
      <w:proofErr w:type="gramEnd"/>
      <w:r w:rsidRPr="00782695">
        <w:rPr>
          <w:sz w:val="24"/>
          <w:szCs w:val="24"/>
        </w:rPr>
        <w:t xml:space="preserve"> = taux sans risque + prime de risque</w:t>
      </w:r>
    </w:p>
    <w:p w:rsidR="00EA7A7A" w:rsidRPr="00782695" w:rsidRDefault="00EA7A7A" w:rsidP="00782695">
      <w:pPr>
        <w:jc w:val="both"/>
        <w:rPr>
          <w:sz w:val="24"/>
          <w:szCs w:val="24"/>
        </w:rPr>
      </w:pPr>
    </w:p>
    <w:p w:rsidR="00EA7A7A" w:rsidRPr="00782695" w:rsidRDefault="0038785C" w:rsidP="00782695">
      <w:pPr>
        <w:jc w:val="both"/>
        <w:rPr>
          <w:sz w:val="24"/>
          <w:szCs w:val="24"/>
          <w:u w:val="single"/>
        </w:rPr>
      </w:pPr>
      <w:r w:rsidRPr="00782695">
        <w:rPr>
          <w:sz w:val="24"/>
          <w:szCs w:val="24"/>
          <w:u w:val="single"/>
        </w:rPr>
        <w:t>Simplification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H1 = g, taux de croissance moyen des loyers est constant</w:t>
      </w:r>
    </w:p>
    <w:p w:rsidR="00EA7A7A" w:rsidRPr="00782695" w:rsidRDefault="0038785C" w:rsidP="00782695">
      <w:pPr>
        <w:jc w:val="both"/>
        <w:rPr>
          <w:sz w:val="24"/>
          <w:szCs w:val="24"/>
        </w:rPr>
      </w:pPr>
      <w:r w:rsidRPr="00782695">
        <w:rPr>
          <w:sz w:val="24"/>
          <w:szCs w:val="24"/>
        </w:rPr>
        <w:t>H2 = les prix croissent aussi à ce taux g</w:t>
      </w:r>
    </w:p>
    <w:p w:rsidR="00EA7A7A" w:rsidRPr="00782695" w:rsidRDefault="0038785C" w:rsidP="00782695">
      <w:pPr>
        <w:jc w:val="both"/>
        <w:rPr>
          <w:sz w:val="24"/>
          <w:szCs w:val="24"/>
        </w:rPr>
      </w:pPr>
      <w:r w:rsidRPr="00782695">
        <w:rPr>
          <w:sz w:val="24"/>
          <w:szCs w:val="24"/>
        </w:rPr>
        <w:t>L'équation devient alors :</w:t>
      </w:r>
    </w:p>
    <w:p w:rsidR="00EA7A7A" w:rsidRPr="00782695" w:rsidRDefault="00EA7A7A" w:rsidP="00782695">
      <w:pPr>
        <w:jc w:val="both"/>
        <w:rPr>
          <w:sz w:val="24"/>
          <w:szCs w:val="24"/>
        </w:rPr>
      </w:pPr>
    </w:p>
    <w:p w:rsidR="00EA7A7A" w:rsidRPr="00782695" w:rsidRDefault="0038785C" w:rsidP="00782695">
      <w:pPr>
        <w:jc w:val="center"/>
        <w:rPr>
          <w:b/>
          <w:sz w:val="24"/>
          <w:szCs w:val="24"/>
        </w:rPr>
      </w:pPr>
      <w:r w:rsidRPr="00782695">
        <w:rPr>
          <w:b/>
          <w:sz w:val="24"/>
          <w:szCs w:val="24"/>
        </w:rPr>
        <w:lastRenderedPageBreak/>
        <w:t>V</w:t>
      </w:r>
      <w:r w:rsidRPr="00782695">
        <w:rPr>
          <w:b/>
          <w:sz w:val="24"/>
          <w:szCs w:val="24"/>
          <w:vertAlign w:val="subscript"/>
        </w:rPr>
        <w:t>0</w:t>
      </w:r>
      <w:r w:rsidRPr="00782695">
        <w:rPr>
          <w:b/>
          <w:sz w:val="24"/>
          <w:szCs w:val="24"/>
        </w:rPr>
        <w:t xml:space="preserve"> = L</w:t>
      </w:r>
      <w:r w:rsidRPr="00782695">
        <w:rPr>
          <w:b/>
          <w:sz w:val="24"/>
          <w:szCs w:val="24"/>
          <w:vertAlign w:val="subscript"/>
        </w:rPr>
        <w:t>1</w:t>
      </w:r>
      <w:proofErr w:type="gramStart"/>
      <w:r w:rsidRPr="00782695">
        <w:rPr>
          <w:b/>
          <w:sz w:val="24"/>
          <w:szCs w:val="24"/>
        </w:rPr>
        <w:t>/(</w:t>
      </w:r>
      <w:proofErr w:type="gramEnd"/>
      <w:r w:rsidRPr="00782695">
        <w:rPr>
          <w:b/>
          <w:sz w:val="24"/>
          <w:szCs w:val="24"/>
        </w:rPr>
        <w:t>a - g) &lt;= L</w:t>
      </w:r>
      <w:r w:rsidRPr="00782695">
        <w:rPr>
          <w:b/>
          <w:sz w:val="24"/>
          <w:szCs w:val="24"/>
          <w:vertAlign w:val="subscript"/>
        </w:rPr>
        <w:t>1</w:t>
      </w:r>
      <w:r w:rsidRPr="00782695">
        <w:rPr>
          <w:b/>
          <w:sz w:val="24"/>
          <w:szCs w:val="24"/>
        </w:rPr>
        <w:t>/(k - g)</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Problèmes :</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b/>
          <w:sz w:val="24"/>
          <w:szCs w:val="24"/>
        </w:rPr>
        <w:t>Il s'agit de "cash"</w:t>
      </w:r>
      <w:r w:rsidRPr="00782695">
        <w:rPr>
          <w:sz w:val="24"/>
          <w:szCs w:val="24"/>
        </w:rPr>
        <w:t>. Le montant des loyers doit être apprécié net de charge en tenant compte du taux prévisionnel d'occupation. Evaluation du prix de revente. A long terme, la croissance des prix ne peut être durablement supérieure à celle de l'inflation.</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proofErr w:type="gramStart"/>
      <w:r w:rsidRPr="00782695">
        <w:rPr>
          <w:i/>
          <w:sz w:val="24"/>
          <w:szCs w:val="24"/>
          <w:u w:val="single"/>
        </w:rPr>
        <w:t>Limites</w:t>
      </w:r>
      <w:proofErr w:type="gramEnd"/>
      <w:r w:rsidRPr="00782695">
        <w:rPr>
          <w:i/>
          <w:sz w:val="24"/>
          <w:szCs w:val="24"/>
          <w:u w:val="single"/>
        </w:rPr>
        <w:t xml:space="preserve"> :</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t>Difficultés à apprécier l'évolution des loyers dans le temps. Le bail peut être résilié et il peut y avoir une inoccupation momentanée des locaux.</w:t>
      </w:r>
    </w:p>
    <w:p w:rsidR="00EA7A7A" w:rsidRPr="00782695" w:rsidRDefault="0038785C" w:rsidP="00782695">
      <w:pPr>
        <w:ind w:firstLine="708"/>
        <w:jc w:val="both"/>
        <w:rPr>
          <w:sz w:val="24"/>
          <w:szCs w:val="24"/>
        </w:rPr>
      </w:pPr>
      <w:r w:rsidRPr="00782695">
        <w:rPr>
          <w:sz w:val="24"/>
          <w:szCs w:val="24"/>
        </w:rPr>
        <w:t>Le taux de croissance des prix immobiliers sur courtes périodes dépend des anticipations de l'expert.</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Si le modèle n'est pas vérifié, il est plus intéressant de louer que d'acheter </w:t>
      </w:r>
      <w:r w:rsidRPr="00782695">
        <w:rPr>
          <w:sz w:val="24"/>
          <w:szCs w:val="24"/>
        </w:rPr>
        <w:sym w:font="Symbol" w:char="F0DE"/>
      </w:r>
      <w:r w:rsidRPr="00782695">
        <w:rPr>
          <w:sz w:val="24"/>
          <w:szCs w:val="24"/>
        </w:rPr>
        <w:t xml:space="preserve"> location va augmenter.</w:t>
      </w:r>
    </w:p>
    <w:p w:rsidR="00EA7A7A" w:rsidRPr="00782695" w:rsidRDefault="0038785C" w:rsidP="00782695">
      <w:pPr>
        <w:jc w:val="both"/>
        <w:rPr>
          <w:sz w:val="24"/>
          <w:szCs w:val="24"/>
        </w:rPr>
      </w:pPr>
      <w:r w:rsidRPr="00782695">
        <w:rPr>
          <w:sz w:val="24"/>
          <w:szCs w:val="24"/>
        </w:rPr>
        <w:t xml:space="preserve">Si il est plus intéressant d'acheter, tous les locataires vont se diriger vers l'achat </w:t>
      </w:r>
      <w:r w:rsidRPr="00782695">
        <w:rPr>
          <w:sz w:val="24"/>
          <w:szCs w:val="24"/>
        </w:rPr>
        <w:sym w:font="Symbol" w:char="F0DE"/>
      </w:r>
      <w:r w:rsidRPr="00782695">
        <w:rPr>
          <w:sz w:val="24"/>
          <w:szCs w:val="24"/>
        </w:rPr>
        <w:t xml:space="preserve"> location va baisser.</w:t>
      </w:r>
    </w:p>
    <w:p w:rsidR="00EA7A7A" w:rsidRPr="00782695" w:rsidRDefault="0038785C" w:rsidP="00782695">
      <w:pPr>
        <w:jc w:val="both"/>
        <w:rPr>
          <w:sz w:val="24"/>
          <w:szCs w:val="24"/>
        </w:rPr>
      </w:pPr>
      <w:r w:rsidRPr="00782695">
        <w:rPr>
          <w:sz w:val="24"/>
          <w:szCs w:val="24"/>
        </w:rPr>
        <w:t>En cas d'équilibre du modèle, louer revient à acheter.</w:t>
      </w:r>
    </w:p>
    <w:p w:rsidR="00EA7A7A" w:rsidRPr="00782695" w:rsidRDefault="00EA7A7A" w:rsidP="00782695">
      <w:pPr>
        <w:jc w:val="both"/>
        <w:rPr>
          <w:sz w:val="24"/>
          <w:szCs w:val="24"/>
        </w:rPr>
      </w:pPr>
    </w:p>
    <w:p w:rsidR="00EA7A7A" w:rsidRPr="00782695" w:rsidRDefault="0038785C" w:rsidP="00782695">
      <w:pPr>
        <w:ind w:left="708" w:firstLine="708"/>
        <w:jc w:val="both"/>
        <w:rPr>
          <w:sz w:val="24"/>
          <w:szCs w:val="24"/>
        </w:rPr>
      </w:pPr>
      <w:r w:rsidRPr="00782695">
        <w:rPr>
          <w:b/>
          <w:sz w:val="24"/>
          <w:szCs w:val="24"/>
        </w:rPr>
        <w:t>5 – Méthode "hédoniste" (LANCASTER)</w:t>
      </w:r>
    </w:p>
    <w:p w:rsidR="00EA7A7A" w:rsidRPr="00782695" w:rsidRDefault="00EA7A7A" w:rsidP="00782695">
      <w:pPr>
        <w:jc w:val="both"/>
        <w:rPr>
          <w:sz w:val="24"/>
          <w:szCs w:val="24"/>
        </w:rPr>
      </w:pPr>
    </w:p>
    <w:p w:rsidR="00EA7A7A" w:rsidRPr="00782695" w:rsidRDefault="0038785C" w:rsidP="00782695">
      <w:pPr>
        <w:jc w:val="both"/>
        <w:rPr>
          <w:sz w:val="24"/>
          <w:szCs w:val="24"/>
        </w:rPr>
      </w:pPr>
      <w:proofErr w:type="gramStart"/>
      <w:r w:rsidRPr="00782695">
        <w:rPr>
          <w:sz w:val="24"/>
          <w:szCs w:val="24"/>
        </w:rPr>
        <w:t>il</w:t>
      </w:r>
      <w:proofErr w:type="gramEnd"/>
      <w:r w:rsidRPr="00782695">
        <w:rPr>
          <w:sz w:val="24"/>
          <w:szCs w:val="24"/>
        </w:rPr>
        <w:t xml:space="preserve"> s'agit d'une amélioration de la méthode par comparaisons, qui consiste à rendre homogènes les bilan à compter. </w:t>
      </w:r>
    </w:p>
    <w:p w:rsidR="00EA7A7A" w:rsidRPr="00782695" w:rsidRDefault="0038785C" w:rsidP="00782695">
      <w:pPr>
        <w:jc w:val="both"/>
        <w:rPr>
          <w:sz w:val="24"/>
          <w:szCs w:val="24"/>
        </w:rPr>
      </w:pPr>
      <w:r w:rsidRPr="00782695">
        <w:rPr>
          <w:sz w:val="24"/>
          <w:szCs w:val="24"/>
        </w:rPr>
        <w:t xml:space="preserve">Il vaut mieux s'intéresser aux caractéristiques d'une maison, sans qu'on </w:t>
      </w:r>
      <w:proofErr w:type="gramStart"/>
      <w:r w:rsidRPr="00782695">
        <w:rPr>
          <w:sz w:val="24"/>
          <w:szCs w:val="24"/>
        </w:rPr>
        <w:t>est</w:t>
      </w:r>
      <w:proofErr w:type="gramEnd"/>
      <w:r w:rsidRPr="00782695">
        <w:rPr>
          <w:sz w:val="24"/>
          <w:szCs w:val="24"/>
        </w:rPr>
        <w:t xml:space="preserve"> besoin??? </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numPr>
          <w:ilvl w:val="0"/>
          <w:numId w:val="21"/>
        </w:numPr>
        <w:tabs>
          <w:tab w:val="clear" w:pos="360"/>
          <w:tab w:val="num" w:pos="1068"/>
        </w:tabs>
        <w:ind w:left="1068"/>
        <w:jc w:val="both"/>
        <w:rPr>
          <w:sz w:val="24"/>
          <w:szCs w:val="24"/>
        </w:rPr>
      </w:pPr>
      <w:r w:rsidRPr="00782695">
        <w:rPr>
          <w:sz w:val="24"/>
          <w:szCs w:val="24"/>
        </w:rPr>
        <w:t>Les biens hédonistes vont être décomposés en leurs divers éléments appelés attributs.</w:t>
      </w:r>
    </w:p>
    <w:p w:rsidR="00EA7A7A" w:rsidRPr="00782695" w:rsidRDefault="0038785C" w:rsidP="00782695">
      <w:pPr>
        <w:numPr>
          <w:ilvl w:val="0"/>
          <w:numId w:val="22"/>
        </w:numPr>
        <w:tabs>
          <w:tab w:val="clear" w:pos="360"/>
          <w:tab w:val="num" w:pos="1068"/>
        </w:tabs>
        <w:ind w:left="1068"/>
        <w:jc w:val="both"/>
        <w:rPr>
          <w:sz w:val="24"/>
          <w:szCs w:val="24"/>
        </w:rPr>
      </w:pPr>
      <w:r w:rsidRPr="00782695">
        <w:rPr>
          <w:sz w:val="24"/>
          <w:szCs w:val="24"/>
        </w:rPr>
        <w:t>On détermine alors la valeur de chacun des attributs, puis calcul de la valeur totale.</w:t>
      </w:r>
    </w:p>
    <w:p w:rsidR="00EA7A7A" w:rsidRPr="00782695" w:rsidRDefault="0038785C" w:rsidP="00782695">
      <w:pPr>
        <w:numPr>
          <w:ilvl w:val="0"/>
          <w:numId w:val="23"/>
        </w:numPr>
        <w:tabs>
          <w:tab w:val="clear" w:pos="360"/>
          <w:tab w:val="num" w:pos="1068"/>
        </w:tabs>
        <w:ind w:left="1068"/>
        <w:jc w:val="both"/>
        <w:rPr>
          <w:sz w:val="24"/>
          <w:szCs w:val="24"/>
        </w:rPr>
      </w:pPr>
      <w:r w:rsidRPr="00782695">
        <w:rPr>
          <w:sz w:val="24"/>
          <w:szCs w:val="24"/>
        </w:rPr>
        <w:t>Valeur = fonction des attributs (superficie, éléments commerciaux, ..)</w:t>
      </w:r>
    </w:p>
    <w:p w:rsidR="00EA7A7A" w:rsidRPr="00782695" w:rsidRDefault="0038785C" w:rsidP="00782695">
      <w:pPr>
        <w:numPr>
          <w:ilvl w:val="0"/>
          <w:numId w:val="24"/>
        </w:numPr>
        <w:tabs>
          <w:tab w:val="clear" w:pos="360"/>
          <w:tab w:val="num" w:pos="1068"/>
        </w:tabs>
        <w:ind w:left="1068"/>
        <w:jc w:val="both"/>
        <w:rPr>
          <w:sz w:val="24"/>
          <w:szCs w:val="24"/>
        </w:rPr>
      </w:pPr>
      <w:r w:rsidRPr="00782695">
        <w:rPr>
          <w:sz w:val="24"/>
          <w:szCs w:val="24"/>
        </w:rPr>
        <w:t>Prix de chaque attribut : technique de la régression linéaire ou autres.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b/>
          <w:sz w:val="24"/>
          <w:szCs w:val="24"/>
          <w:u w:val="single"/>
        </w:rPr>
        <w:t>Développements :</w:t>
      </w:r>
      <w:r w:rsidRPr="00782695">
        <w:rPr>
          <w:sz w:val="24"/>
          <w:szCs w:val="24"/>
        </w:rPr>
        <w:t xml:space="preserve"> d'abord US et Canada (80), puis Europe et autres continents (90). Automobile puis immobilier. Frein : lourdeur de la mise en œuvre (nombre très importants d'observations nécessaires).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 juste prix, la vraie valeur, ne peut être trouvé qu'en situation de concurrence, ce qui suppose :</w:t>
      </w:r>
    </w:p>
    <w:p w:rsidR="00EA7A7A" w:rsidRPr="00782695" w:rsidRDefault="0038785C" w:rsidP="00782695">
      <w:pPr>
        <w:numPr>
          <w:ilvl w:val="0"/>
          <w:numId w:val="25"/>
        </w:numPr>
        <w:tabs>
          <w:tab w:val="clear" w:pos="360"/>
          <w:tab w:val="num" w:pos="1065"/>
        </w:tabs>
        <w:ind w:left="1065"/>
        <w:jc w:val="both"/>
        <w:rPr>
          <w:sz w:val="24"/>
          <w:szCs w:val="24"/>
        </w:rPr>
      </w:pPr>
      <w:r w:rsidRPr="00782695">
        <w:rPr>
          <w:sz w:val="24"/>
          <w:szCs w:val="24"/>
        </w:rPr>
        <w:t>Une bonne information des acteurs</w:t>
      </w:r>
    </w:p>
    <w:p w:rsidR="00EA7A7A" w:rsidRPr="00782695" w:rsidRDefault="0038785C" w:rsidP="00782695">
      <w:pPr>
        <w:numPr>
          <w:ilvl w:val="0"/>
          <w:numId w:val="25"/>
        </w:numPr>
        <w:tabs>
          <w:tab w:val="clear" w:pos="360"/>
          <w:tab w:val="num" w:pos="1065"/>
        </w:tabs>
        <w:ind w:left="1065"/>
        <w:jc w:val="both"/>
        <w:rPr>
          <w:sz w:val="24"/>
          <w:szCs w:val="24"/>
        </w:rPr>
      </w:pPr>
      <w:r w:rsidRPr="00782695">
        <w:rPr>
          <w:sz w:val="24"/>
          <w:szCs w:val="24"/>
        </w:rPr>
        <w:t>Un nombre important d'acheteurs et de vendeurs et donc des intermédiaires</w:t>
      </w:r>
    </w:p>
    <w:p w:rsidR="00EA7A7A" w:rsidRPr="00782695" w:rsidRDefault="0038785C" w:rsidP="00782695">
      <w:pPr>
        <w:numPr>
          <w:ilvl w:val="0"/>
          <w:numId w:val="25"/>
        </w:numPr>
        <w:tabs>
          <w:tab w:val="clear" w:pos="360"/>
          <w:tab w:val="num" w:pos="1065"/>
        </w:tabs>
        <w:ind w:left="1065"/>
        <w:jc w:val="both"/>
        <w:rPr>
          <w:sz w:val="24"/>
          <w:szCs w:val="24"/>
        </w:rPr>
      </w:pPr>
      <w:r w:rsidRPr="00782695">
        <w:rPr>
          <w:sz w:val="24"/>
          <w:szCs w:val="24"/>
        </w:rPr>
        <w:t>Une évaluation reposant sur la confrontation entre les anticipations des acheteurs et des vendeurs</w:t>
      </w:r>
    </w:p>
    <w:p w:rsidR="00EA7A7A" w:rsidRPr="00782695" w:rsidRDefault="0038785C" w:rsidP="00782695">
      <w:pPr>
        <w:numPr>
          <w:ilvl w:val="0"/>
          <w:numId w:val="25"/>
        </w:numPr>
        <w:tabs>
          <w:tab w:val="clear" w:pos="360"/>
          <w:tab w:val="num" w:pos="1065"/>
        </w:tabs>
        <w:ind w:left="1065"/>
        <w:jc w:val="both"/>
        <w:rPr>
          <w:sz w:val="24"/>
          <w:szCs w:val="24"/>
        </w:rPr>
      </w:pPr>
      <w:r w:rsidRPr="00782695">
        <w:rPr>
          <w:sz w:val="24"/>
          <w:szCs w:val="24"/>
        </w:rPr>
        <w:t>Une méthode d'expertise cohérente</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III – Les indicateurs de prix pour le marché immobiliers</w:t>
      </w: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A – A quoi servent les indicateurs</w:t>
      </w:r>
    </w:p>
    <w:p w:rsidR="00EA7A7A" w:rsidRPr="00782695" w:rsidRDefault="00EA7A7A" w:rsidP="00782695">
      <w:pPr>
        <w:jc w:val="both"/>
        <w:rPr>
          <w:sz w:val="24"/>
          <w:szCs w:val="24"/>
        </w:rPr>
      </w:pP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Pour rendre compte de l'évolution des phénomènes dans le temps</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Pour connaître la rentabilité et le risque d'un placement</w:t>
      </w:r>
    </w:p>
    <w:p w:rsidR="00EA7A7A" w:rsidRPr="00782695" w:rsidRDefault="0038785C" w:rsidP="00782695">
      <w:pPr>
        <w:ind w:firstLine="708"/>
        <w:jc w:val="both"/>
        <w:rPr>
          <w:sz w:val="24"/>
          <w:szCs w:val="24"/>
        </w:rPr>
      </w:pPr>
      <w:r w:rsidRPr="00782695">
        <w:rPr>
          <w:sz w:val="24"/>
          <w:szCs w:val="24"/>
        </w:rPr>
        <w:sym w:font="Wingdings" w:char="F0C4"/>
      </w:r>
      <w:r w:rsidRPr="00782695">
        <w:rPr>
          <w:sz w:val="24"/>
          <w:szCs w:val="24"/>
        </w:rPr>
        <w:t xml:space="preserve"> Instrument traditionnel de la gestion des investissements internationaux.</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Calcul des rentabilités sur plusieurs périodes</w:t>
      </w:r>
    </w:p>
    <w:p w:rsidR="00EA7A7A" w:rsidRPr="00782695" w:rsidRDefault="0038785C" w:rsidP="00782695">
      <w:pPr>
        <w:jc w:val="both"/>
        <w:rPr>
          <w:sz w:val="24"/>
          <w:szCs w:val="24"/>
        </w:rPr>
      </w:pPr>
      <w:r w:rsidRPr="00782695">
        <w:rPr>
          <w:sz w:val="24"/>
          <w:szCs w:val="24"/>
        </w:rPr>
        <w:t>Calcul du risque = dispersion des rentabilités</w:t>
      </w:r>
    </w:p>
    <w:p w:rsidR="00EA7A7A" w:rsidRPr="00782695" w:rsidRDefault="0038785C" w:rsidP="00782695">
      <w:pPr>
        <w:jc w:val="both"/>
        <w:rPr>
          <w:sz w:val="24"/>
          <w:szCs w:val="24"/>
        </w:rPr>
      </w:pPr>
      <w:r w:rsidRPr="00782695">
        <w:rPr>
          <w:sz w:val="24"/>
          <w:szCs w:val="24"/>
        </w:rPr>
        <w:t>Calcul des corrélations entre actifs pour diversification</w:t>
      </w:r>
    </w:p>
    <w:p w:rsidR="00EA7A7A" w:rsidRPr="00782695" w:rsidRDefault="00EA7A7A" w:rsidP="00782695">
      <w:pPr>
        <w:jc w:val="both"/>
        <w:rPr>
          <w:sz w:val="24"/>
          <w:szCs w:val="24"/>
        </w:rPr>
      </w:pPr>
    </w:p>
    <w:p w:rsidR="00EA7A7A" w:rsidRPr="00782695" w:rsidRDefault="0038785C" w:rsidP="00782695">
      <w:pPr>
        <w:jc w:val="both"/>
        <w:rPr>
          <w:i/>
          <w:sz w:val="24"/>
          <w:szCs w:val="24"/>
          <w:u w:val="single"/>
        </w:rPr>
      </w:pPr>
      <w:r w:rsidRPr="00782695">
        <w:rPr>
          <w:i/>
          <w:sz w:val="24"/>
          <w:szCs w:val="24"/>
          <w:u w:val="single"/>
        </w:rPr>
        <w:t>Exemple :</w:t>
      </w:r>
    </w:p>
    <w:p w:rsidR="00EA7A7A" w:rsidRPr="00782695" w:rsidRDefault="0038785C" w:rsidP="00782695">
      <w:pPr>
        <w:jc w:val="both"/>
        <w:rPr>
          <w:sz w:val="24"/>
          <w:szCs w:val="24"/>
        </w:rPr>
      </w:pPr>
      <w:r w:rsidRPr="00782695">
        <w:rPr>
          <w:sz w:val="24"/>
          <w:szCs w:val="24"/>
        </w:rPr>
        <w:t>Janvier 98 = 10000 F/m²</w:t>
      </w:r>
    </w:p>
    <w:p w:rsidR="00EA7A7A" w:rsidRPr="00782695" w:rsidRDefault="0038785C" w:rsidP="00782695">
      <w:pPr>
        <w:jc w:val="both"/>
        <w:rPr>
          <w:sz w:val="24"/>
          <w:szCs w:val="24"/>
        </w:rPr>
      </w:pPr>
      <w:r w:rsidRPr="00782695">
        <w:rPr>
          <w:sz w:val="24"/>
          <w:szCs w:val="24"/>
        </w:rPr>
        <w:t>Janvier 99 = 10100 F/m²</w:t>
      </w:r>
    </w:p>
    <w:p w:rsidR="00EA7A7A" w:rsidRPr="00782695" w:rsidRDefault="0038785C" w:rsidP="00782695">
      <w:pPr>
        <w:jc w:val="both"/>
        <w:rPr>
          <w:sz w:val="24"/>
          <w:szCs w:val="24"/>
        </w:rPr>
      </w:pPr>
      <w:r w:rsidRPr="00782695">
        <w:rPr>
          <w:sz w:val="24"/>
          <w:szCs w:val="24"/>
        </w:rPr>
        <w:tab/>
      </w:r>
      <w:r w:rsidRPr="00782695">
        <w:rPr>
          <w:sz w:val="24"/>
          <w:szCs w:val="24"/>
        </w:rPr>
        <w:sym w:font="Symbol" w:char="F0DE"/>
      </w:r>
      <w:r w:rsidRPr="00782695">
        <w:rPr>
          <w:sz w:val="24"/>
          <w:szCs w:val="24"/>
        </w:rPr>
        <w:t xml:space="preserve"> </w:t>
      </w:r>
      <w:proofErr w:type="gramStart"/>
      <w:r w:rsidRPr="00782695">
        <w:rPr>
          <w:sz w:val="24"/>
          <w:szCs w:val="24"/>
        </w:rPr>
        <w:t>rentabilité</w:t>
      </w:r>
      <w:proofErr w:type="gramEnd"/>
      <w:r w:rsidRPr="00782695">
        <w:rPr>
          <w:sz w:val="24"/>
          <w:szCs w:val="24"/>
        </w:rPr>
        <w:t xml:space="preserve"> = (10100-10000)/10000 = 1%</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Objectifs = améliorer la rentabilité d'un ensemble de valeurs tout en réduisant le risque lié à leur détention.</w:t>
      </w:r>
    </w:p>
    <w:p w:rsidR="00EA7A7A" w:rsidRPr="00782695" w:rsidRDefault="0038785C" w:rsidP="00782695">
      <w:pPr>
        <w:jc w:val="both"/>
        <w:rPr>
          <w:sz w:val="24"/>
          <w:szCs w:val="24"/>
        </w:rPr>
      </w:pPr>
      <w:r w:rsidRPr="00782695">
        <w:rPr>
          <w:sz w:val="24"/>
          <w:szCs w:val="24"/>
        </w:rPr>
        <w:t>Moyen = diversification</w:t>
      </w:r>
    </w:p>
    <w:p w:rsidR="00EA7A7A" w:rsidRPr="00782695" w:rsidRDefault="0038785C" w:rsidP="00782695">
      <w:pPr>
        <w:jc w:val="both"/>
        <w:rPr>
          <w:sz w:val="24"/>
          <w:szCs w:val="24"/>
        </w:rPr>
      </w:pPr>
      <w:r w:rsidRPr="00782695">
        <w:rPr>
          <w:sz w:val="24"/>
          <w:szCs w:val="24"/>
        </w:rPr>
        <w:t>Outil = analyse des corrélations entre actifs.</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B – La construction d'indicateurs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Indice général = Somme (quantités * prix (t)) / Somme (quantités * prix (0))</w:t>
      </w:r>
    </w:p>
    <w:p w:rsidR="00EA7A7A" w:rsidRPr="00782695" w:rsidRDefault="00EA7A7A" w:rsidP="00782695">
      <w:pPr>
        <w:jc w:val="both"/>
        <w:rPr>
          <w:sz w:val="24"/>
          <w:szCs w:val="24"/>
        </w:rPr>
      </w:pPr>
    </w:p>
    <w:p w:rsidR="00EA7A7A" w:rsidRPr="00782695" w:rsidRDefault="0038785C" w:rsidP="00782695">
      <w:pPr>
        <w:numPr>
          <w:ilvl w:val="0"/>
          <w:numId w:val="26"/>
        </w:numPr>
        <w:tabs>
          <w:tab w:val="clear" w:pos="360"/>
          <w:tab w:val="num" w:pos="1068"/>
        </w:tabs>
        <w:ind w:left="1068"/>
        <w:jc w:val="both"/>
        <w:rPr>
          <w:sz w:val="24"/>
          <w:szCs w:val="24"/>
        </w:rPr>
      </w:pPr>
      <w:r w:rsidRPr="00782695">
        <w:rPr>
          <w:sz w:val="24"/>
          <w:szCs w:val="24"/>
        </w:rPr>
        <w:t xml:space="preserve">Indice de </w:t>
      </w:r>
      <w:proofErr w:type="spellStart"/>
      <w:r w:rsidRPr="00782695">
        <w:rPr>
          <w:sz w:val="24"/>
          <w:szCs w:val="24"/>
        </w:rPr>
        <w:t>Laspeyres</w:t>
      </w:r>
      <w:proofErr w:type="spellEnd"/>
      <w:r w:rsidRPr="00782695">
        <w:rPr>
          <w:sz w:val="24"/>
          <w:szCs w:val="24"/>
        </w:rPr>
        <w:t xml:space="preserve"> </w:t>
      </w:r>
    </w:p>
    <w:p w:rsidR="00EA7A7A" w:rsidRPr="00782695" w:rsidRDefault="0038785C" w:rsidP="00782695">
      <w:pPr>
        <w:numPr>
          <w:ilvl w:val="0"/>
          <w:numId w:val="27"/>
        </w:numPr>
        <w:tabs>
          <w:tab w:val="clear" w:pos="360"/>
          <w:tab w:val="num" w:pos="1068"/>
        </w:tabs>
        <w:ind w:left="1068"/>
        <w:jc w:val="both"/>
        <w:rPr>
          <w:sz w:val="24"/>
          <w:szCs w:val="24"/>
        </w:rPr>
      </w:pPr>
      <w:r w:rsidRPr="00782695">
        <w:rPr>
          <w:sz w:val="24"/>
          <w:szCs w:val="24"/>
        </w:rPr>
        <w:t xml:space="preserve">Indice de </w:t>
      </w:r>
      <w:proofErr w:type="spellStart"/>
      <w:r w:rsidRPr="00782695">
        <w:rPr>
          <w:sz w:val="24"/>
          <w:szCs w:val="24"/>
        </w:rPr>
        <w:t>Paasche</w:t>
      </w:r>
      <w:proofErr w:type="spellEnd"/>
    </w:p>
    <w:p w:rsidR="00EA7A7A" w:rsidRPr="00782695" w:rsidRDefault="0038785C" w:rsidP="00782695">
      <w:pPr>
        <w:numPr>
          <w:ilvl w:val="0"/>
          <w:numId w:val="28"/>
        </w:numPr>
        <w:tabs>
          <w:tab w:val="clear" w:pos="360"/>
          <w:tab w:val="num" w:pos="1068"/>
        </w:tabs>
        <w:ind w:left="1068"/>
        <w:jc w:val="both"/>
        <w:rPr>
          <w:sz w:val="24"/>
          <w:szCs w:val="24"/>
        </w:rPr>
      </w:pPr>
      <w:r w:rsidRPr="00782695">
        <w:rPr>
          <w:sz w:val="24"/>
          <w:szCs w:val="24"/>
        </w:rPr>
        <w:t>Indice de Fisher</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Pondération de l'indice : agrégation</w:t>
      </w:r>
    </w:p>
    <w:p w:rsidR="00EA7A7A" w:rsidRPr="00782695" w:rsidRDefault="00EA7A7A" w:rsidP="00782695">
      <w:pPr>
        <w:jc w:val="both"/>
        <w:rPr>
          <w:sz w:val="24"/>
          <w:szCs w:val="24"/>
        </w:rPr>
      </w:pPr>
    </w:p>
    <w:p w:rsidR="00EA7A7A" w:rsidRPr="00782695" w:rsidRDefault="0038785C" w:rsidP="00782695">
      <w:pPr>
        <w:numPr>
          <w:ilvl w:val="0"/>
          <w:numId w:val="29"/>
        </w:numPr>
        <w:tabs>
          <w:tab w:val="clear" w:pos="360"/>
          <w:tab w:val="num" w:pos="1065"/>
        </w:tabs>
        <w:ind w:left="1065"/>
        <w:jc w:val="both"/>
        <w:rPr>
          <w:sz w:val="24"/>
          <w:szCs w:val="24"/>
        </w:rPr>
      </w:pPr>
      <w:r w:rsidRPr="00782695">
        <w:rPr>
          <w:sz w:val="24"/>
          <w:szCs w:val="24"/>
        </w:rPr>
        <w:t>Pondération par la capitalisation (S&amp;P500, FTSEE)</w:t>
      </w:r>
    </w:p>
    <w:p w:rsidR="00EA7A7A" w:rsidRPr="00782695" w:rsidRDefault="0038785C" w:rsidP="00782695">
      <w:pPr>
        <w:numPr>
          <w:ilvl w:val="0"/>
          <w:numId w:val="29"/>
        </w:numPr>
        <w:tabs>
          <w:tab w:val="clear" w:pos="360"/>
          <w:tab w:val="num" w:pos="1065"/>
        </w:tabs>
        <w:ind w:left="1065"/>
        <w:jc w:val="both"/>
        <w:rPr>
          <w:sz w:val="24"/>
          <w:szCs w:val="24"/>
        </w:rPr>
      </w:pPr>
      <w:r w:rsidRPr="00782695">
        <w:rPr>
          <w:sz w:val="24"/>
          <w:szCs w:val="24"/>
        </w:rPr>
        <w:t>Pondération par les prix (DOW JONES)</w:t>
      </w:r>
    </w:p>
    <w:p w:rsidR="00EA7A7A" w:rsidRPr="00782695" w:rsidRDefault="0038785C" w:rsidP="00782695">
      <w:pPr>
        <w:numPr>
          <w:ilvl w:val="0"/>
          <w:numId w:val="29"/>
        </w:numPr>
        <w:tabs>
          <w:tab w:val="clear" w:pos="360"/>
          <w:tab w:val="num" w:pos="1065"/>
        </w:tabs>
        <w:ind w:left="1065"/>
        <w:jc w:val="both"/>
        <w:rPr>
          <w:sz w:val="24"/>
          <w:szCs w:val="24"/>
        </w:rPr>
      </w:pPr>
      <w:proofErr w:type="spellStart"/>
      <w:r w:rsidRPr="00782695">
        <w:rPr>
          <w:sz w:val="24"/>
          <w:szCs w:val="24"/>
        </w:rPr>
        <w:t>Equipondération</w:t>
      </w:r>
      <w:proofErr w:type="spellEnd"/>
      <w:r w:rsidRPr="00782695">
        <w:rPr>
          <w:sz w:val="24"/>
          <w:szCs w:val="24"/>
        </w:rPr>
        <w:t xml:space="preserve"> (même somme investie dans chaque titre)</w:t>
      </w:r>
    </w:p>
    <w:p w:rsidR="00EA7A7A" w:rsidRPr="00782695" w:rsidRDefault="00EA7A7A" w:rsidP="00782695">
      <w:pPr>
        <w:jc w:val="both"/>
        <w:rPr>
          <w:sz w:val="24"/>
          <w:szCs w:val="24"/>
        </w:rPr>
      </w:pPr>
    </w:p>
    <w:p w:rsidR="00EA7A7A" w:rsidRPr="00782695" w:rsidRDefault="0038785C" w:rsidP="00782695">
      <w:pPr>
        <w:pStyle w:val="Heading1"/>
        <w:rPr>
          <w:szCs w:val="24"/>
        </w:rPr>
      </w:pPr>
      <w:r w:rsidRPr="00782695">
        <w:rPr>
          <w:szCs w:val="24"/>
        </w:rPr>
        <w:t>Exemple : SBF 250</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SBF 250 = indice de base 1000 * [somme des capitalisations quotidiennes des valeurs / capitalisation de base au 31/12/1990 * K]</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K représente le coefficient d'ajustement de la base, dû aux admissions, radiations et opérations sur le capital.</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C – Les indices traditionnels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Les indices immobiliers</w:t>
      </w:r>
    </w:p>
    <w:p w:rsidR="00EA7A7A" w:rsidRPr="00782695" w:rsidRDefault="00EA7A7A" w:rsidP="00782695">
      <w:pPr>
        <w:jc w:val="both"/>
        <w:rPr>
          <w:sz w:val="24"/>
          <w:szCs w:val="24"/>
        </w:rPr>
      </w:pPr>
    </w:p>
    <w:p w:rsidR="00EA7A7A" w:rsidRPr="00782695" w:rsidRDefault="0038785C" w:rsidP="00782695">
      <w:pPr>
        <w:numPr>
          <w:ilvl w:val="0"/>
          <w:numId w:val="30"/>
        </w:numPr>
        <w:tabs>
          <w:tab w:val="clear" w:pos="360"/>
          <w:tab w:val="num" w:pos="1065"/>
        </w:tabs>
        <w:ind w:left="1065"/>
        <w:jc w:val="both"/>
        <w:rPr>
          <w:sz w:val="24"/>
          <w:szCs w:val="24"/>
        </w:rPr>
      </w:pPr>
      <w:r w:rsidRPr="00782695">
        <w:rPr>
          <w:sz w:val="24"/>
          <w:szCs w:val="24"/>
        </w:rPr>
        <w:t>Indices basés sur les transactions (mais hétérogénéité des biens)</w:t>
      </w:r>
    </w:p>
    <w:p w:rsidR="00EA7A7A" w:rsidRPr="00782695" w:rsidRDefault="0038785C" w:rsidP="00782695">
      <w:pPr>
        <w:pStyle w:val="BodyText2"/>
        <w:rPr>
          <w:szCs w:val="24"/>
        </w:rPr>
      </w:pPr>
      <w:r w:rsidRPr="00782695">
        <w:rPr>
          <w:szCs w:val="24"/>
        </w:rPr>
        <w:t>Le plus utilisé, l'indice Notaire – INSEE pour la région Parisienne.</w:t>
      </w:r>
    </w:p>
    <w:p w:rsidR="00EA7A7A" w:rsidRPr="00782695" w:rsidRDefault="0038785C" w:rsidP="00782695">
      <w:pPr>
        <w:jc w:val="both"/>
        <w:rPr>
          <w:i/>
          <w:sz w:val="24"/>
          <w:szCs w:val="24"/>
        </w:rPr>
      </w:pPr>
      <w:r w:rsidRPr="00782695">
        <w:rPr>
          <w:i/>
          <w:sz w:val="24"/>
          <w:szCs w:val="24"/>
        </w:rPr>
        <w:t>Evolution trimestrielle du prix au m² des biens anciens sur Paris.</w:t>
      </w:r>
    </w:p>
    <w:p w:rsidR="00EA7A7A" w:rsidRPr="00782695" w:rsidRDefault="0038785C" w:rsidP="00782695">
      <w:pPr>
        <w:jc w:val="both"/>
        <w:rPr>
          <w:i/>
          <w:sz w:val="24"/>
          <w:szCs w:val="24"/>
        </w:rPr>
      </w:pPr>
      <w:r w:rsidRPr="00782695">
        <w:rPr>
          <w:i/>
          <w:sz w:val="24"/>
          <w:szCs w:val="24"/>
        </w:rPr>
        <w:t>Avantage : il colle au marché et exhaustivité possible.</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pStyle w:val="Heading8"/>
        <w:rPr>
          <w:szCs w:val="24"/>
        </w:rPr>
      </w:pPr>
      <w:r w:rsidRPr="00782695">
        <w:rPr>
          <w:szCs w:val="24"/>
        </w:rPr>
        <w:t>Manque d'homogénéité des données</w:t>
      </w:r>
    </w:p>
    <w:p w:rsidR="00EA7A7A" w:rsidRPr="00782695" w:rsidRDefault="0038785C" w:rsidP="00782695">
      <w:pPr>
        <w:jc w:val="both"/>
        <w:rPr>
          <w:i/>
          <w:sz w:val="24"/>
          <w:szCs w:val="24"/>
        </w:rPr>
      </w:pPr>
      <w:r w:rsidRPr="00782695">
        <w:rPr>
          <w:i/>
          <w:sz w:val="24"/>
          <w:szCs w:val="24"/>
        </w:rPr>
        <w:t>Collecte des données</w:t>
      </w:r>
    </w:p>
    <w:p w:rsidR="00EA7A7A" w:rsidRPr="00782695" w:rsidRDefault="0038785C" w:rsidP="00782695">
      <w:pPr>
        <w:jc w:val="both"/>
        <w:rPr>
          <w:i/>
          <w:sz w:val="24"/>
          <w:szCs w:val="24"/>
        </w:rPr>
      </w:pPr>
      <w:r w:rsidRPr="00782695">
        <w:rPr>
          <w:i/>
          <w:sz w:val="24"/>
          <w:szCs w:val="24"/>
        </w:rPr>
        <w:t>Modification dans le temps des attributs de l'échantillon</w:t>
      </w:r>
    </w:p>
    <w:p w:rsidR="00EA7A7A" w:rsidRPr="00782695" w:rsidRDefault="00EA7A7A" w:rsidP="00782695">
      <w:pPr>
        <w:jc w:val="both"/>
        <w:rPr>
          <w:sz w:val="24"/>
          <w:szCs w:val="24"/>
        </w:rPr>
      </w:pPr>
    </w:p>
    <w:p w:rsidR="00EA7A7A" w:rsidRPr="00782695" w:rsidRDefault="0038785C" w:rsidP="00782695">
      <w:pPr>
        <w:numPr>
          <w:ilvl w:val="0"/>
          <w:numId w:val="30"/>
        </w:numPr>
        <w:tabs>
          <w:tab w:val="clear" w:pos="360"/>
          <w:tab w:val="num" w:pos="1065"/>
        </w:tabs>
        <w:ind w:left="1065"/>
        <w:jc w:val="both"/>
        <w:rPr>
          <w:sz w:val="24"/>
          <w:szCs w:val="24"/>
        </w:rPr>
      </w:pPr>
      <w:r w:rsidRPr="00782695">
        <w:rPr>
          <w:sz w:val="24"/>
          <w:szCs w:val="24"/>
        </w:rPr>
        <w:t>Indices basés sur les évaluations d'un même bien (revente du bien tous les 7 ans environ).</w:t>
      </w:r>
    </w:p>
    <w:p w:rsidR="00EA7A7A" w:rsidRPr="00782695" w:rsidRDefault="0038785C" w:rsidP="00782695">
      <w:pPr>
        <w:pStyle w:val="BodyText2"/>
        <w:rPr>
          <w:szCs w:val="24"/>
        </w:rPr>
      </w:pPr>
      <w:r w:rsidRPr="00782695">
        <w:rPr>
          <w:szCs w:val="24"/>
        </w:rPr>
        <w:lastRenderedPageBreak/>
        <w:t>Avec les mêmes biens (évaluation périodique par des experts)</w:t>
      </w:r>
    </w:p>
    <w:p w:rsidR="00EA7A7A" w:rsidRPr="00782695" w:rsidRDefault="0038785C" w:rsidP="00782695">
      <w:pPr>
        <w:jc w:val="both"/>
        <w:rPr>
          <w:i/>
          <w:sz w:val="24"/>
          <w:szCs w:val="24"/>
        </w:rPr>
      </w:pPr>
      <w:r w:rsidRPr="00782695">
        <w:rPr>
          <w:i/>
          <w:sz w:val="24"/>
          <w:szCs w:val="24"/>
        </w:rPr>
        <w:t>Méthode hédoniste (valorisation des attributs)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Indices fondés sur les évaluations : </w:t>
      </w:r>
      <w:r w:rsidRPr="00782695">
        <w:rPr>
          <w:i/>
          <w:sz w:val="24"/>
          <w:szCs w:val="24"/>
        </w:rPr>
        <w:t>mêmes immeubles et méthode d'expertise</w:t>
      </w:r>
      <w:r w:rsidRPr="00782695">
        <w:rPr>
          <w:sz w:val="24"/>
          <w:szCs w:val="24"/>
        </w:rPr>
        <w:t>.</w:t>
      </w:r>
    </w:p>
    <w:p w:rsidR="00EA7A7A" w:rsidRPr="00782695" w:rsidRDefault="0038785C" w:rsidP="00782695">
      <w:pPr>
        <w:jc w:val="both"/>
        <w:rPr>
          <w:sz w:val="24"/>
          <w:szCs w:val="24"/>
        </w:rPr>
      </w:pPr>
      <w:r w:rsidRPr="00782695">
        <w:rPr>
          <w:sz w:val="24"/>
          <w:szCs w:val="24"/>
        </w:rPr>
        <w:t xml:space="preserve">Indices NCREIF, IPD et BD2i.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Avantages &amp; Inconvénients : </w:t>
      </w:r>
      <w:r w:rsidRPr="00782695">
        <w:rPr>
          <w:i/>
          <w:sz w:val="24"/>
          <w:szCs w:val="24"/>
        </w:rPr>
        <w:t>l'échantillon ne varie pratiquement pas, mais estimations et non prix réel (ajustement d'une période à l'autre, décalage dans l'information), biais dans l'estimation du risque</w:t>
      </w:r>
      <w:r w:rsidRPr="00782695">
        <w:rPr>
          <w:sz w:val="24"/>
          <w:szCs w:val="24"/>
        </w:rPr>
        <w:t>.</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numPr>
          <w:ilvl w:val="0"/>
          <w:numId w:val="30"/>
        </w:numPr>
        <w:tabs>
          <w:tab w:val="clear" w:pos="360"/>
          <w:tab w:val="num" w:pos="1065"/>
        </w:tabs>
        <w:ind w:left="1065"/>
        <w:jc w:val="both"/>
        <w:rPr>
          <w:sz w:val="24"/>
          <w:szCs w:val="24"/>
        </w:rPr>
      </w:pPr>
      <w:r w:rsidRPr="00782695">
        <w:rPr>
          <w:sz w:val="24"/>
          <w:szCs w:val="24"/>
        </w:rPr>
        <w:t xml:space="preserve">Indices des ventes répétées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On ne considère que des actifs immobiliers </w:t>
      </w:r>
      <w:proofErr w:type="gramStart"/>
      <w:r w:rsidRPr="00782695">
        <w:rPr>
          <w:sz w:val="24"/>
          <w:szCs w:val="24"/>
        </w:rPr>
        <w:t>ayant</w:t>
      </w:r>
      <w:proofErr w:type="gramEnd"/>
      <w:r w:rsidRPr="00782695">
        <w:rPr>
          <w:sz w:val="24"/>
          <w:szCs w:val="24"/>
        </w:rPr>
        <w:t xml:space="preserve"> fait l'objet d'au moins 2 transactions pendant la période étudiée. Des méthodes statistiques permettent d'en déduire l'évolution des prix (taux de croissance annuel). </w:t>
      </w:r>
    </w:p>
    <w:p w:rsidR="00EA7A7A" w:rsidRPr="00782695" w:rsidRDefault="0038785C" w:rsidP="00782695">
      <w:pPr>
        <w:jc w:val="both"/>
        <w:rPr>
          <w:sz w:val="24"/>
          <w:szCs w:val="24"/>
        </w:rPr>
      </w:pPr>
      <w:r w:rsidRPr="00782695">
        <w:rPr>
          <w:sz w:val="24"/>
          <w:szCs w:val="24"/>
        </w:rPr>
        <w:tab/>
        <w:t>Avantage = on se base sur des prix de transactions effectives et sur des biens homogènes.</w:t>
      </w:r>
    </w:p>
    <w:p w:rsidR="00EA7A7A" w:rsidRPr="00782695" w:rsidRDefault="0038785C" w:rsidP="00782695">
      <w:pPr>
        <w:jc w:val="both"/>
        <w:rPr>
          <w:sz w:val="24"/>
          <w:szCs w:val="24"/>
        </w:rPr>
      </w:pPr>
      <w:r w:rsidRPr="00782695">
        <w:rPr>
          <w:sz w:val="24"/>
          <w:szCs w:val="24"/>
        </w:rPr>
        <w:tab/>
        <w:t>Inconvénients = une partie seulement des transactions est inventoriée chaque année.</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numPr>
          <w:ilvl w:val="0"/>
          <w:numId w:val="30"/>
        </w:numPr>
        <w:tabs>
          <w:tab w:val="clear" w:pos="360"/>
          <w:tab w:val="num" w:pos="1065"/>
        </w:tabs>
        <w:ind w:left="1065"/>
        <w:jc w:val="both"/>
        <w:rPr>
          <w:sz w:val="24"/>
          <w:szCs w:val="24"/>
        </w:rPr>
      </w:pPr>
      <w:r w:rsidRPr="00782695">
        <w:rPr>
          <w:sz w:val="24"/>
          <w:szCs w:val="24"/>
        </w:rPr>
        <w:t xml:space="preserve">Indices construits à partir des cours des sociétés immobilières (les sociétés foncières ont un patrimoine constitué uniquement d'immobilier = SC Placement Immobilier) </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Les parts de sociétés immobilières cotées peuvent être utilisées.</w:t>
      </w:r>
    </w:p>
    <w:p w:rsidR="00EA7A7A" w:rsidRPr="00782695" w:rsidRDefault="0038785C" w:rsidP="00782695">
      <w:pPr>
        <w:jc w:val="both"/>
        <w:rPr>
          <w:sz w:val="24"/>
          <w:szCs w:val="24"/>
        </w:rPr>
      </w:pPr>
      <w:r w:rsidRPr="00782695">
        <w:rPr>
          <w:sz w:val="24"/>
          <w:szCs w:val="24"/>
        </w:rPr>
        <w:t>Avantage = fréquence des valorisations.</w:t>
      </w:r>
    </w:p>
    <w:p w:rsidR="00EA7A7A" w:rsidRPr="00782695" w:rsidRDefault="0038785C" w:rsidP="00782695">
      <w:pPr>
        <w:jc w:val="both"/>
        <w:rPr>
          <w:sz w:val="24"/>
          <w:szCs w:val="24"/>
        </w:rPr>
      </w:pPr>
      <w:r w:rsidRPr="00782695">
        <w:rPr>
          <w:sz w:val="24"/>
          <w:szCs w:val="24"/>
        </w:rPr>
        <w:t>Problème = évolution de l'activité prédominante.</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 xml:space="preserve">Plusieurs types de sociétés : </w:t>
      </w:r>
      <w:r w:rsidRPr="00782695">
        <w:rPr>
          <w:i/>
          <w:sz w:val="24"/>
          <w:szCs w:val="24"/>
        </w:rPr>
        <w:t>SCPI, Foncières holding, Foncières spécialisées, ex-SII, ex-SICOMI, divers (garages, hôtels, promoteurs)</w:t>
      </w:r>
      <w:r w:rsidRPr="00782695">
        <w:rPr>
          <w:sz w:val="24"/>
          <w:szCs w:val="24"/>
        </w:rPr>
        <w:t>.</w:t>
      </w:r>
    </w:p>
    <w:p w:rsidR="00EA7A7A" w:rsidRPr="00782695" w:rsidRDefault="00EA7A7A" w:rsidP="00782695">
      <w:pPr>
        <w:jc w:val="both"/>
        <w:rPr>
          <w:sz w:val="24"/>
          <w:szCs w:val="24"/>
        </w:rPr>
      </w:pPr>
    </w:p>
    <w:p w:rsidR="00EA7A7A" w:rsidRPr="00782695" w:rsidRDefault="00EA7A7A" w:rsidP="00782695">
      <w:pPr>
        <w:jc w:val="both"/>
        <w:rPr>
          <w:sz w:val="24"/>
          <w:szCs w:val="24"/>
        </w:rPr>
      </w:pPr>
    </w:p>
    <w:p w:rsidR="00EA7A7A" w:rsidRPr="00782695" w:rsidRDefault="0038785C" w:rsidP="00782695">
      <w:pPr>
        <w:pStyle w:val="Heading2"/>
        <w:rPr>
          <w:szCs w:val="24"/>
        </w:rPr>
      </w:pPr>
      <w:r w:rsidRPr="00782695">
        <w:rPr>
          <w:szCs w:val="24"/>
        </w:rPr>
        <w:t>D – Les indicateurs "avancés"</w:t>
      </w:r>
    </w:p>
    <w:p w:rsidR="00EA7A7A" w:rsidRPr="00782695" w:rsidRDefault="00EA7A7A" w:rsidP="00782695">
      <w:pPr>
        <w:jc w:val="both"/>
        <w:rPr>
          <w:sz w:val="24"/>
          <w:szCs w:val="24"/>
        </w:rPr>
      </w:pPr>
    </w:p>
    <w:p w:rsidR="00EA7A7A" w:rsidRPr="00782695" w:rsidRDefault="0038785C" w:rsidP="00782695">
      <w:pPr>
        <w:jc w:val="both"/>
        <w:rPr>
          <w:sz w:val="24"/>
          <w:szCs w:val="24"/>
        </w:rPr>
      </w:pPr>
      <w:r w:rsidRPr="00782695">
        <w:rPr>
          <w:sz w:val="24"/>
          <w:szCs w:val="24"/>
        </w:rPr>
        <w:t>Observe les intentions de vente / achat des opérateurs sur les marchés.</w:t>
      </w:r>
    </w:p>
    <w:p w:rsidR="00EA7A7A" w:rsidRPr="00782695" w:rsidRDefault="0038785C" w:rsidP="00782695">
      <w:pPr>
        <w:jc w:val="both"/>
        <w:rPr>
          <w:sz w:val="24"/>
          <w:szCs w:val="24"/>
        </w:rPr>
      </w:pPr>
      <w:r w:rsidRPr="00782695">
        <w:rPr>
          <w:sz w:val="24"/>
          <w:szCs w:val="24"/>
        </w:rPr>
        <w:t xml:space="preserve">Il vaut mieux s'intéresser au futur que d'étudier le passé. </w:t>
      </w:r>
    </w:p>
    <w:p w:rsidR="00EA7A7A" w:rsidRPr="00782695" w:rsidRDefault="0038785C" w:rsidP="00782695">
      <w:pPr>
        <w:jc w:val="both"/>
        <w:rPr>
          <w:sz w:val="24"/>
          <w:szCs w:val="24"/>
        </w:rPr>
      </w:pPr>
      <w:r w:rsidRPr="00782695">
        <w:rPr>
          <w:sz w:val="24"/>
          <w:szCs w:val="24"/>
        </w:rPr>
        <w:t>Lorsque la majorité des opérateurs pensent que les marchés vont monter, le marché monte et inversement.</w:t>
      </w:r>
    </w:p>
    <w:p w:rsidR="00EA7A7A" w:rsidRPr="00782695" w:rsidRDefault="0038785C" w:rsidP="00782695">
      <w:pPr>
        <w:jc w:val="both"/>
        <w:rPr>
          <w:sz w:val="24"/>
          <w:szCs w:val="24"/>
        </w:rPr>
      </w:pPr>
      <w:r w:rsidRPr="00782695">
        <w:rPr>
          <w:sz w:val="24"/>
          <w:szCs w:val="24"/>
        </w:rPr>
        <w:t>Un indicateur avancé permet d'observer les inflexions dans les tendances des marchés.</w:t>
      </w:r>
    </w:p>
    <w:p w:rsidR="002B1884" w:rsidRPr="00782695" w:rsidRDefault="002B1884" w:rsidP="00782695">
      <w:pPr>
        <w:jc w:val="both"/>
        <w:rPr>
          <w:sz w:val="24"/>
          <w:szCs w:val="24"/>
        </w:rPr>
      </w:pPr>
    </w:p>
    <w:p w:rsidR="002B1884" w:rsidRPr="00782695" w:rsidRDefault="002B1884" w:rsidP="00782695">
      <w:pPr>
        <w:jc w:val="both"/>
        <w:rPr>
          <w:color w:val="FF0000"/>
          <w:sz w:val="24"/>
          <w:szCs w:val="24"/>
        </w:rPr>
      </w:pPr>
    </w:p>
    <w:p w:rsidR="002B1884" w:rsidRPr="00782695" w:rsidRDefault="002B1884" w:rsidP="00782695">
      <w:pPr>
        <w:jc w:val="center"/>
        <w:rPr>
          <w:b/>
          <w:color w:val="FF0000"/>
          <w:sz w:val="24"/>
          <w:szCs w:val="24"/>
          <w:u w:val="single"/>
        </w:rPr>
      </w:pPr>
      <w:r w:rsidRPr="00782695">
        <w:rPr>
          <w:b/>
          <w:color w:val="FF0000"/>
          <w:sz w:val="24"/>
          <w:szCs w:val="24"/>
          <w:u w:val="single"/>
        </w:rPr>
        <w:t>Le marché immobilier :</w:t>
      </w:r>
    </w:p>
    <w:p w:rsidR="002B1884" w:rsidRPr="00782695" w:rsidRDefault="002B1884" w:rsidP="00782695">
      <w:pPr>
        <w:rPr>
          <w:b/>
          <w:sz w:val="24"/>
          <w:szCs w:val="24"/>
          <w:u w:val="single"/>
        </w:rPr>
      </w:pPr>
    </w:p>
    <w:p w:rsidR="002B1884" w:rsidRPr="00782695" w:rsidRDefault="002B1884" w:rsidP="00782695">
      <w:pPr>
        <w:rPr>
          <w:sz w:val="24"/>
          <w:szCs w:val="24"/>
        </w:rPr>
      </w:pPr>
      <w:r w:rsidRPr="00782695">
        <w:rPr>
          <w:sz w:val="24"/>
          <w:szCs w:val="24"/>
        </w:rPr>
        <w:t xml:space="preserve">Répartition de la richesse mondiale dans les </w:t>
      </w:r>
      <w:proofErr w:type="gramStart"/>
      <w:r w:rsidRPr="00782695">
        <w:rPr>
          <w:sz w:val="24"/>
          <w:szCs w:val="24"/>
        </w:rPr>
        <w:t>principaux</w:t>
      </w:r>
      <w:proofErr w:type="gramEnd"/>
      <w:r w:rsidRPr="00782695">
        <w:rPr>
          <w:sz w:val="24"/>
          <w:szCs w:val="24"/>
        </w:rPr>
        <w:t xml:space="preserve"> classes d’actifs :</w:t>
      </w:r>
    </w:p>
    <w:p w:rsidR="002B1884" w:rsidRPr="00782695" w:rsidRDefault="002B1884" w:rsidP="00782695">
      <w:pPr>
        <w:rPr>
          <w:sz w:val="24"/>
          <w:szCs w:val="24"/>
        </w:rPr>
      </w:pPr>
      <w:r w:rsidRPr="00782695">
        <w:rPr>
          <w:sz w:val="24"/>
          <w:szCs w:val="24"/>
        </w:rPr>
        <w:t>Immobilier</w:t>
      </w:r>
      <w:r w:rsidRPr="00782695">
        <w:rPr>
          <w:sz w:val="24"/>
          <w:szCs w:val="24"/>
        </w:rPr>
        <w:tab/>
        <w:t>54,9%</w:t>
      </w:r>
    </w:p>
    <w:p w:rsidR="002B1884" w:rsidRPr="00782695" w:rsidRDefault="002B1884" w:rsidP="00782695">
      <w:pPr>
        <w:rPr>
          <w:sz w:val="24"/>
          <w:szCs w:val="24"/>
        </w:rPr>
      </w:pPr>
      <w:r w:rsidRPr="00782695">
        <w:rPr>
          <w:sz w:val="24"/>
          <w:szCs w:val="24"/>
        </w:rPr>
        <w:t>Actions</w:t>
      </w:r>
      <w:r w:rsidRPr="00782695">
        <w:rPr>
          <w:sz w:val="24"/>
          <w:szCs w:val="24"/>
        </w:rPr>
        <w:tab/>
        <w:t>11,6%</w:t>
      </w:r>
    </w:p>
    <w:p w:rsidR="002B1884" w:rsidRPr="00782695" w:rsidRDefault="002B1884" w:rsidP="00782695">
      <w:pPr>
        <w:rPr>
          <w:sz w:val="24"/>
          <w:szCs w:val="24"/>
        </w:rPr>
      </w:pPr>
      <w:r w:rsidRPr="00782695">
        <w:rPr>
          <w:sz w:val="24"/>
          <w:szCs w:val="24"/>
        </w:rPr>
        <w:t>Obligations</w:t>
      </w:r>
      <w:r w:rsidRPr="00782695">
        <w:rPr>
          <w:sz w:val="24"/>
          <w:szCs w:val="24"/>
        </w:rPr>
        <w:tab/>
        <w:t>13,3%</w:t>
      </w:r>
    </w:p>
    <w:p w:rsidR="002B1884" w:rsidRPr="00782695" w:rsidRDefault="002B1884" w:rsidP="00782695">
      <w:pPr>
        <w:rPr>
          <w:sz w:val="24"/>
          <w:szCs w:val="24"/>
        </w:rPr>
      </w:pPr>
      <w:r w:rsidRPr="00782695">
        <w:rPr>
          <w:sz w:val="24"/>
          <w:szCs w:val="24"/>
        </w:rPr>
        <w:t xml:space="preserve">Autres </w:t>
      </w:r>
      <w:r w:rsidRPr="00782695">
        <w:rPr>
          <w:sz w:val="24"/>
          <w:szCs w:val="24"/>
        </w:rPr>
        <w:tab/>
      </w:r>
      <w:r w:rsidRPr="00782695">
        <w:rPr>
          <w:sz w:val="24"/>
          <w:szCs w:val="24"/>
        </w:rPr>
        <w:tab/>
        <w:t>20,2%</w:t>
      </w:r>
    </w:p>
    <w:p w:rsidR="002B1884" w:rsidRPr="00782695" w:rsidRDefault="002B1884" w:rsidP="00782695">
      <w:pPr>
        <w:rPr>
          <w:sz w:val="24"/>
          <w:szCs w:val="24"/>
        </w:rPr>
      </w:pPr>
    </w:p>
    <w:p w:rsidR="002B1884" w:rsidRPr="00782695" w:rsidRDefault="002B1884" w:rsidP="00782695">
      <w:pPr>
        <w:numPr>
          <w:ilvl w:val="0"/>
          <w:numId w:val="62"/>
        </w:numPr>
        <w:rPr>
          <w:sz w:val="24"/>
          <w:szCs w:val="24"/>
          <w:u w:val="single"/>
        </w:rPr>
      </w:pPr>
      <w:r w:rsidRPr="00782695">
        <w:rPr>
          <w:sz w:val="24"/>
          <w:szCs w:val="24"/>
          <w:u w:val="single"/>
        </w:rPr>
        <w:t>une nouvelle donne : Internet</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En mars 98, à San Francisco : 1</w:t>
      </w:r>
      <w:r w:rsidRPr="00782695">
        <w:rPr>
          <w:sz w:val="24"/>
          <w:szCs w:val="24"/>
          <w:vertAlign w:val="superscript"/>
        </w:rPr>
        <w:t>er</w:t>
      </w:r>
      <w:r w:rsidRPr="00782695">
        <w:rPr>
          <w:sz w:val="24"/>
          <w:szCs w:val="24"/>
        </w:rPr>
        <w:t xml:space="preserve"> salon de l’Internet dédié à l’immobilier.</w:t>
      </w:r>
    </w:p>
    <w:p w:rsidR="002B1884" w:rsidRPr="00782695" w:rsidRDefault="002B1884" w:rsidP="00782695">
      <w:pPr>
        <w:rPr>
          <w:sz w:val="24"/>
          <w:szCs w:val="24"/>
        </w:rPr>
      </w:pPr>
      <w:r w:rsidRPr="00782695">
        <w:rPr>
          <w:sz w:val="24"/>
          <w:szCs w:val="24"/>
        </w:rPr>
        <w:t>2 M d’utilisateurs pour mois sur le site homes.com</w:t>
      </w:r>
    </w:p>
    <w:p w:rsidR="002B1884" w:rsidRPr="00782695" w:rsidRDefault="002B1884" w:rsidP="00782695">
      <w:pPr>
        <w:rPr>
          <w:sz w:val="24"/>
          <w:szCs w:val="24"/>
        </w:rPr>
      </w:pPr>
      <w:r w:rsidRPr="00782695">
        <w:rPr>
          <w:sz w:val="24"/>
          <w:szCs w:val="24"/>
        </w:rPr>
        <w:t>5,3M d’annonces sur le site allapartments.com</w:t>
      </w:r>
    </w:p>
    <w:p w:rsidR="002B1884" w:rsidRPr="00782695" w:rsidRDefault="002B1884" w:rsidP="00782695">
      <w:pPr>
        <w:rPr>
          <w:sz w:val="24"/>
          <w:szCs w:val="24"/>
        </w:rPr>
      </w:pPr>
      <w:r w:rsidRPr="00782695">
        <w:rPr>
          <w:sz w:val="24"/>
          <w:szCs w:val="24"/>
        </w:rPr>
        <w:lastRenderedPageBreak/>
        <w:t>45% des agents immobiliers américains disposent d’un e-mail</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de</w:t>
      </w:r>
      <w:proofErr w:type="gramEnd"/>
      <w:r w:rsidRPr="00782695">
        <w:rPr>
          <w:sz w:val="24"/>
          <w:szCs w:val="24"/>
        </w:rPr>
        <w:t xml:space="preserve"> plus de nouvelles techniques sont apparues : </w:t>
      </w:r>
    </w:p>
    <w:p w:rsidR="002B1884" w:rsidRPr="00782695" w:rsidRDefault="002B1884" w:rsidP="00782695">
      <w:pPr>
        <w:numPr>
          <w:ilvl w:val="0"/>
          <w:numId w:val="63"/>
        </w:numPr>
        <w:rPr>
          <w:sz w:val="24"/>
          <w:szCs w:val="24"/>
        </w:rPr>
      </w:pPr>
      <w:r w:rsidRPr="00782695">
        <w:rPr>
          <w:sz w:val="24"/>
          <w:szCs w:val="24"/>
        </w:rPr>
        <w:t xml:space="preserve">le </w:t>
      </w:r>
      <w:proofErr w:type="spellStart"/>
      <w:r w:rsidRPr="00782695">
        <w:rPr>
          <w:sz w:val="24"/>
          <w:szCs w:val="24"/>
        </w:rPr>
        <w:t>mapping</w:t>
      </w:r>
      <w:proofErr w:type="spellEnd"/>
      <w:r w:rsidRPr="00782695">
        <w:rPr>
          <w:sz w:val="24"/>
          <w:szCs w:val="24"/>
        </w:rPr>
        <w:t> : visualisation sur cartes avec localisation précise du bien</w:t>
      </w:r>
    </w:p>
    <w:p w:rsidR="002B1884" w:rsidRPr="00782695" w:rsidRDefault="002B1884" w:rsidP="00782695">
      <w:pPr>
        <w:numPr>
          <w:ilvl w:val="0"/>
          <w:numId w:val="63"/>
        </w:numPr>
        <w:rPr>
          <w:sz w:val="24"/>
          <w:szCs w:val="24"/>
        </w:rPr>
      </w:pPr>
      <w:r w:rsidRPr="00782695">
        <w:rPr>
          <w:sz w:val="24"/>
          <w:szCs w:val="24"/>
        </w:rPr>
        <w:t>visites virtuelles avec photo panoramiques (« immersives= 360° numérisées)</w:t>
      </w:r>
    </w:p>
    <w:p w:rsidR="002B1884" w:rsidRPr="00782695" w:rsidRDefault="002B1884" w:rsidP="00782695">
      <w:pPr>
        <w:numPr>
          <w:ilvl w:val="0"/>
          <w:numId w:val="63"/>
        </w:numPr>
        <w:rPr>
          <w:sz w:val="24"/>
          <w:szCs w:val="24"/>
        </w:rPr>
      </w:pPr>
      <w:r w:rsidRPr="00782695">
        <w:rPr>
          <w:sz w:val="24"/>
          <w:szCs w:val="24"/>
        </w:rPr>
        <w:t>navigations accompagnées dans les sites</w:t>
      </w:r>
    </w:p>
    <w:p w:rsidR="002B1884" w:rsidRPr="00782695" w:rsidRDefault="002B1884" w:rsidP="00782695">
      <w:pPr>
        <w:numPr>
          <w:ilvl w:val="0"/>
          <w:numId w:val="63"/>
        </w:numPr>
        <w:rPr>
          <w:sz w:val="24"/>
          <w:szCs w:val="24"/>
        </w:rPr>
      </w:pPr>
      <w:r w:rsidRPr="00782695">
        <w:rPr>
          <w:sz w:val="24"/>
          <w:szCs w:val="24"/>
        </w:rPr>
        <w:t>automatisation du suivi</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l’avantage</w:t>
      </w:r>
      <w:proofErr w:type="gramEnd"/>
      <w:r w:rsidRPr="00782695">
        <w:rPr>
          <w:sz w:val="24"/>
          <w:szCs w:val="24"/>
        </w:rPr>
        <w:t xml:space="preserve"> d’Internet est :</w:t>
      </w:r>
    </w:p>
    <w:p w:rsidR="002B1884" w:rsidRPr="00782695" w:rsidRDefault="002B1884" w:rsidP="00782695">
      <w:pPr>
        <w:numPr>
          <w:ilvl w:val="0"/>
          <w:numId w:val="64"/>
        </w:numPr>
        <w:rPr>
          <w:sz w:val="24"/>
          <w:szCs w:val="24"/>
        </w:rPr>
      </w:pPr>
      <w:r w:rsidRPr="00782695">
        <w:rPr>
          <w:sz w:val="24"/>
          <w:szCs w:val="24"/>
        </w:rPr>
        <w:t xml:space="preserve">une pré-sélection chez soi et info gratuite (déjà 10% ventes par le net pour groupe </w:t>
      </w:r>
      <w:proofErr w:type="spellStart"/>
      <w:r w:rsidRPr="00782695">
        <w:rPr>
          <w:sz w:val="24"/>
          <w:szCs w:val="24"/>
        </w:rPr>
        <w:t>Cendant</w:t>
      </w:r>
      <w:proofErr w:type="spellEnd"/>
      <w:r w:rsidRPr="00782695">
        <w:rPr>
          <w:sz w:val="24"/>
          <w:szCs w:val="24"/>
        </w:rPr>
        <w:t>= Century 21 n° 1 mondial)</w:t>
      </w:r>
    </w:p>
    <w:p w:rsidR="002B1884" w:rsidRPr="00782695" w:rsidRDefault="002B1884" w:rsidP="00782695">
      <w:pPr>
        <w:numPr>
          <w:ilvl w:val="0"/>
          <w:numId w:val="64"/>
        </w:numPr>
        <w:rPr>
          <w:sz w:val="24"/>
          <w:szCs w:val="24"/>
        </w:rPr>
      </w:pPr>
      <w:r w:rsidRPr="00782695">
        <w:rPr>
          <w:sz w:val="24"/>
          <w:szCs w:val="24"/>
        </w:rPr>
        <w:t>autres services proposés : assurances, crédits plus faibles, déménagements…</w:t>
      </w:r>
    </w:p>
    <w:p w:rsidR="002B1884" w:rsidRPr="00782695" w:rsidRDefault="002B1884" w:rsidP="00782695">
      <w:pPr>
        <w:numPr>
          <w:ilvl w:val="0"/>
          <w:numId w:val="64"/>
        </w:numPr>
        <w:rPr>
          <w:sz w:val="24"/>
          <w:szCs w:val="24"/>
        </w:rPr>
      </w:pPr>
      <w:r w:rsidRPr="00782695">
        <w:rPr>
          <w:sz w:val="24"/>
          <w:szCs w:val="24"/>
        </w:rPr>
        <w:t>méga listes d’offre= coût faible (300 –700 F/mois)</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exemple</w:t>
      </w:r>
      <w:proofErr w:type="gramEnd"/>
      <w:r w:rsidRPr="00782695">
        <w:rPr>
          <w:sz w:val="24"/>
          <w:szCs w:val="24"/>
        </w:rPr>
        <w:t xml:space="preserve"> de sites :</w:t>
      </w:r>
    </w:p>
    <w:p w:rsidR="002B1884" w:rsidRPr="00782695" w:rsidRDefault="002B1884" w:rsidP="00782695">
      <w:pPr>
        <w:rPr>
          <w:sz w:val="24"/>
          <w:szCs w:val="24"/>
        </w:rPr>
      </w:pPr>
      <w:r w:rsidRPr="00782695">
        <w:rPr>
          <w:sz w:val="24"/>
          <w:szCs w:val="24"/>
        </w:rPr>
        <w:t>owners.com (particulier à particulier)</w:t>
      </w:r>
    </w:p>
    <w:p w:rsidR="002B1884" w:rsidRPr="00782695" w:rsidRDefault="002B1884" w:rsidP="00782695">
      <w:pPr>
        <w:rPr>
          <w:sz w:val="24"/>
          <w:szCs w:val="24"/>
        </w:rPr>
      </w:pPr>
      <w:r w:rsidRPr="00782695">
        <w:rPr>
          <w:sz w:val="24"/>
          <w:szCs w:val="24"/>
        </w:rPr>
        <w:t xml:space="preserve">realtors.com (cible les désirs </w:t>
      </w:r>
      <w:proofErr w:type="gramStart"/>
      <w:r w:rsidRPr="00782695">
        <w:rPr>
          <w:sz w:val="24"/>
          <w:szCs w:val="24"/>
        </w:rPr>
        <w:t>du candidats</w:t>
      </w:r>
      <w:proofErr w:type="gramEnd"/>
      <w:r w:rsidRPr="00782695">
        <w:rPr>
          <w:sz w:val="24"/>
          <w:szCs w:val="24"/>
        </w:rPr>
        <w:t>)</w:t>
      </w:r>
    </w:p>
    <w:p w:rsidR="002B1884" w:rsidRPr="00782695" w:rsidRDefault="002B1884" w:rsidP="00782695">
      <w:pPr>
        <w:rPr>
          <w:sz w:val="24"/>
          <w:szCs w:val="24"/>
        </w:rPr>
      </w:pPr>
      <w:r w:rsidRPr="00782695">
        <w:rPr>
          <w:sz w:val="24"/>
          <w:szCs w:val="24"/>
        </w:rPr>
        <w:t>homes.com</w:t>
      </w:r>
    </w:p>
    <w:p w:rsidR="002B1884" w:rsidRPr="00782695" w:rsidRDefault="002B1884" w:rsidP="00782695">
      <w:pPr>
        <w:rPr>
          <w:sz w:val="24"/>
          <w:szCs w:val="24"/>
        </w:rPr>
      </w:pPr>
      <w:proofErr w:type="spellStart"/>
      <w:proofErr w:type="gramStart"/>
      <w:r w:rsidRPr="00782695">
        <w:rPr>
          <w:sz w:val="24"/>
          <w:szCs w:val="24"/>
        </w:rPr>
        <w:t>homescout</w:t>
      </w:r>
      <w:proofErr w:type="spellEnd"/>
      <w:proofErr w:type="gramEnd"/>
      <w:r w:rsidRPr="00782695">
        <w:rPr>
          <w:sz w:val="24"/>
          <w:szCs w:val="24"/>
        </w:rPr>
        <w:t xml:space="preserve">. </w:t>
      </w:r>
      <w:proofErr w:type="spellStart"/>
      <w:proofErr w:type="gramStart"/>
      <w:r w:rsidRPr="00782695">
        <w:rPr>
          <w:sz w:val="24"/>
          <w:szCs w:val="24"/>
        </w:rPr>
        <w:t>com</w:t>
      </w:r>
      <w:proofErr w:type="spellEnd"/>
      <w:proofErr w:type="gramEnd"/>
      <w:r w:rsidRPr="00782695">
        <w:rPr>
          <w:sz w:val="24"/>
          <w:szCs w:val="24"/>
        </w:rPr>
        <w:t xml:space="preserve"> (moteur de recherche)</w:t>
      </w:r>
    </w:p>
    <w:p w:rsidR="002B1884" w:rsidRPr="00782695" w:rsidRDefault="002B1884" w:rsidP="00782695">
      <w:pPr>
        <w:rPr>
          <w:sz w:val="24"/>
          <w:szCs w:val="24"/>
        </w:rPr>
      </w:pPr>
      <w:r w:rsidRPr="00782695">
        <w:rPr>
          <w:sz w:val="24"/>
          <w:szCs w:val="24"/>
        </w:rPr>
        <w:t>rent.net</w:t>
      </w:r>
    </w:p>
    <w:p w:rsidR="002B1884" w:rsidRPr="00782695" w:rsidRDefault="002B1884" w:rsidP="00782695">
      <w:pPr>
        <w:rPr>
          <w:sz w:val="24"/>
          <w:szCs w:val="24"/>
        </w:rPr>
      </w:pPr>
      <w:r w:rsidRPr="00782695">
        <w:rPr>
          <w:sz w:val="24"/>
          <w:szCs w:val="24"/>
        </w:rPr>
        <w:t>allapartements.com</w:t>
      </w:r>
    </w:p>
    <w:p w:rsidR="002B1884" w:rsidRPr="00782695" w:rsidRDefault="002B1884" w:rsidP="00782695">
      <w:pPr>
        <w:rPr>
          <w:sz w:val="24"/>
          <w:szCs w:val="24"/>
        </w:rPr>
      </w:pPr>
      <w:r w:rsidRPr="00782695">
        <w:rPr>
          <w:sz w:val="24"/>
          <w:szCs w:val="24"/>
        </w:rPr>
        <w:t>jutvision.com (image panoramique)</w:t>
      </w:r>
    </w:p>
    <w:p w:rsidR="002B1884" w:rsidRPr="00782695" w:rsidRDefault="002B1884" w:rsidP="00782695">
      <w:pPr>
        <w:rPr>
          <w:sz w:val="24"/>
          <w:szCs w:val="24"/>
        </w:rPr>
      </w:pPr>
    </w:p>
    <w:p w:rsidR="002B1884" w:rsidRPr="00782695" w:rsidRDefault="00423F7E" w:rsidP="00782695">
      <w:pPr>
        <w:rPr>
          <w:sz w:val="24"/>
          <w:szCs w:val="24"/>
        </w:rPr>
      </w:pPr>
      <w:hyperlink r:id="rId8" w:history="1">
        <w:r w:rsidR="002B1884" w:rsidRPr="00782695">
          <w:rPr>
            <w:rStyle w:val="Hyperlink"/>
            <w:sz w:val="24"/>
            <w:szCs w:val="24"/>
          </w:rPr>
          <w:t>http://www.paris.notaires.fr</w:t>
        </w:r>
      </w:hyperlink>
    </w:p>
    <w:p w:rsidR="002B1884" w:rsidRPr="00782695" w:rsidRDefault="00423F7E" w:rsidP="00782695">
      <w:pPr>
        <w:rPr>
          <w:sz w:val="24"/>
          <w:szCs w:val="24"/>
        </w:rPr>
      </w:pPr>
      <w:hyperlink r:id="rId9" w:history="1">
        <w:r w:rsidR="002B1884" w:rsidRPr="00782695">
          <w:rPr>
            <w:rStyle w:val="Hyperlink"/>
            <w:sz w:val="24"/>
            <w:szCs w:val="24"/>
          </w:rPr>
          <w:t>http://www.FNAIM.fr</w:t>
        </w:r>
      </w:hyperlink>
    </w:p>
    <w:p w:rsidR="002B1884" w:rsidRPr="00782695" w:rsidRDefault="002B1884" w:rsidP="00782695">
      <w:pPr>
        <w:rPr>
          <w:sz w:val="24"/>
          <w:szCs w:val="24"/>
        </w:rPr>
      </w:pPr>
      <w:proofErr w:type="gramStart"/>
      <w:r w:rsidRPr="00782695">
        <w:rPr>
          <w:sz w:val="24"/>
          <w:szCs w:val="24"/>
        </w:rPr>
        <w:t>pour</w:t>
      </w:r>
      <w:proofErr w:type="gramEnd"/>
      <w:r w:rsidRPr="00782695">
        <w:rPr>
          <w:sz w:val="24"/>
          <w:szCs w:val="24"/>
        </w:rPr>
        <w:t xml:space="preserve"> les petites annonces</w:t>
      </w:r>
    </w:p>
    <w:p w:rsidR="002B1884" w:rsidRPr="00782695" w:rsidRDefault="00423F7E" w:rsidP="00782695">
      <w:pPr>
        <w:rPr>
          <w:sz w:val="24"/>
          <w:szCs w:val="24"/>
        </w:rPr>
      </w:pPr>
      <w:hyperlink r:id="rId10" w:history="1">
        <w:r w:rsidR="002B1884" w:rsidRPr="00782695">
          <w:rPr>
            <w:rStyle w:val="Hyperlink"/>
            <w:sz w:val="24"/>
            <w:szCs w:val="24"/>
          </w:rPr>
          <w:t>http://www.immo-by-tel.com</w:t>
        </w:r>
      </w:hyperlink>
    </w:p>
    <w:p w:rsidR="002B1884" w:rsidRPr="00782695" w:rsidRDefault="00423F7E" w:rsidP="00782695">
      <w:pPr>
        <w:rPr>
          <w:sz w:val="24"/>
          <w:szCs w:val="24"/>
        </w:rPr>
      </w:pPr>
      <w:hyperlink r:id="rId11" w:history="1">
        <w:r w:rsidR="002B1884" w:rsidRPr="00782695">
          <w:rPr>
            <w:rStyle w:val="Hyperlink"/>
            <w:sz w:val="24"/>
            <w:szCs w:val="24"/>
          </w:rPr>
          <w:t>http://www.immobilier-notaires.presse.fr</w:t>
        </w:r>
      </w:hyperlink>
    </w:p>
    <w:p w:rsidR="002B1884" w:rsidRPr="00782695" w:rsidRDefault="00423F7E" w:rsidP="00782695">
      <w:pPr>
        <w:rPr>
          <w:sz w:val="24"/>
          <w:szCs w:val="24"/>
        </w:rPr>
      </w:pPr>
      <w:hyperlink r:id="rId12" w:history="1">
        <w:r w:rsidR="002B1884" w:rsidRPr="00782695">
          <w:rPr>
            <w:rStyle w:val="Hyperlink"/>
            <w:sz w:val="24"/>
            <w:szCs w:val="24"/>
          </w:rPr>
          <w:t>http://www.maisons-France.presse.fr</w:t>
        </w:r>
      </w:hyperlink>
    </w:p>
    <w:p w:rsidR="002B1884" w:rsidRPr="00782695" w:rsidRDefault="002B1884" w:rsidP="00782695">
      <w:pPr>
        <w:rPr>
          <w:sz w:val="24"/>
          <w:szCs w:val="24"/>
          <w:u w:val="single"/>
        </w:rPr>
      </w:pPr>
    </w:p>
    <w:p w:rsidR="002B1884" w:rsidRPr="00782695" w:rsidRDefault="002B1884" w:rsidP="00782695">
      <w:pPr>
        <w:numPr>
          <w:ilvl w:val="0"/>
          <w:numId w:val="62"/>
        </w:numPr>
        <w:rPr>
          <w:sz w:val="24"/>
          <w:szCs w:val="24"/>
          <w:u w:val="single"/>
        </w:rPr>
      </w:pPr>
      <w:r w:rsidRPr="00782695">
        <w:rPr>
          <w:sz w:val="24"/>
          <w:szCs w:val="24"/>
          <w:u w:val="single"/>
        </w:rPr>
        <w:t>du foncier à l’immobilier</w:t>
      </w:r>
    </w:p>
    <w:p w:rsidR="002B1884" w:rsidRPr="00782695" w:rsidRDefault="002B1884" w:rsidP="00782695">
      <w:pPr>
        <w:rPr>
          <w:sz w:val="24"/>
          <w:szCs w:val="24"/>
        </w:rPr>
      </w:pPr>
    </w:p>
    <w:p w:rsidR="002B1884" w:rsidRPr="00782695" w:rsidRDefault="002B1884" w:rsidP="00782695">
      <w:pPr>
        <w:rPr>
          <w:sz w:val="24"/>
          <w:szCs w:val="24"/>
        </w:rPr>
      </w:pPr>
      <w:proofErr w:type="spellStart"/>
      <w:proofErr w:type="gramStart"/>
      <w:r w:rsidRPr="00782695">
        <w:rPr>
          <w:sz w:val="24"/>
          <w:szCs w:val="24"/>
        </w:rPr>
        <w:t>est</w:t>
      </w:r>
      <w:proofErr w:type="gramEnd"/>
      <w:r w:rsidRPr="00782695">
        <w:rPr>
          <w:sz w:val="24"/>
          <w:szCs w:val="24"/>
        </w:rPr>
        <w:t xml:space="preserve"> ce</w:t>
      </w:r>
      <w:proofErr w:type="spellEnd"/>
      <w:r w:rsidRPr="00782695">
        <w:rPr>
          <w:sz w:val="24"/>
          <w:szCs w:val="24"/>
        </w:rPr>
        <w:t xml:space="preserve"> que c’est la hausse du prix du terrain qui détermine celle des immeubles ou l’inverse ?</w:t>
      </w:r>
    </w:p>
    <w:p w:rsidR="002B1884" w:rsidRPr="00782695" w:rsidRDefault="002B1884" w:rsidP="00782695">
      <w:pPr>
        <w:rPr>
          <w:sz w:val="24"/>
          <w:szCs w:val="24"/>
        </w:rPr>
      </w:pPr>
    </w:p>
    <w:p w:rsidR="002B1884" w:rsidRPr="00782695" w:rsidRDefault="002B1884" w:rsidP="00782695">
      <w:pPr>
        <w:rPr>
          <w:sz w:val="24"/>
          <w:szCs w:val="24"/>
        </w:rPr>
      </w:pPr>
    </w:p>
    <w:p w:rsidR="002B1884" w:rsidRPr="00782695" w:rsidRDefault="002B1884" w:rsidP="00782695">
      <w:pPr>
        <w:rPr>
          <w:sz w:val="24"/>
          <w:szCs w:val="24"/>
        </w:rPr>
      </w:pPr>
    </w:p>
    <w:p w:rsidR="002B1884" w:rsidRPr="00782695" w:rsidRDefault="002B1884" w:rsidP="00782695">
      <w:pPr>
        <w:numPr>
          <w:ilvl w:val="0"/>
          <w:numId w:val="65"/>
        </w:numPr>
        <w:rPr>
          <w:sz w:val="24"/>
          <w:szCs w:val="24"/>
        </w:rPr>
      </w:pPr>
      <w:r w:rsidRPr="00782695">
        <w:rPr>
          <w:sz w:val="24"/>
          <w:szCs w:val="24"/>
        </w:rPr>
        <w:t>marché foncier et marché immobilier</w:t>
      </w:r>
    </w:p>
    <w:p w:rsidR="002B1884" w:rsidRPr="00782695" w:rsidRDefault="002B1884" w:rsidP="00782695">
      <w:pPr>
        <w:rPr>
          <w:sz w:val="24"/>
          <w:szCs w:val="24"/>
        </w:rPr>
      </w:pPr>
    </w:p>
    <w:p w:rsidR="002B1884" w:rsidRPr="00782695" w:rsidRDefault="002B1884" w:rsidP="00782695">
      <w:pPr>
        <w:pStyle w:val="BodyTextIndent"/>
        <w:rPr>
          <w:rFonts w:ascii="Times New Roman" w:hAnsi="Times New Roman" w:cs="Times New Roman"/>
          <w:szCs w:val="24"/>
        </w:rPr>
      </w:pPr>
      <w:r w:rsidRPr="00782695">
        <w:rPr>
          <w:rFonts w:ascii="Times New Roman" w:hAnsi="Times New Roman" w:cs="Times New Roman"/>
          <w:szCs w:val="24"/>
        </w:rPr>
        <w:t xml:space="preserve">Dans le cadre d’un marché libre avec comme seuls acteurs les particuliers et les sociétés privées, le marché foncier est subordonné au marché de l’immobilier. C’est l’intervention des pouvoirs publics sur le foncier qui </w:t>
      </w:r>
      <w:proofErr w:type="spellStart"/>
      <w:r w:rsidRPr="00782695">
        <w:rPr>
          <w:rFonts w:ascii="Times New Roman" w:hAnsi="Times New Roman" w:cs="Times New Roman"/>
          <w:szCs w:val="24"/>
        </w:rPr>
        <w:t>dérègule</w:t>
      </w:r>
      <w:proofErr w:type="spellEnd"/>
      <w:r w:rsidRPr="00782695">
        <w:rPr>
          <w:rFonts w:ascii="Times New Roman" w:hAnsi="Times New Roman" w:cs="Times New Roman"/>
          <w:szCs w:val="24"/>
        </w:rPr>
        <w:t xml:space="preserve"> le marché. Ils peuvent déterminer ce que l’on peut faire sur un terrain donc ils sont les acteurs du prix. Au Pays Bas la terre est propriété commune mise à la disposition des individus par bail emphytéotique (50 ans).</w:t>
      </w:r>
    </w:p>
    <w:p w:rsidR="002B1884" w:rsidRPr="00782695" w:rsidRDefault="002B1884" w:rsidP="00782695">
      <w:pPr>
        <w:pStyle w:val="BodyTextIndent"/>
        <w:rPr>
          <w:rFonts w:ascii="Times New Roman" w:hAnsi="Times New Roman" w:cs="Times New Roman"/>
          <w:szCs w:val="24"/>
        </w:rPr>
      </w:pPr>
    </w:p>
    <w:p w:rsidR="002B1884" w:rsidRPr="00782695" w:rsidRDefault="002B1884" w:rsidP="00782695">
      <w:pPr>
        <w:pStyle w:val="BodyTextIndent"/>
        <w:rPr>
          <w:rFonts w:ascii="Times New Roman" w:hAnsi="Times New Roman" w:cs="Times New Roman"/>
          <w:szCs w:val="24"/>
        </w:rPr>
      </w:pPr>
      <w:r w:rsidRPr="00782695">
        <w:rPr>
          <w:rFonts w:ascii="Times New Roman" w:hAnsi="Times New Roman" w:cs="Times New Roman"/>
          <w:szCs w:val="24"/>
        </w:rPr>
        <w:t xml:space="preserve">Le foncier n’existe que par l’immobilier. </w:t>
      </w:r>
      <w:proofErr w:type="gramStart"/>
      <w:r w:rsidRPr="00782695">
        <w:rPr>
          <w:rFonts w:ascii="Times New Roman" w:hAnsi="Times New Roman" w:cs="Times New Roman"/>
          <w:szCs w:val="24"/>
        </w:rPr>
        <w:t>le</w:t>
      </w:r>
      <w:proofErr w:type="gramEnd"/>
      <w:r w:rsidRPr="00782695">
        <w:rPr>
          <w:rFonts w:ascii="Times New Roman" w:hAnsi="Times New Roman" w:cs="Times New Roman"/>
          <w:szCs w:val="24"/>
        </w:rPr>
        <w:t xml:space="preserve"> marché foncier est indissociable du marché immobilier qui détermine en fait le prix des terrains.</w:t>
      </w:r>
    </w:p>
    <w:p w:rsidR="002B1884" w:rsidRPr="00782695" w:rsidRDefault="002B1884" w:rsidP="00782695">
      <w:pPr>
        <w:pStyle w:val="BodyTextIndent"/>
        <w:rPr>
          <w:rFonts w:ascii="Times New Roman" w:hAnsi="Times New Roman" w:cs="Times New Roman"/>
          <w:szCs w:val="24"/>
        </w:rPr>
      </w:pPr>
      <w:r w:rsidRPr="00782695">
        <w:rPr>
          <w:rFonts w:ascii="Times New Roman" w:hAnsi="Times New Roman" w:cs="Times New Roman"/>
          <w:szCs w:val="24"/>
        </w:rPr>
        <w:t>Les différents marchés de l’immobilier sont :</w:t>
      </w:r>
    </w:p>
    <w:p w:rsidR="002B1884" w:rsidRPr="00782695" w:rsidRDefault="002B1884" w:rsidP="00782695">
      <w:pPr>
        <w:pStyle w:val="BodyTextIndent"/>
        <w:numPr>
          <w:ilvl w:val="0"/>
          <w:numId w:val="66"/>
        </w:numPr>
        <w:shd w:val="clear" w:color="auto" w:fill="auto"/>
        <w:rPr>
          <w:rFonts w:ascii="Times New Roman" w:hAnsi="Times New Roman" w:cs="Times New Roman"/>
          <w:szCs w:val="24"/>
        </w:rPr>
      </w:pPr>
      <w:r w:rsidRPr="00782695">
        <w:rPr>
          <w:rFonts w:ascii="Times New Roman" w:hAnsi="Times New Roman" w:cs="Times New Roman"/>
          <w:szCs w:val="24"/>
        </w:rPr>
        <w:t>le locatif et accession</w:t>
      </w:r>
    </w:p>
    <w:p w:rsidR="002B1884" w:rsidRPr="00782695" w:rsidRDefault="002B1884" w:rsidP="00782695">
      <w:pPr>
        <w:pStyle w:val="BodyTextIndent"/>
        <w:numPr>
          <w:ilvl w:val="0"/>
          <w:numId w:val="66"/>
        </w:numPr>
        <w:shd w:val="clear" w:color="auto" w:fill="auto"/>
        <w:rPr>
          <w:rFonts w:ascii="Times New Roman" w:hAnsi="Times New Roman" w:cs="Times New Roman"/>
          <w:szCs w:val="24"/>
        </w:rPr>
      </w:pPr>
      <w:r w:rsidRPr="00782695">
        <w:rPr>
          <w:rFonts w:ascii="Times New Roman" w:hAnsi="Times New Roman" w:cs="Times New Roman"/>
          <w:szCs w:val="24"/>
        </w:rPr>
        <w:t>résidentiel et non résidentiel</w:t>
      </w:r>
    </w:p>
    <w:p w:rsidR="002B1884" w:rsidRPr="00782695" w:rsidRDefault="002B1884" w:rsidP="00782695">
      <w:pPr>
        <w:pStyle w:val="BodyTextIndent"/>
        <w:numPr>
          <w:ilvl w:val="0"/>
          <w:numId w:val="66"/>
        </w:numPr>
        <w:shd w:val="clear" w:color="auto" w:fill="auto"/>
        <w:rPr>
          <w:rFonts w:ascii="Times New Roman" w:hAnsi="Times New Roman" w:cs="Times New Roman"/>
          <w:szCs w:val="24"/>
        </w:rPr>
      </w:pPr>
      <w:r w:rsidRPr="00782695">
        <w:rPr>
          <w:rFonts w:ascii="Times New Roman" w:hAnsi="Times New Roman" w:cs="Times New Roman"/>
          <w:szCs w:val="24"/>
        </w:rPr>
        <w:t>neuf et ancien</w:t>
      </w:r>
    </w:p>
    <w:p w:rsidR="002B1884" w:rsidRPr="00782695" w:rsidRDefault="002B1884" w:rsidP="00782695">
      <w:pPr>
        <w:pStyle w:val="BodyTextIndent"/>
        <w:rPr>
          <w:rFonts w:ascii="Times New Roman" w:hAnsi="Times New Roman" w:cs="Times New Roman"/>
          <w:szCs w:val="24"/>
        </w:rPr>
      </w:pPr>
    </w:p>
    <w:p w:rsidR="002B1884" w:rsidRPr="00782695" w:rsidRDefault="002B1884" w:rsidP="00782695">
      <w:pPr>
        <w:pStyle w:val="BodyTextIndent"/>
        <w:rPr>
          <w:rFonts w:ascii="Times New Roman" w:hAnsi="Times New Roman" w:cs="Times New Roman"/>
          <w:szCs w:val="24"/>
        </w:rPr>
      </w:pPr>
      <w:proofErr w:type="gramStart"/>
      <w:r w:rsidRPr="00782695">
        <w:rPr>
          <w:rFonts w:ascii="Times New Roman" w:hAnsi="Times New Roman" w:cs="Times New Roman"/>
          <w:szCs w:val="24"/>
        </w:rPr>
        <w:lastRenderedPageBreak/>
        <w:t>les</w:t>
      </w:r>
      <w:proofErr w:type="gramEnd"/>
      <w:r w:rsidRPr="00782695">
        <w:rPr>
          <w:rFonts w:ascii="Times New Roman" w:hAnsi="Times New Roman" w:cs="Times New Roman"/>
          <w:szCs w:val="24"/>
        </w:rPr>
        <w:t xml:space="preserve"> arbitrages entrent ces marchés déterminent un marché global.</w:t>
      </w:r>
    </w:p>
    <w:p w:rsidR="002B1884" w:rsidRPr="00782695" w:rsidRDefault="002B1884" w:rsidP="00782695">
      <w:pPr>
        <w:pStyle w:val="BodyTextIndent"/>
        <w:rPr>
          <w:rFonts w:ascii="Times New Roman" w:hAnsi="Times New Roman" w:cs="Times New Roman"/>
          <w:szCs w:val="24"/>
        </w:rPr>
      </w:pPr>
    </w:p>
    <w:p w:rsidR="002B1884" w:rsidRPr="00782695" w:rsidRDefault="002B1884" w:rsidP="00782695">
      <w:pPr>
        <w:pStyle w:val="BodyTextIndent"/>
        <w:rPr>
          <w:rFonts w:ascii="Times New Roman" w:hAnsi="Times New Roman" w:cs="Times New Roman"/>
          <w:szCs w:val="24"/>
        </w:rPr>
      </w:pPr>
    </w:p>
    <w:p w:rsidR="002B1884" w:rsidRPr="00782695" w:rsidRDefault="002B1884" w:rsidP="00782695">
      <w:pPr>
        <w:numPr>
          <w:ilvl w:val="0"/>
          <w:numId w:val="65"/>
        </w:numPr>
        <w:rPr>
          <w:sz w:val="24"/>
          <w:szCs w:val="24"/>
        </w:rPr>
      </w:pPr>
      <w:r w:rsidRPr="00782695">
        <w:rPr>
          <w:sz w:val="24"/>
          <w:szCs w:val="24"/>
        </w:rPr>
        <w:t>les marchés immobiliers</w:t>
      </w:r>
    </w:p>
    <w:p w:rsidR="002B1884" w:rsidRPr="00782695" w:rsidRDefault="002B1884" w:rsidP="00782695">
      <w:pPr>
        <w:rPr>
          <w:sz w:val="24"/>
          <w:szCs w:val="24"/>
        </w:rPr>
      </w:pPr>
    </w:p>
    <w:p w:rsidR="002B1884" w:rsidRPr="00782695" w:rsidRDefault="002B1884" w:rsidP="00782695">
      <w:pPr>
        <w:numPr>
          <w:ilvl w:val="0"/>
          <w:numId w:val="67"/>
        </w:numPr>
        <w:rPr>
          <w:sz w:val="24"/>
          <w:szCs w:val="24"/>
        </w:rPr>
      </w:pPr>
      <w:r w:rsidRPr="00782695">
        <w:rPr>
          <w:sz w:val="24"/>
          <w:szCs w:val="24"/>
        </w:rPr>
        <w:t>le concept de marché</w:t>
      </w:r>
    </w:p>
    <w:p w:rsidR="002B1884" w:rsidRPr="00782695" w:rsidRDefault="002B1884" w:rsidP="00782695">
      <w:pPr>
        <w:ind w:left="360"/>
        <w:rPr>
          <w:sz w:val="24"/>
          <w:szCs w:val="24"/>
        </w:rPr>
      </w:pPr>
    </w:p>
    <w:p w:rsidR="002B1884" w:rsidRPr="00782695" w:rsidRDefault="002B1884" w:rsidP="00782695">
      <w:pPr>
        <w:ind w:firstLine="360"/>
        <w:jc w:val="both"/>
        <w:rPr>
          <w:sz w:val="24"/>
          <w:szCs w:val="24"/>
        </w:rPr>
      </w:pPr>
      <w:r w:rsidRPr="00782695">
        <w:rPr>
          <w:sz w:val="24"/>
          <w:szCs w:val="24"/>
        </w:rPr>
        <w:t xml:space="preserve">Un marché existe lorsque acheteurs et vendeurs ont une liberté de communication suffisante pour que </w:t>
      </w:r>
      <w:proofErr w:type="gramStart"/>
      <w:r w:rsidRPr="00782695">
        <w:rPr>
          <w:sz w:val="24"/>
          <w:szCs w:val="24"/>
        </w:rPr>
        <w:t>le même produits</w:t>
      </w:r>
      <w:proofErr w:type="gramEnd"/>
      <w:r w:rsidRPr="00782695">
        <w:rPr>
          <w:sz w:val="24"/>
          <w:szCs w:val="24"/>
        </w:rPr>
        <w:t xml:space="preserve"> ou services commande le même prix ou qu’on tend vers l’égalité.</w:t>
      </w:r>
    </w:p>
    <w:p w:rsidR="002B1884" w:rsidRPr="00782695" w:rsidRDefault="002B1884" w:rsidP="00782695">
      <w:pPr>
        <w:ind w:firstLine="360"/>
        <w:jc w:val="both"/>
        <w:rPr>
          <w:sz w:val="24"/>
          <w:szCs w:val="24"/>
        </w:rPr>
      </w:pPr>
      <w:r w:rsidRPr="00782695">
        <w:rPr>
          <w:noProof/>
          <w:sz w:val="24"/>
          <w:szCs w:val="24"/>
        </w:rPr>
        <w:sym w:font="Wingdings" w:char="F0E0"/>
      </w:r>
      <w:r w:rsidRPr="00782695">
        <w:rPr>
          <w:sz w:val="24"/>
          <w:szCs w:val="24"/>
        </w:rPr>
        <w:t xml:space="preserve"> </w:t>
      </w:r>
      <w:proofErr w:type="gramStart"/>
      <w:r w:rsidRPr="00782695">
        <w:rPr>
          <w:sz w:val="24"/>
          <w:szCs w:val="24"/>
        </w:rPr>
        <w:t>existe-t-il</w:t>
      </w:r>
      <w:proofErr w:type="gramEnd"/>
      <w:r w:rsidRPr="00782695">
        <w:rPr>
          <w:sz w:val="24"/>
          <w:szCs w:val="24"/>
        </w:rPr>
        <w:t xml:space="preserve"> un marché immobilier ? </w:t>
      </w:r>
      <w:proofErr w:type="gramStart"/>
      <w:r w:rsidRPr="00782695">
        <w:rPr>
          <w:sz w:val="24"/>
          <w:szCs w:val="24"/>
        </w:rPr>
        <w:t>oui</w:t>
      </w:r>
      <w:proofErr w:type="gramEnd"/>
      <w:r w:rsidRPr="00782695">
        <w:rPr>
          <w:sz w:val="24"/>
          <w:szCs w:val="24"/>
        </w:rPr>
        <w:t xml:space="preserve">. Car il y a une grande liberté de communication multitude d’annonces et d’intermédiaires. Mais cette information est souvent partielle et très dispersée. </w:t>
      </w:r>
      <w:r w:rsidRPr="00782695">
        <w:rPr>
          <w:noProof/>
          <w:sz w:val="24"/>
          <w:szCs w:val="24"/>
        </w:rPr>
        <w:sym w:font="Wingdings" w:char="F0E8"/>
      </w:r>
      <w:proofErr w:type="gramStart"/>
      <w:r w:rsidRPr="00782695">
        <w:rPr>
          <w:sz w:val="24"/>
          <w:szCs w:val="24"/>
        </w:rPr>
        <w:t>perte</w:t>
      </w:r>
      <w:proofErr w:type="gramEnd"/>
      <w:r w:rsidRPr="00782695">
        <w:rPr>
          <w:sz w:val="24"/>
          <w:szCs w:val="24"/>
        </w:rPr>
        <w:t xml:space="preserve"> de temps, coût élevé, peu d’efficacité.</w:t>
      </w:r>
    </w:p>
    <w:p w:rsidR="002B1884" w:rsidRPr="00782695" w:rsidRDefault="002B1884" w:rsidP="00782695">
      <w:pPr>
        <w:ind w:firstLine="360"/>
        <w:jc w:val="both"/>
        <w:rPr>
          <w:sz w:val="24"/>
          <w:szCs w:val="24"/>
        </w:rPr>
      </w:pPr>
      <w:r w:rsidRPr="00782695">
        <w:rPr>
          <w:sz w:val="24"/>
          <w:szCs w:val="24"/>
        </w:rPr>
        <w:t>Deux appartements neufs dans 2 immeubles voisins tendent souvent vers le même prix. Mais apparente viscosité.</w:t>
      </w:r>
    </w:p>
    <w:p w:rsidR="002B1884" w:rsidRPr="00782695" w:rsidRDefault="002B1884" w:rsidP="00782695">
      <w:pPr>
        <w:ind w:firstLine="360"/>
        <w:jc w:val="both"/>
        <w:rPr>
          <w:sz w:val="24"/>
          <w:szCs w:val="24"/>
        </w:rPr>
      </w:pPr>
    </w:p>
    <w:p w:rsidR="002B1884" w:rsidRPr="00782695" w:rsidRDefault="002B1884" w:rsidP="00782695">
      <w:pPr>
        <w:ind w:firstLine="360"/>
        <w:jc w:val="both"/>
        <w:rPr>
          <w:sz w:val="24"/>
          <w:szCs w:val="24"/>
        </w:rPr>
      </w:pPr>
      <w:r w:rsidRPr="00782695">
        <w:rPr>
          <w:sz w:val="24"/>
          <w:szCs w:val="24"/>
        </w:rPr>
        <w:t xml:space="preserve">Le marché </w:t>
      </w:r>
      <w:proofErr w:type="spellStart"/>
      <w:r w:rsidRPr="00782695">
        <w:rPr>
          <w:sz w:val="24"/>
          <w:szCs w:val="24"/>
        </w:rPr>
        <w:t>est il</w:t>
      </w:r>
      <w:proofErr w:type="spellEnd"/>
      <w:r w:rsidRPr="00782695">
        <w:rPr>
          <w:sz w:val="24"/>
          <w:szCs w:val="24"/>
        </w:rPr>
        <w:t xml:space="preserve"> efficient ? </w:t>
      </w:r>
      <w:proofErr w:type="gramStart"/>
      <w:r w:rsidRPr="00782695">
        <w:rPr>
          <w:sz w:val="24"/>
          <w:szCs w:val="24"/>
        </w:rPr>
        <w:t>un</w:t>
      </w:r>
      <w:proofErr w:type="gramEnd"/>
      <w:r w:rsidRPr="00782695">
        <w:rPr>
          <w:sz w:val="24"/>
          <w:szCs w:val="24"/>
        </w:rPr>
        <w:t xml:space="preserve"> marché est dit efficient lorsque la totalité des informations disponibles à un moment donné. Non il n’est pas efficient car le marché est encore très imparfait. Trop de sources à consulter et les prix sont souvent confidentiels. Il y a donc une prudence des zinzins et il y a une décote des foncières.</w:t>
      </w:r>
    </w:p>
    <w:p w:rsidR="002B1884" w:rsidRPr="00782695" w:rsidRDefault="002B1884" w:rsidP="00782695">
      <w:pPr>
        <w:jc w:val="both"/>
        <w:rPr>
          <w:sz w:val="24"/>
          <w:szCs w:val="24"/>
        </w:rPr>
      </w:pPr>
    </w:p>
    <w:p w:rsidR="002B1884" w:rsidRPr="00782695" w:rsidRDefault="002B1884" w:rsidP="00782695">
      <w:pPr>
        <w:numPr>
          <w:ilvl w:val="0"/>
          <w:numId w:val="67"/>
        </w:numPr>
        <w:rPr>
          <w:sz w:val="24"/>
          <w:szCs w:val="24"/>
        </w:rPr>
      </w:pPr>
      <w:r w:rsidRPr="00782695">
        <w:rPr>
          <w:sz w:val="24"/>
          <w:szCs w:val="24"/>
        </w:rPr>
        <w:t>les caractéristiques du marché</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il</w:t>
      </w:r>
      <w:proofErr w:type="gramEnd"/>
      <w:r w:rsidRPr="00782695">
        <w:rPr>
          <w:sz w:val="24"/>
          <w:szCs w:val="24"/>
        </w:rPr>
        <w:t xml:space="preserve"> existe un marché primaire et un marché secondaire. Cycle de production très long. Valeur unitaire élevée financements –délais. Internationalisation des acteurs du marché.</w:t>
      </w:r>
    </w:p>
    <w:p w:rsidR="002B1884" w:rsidRPr="00782695" w:rsidRDefault="002B1884" w:rsidP="00782695">
      <w:pPr>
        <w:jc w:val="both"/>
        <w:rPr>
          <w:sz w:val="24"/>
          <w:szCs w:val="24"/>
        </w:rPr>
      </w:pPr>
    </w:p>
    <w:p w:rsidR="002B1884" w:rsidRPr="00782695" w:rsidRDefault="002B1884" w:rsidP="00782695">
      <w:pPr>
        <w:ind w:firstLine="360"/>
        <w:jc w:val="both"/>
        <w:rPr>
          <w:sz w:val="24"/>
          <w:szCs w:val="24"/>
        </w:rPr>
      </w:pPr>
      <w:r w:rsidRPr="00782695">
        <w:rPr>
          <w:sz w:val="24"/>
          <w:szCs w:val="24"/>
        </w:rPr>
        <w:t xml:space="preserve">Cause de la crise immobilière des années 90 ? </w:t>
      </w:r>
      <w:proofErr w:type="gramStart"/>
      <w:r w:rsidRPr="00782695">
        <w:rPr>
          <w:sz w:val="24"/>
          <w:szCs w:val="24"/>
        </w:rPr>
        <w:t>cela</w:t>
      </w:r>
      <w:proofErr w:type="gramEnd"/>
      <w:r w:rsidRPr="00782695">
        <w:rPr>
          <w:sz w:val="24"/>
          <w:szCs w:val="24"/>
        </w:rPr>
        <w:t xml:space="preserve"> vient du Japon à cause de la baisse des taux d’intérêt. De plus la domination des Japonais sur les marchés financiers entre 1985-1990. Il y a eu une baisse des taux Japonais en 86 à 2,5% et il y avait une exportation des capitaux car ils empruntent pour investir à l’étranger. Le problème est qu’ensuite il y a une hausse des taux Japonais en 90 et une baisse de 40% de l’indice Nikkei </w:t>
      </w:r>
      <w:r w:rsidRPr="00782695">
        <w:rPr>
          <w:noProof/>
          <w:sz w:val="24"/>
          <w:szCs w:val="24"/>
        </w:rPr>
        <w:sym w:font="Wingdings" w:char="F0E0"/>
      </w:r>
      <w:r w:rsidRPr="00782695">
        <w:rPr>
          <w:sz w:val="24"/>
          <w:szCs w:val="24"/>
        </w:rPr>
        <w:t xml:space="preserve"> retrait des investissements et crise européenne.</w:t>
      </w:r>
    </w:p>
    <w:p w:rsidR="002B1884" w:rsidRPr="00782695" w:rsidRDefault="002B1884" w:rsidP="00782695">
      <w:pPr>
        <w:ind w:firstLine="360"/>
        <w:jc w:val="both"/>
        <w:rPr>
          <w:sz w:val="24"/>
          <w:szCs w:val="24"/>
        </w:rPr>
      </w:pPr>
    </w:p>
    <w:p w:rsidR="002B1884" w:rsidRPr="00782695" w:rsidRDefault="002B1884" w:rsidP="00782695">
      <w:pPr>
        <w:numPr>
          <w:ilvl w:val="0"/>
          <w:numId w:val="67"/>
        </w:numPr>
        <w:rPr>
          <w:sz w:val="24"/>
          <w:szCs w:val="24"/>
        </w:rPr>
      </w:pPr>
      <w:r w:rsidRPr="00782695">
        <w:rPr>
          <w:sz w:val="24"/>
          <w:szCs w:val="24"/>
        </w:rPr>
        <w:t>l’offre et la demande</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l’offre</w:t>
      </w:r>
      <w:proofErr w:type="gramEnd"/>
      <w:r w:rsidRPr="00782695">
        <w:rPr>
          <w:sz w:val="24"/>
          <w:szCs w:val="24"/>
        </w:rPr>
        <w:t xml:space="preserve"> est fonction des constructions disponibles ou potentielles. La demande varie en fonction de considérations sociales, économiques et politiques.</w:t>
      </w:r>
    </w:p>
    <w:p w:rsidR="002B1884" w:rsidRPr="00782695" w:rsidRDefault="002B1884" w:rsidP="0078269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1884" w:rsidRPr="00782695" w:rsidTr="00966C2A">
        <w:tc>
          <w:tcPr>
            <w:tcW w:w="3070" w:type="dxa"/>
          </w:tcPr>
          <w:p w:rsidR="002B1884" w:rsidRPr="00782695" w:rsidRDefault="002B1884" w:rsidP="00782695">
            <w:pPr>
              <w:rPr>
                <w:sz w:val="24"/>
                <w:szCs w:val="24"/>
              </w:rPr>
            </w:pPr>
          </w:p>
        </w:tc>
        <w:tc>
          <w:tcPr>
            <w:tcW w:w="3070" w:type="dxa"/>
          </w:tcPr>
          <w:p w:rsidR="002B1884" w:rsidRPr="00782695" w:rsidRDefault="002B1884" w:rsidP="00782695">
            <w:pPr>
              <w:rPr>
                <w:sz w:val="24"/>
                <w:szCs w:val="24"/>
              </w:rPr>
            </w:pPr>
            <w:r w:rsidRPr="00782695">
              <w:rPr>
                <w:sz w:val="24"/>
                <w:szCs w:val="24"/>
              </w:rPr>
              <w:t>Offre</w:t>
            </w:r>
          </w:p>
        </w:tc>
        <w:tc>
          <w:tcPr>
            <w:tcW w:w="3070" w:type="dxa"/>
          </w:tcPr>
          <w:p w:rsidR="002B1884" w:rsidRPr="00782695" w:rsidRDefault="002B1884" w:rsidP="00782695">
            <w:pPr>
              <w:rPr>
                <w:sz w:val="24"/>
                <w:szCs w:val="24"/>
              </w:rPr>
            </w:pPr>
            <w:r w:rsidRPr="00782695">
              <w:rPr>
                <w:sz w:val="24"/>
                <w:szCs w:val="24"/>
              </w:rPr>
              <w:t>Demande</w:t>
            </w:r>
          </w:p>
        </w:tc>
      </w:tr>
      <w:tr w:rsidR="002B1884" w:rsidRPr="00782695" w:rsidTr="00966C2A">
        <w:tc>
          <w:tcPr>
            <w:tcW w:w="3070" w:type="dxa"/>
          </w:tcPr>
          <w:p w:rsidR="002B1884" w:rsidRPr="00782695" w:rsidRDefault="002B1884" w:rsidP="00782695">
            <w:pPr>
              <w:rPr>
                <w:sz w:val="24"/>
                <w:szCs w:val="24"/>
              </w:rPr>
            </w:pPr>
            <w:r w:rsidRPr="00782695">
              <w:rPr>
                <w:sz w:val="24"/>
                <w:szCs w:val="24"/>
              </w:rPr>
              <w:t>Facteurs exogènes</w:t>
            </w:r>
          </w:p>
        </w:tc>
        <w:tc>
          <w:tcPr>
            <w:tcW w:w="3070" w:type="dxa"/>
          </w:tcPr>
          <w:p w:rsidR="002B1884" w:rsidRPr="00782695" w:rsidRDefault="002B1884" w:rsidP="00782695">
            <w:pPr>
              <w:rPr>
                <w:sz w:val="24"/>
                <w:szCs w:val="24"/>
              </w:rPr>
            </w:pPr>
            <w:r w:rsidRPr="00782695">
              <w:rPr>
                <w:sz w:val="24"/>
                <w:szCs w:val="24"/>
              </w:rPr>
              <w:t>Volume des I étrangers</w:t>
            </w:r>
          </w:p>
        </w:tc>
        <w:tc>
          <w:tcPr>
            <w:tcW w:w="3070" w:type="dxa"/>
          </w:tcPr>
          <w:p w:rsidR="002B1884" w:rsidRPr="00782695" w:rsidRDefault="002B1884" w:rsidP="00782695">
            <w:pPr>
              <w:rPr>
                <w:sz w:val="24"/>
                <w:szCs w:val="24"/>
              </w:rPr>
            </w:pPr>
            <w:r w:rsidRPr="00782695">
              <w:rPr>
                <w:sz w:val="24"/>
                <w:szCs w:val="24"/>
              </w:rPr>
              <w:t>Rendement des placements</w:t>
            </w:r>
          </w:p>
        </w:tc>
      </w:tr>
      <w:tr w:rsidR="002B1884" w:rsidRPr="00782695" w:rsidTr="00966C2A">
        <w:tc>
          <w:tcPr>
            <w:tcW w:w="3070" w:type="dxa"/>
          </w:tcPr>
          <w:p w:rsidR="002B1884" w:rsidRPr="00782695" w:rsidRDefault="002B1884" w:rsidP="00782695">
            <w:pPr>
              <w:rPr>
                <w:sz w:val="24"/>
                <w:szCs w:val="24"/>
              </w:rPr>
            </w:pPr>
            <w:r w:rsidRPr="00782695">
              <w:rPr>
                <w:sz w:val="24"/>
                <w:szCs w:val="24"/>
              </w:rPr>
              <w:t>Facteurs endogènes</w:t>
            </w:r>
          </w:p>
        </w:tc>
        <w:tc>
          <w:tcPr>
            <w:tcW w:w="3070" w:type="dxa"/>
          </w:tcPr>
          <w:p w:rsidR="002B1884" w:rsidRPr="00782695" w:rsidRDefault="002B1884" w:rsidP="00782695">
            <w:pPr>
              <w:rPr>
                <w:sz w:val="24"/>
                <w:szCs w:val="24"/>
              </w:rPr>
            </w:pPr>
            <w:r w:rsidRPr="00782695">
              <w:rPr>
                <w:sz w:val="24"/>
                <w:szCs w:val="24"/>
              </w:rPr>
              <w:t>Terrains, production, actions, politiques</w:t>
            </w:r>
          </w:p>
        </w:tc>
        <w:tc>
          <w:tcPr>
            <w:tcW w:w="3070" w:type="dxa"/>
          </w:tcPr>
          <w:p w:rsidR="002B1884" w:rsidRPr="00782695" w:rsidRDefault="002B1884" w:rsidP="00782695">
            <w:pPr>
              <w:rPr>
                <w:sz w:val="24"/>
                <w:szCs w:val="24"/>
              </w:rPr>
            </w:pPr>
            <w:r w:rsidRPr="00782695">
              <w:rPr>
                <w:sz w:val="24"/>
                <w:szCs w:val="24"/>
              </w:rPr>
              <w:t>Démographie, réseaux, taux actions politiques.</w:t>
            </w:r>
          </w:p>
        </w:tc>
      </w:tr>
    </w:tbl>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Composantes de l’offre :</w:t>
      </w:r>
    </w:p>
    <w:p w:rsidR="002B1884" w:rsidRPr="00782695" w:rsidRDefault="002B1884" w:rsidP="00782695">
      <w:pPr>
        <w:rPr>
          <w:sz w:val="24"/>
          <w:szCs w:val="24"/>
        </w:rPr>
      </w:pPr>
      <w:r w:rsidRPr="00782695">
        <w:rPr>
          <w:sz w:val="24"/>
          <w:szCs w:val="24"/>
        </w:rPr>
        <w:t xml:space="preserve">Terrains défini par le Plan d’Occupation des Sols et par les règles d’urbanisme. </w:t>
      </w:r>
      <w:proofErr w:type="gramStart"/>
      <w:r w:rsidRPr="00782695">
        <w:rPr>
          <w:sz w:val="24"/>
          <w:szCs w:val="24"/>
        </w:rPr>
        <w:t>il</w:t>
      </w:r>
      <w:proofErr w:type="gramEnd"/>
      <w:r w:rsidRPr="00782695">
        <w:rPr>
          <w:sz w:val="24"/>
          <w:szCs w:val="24"/>
        </w:rPr>
        <w:t xml:space="preserve"> y a aussi des normes de construction. Enfin le marché des capitaux pour le financement de la construction.</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Composantes de la demande :</w:t>
      </w:r>
    </w:p>
    <w:p w:rsidR="002B1884" w:rsidRPr="00782695" w:rsidRDefault="002B1884" w:rsidP="00782695">
      <w:pPr>
        <w:numPr>
          <w:ilvl w:val="0"/>
          <w:numId w:val="68"/>
        </w:numPr>
        <w:tabs>
          <w:tab w:val="clear" w:pos="360"/>
          <w:tab w:val="num" w:pos="1068"/>
        </w:tabs>
        <w:ind w:left="1068"/>
        <w:rPr>
          <w:sz w:val="24"/>
          <w:szCs w:val="24"/>
        </w:rPr>
      </w:pPr>
      <w:r w:rsidRPr="00782695">
        <w:rPr>
          <w:sz w:val="24"/>
          <w:szCs w:val="24"/>
        </w:rPr>
        <w:t>Démographie</w:t>
      </w:r>
    </w:p>
    <w:p w:rsidR="002B1884" w:rsidRPr="00782695" w:rsidRDefault="002B1884" w:rsidP="00782695">
      <w:pPr>
        <w:numPr>
          <w:ilvl w:val="0"/>
          <w:numId w:val="69"/>
        </w:numPr>
        <w:tabs>
          <w:tab w:val="clear" w:pos="360"/>
          <w:tab w:val="num" w:pos="1068"/>
        </w:tabs>
        <w:ind w:left="1068"/>
        <w:rPr>
          <w:sz w:val="24"/>
          <w:szCs w:val="24"/>
        </w:rPr>
      </w:pPr>
      <w:r w:rsidRPr="00782695">
        <w:rPr>
          <w:sz w:val="24"/>
          <w:szCs w:val="24"/>
        </w:rPr>
        <w:t>Evolution des revenus et des taux</w:t>
      </w:r>
    </w:p>
    <w:p w:rsidR="002B1884" w:rsidRPr="00782695" w:rsidRDefault="002B1884" w:rsidP="00782695">
      <w:pPr>
        <w:numPr>
          <w:ilvl w:val="0"/>
          <w:numId w:val="70"/>
        </w:numPr>
        <w:tabs>
          <w:tab w:val="clear" w:pos="360"/>
          <w:tab w:val="num" w:pos="1068"/>
        </w:tabs>
        <w:ind w:left="1068"/>
        <w:rPr>
          <w:sz w:val="24"/>
          <w:szCs w:val="24"/>
        </w:rPr>
      </w:pPr>
      <w:r w:rsidRPr="00782695">
        <w:rPr>
          <w:sz w:val="24"/>
          <w:szCs w:val="24"/>
        </w:rPr>
        <w:t>Les aides au logement</w:t>
      </w:r>
    </w:p>
    <w:p w:rsidR="002B1884" w:rsidRPr="00782695" w:rsidRDefault="002B1884" w:rsidP="00782695">
      <w:pPr>
        <w:numPr>
          <w:ilvl w:val="0"/>
          <w:numId w:val="71"/>
        </w:numPr>
        <w:tabs>
          <w:tab w:val="clear" w:pos="360"/>
          <w:tab w:val="num" w:pos="1068"/>
        </w:tabs>
        <w:ind w:left="1068"/>
        <w:rPr>
          <w:sz w:val="24"/>
          <w:szCs w:val="24"/>
        </w:rPr>
      </w:pPr>
      <w:r w:rsidRPr="00782695">
        <w:rPr>
          <w:sz w:val="24"/>
          <w:szCs w:val="24"/>
        </w:rPr>
        <w:t>Les taxes</w:t>
      </w:r>
    </w:p>
    <w:p w:rsidR="002B1884" w:rsidRPr="00782695" w:rsidRDefault="002B1884" w:rsidP="00782695">
      <w:pPr>
        <w:numPr>
          <w:ilvl w:val="0"/>
          <w:numId w:val="72"/>
        </w:numPr>
        <w:tabs>
          <w:tab w:val="clear" w:pos="360"/>
          <w:tab w:val="num" w:pos="1068"/>
        </w:tabs>
        <w:ind w:left="1068"/>
        <w:rPr>
          <w:sz w:val="24"/>
          <w:szCs w:val="24"/>
        </w:rPr>
      </w:pPr>
      <w:r w:rsidRPr="00782695">
        <w:rPr>
          <w:sz w:val="24"/>
          <w:szCs w:val="24"/>
        </w:rPr>
        <w:t>Le statut social (besoin de reconnaissance, de confort, d’espace)</w:t>
      </w:r>
    </w:p>
    <w:p w:rsidR="002B1884" w:rsidRPr="00782695" w:rsidRDefault="002B1884" w:rsidP="00782695">
      <w:pPr>
        <w:rPr>
          <w:sz w:val="24"/>
          <w:szCs w:val="24"/>
        </w:rPr>
      </w:pPr>
    </w:p>
    <w:p w:rsidR="002B1884" w:rsidRPr="00782695" w:rsidRDefault="002B1884" w:rsidP="00782695">
      <w:pPr>
        <w:rPr>
          <w:sz w:val="24"/>
          <w:szCs w:val="24"/>
        </w:rPr>
      </w:pPr>
    </w:p>
    <w:p w:rsidR="002B1884" w:rsidRPr="00782695" w:rsidRDefault="002B1884" w:rsidP="00782695">
      <w:pPr>
        <w:numPr>
          <w:ilvl w:val="0"/>
          <w:numId w:val="67"/>
        </w:numPr>
        <w:rPr>
          <w:sz w:val="24"/>
          <w:szCs w:val="24"/>
        </w:rPr>
      </w:pPr>
      <w:r w:rsidRPr="00782695">
        <w:rPr>
          <w:sz w:val="24"/>
          <w:szCs w:val="24"/>
        </w:rPr>
        <w:t>les sous marchés immobiliers</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i/>
          <w:sz w:val="24"/>
          <w:szCs w:val="24"/>
        </w:rPr>
        <w:t>l’ancien</w:t>
      </w:r>
      <w:proofErr w:type="gramEnd"/>
      <w:r w:rsidRPr="00782695">
        <w:rPr>
          <w:i/>
          <w:sz w:val="24"/>
          <w:szCs w:val="24"/>
        </w:rPr>
        <w:t xml:space="preserve"> et le neuf</w:t>
      </w:r>
      <w:r w:rsidRPr="00782695">
        <w:rPr>
          <w:sz w:val="24"/>
          <w:szCs w:val="24"/>
        </w:rPr>
        <w:t> : la construction neuve doit résulter de la démographie, de l’obsolescence ou de la dégénérescence des bâtiments. Mais le stock existant a une capacité d’accueil.</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i/>
          <w:sz w:val="24"/>
          <w:szCs w:val="24"/>
        </w:rPr>
        <w:t>le</w:t>
      </w:r>
      <w:proofErr w:type="gramEnd"/>
      <w:r w:rsidRPr="00782695">
        <w:rPr>
          <w:i/>
          <w:sz w:val="24"/>
          <w:szCs w:val="24"/>
        </w:rPr>
        <w:t xml:space="preserve"> locatif et l’acquisition :</w:t>
      </w:r>
      <w:r w:rsidRPr="00782695">
        <w:rPr>
          <w:sz w:val="24"/>
          <w:szCs w:val="24"/>
        </w:rPr>
        <w:t xml:space="preserve"> arbitrage entre les 2 marchés : si la location devient plus intéressante que l’acquisition, les proprios ont tendance à revendre leurs biens et à louer. D’où augmentation des loyers.</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Importance du bail et du taux de vacance :</w:t>
      </w:r>
    </w:p>
    <w:p w:rsidR="002B1884" w:rsidRPr="00782695" w:rsidRDefault="002B1884" w:rsidP="00782695">
      <w:pPr>
        <w:rPr>
          <w:sz w:val="24"/>
          <w:szCs w:val="24"/>
        </w:rPr>
      </w:pPr>
      <w:r w:rsidRPr="00782695">
        <w:rPr>
          <w:sz w:val="24"/>
          <w:szCs w:val="24"/>
        </w:rPr>
        <w:t xml:space="preserve">Un local se cède plus aisément lorsqu’il est vide (fin du bail). </w:t>
      </w:r>
    </w:p>
    <w:p w:rsidR="002B1884" w:rsidRPr="00782695" w:rsidRDefault="002B1884" w:rsidP="00782695">
      <w:pPr>
        <w:rPr>
          <w:sz w:val="24"/>
          <w:szCs w:val="24"/>
        </w:rPr>
      </w:pPr>
    </w:p>
    <w:p w:rsidR="002B1884" w:rsidRPr="00782695" w:rsidRDefault="002B1884" w:rsidP="00782695">
      <w:pPr>
        <w:rPr>
          <w:i/>
          <w:sz w:val="24"/>
          <w:szCs w:val="24"/>
        </w:rPr>
      </w:pPr>
      <w:proofErr w:type="gramStart"/>
      <w:r w:rsidRPr="00782695">
        <w:rPr>
          <w:i/>
          <w:sz w:val="24"/>
          <w:szCs w:val="24"/>
        </w:rPr>
        <w:t>le</w:t>
      </w:r>
      <w:proofErr w:type="gramEnd"/>
      <w:r w:rsidRPr="00782695">
        <w:rPr>
          <w:i/>
          <w:sz w:val="24"/>
          <w:szCs w:val="24"/>
        </w:rPr>
        <w:t xml:space="preserve"> résidentiel et non résidentiel</w:t>
      </w:r>
    </w:p>
    <w:p w:rsidR="002B1884" w:rsidRPr="00782695" w:rsidRDefault="002B1884" w:rsidP="00782695">
      <w:pPr>
        <w:rPr>
          <w:sz w:val="24"/>
          <w:szCs w:val="24"/>
        </w:rPr>
      </w:pPr>
    </w:p>
    <w:p w:rsidR="002B1884" w:rsidRPr="00782695" w:rsidRDefault="002B1884" w:rsidP="00782695">
      <w:pPr>
        <w:rPr>
          <w:sz w:val="24"/>
          <w:szCs w:val="24"/>
        </w:rPr>
      </w:pPr>
    </w:p>
    <w:p w:rsidR="002B1884" w:rsidRPr="00782695" w:rsidRDefault="002B1884" w:rsidP="00782695">
      <w:pPr>
        <w:numPr>
          <w:ilvl w:val="0"/>
          <w:numId w:val="67"/>
        </w:numPr>
        <w:rPr>
          <w:sz w:val="24"/>
          <w:szCs w:val="24"/>
        </w:rPr>
      </w:pPr>
      <w:r w:rsidRPr="00782695">
        <w:rPr>
          <w:sz w:val="24"/>
          <w:szCs w:val="24"/>
        </w:rPr>
        <w:t>le paradigme de l’immobilier</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c’est</w:t>
      </w:r>
      <w:proofErr w:type="gramEnd"/>
      <w:r w:rsidRPr="00782695">
        <w:rPr>
          <w:sz w:val="24"/>
          <w:szCs w:val="24"/>
        </w:rPr>
        <w:t xml:space="preserve"> un modèle explicatif de l’ensemble du marché.</w:t>
      </w:r>
    </w:p>
    <w:p w:rsidR="002B1884" w:rsidRPr="00782695" w:rsidRDefault="002B1884" w:rsidP="00782695">
      <w:pPr>
        <w:rPr>
          <w:sz w:val="24"/>
          <w:szCs w:val="24"/>
        </w:rPr>
      </w:pPr>
    </w:p>
    <w:p w:rsidR="002B1884" w:rsidRPr="00782695" w:rsidRDefault="002B1884" w:rsidP="00782695">
      <w:pPr>
        <w:numPr>
          <w:ilvl w:val="0"/>
          <w:numId w:val="65"/>
        </w:numPr>
        <w:rPr>
          <w:sz w:val="24"/>
          <w:szCs w:val="24"/>
        </w:rPr>
      </w:pPr>
      <w:r w:rsidRPr="00782695">
        <w:rPr>
          <w:sz w:val="24"/>
          <w:szCs w:val="24"/>
        </w:rPr>
        <w:t>équilibre de marché : le paradigme de l’immobilier</w:t>
      </w:r>
    </w:p>
    <w:p w:rsidR="002B1884" w:rsidRPr="00782695" w:rsidRDefault="002B1884" w:rsidP="00782695">
      <w:pPr>
        <w:rPr>
          <w:sz w:val="24"/>
          <w:szCs w:val="24"/>
        </w:rPr>
      </w:pPr>
    </w:p>
    <w:p w:rsidR="002B1884" w:rsidRPr="00782695" w:rsidRDefault="002B1884" w:rsidP="00782695">
      <w:pPr>
        <w:numPr>
          <w:ilvl w:val="0"/>
          <w:numId w:val="62"/>
        </w:numPr>
        <w:rPr>
          <w:sz w:val="24"/>
          <w:szCs w:val="24"/>
          <w:u w:val="single"/>
        </w:rPr>
      </w:pPr>
      <w:r w:rsidRPr="00782695">
        <w:rPr>
          <w:sz w:val="24"/>
          <w:szCs w:val="24"/>
          <w:u w:val="single"/>
        </w:rPr>
        <w:t>le paradigme de l’immobilier</w:t>
      </w:r>
    </w:p>
    <w:p w:rsidR="002B1884" w:rsidRPr="00782695" w:rsidRDefault="002B1884" w:rsidP="00782695">
      <w:pPr>
        <w:rPr>
          <w:sz w:val="24"/>
          <w:szCs w:val="24"/>
          <w:u w:val="single"/>
        </w:rPr>
      </w:pPr>
    </w:p>
    <w:p w:rsidR="002B1884" w:rsidRPr="00782695" w:rsidRDefault="002B1884" w:rsidP="00782695">
      <w:pPr>
        <w:numPr>
          <w:ilvl w:val="0"/>
          <w:numId w:val="62"/>
        </w:numPr>
        <w:rPr>
          <w:sz w:val="24"/>
          <w:szCs w:val="24"/>
          <w:u w:val="single"/>
        </w:rPr>
      </w:pPr>
      <w:r w:rsidRPr="00782695">
        <w:rPr>
          <w:sz w:val="24"/>
          <w:szCs w:val="24"/>
          <w:u w:val="single"/>
        </w:rPr>
        <w:t>d’un point des actions.</w:t>
      </w:r>
    </w:p>
    <w:p w:rsidR="002B1884" w:rsidRPr="00782695" w:rsidRDefault="002B1884" w:rsidP="00782695">
      <w:pPr>
        <w:rPr>
          <w:sz w:val="24"/>
          <w:szCs w:val="24"/>
          <w:u w:val="single"/>
        </w:rPr>
      </w:pPr>
    </w:p>
    <w:p w:rsidR="002B1884" w:rsidRPr="00782695" w:rsidRDefault="002B1884" w:rsidP="00782695">
      <w:pPr>
        <w:rPr>
          <w:sz w:val="24"/>
          <w:szCs w:val="24"/>
        </w:rPr>
      </w:pPr>
      <w:r w:rsidRPr="00782695">
        <w:rPr>
          <w:sz w:val="24"/>
          <w:szCs w:val="24"/>
        </w:rPr>
        <w:t>La titrisation = actifs (financiers ou immobiliers) changés en titres.</w:t>
      </w:r>
    </w:p>
    <w:p w:rsidR="002B1884" w:rsidRPr="00782695" w:rsidRDefault="002B1884" w:rsidP="00782695">
      <w:pPr>
        <w:rPr>
          <w:sz w:val="24"/>
          <w:szCs w:val="24"/>
        </w:rPr>
      </w:pPr>
      <w:r w:rsidRPr="00782695">
        <w:rPr>
          <w:sz w:val="24"/>
          <w:szCs w:val="24"/>
        </w:rPr>
        <w:t xml:space="preserve">2 formes : SCPI (marché non côté) et sociétés immobilières </w:t>
      </w:r>
      <w:proofErr w:type="spellStart"/>
      <w:r w:rsidRPr="00782695">
        <w:rPr>
          <w:sz w:val="24"/>
          <w:szCs w:val="24"/>
        </w:rPr>
        <w:t>côtées</w:t>
      </w:r>
      <w:proofErr w:type="spellEnd"/>
      <w:r w:rsidRPr="00782695">
        <w:rPr>
          <w:sz w:val="24"/>
          <w:szCs w:val="24"/>
        </w:rPr>
        <w:t xml:space="preserve"> (SIC)</w:t>
      </w:r>
    </w:p>
    <w:p w:rsidR="002B1884" w:rsidRPr="00782695" w:rsidRDefault="002B1884" w:rsidP="00782695">
      <w:pPr>
        <w:rPr>
          <w:sz w:val="24"/>
          <w:szCs w:val="24"/>
        </w:rPr>
      </w:pPr>
      <w:proofErr w:type="gramStart"/>
      <w:r w:rsidRPr="00782695">
        <w:rPr>
          <w:sz w:val="24"/>
          <w:szCs w:val="24"/>
        </w:rPr>
        <w:t>programme</w:t>
      </w:r>
      <w:proofErr w:type="gramEnd"/>
      <w:r w:rsidRPr="00782695">
        <w:rPr>
          <w:sz w:val="24"/>
          <w:szCs w:val="24"/>
        </w:rPr>
        <w:t> :</w:t>
      </w:r>
    </w:p>
    <w:p w:rsidR="002B1884" w:rsidRPr="00782695" w:rsidRDefault="002B1884" w:rsidP="00782695">
      <w:pPr>
        <w:rPr>
          <w:sz w:val="24"/>
          <w:szCs w:val="24"/>
        </w:rPr>
      </w:pPr>
      <w:proofErr w:type="gramStart"/>
      <w:r w:rsidRPr="00782695">
        <w:rPr>
          <w:sz w:val="24"/>
          <w:szCs w:val="24"/>
        </w:rPr>
        <w:t>l’immobilier</w:t>
      </w:r>
      <w:proofErr w:type="gramEnd"/>
      <w:r w:rsidRPr="00782695">
        <w:rPr>
          <w:sz w:val="24"/>
          <w:szCs w:val="24"/>
        </w:rPr>
        <w:t xml:space="preserve"> en Bourse</w:t>
      </w:r>
    </w:p>
    <w:p w:rsidR="002B1884" w:rsidRPr="00782695" w:rsidRDefault="002B1884" w:rsidP="00782695">
      <w:pPr>
        <w:rPr>
          <w:sz w:val="24"/>
          <w:szCs w:val="24"/>
        </w:rPr>
      </w:pPr>
      <w:proofErr w:type="gramStart"/>
      <w:r w:rsidRPr="00782695">
        <w:rPr>
          <w:sz w:val="24"/>
          <w:szCs w:val="24"/>
        </w:rPr>
        <w:t>la</w:t>
      </w:r>
      <w:proofErr w:type="gramEnd"/>
      <w:r w:rsidRPr="00782695">
        <w:rPr>
          <w:sz w:val="24"/>
          <w:szCs w:val="24"/>
        </w:rPr>
        <w:t xml:space="preserve"> rentabilité des sociétés immobilières</w:t>
      </w:r>
    </w:p>
    <w:p w:rsidR="002B1884" w:rsidRPr="00782695" w:rsidRDefault="002B1884" w:rsidP="00782695">
      <w:pPr>
        <w:rPr>
          <w:sz w:val="24"/>
          <w:szCs w:val="24"/>
        </w:rPr>
      </w:pPr>
      <w:proofErr w:type="gramStart"/>
      <w:r w:rsidRPr="00782695">
        <w:rPr>
          <w:sz w:val="24"/>
          <w:szCs w:val="24"/>
        </w:rPr>
        <w:t>le</w:t>
      </w:r>
      <w:proofErr w:type="gramEnd"/>
      <w:r w:rsidRPr="00782695">
        <w:rPr>
          <w:sz w:val="24"/>
          <w:szCs w:val="24"/>
        </w:rPr>
        <w:t xml:space="preserve"> risque des sociétés immobilières</w:t>
      </w:r>
    </w:p>
    <w:p w:rsidR="002B1884" w:rsidRPr="00782695" w:rsidRDefault="002B1884" w:rsidP="00782695">
      <w:pPr>
        <w:rPr>
          <w:sz w:val="24"/>
          <w:szCs w:val="24"/>
        </w:rPr>
      </w:pPr>
      <w:proofErr w:type="gramStart"/>
      <w:r w:rsidRPr="00782695">
        <w:rPr>
          <w:sz w:val="24"/>
          <w:szCs w:val="24"/>
        </w:rPr>
        <w:t>leurs</w:t>
      </w:r>
      <w:proofErr w:type="gramEnd"/>
      <w:r w:rsidRPr="00782695">
        <w:rPr>
          <w:sz w:val="24"/>
          <w:szCs w:val="24"/>
        </w:rPr>
        <w:t xml:space="preserve"> performance.</w:t>
      </w:r>
    </w:p>
    <w:p w:rsidR="002B1884" w:rsidRPr="00782695" w:rsidRDefault="002B1884" w:rsidP="00782695">
      <w:pPr>
        <w:rPr>
          <w:sz w:val="24"/>
          <w:szCs w:val="24"/>
        </w:rPr>
      </w:pPr>
    </w:p>
    <w:p w:rsidR="002B1884" w:rsidRPr="00782695" w:rsidRDefault="002B1884" w:rsidP="00782695">
      <w:pPr>
        <w:numPr>
          <w:ilvl w:val="0"/>
          <w:numId w:val="73"/>
        </w:numPr>
        <w:rPr>
          <w:sz w:val="24"/>
          <w:szCs w:val="24"/>
        </w:rPr>
      </w:pPr>
      <w:r w:rsidRPr="00782695">
        <w:rPr>
          <w:sz w:val="24"/>
          <w:szCs w:val="24"/>
        </w:rPr>
        <w:t>l’immobilier en Bourse</w:t>
      </w:r>
    </w:p>
    <w:p w:rsidR="002B1884" w:rsidRPr="00782695" w:rsidRDefault="002B1884" w:rsidP="00782695">
      <w:pPr>
        <w:rPr>
          <w:sz w:val="24"/>
          <w:szCs w:val="24"/>
        </w:rPr>
      </w:pPr>
    </w:p>
    <w:p w:rsidR="002B1884" w:rsidRPr="00782695" w:rsidRDefault="002B1884" w:rsidP="00782695">
      <w:pPr>
        <w:numPr>
          <w:ilvl w:val="0"/>
          <w:numId w:val="74"/>
        </w:numPr>
        <w:rPr>
          <w:sz w:val="24"/>
          <w:szCs w:val="24"/>
        </w:rPr>
      </w:pPr>
      <w:r w:rsidRPr="00782695">
        <w:rPr>
          <w:sz w:val="24"/>
          <w:szCs w:val="24"/>
        </w:rPr>
        <w:t>les sociétés foncières</w:t>
      </w:r>
    </w:p>
    <w:p w:rsidR="002B1884" w:rsidRPr="00782695" w:rsidRDefault="002B1884" w:rsidP="00782695">
      <w:pPr>
        <w:rPr>
          <w:sz w:val="24"/>
          <w:szCs w:val="24"/>
        </w:rPr>
      </w:pPr>
      <w:proofErr w:type="gramStart"/>
      <w:r w:rsidRPr="00782695">
        <w:rPr>
          <w:sz w:val="24"/>
          <w:szCs w:val="24"/>
        </w:rPr>
        <w:t>origine</w:t>
      </w:r>
      <w:proofErr w:type="gramEnd"/>
      <w:r w:rsidRPr="00782695">
        <w:rPr>
          <w:sz w:val="24"/>
          <w:szCs w:val="24"/>
        </w:rPr>
        <w:t xml:space="preserve"> : fin du XIX </w:t>
      </w:r>
      <w:proofErr w:type="spellStart"/>
      <w:r w:rsidRPr="00782695">
        <w:rPr>
          <w:sz w:val="24"/>
          <w:szCs w:val="24"/>
        </w:rPr>
        <w:t>ème</w:t>
      </w:r>
      <w:proofErr w:type="spellEnd"/>
      <w:r w:rsidRPr="00782695">
        <w:rPr>
          <w:sz w:val="24"/>
          <w:szCs w:val="24"/>
        </w:rPr>
        <w:t xml:space="preserve"> siècle.</w:t>
      </w:r>
    </w:p>
    <w:p w:rsidR="002B1884" w:rsidRPr="00782695" w:rsidRDefault="002B1884" w:rsidP="00782695">
      <w:pPr>
        <w:rPr>
          <w:sz w:val="24"/>
          <w:szCs w:val="24"/>
        </w:rPr>
      </w:pPr>
      <w:r w:rsidRPr="00782695">
        <w:rPr>
          <w:sz w:val="24"/>
          <w:szCs w:val="24"/>
        </w:rPr>
        <w:t>Statut : sociétés commerciales</w:t>
      </w:r>
    </w:p>
    <w:p w:rsidR="002B1884" w:rsidRPr="00782695" w:rsidRDefault="002B1884" w:rsidP="00782695">
      <w:pPr>
        <w:rPr>
          <w:sz w:val="24"/>
          <w:szCs w:val="24"/>
        </w:rPr>
      </w:pPr>
      <w:r w:rsidRPr="00782695">
        <w:rPr>
          <w:sz w:val="24"/>
          <w:szCs w:val="24"/>
        </w:rPr>
        <w:t>Classification : foncières dominante « logements » (La Fourni, Foncière Lyonnaise)</w:t>
      </w:r>
    </w:p>
    <w:p w:rsidR="002B1884" w:rsidRPr="00782695" w:rsidRDefault="002B1884" w:rsidP="00782695">
      <w:pPr>
        <w:rPr>
          <w:sz w:val="24"/>
          <w:szCs w:val="24"/>
        </w:rPr>
      </w:pPr>
      <w:r w:rsidRPr="00782695">
        <w:rPr>
          <w:sz w:val="24"/>
          <w:szCs w:val="24"/>
        </w:rPr>
        <w:t xml:space="preserve">Foncières dominante « commercial » (immeuble de France, </w:t>
      </w:r>
      <w:proofErr w:type="spellStart"/>
      <w:r w:rsidRPr="00782695">
        <w:rPr>
          <w:sz w:val="24"/>
          <w:szCs w:val="24"/>
        </w:rPr>
        <w:t>Immob</w:t>
      </w:r>
      <w:proofErr w:type="spellEnd"/>
      <w:r w:rsidRPr="00782695">
        <w:rPr>
          <w:sz w:val="24"/>
          <w:szCs w:val="24"/>
        </w:rPr>
        <w:t>. Martin)</w:t>
      </w:r>
    </w:p>
    <w:p w:rsidR="002B1884" w:rsidRPr="00782695" w:rsidRDefault="002B1884" w:rsidP="00782695">
      <w:pPr>
        <w:rPr>
          <w:sz w:val="24"/>
          <w:szCs w:val="24"/>
        </w:rPr>
      </w:pPr>
      <w:r w:rsidRPr="00782695">
        <w:rPr>
          <w:sz w:val="24"/>
          <w:szCs w:val="24"/>
        </w:rPr>
        <w:t xml:space="preserve">Foncières holding (CFI, </w:t>
      </w:r>
      <w:proofErr w:type="spellStart"/>
      <w:r w:rsidRPr="00782695">
        <w:rPr>
          <w:sz w:val="24"/>
          <w:szCs w:val="24"/>
        </w:rPr>
        <w:t>Exor</w:t>
      </w:r>
      <w:proofErr w:type="spellEnd"/>
      <w:r w:rsidRPr="00782695">
        <w:rPr>
          <w:sz w:val="24"/>
          <w:szCs w:val="24"/>
        </w:rPr>
        <w:t>, Louvre)</w:t>
      </w:r>
    </w:p>
    <w:p w:rsidR="002B1884" w:rsidRPr="00782695" w:rsidRDefault="002B1884" w:rsidP="00782695">
      <w:pPr>
        <w:rPr>
          <w:sz w:val="24"/>
          <w:szCs w:val="24"/>
        </w:rPr>
      </w:pPr>
    </w:p>
    <w:p w:rsidR="002B1884" w:rsidRPr="00782695" w:rsidRDefault="002B1884" w:rsidP="00782695">
      <w:pPr>
        <w:numPr>
          <w:ilvl w:val="0"/>
          <w:numId w:val="74"/>
        </w:numPr>
        <w:rPr>
          <w:sz w:val="24"/>
          <w:szCs w:val="24"/>
        </w:rPr>
      </w:pPr>
      <w:r w:rsidRPr="00782695">
        <w:rPr>
          <w:sz w:val="24"/>
          <w:szCs w:val="24"/>
        </w:rPr>
        <w:t>les ex-SII : le logement</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origine</w:t>
      </w:r>
      <w:proofErr w:type="gramEnd"/>
      <w:r w:rsidRPr="00782695">
        <w:rPr>
          <w:sz w:val="24"/>
          <w:szCs w:val="24"/>
        </w:rPr>
        <w:t> : loi du 15/03/63 (investissements en logements)</w:t>
      </w:r>
    </w:p>
    <w:p w:rsidR="002B1884" w:rsidRPr="00782695" w:rsidRDefault="002B1884" w:rsidP="00782695">
      <w:pPr>
        <w:rPr>
          <w:sz w:val="24"/>
          <w:szCs w:val="24"/>
        </w:rPr>
      </w:pPr>
      <w:proofErr w:type="gramStart"/>
      <w:r w:rsidRPr="00782695">
        <w:rPr>
          <w:sz w:val="24"/>
          <w:szCs w:val="24"/>
        </w:rPr>
        <w:t>statut</w:t>
      </w:r>
      <w:proofErr w:type="gramEnd"/>
      <w:r w:rsidRPr="00782695">
        <w:rPr>
          <w:sz w:val="24"/>
          <w:szCs w:val="24"/>
        </w:rPr>
        <w:t xml:space="preserve"> dérogatoires : pas d’IS si distribution = 85% du bénéfice</w:t>
      </w:r>
    </w:p>
    <w:p w:rsidR="002B1884" w:rsidRPr="00782695" w:rsidRDefault="002B1884" w:rsidP="00782695">
      <w:pPr>
        <w:rPr>
          <w:sz w:val="24"/>
          <w:szCs w:val="24"/>
        </w:rPr>
      </w:pPr>
      <w:proofErr w:type="gramStart"/>
      <w:r w:rsidRPr="00782695">
        <w:rPr>
          <w:sz w:val="24"/>
          <w:szCs w:val="24"/>
        </w:rPr>
        <w:t>principales</w:t>
      </w:r>
      <w:proofErr w:type="gramEnd"/>
      <w:r w:rsidRPr="00782695">
        <w:rPr>
          <w:sz w:val="24"/>
          <w:szCs w:val="24"/>
        </w:rPr>
        <w:t xml:space="preserve"> sociétés : SEFIMEG, SIMCO, UIF</w:t>
      </w:r>
    </w:p>
    <w:p w:rsidR="002B1884" w:rsidRPr="00782695" w:rsidRDefault="002B1884" w:rsidP="00782695">
      <w:pPr>
        <w:rPr>
          <w:sz w:val="24"/>
          <w:szCs w:val="24"/>
        </w:rPr>
      </w:pPr>
    </w:p>
    <w:p w:rsidR="002B1884" w:rsidRPr="00782695" w:rsidRDefault="002B1884" w:rsidP="00782695">
      <w:pPr>
        <w:numPr>
          <w:ilvl w:val="0"/>
          <w:numId w:val="74"/>
        </w:numPr>
        <w:rPr>
          <w:sz w:val="24"/>
          <w:szCs w:val="24"/>
        </w:rPr>
      </w:pPr>
      <w:r w:rsidRPr="00782695">
        <w:rPr>
          <w:sz w:val="24"/>
          <w:szCs w:val="24"/>
        </w:rPr>
        <w:t>les ex-SICOMI : le commercial</w:t>
      </w:r>
    </w:p>
    <w:p w:rsidR="002B1884" w:rsidRPr="00782695" w:rsidRDefault="002B1884" w:rsidP="00782695">
      <w:pPr>
        <w:rPr>
          <w:sz w:val="24"/>
          <w:szCs w:val="24"/>
        </w:rPr>
      </w:pPr>
    </w:p>
    <w:p w:rsidR="002B1884" w:rsidRPr="00782695" w:rsidRDefault="002B1884" w:rsidP="00782695">
      <w:pPr>
        <w:rPr>
          <w:sz w:val="24"/>
          <w:szCs w:val="24"/>
        </w:rPr>
      </w:pPr>
      <w:proofErr w:type="gramStart"/>
      <w:r w:rsidRPr="00782695">
        <w:rPr>
          <w:sz w:val="24"/>
          <w:szCs w:val="24"/>
        </w:rPr>
        <w:t>origine</w:t>
      </w:r>
      <w:proofErr w:type="gramEnd"/>
      <w:r w:rsidRPr="00782695">
        <w:rPr>
          <w:sz w:val="24"/>
          <w:szCs w:val="24"/>
        </w:rPr>
        <w:t xml:space="preserve"> : </w:t>
      </w:r>
      <w:proofErr w:type="spellStart"/>
      <w:r w:rsidRPr="00782695">
        <w:rPr>
          <w:sz w:val="24"/>
          <w:szCs w:val="24"/>
        </w:rPr>
        <w:t>ordonance</w:t>
      </w:r>
      <w:proofErr w:type="spellEnd"/>
      <w:r w:rsidRPr="00782695">
        <w:rPr>
          <w:sz w:val="24"/>
          <w:szCs w:val="24"/>
        </w:rPr>
        <w:t xml:space="preserve"> du 28/09/67 (bureaux, commerces, industrie)</w:t>
      </w:r>
    </w:p>
    <w:p w:rsidR="002B1884" w:rsidRPr="00782695" w:rsidRDefault="002B1884" w:rsidP="00782695">
      <w:pPr>
        <w:rPr>
          <w:sz w:val="24"/>
          <w:szCs w:val="24"/>
        </w:rPr>
      </w:pPr>
      <w:proofErr w:type="gramStart"/>
      <w:r w:rsidRPr="00782695">
        <w:rPr>
          <w:sz w:val="24"/>
          <w:szCs w:val="24"/>
        </w:rPr>
        <w:t>statut</w:t>
      </w:r>
      <w:proofErr w:type="gramEnd"/>
      <w:r w:rsidRPr="00782695">
        <w:rPr>
          <w:sz w:val="24"/>
          <w:szCs w:val="24"/>
        </w:rPr>
        <w:t xml:space="preserve"> dérogatoire : pas d’IS si distribution =85% des bénéfices</w:t>
      </w:r>
    </w:p>
    <w:p w:rsidR="002B1884" w:rsidRPr="00782695" w:rsidRDefault="002B1884" w:rsidP="00782695">
      <w:pPr>
        <w:rPr>
          <w:sz w:val="24"/>
          <w:szCs w:val="24"/>
        </w:rPr>
      </w:pPr>
      <w:proofErr w:type="spellStart"/>
      <w:r w:rsidRPr="00782695">
        <w:rPr>
          <w:sz w:val="24"/>
          <w:szCs w:val="24"/>
        </w:rPr>
        <w:t>Sicomi</w:t>
      </w:r>
      <w:proofErr w:type="spellEnd"/>
      <w:r w:rsidRPr="00782695">
        <w:rPr>
          <w:sz w:val="24"/>
          <w:szCs w:val="24"/>
        </w:rPr>
        <w:t xml:space="preserve"> classique et </w:t>
      </w:r>
      <w:proofErr w:type="spellStart"/>
      <w:r w:rsidRPr="00782695">
        <w:rPr>
          <w:sz w:val="24"/>
          <w:szCs w:val="24"/>
        </w:rPr>
        <w:t>sicomi</w:t>
      </w:r>
      <w:proofErr w:type="spellEnd"/>
      <w:r w:rsidRPr="00782695">
        <w:rPr>
          <w:sz w:val="24"/>
          <w:szCs w:val="24"/>
        </w:rPr>
        <w:t xml:space="preserve"> locatives</w:t>
      </w:r>
    </w:p>
    <w:p w:rsidR="002B1884" w:rsidRPr="00782695" w:rsidRDefault="002B1884" w:rsidP="00782695">
      <w:pPr>
        <w:rPr>
          <w:sz w:val="24"/>
          <w:szCs w:val="24"/>
        </w:rPr>
      </w:pPr>
      <w:r w:rsidRPr="00782695">
        <w:rPr>
          <w:sz w:val="24"/>
          <w:szCs w:val="24"/>
        </w:rPr>
        <w:t xml:space="preserve">Principales sociétés : Bail </w:t>
      </w:r>
      <w:proofErr w:type="spellStart"/>
      <w:r w:rsidRPr="00782695">
        <w:rPr>
          <w:sz w:val="24"/>
          <w:szCs w:val="24"/>
        </w:rPr>
        <w:t>Invest</w:t>
      </w:r>
      <w:proofErr w:type="spellEnd"/>
      <w:r w:rsidRPr="00782695">
        <w:rPr>
          <w:sz w:val="24"/>
          <w:szCs w:val="24"/>
        </w:rPr>
        <w:t xml:space="preserve">, Interbail, </w:t>
      </w:r>
      <w:proofErr w:type="spellStart"/>
      <w:r w:rsidRPr="00782695">
        <w:rPr>
          <w:sz w:val="24"/>
          <w:szCs w:val="24"/>
        </w:rPr>
        <w:t>Klépierre</w:t>
      </w:r>
      <w:proofErr w:type="spellEnd"/>
      <w:r w:rsidRPr="00782695">
        <w:rPr>
          <w:sz w:val="24"/>
          <w:szCs w:val="24"/>
        </w:rPr>
        <w:t>, Sophia-bail, UIS, Unibail</w:t>
      </w:r>
    </w:p>
    <w:p w:rsidR="002B1884" w:rsidRPr="00782695" w:rsidRDefault="002B1884" w:rsidP="00782695">
      <w:pPr>
        <w:numPr>
          <w:ilvl w:val="0"/>
          <w:numId w:val="74"/>
        </w:numPr>
        <w:rPr>
          <w:sz w:val="24"/>
          <w:szCs w:val="24"/>
        </w:rPr>
      </w:pPr>
      <w:r w:rsidRPr="00782695">
        <w:rPr>
          <w:sz w:val="24"/>
          <w:szCs w:val="24"/>
        </w:rPr>
        <w:lastRenderedPageBreak/>
        <w:t>les « divers » : promoteurs, parkings.</w:t>
      </w:r>
    </w:p>
    <w:p w:rsidR="002B1884" w:rsidRPr="00782695" w:rsidRDefault="002B1884" w:rsidP="00782695">
      <w:pPr>
        <w:rPr>
          <w:sz w:val="24"/>
          <w:szCs w:val="24"/>
        </w:rPr>
      </w:pPr>
    </w:p>
    <w:p w:rsidR="002B1884" w:rsidRPr="00782695" w:rsidRDefault="002B1884" w:rsidP="00782695">
      <w:pPr>
        <w:numPr>
          <w:ilvl w:val="0"/>
          <w:numId w:val="75"/>
        </w:numPr>
        <w:rPr>
          <w:sz w:val="24"/>
          <w:szCs w:val="24"/>
        </w:rPr>
      </w:pPr>
      <w:r w:rsidRPr="00782695">
        <w:rPr>
          <w:sz w:val="24"/>
          <w:szCs w:val="24"/>
        </w:rPr>
        <w:t>76 sociétés</w:t>
      </w:r>
    </w:p>
    <w:p w:rsidR="002B1884" w:rsidRPr="00782695" w:rsidRDefault="002B1884" w:rsidP="00782695">
      <w:pPr>
        <w:numPr>
          <w:ilvl w:val="0"/>
          <w:numId w:val="75"/>
        </w:numPr>
        <w:rPr>
          <w:sz w:val="24"/>
          <w:szCs w:val="24"/>
        </w:rPr>
      </w:pPr>
      <w:r w:rsidRPr="00782695">
        <w:rPr>
          <w:sz w:val="24"/>
          <w:szCs w:val="24"/>
        </w:rPr>
        <w:t>cours journaliers entre 01/77 et 06/91</w:t>
      </w:r>
    </w:p>
    <w:p w:rsidR="002B1884" w:rsidRPr="00782695" w:rsidRDefault="002B1884" w:rsidP="00782695">
      <w:pPr>
        <w:numPr>
          <w:ilvl w:val="0"/>
          <w:numId w:val="75"/>
        </w:numPr>
        <w:rPr>
          <w:sz w:val="24"/>
          <w:szCs w:val="24"/>
        </w:rPr>
      </w:pPr>
      <w:r w:rsidRPr="00782695">
        <w:rPr>
          <w:sz w:val="24"/>
          <w:szCs w:val="24"/>
        </w:rPr>
        <w:t>prise en compte des dividendes et des modifications de structure</w:t>
      </w:r>
    </w:p>
    <w:p w:rsidR="002B1884" w:rsidRPr="00782695" w:rsidRDefault="002B1884" w:rsidP="00782695">
      <w:pPr>
        <w:numPr>
          <w:ilvl w:val="0"/>
          <w:numId w:val="75"/>
        </w:numPr>
        <w:rPr>
          <w:sz w:val="24"/>
          <w:szCs w:val="24"/>
        </w:rPr>
      </w:pPr>
      <w:r w:rsidRPr="00782695">
        <w:rPr>
          <w:sz w:val="24"/>
          <w:szCs w:val="24"/>
        </w:rPr>
        <w:t>construction d’indices par groupe suivant corrélations inter-sociétés.</w:t>
      </w:r>
    </w:p>
    <w:p w:rsidR="002B1884" w:rsidRPr="00782695" w:rsidRDefault="002B1884" w:rsidP="0078269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2B1884" w:rsidRPr="00782695" w:rsidTr="00966C2A">
        <w:tc>
          <w:tcPr>
            <w:tcW w:w="3070" w:type="dxa"/>
          </w:tcPr>
          <w:p w:rsidR="002B1884" w:rsidRPr="00782695" w:rsidRDefault="002B1884" w:rsidP="00782695">
            <w:pPr>
              <w:rPr>
                <w:sz w:val="24"/>
                <w:szCs w:val="24"/>
              </w:rPr>
            </w:pPr>
            <w:r w:rsidRPr="00782695">
              <w:rPr>
                <w:sz w:val="24"/>
                <w:szCs w:val="24"/>
              </w:rPr>
              <w:t>numéro</w:t>
            </w:r>
          </w:p>
        </w:tc>
        <w:tc>
          <w:tcPr>
            <w:tcW w:w="3070" w:type="dxa"/>
          </w:tcPr>
          <w:p w:rsidR="002B1884" w:rsidRPr="00782695" w:rsidRDefault="002B1884" w:rsidP="00782695">
            <w:pPr>
              <w:rPr>
                <w:sz w:val="24"/>
                <w:szCs w:val="24"/>
              </w:rPr>
            </w:pPr>
            <w:r w:rsidRPr="00782695">
              <w:rPr>
                <w:sz w:val="24"/>
                <w:szCs w:val="24"/>
              </w:rPr>
              <w:t>intitulé</w:t>
            </w:r>
          </w:p>
        </w:tc>
        <w:tc>
          <w:tcPr>
            <w:tcW w:w="3070" w:type="dxa"/>
          </w:tcPr>
          <w:p w:rsidR="002B1884" w:rsidRPr="00782695" w:rsidRDefault="002B1884" w:rsidP="00782695">
            <w:pPr>
              <w:rPr>
                <w:sz w:val="24"/>
                <w:szCs w:val="24"/>
              </w:rPr>
            </w:pPr>
            <w:r w:rsidRPr="00782695">
              <w:rPr>
                <w:sz w:val="24"/>
                <w:szCs w:val="24"/>
              </w:rPr>
              <w:t>Capitalisation boursière</w:t>
            </w:r>
          </w:p>
        </w:tc>
      </w:tr>
      <w:tr w:rsidR="002B1884" w:rsidRPr="00782695" w:rsidTr="00966C2A">
        <w:tc>
          <w:tcPr>
            <w:tcW w:w="3070" w:type="dxa"/>
          </w:tcPr>
          <w:p w:rsidR="002B1884" w:rsidRPr="00782695" w:rsidRDefault="002B1884" w:rsidP="00782695">
            <w:pPr>
              <w:rPr>
                <w:sz w:val="24"/>
                <w:szCs w:val="24"/>
              </w:rPr>
            </w:pPr>
            <w:r w:rsidRPr="00782695">
              <w:rPr>
                <w:sz w:val="24"/>
                <w:szCs w:val="24"/>
              </w:rPr>
              <w:t>I</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II</w:t>
            </w:r>
          </w:p>
          <w:p w:rsidR="002B1884" w:rsidRPr="00782695" w:rsidRDefault="002B1884" w:rsidP="00782695">
            <w:pPr>
              <w:rPr>
                <w:sz w:val="24"/>
                <w:szCs w:val="24"/>
              </w:rPr>
            </w:pPr>
          </w:p>
        </w:tc>
        <w:tc>
          <w:tcPr>
            <w:tcW w:w="3070" w:type="dxa"/>
          </w:tcPr>
          <w:p w:rsidR="002B1884" w:rsidRPr="00782695" w:rsidRDefault="002B1884" w:rsidP="00782695">
            <w:pPr>
              <w:rPr>
                <w:sz w:val="24"/>
                <w:szCs w:val="24"/>
              </w:rPr>
            </w:pPr>
            <w:r w:rsidRPr="00782695">
              <w:rPr>
                <w:sz w:val="24"/>
                <w:szCs w:val="24"/>
              </w:rPr>
              <w:t>Foncière holding</w:t>
            </w:r>
          </w:p>
          <w:p w:rsidR="002B1884" w:rsidRPr="00782695" w:rsidRDefault="002B1884" w:rsidP="00782695">
            <w:pPr>
              <w:rPr>
                <w:sz w:val="24"/>
                <w:szCs w:val="24"/>
              </w:rPr>
            </w:pPr>
          </w:p>
          <w:p w:rsidR="002B1884" w:rsidRPr="00782695" w:rsidRDefault="002B1884" w:rsidP="00782695">
            <w:pPr>
              <w:rPr>
                <w:sz w:val="24"/>
                <w:szCs w:val="24"/>
              </w:rPr>
            </w:pPr>
            <w:proofErr w:type="spellStart"/>
            <w:r w:rsidRPr="00782695">
              <w:rPr>
                <w:sz w:val="24"/>
                <w:szCs w:val="24"/>
              </w:rPr>
              <w:t>Sicomi</w:t>
            </w:r>
            <w:proofErr w:type="spellEnd"/>
          </w:p>
        </w:tc>
        <w:tc>
          <w:tcPr>
            <w:tcW w:w="3070" w:type="dxa"/>
          </w:tcPr>
          <w:p w:rsidR="002B1884" w:rsidRPr="00782695" w:rsidRDefault="002B1884" w:rsidP="00782695">
            <w:pPr>
              <w:rPr>
                <w:sz w:val="24"/>
                <w:szCs w:val="24"/>
              </w:rPr>
            </w:pPr>
            <w:r w:rsidRPr="00782695">
              <w:rPr>
                <w:sz w:val="24"/>
                <w:szCs w:val="24"/>
              </w:rPr>
              <w:t>…</w:t>
            </w:r>
          </w:p>
        </w:tc>
      </w:tr>
      <w:tr w:rsidR="002B1884" w:rsidRPr="00782695" w:rsidTr="00966C2A">
        <w:tc>
          <w:tcPr>
            <w:tcW w:w="3070" w:type="dxa"/>
          </w:tcPr>
          <w:p w:rsidR="002B1884" w:rsidRPr="00782695" w:rsidRDefault="002B1884" w:rsidP="00782695">
            <w:pPr>
              <w:rPr>
                <w:sz w:val="24"/>
                <w:szCs w:val="24"/>
              </w:rPr>
            </w:pPr>
            <w:r w:rsidRPr="00782695">
              <w:rPr>
                <w:sz w:val="24"/>
                <w:szCs w:val="24"/>
              </w:rPr>
              <w:t>III</w:t>
            </w:r>
          </w:p>
        </w:tc>
        <w:tc>
          <w:tcPr>
            <w:tcW w:w="3070" w:type="dxa"/>
          </w:tcPr>
          <w:p w:rsidR="002B1884" w:rsidRPr="00782695" w:rsidRDefault="002B1884" w:rsidP="00782695">
            <w:pPr>
              <w:rPr>
                <w:sz w:val="24"/>
                <w:szCs w:val="24"/>
              </w:rPr>
            </w:pPr>
            <w:r w:rsidRPr="00782695">
              <w:rPr>
                <w:sz w:val="24"/>
                <w:szCs w:val="24"/>
              </w:rPr>
              <w:t>Foncières logements</w:t>
            </w:r>
          </w:p>
        </w:tc>
        <w:tc>
          <w:tcPr>
            <w:tcW w:w="3070" w:type="dxa"/>
          </w:tcPr>
          <w:p w:rsidR="002B1884" w:rsidRPr="00782695" w:rsidRDefault="002B1884" w:rsidP="00782695">
            <w:pPr>
              <w:rPr>
                <w:sz w:val="24"/>
                <w:szCs w:val="24"/>
              </w:rPr>
            </w:pPr>
            <w:r w:rsidRPr="00782695">
              <w:rPr>
                <w:sz w:val="24"/>
                <w:szCs w:val="24"/>
              </w:rPr>
              <w:t>…</w:t>
            </w:r>
          </w:p>
        </w:tc>
      </w:tr>
      <w:tr w:rsidR="002B1884" w:rsidRPr="00782695" w:rsidTr="00966C2A">
        <w:tc>
          <w:tcPr>
            <w:tcW w:w="3070" w:type="dxa"/>
          </w:tcPr>
          <w:p w:rsidR="002B1884" w:rsidRPr="00782695" w:rsidRDefault="002B1884" w:rsidP="00782695">
            <w:pPr>
              <w:rPr>
                <w:sz w:val="24"/>
                <w:szCs w:val="24"/>
              </w:rPr>
            </w:pPr>
            <w:r w:rsidRPr="00782695">
              <w:rPr>
                <w:sz w:val="24"/>
                <w:szCs w:val="24"/>
              </w:rPr>
              <w:t>IV</w:t>
            </w:r>
          </w:p>
        </w:tc>
        <w:tc>
          <w:tcPr>
            <w:tcW w:w="3070" w:type="dxa"/>
          </w:tcPr>
          <w:p w:rsidR="002B1884" w:rsidRPr="00782695" w:rsidRDefault="002B1884" w:rsidP="00782695">
            <w:pPr>
              <w:rPr>
                <w:sz w:val="24"/>
                <w:szCs w:val="24"/>
              </w:rPr>
            </w:pPr>
            <w:r w:rsidRPr="00782695">
              <w:rPr>
                <w:sz w:val="24"/>
                <w:szCs w:val="24"/>
              </w:rPr>
              <w:t>SII</w:t>
            </w:r>
          </w:p>
        </w:tc>
        <w:tc>
          <w:tcPr>
            <w:tcW w:w="3070" w:type="dxa"/>
          </w:tcPr>
          <w:p w:rsidR="002B1884" w:rsidRPr="00782695" w:rsidRDefault="002B1884" w:rsidP="00782695">
            <w:pPr>
              <w:rPr>
                <w:sz w:val="24"/>
                <w:szCs w:val="24"/>
              </w:rPr>
            </w:pPr>
            <w:r w:rsidRPr="00782695">
              <w:rPr>
                <w:sz w:val="24"/>
                <w:szCs w:val="24"/>
              </w:rPr>
              <w:t>…</w:t>
            </w:r>
          </w:p>
        </w:tc>
      </w:tr>
      <w:tr w:rsidR="002B1884" w:rsidRPr="00782695" w:rsidTr="00966C2A">
        <w:tc>
          <w:tcPr>
            <w:tcW w:w="3070" w:type="dxa"/>
          </w:tcPr>
          <w:p w:rsidR="002B1884" w:rsidRPr="00782695" w:rsidRDefault="002B1884" w:rsidP="00782695">
            <w:pPr>
              <w:rPr>
                <w:sz w:val="24"/>
                <w:szCs w:val="24"/>
              </w:rPr>
            </w:pPr>
            <w:r w:rsidRPr="00782695">
              <w:rPr>
                <w:sz w:val="24"/>
                <w:szCs w:val="24"/>
              </w:rPr>
              <w:t>V</w:t>
            </w:r>
          </w:p>
        </w:tc>
        <w:tc>
          <w:tcPr>
            <w:tcW w:w="3070" w:type="dxa"/>
          </w:tcPr>
          <w:p w:rsidR="002B1884" w:rsidRPr="00782695" w:rsidRDefault="002B1884" w:rsidP="00782695">
            <w:pPr>
              <w:rPr>
                <w:sz w:val="24"/>
                <w:szCs w:val="24"/>
              </w:rPr>
            </w:pPr>
            <w:r w:rsidRPr="00782695">
              <w:rPr>
                <w:sz w:val="24"/>
                <w:szCs w:val="24"/>
              </w:rPr>
              <w:t>divers</w:t>
            </w:r>
          </w:p>
        </w:tc>
        <w:tc>
          <w:tcPr>
            <w:tcW w:w="3070" w:type="dxa"/>
          </w:tcPr>
          <w:p w:rsidR="002B1884" w:rsidRPr="00782695" w:rsidRDefault="002B1884" w:rsidP="00782695">
            <w:pPr>
              <w:rPr>
                <w:sz w:val="24"/>
                <w:szCs w:val="24"/>
              </w:rPr>
            </w:pPr>
            <w:r w:rsidRPr="00782695">
              <w:rPr>
                <w:sz w:val="24"/>
                <w:szCs w:val="24"/>
              </w:rPr>
              <w:t xml:space="preserve">   5 327 425 000</w:t>
            </w:r>
          </w:p>
        </w:tc>
      </w:tr>
    </w:tbl>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Les rentabilités : résultats contrastés suivant les époques avec obligation &lt; R &lt; marché</w:t>
      </w:r>
    </w:p>
    <w:p w:rsidR="002B1884" w:rsidRPr="00782695" w:rsidRDefault="002B1884" w:rsidP="00782695">
      <w:pPr>
        <w:rPr>
          <w:sz w:val="24"/>
          <w:szCs w:val="24"/>
        </w:rPr>
      </w:pPr>
      <w:r w:rsidRPr="00782695">
        <w:rPr>
          <w:sz w:val="24"/>
          <w:szCs w:val="24"/>
        </w:rPr>
        <w:t xml:space="preserve">Le risque : </w:t>
      </w:r>
      <w:proofErr w:type="spellStart"/>
      <w:r w:rsidRPr="00782695">
        <w:rPr>
          <w:sz w:val="24"/>
          <w:szCs w:val="24"/>
        </w:rPr>
        <w:t>sous jacent</w:t>
      </w:r>
      <w:proofErr w:type="spellEnd"/>
      <w:r w:rsidRPr="00782695">
        <w:rPr>
          <w:sz w:val="24"/>
          <w:szCs w:val="24"/>
        </w:rPr>
        <w:t xml:space="preserve"> pur : risque des obligations</w:t>
      </w:r>
    </w:p>
    <w:p w:rsidR="002B1884" w:rsidRPr="00782695" w:rsidRDefault="002B1884" w:rsidP="00782695">
      <w:pPr>
        <w:rPr>
          <w:sz w:val="24"/>
          <w:szCs w:val="24"/>
        </w:rPr>
      </w:pPr>
      <w:proofErr w:type="spellStart"/>
      <w:r w:rsidRPr="00782695">
        <w:rPr>
          <w:sz w:val="24"/>
          <w:szCs w:val="24"/>
        </w:rPr>
        <w:t>Sous jacent</w:t>
      </w:r>
      <w:proofErr w:type="spellEnd"/>
      <w:r w:rsidRPr="00782695">
        <w:rPr>
          <w:sz w:val="24"/>
          <w:szCs w:val="24"/>
        </w:rPr>
        <w:t xml:space="preserve"> impur : risque de marché</w:t>
      </w:r>
    </w:p>
    <w:p w:rsidR="002B1884" w:rsidRPr="00782695" w:rsidRDefault="002B1884" w:rsidP="00782695">
      <w:pPr>
        <w:rPr>
          <w:sz w:val="24"/>
          <w:szCs w:val="24"/>
        </w:rPr>
      </w:pPr>
      <w:r w:rsidRPr="00782695">
        <w:rPr>
          <w:sz w:val="24"/>
          <w:szCs w:val="24"/>
        </w:rPr>
        <w:t>Les performances : très souvent équivalentes sur 15 ans.</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Rentabilité= +/- value + rendement</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Mesure de performance : le coefficient de Sharpe</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A partir des rentabilités mensuelles</w:t>
      </w:r>
    </w:p>
    <w:p w:rsidR="002B1884" w:rsidRPr="00782695" w:rsidRDefault="002B1884" w:rsidP="00782695">
      <w:pPr>
        <w:rPr>
          <w:sz w:val="24"/>
          <w:szCs w:val="24"/>
        </w:rPr>
      </w:pPr>
      <w:r w:rsidRPr="00782695">
        <w:rPr>
          <w:sz w:val="24"/>
          <w:szCs w:val="24"/>
        </w:rPr>
        <w:t>Volatilité sur les 12 mois précédents</w:t>
      </w:r>
    </w:p>
    <w:p w:rsidR="002B1884" w:rsidRPr="00782695" w:rsidRDefault="002B1884" w:rsidP="00782695">
      <w:pPr>
        <w:rPr>
          <w:sz w:val="24"/>
          <w:szCs w:val="24"/>
        </w:rPr>
      </w:pPr>
    </w:p>
    <w:p w:rsidR="002B1884" w:rsidRPr="00782695" w:rsidRDefault="002B1884" w:rsidP="00782695">
      <w:pPr>
        <w:rPr>
          <w:sz w:val="24"/>
          <w:szCs w:val="24"/>
        </w:rPr>
      </w:pPr>
      <w:r w:rsidRPr="00782695">
        <w:rPr>
          <w:sz w:val="24"/>
          <w:szCs w:val="24"/>
        </w:rPr>
        <w:t xml:space="preserve">Le ratio de </w:t>
      </w:r>
      <w:proofErr w:type="spellStart"/>
      <w:r w:rsidRPr="00782695">
        <w:rPr>
          <w:sz w:val="24"/>
          <w:szCs w:val="24"/>
        </w:rPr>
        <w:t>sharpe</w:t>
      </w:r>
      <w:proofErr w:type="spellEnd"/>
      <w:r w:rsidRPr="00782695">
        <w:rPr>
          <w:sz w:val="24"/>
          <w:szCs w:val="24"/>
        </w:rPr>
        <w:t xml:space="preserve">=  Si= (Ri – </w:t>
      </w:r>
      <w:proofErr w:type="spellStart"/>
      <w:r w:rsidRPr="00782695">
        <w:rPr>
          <w:sz w:val="24"/>
          <w:szCs w:val="24"/>
        </w:rPr>
        <w:t>Rf</w:t>
      </w:r>
      <w:proofErr w:type="spellEnd"/>
      <w:r w:rsidRPr="00782695">
        <w:rPr>
          <w:sz w:val="24"/>
          <w:szCs w:val="24"/>
        </w:rPr>
        <w:t>)/</w:t>
      </w:r>
      <w:r w:rsidRPr="00782695">
        <w:rPr>
          <w:sz w:val="24"/>
          <w:szCs w:val="24"/>
        </w:rPr>
        <w:sym w:font="Symbol" w:char="F073"/>
      </w:r>
      <w:r w:rsidRPr="00782695">
        <w:rPr>
          <w:sz w:val="24"/>
          <w:szCs w:val="24"/>
        </w:rPr>
        <w:t>t</w:t>
      </w:r>
    </w:p>
    <w:p w:rsidR="002B1884" w:rsidRPr="00782695" w:rsidRDefault="002B1884" w:rsidP="00782695">
      <w:pPr>
        <w:rPr>
          <w:sz w:val="24"/>
          <w:szCs w:val="24"/>
        </w:rPr>
      </w:pPr>
    </w:p>
    <w:p w:rsidR="002B1884" w:rsidRPr="00782695" w:rsidRDefault="002B1884" w:rsidP="00782695">
      <w:pPr>
        <w:rPr>
          <w:sz w:val="24"/>
          <w:szCs w:val="24"/>
        </w:rPr>
      </w:pPr>
    </w:p>
    <w:p w:rsidR="002B1884" w:rsidRPr="00782695" w:rsidRDefault="002B1884" w:rsidP="00782695">
      <w:pPr>
        <w:pBdr>
          <w:top w:val="single" w:sz="6" w:space="1" w:color="auto"/>
          <w:left w:val="single" w:sz="6" w:space="1" w:color="auto"/>
          <w:bottom w:val="single" w:sz="6" w:space="1" w:color="auto"/>
          <w:right w:val="single" w:sz="6" w:space="1" w:color="auto"/>
        </w:pBdr>
        <w:jc w:val="center"/>
        <w:rPr>
          <w:b/>
          <w:color w:val="FF0000"/>
          <w:sz w:val="24"/>
          <w:szCs w:val="24"/>
        </w:rPr>
      </w:pPr>
      <w:r w:rsidRPr="00782695">
        <w:rPr>
          <w:b/>
          <w:color w:val="FF0000"/>
          <w:sz w:val="24"/>
          <w:szCs w:val="24"/>
        </w:rPr>
        <w:t>IMMOBILIER ET GESTION DU PATRIMOINE</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b/>
          <w:sz w:val="24"/>
          <w:szCs w:val="24"/>
        </w:rPr>
        <w:t>1990 :</w:t>
      </w:r>
      <w:r w:rsidRPr="00782695">
        <w:rPr>
          <w:sz w:val="24"/>
          <w:szCs w:val="24"/>
        </w:rPr>
        <w:t xml:space="preserve"> les taux d’intérêt remontent, la récession se profile. La bulle spéculative éclate. Les ventes chutent, mais les prix de l’immobilier neuf ne s’ajustent pas encore.</w:t>
      </w:r>
    </w:p>
    <w:p w:rsidR="002B1884" w:rsidRPr="00782695" w:rsidRDefault="002B1884" w:rsidP="00782695">
      <w:pPr>
        <w:jc w:val="both"/>
        <w:rPr>
          <w:sz w:val="24"/>
          <w:szCs w:val="24"/>
        </w:rPr>
      </w:pPr>
      <w:r w:rsidRPr="00782695">
        <w:rPr>
          <w:b/>
          <w:sz w:val="24"/>
          <w:szCs w:val="24"/>
        </w:rPr>
        <w:t>1993 :</w:t>
      </w:r>
      <w:r w:rsidRPr="00782695">
        <w:rPr>
          <w:sz w:val="24"/>
          <w:szCs w:val="24"/>
        </w:rPr>
        <w:t xml:space="preserve"> les banques constatent l’étendue de la crise. Elles commencent à enregistrer des pertes. Les prix de l’immobilier baissent très fortement.</w:t>
      </w:r>
    </w:p>
    <w:p w:rsidR="002B1884" w:rsidRPr="00782695" w:rsidRDefault="002B1884" w:rsidP="00782695">
      <w:pPr>
        <w:jc w:val="both"/>
        <w:rPr>
          <w:sz w:val="24"/>
          <w:szCs w:val="24"/>
        </w:rPr>
      </w:pPr>
      <w:r w:rsidRPr="00782695">
        <w:rPr>
          <w:b/>
          <w:sz w:val="24"/>
          <w:szCs w:val="24"/>
        </w:rPr>
        <w:t xml:space="preserve">1995 : </w:t>
      </w:r>
      <w:r w:rsidRPr="00782695">
        <w:rPr>
          <w:sz w:val="24"/>
          <w:szCs w:val="24"/>
        </w:rPr>
        <w:t>la création du prêt à taux zéro relance vigoureusement le marché de l’accession à la propriété dans l’immobilier neuf.</w:t>
      </w:r>
    </w:p>
    <w:p w:rsidR="002B1884" w:rsidRPr="00782695" w:rsidRDefault="002B1884" w:rsidP="00782695">
      <w:pPr>
        <w:jc w:val="both"/>
        <w:rPr>
          <w:sz w:val="24"/>
          <w:szCs w:val="24"/>
        </w:rPr>
      </w:pPr>
      <w:r w:rsidRPr="00782695">
        <w:rPr>
          <w:b/>
          <w:sz w:val="24"/>
          <w:szCs w:val="24"/>
        </w:rPr>
        <w:t>1996 :</w:t>
      </w:r>
      <w:r w:rsidRPr="00782695">
        <w:rPr>
          <w:sz w:val="24"/>
          <w:szCs w:val="24"/>
        </w:rPr>
        <w:t xml:space="preserve"> l’amortissement Périssol dope à son tour l’immobilier locatif neuf, également soutenu par la décrue des taux d’intérêt.</w:t>
      </w:r>
    </w:p>
    <w:p w:rsidR="002B1884" w:rsidRPr="00782695" w:rsidRDefault="002B1884" w:rsidP="00782695">
      <w:pPr>
        <w:jc w:val="both"/>
        <w:rPr>
          <w:sz w:val="24"/>
          <w:szCs w:val="24"/>
        </w:rPr>
      </w:pPr>
      <w:r w:rsidRPr="00782695">
        <w:rPr>
          <w:b/>
          <w:sz w:val="24"/>
          <w:szCs w:val="24"/>
        </w:rPr>
        <w:t>1998 :</w:t>
      </w:r>
      <w:r w:rsidRPr="00782695">
        <w:rPr>
          <w:sz w:val="24"/>
          <w:szCs w:val="24"/>
        </w:rPr>
        <w:t xml:space="preserve"> les promoteurs écoulent leurs logements encore plus vite qu’en 1989, au plus haut de la flambée immobilière. Mais les prix restent assez stables.</w:t>
      </w: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jc w:val="center"/>
        <w:rPr>
          <w:b/>
          <w:color w:val="800000"/>
          <w:sz w:val="24"/>
          <w:szCs w:val="24"/>
        </w:rPr>
      </w:pPr>
      <w:r w:rsidRPr="00782695">
        <w:rPr>
          <w:b/>
          <w:color w:val="800000"/>
          <w:sz w:val="24"/>
          <w:szCs w:val="24"/>
        </w:rPr>
        <w:t>Le grand retour de l’immobilier</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ab/>
        <w:t>Tout le monde trouve son compte dans l’amélioration du marché français, qui se confirme après 7 ans de déprime.</w:t>
      </w:r>
    </w:p>
    <w:p w:rsidR="002B1884" w:rsidRPr="00782695" w:rsidRDefault="002B1884" w:rsidP="00782695">
      <w:pPr>
        <w:jc w:val="both"/>
        <w:rPr>
          <w:sz w:val="24"/>
          <w:szCs w:val="24"/>
        </w:rPr>
      </w:pPr>
      <w:r w:rsidRPr="00782695">
        <w:rPr>
          <w:sz w:val="24"/>
          <w:szCs w:val="24"/>
        </w:rPr>
        <w:t>Le logement pèse environ 30% dans le budget des ménages.</w:t>
      </w:r>
    </w:p>
    <w:p w:rsidR="002B1884" w:rsidRPr="00782695" w:rsidRDefault="002B1884" w:rsidP="00782695">
      <w:pPr>
        <w:jc w:val="both"/>
        <w:rPr>
          <w:sz w:val="24"/>
          <w:szCs w:val="24"/>
        </w:rPr>
      </w:pPr>
      <w:r w:rsidRPr="00782695">
        <w:rPr>
          <w:sz w:val="24"/>
          <w:szCs w:val="24"/>
        </w:rPr>
        <w:t>Cette reprise est un événement quand on sait qu’en 7 ans la chute avait été de 30% en moyenne. Ce qui ne veut pas dire que tout risque est écarté </w:t>
      </w:r>
      <w:proofErr w:type="gramStart"/>
      <w:r w:rsidRPr="00782695">
        <w:rPr>
          <w:sz w:val="24"/>
          <w:szCs w:val="24"/>
        </w:rPr>
        <w:t>:les</w:t>
      </w:r>
      <w:proofErr w:type="gramEnd"/>
      <w:r w:rsidRPr="00782695">
        <w:rPr>
          <w:sz w:val="24"/>
          <w:szCs w:val="24"/>
        </w:rPr>
        <w:t xml:space="preserve"> effets stimulants des avantages fiscaux liés à l’amortissement Périssol s’arrêteront bientôt.</w:t>
      </w: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numPr>
          <w:ilvl w:val="0"/>
          <w:numId w:val="76"/>
        </w:numPr>
        <w:overflowPunct w:val="0"/>
        <w:autoSpaceDE w:val="0"/>
        <w:autoSpaceDN w:val="0"/>
        <w:adjustRightInd w:val="0"/>
        <w:jc w:val="both"/>
        <w:rPr>
          <w:color w:val="FF0000"/>
          <w:sz w:val="24"/>
          <w:szCs w:val="24"/>
          <w:u w:val="single"/>
        </w:rPr>
      </w:pPr>
      <w:r w:rsidRPr="00782695">
        <w:rPr>
          <w:color w:val="FF0000"/>
          <w:sz w:val="24"/>
          <w:szCs w:val="24"/>
          <w:u w:val="single"/>
        </w:rPr>
        <w:t>Conjoncture : les chiffres de la reprise sont là.</w:t>
      </w:r>
    </w:p>
    <w:p w:rsidR="002B1884" w:rsidRPr="00782695" w:rsidRDefault="002B1884" w:rsidP="00782695">
      <w:pPr>
        <w:jc w:val="both"/>
        <w:rPr>
          <w:color w:val="FF0000"/>
          <w:sz w:val="24"/>
          <w:szCs w:val="24"/>
        </w:rPr>
      </w:pPr>
    </w:p>
    <w:p w:rsidR="002B1884" w:rsidRPr="00782695" w:rsidRDefault="002B1884" w:rsidP="00782695">
      <w:pPr>
        <w:numPr>
          <w:ilvl w:val="0"/>
          <w:numId w:val="77"/>
        </w:numPr>
        <w:overflowPunct w:val="0"/>
        <w:autoSpaceDE w:val="0"/>
        <w:autoSpaceDN w:val="0"/>
        <w:adjustRightInd w:val="0"/>
        <w:jc w:val="both"/>
        <w:rPr>
          <w:i/>
          <w:color w:val="FF0000"/>
          <w:sz w:val="24"/>
          <w:szCs w:val="24"/>
        </w:rPr>
      </w:pPr>
      <w:r w:rsidRPr="00782695">
        <w:rPr>
          <w:i/>
          <w:color w:val="00FF00"/>
          <w:sz w:val="24"/>
          <w:szCs w:val="24"/>
        </w:rPr>
        <w:t>les particuliers achètent d’abord pour se loger</w:t>
      </w:r>
    </w:p>
    <w:p w:rsidR="002B1884" w:rsidRPr="00782695" w:rsidRDefault="002B1884" w:rsidP="00782695">
      <w:pPr>
        <w:ind w:left="285"/>
        <w:jc w:val="both"/>
        <w:rPr>
          <w:color w:val="FF0000"/>
          <w:sz w:val="24"/>
          <w:szCs w:val="24"/>
        </w:rPr>
      </w:pPr>
    </w:p>
    <w:p w:rsidR="002B1884" w:rsidRPr="00782695" w:rsidRDefault="002B1884" w:rsidP="00782695">
      <w:pPr>
        <w:numPr>
          <w:ilvl w:val="12"/>
          <w:numId w:val="0"/>
        </w:numPr>
        <w:ind w:left="285"/>
        <w:jc w:val="both"/>
        <w:rPr>
          <w:color w:val="FF0000"/>
          <w:sz w:val="24"/>
          <w:szCs w:val="24"/>
        </w:rPr>
      </w:pPr>
      <w:r w:rsidRPr="00782695">
        <w:rPr>
          <w:sz w:val="24"/>
          <w:szCs w:val="24"/>
        </w:rPr>
        <w:t>Si les particuliers reprennent goût à l’investissement immobilier, c’est avant tout pour y habiter ou pour y passer les vacances.</w:t>
      </w:r>
    </w:p>
    <w:p w:rsidR="002B1884" w:rsidRPr="00782695" w:rsidRDefault="002B1884" w:rsidP="00782695">
      <w:pPr>
        <w:numPr>
          <w:ilvl w:val="12"/>
          <w:numId w:val="0"/>
        </w:numPr>
        <w:jc w:val="both"/>
        <w:rPr>
          <w:color w:val="FF0000"/>
          <w:sz w:val="24"/>
          <w:szCs w:val="24"/>
        </w:rPr>
      </w:pPr>
      <w:r w:rsidRPr="00782695">
        <w:rPr>
          <w:sz w:val="24"/>
          <w:szCs w:val="24"/>
        </w:rPr>
        <w:t>C’est l’avantage fiscal que les particuliers achètent dans le cas du marché locatif neuf, et non le placement pour les enfants et les petits enfants.</w:t>
      </w:r>
    </w:p>
    <w:p w:rsidR="002B1884" w:rsidRPr="00782695" w:rsidRDefault="002B1884" w:rsidP="00782695">
      <w:pPr>
        <w:numPr>
          <w:ilvl w:val="12"/>
          <w:numId w:val="0"/>
        </w:numPr>
        <w:jc w:val="both"/>
        <w:rPr>
          <w:color w:val="FF0000"/>
          <w:sz w:val="24"/>
          <w:szCs w:val="24"/>
        </w:rPr>
      </w:pPr>
    </w:p>
    <w:p w:rsidR="002B1884" w:rsidRPr="00782695" w:rsidRDefault="002B1884" w:rsidP="00782695">
      <w:pPr>
        <w:numPr>
          <w:ilvl w:val="0"/>
          <w:numId w:val="77"/>
        </w:numPr>
        <w:overflowPunct w:val="0"/>
        <w:autoSpaceDE w:val="0"/>
        <w:autoSpaceDN w:val="0"/>
        <w:adjustRightInd w:val="0"/>
        <w:jc w:val="both"/>
        <w:rPr>
          <w:color w:val="FF0000"/>
          <w:sz w:val="24"/>
          <w:szCs w:val="24"/>
        </w:rPr>
      </w:pPr>
      <w:r w:rsidRPr="00782695">
        <w:rPr>
          <w:color w:val="00FF00"/>
          <w:sz w:val="24"/>
          <w:szCs w:val="24"/>
          <w:u w:val="single"/>
        </w:rPr>
        <w:t>la croissance a retrouvé un de ses moteurs</w:t>
      </w:r>
    </w:p>
    <w:p w:rsidR="002B1884" w:rsidRPr="00782695" w:rsidRDefault="002B1884" w:rsidP="00782695">
      <w:pPr>
        <w:jc w:val="both"/>
        <w:rPr>
          <w:color w:val="FF0000"/>
          <w:sz w:val="24"/>
          <w:szCs w:val="24"/>
        </w:rPr>
      </w:pPr>
    </w:p>
    <w:p w:rsidR="002B1884" w:rsidRPr="00782695" w:rsidRDefault="002B1884" w:rsidP="00782695">
      <w:pPr>
        <w:numPr>
          <w:ilvl w:val="12"/>
          <w:numId w:val="0"/>
        </w:numPr>
        <w:jc w:val="both"/>
        <w:rPr>
          <w:color w:val="FF0000"/>
          <w:sz w:val="24"/>
          <w:szCs w:val="24"/>
        </w:rPr>
      </w:pPr>
      <w:r w:rsidRPr="00782695">
        <w:rPr>
          <w:sz w:val="24"/>
          <w:szCs w:val="24"/>
        </w:rPr>
        <w:t xml:space="preserve">Le logement est l’un des moteurs importants de la croissance. En effet la consommation est aussi simulée par les dépenses en équipement de la maison engagées lors de l’acquisition d’un logement </w:t>
      </w:r>
      <w:proofErr w:type="gramStart"/>
      <w:r w:rsidRPr="00782695">
        <w:rPr>
          <w:sz w:val="24"/>
          <w:szCs w:val="24"/>
        </w:rPr>
        <w:t>( mobilier</w:t>
      </w:r>
      <w:proofErr w:type="gramEnd"/>
      <w:r w:rsidRPr="00782695">
        <w:rPr>
          <w:sz w:val="24"/>
          <w:szCs w:val="24"/>
        </w:rPr>
        <w:t>, électroménager ...).</w:t>
      </w:r>
    </w:p>
    <w:p w:rsidR="002B1884" w:rsidRPr="00782695" w:rsidRDefault="002B1884" w:rsidP="00782695">
      <w:pPr>
        <w:numPr>
          <w:ilvl w:val="12"/>
          <w:numId w:val="0"/>
        </w:numPr>
        <w:jc w:val="both"/>
        <w:rPr>
          <w:color w:val="FF0000"/>
          <w:sz w:val="24"/>
          <w:szCs w:val="24"/>
        </w:rPr>
      </w:pPr>
      <w:r w:rsidRPr="00782695">
        <w:rPr>
          <w:sz w:val="24"/>
          <w:szCs w:val="24"/>
        </w:rPr>
        <w:t>Deux facteurs entrent en ligne de compte : l’évolution de la situation financière des acquéreurs et le niveau des taux d’intérêt. Après plusieurs années de vaches maigres, les français engrangent de substantiels gains de pouvoir d’achat grâce à l’amélioration de l’emploi et au recul de l’inflation tandis que les entreprises en 1997 réalisent de beaux bénéfices. Sur le front des taux d’intérêt la décrue a été exceptionnelle, la crise asiatique a encore accentué le mouvement, et le loyer de l’argent à 10 ans est tombé à presque 5% (il frôle son plancher historique).</w:t>
      </w:r>
    </w:p>
    <w:p w:rsidR="002B1884" w:rsidRPr="00782695" w:rsidRDefault="002B1884" w:rsidP="00782695">
      <w:pPr>
        <w:numPr>
          <w:ilvl w:val="12"/>
          <w:numId w:val="0"/>
        </w:numPr>
        <w:jc w:val="both"/>
        <w:rPr>
          <w:color w:val="FF0000"/>
          <w:sz w:val="24"/>
          <w:szCs w:val="24"/>
        </w:rPr>
      </w:pPr>
      <w:r w:rsidRPr="00782695">
        <w:rPr>
          <w:sz w:val="24"/>
          <w:szCs w:val="24"/>
        </w:rPr>
        <w:t>Pour la 1</w:t>
      </w:r>
      <w:r w:rsidRPr="00782695">
        <w:rPr>
          <w:sz w:val="24"/>
          <w:szCs w:val="24"/>
          <w:vertAlign w:val="superscript"/>
        </w:rPr>
        <w:t>ère</w:t>
      </w:r>
      <w:r w:rsidRPr="00782695">
        <w:rPr>
          <w:sz w:val="24"/>
          <w:szCs w:val="24"/>
        </w:rPr>
        <w:t xml:space="preserve"> fois depuis 1990, l’immobilier va donc soutenir et amplifier la reprise économique qui s’est engagée depuis 1997. La configuration est très différente de de la fin des 80’s. En effet le marché s’était emballé sous l’effet de la déréglementation du crédit, de la montée de l’endettement et des perspectives de plus-values. Le jeu de la spéculation avait créé une véritable bulle financière. Celle-ci s’est dégonflée au début des 90’s (les prix se sont retournés à la baisse </w:t>
      </w:r>
      <w:r w:rsidRPr="00782695">
        <w:rPr>
          <w:noProof/>
          <w:sz w:val="24"/>
          <w:szCs w:val="24"/>
        </w:rPr>
        <w:sym w:font="Wingdings" w:char="F0E8"/>
      </w:r>
      <w:r w:rsidRPr="00782695">
        <w:rPr>
          <w:sz w:val="24"/>
          <w:szCs w:val="24"/>
        </w:rPr>
        <w:t xml:space="preserve"> les ménages sont étranglés par la dévalorisation et le poids de leur endettement </w:t>
      </w:r>
      <w:r w:rsidRPr="00782695">
        <w:rPr>
          <w:noProof/>
          <w:sz w:val="24"/>
          <w:szCs w:val="24"/>
        </w:rPr>
        <w:sym w:font="Wingdings" w:char="F0E8"/>
      </w:r>
      <w:r w:rsidRPr="00782695">
        <w:rPr>
          <w:sz w:val="24"/>
          <w:szCs w:val="24"/>
        </w:rPr>
        <w:t>consommation et investissement sont étouffés jusqu’à assainissement du marché).</w:t>
      </w:r>
    </w:p>
    <w:p w:rsidR="002B1884" w:rsidRPr="00782695" w:rsidRDefault="002B1884" w:rsidP="00782695">
      <w:pPr>
        <w:numPr>
          <w:ilvl w:val="12"/>
          <w:numId w:val="0"/>
        </w:numPr>
        <w:jc w:val="both"/>
        <w:rPr>
          <w:color w:val="FF0000"/>
          <w:sz w:val="24"/>
          <w:szCs w:val="24"/>
        </w:rPr>
      </w:pPr>
      <w:r w:rsidRPr="00782695">
        <w:rPr>
          <w:i/>
          <w:sz w:val="24"/>
          <w:szCs w:val="24"/>
        </w:rPr>
        <w:t>La reprise se fait aujourd’hui sur de bons fondamentaux et sans spéculation.</w:t>
      </w:r>
    </w:p>
    <w:p w:rsidR="002B1884" w:rsidRPr="00782695" w:rsidRDefault="002B1884" w:rsidP="00782695">
      <w:pPr>
        <w:jc w:val="both"/>
        <w:rPr>
          <w:color w:val="FF0000"/>
          <w:sz w:val="24"/>
          <w:szCs w:val="24"/>
        </w:rPr>
      </w:pPr>
    </w:p>
    <w:p w:rsidR="002B1884" w:rsidRPr="00782695" w:rsidRDefault="002B1884" w:rsidP="00782695">
      <w:pPr>
        <w:numPr>
          <w:ilvl w:val="12"/>
          <w:numId w:val="0"/>
        </w:numPr>
        <w:ind w:left="285"/>
        <w:jc w:val="both"/>
        <w:rPr>
          <w:i/>
          <w:color w:val="FF0000"/>
          <w:sz w:val="24"/>
          <w:szCs w:val="24"/>
        </w:rPr>
      </w:pPr>
      <w:r w:rsidRPr="00782695">
        <w:rPr>
          <w:color w:val="00FF00"/>
          <w:sz w:val="24"/>
          <w:szCs w:val="24"/>
        </w:rPr>
        <w:t xml:space="preserve">3. </w:t>
      </w:r>
      <w:r w:rsidRPr="00782695">
        <w:rPr>
          <w:i/>
          <w:color w:val="00FF00"/>
          <w:sz w:val="24"/>
          <w:szCs w:val="24"/>
        </w:rPr>
        <w:t>quelques chiffres</w:t>
      </w:r>
    </w:p>
    <w:p w:rsidR="002B1884" w:rsidRPr="00782695" w:rsidRDefault="002B1884" w:rsidP="00782695">
      <w:pPr>
        <w:numPr>
          <w:ilvl w:val="12"/>
          <w:numId w:val="0"/>
        </w:numPr>
        <w:jc w:val="both"/>
        <w:rPr>
          <w:color w:val="FF0000"/>
          <w:sz w:val="24"/>
          <w:szCs w:val="24"/>
        </w:rPr>
      </w:pP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le</w:t>
      </w:r>
      <w:proofErr w:type="gramEnd"/>
      <w:r w:rsidRPr="00782695">
        <w:rPr>
          <w:sz w:val="24"/>
          <w:szCs w:val="24"/>
        </w:rPr>
        <w:t xml:space="preserve"> neuf décolle enfin : pour la 1</w:t>
      </w:r>
      <w:r w:rsidRPr="00782695">
        <w:rPr>
          <w:sz w:val="24"/>
          <w:szCs w:val="24"/>
          <w:vertAlign w:val="superscript"/>
        </w:rPr>
        <w:t>ère</w:t>
      </w:r>
      <w:r w:rsidRPr="00782695">
        <w:rPr>
          <w:sz w:val="24"/>
          <w:szCs w:val="24"/>
        </w:rPr>
        <w:t xml:space="preserve"> fois depuis le début de la décennie, le chiffre des 80 000 ventes de logements neufs a été franchi en  1997. Le prêt à taux zéro et l’amortissement Périssol ont dopé le marché.</w:t>
      </w: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le</w:t>
      </w:r>
      <w:proofErr w:type="gramEnd"/>
      <w:r w:rsidRPr="00782695">
        <w:rPr>
          <w:sz w:val="24"/>
          <w:szCs w:val="24"/>
        </w:rPr>
        <w:t xml:space="preserve"> pouvoir d’achat augmente : à conditions financières égales, un acquéreur peut aujourd’hui acheter un appart à Paris 2 fois plus grand que ce qu’il aurait pu obtenir en 1990. Cela devrait soutenir le redémarrage de l’accession à la propriété.</w:t>
      </w: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les</w:t>
      </w:r>
      <w:proofErr w:type="gramEnd"/>
      <w:r w:rsidRPr="00782695">
        <w:rPr>
          <w:sz w:val="24"/>
          <w:szCs w:val="24"/>
        </w:rPr>
        <w:t xml:space="preserve"> prix de l’ancien restent sages : 1997 a marqué l’arrêt de la chute des prix des apparts </w:t>
      </w:r>
      <w:proofErr w:type="spellStart"/>
      <w:r w:rsidRPr="00782695">
        <w:rPr>
          <w:sz w:val="24"/>
          <w:szCs w:val="24"/>
        </w:rPr>
        <w:t>ancians</w:t>
      </w:r>
      <w:proofErr w:type="spellEnd"/>
      <w:r w:rsidRPr="00782695">
        <w:rPr>
          <w:sz w:val="24"/>
          <w:szCs w:val="24"/>
        </w:rPr>
        <w:t>. Pendant la crise, la baisse a été de 12% en moyenne, avec un pic de 33% à Paris. Les conditions d’une reprise de ce marché sont aujourd’hui réunies.</w:t>
      </w: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les</w:t>
      </w:r>
      <w:proofErr w:type="gramEnd"/>
      <w:r w:rsidRPr="00782695">
        <w:rPr>
          <w:sz w:val="24"/>
          <w:szCs w:val="24"/>
        </w:rPr>
        <w:t xml:space="preserve"> bureaux repartent : le retour à la liquidité sur un marché caractérisé par un gel des transactions depuis 1991 confirme le scénario de sortie de crise. Les fonds de pension et les assureurs-vie investissent de nouveau dans une optique de LT.</w:t>
      </w: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la</w:t>
      </w:r>
      <w:proofErr w:type="gramEnd"/>
      <w:r w:rsidRPr="00782695">
        <w:rPr>
          <w:sz w:val="24"/>
          <w:szCs w:val="24"/>
        </w:rPr>
        <w:t xml:space="preserve"> chute des prix enrayée : la petite hausse des prix observée l’an dernier ne concerne que les immeubles neufs du « Triangle d’or » à Paris. Ailleurs, la baisse des prix d’achat et des loyers s’est ralentie en 1997, sans que la tendance ne s’inverse.</w:t>
      </w:r>
    </w:p>
    <w:p w:rsidR="002B1884" w:rsidRPr="00782695" w:rsidRDefault="002B1884" w:rsidP="00782695">
      <w:pPr>
        <w:numPr>
          <w:ilvl w:val="12"/>
          <w:numId w:val="0"/>
        </w:numPr>
        <w:ind w:left="283" w:hanging="283"/>
        <w:jc w:val="both"/>
        <w:rPr>
          <w:color w:val="FF0000"/>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la</w:t>
      </w:r>
      <w:proofErr w:type="gramEnd"/>
      <w:r w:rsidRPr="00782695">
        <w:rPr>
          <w:sz w:val="24"/>
          <w:szCs w:val="24"/>
        </w:rPr>
        <w:t xml:space="preserve"> baisse des stocks se confirme : pour la 1</w:t>
      </w:r>
      <w:r w:rsidRPr="00782695">
        <w:rPr>
          <w:sz w:val="24"/>
          <w:szCs w:val="24"/>
          <w:vertAlign w:val="superscript"/>
        </w:rPr>
        <w:t>ère</w:t>
      </w:r>
      <w:r w:rsidRPr="00782695">
        <w:rPr>
          <w:sz w:val="24"/>
          <w:szCs w:val="24"/>
        </w:rPr>
        <w:t xml:space="preserve"> fois depuis le début de la crise, le stock des bureaux en Ile de France est redescendu sous les 4 millions de m². Mais il était inférieur à 2 millions à la fin des années 80.</w:t>
      </w:r>
    </w:p>
    <w:p w:rsidR="002B1884" w:rsidRPr="00782695" w:rsidRDefault="002B1884" w:rsidP="00782695">
      <w:pPr>
        <w:numPr>
          <w:ilvl w:val="12"/>
          <w:numId w:val="0"/>
        </w:numPr>
        <w:ind w:left="283" w:hanging="283"/>
        <w:jc w:val="both"/>
        <w:rPr>
          <w:color w:val="FF0000"/>
          <w:sz w:val="24"/>
          <w:szCs w:val="24"/>
        </w:rPr>
      </w:pPr>
    </w:p>
    <w:p w:rsidR="002B1884" w:rsidRPr="00782695" w:rsidRDefault="002B1884" w:rsidP="00782695">
      <w:pPr>
        <w:numPr>
          <w:ilvl w:val="12"/>
          <w:numId w:val="0"/>
        </w:numPr>
        <w:ind w:left="283" w:hanging="283"/>
        <w:jc w:val="both"/>
        <w:rPr>
          <w:color w:val="FF0000"/>
          <w:sz w:val="24"/>
          <w:szCs w:val="24"/>
        </w:rPr>
      </w:pPr>
    </w:p>
    <w:p w:rsidR="002B1884" w:rsidRPr="00782695" w:rsidRDefault="002B1884" w:rsidP="00782695">
      <w:pPr>
        <w:numPr>
          <w:ilvl w:val="0"/>
          <w:numId w:val="78"/>
        </w:numPr>
        <w:overflowPunct w:val="0"/>
        <w:autoSpaceDE w:val="0"/>
        <w:autoSpaceDN w:val="0"/>
        <w:adjustRightInd w:val="0"/>
        <w:jc w:val="both"/>
        <w:rPr>
          <w:sz w:val="24"/>
          <w:szCs w:val="24"/>
          <w:u w:val="single"/>
        </w:rPr>
      </w:pPr>
      <w:r w:rsidRPr="00782695">
        <w:rPr>
          <w:color w:val="FF0000"/>
          <w:sz w:val="24"/>
          <w:szCs w:val="24"/>
          <w:u w:val="single"/>
        </w:rPr>
        <w:t>Marché : tout le monde a enterré les années noires</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lastRenderedPageBreak/>
        <w:t>De nouveaux acteurs sont apparus, et si l’immobilier repart il le fait différemment que lors des 80’s.</w:t>
      </w:r>
    </w:p>
    <w:p w:rsidR="002B1884" w:rsidRPr="00782695" w:rsidRDefault="002B1884" w:rsidP="00782695">
      <w:pPr>
        <w:numPr>
          <w:ilvl w:val="12"/>
          <w:numId w:val="0"/>
        </w:numPr>
        <w:jc w:val="both"/>
        <w:rPr>
          <w:sz w:val="24"/>
          <w:szCs w:val="24"/>
        </w:rPr>
      </w:pPr>
      <w:r w:rsidRPr="00782695">
        <w:rPr>
          <w:sz w:val="24"/>
          <w:szCs w:val="24"/>
        </w:rPr>
        <w:t xml:space="preserve">« Nous ne sommes pas seulement dans une nouvelle phase d’un marché cyclique, il s’agit d ‘une transformation profonde. » </w:t>
      </w:r>
      <w:r w:rsidRPr="00782695">
        <w:rPr>
          <w:i/>
          <w:sz w:val="24"/>
          <w:szCs w:val="24"/>
        </w:rPr>
        <w:t>Bertrand de Feydeau, patron des investissements AXA</w:t>
      </w:r>
      <w:r w:rsidRPr="00782695">
        <w:rPr>
          <w:sz w:val="24"/>
          <w:szCs w:val="24"/>
        </w:rPr>
        <w:t>.</w:t>
      </w:r>
    </w:p>
    <w:p w:rsidR="002B1884" w:rsidRPr="00782695" w:rsidRDefault="002B1884" w:rsidP="00782695">
      <w:pPr>
        <w:numPr>
          <w:ilvl w:val="12"/>
          <w:numId w:val="0"/>
        </w:numPr>
        <w:jc w:val="both"/>
        <w:rPr>
          <w:sz w:val="24"/>
          <w:szCs w:val="24"/>
        </w:rPr>
      </w:pPr>
      <w:r w:rsidRPr="00782695">
        <w:rPr>
          <w:sz w:val="24"/>
          <w:szCs w:val="24"/>
        </w:rPr>
        <w:t>D’un côté, l’immobilier devient un produit financier, plus sophistiqué et plus liquide, réservé à une catégorie de grands investisseurs. De l’autre, il apparaît de plus en plus comme un marché d’opportunité pour les particuliers qui souhaitent devenir propriétaires.</w:t>
      </w:r>
    </w:p>
    <w:p w:rsidR="002B1884" w:rsidRPr="00782695" w:rsidRDefault="002B1884" w:rsidP="00782695">
      <w:pPr>
        <w:numPr>
          <w:ilvl w:val="12"/>
          <w:numId w:val="0"/>
        </w:numPr>
        <w:jc w:val="both"/>
        <w:rPr>
          <w:sz w:val="24"/>
          <w:szCs w:val="24"/>
        </w:rPr>
      </w:pPr>
      <w:r w:rsidRPr="00782695">
        <w:rPr>
          <w:sz w:val="24"/>
          <w:szCs w:val="24"/>
        </w:rPr>
        <w:t>Les marchands de biens sont les seuls acteurs qui n’ont pas réapparu aujourd’hui. C’est que, pour gagner sa vie en réalisant des opérations d’achat-vente d’immeubles, il faut être dans une période de hausse des prix. Or la reprise actuelle du marché de l’immobilier se confirme sans risque inflationniste.</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79"/>
        </w:numPr>
        <w:overflowPunct w:val="0"/>
        <w:autoSpaceDE w:val="0"/>
        <w:autoSpaceDN w:val="0"/>
        <w:adjustRightInd w:val="0"/>
        <w:jc w:val="both"/>
        <w:rPr>
          <w:i/>
          <w:sz w:val="24"/>
          <w:szCs w:val="24"/>
        </w:rPr>
      </w:pPr>
      <w:r w:rsidRPr="00782695">
        <w:rPr>
          <w:i/>
          <w:color w:val="00FF00"/>
          <w:sz w:val="24"/>
          <w:szCs w:val="24"/>
        </w:rPr>
        <w:t>les investisseurs étrangers reviennent</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L’arrivée des investisseurs étrangers sur le marché français de la vente de bureaux a été massive. Ils ont raflé en 1997 60% des ventes dans l’immobilier d’entreprise, le total de leurs investissements est de l’ordre de 22 milliards de FF.</w:t>
      </w:r>
    </w:p>
    <w:p w:rsidR="002B1884" w:rsidRPr="00782695" w:rsidRDefault="002B1884" w:rsidP="00782695">
      <w:pPr>
        <w:numPr>
          <w:ilvl w:val="12"/>
          <w:numId w:val="0"/>
        </w:numPr>
        <w:jc w:val="both"/>
        <w:rPr>
          <w:sz w:val="24"/>
          <w:szCs w:val="24"/>
        </w:rPr>
      </w:pPr>
      <w:r w:rsidRPr="00782695">
        <w:rPr>
          <w:sz w:val="24"/>
          <w:szCs w:val="24"/>
        </w:rPr>
        <w:t>Les investisseurs à LT ont succédé aux fonds vautours. Désormais ce sont des investisseurs internationaux qui imposent au marché les critères déjà en vigueur sur les marchés financiers. Le critère suprême est le TRI, ce même instrument de mesure que l’on retrouve dans le capital-risque. « On achète un immeuble comme une usine, en se posant la question du cash-</w:t>
      </w:r>
      <w:proofErr w:type="gramStart"/>
      <w:r w:rsidRPr="00782695">
        <w:rPr>
          <w:sz w:val="24"/>
          <w:szCs w:val="24"/>
        </w:rPr>
        <w:t>flow .</w:t>
      </w:r>
      <w:proofErr w:type="gramEnd"/>
      <w:r w:rsidRPr="00782695">
        <w:rPr>
          <w:sz w:val="24"/>
          <w:szCs w:val="24"/>
        </w:rPr>
        <w:t> ».</w:t>
      </w:r>
    </w:p>
    <w:p w:rsidR="002B1884" w:rsidRPr="00782695" w:rsidRDefault="002B1884" w:rsidP="00782695">
      <w:pPr>
        <w:numPr>
          <w:ilvl w:val="12"/>
          <w:numId w:val="0"/>
        </w:numPr>
        <w:jc w:val="both"/>
        <w:rPr>
          <w:sz w:val="24"/>
          <w:szCs w:val="24"/>
        </w:rPr>
      </w:pPr>
      <w:r w:rsidRPr="00782695">
        <w:rPr>
          <w:sz w:val="24"/>
          <w:szCs w:val="24"/>
        </w:rPr>
        <w:t>Paris est désormais un bon placement : les rendements à Londres sont tombés à 5%</w:t>
      </w:r>
      <w:proofErr w:type="gramStart"/>
      <w:r w:rsidRPr="00782695">
        <w:rPr>
          <w:sz w:val="24"/>
          <w:szCs w:val="24"/>
        </w:rPr>
        <w:t>,voire</w:t>
      </w:r>
      <w:proofErr w:type="gramEnd"/>
      <w:r w:rsidRPr="00782695">
        <w:rPr>
          <w:sz w:val="24"/>
          <w:szCs w:val="24"/>
        </w:rPr>
        <w:t xml:space="preserve"> 4,5%, alors qu’à Paris, même pour les meilleurs immeubles il reste à 6,5%.</w:t>
      </w:r>
    </w:p>
    <w:p w:rsidR="002B1884" w:rsidRPr="00782695" w:rsidRDefault="002B1884" w:rsidP="00782695">
      <w:pPr>
        <w:numPr>
          <w:ilvl w:val="12"/>
          <w:numId w:val="0"/>
        </w:numPr>
        <w:jc w:val="both"/>
        <w:rPr>
          <w:sz w:val="24"/>
          <w:szCs w:val="24"/>
        </w:rPr>
      </w:pPr>
      <w:r w:rsidRPr="00782695">
        <w:rPr>
          <w:sz w:val="24"/>
          <w:szCs w:val="24"/>
        </w:rPr>
        <w:t>Tombé dans le grand bain de la mondialisation, le marché de l’immobilier est sujet aux mouvements massifs de capitaux.</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79"/>
        </w:numPr>
        <w:overflowPunct w:val="0"/>
        <w:autoSpaceDE w:val="0"/>
        <w:autoSpaceDN w:val="0"/>
        <w:adjustRightInd w:val="0"/>
        <w:jc w:val="both"/>
        <w:rPr>
          <w:i/>
          <w:sz w:val="24"/>
          <w:szCs w:val="24"/>
        </w:rPr>
      </w:pPr>
      <w:r w:rsidRPr="00782695">
        <w:rPr>
          <w:i/>
          <w:color w:val="00FF00"/>
          <w:sz w:val="24"/>
          <w:szCs w:val="24"/>
        </w:rPr>
        <w:t>les promoteurs retrouvent de l’oxygène</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 xml:space="preserve">C’est le retour des opérations « en blanc »c’est à dire lancées et financées avant même de savoir si l’immeuble trouvera des locataires, opérations qui avaient pourtant disparu avec la crise. L’effet Périssol a également redonné le sourire aux promoteurs qui sont dans le </w:t>
      </w:r>
      <w:proofErr w:type="gramStart"/>
      <w:r w:rsidRPr="00782695">
        <w:rPr>
          <w:sz w:val="24"/>
          <w:szCs w:val="24"/>
        </w:rPr>
        <w:t>logement .</w:t>
      </w:r>
      <w:proofErr w:type="gramEnd"/>
    </w:p>
    <w:p w:rsidR="002B1884" w:rsidRPr="00782695" w:rsidRDefault="002B1884" w:rsidP="00782695">
      <w:pPr>
        <w:numPr>
          <w:ilvl w:val="12"/>
          <w:numId w:val="0"/>
        </w:numPr>
        <w:jc w:val="both"/>
        <w:rPr>
          <w:sz w:val="24"/>
          <w:szCs w:val="24"/>
        </w:rPr>
      </w:pPr>
      <w:r w:rsidRPr="00782695">
        <w:rPr>
          <w:sz w:val="24"/>
          <w:szCs w:val="24"/>
        </w:rPr>
        <w:t>Entre 1990 et 1996, le CA des promoteurs s’est effondré de 58% passant de 180 à78 milliards de FF. Affaiblis, les promoteurs immobiliers produisent moins de logements et moins de bureaux. Ce qui bloque, en particulier, le renouvellement des quelques 8 millions de logements collectifs privés. Les mises en chantier de logements seraient actuellement inférieures d’au moins 40 000 unités aux besoins jugés nécessaires (estimations du Conseil économique et social).</w:t>
      </w:r>
    </w:p>
    <w:p w:rsidR="002B1884" w:rsidRPr="00782695" w:rsidRDefault="002B1884" w:rsidP="00782695">
      <w:pPr>
        <w:numPr>
          <w:ilvl w:val="12"/>
          <w:numId w:val="0"/>
        </w:numPr>
        <w:jc w:val="both"/>
        <w:rPr>
          <w:sz w:val="24"/>
          <w:szCs w:val="24"/>
        </w:rPr>
      </w:pPr>
      <w:r w:rsidRPr="00782695">
        <w:rPr>
          <w:sz w:val="24"/>
          <w:szCs w:val="24"/>
        </w:rPr>
        <w:t xml:space="preserve">Le logement est un segment vital pour la promotion puisqu’il représente 76% de leur CA. </w:t>
      </w:r>
    </w:p>
    <w:p w:rsidR="002B1884" w:rsidRPr="00782695" w:rsidRDefault="002B1884" w:rsidP="00782695">
      <w:pPr>
        <w:numPr>
          <w:ilvl w:val="12"/>
          <w:numId w:val="0"/>
        </w:numPr>
        <w:jc w:val="both"/>
        <w:rPr>
          <w:sz w:val="24"/>
          <w:szCs w:val="24"/>
        </w:rPr>
      </w:pPr>
      <w:r w:rsidRPr="00782695">
        <w:rPr>
          <w:sz w:val="24"/>
          <w:szCs w:val="24"/>
        </w:rPr>
        <w:t xml:space="preserve">Le retour à des prix de vente compatibles avec la solvabilité des acheteurs explique le regain d’activité. De plus, la baisse des taux d’intérêt a donné aux acquéreurs potentiels le sentiment qu’ils pouvaient emprunter plus, à revenu inchangé </w:t>
      </w:r>
      <w:proofErr w:type="gramStart"/>
      <w:r w:rsidRPr="00782695">
        <w:rPr>
          <w:sz w:val="24"/>
          <w:szCs w:val="24"/>
        </w:rPr>
        <w:t>( taux</w:t>
      </w:r>
      <w:proofErr w:type="gramEnd"/>
      <w:r w:rsidRPr="00782695">
        <w:rPr>
          <w:sz w:val="24"/>
          <w:szCs w:val="24"/>
        </w:rPr>
        <w:t xml:space="preserve"> fixes pour des prêts habitat à 15 ans = 6ù aujourd’hui).</w:t>
      </w:r>
    </w:p>
    <w:p w:rsidR="002B1884" w:rsidRPr="00782695" w:rsidRDefault="002B1884" w:rsidP="00782695">
      <w:pPr>
        <w:numPr>
          <w:ilvl w:val="12"/>
          <w:numId w:val="0"/>
        </w:numPr>
        <w:jc w:val="both"/>
        <w:rPr>
          <w:sz w:val="24"/>
          <w:szCs w:val="24"/>
        </w:rPr>
      </w:pPr>
    </w:p>
    <w:p w:rsidR="002B1884" w:rsidRPr="00782695" w:rsidRDefault="002B1884" w:rsidP="00782695">
      <w:pPr>
        <w:numPr>
          <w:ilvl w:val="12"/>
          <w:numId w:val="0"/>
        </w:numPr>
        <w:jc w:val="both"/>
        <w:rPr>
          <w:sz w:val="24"/>
          <w:szCs w:val="24"/>
        </w:rPr>
      </w:pPr>
      <w:r w:rsidRPr="00782695">
        <w:rPr>
          <w:sz w:val="24"/>
          <w:szCs w:val="24"/>
          <w:u w:val="single"/>
        </w:rPr>
        <w:t>Règles de financement plus sévères :</w:t>
      </w:r>
      <w:r w:rsidRPr="00782695">
        <w:rPr>
          <w:sz w:val="24"/>
          <w:szCs w:val="24"/>
        </w:rPr>
        <w:t xml:space="preserve"> </w:t>
      </w:r>
    </w:p>
    <w:p w:rsidR="002B1884" w:rsidRPr="00782695" w:rsidRDefault="002B1884" w:rsidP="00782695">
      <w:pPr>
        <w:numPr>
          <w:ilvl w:val="12"/>
          <w:numId w:val="0"/>
        </w:numPr>
        <w:jc w:val="both"/>
        <w:rPr>
          <w:sz w:val="24"/>
          <w:szCs w:val="24"/>
        </w:rPr>
      </w:pPr>
      <w:r w:rsidRPr="00782695">
        <w:rPr>
          <w:sz w:val="24"/>
          <w:szCs w:val="24"/>
        </w:rPr>
        <w:sym w:font="Wingdings" w:char="F0C4"/>
      </w:r>
      <w:r w:rsidRPr="00782695">
        <w:rPr>
          <w:sz w:val="24"/>
          <w:szCs w:val="24"/>
        </w:rPr>
        <w:t xml:space="preserve"> </w:t>
      </w:r>
      <w:proofErr w:type="gramStart"/>
      <w:r w:rsidRPr="00782695">
        <w:rPr>
          <w:sz w:val="24"/>
          <w:szCs w:val="24"/>
        </w:rPr>
        <w:t>le</w:t>
      </w:r>
      <w:proofErr w:type="gramEnd"/>
      <w:r w:rsidRPr="00782695">
        <w:rPr>
          <w:sz w:val="24"/>
          <w:szCs w:val="24"/>
        </w:rPr>
        <w:t xml:space="preserve"> promoteur doit financer chaque projet à 20% sue ses fonds propres</w:t>
      </w:r>
    </w:p>
    <w:p w:rsidR="002B1884" w:rsidRPr="00782695" w:rsidRDefault="002B1884" w:rsidP="00782695">
      <w:pPr>
        <w:numPr>
          <w:ilvl w:val="12"/>
          <w:numId w:val="0"/>
        </w:numPr>
        <w:jc w:val="both"/>
        <w:rPr>
          <w:sz w:val="24"/>
          <w:szCs w:val="24"/>
        </w:rPr>
      </w:pPr>
      <w:r w:rsidRPr="00782695">
        <w:rPr>
          <w:sz w:val="24"/>
          <w:szCs w:val="24"/>
        </w:rPr>
        <w:sym w:font="Wingdings" w:char="F0C4"/>
      </w:r>
      <w:r w:rsidRPr="00782695">
        <w:rPr>
          <w:sz w:val="24"/>
          <w:szCs w:val="24"/>
        </w:rPr>
        <w:t xml:space="preserve"> la pré-commercialisation </w:t>
      </w:r>
      <w:proofErr w:type="gramStart"/>
      <w:r w:rsidRPr="00782695">
        <w:rPr>
          <w:sz w:val="24"/>
          <w:szCs w:val="24"/>
        </w:rPr>
        <w:t>( financement</w:t>
      </w:r>
      <w:proofErr w:type="gramEnd"/>
      <w:r w:rsidRPr="00782695">
        <w:rPr>
          <w:sz w:val="24"/>
          <w:szCs w:val="24"/>
        </w:rPr>
        <w:t xml:space="preserve"> par des acheteurs sur plan) doit atteindre 30% à 50%.</w:t>
      </w:r>
    </w:p>
    <w:p w:rsidR="002B1884" w:rsidRPr="00782695" w:rsidRDefault="002B1884" w:rsidP="00782695">
      <w:pPr>
        <w:numPr>
          <w:ilvl w:val="12"/>
          <w:numId w:val="0"/>
        </w:num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Le prix et la rareté du foncier ne dépendent pas de la loi du marché, mais de règles d’urbanisme et de construction.</w:t>
      </w:r>
    </w:p>
    <w:p w:rsidR="002B1884" w:rsidRPr="00782695" w:rsidRDefault="002B1884" w:rsidP="00782695">
      <w:pPr>
        <w:numPr>
          <w:ilvl w:val="12"/>
          <w:numId w:val="0"/>
        </w:numPr>
        <w:jc w:val="both"/>
        <w:rPr>
          <w:sz w:val="24"/>
          <w:szCs w:val="24"/>
        </w:rPr>
      </w:pPr>
      <w:r w:rsidRPr="00782695">
        <w:rPr>
          <w:sz w:val="24"/>
          <w:szCs w:val="24"/>
        </w:rPr>
        <w:t>Le « foncier », l’enjeu politique prime sur la valeur marchande. Aujourd’hui son prix se retrouve dans celui d’un immeuble à la hauteur de 20% du prix HT.</w:t>
      </w:r>
    </w:p>
    <w:p w:rsidR="002B1884" w:rsidRPr="00782695" w:rsidRDefault="002B1884" w:rsidP="00782695">
      <w:pPr>
        <w:numPr>
          <w:ilvl w:val="12"/>
          <w:numId w:val="0"/>
        </w:numPr>
        <w:jc w:val="both"/>
        <w:rPr>
          <w:sz w:val="24"/>
          <w:szCs w:val="24"/>
        </w:rPr>
      </w:pPr>
      <w:r w:rsidRPr="00782695">
        <w:rPr>
          <w:sz w:val="24"/>
          <w:szCs w:val="24"/>
        </w:rPr>
        <w:lastRenderedPageBreak/>
        <w:t xml:space="preserve">« On est virtuellement en situation de pénurie » affirme </w:t>
      </w:r>
      <w:r w:rsidRPr="00782695">
        <w:rPr>
          <w:i/>
          <w:sz w:val="24"/>
          <w:szCs w:val="24"/>
        </w:rPr>
        <w:t>Alain DININ, président du groupe Georges V</w:t>
      </w:r>
      <w:r w:rsidRPr="00782695">
        <w:rPr>
          <w:sz w:val="24"/>
          <w:szCs w:val="24"/>
        </w:rPr>
        <w:t xml:space="preserve">.    Cette tendance peut casser la reprise, les promoteurs étant victimes d’un effet de ciseaux. Il faut également noter que beaucoup de projets sont actuellement bloqués du fait que les aient été achetés par des collectivités locales (mairie par implantation de Zones d’Aménagement </w:t>
      </w:r>
      <w:proofErr w:type="gramStart"/>
      <w:r w:rsidRPr="00782695">
        <w:rPr>
          <w:sz w:val="24"/>
          <w:szCs w:val="24"/>
        </w:rPr>
        <w:t>Concerté )</w:t>
      </w:r>
      <w:proofErr w:type="gramEnd"/>
      <w:r w:rsidRPr="00782695">
        <w:rPr>
          <w:sz w:val="24"/>
          <w:szCs w:val="24"/>
        </w:rPr>
        <w:t xml:space="preserve">, avant la crise qui aujourd’hui ne pourraient être revendus au même prix. Du fait de cette dépréciation qui coûte très cher à de nombreuses collectivités locales </w:t>
      </w:r>
      <w:proofErr w:type="gramStart"/>
      <w:r w:rsidRPr="00782695">
        <w:rPr>
          <w:sz w:val="24"/>
          <w:szCs w:val="24"/>
        </w:rPr>
        <w:t>( qui</w:t>
      </w:r>
      <w:proofErr w:type="gramEnd"/>
      <w:r w:rsidRPr="00782695">
        <w:rPr>
          <w:sz w:val="24"/>
          <w:szCs w:val="24"/>
        </w:rPr>
        <w:t xml:space="preserve"> se sont fortement endettées fin des 80’s) on peut remarquer que 300 ZAC demeurent plus ou moins en friche, sur Paris et la petite couronne. </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79"/>
        </w:numPr>
        <w:overflowPunct w:val="0"/>
        <w:autoSpaceDE w:val="0"/>
        <w:autoSpaceDN w:val="0"/>
        <w:adjustRightInd w:val="0"/>
        <w:jc w:val="both"/>
        <w:rPr>
          <w:i/>
          <w:sz w:val="24"/>
          <w:szCs w:val="24"/>
        </w:rPr>
      </w:pPr>
      <w:r w:rsidRPr="00782695">
        <w:rPr>
          <w:i/>
          <w:color w:val="00FF00"/>
          <w:sz w:val="24"/>
          <w:szCs w:val="24"/>
        </w:rPr>
        <w:t>les particuliers font des affaires</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Le marché de l’ancien semble insensible au gain spectaculaire sur le pouvoir d’achat des candidats à l’accession à la propriété engendré par la crise. Les transactions sont restées en 1997 à un niveau voisin de celui de 1996.</w:t>
      </w:r>
    </w:p>
    <w:p w:rsidR="002B1884" w:rsidRPr="00782695" w:rsidRDefault="002B1884" w:rsidP="00782695">
      <w:pPr>
        <w:numPr>
          <w:ilvl w:val="12"/>
          <w:numId w:val="0"/>
        </w:numPr>
        <w:jc w:val="both"/>
        <w:rPr>
          <w:sz w:val="24"/>
          <w:szCs w:val="24"/>
        </w:rPr>
      </w:pPr>
      <w:r w:rsidRPr="00782695">
        <w:rPr>
          <w:sz w:val="24"/>
          <w:szCs w:val="24"/>
        </w:rPr>
        <w:t>Les petits propriétaires vendeurs sont aujourd’hui beaucoup moins défavorisés car le prix auquel un logement est effectivement vendu se rapproche progressivement du prix affiché par le vendeur.</w:t>
      </w:r>
    </w:p>
    <w:p w:rsidR="002B1884" w:rsidRPr="00782695" w:rsidRDefault="002B1884" w:rsidP="00782695">
      <w:pPr>
        <w:numPr>
          <w:ilvl w:val="12"/>
          <w:numId w:val="0"/>
        </w:numPr>
        <w:jc w:val="both"/>
        <w:rPr>
          <w:sz w:val="24"/>
          <w:szCs w:val="24"/>
        </w:rPr>
      </w:pPr>
      <w:r w:rsidRPr="00782695">
        <w:rPr>
          <w:sz w:val="24"/>
          <w:szCs w:val="24"/>
        </w:rPr>
        <w:t>Il faudra cependant attendre quelques années avant que le marché ne soit complètement assaini et que cela se traduise par une réelle augmentation des prix. Aujourd’hui si on observe une augmentation des prix de l’ordre de 3 à 5% les promoteurs constatent tout simplement que les programmes ne se vendent plus.</w:t>
      </w:r>
    </w:p>
    <w:p w:rsidR="002B1884" w:rsidRPr="00782695" w:rsidRDefault="002B1884" w:rsidP="00782695">
      <w:pPr>
        <w:numPr>
          <w:ilvl w:val="12"/>
          <w:numId w:val="0"/>
        </w:numPr>
        <w:jc w:val="both"/>
        <w:rPr>
          <w:sz w:val="24"/>
          <w:szCs w:val="24"/>
        </w:rPr>
      </w:pPr>
      <w:r w:rsidRPr="00782695">
        <w:rPr>
          <w:sz w:val="24"/>
          <w:szCs w:val="24"/>
        </w:rPr>
        <w:t>Les particuliers profitent aussi d’une nouvelle forme de vente : les ventes flash. C’est à dire que l’on propose pendant 2 ou 3 jours des apparts neufs à des tarifs promotionnels. Même si la 1</w:t>
      </w:r>
      <w:r w:rsidRPr="00782695">
        <w:rPr>
          <w:sz w:val="24"/>
          <w:szCs w:val="24"/>
          <w:vertAlign w:val="superscript"/>
        </w:rPr>
        <w:t>ère</w:t>
      </w:r>
      <w:r w:rsidRPr="00782695">
        <w:rPr>
          <w:sz w:val="24"/>
          <w:szCs w:val="24"/>
        </w:rPr>
        <w:t xml:space="preserve"> conséquence est de créer artificiellement de la rareté, le but recherché est en fait une diminution des coûts de commercialisation en écoulant en 1 week-end les 2/3 d’un programme.</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79"/>
        </w:numPr>
        <w:overflowPunct w:val="0"/>
        <w:autoSpaceDE w:val="0"/>
        <w:autoSpaceDN w:val="0"/>
        <w:adjustRightInd w:val="0"/>
        <w:jc w:val="both"/>
        <w:rPr>
          <w:sz w:val="24"/>
          <w:szCs w:val="24"/>
        </w:rPr>
      </w:pPr>
      <w:r w:rsidRPr="00782695">
        <w:rPr>
          <w:i/>
          <w:color w:val="00FF00"/>
          <w:sz w:val="24"/>
          <w:szCs w:val="24"/>
        </w:rPr>
        <w:t>les banques prêtent sans compter</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color w:val="00FF00"/>
          <w:sz w:val="24"/>
          <w:szCs w:val="24"/>
        </w:rPr>
        <w:t xml:space="preserve">     </w:t>
      </w:r>
      <w:r w:rsidRPr="00782695">
        <w:rPr>
          <w:sz w:val="24"/>
          <w:szCs w:val="24"/>
        </w:rPr>
        <w:t>Les banquiers qui ont laissé au total 300 milliards de FF dans la crise de l’immobilier, en étaient sûrs : ils ne financeraient plus jamais de promotion en blanc,          que ce soit dans le logement ou dans le bureau.</w:t>
      </w:r>
    </w:p>
    <w:p w:rsidR="002B1884" w:rsidRPr="00782695" w:rsidRDefault="002B1884" w:rsidP="00782695">
      <w:pPr>
        <w:jc w:val="both"/>
        <w:rPr>
          <w:sz w:val="24"/>
          <w:szCs w:val="24"/>
        </w:rPr>
      </w:pPr>
      <w:proofErr w:type="gramStart"/>
      <w:r w:rsidRPr="00782695">
        <w:rPr>
          <w:sz w:val="24"/>
          <w:szCs w:val="24"/>
        </w:rPr>
        <w:t>Cependant ,</w:t>
      </w:r>
      <w:proofErr w:type="gramEnd"/>
      <w:r w:rsidRPr="00782695">
        <w:rPr>
          <w:sz w:val="24"/>
          <w:szCs w:val="24"/>
        </w:rPr>
        <w:t xml:space="preserve"> alléchées par des marges de 1,5ù sur le financement et la promotion, elles recommencent les mêmes erreurs. C’est 4 à 5 fois plus que celles du crédit classique aux entreprises et la compétition que se livrent les banquiers auprès des particuliers amène certains établissements à financer des acquéreurs qui n’ont pas d’apport personnel.</w:t>
      </w:r>
    </w:p>
    <w:p w:rsidR="002B1884" w:rsidRPr="00782695" w:rsidRDefault="002B1884" w:rsidP="00782695">
      <w:pPr>
        <w:jc w:val="both"/>
        <w:rPr>
          <w:sz w:val="24"/>
          <w:szCs w:val="24"/>
        </w:rPr>
      </w:pPr>
      <w:r w:rsidRPr="00782695">
        <w:rPr>
          <w:sz w:val="24"/>
          <w:szCs w:val="24"/>
        </w:rPr>
        <w:t xml:space="preserve">La grande différence avec les pratiques bancaires des années folles est que la viabilité </w:t>
      </w:r>
      <w:proofErr w:type="gramStart"/>
      <w:r w:rsidRPr="00782695">
        <w:rPr>
          <w:sz w:val="24"/>
          <w:szCs w:val="24"/>
        </w:rPr>
        <w:t>des opération financées</w:t>
      </w:r>
      <w:proofErr w:type="gramEnd"/>
      <w:r w:rsidRPr="00782695">
        <w:rPr>
          <w:sz w:val="24"/>
          <w:szCs w:val="24"/>
        </w:rPr>
        <w:t xml:space="preserve"> ne dépend pas d’une hypothétique hausse des prix de vente.</w:t>
      </w:r>
    </w:p>
    <w:p w:rsidR="002B1884" w:rsidRPr="00782695" w:rsidRDefault="002B1884" w:rsidP="00782695">
      <w:pPr>
        <w:jc w:val="both"/>
        <w:rPr>
          <w:sz w:val="24"/>
          <w:szCs w:val="24"/>
        </w:rPr>
      </w:pPr>
      <w:r w:rsidRPr="00782695">
        <w:rPr>
          <w:sz w:val="24"/>
          <w:szCs w:val="24"/>
        </w:rPr>
        <w:t xml:space="preserve">Le prêt immobilier est un produit d’appel, la pression que les banques anglo-saxonnes sont venues exercer dans l’Hexagone - en répercutant immédiatement les baisses de taux d’intérêt sur les taux offerts aux particuliers - a provoqué une </w:t>
      </w:r>
      <w:proofErr w:type="spellStart"/>
      <w:r w:rsidRPr="00782695">
        <w:rPr>
          <w:sz w:val="24"/>
          <w:szCs w:val="24"/>
        </w:rPr>
        <w:t>relise</w:t>
      </w:r>
      <w:proofErr w:type="spellEnd"/>
      <w:r w:rsidRPr="00782695">
        <w:rPr>
          <w:sz w:val="24"/>
          <w:szCs w:val="24"/>
        </w:rPr>
        <w:t xml:space="preserve"> à niveau des stratégies commerciales des banques classiques. Mais la guerre se déplace déjà des taux aux produits annexes.</w:t>
      </w:r>
    </w:p>
    <w:p w:rsidR="002B1884" w:rsidRPr="00782695" w:rsidRDefault="002B1884" w:rsidP="00782695">
      <w:pPr>
        <w:jc w:val="both"/>
        <w:rPr>
          <w:color w:val="00FF00"/>
          <w:sz w:val="24"/>
          <w:szCs w:val="24"/>
        </w:rPr>
      </w:pPr>
      <w:r w:rsidRPr="00782695">
        <w:rPr>
          <w:sz w:val="24"/>
          <w:szCs w:val="24"/>
        </w:rPr>
        <w:t>Cette révolution du crédit commercial est révélatrice d’une attitude plus générale de la profession : héritage des années de crise, il faut compter maintenant avec des acheteurs qui ont appris à faire jouer tous les ressorts de la concurrence.</w:t>
      </w:r>
    </w:p>
    <w:p w:rsidR="002B1884" w:rsidRPr="00782695" w:rsidRDefault="002B1884" w:rsidP="00782695">
      <w:pPr>
        <w:jc w:val="both"/>
        <w:rPr>
          <w:sz w:val="24"/>
          <w:szCs w:val="24"/>
        </w:rPr>
      </w:pPr>
    </w:p>
    <w:p w:rsidR="002B1884" w:rsidRPr="00782695" w:rsidRDefault="002B1884" w:rsidP="00782695">
      <w:pPr>
        <w:numPr>
          <w:ilvl w:val="0"/>
          <w:numId w:val="80"/>
        </w:numPr>
        <w:overflowPunct w:val="0"/>
        <w:autoSpaceDE w:val="0"/>
        <w:autoSpaceDN w:val="0"/>
        <w:adjustRightInd w:val="0"/>
        <w:jc w:val="both"/>
        <w:rPr>
          <w:color w:val="FF0000"/>
          <w:sz w:val="24"/>
          <w:szCs w:val="24"/>
          <w:u w:val="single"/>
        </w:rPr>
      </w:pPr>
      <w:r w:rsidRPr="00782695">
        <w:rPr>
          <w:color w:val="FF0000"/>
          <w:sz w:val="24"/>
          <w:szCs w:val="24"/>
          <w:u w:val="single"/>
        </w:rPr>
        <w:t>Fiscalité </w:t>
      </w:r>
      <w:proofErr w:type="gramStart"/>
      <w:r w:rsidRPr="00782695">
        <w:rPr>
          <w:color w:val="FF0000"/>
          <w:sz w:val="24"/>
          <w:szCs w:val="24"/>
          <w:u w:val="single"/>
        </w:rPr>
        <w:t>:un</w:t>
      </w:r>
      <w:proofErr w:type="gramEnd"/>
      <w:r w:rsidRPr="00782695">
        <w:rPr>
          <w:color w:val="FF0000"/>
          <w:sz w:val="24"/>
          <w:szCs w:val="24"/>
          <w:u w:val="single"/>
        </w:rPr>
        <w:t xml:space="preserve"> paradis artificiel nommé Périssol</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 xml:space="preserve">Intense campagne de lobbying menée par des professionnels de l’immobilier et ceux du BTP pour sauver l’amortissement Périssol. Menacé de disparaître à la fin de l’année, cet avantage fiscal réservé aux contribuables qui investissent dans un logement locatif neuf devrait finalement être prolongé jusqu’en  juin 1999. Depuis son lancement effectif à la fin 1996, on </w:t>
      </w:r>
      <w:r w:rsidRPr="00782695">
        <w:rPr>
          <w:sz w:val="24"/>
          <w:szCs w:val="24"/>
        </w:rPr>
        <w:lastRenderedPageBreak/>
        <w:t xml:space="preserve">lui doit une vente de logement neuf sur 2 (soit la </w:t>
      </w:r>
      <w:proofErr w:type="spellStart"/>
      <w:r w:rsidRPr="00782695">
        <w:rPr>
          <w:sz w:val="24"/>
          <w:szCs w:val="24"/>
        </w:rPr>
        <w:t>quasi totalité</w:t>
      </w:r>
      <w:proofErr w:type="spellEnd"/>
      <w:r w:rsidRPr="00782695">
        <w:rPr>
          <w:sz w:val="24"/>
          <w:szCs w:val="24"/>
        </w:rPr>
        <w:t xml:space="preserve"> des achats d’appartements neufs locatifs).</w:t>
      </w:r>
    </w:p>
    <w:p w:rsidR="002B1884" w:rsidRPr="00782695" w:rsidRDefault="002B1884" w:rsidP="00782695">
      <w:pPr>
        <w:numPr>
          <w:ilvl w:val="12"/>
          <w:numId w:val="0"/>
        </w:numPr>
        <w:jc w:val="both"/>
        <w:rPr>
          <w:i/>
          <w:sz w:val="24"/>
          <w:szCs w:val="24"/>
        </w:rPr>
      </w:pPr>
    </w:p>
    <w:p w:rsidR="002B1884" w:rsidRPr="00782695" w:rsidRDefault="002B1884" w:rsidP="00782695">
      <w:pPr>
        <w:numPr>
          <w:ilvl w:val="0"/>
          <w:numId w:val="81"/>
        </w:numPr>
        <w:overflowPunct w:val="0"/>
        <w:autoSpaceDE w:val="0"/>
        <w:autoSpaceDN w:val="0"/>
        <w:adjustRightInd w:val="0"/>
        <w:jc w:val="both"/>
        <w:rPr>
          <w:sz w:val="24"/>
          <w:szCs w:val="24"/>
        </w:rPr>
      </w:pPr>
      <w:r w:rsidRPr="00782695">
        <w:rPr>
          <w:i/>
          <w:color w:val="00FF00"/>
          <w:sz w:val="24"/>
          <w:szCs w:val="24"/>
        </w:rPr>
        <w:t>la loi Périssol</w:t>
      </w:r>
    </w:p>
    <w:p w:rsidR="002B1884" w:rsidRPr="00782695" w:rsidRDefault="002B1884" w:rsidP="00782695">
      <w:p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sym w:font="Wingdings" w:char="F0C4"/>
      </w:r>
      <w:r w:rsidRPr="00782695">
        <w:rPr>
          <w:sz w:val="24"/>
          <w:szCs w:val="24"/>
        </w:rPr>
        <w:t xml:space="preserve"> </w:t>
      </w:r>
      <w:proofErr w:type="gramStart"/>
      <w:r w:rsidRPr="00782695">
        <w:rPr>
          <w:sz w:val="24"/>
          <w:szCs w:val="24"/>
          <w:u w:val="single"/>
        </w:rPr>
        <w:t>principe</w:t>
      </w:r>
      <w:proofErr w:type="gramEnd"/>
      <w:r w:rsidRPr="00782695">
        <w:rPr>
          <w:sz w:val="24"/>
          <w:szCs w:val="24"/>
          <w:u w:val="single"/>
        </w:rPr>
        <w:t> :</w:t>
      </w:r>
      <w:r w:rsidRPr="00782695">
        <w:rPr>
          <w:sz w:val="24"/>
          <w:szCs w:val="24"/>
        </w:rPr>
        <w:t xml:space="preserve"> déduction fiscale d’un maximum de 80% du prix d’achat d’un logement neuf à usage locatif pendant 9 ans.</w:t>
      </w:r>
    </w:p>
    <w:p w:rsidR="002B1884" w:rsidRPr="00782695" w:rsidRDefault="002B1884" w:rsidP="00782695">
      <w:pPr>
        <w:numPr>
          <w:ilvl w:val="12"/>
          <w:numId w:val="0"/>
        </w:numPr>
        <w:jc w:val="both"/>
        <w:rPr>
          <w:sz w:val="24"/>
          <w:szCs w:val="24"/>
        </w:rPr>
      </w:pPr>
      <w:r w:rsidRPr="00782695">
        <w:rPr>
          <w:sz w:val="24"/>
          <w:szCs w:val="24"/>
        </w:rPr>
        <w:sym w:font="Wingdings" w:char="F0C4"/>
      </w:r>
      <w:r w:rsidRPr="00782695">
        <w:rPr>
          <w:sz w:val="24"/>
          <w:szCs w:val="24"/>
        </w:rPr>
        <w:t xml:space="preserve"> </w:t>
      </w:r>
      <w:proofErr w:type="gramStart"/>
      <w:r w:rsidRPr="00782695">
        <w:rPr>
          <w:sz w:val="24"/>
          <w:szCs w:val="24"/>
          <w:u w:val="single"/>
        </w:rPr>
        <w:t>modalités</w:t>
      </w:r>
      <w:proofErr w:type="gramEnd"/>
      <w:r w:rsidRPr="00782695">
        <w:rPr>
          <w:sz w:val="24"/>
          <w:szCs w:val="24"/>
          <w:u w:val="single"/>
        </w:rPr>
        <w:t> :</w:t>
      </w:r>
      <w:r w:rsidRPr="00782695">
        <w:rPr>
          <w:sz w:val="24"/>
          <w:szCs w:val="24"/>
        </w:rPr>
        <w:t xml:space="preserve"> abattement de 10% pendant 4 ans dans la limite de 100 000 FF, puis 2% pendant 20 ans.</w:t>
      </w:r>
    </w:p>
    <w:p w:rsidR="002B1884" w:rsidRPr="00782695" w:rsidRDefault="002B1884" w:rsidP="00782695">
      <w:pPr>
        <w:numPr>
          <w:ilvl w:val="12"/>
          <w:numId w:val="0"/>
        </w:numPr>
        <w:jc w:val="both"/>
        <w:rPr>
          <w:sz w:val="24"/>
          <w:szCs w:val="24"/>
        </w:rPr>
      </w:pPr>
      <w:r w:rsidRPr="00782695">
        <w:rPr>
          <w:sz w:val="24"/>
          <w:szCs w:val="24"/>
        </w:rPr>
        <w:sym w:font="Wingdings" w:char="F0C4"/>
      </w:r>
      <w:r w:rsidRPr="00782695">
        <w:rPr>
          <w:sz w:val="24"/>
          <w:szCs w:val="24"/>
        </w:rPr>
        <w:t xml:space="preserve"> </w:t>
      </w:r>
      <w:r w:rsidRPr="00782695">
        <w:rPr>
          <w:sz w:val="24"/>
          <w:szCs w:val="24"/>
          <w:u w:val="single"/>
        </w:rPr>
        <w:t>coût pour l’État </w:t>
      </w:r>
      <w:proofErr w:type="gramStart"/>
      <w:r w:rsidRPr="00782695">
        <w:rPr>
          <w:sz w:val="24"/>
          <w:szCs w:val="24"/>
          <w:u w:val="single"/>
        </w:rPr>
        <w:t>:</w:t>
      </w:r>
      <w:r w:rsidRPr="00782695">
        <w:rPr>
          <w:sz w:val="24"/>
          <w:szCs w:val="24"/>
        </w:rPr>
        <w:t xml:space="preserve">  3</w:t>
      </w:r>
      <w:proofErr w:type="gramEnd"/>
      <w:r w:rsidRPr="00782695">
        <w:rPr>
          <w:sz w:val="24"/>
          <w:szCs w:val="24"/>
        </w:rPr>
        <w:t xml:space="preserve"> à 4 milliards de FF suivant l’estimation des ventes réalisées en 1997.</w:t>
      </w:r>
    </w:p>
    <w:p w:rsidR="002B1884" w:rsidRPr="00782695" w:rsidRDefault="002B1884" w:rsidP="00782695">
      <w:pPr>
        <w:numPr>
          <w:ilvl w:val="12"/>
          <w:numId w:val="0"/>
        </w:numPr>
        <w:jc w:val="both"/>
        <w:rPr>
          <w:sz w:val="24"/>
          <w:szCs w:val="24"/>
        </w:rPr>
      </w:pPr>
    </w:p>
    <w:p w:rsidR="002B1884" w:rsidRPr="00782695" w:rsidRDefault="002B1884" w:rsidP="00782695">
      <w:pPr>
        <w:numPr>
          <w:ilvl w:val="12"/>
          <w:numId w:val="0"/>
        </w:numPr>
        <w:jc w:val="both"/>
        <w:rPr>
          <w:sz w:val="24"/>
          <w:szCs w:val="24"/>
        </w:rPr>
      </w:pPr>
      <w:r w:rsidRPr="00782695">
        <w:rPr>
          <w:sz w:val="24"/>
          <w:szCs w:val="24"/>
        </w:rPr>
        <w:t>On a pu comptabiliser en 1997, 35 000 ventes de logement Périssol.</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81"/>
        </w:numPr>
        <w:overflowPunct w:val="0"/>
        <w:autoSpaceDE w:val="0"/>
        <w:autoSpaceDN w:val="0"/>
        <w:adjustRightInd w:val="0"/>
        <w:jc w:val="both"/>
        <w:rPr>
          <w:i/>
          <w:sz w:val="24"/>
          <w:szCs w:val="24"/>
        </w:rPr>
      </w:pPr>
      <w:r w:rsidRPr="00782695">
        <w:rPr>
          <w:i/>
          <w:color w:val="00FF00"/>
          <w:sz w:val="24"/>
          <w:szCs w:val="24"/>
        </w:rPr>
        <w:t>le rush de dernière minute pourrait faire grimper les prix</w:t>
      </w:r>
    </w:p>
    <w:p w:rsidR="002B1884" w:rsidRPr="00782695" w:rsidRDefault="002B1884" w:rsidP="00782695">
      <w:pPr>
        <w:jc w:val="both"/>
        <w:rPr>
          <w:color w:val="00FF00"/>
          <w:sz w:val="24"/>
          <w:szCs w:val="24"/>
        </w:rPr>
      </w:pPr>
    </w:p>
    <w:p w:rsidR="002B1884" w:rsidRPr="00782695" w:rsidRDefault="002B1884" w:rsidP="00782695">
      <w:pPr>
        <w:jc w:val="both"/>
        <w:rPr>
          <w:sz w:val="24"/>
          <w:szCs w:val="24"/>
        </w:rPr>
      </w:pPr>
      <w:r w:rsidRPr="00782695">
        <w:rPr>
          <w:sz w:val="24"/>
          <w:szCs w:val="24"/>
        </w:rPr>
        <w:t xml:space="preserve">    Le premier écueil, la flambée des prix, semble avoir été évité pour l’instant. La raison principale est une intensification de la pression concurrentielle entre les vendeurs.</w:t>
      </w:r>
    </w:p>
    <w:p w:rsidR="002B1884" w:rsidRPr="00782695" w:rsidRDefault="002B1884" w:rsidP="00782695">
      <w:pPr>
        <w:jc w:val="both"/>
        <w:rPr>
          <w:sz w:val="24"/>
          <w:szCs w:val="24"/>
        </w:rPr>
      </w:pPr>
      <w:r w:rsidRPr="00782695">
        <w:rPr>
          <w:sz w:val="24"/>
          <w:szCs w:val="24"/>
        </w:rPr>
        <w:t xml:space="preserve">    Pourtant on commence à noter des revirements stratégiques conduisant certains promoteurs à relever leur grille de prix. Ceci s’explique par le fait que l’amortissement miracle se soit conjugué à la baisse des taux d’intérêt et au succès du prêt à taux zéro pour résorber les stocks de locaux.</w:t>
      </w:r>
    </w:p>
    <w:p w:rsidR="002B1884" w:rsidRPr="00782695" w:rsidRDefault="002B1884" w:rsidP="00782695">
      <w:pPr>
        <w:jc w:val="both"/>
        <w:rPr>
          <w:sz w:val="24"/>
          <w:szCs w:val="24"/>
        </w:rPr>
      </w:pPr>
      <w:r w:rsidRPr="00782695">
        <w:rPr>
          <w:sz w:val="24"/>
          <w:szCs w:val="24"/>
        </w:rPr>
        <w:t>L’arrêt de la mesure risque une chute des volumes de transactions sur le neuf.</w:t>
      </w:r>
    </w:p>
    <w:p w:rsidR="002B1884" w:rsidRPr="00782695" w:rsidRDefault="002B1884" w:rsidP="00782695">
      <w:pPr>
        <w:jc w:val="both"/>
        <w:rPr>
          <w:sz w:val="24"/>
          <w:szCs w:val="24"/>
        </w:rPr>
      </w:pPr>
      <w:r w:rsidRPr="00782695">
        <w:rPr>
          <w:sz w:val="24"/>
          <w:szCs w:val="24"/>
        </w:rPr>
        <w:t xml:space="preserve">    A plus longue échéance, un effet boomerang guette aussi le marché, un peu à la manière de celui subi par les constructeurs automobiles après l’extinction de la « jupette ». Les studios et les 2 pièces </w:t>
      </w:r>
      <w:proofErr w:type="gramStart"/>
      <w:r w:rsidRPr="00782695">
        <w:rPr>
          <w:sz w:val="24"/>
          <w:szCs w:val="24"/>
        </w:rPr>
        <w:t>( 60</w:t>
      </w:r>
      <w:proofErr w:type="gramEnd"/>
      <w:r w:rsidRPr="00782695">
        <w:rPr>
          <w:sz w:val="24"/>
          <w:szCs w:val="24"/>
        </w:rPr>
        <w:t>% des ventes en Périssol) sont adaptés au budget des acheteurs et réputés plus faciles à louer. Et sont donc plus chers du m², dans 10 ans, on risque d’avoir beaucoup de reventes de petits logements et donc une baisse des prix. On ne peut pas exclure une perte de 4000 à 5 000 FF du m² par rapport au prix d’achat. C’est un peu comme pour la loi Pons dans les DOM - TOM, le bénéfice fiscal faisait oublier le risque considérable.</w:t>
      </w:r>
    </w:p>
    <w:p w:rsidR="002B1884" w:rsidRPr="00782695" w:rsidRDefault="002B1884" w:rsidP="00782695">
      <w:pPr>
        <w:jc w:val="both"/>
        <w:rPr>
          <w:sz w:val="24"/>
          <w:szCs w:val="24"/>
        </w:rPr>
      </w:pPr>
      <w:r w:rsidRPr="00782695">
        <w:rPr>
          <w:sz w:val="24"/>
          <w:szCs w:val="24"/>
        </w:rPr>
        <w:t xml:space="preserve">    Le handicap de l’immobilier neuf est surtout un taux de TVA de 20,9% contre un taux de 8% de droit de mutation pour l’ancien. Pour relancer l’immobilier sans créer de déséquilibres, c’est sans doute de ce </w:t>
      </w:r>
      <w:proofErr w:type="spellStart"/>
      <w:r w:rsidRPr="00782695">
        <w:rPr>
          <w:sz w:val="24"/>
          <w:szCs w:val="24"/>
        </w:rPr>
        <w:t>coté</w:t>
      </w:r>
      <w:proofErr w:type="spellEnd"/>
      <w:r w:rsidRPr="00782695">
        <w:rPr>
          <w:sz w:val="24"/>
          <w:szCs w:val="24"/>
        </w:rPr>
        <w:t>-là qu’il faut chercher.</w:t>
      </w:r>
    </w:p>
    <w:p w:rsidR="002B1884" w:rsidRPr="00782695" w:rsidRDefault="002B1884" w:rsidP="00782695">
      <w:pPr>
        <w:numPr>
          <w:ilvl w:val="12"/>
          <w:numId w:val="0"/>
        </w:numPr>
        <w:jc w:val="both"/>
        <w:rPr>
          <w:sz w:val="24"/>
          <w:szCs w:val="24"/>
        </w:rPr>
      </w:pPr>
    </w:p>
    <w:p w:rsidR="002B1884" w:rsidRPr="00782695" w:rsidRDefault="002B1884" w:rsidP="00782695">
      <w:pPr>
        <w:numPr>
          <w:ilvl w:val="0"/>
          <w:numId w:val="82"/>
        </w:numPr>
        <w:overflowPunct w:val="0"/>
        <w:autoSpaceDE w:val="0"/>
        <w:autoSpaceDN w:val="0"/>
        <w:adjustRightInd w:val="0"/>
        <w:jc w:val="both"/>
        <w:rPr>
          <w:color w:val="FF0000"/>
          <w:sz w:val="24"/>
          <w:szCs w:val="24"/>
          <w:u w:val="single"/>
        </w:rPr>
      </w:pPr>
      <w:r w:rsidRPr="00782695">
        <w:rPr>
          <w:color w:val="FF0000"/>
          <w:sz w:val="24"/>
          <w:szCs w:val="24"/>
          <w:u w:val="single"/>
        </w:rPr>
        <w:t>Tendances </w:t>
      </w:r>
      <w:proofErr w:type="gramStart"/>
      <w:r w:rsidRPr="00782695">
        <w:rPr>
          <w:color w:val="FF0000"/>
          <w:sz w:val="24"/>
          <w:szCs w:val="24"/>
          <w:u w:val="single"/>
        </w:rPr>
        <w:t>:on</w:t>
      </w:r>
      <w:proofErr w:type="gramEnd"/>
      <w:r w:rsidRPr="00782695">
        <w:rPr>
          <w:color w:val="FF0000"/>
          <w:sz w:val="24"/>
          <w:szCs w:val="24"/>
          <w:u w:val="single"/>
        </w:rPr>
        <w:t xml:space="preserve"> ne spécule plus on veut du sur-mesure</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     Le client ne parie plus sur la plus-value. Il achète en fonction d’un besoin et d’un budget déterminés. Si ça ne lui convient pas, il n’achète pas. Il ne fait l’impasse sur rien et il est à 10 000 francs près.</w:t>
      </w:r>
    </w:p>
    <w:p w:rsidR="002B1884" w:rsidRPr="00782695" w:rsidRDefault="002B1884" w:rsidP="00782695">
      <w:pPr>
        <w:jc w:val="both"/>
        <w:rPr>
          <w:sz w:val="24"/>
          <w:szCs w:val="24"/>
        </w:rPr>
      </w:pPr>
      <w:r w:rsidRPr="00782695">
        <w:rPr>
          <w:sz w:val="24"/>
          <w:szCs w:val="24"/>
        </w:rPr>
        <w:t xml:space="preserve">     Tout se discute : de la position des cloisons à la marque des robinets ou des interrupteurs. Les nouveaux acquéreurs posent aussi des conditions plus lourdes, car ils veulent plus de sécurité donc des programmes de 30 logements au maximum avec la télésurveillance et le concierge à l’entrée.</w:t>
      </w:r>
    </w:p>
    <w:p w:rsidR="002B1884" w:rsidRPr="00782695" w:rsidRDefault="002B1884" w:rsidP="00782695">
      <w:pPr>
        <w:jc w:val="both"/>
        <w:rPr>
          <w:sz w:val="24"/>
          <w:szCs w:val="24"/>
        </w:rPr>
      </w:pPr>
      <w:r w:rsidRPr="00782695">
        <w:rPr>
          <w:sz w:val="24"/>
          <w:szCs w:val="24"/>
        </w:rPr>
        <w:t xml:space="preserve">      Les français veulent vivre avec des gens qui leur </w:t>
      </w:r>
      <w:proofErr w:type="gramStart"/>
      <w:r w:rsidRPr="00782695">
        <w:rPr>
          <w:sz w:val="24"/>
          <w:szCs w:val="24"/>
        </w:rPr>
        <w:t>ressemble</w:t>
      </w:r>
      <w:proofErr w:type="gramEnd"/>
      <w:r w:rsidRPr="00782695">
        <w:rPr>
          <w:sz w:val="24"/>
          <w:szCs w:val="24"/>
        </w:rPr>
        <w:t xml:space="preserve"> et acceptent de moins en moins la diversité.</w:t>
      </w:r>
    </w:p>
    <w:p w:rsidR="002B1884" w:rsidRPr="00782695" w:rsidRDefault="002B1884" w:rsidP="00782695">
      <w:pPr>
        <w:jc w:val="both"/>
        <w:rPr>
          <w:sz w:val="24"/>
          <w:szCs w:val="24"/>
        </w:rPr>
      </w:pPr>
    </w:p>
    <w:p w:rsidR="002B1884" w:rsidRPr="00782695" w:rsidRDefault="002B1884" w:rsidP="00782695">
      <w:pPr>
        <w:jc w:val="center"/>
        <w:rPr>
          <w:color w:val="FF00FF"/>
          <w:sz w:val="24"/>
          <w:szCs w:val="24"/>
        </w:rPr>
      </w:pPr>
      <w:r w:rsidRPr="00782695">
        <w:rPr>
          <w:color w:val="FF00FF"/>
          <w:sz w:val="24"/>
          <w:szCs w:val="24"/>
        </w:rPr>
        <w:t>L’ESSENTIEL DE LA PROMOTION IMMOBILIERE</w:t>
      </w:r>
    </w:p>
    <w:p w:rsidR="002B1884" w:rsidRPr="00782695" w:rsidRDefault="002B1884" w:rsidP="00782695">
      <w:pPr>
        <w:jc w:val="center"/>
        <w:rPr>
          <w:sz w:val="24"/>
          <w:szCs w:val="24"/>
        </w:rPr>
      </w:pP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b/>
          <w:sz w:val="24"/>
          <w:szCs w:val="24"/>
          <w:u w:val="single"/>
        </w:rPr>
        <w:t>PRINCIPAUX ACTEURS</w:t>
      </w:r>
    </w:p>
    <w:p w:rsidR="002B1884" w:rsidRPr="00782695" w:rsidRDefault="002B1884" w:rsidP="00782695">
      <w:pPr>
        <w:jc w:val="both"/>
        <w:rPr>
          <w:sz w:val="24"/>
          <w:szCs w:val="24"/>
        </w:rPr>
      </w:pPr>
    </w:p>
    <w:p w:rsidR="002B1884" w:rsidRPr="00782695" w:rsidRDefault="002B1884" w:rsidP="00782695">
      <w:pPr>
        <w:jc w:val="both"/>
        <w:rPr>
          <w:b/>
          <w:sz w:val="24"/>
          <w:szCs w:val="24"/>
        </w:rPr>
      </w:pPr>
      <w:r w:rsidRPr="00782695">
        <w:rPr>
          <w:b/>
          <w:sz w:val="24"/>
          <w:szCs w:val="24"/>
        </w:rPr>
        <w:t>Bouygues Immobilier</w:t>
      </w:r>
    </w:p>
    <w:p w:rsidR="002B1884" w:rsidRPr="00782695" w:rsidRDefault="002B1884" w:rsidP="00782695">
      <w:pPr>
        <w:jc w:val="both"/>
        <w:rPr>
          <w:sz w:val="24"/>
          <w:szCs w:val="24"/>
        </w:rPr>
      </w:pPr>
      <w:r w:rsidRPr="00782695">
        <w:rPr>
          <w:sz w:val="24"/>
          <w:szCs w:val="24"/>
        </w:rPr>
        <w:t>PDG </w:t>
      </w:r>
      <w:proofErr w:type="gramStart"/>
      <w:r w:rsidRPr="00782695">
        <w:rPr>
          <w:sz w:val="24"/>
          <w:szCs w:val="24"/>
        </w:rPr>
        <w:t>:Patrice</w:t>
      </w:r>
      <w:proofErr w:type="gramEnd"/>
      <w:r w:rsidRPr="00782695">
        <w:rPr>
          <w:sz w:val="24"/>
          <w:szCs w:val="24"/>
        </w:rPr>
        <w:t xml:space="preserve"> </w:t>
      </w:r>
      <w:proofErr w:type="spellStart"/>
      <w:r w:rsidRPr="00782695">
        <w:rPr>
          <w:sz w:val="24"/>
          <w:szCs w:val="24"/>
        </w:rPr>
        <w:t>Bourrut</w:t>
      </w:r>
      <w:proofErr w:type="spellEnd"/>
      <w:r w:rsidRPr="00782695">
        <w:rPr>
          <w:sz w:val="24"/>
          <w:szCs w:val="24"/>
        </w:rPr>
        <w:t>-Lacouture</w:t>
      </w:r>
    </w:p>
    <w:p w:rsidR="002B1884" w:rsidRPr="00782695" w:rsidRDefault="002B1884" w:rsidP="00782695">
      <w:pPr>
        <w:jc w:val="both"/>
        <w:rPr>
          <w:sz w:val="24"/>
          <w:szCs w:val="24"/>
        </w:rPr>
      </w:pPr>
      <w:r w:rsidRPr="00782695">
        <w:rPr>
          <w:sz w:val="24"/>
          <w:szCs w:val="24"/>
        </w:rPr>
        <w:t>CA prévisionnel 1997 : 3,7 MM</w:t>
      </w:r>
    </w:p>
    <w:p w:rsidR="002B1884" w:rsidRPr="00782695" w:rsidRDefault="002B1884" w:rsidP="00782695">
      <w:pPr>
        <w:jc w:val="both"/>
        <w:rPr>
          <w:sz w:val="24"/>
          <w:szCs w:val="24"/>
        </w:rPr>
      </w:pPr>
      <w:r w:rsidRPr="00782695">
        <w:rPr>
          <w:sz w:val="24"/>
          <w:szCs w:val="24"/>
        </w:rPr>
        <w:t xml:space="preserve">Cette branche du puissant groupe français de BTP est n°1 du secteur de la promotion, sous la bannière de ses 2 marques </w:t>
      </w:r>
    </w:p>
    <w:p w:rsidR="002B1884" w:rsidRPr="00782695" w:rsidRDefault="002B1884" w:rsidP="00782695">
      <w:pPr>
        <w:numPr>
          <w:ilvl w:val="0"/>
          <w:numId w:val="83"/>
        </w:numPr>
        <w:overflowPunct w:val="0"/>
        <w:autoSpaceDE w:val="0"/>
        <w:autoSpaceDN w:val="0"/>
        <w:adjustRightInd w:val="0"/>
        <w:jc w:val="both"/>
        <w:rPr>
          <w:sz w:val="24"/>
          <w:szCs w:val="24"/>
        </w:rPr>
      </w:pPr>
      <w:r w:rsidRPr="00782695">
        <w:rPr>
          <w:sz w:val="24"/>
          <w:szCs w:val="24"/>
        </w:rPr>
        <w:lastRenderedPageBreak/>
        <w:t>France Construction</w:t>
      </w:r>
    </w:p>
    <w:p w:rsidR="002B1884" w:rsidRPr="00782695" w:rsidRDefault="002B1884" w:rsidP="00782695">
      <w:pPr>
        <w:numPr>
          <w:ilvl w:val="0"/>
          <w:numId w:val="83"/>
        </w:numPr>
        <w:overflowPunct w:val="0"/>
        <w:autoSpaceDE w:val="0"/>
        <w:autoSpaceDN w:val="0"/>
        <w:adjustRightInd w:val="0"/>
        <w:jc w:val="both"/>
        <w:rPr>
          <w:sz w:val="24"/>
          <w:szCs w:val="24"/>
        </w:rPr>
      </w:pPr>
      <w:proofErr w:type="spellStart"/>
      <w:r w:rsidRPr="00782695">
        <w:rPr>
          <w:sz w:val="24"/>
          <w:szCs w:val="24"/>
        </w:rPr>
        <w:t>Stim</w:t>
      </w:r>
      <w:proofErr w:type="spellEnd"/>
      <w:r w:rsidRPr="00782695">
        <w:rPr>
          <w:sz w:val="24"/>
          <w:szCs w:val="24"/>
        </w:rPr>
        <w:t xml:space="preserve"> Bâtir</w:t>
      </w:r>
    </w:p>
    <w:p w:rsidR="002B1884" w:rsidRPr="00782695" w:rsidRDefault="002B1884" w:rsidP="00782695">
      <w:pPr>
        <w:jc w:val="both"/>
        <w:rPr>
          <w:sz w:val="24"/>
          <w:szCs w:val="24"/>
        </w:rPr>
      </w:pPr>
      <w:r w:rsidRPr="00782695">
        <w:rPr>
          <w:sz w:val="24"/>
          <w:szCs w:val="24"/>
        </w:rPr>
        <w:t>L’activité est redevenue bénéficiaire depuis 1996, selon le groupe.</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b/>
          <w:sz w:val="24"/>
          <w:szCs w:val="24"/>
        </w:rPr>
        <w:t>GEORGE V</w:t>
      </w:r>
    </w:p>
    <w:p w:rsidR="002B1884" w:rsidRPr="00782695" w:rsidRDefault="002B1884" w:rsidP="00782695">
      <w:pPr>
        <w:jc w:val="both"/>
        <w:rPr>
          <w:sz w:val="24"/>
          <w:szCs w:val="24"/>
        </w:rPr>
      </w:pPr>
      <w:r w:rsidRPr="00782695">
        <w:rPr>
          <w:sz w:val="24"/>
          <w:szCs w:val="24"/>
        </w:rPr>
        <w:t xml:space="preserve">PDG : Alain </w:t>
      </w:r>
      <w:proofErr w:type="spellStart"/>
      <w:r w:rsidRPr="00782695">
        <w:rPr>
          <w:sz w:val="24"/>
          <w:szCs w:val="24"/>
        </w:rPr>
        <w:t>Dinin</w:t>
      </w:r>
      <w:proofErr w:type="spellEnd"/>
    </w:p>
    <w:p w:rsidR="002B1884" w:rsidRPr="00782695" w:rsidRDefault="002B1884" w:rsidP="00782695">
      <w:pPr>
        <w:jc w:val="both"/>
        <w:rPr>
          <w:sz w:val="24"/>
          <w:szCs w:val="24"/>
        </w:rPr>
      </w:pPr>
      <w:r w:rsidRPr="00782695">
        <w:rPr>
          <w:sz w:val="24"/>
          <w:szCs w:val="24"/>
        </w:rPr>
        <w:t>CA prévisionnel 1997 : 3,3 MM</w:t>
      </w:r>
    </w:p>
    <w:p w:rsidR="002B1884" w:rsidRPr="00782695" w:rsidRDefault="002B1884" w:rsidP="00782695">
      <w:pPr>
        <w:jc w:val="both"/>
        <w:rPr>
          <w:sz w:val="24"/>
          <w:szCs w:val="24"/>
        </w:rPr>
      </w:pPr>
      <w:r w:rsidRPr="00782695">
        <w:rPr>
          <w:sz w:val="24"/>
          <w:szCs w:val="24"/>
        </w:rPr>
        <w:t xml:space="preserve">Au sein de la CGIS, qui a regroupé </w:t>
      </w:r>
      <w:proofErr w:type="gramStart"/>
      <w:r w:rsidRPr="00782695">
        <w:rPr>
          <w:sz w:val="24"/>
          <w:szCs w:val="24"/>
        </w:rPr>
        <w:t>les activités immobilière</w:t>
      </w:r>
      <w:proofErr w:type="gramEnd"/>
      <w:r w:rsidRPr="00782695">
        <w:rPr>
          <w:sz w:val="24"/>
          <w:szCs w:val="24"/>
        </w:rPr>
        <w:t xml:space="preserve"> de la Générale des Eaux et de LVMH, George V fédère une dizaine d’enseignes dédiées au logement.</w:t>
      </w:r>
    </w:p>
    <w:p w:rsidR="002B1884" w:rsidRPr="00782695" w:rsidRDefault="002B1884" w:rsidP="00782695">
      <w:pPr>
        <w:jc w:val="both"/>
        <w:rPr>
          <w:sz w:val="24"/>
          <w:szCs w:val="24"/>
        </w:rPr>
      </w:pPr>
      <w:r w:rsidRPr="00782695">
        <w:rPr>
          <w:sz w:val="24"/>
          <w:szCs w:val="24"/>
        </w:rPr>
        <w:t>Effectif supérieur à 600 personnes.</w:t>
      </w:r>
    </w:p>
    <w:p w:rsidR="002B1884" w:rsidRPr="00782695" w:rsidRDefault="002B1884" w:rsidP="00782695">
      <w:pPr>
        <w:jc w:val="both"/>
        <w:rPr>
          <w:sz w:val="24"/>
          <w:szCs w:val="24"/>
        </w:rPr>
      </w:pPr>
    </w:p>
    <w:p w:rsidR="002B1884" w:rsidRPr="00782695" w:rsidRDefault="002B1884" w:rsidP="00782695">
      <w:pPr>
        <w:jc w:val="both"/>
        <w:rPr>
          <w:b/>
          <w:sz w:val="24"/>
          <w:szCs w:val="24"/>
        </w:rPr>
      </w:pPr>
      <w:r w:rsidRPr="00782695">
        <w:rPr>
          <w:b/>
          <w:sz w:val="24"/>
          <w:szCs w:val="24"/>
        </w:rPr>
        <w:t>COGEDIM</w:t>
      </w:r>
    </w:p>
    <w:p w:rsidR="002B1884" w:rsidRPr="00782695" w:rsidRDefault="002B1884" w:rsidP="00782695">
      <w:pPr>
        <w:jc w:val="both"/>
        <w:rPr>
          <w:sz w:val="24"/>
          <w:szCs w:val="24"/>
        </w:rPr>
      </w:pPr>
      <w:r w:rsidRPr="00782695">
        <w:rPr>
          <w:sz w:val="24"/>
          <w:szCs w:val="24"/>
        </w:rPr>
        <w:t>PDG : Henri Caro</w:t>
      </w:r>
    </w:p>
    <w:p w:rsidR="002B1884" w:rsidRPr="00782695" w:rsidRDefault="002B1884" w:rsidP="00782695">
      <w:pPr>
        <w:jc w:val="both"/>
        <w:rPr>
          <w:sz w:val="24"/>
          <w:szCs w:val="24"/>
        </w:rPr>
      </w:pPr>
      <w:r w:rsidRPr="00782695">
        <w:rPr>
          <w:sz w:val="24"/>
          <w:szCs w:val="24"/>
        </w:rPr>
        <w:t>CA prévisionnel 1997 :1,8 MM</w:t>
      </w:r>
    </w:p>
    <w:p w:rsidR="002B1884" w:rsidRPr="00782695" w:rsidRDefault="002B1884" w:rsidP="00782695">
      <w:pPr>
        <w:jc w:val="both"/>
        <w:rPr>
          <w:sz w:val="24"/>
          <w:szCs w:val="24"/>
        </w:rPr>
      </w:pPr>
      <w:r w:rsidRPr="00782695">
        <w:rPr>
          <w:sz w:val="24"/>
          <w:szCs w:val="24"/>
        </w:rPr>
        <w:t>Survivante de la grande époque, la COGEDIM reste la seule filiale de promotion immobilière du groupe Paribas, avec SINVIM. Ses effectifs sont passés de 468 à 164 personnes entre 1990 et aujourd’hui. Sur la même période son CA a été divisé par 3.</w:t>
      </w:r>
    </w:p>
    <w:p w:rsidR="002B1884" w:rsidRPr="00782695" w:rsidRDefault="002B1884" w:rsidP="00782695">
      <w:pPr>
        <w:jc w:val="both"/>
        <w:rPr>
          <w:sz w:val="24"/>
          <w:szCs w:val="24"/>
        </w:rPr>
      </w:pPr>
    </w:p>
    <w:p w:rsidR="002B1884" w:rsidRPr="00782695" w:rsidRDefault="002B1884" w:rsidP="00782695">
      <w:pPr>
        <w:jc w:val="both"/>
        <w:rPr>
          <w:b/>
          <w:sz w:val="24"/>
          <w:szCs w:val="24"/>
        </w:rPr>
      </w:pPr>
      <w:r w:rsidRPr="00782695">
        <w:rPr>
          <w:b/>
          <w:sz w:val="24"/>
          <w:szCs w:val="24"/>
        </w:rPr>
        <w:t>MARIGNAN immobilier</w:t>
      </w:r>
    </w:p>
    <w:p w:rsidR="002B1884" w:rsidRPr="00782695" w:rsidRDefault="002B1884" w:rsidP="00782695">
      <w:pPr>
        <w:jc w:val="both"/>
        <w:rPr>
          <w:sz w:val="24"/>
          <w:szCs w:val="24"/>
        </w:rPr>
      </w:pPr>
      <w:r w:rsidRPr="00782695">
        <w:rPr>
          <w:sz w:val="24"/>
          <w:szCs w:val="24"/>
        </w:rPr>
        <w:t>PDG : William  Meeker</w:t>
      </w:r>
    </w:p>
    <w:p w:rsidR="002B1884" w:rsidRPr="00782695" w:rsidRDefault="002B1884" w:rsidP="00782695">
      <w:pPr>
        <w:jc w:val="both"/>
        <w:rPr>
          <w:sz w:val="24"/>
          <w:szCs w:val="24"/>
        </w:rPr>
      </w:pPr>
      <w:r w:rsidRPr="00782695">
        <w:rPr>
          <w:sz w:val="24"/>
          <w:szCs w:val="24"/>
        </w:rPr>
        <w:t>CA prévisionnels 1997 :1,4 MM</w:t>
      </w:r>
    </w:p>
    <w:p w:rsidR="002B1884" w:rsidRPr="00782695" w:rsidRDefault="002B1884" w:rsidP="00782695">
      <w:pPr>
        <w:jc w:val="both"/>
        <w:rPr>
          <w:sz w:val="24"/>
          <w:szCs w:val="24"/>
        </w:rPr>
      </w:pPr>
      <w:r w:rsidRPr="00782695">
        <w:rPr>
          <w:sz w:val="24"/>
          <w:szCs w:val="24"/>
        </w:rPr>
        <w:t>La filiale du groupe américain HIGHRIDGE PARTNERS regroupe les enseignes rachetées cette année au Crédit Foncier. Dotée de 300 millions de francs de fonds propres et d’une équipe de 160 salariés, elle ambitionne de devenir n°1 en France.</w:t>
      </w:r>
    </w:p>
    <w:p w:rsidR="002B1884" w:rsidRPr="00782695" w:rsidRDefault="002B1884" w:rsidP="00782695">
      <w:pPr>
        <w:jc w:val="both"/>
        <w:rPr>
          <w:sz w:val="24"/>
          <w:szCs w:val="24"/>
        </w:rPr>
      </w:pPr>
    </w:p>
    <w:p w:rsidR="002B1884" w:rsidRPr="00782695" w:rsidRDefault="002B1884" w:rsidP="00782695">
      <w:pPr>
        <w:jc w:val="both"/>
        <w:rPr>
          <w:sz w:val="24"/>
          <w:szCs w:val="24"/>
          <w:lang w:val="en-US"/>
        </w:rPr>
      </w:pPr>
      <w:r w:rsidRPr="00782695">
        <w:rPr>
          <w:b/>
          <w:sz w:val="24"/>
          <w:szCs w:val="24"/>
          <w:lang w:val="en-US"/>
        </w:rPr>
        <w:t>KAUFMAN &amp; BROAD France</w:t>
      </w:r>
    </w:p>
    <w:p w:rsidR="002B1884" w:rsidRPr="00782695" w:rsidRDefault="002B1884" w:rsidP="00782695">
      <w:pPr>
        <w:jc w:val="both"/>
        <w:rPr>
          <w:sz w:val="24"/>
          <w:szCs w:val="24"/>
          <w:lang w:val="en-US"/>
        </w:rPr>
      </w:pPr>
      <w:proofErr w:type="gramStart"/>
      <w:r w:rsidRPr="00782695">
        <w:rPr>
          <w:sz w:val="24"/>
          <w:szCs w:val="24"/>
          <w:lang w:val="en-US"/>
        </w:rPr>
        <w:t>PDG :</w:t>
      </w:r>
      <w:proofErr w:type="gramEnd"/>
      <w:r w:rsidRPr="00782695">
        <w:rPr>
          <w:sz w:val="24"/>
          <w:szCs w:val="24"/>
          <w:lang w:val="en-US"/>
        </w:rPr>
        <w:t xml:space="preserve"> Guy </w:t>
      </w:r>
      <w:proofErr w:type="spellStart"/>
      <w:r w:rsidRPr="00782695">
        <w:rPr>
          <w:sz w:val="24"/>
          <w:szCs w:val="24"/>
          <w:lang w:val="en-US"/>
        </w:rPr>
        <w:t>Nafilyan</w:t>
      </w:r>
      <w:proofErr w:type="spellEnd"/>
    </w:p>
    <w:p w:rsidR="002B1884" w:rsidRPr="00782695" w:rsidRDefault="002B1884" w:rsidP="00782695">
      <w:pPr>
        <w:jc w:val="both"/>
        <w:rPr>
          <w:sz w:val="24"/>
          <w:szCs w:val="24"/>
        </w:rPr>
      </w:pPr>
      <w:r w:rsidRPr="00782695">
        <w:rPr>
          <w:sz w:val="24"/>
          <w:szCs w:val="24"/>
        </w:rPr>
        <w:t>CA prévisionnel 1997 : 1,4 MM</w:t>
      </w:r>
    </w:p>
    <w:p w:rsidR="002B1884" w:rsidRPr="00782695" w:rsidRDefault="002B1884" w:rsidP="00782695">
      <w:pPr>
        <w:jc w:val="both"/>
        <w:rPr>
          <w:sz w:val="24"/>
          <w:szCs w:val="24"/>
        </w:rPr>
      </w:pPr>
      <w:r w:rsidRPr="00782695">
        <w:rPr>
          <w:sz w:val="24"/>
          <w:szCs w:val="24"/>
        </w:rPr>
        <w:t>Filiale d’un « </w:t>
      </w:r>
      <w:proofErr w:type="spellStart"/>
      <w:r w:rsidRPr="00782695">
        <w:rPr>
          <w:sz w:val="24"/>
          <w:szCs w:val="24"/>
        </w:rPr>
        <w:t>builder</w:t>
      </w:r>
      <w:proofErr w:type="spellEnd"/>
      <w:r w:rsidRPr="00782695">
        <w:rPr>
          <w:sz w:val="24"/>
          <w:szCs w:val="24"/>
        </w:rPr>
        <w:t> »américain, installée en France depuis 1967, Kaufman &amp; Broad France veut se développer et devenir un des tout premiers.</w:t>
      </w:r>
    </w:p>
    <w:p w:rsidR="002B1884" w:rsidRPr="00782695" w:rsidRDefault="002B1884" w:rsidP="00782695">
      <w:pPr>
        <w:jc w:val="both"/>
        <w:rPr>
          <w:sz w:val="24"/>
          <w:szCs w:val="24"/>
        </w:rPr>
      </w:pPr>
      <w:r w:rsidRPr="00782695">
        <w:rPr>
          <w:sz w:val="24"/>
          <w:szCs w:val="24"/>
        </w:rPr>
        <w:t xml:space="preserve">En 1996 ils ont </w:t>
      </w:r>
      <w:proofErr w:type="gramStart"/>
      <w:r w:rsidRPr="00782695">
        <w:rPr>
          <w:sz w:val="24"/>
          <w:szCs w:val="24"/>
        </w:rPr>
        <w:t>enregistrer</w:t>
      </w:r>
      <w:proofErr w:type="gramEnd"/>
      <w:r w:rsidRPr="00782695">
        <w:rPr>
          <w:sz w:val="24"/>
          <w:szCs w:val="24"/>
        </w:rPr>
        <w:t xml:space="preserve"> un Résultat net après impôt de 15,3 millions de FF (sur un CA de 1  MM).</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u w:val="single"/>
        </w:rPr>
        <w:t>CHIFFRES</w:t>
      </w:r>
    </w:p>
    <w:p w:rsidR="002B1884" w:rsidRPr="00782695" w:rsidRDefault="002B1884" w:rsidP="00782695">
      <w:pPr>
        <w:jc w:val="both"/>
        <w:rPr>
          <w:sz w:val="24"/>
          <w:szCs w:val="24"/>
        </w:rPr>
      </w:pPr>
    </w:p>
    <w:p w:rsidR="002B1884" w:rsidRPr="00782695" w:rsidRDefault="002B1884" w:rsidP="00782695">
      <w:pPr>
        <w:numPr>
          <w:ilvl w:val="0"/>
          <w:numId w:val="83"/>
        </w:numPr>
        <w:overflowPunct w:val="0"/>
        <w:autoSpaceDE w:val="0"/>
        <w:autoSpaceDN w:val="0"/>
        <w:adjustRightInd w:val="0"/>
        <w:ind w:left="283"/>
        <w:jc w:val="both"/>
        <w:rPr>
          <w:sz w:val="24"/>
          <w:szCs w:val="24"/>
        </w:rPr>
      </w:pPr>
      <w:r w:rsidRPr="00782695">
        <w:rPr>
          <w:sz w:val="24"/>
          <w:szCs w:val="24"/>
        </w:rPr>
        <w:t>78% des entreprises de promotion comptent moins de 10 salariés, mais elles n’emploient que 15% de l’effectif total de la profession. Même déséquilibre pour ma répartition du CA.</w:t>
      </w:r>
    </w:p>
    <w:p w:rsidR="002B1884" w:rsidRPr="00782695" w:rsidRDefault="002B1884" w:rsidP="00782695">
      <w:pPr>
        <w:numPr>
          <w:ilvl w:val="0"/>
          <w:numId w:val="83"/>
        </w:numPr>
        <w:overflowPunct w:val="0"/>
        <w:autoSpaceDE w:val="0"/>
        <w:autoSpaceDN w:val="0"/>
        <w:adjustRightInd w:val="0"/>
        <w:ind w:left="283"/>
        <w:jc w:val="both"/>
        <w:rPr>
          <w:sz w:val="24"/>
          <w:szCs w:val="24"/>
        </w:rPr>
      </w:pPr>
      <w:r w:rsidRPr="00782695">
        <w:rPr>
          <w:sz w:val="24"/>
          <w:szCs w:val="24"/>
        </w:rPr>
        <w:t>61 070 logements étaient disponibles à fin juin 1997, un stock faible selon les promoteurs. Au rythme actuel de commercialisation, l’écoulement prend environ 10 mois.</w:t>
      </w:r>
    </w:p>
    <w:p w:rsidR="002B1884" w:rsidRPr="00782695" w:rsidRDefault="002B1884" w:rsidP="00782695">
      <w:pPr>
        <w:numPr>
          <w:ilvl w:val="0"/>
          <w:numId w:val="83"/>
        </w:numPr>
        <w:overflowPunct w:val="0"/>
        <w:autoSpaceDE w:val="0"/>
        <w:autoSpaceDN w:val="0"/>
        <w:adjustRightInd w:val="0"/>
        <w:ind w:left="283"/>
        <w:jc w:val="both"/>
        <w:rPr>
          <w:sz w:val="24"/>
          <w:szCs w:val="24"/>
        </w:rPr>
      </w:pPr>
      <w:r w:rsidRPr="00782695">
        <w:rPr>
          <w:sz w:val="24"/>
          <w:szCs w:val="24"/>
        </w:rPr>
        <w:t xml:space="preserve">29% c’est la part des promoteurs dans la production des 273 800 logements livrés en 1996. Le secteur HLM pèse 20%, l’État, les collectivités locales et les administrations, 7%. </w:t>
      </w:r>
    </w:p>
    <w:p w:rsidR="002B1884" w:rsidRPr="00782695" w:rsidRDefault="002B1884" w:rsidP="00782695">
      <w:pPr>
        <w:numPr>
          <w:ilvl w:val="0"/>
          <w:numId w:val="83"/>
        </w:numPr>
        <w:overflowPunct w:val="0"/>
        <w:autoSpaceDE w:val="0"/>
        <w:autoSpaceDN w:val="0"/>
        <w:adjustRightInd w:val="0"/>
        <w:ind w:left="283"/>
        <w:jc w:val="both"/>
        <w:rPr>
          <w:sz w:val="24"/>
          <w:szCs w:val="24"/>
        </w:rPr>
      </w:pPr>
      <w:r w:rsidRPr="00782695">
        <w:rPr>
          <w:sz w:val="24"/>
          <w:szCs w:val="24"/>
        </w:rPr>
        <w:t>74 m² ainsi s’établit la capacité d’achat moyenne des ménages en logements collectifs neufs, calculée par l’Institut de l’épargne immobilière et foncière pour 1994. En 1990, la moyenne n’était que de 59m². la baisse des prix et des taux d’intérêt explique cette évolution.</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Renseignements tirés des dossiers :</w:t>
      </w:r>
    </w:p>
    <w:p w:rsidR="002B1884" w:rsidRPr="00782695" w:rsidRDefault="002B1884" w:rsidP="00782695">
      <w:pPr>
        <w:jc w:val="both"/>
        <w:rPr>
          <w:sz w:val="24"/>
          <w:szCs w:val="24"/>
        </w:rPr>
      </w:pPr>
      <w:r w:rsidRPr="00782695">
        <w:rPr>
          <w:sz w:val="24"/>
          <w:szCs w:val="24"/>
        </w:rPr>
        <w:tab/>
      </w:r>
      <w:proofErr w:type="gramStart"/>
      <w:r w:rsidRPr="00782695">
        <w:rPr>
          <w:sz w:val="24"/>
          <w:szCs w:val="24"/>
        </w:rPr>
        <w:t>les</w:t>
      </w:r>
      <w:proofErr w:type="gramEnd"/>
      <w:r w:rsidRPr="00782695">
        <w:rPr>
          <w:sz w:val="24"/>
          <w:szCs w:val="24"/>
        </w:rPr>
        <w:t xml:space="preserve"> Enjeux Décembre 1997</w:t>
      </w:r>
    </w:p>
    <w:p w:rsidR="002B1884" w:rsidRPr="00782695" w:rsidRDefault="002B1884" w:rsidP="00782695">
      <w:pPr>
        <w:jc w:val="both"/>
        <w:rPr>
          <w:sz w:val="24"/>
          <w:szCs w:val="24"/>
        </w:rPr>
      </w:pPr>
      <w:r w:rsidRPr="00782695">
        <w:rPr>
          <w:sz w:val="24"/>
          <w:szCs w:val="24"/>
        </w:rPr>
        <w:tab/>
        <w:t xml:space="preserve">l’Expansion n°571 </w:t>
      </w:r>
      <w:proofErr w:type="gramStart"/>
      <w:r w:rsidRPr="00782695">
        <w:rPr>
          <w:sz w:val="24"/>
          <w:szCs w:val="24"/>
        </w:rPr>
        <w:t>( du</w:t>
      </w:r>
      <w:proofErr w:type="gramEnd"/>
      <w:r w:rsidRPr="00782695">
        <w:rPr>
          <w:sz w:val="24"/>
          <w:szCs w:val="24"/>
        </w:rPr>
        <w:t xml:space="preserve"> 16 au 30  avril 1998)</w:t>
      </w:r>
    </w:p>
    <w:p w:rsidR="002B1884" w:rsidRPr="00782695" w:rsidRDefault="002B1884" w:rsidP="00782695">
      <w:pPr>
        <w:jc w:val="both"/>
        <w:rPr>
          <w:sz w:val="24"/>
          <w:szCs w:val="24"/>
        </w:rPr>
      </w:pPr>
    </w:p>
    <w:p w:rsidR="002B1884" w:rsidRPr="00782695" w:rsidRDefault="002B1884" w:rsidP="00782695">
      <w:pPr>
        <w:pStyle w:val="Heading1"/>
        <w:jc w:val="center"/>
        <w:rPr>
          <w:smallCaps/>
          <w:color w:val="800000"/>
          <w:szCs w:val="24"/>
          <w:u w:val="double"/>
        </w:rPr>
      </w:pPr>
      <w:r w:rsidRPr="00782695">
        <w:rPr>
          <w:smallCaps/>
          <w:color w:val="800000"/>
          <w:szCs w:val="24"/>
          <w:u w:val="double"/>
        </w:rPr>
        <w:t>Le marché Immobilier</w:t>
      </w: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2065"/>
      </w:tblGrid>
      <w:tr w:rsidR="002B1884" w:rsidRPr="00782695" w:rsidTr="00966C2A">
        <w:trPr>
          <w:trHeight w:val="281"/>
          <w:jc w:val="center"/>
        </w:trPr>
        <w:tc>
          <w:tcPr>
            <w:tcW w:w="2064" w:type="dxa"/>
            <w:vAlign w:val="center"/>
          </w:tcPr>
          <w:p w:rsidR="002B1884" w:rsidRPr="00782695" w:rsidRDefault="002B1884" w:rsidP="00782695">
            <w:pPr>
              <w:jc w:val="center"/>
              <w:rPr>
                <w:sz w:val="24"/>
                <w:szCs w:val="24"/>
              </w:rPr>
            </w:pPr>
            <w:r w:rsidRPr="00782695">
              <w:rPr>
                <w:sz w:val="24"/>
                <w:szCs w:val="24"/>
              </w:rPr>
              <w:lastRenderedPageBreak/>
              <w:t>Produits</w:t>
            </w:r>
          </w:p>
        </w:tc>
        <w:tc>
          <w:tcPr>
            <w:tcW w:w="2065" w:type="dxa"/>
            <w:vAlign w:val="center"/>
          </w:tcPr>
          <w:p w:rsidR="002B1884" w:rsidRPr="00782695" w:rsidRDefault="002B1884" w:rsidP="00782695">
            <w:pPr>
              <w:jc w:val="center"/>
              <w:rPr>
                <w:sz w:val="24"/>
                <w:szCs w:val="24"/>
              </w:rPr>
            </w:pPr>
            <w:r w:rsidRPr="00782695">
              <w:rPr>
                <w:sz w:val="24"/>
                <w:szCs w:val="24"/>
              </w:rPr>
              <w:t>Part</w:t>
            </w:r>
          </w:p>
        </w:tc>
      </w:tr>
      <w:tr w:rsidR="002B1884" w:rsidRPr="00782695" w:rsidTr="00966C2A">
        <w:trPr>
          <w:trHeight w:val="281"/>
          <w:jc w:val="center"/>
        </w:trPr>
        <w:tc>
          <w:tcPr>
            <w:tcW w:w="2064" w:type="dxa"/>
            <w:vAlign w:val="center"/>
          </w:tcPr>
          <w:p w:rsidR="002B1884" w:rsidRPr="00782695" w:rsidRDefault="002B1884" w:rsidP="00782695">
            <w:pPr>
              <w:jc w:val="center"/>
              <w:rPr>
                <w:sz w:val="24"/>
                <w:szCs w:val="24"/>
              </w:rPr>
            </w:pPr>
            <w:r w:rsidRPr="00782695">
              <w:rPr>
                <w:sz w:val="24"/>
                <w:szCs w:val="24"/>
              </w:rPr>
              <w:t>Immobilier</w:t>
            </w:r>
          </w:p>
        </w:tc>
        <w:tc>
          <w:tcPr>
            <w:tcW w:w="2065" w:type="dxa"/>
            <w:vAlign w:val="center"/>
          </w:tcPr>
          <w:p w:rsidR="002B1884" w:rsidRPr="00782695" w:rsidRDefault="002B1884" w:rsidP="00782695">
            <w:pPr>
              <w:jc w:val="center"/>
              <w:rPr>
                <w:sz w:val="24"/>
                <w:szCs w:val="24"/>
              </w:rPr>
            </w:pPr>
            <w:r w:rsidRPr="00782695">
              <w:rPr>
                <w:sz w:val="24"/>
                <w:szCs w:val="24"/>
              </w:rPr>
              <w:t>54,9%</w:t>
            </w:r>
          </w:p>
        </w:tc>
      </w:tr>
      <w:tr w:rsidR="002B1884" w:rsidRPr="00782695" w:rsidTr="00966C2A">
        <w:trPr>
          <w:trHeight w:val="282"/>
          <w:jc w:val="center"/>
        </w:trPr>
        <w:tc>
          <w:tcPr>
            <w:tcW w:w="2064" w:type="dxa"/>
            <w:vAlign w:val="center"/>
          </w:tcPr>
          <w:p w:rsidR="002B1884" w:rsidRPr="00782695" w:rsidRDefault="002B1884" w:rsidP="00782695">
            <w:pPr>
              <w:jc w:val="center"/>
              <w:rPr>
                <w:sz w:val="24"/>
                <w:szCs w:val="24"/>
              </w:rPr>
            </w:pPr>
            <w:r w:rsidRPr="00782695">
              <w:rPr>
                <w:sz w:val="24"/>
                <w:szCs w:val="24"/>
              </w:rPr>
              <w:t>Actions</w:t>
            </w:r>
          </w:p>
        </w:tc>
        <w:tc>
          <w:tcPr>
            <w:tcW w:w="2065" w:type="dxa"/>
            <w:vAlign w:val="center"/>
          </w:tcPr>
          <w:p w:rsidR="002B1884" w:rsidRPr="00782695" w:rsidRDefault="002B1884" w:rsidP="00782695">
            <w:pPr>
              <w:jc w:val="center"/>
              <w:rPr>
                <w:sz w:val="24"/>
                <w:szCs w:val="24"/>
              </w:rPr>
            </w:pPr>
            <w:r w:rsidRPr="00782695">
              <w:rPr>
                <w:sz w:val="24"/>
                <w:szCs w:val="24"/>
              </w:rPr>
              <w:t>11,6%</w:t>
            </w:r>
          </w:p>
        </w:tc>
      </w:tr>
      <w:tr w:rsidR="002B1884" w:rsidRPr="00782695" w:rsidTr="00966C2A">
        <w:trPr>
          <w:trHeight w:val="281"/>
          <w:jc w:val="center"/>
        </w:trPr>
        <w:tc>
          <w:tcPr>
            <w:tcW w:w="2064" w:type="dxa"/>
            <w:vAlign w:val="center"/>
          </w:tcPr>
          <w:p w:rsidR="002B1884" w:rsidRPr="00782695" w:rsidRDefault="002B1884" w:rsidP="00782695">
            <w:pPr>
              <w:jc w:val="center"/>
              <w:rPr>
                <w:sz w:val="24"/>
                <w:szCs w:val="24"/>
              </w:rPr>
            </w:pPr>
            <w:r w:rsidRPr="00782695">
              <w:rPr>
                <w:sz w:val="24"/>
                <w:szCs w:val="24"/>
              </w:rPr>
              <w:t>Obligations</w:t>
            </w:r>
          </w:p>
        </w:tc>
        <w:tc>
          <w:tcPr>
            <w:tcW w:w="2065" w:type="dxa"/>
            <w:vAlign w:val="center"/>
          </w:tcPr>
          <w:p w:rsidR="002B1884" w:rsidRPr="00782695" w:rsidRDefault="002B1884" w:rsidP="00782695">
            <w:pPr>
              <w:jc w:val="center"/>
              <w:rPr>
                <w:sz w:val="24"/>
                <w:szCs w:val="24"/>
              </w:rPr>
            </w:pPr>
            <w:r w:rsidRPr="00782695">
              <w:rPr>
                <w:sz w:val="24"/>
                <w:szCs w:val="24"/>
              </w:rPr>
              <w:t>13,3%</w:t>
            </w:r>
          </w:p>
        </w:tc>
      </w:tr>
      <w:tr w:rsidR="002B1884" w:rsidRPr="00782695" w:rsidTr="00966C2A">
        <w:trPr>
          <w:trHeight w:val="282"/>
          <w:jc w:val="center"/>
        </w:trPr>
        <w:tc>
          <w:tcPr>
            <w:tcW w:w="2064" w:type="dxa"/>
            <w:vAlign w:val="center"/>
          </w:tcPr>
          <w:p w:rsidR="002B1884" w:rsidRPr="00782695" w:rsidRDefault="002B1884" w:rsidP="00782695">
            <w:pPr>
              <w:jc w:val="center"/>
              <w:rPr>
                <w:sz w:val="24"/>
                <w:szCs w:val="24"/>
              </w:rPr>
            </w:pPr>
            <w:r w:rsidRPr="00782695">
              <w:rPr>
                <w:sz w:val="24"/>
                <w:szCs w:val="24"/>
              </w:rPr>
              <w:t>Autres</w:t>
            </w:r>
          </w:p>
        </w:tc>
        <w:tc>
          <w:tcPr>
            <w:tcW w:w="2065" w:type="dxa"/>
            <w:vAlign w:val="center"/>
          </w:tcPr>
          <w:p w:rsidR="002B1884" w:rsidRPr="00782695" w:rsidRDefault="002B1884" w:rsidP="00782695">
            <w:pPr>
              <w:jc w:val="center"/>
              <w:rPr>
                <w:sz w:val="24"/>
                <w:szCs w:val="24"/>
              </w:rPr>
            </w:pPr>
            <w:r w:rsidRPr="00782695">
              <w:rPr>
                <w:sz w:val="24"/>
                <w:szCs w:val="24"/>
              </w:rPr>
              <w:t>20,2%</w:t>
            </w:r>
          </w:p>
        </w:tc>
      </w:tr>
    </w:tbl>
    <w:p w:rsidR="002B1884" w:rsidRPr="00782695" w:rsidRDefault="002B1884" w:rsidP="00782695">
      <w:pPr>
        <w:jc w:val="both"/>
        <w:rPr>
          <w:sz w:val="24"/>
          <w:szCs w:val="24"/>
        </w:rPr>
      </w:pPr>
      <w:r w:rsidRPr="00782695">
        <w:rPr>
          <w:noProof/>
          <w:sz w:val="24"/>
          <w:szCs w:val="24"/>
        </w:rPr>
        <w:drawing>
          <wp:anchor distT="0" distB="0" distL="114300" distR="114300" simplePos="0" relativeHeight="251666432" behindDoc="0" locked="0" layoutInCell="0" allowOverlap="1" wp14:anchorId="4C285CFC" wp14:editId="438405B7">
            <wp:simplePos x="0" y="0"/>
            <wp:positionH relativeFrom="column">
              <wp:posOffset>1096645</wp:posOffset>
            </wp:positionH>
            <wp:positionV relativeFrom="paragraph">
              <wp:posOffset>378460</wp:posOffset>
            </wp:positionV>
            <wp:extent cx="3581400" cy="1581150"/>
            <wp:effectExtent l="0" t="0" r="3810" b="4445"/>
            <wp:wrapTopAndBottom/>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numPr>
          <w:ilvl w:val="0"/>
          <w:numId w:val="84"/>
        </w:numPr>
        <w:jc w:val="both"/>
        <w:rPr>
          <w:color w:val="800000"/>
          <w:sz w:val="24"/>
          <w:szCs w:val="24"/>
        </w:rPr>
      </w:pPr>
      <w:r w:rsidRPr="00782695">
        <w:rPr>
          <w:color w:val="800000"/>
          <w:sz w:val="24"/>
          <w:szCs w:val="24"/>
        </w:rPr>
        <w:t>Une nouvelle donne : Internet</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Il y a deux ans, le premier salon de l’Internet consacré à l’immobilier s’est tenu à San Francisco. En effet, 2 millions d’utilisateurs interrogeaient le site homes.com pour décider d’une opération immobilière, on comptait également 5,3 millions d’annonces sur le site allapartments.com… Des techniques assez élaborées se sont développées :</w:t>
      </w:r>
    </w:p>
    <w:p w:rsidR="002B1884" w:rsidRPr="00782695" w:rsidRDefault="002B1884" w:rsidP="00782695">
      <w:pPr>
        <w:numPr>
          <w:ilvl w:val="0"/>
          <w:numId w:val="85"/>
        </w:numPr>
        <w:jc w:val="both"/>
        <w:rPr>
          <w:sz w:val="24"/>
          <w:szCs w:val="24"/>
        </w:rPr>
      </w:pPr>
      <w:r w:rsidRPr="00782695">
        <w:rPr>
          <w:sz w:val="24"/>
          <w:szCs w:val="24"/>
        </w:rPr>
        <w:t xml:space="preserve">Le </w:t>
      </w:r>
      <w:proofErr w:type="spellStart"/>
      <w:r w:rsidRPr="00782695">
        <w:rPr>
          <w:sz w:val="24"/>
          <w:szCs w:val="24"/>
        </w:rPr>
        <w:t>mapping</w:t>
      </w:r>
      <w:proofErr w:type="spellEnd"/>
      <w:r w:rsidRPr="00782695">
        <w:rPr>
          <w:sz w:val="24"/>
          <w:szCs w:val="24"/>
        </w:rPr>
        <w:t> : visualisation sur cartes avec localisation précise du bien</w:t>
      </w:r>
    </w:p>
    <w:p w:rsidR="002B1884" w:rsidRPr="00782695" w:rsidRDefault="002B1884" w:rsidP="00782695">
      <w:pPr>
        <w:numPr>
          <w:ilvl w:val="0"/>
          <w:numId w:val="85"/>
        </w:numPr>
        <w:jc w:val="both"/>
        <w:rPr>
          <w:sz w:val="24"/>
          <w:szCs w:val="24"/>
        </w:rPr>
      </w:pPr>
      <w:r w:rsidRPr="00782695">
        <w:rPr>
          <w:sz w:val="24"/>
          <w:szCs w:val="24"/>
        </w:rPr>
        <w:t>Visites virtuelles avec photo panoramique « immersives » (360° numérisées)</w:t>
      </w:r>
    </w:p>
    <w:p w:rsidR="002B1884" w:rsidRPr="00782695" w:rsidRDefault="002B1884" w:rsidP="00782695">
      <w:pPr>
        <w:numPr>
          <w:ilvl w:val="0"/>
          <w:numId w:val="85"/>
        </w:numPr>
        <w:jc w:val="both"/>
        <w:rPr>
          <w:sz w:val="24"/>
          <w:szCs w:val="24"/>
        </w:rPr>
      </w:pPr>
      <w:r w:rsidRPr="00782695">
        <w:rPr>
          <w:sz w:val="24"/>
          <w:szCs w:val="24"/>
        </w:rPr>
        <w:t>Navigations accompagnées dans les sites</w:t>
      </w:r>
    </w:p>
    <w:p w:rsidR="002B1884" w:rsidRPr="00782695" w:rsidRDefault="002B1884" w:rsidP="00782695">
      <w:pPr>
        <w:numPr>
          <w:ilvl w:val="0"/>
          <w:numId w:val="85"/>
        </w:numPr>
        <w:jc w:val="both"/>
        <w:rPr>
          <w:sz w:val="24"/>
          <w:szCs w:val="24"/>
        </w:rPr>
      </w:pPr>
      <w:r w:rsidRPr="00782695">
        <w:rPr>
          <w:sz w:val="24"/>
          <w:szCs w:val="24"/>
        </w:rPr>
        <w:t>Automatisation du suivi</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Avantages d’Internet</w:t>
      </w:r>
    </w:p>
    <w:p w:rsidR="002B1884" w:rsidRPr="00782695" w:rsidRDefault="002B1884" w:rsidP="00782695">
      <w:pPr>
        <w:numPr>
          <w:ilvl w:val="0"/>
          <w:numId w:val="86"/>
        </w:numPr>
        <w:jc w:val="both"/>
        <w:rPr>
          <w:sz w:val="24"/>
          <w:szCs w:val="24"/>
        </w:rPr>
      </w:pPr>
      <w:r w:rsidRPr="00782695">
        <w:rPr>
          <w:sz w:val="24"/>
          <w:szCs w:val="24"/>
        </w:rPr>
        <w:t xml:space="preserve">Présélection chez soi et informations gratuites, déjà 10% des ventes par Internet pour le groupe </w:t>
      </w:r>
      <w:proofErr w:type="spellStart"/>
      <w:r w:rsidRPr="00782695">
        <w:rPr>
          <w:sz w:val="24"/>
          <w:szCs w:val="24"/>
        </w:rPr>
        <w:t>Cendant</w:t>
      </w:r>
      <w:proofErr w:type="spellEnd"/>
      <w:r w:rsidRPr="00782695">
        <w:rPr>
          <w:sz w:val="24"/>
          <w:szCs w:val="24"/>
        </w:rPr>
        <w:t xml:space="preserve"> (Century 21 est le numéro 1 mondial)</w:t>
      </w:r>
    </w:p>
    <w:p w:rsidR="002B1884" w:rsidRPr="00782695" w:rsidRDefault="002B1884" w:rsidP="00782695">
      <w:pPr>
        <w:numPr>
          <w:ilvl w:val="0"/>
          <w:numId w:val="86"/>
        </w:numPr>
        <w:jc w:val="both"/>
        <w:rPr>
          <w:sz w:val="24"/>
          <w:szCs w:val="24"/>
        </w:rPr>
      </w:pPr>
      <w:r w:rsidRPr="00782695">
        <w:rPr>
          <w:sz w:val="24"/>
          <w:szCs w:val="24"/>
        </w:rPr>
        <w:t xml:space="preserve">Autres services proposés : </w:t>
      </w:r>
      <w:proofErr w:type="gramStart"/>
      <w:r w:rsidRPr="00782695">
        <w:rPr>
          <w:sz w:val="24"/>
          <w:szCs w:val="24"/>
        </w:rPr>
        <w:t>l’assurances</w:t>
      </w:r>
      <w:proofErr w:type="gramEnd"/>
      <w:r w:rsidRPr="00782695">
        <w:rPr>
          <w:sz w:val="24"/>
          <w:szCs w:val="24"/>
        </w:rPr>
        <w:t>, crédit plus faibles, déménagement…</w:t>
      </w:r>
    </w:p>
    <w:p w:rsidR="002B1884" w:rsidRPr="00782695" w:rsidRDefault="002B1884" w:rsidP="00782695">
      <w:pPr>
        <w:numPr>
          <w:ilvl w:val="0"/>
          <w:numId w:val="86"/>
        </w:numPr>
        <w:jc w:val="both"/>
        <w:rPr>
          <w:sz w:val="24"/>
          <w:szCs w:val="24"/>
        </w:rPr>
      </w:pPr>
      <w:r w:rsidRPr="00782695">
        <w:rPr>
          <w:sz w:val="24"/>
          <w:szCs w:val="24"/>
        </w:rPr>
        <w:t>Méga listes d’offre pour un coût faible (300 à 700 F par mois)</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Quelques sites http://www</w:t>
      </w:r>
    </w:p>
    <w:p w:rsidR="002B1884" w:rsidRPr="00782695" w:rsidRDefault="002B1884" w:rsidP="00782695">
      <w:pPr>
        <w:jc w:val="both"/>
        <w:rPr>
          <w:sz w:val="24"/>
          <w:szCs w:val="24"/>
        </w:rPr>
      </w:pPr>
      <w:r w:rsidRPr="00782695">
        <w:rPr>
          <w:sz w:val="24"/>
          <w:szCs w:val="24"/>
        </w:rPr>
        <w:t>Owners.com (</w:t>
      </w:r>
      <w:proofErr w:type="spellStart"/>
      <w:r w:rsidRPr="00782695">
        <w:rPr>
          <w:sz w:val="24"/>
          <w:szCs w:val="24"/>
        </w:rPr>
        <w:t>paritculier</w:t>
      </w:r>
      <w:proofErr w:type="spellEnd"/>
      <w:r w:rsidRPr="00782695">
        <w:rPr>
          <w:sz w:val="24"/>
          <w:szCs w:val="24"/>
        </w:rPr>
        <w:t xml:space="preserve"> à particulier)</w:t>
      </w:r>
    </w:p>
    <w:p w:rsidR="002B1884" w:rsidRPr="00782695" w:rsidRDefault="002B1884" w:rsidP="00782695">
      <w:pPr>
        <w:jc w:val="both"/>
        <w:rPr>
          <w:sz w:val="24"/>
          <w:szCs w:val="24"/>
        </w:rPr>
      </w:pPr>
      <w:r w:rsidRPr="00782695">
        <w:rPr>
          <w:sz w:val="24"/>
          <w:szCs w:val="24"/>
        </w:rPr>
        <w:t>Realtors.com qui cible les désirs des candidats</w:t>
      </w:r>
    </w:p>
    <w:p w:rsidR="002B1884" w:rsidRPr="00782695" w:rsidRDefault="002B1884" w:rsidP="00782695">
      <w:pPr>
        <w:jc w:val="both"/>
        <w:rPr>
          <w:sz w:val="24"/>
          <w:szCs w:val="24"/>
        </w:rPr>
      </w:pPr>
      <w:r w:rsidRPr="00782695">
        <w:rPr>
          <w:sz w:val="24"/>
          <w:szCs w:val="24"/>
        </w:rPr>
        <w:t>Homes.com</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Quelques sites français</w:t>
      </w:r>
    </w:p>
    <w:p w:rsidR="002B1884" w:rsidRPr="00782695" w:rsidRDefault="002B1884" w:rsidP="00782695">
      <w:pPr>
        <w:jc w:val="both"/>
        <w:rPr>
          <w:sz w:val="24"/>
          <w:szCs w:val="24"/>
        </w:rPr>
      </w:pPr>
      <w:r w:rsidRPr="00782695">
        <w:rPr>
          <w:sz w:val="24"/>
          <w:szCs w:val="24"/>
        </w:rPr>
        <w:t>Pour une information générale :</w:t>
      </w:r>
    </w:p>
    <w:p w:rsidR="002B1884" w:rsidRPr="00782695" w:rsidRDefault="00423F7E" w:rsidP="00782695">
      <w:pPr>
        <w:numPr>
          <w:ilvl w:val="0"/>
          <w:numId w:val="86"/>
        </w:numPr>
        <w:jc w:val="both"/>
        <w:rPr>
          <w:sz w:val="24"/>
          <w:szCs w:val="24"/>
        </w:rPr>
      </w:pPr>
      <w:hyperlink r:id="rId14" w:history="1">
        <w:r w:rsidR="002B1884" w:rsidRPr="00782695">
          <w:rPr>
            <w:rStyle w:val="Hyperlink"/>
            <w:sz w:val="24"/>
            <w:szCs w:val="24"/>
          </w:rPr>
          <w:t>http://www.paris.notaires.fr</w:t>
        </w:r>
      </w:hyperlink>
    </w:p>
    <w:p w:rsidR="002B1884" w:rsidRPr="00782695" w:rsidRDefault="00423F7E" w:rsidP="00782695">
      <w:pPr>
        <w:numPr>
          <w:ilvl w:val="0"/>
          <w:numId w:val="86"/>
        </w:numPr>
        <w:jc w:val="both"/>
        <w:rPr>
          <w:sz w:val="24"/>
          <w:szCs w:val="24"/>
        </w:rPr>
      </w:pPr>
      <w:hyperlink r:id="rId15" w:history="1">
        <w:r w:rsidR="002B1884" w:rsidRPr="00782695">
          <w:rPr>
            <w:rStyle w:val="Hyperlink"/>
            <w:sz w:val="24"/>
            <w:szCs w:val="24"/>
          </w:rPr>
          <w:t>http://www.FNAIM.fr</w:t>
        </w:r>
      </w:hyperlink>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Pour des petites annonces :</w:t>
      </w:r>
    </w:p>
    <w:p w:rsidR="002B1884" w:rsidRPr="00782695" w:rsidRDefault="00423F7E" w:rsidP="00782695">
      <w:pPr>
        <w:numPr>
          <w:ilvl w:val="0"/>
          <w:numId w:val="86"/>
        </w:numPr>
        <w:jc w:val="both"/>
        <w:rPr>
          <w:sz w:val="24"/>
          <w:szCs w:val="24"/>
        </w:rPr>
      </w:pPr>
      <w:hyperlink r:id="rId16" w:history="1">
        <w:r w:rsidR="002B1884" w:rsidRPr="00782695">
          <w:rPr>
            <w:rStyle w:val="Hyperlink"/>
            <w:sz w:val="24"/>
            <w:szCs w:val="24"/>
          </w:rPr>
          <w:t>http://www.immo-by-tel.com</w:t>
        </w:r>
      </w:hyperlink>
    </w:p>
    <w:p w:rsidR="002B1884" w:rsidRPr="00782695" w:rsidRDefault="00423F7E" w:rsidP="00782695">
      <w:pPr>
        <w:numPr>
          <w:ilvl w:val="0"/>
          <w:numId w:val="86"/>
        </w:numPr>
        <w:jc w:val="both"/>
        <w:rPr>
          <w:sz w:val="24"/>
          <w:szCs w:val="24"/>
        </w:rPr>
      </w:pPr>
      <w:hyperlink r:id="rId17" w:history="1">
        <w:r w:rsidR="002B1884" w:rsidRPr="00782695">
          <w:rPr>
            <w:rStyle w:val="Hyperlink"/>
            <w:sz w:val="24"/>
            <w:szCs w:val="24"/>
          </w:rPr>
          <w:t>http://www.immobilier-notaires.presse.fr</w:t>
        </w:r>
      </w:hyperlink>
    </w:p>
    <w:p w:rsidR="002B1884" w:rsidRPr="00782695" w:rsidRDefault="00423F7E" w:rsidP="00782695">
      <w:pPr>
        <w:numPr>
          <w:ilvl w:val="0"/>
          <w:numId w:val="86"/>
        </w:numPr>
        <w:jc w:val="both"/>
        <w:rPr>
          <w:sz w:val="24"/>
          <w:szCs w:val="24"/>
        </w:rPr>
      </w:pPr>
      <w:hyperlink r:id="rId18" w:history="1">
        <w:r w:rsidR="002B1884" w:rsidRPr="00782695">
          <w:rPr>
            <w:rStyle w:val="Hyperlink"/>
            <w:sz w:val="24"/>
            <w:szCs w:val="24"/>
          </w:rPr>
          <w:t>http://www.maisons-France.presse.fr</w:t>
        </w:r>
      </w:hyperlink>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numPr>
          <w:ilvl w:val="0"/>
          <w:numId w:val="87"/>
        </w:numPr>
        <w:jc w:val="both"/>
        <w:rPr>
          <w:sz w:val="24"/>
          <w:szCs w:val="24"/>
        </w:rPr>
      </w:pPr>
      <w:r w:rsidRPr="00782695">
        <w:rPr>
          <w:sz w:val="24"/>
          <w:szCs w:val="24"/>
        </w:rPr>
        <w:t>Du foncier à l’immobilier</w:t>
      </w:r>
    </w:p>
    <w:p w:rsidR="002B1884" w:rsidRPr="00782695" w:rsidRDefault="002B1884" w:rsidP="00782695">
      <w:pPr>
        <w:jc w:val="both"/>
        <w:rPr>
          <w:sz w:val="24"/>
          <w:szCs w:val="24"/>
        </w:rPr>
      </w:pPr>
    </w:p>
    <w:p w:rsidR="002B1884" w:rsidRPr="00782695" w:rsidRDefault="002B1884" w:rsidP="00782695">
      <w:pPr>
        <w:numPr>
          <w:ilvl w:val="0"/>
          <w:numId w:val="88"/>
        </w:numPr>
        <w:jc w:val="both"/>
        <w:rPr>
          <w:sz w:val="24"/>
          <w:szCs w:val="24"/>
        </w:rPr>
      </w:pPr>
      <w:r w:rsidRPr="00782695">
        <w:rPr>
          <w:sz w:val="24"/>
          <w:szCs w:val="24"/>
        </w:rPr>
        <w:t>Marché foncier et marché immobilier</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Quel lien existe-t-il entre la hausse du prix du terrain et la hausse du prix de l’immobilier ?</w:t>
      </w:r>
    </w:p>
    <w:p w:rsidR="002B1884" w:rsidRPr="00782695" w:rsidRDefault="002B1884" w:rsidP="00782695">
      <w:pPr>
        <w:jc w:val="both"/>
        <w:rPr>
          <w:sz w:val="24"/>
          <w:szCs w:val="24"/>
        </w:rPr>
      </w:pPr>
      <w:r w:rsidRPr="00782695">
        <w:rPr>
          <w:sz w:val="24"/>
          <w:szCs w:val="24"/>
        </w:rPr>
        <w:t xml:space="preserve">Sur un marché libre, le marché foncier est subordonné au marché immobilier : </w:t>
      </w:r>
      <w:proofErr w:type="gramStart"/>
      <w:r w:rsidRPr="00782695">
        <w:rPr>
          <w:sz w:val="24"/>
          <w:szCs w:val="24"/>
        </w:rPr>
        <w:t>le</w:t>
      </w:r>
      <w:proofErr w:type="gramEnd"/>
      <w:r w:rsidRPr="00782695">
        <w:rPr>
          <w:sz w:val="24"/>
          <w:szCs w:val="24"/>
        </w:rPr>
        <w:t xml:space="preserve"> valeur du sol dépend de ce que l’on peut en faire (champ ou terrain constructible, habitations ou bureaux…). </w:t>
      </w:r>
    </w:p>
    <w:p w:rsidR="002B1884" w:rsidRPr="00782695" w:rsidRDefault="002B1884" w:rsidP="00782695">
      <w:pPr>
        <w:jc w:val="both"/>
        <w:rPr>
          <w:sz w:val="24"/>
          <w:szCs w:val="24"/>
        </w:rPr>
      </w:pPr>
      <w:r w:rsidRPr="00782695">
        <w:rPr>
          <w:sz w:val="24"/>
          <w:szCs w:val="24"/>
        </w:rPr>
        <w:t xml:space="preserve">C’est l’intervention des pouvoirs publics sur le foncier qui dérégule le marché. Au Pays Bas, la terre est propriété commune mise à la disposition des individus par bail emphytéotique (50 ans).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Le marché n’existe que par l’immobilier. Le marché foncier est indissociable du marché immobilier qui détermine en fait le prix du terrain. Le sol n’a pas de valeur propre. C’est l’espérance de revenu immobilier qui le valorise.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Segmentation du marché immobilier</w:t>
      </w:r>
    </w:p>
    <w:p w:rsidR="002B1884" w:rsidRPr="00782695" w:rsidRDefault="002B1884" w:rsidP="00782695">
      <w:pPr>
        <w:numPr>
          <w:ilvl w:val="0"/>
          <w:numId w:val="86"/>
        </w:numPr>
        <w:jc w:val="both"/>
        <w:rPr>
          <w:sz w:val="24"/>
          <w:szCs w:val="24"/>
        </w:rPr>
      </w:pPr>
      <w:r w:rsidRPr="00782695">
        <w:rPr>
          <w:sz w:val="24"/>
          <w:szCs w:val="24"/>
        </w:rPr>
        <w:t>locatif et accession</w:t>
      </w:r>
    </w:p>
    <w:p w:rsidR="002B1884" w:rsidRPr="00782695" w:rsidRDefault="002B1884" w:rsidP="00782695">
      <w:pPr>
        <w:numPr>
          <w:ilvl w:val="0"/>
          <w:numId w:val="86"/>
        </w:numPr>
        <w:jc w:val="both"/>
        <w:rPr>
          <w:sz w:val="24"/>
          <w:szCs w:val="24"/>
        </w:rPr>
      </w:pPr>
      <w:r w:rsidRPr="00782695">
        <w:rPr>
          <w:sz w:val="24"/>
          <w:szCs w:val="24"/>
        </w:rPr>
        <w:t>résidentiel et non résidentiel</w:t>
      </w:r>
    </w:p>
    <w:p w:rsidR="002B1884" w:rsidRPr="00782695" w:rsidRDefault="002B1884" w:rsidP="00782695">
      <w:pPr>
        <w:numPr>
          <w:ilvl w:val="0"/>
          <w:numId w:val="86"/>
        </w:numPr>
        <w:jc w:val="both"/>
        <w:rPr>
          <w:sz w:val="24"/>
          <w:szCs w:val="24"/>
        </w:rPr>
      </w:pPr>
      <w:r w:rsidRPr="00782695">
        <w:rPr>
          <w:sz w:val="24"/>
          <w:szCs w:val="24"/>
        </w:rPr>
        <w:t>neuf et anciens</w:t>
      </w:r>
    </w:p>
    <w:p w:rsidR="002B1884" w:rsidRPr="00782695" w:rsidRDefault="002B1884" w:rsidP="00782695">
      <w:pPr>
        <w:jc w:val="both"/>
        <w:rPr>
          <w:sz w:val="24"/>
          <w:szCs w:val="24"/>
        </w:rPr>
      </w:pPr>
      <w:r w:rsidRPr="00782695">
        <w:rPr>
          <w:sz w:val="24"/>
          <w:szCs w:val="24"/>
        </w:rPr>
        <w:t xml:space="preserve">Les arbitrages entre ces </w:t>
      </w:r>
      <w:proofErr w:type="spellStart"/>
      <w:r w:rsidRPr="00782695">
        <w:rPr>
          <w:sz w:val="24"/>
          <w:szCs w:val="24"/>
        </w:rPr>
        <w:t>sous-marchés</w:t>
      </w:r>
      <w:proofErr w:type="spellEnd"/>
      <w:r w:rsidRPr="00782695">
        <w:rPr>
          <w:sz w:val="24"/>
          <w:szCs w:val="24"/>
        </w:rPr>
        <w:t xml:space="preserve"> déterminent un marché global.</w:t>
      </w:r>
    </w:p>
    <w:p w:rsidR="002B1884" w:rsidRPr="00782695" w:rsidRDefault="002B1884" w:rsidP="00782695">
      <w:pPr>
        <w:jc w:val="both"/>
        <w:rPr>
          <w:sz w:val="24"/>
          <w:szCs w:val="24"/>
        </w:rPr>
      </w:pPr>
    </w:p>
    <w:p w:rsidR="002B1884" w:rsidRPr="00782695" w:rsidRDefault="002B1884" w:rsidP="00782695">
      <w:pPr>
        <w:jc w:val="both"/>
        <w:rPr>
          <w:sz w:val="24"/>
          <w:szCs w:val="24"/>
        </w:rPr>
      </w:pPr>
    </w:p>
    <w:p w:rsidR="002B1884" w:rsidRPr="00782695" w:rsidRDefault="002B1884" w:rsidP="00782695">
      <w:pPr>
        <w:numPr>
          <w:ilvl w:val="0"/>
          <w:numId w:val="88"/>
        </w:numPr>
        <w:jc w:val="both"/>
        <w:rPr>
          <w:sz w:val="24"/>
          <w:szCs w:val="24"/>
        </w:rPr>
      </w:pPr>
      <w:r w:rsidRPr="00782695">
        <w:rPr>
          <w:sz w:val="24"/>
          <w:szCs w:val="24"/>
        </w:rPr>
        <w:t>Les marchés immobiliers</w:t>
      </w:r>
    </w:p>
    <w:p w:rsidR="002B1884" w:rsidRPr="00782695" w:rsidRDefault="002B1884" w:rsidP="00782695">
      <w:pPr>
        <w:jc w:val="both"/>
        <w:rPr>
          <w:sz w:val="24"/>
          <w:szCs w:val="24"/>
        </w:rPr>
      </w:pPr>
    </w:p>
    <w:p w:rsidR="002B1884" w:rsidRPr="00782695" w:rsidRDefault="002B1884" w:rsidP="00782695">
      <w:pPr>
        <w:numPr>
          <w:ilvl w:val="0"/>
          <w:numId w:val="89"/>
        </w:numPr>
        <w:jc w:val="both"/>
        <w:rPr>
          <w:sz w:val="24"/>
          <w:szCs w:val="24"/>
        </w:rPr>
      </w:pPr>
      <w:r w:rsidRPr="00782695">
        <w:rPr>
          <w:sz w:val="24"/>
          <w:szCs w:val="24"/>
        </w:rPr>
        <w:t>Le concept de marché</w:t>
      </w:r>
    </w:p>
    <w:p w:rsidR="002B1884" w:rsidRPr="00782695" w:rsidRDefault="002B1884" w:rsidP="00782695">
      <w:pPr>
        <w:jc w:val="both"/>
        <w:rPr>
          <w:sz w:val="24"/>
          <w:szCs w:val="24"/>
        </w:rPr>
      </w:pPr>
    </w:p>
    <w:p w:rsidR="002B1884" w:rsidRPr="00782695" w:rsidRDefault="002B1884" w:rsidP="00782695">
      <w:pPr>
        <w:jc w:val="both"/>
        <w:rPr>
          <w:sz w:val="24"/>
          <w:szCs w:val="24"/>
        </w:rPr>
      </w:pPr>
      <w:proofErr w:type="gramStart"/>
      <w:r w:rsidRPr="00782695">
        <w:rPr>
          <w:sz w:val="24"/>
          <w:szCs w:val="24"/>
        </w:rPr>
        <w:t>Lorsque acheteurs et vendeurs ont une liberté de communication suffisante pour que le même produit ou service  commande</w:t>
      </w:r>
      <w:proofErr w:type="gramEnd"/>
      <w:r w:rsidRPr="00782695">
        <w:rPr>
          <w:sz w:val="24"/>
          <w:szCs w:val="24"/>
        </w:rPr>
        <w:t xml:space="preserve"> le même prix ou qu’on tend vers l’égalité.</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Le marché immobilier existe car </w:t>
      </w:r>
    </w:p>
    <w:p w:rsidR="002B1884" w:rsidRPr="00782695" w:rsidRDefault="002B1884" w:rsidP="00782695">
      <w:pPr>
        <w:numPr>
          <w:ilvl w:val="0"/>
          <w:numId w:val="86"/>
        </w:numPr>
        <w:jc w:val="both"/>
        <w:rPr>
          <w:sz w:val="24"/>
          <w:szCs w:val="24"/>
        </w:rPr>
      </w:pPr>
      <w:r w:rsidRPr="00782695">
        <w:rPr>
          <w:sz w:val="24"/>
          <w:szCs w:val="24"/>
        </w:rPr>
        <w:t xml:space="preserve">il y a une grande liberté de communication : multitude d’annonces et d’intermédiaires. Mais cette information est souvent très dispersée, ce qui entraîne une perte de temps. Le coût de l’information est donc beaucoup plus élevé que sur le marché financier. Ce marché est peu efficient. </w:t>
      </w:r>
    </w:p>
    <w:p w:rsidR="002B1884" w:rsidRPr="00782695" w:rsidRDefault="002B1884" w:rsidP="00782695">
      <w:pPr>
        <w:numPr>
          <w:ilvl w:val="0"/>
          <w:numId w:val="86"/>
        </w:numPr>
        <w:jc w:val="both"/>
        <w:rPr>
          <w:sz w:val="24"/>
          <w:szCs w:val="24"/>
        </w:rPr>
      </w:pPr>
      <w:r w:rsidRPr="00782695">
        <w:rPr>
          <w:sz w:val="24"/>
          <w:szCs w:val="24"/>
        </w:rPr>
        <w:t xml:space="preserve">Deux appartements neufs dans deux immeubles voisins tendent souvent vers le même prix, mais apparente viscosité.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Ce marché est-il très efficient ? Non,</w:t>
      </w:r>
    </w:p>
    <w:p w:rsidR="002B1884" w:rsidRPr="00782695" w:rsidRDefault="002B1884" w:rsidP="00782695">
      <w:pPr>
        <w:numPr>
          <w:ilvl w:val="0"/>
          <w:numId w:val="86"/>
        </w:numPr>
        <w:jc w:val="both"/>
        <w:rPr>
          <w:sz w:val="24"/>
          <w:szCs w:val="24"/>
        </w:rPr>
      </w:pPr>
      <w:r w:rsidRPr="00782695">
        <w:rPr>
          <w:sz w:val="24"/>
          <w:szCs w:val="24"/>
        </w:rPr>
        <w:t xml:space="preserve">Le marché immobilier est encore très imparfait. Trop de sources à consulter et prix souvent très confidentiels. Coût élevé de l’information. </w:t>
      </w:r>
    </w:p>
    <w:p w:rsidR="002B1884" w:rsidRPr="00782695" w:rsidRDefault="002B1884" w:rsidP="00782695">
      <w:pPr>
        <w:numPr>
          <w:ilvl w:val="0"/>
          <w:numId w:val="86"/>
        </w:numPr>
        <w:jc w:val="both"/>
        <w:rPr>
          <w:sz w:val="24"/>
          <w:szCs w:val="24"/>
        </w:rPr>
      </w:pPr>
      <w:r w:rsidRPr="00782695">
        <w:rPr>
          <w:sz w:val="24"/>
          <w:szCs w:val="24"/>
        </w:rPr>
        <w:t xml:space="preserve">Conséquence : prudence des zinzins et décote des foncières. </w:t>
      </w:r>
    </w:p>
    <w:p w:rsidR="002B1884" w:rsidRPr="00782695" w:rsidRDefault="002B1884" w:rsidP="00782695">
      <w:pPr>
        <w:jc w:val="both"/>
        <w:rPr>
          <w:sz w:val="24"/>
          <w:szCs w:val="24"/>
        </w:rPr>
      </w:pPr>
    </w:p>
    <w:p w:rsidR="002B1884" w:rsidRPr="00782695" w:rsidRDefault="002B1884" w:rsidP="00782695">
      <w:pPr>
        <w:numPr>
          <w:ilvl w:val="0"/>
          <w:numId w:val="89"/>
        </w:numPr>
        <w:jc w:val="both"/>
        <w:rPr>
          <w:sz w:val="24"/>
          <w:szCs w:val="24"/>
        </w:rPr>
      </w:pPr>
      <w:r w:rsidRPr="00782695">
        <w:rPr>
          <w:sz w:val="24"/>
          <w:szCs w:val="24"/>
        </w:rPr>
        <w:t>Les caractéristiques du marché</w:t>
      </w:r>
    </w:p>
    <w:p w:rsidR="002B1884" w:rsidRPr="00782695" w:rsidRDefault="002B1884" w:rsidP="00782695">
      <w:pPr>
        <w:jc w:val="both"/>
        <w:rPr>
          <w:sz w:val="24"/>
          <w:szCs w:val="24"/>
        </w:rPr>
      </w:pPr>
    </w:p>
    <w:p w:rsidR="002B1884" w:rsidRPr="00782695" w:rsidRDefault="002B1884" w:rsidP="00782695">
      <w:pPr>
        <w:numPr>
          <w:ilvl w:val="0"/>
          <w:numId w:val="86"/>
        </w:numPr>
        <w:jc w:val="both"/>
        <w:rPr>
          <w:sz w:val="24"/>
          <w:szCs w:val="24"/>
        </w:rPr>
      </w:pPr>
      <w:r w:rsidRPr="00782695">
        <w:rPr>
          <w:sz w:val="24"/>
          <w:szCs w:val="24"/>
        </w:rPr>
        <w:t xml:space="preserve">Il existe un marché primaire et un marché secondaire. </w:t>
      </w:r>
    </w:p>
    <w:p w:rsidR="002B1884" w:rsidRPr="00782695" w:rsidRDefault="002B1884" w:rsidP="00782695">
      <w:pPr>
        <w:numPr>
          <w:ilvl w:val="0"/>
          <w:numId w:val="86"/>
        </w:numPr>
        <w:jc w:val="both"/>
        <w:rPr>
          <w:sz w:val="24"/>
          <w:szCs w:val="24"/>
        </w:rPr>
      </w:pPr>
      <w:r w:rsidRPr="00782695">
        <w:rPr>
          <w:sz w:val="24"/>
          <w:szCs w:val="24"/>
        </w:rPr>
        <w:t xml:space="preserve">Cycle de production très long : il faut au moins un an pour construire un immeuble, donc on fixe un prix avant qu’il soit proposé (attention aux mauvaises anticipations). </w:t>
      </w:r>
    </w:p>
    <w:p w:rsidR="002B1884" w:rsidRPr="00782695" w:rsidRDefault="002B1884" w:rsidP="00782695">
      <w:pPr>
        <w:numPr>
          <w:ilvl w:val="0"/>
          <w:numId w:val="86"/>
        </w:numPr>
        <w:jc w:val="both"/>
        <w:rPr>
          <w:sz w:val="24"/>
          <w:szCs w:val="24"/>
        </w:rPr>
      </w:pPr>
      <w:r w:rsidRPr="00782695">
        <w:rPr>
          <w:sz w:val="24"/>
          <w:szCs w:val="24"/>
        </w:rPr>
        <w:t xml:space="preserve">Valeur unitaire élevée : Financement + Délai, l’influence des taux sur ce marché est très importante. </w:t>
      </w:r>
    </w:p>
    <w:p w:rsidR="002B1884" w:rsidRPr="00782695" w:rsidRDefault="002B1884" w:rsidP="00782695">
      <w:pPr>
        <w:numPr>
          <w:ilvl w:val="0"/>
          <w:numId w:val="86"/>
        </w:numPr>
        <w:jc w:val="both"/>
        <w:rPr>
          <w:sz w:val="24"/>
          <w:szCs w:val="24"/>
        </w:rPr>
      </w:pPr>
      <w:r w:rsidRPr="00782695">
        <w:rPr>
          <w:sz w:val="24"/>
          <w:szCs w:val="24"/>
        </w:rPr>
        <w:t xml:space="preserve">Internationalisation : 20% des châteaux bordelais appartenaient à des Japonais avant la crise asiatique. Cette internationalisation du marchés s’explique par la libéralisation des marchés, la déréglementation bancaire, la brutale hausse des taux japonais en 1990 conjuguée à la baisse de 40% de l’indice Nikkei et le retrait des investissements.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Cause principale de la crise immobilière de 1992 à 1995 en France : la crise immobilière française est née au Japon. A l’origine, les taux d’intérêt au Japon ont très fortement baissé, ce qui a provoqué une augmentation de la valeur des biens immobiliers et une baisse du ratio </w:t>
      </w:r>
      <w:r w:rsidRPr="00782695">
        <w:rPr>
          <w:sz w:val="24"/>
          <w:szCs w:val="24"/>
        </w:rPr>
        <w:lastRenderedPageBreak/>
        <w:t xml:space="preserve">d’endettement. Les Japonais empruntaient pour investir notamment à l’étranger. Ils investissement d’abord aux Etats-Unis dans divers secteurs, mais surtout dans l’immobilier. Ensuite ils arrivent en Europe, d’abord en Angleterre puis en France et investissent dans des constructions importantes en Europe, mais les taux d’intérêt japonais remontent ainsi les Japonais se retirent et provoquent une crise en Europe. </w:t>
      </w:r>
    </w:p>
    <w:p w:rsidR="002B1884" w:rsidRPr="00782695" w:rsidRDefault="002B1884" w:rsidP="00782695">
      <w:pPr>
        <w:jc w:val="both"/>
        <w:rPr>
          <w:sz w:val="24"/>
          <w:szCs w:val="24"/>
        </w:rPr>
      </w:pPr>
    </w:p>
    <w:p w:rsidR="002B1884" w:rsidRPr="00782695" w:rsidRDefault="002B1884" w:rsidP="00782695">
      <w:pPr>
        <w:numPr>
          <w:ilvl w:val="0"/>
          <w:numId w:val="89"/>
        </w:numPr>
        <w:jc w:val="both"/>
        <w:rPr>
          <w:sz w:val="24"/>
          <w:szCs w:val="24"/>
        </w:rPr>
      </w:pPr>
      <w:r w:rsidRPr="00782695">
        <w:rPr>
          <w:sz w:val="24"/>
          <w:szCs w:val="24"/>
        </w:rPr>
        <w:t>L’offre et la demande</w:t>
      </w:r>
    </w:p>
    <w:p w:rsidR="002B1884" w:rsidRPr="00782695" w:rsidRDefault="002B1884" w:rsidP="00782695">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9"/>
        <w:gridCol w:w="3097"/>
        <w:gridCol w:w="3097"/>
      </w:tblGrid>
      <w:tr w:rsidR="002B1884" w:rsidRPr="00782695" w:rsidTr="00966C2A">
        <w:trPr>
          <w:trHeight w:val="116"/>
          <w:jc w:val="center"/>
        </w:trPr>
        <w:tc>
          <w:tcPr>
            <w:tcW w:w="2099" w:type="dxa"/>
          </w:tcPr>
          <w:p w:rsidR="002B1884" w:rsidRPr="00782695" w:rsidRDefault="002B1884" w:rsidP="00782695">
            <w:pPr>
              <w:jc w:val="both"/>
              <w:rPr>
                <w:sz w:val="24"/>
                <w:szCs w:val="24"/>
              </w:rPr>
            </w:pPr>
          </w:p>
        </w:tc>
        <w:tc>
          <w:tcPr>
            <w:tcW w:w="3097" w:type="dxa"/>
            <w:vAlign w:val="center"/>
          </w:tcPr>
          <w:p w:rsidR="002B1884" w:rsidRPr="00782695" w:rsidRDefault="002B1884" w:rsidP="00782695">
            <w:pPr>
              <w:jc w:val="center"/>
              <w:rPr>
                <w:sz w:val="24"/>
                <w:szCs w:val="24"/>
              </w:rPr>
            </w:pPr>
            <w:r w:rsidRPr="00782695">
              <w:rPr>
                <w:sz w:val="24"/>
                <w:szCs w:val="24"/>
              </w:rPr>
              <w:t>Offre</w:t>
            </w:r>
          </w:p>
        </w:tc>
        <w:tc>
          <w:tcPr>
            <w:tcW w:w="3097" w:type="dxa"/>
            <w:vAlign w:val="center"/>
          </w:tcPr>
          <w:p w:rsidR="002B1884" w:rsidRPr="00782695" w:rsidRDefault="002B1884" w:rsidP="00782695">
            <w:pPr>
              <w:jc w:val="center"/>
              <w:rPr>
                <w:sz w:val="24"/>
                <w:szCs w:val="24"/>
              </w:rPr>
            </w:pPr>
            <w:r w:rsidRPr="00782695">
              <w:rPr>
                <w:sz w:val="24"/>
                <w:szCs w:val="24"/>
              </w:rPr>
              <w:t>Demande</w:t>
            </w:r>
          </w:p>
        </w:tc>
      </w:tr>
      <w:tr w:rsidR="002B1884" w:rsidRPr="00782695" w:rsidTr="00966C2A">
        <w:trPr>
          <w:trHeight w:val="116"/>
          <w:jc w:val="center"/>
        </w:trPr>
        <w:tc>
          <w:tcPr>
            <w:tcW w:w="2099" w:type="dxa"/>
            <w:vAlign w:val="center"/>
          </w:tcPr>
          <w:p w:rsidR="002B1884" w:rsidRPr="00782695" w:rsidRDefault="002B1884" w:rsidP="00782695">
            <w:pPr>
              <w:jc w:val="center"/>
              <w:rPr>
                <w:sz w:val="24"/>
                <w:szCs w:val="24"/>
              </w:rPr>
            </w:pPr>
            <w:r w:rsidRPr="00782695">
              <w:rPr>
                <w:sz w:val="24"/>
                <w:szCs w:val="24"/>
              </w:rPr>
              <w:t>Facteurs exogènes</w:t>
            </w:r>
          </w:p>
        </w:tc>
        <w:tc>
          <w:tcPr>
            <w:tcW w:w="3097" w:type="dxa"/>
            <w:vAlign w:val="center"/>
          </w:tcPr>
          <w:p w:rsidR="002B1884" w:rsidRPr="00782695" w:rsidRDefault="002B1884" w:rsidP="00782695">
            <w:pPr>
              <w:jc w:val="center"/>
              <w:rPr>
                <w:sz w:val="24"/>
                <w:szCs w:val="24"/>
              </w:rPr>
            </w:pPr>
            <w:r w:rsidRPr="00782695">
              <w:rPr>
                <w:sz w:val="24"/>
                <w:szCs w:val="24"/>
              </w:rPr>
              <w:t>Volume des investissements étrangers</w:t>
            </w:r>
          </w:p>
        </w:tc>
        <w:tc>
          <w:tcPr>
            <w:tcW w:w="3097" w:type="dxa"/>
            <w:vAlign w:val="center"/>
          </w:tcPr>
          <w:p w:rsidR="002B1884" w:rsidRPr="00782695" w:rsidRDefault="002B1884" w:rsidP="00782695">
            <w:pPr>
              <w:jc w:val="center"/>
              <w:rPr>
                <w:sz w:val="24"/>
                <w:szCs w:val="24"/>
              </w:rPr>
            </w:pPr>
            <w:r w:rsidRPr="00782695">
              <w:rPr>
                <w:sz w:val="24"/>
                <w:szCs w:val="24"/>
              </w:rPr>
              <w:t>Rendement des placements</w:t>
            </w:r>
          </w:p>
        </w:tc>
      </w:tr>
      <w:tr w:rsidR="002B1884" w:rsidRPr="00782695" w:rsidTr="00966C2A">
        <w:trPr>
          <w:trHeight w:val="116"/>
          <w:jc w:val="center"/>
        </w:trPr>
        <w:tc>
          <w:tcPr>
            <w:tcW w:w="2099" w:type="dxa"/>
            <w:vAlign w:val="center"/>
          </w:tcPr>
          <w:p w:rsidR="002B1884" w:rsidRPr="00782695" w:rsidRDefault="002B1884" w:rsidP="00782695">
            <w:pPr>
              <w:jc w:val="center"/>
              <w:rPr>
                <w:sz w:val="24"/>
                <w:szCs w:val="24"/>
              </w:rPr>
            </w:pPr>
            <w:r w:rsidRPr="00782695">
              <w:rPr>
                <w:sz w:val="24"/>
                <w:szCs w:val="24"/>
              </w:rPr>
              <w:t>Facteurs endogènes</w:t>
            </w:r>
          </w:p>
        </w:tc>
        <w:tc>
          <w:tcPr>
            <w:tcW w:w="3097" w:type="dxa"/>
            <w:vAlign w:val="center"/>
          </w:tcPr>
          <w:p w:rsidR="002B1884" w:rsidRPr="00782695" w:rsidRDefault="002B1884" w:rsidP="00782695">
            <w:pPr>
              <w:jc w:val="center"/>
              <w:rPr>
                <w:sz w:val="24"/>
                <w:szCs w:val="24"/>
              </w:rPr>
            </w:pPr>
            <w:r w:rsidRPr="00782695">
              <w:rPr>
                <w:sz w:val="24"/>
                <w:szCs w:val="24"/>
              </w:rPr>
              <w:t>Terrain, production, actions politiques</w:t>
            </w:r>
          </w:p>
        </w:tc>
        <w:tc>
          <w:tcPr>
            <w:tcW w:w="3097" w:type="dxa"/>
            <w:vAlign w:val="center"/>
          </w:tcPr>
          <w:p w:rsidR="002B1884" w:rsidRPr="00782695" w:rsidRDefault="002B1884" w:rsidP="00782695">
            <w:pPr>
              <w:jc w:val="center"/>
              <w:rPr>
                <w:sz w:val="24"/>
                <w:szCs w:val="24"/>
              </w:rPr>
            </w:pPr>
            <w:r w:rsidRPr="00782695">
              <w:rPr>
                <w:sz w:val="24"/>
                <w:szCs w:val="24"/>
              </w:rPr>
              <w:t>Démographie, revenus, taux, loyers, actions politiques</w:t>
            </w:r>
          </w:p>
        </w:tc>
      </w:tr>
    </w:tbl>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L’offre est fonction des constructions disponibles ou potentielles. La demande varie en fonction de considérations sociales, économiques et politiques.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Composantes de l’offre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Composantes de la demande :</w:t>
      </w:r>
    </w:p>
    <w:p w:rsidR="002B1884" w:rsidRPr="00782695" w:rsidRDefault="002B1884" w:rsidP="00782695">
      <w:pPr>
        <w:numPr>
          <w:ilvl w:val="0"/>
          <w:numId w:val="86"/>
        </w:numPr>
        <w:jc w:val="both"/>
        <w:rPr>
          <w:sz w:val="24"/>
          <w:szCs w:val="24"/>
        </w:rPr>
      </w:pPr>
      <w:r w:rsidRPr="00782695">
        <w:rPr>
          <w:sz w:val="24"/>
          <w:szCs w:val="24"/>
        </w:rPr>
        <w:t>Démographie, mais ce n’est pas systématique</w:t>
      </w:r>
    </w:p>
    <w:p w:rsidR="002B1884" w:rsidRPr="00782695" w:rsidRDefault="002B1884" w:rsidP="00782695">
      <w:pPr>
        <w:numPr>
          <w:ilvl w:val="0"/>
          <w:numId w:val="86"/>
        </w:numPr>
        <w:jc w:val="both"/>
        <w:rPr>
          <w:sz w:val="24"/>
          <w:szCs w:val="24"/>
        </w:rPr>
      </w:pPr>
      <w:r w:rsidRPr="00782695">
        <w:rPr>
          <w:sz w:val="24"/>
          <w:szCs w:val="24"/>
        </w:rPr>
        <w:t>Taux d’occupation des logements</w:t>
      </w:r>
    </w:p>
    <w:p w:rsidR="002B1884" w:rsidRPr="00782695" w:rsidRDefault="002B1884" w:rsidP="00782695">
      <w:pPr>
        <w:numPr>
          <w:ilvl w:val="0"/>
          <w:numId w:val="86"/>
        </w:numPr>
        <w:jc w:val="both"/>
        <w:rPr>
          <w:sz w:val="24"/>
          <w:szCs w:val="24"/>
        </w:rPr>
      </w:pPr>
      <w:r w:rsidRPr="00782695">
        <w:rPr>
          <w:sz w:val="24"/>
          <w:szCs w:val="24"/>
        </w:rPr>
        <w:t>Evolution des revenus et des taux</w:t>
      </w:r>
    </w:p>
    <w:p w:rsidR="002B1884" w:rsidRPr="00782695" w:rsidRDefault="002B1884" w:rsidP="00782695">
      <w:pPr>
        <w:numPr>
          <w:ilvl w:val="0"/>
          <w:numId w:val="86"/>
        </w:numPr>
        <w:jc w:val="both"/>
        <w:rPr>
          <w:sz w:val="24"/>
          <w:szCs w:val="24"/>
        </w:rPr>
      </w:pPr>
      <w:r w:rsidRPr="00782695">
        <w:rPr>
          <w:sz w:val="24"/>
          <w:szCs w:val="24"/>
        </w:rPr>
        <w:t>Aides au logement</w:t>
      </w:r>
    </w:p>
    <w:p w:rsidR="002B1884" w:rsidRPr="00782695" w:rsidRDefault="002B1884" w:rsidP="00782695">
      <w:pPr>
        <w:numPr>
          <w:ilvl w:val="0"/>
          <w:numId w:val="86"/>
        </w:numPr>
        <w:jc w:val="both"/>
        <w:rPr>
          <w:sz w:val="24"/>
          <w:szCs w:val="24"/>
        </w:rPr>
      </w:pPr>
      <w:r w:rsidRPr="00782695">
        <w:rPr>
          <w:sz w:val="24"/>
          <w:szCs w:val="24"/>
        </w:rPr>
        <w:t>Taxes</w:t>
      </w:r>
    </w:p>
    <w:p w:rsidR="002B1884" w:rsidRPr="00782695" w:rsidRDefault="002B1884" w:rsidP="00782695">
      <w:pPr>
        <w:numPr>
          <w:ilvl w:val="0"/>
          <w:numId w:val="86"/>
        </w:numPr>
        <w:jc w:val="both"/>
        <w:rPr>
          <w:sz w:val="24"/>
          <w:szCs w:val="24"/>
        </w:rPr>
      </w:pPr>
      <w:r w:rsidRPr="00782695">
        <w:rPr>
          <w:sz w:val="24"/>
          <w:szCs w:val="24"/>
        </w:rPr>
        <w:t>Statut social (besoin de reconnaissance, de confort, d’espace…)</w:t>
      </w:r>
    </w:p>
    <w:p w:rsidR="002B1884" w:rsidRPr="00782695" w:rsidRDefault="002B1884" w:rsidP="00782695">
      <w:pPr>
        <w:jc w:val="both"/>
        <w:rPr>
          <w:sz w:val="24"/>
          <w:szCs w:val="24"/>
        </w:rPr>
      </w:pPr>
    </w:p>
    <w:p w:rsidR="002B1884" w:rsidRPr="00782695" w:rsidRDefault="002B1884" w:rsidP="00782695">
      <w:pPr>
        <w:numPr>
          <w:ilvl w:val="0"/>
          <w:numId w:val="89"/>
        </w:numPr>
        <w:jc w:val="both"/>
        <w:rPr>
          <w:sz w:val="24"/>
          <w:szCs w:val="24"/>
        </w:rPr>
      </w:pPr>
      <w:r w:rsidRPr="00782695">
        <w:rPr>
          <w:sz w:val="24"/>
          <w:szCs w:val="24"/>
        </w:rPr>
        <w:t xml:space="preserve">Les </w:t>
      </w:r>
      <w:proofErr w:type="spellStart"/>
      <w:r w:rsidRPr="00782695">
        <w:rPr>
          <w:sz w:val="24"/>
          <w:szCs w:val="24"/>
        </w:rPr>
        <w:t>sous-marchés</w:t>
      </w:r>
      <w:proofErr w:type="spellEnd"/>
      <w:r w:rsidRPr="00782695">
        <w:rPr>
          <w:sz w:val="24"/>
          <w:szCs w:val="24"/>
        </w:rPr>
        <w:t xml:space="preserve"> immobiliers</w:t>
      </w:r>
    </w:p>
    <w:p w:rsidR="002B1884" w:rsidRPr="00782695" w:rsidRDefault="002B1884" w:rsidP="00782695">
      <w:pPr>
        <w:jc w:val="both"/>
        <w:rPr>
          <w:sz w:val="24"/>
          <w:szCs w:val="24"/>
        </w:rPr>
      </w:pPr>
    </w:p>
    <w:p w:rsidR="002B1884" w:rsidRPr="00782695" w:rsidRDefault="002B1884" w:rsidP="00782695">
      <w:pPr>
        <w:numPr>
          <w:ilvl w:val="0"/>
          <w:numId w:val="85"/>
        </w:numPr>
        <w:jc w:val="both"/>
        <w:rPr>
          <w:sz w:val="24"/>
          <w:szCs w:val="24"/>
        </w:rPr>
      </w:pPr>
      <w:r w:rsidRPr="00782695">
        <w:rPr>
          <w:sz w:val="24"/>
          <w:szCs w:val="24"/>
        </w:rPr>
        <w:t>L’ancien et le neuf</w:t>
      </w:r>
    </w:p>
    <w:p w:rsidR="002B1884" w:rsidRPr="00782695" w:rsidRDefault="002B1884" w:rsidP="00782695">
      <w:pPr>
        <w:jc w:val="both"/>
        <w:rPr>
          <w:sz w:val="24"/>
          <w:szCs w:val="24"/>
        </w:rPr>
      </w:pPr>
      <w:r w:rsidRPr="00782695">
        <w:rPr>
          <w:sz w:val="24"/>
          <w:szCs w:val="24"/>
        </w:rPr>
        <w:t xml:space="preserve">La construction neuve doit résulter de la démographie ou de l’obsolescence ou de la dégénérescence des bâtiments. Mais étant donné qu’il y a un stock existant, la capacité d’accueil est modulable. Le marché du neuf varie selon les besoins. </w:t>
      </w:r>
    </w:p>
    <w:p w:rsidR="002B1884" w:rsidRPr="00782695" w:rsidRDefault="002B1884" w:rsidP="00782695">
      <w:pPr>
        <w:jc w:val="both"/>
        <w:rPr>
          <w:sz w:val="24"/>
          <w:szCs w:val="24"/>
        </w:rPr>
      </w:pPr>
    </w:p>
    <w:p w:rsidR="002B1884" w:rsidRPr="00782695" w:rsidRDefault="002B1884" w:rsidP="00782695">
      <w:pPr>
        <w:numPr>
          <w:ilvl w:val="0"/>
          <w:numId w:val="85"/>
        </w:numPr>
        <w:jc w:val="both"/>
        <w:rPr>
          <w:sz w:val="24"/>
          <w:szCs w:val="24"/>
        </w:rPr>
      </w:pPr>
      <w:r w:rsidRPr="00782695">
        <w:rPr>
          <w:sz w:val="24"/>
          <w:szCs w:val="24"/>
        </w:rPr>
        <w:t>Le locatif et l’acquisition</w:t>
      </w:r>
    </w:p>
    <w:p w:rsidR="002B1884" w:rsidRPr="00782695" w:rsidRDefault="002B1884" w:rsidP="00782695">
      <w:pPr>
        <w:jc w:val="both"/>
        <w:rPr>
          <w:sz w:val="24"/>
          <w:szCs w:val="24"/>
        </w:rPr>
      </w:pPr>
      <w:r w:rsidRPr="00782695">
        <w:rPr>
          <w:sz w:val="24"/>
          <w:szCs w:val="24"/>
        </w:rPr>
        <w:t xml:space="preserve">Arbitrage entre les deux marchés : si la location devient plus intéressante que l’acquisition, les propriétaires ont tendance à revendre leurs biens et à louer, ce qui entraîne une augmentation des loyers.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Importance du bail et du taux de vacance</w:t>
      </w:r>
    </w:p>
    <w:p w:rsidR="002B1884" w:rsidRPr="00782695" w:rsidRDefault="002B1884" w:rsidP="00782695">
      <w:pPr>
        <w:numPr>
          <w:ilvl w:val="0"/>
          <w:numId w:val="86"/>
        </w:numPr>
        <w:jc w:val="both"/>
        <w:rPr>
          <w:sz w:val="24"/>
          <w:szCs w:val="24"/>
        </w:rPr>
      </w:pPr>
      <w:r w:rsidRPr="00782695">
        <w:rPr>
          <w:sz w:val="24"/>
          <w:szCs w:val="24"/>
        </w:rPr>
        <w:t>un local se cède plus aisément lorsqu’il est vide (fin du bail)</w:t>
      </w:r>
    </w:p>
    <w:p w:rsidR="002B1884" w:rsidRPr="00782695" w:rsidRDefault="002B1884" w:rsidP="00782695">
      <w:pPr>
        <w:numPr>
          <w:ilvl w:val="0"/>
          <w:numId w:val="86"/>
        </w:numPr>
        <w:jc w:val="both"/>
        <w:rPr>
          <w:sz w:val="24"/>
          <w:szCs w:val="24"/>
        </w:rPr>
      </w:pPr>
      <w:r w:rsidRPr="00782695">
        <w:rPr>
          <w:sz w:val="24"/>
          <w:szCs w:val="24"/>
        </w:rPr>
        <w:t>le taux de vacance des immeubles est donc un facteur important d’équilibre</w:t>
      </w:r>
    </w:p>
    <w:p w:rsidR="002B1884" w:rsidRPr="00782695" w:rsidRDefault="002B1884" w:rsidP="00782695">
      <w:pPr>
        <w:numPr>
          <w:ilvl w:val="0"/>
          <w:numId w:val="86"/>
        </w:numPr>
        <w:jc w:val="both"/>
        <w:rPr>
          <w:sz w:val="24"/>
          <w:szCs w:val="24"/>
        </w:rPr>
      </w:pPr>
      <w:r w:rsidRPr="00782695">
        <w:rPr>
          <w:sz w:val="24"/>
          <w:szCs w:val="24"/>
        </w:rPr>
        <w:t xml:space="preserve">plus il est faible, plus les loyers s’élèvent. </w:t>
      </w:r>
    </w:p>
    <w:p w:rsidR="002B1884" w:rsidRPr="00782695" w:rsidRDefault="002B1884" w:rsidP="00782695">
      <w:pPr>
        <w:jc w:val="both"/>
        <w:rPr>
          <w:sz w:val="24"/>
          <w:szCs w:val="24"/>
        </w:rPr>
      </w:pPr>
    </w:p>
    <w:p w:rsidR="002B1884" w:rsidRPr="00782695" w:rsidRDefault="002B1884" w:rsidP="00782695">
      <w:pPr>
        <w:numPr>
          <w:ilvl w:val="0"/>
          <w:numId w:val="85"/>
        </w:numPr>
        <w:jc w:val="both"/>
        <w:rPr>
          <w:sz w:val="24"/>
          <w:szCs w:val="24"/>
        </w:rPr>
      </w:pPr>
      <w:r w:rsidRPr="00782695">
        <w:rPr>
          <w:sz w:val="24"/>
          <w:szCs w:val="24"/>
        </w:rPr>
        <w:t>Le résidentiel et le non résidentiel</w:t>
      </w:r>
    </w:p>
    <w:p w:rsidR="002B1884" w:rsidRPr="00782695" w:rsidRDefault="002B1884" w:rsidP="00782695">
      <w:pPr>
        <w:jc w:val="both"/>
        <w:rPr>
          <w:sz w:val="24"/>
          <w:szCs w:val="24"/>
        </w:rPr>
      </w:pPr>
      <w:r w:rsidRPr="00782695">
        <w:rPr>
          <w:sz w:val="24"/>
          <w:szCs w:val="24"/>
        </w:rPr>
        <w:t xml:space="preserve">Les immeubles à usage d’habitation, de bureaux ou de commerce sont des produits très différenciés, cependant les crises dans l’un ou l’autre secteur peuvent se traduire par des transferts.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Instauré dans les années 1960 puis supprimé en 1985, l’agrément a été partiellement rétabli en 1990 (2 m² de logement pour 1 m² de bureaux). </w:t>
      </w:r>
    </w:p>
    <w:p w:rsidR="002B1884" w:rsidRPr="00782695" w:rsidRDefault="002B1884" w:rsidP="00782695">
      <w:pPr>
        <w:jc w:val="both"/>
        <w:rPr>
          <w:sz w:val="24"/>
          <w:szCs w:val="24"/>
        </w:rPr>
      </w:pPr>
    </w:p>
    <w:p w:rsidR="002B1884" w:rsidRPr="00782695" w:rsidRDefault="002B1884" w:rsidP="00782695">
      <w:pPr>
        <w:numPr>
          <w:ilvl w:val="0"/>
          <w:numId w:val="89"/>
        </w:numPr>
        <w:jc w:val="both"/>
        <w:rPr>
          <w:sz w:val="24"/>
          <w:szCs w:val="24"/>
        </w:rPr>
      </w:pPr>
      <w:r w:rsidRPr="00782695">
        <w:rPr>
          <w:sz w:val="24"/>
          <w:szCs w:val="24"/>
        </w:rPr>
        <w:t>Equilibre de marché : Le paradigme de l’immobilier</w:t>
      </w:r>
    </w:p>
    <w:p w:rsidR="002B1884" w:rsidRPr="00782695" w:rsidRDefault="002B1884" w:rsidP="00782695">
      <w:pPr>
        <w:jc w:val="both"/>
        <w:rPr>
          <w:sz w:val="24"/>
          <w:szCs w:val="24"/>
        </w:rPr>
      </w:pPr>
      <w:r w:rsidRPr="00782695">
        <w:rPr>
          <w:sz w:val="24"/>
          <w:szCs w:val="24"/>
        </w:rPr>
        <w:t xml:space="preserve">A une classe de loyers correspond une classe de prix. En fonction de ce prix, les promoteurs sont plus ou moins intéressés. Plus les prix augmentent et plus les promoteurs ont intérêt à </w:t>
      </w:r>
      <w:r w:rsidRPr="00782695">
        <w:rPr>
          <w:sz w:val="24"/>
          <w:szCs w:val="24"/>
        </w:rPr>
        <w:lastRenderedPageBreak/>
        <w:t xml:space="preserve">mettre des biens neufs sur le marché et donc à construire. Cela peut contribuer à une augmentation du stock en cours si dans le même temps il n’y a pas de destructions d’immeubles et donc les loyers baissent(?). Les loyers ne peuvent pas connaître une évolution immédiate, ils réagissent sur des périodes plus longues. </w:t>
      </w:r>
    </w:p>
    <w:p w:rsidR="002B1884" w:rsidRPr="00782695" w:rsidRDefault="002B1884" w:rsidP="00782695">
      <w:pPr>
        <w:jc w:val="both"/>
        <w:rPr>
          <w:sz w:val="24"/>
          <w:szCs w:val="24"/>
        </w:rPr>
      </w:pPr>
    </w:p>
    <w:p w:rsidR="002B1884" w:rsidRPr="00782695" w:rsidRDefault="00782695" w:rsidP="00782695">
      <w:pPr>
        <w:pStyle w:val="Heading1"/>
        <w:jc w:val="center"/>
        <w:rPr>
          <w:smallCaps/>
          <w:color w:val="800000"/>
          <w:szCs w:val="24"/>
          <w:u w:val="double"/>
        </w:rPr>
      </w:pPr>
      <w:r>
        <w:rPr>
          <w:smallCaps/>
          <w:color w:val="800000"/>
          <w:szCs w:val="24"/>
          <w:u w:val="double"/>
        </w:rPr>
        <w:t>L</w:t>
      </w:r>
      <w:r w:rsidR="002B1884" w:rsidRPr="00782695">
        <w:rPr>
          <w:smallCaps/>
          <w:color w:val="800000"/>
          <w:szCs w:val="24"/>
          <w:u w:val="double"/>
        </w:rPr>
        <w:t>e risque de l’immobilier en Bourse</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Titrisation : actifs financiers ou immobiliers changés en titres</w:t>
      </w:r>
    </w:p>
    <w:p w:rsidR="002B1884" w:rsidRPr="00782695" w:rsidRDefault="002B1884" w:rsidP="00782695">
      <w:pPr>
        <w:jc w:val="both"/>
        <w:rPr>
          <w:sz w:val="24"/>
          <w:szCs w:val="24"/>
        </w:rPr>
      </w:pPr>
      <w:r w:rsidRPr="00782695">
        <w:rPr>
          <w:sz w:val="24"/>
          <w:szCs w:val="24"/>
        </w:rPr>
        <w:t>Deux formes : Sociétés Civiles de Placement Immobilier (SCPI), mais il n’existe pas de marché organisé pour les SCPI et Sociétés Immobilières Cotées (SIC)</w:t>
      </w:r>
    </w:p>
    <w:p w:rsidR="002B1884" w:rsidRPr="00782695" w:rsidRDefault="002B1884" w:rsidP="00782695">
      <w:pPr>
        <w:jc w:val="both"/>
        <w:rPr>
          <w:sz w:val="24"/>
          <w:szCs w:val="24"/>
        </w:rPr>
      </w:pPr>
      <w:r w:rsidRPr="00782695">
        <w:rPr>
          <w:sz w:val="24"/>
          <w:szCs w:val="24"/>
        </w:rPr>
        <w:t>Programme :</w:t>
      </w:r>
    </w:p>
    <w:p w:rsidR="002B1884" w:rsidRPr="00782695" w:rsidRDefault="002B1884" w:rsidP="00782695">
      <w:pPr>
        <w:numPr>
          <w:ilvl w:val="0"/>
          <w:numId w:val="86"/>
        </w:numPr>
        <w:jc w:val="both"/>
        <w:rPr>
          <w:sz w:val="24"/>
          <w:szCs w:val="24"/>
        </w:rPr>
      </w:pPr>
      <w:r w:rsidRPr="00782695">
        <w:rPr>
          <w:sz w:val="24"/>
          <w:szCs w:val="24"/>
        </w:rPr>
        <w:t>L’immobilier en bourse</w:t>
      </w:r>
    </w:p>
    <w:p w:rsidR="002B1884" w:rsidRPr="00782695" w:rsidRDefault="002B1884" w:rsidP="00782695">
      <w:pPr>
        <w:numPr>
          <w:ilvl w:val="0"/>
          <w:numId w:val="86"/>
        </w:numPr>
        <w:jc w:val="both"/>
        <w:rPr>
          <w:sz w:val="24"/>
          <w:szCs w:val="24"/>
        </w:rPr>
      </w:pPr>
      <w:r w:rsidRPr="00782695">
        <w:rPr>
          <w:sz w:val="24"/>
          <w:szCs w:val="24"/>
        </w:rPr>
        <w:t>La rentabilité des sociétés immobilières</w:t>
      </w:r>
    </w:p>
    <w:p w:rsidR="002B1884" w:rsidRPr="00782695" w:rsidRDefault="002B1884" w:rsidP="00782695">
      <w:pPr>
        <w:numPr>
          <w:ilvl w:val="0"/>
          <w:numId w:val="86"/>
        </w:numPr>
        <w:jc w:val="both"/>
        <w:rPr>
          <w:sz w:val="24"/>
          <w:szCs w:val="24"/>
        </w:rPr>
      </w:pPr>
      <w:r w:rsidRPr="00782695">
        <w:rPr>
          <w:sz w:val="24"/>
          <w:szCs w:val="24"/>
        </w:rPr>
        <w:t>Le risque des sociétés immobilières</w:t>
      </w:r>
    </w:p>
    <w:p w:rsidR="002B1884" w:rsidRPr="00782695" w:rsidRDefault="002B1884" w:rsidP="00782695">
      <w:pPr>
        <w:numPr>
          <w:ilvl w:val="0"/>
          <w:numId w:val="86"/>
        </w:numPr>
        <w:jc w:val="both"/>
        <w:rPr>
          <w:sz w:val="24"/>
          <w:szCs w:val="24"/>
        </w:rPr>
      </w:pPr>
      <w:r w:rsidRPr="00782695">
        <w:rPr>
          <w:sz w:val="24"/>
          <w:szCs w:val="24"/>
        </w:rPr>
        <w:t>Leurs performances</w:t>
      </w:r>
    </w:p>
    <w:p w:rsidR="002B1884" w:rsidRPr="00782695" w:rsidRDefault="002B1884" w:rsidP="00782695">
      <w:pPr>
        <w:jc w:val="both"/>
        <w:rPr>
          <w:sz w:val="24"/>
          <w:szCs w:val="24"/>
        </w:rPr>
      </w:pPr>
    </w:p>
    <w:p w:rsidR="002B1884" w:rsidRPr="00782695" w:rsidRDefault="002B1884" w:rsidP="00782695">
      <w:pPr>
        <w:numPr>
          <w:ilvl w:val="0"/>
          <w:numId w:val="91"/>
        </w:numPr>
        <w:jc w:val="both"/>
        <w:rPr>
          <w:sz w:val="24"/>
          <w:szCs w:val="24"/>
        </w:rPr>
      </w:pPr>
      <w:r w:rsidRPr="00782695">
        <w:rPr>
          <w:sz w:val="24"/>
          <w:szCs w:val="24"/>
        </w:rPr>
        <w:t>L’immobilier en bourse</w:t>
      </w:r>
    </w:p>
    <w:p w:rsidR="002B1884" w:rsidRPr="00782695" w:rsidRDefault="002B1884" w:rsidP="00782695">
      <w:pPr>
        <w:jc w:val="both"/>
        <w:rPr>
          <w:sz w:val="24"/>
          <w:szCs w:val="24"/>
        </w:rPr>
      </w:pPr>
    </w:p>
    <w:p w:rsidR="002B1884" w:rsidRPr="00782695" w:rsidRDefault="002B1884" w:rsidP="00782695">
      <w:pPr>
        <w:numPr>
          <w:ilvl w:val="0"/>
          <w:numId w:val="90"/>
        </w:numPr>
        <w:jc w:val="both"/>
        <w:rPr>
          <w:sz w:val="24"/>
          <w:szCs w:val="24"/>
        </w:rPr>
      </w:pPr>
      <w:r w:rsidRPr="00782695">
        <w:rPr>
          <w:sz w:val="24"/>
          <w:szCs w:val="24"/>
        </w:rPr>
        <w:t>Les sociétés foncières</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Les sociétés foncières sont nées à la fin du 19</w:t>
      </w:r>
      <w:r w:rsidRPr="00782695">
        <w:rPr>
          <w:sz w:val="24"/>
          <w:szCs w:val="24"/>
          <w:vertAlign w:val="superscript"/>
        </w:rPr>
        <w:t>ème</w:t>
      </w:r>
      <w:r w:rsidRPr="00782695">
        <w:rPr>
          <w:sz w:val="24"/>
          <w:szCs w:val="24"/>
        </w:rPr>
        <w:t xml:space="preserve"> siècle, elles ont le statut de sociétés commerciales.</w:t>
      </w:r>
    </w:p>
    <w:p w:rsidR="002B1884" w:rsidRPr="00782695" w:rsidRDefault="002B1884" w:rsidP="00782695">
      <w:pPr>
        <w:jc w:val="both"/>
        <w:rPr>
          <w:sz w:val="24"/>
          <w:szCs w:val="24"/>
        </w:rPr>
      </w:pPr>
      <w:r w:rsidRPr="00782695">
        <w:rPr>
          <w:sz w:val="24"/>
          <w:szCs w:val="24"/>
        </w:rPr>
        <w:t>Classification :</w:t>
      </w:r>
    </w:p>
    <w:p w:rsidR="002B1884" w:rsidRPr="00782695" w:rsidRDefault="002B1884" w:rsidP="00782695">
      <w:pPr>
        <w:numPr>
          <w:ilvl w:val="0"/>
          <w:numId w:val="86"/>
        </w:numPr>
        <w:jc w:val="both"/>
        <w:rPr>
          <w:sz w:val="24"/>
          <w:szCs w:val="24"/>
        </w:rPr>
      </w:pPr>
      <w:r w:rsidRPr="00782695">
        <w:rPr>
          <w:sz w:val="24"/>
          <w:szCs w:val="24"/>
        </w:rPr>
        <w:t>foncières dominante ’logements’ (La Fourmi, Foncière, Lyonnaise)</w:t>
      </w:r>
    </w:p>
    <w:p w:rsidR="002B1884" w:rsidRPr="00782695" w:rsidRDefault="002B1884" w:rsidP="00782695">
      <w:pPr>
        <w:numPr>
          <w:ilvl w:val="0"/>
          <w:numId w:val="86"/>
        </w:numPr>
        <w:jc w:val="both"/>
        <w:rPr>
          <w:sz w:val="24"/>
          <w:szCs w:val="24"/>
        </w:rPr>
      </w:pPr>
      <w:r w:rsidRPr="00782695">
        <w:rPr>
          <w:sz w:val="24"/>
          <w:szCs w:val="24"/>
        </w:rPr>
        <w:t xml:space="preserve">foncières dominante ‘commerciale’ (Immeuble de France, </w:t>
      </w:r>
      <w:proofErr w:type="spellStart"/>
      <w:r w:rsidRPr="00782695">
        <w:rPr>
          <w:sz w:val="24"/>
          <w:szCs w:val="24"/>
        </w:rPr>
        <w:t>Immob</w:t>
      </w:r>
      <w:proofErr w:type="spellEnd"/>
      <w:r w:rsidRPr="00782695">
        <w:rPr>
          <w:sz w:val="24"/>
          <w:szCs w:val="24"/>
        </w:rPr>
        <w:t>. Martin)</w:t>
      </w:r>
    </w:p>
    <w:p w:rsidR="002B1884" w:rsidRPr="00782695" w:rsidRDefault="002B1884" w:rsidP="00782695">
      <w:pPr>
        <w:numPr>
          <w:ilvl w:val="0"/>
          <w:numId w:val="86"/>
        </w:numPr>
        <w:jc w:val="both"/>
        <w:rPr>
          <w:sz w:val="24"/>
          <w:szCs w:val="24"/>
        </w:rPr>
      </w:pPr>
      <w:r w:rsidRPr="00782695">
        <w:rPr>
          <w:sz w:val="24"/>
          <w:szCs w:val="24"/>
        </w:rPr>
        <w:t xml:space="preserve">Foncières holding (CFI, </w:t>
      </w:r>
      <w:proofErr w:type="spellStart"/>
      <w:r w:rsidRPr="00782695">
        <w:rPr>
          <w:sz w:val="24"/>
          <w:szCs w:val="24"/>
        </w:rPr>
        <w:t>Exor</w:t>
      </w:r>
      <w:proofErr w:type="spellEnd"/>
      <w:r w:rsidRPr="00782695">
        <w:rPr>
          <w:sz w:val="24"/>
          <w:szCs w:val="24"/>
        </w:rPr>
        <w:t>, Louvre)</w:t>
      </w:r>
    </w:p>
    <w:p w:rsidR="002B1884" w:rsidRPr="00782695" w:rsidRDefault="002B1884" w:rsidP="00782695">
      <w:pPr>
        <w:jc w:val="both"/>
        <w:rPr>
          <w:sz w:val="24"/>
          <w:szCs w:val="24"/>
        </w:rPr>
      </w:pPr>
    </w:p>
    <w:p w:rsidR="002B1884" w:rsidRPr="00782695" w:rsidRDefault="002B1884" w:rsidP="00782695">
      <w:pPr>
        <w:numPr>
          <w:ilvl w:val="0"/>
          <w:numId w:val="90"/>
        </w:numPr>
        <w:jc w:val="both"/>
        <w:rPr>
          <w:sz w:val="24"/>
          <w:szCs w:val="24"/>
        </w:rPr>
      </w:pPr>
      <w:r w:rsidRPr="00782695">
        <w:rPr>
          <w:sz w:val="24"/>
          <w:szCs w:val="24"/>
        </w:rPr>
        <w:t>Les ex-SII : le logement</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Origine : loi du 15 mars 1963 (investissements en logements)</w:t>
      </w:r>
    </w:p>
    <w:p w:rsidR="002B1884" w:rsidRPr="00782695" w:rsidRDefault="002B1884" w:rsidP="00782695">
      <w:pPr>
        <w:jc w:val="both"/>
        <w:rPr>
          <w:sz w:val="24"/>
          <w:szCs w:val="24"/>
        </w:rPr>
      </w:pPr>
      <w:r w:rsidRPr="00782695">
        <w:rPr>
          <w:sz w:val="24"/>
          <w:szCs w:val="24"/>
        </w:rPr>
        <w:t>Statuts dérogatoires : pas d’impôt sur les sociétés si ces sociétés distribuent 85% du bénéfice.</w:t>
      </w:r>
    </w:p>
    <w:p w:rsidR="002B1884" w:rsidRPr="00782695" w:rsidRDefault="002B1884" w:rsidP="00782695">
      <w:pPr>
        <w:jc w:val="both"/>
        <w:rPr>
          <w:sz w:val="24"/>
          <w:szCs w:val="24"/>
        </w:rPr>
      </w:pPr>
      <w:r w:rsidRPr="00782695">
        <w:rPr>
          <w:sz w:val="24"/>
          <w:szCs w:val="24"/>
        </w:rPr>
        <w:t>Principales sociétés : SEFIMEG, SIMCO, U.I.F.</w:t>
      </w:r>
    </w:p>
    <w:p w:rsidR="002B1884" w:rsidRPr="00782695" w:rsidRDefault="002B1884" w:rsidP="00782695">
      <w:pPr>
        <w:jc w:val="both"/>
        <w:rPr>
          <w:sz w:val="24"/>
          <w:szCs w:val="24"/>
        </w:rPr>
      </w:pPr>
    </w:p>
    <w:p w:rsidR="002B1884" w:rsidRPr="00782695" w:rsidRDefault="002B1884" w:rsidP="00782695">
      <w:pPr>
        <w:numPr>
          <w:ilvl w:val="0"/>
          <w:numId w:val="90"/>
        </w:numPr>
        <w:jc w:val="both"/>
        <w:rPr>
          <w:sz w:val="24"/>
          <w:szCs w:val="24"/>
        </w:rPr>
      </w:pPr>
      <w:r w:rsidRPr="00782695">
        <w:rPr>
          <w:sz w:val="24"/>
          <w:szCs w:val="24"/>
        </w:rPr>
        <w:t>Les ex-SICOMI : le commercial</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Origine : Ordonnance du 28 septembre 1967 (</w:t>
      </w:r>
      <w:proofErr w:type="spellStart"/>
      <w:r w:rsidRPr="00782695">
        <w:rPr>
          <w:sz w:val="24"/>
          <w:szCs w:val="24"/>
        </w:rPr>
        <w:t>breaux</w:t>
      </w:r>
      <w:proofErr w:type="spellEnd"/>
      <w:r w:rsidRPr="00782695">
        <w:rPr>
          <w:sz w:val="24"/>
          <w:szCs w:val="24"/>
        </w:rPr>
        <w:t>, commerces, industrie)</w:t>
      </w:r>
    </w:p>
    <w:p w:rsidR="002B1884" w:rsidRPr="00782695" w:rsidRDefault="002B1884" w:rsidP="00782695">
      <w:pPr>
        <w:jc w:val="both"/>
        <w:rPr>
          <w:sz w:val="24"/>
          <w:szCs w:val="24"/>
        </w:rPr>
      </w:pPr>
      <w:r w:rsidRPr="00782695">
        <w:rPr>
          <w:sz w:val="24"/>
          <w:szCs w:val="24"/>
        </w:rPr>
        <w:t>Statuts dérogatoires : pas d’impôt sur les sociétés si 85% du bénéfice est distribué</w:t>
      </w:r>
    </w:p>
    <w:p w:rsidR="002B1884" w:rsidRPr="00782695" w:rsidRDefault="002B1884" w:rsidP="00782695">
      <w:pPr>
        <w:jc w:val="both"/>
        <w:rPr>
          <w:sz w:val="24"/>
          <w:szCs w:val="24"/>
        </w:rPr>
      </w:pPr>
      <w:proofErr w:type="spellStart"/>
      <w:r w:rsidRPr="00782695">
        <w:rPr>
          <w:sz w:val="24"/>
          <w:szCs w:val="24"/>
        </w:rPr>
        <w:t>Sicomi</w:t>
      </w:r>
      <w:proofErr w:type="spellEnd"/>
      <w:r w:rsidRPr="00782695">
        <w:rPr>
          <w:sz w:val="24"/>
          <w:szCs w:val="24"/>
        </w:rPr>
        <w:t xml:space="preserve"> classiques et </w:t>
      </w:r>
      <w:proofErr w:type="spellStart"/>
      <w:r w:rsidRPr="00782695">
        <w:rPr>
          <w:sz w:val="24"/>
          <w:szCs w:val="24"/>
        </w:rPr>
        <w:t>Sicomi</w:t>
      </w:r>
      <w:proofErr w:type="spellEnd"/>
      <w:r w:rsidRPr="00782695">
        <w:rPr>
          <w:sz w:val="24"/>
          <w:szCs w:val="24"/>
        </w:rPr>
        <w:t xml:space="preserve"> locatives</w:t>
      </w:r>
    </w:p>
    <w:p w:rsidR="002B1884" w:rsidRPr="00782695" w:rsidRDefault="002B1884" w:rsidP="00782695">
      <w:pPr>
        <w:jc w:val="both"/>
        <w:rPr>
          <w:sz w:val="24"/>
          <w:szCs w:val="24"/>
        </w:rPr>
      </w:pPr>
      <w:r w:rsidRPr="00782695">
        <w:rPr>
          <w:sz w:val="24"/>
          <w:szCs w:val="24"/>
        </w:rPr>
        <w:t xml:space="preserve">Principales sociétés : Bail </w:t>
      </w:r>
      <w:proofErr w:type="spellStart"/>
      <w:r w:rsidRPr="00782695">
        <w:rPr>
          <w:sz w:val="24"/>
          <w:szCs w:val="24"/>
        </w:rPr>
        <w:t>Invest</w:t>
      </w:r>
      <w:proofErr w:type="spellEnd"/>
      <w:r w:rsidRPr="00782695">
        <w:rPr>
          <w:sz w:val="24"/>
          <w:szCs w:val="24"/>
        </w:rPr>
        <w:t xml:space="preserve">, Interbail, </w:t>
      </w:r>
      <w:proofErr w:type="spellStart"/>
      <w:r w:rsidRPr="00782695">
        <w:rPr>
          <w:sz w:val="24"/>
          <w:szCs w:val="24"/>
        </w:rPr>
        <w:t>Klépierre</w:t>
      </w:r>
      <w:proofErr w:type="spellEnd"/>
      <w:r w:rsidRPr="00782695">
        <w:rPr>
          <w:sz w:val="24"/>
          <w:szCs w:val="24"/>
        </w:rPr>
        <w:t>, Sophia-bail, UIS, Unibail</w:t>
      </w:r>
    </w:p>
    <w:p w:rsidR="002B1884" w:rsidRPr="00782695" w:rsidRDefault="002B1884" w:rsidP="00782695">
      <w:pPr>
        <w:jc w:val="both"/>
        <w:rPr>
          <w:sz w:val="24"/>
          <w:szCs w:val="24"/>
        </w:rPr>
      </w:pPr>
    </w:p>
    <w:p w:rsidR="002B1884" w:rsidRPr="00782695" w:rsidRDefault="002B1884" w:rsidP="00782695">
      <w:pPr>
        <w:numPr>
          <w:ilvl w:val="0"/>
          <w:numId w:val="90"/>
        </w:numPr>
        <w:jc w:val="both"/>
        <w:rPr>
          <w:sz w:val="24"/>
          <w:szCs w:val="24"/>
        </w:rPr>
      </w:pPr>
      <w:r w:rsidRPr="00782695">
        <w:rPr>
          <w:sz w:val="24"/>
          <w:szCs w:val="24"/>
        </w:rPr>
        <w:t>Les ‘divers’ : promoteurs, parkings</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Les données de l’étude :</w:t>
      </w:r>
    </w:p>
    <w:p w:rsidR="002B1884" w:rsidRPr="00782695" w:rsidRDefault="002B1884" w:rsidP="00782695">
      <w:pPr>
        <w:numPr>
          <w:ilvl w:val="0"/>
          <w:numId w:val="86"/>
        </w:numPr>
        <w:jc w:val="both"/>
        <w:rPr>
          <w:sz w:val="24"/>
          <w:szCs w:val="24"/>
        </w:rPr>
      </w:pPr>
      <w:r w:rsidRPr="00782695">
        <w:rPr>
          <w:sz w:val="24"/>
          <w:szCs w:val="24"/>
        </w:rPr>
        <w:t>76 sociétés</w:t>
      </w:r>
    </w:p>
    <w:p w:rsidR="002B1884" w:rsidRPr="00782695" w:rsidRDefault="002B1884" w:rsidP="00782695">
      <w:pPr>
        <w:numPr>
          <w:ilvl w:val="0"/>
          <w:numId w:val="86"/>
        </w:numPr>
        <w:jc w:val="both"/>
        <w:rPr>
          <w:sz w:val="24"/>
          <w:szCs w:val="24"/>
        </w:rPr>
      </w:pPr>
      <w:r w:rsidRPr="00782695">
        <w:rPr>
          <w:sz w:val="24"/>
          <w:szCs w:val="24"/>
        </w:rPr>
        <w:t>Cours journaliers entre janvier 1977 et juin 1991</w:t>
      </w:r>
    </w:p>
    <w:p w:rsidR="002B1884" w:rsidRPr="00782695" w:rsidRDefault="002B1884" w:rsidP="00782695">
      <w:pPr>
        <w:numPr>
          <w:ilvl w:val="0"/>
          <w:numId w:val="86"/>
        </w:numPr>
        <w:jc w:val="both"/>
        <w:rPr>
          <w:sz w:val="24"/>
          <w:szCs w:val="24"/>
        </w:rPr>
      </w:pPr>
      <w:r w:rsidRPr="00782695">
        <w:rPr>
          <w:sz w:val="24"/>
          <w:szCs w:val="24"/>
        </w:rPr>
        <w:t>Prise en compte des dividendes et des modifications de structure</w:t>
      </w:r>
    </w:p>
    <w:p w:rsidR="002B1884" w:rsidRPr="00782695" w:rsidRDefault="002B1884" w:rsidP="00782695">
      <w:pPr>
        <w:numPr>
          <w:ilvl w:val="0"/>
          <w:numId w:val="86"/>
        </w:numPr>
        <w:jc w:val="both"/>
        <w:rPr>
          <w:sz w:val="24"/>
          <w:szCs w:val="24"/>
        </w:rPr>
      </w:pPr>
      <w:r w:rsidRPr="00782695">
        <w:rPr>
          <w:sz w:val="24"/>
          <w:szCs w:val="24"/>
        </w:rPr>
        <w:t>Construction d’indices par groupe suivant corrélations inter-sociétés</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Classification adoptée</w:t>
      </w:r>
    </w:p>
    <w:p w:rsidR="002B1884" w:rsidRPr="00782695" w:rsidRDefault="002B1884" w:rsidP="00782695">
      <w:pPr>
        <w:jc w:val="both"/>
        <w:rPr>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211"/>
        <w:gridCol w:w="3393"/>
      </w:tblGrid>
      <w:tr w:rsidR="002B1884" w:rsidRPr="00782695" w:rsidTr="00966C2A">
        <w:trPr>
          <w:trHeight w:val="182"/>
        </w:trPr>
        <w:tc>
          <w:tcPr>
            <w:tcW w:w="1771" w:type="dxa"/>
          </w:tcPr>
          <w:p w:rsidR="002B1884" w:rsidRPr="00782695" w:rsidRDefault="002B1884" w:rsidP="00782695">
            <w:pPr>
              <w:jc w:val="both"/>
              <w:rPr>
                <w:sz w:val="24"/>
                <w:szCs w:val="24"/>
              </w:rPr>
            </w:pPr>
            <w:r w:rsidRPr="00782695">
              <w:rPr>
                <w:sz w:val="24"/>
                <w:szCs w:val="24"/>
              </w:rPr>
              <w:t>Numéro</w:t>
            </w:r>
          </w:p>
        </w:tc>
        <w:tc>
          <w:tcPr>
            <w:tcW w:w="3211" w:type="dxa"/>
          </w:tcPr>
          <w:p w:rsidR="002B1884" w:rsidRPr="00782695" w:rsidRDefault="002B1884" w:rsidP="00782695">
            <w:pPr>
              <w:jc w:val="both"/>
              <w:rPr>
                <w:sz w:val="24"/>
                <w:szCs w:val="24"/>
              </w:rPr>
            </w:pPr>
            <w:r w:rsidRPr="00782695">
              <w:rPr>
                <w:sz w:val="24"/>
                <w:szCs w:val="24"/>
              </w:rPr>
              <w:t>Intitulé</w:t>
            </w:r>
          </w:p>
        </w:tc>
        <w:tc>
          <w:tcPr>
            <w:tcW w:w="3393" w:type="dxa"/>
          </w:tcPr>
          <w:p w:rsidR="002B1884" w:rsidRPr="00782695" w:rsidRDefault="002B1884" w:rsidP="00782695">
            <w:pPr>
              <w:jc w:val="both"/>
              <w:rPr>
                <w:sz w:val="24"/>
                <w:szCs w:val="24"/>
              </w:rPr>
            </w:pPr>
            <w:r w:rsidRPr="00782695">
              <w:rPr>
                <w:sz w:val="24"/>
                <w:szCs w:val="24"/>
              </w:rPr>
              <w:t>Capitalisation boursière</w:t>
            </w:r>
          </w:p>
        </w:tc>
      </w:tr>
      <w:tr w:rsidR="002B1884" w:rsidRPr="00782695" w:rsidTr="00966C2A">
        <w:trPr>
          <w:trHeight w:val="182"/>
        </w:trPr>
        <w:tc>
          <w:tcPr>
            <w:tcW w:w="1771" w:type="dxa"/>
          </w:tcPr>
          <w:p w:rsidR="002B1884" w:rsidRPr="00782695" w:rsidRDefault="002B1884" w:rsidP="00782695">
            <w:pPr>
              <w:jc w:val="both"/>
              <w:rPr>
                <w:sz w:val="24"/>
                <w:szCs w:val="24"/>
              </w:rPr>
            </w:pPr>
            <w:r w:rsidRPr="00782695">
              <w:rPr>
                <w:sz w:val="24"/>
                <w:szCs w:val="24"/>
              </w:rPr>
              <w:t>I</w:t>
            </w:r>
          </w:p>
          <w:p w:rsidR="002B1884" w:rsidRPr="00782695" w:rsidRDefault="002B1884" w:rsidP="00782695">
            <w:pPr>
              <w:jc w:val="both"/>
              <w:rPr>
                <w:sz w:val="24"/>
                <w:szCs w:val="24"/>
              </w:rPr>
            </w:pPr>
            <w:r w:rsidRPr="00782695">
              <w:rPr>
                <w:sz w:val="24"/>
                <w:szCs w:val="24"/>
              </w:rPr>
              <w:t>II</w:t>
            </w:r>
          </w:p>
        </w:tc>
        <w:tc>
          <w:tcPr>
            <w:tcW w:w="3211" w:type="dxa"/>
          </w:tcPr>
          <w:p w:rsidR="002B1884" w:rsidRPr="00782695" w:rsidRDefault="002B1884" w:rsidP="00782695">
            <w:pPr>
              <w:jc w:val="both"/>
              <w:rPr>
                <w:sz w:val="24"/>
                <w:szCs w:val="24"/>
              </w:rPr>
            </w:pPr>
            <w:r w:rsidRPr="00782695">
              <w:rPr>
                <w:sz w:val="24"/>
                <w:szCs w:val="24"/>
              </w:rPr>
              <w:t>Foncières holding</w:t>
            </w:r>
          </w:p>
          <w:p w:rsidR="002B1884" w:rsidRPr="00782695" w:rsidRDefault="002B1884" w:rsidP="00782695">
            <w:pPr>
              <w:jc w:val="both"/>
              <w:rPr>
                <w:sz w:val="24"/>
                <w:szCs w:val="24"/>
              </w:rPr>
            </w:pPr>
            <w:proofErr w:type="spellStart"/>
            <w:r w:rsidRPr="00782695">
              <w:rPr>
                <w:sz w:val="24"/>
                <w:szCs w:val="24"/>
              </w:rPr>
              <w:t>Sicomi</w:t>
            </w:r>
            <w:proofErr w:type="spellEnd"/>
          </w:p>
        </w:tc>
        <w:tc>
          <w:tcPr>
            <w:tcW w:w="3393" w:type="dxa"/>
          </w:tcPr>
          <w:p w:rsidR="002B1884" w:rsidRPr="00782695" w:rsidRDefault="002B1884" w:rsidP="00782695">
            <w:pPr>
              <w:jc w:val="both"/>
              <w:rPr>
                <w:sz w:val="24"/>
                <w:szCs w:val="24"/>
              </w:rPr>
            </w:pPr>
            <w:r w:rsidRPr="00782695">
              <w:rPr>
                <w:sz w:val="24"/>
                <w:szCs w:val="24"/>
              </w:rPr>
              <w:t>23.309.256.000</w:t>
            </w:r>
          </w:p>
          <w:p w:rsidR="002B1884" w:rsidRPr="00782695" w:rsidRDefault="002B1884" w:rsidP="00782695">
            <w:pPr>
              <w:jc w:val="both"/>
              <w:rPr>
                <w:sz w:val="24"/>
                <w:szCs w:val="24"/>
              </w:rPr>
            </w:pPr>
            <w:r w:rsidRPr="00782695">
              <w:rPr>
                <w:sz w:val="24"/>
                <w:szCs w:val="24"/>
              </w:rPr>
              <w:t>36.</w:t>
            </w:r>
          </w:p>
        </w:tc>
      </w:tr>
      <w:tr w:rsidR="002B1884" w:rsidRPr="00782695" w:rsidTr="00966C2A">
        <w:trPr>
          <w:trHeight w:val="182"/>
        </w:trPr>
        <w:tc>
          <w:tcPr>
            <w:tcW w:w="1771" w:type="dxa"/>
          </w:tcPr>
          <w:p w:rsidR="002B1884" w:rsidRPr="00782695" w:rsidRDefault="002B1884" w:rsidP="00782695">
            <w:pPr>
              <w:jc w:val="both"/>
              <w:rPr>
                <w:sz w:val="24"/>
                <w:szCs w:val="24"/>
              </w:rPr>
            </w:pPr>
            <w:r w:rsidRPr="00782695">
              <w:rPr>
                <w:sz w:val="24"/>
                <w:szCs w:val="24"/>
              </w:rPr>
              <w:t>III</w:t>
            </w:r>
          </w:p>
        </w:tc>
        <w:tc>
          <w:tcPr>
            <w:tcW w:w="3211" w:type="dxa"/>
          </w:tcPr>
          <w:p w:rsidR="002B1884" w:rsidRPr="00782695" w:rsidRDefault="002B1884" w:rsidP="00782695">
            <w:pPr>
              <w:jc w:val="both"/>
              <w:rPr>
                <w:sz w:val="24"/>
                <w:szCs w:val="24"/>
              </w:rPr>
            </w:pPr>
            <w:r w:rsidRPr="00782695">
              <w:rPr>
                <w:sz w:val="24"/>
                <w:szCs w:val="24"/>
              </w:rPr>
              <w:t>Foncières logement</w:t>
            </w:r>
          </w:p>
        </w:tc>
        <w:tc>
          <w:tcPr>
            <w:tcW w:w="3393" w:type="dxa"/>
          </w:tcPr>
          <w:p w:rsidR="002B1884" w:rsidRPr="00782695" w:rsidRDefault="002B1884" w:rsidP="00782695">
            <w:pPr>
              <w:jc w:val="both"/>
              <w:rPr>
                <w:sz w:val="24"/>
                <w:szCs w:val="24"/>
              </w:rPr>
            </w:pPr>
            <w:r w:rsidRPr="00782695">
              <w:rPr>
                <w:sz w:val="24"/>
                <w:szCs w:val="24"/>
              </w:rPr>
              <w:t>13.</w:t>
            </w:r>
          </w:p>
        </w:tc>
      </w:tr>
      <w:tr w:rsidR="002B1884" w:rsidRPr="00782695" w:rsidTr="00966C2A">
        <w:trPr>
          <w:trHeight w:val="182"/>
        </w:trPr>
        <w:tc>
          <w:tcPr>
            <w:tcW w:w="1771" w:type="dxa"/>
          </w:tcPr>
          <w:p w:rsidR="002B1884" w:rsidRPr="00782695" w:rsidRDefault="002B1884" w:rsidP="00782695">
            <w:pPr>
              <w:jc w:val="both"/>
              <w:rPr>
                <w:sz w:val="24"/>
                <w:szCs w:val="24"/>
              </w:rPr>
            </w:pPr>
            <w:r w:rsidRPr="00782695">
              <w:rPr>
                <w:sz w:val="24"/>
                <w:szCs w:val="24"/>
              </w:rPr>
              <w:t>IV</w:t>
            </w:r>
          </w:p>
        </w:tc>
        <w:tc>
          <w:tcPr>
            <w:tcW w:w="3211" w:type="dxa"/>
          </w:tcPr>
          <w:p w:rsidR="002B1884" w:rsidRPr="00782695" w:rsidRDefault="002B1884" w:rsidP="00782695">
            <w:pPr>
              <w:jc w:val="both"/>
              <w:rPr>
                <w:sz w:val="24"/>
                <w:szCs w:val="24"/>
              </w:rPr>
            </w:pPr>
            <w:r w:rsidRPr="00782695">
              <w:rPr>
                <w:sz w:val="24"/>
                <w:szCs w:val="24"/>
              </w:rPr>
              <w:t>SII</w:t>
            </w:r>
          </w:p>
        </w:tc>
        <w:tc>
          <w:tcPr>
            <w:tcW w:w="3393" w:type="dxa"/>
          </w:tcPr>
          <w:p w:rsidR="002B1884" w:rsidRPr="00782695" w:rsidRDefault="002B1884" w:rsidP="00782695">
            <w:pPr>
              <w:jc w:val="both"/>
              <w:rPr>
                <w:sz w:val="24"/>
                <w:szCs w:val="24"/>
              </w:rPr>
            </w:pPr>
            <w:r w:rsidRPr="00782695">
              <w:rPr>
                <w:sz w:val="24"/>
                <w:szCs w:val="24"/>
              </w:rPr>
              <w:t>27.</w:t>
            </w:r>
          </w:p>
        </w:tc>
      </w:tr>
      <w:tr w:rsidR="002B1884" w:rsidRPr="00782695" w:rsidTr="00966C2A">
        <w:trPr>
          <w:trHeight w:val="182"/>
        </w:trPr>
        <w:tc>
          <w:tcPr>
            <w:tcW w:w="1771" w:type="dxa"/>
          </w:tcPr>
          <w:p w:rsidR="002B1884" w:rsidRPr="00782695" w:rsidRDefault="002B1884" w:rsidP="00782695">
            <w:pPr>
              <w:jc w:val="both"/>
              <w:rPr>
                <w:sz w:val="24"/>
                <w:szCs w:val="24"/>
              </w:rPr>
            </w:pPr>
            <w:r w:rsidRPr="00782695">
              <w:rPr>
                <w:sz w:val="24"/>
                <w:szCs w:val="24"/>
              </w:rPr>
              <w:lastRenderedPageBreak/>
              <w:t>V</w:t>
            </w:r>
          </w:p>
        </w:tc>
        <w:tc>
          <w:tcPr>
            <w:tcW w:w="3211" w:type="dxa"/>
          </w:tcPr>
          <w:p w:rsidR="002B1884" w:rsidRPr="00782695" w:rsidRDefault="002B1884" w:rsidP="00782695">
            <w:pPr>
              <w:jc w:val="both"/>
              <w:rPr>
                <w:sz w:val="24"/>
                <w:szCs w:val="24"/>
              </w:rPr>
            </w:pPr>
            <w:r w:rsidRPr="00782695">
              <w:rPr>
                <w:sz w:val="24"/>
                <w:szCs w:val="24"/>
              </w:rPr>
              <w:t>Divers</w:t>
            </w:r>
          </w:p>
        </w:tc>
        <w:tc>
          <w:tcPr>
            <w:tcW w:w="3393" w:type="dxa"/>
          </w:tcPr>
          <w:p w:rsidR="002B1884" w:rsidRPr="00782695" w:rsidRDefault="002B1884" w:rsidP="00782695">
            <w:pPr>
              <w:jc w:val="both"/>
              <w:rPr>
                <w:sz w:val="24"/>
                <w:szCs w:val="24"/>
              </w:rPr>
            </w:pPr>
            <w:r w:rsidRPr="00782695">
              <w:rPr>
                <w:sz w:val="24"/>
                <w:szCs w:val="24"/>
              </w:rPr>
              <w:t>5.</w:t>
            </w:r>
          </w:p>
        </w:tc>
      </w:tr>
    </w:tbl>
    <w:p w:rsidR="002B1884" w:rsidRPr="00782695" w:rsidRDefault="002B1884" w:rsidP="00782695">
      <w:pPr>
        <w:jc w:val="both"/>
        <w:rPr>
          <w:sz w:val="24"/>
          <w:szCs w:val="24"/>
        </w:rPr>
      </w:pPr>
      <w:r w:rsidRPr="00782695">
        <w:rPr>
          <w:sz w:val="24"/>
          <w:szCs w:val="24"/>
        </w:rPr>
        <w:t>Résultats globaux</w:t>
      </w:r>
    </w:p>
    <w:p w:rsidR="002B1884" w:rsidRPr="00782695" w:rsidRDefault="002B1884" w:rsidP="00782695">
      <w:pPr>
        <w:numPr>
          <w:ilvl w:val="0"/>
          <w:numId w:val="86"/>
        </w:numPr>
        <w:jc w:val="both"/>
        <w:rPr>
          <w:sz w:val="24"/>
          <w:szCs w:val="24"/>
        </w:rPr>
      </w:pPr>
      <w:r w:rsidRPr="00782695">
        <w:rPr>
          <w:sz w:val="24"/>
          <w:szCs w:val="24"/>
        </w:rPr>
        <w:t>les rentabilités : résultats contrastés suivant les époques avec Obligations &lt; R &lt; Marché</w:t>
      </w:r>
    </w:p>
    <w:p w:rsidR="002B1884" w:rsidRPr="00782695" w:rsidRDefault="002B1884" w:rsidP="00782695">
      <w:pPr>
        <w:numPr>
          <w:ilvl w:val="0"/>
          <w:numId w:val="86"/>
        </w:numPr>
        <w:jc w:val="both"/>
        <w:rPr>
          <w:sz w:val="24"/>
          <w:szCs w:val="24"/>
        </w:rPr>
      </w:pPr>
      <w:r w:rsidRPr="00782695">
        <w:rPr>
          <w:sz w:val="24"/>
          <w:szCs w:val="24"/>
        </w:rPr>
        <w:t>Le risque : il existe deux sortes de risques, le risque sous-jacent pur qui correspond au risque des obligations et le risque sous-jacent impur qui correspond au risque du marché</w:t>
      </w:r>
    </w:p>
    <w:p w:rsidR="002B1884" w:rsidRPr="00782695" w:rsidRDefault="002B1884" w:rsidP="00782695">
      <w:pPr>
        <w:numPr>
          <w:ilvl w:val="0"/>
          <w:numId w:val="86"/>
        </w:numPr>
        <w:jc w:val="both"/>
        <w:rPr>
          <w:sz w:val="24"/>
          <w:szCs w:val="24"/>
        </w:rPr>
      </w:pPr>
      <w:r w:rsidRPr="00782695">
        <w:rPr>
          <w:sz w:val="24"/>
          <w:szCs w:val="24"/>
        </w:rPr>
        <w:t>Les performances : elles sont souvent équivalentes sur 15 ans</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La rentabilité des sociétés immobilières (Tableau 8 page 39)</w:t>
      </w:r>
    </w:p>
    <w:p w:rsidR="002B1884" w:rsidRPr="00782695" w:rsidRDefault="002B1884" w:rsidP="00782695">
      <w:pPr>
        <w:pBdr>
          <w:top w:val="double" w:sz="4" w:space="1" w:color="000080"/>
          <w:left w:val="double" w:sz="4" w:space="4" w:color="000080"/>
          <w:bottom w:val="double" w:sz="4" w:space="1" w:color="000080"/>
          <w:right w:val="double" w:sz="4" w:space="4" w:color="000080"/>
        </w:pBdr>
        <w:jc w:val="center"/>
        <w:rPr>
          <w:color w:val="800000"/>
          <w:sz w:val="24"/>
          <w:szCs w:val="24"/>
        </w:rPr>
      </w:pPr>
      <w:r w:rsidRPr="00782695">
        <w:rPr>
          <w:color w:val="800000"/>
          <w:sz w:val="24"/>
          <w:szCs w:val="24"/>
        </w:rPr>
        <w:t>Rentabilité = Rendement +/- Value</w:t>
      </w:r>
    </w:p>
    <w:p w:rsidR="002B1884" w:rsidRPr="00782695" w:rsidRDefault="002B1884" w:rsidP="00782695">
      <w:pPr>
        <w:pBdr>
          <w:top w:val="double" w:sz="4" w:space="1" w:color="000080"/>
          <w:left w:val="double" w:sz="4" w:space="4" w:color="000080"/>
          <w:bottom w:val="double" w:sz="4" w:space="1" w:color="000080"/>
          <w:right w:val="double" w:sz="4" w:space="4" w:color="000080"/>
        </w:pBdr>
        <w:jc w:val="center"/>
        <w:rPr>
          <w:color w:val="800000"/>
          <w:sz w:val="24"/>
          <w:szCs w:val="24"/>
          <w:vertAlign w:val="subscript"/>
        </w:rPr>
      </w:pPr>
      <w:r w:rsidRPr="00782695">
        <w:rPr>
          <w:color w:val="800000"/>
          <w:sz w:val="24"/>
          <w:szCs w:val="24"/>
        </w:rPr>
        <w:t>Rentabilité = R</w:t>
      </w:r>
      <w:r w:rsidRPr="00782695">
        <w:rPr>
          <w:color w:val="800000"/>
          <w:sz w:val="24"/>
          <w:szCs w:val="24"/>
          <w:vertAlign w:val="subscript"/>
        </w:rPr>
        <w:t>1</w:t>
      </w:r>
      <w:r w:rsidRPr="00782695">
        <w:rPr>
          <w:color w:val="800000"/>
          <w:sz w:val="24"/>
          <w:szCs w:val="24"/>
        </w:rPr>
        <w:t xml:space="preserve"> – [(P</w:t>
      </w:r>
      <w:r w:rsidRPr="00782695">
        <w:rPr>
          <w:color w:val="800000"/>
          <w:sz w:val="24"/>
          <w:szCs w:val="24"/>
          <w:vertAlign w:val="subscript"/>
        </w:rPr>
        <w:t>1</w:t>
      </w:r>
      <w:r w:rsidRPr="00782695">
        <w:rPr>
          <w:color w:val="800000"/>
          <w:sz w:val="24"/>
          <w:szCs w:val="24"/>
        </w:rPr>
        <w:t xml:space="preserve"> – P</w:t>
      </w:r>
      <w:r w:rsidRPr="00782695">
        <w:rPr>
          <w:color w:val="800000"/>
          <w:sz w:val="24"/>
          <w:szCs w:val="24"/>
          <w:vertAlign w:val="subscript"/>
        </w:rPr>
        <w:t>0</w:t>
      </w:r>
      <w:r w:rsidRPr="00782695">
        <w:rPr>
          <w:color w:val="800000"/>
          <w:sz w:val="24"/>
          <w:szCs w:val="24"/>
        </w:rPr>
        <w:t xml:space="preserve">) + </w:t>
      </w:r>
      <w:proofErr w:type="gramStart"/>
      <w:r w:rsidRPr="00782695">
        <w:rPr>
          <w:color w:val="800000"/>
          <w:sz w:val="24"/>
          <w:szCs w:val="24"/>
        </w:rPr>
        <w:t>D</w:t>
      </w:r>
      <w:r w:rsidRPr="00782695">
        <w:rPr>
          <w:color w:val="800000"/>
          <w:sz w:val="24"/>
          <w:szCs w:val="24"/>
          <w:vertAlign w:val="subscript"/>
        </w:rPr>
        <w:t>1</w:t>
      </w:r>
      <w:r w:rsidRPr="00782695">
        <w:rPr>
          <w:color w:val="800000"/>
          <w:sz w:val="24"/>
          <w:szCs w:val="24"/>
        </w:rPr>
        <w:t xml:space="preserve"> ]</w:t>
      </w:r>
      <w:proofErr w:type="gramEnd"/>
      <w:r w:rsidRPr="00782695">
        <w:rPr>
          <w:color w:val="800000"/>
          <w:sz w:val="24"/>
          <w:szCs w:val="24"/>
        </w:rPr>
        <w:t>/ P</w:t>
      </w:r>
      <w:r w:rsidRPr="00782695">
        <w:rPr>
          <w:color w:val="800000"/>
          <w:sz w:val="24"/>
          <w:szCs w:val="24"/>
          <w:vertAlign w:val="subscript"/>
        </w:rPr>
        <w:t>0</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 xml:space="preserve">Le Bêta permet de mesurer le risque. A partir </w:t>
      </w:r>
      <w:proofErr w:type="gramStart"/>
      <w:r w:rsidRPr="00782695">
        <w:rPr>
          <w:sz w:val="24"/>
          <w:szCs w:val="24"/>
        </w:rPr>
        <w:t>des différents bêta</w:t>
      </w:r>
      <w:proofErr w:type="gramEnd"/>
      <w:r w:rsidRPr="00782695">
        <w:rPr>
          <w:sz w:val="24"/>
          <w:szCs w:val="24"/>
        </w:rPr>
        <w:t xml:space="preserve">, on peut calculer le bêta du portefeuille. Ce bêta va définir la rentabilité qui est associé au risque. Le marché immobilier se trouve-t-il au-dessus de la droite de marché ? </w:t>
      </w:r>
    </w:p>
    <w:p w:rsidR="002B1884" w:rsidRPr="00782695" w:rsidRDefault="002B1884" w:rsidP="00782695">
      <w:pPr>
        <w:jc w:val="both"/>
        <w:rPr>
          <w:sz w:val="24"/>
          <w:szCs w:val="24"/>
        </w:rPr>
      </w:pPr>
    </w:p>
    <w:p w:rsidR="002B1884" w:rsidRPr="00782695" w:rsidRDefault="002B1884" w:rsidP="00782695">
      <w:pPr>
        <w:jc w:val="both"/>
        <w:rPr>
          <w:sz w:val="24"/>
          <w:szCs w:val="24"/>
        </w:rPr>
      </w:pPr>
      <w:r w:rsidRPr="00782695">
        <w:rPr>
          <w:sz w:val="24"/>
          <w:szCs w:val="24"/>
        </w:rPr>
        <w:t>Mesure de performance : le coefficient de Sharpe</w:t>
      </w:r>
    </w:p>
    <w:p w:rsidR="002B1884" w:rsidRPr="00782695" w:rsidRDefault="002B1884" w:rsidP="00782695">
      <w:pPr>
        <w:jc w:val="both"/>
        <w:rPr>
          <w:sz w:val="24"/>
          <w:szCs w:val="24"/>
        </w:rPr>
      </w:pPr>
      <w:r w:rsidRPr="00782695">
        <w:rPr>
          <w:sz w:val="24"/>
          <w:szCs w:val="24"/>
        </w:rPr>
        <w:t>Ce coefficient s’utilise à partir de rentabilités mensuelles et de la volatilité sur les 12 mois précédents. Le ratio de Sharpe donne :</w:t>
      </w:r>
    </w:p>
    <w:p w:rsidR="002B1884" w:rsidRPr="00782695" w:rsidRDefault="002B1884" w:rsidP="00782695">
      <w:pPr>
        <w:pBdr>
          <w:top w:val="double" w:sz="4" w:space="1" w:color="000080"/>
          <w:left w:val="double" w:sz="4" w:space="4" w:color="000080"/>
          <w:bottom w:val="double" w:sz="4" w:space="1" w:color="000080"/>
          <w:right w:val="double" w:sz="4" w:space="4" w:color="000080"/>
        </w:pBdr>
        <w:jc w:val="center"/>
        <w:rPr>
          <w:color w:val="800000"/>
          <w:sz w:val="24"/>
          <w:szCs w:val="24"/>
          <w:vertAlign w:val="subscript"/>
        </w:rPr>
      </w:pPr>
      <w:r w:rsidRPr="00782695">
        <w:rPr>
          <w:color w:val="800000"/>
          <w:sz w:val="24"/>
          <w:szCs w:val="24"/>
        </w:rPr>
        <w:t>S</w:t>
      </w:r>
      <w:r w:rsidRPr="00782695">
        <w:rPr>
          <w:color w:val="800000"/>
          <w:sz w:val="24"/>
          <w:szCs w:val="24"/>
          <w:vertAlign w:val="subscript"/>
        </w:rPr>
        <w:t>i</w:t>
      </w:r>
      <w:r w:rsidRPr="00782695">
        <w:rPr>
          <w:color w:val="800000"/>
          <w:sz w:val="24"/>
          <w:szCs w:val="24"/>
        </w:rPr>
        <w:t xml:space="preserve"> = (R</w:t>
      </w:r>
      <w:r w:rsidRPr="00782695">
        <w:rPr>
          <w:color w:val="800000"/>
          <w:sz w:val="24"/>
          <w:szCs w:val="24"/>
          <w:vertAlign w:val="subscript"/>
        </w:rPr>
        <w:t>i</w:t>
      </w:r>
      <w:r w:rsidRPr="00782695">
        <w:rPr>
          <w:color w:val="800000"/>
          <w:sz w:val="24"/>
          <w:szCs w:val="24"/>
        </w:rPr>
        <w:t xml:space="preserve"> – </w:t>
      </w:r>
      <w:proofErr w:type="spellStart"/>
      <w:r w:rsidRPr="00782695">
        <w:rPr>
          <w:color w:val="800000"/>
          <w:sz w:val="24"/>
          <w:szCs w:val="24"/>
        </w:rPr>
        <w:t>R</w:t>
      </w:r>
      <w:r w:rsidRPr="00782695">
        <w:rPr>
          <w:color w:val="800000"/>
          <w:sz w:val="24"/>
          <w:szCs w:val="24"/>
          <w:vertAlign w:val="subscript"/>
        </w:rPr>
        <w:t>f</w:t>
      </w:r>
      <w:proofErr w:type="spellEnd"/>
      <w:r w:rsidRPr="00782695">
        <w:rPr>
          <w:color w:val="800000"/>
          <w:sz w:val="24"/>
          <w:szCs w:val="24"/>
        </w:rPr>
        <w:t>)/</w:t>
      </w:r>
      <w:r w:rsidRPr="00782695">
        <w:rPr>
          <w:b/>
          <w:i/>
          <w:color w:val="800000"/>
          <w:sz w:val="24"/>
          <w:szCs w:val="24"/>
        </w:rPr>
        <w:sym w:font="Symbol" w:char="F073"/>
      </w:r>
      <w:r w:rsidRPr="00782695">
        <w:rPr>
          <w:color w:val="800000"/>
          <w:sz w:val="24"/>
          <w:szCs w:val="24"/>
          <w:vertAlign w:val="subscript"/>
        </w:rPr>
        <w:t>i</w:t>
      </w:r>
    </w:p>
    <w:p w:rsidR="002B1884" w:rsidRPr="00782695" w:rsidRDefault="002B1884" w:rsidP="00782695">
      <w:pPr>
        <w:jc w:val="both"/>
        <w:rPr>
          <w:sz w:val="24"/>
          <w:szCs w:val="24"/>
        </w:rPr>
      </w:pPr>
      <w:r w:rsidRPr="00782695">
        <w:rPr>
          <w:b/>
          <w:i/>
          <w:sz w:val="24"/>
          <w:szCs w:val="24"/>
        </w:rPr>
        <w:softHyphen/>
      </w:r>
      <w:bookmarkStart w:id="0" w:name="_GoBack"/>
      <w:bookmarkEnd w:id="0"/>
    </w:p>
    <w:p w:rsidR="003C2A6B" w:rsidRPr="00782695" w:rsidRDefault="00782695" w:rsidP="00782695">
      <w:pPr>
        <w:jc w:val="both"/>
        <w:rPr>
          <w:sz w:val="24"/>
          <w:szCs w:val="24"/>
        </w:rPr>
      </w:pPr>
      <w:r w:rsidRPr="00782695">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24.95pt;width:400.5pt;height:520.4pt;z-index:251668480;mso-position-horizontal-relative:text;mso-position-vertical-relative:text" o:allowincell="f">
            <v:imagedata r:id="rId19" o:title=""/>
            <w10:wrap type="topAndBottom"/>
          </v:shape>
          <o:OLEObject Type="Embed" ProgID="Excel.Sheet.8" ShapeID="_x0000_s1026" DrawAspect="Content" ObjectID="_1427389862" r:id="rId20"/>
        </w:pict>
      </w:r>
      <w:r w:rsidR="003C2A6B" w:rsidRPr="00782695">
        <w:rPr>
          <w:sz w:val="24"/>
          <w:szCs w:val="24"/>
        </w:rPr>
        <w:t>(</w:t>
      </w:r>
      <w:proofErr w:type="gramStart"/>
      <w:r w:rsidR="003C2A6B" w:rsidRPr="00782695">
        <w:rPr>
          <w:sz w:val="24"/>
          <w:szCs w:val="24"/>
        </w:rPr>
        <w:t>exo</w:t>
      </w:r>
      <w:proofErr w:type="gramEnd"/>
      <w:r w:rsidR="003C2A6B" w:rsidRPr="00782695">
        <w:rPr>
          <w:sz w:val="24"/>
          <w:szCs w:val="24"/>
        </w:rPr>
        <w:t xml:space="preserve"> vieux)</w:t>
      </w:r>
    </w:p>
    <w:sectPr w:rsidR="003C2A6B" w:rsidRPr="00782695" w:rsidSect="000D2193">
      <w:headerReference w:type="default" r:id="rId21"/>
      <w:footerReference w:type="even" r:id="rId22"/>
      <w:footerReference w:type="default" r:id="rId23"/>
      <w:pgSz w:w="11906" w:h="16838"/>
      <w:pgMar w:top="142" w:right="1417" w:bottom="142"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7E" w:rsidRDefault="00423F7E">
      <w:r>
        <w:separator/>
      </w:r>
    </w:p>
  </w:endnote>
  <w:endnote w:type="continuationSeparator" w:id="0">
    <w:p w:rsidR="00423F7E" w:rsidRDefault="0042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onotype Sorts">
    <w:altName w:val="Infty Font 1"/>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7A" w:rsidRDefault="0038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7A7A" w:rsidRDefault="00EA7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7A" w:rsidRDefault="00EA7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7E" w:rsidRDefault="00423F7E">
      <w:r>
        <w:separator/>
      </w:r>
    </w:p>
  </w:footnote>
  <w:footnote w:type="continuationSeparator" w:id="0">
    <w:p w:rsidR="00423F7E" w:rsidRDefault="00423F7E">
      <w:r>
        <w:continuationSeparator/>
      </w:r>
    </w:p>
  </w:footnote>
  <w:footnote w:id="1">
    <w:p w:rsidR="00EA7A7A" w:rsidRDefault="0038785C">
      <w:pPr>
        <w:pStyle w:val="FootnoteText"/>
        <w:jc w:val="both"/>
      </w:pPr>
      <w:r>
        <w:rPr>
          <w:rStyle w:val="FootnoteReference"/>
        </w:rPr>
        <w:footnoteRef/>
      </w:r>
      <w:r>
        <w:t xml:space="preserve"> Coefficient d’occupation des sols : densité de logement sur un sol. Un COS de 3 permet de construire 3000 M² de surface hors œuvre nette (</w:t>
      </w:r>
      <w:proofErr w:type="spellStart"/>
      <w:r>
        <w:t>shon</w:t>
      </w:r>
      <w:proofErr w:type="spellEnd"/>
      <w:r>
        <w:t xml:space="preserve">). </w:t>
      </w:r>
    </w:p>
  </w:footnote>
  <w:footnote w:id="2">
    <w:p w:rsidR="00EA7A7A" w:rsidRDefault="0038785C">
      <w:pPr>
        <w:pStyle w:val="FootnoteText"/>
      </w:pPr>
      <w:r>
        <w:rPr>
          <w:rStyle w:val="FootnoteReference"/>
        </w:rPr>
        <w:footnoteRef/>
      </w:r>
      <w:r>
        <w:t xml:space="preserve"> Règles d’urbanisme</w:t>
      </w:r>
    </w:p>
  </w:footnote>
  <w:footnote w:id="3">
    <w:p w:rsidR="00EA7A7A" w:rsidRDefault="0038785C">
      <w:pPr>
        <w:pStyle w:val="FootnoteText"/>
      </w:pPr>
      <w:r>
        <w:rPr>
          <w:rStyle w:val="FootnoteReference"/>
        </w:rPr>
        <w:footnoteRef/>
      </w:r>
      <w:r>
        <w:t xml:space="preserve"> Elle inventorie chaque propriétaire et lui attribue un numéro.</w:t>
      </w:r>
    </w:p>
  </w:footnote>
  <w:footnote w:id="4">
    <w:p w:rsidR="00EA7A7A" w:rsidRDefault="0038785C">
      <w:pPr>
        <w:pStyle w:val="FootnoteText"/>
      </w:pPr>
      <w:r>
        <w:rPr>
          <w:rStyle w:val="FootnoteReference"/>
        </w:rPr>
        <w:footnoteRef/>
      </w:r>
      <w:r>
        <w:t xml:space="preserve"> Définit la surface et le détenteur d’une parcelle.</w:t>
      </w:r>
    </w:p>
  </w:footnote>
  <w:footnote w:id="5">
    <w:p w:rsidR="00EA7A7A" w:rsidRDefault="0038785C">
      <w:pPr>
        <w:pStyle w:val="FootnoteText"/>
        <w:jc w:val="both"/>
      </w:pPr>
      <w:r>
        <w:rPr>
          <w:rStyle w:val="FootnoteReference"/>
        </w:rPr>
        <w:footnoteRef/>
      </w:r>
      <w:r>
        <w:t xml:space="preserve"> Cela permet à l’acheteur de savoir ce qu’il va pouvoir faire : permet de déposer un permis de construire</w:t>
      </w:r>
    </w:p>
  </w:footnote>
  <w:footnote w:id="6">
    <w:p w:rsidR="00EA7A7A" w:rsidRDefault="0038785C">
      <w:pPr>
        <w:pStyle w:val="FootnoteText"/>
      </w:pPr>
      <w:r>
        <w:rPr>
          <w:rStyle w:val="FootnoteReference"/>
        </w:rPr>
        <w:footnoteRef/>
      </w:r>
      <w:r>
        <w:t xml:space="preserve"> Il dépose une caution</w:t>
      </w:r>
    </w:p>
  </w:footnote>
  <w:footnote w:id="7">
    <w:p w:rsidR="00EA7A7A" w:rsidRDefault="0038785C">
      <w:pPr>
        <w:pStyle w:val="FootnoteText"/>
      </w:pPr>
      <w:r>
        <w:rPr>
          <w:rStyle w:val="FootnoteReference"/>
        </w:rPr>
        <w:footnoteRef/>
      </w:r>
      <w:r>
        <w:t xml:space="preserve"> Attention, il s’agit ici d’un tableau prévisionnel de trésorerie et donc de prévisions de besoins de financement.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7A" w:rsidRDefault="0038785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2AB8BA"/>
    <w:lvl w:ilvl="0">
      <w:numFmt w:val="bullet"/>
      <w:lvlText w:val="*"/>
      <w:lvlJc w:val="left"/>
      <w:pPr>
        <w:ind w:left="0" w:firstLine="0"/>
      </w:pPr>
    </w:lvl>
  </w:abstractNum>
  <w:abstractNum w:abstractNumId="1">
    <w:nsid w:val="00310209"/>
    <w:multiLevelType w:val="hybridMultilevel"/>
    <w:tmpl w:val="9AFAE35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0F8639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03D526B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40742D5"/>
    <w:multiLevelType w:val="singleLevel"/>
    <w:tmpl w:val="C56C3730"/>
    <w:lvl w:ilvl="0">
      <w:start w:val="2"/>
      <w:numFmt w:val="bullet"/>
      <w:lvlText w:val="-"/>
      <w:lvlJc w:val="left"/>
      <w:pPr>
        <w:tabs>
          <w:tab w:val="num" w:pos="360"/>
        </w:tabs>
        <w:ind w:left="360" w:hanging="360"/>
      </w:pPr>
      <w:rPr>
        <w:rFonts w:ascii="Times New Roman" w:hAnsi="Times New Roman" w:hint="default"/>
      </w:rPr>
    </w:lvl>
  </w:abstractNum>
  <w:abstractNum w:abstractNumId="5">
    <w:nsid w:val="046B282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6C859A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72E10AA"/>
    <w:multiLevelType w:val="hybridMultilevel"/>
    <w:tmpl w:val="049E95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9541246"/>
    <w:multiLevelType w:val="singleLevel"/>
    <w:tmpl w:val="040C0017"/>
    <w:lvl w:ilvl="0">
      <w:start w:val="1"/>
      <w:numFmt w:val="lowerLetter"/>
      <w:lvlText w:val="%1)"/>
      <w:lvlJc w:val="left"/>
      <w:pPr>
        <w:tabs>
          <w:tab w:val="num" w:pos="360"/>
        </w:tabs>
        <w:ind w:left="360" w:hanging="360"/>
      </w:pPr>
      <w:rPr>
        <w:rFonts w:hint="default"/>
      </w:rPr>
    </w:lvl>
  </w:abstractNum>
  <w:abstractNum w:abstractNumId="9">
    <w:nsid w:val="0C2D4EC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0C9F6712"/>
    <w:multiLevelType w:val="singleLevel"/>
    <w:tmpl w:val="040C0017"/>
    <w:lvl w:ilvl="0">
      <w:start w:val="1"/>
      <w:numFmt w:val="lowerLetter"/>
      <w:lvlText w:val="%1)"/>
      <w:lvlJc w:val="left"/>
      <w:pPr>
        <w:tabs>
          <w:tab w:val="num" w:pos="360"/>
        </w:tabs>
        <w:ind w:left="360" w:hanging="360"/>
      </w:pPr>
      <w:rPr>
        <w:rFonts w:hint="default"/>
      </w:rPr>
    </w:lvl>
  </w:abstractNum>
  <w:abstractNum w:abstractNumId="11">
    <w:nsid w:val="0D3131D6"/>
    <w:multiLevelType w:val="hybridMultilevel"/>
    <w:tmpl w:val="51C4209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0DDE321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0E406BF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0EF4640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nsid w:val="10A95ADF"/>
    <w:multiLevelType w:val="multilevel"/>
    <w:tmpl w:val="EE64FB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3" w:hAnsi="Wingdings 3" w:hint="default"/>
        <w:color w:val="auto"/>
      </w:rPr>
    </w:lvl>
    <w:lvl w:ilvl="2">
      <w:start w:val="1"/>
      <w:numFmt w:val="decimal"/>
      <w:lvlText w:val="%3 - "/>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Monotype Sorts" w:hAnsi="Monotype Sor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63459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133C05C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14E36ADF"/>
    <w:multiLevelType w:val="singleLevel"/>
    <w:tmpl w:val="EBC6CFF4"/>
    <w:lvl w:ilvl="0">
      <w:start w:val="1"/>
      <w:numFmt w:val="decimal"/>
      <w:lvlText w:val="%1. "/>
      <w:legacy w:legacy="1" w:legacySpace="0" w:legacyIndent="283"/>
      <w:lvlJc w:val="left"/>
      <w:pPr>
        <w:ind w:left="568" w:hanging="283"/>
      </w:pPr>
      <w:rPr>
        <w:rFonts w:ascii="Book Antiqua" w:hAnsi="Book Antiqua" w:hint="default"/>
        <w:b w:val="0"/>
        <w:i w:val="0"/>
        <w:strike w:val="0"/>
        <w:dstrike w:val="0"/>
        <w:color w:val="00FF00"/>
        <w:sz w:val="24"/>
        <w:u w:val="none"/>
        <w:effect w:val="none"/>
      </w:rPr>
    </w:lvl>
  </w:abstractNum>
  <w:abstractNum w:abstractNumId="19">
    <w:nsid w:val="15FE6C9A"/>
    <w:multiLevelType w:val="hybridMultilevel"/>
    <w:tmpl w:val="55A28B62"/>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0">
    <w:nsid w:val="19BF7AB6"/>
    <w:multiLevelType w:val="hybridMultilevel"/>
    <w:tmpl w:val="B37E5C54"/>
    <w:lvl w:ilvl="0" w:tplc="04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21">
    <w:nsid w:val="1B2F08EA"/>
    <w:multiLevelType w:val="singleLevel"/>
    <w:tmpl w:val="68A2A652"/>
    <w:lvl w:ilvl="0">
      <w:start w:val="1"/>
      <w:numFmt w:val="upperRoman"/>
      <w:lvlText w:val="%1-"/>
      <w:lvlJc w:val="left"/>
      <w:pPr>
        <w:tabs>
          <w:tab w:val="num" w:pos="720"/>
        </w:tabs>
        <w:ind w:left="720" w:hanging="720"/>
      </w:pPr>
      <w:rPr>
        <w:rFonts w:hint="default"/>
      </w:rPr>
    </w:lvl>
  </w:abstractNum>
  <w:abstractNum w:abstractNumId="22">
    <w:nsid w:val="1C7D0FD5"/>
    <w:multiLevelType w:val="hybridMultilevel"/>
    <w:tmpl w:val="367CB69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FD39B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1D7B2D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1E9856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6">
    <w:nsid w:val="20562A1F"/>
    <w:multiLevelType w:val="singleLevel"/>
    <w:tmpl w:val="62828008"/>
    <w:lvl w:ilvl="0">
      <w:start w:val="4"/>
      <w:numFmt w:val="upperRoman"/>
      <w:lvlText w:val="%1- "/>
      <w:legacy w:legacy="1" w:legacySpace="0" w:legacyIndent="283"/>
      <w:lvlJc w:val="left"/>
      <w:pPr>
        <w:ind w:left="988" w:hanging="283"/>
      </w:pPr>
      <w:rPr>
        <w:rFonts w:ascii="Book Antiqua" w:hAnsi="Book Antiqua" w:hint="default"/>
        <w:b w:val="0"/>
        <w:i w:val="0"/>
        <w:strike w:val="0"/>
        <w:dstrike w:val="0"/>
        <w:color w:val="FF0000"/>
        <w:sz w:val="24"/>
        <w:u w:val="none"/>
        <w:effect w:val="none"/>
      </w:rPr>
    </w:lvl>
  </w:abstractNum>
  <w:abstractNum w:abstractNumId="27">
    <w:nsid w:val="216C68C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21840A6F"/>
    <w:multiLevelType w:val="singleLevel"/>
    <w:tmpl w:val="C9A093BE"/>
    <w:lvl w:ilvl="0">
      <w:start w:val="2"/>
      <w:numFmt w:val="upperRoman"/>
      <w:lvlText w:val="%1- "/>
      <w:legacy w:legacy="1" w:legacySpace="0" w:legacyIndent="283"/>
      <w:lvlJc w:val="left"/>
      <w:pPr>
        <w:ind w:left="1003" w:hanging="283"/>
      </w:pPr>
      <w:rPr>
        <w:rFonts w:ascii="Book Antiqua" w:hAnsi="Book Antiqua" w:hint="default"/>
        <w:b w:val="0"/>
        <w:i w:val="0"/>
        <w:strike w:val="0"/>
        <w:dstrike w:val="0"/>
        <w:color w:val="FF0000"/>
        <w:sz w:val="24"/>
        <w:u w:val="none"/>
        <w:effect w:val="none"/>
      </w:rPr>
    </w:lvl>
  </w:abstractNum>
  <w:abstractNum w:abstractNumId="29">
    <w:nsid w:val="22FB214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240A4C53"/>
    <w:multiLevelType w:val="singleLevel"/>
    <w:tmpl w:val="891C589A"/>
    <w:lvl w:ilvl="0">
      <w:start w:val="1"/>
      <w:numFmt w:val="decimal"/>
      <w:lvlText w:val="%1. "/>
      <w:legacy w:legacy="1" w:legacySpace="0" w:legacyIndent="283"/>
      <w:lvlJc w:val="left"/>
      <w:pPr>
        <w:ind w:left="568" w:hanging="283"/>
      </w:pPr>
      <w:rPr>
        <w:rFonts w:ascii="Book Antiqua" w:hAnsi="Book Antiqua" w:hint="default"/>
        <w:b w:val="0"/>
        <w:i w:val="0"/>
        <w:strike w:val="0"/>
        <w:dstrike w:val="0"/>
        <w:color w:val="00FF00"/>
        <w:sz w:val="28"/>
        <w:u w:val="none"/>
        <w:effect w:val="none"/>
      </w:rPr>
    </w:lvl>
  </w:abstractNum>
  <w:abstractNum w:abstractNumId="31">
    <w:nsid w:val="246A2110"/>
    <w:multiLevelType w:val="singleLevel"/>
    <w:tmpl w:val="419EA3A8"/>
    <w:lvl w:ilvl="0">
      <w:start w:val="1"/>
      <w:numFmt w:val="bullet"/>
      <w:lvlText w:val="-"/>
      <w:lvlJc w:val="left"/>
      <w:pPr>
        <w:tabs>
          <w:tab w:val="num" w:pos="360"/>
        </w:tabs>
        <w:ind w:left="360" w:hanging="360"/>
      </w:pPr>
      <w:rPr>
        <w:rFonts w:ascii="Times New Roman" w:hAnsi="Times New Roman" w:hint="default"/>
      </w:rPr>
    </w:lvl>
  </w:abstractNum>
  <w:abstractNum w:abstractNumId="32">
    <w:nsid w:val="26606E29"/>
    <w:multiLevelType w:val="singleLevel"/>
    <w:tmpl w:val="EBC6CFF4"/>
    <w:lvl w:ilvl="0">
      <w:start w:val="1"/>
      <w:numFmt w:val="decimal"/>
      <w:lvlText w:val="%1. "/>
      <w:legacy w:legacy="1" w:legacySpace="0" w:legacyIndent="283"/>
      <w:lvlJc w:val="left"/>
      <w:pPr>
        <w:ind w:left="568" w:hanging="283"/>
      </w:pPr>
      <w:rPr>
        <w:rFonts w:ascii="Book Antiqua" w:hAnsi="Book Antiqua" w:hint="default"/>
        <w:b w:val="0"/>
        <w:i w:val="0"/>
        <w:strike w:val="0"/>
        <w:dstrike w:val="0"/>
        <w:color w:val="00FF00"/>
        <w:sz w:val="24"/>
        <w:u w:val="none"/>
        <w:effect w:val="none"/>
      </w:rPr>
    </w:lvl>
  </w:abstractNum>
  <w:abstractNum w:abstractNumId="33">
    <w:nsid w:val="268C0F9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27290E6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2BDA7BC9"/>
    <w:multiLevelType w:val="hybridMultilevel"/>
    <w:tmpl w:val="457284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2BEE0F6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2CEC255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2DC6473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2F7F5611"/>
    <w:multiLevelType w:val="hybridMultilevel"/>
    <w:tmpl w:val="37E84002"/>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nsid w:val="306E2E9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35151D29"/>
    <w:multiLevelType w:val="singleLevel"/>
    <w:tmpl w:val="D018A894"/>
    <w:lvl w:ilvl="0">
      <w:start w:val="1"/>
      <w:numFmt w:val="decimal"/>
      <w:lvlText w:val="%1-"/>
      <w:lvlJc w:val="left"/>
      <w:pPr>
        <w:tabs>
          <w:tab w:val="num" w:pos="360"/>
        </w:tabs>
        <w:ind w:left="360" w:hanging="360"/>
      </w:pPr>
      <w:rPr>
        <w:rFonts w:hint="default"/>
      </w:rPr>
    </w:lvl>
  </w:abstractNum>
  <w:abstractNum w:abstractNumId="42">
    <w:nsid w:val="39774751"/>
    <w:multiLevelType w:val="hybridMultilevel"/>
    <w:tmpl w:val="698A34CC"/>
    <w:lvl w:ilvl="0" w:tplc="040C0015">
      <w:start w:val="1"/>
      <w:numFmt w:val="upperLetter"/>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3">
    <w:nsid w:val="3A906BF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3B15477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3E2671D3"/>
    <w:multiLevelType w:val="singleLevel"/>
    <w:tmpl w:val="E9562FCC"/>
    <w:lvl w:ilvl="0">
      <w:start w:val="3"/>
      <w:numFmt w:val="upperRoman"/>
      <w:lvlText w:val="%1- "/>
      <w:legacy w:legacy="1" w:legacySpace="0" w:legacyIndent="283"/>
      <w:lvlJc w:val="left"/>
      <w:pPr>
        <w:ind w:left="991" w:hanging="283"/>
      </w:pPr>
      <w:rPr>
        <w:rFonts w:ascii="Book Antiqua" w:hAnsi="Book Antiqua" w:hint="default"/>
        <w:b w:val="0"/>
        <w:i w:val="0"/>
        <w:strike w:val="0"/>
        <w:dstrike w:val="0"/>
        <w:color w:val="FF0000"/>
        <w:sz w:val="24"/>
        <w:u w:val="none"/>
        <w:effect w:val="none"/>
      </w:rPr>
    </w:lvl>
  </w:abstractNum>
  <w:abstractNum w:abstractNumId="46">
    <w:nsid w:val="3EC30E23"/>
    <w:multiLevelType w:val="hybridMultilevel"/>
    <w:tmpl w:val="22BE28D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7">
    <w:nsid w:val="3EDF2FE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3F35264F"/>
    <w:multiLevelType w:val="singleLevel"/>
    <w:tmpl w:val="BA4A25F8"/>
    <w:lvl w:ilvl="0">
      <w:start w:val="1"/>
      <w:numFmt w:val="bullet"/>
      <w:lvlText w:val=""/>
      <w:lvlJc w:val="left"/>
      <w:pPr>
        <w:tabs>
          <w:tab w:val="num" w:pos="360"/>
        </w:tabs>
        <w:ind w:left="360" w:hanging="360"/>
      </w:pPr>
      <w:rPr>
        <w:rFonts w:ascii="Monotype Sorts" w:hAnsi="Monotype Sorts" w:hint="default"/>
      </w:rPr>
    </w:lvl>
  </w:abstractNum>
  <w:abstractNum w:abstractNumId="49">
    <w:nsid w:val="3F59754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3F847E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410B0B22"/>
    <w:multiLevelType w:val="hybridMultilevel"/>
    <w:tmpl w:val="A3989EC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2">
    <w:nsid w:val="41E82A11"/>
    <w:multiLevelType w:val="singleLevel"/>
    <w:tmpl w:val="F098BBBE"/>
    <w:lvl w:ilvl="0">
      <w:start w:val="1"/>
      <w:numFmt w:val="decimal"/>
      <w:lvlText w:val="%1-"/>
      <w:lvlJc w:val="left"/>
      <w:pPr>
        <w:tabs>
          <w:tab w:val="num" w:pos="360"/>
        </w:tabs>
        <w:ind w:left="360" w:hanging="360"/>
      </w:pPr>
      <w:rPr>
        <w:rFonts w:hint="default"/>
      </w:rPr>
    </w:lvl>
  </w:abstractNum>
  <w:abstractNum w:abstractNumId="53">
    <w:nsid w:val="447739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4">
    <w:nsid w:val="457736D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4B3E617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6">
    <w:nsid w:val="4B73487E"/>
    <w:multiLevelType w:val="hybridMultilevel"/>
    <w:tmpl w:val="91A4C9D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4E70552F"/>
    <w:multiLevelType w:val="hybridMultilevel"/>
    <w:tmpl w:val="6EA4142C"/>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8">
    <w:nsid w:val="50DD7CB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9">
    <w:nsid w:val="54F04A46"/>
    <w:multiLevelType w:val="hybridMultilevel"/>
    <w:tmpl w:val="2FFC2D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570B773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58951B14"/>
    <w:multiLevelType w:val="hybridMultilevel"/>
    <w:tmpl w:val="E340B0E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2">
    <w:nsid w:val="58EF05A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59863B7A"/>
    <w:multiLevelType w:val="singleLevel"/>
    <w:tmpl w:val="EE30507A"/>
    <w:lvl w:ilvl="0">
      <w:start w:val="1"/>
      <w:numFmt w:val="upperRoman"/>
      <w:lvlText w:val="%1- "/>
      <w:legacy w:legacy="1" w:legacySpace="0" w:legacyIndent="283"/>
      <w:lvlJc w:val="left"/>
      <w:pPr>
        <w:ind w:left="988" w:hanging="283"/>
      </w:pPr>
      <w:rPr>
        <w:rFonts w:ascii="Book Antiqua" w:hAnsi="Book Antiqua" w:hint="default"/>
        <w:b w:val="0"/>
        <w:i w:val="0"/>
        <w:strike w:val="0"/>
        <w:dstrike w:val="0"/>
        <w:color w:val="FF0000"/>
        <w:sz w:val="24"/>
        <w:u w:val="none"/>
        <w:effect w:val="none"/>
      </w:rPr>
    </w:lvl>
  </w:abstractNum>
  <w:abstractNum w:abstractNumId="64">
    <w:nsid w:val="5B3A175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5">
    <w:nsid w:val="5C027A16"/>
    <w:multiLevelType w:val="hybridMultilevel"/>
    <w:tmpl w:val="D2E4FF3E"/>
    <w:lvl w:ilvl="0" w:tplc="040C0013">
      <w:start w:val="1"/>
      <w:numFmt w:val="upperRoman"/>
      <w:lvlText w:val="%1."/>
      <w:lvlJc w:val="right"/>
      <w:pPr>
        <w:tabs>
          <w:tab w:val="num" w:pos="540"/>
        </w:tabs>
        <w:ind w:left="54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5E326583"/>
    <w:multiLevelType w:val="singleLevel"/>
    <w:tmpl w:val="040C000F"/>
    <w:lvl w:ilvl="0">
      <w:start w:val="1"/>
      <w:numFmt w:val="decimal"/>
      <w:lvlText w:val="%1."/>
      <w:lvlJc w:val="left"/>
      <w:pPr>
        <w:tabs>
          <w:tab w:val="num" w:pos="360"/>
        </w:tabs>
        <w:ind w:left="360" w:hanging="360"/>
      </w:pPr>
    </w:lvl>
  </w:abstractNum>
  <w:abstractNum w:abstractNumId="67">
    <w:nsid w:val="60030FF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8">
    <w:nsid w:val="6284307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9">
    <w:nsid w:val="63CB399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0">
    <w:nsid w:val="64514EA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1">
    <w:nsid w:val="66B9120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2">
    <w:nsid w:val="69DC6AF8"/>
    <w:multiLevelType w:val="singleLevel"/>
    <w:tmpl w:val="040C0017"/>
    <w:lvl w:ilvl="0">
      <w:start w:val="1"/>
      <w:numFmt w:val="lowerLetter"/>
      <w:lvlText w:val="%1)"/>
      <w:lvlJc w:val="left"/>
      <w:pPr>
        <w:tabs>
          <w:tab w:val="num" w:pos="360"/>
        </w:tabs>
        <w:ind w:left="360" w:hanging="360"/>
      </w:pPr>
      <w:rPr>
        <w:rFonts w:hint="default"/>
      </w:rPr>
    </w:lvl>
  </w:abstractNum>
  <w:abstractNum w:abstractNumId="73">
    <w:nsid w:val="6A5055B3"/>
    <w:multiLevelType w:val="singleLevel"/>
    <w:tmpl w:val="040C0015"/>
    <w:lvl w:ilvl="0">
      <w:start w:val="1"/>
      <w:numFmt w:val="upperLetter"/>
      <w:lvlText w:val="%1."/>
      <w:lvlJc w:val="left"/>
      <w:pPr>
        <w:tabs>
          <w:tab w:val="num" w:pos="360"/>
        </w:tabs>
        <w:ind w:left="360" w:hanging="360"/>
      </w:pPr>
    </w:lvl>
  </w:abstractNum>
  <w:abstractNum w:abstractNumId="74">
    <w:nsid w:val="6B446E4B"/>
    <w:multiLevelType w:val="hybridMultilevel"/>
    <w:tmpl w:val="2182BAE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nsid w:val="6C2A54AB"/>
    <w:multiLevelType w:val="singleLevel"/>
    <w:tmpl w:val="040C0011"/>
    <w:lvl w:ilvl="0">
      <w:start w:val="1"/>
      <w:numFmt w:val="decimal"/>
      <w:lvlText w:val="%1)"/>
      <w:lvlJc w:val="left"/>
      <w:pPr>
        <w:tabs>
          <w:tab w:val="num" w:pos="360"/>
        </w:tabs>
        <w:ind w:left="360" w:hanging="360"/>
      </w:pPr>
      <w:rPr>
        <w:rFonts w:hint="default"/>
      </w:rPr>
    </w:lvl>
  </w:abstractNum>
  <w:abstractNum w:abstractNumId="76">
    <w:nsid w:val="6EB146BE"/>
    <w:multiLevelType w:val="singleLevel"/>
    <w:tmpl w:val="63FE8E6E"/>
    <w:lvl w:ilvl="0">
      <w:start w:val="1"/>
      <w:numFmt w:val="upperRoman"/>
      <w:lvlText w:val="%1-"/>
      <w:lvlJc w:val="left"/>
      <w:pPr>
        <w:tabs>
          <w:tab w:val="num" w:pos="720"/>
        </w:tabs>
        <w:ind w:left="720" w:hanging="720"/>
      </w:pPr>
      <w:rPr>
        <w:rFonts w:hint="default"/>
      </w:rPr>
    </w:lvl>
  </w:abstractNum>
  <w:abstractNum w:abstractNumId="77">
    <w:nsid w:val="71F630A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8">
    <w:nsid w:val="75C0176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9">
    <w:nsid w:val="75E17F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0">
    <w:nsid w:val="778D3B5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1">
    <w:nsid w:val="77E42D3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2">
    <w:nsid w:val="77FC58F7"/>
    <w:multiLevelType w:val="singleLevel"/>
    <w:tmpl w:val="928A442C"/>
    <w:lvl w:ilvl="0">
      <w:start w:val="1"/>
      <w:numFmt w:val="bullet"/>
      <w:lvlText w:val="-"/>
      <w:lvlJc w:val="left"/>
      <w:pPr>
        <w:tabs>
          <w:tab w:val="num" w:pos="360"/>
        </w:tabs>
        <w:ind w:left="360" w:hanging="360"/>
      </w:pPr>
      <w:rPr>
        <w:rFonts w:ascii="Times New Roman" w:hAnsi="Times New Roman" w:hint="default"/>
      </w:rPr>
    </w:lvl>
  </w:abstractNum>
  <w:abstractNum w:abstractNumId="83">
    <w:nsid w:val="782450B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7B360E1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5">
    <w:nsid w:val="7D6A1B9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6">
    <w:nsid w:val="7DF44375"/>
    <w:multiLevelType w:val="singleLevel"/>
    <w:tmpl w:val="23F4CFB8"/>
    <w:lvl w:ilvl="0">
      <w:start w:val="1"/>
      <w:numFmt w:val="decimal"/>
      <w:lvlText w:val="%1-"/>
      <w:lvlJc w:val="left"/>
      <w:pPr>
        <w:tabs>
          <w:tab w:val="num" w:pos="360"/>
        </w:tabs>
        <w:ind w:left="360" w:hanging="360"/>
      </w:pPr>
      <w:rPr>
        <w:rFonts w:hint="default"/>
      </w:rPr>
    </w:lvl>
  </w:abstractNum>
  <w:abstractNum w:abstractNumId="87">
    <w:nsid w:val="7E0D0A6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8">
    <w:nsid w:val="7ED328A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9">
    <w:nsid w:val="7EDC23F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0">
    <w:nsid w:val="7F7613CE"/>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9"/>
  </w:num>
  <w:num w:numId="2">
    <w:abstractNumId w:val="47"/>
  </w:num>
  <w:num w:numId="3">
    <w:abstractNumId w:val="23"/>
  </w:num>
  <w:num w:numId="4">
    <w:abstractNumId w:val="83"/>
  </w:num>
  <w:num w:numId="5">
    <w:abstractNumId w:val="80"/>
  </w:num>
  <w:num w:numId="6">
    <w:abstractNumId w:val="53"/>
  </w:num>
  <w:num w:numId="7">
    <w:abstractNumId w:val="85"/>
  </w:num>
  <w:num w:numId="8">
    <w:abstractNumId w:val="60"/>
  </w:num>
  <w:num w:numId="9">
    <w:abstractNumId w:val="70"/>
  </w:num>
  <w:num w:numId="10">
    <w:abstractNumId w:val="88"/>
  </w:num>
  <w:num w:numId="11">
    <w:abstractNumId w:val="62"/>
  </w:num>
  <w:num w:numId="12">
    <w:abstractNumId w:val="6"/>
  </w:num>
  <w:num w:numId="13">
    <w:abstractNumId w:val="24"/>
  </w:num>
  <w:num w:numId="14">
    <w:abstractNumId w:val="17"/>
  </w:num>
  <w:num w:numId="15">
    <w:abstractNumId w:val="12"/>
  </w:num>
  <w:num w:numId="16">
    <w:abstractNumId w:val="38"/>
  </w:num>
  <w:num w:numId="17">
    <w:abstractNumId w:val="68"/>
  </w:num>
  <w:num w:numId="18">
    <w:abstractNumId w:val="3"/>
  </w:num>
  <w:num w:numId="19">
    <w:abstractNumId w:val="27"/>
  </w:num>
  <w:num w:numId="20">
    <w:abstractNumId w:val="34"/>
  </w:num>
  <w:num w:numId="21">
    <w:abstractNumId w:val="44"/>
  </w:num>
  <w:num w:numId="22">
    <w:abstractNumId w:val="43"/>
  </w:num>
  <w:num w:numId="23">
    <w:abstractNumId w:val="64"/>
  </w:num>
  <w:num w:numId="24">
    <w:abstractNumId w:val="89"/>
  </w:num>
  <w:num w:numId="25">
    <w:abstractNumId w:val="16"/>
  </w:num>
  <w:num w:numId="26">
    <w:abstractNumId w:val="5"/>
  </w:num>
  <w:num w:numId="27">
    <w:abstractNumId w:val="54"/>
  </w:num>
  <w:num w:numId="28">
    <w:abstractNumId w:val="29"/>
  </w:num>
  <w:num w:numId="29">
    <w:abstractNumId w:val="33"/>
  </w:num>
  <w:num w:numId="30">
    <w:abstractNumId w:val="37"/>
  </w:num>
  <w:num w:numId="31">
    <w:abstractNumId w:val="59"/>
  </w:num>
  <w:num w:numId="32">
    <w:abstractNumId w:val="35"/>
  </w:num>
  <w:num w:numId="33">
    <w:abstractNumId w:val="61"/>
  </w:num>
  <w:num w:numId="34">
    <w:abstractNumId w:val="39"/>
  </w:num>
  <w:num w:numId="35">
    <w:abstractNumId w:val="1"/>
  </w:num>
  <w:num w:numId="36">
    <w:abstractNumId w:val="57"/>
  </w:num>
  <w:num w:numId="37">
    <w:abstractNumId w:val="22"/>
  </w:num>
  <w:num w:numId="38">
    <w:abstractNumId w:val="46"/>
  </w:num>
  <w:num w:numId="39">
    <w:abstractNumId w:val="19"/>
  </w:num>
  <w:num w:numId="40">
    <w:abstractNumId w:val="56"/>
  </w:num>
  <w:num w:numId="41">
    <w:abstractNumId w:val="20"/>
  </w:num>
  <w:num w:numId="42">
    <w:abstractNumId w:val="7"/>
  </w:num>
  <w:num w:numId="43">
    <w:abstractNumId w:val="73"/>
  </w:num>
  <w:num w:numId="44">
    <w:abstractNumId w:val="4"/>
  </w:num>
  <w:num w:numId="45">
    <w:abstractNumId w:val="14"/>
  </w:num>
  <w:num w:numId="46">
    <w:abstractNumId w:val="81"/>
  </w:num>
  <w:num w:numId="47">
    <w:abstractNumId w:val="67"/>
  </w:num>
  <w:num w:numId="48">
    <w:abstractNumId w:val="84"/>
  </w:num>
  <w:num w:numId="49">
    <w:abstractNumId w:val="31"/>
  </w:num>
  <w:num w:numId="50">
    <w:abstractNumId w:val="15"/>
  </w:num>
  <w:num w:numId="51">
    <w:abstractNumId w:val="66"/>
  </w:num>
  <w:num w:numId="52">
    <w:abstractNumId w:val="25"/>
  </w:num>
  <w:num w:numId="53">
    <w:abstractNumId w:val="71"/>
  </w:num>
  <w:num w:numId="54">
    <w:abstractNumId w:val="77"/>
  </w:num>
  <w:num w:numId="55">
    <w:abstractNumId w:val="40"/>
  </w:num>
  <w:num w:numId="56">
    <w:abstractNumId w:val="87"/>
  </w:num>
  <w:num w:numId="57">
    <w:abstractNumId w:val="11"/>
  </w:num>
  <w:num w:numId="58">
    <w:abstractNumId w:val="51"/>
  </w:num>
  <w:num w:numId="59">
    <w:abstractNumId w:val="65"/>
  </w:num>
  <w:num w:numId="60">
    <w:abstractNumId w:val="42"/>
  </w:num>
  <w:num w:numId="61">
    <w:abstractNumId w:val="74"/>
  </w:num>
  <w:num w:numId="62">
    <w:abstractNumId w:val="75"/>
  </w:num>
  <w:num w:numId="63">
    <w:abstractNumId w:val="69"/>
  </w:num>
  <w:num w:numId="64">
    <w:abstractNumId w:val="90"/>
  </w:num>
  <w:num w:numId="65">
    <w:abstractNumId w:val="10"/>
  </w:num>
  <w:num w:numId="66">
    <w:abstractNumId w:val="79"/>
  </w:num>
  <w:num w:numId="67">
    <w:abstractNumId w:val="55"/>
  </w:num>
  <w:num w:numId="68">
    <w:abstractNumId w:val="36"/>
  </w:num>
  <w:num w:numId="69">
    <w:abstractNumId w:val="2"/>
  </w:num>
  <w:num w:numId="70">
    <w:abstractNumId w:val="58"/>
  </w:num>
  <w:num w:numId="71">
    <w:abstractNumId w:val="50"/>
  </w:num>
  <w:num w:numId="72">
    <w:abstractNumId w:val="9"/>
  </w:num>
  <w:num w:numId="73">
    <w:abstractNumId w:val="72"/>
  </w:num>
  <w:num w:numId="74">
    <w:abstractNumId w:val="78"/>
  </w:num>
  <w:num w:numId="75">
    <w:abstractNumId w:val="13"/>
  </w:num>
  <w:num w:numId="76">
    <w:abstractNumId w:val="63"/>
    <w:lvlOverride w:ilvl="0">
      <w:startOverride w:val="1"/>
    </w:lvlOverride>
  </w:num>
  <w:num w:numId="77">
    <w:abstractNumId w:val="32"/>
    <w:lvlOverride w:ilvl="0">
      <w:startOverride w:val="1"/>
    </w:lvlOverride>
  </w:num>
  <w:num w:numId="78">
    <w:abstractNumId w:val="28"/>
    <w:lvlOverride w:ilvl="0">
      <w:startOverride w:val="2"/>
    </w:lvlOverride>
  </w:num>
  <w:num w:numId="79">
    <w:abstractNumId w:val="30"/>
    <w:lvlOverride w:ilvl="0">
      <w:startOverride w:val="1"/>
    </w:lvlOverride>
  </w:num>
  <w:num w:numId="80">
    <w:abstractNumId w:val="45"/>
    <w:lvlOverride w:ilvl="0">
      <w:startOverride w:val="3"/>
    </w:lvlOverride>
  </w:num>
  <w:num w:numId="81">
    <w:abstractNumId w:val="18"/>
    <w:lvlOverride w:ilvl="0">
      <w:startOverride w:val="1"/>
    </w:lvlOverride>
  </w:num>
  <w:num w:numId="82">
    <w:abstractNumId w:val="26"/>
    <w:lvlOverride w:ilvl="0">
      <w:startOverride w:val="4"/>
    </w:lvlOverride>
  </w:num>
  <w:num w:numId="83">
    <w:abstractNumId w:val="0"/>
    <w:lvlOverride w:ilvl="0">
      <w:lvl w:ilvl="0">
        <w:numFmt w:val="bullet"/>
        <w:lvlText w:val=""/>
        <w:legacy w:legacy="1" w:legacySpace="0" w:legacyIndent="283"/>
        <w:lvlJc w:val="left"/>
        <w:pPr>
          <w:ind w:left="1703" w:hanging="283"/>
        </w:pPr>
        <w:rPr>
          <w:rFonts w:ascii="Symbol" w:hAnsi="Symbol" w:hint="default"/>
        </w:rPr>
      </w:lvl>
    </w:lvlOverride>
  </w:num>
  <w:num w:numId="84">
    <w:abstractNumId w:val="86"/>
  </w:num>
  <w:num w:numId="85">
    <w:abstractNumId w:val="48"/>
  </w:num>
  <w:num w:numId="86">
    <w:abstractNumId w:val="82"/>
  </w:num>
  <w:num w:numId="87">
    <w:abstractNumId w:val="76"/>
  </w:num>
  <w:num w:numId="88">
    <w:abstractNumId w:val="52"/>
  </w:num>
  <w:num w:numId="89">
    <w:abstractNumId w:val="8"/>
  </w:num>
  <w:num w:numId="90">
    <w:abstractNumId w:val="41"/>
  </w:num>
  <w:num w:numId="91">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F3"/>
    <w:rsid w:val="000D2193"/>
    <w:rsid w:val="002B1884"/>
    <w:rsid w:val="0038785C"/>
    <w:rsid w:val="003959CE"/>
    <w:rsid w:val="003C2A6B"/>
    <w:rsid w:val="00423F7E"/>
    <w:rsid w:val="004F1FF3"/>
    <w:rsid w:val="00630ABE"/>
    <w:rsid w:val="00782695"/>
    <w:rsid w:val="00A214B6"/>
    <w:rsid w:val="00BF2BC6"/>
    <w:rsid w:val="00D251FE"/>
    <w:rsid w:val="00EA7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5"/>
      <w:jc w:val="both"/>
      <w:outlineLvl w:val="3"/>
    </w:pPr>
    <w:rPr>
      <w:b/>
      <w:sz w:val="24"/>
    </w:rPr>
  </w:style>
  <w:style w:type="paragraph" w:styleId="Heading5">
    <w:name w:val="heading 5"/>
    <w:basedOn w:val="Normal"/>
    <w:next w:val="Normal"/>
    <w:qFormat/>
    <w:pPr>
      <w:keepNext/>
      <w:jc w:val="both"/>
      <w:outlineLvl w:val="4"/>
    </w:pPr>
    <w:rPr>
      <w:i/>
      <w:sz w:val="24"/>
      <w:u w:val="single"/>
    </w:rPr>
  </w:style>
  <w:style w:type="paragraph" w:styleId="Heading6">
    <w:name w:val="heading 6"/>
    <w:basedOn w:val="Normal"/>
    <w:next w:val="Normal"/>
    <w:qFormat/>
    <w:pPr>
      <w:keepNext/>
      <w:ind w:firstLine="708"/>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i/>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cs="Arial"/>
      <w:b/>
      <w:bCs/>
      <w:i/>
      <w:iCs/>
      <w:caps/>
      <w:color w:val="000080"/>
      <w:sz w:val="24"/>
    </w:rPr>
  </w:style>
  <w:style w:type="paragraph" w:customStyle="1" w:styleId="Niveau1">
    <w:name w:val="Niveau 1"/>
    <w:basedOn w:val="Normal"/>
    <w:pPr>
      <w:jc w:val="both"/>
    </w:pPr>
    <w:rPr>
      <w:rFonts w:ascii="Rockwell" w:hAnsi="Rockwell"/>
      <w:b/>
      <w:sz w:val="24"/>
      <w:u w:val="single"/>
    </w:rPr>
  </w:style>
  <w:style w:type="paragraph" w:styleId="FootnoteText">
    <w:name w:val="footnote text"/>
    <w:basedOn w:val="Normal"/>
    <w:semiHidden/>
    <w:rPr>
      <w:rFonts w:ascii="Rockwell" w:hAnsi="Rockwell"/>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shd w:val="clear" w:color="auto" w:fill="FFFFFF"/>
      <w:ind w:left="3119"/>
      <w:jc w:val="both"/>
    </w:pPr>
    <w:rPr>
      <w:rFonts w:ascii="Arial" w:hAnsi="Arial" w:cs="Arial"/>
      <w:i/>
      <w:iCs/>
      <w:sz w:val="24"/>
    </w:rPr>
  </w:style>
  <w:style w:type="paragraph" w:styleId="Title">
    <w:name w:val="Title"/>
    <w:basedOn w:val="Normal"/>
    <w:link w:val="TitleChar"/>
    <w:qFormat/>
    <w:rsid w:val="000D2193"/>
    <w:pPr>
      <w:jc w:val="center"/>
    </w:pPr>
    <w:rPr>
      <w:rFonts w:ascii="Rockwell" w:hAnsi="Rockwell"/>
      <w:color w:val="0000FF"/>
      <w:sz w:val="32"/>
    </w:rPr>
  </w:style>
  <w:style w:type="character" w:customStyle="1" w:styleId="TitleChar">
    <w:name w:val="Title Char"/>
    <w:basedOn w:val="DefaultParagraphFont"/>
    <w:link w:val="Title"/>
    <w:rsid w:val="000D2193"/>
    <w:rPr>
      <w:rFonts w:ascii="Rockwell" w:hAnsi="Rockwell"/>
      <w:color w:val="0000FF"/>
      <w:sz w:val="32"/>
    </w:rPr>
  </w:style>
  <w:style w:type="character" w:styleId="Hyperlink">
    <w:name w:val="Hyperlink"/>
    <w:basedOn w:val="DefaultParagraphFont"/>
    <w:semiHidden/>
    <w:rsid w:val="002B1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firstLine="705"/>
      <w:jc w:val="both"/>
      <w:outlineLvl w:val="3"/>
    </w:pPr>
    <w:rPr>
      <w:b/>
      <w:sz w:val="24"/>
    </w:rPr>
  </w:style>
  <w:style w:type="paragraph" w:styleId="Heading5">
    <w:name w:val="heading 5"/>
    <w:basedOn w:val="Normal"/>
    <w:next w:val="Normal"/>
    <w:qFormat/>
    <w:pPr>
      <w:keepNext/>
      <w:jc w:val="both"/>
      <w:outlineLvl w:val="4"/>
    </w:pPr>
    <w:rPr>
      <w:i/>
      <w:sz w:val="24"/>
      <w:u w:val="single"/>
    </w:rPr>
  </w:style>
  <w:style w:type="paragraph" w:styleId="Heading6">
    <w:name w:val="heading 6"/>
    <w:basedOn w:val="Normal"/>
    <w:next w:val="Normal"/>
    <w:qFormat/>
    <w:pPr>
      <w:keepNext/>
      <w:ind w:firstLine="708"/>
      <w:jc w:val="both"/>
      <w:outlineLvl w:val="5"/>
    </w:pPr>
    <w:rPr>
      <w:b/>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jc w:val="cente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i/>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cs="Arial"/>
      <w:b/>
      <w:bCs/>
      <w:i/>
      <w:iCs/>
      <w:caps/>
      <w:color w:val="000080"/>
      <w:sz w:val="24"/>
    </w:rPr>
  </w:style>
  <w:style w:type="paragraph" w:customStyle="1" w:styleId="Niveau1">
    <w:name w:val="Niveau 1"/>
    <w:basedOn w:val="Normal"/>
    <w:pPr>
      <w:jc w:val="both"/>
    </w:pPr>
    <w:rPr>
      <w:rFonts w:ascii="Rockwell" w:hAnsi="Rockwell"/>
      <w:b/>
      <w:sz w:val="24"/>
      <w:u w:val="single"/>
    </w:rPr>
  </w:style>
  <w:style w:type="paragraph" w:styleId="FootnoteText">
    <w:name w:val="footnote text"/>
    <w:basedOn w:val="Normal"/>
    <w:semiHidden/>
    <w:rPr>
      <w:rFonts w:ascii="Rockwell" w:hAnsi="Rockwell"/>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shd w:val="clear" w:color="auto" w:fill="FFFFFF"/>
      <w:ind w:left="3119"/>
      <w:jc w:val="both"/>
    </w:pPr>
    <w:rPr>
      <w:rFonts w:ascii="Arial" w:hAnsi="Arial" w:cs="Arial"/>
      <w:i/>
      <w:iCs/>
      <w:sz w:val="24"/>
    </w:rPr>
  </w:style>
  <w:style w:type="paragraph" w:styleId="Title">
    <w:name w:val="Title"/>
    <w:basedOn w:val="Normal"/>
    <w:link w:val="TitleChar"/>
    <w:qFormat/>
    <w:rsid w:val="000D2193"/>
    <w:pPr>
      <w:jc w:val="center"/>
    </w:pPr>
    <w:rPr>
      <w:rFonts w:ascii="Rockwell" w:hAnsi="Rockwell"/>
      <w:color w:val="0000FF"/>
      <w:sz w:val="32"/>
    </w:rPr>
  </w:style>
  <w:style w:type="character" w:customStyle="1" w:styleId="TitleChar">
    <w:name w:val="Title Char"/>
    <w:basedOn w:val="DefaultParagraphFont"/>
    <w:link w:val="Title"/>
    <w:rsid w:val="000D2193"/>
    <w:rPr>
      <w:rFonts w:ascii="Rockwell" w:hAnsi="Rockwell"/>
      <w:color w:val="0000FF"/>
      <w:sz w:val="32"/>
    </w:rPr>
  </w:style>
  <w:style w:type="character" w:styleId="Hyperlink">
    <w:name w:val="Hyperlink"/>
    <w:basedOn w:val="DefaultParagraphFont"/>
    <w:semiHidden/>
    <w:rsid w:val="002B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notaires.fr" TargetMode="External"/><Relationship Id="rId13" Type="http://schemas.openxmlformats.org/officeDocument/2006/relationships/chart" Target="charts/chart1.xml"/><Relationship Id="rId18" Type="http://schemas.openxmlformats.org/officeDocument/2006/relationships/hyperlink" Target="http://www.maisons-France.presse.f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isons-France.presse.fr" TargetMode="External"/><Relationship Id="rId17" Type="http://schemas.openxmlformats.org/officeDocument/2006/relationships/hyperlink" Target="http://www.immobilier-notaires.presse.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mo-by-tel.com" TargetMode="External"/><Relationship Id="rId20" Type="http://schemas.openxmlformats.org/officeDocument/2006/relationships/oleObject" Target="embeddings/Microsoft_Excel_97-2003_Worksheet1.xls"/><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obilier-notaires.press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NAIM.fr" TargetMode="External"/><Relationship Id="rId23" Type="http://schemas.openxmlformats.org/officeDocument/2006/relationships/footer" Target="footer2.xml"/><Relationship Id="rId10" Type="http://schemas.openxmlformats.org/officeDocument/2006/relationships/hyperlink" Target="http://www.immo-by-tel.com"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FNAIM.fr" TargetMode="External"/><Relationship Id="rId14" Type="http://schemas.openxmlformats.org/officeDocument/2006/relationships/hyperlink" Target="http://www.paris.notaires.fr"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765042979942694"/>
          <c:y val="0.31654676258992803"/>
          <c:w val="0.38968481375358166"/>
          <c:h val="0.38129496402877699"/>
        </c:manualLayout>
      </c:layout>
      <c:pie3DChart>
        <c:varyColors val="1"/>
        <c:ser>
          <c:idx val="0"/>
          <c:order val="0"/>
          <c:tx>
            <c:strRef>
              <c:f>Feuil1!$B$1</c:f>
              <c:strCache>
                <c:ptCount val="1"/>
                <c:pt idx="0">
                  <c:v>Parts</c:v>
                </c:pt>
              </c:strCache>
            </c:strRef>
          </c:tx>
          <c:spPr>
            <a:solidFill>
              <a:srgbClr val="9999FF"/>
            </a:solidFill>
            <a:ln w="12700">
              <a:solidFill>
                <a:srgbClr val="000000"/>
              </a:solidFill>
              <a:prstDash val="solid"/>
            </a:ln>
          </c:spPr>
          <c:explosion val="25"/>
          <c:dPt>
            <c:idx val="0"/>
            <c:bubble3D val="0"/>
          </c:dPt>
          <c:dPt>
            <c:idx val="1"/>
            <c:bubble3D val="0"/>
            <c:spPr>
              <a:solidFill>
                <a:srgbClr val="CC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975" b="0" i="0" u="none" strike="noStrike" baseline="0">
                    <a:solidFill>
                      <a:srgbClr val="000000"/>
                    </a:solidFill>
                    <a:latin typeface="Challenge Extra Bold"/>
                    <a:ea typeface="Challenge Extra Bold"/>
                    <a:cs typeface="Challenge Extra Bold"/>
                  </a:defRPr>
                </a:pPr>
                <a:endParaRPr lang="fr-FR"/>
              </a:p>
            </c:txPr>
            <c:showLegendKey val="0"/>
            <c:showVal val="0"/>
            <c:showCatName val="0"/>
            <c:showSerName val="0"/>
            <c:showPercent val="1"/>
            <c:showBubbleSize val="0"/>
            <c:showLeaderLines val="1"/>
          </c:dLbls>
          <c:cat>
            <c:strRef>
              <c:f>Feuil1!$A$2:$A$5</c:f>
              <c:strCache>
                <c:ptCount val="4"/>
                <c:pt idx="0">
                  <c:v>Immobilier</c:v>
                </c:pt>
                <c:pt idx="1">
                  <c:v>Actions </c:v>
                </c:pt>
                <c:pt idx="2">
                  <c:v>Obligations</c:v>
                </c:pt>
                <c:pt idx="3">
                  <c:v>Autres</c:v>
                </c:pt>
              </c:strCache>
            </c:strRef>
          </c:cat>
          <c:val>
            <c:numRef>
              <c:f>Feuil1!$B$2:$B$5</c:f>
              <c:numCache>
                <c:formatCode>0.00%</c:formatCode>
                <c:ptCount val="4"/>
                <c:pt idx="0">
                  <c:v>0.54900000000000004</c:v>
                </c:pt>
                <c:pt idx="1">
                  <c:v>0.11600000000000001</c:v>
                </c:pt>
                <c:pt idx="2">
                  <c:v>0.13300000000000001</c:v>
                </c:pt>
                <c:pt idx="3">
                  <c:v>0.20200000000000001</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74498567335243548"/>
          <c:y val="0.19424460431654678"/>
          <c:w val="0.24355300859598855"/>
          <c:h val="0.61151079136690645"/>
        </c:manualLayout>
      </c:layout>
      <c:overlay val="0"/>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895" b="0" i="0" u="none" strike="noStrike" baseline="0">
              <a:solidFill>
                <a:srgbClr val="000000"/>
              </a:solidFill>
              <a:latin typeface="Challenge Extra Bold"/>
              <a:ea typeface="Challenge Extra Bold"/>
              <a:cs typeface="Challenge Extra Bold"/>
            </a:defRPr>
          </a:pPr>
          <a:endParaRPr lang="fr-FR"/>
        </a:p>
      </c:txPr>
    </c:legend>
    <c:plotVisOnly val="1"/>
    <c:dispBlanksAs val="zero"/>
    <c:showDLblsOverMax val="0"/>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975" b="0" i="0" u="none" strike="noStrike" baseline="0">
          <a:solidFill>
            <a:srgbClr val="000000"/>
          </a:solidFill>
          <a:latin typeface="Challenge Extra Bold"/>
          <a:ea typeface="Challenge Extra Bold"/>
          <a:cs typeface="Challenge Extra Bold"/>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10672</Words>
  <Characters>58699</Characters>
  <Application>Microsoft Office Word</Application>
  <DocSecurity>0</DocSecurity>
  <Lines>489</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richesse des particuliers et sociétés est distribué entre la détention d'actifs immobiliers pour plus de la moitié, la déte</vt:lpstr>
      <vt:lpstr>La richesse des particuliers et sociétés est distribué entre la détention d'actifs immobiliers pour plus de la moitié, la déte</vt:lpstr>
    </vt:vector>
  </TitlesOfParts>
  <Company>French Lover &amp; Co</Company>
  <LinksUpToDate>false</LinksUpToDate>
  <CharactersWithSpaces>69233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10</cp:revision>
  <dcterms:created xsi:type="dcterms:W3CDTF">2013-04-13T18:07:00Z</dcterms:created>
  <dcterms:modified xsi:type="dcterms:W3CDTF">2013-04-13T18:25:00Z</dcterms:modified>
</cp:coreProperties>
</file>