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991" w:rsidRPr="00E440F0" w:rsidRDefault="00D04991" w:rsidP="00D04991">
      <w:pPr>
        <w:spacing w:before="100" w:beforeAutospacing="1" w:after="100" w:afterAutospacing="1" w:line="240" w:lineRule="auto"/>
        <w:rPr>
          <w:rFonts w:ascii="Arial" w:eastAsia="Times New Roman" w:hAnsi="Arial" w:cs="Arial"/>
          <w:b/>
          <w:bCs/>
          <w:color w:val="FF0000"/>
          <w:sz w:val="21"/>
          <w:szCs w:val="21"/>
        </w:rPr>
      </w:pPr>
      <w:r w:rsidRPr="00E440F0">
        <w:rPr>
          <w:rFonts w:ascii="Arial" w:eastAsia="Times New Roman" w:hAnsi="Arial" w:cs="Arial"/>
          <w:b/>
          <w:bCs/>
          <w:color w:val="FF0000"/>
          <w:sz w:val="21"/>
          <w:szCs w:val="21"/>
        </w:rPr>
        <w:t>The Best Japanese Phrases - Learn Your Japanese Teacher's Favorite Phrases</w:t>
      </w:r>
    </w:p>
    <w:p w:rsidR="00D04991" w:rsidRPr="00A26203" w:rsidRDefault="00D04991" w:rsidP="00D04991">
      <w:pPr>
        <w:spacing w:before="100" w:beforeAutospacing="1" w:after="100" w:afterAutospacing="1" w:line="240" w:lineRule="auto"/>
        <w:rPr>
          <w:rFonts w:ascii="Arial" w:eastAsia="Times New Roman" w:hAnsi="Arial" w:cs="Arial"/>
          <w:color w:val="000000"/>
          <w:sz w:val="21"/>
          <w:szCs w:val="21"/>
        </w:rPr>
      </w:pPr>
      <w:r w:rsidRPr="00A26203">
        <w:rPr>
          <w:rFonts w:ascii="Arial" w:eastAsia="Times New Roman" w:hAnsi="Arial" w:cs="Arial"/>
          <w:color w:val="000000"/>
          <w:sz w:val="21"/>
          <w:szCs w:val="21"/>
        </w:rPr>
        <w:t xml:space="preserve">Combine words together and in any language, including Japanese, you get a phrase. </w:t>
      </w:r>
      <w:bookmarkStart w:id="0" w:name="_GoBack"/>
      <w:bookmarkEnd w:id="0"/>
      <w:r w:rsidRPr="00A26203">
        <w:rPr>
          <w:rFonts w:ascii="Arial" w:eastAsia="Times New Roman" w:hAnsi="Arial" w:cs="Arial"/>
          <w:color w:val="000000"/>
          <w:sz w:val="21"/>
          <w:szCs w:val="21"/>
        </w:rPr>
        <w:t>However, that phrase might not have the same meaning as the words do separately. These are common phrases in every language, including Japanese, and think of how impressed your Japanese teacher would be if you sparked up a conversation in Japanese with a gem such as, "Speaking of which...." This is just one such Japanese phrase you'll learn in this lesson. Another Japanese phrase of just two words is the equivalent of the English sentence, "I understood you, I agree with you, and I'll do it." Sure is a lot of meaning packed into just two Japanese words. And of course, that one is SURE to make every Japanese teacher very happy! Japanese phrases are an important part of your study. We know you are anxious to please them, and they are busy teaching you the staples of the Japanese language, so "in the meantime" listen in to hear more valuable Japanese teacher's favorite phrases!</w:t>
      </w:r>
    </w:p>
    <w:p w:rsidR="00D04991" w:rsidRPr="00A26203" w:rsidRDefault="00D04991" w:rsidP="00D04991">
      <w:pPr>
        <w:spacing w:before="100" w:beforeAutospacing="1" w:after="100" w:afterAutospacing="1" w:line="240" w:lineRule="auto"/>
        <w:rPr>
          <w:rFonts w:ascii="Arial" w:eastAsia="Times New Roman" w:hAnsi="Arial" w:cs="Arial"/>
          <w:color w:val="000000"/>
          <w:sz w:val="21"/>
          <w:szCs w:val="21"/>
        </w:rPr>
      </w:pPr>
      <w:r w:rsidRPr="00A26203">
        <w:rPr>
          <w:rFonts w:ascii="Arial" w:eastAsia="Times New Roman" w:hAnsi="Arial" w:cs="Arial"/>
          <w:color w:val="000000"/>
          <w:sz w:val="21"/>
          <w:szCs w:val="21"/>
        </w:rPr>
        <w:t>This Japanese All About lesson shows you the way to use common Japanese phrases, some of whose English equivalents are, "in the meantime" and "for sure." Phrases commonly used in Japanese will make your study of the Japanese language more interesting and make your Japanese conversation more fluent. Visit us at GengoLanguages.com where you will find many more, great Japanese lessons and learning materials. Leave us a message while you are there!</w:t>
      </w:r>
    </w:p>
    <w:p w:rsidR="00D04991" w:rsidRPr="00A26203" w:rsidRDefault="00D04991" w:rsidP="00D04991">
      <w:pPr>
        <w:spacing w:before="100" w:beforeAutospacing="1" w:after="100" w:afterAutospacing="1" w:line="240" w:lineRule="auto"/>
        <w:rPr>
          <w:rFonts w:ascii="Arial" w:eastAsia="Times New Roman" w:hAnsi="Arial" w:cs="Arial"/>
          <w:color w:val="000000"/>
          <w:sz w:val="21"/>
          <w:szCs w:val="21"/>
        </w:rPr>
      </w:pPr>
      <w:r w:rsidRPr="00A26203">
        <w:rPr>
          <w:rFonts w:ascii="Arial" w:eastAsia="Times New Roman" w:hAnsi="Arial" w:cs="Arial"/>
          <w:b/>
          <w:bCs/>
          <w:color w:val="000000"/>
          <w:sz w:val="21"/>
          <w:szCs w:val="21"/>
        </w:rPr>
        <w:t>The Best Japanese Phrases - Learn Your Japanese Teacher's Favorite Phrases</w:t>
      </w:r>
    </w:p>
    <w:p w:rsidR="00D04991" w:rsidRPr="00A26203" w:rsidRDefault="00D04991" w:rsidP="00D04991">
      <w:pPr>
        <w:spacing w:before="100" w:beforeAutospacing="1" w:after="100" w:afterAutospacing="1" w:line="240" w:lineRule="auto"/>
        <w:rPr>
          <w:rFonts w:ascii="Arial" w:eastAsia="Times New Roman" w:hAnsi="Arial" w:cs="Arial"/>
          <w:color w:val="000000"/>
          <w:sz w:val="21"/>
          <w:szCs w:val="21"/>
        </w:rPr>
      </w:pPr>
      <w:r w:rsidRPr="00A26203">
        <w:rPr>
          <w:rFonts w:ascii="Arial" w:eastAsia="Times New Roman" w:hAnsi="Arial" w:cs="Arial"/>
          <w:b/>
          <w:bCs/>
          <w:color w:val="000000"/>
          <w:sz w:val="21"/>
          <w:szCs w:val="21"/>
        </w:rPr>
        <w:t xml:space="preserve">1. </w:t>
      </w:r>
      <w:proofErr w:type="spellStart"/>
      <w:r w:rsidRPr="00A26203">
        <w:rPr>
          <w:rFonts w:ascii="Arial" w:eastAsia="Times New Roman" w:hAnsi="Arial" w:cs="Arial"/>
          <w:b/>
          <w:bCs/>
          <w:i/>
          <w:iCs/>
          <w:color w:val="000000"/>
          <w:sz w:val="21"/>
          <w:szCs w:val="21"/>
        </w:rPr>
        <w:t>sō</w:t>
      </w:r>
      <w:proofErr w:type="spellEnd"/>
      <w:r w:rsidRPr="00A26203">
        <w:rPr>
          <w:rFonts w:ascii="Arial" w:eastAsia="Times New Roman" w:hAnsi="Arial" w:cs="Arial"/>
          <w:b/>
          <w:bCs/>
          <w:i/>
          <w:iCs/>
          <w:color w:val="000000"/>
          <w:sz w:val="21"/>
          <w:szCs w:val="21"/>
        </w:rPr>
        <w:t xml:space="preserve"> </w:t>
      </w:r>
      <w:proofErr w:type="spellStart"/>
      <w:r w:rsidRPr="00A26203">
        <w:rPr>
          <w:rFonts w:ascii="Arial" w:eastAsia="Times New Roman" w:hAnsi="Arial" w:cs="Arial"/>
          <w:b/>
          <w:bCs/>
          <w:i/>
          <w:iCs/>
          <w:color w:val="000000"/>
          <w:sz w:val="21"/>
          <w:szCs w:val="21"/>
        </w:rPr>
        <w:t>ieba</w:t>
      </w:r>
      <w:proofErr w:type="spellEnd"/>
      <w:r w:rsidRPr="00A26203">
        <w:rPr>
          <w:rFonts w:ascii="Arial" w:eastAsia="Times New Roman" w:hAnsi="Arial" w:cs="Arial"/>
          <w:b/>
          <w:bCs/>
          <w:color w:val="000000"/>
          <w:sz w:val="21"/>
          <w:szCs w:val="21"/>
        </w:rPr>
        <w:t xml:space="preserve"> (</w:t>
      </w:r>
      <w:r w:rsidRPr="00A26203">
        <w:rPr>
          <w:rFonts w:ascii="Arial" w:hAnsi="Arial" w:cs="Arial"/>
          <w:b/>
          <w:bCs/>
          <w:color w:val="000000"/>
          <w:sz w:val="21"/>
          <w:szCs w:val="21"/>
        </w:rPr>
        <w:t>そういえば</w:t>
      </w:r>
      <w:r w:rsidRPr="00A26203">
        <w:rPr>
          <w:rFonts w:ascii="Arial" w:eastAsia="Times New Roman" w:hAnsi="Arial" w:cs="Arial"/>
          <w:b/>
          <w:bCs/>
          <w:color w:val="000000"/>
          <w:sz w:val="21"/>
          <w:szCs w:val="21"/>
        </w:rPr>
        <w:t>)</w:t>
      </w:r>
      <w:r w:rsidRPr="00A26203">
        <w:rPr>
          <w:rFonts w:ascii="Arial" w:eastAsia="Times New Roman" w:hAnsi="Arial" w:cs="Arial"/>
          <w:color w:val="000000"/>
          <w:sz w:val="21"/>
          <w:szCs w:val="21"/>
        </w:rPr>
        <w:br/>
        <w:t xml:space="preserve">This phrase means "speaking of which" or "now that you mention it, and you use it when you are reminded of something and want to talk about it. For example, let's say your friend is talking about party A that took place last week, and that reminds you of party B coming up next week. You can change the subject to party B by saying </w:t>
      </w:r>
      <w:proofErr w:type="spellStart"/>
      <w:r w:rsidRPr="00A26203">
        <w:rPr>
          <w:rFonts w:ascii="Arial" w:eastAsia="Times New Roman" w:hAnsi="Arial" w:cs="Arial"/>
          <w:i/>
          <w:iCs/>
          <w:color w:val="000000"/>
          <w:sz w:val="21"/>
          <w:szCs w:val="21"/>
        </w:rPr>
        <w:t>sō</w:t>
      </w:r>
      <w:proofErr w:type="spellEnd"/>
      <w:r w:rsidRPr="00A26203">
        <w:rPr>
          <w:rFonts w:ascii="Arial" w:eastAsia="Times New Roman" w:hAnsi="Arial" w:cs="Arial"/>
          <w:i/>
          <w:iCs/>
          <w:color w:val="000000"/>
          <w:sz w:val="21"/>
          <w:szCs w:val="21"/>
        </w:rPr>
        <w:t xml:space="preserve"> </w:t>
      </w:r>
      <w:proofErr w:type="spellStart"/>
      <w:r w:rsidRPr="00A26203">
        <w:rPr>
          <w:rFonts w:ascii="Arial" w:eastAsia="Times New Roman" w:hAnsi="Arial" w:cs="Arial"/>
          <w:i/>
          <w:iCs/>
          <w:color w:val="000000"/>
          <w:sz w:val="21"/>
          <w:szCs w:val="21"/>
        </w:rPr>
        <w:t>ieba</w:t>
      </w:r>
      <w:proofErr w:type="spellEnd"/>
      <w:r w:rsidRPr="00A26203">
        <w:rPr>
          <w:rFonts w:ascii="Arial" w:eastAsia="Times New Roman" w:hAnsi="Arial" w:cs="Arial"/>
          <w:color w:val="000000"/>
          <w:sz w:val="21"/>
          <w:szCs w:val="21"/>
        </w:rPr>
        <w:t xml:space="preserve">, "speaking of parties," and start talking about it. Using </w:t>
      </w:r>
      <w:proofErr w:type="spellStart"/>
      <w:r w:rsidRPr="00A26203">
        <w:rPr>
          <w:rFonts w:ascii="Arial" w:eastAsia="Times New Roman" w:hAnsi="Arial" w:cs="Arial"/>
          <w:i/>
          <w:iCs/>
          <w:color w:val="000000"/>
          <w:sz w:val="21"/>
          <w:szCs w:val="21"/>
        </w:rPr>
        <w:t>sō</w:t>
      </w:r>
      <w:proofErr w:type="spellEnd"/>
      <w:r w:rsidRPr="00A26203">
        <w:rPr>
          <w:rFonts w:ascii="Arial" w:eastAsia="Times New Roman" w:hAnsi="Arial" w:cs="Arial"/>
          <w:i/>
          <w:iCs/>
          <w:color w:val="000000"/>
          <w:sz w:val="21"/>
          <w:szCs w:val="21"/>
        </w:rPr>
        <w:t xml:space="preserve"> </w:t>
      </w:r>
      <w:proofErr w:type="spellStart"/>
      <w:r w:rsidRPr="00A26203">
        <w:rPr>
          <w:rFonts w:ascii="Arial" w:eastAsia="Times New Roman" w:hAnsi="Arial" w:cs="Arial"/>
          <w:i/>
          <w:iCs/>
          <w:color w:val="000000"/>
          <w:sz w:val="21"/>
          <w:szCs w:val="21"/>
        </w:rPr>
        <w:t>ieba</w:t>
      </w:r>
      <w:proofErr w:type="spellEnd"/>
      <w:r w:rsidRPr="00A26203">
        <w:rPr>
          <w:rFonts w:ascii="Arial" w:eastAsia="Times New Roman" w:hAnsi="Arial" w:cs="Arial"/>
          <w:color w:val="000000"/>
          <w:sz w:val="21"/>
          <w:szCs w:val="21"/>
        </w:rPr>
        <w:t xml:space="preserve"> is a natural way to segue into something related to the conversation at hand.</w:t>
      </w:r>
    </w:p>
    <w:p w:rsidR="00D04991" w:rsidRPr="00A26203" w:rsidRDefault="00D04991" w:rsidP="00D04991">
      <w:pPr>
        <w:spacing w:before="100" w:beforeAutospacing="1" w:after="100" w:afterAutospacing="1" w:line="240" w:lineRule="auto"/>
        <w:rPr>
          <w:rFonts w:ascii="Arial" w:eastAsia="Times New Roman" w:hAnsi="Arial" w:cs="Arial"/>
          <w:color w:val="000000"/>
          <w:sz w:val="21"/>
          <w:szCs w:val="21"/>
        </w:rPr>
      </w:pPr>
      <w:r w:rsidRPr="00A26203">
        <w:rPr>
          <w:rFonts w:ascii="Arial" w:eastAsia="Times New Roman" w:hAnsi="Arial" w:cs="Arial"/>
          <w:b/>
          <w:bCs/>
          <w:color w:val="000000"/>
          <w:sz w:val="21"/>
          <w:szCs w:val="21"/>
        </w:rPr>
        <w:t xml:space="preserve">2. </w:t>
      </w:r>
      <w:proofErr w:type="spellStart"/>
      <w:r w:rsidRPr="00A26203">
        <w:rPr>
          <w:rFonts w:ascii="Arial" w:eastAsia="Times New Roman" w:hAnsi="Arial" w:cs="Arial"/>
          <w:b/>
          <w:bCs/>
          <w:i/>
          <w:iCs/>
          <w:color w:val="000000"/>
          <w:sz w:val="21"/>
          <w:szCs w:val="21"/>
        </w:rPr>
        <w:t>toriaezu</w:t>
      </w:r>
      <w:proofErr w:type="spellEnd"/>
      <w:r w:rsidRPr="00A26203">
        <w:rPr>
          <w:rFonts w:ascii="Arial" w:eastAsia="Times New Roman" w:hAnsi="Arial" w:cs="Arial"/>
          <w:b/>
          <w:bCs/>
          <w:color w:val="000000"/>
          <w:sz w:val="21"/>
          <w:szCs w:val="21"/>
        </w:rPr>
        <w:t xml:space="preserve"> (</w:t>
      </w:r>
      <w:r w:rsidRPr="00A26203">
        <w:rPr>
          <w:rFonts w:ascii="Arial" w:hAnsi="Arial" w:cs="Arial"/>
          <w:b/>
          <w:bCs/>
          <w:color w:val="000000"/>
          <w:sz w:val="21"/>
          <w:szCs w:val="21"/>
        </w:rPr>
        <w:t>とりあえず</w:t>
      </w:r>
      <w:r w:rsidRPr="00A26203">
        <w:rPr>
          <w:rFonts w:ascii="Arial" w:eastAsia="Times New Roman" w:hAnsi="Arial" w:cs="Arial"/>
          <w:b/>
          <w:bCs/>
          <w:color w:val="000000"/>
          <w:sz w:val="21"/>
          <w:szCs w:val="21"/>
        </w:rPr>
        <w:t>)</w:t>
      </w:r>
      <w:r w:rsidRPr="00A26203">
        <w:rPr>
          <w:rFonts w:ascii="Arial" w:eastAsia="Times New Roman" w:hAnsi="Arial" w:cs="Arial"/>
          <w:color w:val="000000"/>
          <w:sz w:val="21"/>
          <w:szCs w:val="21"/>
        </w:rPr>
        <w:br/>
      </w:r>
      <w:proofErr w:type="spellStart"/>
      <w:r w:rsidRPr="00A26203">
        <w:rPr>
          <w:rFonts w:ascii="Arial" w:eastAsia="Times New Roman" w:hAnsi="Arial" w:cs="Arial"/>
          <w:i/>
          <w:iCs/>
          <w:color w:val="000000"/>
          <w:sz w:val="21"/>
          <w:szCs w:val="21"/>
        </w:rPr>
        <w:t>Toriaezu</w:t>
      </w:r>
      <w:proofErr w:type="spellEnd"/>
      <w:r w:rsidRPr="00A26203">
        <w:rPr>
          <w:rFonts w:ascii="Arial" w:eastAsia="Times New Roman" w:hAnsi="Arial" w:cs="Arial"/>
          <w:color w:val="000000"/>
          <w:sz w:val="21"/>
          <w:szCs w:val="21"/>
        </w:rPr>
        <w:t xml:space="preserve"> (</w:t>
      </w:r>
      <w:r w:rsidRPr="00A26203">
        <w:rPr>
          <w:rFonts w:ascii="Arial" w:hAnsi="Arial" w:cs="Arial"/>
          <w:color w:val="000000"/>
          <w:sz w:val="21"/>
          <w:szCs w:val="21"/>
        </w:rPr>
        <w:t>とりあえず</w:t>
      </w:r>
      <w:r w:rsidRPr="00A26203">
        <w:rPr>
          <w:rFonts w:ascii="Arial" w:eastAsia="Times New Roman" w:hAnsi="Arial" w:cs="Arial"/>
          <w:color w:val="000000"/>
          <w:sz w:val="21"/>
          <w:szCs w:val="21"/>
        </w:rPr>
        <w:t xml:space="preserve">) is a handy phrase that means, "in the meantime" or "for now." You can use it to talk about some kind of action you take or decision you make "in the meantime" because for now, you feel like it's better than doing nothing. For example, if you don't know what to order at a restaurant, but at least you know what you want to drink, you can order your drinks using </w:t>
      </w:r>
      <w:proofErr w:type="spellStart"/>
      <w:r w:rsidRPr="00A26203">
        <w:rPr>
          <w:rFonts w:ascii="Arial" w:eastAsia="Times New Roman" w:hAnsi="Arial" w:cs="Arial"/>
          <w:i/>
          <w:iCs/>
          <w:color w:val="000000"/>
          <w:sz w:val="21"/>
          <w:szCs w:val="21"/>
        </w:rPr>
        <w:t>toriaezu</w:t>
      </w:r>
      <w:proofErr w:type="spellEnd"/>
      <w:r w:rsidRPr="00A26203">
        <w:rPr>
          <w:rFonts w:ascii="Arial" w:eastAsia="Times New Roman" w:hAnsi="Arial" w:cs="Arial"/>
          <w:color w:val="000000"/>
          <w:sz w:val="21"/>
          <w:szCs w:val="21"/>
        </w:rPr>
        <w:t xml:space="preserve">; </w:t>
      </w:r>
      <w:proofErr w:type="spellStart"/>
      <w:r w:rsidRPr="00A26203">
        <w:rPr>
          <w:rFonts w:ascii="Arial" w:eastAsia="Times New Roman" w:hAnsi="Arial" w:cs="Arial"/>
          <w:i/>
          <w:iCs/>
          <w:color w:val="000000"/>
          <w:sz w:val="21"/>
          <w:szCs w:val="21"/>
        </w:rPr>
        <w:t>toriaezu</w:t>
      </w:r>
      <w:proofErr w:type="spellEnd"/>
      <w:r w:rsidRPr="00A26203">
        <w:rPr>
          <w:rFonts w:ascii="Arial" w:eastAsia="Times New Roman" w:hAnsi="Arial" w:cs="Arial"/>
          <w:i/>
          <w:iCs/>
          <w:color w:val="000000"/>
          <w:sz w:val="21"/>
          <w:szCs w:val="21"/>
        </w:rPr>
        <w:t xml:space="preserve"> </w:t>
      </w:r>
      <w:proofErr w:type="spellStart"/>
      <w:r w:rsidRPr="00A26203">
        <w:rPr>
          <w:rFonts w:ascii="Arial" w:eastAsia="Times New Roman" w:hAnsi="Arial" w:cs="Arial"/>
          <w:i/>
          <w:iCs/>
          <w:color w:val="000000"/>
          <w:sz w:val="21"/>
          <w:szCs w:val="21"/>
        </w:rPr>
        <w:t>bīru</w:t>
      </w:r>
      <w:proofErr w:type="spellEnd"/>
      <w:r w:rsidRPr="00A26203">
        <w:rPr>
          <w:rFonts w:ascii="Arial" w:eastAsia="Times New Roman" w:hAnsi="Arial" w:cs="Arial"/>
          <w:color w:val="000000"/>
          <w:sz w:val="21"/>
          <w:szCs w:val="21"/>
        </w:rPr>
        <w:t xml:space="preserve"> (</w:t>
      </w:r>
      <w:r w:rsidRPr="00A26203">
        <w:rPr>
          <w:rFonts w:ascii="Arial" w:hAnsi="Arial" w:cs="Arial"/>
          <w:color w:val="000000"/>
          <w:sz w:val="21"/>
          <w:szCs w:val="21"/>
        </w:rPr>
        <w:t>とりあえずビール</w:t>
      </w:r>
      <w:r w:rsidRPr="00A26203">
        <w:rPr>
          <w:rFonts w:ascii="Arial" w:eastAsia="Times New Roman" w:hAnsi="Arial" w:cs="Arial"/>
          <w:color w:val="000000"/>
          <w:sz w:val="21"/>
          <w:szCs w:val="21"/>
        </w:rPr>
        <w:t>), which means, "I'll have a beer for now." The "while we're trying to decide" part is implied.</w:t>
      </w:r>
    </w:p>
    <w:p w:rsidR="00D04991" w:rsidRPr="00A26203" w:rsidRDefault="00D04991" w:rsidP="00D04991">
      <w:pPr>
        <w:spacing w:before="100" w:beforeAutospacing="1" w:after="100" w:afterAutospacing="1" w:line="240" w:lineRule="auto"/>
        <w:rPr>
          <w:rFonts w:ascii="Arial" w:eastAsia="Times New Roman" w:hAnsi="Arial" w:cs="Arial"/>
          <w:color w:val="000000"/>
          <w:sz w:val="21"/>
          <w:szCs w:val="21"/>
        </w:rPr>
      </w:pPr>
      <w:r w:rsidRPr="00A26203">
        <w:rPr>
          <w:rFonts w:ascii="Arial" w:eastAsia="Times New Roman" w:hAnsi="Arial" w:cs="Arial"/>
          <w:b/>
          <w:bCs/>
          <w:color w:val="000000"/>
          <w:sz w:val="21"/>
          <w:szCs w:val="21"/>
        </w:rPr>
        <w:t xml:space="preserve">3. </w:t>
      </w:r>
      <w:proofErr w:type="spellStart"/>
      <w:r w:rsidRPr="00A26203">
        <w:rPr>
          <w:rFonts w:ascii="Arial" w:eastAsia="Times New Roman" w:hAnsi="Arial" w:cs="Arial"/>
          <w:b/>
          <w:bCs/>
          <w:i/>
          <w:iCs/>
          <w:color w:val="000000"/>
          <w:sz w:val="21"/>
          <w:szCs w:val="21"/>
        </w:rPr>
        <w:t>ryōkai</w:t>
      </w:r>
      <w:proofErr w:type="spellEnd"/>
      <w:r w:rsidRPr="00A26203">
        <w:rPr>
          <w:rFonts w:ascii="Arial" w:eastAsia="Times New Roman" w:hAnsi="Arial" w:cs="Arial"/>
          <w:b/>
          <w:bCs/>
          <w:i/>
          <w:iCs/>
          <w:color w:val="000000"/>
          <w:sz w:val="21"/>
          <w:szCs w:val="21"/>
        </w:rPr>
        <w:t xml:space="preserve"> </w:t>
      </w:r>
      <w:proofErr w:type="spellStart"/>
      <w:r w:rsidRPr="00A26203">
        <w:rPr>
          <w:rFonts w:ascii="Arial" w:eastAsia="Times New Roman" w:hAnsi="Arial" w:cs="Arial"/>
          <w:b/>
          <w:bCs/>
          <w:i/>
          <w:iCs/>
          <w:color w:val="000000"/>
          <w:sz w:val="21"/>
          <w:szCs w:val="21"/>
        </w:rPr>
        <w:t>desu</w:t>
      </w:r>
      <w:proofErr w:type="spellEnd"/>
      <w:r w:rsidRPr="00A26203">
        <w:rPr>
          <w:rFonts w:ascii="Arial" w:eastAsia="Times New Roman" w:hAnsi="Arial" w:cs="Arial"/>
          <w:b/>
          <w:bCs/>
          <w:color w:val="000000"/>
          <w:sz w:val="21"/>
          <w:szCs w:val="21"/>
        </w:rPr>
        <w:t xml:space="preserve"> (</w:t>
      </w:r>
      <w:r w:rsidRPr="00A26203">
        <w:rPr>
          <w:rFonts w:ascii="Arial" w:hAnsi="Arial" w:cs="Arial"/>
          <w:b/>
          <w:bCs/>
          <w:color w:val="000000"/>
          <w:sz w:val="21"/>
          <w:szCs w:val="21"/>
        </w:rPr>
        <w:t>了解です</w:t>
      </w:r>
      <w:r w:rsidRPr="00A26203">
        <w:rPr>
          <w:rFonts w:ascii="Arial" w:eastAsia="Times New Roman" w:hAnsi="Arial" w:cs="Arial"/>
          <w:b/>
          <w:bCs/>
          <w:color w:val="000000"/>
          <w:sz w:val="21"/>
          <w:szCs w:val="21"/>
        </w:rPr>
        <w:t>)</w:t>
      </w:r>
      <w:r w:rsidRPr="00A26203">
        <w:rPr>
          <w:rFonts w:ascii="Arial" w:eastAsia="Times New Roman" w:hAnsi="Arial" w:cs="Arial"/>
          <w:color w:val="000000"/>
          <w:sz w:val="21"/>
          <w:szCs w:val="21"/>
        </w:rPr>
        <w:br/>
      </w:r>
      <w:proofErr w:type="spellStart"/>
      <w:r w:rsidRPr="00A26203">
        <w:rPr>
          <w:rFonts w:ascii="Arial" w:eastAsia="Times New Roman" w:hAnsi="Arial" w:cs="Arial"/>
          <w:i/>
          <w:iCs/>
          <w:color w:val="000000"/>
          <w:sz w:val="21"/>
          <w:szCs w:val="21"/>
        </w:rPr>
        <w:t>Ryōkai</w:t>
      </w:r>
      <w:proofErr w:type="spellEnd"/>
      <w:r w:rsidRPr="00A26203">
        <w:rPr>
          <w:rFonts w:ascii="Arial" w:eastAsia="Times New Roman" w:hAnsi="Arial" w:cs="Arial"/>
          <w:color w:val="000000"/>
          <w:sz w:val="21"/>
          <w:szCs w:val="21"/>
        </w:rPr>
        <w:t xml:space="preserve"> is a word that means "comprehension" or "consent." It is often used as an exclamation in the following ways: by itself (</w:t>
      </w:r>
      <w:proofErr w:type="spellStart"/>
      <w:r w:rsidRPr="00A26203">
        <w:rPr>
          <w:rFonts w:ascii="Arial" w:eastAsia="Times New Roman" w:hAnsi="Arial" w:cs="Arial"/>
          <w:i/>
          <w:iCs/>
          <w:color w:val="000000"/>
          <w:sz w:val="21"/>
          <w:szCs w:val="21"/>
        </w:rPr>
        <w:t>ryōkai</w:t>
      </w:r>
      <w:proofErr w:type="spellEnd"/>
      <w:r w:rsidRPr="00A26203">
        <w:rPr>
          <w:rFonts w:ascii="Arial" w:eastAsia="Times New Roman" w:hAnsi="Arial" w:cs="Arial"/>
          <w:i/>
          <w:iCs/>
          <w:color w:val="000000"/>
          <w:sz w:val="21"/>
          <w:szCs w:val="21"/>
        </w:rPr>
        <w:t>!</w:t>
      </w:r>
      <w:r w:rsidRPr="00A26203">
        <w:rPr>
          <w:rFonts w:ascii="Arial" w:eastAsia="Times New Roman" w:hAnsi="Arial" w:cs="Arial"/>
          <w:color w:val="000000"/>
          <w:sz w:val="21"/>
          <w:szCs w:val="21"/>
        </w:rPr>
        <w:t xml:space="preserve">), with the copula </w:t>
      </w:r>
      <w:proofErr w:type="spellStart"/>
      <w:r w:rsidRPr="00A26203">
        <w:rPr>
          <w:rFonts w:ascii="Arial" w:eastAsia="Times New Roman" w:hAnsi="Arial" w:cs="Arial"/>
          <w:i/>
          <w:iCs/>
          <w:color w:val="000000"/>
          <w:sz w:val="21"/>
          <w:szCs w:val="21"/>
        </w:rPr>
        <w:t>desu</w:t>
      </w:r>
      <w:proofErr w:type="spellEnd"/>
      <w:r w:rsidRPr="00A26203">
        <w:rPr>
          <w:rFonts w:ascii="Arial" w:eastAsia="Times New Roman" w:hAnsi="Arial" w:cs="Arial"/>
          <w:color w:val="000000"/>
          <w:sz w:val="21"/>
          <w:szCs w:val="21"/>
        </w:rPr>
        <w:t xml:space="preserve"> (</w:t>
      </w:r>
      <w:proofErr w:type="spellStart"/>
      <w:r w:rsidRPr="00A26203">
        <w:rPr>
          <w:rFonts w:ascii="Arial" w:eastAsia="Times New Roman" w:hAnsi="Arial" w:cs="Arial"/>
          <w:i/>
          <w:iCs/>
          <w:color w:val="000000"/>
          <w:sz w:val="21"/>
          <w:szCs w:val="21"/>
        </w:rPr>
        <w:t>ryōkai</w:t>
      </w:r>
      <w:proofErr w:type="spellEnd"/>
      <w:r w:rsidRPr="00A26203">
        <w:rPr>
          <w:rFonts w:ascii="Arial" w:eastAsia="Times New Roman" w:hAnsi="Arial" w:cs="Arial"/>
          <w:i/>
          <w:iCs/>
          <w:color w:val="000000"/>
          <w:sz w:val="21"/>
          <w:szCs w:val="21"/>
        </w:rPr>
        <w:t xml:space="preserve"> </w:t>
      </w:r>
      <w:proofErr w:type="spellStart"/>
      <w:r w:rsidRPr="00A26203">
        <w:rPr>
          <w:rFonts w:ascii="Arial" w:eastAsia="Times New Roman" w:hAnsi="Arial" w:cs="Arial"/>
          <w:i/>
          <w:iCs/>
          <w:color w:val="000000"/>
          <w:sz w:val="21"/>
          <w:szCs w:val="21"/>
        </w:rPr>
        <w:t>desu</w:t>
      </w:r>
      <w:proofErr w:type="spellEnd"/>
      <w:r w:rsidRPr="00A26203">
        <w:rPr>
          <w:rFonts w:ascii="Arial" w:eastAsia="Times New Roman" w:hAnsi="Arial" w:cs="Arial"/>
          <w:i/>
          <w:iCs/>
          <w:color w:val="000000"/>
          <w:sz w:val="21"/>
          <w:szCs w:val="21"/>
        </w:rPr>
        <w:t>!</w:t>
      </w:r>
      <w:r w:rsidRPr="00A26203">
        <w:rPr>
          <w:rFonts w:ascii="Arial" w:eastAsia="Times New Roman" w:hAnsi="Arial" w:cs="Arial"/>
          <w:color w:val="000000"/>
          <w:sz w:val="21"/>
          <w:szCs w:val="21"/>
        </w:rPr>
        <w:t xml:space="preserve">), and with the past tense verb </w:t>
      </w:r>
      <w:proofErr w:type="spellStart"/>
      <w:r w:rsidRPr="00A26203">
        <w:rPr>
          <w:rFonts w:ascii="Arial" w:eastAsia="Times New Roman" w:hAnsi="Arial" w:cs="Arial"/>
          <w:i/>
          <w:iCs/>
          <w:color w:val="000000"/>
          <w:sz w:val="21"/>
          <w:szCs w:val="21"/>
        </w:rPr>
        <w:t>shimashita</w:t>
      </w:r>
      <w:proofErr w:type="spellEnd"/>
      <w:r w:rsidRPr="00A26203">
        <w:rPr>
          <w:rFonts w:ascii="Arial" w:eastAsia="Times New Roman" w:hAnsi="Arial" w:cs="Arial"/>
          <w:color w:val="000000"/>
          <w:sz w:val="21"/>
          <w:szCs w:val="21"/>
        </w:rPr>
        <w:t xml:space="preserve"> (</w:t>
      </w:r>
      <w:proofErr w:type="spellStart"/>
      <w:r w:rsidRPr="00A26203">
        <w:rPr>
          <w:rFonts w:ascii="Arial" w:eastAsia="Times New Roman" w:hAnsi="Arial" w:cs="Arial"/>
          <w:i/>
          <w:iCs/>
          <w:color w:val="000000"/>
          <w:sz w:val="21"/>
          <w:szCs w:val="21"/>
        </w:rPr>
        <w:t>ryōkai</w:t>
      </w:r>
      <w:proofErr w:type="spellEnd"/>
      <w:r w:rsidRPr="00A26203">
        <w:rPr>
          <w:rFonts w:ascii="Arial" w:eastAsia="Times New Roman" w:hAnsi="Arial" w:cs="Arial"/>
          <w:i/>
          <w:iCs/>
          <w:color w:val="000000"/>
          <w:sz w:val="21"/>
          <w:szCs w:val="21"/>
        </w:rPr>
        <w:t xml:space="preserve"> </w:t>
      </w:r>
      <w:proofErr w:type="spellStart"/>
      <w:r w:rsidRPr="00A26203">
        <w:rPr>
          <w:rFonts w:ascii="Arial" w:eastAsia="Times New Roman" w:hAnsi="Arial" w:cs="Arial"/>
          <w:i/>
          <w:iCs/>
          <w:color w:val="000000"/>
          <w:sz w:val="21"/>
          <w:szCs w:val="21"/>
        </w:rPr>
        <w:t>shimashita</w:t>
      </w:r>
      <w:proofErr w:type="spellEnd"/>
      <w:r w:rsidRPr="00A26203">
        <w:rPr>
          <w:rFonts w:ascii="Arial" w:eastAsia="Times New Roman" w:hAnsi="Arial" w:cs="Arial"/>
          <w:i/>
          <w:iCs/>
          <w:color w:val="000000"/>
          <w:sz w:val="21"/>
          <w:szCs w:val="21"/>
        </w:rPr>
        <w:t>!</w:t>
      </w:r>
      <w:r w:rsidRPr="00A26203">
        <w:rPr>
          <w:rFonts w:ascii="Arial" w:eastAsia="Times New Roman" w:hAnsi="Arial" w:cs="Arial"/>
          <w:color w:val="000000"/>
          <w:sz w:val="21"/>
          <w:szCs w:val="21"/>
        </w:rPr>
        <w:t>). These are all used to show that you have understood and will comply with what someone has told you. The literal meaning of all of these variations is very close to "roger!" or "ten-four!" in English, but they can be used in a variety of formal and informal situations.</w:t>
      </w:r>
    </w:p>
    <w:p w:rsidR="00D04991" w:rsidRPr="00A26203" w:rsidRDefault="00D04991" w:rsidP="00D04991">
      <w:pPr>
        <w:spacing w:before="100" w:beforeAutospacing="1" w:after="100" w:afterAutospacing="1" w:line="240" w:lineRule="auto"/>
        <w:rPr>
          <w:rFonts w:ascii="Arial" w:eastAsia="Times New Roman" w:hAnsi="Arial" w:cs="Arial"/>
          <w:color w:val="000000"/>
          <w:sz w:val="21"/>
          <w:szCs w:val="21"/>
        </w:rPr>
      </w:pPr>
      <w:r w:rsidRPr="00A26203">
        <w:rPr>
          <w:rFonts w:ascii="Arial" w:eastAsia="Times New Roman" w:hAnsi="Arial" w:cs="Arial"/>
          <w:b/>
          <w:bCs/>
          <w:color w:val="000000"/>
          <w:sz w:val="21"/>
          <w:szCs w:val="21"/>
        </w:rPr>
        <w:t xml:space="preserve">4.  </w:t>
      </w:r>
      <w:proofErr w:type="spellStart"/>
      <w:r w:rsidRPr="00A26203">
        <w:rPr>
          <w:rFonts w:ascii="Arial" w:eastAsia="Times New Roman" w:hAnsi="Arial" w:cs="Arial"/>
          <w:b/>
          <w:bCs/>
          <w:i/>
          <w:iCs/>
          <w:color w:val="000000"/>
          <w:sz w:val="21"/>
          <w:szCs w:val="21"/>
        </w:rPr>
        <w:t>tekitō</w:t>
      </w:r>
      <w:proofErr w:type="spellEnd"/>
      <w:r w:rsidRPr="00A26203">
        <w:rPr>
          <w:rFonts w:ascii="Arial" w:eastAsia="Times New Roman" w:hAnsi="Arial" w:cs="Arial"/>
          <w:b/>
          <w:bCs/>
          <w:i/>
          <w:iCs/>
          <w:color w:val="000000"/>
          <w:sz w:val="21"/>
          <w:szCs w:val="21"/>
        </w:rPr>
        <w:t xml:space="preserve"> </w:t>
      </w:r>
      <w:proofErr w:type="spellStart"/>
      <w:r w:rsidRPr="00A26203">
        <w:rPr>
          <w:rFonts w:ascii="Arial" w:eastAsia="Times New Roman" w:hAnsi="Arial" w:cs="Arial"/>
          <w:b/>
          <w:bCs/>
          <w:i/>
          <w:iCs/>
          <w:color w:val="000000"/>
          <w:sz w:val="21"/>
          <w:szCs w:val="21"/>
        </w:rPr>
        <w:t>ni</w:t>
      </w:r>
      <w:proofErr w:type="spellEnd"/>
      <w:r w:rsidRPr="00A26203">
        <w:rPr>
          <w:rFonts w:ascii="Arial" w:eastAsia="Times New Roman" w:hAnsi="Arial" w:cs="Arial"/>
          <w:b/>
          <w:bCs/>
          <w:color w:val="000000"/>
          <w:sz w:val="21"/>
          <w:szCs w:val="21"/>
        </w:rPr>
        <w:t xml:space="preserve"> (</w:t>
      </w:r>
      <w:r w:rsidRPr="00A26203">
        <w:rPr>
          <w:rFonts w:ascii="Arial" w:hAnsi="Arial" w:cs="Arial"/>
          <w:b/>
          <w:bCs/>
          <w:color w:val="000000"/>
          <w:sz w:val="21"/>
          <w:szCs w:val="21"/>
        </w:rPr>
        <w:t>適当に</w:t>
      </w:r>
      <w:r w:rsidRPr="00A26203">
        <w:rPr>
          <w:rFonts w:ascii="Arial" w:eastAsia="Times New Roman" w:hAnsi="Arial" w:cs="Arial"/>
          <w:b/>
          <w:bCs/>
          <w:color w:val="000000"/>
          <w:sz w:val="21"/>
          <w:szCs w:val="21"/>
        </w:rPr>
        <w:t>)</w:t>
      </w:r>
      <w:r w:rsidRPr="00A26203">
        <w:rPr>
          <w:rFonts w:ascii="Arial" w:eastAsia="Times New Roman" w:hAnsi="Arial" w:cs="Arial"/>
          <w:color w:val="000000"/>
          <w:sz w:val="21"/>
          <w:szCs w:val="21"/>
        </w:rPr>
        <w:br/>
      </w:r>
      <w:proofErr w:type="spellStart"/>
      <w:r w:rsidRPr="00A26203">
        <w:rPr>
          <w:rFonts w:ascii="Arial" w:eastAsia="Times New Roman" w:hAnsi="Arial" w:cs="Arial"/>
          <w:i/>
          <w:iCs/>
          <w:color w:val="000000"/>
          <w:sz w:val="21"/>
          <w:szCs w:val="21"/>
        </w:rPr>
        <w:t>Tekitō</w:t>
      </w:r>
      <w:proofErr w:type="spellEnd"/>
      <w:r w:rsidRPr="00A26203">
        <w:rPr>
          <w:rFonts w:ascii="Arial" w:eastAsia="Times New Roman" w:hAnsi="Arial" w:cs="Arial"/>
          <w:color w:val="000000"/>
          <w:sz w:val="21"/>
          <w:szCs w:val="21"/>
        </w:rPr>
        <w:t xml:space="preserve"> (</w:t>
      </w:r>
      <w:r w:rsidRPr="00A26203">
        <w:rPr>
          <w:rFonts w:ascii="Arial" w:hAnsi="Arial" w:cs="Arial"/>
          <w:color w:val="000000"/>
          <w:sz w:val="21"/>
          <w:szCs w:val="21"/>
        </w:rPr>
        <w:t>適当</w:t>
      </w:r>
      <w:r w:rsidRPr="00A26203">
        <w:rPr>
          <w:rFonts w:ascii="Arial" w:eastAsia="Times New Roman" w:hAnsi="Arial" w:cs="Arial"/>
          <w:color w:val="000000"/>
          <w:sz w:val="21"/>
          <w:szCs w:val="21"/>
        </w:rPr>
        <w:t xml:space="preserve">) is an adjective that literally means "suitable" or "relevant." When the particle </w:t>
      </w:r>
      <w:proofErr w:type="spellStart"/>
      <w:r w:rsidRPr="00A26203">
        <w:rPr>
          <w:rFonts w:ascii="Arial" w:eastAsia="Times New Roman" w:hAnsi="Arial" w:cs="Arial"/>
          <w:i/>
          <w:iCs/>
          <w:color w:val="000000"/>
          <w:sz w:val="21"/>
          <w:szCs w:val="21"/>
        </w:rPr>
        <w:t>ni</w:t>
      </w:r>
      <w:proofErr w:type="spellEnd"/>
      <w:r w:rsidRPr="00A26203">
        <w:rPr>
          <w:rFonts w:ascii="Arial" w:eastAsia="Times New Roman" w:hAnsi="Arial" w:cs="Arial"/>
          <w:color w:val="000000"/>
          <w:sz w:val="21"/>
          <w:szCs w:val="21"/>
        </w:rPr>
        <w:t xml:space="preserve"> (</w:t>
      </w:r>
      <w:r w:rsidRPr="00A26203">
        <w:rPr>
          <w:rFonts w:ascii="Arial" w:hAnsi="Arial" w:cs="Arial"/>
          <w:color w:val="000000"/>
          <w:sz w:val="21"/>
          <w:szCs w:val="21"/>
        </w:rPr>
        <w:t>に</w:t>
      </w:r>
      <w:r w:rsidRPr="00A26203">
        <w:rPr>
          <w:rFonts w:ascii="Arial" w:eastAsia="Times New Roman" w:hAnsi="Arial" w:cs="Arial"/>
          <w:color w:val="000000"/>
          <w:sz w:val="21"/>
          <w:szCs w:val="21"/>
        </w:rPr>
        <w:t>) is added, however, it becomes an adverb. When used as an adverb to describe an action, the original meaning was that the action was done properly, but recently it has started to mean that the action was done "half-heartedly" or "without much care."</w:t>
      </w:r>
    </w:p>
    <w:p w:rsidR="00D04991" w:rsidRPr="00A26203" w:rsidRDefault="00D04991" w:rsidP="00D04991">
      <w:pPr>
        <w:spacing w:before="100" w:beforeAutospacing="1" w:after="100" w:afterAutospacing="1" w:line="240" w:lineRule="auto"/>
        <w:rPr>
          <w:rFonts w:ascii="Arial" w:eastAsia="Times New Roman" w:hAnsi="Arial" w:cs="Arial"/>
          <w:color w:val="000000"/>
          <w:sz w:val="21"/>
          <w:szCs w:val="21"/>
        </w:rPr>
      </w:pPr>
      <w:r w:rsidRPr="00A26203">
        <w:rPr>
          <w:rFonts w:ascii="Arial" w:eastAsia="Times New Roman" w:hAnsi="Arial" w:cs="Arial"/>
          <w:b/>
          <w:bCs/>
          <w:color w:val="000000"/>
          <w:sz w:val="21"/>
          <w:szCs w:val="21"/>
        </w:rPr>
        <w:t>■</w:t>
      </w:r>
      <w:r w:rsidRPr="00A26203">
        <w:rPr>
          <w:rFonts w:ascii="Arial" w:hAnsi="Arial" w:cs="Arial"/>
          <w:b/>
          <w:bCs/>
          <w:color w:val="000000"/>
          <w:sz w:val="21"/>
          <w:szCs w:val="21"/>
        </w:rPr>
        <w:t xml:space="preserve">　</w:t>
      </w:r>
      <w:r w:rsidRPr="00A26203">
        <w:rPr>
          <w:rFonts w:ascii="Arial" w:eastAsia="Times New Roman" w:hAnsi="Arial" w:cs="Arial"/>
          <w:b/>
          <w:bCs/>
          <w:color w:val="000000"/>
          <w:sz w:val="21"/>
          <w:szCs w:val="21"/>
        </w:rPr>
        <w:t>Example sentences</w:t>
      </w:r>
      <w:r w:rsidRPr="00A26203">
        <w:rPr>
          <w:rFonts w:ascii="Arial" w:eastAsia="Times New Roman" w:hAnsi="Arial" w:cs="Arial"/>
          <w:color w:val="000000"/>
          <w:sz w:val="21"/>
          <w:szCs w:val="21"/>
        </w:rPr>
        <w:t xml:space="preserve"> </w:t>
      </w:r>
      <w:r w:rsidRPr="00A26203">
        <w:rPr>
          <w:rFonts w:ascii="Arial" w:eastAsia="Times New Roman" w:hAnsi="Arial" w:cs="Arial"/>
          <w:color w:val="000000"/>
          <w:sz w:val="21"/>
          <w:szCs w:val="21"/>
        </w:rPr>
        <w:br/>
      </w:r>
      <w:proofErr w:type="spellStart"/>
      <w:r w:rsidRPr="00A26203">
        <w:rPr>
          <w:rFonts w:ascii="Arial" w:eastAsia="Times New Roman" w:hAnsi="Arial" w:cs="Arial"/>
          <w:i/>
          <w:iCs/>
          <w:color w:val="000000"/>
          <w:sz w:val="21"/>
          <w:szCs w:val="21"/>
        </w:rPr>
        <w:t>Tekitō</w:t>
      </w:r>
      <w:proofErr w:type="spellEnd"/>
      <w:r w:rsidRPr="00A26203">
        <w:rPr>
          <w:rFonts w:ascii="Arial" w:eastAsia="Times New Roman" w:hAnsi="Arial" w:cs="Arial"/>
          <w:i/>
          <w:iCs/>
          <w:color w:val="000000"/>
          <w:sz w:val="21"/>
          <w:szCs w:val="21"/>
        </w:rPr>
        <w:t xml:space="preserve"> </w:t>
      </w:r>
      <w:proofErr w:type="spellStart"/>
      <w:r w:rsidRPr="00A26203">
        <w:rPr>
          <w:rFonts w:ascii="Arial" w:eastAsia="Times New Roman" w:hAnsi="Arial" w:cs="Arial"/>
          <w:i/>
          <w:iCs/>
          <w:color w:val="000000"/>
          <w:sz w:val="21"/>
          <w:szCs w:val="21"/>
        </w:rPr>
        <w:t>ni</w:t>
      </w:r>
      <w:proofErr w:type="spellEnd"/>
      <w:r w:rsidRPr="00A26203">
        <w:rPr>
          <w:rFonts w:ascii="Arial" w:eastAsia="Times New Roman" w:hAnsi="Arial" w:cs="Arial"/>
          <w:i/>
          <w:iCs/>
          <w:color w:val="000000"/>
          <w:sz w:val="21"/>
          <w:szCs w:val="21"/>
        </w:rPr>
        <w:t xml:space="preserve"> </w:t>
      </w:r>
      <w:proofErr w:type="spellStart"/>
      <w:r w:rsidRPr="00A26203">
        <w:rPr>
          <w:rFonts w:ascii="Arial" w:eastAsia="Times New Roman" w:hAnsi="Arial" w:cs="Arial"/>
          <w:i/>
          <w:iCs/>
          <w:color w:val="000000"/>
          <w:sz w:val="21"/>
          <w:szCs w:val="21"/>
        </w:rPr>
        <w:t>benkyō</w:t>
      </w:r>
      <w:proofErr w:type="spellEnd"/>
      <w:r w:rsidRPr="00A26203">
        <w:rPr>
          <w:rFonts w:ascii="Arial" w:eastAsia="Times New Roman" w:hAnsi="Arial" w:cs="Arial"/>
          <w:i/>
          <w:iCs/>
          <w:color w:val="000000"/>
          <w:sz w:val="21"/>
          <w:szCs w:val="21"/>
        </w:rPr>
        <w:t xml:space="preserve"> </w:t>
      </w:r>
      <w:proofErr w:type="spellStart"/>
      <w:r w:rsidRPr="00A26203">
        <w:rPr>
          <w:rFonts w:ascii="Arial" w:eastAsia="Times New Roman" w:hAnsi="Arial" w:cs="Arial"/>
          <w:i/>
          <w:iCs/>
          <w:color w:val="000000"/>
          <w:sz w:val="21"/>
          <w:szCs w:val="21"/>
        </w:rPr>
        <w:t>shimashita</w:t>
      </w:r>
      <w:proofErr w:type="spellEnd"/>
      <w:r w:rsidRPr="00A26203">
        <w:rPr>
          <w:rFonts w:ascii="Arial" w:eastAsia="Times New Roman" w:hAnsi="Arial" w:cs="Arial"/>
          <w:color w:val="000000"/>
          <w:sz w:val="21"/>
          <w:szCs w:val="21"/>
        </w:rPr>
        <w:t>. (</w:t>
      </w:r>
      <w:r w:rsidRPr="00A26203">
        <w:rPr>
          <w:rFonts w:ascii="Arial" w:hAnsi="Arial" w:cs="Arial"/>
          <w:color w:val="000000"/>
          <w:sz w:val="21"/>
          <w:szCs w:val="21"/>
        </w:rPr>
        <w:t>適当に勉強しました。</w:t>
      </w:r>
      <w:r w:rsidRPr="00A26203">
        <w:rPr>
          <w:rFonts w:ascii="Arial" w:eastAsia="Times New Roman" w:hAnsi="Arial" w:cs="Arial"/>
          <w:color w:val="000000"/>
          <w:sz w:val="21"/>
          <w:szCs w:val="21"/>
        </w:rPr>
        <w:t>) - "I studied half-heartedly."</w:t>
      </w:r>
      <w:r w:rsidRPr="00A26203">
        <w:rPr>
          <w:rFonts w:ascii="Arial" w:eastAsia="Times New Roman" w:hAnsi="Arial" w:cs="Arial"/>
          <w:color w:val="000000"/>
          <w:sz w:val="21"/>
          <w:szCs w:val="21"/>
        </w:rPr>
        <w:br/>
      </w:r>
      <w:proofErr w:type="spellStart"/>
      <w:r w:rsidRPr="00A26203">
        <w:rPr>
          <w:rFonts w:ascii="Arial" w:eastAsia="Times New Roman" w:hAnsi="Arial" w:cs="Arial"/>
          <w:i/>
          <w:iCs/>
          <w:color w:val="000000"/>
          <w:sz w:val="21"/>
          <w:szCs w:val="21"/>
        </w:rPr>
        <w:t>Tekitō</w:t>
      </w:r>
      <w:proofErr w:type="spellEnd"/>
      <w:r w:rsidRPr="00A26203">
        <w:rPr>
          <w:rFonts w:ascii="Arial" w:eastAsia="Times New Roman" w:hAnsi="Arial" w:cs="Arial"/>
          <w:i/>
          <w:iCs/>
          <w:color w:val="000000"/>
          <w:sz w:val="21"/>
          <w:szCs w:val="21"/>
        </w:rPr>
        <w:t xml:space="preserve"> </w:t>
      </w:r>
      <w:proofErr w:type="spellStart"/>
      <w:r w:rsidRPr="00A26203">
        <w:rPr>
          <w:rFonts w:ascii="Arial" w:eastAsia="Times New Roman" w:hAnsi="Arial" w:cs="Arial"/>
          <w:i/>
          <w:iCs/>
          <w:color w:val="000000"/>
          <w:sz w:val="21"/>
          <w:szCs w:val="21"/>
        </w:rPr>
        <w:t>ni</w:t>
      </w:r>
      <w:proofErr w:type="spellEnd"/>
      <w:r w:rsidRPr="00A26203">
        <w:rPr>
          <w:rFonts w:ascii="Arial" w:eastAsia="Times New Roman" w:hAnsi="Arial" w:cs="Arial"/>
          <w:i/>
          <w:iCs/>
          <w:color w:val="000000"/>
          <w:sz w:val="21"/>
          <w:szCs w:val="21"/>
        </w:rPr>
        <w:t xml:space="preserve"> </w:t>
      </w:r>
      <w:proofErr w:type="spellStart"/>
      <w:r w:rsidRPr="00A26203">
        <w:rPr>
          <w:rFonts w:ascii="Arial" w:eastAsia="Times New Roman" w:hAnsi="Arial" w:cs="Arial"/>
          <w:i/>
          <w:iCs/>
          <w:color w:val="000000"/>
          <w:sz w:val="21"/>
          <w:szCs w:val="21"/>
        </w:rPr>
        <w:t>chūmon</w:t>
      </w:r>
      <w:proofErr w:type="spellEnd"/>
      <w:r w:rsidRPr="00A26203">
        <w:rPr>
          <w:rFonts w:ascii="Arial" w:eastAsia="Times New Roman" w:hAnsi="Arial" w:cs="Arial"/>
          <w:i/>
          <w:iCs/>
          <w:color w:val="000000"/>
          <w:sz w:val="21"/>
          <w:szCs w:val="21"/>
        </w:rPr>
        <w:t xml:space="preserve"> shite.</w:t>
      </w:r>
      <w:r w:rsidRPr="00A26203">
        <w:rPr>
          <w:rFonts w:ascii="Arial" w:eastAsia="Times New Roman" w:hAnsi="Arial" w:cs="Arial"/>
          <w:color w:val="000000"/>
          <w:sz w:val="21"/>
          <w:szCs w:val="21"/>
        </w:rPr>
        <w:t xml:space="preserve"> (</w:t>
      </w:r>
      <w:r w:rsidRPr="00A26203">
        <w:rPr>
          <w:rFonts w:ascii="Arial" w:hAnsi="Arial" w:cs="Arial"/>
          <w:color w:val="000000"/>
          <w:sz w:val="21"/>
          <w:szCs w:val="21"/>
        </w:rPr>
        <w:t>適当に注文して。</w:t>
      </w:r>
      <w:r w:rsidRPr="00A26203">
        <w:rPr>
          <w:rFonts w:ascii="Arial" w:eastAsia="Times New Roman" w:hAnsi="Arial" w:cs="Arial"/>
          <w:color w:val="000000"/>
          <w:sz w:val="21"/>
          <w:szCs w:val="21"/>
        </w:rPr>
        <w:t>) - "I'll leave it to you to order/Just order whatever."</w:t>
      </w:r>
    </w:p>
    <w:p w:rsidR="00A10195" w:rsidRPr="00A26203" w:rsidRDefault="00D04991" w:rsidP="00D04991">
      <w:pPr>
        <w:spacing w:before="100" w:beforeAutospacing="1" w:after="100" w:afterAutospacing="1" w:line="240" w:lineRule="auto"/>
        <w:rPr>
          <w:rFonts w:ascii="Arial" w:eastAsia="Times New Roman" w:hAnsi="Arial" w:cs="Arial"/>
          <w:color w:val="000000"/>
          <w:sz w:val="21"/>
          <w:szCs w:val="21"/>
        </w:rPr>
      </w:pPr>
      <w:r w:rsidRPr="00A26203">
        <w:rPr>
          <w:rFonts w:ascii="Arial" w:eastAsia="Times New Roman" w:hAnsi="Arial" w:cs="Arial"/>
          <w:b/>
          <w:bCs/>
          <w:color w:val="000000"/>
          <w:sz w:val="21"/>
          <w:szCs w:val="21"/>
        </w:rPr>
        <w:lastRenderedPageBreak/>
        <w:br/>
        <w:t xml:space="preserve">5. </w:t>
      </w:r>
      <w:proofErr w:type="spellStart"/>
      <w:r w:rsidRPr="00A26203">
        <w:rPr>
          <w:rFonts w:ascii="Arial" w:eastAsia="Times New Roman" w:hAnsi="Arial" w:cs="Arial"/>
          <w:b/>
          <w:bCs/>
          <w:i/>
          <w:iCs/>
          <w:color w:val="000000"/>
          <w:sz w:val="21"/>
          <w:szCs w:val="21"/>
        </w:rPr>
        <w:t>tashika</w:t>
      </w:r>
      <w:proofErr w:type="spellEnd"/>
      <w:r w:rsidRPr="00A26203">
        <w:rPr>
          <w:rFonts w:ascii="Arial" w:eastAsia="Times New Roman" w:hAnsi="Arial" w:cs="Arial"/>
          <w:b/>
          <w:bCs/>
          <w:i/>
          <w:iCs/>
          <w:color w:val="000000"/>
          <w:sz w:val="21"/>
          <w:szCs w:val="21"/>
        </w:rPr>
        <w:t xml:space="preserve"> </w:t>
      </w:r>
      <w:proofErr w:type="spellStart"/>
      <w:r w:rsidRPr="00A26203">
        <w:rPr>
          <w:rFonts w:ascii="Arial" w:eastAsia="Times New Roman" w:hAnsi="Arial" w:cs="Arial"/>
          <w:b/>
          <w:bCs/>
          <w:i/>
          <w:iCs/>
          <w:color w:val="000000"/>
          <w:sz w:val="21"/>
          <w:szCs w:val="21"/>
        </w:rPr>
        <w:t>ni</w:t>
      </w:r>
      <w:proofErr w:type="spellEnd"/>
      <w:r w:rsidRPr="00A26203">
        <w:rPr>
          <w:rFonts w:ascii="Arial" w:eastAsia="Times New Roman" w:hAnsi="Arial" w:cs="Arial"/>
          <w:b/>
          <w:bCs/>
          <w:color w:val="000000"/>
          <w:sz w:val="21"/>
          <w:szCs w:val="21"/>
        </w:rPr>
        <w:t xml:space="preserve"> (</w:t>
      </w:r>
      <w:r w:rsidRPr="00A26203">
        <w:rPr>
          <w:rFonts w:ascii="Arial" w:hAnsi="Arial" w:cs="Arial"/>
          <w:b/>
          <w:bCs/>
          <w:color w:val="000000"/>
          <w:sz w:val="21"/>
          <w:szCs w:val="21"/>
        </w:rPr>
        <w:t>確かに</w:t>
      </w:r>
      <w:r w:rsidRPr="00A26203">
        <w:rPr>
          <w:rFonts w:ascii="Arial" w:eastAsia="Times New Roman" w:hAnsi="Arial" w:cs="Arial"/>
          <w:b/>
          <w:bCs/>
          <w:color w:val="000000"/>
          <w:sz w:val="21"/>
          <w:szCs w:val="21"/>
        </w:rPr>
        <w:t>)</w:t>
      </w:r>
      <w:r w:rsidRPr="00A26203">
        <w:rPr>
          <w:rFonts w:ascii="Arial" w:eastAsia="Times New Roman" w:hAnsi="Arial" w:cs="Arial"/>
          <w:color w:val="000000"/>
          <w:sz w:val="21"/>
          <w:szCs w:val="21"/>
        </w:rPr>
        <w:br/>
        <w:t xml:space="preserve">The phrase </w:t>
      </w:r>
      <w:proofErr w:type="spellStart"/>
      <w:r w:rsidRPr="00A26203">
        <w:rPr>
          <w:rFonts w:ascii="Arial" w:eastAsia="Times New Roman" w:hAnsi="Arial" w:cs="Arial"/>
          <w:i/>
          <w:iCs/>
          <w:color w:val="000000"/>
          <w:sz w:val="21"/>
          <w:szCs w:val="21"/>
        </w:rPr>
        <w:t>tashika</w:t>
      </w:r>
      <w:proofErr w:type="spellEnd"/>
      <w:r w:rsidRPr="00A26203">
        <w:rPr>
          <w:rFonts w:ascii="Arial" w:eastAsia="Times New Roman" w:hAnsi="Arial" w:cs="Arial"/>
          <w:i/>
          <w:iCs/>
          <w:color w:val="000000"/>
          <w:sz w:val="21"/>
          <w:szCs w:val="21"/>
        </w:rPr>
        <w:t xml:space="preserve"> </w:t>
      </w:r>
      <w:proofErr w:type="spellStart"/>
      <w:r w:rsidRPr="00A26203">
        <w:rPr>
          <w:rFonts w:ascii="Arial" w:eastAsia="Times New Roman" w:hAnsi="Arial" w:cs="Arial"/>
          <w:i/>
          <w:iCs/>
          <w:color w:val="000000"/>
          <w:sz w:val="21"/>
          <w:szCs w:val="21"/>
        </w:rPr>
        <w:t>ni</w:t>
      </w:r>
      <w:proofErr w:type="spellEnd"/>
      <w:r w:rsidRPr="00A26203">
        <w:rPr>
          <w:rFonts w:ascii="Arial" w:eastAsia="Times New Roman" w:hAnsi="Arial" w:cs="Arial"/>
          <w:color w:val="000000"/>
          <w:sz w:val="21"/>
          <w:szCs w:val="21"/>
        </w:rPr>
        <w:t xml:space="preserve"> (</w:t>
      </w:r>
      <w:r w:rsidRPr="00A26203">
        <w:rPr>
          <w:rFonts w:ascii="Arial" w:hAnsi="Arial" w:cs="Arial"/>
          <w:color w:val="000000"/>
          <w:sz w:val="21"/>
          <w:szCs w:val="21"/>
        </w:rPr>
        <w:t>確かに</w:t>
      </w:r>
      <w:r w:rsidRPr="00A26203">
        <w:rPr>
          <w:rFonts w:ascii="Arial" w:eastAsia="Times New Roman" w:hAnsi="Arial" w:cs="Arial"/>
          <w:color w:val="000000"/>
          <w:sz w:val="21"/>
          <w:szCs w:val="21"/>
        </w:rPr>
        <w:t xml:space="preserve">) is often used as </w:t>
      </w:r>
      <w:proofErr w:type="spellStart"/>
      <w:r w:rsidRPr="00A26203">
        <w:rPr>
          <w:rFonts w:ascii="Arial" w:eastAsia="Times New Roman" w:hAnsi="Arial" w:cs="Arial"/>
          <w:i/>
          <w:iCs/>
          <w:color w:val="000000"/>
          <w:sz w:val="21"/>
          <w:szCs w:val="21"/>
        </w:rPr>
        <w:t>aizuchi</w:t>
      </w:r>
      <w:proofErr w:type="spellEnd"/>
      <w:r w:rsidRPr="00A26203">
        <w:rPr>
          <w:rFonts w:ascii="Arial" w:eastAsia="Times New Roman" w:hAnsi="Arial" w:cs="Arial"/>
          <w:color w:val="000000"/>
          <w:sz w:val="21"/>
          <w:szCs w:val="21"/>
        </w:rPr>
        <w:t xml:space="preserve">, a type of word that was introduced in All About Japanese No.13. </w:t>
      </w:r>
      <w:proofErr w:type="spellStart"/>
      <w:r w:rsidRPr="00A26203">
        <w:rPr>
          <w:rFonts w:ascii="Arial" w:eastAsia="Times New Roman" w:hAnsi="Arial" w:cs="Arial"/>
          <w:i/>
          <w:iCs/>
          <w:color w:val="000000"/>
          <w:sz w:val="21"/>
          <w:szCs w:val="21"/>
        </w:rPr>
        <w:t>Aizuchi</w:t>
      </w:r>
      <w:proofErr w:type="spellEnd"/>
      <w:r w:rsidRPr="00A26203">
        <w:rPr>
          <w:rFonts w:ascii="Arial" w:eastAsia="Times New Roman" w:hAnsi="Arial" w:cs="Arial"/>
          <w:color w:val="000000"/>
          <w:sz w:val="21"/>
          <w:szCs w:val="21"/>
        </w:rPr>
        <w:t xml:space="preserve"> are interjections that we say in response to someone who is speaking. When you use </w:t>
      </w:r>
      <w:proofErr w:type="spellStart"/>
      <w:r w:rsidRPr="00A26203">
        <w:rPr>
          <w:rFonts w:ascii="Arial" w:eastAsia="Times New Roman" w:hAnsi="Arial" w:cs="Arial"/>
          <w:i/>
          <w:iCs/>
          <w:color w:val="000000"/>
          <w:sz w:val="21"/>
          <w:szCs w:val="21"/>
        </w:rPr>
        <w:t>tashika</w:t>
      </w:r>
      <w:proofErr w:type="spellEnd"/>
      <w:r w:rsidRPr="00A26203">
        <w:rPr>
          <w:rFonts w:ascii="Arial" w:eastAsia="Times New Roman" w:hAnsi="Arial" w:cs="Arial"/>
          <w:i/>
          <w:iCs/>
          <w:color w:val="000000"/>
          <w:sz w:val="21"/>
          <w:szCs w:val="21"/>
        </w:rPr>
        <w:t xml:space="preserve"> </w:t>
      </w:r>
      <w:proofErr w:type="spellStart"/>
      <w:r w:rsidRPr="00A26203">
        <w:rPr>
          <w:rFonts w:ascii="Arial" w:eastAsia="Times New Roman" w:hAnsi="Arial" w:cs="Arial"/>
          <w:i/>
          <w:iCs/>
          <w:color w:val="000000"/>
          <w:sz w:val="21"/>
          <w:szCs w:val="21"/>
        </w:rPr>
        <w:t>ni</w:t>
      </w:r>
      <w:proofErr w:type="spellEnd"/>
      <w:r w:rsidRPr="00A26203">
        <w:rPr>
          <w:rFonts w:ascii="Arial" w:eastAsia="Times New Roman" w:hAnsi="Arial" w:cs="Arial"/>
          <w:color w:val="000000"/>
          <w:sz w:val="21"/>
          <w:szCs w:val="21"/>
        </w:rPr>
        <w:t xml:space="preserve"> after something that someone has said, it means that you agree with them on that point, even if you don't agree with them on other things. In this way, it's very similar to the phrases "true," "indeed," or "for sure!" in English.</w:t>
      </w:r>
    </w:p>
    <w:sectPr w:rsidR="00A10195" w:rsidRPr="00A26203" w:rsidSect="00E440F0">
      <w:pgSz w:w="11907" w:h="16839" w:code="9"/>
      <w:pgMar w:top="851" w:right="170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D44" w:rsidRDefault="00543D44">
      <w:pPr>
        <w:spacing w:after="0" w:line="240" w:lineRule="auto"/>
      </w:pPr>
      <w:r>
        <w:separator/>
      </w:r>
    </w:p>
  </w:endnote>
  <w:endnote w:type="continuationSeparator" w:id="0">
    <w:p w:rsidR="00543D44" w:rsidRDefault="00543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D44" w:rsidRDefault="00543D44">
      <w:pPr>
        <w:spacing w:after="0" w:line="240" w:lineRule="auto"/>
      </w:pPr>
      <w:r>
        <w:separator/>
      </w:r>
    </w:p>
  </w:footnote>
  <w:footnote w:type="continuationSeparator" w:id="0">
    <w:p w:rsidR="00543D44" w:rsidRDefault="00543D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991"/>
    <w:rsid w:val="000D7BC5"/>
    <w:rsid w:val="000E197C"/>
    <w:rsid w:val="003A3A6C"/>
    <w:rsid w:val="00424F40"/>
    <w:rsid w:val="00543D44"/>
    <w:rsid w:val="005F04DF"/>
    <w:rsid w:val="00A05DBB"/>
    <w:rsid w:val="00A06476"/>
    <w:rsid w:val="00A10195"/>
    <w:rsid w:val="00A26203"/>
    <w:rsid w:val="00A87742"/>
    <w:rsid w:val="00D04991"/>
    <w:rsid w:val="00E440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991"/>
    <w:pPr>
      <w:spacing w:after="200" w:line="276" w:lineRule="auto"/>
    </w:pPr>
    <w:rPr>
      <w:sz w:val="22"/>
      <w:szCs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4991"/>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D04991"/>
    <w:rPr>
      <w:rFonts w:ascii="Calibri" w:eastAsia="MS Mincho" w:hAnsi="Calibri" w:cs="Times New Roman"/>
    </w:rPr>
  </w:style>
  <w:style w:type="paragraph" w:styleId="Footer">
    <w:name w:val="footer"/>
    <w:basedOn w:val="Normal"/>
    <w:link w:val="FooterChar"/>
    <w:uiPriority w:val="99"/>
    <w:unhideWhenUsed/>
    <w:rsid w:val="00D04991"/>
    <w:pPr>
      <w:tabs>
        <w:tab w:val="center" w:pos="4419"/>
        <w:tab w:val="right" w:pos="8838"/>
      </w:tabs>
      <w:spacing w:after="0" w:line="240" w:lineRule="auto"/>
    </w:pPr>
  </w:style>
  <w:style w:type="character" w:customStyle="1" w:styleId="FooterChar">
    <w:name w:val="Footer Char"/>
    <w:basedOn w:val="DefaultParagraphFont"/>
    <w:link w:val="Footer"/>
    <w:uiPriority w:val="99"/>
    <w:rsid w:val="00D04991"/>
    <w:rPr>
      <w:rFonts w:ascii="Calibri" w:eastAsia="MS Mincho" w:hAnsi="Calibri" w:cs="Times New Roman"/>
    </w:rPr>
  </w:style>
  <w:style w:type="paragraph" w:styleId="NormalWeb">
    <w:name w:val="Normal (Web)"/>
    <w:basedOn w:val="Normal"/>
    <w:uiPriority w:val="99"/>
    <w:semiHidden/>
    <w:unhideWhenUsed/>
    <w:rsid w:val="00D04991"/>
    <w:pPr>
      <w:spacing w:before="100" w:beforeAutospacing="1" w:after="100" w:afterAutospacing="1" w:line="240" w:lineRule="auto"/>
    </w:pPr>
    <w:rPr>
      <w:rFonts w:ascii="Times New Roman" w:eastAsia="Times New Roman" w:hAnsi="Times New Roman"/>
      <w:sz w:val="24"/>
      <w:szCs w:val="24"/>
    </w:rPr>
  </w:style>
  <w:style w:type="character" w:customStyle="1" w:styleId="head">
    <w:name w:val="head"/>
    <w:basedOn w:val="DefaultParagraphFont"/>
    <w:rsid w:val="00D04991"/>
  </w:style>
  <w:style w:type="character" w:styleId="Strong">
    <w:name w:val="Strong"/>
    <w:basedOn w:val="DefaultParagraphFont"/>
    <w:uiPriority w:val="22"/>
    <w:qFormat/>
    <w:rsid w:val="00D04991"/>
    <w:rPr>
      <w:b/>
      <w:bCs/>
    </w:rPr>
  </w:style>
  <w:style w:type="character" w:styleId="Emphasis">
    <w:name w:val="Emphasis"/>
    <w:basedOn w:val="DefaultParagraphFont"/>
    <w:uiPriority w:val="20"/>
    <w:qFormat/>
    <w:rsid w:val="00D0499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991"/>
    <w:pPr>
      <w:spacing w:after="200" w:line="276" w:lineRule="auto"/>
    </w:pPr>
    <w:rPr>
      <w:sz w:val="22"/>
      <w:szCs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4991"/>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D04991"/>
    <w:rPr>
      <w:rFonts w:ascii="Calibri" w:eastAsia="MS Mincho" w:hAnsi="Calibri" w:cs="Times New Roman"/>
    </w:rPr>
  </w:style>
  <w:style w:type="paragraph" w:styleId="Footer">
    <w:name w:val="footer"/>
    <w:basedOn w:val="Normal"/>
    <w:link w:val="FooterChar"/>
    <w:uiPriority w:val="99"/>
    <w:unhideWhenUsed/>
    <w:rsid w:val="00D04991"/>
    <w:pPr>
      <w:tabs>
        <w:tab w:val="center" w:pos="4419"/>
        <w:tab w:val="right" w:pos="8838"/>
      </w:tabs>
      <w:spacing w:after="0" w:line="240" w:lineRule="auto"/>
    </w:pPr>
  </w:style>
  <w:style w:type="character" w:customStyle="1" w:styleId="FooterChar">
    <w:name w:val="Footer Char"/>
    <w:basedOn w:val="DefaultParagraphFont"/>
    <w:link w:val="Footer"/>
    <w:uiPriority w:val="99"/>
    <w:rsid w:val="00D04991"/>
    <w:rPr>
      <w:rFonts w:ascii="Calibri" w:eastAsia="MS Mincho" w:hAnsi="Calibri" w:cs="Times New Roman"/>
    </w:rPr>
  </w:style>
  <w:style w:type="paragraph" w:styleId="NormalWeb">
    <w:name w:val="Normal (Web)"/>
    <w:basedOn w:val="Normal"/>
    <w:uiPriority w:val="99"/>
    <w:semiHidden/>
    <w:unhideWhenUsed/>
    <w:rsid w:val="00D04991"/>
    <w:pPr>
      <w:spacing w:before="100" w:beforeAutospacing="1" w:after="100" w:afterAutospacing="1" w:line="240" w:lineRule="auto"/>
    </w:pPr>
    <w:rPr>
      <w:rFonts w:ascii="Times New Roman" w:eastAsia="Times New Roman" w:hAnsi="Times New Roman"/>
      <w:sz w:val="24"/>
      <w:szCs w:val="24"/>
    </w:rPr>
  </w:style>
  <w:style w:type="character" w:customStyle="1" w:styleId="head">
    <w:name w:val="head"/>
    <w:basedOn w:val="DefaultParagraphFont"/>
    <w:rsid w:val="00D04991"/>
  </w:style>
  <w:style w:type="character" w:styleId="Strong">
    <w:name w:val="Strong"/>
    <w:basedOn w:val="DefaultParagraphFont"/>
    <w:uiPriority w:val="22"/>
    <w:qFormat/>
    <w:rsid w:val="00D04991"/>
    <w:rPr>
      <w:b/>
      <w:bCs/>
    </w:rPr>
  </w:style>
  <w:style w:type="character" w:styleId="Emphasis">
    <w:name w:val="Emphasis"/>
    <w:basedOn w:val="DefaultParagraphFont"/>
    <w:uiPriority w:val="20"/>
    <w:qFormat/>
    <w:rsid w:val="00D049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802650">
      <w:bodyDiv w:val="1"/>
      <w:marLeft w:val="0"/>
      <w:marRight w:val="0"/>
      <w:marTop w:val="0"/>
      <w:marBottom w:val="0"/>
      <w:divBdr>
        <w:top w:val="none" w:sz="0" w:space="0" w:color="auto"/>
        <w:left w:val="none" w:sz="0" w:space="0" w:color="auto"/>
        <w:bottom w:val="none" w:sz="0" w:space="0" w:color="auto"/>
        <w:right w:val="none" w:sz="0" w:space="0" w:color="auto"/>
      </w:divBdr>
    </w:div>
    <w:div w:id="1437753851">
      <w:bodyDiv w:val="1"/>
      <w:marLeft w:val="0"/>
      <w:marRight w:val="0"/>
      <w:marTop w:val="0"/>
      <w:marBottom w:val="0"/>
      <w:divBdr>
        <w:top w:val="none" w:sz="0" w:space="0" w:color="auto"/>
        <w:left w:val="none" w:sz="0" w:space="0" w:color="auto"/>
        <w:bottom w:val="none" w:sz="0" w:space="0" w:color="auto"/>
        <w:right w:val="none" w:sz="0" w:space="0" w:color="auto"/>
      </w:divBdr>
    </w:div>
    <w:div w:id="2127040420">
      <w:bodyDiv w:val="1"/>
      <w:marLeft w:val="0"/>
      <w:marRight w:val="0"/>
      <w:marTop w:val="0"/>
      <w:marBottom w:val="0"/>
      <w:divBdr>
        <w:top w:val="none" w:sz="0" w:space="0" w:color="auto"/>
        <w:left w:val="none" w:sz="0" w:space="0" w:color="auto"/>
        <w:bottom w:val="none" w:sz="0" w:space="0" w:color="auto"/>
        <w:right w:val="none" w:sz="0" w:space="0" w:color="auto"/>
      </w:divBdr>
      <w:divsChild>
        <w:div w:id="1297294991">
          <w:marLeft w:val="0"/>
          <w:marRight w:val="0"/>
          <w:marTop w:val="0"/>
          <w:marBottom w:val="0"/>
          <w:divBdr>
            <w:top w:val="none" w:sz="0" w:space="0" w:color="auto"/>
            <w:left w:val="none" w:sz="0" w:space="0" w:color="auto"/>
            <w:bottom w:val="none" w:sz="0" w:space="0" w:color="auto"/>
            <w:right w:val="none" w:sz="0" w:space="0" w:color="auto"/>
          </w:divBdr>
        </w:div>
        <w:div w:id="2134863713">
          <w:marLeft w:val="0"/>
          <w:marRight w:val="0"/>
          <w:marTop w:val="0"/>
          <w:marBottom w:val="0"/>
          <w:divBdr>
            <w:top w:val="none" w:sz="0" w:space="0" w:color="auto"/>
            <w:left w:val="none" w:sz="0" w:space="0" w:color="auto"/>
            <w:bottom w:val="none" w:sz="0" w:space="0" w:color="auto"/>
            <w:right w:val="none" w:sz="0" w:space="0" w:color="auto"/>
          </w:divBdr>
          <w:divsChild>
            <w:div w:id="10450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638</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keywords/>
  <cp:lastModifiedBy>x</cp:lastModifiedBy>
  <dcterms:created xsi:type="dcterms:W3CDTF">2015-09-29T12:56:00Z</dcterms:created>
  <dcterms:modified xsi:type="dcterms:W3CDTF">2015-09-29T12:56:00Z</dcterms:modified>
</cp:coreProperties>
</file>