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7F" w:rsidRDefault="00497B7F" w:rsidP="00497B7F">
      <w:pPr>
        <w:jc w:val="center"/>
        <w:rPr>
          <w:b/>
          <w:bCs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color w:val="FF0000"/>
          <w:sz w:val="36"/>
          <w:szCs w:val="36"/>
          <w:u w:val="single"/>
        </w:rPr>
        <w:t>APPROCHES TEXTUELLES</w:t>
      </w:r>
    </w:p>
    <w:p w:rsidR="00497B7F" w:rsidRDefault="00497B7F" w:rsidP="00497B7F">
      <w:pPr>
        <w:jc w:val="center"/>
        <w:rPr>
          <w:b/>
          <w:bCs/>
          <w:color w:val="FF0000"/>
          <w:sz w:val="36"/>
          <w:szCs w:val="36"/>
          <w:u w:val="single"/>
        </w:rPr>
      </w:pPr>
    </w:p>
    <w:p w:rsidR="00497B7F" w:rsidRDefault="00497B7F"/>
    <w:p w:rsidR="00682635" w:rsidRPr="008E3805" w:rsidRDefault="00682635" w:rsidP="00173E6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8E3805">
        <w:rPr>
          <w:b/>
          <w:bCs/>
          <w:color w:val="FF0000"/>
          <w:sz w:val="32"/>
          <w:szCs w:val="32"/>
          <w:u w:val="single"/>
        </w:rPr>
        <w:t>Les fonctions du langage.</w:t>
      </w:r>
    </w:p>
    <w:p w:rsidR="00682635" w:rsidRDefault="00682635">
      <w:pPr>
        <w:rPr>
          <w:b/>
          <w:bCs/>
          <w:color w:val="800080"/>
          <w:u w:val="single"/>
        </w:rPr>
      </w:pPr>
    </w:p>
    <w:p w:rsidR="00682635" w:rsidRDefault="00682635" w:rsidP="00682635">
      <w:pPr>
        <w:jc w:val="both"/>
      </w:pPr>
      <w:r>
        <w:t xml:space="preserve">Il sert à communiquer. </w:t>
      </w:r>
    </w:p>
    <w:p w:rsidR="00682635" w:rsidRDefault="00682635" w:rsidP="00682635">
      <w:pPr>
        <w:jc w:val="both"/>
      </w:pPr>
      <w:r>
        <w:t xml:space="preserve">Un </w:t>
      </w:r>
      <w:r w:rsidR="008F0A17">
        <w:t>émetteur</w:t>
      </w:r>
      <w:r>
        <w:t xml:space="preserve"> et un </w:t>
      </w:r>
      <w:r w:rsidR="008F0A17">
        <w:t>récepteur</w:t>
      </w:r>
      <w:r>
        <w:t xml:space="preserve">. </w:t>
      </w:r>
    </w:p>
    <w:p w:rsidR="00682635" w:rsidRDefault="00682635" w:rsidP="00682635">
      <w:pPr>
        <w:jc w:val="both"/>
      </w:pPr>
      <w:r>
        <w:t xml:space="preserve">C'est le </w:t>
      </w:r>
      <w:r w:rsidR="008F0A17">
        <w:t>schéma</w:t>
      </w:r>
      <w:r>
        <w:t xml:space="preserve"> de communication mis au point par JAKOBSON. </w:t>
      </w:r>
    </w:p>
    <w:p w:rsidR="00682635" w:rsidRDefault="00682635" w:rsidP="00682635">
      <w:pPr>
        <w:jc w:val="both"/>
      </w:pPr>
      <w:r>
        <w:t xml:space="preserve">Le locuteur </w:t>
      </w:r>
      <w:proofErr w:type="spellStart"/>
      <w:r>
        <w:t>envoi</w:t>
      </w:r>
      <w:proofErr w:type="spellEnd"/>
      <w:r>
        <w:t xml:space="preserve"> un message, cet envoi ce fait dans un contexte </w:t>
      </w:r>
      <w:r w:rsidR="008F0A17">
        <w:t>appelé</w:t>
      </w:r>
      <w:r>
        <w:t xml:space="preserve"> le référent qui suppose un code linguistique commun entre le locuteur et le </w:t>
      </w:r>
      <w:r w:rsidR="008F0A17">
        <w:t>récepteur</w:t>
      </w:r>
      <w:r>
        <w:t xml:space="preserve">. </w:t>
      </w:r>
    </w:p>
    <w:p w:rsidR="00682635" w:rsidRDefault="00682635" w:rsidP="00682635">
      <w:pPr>
        <w:jc w:val="both"/>
      </w:pPr>
      <w:r>
        <w:t xml:space="preserve">Selon l'objectif / but du message on distingue 6 fonctions du langage : </w:t>
      </w:r>
    </w:p>
    <w:p w:rsidR="00814590" w:rsidRDefault="00814590" w:rsidP="00682635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3"/>
        <w:gridCol w:w="2566"/>
        <w:gridCol w:w="2618"/>
        <w:gridCol w:w="2751"/>
      </w:tblGrid>
      <w:tr w:rsidR="00814590" w:rsidRPr="00814590">
        <w:tc>
          <w:tcPr>
            <w:tcW w:w="1843" w:type="dxa"/>
          </w:tcPr>
          <w:p w:rsidR="00814590" w:rsidRPr="00814590" w:rsidRDefault="00814590" w:rsidP="00814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  <w:tc>
          <w:tcPr>
            <w:tcW w:w="2566" w:type="dxa"/>
          </w:tcPr>
          <w:p w:rsidR="00814590" w:rsidRPr="00814590" w:rsidRDefault="003F3DD4" w:rsidP="00814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POLE DE COMMUNICATION</w:t>
            </w:r>
          </w:p>
        </w:tc>
        <w:tc>
          <w:tcPr>
            <w:tcW w:w="2618" w:type="dxa"/>
          </w:tcPr>
          <w:p w:rsidR="00814590" w:rsidRPr="00814590" w:rsidRDefault="003F3DD4" w:rsidP="00814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FINALITES</w:t>
            </w:r>
          </w:p>
        </w:tc>
        <w:tc>
          <w:tcPr>
            <w:tcW w:w="2751" w:type="dxa"/>
          </w:tcPr>
          <w:p w:rsidR="00814590" w:rsidRPr="00814590" w:rsidRDefault="003F3DD4" w:rsidP="00814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INDICES / EXEMPLES</w:t>
            </w:r>
          </w:p>
        </w:tc>
      </w:tr>
      <w:tr w:rsidR="00814590">
        <w:tc>
          <w:tcPr>
            <w:tcW w:w="1843" w:type="dxa"/>
          </w:tcPr>
          <w:p w:rsidR="00814590" w:rsidRDefault="003F3DD4" w:rsidP="00FA7F1A">
            <w:r>
              <w:t>Référentielle</w:t>
            </w:r>
          </w:p>
        </w:tc>
        <w:tc>
          <w:tcPr>
            <w:tcW w:w="2566" w:type="dxa"/>
          </w:tcPr>
          <w:p w:rsidR="00814590" w:rsidRDefault="003F3DD4" w:rsidP="00FA7F1A">
            <w:r>
              <w:t>Porte sur le contexte</w:t>
            </w:r>
          </w:p>
        </w:tc>
        <w:tc>
          <w:tcPr>
            <w:tcW w:w="2618" w:type="dxa"/>
          </w:tcPr>
          <w:p w:rsidR="00814590" w:rsidRDefault="003F3DD4" w:rsidP="00FA7F1A">
            <w:r>
              <w:t>Communiquer des informations</w:t>
            </w:r>
          </w:p>
        </w:tc>
        <w:tc>
          <w:tcPr>
            <w:tcW w:w="2751" w:type="dxa"/>
          </w:tcPr>
          <w:p w:rsidR="00814590" w:rsidRDefault="003F3DD4" w:rsidP="00FA7F1A">
            <w:r>
              <w:t xml:space="preserve">Informations </w:t>
            </w:r>
            <w:proofErr w:type="spellStart"/>
            <w:r>
              <w:t>spatios</w:t>
            </w:r>
            <w:proofErr w:type="spellEnd"/>
            <w:r>
              <w:t xml:space="preserve"> temporelles, style déclaratif et à la 3</w:t>
            </w:r>
            <w:r w:rsidRPr="003F3DD4">
              <w:rPr>
                <w:vertAlign w:val="superscript"/>
              </w:rPr>
              <w:t>e</w:t>
            </w:r>
            <w:r>
              <w:t xml:space="preserve"> personne du singulier ou du plurielle</w:t>
            </w:r>
          </w:p>
        </w:tc>
      </w:tr>
      <w:tr w:rsidR="00814590">
        <w:tc>
          <w:tcPr>
            <w:tcW w:w="1843" w:type="dxa"/>
          </w:tcPr>
          <w:p w:rsidR="00814590" w:rsidRDefault="003F3DD4" w:rsidP="00FA7F1A">
            <w:r>
              <w:t>Expressive</w:t>
            </w:r>
          </w:p>
        </w:tc>
        <w:tc>
          <w:tcPr>
            <w:tcW w:w="2566" w:type="dxa"/>
          </w:tcPr>
          <w:p w:rsidR="00814590" w:rsidRDefault="003F3DD4" w:rsidP="00FA7F1A">
            <w:r>
              <w:t>Le locuteur</w:t>
            </w:r>
          </w:p>
        </w:tc>
        <w:tc>
          <w:tcPr>
            <w:tcW w:w="2618" w:type="dxa"/>
          </w:tcPr>
          <w:p w:rsidR="00814590" w:rsidRDefault="003F3DD4" w:rsidP="00FA7F1A">
            <w:r>
              <w:t>Exprimer des sentiments</w:t>
            </w:r>
          </w:p>
        </w:tc>
        <w:tc>
          <w:tcPr>
            <w:tcW w:w="2751" w:type="dxa"/>
          </w:tcPr>
          <w:p w:rsidR="00814590" w:rsidRDefault="003F3DD4" w:rsidP="00FA7F1A">
            <w:r>
              <w:t>Subjectivité</w:t>
            </w:r>
          </w:p>
          <w:p w:rsidR="003F3DD4" w:rsidRDefault="003F3DD4" w:rsidP="00FA7F1A">
            <w:r>
              <w:t xml:space="preserve">Je / nous </w:t>
            </w:r>
          </w:p>
          <w:p w:rsidR="003F3DD4" w:rsidRDefault="003F3DD4" w:rsidP="00FA7F1A">
            <w:r>
              <w:t>Phrase exclamative</w:t>
            </w:r>
          </w:p>
          <w:p w:rsidR="003F3DD4" w:rsidRDefault="003F3DD4" w:rsidP="00FA7F1A">
            <w:r>
              <w:t>Interjection</w:t>
            </w:r>
          </w:p>
        </w:tc>
      </w:tr>
      <w:tr w:rsidR="00814590">
        <w:tc>
          <w:tcPr>
            <w:tcW w:w="1843" w:type="dxa"/>
          </w:tcPr>
          <w:p w:rsidR="00814590" w:rsidRDefault="003F3DD4" w:rsidP="00FA7F1A">
            <w:r>
              <w:t>Injonction</w:t>
            </w:r>
          </w:p>
        </w:tc>
        <w:tc>
          <w:tcPr>
            <w:tcW w:w="2566" w:type="dxa"/>
          </w:tcPr>
          <w:p w:rsidR="00814590" w:rsidRDefault="003F3DD4" w:rsidP="00FA7F1A">
            <w:r>
              <w:t>Le destinataire</w:t>
            </w:r>
          </w:p>
        </w:tc>
        <w:tc>
          <w:tcPr>
            <w:tcW w:w="2618" w:type="dxa"/>
          </w:tcPr>
          <w:p w:rsidR="00814590" w:rsidRDefault="003F3DD4" w:rsidP="00FA7F1A">
            <w:r>
              <w:t>On veut faire réagir le destinataire</w:t>
            </w:r>
          </w:p>
        </w:tc>
        <w:tc>
          <w:tcPr>
            <w:tcW w:w="2751" w:type="dxa"/>
          </w:tcPr>
          <w:p w:rsidR="00814590" w:rsidRDefault="003F3DD4" w:rsidP="00FA7F1A">
            <w:r>
              <w:t>"Profitez de la vie !"</w:t>
            </w:r>
          </w:p>
        </w:tc>
      </w:tr>
      <w:tr w:rsidR="00814590">
        <w:tc>
          <w:tcPr>
            <w:tcW w:w="1843" w:type="dxa"/>
          </w:tcPr>
          <w:p w:rsidR="00814590" w:rsidRDefault="003F3DD4" w:rsidP="00FA7F1A">
            <w:r>
              <w:t>Phatique</w:t>
            </w:r>
          </w:p>
        </w:tc>
        <w:tc>
          <w:tcPr>
            <w:tcW w:w="2566" w:type="dxa"/>
          </w:tcPr>
          <w:p w:rsidR="00814590" w:rsidRDefault="003F3DD4" w:rsidP="00FA7F1A">
            <w:r>
              <w:t>Contact</w:t>
            </w:r>
          </w:p>
        </w:tc>
        <w:tc>
          <w:tcPr>
            <w:tcW w:w="2618" w:type="dxa"/>
          </w:tcPr>
          <w:p w:rsidR="00814590" w:rsidRDefault="003F3DD4" w:rsidP="00FA7F1A">
            <w:r>
              <w:t>Permet de garder le contact</w:t>
            </w:r>
          </w:p>
        </w:tc>
        <w:tc>
          <w:tcPr>
            <w:tcW w:w="2751" w:type="dxa"/>
          </w:tcPr>
          <w:p w:rsidR="00814590" w:rsidRDefault="003F3DD4" w:rsidP="00FA7F1A">
            <w:r>
              <w:t>Exprime les émotions</w:t>
            </w:r>
          </w:p>
          <w:p w:rsidR="003F3DD4" w:rsidRDefault="003F3DD4" w:rsidP="00FA7F1A">
            <w:r>
              <w:t>Interjections</w:t>
            </w:r>
          </w:p>
          <w:p w:rsidR="003F3DD4" w:rsidRDefault="003F3DD4" w:rsidP="00FA7F1A">
            <w:r>
              <w:t>Exclamation</w:t>
            </w:r>
          </w:p>
          <w:p w:rsidR="003F3DD4" w:rsidRDefault="003F3DD4" w:rsidP="00FA7F1A">
            <w:r>
              <w:t>Ce ne sont pas toujours des phrases "Hein ? – Quoi ? – Ah bon ?"</w:t>
            </w:r>
          </w:p>
        </w:tc>
      </w:tr>
      <w:tr w:rsidR="00814590">
        <w:tc>
          <w:tcPr>
            <w:tcW w:w="1843" w:type="dxa"/>
          </w:tcPr>
          <w:p w:rsidR="00814590" w:rsidRDefault="003F3DD4" w:rsidP="00FA7F1A">
            <w:r>
              <w:t>Poétique</w:t>
            </w:r>
          </w:p>
        </w:tc>
        <w:tc>
          <w:tcPr>
            <w:tcW w:w="2566" w:type="dxa"/>
          </w:tcPr>
          <w:p w:rsidR="00814590" w:rsidRDefault="003F3DD4" w:rsidP="00FA7F1A">
            <w:r>
              <w:t>Enoncé</w:t>
            </w:r>
          </w:p>
          <w:p w:rsidR="003F3DD4" w:rsidRDefault="003F3DD4" w:rsidP="00FA7F1A">
            <w:r>
              <w:t>Locuteur</w:t>
            </w:r>
          </w:p>
        </w:tc>
        <w:tc>
          <w:tcPr>
            <w:tcW w:w="2618" w:type="dxa"/>
          </w:tcPr>
          <w:p w:rsidR="00814590" w:rsidRDefault="003F3DD4" w:rsidP="00FA7F1A">
            <w:r>
              <w:t xml:space="preserve">Dire les choses autrement : </w:t>
            </w:r>
          </w:p>
          <w:p w:rsidR="003F3DD4" w:rsidRDefault="003F3DD4" w:rsidP="00FA7F1A">
            <w:pPr>
              <w:numPr>
                <w:ilvl w:val="0"/>
                <w:numId w:val="1"/>
              </w:numPr>
            </w:pPr>
            <w:r>
              <w:t>rythme différent</w:t>
            </w:r>
          </w:p>
          <w:p w:rsidR="003F3DD4" w:rsidRDefault="003F3DD4" w:rsidP="00FA7F1A">
            <w:pPr>
              <w:numPr>
                <w:ilvl w:val="0"/>
                <w:numId w:val="1"/>
              </w:numPr>
            </w:pPr>
            <w:r>
              <w:t>syntaxe différente</w:t>
            </w:r>
          </w:p>
          <w:p w:rsidR="003F3DD4" w:rsidRDefault="003F3DD4" w:rsidP="00FA7F1A">
            <w:pPr>
              <w:numPr>
                <w:ilvl w:val="0"/>
                <w:numId w:val="1"/>
              </w:numPr>
            </w:pPr>
            <w:r>
              <w:t>répétition</w:t>
            </w:r>
          </w:p>
          <w:p w:rsidR="003F3DD4" w:rsidRDefault="003F3DD4" w:rsidP="00FA7F1A">
            <w:pPr>
              <w:numPr>
                <w:ilvl w:val="0"/>
                <w:numId w:val="1"/>
              </w:numPr>
            </w:pPr>
            <w:r>
              <w:t>registre différent</w:t>
            </w:r>
          </w:p>
        </w:tc>
        <w:tc>
          <w:tcPr>
            <w:tcW w:w="2751" w:type="dxa"/>
          </w:tcPr>
          <w:p w:rsidR="00814590" w:rsidRDefault="003F3DD4" w:rsidP="00FA7F1A">
            <w:r>
              <w:t>Figures de style</w:t>
            </w:r>
          </w:p>
          <w:p w:rsidR="003F3DD4" w:rsidRDefault="003F3DD4" w:rsidP="00FA7F1A">
            <w:r>
              <w:t>La forme est très importante</w:t>
            </w:r>
          </w:p>
        </w:tc>
      </w:tr>
      <w:tr w:rsidR="00814590">
        <w:tc>
          <w:tcPr>
            <w:tcW w:w="1843" w:type="dxa"/>
          </w:tcPr>
          <w:p w:rsidR="00814590" w:rsidRDefault="00FA7F1A" w:rsidP="00FA7F1A">
            <w:r>
              <w:t>Métalinguistique</w:t>
            </w:r>
          </w:p>
        </w:tc>
        <w:tc>
          <w:tcPr>
            <w:tcW w:w="2566" w:type="dxa"/>
          </w:tcPr>
          <w:p w:rsidR="003F3DD4" w:rsidRDefault="003F3DD4" w:rsidP="00FA7F1A">
            <w:r>
              <w:t>Code</w:t>
            </w:r>
          </w:p>
        </w:tc>
        <w:tc>
          <w:tcPr>
            <w:tcW w:w="2618" w:type="dxa"/>
          </w:tcPr>
          <w:p w:rsidR="00814590" w:rsidRDefault="003F3DD4" w:rsidP="00FA7F1A">
            <w:r>
              <w:t>On veut préciser sa pensée,  la définir</w:t>
            </w:r>
          </w:p>
        </w:tc>
        <w:tc>
          <w:tcPr>
            <w:tcW w:w="2751" w:type="dxa"/>
          </w:tcPr>
          <w:p w:rsidR="00814590" w:rsidRDefault="003F3DD4" w:rsidP="00FA7F1A">
            <w:r>
              <w:t>"Je veux dire par la…"</w:t>
            </w:r>
          </w:p>
          <w:p w:rsidR="003F3DD4" w:rsidRDefault="003F3DD4" w:rsidP="00FA7F1A">
            <w:r>
              <w:t xml:space="preserve">"Pour moi…" </w:t>
            </w:r>
          </w:p>
        </w:tc>
      </w:tr>
    </w:tbl>
    <w:p w:rsidR="00682635" w:rsidRDefault="00682635" w:rsidP="00682635">
      <w:pPr>
        <w:jc w:val="both"/>
      </w:pPr>
    </w:p>
    <w:p w:rsidR="00B539C3" w:rsidRDefault="00B539C3" w:rsidP="00B539C3">
      <w:pPr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Cour n°</w:t>
      </w:r>
      <w:r w:rsidR="0016217E">
        <w:rPr>
          <w:b/>
          <w:bCs/>
          <w:color w:val="0000FF"/>
          <w:u w:val="single"/>
        </w:rPr>
        <w:t>2</w:t>
      </w:r>
    </w:p>
    <w:p w:rsidR="00682635" w:rsidRDefault="00682635" w:rsidP="00682635">
      <w:pPr>
        <w:jc w:val="both"/>
      </w:pPr>
    </w:p>
    <w:p w:rsidR="00B539C3" w:rsidRDefault="00B539C3" w:rsidP="00682635">
      <w:pPr>
        <w:jc w:val="both"/>
      </w:pPr>
      <w:r>
        <w:t xml:space="preserve">En linguistique les questions référentielles font </w:t>
      </w:r>
      <w:r w:rsidR="00C16D71">
        <w:t>référence</w:t>
      </w:r>
      <w:r>
        <w:t xml:space="preserve"> à celui qui parle, au locuteur. Concerne le locuteur plus le sens </w:t>
      </w:r>
      <w:r w:rsidR="00C16D71">
        <w:t>même</w:t>
      </w:r>
      <w:r>
        <w:t xml:space="preserve"> du message, fonction très large. </w:t>
      </w:r>
    </w:p>
    <w:p w:rsidR="00B539C3" w:rsidRDefault="00B539C3" w:rsidP="00682635">
      <w:pPr>
        <w:jc w:val="both"/>
      </w:pPr>
      <w:proofErr w:type="spellStart"/>
      <w:r>
        <w:t>Monin</w:t>
      </w:r>
      <w:proofErr w:type="spellEnd"/>
      <w:r>
        <w:t xml:space="preserve"> : " La fonction communicative est la fonction première, originelle et fondamentale du langage dont toutes les autres ne sont que des aspects ou des </w:t>
      </w:r>
      <w:r w:rsidR="00C16D71">
        <w:t>modalités</w:t>
      </w:r>
      <w:r>
        <w:t xml:space="preserve"> non </w:t>
      </w:r>
      <w:r w:rsidR="00C16D71">
        <w:t>nécessaire</w:t>
      </w:r>
      <w:r>
        <w:t>"</w:t>
      </w:r>
    </w:p>
    <w:p w:rsidR="00B539C3" w:rsidRDefault="00B539C3" w:rsidP="00682635">
      <w:pPr>
        <w:jc w:val="both"/>
      </w:pPr>
      <w:r>
        <w:t>→ Communiquer est la fonction principale</w:t>
      </w:r>
    </w:p>
    <w:p w:rsidR="00B539C3" w:rsidRDefault="00B539C3" w:rsidP="00682635">
      <w:pPr>
        <w:jc w:val="both"/>
      </w:pPr>
      <w:r>
        <w:t xml:space="preserve">→ Complexité dans la manière de s'exprimer. </w:t>
      </w:r>
    </w:p>
    <w:p w:rsidR="00B539C3" w:rsidRDefault="00B539C3" w:rsidP="00682635">
      <w:pPr>
        <w:jc w:val="both"/>
      </w:pPr>
      <w:r>
        <w:t xml:space="preserve">→ Peu importe le contenu du message le but c'est la communication. </w:t>
      </w:r>
    </w:p>
    <w:p w:rsidR="00B539C3" w:rsidRDefault="00B539C3" w:rsidP="00682635">
      <w:pPr>
        <w:jc w:val="both"/>
      </w:pPr>
      <w:r>
        <w:t xml:space="preserve">→ Morin a une pensée </w:t>
      </w:r>
      <w:r w:rsidR="00C16D71">
        <w:t>réductrice</w:t>
      </w:r>
      <w:r>
        <w:t xml:space="preserve"> par rapport au langage, si le contenu du message est primordial toutes les autres fonctions du langage qui se rapporte à la communication ont un </w:t>
      </w:r>
      <w:r w:rsidR="00C16D71">
        <w:t>rôle</w:t>
      </w:r>
      <w:r>
        <w:t xml:space="preserve"> très important. </w:t>
      </w:r>
    </w:p>
    <w:p w:rsidR="00B539C3" w:rsidRDefault="00B539C3" w:rsidP="00682635">
      <w:pPr>
        <w:jc w:val="both"/>
      </w:pPr>
      <w:r>
        <w:t xml:space="preserve">Ceci est </w:t>
      </w:r>
      <w:proofErr w:type="spellStart"/>
      <w:r>
        <w:t>du</w:t>
      </w:r>
      <w:proofErr w:type="spellEnd"/>
      <w:r>
        <w:t xml:space="preserve"> au fait que toute utilisation d'une langue correspond à un engagement personnel qui revient à exprimer </w:t>
      </w:r>
      <w:r w:rsidR="00C16D71">
        <w:t>quelque chose</w:t>
      </w:r>
      <w:r>
        <w:t xml:space="preserve"> de soi. Par ailleurs, le langage c'est aussi un moyen de </w:t>
      </w:r>
      <w:r w:rsidR="00C16D71">
        <w:t>référence</w:t>
      </w:r>
      <w:r>
        <w:t xml:space="preserve"> d'une communauté, d'un groupe. </w:t>
      </w:r>
    </w:p>
    <w:p w:rsidR="00B539C3" w:rsidRDefault="00C16D71" w:rsidP="00682635">
      <w:pPr>
        <w:jc w:val="both"/>
      </w:pPr>
      <w:r>
        <w:lastRenderedPageBreak/>
        <w:t xml:space="preserve">Pour se distinguer les groupes ont besoins d'adhérer à une forme de langage dans laquelle ils se reconnaissent et qu'ils reconnaissent comme étant la leur. </w:t>
      </w:r>
    </w:p>
    <w:p w:rsidR="00173E64" w:rsidRDefault="00173E64" w:rsidP="00682635">
      <w:pPr>
        <w:jc w:val="both"/>
      </w:pPr>
      <w:r>
        <w:t xml:space="preserve">Exemple : langage des jeunes, les langues </w:t>
      </w:r>
      <w:r w:rsidR="00C16D71">
        <w:t>régionales</w:t>
      </w:r>
      <w:r>
        <w:t xml:space="preserve">. </w:t>
      </w:r>
    </w:p>
    <w:p w:rsidR="00173E64" w:rsidRDefault="00173E64" w:rsidP="00682635">
      <w:pPr>
        <w:jc w:val="both"/>
      </w:pPr>
      <w:r>
        <w:t xml:space="preserve">Est-ce que le langage sert à penser ? Quelle relation entre le sens et l'utilisation du langage? </w:t>
      </w:r>
    </w:p>
    <w:p w:rsidR="00173E64" w:rsidRDefault="00173E64" w:rsidP="00682635">
      <w:pPr>
        <w:jc w:val="both"/>
      </w:pPr>
      <w:r>
        <w:t xml:space="preserve">Langage et pensée sont </w:t>
      </w:r>
      <w:r w:rsidR="00C16D71">
        <w:t>indissociables</w:t>
      </w:r>
      <w:r>
        <w:t xml:space="preserve"> car </w:t>
      </w:r>
      <w:proofErr w:type="spellStart"/>
      <w:r>
        <w:t>quant</w:t>
      </w:r>
      <w:proofErr w:type="spellEnd"/>
      <w:r>
        <w:t xml:space="preserve"> on utilise des mots on fait </w:t>
      </w:r>
      <w:r w:rsidR="00C16D71">
        <w:t>référence</w:t>
      </w:r>
      <w:r>
        <w:t xml:space="preserve"> à des concepts. De plus on ne peut penser sans langage car il faut des mots pour exprimer la pensée. Le langage ne sert pas que à communiquer, il est aussi le moyen d'exprimer sa pensée, de </w:t>
      </w:r>
      <w:r w:rsidR="00C16D71">
        <w:t>réfléchir</w:t>
      </w:r>
      <w:r>
        <w:t xml:space="preserve"> sur des concepts, c'est le moyen aussi d'échanger avec autrui et d'enrichir sa propre </w:t>
      </w:r>
      <w:r w:rsidR="00C16D71">
        <w:t>réflexion</w:t>
      </w:r>
      <w:r>
        <w:t xml:space="preserve"> personnelle. </w:t>
      </w:r>
    </w:p>
    <w:p w:rsidR="00173E64" w:rsidRDefault="00173E64" w:rsidP="00682635">
      <w:pPr>
        <w:jc w:val="both"/>
      </w:pPr>
      <w:r>
        <w:t xml:space="preserve">→ Ce que l'on dit est important ! </w:t>
      </w:r>
    </w:p>
    <w:p w:rsidR="00173E64" w:rsidRDefault="00173E64" w:rsidP="00682635">
      <w:pPr>
        <w:jc w:val="both"/>
      </w:pPr>
    </w:p>
    <w:p w:rsidR="000E3F1C" w:rsidRDefault="000E3F1C" w:rsidP="00682635">
      <w:pPr>
        <w:jc w:val="both"/>
      </w:pPr>
    </w:p>
    <w:p w:rsidR="00173E64" w:rsidRPr="008E3805" w:rsidRDefault="000E3F1C" w:rsidP="000E3F1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8E3805">
        <w:rPr>
          <w:b/>
          <w:bCs/>
          <w:color w:val="FF0000"/>
          <w:sz w:val="32"/>
          <w:szCs w:val="32"/>
          <w:u w:val="single"/>
        </w:rPr>
        <w:t>L'énonciation.</w:t>
      </w:r>
    </w:p>
    <w:p w:rsidR="000E3F1C" w:rsidRDefault="000E3F1C" w:rsidP="00682635">
      <w:pPr>
        <w:jc w:val="both"/>
        <w:rPr>
          <w:b/>
          <w:bCs/>
          <w:color w:val="FF6600"/>
          <w:sz w:val="32"/>
          <w:szCs w:val="32"/>
          <w:u w:val="single"/>
        </w:rPr>
      </w:pPr>
    </w:p>
    <w:p w:rsidR="000E3F1C" w:rsidRDefault="000E3F1C" w:rsidP="00682635">
      <w:pPr>
        <w:jc w:val="both"/>
      </w:pPr>
    </w:p>
    <w:p w:rsidR="000E3F1C" w:rsidRDefault="000E3F1C" w:rsidP="00682635">
      <w:pPr>
        <w:jc w:val="both"/>
        <w:rPr>
          <w:b/>
          <w:bCs/>
          <w:color w:val="FF3300"/>
          <w:u w:val="single"/>
        </w:rPr>
      </w:pPr>
      <w:r>
        <w:rPr>
          <w:b/>
          <w:bCs/>
          <w:color w:val="FF3300"/>
          <w:u w:val="single"/>
        </w:rPr>
        <w:t xml:space="preserve">Définition. </w:t>
      </w:r>
    </w:p>
    <w:p w:rsidR="000E3F1C" w:rsidRDefault="000E3F1C" w:rsidP="00682635">
      <w:pPr>
        <w:jc w:val="both"/>
        <w:rPr>
          <w:b/>
          <w:bCs/>
          <w:color w:val="FF3300"/>
          <w:u w:val="single"/>
        </w:rPr>
      </w:pPr>
    </w:p>
    <w:p w:rsidR="000E3F1C" w:rsidRDefault="000E3F1C" w:rsidP="00682635">
      <w:pPr>
        <w:jc w:val="both"/>
      </w:pPr>
      <w:r>
        <w:t xml:space="preserve">L'énonciation c'est la communication. Il </w:t>
      </w:r>
      <w:r w:rsidR="003C6B59">
        <w:t>désigne</w:t>
      </w:r>
      <w:r>
        <w:t xml:space="preserve"> l'acte de parler d'un locuteur à un </w:t>
      </w:r>
      <w:r w:rsidR="003C6B59">
        <w:t>récepteur</w:t>
      </w:r>
      <w:r>
        <w:t xml:space="preserve"> auquel on adresse un </w:t>
      </w:r>
      <w:r w:rsidR="003C6B59">
        <w:t>énoncé</w:t>
      </w:r>
      <w:r>
        <w:t xml:space="preserve"> / un message. </w:t>
      </w:r>
    </w:p>
    <w:p w:rsidR="000E3F1C" w:rsidRDefault="000E3F1C" w:rsidP="00682635">
      <w:pPr>
        <w:jc w:val="both"/>
      </w:pPr>
    </w:p>
    <w:p w:rsidR="000E3F1C" w:rsidRPr="00384B19" w:rsidRDefault="008E3805" w:rsidP="008E3805">
      <w:pPr>
        <w:numPr>
          <w:ilvl w:val="0"/>
          <w:numId w:val="2"/>
        </w:numPr>
        <w:jc w:val="both"/>
        <w:rPr>
          <w:b/>
          <w:bCs/>
          <w:color w:val="FF9900"/>
          <w:sz w:val="28"/>
          <w:szCs w:val="28"/>
          <w:u w:val="single"/>
        </w:rPr>
      </w:pPr>
      <w:r w:rsidRPr="00384B19">
        <w:rPr>
          <w:b/>
          <w:bCs/>
          <w:color w:val="FF9900"/>
          <w:sz w:val="28"/>
          <w:szCs w:val="28"/>
          <w:u w:val="single"/>
        </w:rPr>
        <w:t xml:space="preserve">L'énoncé et la situation d'énonciation. </w:t>
      </w:r>
    </w:p>
    <w:p w:rsidR="008E3805" w:rsidRDefault="008E3805" w:rsidP="008E3805">
      <w:pPr>
        <w:jc w:val="both"/>
      </w:pPr>
    </w:p>
    <w:p w:rsidR="008E3805" w:rsidRDefault="00892D31" w:rsidP="008E3805">
      <w:pPr>
        <w:jc w:val="both"/>
      </w:pPr>
      <w:r>
        <w:t xml:space="preserve">Qu'est ce qui caractérise cet </w:t>
      </w:r>
      <w:r w:rsidR="003C6B59">
        <w:t>énoncé</w:t>
      </w:r>
      <w:r>
        <w:t xml:space="preserve"> ? </w:t>
      </w:r>
      <w:r w:rsidR="003C6B59">
        <w:t>On</w:t>
      </w:r>
      <w:r>
        <w:t xml:space="preserve"> va voir notamment si cet </w:t>
      </w:r>
      <w:r w:rsidR="003C6B59">
        <w:t>énoncé</w:t>
      </w:r>
      <w:r>
        <w:t xml:space="preserve"> présente des indices sur la situation d'énonciation. </w:t>
      </w:r>
    </w:p>
    <w:p w:rsidR="00892D31" w:rsidRDefault="00892D31" w:rsidP="00892D31">
      <w:pPr>
        <w:jc w:val="both"/>
      </w:pPr>
      <w:r>
        <w:t xml:space="preserve">A quel moment se fait l'énonciation, quelles personnes sont en cause et quel contenu du message ? Circonstances de production de l'énoncé. On va voir le cas </w:t>
      </w:r>
      <w:proofErr w:type="spellStart"/>
      <w:r>
        <w:t>ou</w:t>
      </w:r>
      <w:proofErr w:type="spellEnd"/>
      <w:r>
        <w:t xml:space="preserve"> l'énoncé est ancré dans la situation d'énonciation. Comment elles en rendent compte ? </w:t>
      </w:r>
    </w:p>
    <w:p w:rsidR="00892D31" w:rsidRDefault="00892D31" w:rsidP="00892D31">
      <w:pPr>
        <w:jc w:val="both"/>
      </w:pPr>
    </w:p>
    <w:p w:rsidR="00892D31" w:rsidRPr="00892D31" w:rsidRDefault="00892D31" w:rsidP="00892D31">
      <w:pPr>
        <w:numPr>
          <w:ilvl w:val="0"/>
          <w:numId w:val="3"/>
        </w:numPr>
        <w:jc w:val="both"/>
        <w:rPr>
          <w:b/>
          <w:bCs/>
          <w:color w:val="339966"/>
          <w:u w:val="single"/>
        </w:rPr>
      </w:pPr>
      <w:r w:rsidRPr="00892D31">
        <w:rPr>
          <w:b/>
          <w:bCs/>
          <w:color w:val="339966"/>
          <w:u w:val="single"/>
        </w:rPr>
        <w:t xml:space="preserve">Les indices personnels. </w:t>
      </w:r>
    </w:p>
    <w:p w:rsidR="00892D31" w:rsidRDefault="00892D31" w:rsidP="00892D31">
      <w:pPr>
        <w:jc w:val="both"/>
      </w:pPr>
    </w:p>
    <w:p w:rsidR="00892D31" w:rsidRDefault="00892D31" w:rsidP="00892D31">
      <w:pPr>
        <w:numPr>
          <w:ilvl w:val="0"/>
          <w:numId w:val="4"/>
        </w:numPr>
        <w:jc w:val="both"/>
      </w:pPr>
      <w:r>
        <w:t>les pronoms personnels</w:t>
      </w:r>
    </w:p>
    <w:p w:rsidR="00892D31" w:rsidRDefault="003C6B59" w:rsidP="00892D31">
      <w:pPr>
        <w:jc w:val="both"/>
      </w:pPr>
      <w:r>
        <w:t>Exemple</w:t>
      </w:r>
      <w:r w:rsidR="00892D31">
        <w:t xml:space="preserve"> : "</w:t>
      </w:r>
      <w:r w:rsidR="00892D31" w:rsidRPr="00892D31">
        <w:rPr>
          <w:highlight w:val="yellow"/>
        </w:rPr>
        <w:t>Je</w:t>
      </w:r>
      <w:r w:rsidR="00892D31">
        <w:t xml:space="preserve"> vous envoie ce colis à votre adresse personnelle pour que </w:t>
      </w:r>
      <w:r w:rsidR="00892D31" w:rsidRPr="00892D31">
        <w:rPr>
          <w:highlight w:val="yellow"/>
        </w:rPr>
        <w:t>vous</w:t>
      </w:r>
      <w:r w:rsidR="00892D31">
        <w:t xml:space="preserve"> puissiez partager les friandises avec votre famille" </w:t>
      </w:r>
    </w:p>
    <w:p w:rsidR="00892D31" w:rsidRDefault="00892D31" w:rsidP="00892D31">
      <w:pPr>
        <w:jc w:val="both"/>
      </w:pPr>
      <w:r>
        <w:t xml:space="preserve">Pronoms personnels : je (singulier) et vous </w:t>
      </w:r>
      <w:r w:rsidR="003C6B59">
        <w:t>(plurielle</w:t>
      </w:r>
      <w:r>
        <w:t xml:space="preserve"> ou vouvoiement) </w:t>
      </w:r>
    </w:p>
    <w:p w:rsidR="00892D31" w:rsidRDefault="00892D31" w:rsidP="00892D31">
      <w:pPr>
        <w:jc w:val="both"/>
      </w:pPr>
      <w:r>
        <w:t xml:space="preserve">Dialogue écrit ou oral ? </w:t>
      </w:r>
    </w:p>
    <w:p w:rsidR="00892D31" w:rsidRDefault="00892D31" w:rsidP="00892D31">
      <w:pPr>
        <w:jc w:val="both"/>
      </w:pPr>
      <w:r>
        <w:t xml:space="preserve">But : envoyer un colis qui contient </w:t>
      </w:r>
      <w:r w:rsidR="00E44D80">
        <w:t xml:space="preserve">des friandises. </w:t>
      </w:r>
    </w:p>
    <w:p w:rsidR="00E44D80" w:rsidRDefault="00E44D80" w:rsidP="00892D31">
      <w:pPr>
        <w:jc w:val="both"/>
      </w:pPr>
      <w:r>
        <w:t xml:space="preserve">Implicite : les personnes se connaissent, lien affectif / </w:t>
      </w:r>
      <w:r w:rsidR="003C6B59">
        <w:t>éloignées</w:t>
      </w:r>
      <w:r>
        <w:t xml:space="preserve"> </w:t>
      </w:r>
      <w:r w:rsidR="003C6B59">
        <w:t>géographiquement</w:t>
      </w:r>
      <w:r>
        <w:t xml:space="preserve"> / il y a </w:t>
      </w:r>
      <w:r w:rsidR="003C6B59">
        <w:t>une</w:t>
      </w:r>
      <w:r>
        <w:t xml:space="preserve"> occasion. </w:t>
      </w:r>
    </w:p>
    <w:p w:rsidR="00E44D80" w:rsidRDefault="00E44D80" w:rsidP="00892D31">
      <w:pPr>
        <w:jc w:val="both"/>
      </w:pPr>
    </w:p>
    <w:p w:rsidR="00E44D80" w:rsidRPr="00E44D80" w:rsidRDefault="00E44D80" w:rsidP="00E44D80">
      <w:pPr>
        <w:numPr>
          <w:ilvl w:val="0"/>
          <w:numId w:val="3"/>
        </w:numPr>
        <w:jc w:val="both"/>
        <w:rPr>
          <w:b/>
          <w:bCs/>
          <w:color w:val="339966"/>
          <w:u w:val="single"/>
        </w:rPr>
      </w:pPr>
      <w:r w:rsidRPr="00E44D80">
        <w:rPr>
          <w:b/>
          <w:bCs/>
          <w:color w:val="339966"/>
          <w:u w:val="single"/>
        </w:rPr>
        <w:t xml:space="preserve">Les indices </w:t>
      </w:r>
      <w:proofErr w:type="spellStart"/>
      <w:r w:rsidRPr="00E44D80">
        <w:rPr>
          <w:b/>
          <w:bCs/>
          <w:color w:val="339966"/>
          <w:u w:val="single"/>
        </w:rPr>
        <w:t>spatios</w:t>
      </w:r>
      <w:proofErr w:type="spellEnd"/>
      <w:r w:rsidRPr="00E44D80">
        <w:rPr>
          <w:b/>
          <w:bCs/>
          <w:color w:val="339966"/>
          <w:u w:val="single"/>
        </w:rPr>
        <w:t xml:space="preserve"> temporels. </w:t>
      </w:r>
    </w:p>
    <w:p w:rsidR="00E44D80" w:rsidRDefault="00E44D80" w:rsidP="00E44D80">
      <w:pPr>
        <w:jc w:val="both"/>
      </w:pPr>
    </w:p>
    <w:p w:rsidR="00E44D80" w:rsidRDefault="006234D0" w:rsidP="006234D0">
      <w:pPr>
        <w:numPr>
          <w:ilvl w:val="0"/>
          <w:numId w:val="4"/>
        </w:numPr>
        <w:jc w:val="both"/>
      </w:pPr>
      <w:r>
        <w:t xml:space="preserve">les personnes ne sont pas dans le </w:t>
      </w:r>
      <w:r w:rsidR="003F3145">
        <w:t>même</w:t>
      </w:r>
      <w:r>
        <w:t xml:space="preserve"> lieu géographique</w:t>
      </w:r>
    </w:p>
    <w:p w:rsidR="006234D0" w:rsidRDefault="006234D0" w:rsidP="006234D0">
      <w:pPr>
        <w:numPr>
          <w:ilvl w:val="0"/>
          <w:numId w:val="4"/>
        </w:numPr>
        <w:jc w:val="both"/>
      </w:pPr>
      <w:r>
        <w:t xml:space="preserve">l'action de l'envoi est peut </w:t>
      </w:r>
      <w:r w:rsidR="003F3145">
        <w:t>être</w:t>
      </w:r>
      <w:r>
        <w:t xml:space="preserve"> réalisée ou sur le point de l'être. </w:t>
      </w:r>
    </w:p>
    <w:p w:rsidR="006234D0" w:rsidRDefault="006234D0" w:rsidP="006234D0">
      <w:pPr>
        <w:jc w:val="both"/>
      </w:pPr>
    </w:p>
    <w:p w:rsidR="006234D0" w:rsidRPr="006234D0" w:rsidRDefault="006234D0" w:rsidP="006234D0">
      <w:pPr>
        <w:numPr>
          <w:ilvl w:val="0"/>
          <w:numId w:val="3"/>
        </w:numPr>
        <w:jc w:val="both"/>
        <w:rPr>
          <w:b/>
          <w:bCs/>
          <w:color w:val="339966"/>
          <w:u w:val="single"/>
        </w:rPr>
      </w:pPr>
      <w:r w:rsidRPr="006234D0">
        <w:rPr>
          <w:b/>
          <w:bCs/>
          <w:color w:val="339966"/>
          <w:u w:val="single"/>
        </w:rPr>
        <w:t>Les modalités de l'</w:t>
      </w:r>
      <w:r w:rsidR="003F3145" w:rsidRPr="006234D0">
        <w:rPr>
          <w:b/>
          <w:bCs/>
          <w:color w:val="339966"/>
          <w:u w:val="single"/>
        </w:rPr>
        <w:t>énonciation</w:t>
      </w:r>
      <w:r w:rsidRPr="006234D0">
        <w:rPr>
          <w:b/>
          <w:bCs/>
          <w:color w:val="339966"/>
          <w:u w:val="single"/>
        </w:rPr>
        <w:t xml:space="preserve">. </w:t>
      </w:r>
    </w:p>
    <w:p w:rsidR="006234D0" w:rsidRDefault="006234D0" w:rsidP="006234D0">
      <w:pPr>
        <w:jc w:val="both"/>
      </w:pPr>
    </w:p>
    <w:p w:rsidR="006234D0" w:rsidRDefault="006234D0" w:rsidP="006234D0">
      <w:pPr>
        <w:jc w:val="both"/>
      </w:pPr>
      <w:r>
        <w:t xml:space="preserve">Ce qui est de l'ordre de l'émotif. </w:t>
      </w:r>
    </w:p>
    <w:p w:rsidR="006234D0" w:rsidRDefault="006234D0" w:rsidP="006234D0">
      <w:pPr>
        <w:jc w:val="both"/>
      </w:pPr>
      <w:r>
        <w:t xml:space="preserve">Le "je" </w:t>
      </w:r>
      <w:proofErr w:type="gramStart"/>
      <w:r>
        <w:t>est</w:t>
      </w:r>
      <w:proofErr w:type="gramEnd"/>
      <w:r>
        <w:t xml:space="preserve"> dans une distance avec </w:t>
      </w:r>
      <w:r w:rsidR="003F3145">
        <w:t>le</w:t>
      </w:r>
      <w:r>
        <w:t xml:space="preserve"> "vous". </w:t>
      </w:r>
    </w:p>
    <w:p w:rsidR="006234D0" w:rsidRDefault="006234D0" w:rsidP="006234D0">
      <w:pPr>
        <w:jc w:val="both"/>
      </w:pPr>
      <w:r>
        <w:t xml:space="preserve">Pas d'expression d'émotion. </w:t>
      </w:r>
    </w:p>
    <w:p w:rsidR="006234D0" w:rsidRDefault="006234D0" w:rsidP="006234D0">
      <w:pPr>
        <w:jc w:val="both"/>
      </w:pPr>
    </w:p>
    <w:p w:rsidR="006234D0" w:rsidRPr="006234D0" w:rsidRDefault="006234D0" w:rsidP="006234D0">
      <w:pPr>
        <w:numPr>
          <w:ilvl w:val="0"/>
          <w:numId w:val="3"/>
        </w:numPr>
        <w:jc w:val="both"/>
        <w:rPr>
          <w:b/>
          <w:bCs/>
          <w:color w:val="339966"/>
          <w:u w:val="single"/>
        </w:rPr>
      </w:pPr>
      <w:r w:rsidRPr="006234D0">
        <w:rPr>
          <w:b/>
          <w:bCs/>
          <w:color w:val="339966"/>
          <w:u w:val="single"/>
        </w:rPr>
        <w:t xml:space="preserve">Les emplois. </w:t>
      </w:r>
    </w:p>
    <w:p w:rsidR="006234D0" w:rsidRDefault="006234D0" w:rsidP="006234D0">
      <w:pPr>
        <w:jc w:val="both"/>
      </w:pPr>
    </w:p>
    <w:p w:rsidR="006234D0" w:rsidRDefault="006234D0" w:rsidP="006234D0">
      <w:pPr>
        <w:jc w:val="both"/>
      </w:pPr>
      <w:r>
        <w:t xml:space="preserve">On trouve ce genre d'énoncé dans les textes </w:t>
      </w:r>
      <w:r w:rsidR="003F3145">
        <w:t>déclaratifs</w:t>
      </w:r>
      <w:r w:rsidR="00130F6F">
        <w:t xml:space="preserve">. </w:t>
      </w:r>
    </w:p>
    <w:p w:rsidR="00612D5C" w:rsidRDefault="00612D5C" w:rsidP="006234D0">
      <w:pPr>
        <w:jc w:val="both"/>
      </w:pPr>
    </w:p>
    <w:p w:rsidR="00612D5C" w:rsidRPr="00384B19" w:rsidRDefault="00612D5C" w:rsidP="00612D5C">
      <w:pPr>
        <w:numPr>
          <w:ilvl w:val="0"/>
          <w:numId w:val="2"/>
        </w:numPr>
        <w:jc w:val="both"/>
        <w:rPr>
          <w:b/>
          <w:bCs/>
          <w:color w:val="FF9900"/>
          <w:sz w:val="28"/>
          <w:szCs w:val="28"/>
          <w:u w:val="single"/>
        </w:rPr>
      </w:pPr>
      <w:r w:rsidRPr="00384B19">
        <w:rPr>
          <w:b/>
          <w:bCs/>
          <w:color w:val="FF9900"/>
          <w:sz w:val="28"/>
          <w:szCs w:val="28"/>
          <w:u w:val="single"/>
        </w:rPr>
        <w:t xml:space="preserve">L'énoncé est coupé de la situation d'énonciation. </w:t>
      </w:r>
    </w:p>
    <w:p w:rsidR="00612D5C" w:rsidRDefault="00612D5C" w:rsidP="00612D5C">
      <w:pPr>
        <w:jc w:val="both"/>
      </w:pPr>
    </w:p>
    <w:p w:rsidR="00612D5C" w:rsidRDefault="00612D5C" w:rsidP="00612D5C">
      <w:pPr>
        <w:jc w:val="both"/>
      </w:pPr>
      <w:r>
        <w:t xml:space="preserve">Le locuteur est sans liens (subjectif / </w:t>
      </w:r>
      <w:r w:rsidR="003F3145">
        <w:t>émotif</w:t>
      </w:r>
      <w:r>
        <w:t xml:space="preserve">) avec la situation d'énonciation. </w:t>
      </w:r>
    </w:p>
    <w:p w:rsidR="00612D5C" w:rsidRDefault="00612D5C" w:rsidP="00612D5C">
      <w:pPr>
        <w:jc w:val="both"/>
      </w:pPr>
    </w:p>
    <w:p w:rsidR="00612D5C" w:rsidRPr="00612D5C" w:rsidRDefault="00612D5C" w:rsidP="00612D5C">
      <w:pPr>
        <w:numPr>
          <w:ilvl w:val="0"/>
          <w:numId w:val="5"/>
        </w:numPr>
        <w:jc w:val="both"/>
        <w:rPr>
          <w:b/>
          <w:bCs/>
          <w:color w:val="339966"/>
          <w:u w:val="single"/>
        </w:rPr>
      </w:pPr>
      <w:r w:rsidRPr="00612D5C">
        <w:rPr>
          <w:b/>
          <w:bCs/>
          <w:color w:val="339966"/>
          <w:u w:val="single"/>
        </w:rPr>
        <w:t xml:space="preserve">les pronoms personnels. </w:t>
      </w:r>
    </w:p>
    <w:p w:rsidR="00612D5C" w:rsidRDefault="00612D5C" w:rsidP="00612D5C">
      <w:pPr>
        <w:jc w:val="both"/>
      </w:pPr>
    </w:p>
    <w:p w:rsidR="00612D5C" w:rsidRDefault="00612D5C" w:rsidP="00612D5C">
      <w:pPr>
        <w:jc w:val="both"/>
      </w:pPr>
      <w:r>
        <w:t>Il / ils.</w:t>
      </w:r>
    </w:p>
    <w:p w:rsidR="00612D5C" w:rsidRDefault="00612D5C" w:rsidP="00612D5C">
      <w:pPr>
        <w:jc w:val="both"/>
      </w:pPr>
    </w:p>
    <w:p w:rsidR="00612D5C" w:rsidRPr="00612D5C" w:rsidRDefault="00612D5C" w:rsidP="00612D5C">
      <w:pPr>
        <w:numPr>
          <w:ilvl w:val="0"/>
          <w:numId w:val="5"/>
        </w:numPr>
        <w:jc w:val="both"/>
        <w:rPr>
          <w:b/>
          <w:bCs/>
          <w:color w:val="339966"/>
          <w:u w:val="single"/>
        </w:rPr>
      </w:pPr>
      <w:r w:rsidRPr="00612D5C">
        <w:rPr>
          <w:b/>
          <w:bCs/>
          <w:color w:val="339966"/>
          <w:u w:val="single"/>
        </w:rPr>
        <w:t xml:space="preserve">les indices </w:t>
      </w:r>
      <w:proofErr w:type="spellStart"/>
      <w:r w:rsidRPr="00612D5C">
        <w:rPr>
          <w:b/>
          <w:bCs/>
          <w:color w:val="339966"/>
          <w:u w:val="single"/>
        </w:rPr>
        <w:t>spatios</w:t>
      </w:r>
      <w:proofErr w:type="spellEnd"/>
      <w:r w:rsidRPr="00612D5C">
        <w:rPr>
          <w:b/>
          <w:bCs/>
          <w:color w:val="339966"/>
          <w:u w:val="single"/>
        </w:rPr>
        <w:t xml:space="preserve"> temporels. </w:t>
      </w:r>
    </w:p>
    <w:p w:rsidR="00612D5C" w:rsidRDefault="00612D5C" w:rsidP="00612D5C">
      <w:pPr>
        <w:jc w:val="both"/>
      </w:pPr>
    </w:p>
    <w:p w:rsidR="00612D5C" w:rsidRDefault="00384B19" w:rsidP="00384B19">
      <w:pPr>
        <w:numPr>
          <w:ilvl w:val="0"/>
          <w:numId w:val="1"/>
        </w:numPr>
        <w:jc w:val="both"/>
      </w:pPr>
      <w:r>
        <w:t xml:space="preserve">des indices </w:t>
      </w:r>
      <w:r w:rsidR="003F3145">
        <w:t>géographiques</w:t>
      </w:r>
    </w:p>
    <w:p w:rsidR="00384B19" w:rsidRDefault="00384B19" w:rsidP="00384B19">
      <w:pPr>
        <w:numPr>
          <w:ilvl w:val="0"/>
          <w:numId w:val="1"/>
        </w:numPr>
        <w:jc w:val="both"/>
      </w:pPr>
      <w:r>
        <w:t xml:space="preserve">souvent des temps du passé (récit) </w:t>
      </w:r>
    </w:p>
    <w:p w:rsidR="00384B19" w:rsidRDefault="00384B19" w:rsidP="00384B19">
      <w:pPr>
        <w:numPr>
          <w:ilvl w:val="0"/>
          <w:numId w:val="1"/>
        </w:numPr>
        <w:jc w:val="both"/>
      </w:pPr>
      <w:r>
        <w:t xml:space="preserve">locution adverbales qui </w:t>
      </w:r>
      <w:r w:rsidR="003F3145">
        <w:t>indiquent</w:t>
      </w:r>
      <w:r>
        <w:t xml:space="preserve"> une distance entre le locuteur et l'évènement. </w:t>
      </w:r>
    </w:p>
    <w:p w:rsidR="00384B19" w:rsidRDefault="00384B19" w:rsidP="00384B19">
      <w:pPr>
        <w:jc w:val="both"/>
      </w:pPr>
      <w:r>
        <w:t xml:space="preserve">A l'époque, autrefois &gt; implique le locuteur comme l'acteur. </w:t>
      </w:r>
    </w:p>
    <w:p w:rsidR="00384B19" w:rsidRDefault="00384B19" w:rsidP="00384B19">
      <w:pPr>
        <w:jc w:val="both"/>
      </w:pPr>
    </w:p>
    <w:p w:rsidR="00384B19" w:rsidRPr="00384B19" w:rsidRDefault="00384B19" w:rsidP="00384B19">
      <w:pPr>
        <w:numPr>
          <w:ilvl w:val="0"/>
          <w:numId w:val="5"/>
        </w:numPr>
        <w:jc w:val="both"/>
        <w:rPr>
          <w:b/>
          <w:bCs/>
          <w:color w:val="339966"/>
          <w:u w:val="single"/>
        </w:rPr>
      </w:pPr>
      <w:r w:rsidRPr="00384B19">
        <w:rPr>
          <w:b/>
          <w:bCs/>
          <w:color w:val="339966"/>
          <w:u w:val="single"/>
        </w:rPr>
        <w:t xml:space="preserve">Les modalités d'énonciation. </w:t>
      </w:r>
    </w:p>
    <w:p w:rsidR="00384B19" w:rsidRDefault="00384B19" w:rsidP="00384B19">
      <w:pPr>
        <w:jc w:val="both"/>
      </w:pPr>
    </w:p>
    <w:p w:rsidR="00384B19" w:rsidRDefault="00384B19" w:rsidP="00384B19">
      <w:pPr>
        <w:jc w:val="both"/>
      </w:pPr>
      <w:r>
        <w:t xml:space="preserve">Pas de marque affective. </w:t>
      </w:r>
    </w:p>
    <w:p w:rsidR="00384B19" w:rsidRDefault="00384B19" w:rsidP="00384B19">
      <w:pPr>
        <w:jc w:val="both"/>
      </w:pPr>
    </w:p>
    <w:p w:rsidR="00384B19" w:rsidRPr="007B28A3" w:rsidRDefault="007B28A3" w:rsidP="007B28A3">
      <w:pPr>
        <w:numPr>
          <w:ilvl w:val="0"/>
          <w:numId w:val="5"/>
        </w:numPr>
        <w:jc w:val="both"/>
        <w:rPr>
          <w:b/>
          <w:bCs/>
          <w:color w:val="339966"/>
          <w:u w:val="single"/>
        </w:rPr>
      </w:pPr>
      <w:r w:rsidRPr="007B28A3">
        <w:rPr>
          <w:b/>
          <w:bCs/>
          <w:color w:val="339966"/>
          <w:u w:val="single"/>
        </w:rPr>
        <w:t xml:space="preserve">Emploi. </w:t>
      </w:r>
    </w:p>
    <w:p w:rsidR="007B28A3" w:rsidRDefault="007B28A3" w:rsidP="007B28A3">
      <w:pPr>
        <w:jc w:val="both"/>
      </w:pPr>
    </w:p>
    <w:p w:rsidR="007B28A3" w:rsidRDefault="003F3145" w:rsidP="007B28A3">
      <w:pPr>
        <w:jc w:val="both"/>
      </w:pPr>
      <w:r>
        <w:t>Récit</w:t>
      </w:r>
      <w:r w:rsidR="007B28A3">
        <w:t xml:space="preserve"> descriptif. </w:t>
      </w:r>
    </w:p>
    <w:p w:rsidR="007B28A3" w:rsidRDefault="007B28A3" w:rsidP="007B28A3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99"/>
        <w:gridCol w:w="1788"/>
        <w:gridCol w:w="2618"/>
        <w:gridCol w:w="2057"/>
        <w:gridCol w:w="1816"/>
      </w:tblGrid>
      <w:tr w:rsidR="0042296B">
        <w:tc>
          <w:tcPr>
            <w:tcW w:w="1499" w:type="dxa"/>
          </w:tcPr>
          <w:p w:rsidR="0042296B" w:rsidRDefault="0042296B" w:rsidP="0073718B"/>
        </w:tc>
        <w:tc>
          <w:tcPr>
            <w:tcW w:w="1788" w:type="dxa"/>
          </w:tcPr>
          <w:p w:rsidR="0042296B" w:rsidRDefault="0042296B" w:rsidP="0042296B">
            <w:pPr>
              <w:jc w:val="center"/>
            </w:pPr>
            <w:r>
              <w:t>Indices, pronoms personnels</w:t>
            </w:r>
          </w:p>
        </w:tc>
        <w:tc>
          <w:tcPr>
            <w:tcW w:w="2618" w:type="dxa"/>
          </w:tcPr>
          <w:p w:rsidR="0042296B" w:rsidRDefault="0042296B" w:rsidP="0042296B">
            <w:pPr>
              <w:jc w:val="center"/>
            </w:pPr>
            <w:r>
              <w:t xml:space="preserve">Indices </w:t>
            </w:r>
            <w:proofErr w:type="spellStart"/>
            <w:r>
              <w:t>spatios</w:t>
            </w:r>
            <w:proofErr w:type="spellEnd"/>
            <w:r>
              <w:t xml:space="preserve"> temporels</w:t>
            </w:r>
          </w:p>
        </w:tc>
        <w:tc>
          <w:tcPr>
            <w:tcW w:w="2057" w:type="dxa"/>
          </w:tcPr>
          <w:p w:rsidR="0042296B" w:rsidRDefault="0042296B" w:rsidP="0042296B">
            <w:pPr>
              <w:jc w:val="center"/>
            </w:pPr>
            <w:r>
              <w:t>Modalités d'</w:t>
            </w:r>
            <w:r w:rsidR="00511B1D">
              <w:t>énonciations</w:t>
            </w:r>
          </w:p>
        </w:tc>
        <w:tc>
          <w:tcPr>
            <w:tcW w:w="1816" w:type="dxa"/>
          </w:tcPr>
          <w:p w:rsidR="0042296B" w:rsidRDefault="0042296B" w:rsidP="0042296B">
            <w:pPr>
              <w:jc w:val="center"/>
            </w:pPr>
            <w:r>
              <w:t>Style / type de discours</w:t>
            </w:r>
          </w:p>
        </w:tc>
      </w:tr>
      <w:tr w:rsidR="0042296B">
        <w:tc>
          <w:tcPr>
            <w:tcW w:w="1499" w:type="dxa"/>
          </w:tcPr>
          <w:p w:rsidR="0042296B" w:rsidRDefault="0042296B" w:rsidP="0073718B">
            <w:r>
              <w:t>Enoncé intégré à la situation d'énonciation</w:t>
            </w:r>
          </w:p>
        </w:tc>
        <w:tc>
          <w:tcPr>
            <w:tcW w:w="1788" w:type="dxa"/>
          </w:tcPr>
          <w:p w:rsidR="0042296B" w:rsidRDefault="0073718B" w:rsidP="0073718B">
            <w:pPr>
              <w:jc w:val="center"/>
            </w:pPr>
            <w:r>
              <w:t>1</w:t>
            </w:r>
            <w:r w:rsidRPr="0073718B">
              <w:rPr>
                <w:vertAlign w:val="superscript"/>
              </w:rPr>
              <w:t>e</w:t>
            </w:r>
            <w:r>
              <w:t xml:space="preserve"> et 2</w:t>
            </w:r>
            <w:r w:rsidRPr="0073718B">
              <w:rPr>
                <w:vertAlign w:val="superscript"/>
              </w:rPr>
              <w:t>e</w:t>
            </w:r>
            <w:r>
              <w:t xml:space="preserve"> personnes du plurielle :</w:t>
            </w:r>
          </w:p>
          <w:p w:rsidR="0073718B" w:rsidRDefault="0073718B" w:rsidP="0073718B">
            <w:pPr>
              <w:jc w:val="center"/>
            </w:pPr>
            <w:r>
              <w:t>je / tu</w:t>
            </w:r>
          </w:p>
          <w:p w:rsidR="0073718B" w:rsidRDefault="0073718B" w:rsidP="0073718B">
            <w:pPr>
              <w:jc w:val="center"/>
            </w:pPr>
            <w:r>
              <w:t>nous / vous</w:t>
            </w:r>
          </w:p>
        </w:tc>
        <w:tc>
          <w:tcPr>
            <w:tcW w:w="2618" w:type="dxa"/>
          </w:tcPr>
          <w:p w:rsidR="0042296B" w:rsidRDefault="0073718B" w:rsidP="0073718B">
            <w:pPr>
              <w:numPr>
                <w:ilvl w:val="0"/>
                <w:numId w:val="1"/>
              </w:numPr>
            </w:pPr>
            <w:r>
              <w:t>présent</w:t>
            </w:r>
          </w:p>
          <w:p w:rsidR="0073718B" w:rsidRDefault="0073718B" w:rsidP="0073718B">
            <w:pPr>
              <w:numPr>
                <w:ilvl w:val="0"/>
                <w:numId w:val="1"/>
              </w:numPr>
            </w:pPr>
            <w:r>
              <w:t>futur</w:t>
            </w:r>
          </w:p>
          <w:p w:rsidR="0073718B" w:rsidRDefault="0073718B" w:rsidP="0073718B">
            <w:pPr>
              <w:numPr>
                <w:ilvl w:val="0"/>
                <w:numId w:val="1"/>
              </w:numPr>
            </w:pPr>
            <w:r>
              <w:t xml:space="preserve">adverbes de temps ou locution adverbiales (maintenant, hier) </w:t>
            </w:r>
          </w:p>
          <w:p w:rsidR="0073718B" w:rsidRDefault="0073718B" w:rsidP="0073718B">
            <w:pPr>
              <w:numPr>
                <w:ilvl w:val="0"/>
                <w:numId w:val="1"/>
              </w:numPr>
            </w:pPr>
            <w:r>
              <w:t>passé composé</w:t>
            </w:r>
          </w:p>
        </w:tc>
        <w:tc>
          <w:tcPr>
            <w:tcW w:w="2057" w:type="dxa"/>
          </w:tcPr>
          <w:p w:rsidR="0042296B" w:rsidRDefault="00701AB4" w:rsidP="00091DB6">
            <w:r>
              <w:t xml:space="preserve">Subjectivité, </w:t>
            </w:r>
            <w:r w:rsidR="00511B1D">
              <w:t>émotion</w:t>
            </w:r>
            <w:r>
              <w:t xml:space="preserve">, doute, affirmation, </w:t>
            </w:r>
            <w:r w:rsidR="00511B1D">
              <w:t>interaction</w:t>
            </w:r>
            <w:r>
              <w:t xml:space="preserve">, conditionnel, on exprime des jugements, suffixes dévalorisant : art, âtre, asses. </w:t>
            </w:r>
          </w:p>
        </w:tc>
        <w:tc>
          <w:tcPr>
            <w:tcW w:w="1816" w:type="dxa"/>
          </w:tcPr>
          <w:p w:rsidR="0042296B" w:rsidRDefault="00701AB4" w:rsidP="00091DB6">
            <w:r>
              <w:t xml:space="preserve">Discours </w:t>
            </w:r>
            <w:r w:rsidR="00511B1D">
              <w:t>déclaratif</w:t>
            </w:r>
            <w:r>
              <w:t xml:space="preserve"> : dialogue, émotion subjectivité…</w:t>
            </w:r>
          </w:p>
        </w:tc>
      </w:tr>
      <w:tr w:rsidR="0042296B">
        <w:tc>
          <w:tcPr>
            <w:tcW w:w="1499" w:type="dxa"/>
          </w:tcPr>
          <w:p w:rsidR="0042296B" w:rsidRDefault="0042296B" w:rsidP="0073718B">
            <w:r>
              <w:t>Enoncé non intégré à la situation d'énonciation</w:t>
            </w:r>
          </w:p>
        </w:tc>
        <w:tc>
          <w:tcPr>
            <w:tcW w:w="1788" w:type="dxa"/>
          </w:tcPr>
          <w:p w:rsidR="0042296B" w:rsidRDefault="0073718B" w:rsidP="0073718B">
            <w:r>
              <w:t>3</w:t>
            </w:r>
            <w:r w:rsidRPr="0073718B">
              <w:rPr>
                <w:vertAlign w:val="superscript"/>
              </w:rPr>
              <w:t>e</w:t>
            </w:r>
            <w:r>
              <w:t xml:space="preserve"> personne du singulier et du pluriel</w:t>
            </w:r>
          </w:p>
        </w:tc>
        <w:tc>
          <w:tcPr>
            <w:tcW w:w="2618" w:type="dxa"/>
          </w:tcPr>
          <w:p w:rsidR="0042296B" w:rsidRDefault="00701AB4" w:rsidP="00091DB6">
            <w:r>
              <w:t xml:space="preserve">Temps du passé, imparfait, passé simple, plus que parfait. </w:t>
            </w:r>
          </w:p>
          <w:p w:rsidR="00701AB4" w:rsidRDefault="00701AB4" w:rsidP="00091DB6">
            <w:r>
              <w:t xml:space="preserve">Les locutions adverbiales jadis, </w:t>
            </w:r>
            <w:r w:rsidR="00511B1D">
              <w:t>naguère</w:t>
            </w:r>
            <w:r>
              <w:t>, autrefois</w:t>
            </w:r>
          </w:p>
        </w:tc>
        <w:tc>
          <w:tcPr>
            <w:tcW w:w="2057" w:type="dxa"/>
          </w:tcPr>
          <w:p w:rsidR="0042296B" w:rsidRDefault="00701AB4" w:rsidP="007B28A3">
            <w:pPr>
              <w:jc w:val="both"/>
            </w:pPr>
            <w:r>
              <w:t>Aucune subjectivité aucune émotion</w:t>
            </w:r>
          </w:p>
        </w:tc>
        <w:tc>
          <w:tcPr>
            <w:tcW w:w="1816" w:type="dxa"/>
          </w:tcPr>
          <w:p w:rsidR="0042296B" w:rsidRDefault="00091DB6" w:rsidP="00091DB6">
            <w:r>
              <w:t xml:space="preserve">Discours descriptif voir scientifique. </w:t>
            </w:r>
          </w:p>
        </w:tc>
      </w:tr>
    </w:tbl>
    <w:p w:rsidR="00B32FD5" w:rsidRDefault="00B32FD5" w:rsidP="00B32FD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8E3805">
        <w:rPr>
          <w:b/>
          <w:bCs/>
          <w:color w:val="FF0000"/>
          <w:sz w:val="32"/>
          <w:szCs w:val="32"/>
          <w:u w:val="single"/>
        </w:rPr>
        <w:t>L</w:t>
      </w:r>
      <w:r>
        <w:rPr>
          <w:b/>
          <w:bCs/>
          <w:color w:val="FF0000"/>
          <w:sz w:val="32"/>
          <w:szCs w:val="32"/>
          <w:u w:val="single"/>
        </w:rPr>
        <w:t xml:space="preserve">es composantes du </w:t>
      </w:r>
      <w:r w:rsidR="00511B1D">
        <w:rPr>
          <w:b/>
          <w:bCs/>
          <w:color w:val="FF0000"/>
          <w:sz w:val="32"/>
          <w:szCs w:val="32"/>
          <w:u w:val="single"/>
        </w:rPr>
        <w:t>récit</w:t>
      </w:r>
      <w:r>
        <w:rPr>
          <w:b/>
          <w:bCs/>
          <w:color w:val="FF0000"/>
          <w:sz w:val="32"/>
          <w:szCs w:val="32"/>
          <w:u w:val="single"/>
        </w:rPr>
        <w:t xml:space="preserve">. </w:t>
      </w:r>
    </w:p>
    <w:p w:rsidR="00B32FD5" w:rsidRDefault="00B32FD5" w:rsidP="00B32FD5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B32FD5" w:rsidRPr="00B32FD5" w:rsidRDefault="00B32FD5" w:rsidP="00B32FD5">
      <w:pPr>
        <w:jc w:val="both"/>
        <w:rPr>
          <w:color w:val="FF0000"/>
        </w:rPr>
      </w:pPr>
    </w:p>
    <w:p w:rsidR="007B28A3" w:rsidRPr="00B32FD5" w:rsidRDefault="00B32FD5" w:rsidP="00B32FD5">
      <w:pPr>
        <w:numPr>
          <w:ilvl w:val="0"/>
          <w:numId w:val="6"/>
        </w:numPr>
        <w:jc w:val="both"/>
        <w:rPr>
          <w:b/>
          <w:bCs/>
          <w:color w:val="FF9900"/>
          <w:sz w:val="28"/>
          <w:szCs w:val="28"/>
          <w:u w:val="single"/>
        </w:rPr>
      </w:pPr>
      <w:r w:rsidRPr="00B32FD5">
        <w:rPr>
          <w:b/>
          <w:bCs/>
          <w:color w:val="FF9900"/>
          <w:sz w:val="28"/>
          <w:szCs w:val="28"/>
          <w:u w:val="single"/>
        </w:rPr>
        <w:t xml:space="preserve">Le narrateur et l'histoire. </w:t>
      </w:r>
    </w:p>
    <w:p w:rsidR="00B32FD5" w:rsidRDefault="00B32FD5" w:rsidP="00B32FD5">
      <w:pPr>
        <w:jc w:val="both"/>
      </w:pPr>
    </w:p>
    <w:p w:rsidR="00B32FD5" w:rsidRDefault="00B32FD5" w:rsidP="00B32FD5">
      <w:pPr>
        <w:jc w:val="both"/>
      </w:pPr>
      <w:r>
        <w:t xml:space="preserve">Le narrateur n'est pas forcément l'auteur. </w:t>
      </w:r>
    </w:p>
    <w:p w:rsidR="00B32FD5" w:rsidRDefault="00B32FD5" w:rsidP="00B32FD5">
      <w:pPr>
        <w:jc w:val="both"/>
      </w:pPr>
    </w:p>
    <w:p w:rsidR="00B32FD5" w:rsidRPr="00B32FD5" w:rsidRDefault="00B32FD5" w:rsidP="00B32FD5">
      <w:pPr>
        <w:numPr>
          <w:ilvl w:val="0"/>
          <w:numId w:val="7"/>
        </w:numPr>
        <w:jc w:val="both"/>
        <w:rPr>
          <w:b/>
          <w:bCs/>
          <w:color w:val="339966"/>
          <w:u w:val="single"/>
        </w:rPr>
      </w:pPr>
      <w:r w:rsidRPr="00B32FD5">
        <w:rPr>
          <w:b/>
          <w:bCs/>
          <w:color w:val="339966"/>
          <w:u w:val="single"/>
        </w:rPr>
        <w:t xml:space="preserve">Narrateur / auteur. </w:t>
      </w:r>
    </w:p>
    <w:p w:rsidR="00B32FD5" w:rsidRDefault="00B32FD5" w:rsidP="00B32FD5">
      <w:pPr>
        <w:jc w:val="both"/>
      </w:pPr>
    </w:p>
    <w:p w:rsidR="00B32FD5" w:rsidRDefault="00B32FD5" w:rsidP="00B32FD5">
      <w:pPr>
        <w:jc w:val="both"/>
      </w:pPr>
      <w:r>
        <w:t xml:space="preserve">Auteur : c'est celui qui écrit, il est réel. </w:t>
      </w:r>
    </w:p>
    <w:p w:rsidR="00B32FD5" w:rsidRDefault="00B32FD5" w:rsidP="00B32FD5">
      <w:pPr>
        <w:jc w:val="both"/>
      </w:pPr>
      <w:r>
        <w:t xml:space="preserve">Le narrateur c'est celui qui raconte l'histoire et il se reconnaît aux indices que l'auteur veut bien nous donner. Dans les </w:t>
      </w:r>
      <w:r w:rsidR="00511B1D">
        <w:t>récits</w:t>
      </w:r>
      <w:r>
        <w:t xml:space="preserve"> de fictions le narrateur et l'auteur sont différents, ce que raconte le </w:t>
      </w:r>
      <w:r w:rsidR="00511B1D">
        <w:t>narrateur</w:t>
      </w:r>
      <w:r>
        <w:t xml:space="preserve"> n'est pas ce qu'a vécu l'auteur. </w:t>
      </w:r>
    </w:p>
    <w:p w:rsidR="00B32FD5" w:rsidRDefault="00B32FD5" w:rsidP="00B32FD5">
      <w:pPr>
        <w:jc w:val="both"/>
      </w:pPr>
      <w:r>
        <w:t xml:space="preserve">Auteur et narrateur </w:t>
      </w:r>
      <w:r w:rsidR="00511B1D">
        <w:t>coïncide</w:t>
      </w:r>
      <w:r>
        <w:t xml:space="preserve"> </w:t>
      </w:r>
      <w:r w:rsidR="00511B1D">
        <w:t>lorsque</w:t>
      </w:r>
      <w:r>
        <w:t xml:space="preserve"> ce sont des </w:t>
      </w:r>
      <w:proofErr w:type="gramStart"/>
      <w:r>
        <w:t>auto</w:t>
      </w:r>
      <w:proofErr w:type="gramEnd"/>
      <w:r>
        <w:t xml:space="preserve"> biographies, </w:t>
      </w:r>
      <w:r w:rsidR="00511B1D">
        <w:t>mémoires</w:t>
      </w:r>
      <w:r>
        <w:t xml:space="preserve">, journaux intimes. </w:t>
      </w:r>
    </w:p>
    <w:p w:rsidR="00B32FD5" w:rsidRDefault="00B32FD5" w:rsidP="00B32FD5">
      <w:pPr>
        <w:jc w:val="both"/>
      </w:pPr>
    </w:p>
    <w:p w:rsidR="00B32FD5" w:rsidRPr="00B32FD5" w:rsidRDefault="00B32FD5" w:rsidP="00B32FD5">
      <w:pPr>
        <w:numPr>
          <w:ilvl w:val="0"/>
          <w:numId w:val="7"/>
        </w:numPr>
        <w:jc w:val="both"/>
        <w:rPr>
          <w:b/>
          <w:bCs/>
          <w:color w:val="339966"/>
          <w:u w:val="single"/>
        </w:rPr>
      </w:pPr>
      <w:r w:rsidRPr="00B32FD5">
        <w:rPr>
          <w:b/>
          <w:bCs/>
          <w:color w:val="339966"/>
          <w:u w:val="single"/>
        </w:rPr>
        <w:t xml:space="preserve">Le narrateur est </w:t>
      </w:r>
      <w:r w:rsidR="00511B1D" w:rsidRPr="00B32FD5">
        <w:rPr>
          <w:b/>
          <w:bCs/>
          <w:color w:val="339966"/>
          <w:u w:val="single"/>
        </w:rPr>
        <w:t>extérieur</w:t>
      </w:r>
      <w:r w:rsidRPr="00B32FD5">
        <w:rPr>
          <w:b/>
          <w:bCs/>
          <w:color w:val="339966"/>
          <w:u w:val="single"/>
        </w:rPr>
        <w:t xml:space="preserve"> à l'histoire. </w:t>
      </w:r>
    </w:p>
    <w:p w:rsidR="00B32FD5" w:rsidRDefault="00B32FD5" w:rsidP="00B32FD5">
      <w:pPr>
        <w:jc w:val="both"/>
      </w:pPr>
    </w:p>
    <w:p w:rsidR="00FE6AC8" w:rsidRDefault="00FE6AC8" w:rsidP="00FE6AC8">
      <w:pPr>
        <w:jc w:val="both"/>
      </w:pPr>
      <w:r>
        <w:lastRenderedPageBreak/>
        <w:t xml:space="preserve">Le narrateur est </w:t>
      </w:r>
      <w:r w:rsidR="00511B1D">
        <w:t>extérieur</w:t>
      </w:r>
      <w:r>
        <w:t xml:space="preserve"> à l'histoire quand les </w:t>
      </w:r>
      <w:r w:rsidR="00511B1D">
        <w:t>événements</w:t>
      </w:r>
      <w:r>
        <w:t xml:space="preserve"> </w:t>
      </w:r>
      <w:r w:rsidR="00511B1D">
        <w:t>semblent</w:t>
      </w:r>
      <w:r>
        <w:t xml:space="preserve"> se </w:t>
      </w:r>
      <w:r w:rsidR="00511B1D">
        <w:t>dérouler</w:t>
      </w:r>
      <w:r>
        <w:t xml:space="preserve"> d'eux </w:t>
      </w:r>
      <w:r w:rsidR="00511B1D">
        <w:t>même</w:t>
      </w:r>
      <w:r>
        <w:t xml:space="preserve">, on l'oublie. But → donner </w:t>
      </w:r>
      <w:r w:rsidR="00511B1D">
        <w:t>une</w:t>
      </w:r>
      <w:r>
        <w:t xml:space="preserve"> impression réaliste (</w:t>
      </w:r>
      <w:r w:rsidR="00511B1D">
        <w:t>Zola</w:t>
      </w:r>
      <w:r>
        <w:t xml:space="preserve">, </w:t>
      </w:r>
      <w:r w:rsidR="00511B1D">
        <w:t>Balzac</w:t>
      </w:r>
      <w:r>
        <w:t xml:space="preserve">) par contre il peut manifester sa </w:t>
      </w:r>
      <w:r w:rsidR="00511B1D">
        <w:t>présence</w:t>
      </w:r>
      <w:r>
        <w:t xml:space="preserve"> de temps en temps avec un "je" →</w:t>
      </w:r>
      <w:r w:rsidR="00A92E64">
        <w:t xml:space="preserve"> commentaires, jugement, </w:t>
      </w:r>
      <w:r w:rsidR="00511B1D">
        <w:t>réflexion</w:t>
      </w:r>
      <w:r w:rsidR="00A92E64">
        <w:t xml:space="preserve">, intrusion du narrateur dans le </w:t>
      </w:r>
      <w:r w:rsidR="00511B1D">
        <w:t>récit</w:t>
      </w:r>
      <w:r w:rsidR="00A92E64">
        <w:t xml:space="preserve">. </w:t>
      </w:r>
    </w:p>
    <w:p w:rsidR="00A92E64" w:rsidRDefault="00A92E64" w:rsidP="00FE6AC8">
      <w:pPr>
        <w:jc w:val="both"/>
      </w:pPr>
    </w:p>
    <w:p w:rsidR="00A92E64" w:rsidRPr="00A92E64" w:rsidRDefault="00A92E64" w:rsidP="00A92E64">
      <w:pPr>
        <w:numPr>
          <w:ilvl w:val="0"/>
          <w:numId w:val="7"/>
        </w:numPr>
        <w:jc w:val="both"/>
        <w:rPr>
          <w:b/>
          <w:bCs/>
          <w:color w:val="339966"/>
          <w:u w:val="single"/>
        </w:rPr>
      </w:pPr>
      <w:r w:rsidRPr="00A92E64">
        <w:rPr>
          <w:b/>
          <w:bCs/>
          <w:color w:val="339966"/>
          <w:u w:val="single"/>
        </w:rPr>
        <w:t xml:space="preserve">Le narrateur est un personnage de l'histoire. </w:t>
      </w:r>
    </w:p>
    <w:p w:rsidR="00A92E64" w:rsidRDefault="00A92E64" w:rsidP="00A92E64">
      <w:pPr>
        <w:jc w:val="both"/>
      </w:pPr>
    </w:p>
    <w:p w:rsidR="00A92E64" w:rsidRDefault="008F5388" w:rsidP="00A92E64">
      <w:pPr>
        <w:jc w:val="both"/>
      </w:pPr>
      <w:r>
        <w:t xml:space="preserve">Raconter sa propre histoire (je) auteur se cache </w:t>
      </w:r>
      <w:r w:rsidR="00511B1D">
        <w:t>derrière</w:t>
      </w:r>
      <w:r>
        <w:t xml:space="preserve"> le </w:t>
      </w:r>
      <w:r w:rsidR="00511B1D">
        <w:t>narrateur</w:t>
      </w:r>
      <w:r>
        <w:t xml:space="preserve">, il peut </w:t>
      </w:r>
      <w:r w:rsidR="00511B1D">
        <w:t>être</w:t>
      </w:r>
      <w:r>
        <w:t xml:space="preserve"> aussi un </w:t>
      </w:r>
      <w:r w:rsidR="00511B1D">
        <w:t>témoin</w:t>
      </w:r>
      <w:r>
        <w:t xml:space="preserve"> (P. Walt)</w:t>
      </w:r>
    </w:p>
    <w:p w:rsidR="008F5388" w:rsidRDefault="008F5388" w:rsidP="00A92E64">
      <w:pPr>
        <w:jc w:val="both"/>
      </w:pPr>
    </w:p>
    <w:p w:rsidR="008F5388" w:rsidRPr="008F5388" w:rsidRDefault="008F5388" w:rsidP="008F5388">
      <w:pPr>
        <w:numPr>
          <w:ilvl w:val="0"/>
          <w:numId w:val="6"/>
        </w:numPr>
        <w:jc w:val="both"/>
        <w:rPr>
          <w:b/>
          <w:bCs/>
          <w:color w:val="FF9900"/>
          <w:sz w:val="28"/>
          <w:szCs w:val="28"/>
          <w:u w:val="single"/>
        </w:rPr>
      </w:pPr>
      <w:r w:rsidRPr="008F5388">
        <w:rPr>
          <w:b/>
          <w:bCs/>
          <w:color w:val="FF9900"/>
          <w:sz w:val="28"/>
          <w:szCs w:val="28"/>
          <w:u w:val="single"/>
        </w:rPr>
        <w:t xml:space="preserve">Les points de vue narratifs. </w:t>
      </w:r>
    </w:p>
    <w:p w:rsidR="008F5388" w:rsidRDefault="008F5388" w:rsidP="008F5388">
      <w:pPr>
        <w:jc w:val="both"/>
      </w:pPr>
    </w:p>
    <w:p w:rsidR="008F5388" w:rsidRDefault="0009079D" w:rsidP="008F5388">
      <w:pPr>
        <w:jc w:val="both"/>
      </w:pPr>
      <w:r>
        <w:t xml:space="preserve">Narrateur raconte les </w:t>
      </w:r>
      <w:r w:rsidR="00511B1D">
        <w:t>événements</w:t>
      </w:r>
      <w:r>
        <w:t xml:space="preserve"> de son propre point de vue et on en distingue 3 : </w:t>
      </w:r>
    </w:p>
    <w:p w:rsidR="0009079D" w:rsidRDefault="0009079D" w:rsidP="0009079D">
      <w:pPr>
        <w:numPr>
          <w:ilvl w:val="0"/>
          <w:numId w:val="4"/>
        </w:numPr>
        <w:jc w:val="both"/>
      </w:pPr>
      <w:r>
        <w:t xml:space="preserve">point de vue interne. </w:t>
      </w:r>
    </w:p>
    <w:p w:rsidR="0009079D" w:rsidRDefault="00511B1D" w:rsidP="0009079D">
      <w:pPr>
        <w:jc w:val="both"/>
      </w:pPr>
      <w:r>
        <w:t>Narrateur</w:t>
      </w:r>
      <w:r w:rsidR="0009079D">
        <w:t xml:space="preserve"> donne une perception subjective des faits, souvent une perception visuel, découverte progressive des sentiments. </w:t>
      </w:r>
    </w:p>
    <w:p w:rsidR="0009079D" w:rsidRDefault="0009079D" w:rsidP="0009079D">
      <w:pPr>
        <w:numPr>
          <w:ilvl w:val="0"/>
          <w:numId w:val="4"/>
        </w:numPr>
        <w:jc w:val="both"/>
      </w:pPr>
      <w:r>
        <w:t>point de vue externe</w:t>
      </w:r>
    </w:p>
    <w:p w:rsidR="0009079D" w:rsidRDefault="00511B1D" w:rsidP="0009079D">
      <w:pPr>
        <w:jc w:val="both"/>
      </w:pPr>
      <w:r>
        <w:t>Distance</w:t>
      </w:r>
      <w:r w:rsidR="0009079D">
        <w:t xml:space="preserve">, ne </w:t>
      </w:r>
      <w:r>
        <w:t>connaît</w:t>
      </w:r>
      <w:r w:rsidR="0009079D">
        <w:t xml:space="preserve"> pas l'</w:t>
      </w:r>
      <w:r>
        <w:t>émotion</w:t>
      </w:r>
      <w:r w:rsidR="0009079D">
        <w:t xml:space="preserve"> des personnages, très distancié, </w:t>
      </w:r>
      <w:r>
        <w:t>immunisé</w:t>
      </w:r>
      <w:r w:rsidR="0009079D">
        <w:t xml:space="preserve">. </w:t>
      </w:r>
    </w:p>
    <w:p w:rsidR="0009079D" w:rsidRDefault="0009079D" w:rsidP="0009079D">
      <w:pPr>
        <w:numPr>
          <w:ilvl w:val="0"/>
          <w:numId w:val="4"/>
        </w:numPr>
        <w:jc w:val="both"/>
      </w:pPr>
      <w:r>
        <w:t>variation de point de vue</w:t>
      </w:r>
    </w:p>
    <w:p w:rsidR="0009079D" w:rsidRDefault="00511B1D" w:rsidP="0009079D">
      <w:pPr>
        <w:jc w:val="both"/>
      </w:pPr>
      <w:r>
        <w:t>Jouer</w:t>
      </w:r>
      <w:r w:rsidR="0009079D">
        <w:t xml:space="preserve"> sur la subjectivité / objectivité</w:t>
      </w:r>
    </w:p>
    <w:p w:rsidR="0009079D" w:rsidRDefault="0009079D" w:rsidP="0009079D">
      <w:pPr>
        <w:numPr>
          <w:ilvl w:val="0"/>
          <w:numId w:val="4"/>
        </w:numPr>
        <w:jc w:val="both"/>
      </w:pPr>
      <w:r>
        <w:t>point de vue omniscient</w:t>
      </w:r>
    </w:p>
    <w:p w:rsidR="0009079D" w:rsidRDefault="00511B1D" w:rsidP="0009079D">
      <w:pPr>
        <w:jc w:val="both"/>
      </w:pPr>
      <w:r>
        <w:t>Celui</w:t>
      </w:r>
      <w:r w:rsidR="0009079D">
        <w:t xml:space="preserve"> qui sait tout de ses </w:t>
      </w:r>
      <w:r>
        <w:t>personnages</w:t>
      </w:r>
      <w:r w:rsidR="0009079D">
        <w:t xml:space="preserve">. Point de vue de focalisation 0 c'est-à-dire quasiment pas de point de vue. On </w:t>
      </w:r>
      <w:r>
        <w:t>raconte</w:t>
      </w:r>
      <w:r w:rsidR="0009079D">
        <w:t xml:space="preserve"> à la manière d'un historien. On circule dans le passé, le présent, l'avenir. </w:t>
      </w:r>
    </w:p>
    <w:p w:rsidR="00AC5E8B" w:rsidRDefault="00AC5E8B" w:rsidP="0009079D">
      <w:pPr>
        <w:jc w:val="both"/>
      </w:pPr>
    </w:p>
    <w:p w:rsidR="00AC5E8B" w:rsidRDefault="00AC5E8B" w:rsidP="0009079D">
      <w:pPr>
        <w:jc w:val="both"/>
      </w:pPr>
    </w:p>
    <w:p w:rsidR="00AC5E8B" w:rsidRPr="00AC5E8B" w:rsidRDefault="00AC5E8B" w:rsidP="0009079D">
      <w:pPr>
        <w:jc w:val="both"/>
        <w:rPr>
          <w:b/>
          <w:color w:val="0070C0"/>
          <w:sz w:val="32"/>
          <w:u w:val="single"/>
        </w:rPr>
      </w:pPr>
      <w:r w:rsidRPr="00AC5E8B">
        <w:rPr>
          <w:b/>
          <w:color w:val="0070C0"/>
          <w:sz w:val="32"/>
          <w:u w:val="single"/>
        </w:rPr>
        <w:t>Cours n°3 </w:t>
      </w:r>
    </w:p>
    <w:p w:rsidR="00AC5E8B" w:rsidRDefault="00AC5E8B" w:rsidP="00AC5E8B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Les différents types d’arguments. </w:t>
      </w:r>
    </w:p>
    <w:p w:rsidR="00AC5E8B" w:rsidRDefault="00AC5E8B" w:rsidP="00AC5E8B">
      <w:pPr>
        <w:jc w:val="both"/>
        <w:rPr>
          <w:b/>
        </w:rPr>
      </w:pPr>
    </w:p>
    <w:p w:rsidR="00AC5E8B" w:rsidRDefault="00AC5E8B" w:rsidP="00AC5E8B">
      <w:pPr>
        <w:jc w:val="both"/>
        <w:rPr>
          <w:b/>
        </w:rPr>
      </w:pPr>
    </w:p>
    <w:p w:rsidR="00AC5E8B" w:rsidRDefault="00AC5E8B" w:rsidP="00AC5E8B">
      <w:pPr>
        <w:pStyle w:val="BodyText"/>
      </w:pPr>
      <w:r>
        <w:t xml:space="preserve">Un argument c’est une démonstration, une proposition utilisée par le locuteur pour étayer sa thèse ou critiquer celle d’autrui dans le but de convaincre. </w:t>
      </w:r>
    </w:p>
    <w:p w:rsidR="00AC5E8B" w:rsidRDefault="00AC5E8B" w:rsidP="00AC5E8B">
      <w:pPr>
        <w:jc w:val="both"/>
      </w:pPr>
      <w:r>
        <w:t xml:space="preserve">Il existe différents types d’argument : </w:t>
      </w:r>
    </w:p>
    <w:p w:rsidR="00AC5E8B" w:rsidRDefault="00AC5E8B" w:rsidP="00AC5E8B">
      <w:pPr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 xml:space="preserve">Des arguments logiques ou rationnels. </w:t>
      </w:r>
    </w:p>
    <w:p w:rsidR="00AC5E8B" w:rsidRDefault="00AC5E8B" w:rsidP="00AC5E8B">
      <w:pPr>
        <w:jc w:val="both"/>
      </w:pPr>
      <w:r>
        <w:t>« </w:t>
      </w:r>
      <w:r>
        <w:rPr>
          <w:u w:val="dotted"/>
        </w:rPr>
        <w:t>Raconter tout serait impossible</w:t>
      </w:r>
      <w:r>
        <w:t xml:space="preserve"> </w:t>
      </w:r>
      <w:r>
        <w:rPr>
          <w:highlight w:val="yellow"/>
        </w:rPr>
        <w:t>car</w:t>
      </w:r>
      <w:r>
        <w:t xml:space="preserve"> </w:t>
      </w:r>
      <w:r>
        <w:rPr>
          <w:u w:val="dotted"/>
        </w:rPr>
        <w:t>il faudrait alors un volume au moins par journée pour énumérer les multitudes d’incidents insignifiants</w:t>
      </w:r>
      <w:r>
        <w:t xml:space="preserve"> </w:t>
      </w:r>
      <w:r>
        <w:rPr>
          <w:u w:val="dotted"/>
        </w:rPr>
        <w:t>qui emplissent notre existence </w:t>
      </w:r>
      <w:r>
        <w:t xml:space="preserve">» Maupassant. </w:t>
      </w:r>
    </w:p>
    <w:p w:rsidR="00AC5E8B" w:rsidRDefault="00AC5E8B" w:rsidP="00AC5E8B">
      <w:pPr>
        <w:jc w:val="both"/>
      </w:pPr>
      <w:r>
        <w:t xml:space="preserve">Une phrase et 3 propositions. </w:t>
      </w:r>
    </w:p>
    <w:p w:rsidR="00AC5E8B" w:rsidRDefault="00AC5E8B" w:rsidP="00AC5E8B">
      <w:pPr>
        <w:jc w:val="both"/>
      </w:pPr>
      <w:r>
        <w:t xml:space="preserve">Car : conjonction de coordination </w:t>
      </w:r>
      <w:r>
        <w:sym w:font="Symbol" w:char="F0AE"/>
      </w:r>
      <w:r>
        <w:t xml:space="preserve"> cause</w:t>
      </w:r>
    </w:p>
    <w:p w:rsidR="00AC5E8B" w:rsidRDefault="00AC5E8B" w:rsidP="00AC5E8B">
      <w:pPr>
        <w:jc w:val="both"/>
      </w:pPr>
      <w:r>
        <w:t>Les arguments se trouvent après « car »</w:t>
      </w:r>
    </w:p>
    <w:p w:rsidR="00AC5E8B" w:rsidRDefault="00AC5E8B" w:rsidP="00AC5E8B">
      <w:pPr>
        <w:jc w:val="both"/>
      </w:pPr>
      <w:r>
        <w:sym w:font="Symbol" w:char="F0AE"/>
      </w:r>
      <w:r>
        <w:t xml:space="preserve"> </w:t>
      </w:r>
      <w:proofErr w:type="gramStart"/>
      <w:r>
        <w:t>l’</w:t>
      </w:r>
      <w:proofErr w:type="spellStart"/>
      <w:r>
        <w:t>argt</w:t>
      </w:r>
      <w:proofErr w:type="spellEnd"/>
      <w:proofErr w:type="gramEnd"/>
      <w:r>
        <w:t xml:space="preserve"> est vrai, vérifiable</w:t>
      </w:r>
    </w:p>
    <w:p w:rsidR="00AC5E8B" w:rsidRDefault="00AC5E8B" w:rsidP="00AC5E8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C0BCCD" wp14:editId="7D17C62E">
                <wp:simplePos x="0" y="0"/>
                <wp:positionH relativeFrom="column">
                  <wp:posOffset>2209165</wp:posOffset>
                </wp:positionH>
                <wp:positionV relativeFrom="paragraph">
                  <wp:posOffset>135890</wp:posOffset>
                </wp:positionV>
                <wp:extent cx="91440" cy="548640"/>
                <wp:effectExtent l="13335" t="7620" r="9525" b="5715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54864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73.95pt;margin-top:10.7pt;width: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" o:allowincell="f"/>
            </w:pict>
          </mc:Fallback>
        </mc:AlternateContent>
      </w:r>
    </w:p>
    <w:p w:rsidR="00AC5E8B" w:rsidRDefault="00AC5E8B" w:rsidP="00AC5E8B">
      <w:pPr>
        <w:jc w:val="both"/>
      </w:pPr>
      <w:r>
        <w:t>Tous les hommes sont mortels</w:t>
      </w:r>
    </w:p>
    <w:p w:rsidR="00AC5E8B" w:rsidRDefault="00AC5E8B" w:rsidP="00AC5E8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1ADE62" wp14:editId="65D2046E">
                <wp:simplePos x="0" y="0"/>
                <wp:positionH relativeFrom="column">
                  <wp:posOffset>-259715</wp:posOffset>
                </wp:positionH>
                <wp:positionV relativeFrom="paragraph">
                  <wp:posOffset>59690</wp:posOffset>
                </wp:positionV>
                <wp:extent cx="182880" cy="457200"/>
                <wp:effectExtent l="11430" t="5715" r="5715" b="133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457200"/>
                        </a:xfrm>
                        <a:custGeom>
                          <a:avLst/>
                          <a:gdLst>
                            <a:gd name="T0" fmla="*/ 288 w 288"/>
                            <a:gd name="T1" fmla="*/ 0 h 720"/>
                            <a:gd name="T2" fmla="*/ 0 w 288"/>
                            <a:gd name="T3" fmla="*/ 144 h 720"/>
                            <a:gd name="T4" fmla="*/ 0 w 288"/>
                            <a:gd name="T5" fmla="*/ 720 h 720"/>
                            <a:gd name="T6" fmla="*/ 288 w 288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8" h="720">
                              <a:moveTo>
                                <a:pt x="288" y="0"/>
                              </a:moveTo>
                              <a:lnTo>
                                <a:pt x="0" y="144"/>
                              </a:lnTo>
                              <a:lnTo>
                                <a:pt x="0" y="720"/>
                              </a:lnTo>
                              <a:lnTo>
                                <a:pt x="288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6.05pt,4.7pt,-20.45pt,11.9pt,-20.45pt,40.7pt,-6.05pt,40.7pt" coordsize="28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" o:allowincell="f" filled="f">
                <v:path arrowok="t" o:connecttype="custom" o:connectlocs="182880,0;0,91440;0,457200;182880,457200" o:connectangles="0,0,0,0"/>
              </v:polyline>
            </w:pict>
          </mc:Fallback>
        </mc:AlternateContent>
      </w:r>
      <w:r>
        <w:rPr>
          <w:highlight w:val="yellow"/>
        </w:rPr>
        <w:t>Or</w:t>
      </w:r>
      <w:r>
        <w:t xml:space="preserve"> Socrate est un homme </w:t>
      </w:r>
      <w:r>
        <w:tab/>
      </w:r>
      <w:r>
        <w:tab/>
      </w:r>
      <w:r>
        <w:tab/>
        <w:t>Syllogisme</w:t>
      </w:r>
    </w:p>
    <w:p w:rsidR="00AC5E8B" w:rsidRDefault="00AC5E8B" w:rsidP="00AC5E8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00DDF5" wp14:editId="4D4FCC5B">
                <wp:simplePos x="0" y="0"/>
                <wp:positionH relativeFrom="column">
                  <wp:posOffset>-168275</wp:posOffset>
                </wp:positionH>
                <wp:positionV relativeFrom="paragraph">
                  <wp:posOffset>67310</wp:posOffset>
                </wp:positionV>
                <wp:extent cx="182880" cy="365760"/>
                <wp:effectExtent l="7620" t="7620" r="9525" b="762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custGeom>
                          <a:avLst/>
                          <a:gdLst>
                            <a:gd name="T0" fmla="*/ 144 w 288"/>
                            <a:gd name="T1" fmla="*/ 0 h 576"/>
                            <a:gd name="T2" fmla="*/ 0 w 288"/>
                            <a:gd name="T3" fmla="*/ 0 h 576"/>
                            <a:gd name="T4" fmla="*/ 0 w 288"/>
                            <a:gd name="T5" fmla="*/ 576 h 576"/>
                            <a:gd name="T6" fmla="*/ 288 w 288"/>
                            <a:gd name="T7" fmla="*/ 576 h 576"/>
                            <a:gd name="T8" fmla="*/ 144 w 288"/>
                            <a:gd name="T9" fmla="*/ 576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576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0" y="576"/>
                              </a:lnTo>
                              <a:lnTo>
                                <a:pt x="288" y="576"/>
                              </a:lnTo>
                              <a:lnTo>
                                <a:pt x="144" y="57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6.05pt,5.3pt,-13.25pt,5.3pt,-13.25pt,34.1pt,1.15pt,34.1pt,-6.05pt,34.1pt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" o:allowincell="f" filled="f">
                <v:path arrowok="t" o:connecttype="custom" o:connectlocs="91440,0;0,0;0,365760;182880,365760;91440,365760" o:connectangles="0,0,0,0,0"/>
              </v:polyline>
            </w:pict>
          </mc:Fallback>
        </mc:AlternateContent>
      </w:r>
      <w:r>
        <w:rPr>
          <w:highlight w:val="red"/>
        </w:rPr>
        <w:t>Donc</w:t>
      </w:r>
      <w:r>
        <w:t xml:space="preserve"> Socrate est mortel. </w:t>
      </w:r>
    </w:p>
    <w:p w:rsidR="00AC5E8B" w:rsidRDefault="00AC5E8B" w:rsidP="00AC5E8B">
      <w:pPr>
        <w:jc w:val="both"/>
      </w:pPr>
      <w:r>
        <w:rPr>
          <w:highlight w:val="yellow"/>
        </w:rPr>
        <w:t>Argument</w:t>
      </w:r>
    </w:p>
    <w:p w:rsidR="00AC5E8B" w:rsidRDefault="00AC5E8B" w:rsidP="00AC5E8B">
      <w:pPr>
        <w:jc w:val="both"/>
      </w:pPr>
      <w:r>
        <w:rPr>
          <w:highlight w:val="red"/>
        </w:rPr>
        <w:t>Conséquence</w:t>
      </w:r>
    </w:p>
    <w:p w:rsidR="00AC5E8B" w:rsidRDefault="00AC5E8B" w:rsidP="00AC5E8B">
      <w:pPr>
        <w:jc w:val="both"/>
      </w:pPr>
    </w:p>
    <w:p w:rsidR="00AC5E8B" w:rsidRDefault="00AC5E8B" w:rsidP="00AC5E8B">
      <w:pPr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>Des arguments d’expérience</w:t>
      </w:r>
    </w:p>
    <w:p w:rsidR="00AC5E8B" w:rsidRDefault="00AC5E8B" w:rsidP="00AC5E8B">
      <w:pPr>
        <w:jc w:val="both"/>
      </w:pPr>
      <w:r>
        <w:t>« </w:t>
      </w:r>
      <w:r>
        <w:rPr>
          <w:color w:val="000000"/>
          <w:u w:val="dotted"/>
        </w:rPr>
        <w:t>Il faut croire que cet acte rituel est bien horrible</w:t>
      </w:r>
      <w:r>
        <w:t xml:space="preserve"> pour arriver à vaincre l’indignation d’un </w:t>
      </w:r>
      <w:r>
        <w:rPr>
          <w:u w:val="dotted"/>
        </w:rPr>
        <w:t>homme simple et droit</w:t>
      </w:r>
      <w:r>
        <w:t xml:space="preserve"> et pour qu’un châtiment qu’il estimait cette fois mérité n’ait finalement d’autres effets que de lui redonner du cœur. » Camus</w:t>
      </w:r>
    </w:p>
    <w:p w:rsidR="00AC5E8B" w:rsidRDefault="00AC5E8B" w:rsidP="00AC5E8B">
      <w:pPr>
        <w:jc w:val="both"/>
      </w:pPr>
      <w:r>
        <w:tab/>
        <w:t xml:space="preserve">A partir d’un exemple qu’il a vécu, Camus en fait une généralité. On part de son expérience personnelle pour en faire une généralité, à porter des jugements. L’expérience joue le rôle d’argumentation. </w:t>
      </w:r>
    </w:p>
    <w:p w:rsidR="00AC5E8B" w:rsidRDefault="00AC5E8B" w:rsidP="00AC5E8B">
      <w:pPr>
        <w:jc w:val="both"/>
      </w:pPr>
    </w:p>
    <w:p w:rsidR="00AC5E8B" w:rsidRDefault="00AC5E8B" w:rsidP="00AC5E8B">
      <w:pPr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 xml:space="preserve">Des arguments par analogie. </w:t>
      </w:r>
    </w:p>
    <w:p w:rsidR="00AC5E8B" w:rsidRDefault="00AC5E8B" w:rsidP="00AC5E8B">
      <w:pPr>
        <w:jc w:val="both"/>
      </w:pPr>
      <w:r>
        <w:t>« Lisbonne qui n’est plus, eut elle plus de vices ?</w:t>
      </w:r>
    </w:p>
    <w:p w:rsidR="00AC5E8B" w:rsidRDefault="00AC5E8B" w:rsidP="00AC5E8B">
      <w:pPr>
        <w:jc w:val="both"/>
      </w:pPr>
      <w:r>
        <w:lastRenderedPageBreak/>
        <w:t xml:space="preserve">Que Londres que Paris plongés dans des délices ? </w:t>
      </w:r>
    </w:p>
    <w:p w:rsidR="00AC5E8B" w:rsidRDefault="00AC5E8B" w:rsidP="00AC5E8B">
      <w:pPr>
        <w:jc w:val="both"/>
      </w:pPr>
      <w:r>
        <w:t>Lisbonne est abîmée et l’on danse à Paris »</w:t>
      </w:r>
    </w:p>
    <w:p w:rsidR="00AC5E8B" w:rsidRDefault="00AC5E8B" w:rsidP="00AC5E8B">
      <w:pPr>
        <w:jc w:val="both"/>
      </w:pPr>
      <w:r>
        <w:t>Voltaire Poème sur « Le désastre de Lisbonne. »</w:t>
      </w:r>
    </w:p>
    <w:p w:rsidR="00AC5E8B" w:rsidRDefault="00AC5E8B" w:rsidP="00AC5E8B">
      <w:pPr>
        <w:jc w:val="both"/>
      </w:pPr>
      <w:r>
        <w:tab/>
        <w:t xml:space="preserve">Ceci va à l’encontre de l’idée de punition divine, sinon Dieu est mauvais or ce n’est pas concevable. </w:t>
      </w:r>
    </w:p>
    <w:p w:rsidR="00AC5E8B" w:rsidRDefault="00AC5E8B" w:rsidP="00AC5E8B">
      <w:pPr>
        <w:jc w:val="both"/>
      </w:pPr>
      <w:r>
        <w:t xml:space="preserve">Argumentation justifiée par une argumentation comparative. La comparaison fait l’argument. Rapport de cause à effet. Cet argument n’est pas forcément rationnel. </w:t>
      </w:r>
    </w:p>
    <w:p w:rsidR="00AC5E8B" w:rsidRDefault="00AC5E8B" w:rsidP="00AC5E8B">
      <w:pPr>
        <w:jc w:val="both"/>
      </w:pPr>
    </w:p>
    <w:p w:rsidR="00AC5E8B" w:rsidRDefault="00AC5E8B" w:rsidP="00AC5E8B">
      <w:pPr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 xml:space="preserve">Les arguments d’autorité. </w:t>
      </w:r>
    </w:p>
    <w:p w:rsidR="00AC5E8B" w:rsidRDefault="00AC5E8B" w:rsidP="00AC5E8B">
      <w:pPr>
        <w:jc w:val="both"/>
      </w:pPr>
      <w:r>
        <w:t xml:space="preserve">Faire autorité : être le référent, faire référence dans un domaine précis. </w:t>
      </w:r>
    </w:p>
    <w:p w:rsidR="00AC5E8B" w:rsidRDefault="00AC5E8B" w:rsidP="00AC5E8B">
      <w:pPr>
        <w:jc w:val="both"/>
      </w:pPr>
      <w:r>
        <w:t xml:space="preserve">Arguments en référence à des textes officiels, des lois, il n’est pas discutable. </w:t>
      </w:r>
      <w:proofErr w:type="spellStart"/>
      <w:r>
        <w:t>Quant</w:t>
      </w:r>
      <w:proofErr w:type="spellEnd"/>
      <w:r>
        <w:t xml:space="preserve"> on cite quelqu’un qui est un référant dans un domaine c’est un argument d’autorité. </w:t>
      </w:r>
    </w:p>
    <w:p w:rsidR="00AC5E8B" w:rsidRDefault="00AC5E8B" w:rsidP="00AC5E8B">
      <w:pPr>
        <w:jc w:val="both"/>
      </w:pPr>
    </w:p>
    <w:p w:rsidR="00AC5E8B" w:rsidRDefault="00AC5E8B" w:rsidP="00AC5E8B">
      <w:pPr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 xml:space="preserve">Le contre argument. </w:t>
      </w:r>
    </w:p>
    <w:p w:rsidR="00AC5E8B" w:rsidRDefault="00AC5E8B" w:rsidP="00AC5E8B">
      <w:pPr>
        <w:jc w:val="both"/>
      </w:pPr>
      <w:r>
        <w:t xml:space="preserve">On reprend mot à mot ce qui a été annoncé. </w:t>
      </w:r>
    </w:p>
    <w:p w:rsidR="00AC5E8B" w:rsidRDefault="00AC5E8B" w:rsidP="00AC5E8B">
      <w:pPr>
        <w:jc w:val="both"/>
      </w:pPr>
      <w:r>
        <w:t>Rousseau  pense que « la société pervertit l’homme »</w:t>
      </w:r>
    </w:p>
    <w:p w:rsidR="00AC5E8B" w:rsidRDefault="00AC5E8B" w:rsidP="00AC5E8B">
      <w:pPr>
        <w:jc w:val="both"/>
      </w:pPr>
      <w:r>
        <w:t>Voltaire « Tous les hommes qu’on a découvert dans les pays les plus incultes et les plus affreux vivent en société comme les castors, les fourmis, les abeilles et plusieurs autres espèces d’animaux »</w:t>
      </w:r>
    </w:p>
    <w:p w:rsidR="00AC5E8B" w:rsidRDefault="00AC5E8B" w:rsidP="00AC5E8B">
      <w:pPr>
        <w:jc w:val="both"/>
      </w:pPr>
    </w:p>
    <w:p w:rsidR="00AC5E8B" w:rsidRDefault="00AC5E8B" w:rsidP="00AC5E8B">
      <w:pPr>
        <w:jc w:val="both"/>
      </w:pPr>
      <w:r>
        <w:t xml:space="preserve">Voltaire : s’organiser en société c’est naturel ex : les animaux. </w:t>
      </w:r>
    </w:p>
    <w:p w:rsidR="00AC5E8B" w:rsidRDefault="00AC5E8B" w:rsidP="00AC5E8B">
      <w:pPr>
        <w:jc w:val="both"/>
      </w:pPr>
      <w:r>
        <w:t>Les hommes ont besoins de s’organiser en société pour vivre même les affreu</w:t>
      </w:r>
      <w:r w:rsidR="00C234EB">
        <w:t>x…</w:t>
      </w:r>
    </w:p>
    <w:p w:rsidR="00537C42" w:rsidRDefault="00537C42" w:rsidP="00AC5E8B">
      <w:pPr>
        <w:jc w:val="both"/>
      </w:pPr>
    </w:p>
    <w:p w:rsidR="00537C42" w:rsidRDefault="00537C42" w:rsidP="00AC5E8B">
      <w:pPr>
        <w:jc w:val="both"/>
      </w:pPr>
    </w:p>
    <w:p w:rsidR="00537C42" w:rsidRDefault="00537C42" w:rsidP="00AC5E8B">
      <w:pPr>
        <w:jc w:val="both"/>
      </w:pPr>
    </w:p>
    <w:p w:rsidR="00537C42" w:rsidRDefault="00537C42" w:rsidP="00537C42">
      <w:pPr>
        <w:jc w:val="center"/>
        <w:rPr>
          <w:color w:val="FF00FF"/>
          <w:sz w:val="32"/>
          <w:szCs w:val="32"/>
          <w:u w:val="single"/>
        </w:rPr>
      </w:pPr>
      <w:r>
        <w:rPr>
          <w:color w:val="FF00FF"/>
          <w:sz w:val="32"/>
          <w:szCs w:val="32"/>
          <w:u w:val="single"/>
        </w:rPr>
        <w:t>LES FORMES DU DISCOURS</w:t>
      </w: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</w:p>
    <w:p w:rsidR="00537C42" w:rsidRDefault="00537C42" w:rsidP="00537C42">
      <w:pPr>
        <w:numPr>
          <w:ilvl w:val="0"/>
          <w:numId w:val="9"/>
        </w:numPr>
        <w:jc w:val="both"/>
      </w:pPr>
      <w:r>
        <w:rPr>
          <w:b/>
          <w:i/>
          <w:u w:val="single"/>
        </w:rPr>
        <w:t>Définitions.</w:t>
      </w: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  <w:r>
        <w:t>Discours : tout type d’énonciation.</w:t>
      </w: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  <w:r>
        <w:t xml:space="preserve">Quatre grands types de discours : </w:t>
      </w:r>
    </w:p>
    <w:p w:rsidR="00537C42" w:rsidRDefault="00537C42" w:rsidP="00537C42">
      <w:pPr>
        <w:numPr>
          <w:ilvl w:val="0"/>
          <w:numId w:val="10"/>
        </w:numPr>
        <w:jc w:val="both"/>
      </w:pPr>
      <w:r>
        <w:t>Discours narratif.</w:t>
      </w:r>
    </w:p>
    <w:p w:rsidR="00537C42" w:rsidRDefault="00537C42" w:rsidP="00537C42">
      <w:pPr>
        <w:numPr>
          <w:ilvl w:val="0"/>
          <w:numId w:val="10"/>
        </w:numPr>
        <w:jc w:val="both"/>
      </w:pPr>
      <w:r>
        <w:t>Discours descriptif.</w:t>
      </w:r>
    </w:p>
    <w:p w:rsidR="00537C42" w:rsidRDefault="00537C42" w:rsidP="00537C42">
      <w:pPr>
        <w:numPr>
          <w:ilvl w:val="0"/>
          <w:numId w:val="10"/>
        </w:numPr>
        <w:jc w:val="both"/>
      </w:pPr>
      <w:r>
        <w:t>Discours informatif ou explicatif.</w:t>
      </w:r>
    </w:p>
    <w:p w:rsidR="00537C42" w:rsidRDefault="00537C42" w:rsidP="00537C42">
      <w:pPr>
        <w:numPr>
          <w:ilvl w:val="0"/>
          <w:numId w:val="10"/>
        </w:numPr>
        <w:jc w:val="both"/>
      </w:pPr>
      <w:r>
        <w:t>Discours argumentatif.</w:t>
      </w:r>
    </w:p>
    <w:p w:rsidR="00537C42" w:rsidRDefault="00537C42" w:rsidP="00537C42">
      <w:pPr>
        <w:jc w:val="both"/>
      </w:pPr>
      <w:r>
        <w:t>Dans un même texte on peut trouver les quatre mélangés.</w:t>
      </w: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</w:p>
    <w:p w:rsidR="00537C42" w:rsidRDefault="00537C42" w:rsidP="00537C42">
      <w:pPr>
        <w:numPr>
          <w:ilvl w:val="0"/>
          <w:numId w:val="9"/>
        </w:numPr>
        <w:jc w:val="both"/>
      </w:pPr>
      <w:r>
        <w:rPr>
          <w:b/>
          <w:i/>
          <w:u w:val="single"/>
        </w:rPr>
        <w:t>Le discours narratif.</w:t>
      </w:r>
    </w:p>
    <w:p w:rsidR="00537C42" w:rsidRDefault="00537C42" w:rsidP="00537C42">
      <w:pPr>
        <w:jc w:val="both"/>
      </w:pPr>
    </w:p>
    <w:p w:rsidR="00537C42" w:rsidRDefault="00537C42" w:rsidP="00537C42">
      <w:pPr>
        <w:ind w:firstLine="360"/>
        <w:jc w:val="both"/>
      </w:pPr>
      <w:r>
        <w:t>C’est un récit, et c’est un récit qui présente à la fois des actions, des faits qui s’enchainent.</w:t>
      </w:r>
    </w:p>
    <w:p w:rsidR="00537C42" w:rsidRDefault="00537C42" w:rsidP="00537C42">
      <w:pPr>
        <w:jc w:val="both"/>
      </w:pPr>
      <w:r>
        <w:t xml:space="preserve">Le locuteur caractérise ce récit parce que ce narrateur peut être extérieur à l’histoire qu’il raconte (n’est pas acteur) ou alors il peut participer à l’histoire. Quand il raconte, il peut prendre le point de vue d’un ou plusieurs </w:t>
      </w:r>
      <w:proofErr w:type="gramStart"/>
      <w:r>
        <w:t>personnage</w:t>
      </w:r>
      <w:proofErr w:type="gramEnd"/>
      <w:r>
        <w:t xml:space="preserve"> ou bien c’est son point de vue à lui.</w:t>
      </w:r>
    </w:p>
    <w:p w:rsidR="00537C42" w:rsidRDefault="00537C42" w:rsidP="00537C42">
      <w:pPr>
        <w:ind w:firstLine="708"/>
        <w:jc w:val="both"/>
      </w:pPr>
      <w:r>
        <w:t>Il y a des tas de possibilités pour raconter, donc il faut porter son attention sur les pronoms personnels (je/nous ; il/ils…) pour savoir qui parle.</w:t>
      </w: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  <w:r>
        <w:tab/>
        <w:t>Dans le cadre de la recherche, il faut déterminer qui parle : catégorie social, témoin, professionnel… noter le nom de l’auteur et tous les renseignements possibles sur celui-ci. Il faut toujours situer le/les personnes dont on lit le livre.</w:t>
      </w: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  <w:r>
        <w:lastRenderedPageBreak/>
        <w:tab/>
        <w:t xml:space="preserve"> Le temps dans le discours narratif : imparfait (c’est le temps de la durée). Narratif -&gt; récit -&gt; donc il y a une cohérence d’action (pas forcément linéaire dans le temps) -&gt; doit aboutir à un dénouement.</w:t>
      </w: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</w:p>
    <w:p w:rsidR="00537C42" w:rsidRDefault="00537C42" w:rsidP="00537C42">
      <w:pPr>
        <w:numPr>
          <w:ilvl w:val="0"/>
          <w:numId w:val="9"/>
        </w:numPr>
        <w:jc w:val="both"/>
      </w:pPr>
      <w:r>
        <w:rPr>
          <w:b/>
          <w:i/>
          <w:u w:val="single"/>
        </w:rPr>
        <w:t>Le discours descriptif.</w:t>
      </w:r>
    </w:p>
    <w:p w:rsidR="00537C42" w:rsidRDefault="00537C42" w:rsidP="00537C42">
      <w:pPr>
        <w:jc w:val="both"/>
      </w:pPr>
    </w:p>
    <w:p w:rsidR="00537C42" w:rsidRDefault="00537C42" w:rsidP="00537C42">
      <w:pPr>
        <w:ind w:left="360"/>
        <w:jc w:val="both"/>
      </w:pPr>
      <w:r>
        <w:t>On fait une description d’une situation, d’une personne, d’un lieu, d’un objet.</w:t>
      </w:r>
    </w:p>
    <w:p w:rsidR="00537C42" w:rsidRDefault="00537C42" w:rsidP="00537C42">
      <w:pPr>
        <w:ind w:firstLine="360"/>
        <w:jc w:val="both"/>
      </w:pPr>
      <w:r>
        <w:t xml:space="preserve">Le temps utilisé : imparfait (a une valeur intemporel ; comme immuable) / présent </w:t>
      </w:r>
      <w:proofErr w:type="gramStart"/>
      <w:r>
        <w:t>( comme</w:t>
      </w:r>
      <w:proofErr w:type="gramEnd"/>
      <w:r>
        <w:t xml:space="preserve"> un présent de généralité). Utilisation de beaucoup de verbes d’états, d’adjectifs (pour caractériser les formes, les personnages…).</w:t>
      </w: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</w:p>
    <w:p w:rsidR="00537C42" w:rsidRDefault="00537C42" w:rsidP="00537C42">
      <w:pPr>
        <w:numPr>
          <w:ilvl w:val="0"/>
          <w:numId w:val="9"/>
        </w:numPr>
        <w:jc w:val="both"/>
      </w:pPr>
      <w:r>
        <w:rPr>
          <w:b/>
          <w:i/>
          <w:u w:val="single"/>
        </w:rPr>
        <w:t>Le discours informatif ou explicatif.</w:t>
      </w: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  <w:r>
        <w:t>C’est un discours qui se veut objectif, informatif -&gt; information.</w:t>
      </w: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  <w:r>
        <w:t>Quelle est la différence entre information, connaissance et savoir ?</w:t>
      </w:r>
    </w:p>
    <w:p w:rsidR="00537C42" w:rsidRDefault="00537C42" w:rsidP="00537C42">
      <w:pPr>
        <w:jc w:val="both"/>
        <w:rPr>
          <w:i/>
          <w:u w:val="single"/>
        </w:rPr>
      </w:pPr>
    </w:p>
    <w:p w:rsidR="00537C42" w:rsidRDefault="00537C42" w:rsidP="00537C42">
      <w:pPr>
        <w:jc w:val="both"/>
      </w:pPr>
      <w:r>
        <w:rPr>
          <w:i/>
          <w:u w:val="single"/>
        </w:rPr>
        <w:t>Information :</w:t>
      </w:r>
      <w:r>
        <w:t xml:space="preserve"> se situe au niveau de l’objet. C’est un constat. Elle est </w:t>
      </w:r>
      <w:r>
        <w:rPr>
          <w:b/>
        </w:rPr>
        <w:t>objective</w:t>
      </w:r>
      <w:r>
        <w:t xml:space="preserve"> dans le sens </w:t>
      </w:r>
      <w:proofErr w:type="spellStart"/>
      <w:r>
        <w:t>ou</w:t>
      </w:r>
      <w:proofErr w:type="spellEnd"/>
      <w:r>
        <w:t xml:space="preserve"> elle est </w:t>
      </w:r>
      <w:proofErr w:type="gramStart"/>
      <w:r>
        <w:t>extérieur</w:t>
      </w:r>
      <w:proofErr w:type="gramEnd"/>
      <w:r>
        <w:t xml:space="preserve"> à moi.</w:t>
      </w: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  <w:r>
        <w:rPr>
          <w:i/>
          <w:u w:val="single"/>
        </w:rPr>
        <w:t>Connaissance :</w:t>
      </w:r>
      <w:r>
        <w:t xml:space="preserve"> c’est quelque chose que j’acquiers avec mon expérience. Elle est subjective.</w:t>
      </w: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  <w:r>
        <w:rPr>
          <w:i/>
          <w:u w:val="single"/>
        </w:rPr>
        <w:t>Savoir :</w:t>
      </w:r>
      <w:r>
        <w:t xml:space="preserve"> c’est ce que je construis grâce aux constats, aux connaissances, aux savoirs savants… il doit être objectif mais il est aussi subjectif.</w:t>
      </w:r>
    </w:p>
    <w:p w:rsidR="00537C42" w:rsidRDefault="00537C42" w:rsidP="00537C42">
      <w:pPr>
        <w:jc w:val="both"/>
      </w:pPr>
    </w:p>
    <w:p w:rsidR="00537C42" w:rsidRDefault="00537C42" w:rsidP="00537C42">
      <w:pPr>
        <w:jc w:val="both"/>
      </w:pPr>
      <w:r>
        <w:tab/>
        <w:t>C’est un discours qui est là pour expliquer, pour convaincre. Le temps utilisé est le présent. On remarque l’utilisation du pronom il/on car on essaie de supprimer toute subjectivité.</w:t>
      </w:r>
    </w:p>
    <w:p w:rsidR="00537C42" w:rsidRDefault="00537C42" w:rsidP="00537C42">
      <w:pPr>
        <w:jc w:val="both"/>
      </w:pPr>
    </w:p>
    <w:p w:rsidR="00537C42" w:rsidRDefault="00537C42" w:rsidP="00AC5E8B">
      <w:pPr>
        <w:jc w:val="both"/>
      </w:pPr>
    </w:p>
    <w:p w:rsidR="00D03790" w:rsidRDefault="00D03790" w:rsidP="00AC5E8B">
      <w:pPr>
        <w:jc w:val="both"/>
      </w:pPr>
    </w:p>
    <w:p w:rsidR="00D03790" w:rsidRDefault="00D03790" w:rsidP="00D03790">
      <w:pPr>
        <w:jc w:val="both"/>
      </w:pPr>
      <w:r>
        <w:tab/>
        <w:t>Toute production langagière est de l’ordre du discours. La production langagière a un certain nombre de caractéristiques.</w:t>
      </w:r>
    </w:p>
    <w:p w:rsidR="00D03790" w:rsidRDefault="00D03790" w:rsidP="00D03790">
      <w:pPr>
        <w:jc w:val="both"/>
      </w:pPr>
    </w:p>
    <w:p w:rsidR="00D03790" w:rsidRDefault="00D03790" w:rsidP="00D03790">
      <w:pPr>
        <w:jc w:val="both"/>
      </w:pPr>
      <w:r>
        <w:rPr>
          <w:b/>
        </w:rPr>
        <w:t xml:space="preserve">Langage : </w:t>
      </w:r>
      <w:r>
        <w:t xml:space="preserve">processus qui a interrogé un certain nombre de linguiste : De </w:t>
      </w:r>
      <w:r>
        <w:rPr>
          <w:b/>
        </w:rPr>
        <w:t>Saussure</w:t>
      </w:r>
      <w:r>
        <w:t xml:space="preserve"> (qui a travaillé sur les fonctions du langage, début 20</w:t>
      </w:r>
      <w:r>
        <w:rPr>
          <w:vertAlign w:val="superscript"/>
        </w:rPr>
        <w:t>ème</w:t>
      </w:r>
      <w:r>
        <w:t xml:space="preserve">), Roman </w:t>
      </w:r>
      <w:proofErr w:type="spellStart"/>
      <w:r>
        <w:rPr>
          <w:b/>
        </w:rPr>
        <w:t>Jackobson</w:t>
      </w:r>
      <w:proofErr w:type="spellEnd"/>
      <w:r>
        <w:rPr>
          <w:b/>
        </w:rPr>
        <w:t>.</w:t>
      </w:r>
    </w:p>
    <w:p w:rsidR="00D03790" w:rsidRDefault="00D03790" w:rsidP="00D03790">
      <w:pPr>
        <w:jc w:val="both"/>
      </w:pPr>
    </w:p>
    <w:p w:rsidR="00D03790" w:rsidRDefault="00D03790" w:rsidP="00D03790">
      <w:pPr>
        <w:jc w:val="both"/>
      </w:pPr>
    </w:p>
    <w:p w:rsidR="00D03790" w:rsidRDefault="00D03790" w:rsidP="00D03790">
      <w:pPr>
        <w:jc w:val="both"/>
      </w:pPr>
    </w:p>
    <w:p w:rsidR="00D03790" w:rsidRDefault="00D03790" w:rsidP="00D03790">
      <w:pPr>
        <w:numPr>
          <w:ilvl w:val="0"/>
          <w:numId w:val="11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Schéma de la communication.</w:t>
      </w:r>
    </w:p>
    <w:p w:rsidR="00D03790" w:rsidRDefault="00D03790" w:rsidP="00D03790">
      <w:pPr>
        <w:jc w:val="both"/>
        <w:rPr>
          <w:b/>
          <w:i/>
          <w:u w:val="single"/>
        </w:rPr>
      </w:pPr>
    </w:p>
    <w:p w:rsidR="00D03790" w:rsidRDefault="00D03790" w:rsidP="00D03790">
      <w:pPr>
        <w:jc w:val="both"/>
      </w:pPr>
      <w:r>
        <w:t>Comment pourrait-on représenter le langage ?</w:t>
      </w:r>
    </w:p>
    <w:p w:rsidR="00D03790" w:rsidRDefault="00D03790" w:rsidP="00D03790">
      <w:pPr>
        <w:jc w:val="both"/>
      </w:pPr>
    </w:p>
    <w:p w:rsidR="00D03790" w:rsidRDefault="00D03790" w:rsidP="00D03790">
      <w:pPr>
        <w:jc w:val="both"/>
      </w:pPr>
    </w:p>
    <w:p w:rsidR="00D03790" w:rsidRDefault="00D03790" w:rsidP="00D03790">
      <w:pPr>
        <w:jc w:val="both"/>
      </w:pPr>
      <w:r>
        <w:t>Emetteur -------------------------------------------------------------------------------------</w:t>
      </w:r>
      <w:r>
        <w:sym w:font="Wingdings" w:char="F0E0"/>
      </w:r>
      <w:r>
        <w:t xml:space="preserve"> Récepteur</w:t>
      </w:r>
    </w:p>
    <w:p w:rsidR="00D03790" w:rsidRDefault="00D03790" w:rsidP="00D03790">
      <w:pPr>
        <w:jc w:val="both"/>
      </w:pPr>
      <w:r>
        <w:t xml:space="preserve">                                                                Message</w:t>
      </w:r>
    </w:p>
    <w:p w:rsidR="00D03790" w:rsidRDefault="00D03790" w:rsidP="00D03790">
      <w:pPr>
        <w:jc w:val="both"/>
      </w:pPr>
      <w:r>
        <w:t xml:space="preserve">                                                                  (Codes)</w:t>
      </w:r>
    </w:p>
    <w:p w:rsidR="00D03790" w:rsidRDefault="00D03790" w:rsidP="00D03790">
      <w:pPr>
        <w:jc w:val="center"/>
      </w:pPr>
    </w:p>
    <w:p w:rsidR="00D03790" w:rsidRDefault="00D03790" w:rsidP="00D03790">
      <w:pPr>
        <w:jc w:val="center"/>
      </w:pPr>
    </w:p>
    <w:p w:rsidR="00D03790" w:rsidRDefault="00D03790" w:rsidP="00D03790">
      <w:pPr>
        <w:jc w:val="center"/>
      </w:pPr>
      <w:r>
        <w:t>CONTEXTE/REFERENT</w:t>
      </w:r>
    </w:p>
    <w:p w:rsidR="00D03790" w:rsidRDefault="00D03790" w:rsidP="00D03790">
      <w:pPr>
        <w:jc w:val="center"/>
      </w:pPr>
    </w:p>
    <w:p w:rsidR="00D03790" w:rsidRDefault="00D03790" w:rsidP="00D03790">
      <w:pPr>
        <w:jc w:val="center"/>
      </w:pPr>
    </w:p>
    <w:p w:rsidR="00D03790" w:rsidRDefault="00D03790" w:rsidP="00D03790">
      <w:pPr>
        <w:jc w:val="center"/>
      </w:pPr>
    </w:p>
    <w:p w:rsidR="00D03790" w:rsidRDefault="00D03790" w:rsidP="00D03790">
      <w:pPr>
        <w:jc w:val="center"/>
      </w:pPr>
    </w:p>
    <w:p w:rsidR="00D03790" w:rsidRDefault="00D03790" w:rsidP="00D03790">
      <w:pPr>
        <w:jc w:val="both"/>
      </w:pPr>
      <w:r>
        <w:tab/>
        <w:t>Ce message se fait dans un certain contexte.</w:t>
      </w:r>
    </w:p>
    <w:p w:rsidR="00D03790" w:rsidRDefault="00D03790" w:rsidP="00D03790">
      <w:pPr>
        <w:jc w:val="both"/>
      </w:pPr>
      <w:r>
        <w:t xml:space="preserve">Codes : les niveaux de langage. Le choix du vocabulaire (cf. Raymond Queneau). Dictionnaire étymologique -&gt; </w:t>
      </w:r>
      <w:proofErr w:type="gramStart"/>
      <w:r>
        <w:t>aller</w:t>
      </w:r>
      <w:proofErr w:type="gramEnd"/>
      <w:r>
        <w:t xml:space="preserve"> voir les évolutions du sens du mot pour vraiment comprendre un texte.</w:t>
      </w:r>
    </w:p>
    <w:p w:rsidR="00D03790" w:rsidRPr="000E3F1C" w:rsidRDefault="00D03790" w:rsidP="00AC5E8B">
      <w:pPr>
        <w:jc w:val="both"/>
      </w:pPr>
    </w:p>
    <w:sectPr w:rsidR="00D03790" w:rsidRPr="000E3F1C" w:rsidSect="00BB0BAC">
      <w:footerReference w:type="even" r:id="rId8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8B" w:rsidRDefault="00270E8B">
      <w:r>
        <w:separator/>
      </w:r>
    </w:p>
  </w:endnote>
  <w:endnote w:type="continuationSeparator" w:id="0">
    <w:p w:rsidR="00270E8B" w:rsidRDefault="0027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1D" w:rsidRDefault="00511B1D" w:rsidP="004229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B1D" w:rsidRDefault="00511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8B" w:rsidRDefault="00270E8B">
      <w:r>
        <w:separator/>
      </w:r>
    </w:p>
  </w:footnote>
  <w:footnote w:type="continuationSeparator" w:id="0">
    <w:p w:rsidR="00270E8B" w:rsidRDefault="0027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1EB"/>
    <w:multiLevelType w:val="hybridMultilevel"/>
    <w:tmpl w:val="A210E1AA"/>
    <w:lvl w:ilvl="0" w:tplc="AC60656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01518"/>
    <w:multiLevelType w:val="hybridMultilevel"/>
    <w:tmpl w:val="6442C50E"/>
    <w:lvl w:ilvl="0" w:tplc="F8CE8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21794"/>
    <w:multiLevelType w:val="hybridMultilevel"/>
    <w:tmpl w:val="0A829F88"/>
    <w:lvl w:ilvl="0" w:tplc="97A07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1368A"/>
    <w:multiLevelType w:val="hybridMultilevel"/>
    <w:tmpl w:val="8ABA6DD6"/>
    <w:lvl w:ilvl="0" w:tplc="AC00EC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536A9"/>
    <w:multiLevelType w:val="hybridMultilevel"/>
    <w:tmpl w:val="CCFEE83C"/>
    <w:lvl w:ilvl="0" w:tplc="3D1261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93AE8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</w:abstractNum>
  <w:abstractNum w:abstractNumId="6">
    <w:nsid w:val="57227424"/>
    <w:multiLevelType w:val="hybridMultilevel"/>
    <w:tmpl w:val="0160F6B0"/>
    <w:lvl w:ilvl="0" w:tplc="14C299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 w:val="0"/>
        <w:i w:val="0"/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23002D"/>
    <w:multiLevelType w:val="hybridMultilevel"/>
    <w:tmpl w:val="E9529C64"/>
    <w:lvl w:ilvl="0" w:tplc="04F2FC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D00C5"/>
    <w:multiLevelType w:val="hybridMultilevel"/>
    <w:tmpl w:val="8112350C"/>
    <w:lvl w:ilvl="0" w:tplc="7DC45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2D02DA"/>
    <w:multiLevelType w:val="hybridMultilevel"/>
    <w:tmpl w:val="04D0113A"/>
    <w:lvl w:ilvl="0" w:tplc="25CA0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F76594"/>
    <w:multiLevelType w:val="hybridMultilevel"/>
    <w:tmpl w:val="3110A686"/>
    <w:lvl w:ilvl="0" w:tplc="B7B6520C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23"/>
    <w:rsid w:val="000276CC"/>
    <w:rsid w:val="00051666"/>
    <w:rsid w:val="00052DBC"/>
    <w:rsid w:val="00076952"/>
    <w:rsid w:val="00076ACC"/>
    <w:rsid w:val="0007780E"/>
    <w:rsid w:val="000810E6"/>
    <w:rsid w:val="00083249"/>
    <w:rsid w:val="0009079D"/>
    <w:rsid w:val="00091DB6"/>
    <w:rsid w:val="000B0E2F"/>
    <w:rsid w:val="000B4242"/>
    <w:rsid w:val="000B67A8"/>
    <w:rsid w:val="000E3F1C"/>
    <w:rsid w:val="00103203"/>
    <w:rsid w:val="00130F6F"/>
    <w:rsid w:val="00133EC9"/>
    <w:rsid w:val="00134B91"/>
    <w:rsid w:val="00141431"/>
    <w:rsid w:val="00147C03"/>
    <w:rsid w:val="00151DF4"/>
    <w:rsid w:val="0016217E"/>
    <w:rsid w:val="00170256"/>
    <w:rsid w:val="00173E64"/>
    <w:rsid w:val="001805B4"/>
    <w:rsid w:val="00192E9D"/>
    <w:rsid w:val="00223D1A"/>
    <w:rsid w:val="002263E4"/>
    <w:rsid w:val="002656D2"/>
    <w:rsid w:val="00270E8B"/>
    <w:rsid w:val="00271A9D"/>
    <w:rsid w:val="0028281D"/>
    <w:rsid w:val="00297AA0"/>
    <w:rsid w:val="002A051C"/>
    <w:rsid w:val="002B0D85"/>
    <w:rsid w:val="002F02EE"/>
    <w:rsid w:val="00320482"/>
    <w:rsid w:val="003219B5"/>
    <w:rsid w:val="00326E2D"/>
    <w:rsid w:val="00327D16"/>
    <w:rsid w:val="00331C2C"/>
    <w:rsid w:val="00341EF1"/>
    <w:rsid w:val="003542B7"/>
    <w:rsid w:val="00355A5B"/>
    <w:rsid w:val="00370E98"/>
    <w:rsid w:val="00384B19"/>
    <w:rsid w:val="003875A5"/>
    <w:rsid w:val="003A36BF"/>
    <w:rsid w:val="003B5E66"/>
    <w:rsid w:val="003C171B"/>
    <w:rsid w:val="003C6B59"/>
    <w:rsid w:val="003D6D36"/>
    <w:rsid w:val="003F3145"/>
    <w:rsid w:val="003F3DD4"/>
    <w:rsid w:val="004201E4"/>
    <w:rsid w:val="0042296B"/>
    <w:rsid w:val="00442A91"/>
    <w:rsid w:val="00452199"/>
    <w:rsid w:val="00487FA5"/>
    <w:rsid w:val="00493887"/>
    <w:rsid w:val="00497B7F"/>
    <w:rsid w:val="004C1089"/>
    <w:rsid w:val="004C1263"/>
    <w:rsid w:val="004D08C9"/>
    <w:rsid w:val="004E27C9"/>
    <w:rsid w:val="004E55E8"/>
    <w:rsid w:val="00511B1D"/>
    <w:rsid w:val="00517370"/>
    <w:rsid w:val="00537C42"/>
    <w:rsid w:val="00550761"/>
    <w:rsid w:val="00551944"/>
    <w:rsid w:val="00557213"/>
    <w:rsid w:val="0058113C"/>
    <w:rsid w:val="005844F4"/>
    <w:rsid w:val="00585515"/>
    <w:rsid w:val="00586478"/>
    <w:rsid w:val="00596E82"/>
    <w:rsid w:val="005B46D4"/>
    <w:rsid w:val="005C0585"/>
    <w:rsid w:val="005C1C16"/>
    <w:rsid w:val="005C3CEF"/>
    <w:rsid w:val="005C5C9B"/>
    <w:rsid w:val="005D672C"/>
    <w:rsid w:val="005E17DF"/>
    <w:rsid w:val="005E2753"/>
    <w:rsid w:val="00612D5C"/>
    <w:rsid w:val="006234D0"/>
    <w:rsid w:val="0063763E"/>
    <w:rsid w:val="00643A47"/>
    <w:rsid w:val="00643A9A"/>
    <w:rsid w:val="00651FCD"/>
    <w:rsid w:val="00682635"/>
    <w:rsid w:val="006B5EDF"/>
    <w:rsid w:val="006B7D98"/>
    <w:rsid w:val="006D3454"/>
    <w:rsid w:val="006F011D"/>
    <w:rsid w:val="00701AB4"/>
    <w:rsid w:val="00731FC4"/>
    <w:rsid w:val="0073718B"/>
    <w:rsid w:val="00742807"/>
    <w:rsid w:val="007623B7"/>
    <w:rsid w:val="00781C94"/>
    <w:rsid w:val="00782DCE"/>
    <w:rsid w:val="007B28A3"/>
    <w:rsid w:val="007B3B7D"/>
    <w:rsid w:val="007D368F"/>
    <w:rsid w:val="007E2EBD"/>
    <w:rsid w:val="00811D40"/>
    <w:rsid w:val="00814590"/>
    <w:rsid w:val="00830CA4"/>
    <w:rsid w:val="0085385C"/>
    <w:rsid w:val="00856C47"/>
    <w:rsid w:val="00873C12"/>
    <w:rsid w:val="008767D7"/>
    <w:rsid w:val="008768DE"/>
    <w:rsid w:val="008779F6"/>
    <w:rsid w:val="00892D31"/>
    <w:rsid w:val="008A4436"/>
    <w:rsid w:val="008A54BF"/>
    <w:rsid w:val="008B077D"/>
    <w:rsid w:val="008B7076"/>
    <w:rsid w:val="008C4EFB"/>
    <w:rsid w:val="008C7026"/>
    <w:rsid w:val="008D0E52"/>
    <w:rsid w:val="008D605C"/>
    <w:rsid w:val="008E3805"/>
    <w:rsid w:val="008E4F30"/>
    <w:rsid w:val="008F0A17"/>
    <w:rsid w:val="008F5388"/>
    <w:rsid w:val="00912251"/>
    <w:rsid w:val="00913D90"/>
    <w:rsid w:val="00923E89"/>
    <w:rsid w:val="00924DE2"/>
    <w:rsid w:val="009303ED"/>
    <w:rsid w:val="0093409C"/>
    <w:rsid w:val="00943062"/>
    <w:rsid w:val="0099063E"/>
    <w:rsid w:val="009B298E"/>
    <w:rsid w:val="009B7781"/>
    <w:rsid w:val="009D26DE"/>
    <w:rsid w:val="009D398A"/>
    <w:rsid w:val="00A63667"/>
    <w:rsid w:val="00A67036"/>
    <w:rsid w:val="00A825F3"/>
    <w:rsid w:val="00A86C37"/>
    <w:rsid w:val="00A92E64"/>
    <w:rsid w:val="00A944BB"/>
    <w:rsid w:val="00AA0016"/>
    <w:rsid w:val="00AA3191"/>
    <w:rsid w:val="00AA6884"/>
    <w:rsid w:val="00AB1EFC"/>
    <w:rsid w:val="00AC2F71"/>
    <w:rsid w:val="00AC5E8B"/>
    <w:rsid w:val="00AE56AF"/>
    <w:rsid w:val="00AF38EE"/>
    <w:rsid w:val="00B03340"/>
    <w:rsid w:val="00B32FD5"/>
    <w:rsid w:val="00B5253C"/>
    <w:rsid w:val="00B539C3"/>
    <w:rsid w:val="00B66F04"/>
    <w:rsid w:val="00B9562A"/>
    <w:rsid w:val="00BB0BAC"/>
    <w:rsid w:val="00BC18DE"/>
    <w:rsid w:val="00BD0DC3"/>
    <w:rsid w:val="00BD3E59"/>
    <w:rsid w:val="00BD4000"/>
    <w:rsid w:val="00C16D71"/>
    <w:rsid w:val="00C2138B"/>
    <w:rsid w:val="00C234EB"/>
    <w:rsid w:val="00C34DD6"/>
    <w:rsid w:val="00C62AAE"/>
    <w:rsid w:val="00C731A8"/>
    <w:rsid w:val="00C75426"/>
    <w:rsid w:val="00CA27D3"/>
    <w:rsid w:val="00CC00E6"/>
    <w:rsid w:val="00CC3B05"/>
    <w:rsid w:val="00CD2543"/>
    <w:rsid w:val="00CE7C0F"/>
    <w:rsid w:val="00CF16BA"/>
    <w:rsid w:val="00CF6CC0"/>
    <w:rsid w:val="00D001EB"/>
    <w:rsid w:val="00D03790"/>
    <w:rsid w:val="00D150BC"/>
    <w:rsid w:val="00D341A3"/>
    <w:rsid w:val="00D44C79"/>
    <w:rsid w:val="00D5338E"/>
    <w:rsid w:val="00D62477"/>
    <w:rsid w:val="00D87DD8"/>
    <w:rsid w:val="00D947CA"/>
    <w:rsid w:val="00DF415D"/>
    <w:rsid w:val="00E07FBA"/>
    <w:rsid w:val="00E10F63"/>
    <w:rsid w:val="00E114C9"/>
    <w:rsid w:val="00E1541E"/>
    <w:rsid w:val="00E32F48"/>
    <w:rsid w:val="00E354A0"/>
    <w:rsid w:val="00E44D80"/>
    <w:rsid w:val="00E7077B"/>
    <w:rsid w:val="00E74F67"/>
    <w:rsid w:val="00E919F5"/>
    <w:rsid w:val="00E9299B"/>
    <w:rsid w:val="00EB3C0B"/>
    <w:rsid w:val="00EB5E6A"/>
    <w:rsid w:val="00EB6E71"/>
    <w:rsid w:val="00EB7EE7"/>
    <w:rsid w:val="00EE4B2B"/>
    <w:rsid w:val="00EF4074"/>
    <w:rsid w:val="00F053A6"/>
    <w:rsid w:val="00F12B63"/>
    <w:rsid w:val="00F355BB"/>
    <w:rsid w:val="00F403C6"/>
    <w:rsid w:val="00F47F05"/>
    <w:rsid w:val="00F564EA"/>
    <w:rsid w:val="00F56F79"/>
    <w:rsid w:val="00F6585D"/>
    <w:rsid w:val="00F85173"/>
    <w:rsid w:val="00FA1738"/>
    <w:rsid w:val="00FA5E66"/>
    <w:rsid w:val="00FA7B1B"/>
    <w:rsid w:val="00FA7F1A"/>
    <w:rsid w:val="00FD3323"/>
    <w:rsid w:val="00FE6AC8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2296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2296B"/>
  </w:style>
  <w:style w:type="paragraph" w:styleId="BodyText">
    <w:name w:val="Body Text"/>
    <w:basedOn w:val="Normal"/>
    <w:link w:val="BodyTextChar"/>
    <w:semiHidden/>
    <w:rsid w:val="00AC5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C5E8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BB0B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B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2296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2296B"/>
  </w:style>
  <w:style w:type="paragraph" w:styleId="BodyText">
    <w:name w:val="Body Text"/>
    <w:basedOn w:val="Normal"/>
    <w:link w:val="BodyTextChar"/>
    <w:semiHidden/>
    <w:rsid w:val="00AC5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C5E8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BB0B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1990</Words>
  <Characters>10946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9</cp:revision>
  <dcterms:created xsi:type="dcterms:W3CDTF">2015-08-08T13:24:00Z</dcterms:created>
  <dcterms:modified xsi:type="dcterms:W3CDTF">2015-08-08T13:27:00Z</dcterms:modified>
</cp:coreProperties>
</file>