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B205AE" w:rsidRDefault="001B1E98" w:rsidP="00B205AE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B205AE">
        <w:rPr>
          <w:sz w:val="24"/>
          <w:szCs w:val="24"/>
        </w:rPr>
        <w:t>Intégrales curvilignes, formes différentielles</w:t>
      </w:r>
    </w:p>
    <w:p w:rsidR="001B1E98" w:rsidRPr="00B205AE" w:rsidRDefault="001B1E98" w:rsidP="001B1E98"/>
    <w:p w:rsidR="001B1E98" w:rsidRPr="00B205AE" w:rsidRDefault="001B1E98" w:rsidP="001B1E98"/>
    <w:p w:rsidR="001B1E98" w:rsidRPr="00B205AE" w:rsidRDefault="001B1E98" w:rsidP="001B1E98">
      <w:proofErr w:type="gramStart"/>
      <w:r w:rsidRPr="00B205AE">
        <w:t xml:space="preserve">Ici, </w:t>
      </w:r>
      <w:r w:rsidRPr="00B205AE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15.9pt" o:ole="">
            <v:imagedata r:id="rId8" o:title=""/>
          </v:shape>
          <o:OLEObject Type="Embed" ProgID="Equation.3" ShapeID="_x0000_i1025" DrawAspect="Content" ObjectID="_1430675425" r:id="rId9"/>
        </w:object>
      </w:r>
      <w:r w:rsidRPr="00B205AE">
        <w:t>.</w:t>
      </w:r>
      <w:proofErr w:type="gramEnd"/>
    </w:p>
    <w:p w:rsidR="001B1E98" w:rsidRPr="00B205AE" w:rsidRDefault="001B1E98" w:rsidP="001B1E98"/>
    <w:p w:rsidR="001B1E98" w:rsidRPr="00B205AE" w:rsidRDefault="001B1E98" w:rsidP="001B1E98">
      <w:pPr>
        <w:pStyle w:val="I"/>
        <w:rPr>
          <w:sz w:val="24"/>
          <w:szCs w:val="24"/>
        </w:rPr>
      </w:pPr>
      <w:r w:rsidRPr="00B205AE">
        <w:rPr>
          <w:sz w:val="24"/>
          <w:szCs w:val="24"/>
        </w:rPr>
        <w:t>Intégrale curviligne le long d’une courbe</w:t>
      </w:r>
    </w:p>
    <w:p w:rsidR="001B1E98" w:rsidRPr="00B205AE" w:rsidRDefault="001B1E98" w:rsidP="001B1E98">
      <w:pPr>
        <w:pStyle w:val="TexteI"/>
      </w:pPr>
    </w:p>
    <w:p w:rsidR="001B1E98" w:rsidRPr="00B205AE" w:rsidRDefault="001B1E98" w:rsidP="001B1E98">
      <w:pPr>
        <w:pStyle w:val="TexteI"/>
      </w:pPr>
      <w:r w:rsidRPr="00B205AE">
        <w:t xml:space="preserve">Soit </w:t>
      </w:r>
      <w:r w:rsidRPr="00B205AE">
        <w:rPr>
          <w:position w:val="-34"/>
        </w:rPr>
        <w:object w:dxaOrig="1579" w:dyaOrig="600">
          <v:shape id="_x0000_i1026" type="#_x0000_t75" style="width:78.55pt;height:29.9pt" o:ole="">
            <v:imagedata r:id="rId10" o:title=""/>
          </v:shape>
          <o:OLEObject Type="Embed" ProgID="Equation.3" ShapeID="_x0000_i1026" DrawAspect="Content" ObjectID="_1430675426" r:id="rId11"/>
        </w:object>
      </w:r>
      <w:r w:rsidRPr="00B205AE">
        <w:t xml:space="preserve"> un arc paramétré de </w:t>
      </w:r>
      <w:proofErr w:type="gramStart"/>
      <w:r w:rsidRPr="00B205AE">
        <w:t xml:space="preserve">classe </w:t>
      </w:r>
      <w:proofErr w:type="gramEnd"/>
      <w:r w:rsidRPr="00B205AE">
        <w:rPr>
          <w:position w:val="-6"/>
        </w:rPr>
        <w:object w:dxaOrig="300" w:dyaOrig="320">
          <v:shape id="_x0000_i1027" type="#_x0000_t75" style="width:14.95pt;height:15.9pt" o:ole="">
            <v:imagedata r:id="rId12" o:title=""/>
          </v:shape>
          <o:OLEObject Type="Embed" ProgID="Equation.3" ShapeID="_x0000_i1027" DrawAspect="Content" ObjectID="_1430675427" r:id="rId13"/>
        </w:object>
      </w:r>
      <w:r w:rsidRPr="00B205AE">
        <w:t xml:space="preserve">, de support </w:t>
      </w:r>
      <w:r w:rsidRPr="00B205AE">
        <w:rPr>
          <w:i/>
          <w:iCs/>
        </w:rPr>
        <w:t>C</w:t>
      </w:r>
      <w:r w:rsidRPr="00B205AE">
        <w:t>.</w:t>
      </w:r>
    </w:p>
    <w:p w:rsidR="00395BCA" w:rsidRPr="00B205AE" w:rsidRDefault="00395BCA" w:rsidP="001B1E98">
      <w:pPr>
        <w:pStyle w:val="TexteI"/>
      </w:pPr>
      <w:r w:rsidRPr="00B205AE">
        <w:t xml:space="preserve">Soit </w:t>
      </w:r>
      <w:r w:rsidRPr="00B205AE">
        <w:rPr>
          <w:position w:val="-10"/>
        </w:rPr>
        <w:object w:dxaOrig="1080" w:dyaOrig="320">
          <v:shape id="_x0000_i1028" type="#_x0000_t75" style="width:54.25pt;height:15.9pt" o:ole="">
            <v:imagedata r:id="rId14" o:title=""/>
          </v:shape>
          <o:OLEObject Type="Embed" ProgID="Equation.3" ShapeID="_x0000_i1028" DrawAspect="Content" ObjectID="_1430675428" r:id="rId15"/>
        </w:object>
      </w:r>
      <w:r w:rsidRPr="00B205AE">
        <w:t xml:space="preserve"> une fonction continue.</w:t>
      </w:r>
    </w:p>
    <w:p w:rsidR="00395BCA" w:rsidRPr="00B205AE" w:rsidRDefault="00395BCA" w:rsidP="001B1E98">
      <w:pPr>
        <w:pStyle w:val="TexteI"/>
      </w:pPr>
      <w:r w:rsidRPr="00B205AE">
        <w:t xml:space="preserve">On appelle intégrale curviligne de </w:t>
      </w:r>
      <w:r w:rsidRPr="00B205AE">
        <w:rPr>
          <w:i/>
          <w:iCs/>
        </w:rPr>
        <w:t>f</w:t>
      </w:r>
      <w:r w:rsidRPr="00B205AE">
        <w:t xml:space="preserve"> le long </w:t>
      </w:r>
      <w:proofErr w:type="gramStart"/>
      <w:r w:rsidRPr="00B205AE">
        <w:t xml:space="preserve">de </w:t>
      </w:r>
      <w:proofErr w:type="gramEnd"/>
      <w:r w:rsidRPr="00B205AE">
        <w:rPr>
          <w:position w:val="-10"/>
        </w:rPr>
        <w:object w:dxaOrig="200" w:dyaOrig="260">
          <v:shape id="_x0000_i1029" type="#_x0000_t75" style="width:10.3pt;height:13.1pt" o:ole="">
            <v:imagedata r:id="rId16" o:title=""/>
          </v:shape>
          <o:OLEObject Type="Embed" ProgID="Equation.3" ShapeID="_x0000_i1029" DrawAspect="Content" ObjectID="_1430675429" r:id="rId17"/>
        </w:object>
      </w:r>
      <w:r w:rsidRPr="00B205AE">
        <w:t xml:space="preserve">, et on note </w:t>
      </w:r>
      <w:r w:rsidRPr="00B205AE">
        <w:rPr>
          <w:position w:val="-20"/>
        </w:rPr>
        <w:object w:dxaOrig="1060" w:dyaOrig="480">
          <v:shape id="_x0000_i1030" type="#_x0000_t75" style="width:53.3pt;height:24.3pt" o:ole="">
            <v:imagedata r:id="rId18" o:title=""/>
          </v:shape>
          <o:OLEObject Type="Embed" ProgID="Equation.3" ShapeID="_x0000_i1030" DrawAspect="Content" ObjectID="_1430675430" r:id="rId19"/>
        </w:object>
      </w:r>
      <w:r w:rsidRPr="00B205AE">
        <w:t xml:space="preserve"> le réel défini par </w:t>
      </w:r>
      <w:r w:rsidRPr="00B205AE">
        <w:rPr>
          <w:position w:val="-20"/>
        </w:rPr>
        <w:object w:dxaOrig="3019" w:dyaOrig="540">
          <v:shape id="_x0000_i1031" type="#_x0000_t75" style="width:150.55pt;height:27.1pt" o:ole="">
            <v:imagedata r:id="rId20" o:title=""/>
          </v:shape>
          <o:OLEObject Type="Embed" ProgID="Equation.3" ShapeID="_x0000_i1031" DrawAspect="Content" ObjectID="_1430675431" r:id="rId21"/>
        </w:object>
      </w:r>
      <w:r w:rsidRPr="00B205AE">
        <w:t xml:space="preserve"> (où </w:t>
      </w:r>
      <w:r w:rsidRPr="00B205AE">
        <w:rPr>
          <w:position w:val="-36"/>
        </w:rPr>
        <w:object w:dxaOrig="1640" w:dyaOrig="840">
          <v:shape id="_x0000_i1032" type="#_x0000_t75" style="width:82.3pt;height:42.1pt" o:ole="">
            <v:imagedata r:id="rId22" o:title=""/>
          </v:shape>
          <o:OLEObject Type="Embed" ProgID="Equation.3" ShapeID="_x0000_i1032" DrawAspect="Content" ObjectID="_1430675432" r:id="rId23"/>
        </w:object>
      </w:r>
      <w:r w:rsidRPr="00B205AE">
        <w:t>)</w:t>
      </w:r>
    </w:p>
    <w:p w:rsidR="00395BCA" w:rsidRPr="00B205AE" w:rsidRDefault="00395BCA" w:rsidP="001B1E98">
      <w:pPr>
        <w:pStyle w:val="TexteI"/>
      </w:pPr>
      <w:r w:rsidRPr="00B205AE">
        <w:t>Admis :</w:t>
      </w:r>
    </w:p>
    <w:p w:rsidR="00395BCA" w:rsidRPr="00B205AE" w:rsidRDefault="00395BCA" w:rsidP="00813182">
      <w:pPr>
        <w:pStyle w:val="TexteI"/>
      </w:pPr>
      <w:r w:rsidRPr="00B205AE">
        <w:t>Si le paramétrage est « raisonnable »</w:t>
      </w:r>
      <w:r w:rsidR="00813182" w:rsidRPr="00B205AE">
        <w:t xml:space="preserve"> (en particulier pas de points doubles autres qu’en des points isolé)</w:t>
      </w:r>
      <w:r w:rsidRPr="00B205AE">
        <w:t xml:space="preserve">, cette intégrale ne dépend que de </w:t>
      </w:r>
      <w:r w:rsidRPr="00B205AE">
        <w:rPr>
          <w:i/>
          <w:iCs/>
        </w:rPr>
        <w:t>C</w:t>
      </w:r>
      <w:r w:rsidR="00813182" w:rsidRPr="00B205AE">
        <w:t>.</w:t>
      </w:r>
    </w:p>
    <w:p w:rsidR="00813182" w:rsidRPr="00B205AE" w:rsidRDefault="00813182" w:rsidP="00813182">
      <w:pPr>
        <w:pStyle w:val="TexteI"/>
      </w:pPr>
      <w:r w:rsidRPr="00B205AE">
        <w:t>Généralisation :</w:t>
      </w:r>
    </w:p>
    <w:p w:rsidR="000051DF" w:rsidRPr="00B205AE" w:rsidRDefault="000051DF" w:rsidP="00813182">
      <w:pPr>
        <w:pStyle w:val="TexteI"/>
      </w:pPr>
      <w:r w:rsidRPr="00B205AE">
        <w:t xml:space="preserve">Aux arcs continus et de classe </w:t>
      </w:r>
      <w:r w:rsidRPr="00B205AE">
        <w:rPr>
          <w:position w:val="-6"/>
        </w:rPr>
        <w:object w:dxaOrig="300" w:dyaOrig="320">
          <v:shape id="_x0000_i1033" type="#_x0000_t75" style="width:14.95pt;height:15.9pt" o:ole="">
            <v:imagedata r:id="rId12" o:title=""/>
          </v:shape>
          <o:OLEObject Type="Embed" ProgID="Equation.3" ShapeID="_x0000_i1033" DrawAspect="Content" ObjectID="_1430675433" r:id="rId24"/>
        </w:object>
      </w:r>
      <w:r w:rsidRPr="00B205AE">
        <w:t xml:space="preserve"> par morceaux, </w:t>
      </w:r>
    </w:p>
    <w:p w:rsidR="00813182" w:rsidRPr="00B205AE" w:rsidRDefault="000051DF" w:rsidP="00AC6E53">
      <w:pPr>
        <w:pStyle w:val="TexteI"/>
      </w:pPr>
      <w:r w:rsidRPr="00B205AE">
        <w:t xml:space="preserve">c'est-à-dire que </w:t>
      </w:r>
      <w:r w:rsidRPr="00B205AE">
        <w:rPr>
          <w:position w:val="-10"/>
        </w:rPr>
        <w:object w:dxaOrig="200" w:dyaOrig="260">
          <v:shape id="_x0000_i1034" type="#_x0000_t75" style="width:10.3pt;height:13.1pt" o:ole="">
            <v:imagedata r:id="rId25" o:title=""/>
          </v:shape>
          <o:OLEObject Type="Embed" ProgID="Equation.3" ShapeID="_x0000_i1034" DrawAspect="Content" ObjectID="_1430675434" r:id="rId26"/>
        </w:object>
      </w:r>
      <w:r w:rsidRPr="00B205AE">
        <w:t xml:space="preserve"> est continu et il existe une subdivision </w:t>
      </w:r>
      <w:r w:rsidRPr="00B205AE">
        <w:rPr>
          <w:position w:val="-12"/>
        </w:rPr>
        <w:object w:dxaOrig="2299" w:dyaOrig="360">
          <v:shape id="_x0000_i1035" type="#_x0000_t75" style="width:115pt;height:17.75pt" o:ole="">
            <v:imagedata r:id="rId27" o:title=""/>
          </v:shape>
          <o:OLEObject Type="Embed" ProgID="Equation.3" ShapeID="_x0000_i1035" DrawAspect="Content" ObjectID="_1430675435" r:id="rId28"/>
        </w:object>
      </w:r>
      <w:r w:rsidRPr="00B205AE">
        <w:t xml:space="preserve"> </w:t>
      </w:r>
      <w:r w:rsidR="00AC6E53" w:rsidRPr="00B205AE">
        <w:t xml:space="preserve">de </w:t>
      </w:r>
      <w:r w:rsidRPr="00B205AE">
        <w:rPr>
          <w:position w:val="-10"/>
        </w:rPr>
        <w:object w:dxaOrig="540" w:dyaOrig="320">
          <v:shape id="_x0000_i1036" type="#_x0000_t75" style="width:27.1pt;height:15.9pt" o:ole="">
            <v:imagedata r:id="rId29" o:title=""/>
          </v:shape>
          <o:OLEObject Type="Embed" ProgID="Equation.3" ShapeID="_x0000_i1036" DrawAspect="Content" ObjectID="_1430675436" r:id="rId30"/>
        </w:object>
      </w:r>
      <w:r w:rsidR="00AC6E53" w:rsidRPr="00B205AE">
        <w:t xml:space="preserve"> telle que </w:t>
      </w:r>
      <w:r w:rsidR="00AC6E53" w:rsidRPr="00B205AE">
        <w:rPr>
          <w:position w:val="-14"/>
        </w:rPr>
        <w:object w:dxaOrig="1740" w:dyaOrig="400">
          <v:shape id="_x0000_i1037" type="#_x0000_t75" style="width:86.95pt;height:19.65pt" o:ole="">
            <v:imagedata r:id="rId31" o:title=""/>
          </v:shape>
          <o:OLEObject Type="Embed" ProgID="Equation.3" ShapeID="_x0000_i1037" DrawAspect="Content" ObjectID="_1430675437" r:id="rId32"/>
        </w:object>
      </w:r>
      <w:r w:rsidR="00AC6E53" w:rsidRPr="00B205AE">
        <w:t xml:space="preserve"> est de </w:t>
      </w:r>
      <w:proofErr w:type="gramStart"/>
      <w:r w:rsidR="00AC6E53" w:rsidRPr="00B205AE">
        <w:t xml:space="preserve">classe </w:t>
      </w:r>
      <w:proofErr w:type="gramEnd"/>
      <w:r w:rsidR="00AC6E53" w:rsidRPr="00B205AE">
        <w:rPr>
          <w:position w:val="-6"/>
        </w:rPr>
        <w:object w:dxaOrig="300" w:dyaOrig="320">
          <v:shape id="_x0000_i1038" type="#_x0000_t75" style="width:14.95pt;height:15.9pt" o:ole="">
            <v:imagedata r:id="rId12" o:title=""/>
          </v:shape>
          <o:OLEObject Type="Embed" ProgID="Equation.3" ShapeID="_x0000_i1038" DrawAspect="Content" ObjectID="_1430675438" r:id="rId33"/>
        </w:object>
      </w:r>
      <w:r w:rsidR="00AC6E53" w:rsidRPr="00B205AE">
        <w:t>.</w:t>
      </w:r>
    </w:p>
    <w:p w:rsidR="009A7200" w:rsidRPr="00B205AE" w:rsidRDefault="009A7200" w:rsidP="00AC6E53">
      <w:pPr>
        <w:pStyle w:val="TexteI"/>
      </w:pPr>
      <w:r w:rsidRPr="00B205AE">
        <w:t>(On généralise par addition…)</w:t>
      </w:r>
    </w:p>
    <w:p w:rsidR="009A7200" w:rsidRPr="00B205AE" w:rsidRDefault="009A7200" w:rsidP="00AC6E53">
      <w:pPr>
        <w:pStyle w:val="TexteI"/>
      </w:pPr>
      <w:r w:rsidRPr="00B205AE">
        <w:t>Interprétation :</w:t>
      </w:r>
    </w:p>
    <w:p w:rsidR="009A7200" w:rsidRPr="00B205AE" w:rsidRDefault="009A7200" w:rsidP="00AC6E53">
      <w:pPr>
        <w:pStyle w:val="TexteI"/>
      </w:pPr>
      <w:proofErr w:type="gramStart"/>
      <w:r w:rsidRPr="00B205AE">
        <w:rPr>
          <w:i/>
          <w:iCs/>
        </w:rPr>
        <w:t>s</w:t>
      </w:r>
      <w:proofErr w:type="gramEnd"/>
      <w:r w:rsidRPr="00B205AE">
        <w:t xml:space="preserve"> étant une abscisse curviligne, </w:t>
      </w:r>
      <w:r w:rsidRPr="00B205AE">
        <w:rPr>
          <w:position w:val="-6"/>
        </w:rPr>
        <w:object w:dxaOrig="300" w:dyaOrig="279">
          <v:shape id="_x0000_i1039" type="#_x0000_t75" style="width:14.95pt;height:14.05pt" o:ole="">
            <v:imagedata r:id="rId34" o:title=""/>
          </v:shape>
          <o:OLEObject Type="Embed" ProgID="Equation.3" ShapeID="_x0000_i1039" DrawAspect="Content" ObjectID="_1430675439" r:id="rId35"/>
        </w:object>
      </w:r>
      <w:r w:rsidRPr="00B205AE">
        <w:t xml:space="preserve"> représente « le déplacement élémentaire sur </w:t>
      </w:r>
      <w:r w:rsidRPr="00B205AE">
        <w:rPr>
          <w:i/>
          <w:iCs/>
        </w:rPr>
        <w:t>C</w:t>
      </w:r>
      <w:r w:rsidRPr="00B205AE">
        <w:t> ».</w:t>
      </w:r>
    </w:p>
    <w:p w:rsidR="003C7AAF" w:rsidRPr="00B205AE" w:rsidRDefault="009A7200" w:rsidP="003C7AAF">
      <w:pPr>
        <w:pStyle w:val="TexteI"/>
      </w:pPr>
      <w:r w:rsidRPr="00B205AE">
        <w:t xml:space="preserve">Ainsi, </w:t>
      </w:r>
      <w:r w:rsidRPr="00B205AE">
        <w:rPr>
          <w:position w:val="-28"/>
        </w:rPr>
        <w:object w:dxaOrig="4239" w:dyaOrig="680">
          <v:shape id="_x0000_i1040" type="#_x0000_t75" style="width:212.25pt;height:33.65pt" o:ole="">
            <v:imagedata r:id="rId36" o:title=""/>
          </v:shape>
          <o:OLEObject Type="Embed" ProgID="Equation.3" ShapeID="_x0000_i1040" DrawAspect="Content" ObjectID="_1430675440" r:id="rId37"/>
        </w:object>
      </w:r>
      <w:r w:rsidR="003C7AAF" w:rsidRPr="00B205AE">
        <w:t xml:space="preserve"> (admis)</w:t>
      </w:r>
    </w:p>
    <w:p w:rsidR="003C7AAF" w:rsidRPr="00B205AE" w:rsidRDefault="003C7AAF" w:rsidP="003C7AAF">
      <w:pPr>
        <w:pStyle w:val="TexteI"/>
      </w:pPr>
      <w:r w:rsidRPr="00B205AE">
        <w:t xml:space="preserve">où, pour </w:t>
      </w:r>
      <w:proofErr w:type="gramStart"/>
      <w:r w:rsidRPr="00B205AE">
        <w:t xml:space="preserve">tout </w:t>
      </w:r>
      <w:proofErr w:type="gramEnd"/>
      <w:r w:rsidRPr="00B205AE">
        <w:rPr>
          <w:position w:val="-14"/>
        </w:rPr>
        <w:object w:dxaOrig="880" w:dyaOrig="400">
          <v:shape id="_x0000_i1041" type="#_x0000_t75" style="width:43.95pt;height:19.65pt" o:ole="">
            <v:imagedata r:id="rId38" o:title=""/>
          </v:shape>
          <o:OLEObject Type="Embed" ProgID="Equation.3" ShapeID="_x0000_i1041" DrawAspect="Content" ObjectID="_1430675441" r:id="rId39"/>
        </w:object>
      </w:r>
      <w:r w:rsidRPr="00B205AE">
        <w:t xml:space="preserve">, </w:t>
      </w:r>
      <w:r w:rsidRPr="00B205AE">
        <w:rPr>
          <w:position w:val="-12"/>
        </w:rPr>
        <w:object w:dxaOrig="1200" w:dyaOrig="360">
          <v:shape id="_x0000_i1042" type="#_x0000_t75" style="width:59.85pt;height:17.75pt" o:ole="">
            <v:imagedata r:id="rId40" o:title=""/>
          </v:shape>
          <o:OLEObject Type="Embed" ProgID="Equation.3" ShapeID="_x0000_i1042" DrawAspect="Content" ObjectID="_1430675442" r:id="rId41"/>
        </w:object>
      </w:r>
      <w:r w:rsidRPr="00B205AE">
        <w:t xml:space="preserve"> (subdivision régulière de </w:t>
      </w:r>
      <w:r w:rsidRPr="00B205AE">
        <w:rPr>
          <w:position w:val="-10"/>
        </w:rPr>
        <w:object w:dxaOrig="540" w:dyaOrig="320">
          <v:shape id="_x0000_i1043" type="#_x0000_t75" style="width:27.1pt;height:15.9pt" o:ole="">
            <v:imagedata r:id="rId29" o:title=""/>
          </v:shape>
          <o:OLEObject Type="Embed" ProgID="Equation.3" ShapeID="_x0000_i1043" DrawAspect="Content" ObjectID="_1430675443" r:id="rId42"/>
        </w:object>
      </w:r>
      <w:r w:rsidRPr="00B205AE">
        <w:t>).</w:t>
      </w:r>
    </w:p>
    <w:p w:rsidR="003C7AAF" w:rsidRPr="00B205AE" w:rsidRDefault="003C7AAF" w:rsidP="003C7AAF">
      <w:pPr>
        <w:pStyle w:val="TexteI"/>
      </w:pPr>
      <w:r w:rsidRPr="00B205AE">
        <w:t>Utilité</w:t>
      </w:r>
      <w:r w:rsidR="00E71B83" w:rsidRPr="00B205AE">
        <w:t> :</w:t>
      </w:r>
    </w:p>
    <w:p w:rsidR="00E71B83" w:rsidRPr="00B205AE" w:rsidRDefault="00E71B83" w:rsidP="003C7AAF">
      <w:pPr>
        <w:pStyle w:val="TexteI"/>
      </w:pPr>
      <w:r w:rsidRPr="00B205AE">
        <w:t xml:space="preserve">Exemple : un fil dont la forme est donné par la courbe </w:t>
      </w:r>
      <w:proofErr w:type="gramStart"/>
      <w:r w:rsidRPr="00B205AE">
        <w:t xml:space="preserve">paramétrée </w:t>
      </w:r>
      <w:proofErr w:type="gramEnd"/>
      <w:r w:rsidRPr="00B205AE">
        <w:rPr>
          <w:position w:val="-10"/>
        </w:rPr>
        <w:object w:dxaOrig="200" w:dyaOrig="260">
          <v:shape id="_x0000_i1044" type="#_x0000_t75" style="width:10.3pt;height:13.1pt" o:ole="">
            <v:imagedata r:id="rId43" o:title=""/>
          </v:shape>
          <o:OLEObject Type="Embed" ProgID="Equation.3" ShapeID="_x0000_i1044" DrawAspect="Content" ObjectID="_1430675444" r:id="rId44"/>
        </w:object>
      </w:r>
      <w:r w:rsidRPr="00B205AE">
        <w:t xml:space="preserve">, de densité linéique </w:t>
      </w:r>
      <w:r w:rsidRPr="00B205AE">
        <w:rPr>
          <w:position w:val="-10"/>
        </w:rPr>
        <w:object w:dxaOrig="1520" w:dyaOrig="320">
          <v:shape id="_x0000_i1045" type="#_x0000_t75" style="width:75.75pt;height:15.9pt" o:ole="">
            <v:imagedata r:id="rId45" o:title=""/>
          </v:shape>
          <o:OLEObject Type="Embed" ProgID="Equation.3" ShapeID="_x0000_i1045" DrawAspect="Content" ObjectID="_1430675445" r:id="rId46"/>
        </w:object>
      </w:r>
      <w:r w:rsidRPr="00B205AE">
        <w:t xml:space="preserve"> (fonction continue de </w:t>
      </w:r>
      <w:r w:rsidRPr="00B205AE">
        <w:rPr>
          <w:i/>
          <w:iCs/>
        </w:rPr>
        <w:t>M</w:t>
      </w:r>
      <w:r w:rsidRPr="00B205AE">
        <w:t xml:space="preserve">) a pour masse totale </w:t>
      </w:r>
      <w:r w:rsidRPr="00B205AE">
        <w:rPr>
          <w:position w:val="-20"/>
        </w:rPr>
        <w:object w:dxaOrig="1060" w:dyaOrig="480">
          <v:shape id="_x0000_i1046" type="#_x0000_t75" style="width:53.3pt;height:24.3pt" o:ole="">
            <v:imagedata r:id="rId47" o:title=""/>
          </v:shape>
          <o:OLEObject Type="Embed" ProgID="Equation.3" ShapeID="_x0000_i1046" DrawAspect="Content" ObjectID="_1430675446" r:id="rId48"/>
        </w:object>
      </w:r>
      <w:r w:rsidRPr="00B205AE">
        <w:t>.</w:t>
      </w:r>
    </w:p>
    <w:p w:rsidR="00E71B83" w:rsidRPr="00B205AE" w:rsidRDefault="00E71B83" w:rsidP="003C7AAF">
      <w:pPr>
        <w:pStyle w:val="TexteI"/>
      </w:pPr>
    </w:p>
    <w:p w:rsidR="00E71B83" w:rsidRPr="00B205AE" w:rsidRDefault="00E71B83" w:rsidP="00E71B83">
      <w:pPr>
        <w:pStyle w:val="I"/>
        <w:rPr>
          <w:sz w:val="24"/>
          <w:szCs w:val="24"/>
        </w:rPr>
      </w:pPr>
      <w:r w:rsidRPr="00B205AE">
        <w:rPr>
          <w:sz w:val="24"/>
          <w:szCs w:val="24"/>
        </w:rPr>
        <w:t xml:space="preserve">Formes différentielles sur un ouvert </w:t>
      </w:r>
      <w:proofErr w:type="gramStart"/>
      <w:r w:rsidRPr="00B205AE">
        <w:rPr>
          <w:sz w:val="24"/>
          <w:szCs w:val="24"/>
        </w:rPr>
        <w:t xml:space="preserve">de </w:t>
      </w:r>
      <w:proofErr w:type="gramEnd"/>
      <w:r w:rsidRPr="00B205AE">
        <w:rPr>
          <w:position w:val="-4"/>
          <w:sz w:val="24"/>
          <w:szCs w:val="24"/>
          <w:vertAlign w:val="superscript"/>
        </w:rPr>
        <w:object w:dxaOrig="380" w:dyaOrig="300">
          <v:shape id="_x0000_i1047" type="#_x0000_t75" style="width:18.7pt;height:14.95pt" o:ole="">
            <v:imagedata r:id="rId49" o:title=""/>
          </v:shape>
          <o:OLEObject Type="Embed" ProgID="Equation.3" ShapeID="_x0000_i1047" DrawAspect="Content" ObjectID="_1430675447" r:id="rId50"/>
        </w:object>
      </w:r>
      <w:r w:rsidRPr="00B205AE">
        <w:rPr>
          <w:sz w:val="24"/>
          <w:szCs w:val="24"/>
        </w:rPr>
        <w:t>.</w:t>
      </w:r>
    </w:p>
    <w:p w:rsidR="00E71B83" w:rsidRPr="00B205AE" w:rsidRDefault="00E71B83" w:rsidP="00E71B83">
      <w:pPr>
        <w:pStyle w:val="TexteI"/>
      </w:pPr>
    </w:p>
    <w:p w:rsidR="00E71B83" w:rsidRPr="00B205AE" w:rsidRDefault="00E71B83" w:rsidP="00E71B83">
      <w:pPr>
        <w:pStyle w:val="TexteI"/>
      </w:pPr>
      <w:r w:rsidRPr="00B205AE">
        <w:t xml:space="preserve">Soit </w:t>
      </w:r>
      <w:r w:rsidRPr="00B205AE">
        <w:rPr>
          <w:position w:val="-4"/>
        </w:rPr>
        <w:object w:dxaOrig="260" w:dyaOrig="260">
          <v:shape id="_x0000_i1048" type="#_x0000_t75" style="width:13.1pt;height:13.1pt" o:ole="">
            <v:imagedata r:id="rId51" o:title=""/>
          </v:shape>
          <o:OLEObject Type="Embed" ProgID="Equation.3" ShapeID="_x0000_i1048" DrawAspect="Content" ObjectID="_1430675448" r:id="rId52"/>
        </w:object>
      </w:r>
      <w:r w:rsidRPr="00B205AE">
        <w:t xml:space="preserve"> un ouvert </w:t>
      </w:r>
      <w:proofErr w:type="gramStart"/>
      <w:r w:rsidRPr="00B205AE">
        <w:t xml:space="preserve">de </w:t>
      </w:r>
      <w:proofErr w:type="gramEnd"/>
      <w:r w:rsidRPr="00B205AE">
        <w:rPr>
          <w:position w:val="-4"/>
        </w:rPr>
        <w:object w:dxaOrig="380" w:dyaOrig="300">
          <v:shape id="_x0000_i1049" type="#_x0000_t75" style="width:18.7pt;height:14.95pt" o:ole="">
            <v:imagedata r:id="rId53" o:title=""/>
          </v:shape>
          <o:OLEObject Type="Embed" ProgID="Equation.3" ShapeID="_x0000_i1049" DrawAspect="Content" ObjectID="_1430675449" r:id="rId54"/>
        </w:object>
      </w:r>
      <w:r w:rsidR="00440C24" w:rsidRPr="00B205AE">
        <w:t>.</w:t>
      </w:r>
    </w:p>
    <w:p w:rsidR="00D87922" w:rsidRPr="00B205AE" w:rsidRDefault="00D87922" w:rsidP="00E71B83">
      <w:pPr>
        <w:pStyle w:val="TexteI"/>
      </w:pPr>
    </w:p>
    <w:p w:rsidR="00440C24" w:rsidRPr="00B205AE" w:rsidRDefault="00440C24" w:rsidP="00D87922">
      <w:pPr>
        <w:pStyle w:val="A"/>
        <w:rPr>
          <w:sz w:val="24"/>
          <w:szCs w:val="24"/>
        </w:rPr>
      </w:pPr>
      <w:r w:rsidRPr="00B205AE">
        <w:rPr>
          <w:sz w:val="24"/>
          <w:szCs w:val="24"/>
        </w:rPr>
        <w:t>Définition</w:t>
      </w:r>
    </w:p>
    <w:p w:rsidR="00D87922" w:rsidRPr="00B205AE" w:rsidRDefault="00D87922" w:rsidP="00D87922">
      <w:pPr>
        <w:pStyle w:val="TexteI"/>
      </w:pPr>
    </w:p>
    <w:p w:rsidR="00440C24" w:rsidRPr="00B205AE" w:rsidRDefault="00440C24" w:rsidP="004C6D71">
      <w:pPr>
        <w:pStyle w:val="TexteA0"/>
      </w:pPr>
      <w:r w:rsidRPr="00B205AE">
        <w:t xml:space="preserve">Une forme différentielle sur </w:t>
      </w:r>
      <w:r w:rsidRPr="00B205AE">
        <w:rPr>
          <w:position w:val="-4"/>
        </w:rPr>
        <w:object w:dxaOrig="260" w:dyaOrig="260">
          <v:shape id="_x0000_i1050" type="#_x0000_t75" style="width:13.1pt;height:13.1pt" o:ole="">
            <v:imagedata r:id="rId51" o:title=""/>
          </v:shape>
          <o:OLEObject Type="Embed" ProgID="Equation.3" ShapeID="_x0000_i1050" DrawAspect="Content" ObjectID="_1430675450" r:id="rId55"/>
        </w:object>
      </w:r>
      <w:r w:rsidRPr="00B205AE">
        <w:t xml:space="preserve"> est une application de </w:t>
      </w:r>
      <w:r w:rsidRPr="00B205AE">
        <w:rPr>
          <w:position w:val="-4"/>
        </w:rPr>
        <w:object w:dxaOrig="260" w:dyaOrig="260">
          <v:shape id="_x0000_i1051" type="#_x0000_t75" style="width:13.1pt;height:13.1pt" o:ole="">
            <v:imagedata r:id="rId51" o:title=""/>
          </v:shape>
          <o:OLEObject Type="Embed" ProgID="Equation.3" ShapeID="_x0000_i1051" DrawAspect="Content" ObjectID="_1430675451" r:id="rId56"/>
        </w:object>
      </w:r>
      <w:r w:rsidRPr="00B205AE">
        <w:t xml:space="preserve"> </w:t>
      </w:r>
      <w:proofErr w:type="gramStart"/>
      <w:r w:rsidRPr="00B205AE">
        <w:t xml:space="preserve">dans </w:t>
      </w:r>
      <w:proofErr w:type="gramEnd"/>
      <w:r w:rsidRPr="00B205AE">
        <w:rPr>
          <w:position w:val="-10"/>
        </w:rPr>
        <w:object w:dxaOrig="999" w:dyaOrig="360">
          <v:shape id="_x0000_i1052" type="#_x0000_t75" style="width:49.55pt;height:17.75pt" o:ole="">
            <v:imagedata r:id="rId57" o:title=""/>
          </v:shape>
          <o:OLEObject Type="Embed" ProgID="Equation.3" ShapeID="_x0000_i1052" DrawAspect="Content" ObjectID="_1430675452" r:id="rId58"/>
        </w:object>
      </w:r>
      <w:r w:rsidRPr="00B205AE">
        <w:t>.</w:t>
      </w:r>
    </w:p>
    <w:p w:rsidR="00440C24" w:rsidRPr="00B205AE" w:rsidRDefault="00440C24" w:rsidP="004C6D71">
      <w:pPr>
        <w:pStyle w:val="TexteA0"/>
      </w:pPr>
      <w:r w:rsidRPr="00B205AE">
        <w:t xml:space="preserve">Si par </w:t>
      </w:r>
      <w:proofErr w:type="gramStart"/>
      <w:r w:rsidRPr="00B205AE">
        <w:t xml:space="preserve">exemple </w:t>
      </w:r>
      <w:proofErr w:type="gramEnd"/>
      <w:r w:rsidRPr="00B205AE">
        <w:rPr>
          <w:position w:val="-10"/>
        </w:rPr>
        <w:object w:dxaOrig="580" w:dyaOrig="320">
          <v:shape id="_x0000_i1053" type="#_x0000_t75" style="width:29pt;height:15.9pt" o:ole="">
            <v:imagedata r:id="rId59" o:title=""/>
          </v:shape>
          <o:OLEObject Type="Embed" ProgID="Equation.3" ShapeID="_x0000_i1053" DrawAspect="Content" ObjectID="_1430675453" r:id="rId60"/>
        </w:object>
      </w:r>
      <w:r w:rsidRPr="00B205AE">
        <w:t xml:space="preserve">, on sait que </w:t>
      </w:r>
      <w:r w:rsidRPr="00B205AE">
        <w:rPr>
          <w:position w:val="-10"/>
        </w:rPr>
        <w:object w:dxaOrig="960" w:dyaOrig="360">
          <v:shape id="_x0000_i1054" type="#_x0000_t75" style="width:47.7pt;height:17.75pt" o:ole="">
            <v:imagedata r:id="rId61" o:title=""/>
          </v:shape>
          <o:OLEObject Type="Embed" ProgID="Equation.3" ShapeID="_x0000_i1054" DrawAspect="Content" ObjectID="_1430675454" r:id="rId62"/>
        </w:object>
      </w:r>
      <w:r w:rsidRPr="00B205AE">
        <w:t xml:space="preserve"> (dual de </w:t>
      </w:r>
      <w:r w:rsidRPr="00B205AE">
        <w:rPr>
          <w:position w:val="-4"/>
        </w:rPr>
        <w:object w:dxaOrig="340" w:dyaOrig="300">
          <v:shape id="_x0000_i1055" type="#_x0000_t75" style="width:16.85pt;height:14.95pt" o:ole="">
            <v:imagedata r:id="rId63" o:title=""/>
          </v:shape>
          <o:OLEObject Type="Embed" ProgID="Equation.3" ShapeID="_x0000_i1055" DrawAspect="Content" ObjectID="_1430675455" r:id="rId64"/>
        </w:object>
      </w:r>
      <w:r w:rsidRPr="00B205AE">
        <w:t xml:space="preserve">) est un </w:t>
      </w:r>
      <w:proofErr w:type="spellStart"/>
      <w:r w:rsidRPr="00B205AE">
        <w:rPr>
          <w:rFonts w:ascii="Rough16 Becker" w:hAnsi="Rough16 Becker"/>
        </w:rPr>
        <w:t>R</w:t>
      </w:r>
      <w:r w:rsidRPr="00B205AE">
        <w:t>-ev</w:t>
      </w:r>
      <w:proofErr w:type="spellEnd"/>
      <w:r w:rsidRPr="00B205AE">
        <w:t xml:space="preserve"> de dimension 3, dont une base naturelle est constituée des 3 projecteurs : </w:t>
      </w:r>
      <w:r w:rsidRPr="00B205AE">
        <w:rPr>
          <w:position w:val="-10"/>
        </w:rPr>
        <w:object w:dxaOrig="1260" w:dyaOrig="320">
          <v:shape id="_x0000_i1056" type="#_x0000_t75" style="width:62.65pt;height:15.9pt" o:ole="">
            <v:imagedata r:id="rId65" o:title=""/>
          </v:shape>
          <o:OLEObject Type="Embed" ProgID="Equation.3" ShapeID="_x0000_i1056" DrawAspect="Content" ObjectID="_1430675456" r:id="rId66"/>
        </w:object>
      </w:r>
      <w:r w:rsidRPr="00B205AE">
        <w:t xml:space="preserve">, </w:t>
      </w:r>
      <w:r w:rsidRPr="00B205AE">
        <w:rPr>
          <w:position w:val="-10"/>
        </w:rPr>
        <w:object w:dxaOrig="1280" w:dyaOrig="320">
          <v:shape id="_x0000_i1057" type="#_x0000_t75" style="width:63.6pt;height:15.9pt" o:ole="">
            <v:imagedata r:id="rId67" o:title=""/>
          </v:shape>
          <o:OLEObject Type="Embed" ProgID="Equation.3" ShapeID="_x0000_i1057" DrawAspect="Content" ObjectID="_1430675457" r:id="rId68"/>
        </w:object>
      </w:r>
      <w:r w:rsidRPr="00B205AE">
        <w:t xml:space="preserve"> et </w:t>
      </w:r>
      <w:r w:rsidRPr="00B205AE">
        <w:rPr>
          <w:position w:val="-10"/>
        </w:rPr>
        <w:object w:dxaOrig="1260" w:dyaOrig="320">
          <v:shape id="_x0000_i1058" type="#_x0000_t75" style="width:62.65pt;height:15.9pt" o:ole="">
            <v:imagedata r:id="rId69" o:title=""/>
          </v:shape>
          <o:OLEObject Type="Embed" ProgID="Equation.3" ShapeID="_x0000_i1058" DrawAspect="Content" ObjectID="_1430675458" r:id="rId70"/>
        </w:object>
      </w:r>
      <w:r w:rsidR="004962F0" w:rsidRPr="00B205AE">
        <w:t xml:space="preserve">, qu’on a notés en analyse </w:t>
      </w:r>
      <w:r w:rsidR="004962F0" w:rsidRPr="00B205AE">
        <w:rPr>
          <w:position w:val="-10"/>
        </w:rPr>
        <w:object w:dxaOrig="940" w:dyaOrig="320">
          <v:shape id="_x0000_i1059" type="#_x0000_t75" style="width:46.75pt;height:15.9pt" o:ole="">
            <v:imagedata r:id="rId71" o:title=""/>
          </v:shape>
          <o:OLEObject Type="Embed" ProgID="Equation.3" ShapeID="_x0000_i1059" DrawAspect="Content" ObjectID="_1430675459" r:id="rId72"/>
        </w:object>
      </w:r>
      <w:r w:rsidR="004962F0" w:rsidRPr="00B205AE">
        <w:t>.</w:t>
      </w:r>
    </w:p>
    <w:p w:rsidR="004962F0" w:rsidRPr="00B205AE" w:rsidRDefault="004962F0" w:rsidP="004C6D71">
      <w:pPr>
        <w:pStyle w:val="TexteA0"/>
      </w:pPr>
      <w:r w:rsidRPr="00B205AE">
        <w:t xml:space="preserve">Ainsi, une forme différentielle </w:t>
      </w:r>
      <w:r w:rsidRPr="00B205AE">
        <w:rPr>
          <w:position w:val="-6"/>
        </w:rPr>
        <w:object w:dxaOrig="240" w:dyaOrig="220">
          <v:shape id="_x0000_i1060" type="#_x0000_t75" style="width:12.15pt;height:11.2pt" o:ole="">
            <v:imagedata r:id="rId73" o:title=""/>
          </v:shape>
          <o:OLEObject Type="Embed" ProgID="Equation.3" ShapeID="_x0000_i1060" DrawAspect="Content" ObjectID="_1430675460" r:id="rId74"/>
        </w:object>
      </w:r>
      <w:r w:rsidRPr="00B205AE">
        <w:t xml:space="preserve"> sur </w:t>
      </w:r>
      <w:r w:rsidRPr="00B205AE">
        <w:rPr>
          <w:position w:val="-4"/>
        </w:rPr>
        <w:object w:dxaOrig="260" w:dyaOrig="260">
          <v:shape id="_x0000_i1061" type="#_x0000_t75" style="width:13.1pt;height:13.1pt" o:ole="">
            <v:imagedata r:id="rId75" o:title=""/>
          </v:shape>
          <o:OLEObject Type="Embed" ProgID="Equation.3" ShapeID="_x0000_i1061" DrawAspect="Content" ObjectID="_1430675461" r:id="rId76"/>
        </w:object>
      </w:r>
      <w:r w:rsidRPr="00B205AE">
        <w:t xml:space="preserve"> s’écrit :</w:t>
      </w:r>
    </w:p>
    <w:p w:rsidR="004962F0" w:rsidRPr="00B205AE" w:rsidRDefault="004962F0" w:rsidP="004C6D71">
      <w:pPr>
        <w:pStyle w:val="TexteA0"/>
      </w:pPr>
      <w:r w:rsidRPr="00B205AE">
        <w:rPr>
          <w:position w:val="-10"/>
        </w:rPr>
        <w:object w:dxaOrig="2079" w:dyaOrig="320">
          <v:shape id="_x0000_i1062" type="#_x0000_t75" style="width:103.8pt;height:15.9pt" o:ole="">
            <v:imagedata r:id="rId77" o:title=""/>
          </v:shape>
          <o:OLEObject Type="Embed" ProgID="Equation.3" ShapeID="_x0000_i1062" DrawAspect="Content" ObjectID="_1430675462" r:id="rId78"/>
        </w:object>
      </w:r>
      <w:r w:rsidRPr="00B205AE">
        <w:t xml:space="preserve"> </w:t>
      </w:r>
      <w:proofErr w:type="gramStart"/>
      <w:r w:rsidRPr="00B205AE">
        <w:t>où</w:t>
      </w:r>
      <w:proofErr w:type="gramEnd"/>
      <w:r w:rsidRPr="00B205AE">
        <w:t xml:space="preserve"> </w:t>
      </w:r>
      <w:r w:rsidRPr="00B205AE">
        <w:rPr>
          <w:i/>
          <w:iCs/>
        </w:rPr>
        <w:t>A</w:t>
      </w:r>
      <w:r w:rsidRPr="00B205AE">
        <w:t xml:space="preserve">, </w:t>
      </w:r>
      <w:r w:rsidRPr="00B205AE">
        <w:rPr>
          <w:i/>
          <w:iCs/>
        </w:rPr>
        <w:t>B</w:t>
      </w:r>
      <w:r w:rsidRPr="00B205AE">
        <w:t xml:space="preserve">, </w:t>
      </w:r>
      <w:r w:rsidRPr="00B205AE">
        <w:rPr>
          <w:i/>
          <w:iCs/>
        </w:rPr>
        <w:t>C</w:t>
      </w:r>
      <w:r w:rsidRPr="00B205AE">
        <w:t xml:space="preserve"> sont 3 applications de </w:t>
      </w:r>
      <w:r w:rsidRPr="00B205AE">
        <w:rPr>
          <w:position w:val="-4"/>
        </w:rPr>
        <w:object w:dxaOrig="260" w:dyaOrig="260">
          <v:shape id="_x0000_i1063" type="#_x0000_t75" style="width:13.1pt;height:13.1pt" o:ole="">
            <v:imagedata r:id="rId75" o:title=""/>
          </v:shape>
          <o:OLEObject Type="Embed" ProgID="Equation.3" ShapeID="_x0000_i1063" DrawAspect="Content" ObjectID="_1430675463" r:id="rId79"/>
        </w:object>
      </w:r>
      <w:r w:rsidRPr="00B205AE">
        <w:t xml:space="preserve"> dans </w:t>
      </w:r>
      <w:r w:rsidRPr="00B205AE">
        <w:rPr>
          <w:rFonts w:ascii="Rough16 Becker" w:hAnsi="Rough16 Becker"/>
        </w:rPr>
        <w:t>R</w:t>
      </w:r>
      <w:r w:rsidRPr="00B205AE">
        <w:t>.</w:t>
      </w:r>
    </w:p>
    <w:p w:rsidR="004C6D71" w:rsidRPr="00B205AE" w:rsidRDefault="004C6D71" w:rsidP="004C6D71">
      <w:pPr>
        <w:pStyle w:val="TexteA0"/>
      </w:pPr>
      <w:r w:rsidRPr="00B205AE">
        <w:t>Autrement dit :</w:t>
      </w:r>
    </w:p>
    <w:p w:rsidR="004962F0" w:rsidRPr="00B205AE" w:rsidRDefault="004962F0" w:rsidP="004C6D71">
      <w:pPr>
        <w:pStyle w:val="TexteA0"/>
      </w:pPr>
      <w:r w:rsidRPr="00B205AE">
        <w:rPr>
          <w:position w:val="-10"/>
        </w:rPr>
        <w:object w:dxaOrig="6480" w:dyaOrig="360">
          <v:shape id="_x0000_i1064" type="#_x0000_t75" style="width:324.45pt;height:17.75pt" o:ole="">
            <v:imagedata r:id="rId80" o:title=""/>
          </v:shape>
          <o:OLEObject Type="Embed" ProgID="Equation.3" ShapeID="_x0000_i1064" DrawAspect="Content" ObjectID="_1430675464" r:id="rId81"/>
        </w:object>
      </w:r>
      <w:r w:rsidRPr="00B205AE">
        <w:t>.</w:t>
      </w:r>
    </w:p>
    <w:p w:rsidR="004962F0" w:rsidRPr="00B205AE" w:rsidRDefault="004962F0" w:rsidP="004C6D71">
      <w:pPr>
        <w:pStyle w:val="TexteA0"/>
      </w:pPr>
      <w:r w:rsidRPr="00B205AE">
        <w:t xml:space="preserve">On dit que </w:t>
      </w:r>
      <w:r w:rsidRPr="00B205AE">
        <w:rPr>
          <w:position w:val="-6"/>
        </w:rPr>
        <w:object w:dxaOrig="240" w:dyaOrig="220">
          <v:shape id="_x0000_i1065" type="#_x0000_t75" style="width:12.15pt;height:11.2pt" o:ole="">
            <v:imagedata r:id="rId73" o:title=""/>
          </v:shape>
          <o:OLEObject Type="Embed" ProgID="Equation.3" ShapeID="_x0000_i1065" DrawAspect="Content" ObjectID="_1430675465" r:id="rId82"/>
        </w:object>
      </w:r>
      <w:r w:rsidRPr="00B205AE">
        <w:t xml:space="preserve"> est de classe </w:t>
      </w:r>
      <w:r w:rsidRPr="00B205AE">
        <w:rPr>
          <w:position w:val="-6"/>
        </w:rPr>
        <w:object w:dxaOrig="340" w:dyaOrig="320">
          <v:shape id="_x0000_i1066" type="#_x0000_t75" style="width:16.85pt;height:15.9pt" o:ole="">
            <v:imagedata r:id="rId83" o:title=""/>
          </v:shape>
          <o:OLEObject Type="Embed" ProgID="Equation.3" ShapeID="_x0000_i1066" DrawAspect="Content" ObjectID="_1430675466" r:id="rId84"/>
        </w:object>
      </w:r>
      <w:r w:rsidRPr="00B205AE">
        <w:t xml:space="preserve"> </w:t>
      </w:r>
      <w:proofErr w:type="gramStart"/>
      <w:r w:rsidRPr="00B205AE">
        <w:t xml:space="preserve">lorsque </w:t>
      </w:r>
      <w:r w:rsidRPr="00B205AE">
        <w:rPr>
          <w:i/>
          <w:iCs/>
        </w:rPr>
        <w:t>A</w:t>
      </w:r>
      <w:proofErr w:type="gramEnd"/>
      <w:r w:rsidRPr="00B205AE">
        <w:t xml:space="preserve">, </w:t>
      </w:r>
      <w:r w:rsidRPr="00B205AE">
        <w:rPr>
          <w:i/>
          <w:iCs/>
        </w:rPr>
        <w:t>B</w:t>
      </w:r>
      <w:r w:rsidRPr="00B205AE">
        <w:t xml:space="preserve">, </w:t>
      </w:r>
      <w:r w:rsidRPr="00B205AE">
        <w:rPr>
          <w:i/>
          <w:iCs/>
        </w:rPr>
        <w:t>C</w:t>
      </w:r>
      <w:r w:rsidRPr="00B205AE">
        <w:t xml:space="preserve"> le sont.</w:t>
      </w:r>
    </w:p>
    <w:p w:rsidR="00857819" w:rsidRPr="00B205AE" w:rsidRDefault="00857819" w:rsidP="004C6D71">
      <w:pPr>
        <w:pStyle w:val="TexteA0"/>
      </w:pPr>
      <w:r w:rsidRPr="00B205AE">
        <w:t xml:space="preserve">De même </w:t>
      </w:r>
      <w:proofErr w:type="gramStart"/>
      <w:r w:rsidRPr="00B205AE">
        <w:t xml:space="preserve">si </w:t>
      </w:r>
      <w:proofErr w:type="gramEnd"/>
      <w:r w:rsidRPr="00B205AE">
        <w:rPr>
          <w:position w:val="-10"/>
        </w:rPr>
        <w:object w:dxaOrig="600" w:dyaOrig="320">
          <v:shape id="_x0000_i1067" type="#_x0000_t75" style="width:29.9pt;height:15.9pt" o:ole="">
            <v:imagedata r:id="rId85" o:title=""/>
          </v:shape>
          <o:OLEObject Type="Embed" ProgID="Equation.3" ShapeID="_x0000_i1067" DrawAspect="Content" ObjectID="_1430675467" r:id="rId86"/>
        </w:object>
      </w:r>
      <w:r w:rsidRPr="00B205AE">
        <w:t xml:space="preserve">, une forme différentielle sur un ouvert </w:t>
      </w:r>
      <w:r w:rsidRPr="00B205AE">
        <w:rPr>
          <w:position w:val="-4"/>
        </w:rPr>
        <w:object w:dxaOrig="260" w:dyaOrig="260">
          <v:shape id="_x0000_i1068" type="#_x0000_t75" style="width:13.1pt;height:13.1pt" o:ole="">
            <v:imagedata r:id="rId75" o:title=""/>
          </v:shape>
          <o:OLEObject Type="Embed" ProgID="Equation.3" ShapeID="_x0000_i1068" DrawAspect="Content" ObjectID="_1430675468" r:id="rId87"/>
        </w:object>
      </w:r>
      <w:r w:rsidRPr="00B205AE">
        <w:t xml:space="preserve"> de </w:t>
      </w:r>
      <w:r w:rsidRPr="00B205AE">
        <w:rPr>
          <w:position w:val="-4"/>
        </w:rPr>
        <w:object w:dxaOrig="360" w:dyaOrig="300">
          <v:shape id="_x0000_i1069" type="#_x0000_t75" style="width:17.75pt;height:14.95pt" o:ole="">
            <v:imagedata r:id="rId88" o:title=""/>
          </v:shape>
          <o:OLEObject Type="Embed" ProgID="Equation.3" ShapeID="_x0000_i1069" DrawAspect="Content" ObjectID="_1430675469" r:id="rId89"/>
        </w:object>
      </w:r>
      <w:r w:rsidRPr="00B205AE">
        <w:t xml:space="preserve"> s’écrit :</w:t>
      </w:r>
    </w:p>
    <w:p w:rsidR="00857819" w:rsidRPr="00B205AE" w:rsidRDefault="00857819" w:rsidP="004C6D71">
      <w:pPr>
        <w:pStyle w:val="TexteA0"/>
      </w:pPr>
      <w:r w:rsidRPr="00B205AE">
        <w:rPr>
          <w:position w:val="-10"/>
        </w:rPr>
        <w:object w:dxaOrig="1480" w:dyaOrig="320">
          <v:shape id="_x0000_i1070" type="#_x0000_t75" style="width:73.85pt;height:15.9pt" o:ole="">
            <v:imagedata r:id="rId90" o:title=""/>
          </v:shape>
          <o:OLEObject Type="Embed" ProgID="Equation.3" ShapeID="_x0000_i1070" DrawAspect="Content" ObjectID="_1430675470" r:id="rId91"/>
        </w:object>
      </w:r>
      <w:r w:rsidRPr="00B205AE">
        <w:t xml:space="preserve"> </w:t>
      </w:r>
      <w:proofErr w:type="gramStart"/>
      <w:r w:rsidRPr="00B205AE">
        <w:t>où</w:t>
      </w:r>
      <w:proofErr w:type="gramEnd"/>
      <w:r w:rsidRPr="00B205AE">
        <w:t xml:space="preserve"> </w:t>
      </w:r>
      <w:r w:rsidRPr="00B205AE">
        <w:rPr>
          <w:i/>
          <w:iCs/>
        </w:rPr>
        <w:t>A</w:t>
      </w:r>
      <w:r w:rsidRPr="00B205AE">
        <w:t xml:space="preserve"> et </w:t>
      </w:r>
      <w:r w:rsidRPr="00B205AE">
        <w:rPr>
          <w:i/>
          <w:iCs/>
        </w:rPr>
        <w:t>B</w:t>
      </w:r>
      <w:r w:rsidRPr="00B205AE">
        <w:t xml:space="preserve"> sont des fonctions de </w:t>
      </w:r>
      <w:r w:rsidRPr="00B205AE">
        <w:rPr>
          <w:position w:val="-4"/>
        </w:rPr>
        <w:object w:dxaOrig="260" w:dyaOrig="260">
          <v:shape id="_x0000_i1071" type="#_x0000_t75" style="width:13.1pt;height:13.1pt" o:ole="">
            <v:imagedata r:id="rId75" o:title=""/>
          </v:shape>
          <o:OLEObject Type="Embed" ProgID="Equation.3" ShapeID="_x0000_i1071" DrawAspect="Content" ObjectID="_1430675471" r:id="rId92"/>
        </w:object>
      </w:r>
      <w:r w:rsidRPr="00B205AE">
        <w:t xml:space="preserve"> dans </w:t>
      </w:r>
      <w:r w:rsidRPr="00B205AE">
        <w:rPr>
          <w:rFonts w:ascii="Rough16 Becker" w:hAnsi="Rough16 Becker"/>
        </w:rPr>
        <w:t>R</w:t>
      </w:r>
      <w:r w:rsidRPr="00B205AE">
        <w:t>.</w:t>
      </w:r>
    </w:p>
    <w:p w:rsidR="00857819" w:rsidRPr="00B205AE" w:rsidRDefault="00857819" w:rsidP="00857819">
      <w:pPr>
        <w:pStyle w:val="TexteI"/>
      </w:pPr>
    </w:p>
    <w:p w:rsidR="00857819" w:rsidRPr="00B205AE" w:rsidRDefault="00857819" w:rsidP="004C6D71">
      <w:pPr>
        <w:pStyle w:val="TexteA0"/>
      </w:pPr>
      <w:r w:rsidRPr="00B205AE">
        <w:t>Exemples :</w:t>
      </w:r>
    </w:p>
    <w:p w:rsidR="00857819" w:rsidRPr="00B205AE" w:rsidRDefault="00857819" w:rsidP="004C6D71">
      <w:pPr>
        <w:pStyle w:val="TexteA0"/>
      </w:pPr>
      <w:r w:rsidRPr="00B205AE">
        <w:lastRenderedPageBreak/>
        <w:t xml:space="preserve">- </w:t>
      </w:r>
      <w:r w:rsidRPr="00B205AE">
        <w:rPr>
          <w:position w:val="-6"/>
        </w:rPr>
        <w:object w:dxaOrig="240" w:dyaOrig="220">
          <v:shape id="_x0000_i1072" type="#_x0000_t75" style="width:12.15pt;height:11.2pt" o:ole="">
            <v:imagedata r:id="rId93" o:title=""/>
          </v:shape>
          <o:OLEObject Type="Embed" ProgID="Equation.3" ShapeID="_x0000_i1072" DrawAspect="Content" ObjectID="_1430675472" r:id="rId94"/>
        </w:object>
      </w:r>
      <w:r w:rsidRPr="00B205AE">
        <w:t xml:space="preserve"> définie par </w:t>
      </w:r>
      <w:r w:rsidRPr="00B205AE">
        <w:rPr>
          <w:position w:val="-10"/>
        </w:rPr>
        <w:object w:dxaOrig="3800" w:dyaOrig="320">
          <v:shape id="_x0000_i1073" type="#_x0000_t75" style="width:189.8pt;height:15.9pt" o:ole="">
            <v:imagedata r:id="rId95" o:title=""/>
          </v:shape>
          <o:OLEObject Type="Embed" ProgID="Equation.3" ShapeID="_x0000_i1073" DrawAspect="Content" ObjectID="_1430675473" r:id="rId96"/>
        </w:object>
      </w:r>
      <w:r w:rsidR="00C56281" w:rsidRPr="00B205AE">
        <w:t xml:space="preserve"> est une forme différentielle de classe </w:t>
      </w:r>
      <w:r w:rsidR="00C56281" w:rsidRPr="00B205AE">
        <w:rPr>
          <w:position w:val="-6"/>
        </w:rPr>
        <w:object w:dxaOrig="300" w:dyaOrig="320">
          <v:shape id="_x0000_i1074" type="#_x0000_t75" style="width:14.95pt;height:15.9pt" o:ole="">
            <v:imagedata r:id="rId12" o:title=""/>
          </v:shape>
          <o:OLEObject Type="Embed" ProgID="Equation.3" ShapeID="_x0000_i1074" DrawAspect="Content" ObjectID="_1430675474" r:id="rId97"/>
        </w:object>
      </w:r>
      <w:r w:rsidR="00C56281" w:rsidRPr="00B205AE">
        <w:t xml:space="preserve"> </w:t>
      </w:r>
      <w:proofErr w:type="gramStart"/>
      <w:r w:rsidR="00C56281" w:rsidRPr="00B205AE">
        <w:t xml:space="preserve">sur </w:t>
      </w:r>
      <w:proofErr w:type="gramEnd"/>
      <w:r w:rsidR="00C56281" w:rsidRPr="00B205AE">
        <w:rPr>
          <w:position w:val="-4"/>
        </w:rPr>
        <w:object w:dxaOrig="360" w:dyaOrig="300">
          <v:shape id="_x0000_i1075" type="#_x0000_t75" style="width:17.75pt;height:14.95pt" o:ole="">
            <v:imagedata r:id="rId88" o:title=""/>
          </v:shape>
          <o:OLEObject Type="Embed" ProgID="Equation.3" ShapeID="_x0000_i1075" DrawAspect="Content" ObjectID="_1430675475" r:id="rId98"/>
        </w:object>
      </w:r>
      <w:r w:rsidR="00C56281" w:rsidRPr="00B205AE">
        <w:t>.</w:t>
      </w:r>
    </w:p>
    <w:p w:rsidR="00C56281" w:rsidRPr="00B205AE" w:rsidRDefault="00C56281" w:rsidP="004C6D71">
      <w:pPr>
        <w:pStyle w:val="TexteA0"/>
      </w:pPr>
      <w:r w:rsidRPr="00B205AE">
        <w:t xml:space="preserve">- Si </w:t>
      </w:r>
      <w:r w:rsidRPr="00B205AE">
        <w:rPr>
          <w:position w:val="-10"/>
        </w:rPr>
        <w:object w:dxaOrig="1219" w:dyaOrig="360">
          <v:shape id="_x0000_i1076" type="#_x0000_t75" style="width:60.8pt;height:17.75pt" o:ole="">
            <v:imagedata r:id="rId99" o:title=""/>
          </v:shape>
          <o:OLEObject Type="Embed" ProgID="Equation.3" ShapeID="_x0000_i1076" DrawAspect="Content" ObjectID="_1430675476" r:id="rId100"/>
        </w:object>
      </w:r>
      <w:r w:rsidRPr="00B205AE">
        <w:t xml:space="preserve"> est de </w:t>
      </w:r>
      <w:proofErr w:type="gramStart"/>
      <w:r w:rsidRPr="00B205AE">
        <w:t xml:space="preserve">classe </w:t>
      </w:r>
      <w:proofErr w:type="gramEnd"/>
      <w:r w:rsidRPr="00B205AE">
        <w:rPr>
          <w:position w:val="-6"/>
        </w:rPr>
        <w:object w:dxaOrig="300" w:dyaOrig="320">
          <v:shape id="_x0000_i1077" type="#_x0000_t75" style="width:14.95pt;height:15.9pt" o:ole="">
            <v:imagedata r:id="rId12" o:title=""/>
          </v:shape>
          <o:OLEObject Type="Embed" ProgID="Equation.3" ShapeID="_x0000_i1077" DrawAspect="Content" ObjectID="_1430675477" r:id="rId101"/>
        </w:object>
      </w:r>
      <w:r w:rsidRPr="00B205AE">
        <w:t xml:space="preserve">, alors </w:t>
      </w:r>
      <w:r w:rsidRPr="00B205AE">
        <w:rPr>
          <w:position w:val="-28"/>
        </w:rPr>
        <w:object w:dxaOrig="1860" w:dyaOrig="660">
          <v:shape id="_x0000_i1078" type="#_x0000_t75" style="width:92.55pt;height:32.75pt" o:ole="">
            <v:imagedata r:id="rId102" o:title=""/>
          </v:shape>
          <o:OLEObject Type="Embed" ProgID="Equation.3" ShapeID="_x0000_i1078" DrawAspect="Content" ObjectID="_1430675478" r:id="rId103"/>
        </w:object>
      </w:r>
      <w:r w:rsidRPr="00B205AE">
        <w:t xml:space="preserve"> est une forme différentielle </w:t>
      </w:r>
      <w:r w:rsidR="00D87922" w:rsidRPr="00B205AE">
        <w:t xml:space="preserve">continue </w:t>
      </w:r>
      <w:r w:rsidRPr="00B205AE">
        <w:t xml:space="preserve">sur </w:t>
      </w:r>
      <w:r w:rsidRPr="00B205AE">
        <w:rPr>
          <w:position w:val="-4"/>
        </w:rPr>
        <w:object w:dxaOrig="260" w:dyaOrig="260">
          <v:shape id="_x0000_i1079" type="#_x0000_t75" style="width:13.1pt;height:13.1pt" o:ole="">
            <v:imagedata r:id="rId75" o:title=""/>
          </v:shape>
          <o:OLEObject Type="Embed" ProgID="Equation.3" ShapeID="_x0000_i1079" DrawAspect="Content" ObjectID="_1430675479" r:id="rId104"/>
        </w:object>
      </w:r>
      <w:r w:rsidRPr="00B205AE">
        <w:t>.</w:t>
      </w:r>
    </w:p>
    <w:p w:rsidR="00C56281" w:rsidRPr="00B205AE" w:rsidRDefault="00C56281" w:rsidP="00B061EC">
      <w:pPr>
        <w:pStyle w:val="TexteA0"/>
      </w:pPr>
    </w:p>
    <w:p w:rsidR="00B061EC" w:rsidRPr="00B205AE" w:rsidRDefault="00B061EC" w:rsidP="00B061EC">
      <w:pPr>
        <w:pStyle w:val="TexteA0"/>
      </w:pPr>
    </w:p>
    <w:p w:rsidR="00C56281" w:rsidRPr="00B205AE" w:rsidRDefault="00C56281" w:rsidP="00C56281">
      <w:pPr>
        <w:pStyle w:val="A"/>
        <w:rPr>
          <w:sz w:val="24"/>
          <w:szCs w:val="24"/>
        </w:rPr>
      </w:pPr>
      <w:r w:rsidRPr="00B205AE">
        <w:rPr>
          <w:sz w:val="24"/>
          <w:szCs w:val="24"/>
        </w:rPr>
        <w:t>Formes différentielles exactes</w:t>
      </w:r>
    </w:p>
    <w:p w:rsidR="00D87922" w:rsidRPr="00B205AE" w:rsidRDefault="00D87922" w:rsidP="00D87922">
      <w:pPr>
        <w:pStyle w:val="TexteA0"/>
      </w:pPr>
    </w:p>
    <w:p w:rsidR="00D87922" w:rsidRPr="00B205AE" w:rsidRDefault="00D87922" w:rsidP="00D87922">
      <w:pPr>
        <w:pStyle w:val="TexteA0"/>
      </w:pPr>
      <w:r w:rsidRPr="00B205AE">
        <w:t>Définition :</w:t>
      </w:r>
    </w:p>
    <w:p w:rsidR="00D87922" w:rsidRPr="00B205AE" w:rsidRDefault="00D87922" w:rsidP="00D87922">
      <w:pPr>
        <w:pStyle w:val="TexteA0"/>
      </w:pPr>
      <w:r w:rsidRPr="00B205AE">
        <w:t xml:space="preserve">Soit </w:t>
      </w:r>
      <w:r w:rsidRPr="00B205AE">
        <w:rPr>
          <w:position w:val="-6"/>
        </w:rPr>
        <w:object w:dxaOrig="240" w:dyaOrig="220">
          <v:shape id="_x0000_i1080" type="#_x0000_t75" style="width:12.15pt;height:11.2pt" o:ole="">
            <v:imagedata r:id="rId93" o:title=""/>
          </v:shape>
          <o:OLEObject Type="Embed" ProgID="Equation.3" ShapeID="_x0000_i1080" DrawAspect="Content" ObjectID="_1430675480" r:id="rId105"/>
        </w:object>
      </w:r>
      <w:r w:rsidRPr="00B205AE">
        <w:t xml:space="preserve"> une forme différentielle continue </w:t>
      </w:r>
      <w:proofErr w:type="gramStart"/>
      <w:r w:rsidRPr="00B205AE">
        <w:t xml:space="preserve">sur </w:t>
      </w:r>
      <w:proofErr w:type="gramEnd"/>
      <w:r w:rsidRPr="00B205AE">
        <w:rPr>
          <w:position w:val="-4"/>
        </w:rPr>
        <w:object w:dxaOrig="260" w:dyaOrig="260">
          <v:shape id="_x0000_i1081" type="#_x0000_t75" style="width:13.1pt;height:13.1pt" o:ole="">
            <v:imagedata r:id="rId75" o:title=""/>
          </v:shape>
          <o:OLEObject Type="Embed" ProgID="Equation.3" ShapeID="_x0000_i1081" DrawAspect="Content" ObjectID="_1430675481" r:id="rId106"/>
        </w:object>
      </w:r>
      <w:r w:rsidRPr="00B205AE">
        <w:t xml:space="preserve">. On dit que </w:t>
      </w:r>
      <w:r w:rsidRPr="00B205AE">
        <w:rPr>
          <w:position w:val="-6"/>
        </w:rPr>
        <w:object w:dxaOrig="240" w:dyaOrig="220">
          <v:shape id="_x0000_i1082" type="#_x0000_t75" style="width:12.15pt;height:11.2pt" o:ole="">
            <v:imagedata r:id="rId93" o:title=""/>
          </v:shape>
          <o:OLEObject Type="Embed" ProgID="Equation.3" ShapeID="_x0000_i1082" DrawAspect="Content" ObjectID="_1430675482" r:id="rId107"/>
        </w:object>
      </w:r>
      <w:r w:rsidRPr="00B205AE">
        <w:t xml:space="preserve"> est exacte lorsqu’il existe </w:t>
      </w:r>
      <w:r w:rsidRPr="00B205AE">
        <w:rPr>
          <w:i/>
          <w:iCs/>
        </w:rPr>
        <w:t>f</w:t>
      </w:r>
      <w:r w:rsidRPr="00B205AE">
        <w:t xml:space="preserve">, de classe </w:t>
      </w:r>
      <w:r w:rsidRPr="00B205AE">
        <w:rPr>
          <w:position w:val="-6"/>
        </w:rPr>
        <w:object w:dxaOrig="300" w:dyaOrig="320">
          <v:shape id="_x0000_i1083" type="#_x0000_t75" style="width:14.95pt;height:15.9pt" o:ole="">
            <v:imagedata r:id="rId12" o:title=""/>
          </v:shape>
          <o:OLEObject Type="Embed" ProgID="Equation.3" ShapeID="_x0000_i1083" DrawAspect="Content" ObjectID="_1430675483" r:id="rId108"/>
        </w:object>
      </w:r>
      <w:r w:rsidRPr="00B205AE">
        <w:t xml:space="preserve"> </w:t>
      </w:r>
      <w:proofErr w:type="gramStart"/>
      <w:r w:rsidRPr="00B205AE">
        <w:t xml:space="preserve">sur </w:t>
      </w:r>
      <w:proofErr w:type="gramEnd"/>
      <w:r w:rsidRPr="00B205AE">
        <w:rPr>
          <w:position w:val="-4"/>
        </w:rPr>
        <w:object w:dxaOrig="260" w:dyaOrig="260">
          <v:shape id="_x0000_i1084" type="#_x0000_t75" style="width:13.1pt;height:13.1pt" o:ole="">
            <v:imagedata r:id="rId75" o:title=""/>
          </v:shape>
          <o:OLEObject Type="Embed" ProgID="Equation.3" ShapeID="_x0000_i1084" DrawAspect="Content" ObjectID="_1430675484" r:id="rId109"/>
        </w:object>
      </w:r>
      <w:r w:rsidRPr="00B205AE">
        <w:t xml:space="preserve">, telle que </w:t>
      </w:r>
      <w:r w:rsidRPr="00B205AE">
        <w:rPr>
          <w:position w:val="-10"/>
        </w:rPr>
        <w:object w:dxaOrig="720" w:dyaOrig="320">
          <v:shape id="_x0000_i1085" type="#_x0000_t75" style="width:36.45pt;height:15.9pt" o:ole="">
            <v:imagedata r:id="rId110" o:title=""/>
          </v:shape>
          <o:OLEObject Type="Embed" ProgID="Equation.3" ShapeID="_x0000_i1085" DrawAspect="Content" ObjectID="_1430675485" r:id="rId111"/>
        </w:object>
      </w:r>
      <w:r w:rsidRPr="00B205AE">
        <w:t>.</w:t>
      </w:r>
    </w:p>
    <w:p w:rsidR="00D87922" w:rsidRPr="00B205AE" w:rsidRDefault="00D87922" w:rsidP="00D87922">
      <w:pPr>
        <w:pStyle w:val="TexteA0"/>
      </w:pPr>
      <w:r w:rsidRPr="00B205AE">
        <w:t xml:space="preserve">Autrement dit, avec </w:t>
      </w:r>
      <w:r w:rsidRPr="00B205AE">
        <w:rPr>
          <w:position w:val="-10"/>
        </w:rPr>
        <w:object w:dxaOrig="600" w:dyaOrig="320">
          <v:shape id="_x0000_i1086" type="#_x0000_t75" style="width:29.9pt;height:15.9pt" o:ole="">
            <v:imagedata r:id="rId85" o:title=""/>
          </v:shape>
          <o:OLEObject Type="Embed" ProgID="Equation.3" ShapeID="_x0000_i1086" DrawAspect="Content" ObjectID="_1430675486" r:id="rId112"/>
        </w:object>
      </w:r>
      <w:r w:rsidRPr="00B205AE">
        <w:t xml:space="preserve"> par exemple :</w:t>
      </w:r>
    </w:p>
    <w:p w:rsidR="00D87922" w:rsidRPr="00B205AE" w:rsidRDefault="00D87922" w:rsidP="00B51464">
      <w:pPr>
        <w:pStyle w:val="TexteA0"/>
      </w:pPr>
      <w:r w:rsidRPr="00B205AE">
        <w:t xml:space="preserve">La forme différentielle </w:t>
      </w:r>
      <w:r w:rsidRPr="00B205AE">
        <w:rPr>
          <w:position w:val="-6"/>
        </w:rPr>
        <w:object w:dxaOrig="240" w:dyaOrig="220">
          <v:shape id="_x0000_i1087" type="#_x0000_t75" style="width:12.15pt;height:11.2pt" o:ole="">
            <v:imagedata r:id="rId93" o:title=""/>
          </v:shape>
          <o:OLEObject Type="Embed" ProgID="Equation.3" ShapeID="_x0000_i1087" DrawAspect="Content" ObjectID="_1430675487" r:id="rId113"/>
        </w:object>
      </w:r>
      <w:r w:rsidRPr="00B205AE">
        <w:t xml:space="preserve"> définie par </w:t>
      </w:r>
      <w:r w:rsidRPr="00B205AE">
        <w:rPr>
          <w:position w:val="-10"/>
        </w:rPr>
        <w:object w:dxaOrig="4220" w:dyaOrig="320">
          <v:shape id="_x0000_i1088" type="#_x0000_t75" style="width:211.3pt;height:15.9pt" o:ole="">
            <v:imagedata r:id="rId114" o:title=""/>
          </v:shape>
          <o:OLEObject Type="Embed" ProgID="Equation.3" ShapeID="_x0000_i1088" DrawAspect="Content" ObjectID="_1430675488" r:id="rId115"/>
        </w:object>
      </w:r>
      <w:r w:rsidR="00B51464" w:rsidRPr="00B205AE">
        <w:t xml:space="preserve"> (où </w:t>
      </w:r>
      <w:r w:rsidR="00B51464" w:rsidRPr="00B205AE">
        <w:rPr>
          <w:i/>
          <w:iCs/>
        </w:rPr>
        <w:t>A</w:t>
      </w:r>
      <w:r w:rsidR="00B51464" w:rsidRPr="00B205AE">
        <w:t xml:space="preserve"> et </w:t>
      </w:r>
      <w:r w:rsidR="00B51464" w:rsidRPr="00B205AE">
        <w:rPr>
          <w:i/>
          <w:iCs/>
        </w:rPr>
        <w:t>B</w:t>
      </w:r>
      <w:r w:rsidR="00B51464" w:rsidRPr="00B205AE">
        <w:t xml:space="preserve"> sont continues) est exacte si et seulement si il existe </w:t>
      </w:r>
      <w:r w:rsidR="00B51464" w:rsidRPr="00B205AE">
        <w:rPr>
          <w:i/>
          <w:iCs/>
        </w:rPr>
        <w:t>f</w:t>
      </w:r>
      <w:r w:rsidR="00B51464" w:rsidRPr="00B205AE">
        <w:t xml:space="preserve">, de </w:t>
      </w:r>
      <w:proofErr w:type="gramStart"/>
      <w:r w:rsidR="00B51464" w:rsidRPr="00B205AE">
        <w:t xml:space="preserve">classe </w:t>
      </w:r>
      <w:proofErr w:type="gramEnd"/>
      <w:r w:rsidR="00B51464" w:rsidRPr="00B205AE">
        <w:rPr>
          <w:position w:val="-6"/>
        </w:rPr>
        <w:object w:dxaOrig="300" w:dyaOrig="320">
          <v:shape id="_x0000_i1089" type="#_x0000_t75" style="width:14.95pt;height:15.9pt" o:ole="">
            <v:imagedata r:id="rId12" o:title=""/>
          </v:shape>
          <o:OLEObject Type="Embed" ProgID="Equation.3" ShapeID="_x0000_i1089" DrawAspect="Content" ObjectID="_1430675489" r:id="rId116"/>
        </w:object>
      </w:r>
      <w:r w:rsidR="00B51464" w:rsidRPr="00B205AE">
        <w:t xml:space="preserve">, telle que </w:t>
      </w:r>
      <w:r w:rsidR="00B51464" w:rsidRPr="00B205AE">
        <w:rPr>
          <w:position w:val="-10"/>
        </w:rPr>
        <w:object w:dxaOrig="1160" w:dyaOrig="320">
          <v:shape id="_x0000_i1090" type="#_x0000_t75" style="width:57.95pt;height:15.9pt" o:ole="">
            <v:imagedata r:id="rId117" o:title=""/>
          </v:shape>
          <o:OLEObject Type="Embed" ProgID="Equation.3" ShapeID="_x0000_i1090" DrawAspect="Content" ObjectID="_1430675490" r:id="rId118"/>
        </w:object>
      </w:r>
      <w:r w:rsidR="00B51464" w:rsidRPr="00B205AE">
        <w:t xml:space="preserve">, </w:t>
      </w:r>
      <w:r w:rsidR="00B51464" w:rsidRPr="00B205AE">
        <w:rPr>
          <w:position w:val="-24"/>
        </w:rPr>
        <w:object w:dxaOrig="1820" w:dyaOrig="620">
          <v:shape id="_x0000_i1091" type="#_x0000_t75" style="width:90.7pt;height:30.85pt" o:ole="">
            <v:imagedata r:id="rId119" o:title=""/>
          </v:shape>
          <o:OLEObject Type="Embed" ProgID="Equation.3" ShapeID="_x0000_i1091" DrawAspect="Content" ObjectID="_1430675491" r:id="rId120"/>
        </w:object>
      </w:r>
      <w:r w:rsidR="00B51464" w:rsidRPr="00B205AE">
        <w:t xml:space="preserve"> et </w:t>
      </w:r>
      <w:r w:rsidR="00B51464" w:rsidRPr="00B205AE">
        <w:rPr>
          <w:position w:val="-28"/>
        </w:rPr>
        <w:object w:dxaOrig="1820" w:dyaOrig="660">
          <v:shape id="_x0000_i1092" type="#_x0000_t75" style="width:90.7pt;height:32.75pt" o:ole="">
            <v:imagedata r:id="rId121" o:title=""/>
          </v:shape>
          <o:OLEObject Type="Embed" ProgID="Equation.3" ShapeID="_x0000_i1092" DrawAspect="Content" ObjectID="_1430675492" r:id="rId122"/>
        </w:object>
      </w:r>
      <w:r w:rsidR="00B51464" w:rsidRPr="00B205AE">
        <w:t>.</w:t>
      </w:r>
    </w:p>
    <w:p w:rsidR="00B51464" w:rsidRPr="00B205AE" w:rsidRDefault="00B51464" w:rsidP="00B51464">
      <w:pPr>
        <w:pStyle w:val="TexteA0"/>
      </w:pPr>
    </w:p>
    <w:p w:rsidR="00B51464" w:rsidRPr="00B205AE" w:rsidRDefault="00B51464" w:rsidP="00B51464">
      <w:pPr>
        <w:pStyle w:val="TexteA0"/>
      </w:pPr>
    </w:p>
    <w:p w:rsidR="00B51464" w:rsidRPr="00B205AE" w:rsidRDefault="00B51464" w:rsidP="00B51464">
      <w:pPr>
        <w:pStyle w:val="A"/>
        <w:rPr>
          <w:sz w:val="24"/>
          <w:szCs w:val="24"/>
        </w:rPr>
      </w:pPr>
      <w:r w:rsidRPr="00B205AE">
        <w:rPr>
          <w:sz w:val="24"/>
          <w:szCs w:val="24"/>
        </w:rPr>
        <w:t>Intégrale curviligne d’une forme différentielle le long d’une courbe</w:t>
      </w:r>
    </w:p>
    <w:p w:rsidR="00B51464" w:rsidRPr="00B205AE" w:rsidRDefault="00B51464" w:rsidP="00B51464">
      <w:pPr>
        <w:pStyle w:val="TexteA0"/>
      </w:pPr>
    </w:p>
    <w:p w:rsidR="00B51464" w:rsidRPr="00B205AE" w:rsidRDefault="00B51464" w:rsidP="00B51464">
      <w:pPr>
        <w:pStyle w:val="TexteA0"/>
      </w:pPr>
      <w:r w:rsidRPr="00B205AE">
        <w:t xml:space="preserve">Soit </w:t>
      </w:r>
      <w:r w:rsidRPr="00B205AE">
        <w:rPr>
          <w:position w:val="-34"/>
        </w:rPr>
        <w:object w:dxaOrig="1579" w:dyaOrig="600">
          <v:shape id="_x0000_i1093" type="#_x0000_t75" style="width:78.55pt;height:29.9pt" o:ole="">
            <v:imagedata r:id="rId10" o:title=""/>
          </v:shape>
          <o:OLEObject Type="Embed" ProgID="Equation.3" ShapeID="_x0000_i1093" DrawAspect="Content" ObjectID="_1430675493" r:id="rId123"/>
        </w:object>
      </w:r>
      <w:r w:rsidRPr="00B205AE">
        <w:t xml:space="preserve"> un arc de classe </w:t>
      </w:r>
      <w:r w:rsidRPr="00B205AE">
        <w:rPr>
          <w:position w:val="-6"/>
        </w:rPr>
        <w:object w:dxaOrig="300" w:dyaOrig="320">
          <v:shape id="_x0000_i1094" type="#_x0000_t75" style="width:14.95pt;height:15.9pt" o:ole="">
            <v:imagedata r:id="rId12" o:title=""/>
          </v:shape>
          <o:OLEObject Type="Embed" ProgID="Equation.3" ShapeID="_x0000_i1094" DrawAspect="Content" ObjectID="_1430675494" r:id="rId124"/>
        </w:object>
      </w:r>
      <w:r w:rsidRPr="00B205AE">
        <w:t xml:space="preserve"> et de support </w:t>
      </w:r>
      <w:r w:rsidRPr="00B205AE">
        <w:rPr>
          <w:i/>
          <w:iCs/>
        </w:rPr>
        <w:t>C</w:t>
      </w:r>
      <w:r w:rsidRPr="00B205AE">
        <w:t>.</w:t>
      </w:r>
    </w:p>
    <w:p w:rsidR="00B51464" w:rsidRPr="00B205AE" w:rsidRDefault="00B51464" w:rsidP="00B51464">
      <w:pPr>
        <w:pStyle w:val="TexteA0"/>
      </w:pPr>
      <w:r w:rsidRPr="00B205AE">
        <w:t xml:space="preserve">On </w:t>
      </w:r>
      <w:r w:rsidR="008659FB" w:rsidRPr="00B205AE">
        <w:t>prend les notations habituelles :</w:t>
      </w:r>
    </w:p>
    <w:p w:rsidR="00B51464" w:rsidRPr="00B205AE" w:rsidRDefault="008659FB" w:rsidP="00B51464">
      <w:pPr>
        <w:pStyle w:val="TexteA0"/>
      </w:pPr>
      <w:r w:rsidRPr="00B205AE">
        <w:t xml:space="preserve">On </w:t>
      </w:r>
      <w:proofErr w:type="gramStart"/>
      <w:r w:rsidRPr="00B205AE">
        <w:t xml:space="preserve">pose </w:t>
      </w:r>
      <w:r w:rsidR="00B51464" w:rsidRPr="00B205AE">
        <w:t xml:space="preserve"> </w:t>
      </w:r>
      <w:proofErr w:type="gramEnd"/>
      <w:r w:rsidRPr="00B205AE">
        <w:rPr>
          <w:position w:val="-20"/>
        </w:rPr>
        <w:object w:dxaOrig="2380" w:dyaOrig="540">
          <v:shape id="_x0000_i1095" type="#_x0000_t75" style="width:118.75pt;height:27.1pt" o:ole="">
            <v:imagedata r:id="rId125" o:title=""/>
          </v:shape>
          <o:OLEObject Type="Embed" ProgID="Equation.3" ShapeID="_x0000_i1095" DrawAspect="Content" ObjectID="_1430675495" r:id="rId126"/>
        </w:object>
      </w:r>
      <w:r w:rsidRPr="00B205AE">
        <w:t>.</w:t>
      </w:r>
    </w:p>
    <w:p w:rsidR="008659FB" w:rsidRPr="00B205AE" w:rsidRDefault="008659FB" w:rsidP="00B51464">
      <w:pPr>
        <w:pStyle w:val="TexteA0"/>
      </w:pPr>
      <w:r w:rsidRPr="00B205AE">
        <w:t>Attention </w:t>
      </w:r>
      <w:proofErr w:type="gramStart"/>
      <w:r w:rsidRPr="00B205AE">
        <w:t xml:space="preserve">: </w:t>
      </w:r>
      <w:r w:rsidRPr="00B205AE">
        <w:rPr>
          <w:position w:val="-10"/>
        </w:rPr>
        <w:object w:dxaOrig="1960" w:dyaOrig="360">
          <v:shape id="_x0000_i1096" type="#_x0000_t75" style="width:98.2pt;height:17.75pt" o:ole="">
            <v:imagedata r:id="rId127" o:title=""/>
          </v:shape>
          <o:OLEObject Type="Embed" ProgID="Equation.3" ShapeID="_x0000_i1096" DrawAspect="Content" ObjectID="_1430675496" r:id="rId128"/>
        </w:object>
      </w:r>
      <w:r w:rsidRPr="00B205AE">
        <w:t>,</w:t>
      </w:r>
      <w:proofErr w:type="gramEnd"/>
      <w:r w:rsidRPr="00B205AE">
        <w:t xml:space="preserve"> </w:t>
      </w:r>
      <w:r w:rsidRPr="00B205AE">
        <w:rPr>
          <w:position w:val="-10"/>
        </w:rPr>
        <w:object w:dxaOrig="2040" w:dyaOrig="360">
          <v:shape id="_x0000_i1097" type="#_x0000_t75" style="width:101.9pt;height:17.75pt" o:ole="">
            <v:imagedata r:id="rId129" o:title=""/>
          </v:shape>
          <o:OLEObject Type="Embed" ProgID="Equation.3" ShapeID="_x0000_i1097" DrawAspect="Content" ObjectID="_1430675497" r:id="rId130"/>
        </w:object>
      </w:r>
      <w:r w:rsidRPr="00B205AE">
        <w:t xml:space="preserve"> et </w:t>
      </w:r>
      <w:r w:rsidRPr="00B205AE">
        <w:rPr>
          <w:position w:val="-10"/>
        </w:rPr>
        <w:object w:dxaOrig="1840" w:dyaOrig="320">
          <v:shape id="_x0000_i1098" type="#_x0000_t75" style="width:91.65pt;height:15.9pt" o:ole="">
            <v:imagedata r:id="rId131" o:title=""/>
          </v:shape>
          <o:OLEObject Type="Embed" ProgID="Equation.3" ShapeID="_x0000_i1098" DrawAspect="Content" ObjectID="_1430675498" r:id="rId132"/>
        </w:object>
      </w:r>
      <w:r w:rsidRPr="00B205AE">
        <w:t>.</w:t>
      </w:r>
    </w:p>
    <w:p w:rsidR="008659FB" w:rsidRPr="00B205AE" w:rsidRDefault="008659FB" w:rsidP="00B51464">
      <w:pPr>
        <w:pStyle w:val="TexteA0"/>
      </w:pPr>
      <w:r w:rsidRPr="00B205AE">
        <w:t xml:space="preserve">Autrement dit, dans le cas </w:t>
      </w:r>
      <w:r w:rsidRPr="00B205AE">
        <w:rPr>
          <w:position w:val="-10"/>
        </w:rPr>
        <w:object w:dxaOrig="600" w:dyaOrig="320">
          <v:shape id="_x0000_i1099" type="#_x0000_t75" style="width:29.9pt;height:15.9pt" o:ole="">
            <v:imagedata r:id="rId85" o:title=""/>
          </v:shape>
          <o:OLEObject Type="Embed" ProgID="Equation.3" ShapeID="_x0000_i1099" DrawAspect="Content" ObjectID="_1430675499" r:id="rId133"/>
        </w:object>
      </w:r>
      <w:r w:rsidRPr="00B205AE">
        <w:t> :</w:t>
      </w:r>
    </w:p>
    <w:p w:rsidR="008659FB" w:rsidRPr="00B205AE" w:rsidRDefault="00063889" w:rsidP="00B51464">
      <w:pPr>
        <w:pStyle w:val="TexteA0"/>
      </w:pPr>
      <w:proofErr w:type="gramStart"/>
      <w:r w:rsidRPr="00B205AE">
        <w:t xml:space="preserve">Si </w:t>
      </w:r>
      <w:proofErr w:type="gramEnd"/>
      <w:r w:rsidRPr="00B205AE">
        <w:rPr>
          <w:position w:val="-10"/>
        </w:rPr>
        <w:object w:dxaOrig="4220" w:dyaOrig="320">
          <v:shape id="_x0000_i1100" type="#_x0000_t75" style="width:211.3pt;height:15.9pt" o:ole="">
            <v:imagedata r:id="rId114" o:title=""/>
          </v:shape>
          <o:OLEObject Type="Embed" ProgID="Equation.3" ShapeID="_x0000_i1100" DrawAspect="Content" ObjectID="_1430675500" r:id="rId134"/>
        </w:object>
      </w:r>
      <w:r w:rsidRPr="00B205AE">
        <w:t>, alors :</w:t>
      </w:r>
    </w:p>
    <w:p w:rsidR="00063889" w:rsidRPr="00B205AE" w:rsidRDefault="00063889" w:rsidP="00B51464">
      <w:pPr>
        <w:pStyle w:val="TexteA0"/>
      </w:pPr>
      <w:r w:rsidRPr="00B205AE">
        <w:rPr>
          <w:position w:val="-20"/>
        </w:rPr>
        <w:object w:dxaOrig="4660" w:dyaOrig="540">
          <v:shape id="_x0000_i1101" type="#_x0000_t75" style="width:232.85pt;height:27.1pt" o:ole="">
            <v:imagedata r:id="rId135" o:title=""/>
          </v:shape>
          <o:OLEObject Type="Embed" ProgID="Equation.3" ShapeID="_x0000_i1101" DrawAspect="Content" ObjectID="_1430675501" r:id="rId136"/>
        </w:object>
      </w:r>
    </w:p>
    <w:p w:rsidR="00063889" w:rsidRPr="00B205AE" w:rsidRDefault="00063889" w:rsidP="00B51464">
      <w:pPr>
        <w:pStyle w:val="TexteA0"/>
      </w:pPr>
    </w:p>
    <w:p w:rsidR="00063889" w:rsidRPr="00B205AE" w:rsidRDefault="00063889" w:rsidP="00B51464">
      <w:pPr>
        <w:pStyle w:val="TexteA0"/>
      </w:pPr>
      <w:r w:rsidRPr="00B205AE">
        <w:t>Admis :</w:t>
      </w:r>
    </w:p>
    <w:p w:rsidR="00063889" w:rsidRPr="00B205AE" w:rsidRDefault="00063889" w:rsidP="00063889">
      <w:pPr>
        <w:pStyle w:val="TexteA0"/>
      </w:pPr>
      <w:r w:rsidRPr="00B205AE">
        <w:t xml:space="preserve">Si le paramétrage est « raisonnable », cette intégrale ne dépend que de </w:t>
      </w:r>
      <w:r w:rsidRPr="00B205AE">
        <w:rPr>
          <w:i/>
          <w:iCs/>
        </w:rPr>
        <w:t>C</w:t>
      </w:r>
      <w:r w:rsidRPr="00B205AE">
        <w:t xml:space="preserve"> et de l’orientation de </w:t>
      </w:r>
      <w:r w:rsidRPr="00B205AE">
        <w:rPr>
          <w:i/>
          <w:iCs/>
        </w:rPr>
        <w:t>C</w:t>
      </w:r>
      <w:r w:rsidRPr="00B205AE">
        <w:t xml:space="preserve"> définie par ce paramétrage (l’intégrale est changé</w:t>
      </w:r>
      <w:r w:rsidR="008B1511" w:rsidRPr="00B205AE">
        <w:t>e</w:t>
      </w:r>
      <w:r w:rsidRPr="00B205AE">
        <w:t xml:space="preserve"> en son opposée si la </w:t>
      </w:r>
      <w:proofErr w:type="spellStart"/>
      <w:r w:rsidRPr="00B205AE">
        <w:t>paramétrisation</w:t>
      </w:r>
      <w:proofErr w:type="spellEnd"/>
      <w:r w:rsidRPr="00B205AE">
        <w:t xml:space="preserve"> inverse l’orientation de </w:t>
      </w:r>
      <w:r w:rsidRPr="00B205AE">
        <w:rPr>
          <w:i/>
          <w:iCs/>
        </w:rPr>
        <w:t>C</w:t>
      </w:r>
      <w:r w:rsidRPr="00B205AE">
        <w:t>).</w:t>
      </w:r>
    </w:p>
    <w:p w:rsidR="00063889" w:rsidRPr="00B205AE" w:rsidRDefault="00063889" w:rsidP="00063889">
      <w:pPr>
        <w:pStyle w:val="TexteA0"/>
      </w:pPr>
    </w:p>
    <w:p w:rsidR="00063889" w:rsidRPr="00B205AE" w:rsidRDefault="00063889" w:rsidP="00063889">
      <w:pPr>
        <w:pStyle w:val="TexteA0"/>
      </w:pPr>
      <w:r w:rsidRPr="00B205AE">
        <w:t>Lien avec les intégrales curvilignes de fonctions :</w:t>
      </w:r>
    </w:p>
    <w:p w:rsidR="00063889" w:rsidRPr="00B205AE" w:rsidRDefault="008B1511" w:rsidP="00063889">
      <w:pPr>
        <w:pStyle w:val="TexteA0"/>
      </w:pPr>
      <w:r w:rsidRPr="00B205AE">
        <w:rPr>
          <w:position w:val="-20"/>
        </w:rPr>
        <w:object w:dxaOrig="7380" w:dyaOrig="540">
          <v:shape id="_x0000_i1102" type="#_x0000_t75" style="width:369.35pt;height:27.1pt" o:ole="">
            <v:imagedata r:id="rId137" o:title=""/>
          </v:shape>
          <o:OLEObject Type="Embed" ProgID="Equation.3" ShapeID="_x0000_i1102" DrawAspect="Content" ObjectID="_1430675502" r:id="rId138"/>
        </w:object>
      </w:r>
    </w:p>
    <w:p w:rsidR="008B1511" w:rsidRPr="00B205AE" w:rsidRDefault="008B1511" w:rsidP="008B1511">
      <w:pPr>
        <w:pStyle w:val="TexteA0"/>
      </w:pPr>
      <w:r w:rsidRPr="00B205AE">
        <w:t xml:space="preserve">On peut ici encore généraliser aux arcs continus et </w:t>
      </w:r>
      <w:r w:rsidRPr="00B205AE">
        <w:rPr>
          <w:position w:val="-6"/>
        </w:rPr>
        <w:object w:dxaOrig="300" w:dyaOrig="320">
          <v:shape id="_x0000_i1103" type="#_x0000_t75" style="width:14.95pt;height:15.9pt" o:ole="">
            <v:imagedata r:id="rId12" o:title=""/>
          </v:shape>
          <o:OLEObject Type="Embed" ProgID="Equation.3" ShapeID="_x0000_i1103" DrawAspect="Content" ObjectID="_1430675503" r:id="rId139"/>
        </w:object>
      </w:r>
      <w:r w:rsidRPr="00B205AE">
        <w:t xml:space="preserve"> par morceaux</w:t>
      </w:r>
      <w:r w:rsidR="002B33A1" w:rsidRPr="00B205AE">
        <w:t>,</w:t>
      </w:r>
      <w:r w:rsidRPr="00B205AE">
        <w:t xml:space="preserve"> par addition.</w:t>
      </w:r>
    </w:p>
    <w:p w:rsidR="008B1511" w:rsidRPr="00B205AE" w:rsidRDefault="008B1511" w:rsidP="008B1511">
      <w:pPr>
        <w:pStyle w:val="TexteA0"/>
      </w:pPr>
    </w:p>
    <w:p w:rsidR="008B1511" w:rsidRPr="00B205AE" w:rsidRDefault="008B1511" w:rsidP="008B1511">
      <w:pPr>
        <w:pStyle w:val="TexteA0"/>
      </w:pPr>
      <w:r w:rsidRPr="00B205AE">
        <w:t xml:space="preserve">Cas où </w:t>
      </w:r>
      <w:r w:rsidRPr="00B205AE">
        <w:rPr>
          <w:position w:val="-6"/>
        </w:rPr>
        <w:object w:dxaOrig="240" w:dyaOrig="220">
          <v:shape id="_x0000_i1104" type="#_x0000_t75" style="width:12.15pt;height:11.2pt" o:ole="">
            <v:imagedata r:id="rId140" o:title=""/>
          </v:shape>
          <o:OLEObject Type="Embed" ProgID="Equation.3" ShapeID="_x0000_i1104" DrawAspect="Content" ObjectID="_1430675504" r:id="rId141"/>
        </w:object>
      </w:r>
      <w:r w:rsidRPr="00B205AE">
        <w:t xml:space="preserve"> est exacte :</w:t>
      </w:r>
    </w:p>
    <w:p w:rsidR="008B1511" w:rsidRPr="00B205AE" w:rsidRDefault="008B1511" w:rsidP="008B1511">
      <w:pPr>
        <w:pStyle w:val="TexteA0"/>
      </w:pPr>
      <w:r w:rsidRPr="00B205AE">
        <w:t>Théorème :</w:t>
      </w:r>
    </w:p>
    <w:p w:rsidR="008B1511" w:rsidRPr="00B205AE" w:rsidRDefault="008B1511" w:rsidP="008B1511">
      <w:pPr>
        <w:pStyle w:val="TexteA0"/>
      </w:pPr>
      <w:proofErr w:type="gramStart"/>
      <w:r w:rsidRPr="00B205AE">
        <w:t xml:space="preserve">Soit </w:t>
      </w:r>
      <w:proofErr w:type="gramEnd"/>
      <w:r w:rsidRPr="00B205AE">
        <w:rPr>
          <w:position w:val="-10"/>
        </w:rPr>
        <w:object w:dxaOrig="1100" w:dyaOrig="320">
          <v:shape id="_x0000_i1105" type="#_x0000_t75" style="width:55.15pt;height:15.9pt" o:ole="">
            <v:imagedata r:id="rId142" o:title=""/>
          </v:shape>
          <o:OLEObject Type="Embed" ProgID="Equation.3" ShapeID="_x0000_i1105" DrawAspect="Content" ObjectID="_1430675505" r:id="rId143"/>
        </w:object>
      </w:r>
      <w:r w:rsidRPr="00B205AE">
        <w:t xml:space="preserve">, de classe </w:t>
      </w:r>
      <w:r w:rsidRPr="00B205AE">
        <w:rPr>
          <w:position w:val="-6"/>
        </w:rPr>
        <w:object w:dxaOrig="300" w:dyaOrig="320">
          <v:shape id="_x0000_i1106" type="#_x0000_t75" style="width:14.95pt;height:15.9pt" o:ole="">
            <v:imagedata r:id="rId12" o:title=""/>
          </v:shape>
          <o:OLEObject Type="Embed" ProgID="Equation.3" ShapeID="_x0000_i1106" DrawAspect="Content" ObjectID="_1430675506" r:id="rId144"/>
        </w:object>
      </w:r>
      <w:r w:rsidRPr="00B205AE">
        <w:t xml:space="preserve">, et soit </w:t>
      </w:r>
      <w:r w:rsidRPr="00B205AE">
        <w:rPr>
          <w:position w:val="-10"/>
        </w:rPr>
        <w:object w:dxaOrig="1460" w:dyaOrig="360">
          <v:shape id="_x0000_i1107" type="#_x0000_t75" style="width:72.95pt;height:17.75pt" o:ole="">
            <v:imagedata r:id="rId145" o:title=""/>
          </v:shape>
          <o:OLEObject Type="Embed" ProgID="Equation.3" ShapeID="_x0000_i1107" DrawAspect="Content" ObjectID="_1430675507" r:id="rId146"/>
        </w:object>
      </w:r>
      <w:r w:rsidR="002B33A1" w:rsidRPr="00B205AE">
        <w:t xml:space="preserve"> continue et de classe </w:t>
      </w:r>
      <w:r w:rsidR="002B33A1" w:rsidRPr="00B205AE">
        <w:rPr>
          <w:position w:val="-6"/>
        </w:rPr>
        <w:object w:dxaOrig="300" w:dyaOrig="320">
          <v:shape id="_x0000_i1108" type="#_x0000_t75" style="width:14.95pt;height:15.9pt" o:ole="">
            <v:imagedata r:id="rId12" o:title=""/>
          </v:shape>
          <o:OLEObject Type="Embed" ProgID="Equation.3" ShapeID="_x0000_i1108" DrawAspect="Content" ObjectID="_1430675508" r:id="rId147"/>
        </w:object>
      </w:r>
      <w:r w:rsidR="002B33A1" w:rsidRPr="00B205AE">
        <w:t xml:space="preserve"> par morceaux, de support contenu dans </w:t>
      </w:r>
      <w:r w:rsidR="002B33A1" w:rsidRPr="00B205AE">
        <w:rPr>
          <w:position w:val="-4"/>
        </w:rPr>
        <w:object w:dxaOrig="260" w:dyaOrig="260">
          <v:shape id="_x0000_i1109" type="#_x0000_t75" style="width:13.1pt;height:13.1pt" o:ole="">
            <v:imagedata r:id="rId148" o:title=""/>
          </v:shape>
          <o:OLEObject Type="Embed" ProgID="Equation.3" ShapeID="_x0000_i1109" DrawAspect="Content" ObjectID="_1430675509" r:id="rId149"/>
        </w:object>
      </w:r>
      <w:r w:rsidR="002B33A1" w:rsidRPr="00B205AE">
        <w:t>.</w:t>
      </w:r>
    </w:p>
    <w:p w:rsidR="002B33A1" w:rsidRPr="00B205AE" w:rsidRDefault="002B33A1" w:rsidP="008B1511">
      <w:pPr>
        <w:pStyle w:val="TexteA0"/>
      </w:pPr>
      <w:proofErr w:type="gramStart"/>
      <w:r w:rsidRPr="00B205AE">
        <w:t xml:space="preserve">Alors </w:t>
      </w:r>
      <w:proofErr w:type="gramEnd"/>
      <w:r w:rsidRPr="00B205AE">
        <w:rPr>
          <w:position w:val="-20"/>
        </w:rPr>
        <w:object w:dxaOrig="1960" w:dyaOrig="480">
          <v:shape id="_x0000_i1110" type="#_x0000_t75" style="width:98.2pt;height:24.3pt" o:ole="">
            <v:imagedata r:id="rId150" o:title=""/>
          </v:shape>
          <o:OLEObject Type="Embed" ProgID="Equation.3" ShapeID="_x0000_i1110" DrawAspect="Content" ObjectID="_1430675510" r:id="rId151"/>
        </w:object>
      </w:r>
      <w:r w:rsidRPr="00B205AE">
        <w:t xml:space="preserve">, où </w:t>
      </w:r>
      <w:r w:rsidRPr="00B205AE">
        <w:rPr>
          <w:i/>
          <w:iCs/>
        </w:rPr>
        <w:t>A</w:t>
      </w:r>
      <w:r w:rsidRPr="00B205AE">
        <w:t xml:space="preserve"> est le point de </w:t>
      </w:r>
      <w:r w:rsidRPr="00B205AE">
        <w:rPr>
          <w:position w:val="-10"/>
        </w:rPr>
        <w:object w:dxaOrig="200" w:dyaOrig="260">
          <v:shape id="_x0000_i1111" type="#_x0000_t75" style="width:10.3pt;height:13.1pt" o:ole="">
            <v:imagedata r:id="rId152" o:title=""/>
          </v:shape>
          <o:OLEObject Type="Embed" ProgID="Equation.3" ShapeID="_x0000_i1111" DrawAspect="Content" ObjectID="_1430675511" r:id="rId153"/>
        </w:object>
      </w:r>
      <w:r w:rsidRPr="00B205AE">
        <w:t xml:space="preserve"> de paramètre </w:t>
      </w:r>
      <w:r w:rsidRPr="00B205AE">
        <w:rPr>
          <w:i/>
          <w:iCs/>
        </w:rPr>
        <w:t>a</w:t>
      </w:r>
      <w:r w:rsidRPr="00B205AE">
        <w:t xml:space="preserve">, </w:t>
      </w:r>
      <w:r w:rsidRPr="00B205AE">
        <w:rPr>
          <w:i/>
          <w:iCs/>
        </w:rPr>
        <w:t>B</w:t>
      </w:r>
      <w:r w:rsidRPr="00B205AE">
        <w:t xml:space="preserve"> celui de paramètre </w:t>
      </w:r>
      <w:r w:rsidRPr="00B205AE">
        <w:rPr>
          <w:i/>
          <w:iCs/>
        </w:rPr>
        <w:t>b</w:t>
      </w:r>
      <w:r w:rsidRPr="00B205AE">
        <w:t>.</w:t>
      </w:r>
    </w:p>
    <w:p w:rsidR="002B33A1" w:rsidRPr="00B205AE" w:rsidRDefault="002B33A1" w:rsidP="008B1511">
      <w:pPr>
        <w:pStyle w:val="TexteA0"/>
      </w:pPr>
      <w:r w:rsidRPr="00B205AE">
        <w:t xml:space="preserve">En particulier, si </w:t>
      </w:r>
      <w:r w:rsidRPr="00B205AE">
        <w:rPr>
          <w:position w:val="-10"/>
        </w:rPr>
        <w:object w:dxaOrig="200" w:dyaOrig="260">
          <v:shape id="_x0000_i1112" type="#_x0000_t75" style="width:10.3pt;height:13.1pt" o:ole="">
            <v:imagedata r:id="rId154" o:title=""/>
          </v:shape>
          <o:OLEObject Type="Embed" ProgID="Equation.3" ShapeID="_x0000_i1112" DrawAspect="Content" ObjectID="_1430675512" r:id="rId155"/>
        </w:object>
      </w:r>
      <w:r w:rsidRPr="00B205AE">
        <w:t xml:space="preserve"> est fermé (c'est-à-</w:t>
      </w:r>
      <w:proofErr w:type="gramStart"/>
      <w:r w:rsidRPr="00B205AE">
        <w:t xml:space="preserve">dire </w:t>
      </w:r>
      <w:proofErr w:type="gramEnd"/>
      <w:r w:rsidRPr="00B205AE">
        <w:rPr>
          <w:position w:val="-4"/>
        </w:rPr>
        <w:object w:dxaOrig="639" w:dyaOrig="260">
          <v:shape id="_x0000_i1113" type="#_x0000_t75" style="width:31.8pt;height:13.1pt" o:ole="">
            <v:imagedata r:id="rId156" o:title=""/>
          </v:shape>
          <o:OLEObject Type="Embed" ProgID="Equation.3" ShapeID="_x0000_i1113" DrawAspect="Content" ObjectID="_1430675513" r:id="rId157"/>
        </w:object>
      </w:r>
      <w:r w:rsidRPr="00B205AE">
        <w:t xml:space="preserve">), </w:t>
      </w:r>
      <w:r w:rsidRPr="00B205AE">
        <w:rPr>
          <w:position w:val="-20"/>
        </w:rPr>
        <w:object w:dxaOrig="859" w:dyaOrig="480">
          <v:shape id="_x0000_i1114" type="#_x0000_t75" style="width:43pt;height:24.3pt" o:ole="">
            <v:imagedata r:id="rId158" o:title=""/>
          </v:shape>
          <o:OLEObject Type="Embed" ProgID="Equation.3" ShapeID="_x0000_i1114" DrawAspect="Content" ObjectID="_1430675514" r:id="rId159"/>
        </w:object>
      </w:r>
      <w:r w:rsidRPr="00B205AE">
        <w:t>.</w:t>
      </w:r>
    </w:p>
    <w:p w:rsidR="002B33A1" w:rsidRPr="00B205AE" w:rsidRDefault="002B33A1" w:rsidP="008B1511">
      <w:pPr>
        <w:pStyle w:val="TexteA0"/>
      </w:pPr>
      <w:r w:rsidRPr="00B205AE">
        <w:t>Démonstration :</w:t>
      </w:r>
    </w:p>
    <w:p w:rsidR="002B33A1" w:rsidRPr="00B205AE" w:rsidRDefault="002B33A1" w:rsidP="008B1511">
      <w:pPr>
        <w:pStyle w:val="TexteA0"/>
      </w:pPr>
      <w:r w:rsidRPr="00B205AE">
        <w:t>Avec les notations précédent</w:t>
      </w:r>
      <w:bookmarkStart w:id="0" w:name="_GoBack"/>
      <w:bookmarkEnd w:id="0"/>
      <w:r w:rsidRPr="00B205AE">
        <w:t xml:space="preserve">es, dans le cas </w:t>
      </w:r>
      <w:r w:rsidRPr="00B205AE">
        <w:rPr>
          <w:position w:val="-10"/>
        </w:rPr>
        <w:object w:dxaOrig="600" w:dyaOrig="320">
          <v:shape id="_x0000_i1115" type="#_x0000_t75" style="width:29.9pt;height:15.9pt" o:ole="">
            <v:imagedata r:id="rId85" o:title=""/>
          </v:shape>
          <o:OLEObject Type="Embed" ProgID="Equation.3" ShapeID="_x0000_i1115" DrawAspect="Content" ObjectID="_1430675515" r:id="rId160"/>
        </w:object>
      </w:r>
      <w:r w:rsidRPr="00B205AE">
        <w:t xml:space="preserve"> par exemple :</w:t>
      </w:r>
    </w:p>
    <w:p w:rsidR="002B33A1" w:rsidRPr="00B205AE" w:rsidRDefault="004967E5" w:rsidP="008B1511">
      <w:pPr>
        <w:pStyle w:val="TexteA0"/>
      </w:pPr>
      <w:r w:rsidRPr="00B205AE">
        <w:rPr>
          <w:position w:val="-58"/>
        </w:rPr>
        <w:object w:dxaOrig="8120" w:dyaOrig="999">
          <v:shape id="_x0000_i1116" type="#_x0000_t75" style="width:405.8pt;height:49.55pt" o:ole="">
            <v:imagedata r:id="rId161" o:title=""/>
          </v:shape>
          <o:OLEObject Type="Embed" ProgID="Equation.3" ShapeID="_x0000_i1116" DrawAspect="Content" ObjectID="_1430675516" r:id="rId162"/>
        </w:object>
      </w:r>
    </w:p>
    <w:p w:rsidR="004C6D71" w:rsidRPr="00B205AE" w:rsidRDefault="004C6D71" w:rsidP="008B1511">
      <w:pPr>
        <w:pStyle w:val="TexteA0"/>
      </w:pPr>
    </w:p>
    <w:p w:rsidR="004C6D71" w:rsidRPr="00B205AE" w:rsidRDefault="004C6D71" w:rsidP="00B061EC">
      <w:pPr>
        <w:pStyle w:val="I"/>
        <w:rPr>
          <w:sz w:val="24"/>
          <w:szCs w:val="24"/>
        </w:rPr>
      </w:pPr>
      <w:r w:rsidRPr="00B205AE">
        <w:rPr>
          <w:sz w:val="24"/>
          <w:szCs w:val="24"/>
        </w:rPr>
        <w:t>Circulation d’un champ de vecteurs</w:t>
      </w:r>
    </w:p>
    <w:p w:rsidR="00B061EC" w:rsidRPr="00B205AE" w:rsidRDefault="00B061EC" w:rsidP="00B061EC">
      <w:pPr>
        <w:pStyle w:val="TexteI"/>
      </w:pPr>
    </w:p>
    <w:p w:rsidR="00B061EC" w:rsidRPr="00B205AE" w:rsidRDefault="00B061EC" w:rsidP="00B061EC">
      <w:pPr>
        <w:pStyle w:val="TexteI"/>
      </w:pPr>
      <w:r w:rsidRPr="00B205AE">
        <w:t xml:space="preserve">Soit </w:t>
      </w:r>
      <w:r w:rsidRPr="00B205AE">
        <w:rPr>
          <w:position w:val="-4"/>
        </w:rPr>
        <w:object w:dxaOrig="260" w:dyaOrig="260">
          <v:shape id="_x0000_i1117" type="#_x0000_t75" style="width:13.1pt;height:13.1pt" o:ole="">
            <v:imagedata r:id="rId148" o:title=""/>
          </v:shape>
          <o:OLEObject Type="Embed" ProgID="Equation.3" ShapeID="_x0000_i1117" DrawAspect="Content" ObjectID="_1430675517" r:id="rId163"/>
        </w:object>
      </w:r>
      <w:r w:rsidRPr="00B205AE">
        <w:t xml:space="preserve"> un ouvert </w:t>
      </w:r>
      <w:proofErr w:type="gramStart"/>
      <w:r w:rsidRPr="00B205AE">
        <w:t xml:space="preserve">de </w:t>
      </w:r>
      <w:proofErr w:type="gramEnd"/>
      <w:r w:rsidRPr="00B205AE">
        <w:rPr>
          <w:position w:val="-4"/>
        </w:rPr>
        <w:object w:dxaOrig="340" w:dyaOrig="300">
          <v:shape id="_x0000_i1118" type="#_x0000_t75" style="width:16.85pt;height:14.95pt" o:ole="">
            <v:imagedata r:id="rId164" o:title=""/>
          </v:shape>
          <o:OLEObject Type="Embed" ProgID="Equation.3" ShapeID="_x0000_i1118" DrawAspect="Content" ObjectID="_1430675518" r:id="rId165"/>
        </w:object>
      </w:r>
      <w:r w:rsidRPr="00B205AE">
        <w:t xml:space="preserve">, et </w:t>
      </w:r>
      <w:r w:rsidR="00342A22" w:rsidRPr="00B205AE">
        <w:t xml:space="preserve">soit </w:t>
      </w:r>
      <w:r w:rsidR="00D410CF" w:rsidRPr="00B205AE">
        <w:rPr>
          <w:position w:val="-6"/>
        </w:rPr>
        <w:object w:dxaOrig="1180" w:dyaOrig="340">
          <v:shape id="_x0000_i1119" type="#_x0000_t75" style="width:58.9pt;height:16.85pt" o:ole="">
            <v:imagedata r:id="rId166" o:title=""/>
          </v:shape>
          <o:OLEObject Type="Embed" ProgID="Equation.3" ShapeID="_x0000_i1119" DrawAspect="Content" ObjectID="_1430675519" r:id="rId167"/>
        </w:object>
      </w:r>
      <w:r w:rsidR="00D410CF" w:rsidRPr="00B205AE">
        <w:t xml:space="preserve"> un champ de vecteurs de classe </w:t>
      </w:r>
      <w:r w:rsidR="00D410CF" w:rsidRPr="00B205AE">
        <w:rPr>
          <w:position w:val="-6"/>
        </w:rPr>
        <w:object w:dxaOrig="320" w:dyaOrig="320">
          <v:shape id="_x0000_i1120" type="#_x0000_t75" style="width:15.9pt;height:15.9pt" o:ole="">
            <v:imagedata r:id="rId168" o:title=""/>
          </v:shape>
          <o:OLEObject Type="Embed" ProgID="Equation.3" ShapeID="_x0000_i1120" DrawAspect="Content" ObjectID="_1430675520" r:id="rId169"/>
        </w:object>
      </w:r>
      <w:r w:rsidR="00D410CF" w:rsidRPr="00B205AE">
        <w:t>.</w:t>
      </w:r>
    </w:p>
    <w:p w:rsidR="00D410CF" w:rsidRPr="00B205AE" w:rsidRDefault="00D410CF" w:rsidP="00B061EC">
      <w:pPr>
        <w:pStyle w:val="TexteI"/>
      </w:pPr>
      <w:r w:rsidRPr="00B205AE">
        <w:t xml:space="preserve">On a : </w:t>
      </w:r>
      <w:r w:rsidRPr="00B205AE">
        <w:rPr>
          <w:position w:val="-10"/>
        </w:rPr>
        <w:object w:dxaOrig="5600" w:dyaOrig="380">
          <v:shape id="_x0000_i1121" type="#_x0000_t75" style="width:279.6pt;height:18.7pt" o:ole="">
            <v:imagedata r:id="rId170" o:title=""/>
          </v:shape>
          <o:OLEObject Type="Embed" ProgID="Equation.3" ShapeID="_x0000_i1121" DrawAspect="Content" ObjectID="_1430675521" r:id="rId171"/>
        </w:object>
      </w:r>
    </w:p>
    <w:p w:rsidR="00E95470" w:rsidRPr="00B205AE" w:rsidRDefault="00E95470" w:rsidP="00B061EC">
      <w:pPr>
        <w:pStyle w:val="TexteI"/>
      </w:pPr>
      <w:r w:rsidRPr="00B205AE">
        <w:t xml:space="preserve">Soit </w:t>
      </w:r>
      <w:r w:rsidRPr="00B205AE">
        <w:rPr>
          <w:position w:val="-6"/>
        </w:rPr>
        <w:object w:dxaOrig="240" w:dyaOrig="220">
          <v:shape id="_x0000_i1122" type="#_x0000_t75" style="width:12.15pt;height:11.2pt" o:ole="">
            <v:imagedata r:id="rId172" o:title=""/>
          </v:shape>
          <o:OLEObject Type="Embed" ProgID="Equation.3" ShapeID="_x0000_i1122" DrawAspect="Content" ObjectID="_1430675522" r:id="rId173"/>
        </w:object>
      </w:r>
      <w:r w:rsidRPr="00B205AE">
        <w:t xml:space="preserve"> la forme </w:t>
      </w:r>
      <w:proofErr w:type="gramStart"/>
      <w:r w:rsidRPr="00B205AE">
        <w:t xml:space="preserve">différentielle </w:t>
      </w:r>
      <w:proofErr w:type="gramEnd"/>
      <w:r w:rsidRPr="00B205AE">
        <w:rPr>
          <w:position w:val="-10"/>
        </w:rPr>
        <w:object w:dxaOrig="2020" w:dyaOrig="320">
          <v:shape id="_x0000_i1123" type="#_x0000_t75" style="width:101pt;height:15.9pt" o:ole="">
            <v:imagedata r:id="rId174" o:title=""/>
          </v:shape>
          <o:OLEObject Type="Embed" ProgID="Equation.3" ShapeID="_x0000_i1123" DrawAspect="Content" ObjectID="_1430675523" r:id="rId175"/>
        </w:object>
      </w:r>
      <w:r w:rsidRPr="00B205AE">
        <w:t>.</w:t>
      </w:r>
    </w:p>
    <w:p w:rsidR="00E95470" w:rsidRPr="00B205AE" w:rsidRDefault="00E95470" w:rsidP="00B061EC">
      <w:pPr>
        <w:pStyle w:val="TexteI"/>
      </w:pPr>
      <w:r w:rsidRPr="00B205AE">
        <w:t xml:space="preserve">Alors </w:t>
      </w:r>
      <w:r w:rsidRPr="00B205AE">
        <w:rPr>
          <w:position w:val="-20"/>
        </w:rPr>
        <w:object w:dxaOrig="380" w:dyaOrig="480">
          <v:shape id="_x0000_i1124" type="#_x0000_t75" style="width:18.7pt;height:24.3pt" o:ole="">
            <v:imagedata r:id="rId176" o:title=""/>
          </v:shape>
          <o:OLEObject Type="Embed" ProgID="Equation.3" ShapeID="_x0000_i1124" DrawAspect="Content" ObjectID="_1430675524" r:id="rId177"/>
        </w:object>
      </w:r>
      <w:r w:rsidRPr="00B205AE">
        <w:t xml:space="preserve"> est aussi </w:t>
      </w:r>
      <w:proofErr w:type="gramStart"/>
      <w:r w:rsidRPr="00B205AE">
        <w:t xml:space="preserve">noté </w:t>
      </w:r>
      <w:proofErr w:type="gramEnd"/>
      <w:r w:rsidRPr="00B205AE">
        <w:rPr>
          <w:position w:val="-20"/>
        </w:rPr>
        <w:object w:dxaOrig="1340" w:dyaOrig="499">
          <v:shape id="_x0000_i1125" type="#_x0000_t75" style="width:67.3pt;height:25.25pt" o:ole="">
            <v:imagedata r:id="rId178" o:title=""/>
          </v:shape>
          <o:OLEObject Type="Embed" ProgID="Equation.3" ShapeID="_x0000_i1125" DrawAspect="Content" ObjectID="_1430675525" r:id="rId179"/>
        </w:object>
      </w:r>
      <w:r w:rsidRPr="00B205AE">
        <w:t xml:space="preserve">, appelé circulation de </w:t>
      </w:r>
      <w:r w:rsidRPr="00B205AE">
        <w:rPr>
          <w:position w:val="-4"/>
        </w:rPr>
        <w:object w:dxaOrig="260" w:dyaOrig="320">
          <v:shape id="_x0000_i1126" type="#_x0000_t75" style="width:13.1pt;height:15.9pt" o:ole="">
            <v:imagedata r:id="rId180" o:title=""/>
          </v:shape>
          <o:OLEObject Type="Embed" ProgID="Equation.3" ShapeID="_x0000_i1126" DrawAspect="Content" ObjectID="_1430675526" r:id="rId181"/>
        </w:object>
      </w:r>
      <w:r w:rsidRPr="00B205AE">
        <w:t xml:space="preserve"> le long de </w:t>
      </w:r>
      <w:r w:rsidRPr="00B205AE">
        <w:rPr>
          <w:position w:val="-10"/>
        </w:rPr>
        <w:object w:dxaOrig="200" w:dyaOrig="260">
          <v:shape id="_x0000_i1127" type="#_x0000_t75" style="width:10.3pt;height:13.1pt" o:ole="">
            <v:imagedata r:id="rId182" o:title=""/>
          </v:shape>
          <o:OLEObject Type="Embed" ProgID="Equation.3" ShapeID="_x0000_i1127" DrawAspect="Content" ObjectID="_1430675527" r:id="rId183"/>
        </w:object>
      </w:r>
      <w:r w:rsidRPr="00B205AE">
        <w:t>.</w:t>
      </w:r>
    </w:p>
    <w:p w:rsidR="00E95470" w:rsidRPr="00B205AE" w:rsidRDefault="00E95470" w:rsidP="00B061EC">
      <w:pPr>
        <w:pStyle w:val="TexteI"/>
      </w:pPr>
      <w:r w:rsidRPr="00B205AE">
        <w:t>Justification, interprétation :</w:t>
      </w:r>
    </w:p>
    <w:p w:rsidR="00E95470" w:rsidRPr="00B205AE" w:rsidRDefault="00503D88" w:rsidP="00B061EC">
      <w:pPr>
        <w:pStyle w:val="TexteI"/>
      </w:pPr>
      <w:r w:rsidRPr="00B205AE">
        <w:rPr>
          <w:position w:val="-88"/>
        </w:rPr>
        <w:object w:dxaOrig="5560" w:dyaOrig="1780">
          <v:shape id="_x0000_i1128" type="#_x0000_t75" style="width:277.7pt;height:88.85pt" o:ole="">
            <v:imagedata r:id="rId184" o:title=""/>
          </v:shape>
          <o:OLEObject Type="Embed" ProgID="Equation.3" ShapeID="_x0000_i1128" DrawAspect="Content" ObjectID="_1430675528" r:id="rId185"/>
        </w:object>
      </w:r>
    </w:p>
    <w:p w:rsidR="00E95470" w:rsidRPr="00B205AE" w:rsidRDefault="00E95470" w:rsidP="00B061EC">
      <w:pPr>
        <w:pStyle w:val="TexteI"/>
      </w:pPr>
      <w:r w:rsidRPr="00B205AE">
        <w:t xml:space="preserve">Où </w:t>
      </w:r>
      <w:r w:rsidR="00503D88" w:rsidRPr="00B205AE">
        <w:rPr>
          <w:position w:val="-12"/>
        </w:rPr>
        <w:object w:dxaOrig="1200" w:dyaOrig="360">
          <v:shape id="_x0000_i1129" type="#_x0000_t75" style="width:59.85pt;height:17.75pt" o:ole="">
            <v:imagedata r:id="rId186" o:title=""/>
          </v:shape>
          <o:OLEObject Type="Embed" ProgID="Equation.3" ShapeID="_x0000_i1129" DrawAspect="Content" ObjectID="_1430675529" r:id="rId187"/>
        </w:object>
      </w:r>
      <w:r w:rsidR="00503D88" w:rsidRPr="00B205AE">
        <w:t xml:space="preserve"> </w:t>
      </w:r>
      <w:proofErr w:type="gramStart"/>
      <w:r w:rsidR="00503D88" w:rsidRPr="00B205AE">
        <w:t xml:space="preserve">et </w:t>
      </w:r>
      <w:proofErr w:type="gramEnd"/>
      <w:r w:rsidR="00503D88" w:rsidRPr="00B205AE">
        <w:rPr>
          <w:position w:val="-12"/>
        </w:rPr>
        <w:object w:dxaOrig="1160" w:dyaOrig="360">
          <v:shape id="_x0000_i1130" type="#_x0000_t75" style="width:57.95pt;height:17.75pt" o:ole="">
            <v:imagedata r:id="rId188" o:title=""/>
          </v:shape>
          <o:OLEObject Type="Embed" ProgID="Equation.3" ShapeID="_x0000_i1130" DrawAspect="Content" ObjectID="_1430675530" r:id="rId189"/>
        </w:object>
      </w:r>
      <w:r w:rsidR="00503D88" w:rsidRPr="00B205AE">
        <w:t>.</w:t>
      </w:r>
    </w:p>
    <w:p w:rsidR="00503D88" w:rsidRPr="00B205AE" w:rsidRDefault="00503D88" w:rsidP="00B061EC">
      <w:pPr>
        <w:pStyle w:val="TexteI"/>
      </w:pPr>
      <w:r w:rsidRPr="00B205AE">
        <w:t>(La dernière égalité est admise, mais intuitivement claire)</w:t>
      </w:r>
    </w:p>
    <w:p w:rsidR="00503D88" w:rsidRPr="00B205AE" w:rsidRDefault="00503D88" w:rsidP="00B061EC">
      <w:pPr>
        <w:pStyle w:val="TexteI"/>
      </w:pPr>
    </w:p>
    <w:p w:rsidR="00503D88" w:rsidRPr="00B205AE" w:rsidRDefault="00503D88" w:rsidP="00503D88">
      <w:pPr>
        <w:pStyle w:val="TexteI"/>
      </w:pPr>
      <w:r w:rsidRPr="00B205AE">
        <w:t>Ainsi, le théorème du paragraphe précédent s’écrit aussi :</w:t>
      </w:r>
    </w:p>
    <w:p w:rsidR="00503D88" w:rsidRPr="00B205AE" w:rsidRDefault="00E7184C" w:rsidP="00503D88">
      <w:pPr>
        <w:pStyle w:val="TexteI"/>
      </w:pPr>
      <w:r w:rsidRPr="00B205AE">
        <w:rPr>
          <w:position w:val="-20"/>
        </w:rPr>
        <w:object w:dxaOrig="3000" w:dyaOrig="499">
          <v:shape id="_x0000_i1131" type="#_x0000_t75" style="width:149.6pt;height:25.25pt" o:ole="">
            <v:imagedata r:id="rId190" o:title=""/>
          </v:shape>
          <o:OLEObject Type="Embed" ProgID="Equation.3" ShapeID="_x0000_i1131" DrawAspect="Content" ObjectID="_1430675531" r:id="rId191"/>
        </w:object>
      </w:r>
      <w:r w:rsidR="00503D88" w:rsidRPr="00B205AE">
        <w:t xml:space="preserve"> (</w:t>
      </w:r>
      <w:proofErr w:type="gramStart"/>
      <w:r w:rsidR="00503D88" w:rsidRPr="00B205AE">
        <w:t>circulation</w:t>
      </w:r>
      <w:proofErr w:type="gramEnd"/>
      <w:r w:rsidR="00503D88" w:rsidRPr="00B205AE">
        <w:t xml:space="preserve"> d’un champ dérivant d’un potentiel)</w:t>
      </w:r>
    </w:p>
    <w:p w:rsidR="00503D88" w:rsidRPr="00B205AE" w:rsidRDefault="00503D88" w:rsidP="00503D88">
      <w:pPr>
        <w:pStyle w:val="TexteI"/>
      </w:pPr>
      <w:r w:rsidRPr="00B205AE">
        <w:t xml:space="preserve">où </w:t>
      </w:r>
      <w:r w:rsidR="007269C5" w:rsidRPr="00B205AE">
        <w:rPr>
          <w:position w:val="-10"/>
        </w:rPr>
        <w:object w:dxaOrig="1100" w:dyaOrig="320">
          <v:shape id="_x0000_i1132" type="#_x0000_t75" style="width:55.15pt;height:15.9pt" o:ole="">
            <v:imagedata r:id="rId192" o:title=""/>
          </v:shape>
          <o:OLEObject Type="Embed" ProgID="Equation.3" ShapeID="_x0000_i1132" DrawAspect="Content" ObjectID="_1430675532" r:id="rId193"/>
        </w:object>
      </w:r>
      <w:r w:rsidR="007269C5" w:rsidRPr="00B205AE">
        <w:t xml:space="preserve"> est de </w:t>
      </w:r>
      <w:proofErr w:type="gramStart"/>
      <w:r w:rsidR="007269C5" w:rsidRPr="00B205AE">
        <w:t xml:space="preserve">classe </w:t>
      </w:r>
      <w:proofErr w:type="gramEnd"/>
      <w:r w:rsidR="007269C5" w:rsidRPr="00B205AE">
        <w:rPr>
          <w:position w:val="-6"/>
        </w:rPr>
        <w:object w:dxaOrig="300" w:dyaOrig="320">
          <v:shape id="_x0000_i1133" type="#_x0000_t75" style="width:14.95pt;height:15.9pt" o:ole="">
            <v:imagedata r:id="rId12" o:title=""/>
          </v:shape>
          <o:OLEObject Type="Embed" ProgID="Equation.3" ShapeID="_x0000_i1133" DrawAspect="Content" ObjectID="_1430675533" r:id="rId194"/>
        </w:object>
      </w:r>
      <w:r w:rsidR="007269C5" w:rsidRPr="00B205AE">
        <w:t>.</w:t>
      </w:r>
    </w:p>
    <w:sectPr w:rsidR="00503D88" w:rsidRPr="00B205AE" w:rsidSect="00B205AE">
      <w:pgSz w:w="11906" w:h="16838"/>
      <w:pgMar w:top="284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7F" w:rsidRDefault="00A0097F">
      <w:r>
        <w:separator/>
      </w:r>
    </w:p>
  </w:endnote>
  <w:endnote w:type="continuationSeparator" w:id="0">
    <w:p w:rsidR="00A0097F" w:rsidRDefault="00A0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7F" w:rsidRDefault="00A0097F">
      <w:r>
        <w:separator/>
      </w:r>
    </w:p>
  </w:footnote>
  <w:footnote w:type="continuationSeparator" w:id="0">
    <w:p w:rsidR="00A0097F" w:rsidRDefault="00A0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16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51DF"/>
    <w:rsid w:val="000439E4"/>
    <w:rsid w:val="00063889"/>
    <w:rsid w:val="0013797E"/>
    <w:rsid w:val="001571EE"/>
    <w:rsid w:val="001A3CBF"/>
    <w:rsid w:val="001B1E98"/>
    <w:rsid w:val="001C61FB"/>
    <w:rsid w:val="002909CA"/>
    <w:rsid w:val="002B33A1"/>
    <w:rsid w:val="002D7110"/>
    <w:rsid w:val="002E3D21"/>
    <w:rsid w:val="00342A22"/>
    <w:rsid w:val="00395BCA"/>
    <w:rsid w:val="003C2E9C"/>
    <w:rsid w:val="003C7AAF"/>
    <w:rsid w:val="00440C24"/>
    <w:rsid w:val="004453E7"/>
    <w:rsid w:val="004962F0"/>
    <w:rsid w:val="004967E5"/>
    <w:rsid w:val="004C6D71"/>
    <w:rsid w:val="00503D88"/>
    <w:rsid w:val="00547CCF"/>
    <w:rsid w:val="005D16EE"/>
    <w:rsid w:val="0063227B"/>
    <w:rsid w:val="00670975"/>
    <w:rsid w:val="006F3CFF"/>
    <w:rsid w:val="007269C5"/>
    <w:rsid w:val="00752795"/>
    <w:rsid w:val="00774BDE"/>
    <w:rsid w:val="00813182"/>
    <w:rsid w:val="00857819"/>
    <w:rsid w:val="00865555"/>
    <w:rsid w:val="008659FB"/>
    <w:rsid w:val="00886DBD"/>
    <w:rsid w:val="008B1511"/>
    <w:rsid w:val="008E621C"/>
    <w:rsid w:val="00944547"/>
    <w:rsid w:val="009459D3"/>
    <w:rsid w:val="00997E9B"/>
    <w:rsid w:val="009A7200"/>
    <w:rsid w:val="009D70D4"/>
    <w:rsid w:val="00A0097F"/>
    <w:rsid w:val="00A75C07"/>
    <w:rsid w:val="00AC6E53"/>
    <w:rsid w:val="00AF1491"/>
    <w:rsid w:val="00B061EC"/>
    <w:rsid w:val="00B205AE"/>
    <w:rsid w:val="00B51464"/>
    <w:rsid w:val="00B723F1"/>
    <w:rsid w:val="00BF25EB"/>
    <w:rsid w:val="00C40231"/>
    <w:rsid w:val="00C56281"/>
    <w:rsid w:val="00CB7659"/>
    <w:rsid w:val="00D410CF"/>
    <w:rsid w:val="00D87922"/>
    <w:rsid w:val="00E06726"/>
    <w:rsid w:val="00E7184C"/>
    <w:rsid w:val="00E71B83"/>
    <w:rsid w:val="00E95470"/>
    <w:rsid w:val="00EF5662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659F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8659F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659F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8659F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5.bin"/><Relationship Id="rId138" Type="http://schemas.openxmlformats.org/officeDocument/2006/relationships/oleObject" Target="embeddings/oleObject78.bin"/><Relationship Id="rId154" Type="http://schemas.openxmlformats.org/officeDocument/2006/relationships/image" Target="media/image60.wmf"/><Relationship Id="rId159" Type="http://schemas.openxmlformats.org/officeDocument/2006/relationships/oleObject" Target="embeddings/oleObject90.bin"/><Relationship Id="rId175" Type="http://schemas.openxmlformats.org/officeDocument/2006/relationships/oleObject" Target="embeddings/oleObject99.bin"/><Relationship Id="rId170" Type="http://schemas.openxmlformats.org/officeDocument/2006/relationships/image" Target="media/image67.wmf"/><Relationship Id="rId191" Type="http://schemas.openxmlformats.org/officeDocument/2006/relationships/oleObject" Target="embeddings/oleObject107.bin"/><Relationship Id="rId196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9.bin"/><Relationship Id="rId128" Type="http://schemas.openxmlformats.org/officeDocument/2006/relationships/oleObject" Target="embeddings/oleObject72.bin"/><Relationship Id="rId144" Type="http://schemas.openxmlformats.org/officeDocument/2006/relationships/oleObject" Target="embeddings/oleObject82.bin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60" Type="http://schemas.openxmlformats.org/officeDocument/2006/relationships/oleObject" Target="embeddings/oleObject91.bin"/><Relationship Id="rId165" Type="http://schemas.openxmlformats.org/officeDocument/2006/relationships/oleObject" Target="embeddings/oleObject94.bin"/><Relationship Id="rId181" Type="http://schemas.openxmlformats.org/officeDocument/2006/relationships/oleObject" Target="embeddings/oleObject102.bin"/><Relationship Id="rId186" Type="http://schemas.openxmlformats.org/officeDocument/2006/relationships/image" Target="media/image7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6.bin"/><Relationship Id="rId139" Type="http://schemas.openxmlformats.org/officeDocument/2006/relationships/oleObject" Target="embeddings/oleObject79.bin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150" Type="http://schemas.openxmlformats.org/officeDocument/2006/relationships/image" Target="media/image58.wmf"/><Relationship Id="rId155" Type="http://schemas.openxmlformats.org/officeDocument/2006/relationships/oleObject" Target="embeddings/oleObject88.bin"/><Relationship Id="rId171" Type="http://schemas.openxmlformats.org/officeDocument/2006/relationships/oleObject" Target="embeddings/oleObject97.bin"/><Relationship Id="rId176" Type="http://schemas.openxmlformats.org/officeDocument/2006/relationships/image" Target="media/image70.wmf"/><Relationship Id="rId192" Type="http://schemas.openxmlformats.org/officeDocument/2006/relationships/image" Target="media/image7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0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54.wmf"/><Relationship Id="rId145" Type="http://schemas.openxmlformats.org/officeDocument/2006/relationships/image" Target="media/image56.wmf"/><Relationship Id="rId161" Type="http://schemas.openxmlformats.org/officeDocument/2006/relationships/image" Target="media/image63.wmf"/><Relationship Id="rId166" Type="http://schemas.openxmlformats.org/officeDocument/2006/relationships/image" Target="media/image65.wmf"/><Relationship Id="rId182" Type="http://schemas.openxmlformats.org/officeDocument/2006/relationships/image" Target="media/image73.wmf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44.wmf"/><Relationship Id="rId119" Type="http://schemas.openxmlformats.org/officeDocument/2006/relationships/image" Target="media/image4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3.bin"/><Relationship Id="rId135" Type="http://schemas.openxmlformats.org/officeDocument/2006/relationships/image" Target="media/image52.wmf"/><Relationship Id="rId151" Type="http://schemas.openxmlformats.org/officeDocument/2006/relationships/oleObject" Target="embeddings/oleObject86.bin"/><Relationship Id="rId156" Type="http://schemas.openxmlformats.org/officeDocument/2006/relationships/image" Target="media/image61.wmf"/><Relationship Id="rId177" Type="http://schemas.openxmlformats.org/officeDocument/2006/relationships/oleObject" Target="embeddings/oleObject100.bin"/><Relationship Id="rId172" Type="http://schemas.openxmlformats.org/officeDocument/2006/relationships/image" Target="media/image68.wmf"/><Relationship Id="rId193" Type="http://schemas.openxmlformats.org/officeDocument/2006/relationships/oleObject" Target="embeddings/oleObject10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48.wmf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5.bin"/><Relationship Id="rId188" Type="http://schemas.openxmlformats.org/officeDocument/2006/relationships/image" Target="media/image76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3.wmf"/><Relationship Id="rId115" Type="http://schemas.openxmlformats.org/officeDocument/2006/relationships/oleObject" Target="embeddings/oleObject64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89.bin"/><Relationship Id="rId178" Type="http://schemas.openxmlformats.org/officeDocument/2006/relationships/image" Target="media/image71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98.bin"/><Relationship Id="rId194" Type="http://schemas.openxmlformats.org/officeDocument/2006/relationships/oleObject" Target="embeddings/oleObject10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4.bin"/><Relationship Id="rId168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47.wmf"/><Relationship Id="rId142" Type="http://schemas.openxmlformats.org/officeDocument/2006/relationships/image" Target="media/image55.wmf"/><Relationship Id="rId163" Type="http://schemas.openxmlformats.org/officeDocument/2006/relationships/oleObject" Target="embeddings/oleObject93.bin"/><Relationship Id="rId184" Type="http://schemas.openxmlformats.org/officeDocument/2006/relationships/image" Target="media/image74.wmf"/><Relationship Id="rId18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5.bin"/><Relationship Id="rId137" Type="http://schemas.openxmlformats.org/officeDocument/2006/relationships/image" Target="media/image53.wmf"/><Relationship Id="rId158" Type="http://schemas.openxmlformats.org/officeDocument/2006/relationships/image" Target="media/image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87.bin"/><Relationship Id="rId174" Type="http://schemas.openxmlformats.org/officeDocument/2006/relationships/image" Target="media/image69.wmf"/><Relationship Id="rId179" Type="http://schemas.openxmlformats.org/officeDocument/2006/relationships/oleObject" Target="embeddings/oleObject101.bin"/><Relationship Id="rId195" Type="http://schemas.openxmlformats.org/officeDocument/2006/relationships/fontTable" Target="fontTable.xml"/><Relationship Id="rId190" Type="http://schemas.openxmlformats.org/officeDocument/2006/relationships/image" Target="media/image7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1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1.bin"/><Relationship Id="rId148" Type="http://schemas.openxmlformats.org/officeDocument/2006/relationships/image" Target="media/image57.wmf"/><Relationship Id="rId164" Type="http://schemas.openxmlformats.org/officeDocument/2006/relationships/image" Target="media/image64.wmf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0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2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16 : Intégrales curvilignes, formes différentielles</vt:lpstr>
      <vt:lpstr>Chapitre 16 : Intégrales curvilignes, formes différentielles</vt:lpstr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2013-05-21T19:04:00Z</dcterms:created>
  <dcterms:modified xsi:type="dcterms:W3CDTF">2013-05-21T19:04:00Z</dcterms:modified>
</cp:coreProperties>
</file>