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485104" w:rsidRDefault="00666AAD" w:rsidP="00485104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485104">
        <w:rPr>
          <w:sz w:val="24"/>
          <w:szCs w:val="24"/>
        </w:rPr>
        <w:t>Permutations</w:t>
      </w:r>
    </w:p>
    <w:p w:rsidR="00666AAD" w:rsidRPr="00485104" w:rsidRDefault="00666AAD" w:rsidP="00666AAD"/>
    <w:p w:rsidR="00666AAD" w:rsidRPr="00485104" w:rsidRDefault="00666AAD" w:rsidP="00666AAD">
      <w:r w:rsidRPr="00485104">
        <w:t xml:space="preserve">Dans ce chapitre, </w:t>
      </w:r>
      <w:r w:rsidRPr="00485104">
        <w:rPr>
          <w:i/>
          <w:iCs/>
        </w:rPr>
        <w:t>n</w:t>
      </w:r>
      <w:r w:rsidRPr="00485104">
        <w:t xml:space="preserve"> désigne un entier naturel non nul.</w:t>
      </w:r>
    </w:p>
    <w:p w:rsidR="00666AAD" w:rsidRPr="00485104" w:rsidRDefault="00666AAD" w:rsidP="00666AAD">
      <w:pPr>
        <w:pStyle w:val="I"/>
        <w:rPr>
          <w:sz w:val="24"/>
          <w:szCs w:val="24"/>
        </w:rPr>
      </w:pPr>
      <w:r w:rsidRPr="00485104">
        <w:rPr>
          <w:sz w:val="24"/>
          <w:szCs w:val="24"/>
        </w:rPr>
        <w:t>Généralités</w:t>
      </w:r>
    </w:p>
    <w:p w:rsidR="00666AAD" w:rsidRPr="00485104" w:rsidRDefault="00666AAD" w:rsidP="00666AAD">
      <w:pPr>
        <w:pStyle w:val="TexteI"/>
      </w:pPr>
    </w:p>
    <w:p w:rsidR="00666AAD" w:rsidRPr="00485104" w:rsidRDefault="008F3F9C" w:rsidP="00666AAD">
      <w:pPr>
        <w:pStyle w:val="TexteI"/>
      </w:pPr>
      <w:r w:rsidRPr="00485104">
        <w:rPr>
          <w:position w:val="-12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8" o:title=""/>
          </v:shape>
          <o:OLEObject Type="Embed" ProgID="Equation.3" ShapeID="_x0000_i1025" DrawAspect="Content" ObjectID="_1430576897" r:id="rId9"/>
        </w:object>
      </w:r>
      <w:r w:rsidRPr="00485104">
        <w:t xml:space="preserve"> est le groupe des permutations </w:t>
      </w:r>
      <w:proofErr w:type="gramStart"/>
      <w:r w:rsidRPr="00485104">
        <w:t xml:space="preserve">sur </w:t>
      </w:r>
      <w:proofErr w:type="gramEnd"/>
      <w:r w:rsidRPr="00485104">
        <w:rPr>
          <w:position w:val="-14"/>
        </w:rPr>
        <w:object w:dxaOrig="540" w:dyaOrig="400">
          <v:shape id="_x0000_i1026" type="#_x0000_t75" style="width:27pt;height:20.25pt" o:ole="">
            <v:imagedata r:id="rId10" o:title=""/>
          </v:shape>
          <o:OLEObject Type="Embed" ProgID="Equation.3" ShapeID="_x0000_i1026" DrawAspect="Content" ObjectID="_1430576898" r:id="rId11"/>
        </w:object>
      </w:r>
      <w:r w:rsidRPr="00485104">
        <w:t xml:space="preserve">, muni de la loi </w:t>
      </w:r>
      <w:r w:rsidRPr="00485104">
        <w:rPr>
          <w:position w:val="-2"/>
        </w:rPr>
        <w:object w:dxaOrig="160" w:dyaOrig="160">
          <v:shape id="_x0000_i1027" type="#_x0000_t75" style="width:8.25pt;height:8.25pt" o:ole="">
            <v:imagedata r:id="rId12" o:title=""/>
          </v:shape>
          <o:OLEObject Type="Embed" ProgID="Equation.3" ShapeID="_x0000_i1027" DrawAspect="Content" ObjectID="_1430576899" r:id="rId13"/>
        </w:object>
      </w:r>
      <w:r w:rsidRPr="00485104">
        <w:t>.</w:t>
      </w:r>
    </w:p>
    <w:p w:rsidR="008F3F9C" w:rsidRPr="00485104" w:rsidRDefault="008F3F9C" w:rsidP="00666AAD">
      <w:pPr>
        <w:pStyle w:val="TexteI"/>
      </w:pPr>
      <w:r w:rsidRPr="00485104">
        <w:t>Notations :</w:t>
      </w:r>
    </w:p>
    <w:p w:rsidR="008F3F9C" w:rsidRPr="00485104" w:rsidRDefault="008F3F9C" w:rsidP="00C9667D">
      <w:pPr>
        <w:pStyle w:val="TexteI"/>
        <w:numPr>
          <w:ilvl w:val="0"/>
          <w:numId w:val="4"/>
        </w:numPr>
      </w:pPr>
      <w:r w:rsidRPr="00485104">
        <w:t xml:space="preserve">Le neutre est noté </w:t>
      </w:r>
      <w:r w:rsidRPr="00485104">
        <w:rPr>
          <w:position w:val="-6"/>
        </w:rPr>
        <w:object w:dxaOrig="279" w:dyaOrig="279">
          <v:shape id="_x0000_i1028" type="#_x0000_t75" style="width:14.25pt;height:14.25pt" o:ole="">
            <v:imagedata r:id="rId14" o:title=""/>
          </v:shape>
          <o:OLEObject Type="Embed" ProgID="Equation.3" ShapeID="_x0000_i1028" DrawAspect="Content" ObjectID="_1430576900" r:id="rId15"/>
        </w:object>
      </w:r>
      <w:r w:rsidRPr="00485104">
        <w:t xml:space="preserve"> ou </w:t>
      </w:r>
      <w:r w:rsidRPr="00485104">
        <w:rPr>
          <w:position w:val="-14"/>
        </w:rPr>
        <w:object w:dxaOrig="340" w:dyaOrig="380">
          <v:shape id="_x0000_i1029" type="#_x0000_t75" style="width:17.25pt;height:18.75pt" o:ole="">
            <v:imagedata r:id="rId16" o:title=""/>
          </v:shape>
          <o:OLEObject Type="Embed" ProgID="Equation.3" ShapeID="_x0000_i1029" DrawAspect="Content" ObjectID="_1430576901" r:id="rId17"/>
        </w:object>
      </w:r>
    </w:p>
    <w:p w:rsidR="008F3F9C" w:rsidRPr="00485104" w:rsidRDefault="008F3F9C" w:rsidP="00C9667D">
      <w:pPr>
        <w:pStyle w:val="TexteI"/>
        <w:numPr>
          <w:ilvl w:val="0"/>
          <w:numId w:val="4"/>
        </w:numPr>
      </w:pPr>
      <w:r w:rsidRPr="00485104">
        <w:rPr>
          <w:position w:val="-6"/>
        </w:rPr>
        <w:object w:dxaOrig="600" w:dyaOrig="279">
          <v:shape id="_x0000_i1030" type="#_x0000_t75" style="width:30pt;height:14.25pt" o:ole="">
            <v:imagedata r:id="rId18" o:title=""/>
          </v:shape>
          <o:OLEObject Type="Embed" ProgID="Equation.3" ShapeID="_x0000_i1030" DrawAspect="Content" ObjectID="_1430576902" r:id="rId19"/>
        </w:object>
      </w:r>
      <w:r w:rsidRPr="00485104">
        <w:t xml:space="preserve"> est noté </w:t>
      </w:r>
      <w:r w:rsidRPr="00485104">
        <w:rPr>
          <w:position w:val="-6"/>
        </w:rPr>
        <w:object w:dxaOrig="420" w:dyaOrig="279">
          <v:shape id="_x0000_i1031" type="#_x0000_t75" style="width:21pt;height:14.25pt" o:ole="">
            <v:imagedata r:id="rId20" o:title=""/>
          </v:shape>
          <o:OLEObject Type="Embed" ProgID="Equation.3" ShapeID="_x0000_i1031" DrawAspect="Content" ObjectID="_1430576903" r:id="rId21"/>
        </w:object>
      </w:r>
      <w:r w:rsidRPr="00485104">
        <w:t xml:space="preserve"> (attention, non commutatif)</w:t>
      </w:r>
    </w:p>
    <w:p w:rsidR="008F3F9C" w:rsidRPr="00485104" w:rsidRDefault="008F3F9C" w:rsidP="00C9667D">
      <w:pPr>
        <w:pStyle w:val="TexteI"/>
        <w:numPr>
          <w:ilvl w:val="0"/>
          <w:numId w:val="4"/>
        </w:numPr>
      </w:pPr>
      <w:r w:rsidRPr="00485104">
        <w:t xml:space="preserve">Le symétrique de </w:t>
      </w:r>
      <w:r w:rsidRPr="00485104">
        <w:rPr>
          <w:position w:val="-6"/>
        </w:rPr>
        <w:object w:dxaOrig="240" w:dyaOrig="220">
          <v:shape id="_x0000_i1032" type="#_x0000_t75" style="width:12pt;height:11.25pt" o:ole="">
            <v:imagedata r:id="rId22" o:title=""/>
          </v:shape>
          <o:OLEObject Type="Embed" ProgID="Equation.3" ShapeID="_x0000_i1032" DrawAspect="Content" ObjectID="_1430576904" r:id="rId23"/>
        </w:object>
      </w:r>
      <w:r w:rsidRPr="00485104">
        <w:t xml:space="preserve"> est </w:t>
      </w:r>
      <w:proofErr w:type="gramStart"/>
      <w:r w:rsidRPr="00485104">
        <w:t xml:space="preserve">noté </w:t>
      </w:r>
      <w:proofErr w:type="gramEnd"/>
      <w:r w:rsidRPr="00485104">
        <w:rPr>
          <w:position w:val="-6"/>
        </w:rPr>
        <w:object w:dxaOrig="380" w:dyaOrig="320">
          <v:shape id="_x0000_i1033" type="#_x0000_t75" style="width:18.75pt;height:15.75pt" o:ole="">
            <v:imagedata r:id="rId24" o:title=""/>
          </v:shape>
          <o:OLEObject Type="Embed" ProgID="Equation.3" ShapeID="_x0000_i1033" DrawAspect="Content" ObjectID="_1430576905" r:id="rId25"/>
        </w:object>
      </w:r>
      <w:r w:rsidR="00144B4B" w:rsidRPr="00485104">
        <w:t>.</w:t>
      </w:r>
    </w:p>
    <w:p w:rsidR="00144B4B" w:rsidRPr="00485104" w:rsidRDefault="00144B4B" w:rsidP="00144B4B">
      <w:pPr>
        <w:pStyle w:val="TexteI"/>
      </w:pPr>
      <w:r w:rsidRPr="00485104">
        <w:t xml:space="preserve">Soit </w:t>
      </w:r>
      <w:r w:rsidRPr="00485104">
        <w:rPr>
          <w:position w:val="-12"/>
        </w:rPr>
        <w:object w:dxaOrig="720" w:dyaOrig="360">
          <v:shape id="_x0000_i1034" type="#_x0000_t75" style="width:36pt;height:18pt" o:ole="">
            <v:imagedata r:id="rId26" o:title=""/>
          </v:shape>
          <o:OLEObject Type="Embed" ProgID="Equation.3" ShapeID="_x0000_i1034" DrawAspect="Content" ObjectID="_1430576906" r:id="rId27"/>
        </w:object>
      </w:r>
      <w:r w:rsidRPr="00485104">
        <w:t> :</w:t>
      </w:r>
    </w:p>
    <w:p w:rsidR="00144B4B" w:rsidRPr="00485104" w:rsidRDefault="00144B4B" w:rsidP="00C9667D">
      <w:pPr>
        <w:pStyle w:val="TexteI"/>
        <w:numPr>
          <w:ilvl w:val="0"/>
          <w:numId w:val="5"/>
        </w:numPr>
      </w:pPr>
      <w:proofErr w:type="gramStart"/>
      <w:r w:rsidRPr="00485104">
        <w:t xml:space="preserve">Soit </w:t>
      </w:r>
      <w:proofErr w:type="gramEnd"/>
      <w:r w:rsidR="00963E37" w:rsidRPr="00485104">
        <w:rPr>
          <w:position w:val="-10"/>
        </w:rPr>
        <w:object w:dxaOrig="1080" w:dyaOrig="340">
          <v:shape id="_x0000_i1035" type="#_x0000_t75" style="width:54pt;height:17.25pt" o:ole="">
            <v:imagedata r:id="rId28" o:title=""/>
          </v:shape>
          <o:OLEObject Type="Embed" ProgID="Equation.3" ShapeID="_x0000_i1035" DrawAspect="Content" ObjectID="_1430576907" r:id="rId29"/>
        </w:object>
      </w:r>
      <w:r w:rsidRPr="00485104">
        <w:t>.</w:t>
      </w:r>
    </w:p>
    <w:p w:rsidR="00144B4B" w:rsidRPr="00485104" w:rsidRDefault="00963E37" w:rsidP="00963E37">
      <w:pPr>
        <w:pStyle w:val="TexteI"/>
      </w:pPr>
      <w:r w:rsidRPr="00485104">
        <w:rPr>
          <w:position w:val="-34"/>
        </w:rPr>
        <w:object w:dxaOrig="3019" w:dyaOrig="800">
          <v:shape id="_x0000_i1036" type="#_x0000_t75" style="width:150.75pt;height:39.75pt" o:ole="">
            <v:imagedata r:id="rId30" o:title=""/>
          </v:shape>
          <o:OLEObject Type="Embed" ProgID="Equation.3" ShapeID="_x0000_i1036" DrawAspect="Content" ObjectID="_1430576908" r:id="rId31"/>
        </w:object>
      </w:r>
    </w:p>
    <w:p w:rsidR="00144B4B" w:rsidRPr="00485104" w:rsidRDefault="00963E37" w:rsidP="00963E37">
      <w:pPr>
        <w:pStyle w:val="TexteI"/>
      </w:pPr>
      <w:r w:rsidRPr="00485104">
        <w:t xml:space="preserve">La deuxième équivalence se justifie par le fait que </w:t>
      </w:r>
      <w:r w:rsidRPr="00485104">
        <w:rPr>
          <w:position w:val="-6"/>
        </w:rPr>
        <w:object w:dxaOrig="240" w:dyaOrig="220">
          <v:shape id="_x0000_i1037" type="#_x0000_t75" style="width:12pt;height:11.25pt" o:ole="">
            <v:imagedata r:id="rId22" o:title=""/>
          </v:shape>
          <o:OLEObject Type="Embed" ProgID="Equation.3" ShapeID="_x0000_i1037" DrawAspect="Content" ObjectID="_1430576909" r:id="rId32"/>
        </w:object>
      </w:r>
      <w:r w:rsidRPr="00485104">
        <w:t xml:space="preserve"> est bijective et </w:t>
      </w:r>
      <w:r w:rsidRPr="00485104">
        <w:rPr>
          <w:i/>
          <w:iCs/>
        </w:rPr>
        <w:t>A</w:t>
      </w:r>
      <w:r w:rsidRPr="00485104">
        <w:t xml:space="preserve"> est finie donc </w:t>
      </w:r>
      <w:r w:rsidRPr="00485104">
        <w:rPr>
          <w:position w:val="-10"/>
        </w:rPr>
        <w:object w:dxaOrig="560" w:dyaOrig="320">
          <v:shape id="_x0000_i1038" type="#_x0000_t75" style="width:27.75pt;height:15.75pt" o:ole="">
            <v:imagedata r:id="rId33" o:title=""/>
          </v:shape>
          <o:OLEObject Type="Embed" ProgID="Equation.3" ShapeID="_x0000_i1038" DrawAspect="Content" ObjectID="_1430576910" r:id="rId34"/>
        </w:object>
      </w:r>
      <w:r w:rsidRPr="00485104">
        <w:t xml:space="preserve"> et </w:t>
      </w:r>
      <w:r w:rsidRPr="00485104">
        <w:rPr>
          <w:i/>
          <w:iCs/>
        </w:rPr>
        <w:t>A</w:t>
      </w:r>
      <w:r w:rsidRPr="00485104">
        <w:t xml:space="preserve"> ont même cardinal.</w:t>
      </w:r>
    </w:p>
    <w:p w:rsidR="00144B4B" w:rsidRPr="00485104" w:rsidRDefault="00963E37" w:rsidP="00C9667D">
      <w:pPr>
        <w:pStyle w:val="TexteI"/>
        <w:numPr>
          <w:ilvl w:val="0"/>
          <w:numId w:val="5"/>
        </w:numPr>
      </w:pPr>
      <w:proofErr w:type="gramStart"/>
      <w:r w:rsidRPr="00485104">
        <w:t>Soit</w:t>
      </w:r>
      <w:r w:rsidR="00F2675A" w:rsidRPr="00485104">
        <w:t xml:space="preserve"> </w:t>
      </w:r>
      <w:proofErr w:type="gramEnd"/>
      <w:r w:rsidR="00F2675A" w:rsidRPr="00485104">
        <w:rPr>
          <w:position w:val="-14"/>
        </w:rPr>
        <w:object w:dxaOrig="820" w:dyaOrig="400">
          <v:shape id="_x0000_i1039" type="#_x0000_t75" style="width:41.25pt;height:20.25pt" o:ole="">
            <v:imagedata r:id="rId35" o:title=""/>
          </v:shape>
          <o:OLEObject Type="Embed" ProgID="Equation.3" ShapeID="_x0000_i1039" DrawAspect="Content" ObjectID="_1430576911" r:id="rId36"/>
        </w:object>
      </w:r>
      <w:r w:rsidR="000B0C1A" w:rsidRPr="00485104">
        <w:t>.</w:t>
      </w:r>
    </w:p>
    <w:p w:rsidR="000B0C1A" w:rsidRPr="00485104" w:rsidRDefault="000B0C1A" w:rsidP="000B0C1A">
      <w:pPr>
        <w:pStyle w:val="TexteI"/>
      </w:pPr>
      <w:r w:rsidRPr="00485104">
        <w:t xml:space="preserve">On dit que </w:t>
      </w:r>
      <w:r w:rsidRPr="00485104">
        <w:rPr>
          <w:position w:val="-6"/>
        </w:rPr>
        <w:object w:dxaOrig="240" w:dyaOrig="220">
          <v:shape id="_x0000_i1048" type="#_x0000_t75" style="width:12pt;height:11.25pt" o:ole="">
            <v:imagedata r:id="rId22" o:title=""/>
          </v:shape>
          <o:OLEObject Type="Embed" ProgID="Equation.3" ShapeID="_x0000_i1048" DrawAspect="Content" ObjectID="_1430576912" r:id="rId37"/>
        </w:object>
      </w:r>
      <w:r w:rsidRPr="00485104">
        <w:t xml:space="preserve"> fixe </w:t>
      </w:r>
      <w:r w:rsidRPr="00485104">
        <w:rPr>
          <w:i/>
          <w:iCs/>
        </w:rPr>
        <w:t>i</w:t>
      </w:r>
      <w:r w:rsidRPr="00485104">
        <w:t xml:space="preserve">, ou que </w:t>
      </w:r>
      <w:r w:rsidRPr="00485104">
        <w:rPr>
          <w:i/>
          <w:iCs/>
        </w:rPr>
        <w:t>i</w:t>
      </w:r>
      <w:r w:rsidRPr="00485104">
        <w:t xml:space="preserve"> est invariant </w:t>
      </w:r>
      <w:proofErr w:type="gramStart"/>
      <w:r w:rsidRPr="00485104">
        <w:t xml:space="preserve">par </w:t>
      </w:r>
      <w:proofErr w:type="gramEnd"/>
      <w:r w:rsidRPr="00485104">
        <w:rPr>
          <w:position w:val="-6"/>
        </w:rPr>
        <w:object w:dxaOrig="240" w:dyaOrig="220">
          <v:shape id="_x0000_i1049" type="#_x0000_t75" style="width:12pt;height:11.25pt" o:ole="">
            <v:imagedata r:id="rId22" o:title=""/>
          </v:shape>
          <o:OLEObject Type="Embed" ProgID="Equation.3" ShapeID="_x0000_i1049" DrawAspect="Content" ObjectID="_1430576913" r:id="rId38"/>
        </w:object>
      </w:r>
      <w:r w:rsidRPr="00485104">
        <w:t xml:space="preserve">, ou encore que </w:t>
      </w:r>
      <w:r w:rsidRPr="00485104">
        <w:rPr>
          <w:i/>
          <w:iCs/>
        </w:rPr>
        <w:t>i</w:t>
      </w:r>
      <w:r w:rsidRPr="00485104">
        <w:t xml:space="preserve"> est un point fixe de </w:t>
      </w:r>
      <w:r w:rsidRPr="00485104">
        <w:rPr>
          <w:position w:val="-6"/>
        </w:rPr>
        <w:object w:dxaOrig="240" w:dyaOrig="220">
          <v:shape id="_x0000_i1050" type="#_x0000_t75" style="width:12pt;height:11.25pt" o:ole="">
            <v:imagedata r:id="rId22" o:title=""/>
          </v:shape>
          <o:OLEObject Type="Embed" ProgID="Equation.3" ShapeID="_x0000_i1050" DrawAspect="Content" ObjectID="_1430576914" r:id="rId39"/>
        </w:object>
      </w:r>
      <w:r w:rsidRPr="00485104">
        <w:t xml:space="preserve"> lorsque </w:t>
      </w:r>
      <w:r w:rsidRPr="00485104">
        <w:rPr>
          <w:position w:val="-10"/>
        </w:rPr>
        <w:object w:dxaOrig="780" w:dyaOrig="320">
          <v:shape id="_x0000_i1051" type="#_x0000_t75" style="width:39pt;height:15.75pt" o:ole="">
            <v:imagedata r:id="rId40" o:title=""/>
          </v:shape>
          <o:OLEObject Type="Embed" ProgID="Equation.3" ShapeID="_x0000_i1051" DrawAspect="Content" ObjectID="_1430576915" r:id="rId41"/>
        </w:object>
      </w:r>
      <w:r w:rsidRPr="00485104">
        <w:t>.</w:t>
      </w:r>
    </w:p>
    <w:p w:rsidR="000B0C1A" w:rsidRPr="00485104" w:rsidRDefault="00994696" w:rsidP="00C9667D">
      <w:pPr>
        <w:pStyle w:val="TexteI"/>
        <w:numPr>
          <w:ilvl w:val="0"/>
          <w:numId w:val="5"/>
        </w:numPr>
      </w:pPr>
      <w:r w:rsidRPr="00485104">
        <w:t xml:space="preserve">Le support </w:t>
      </w:r>
      <w:proofErr w:type="gramStart"/>
      <w:r w:rsidRPr="00485104">
        <w:t xml:space="preserve">de </w:t>
      </w:r>
      <w:r w:rsidRPr="00485104">
        <w:rPr>
          <w:position w:val="-6"/>
        </w:rPr>
        <w:object w:dxaOrig="240" w:dyaOrig="220">
          <v:shape id="_x0000_i1040" type="#_x0000_t75" style="width:12pt;height:11.25pt" o:ole="">
            <v:imagedata r:id="rId22" o:title=""/>
          </v:shape>
          <o:OLEObject Type="Embed" ProgID="Equation.3" ShapeID="_x0000_i1040" DrawAspect="Content" ObjectID="_1430576916" r:id="rId42"/>
        </w:object>
      </w:r>
      <w:r w:rsidRPr="00485104">
        <w:t xml:space="preserve"> est</w:t>
      </w:r>
      <w:proofErr w:type="gramEnd"/>
      <w:r w:rsidRPr="00485104">
        <w:t xml:space="preserve"> </w:t>
      </w:r>
      <w:r w:rsidRPr="00485104">
        <w:rPr>
          <w:position w:val="-14"/>
        </w:rPr>
        <w:object w:dxaOrig="1760" w:dyaOrig="400">
          <v:shape id="_x0000_i1041" type="#_x0000_t75" style="width:87.75pt;height:20.25pt" o:ole="">
            <v:imagedata r:id="rId43" o:title=""/>
          </v:shape>
          <o:OLEObject Type="Embed" ProgID="Equation.3" ShapeID="_x0000_i1041" DrawAspect="Content" ObjectID="_1430576917" r:id="rId44"/>
        </w:object>
      </w:r>
    </w:p>
    <w:p w:rsidR="00994696" w:rsidRPr="00485104" w:rsidRDefault="00994696" w:rsidP="00994696">
      <w:pPr>
        <w:pStyle w:val="TexteI"/>
      </w:pPr>
    </w:p>
    <w:p w:rsidR="00994696" w:rsidRPr="00485104" w:rsidRDefault="00994696" w:rsidP="00994696">
      <w:pPr>
        <w:pStyle w:val="TexteI"/>
      </w:pPr>
      <w:r w:rsidRPr="00485104">
        <w:t>Proposition :</w:t>
      </w:r>
    </w:p>
    <w:p w:rsidR="00994696" w:rsidRPr="00485104" w:rsidRDefault="00994696" w:rsidP="00E66370">
      <w:pPr>
        <w:pStyle w:val="TexteI"/>
      </w:pPr>
      <w:proofErr w:type="gramStart"/>
      <w:r w:rsidRPr="00485104">
        <w:t xml:space="preserve">Soit </w:t>
      </w:r>
      <w:proofErr w:type="gramEnd"/>
      <w:r w:rsidRPr="00485104">
        <w:rPr>
          <w:position w:val="-12"/>
        </w:rPr>
        <w:object w:dxaOrig="720" w:dyaOrig="360">
          <v:shape id="_x0000_i1042" type="#_x0000_t75" style="width:36pt;height:18pt" o:ole="">
            <v:imagedata r:id="rId45" o:title=""/>
          </v:shape>
          <o:OLEObject Type="Embed" ProgID="Equation.3" ShapeID="_x0000_i1042" DrawAspect="Content" ObjectID="_1430576918" r:id="rId46"/>
        </w:object>
      </w:r>
      <w:r w:rsidRPr="00485104">
        <w:t xml:space="preserve">, </w:t>
      </w:r>
      <w:r w:rsidRPr="00485104">
        <w:rPr>
          <w:i/>
          <w:iCs/>
        </w:rPr>
        <w:t>A</w:t>
      </w:r>
      <w:r w:rsidRPr="00485104">
        <w:t xml:space="preserve"> le support de </w:t>
      </w:r>
      <w:r w:rsidRPr="00485104">
        <w:rPr>
          <w:position w:val="-6"/>
        </w:rPr>
        <w:object w:dxaOrig="240" w:dyaOrig="220">
          <v:shape id="_x0000_i1043" type="#_x0000_t75" style="width:12pt;height:11.25pt" o:ole="">
            <v:imagedata r:id="rId22" o:title=""/>
          </v:shape>
          <o:OLEObject Type="Embed" ProgID="Equation.3" ShapeID="_x0000_i1043" DrawAspect="Content" ObjectID="_1430576919" r:id="rId47"/>
        </w:object>
      </w:r>
      <w:r w:rsidRPr="00485104">
        <w:t xml:space="preserve">. Alors </w:t>
      </w:r>
      <w:r w:rsidRPr="00485104">
        <w:rPr>
          <w:i/>
          <w:iCs/>
        </w:rPr>
        <w:t>A</w:t>
      </w:r>
      <w:r w:rsidRPr="00485104">
        <w:t xml:space="preserve"> est stable par </w:t>
      </w:r>
      <w:r w:rsidRPr="00485104">
        <w:rPr>
          <w:position w:val="-6"/>
        </w:rPr>
        <w:object w:dxaOrig="240" w:dyaOrig="220">
          <v:shape id="_x0000_i1044" type="#_x0000_t75" style="width:12pt;height:11.25pt" o:ole="">
            <v:imagedata r:id="rId22" o:title=""/>
          </v:shape>
          <o:OLEObject Type="Embed" ProgID="Equation.3" ShapeID="_x0000_i1044" DrawAspect="Content" ObjectID="_1430576920" r:id="rId48"/>
        </w:object>
      </w:r>
      <w:r w:rsidRPr="00485104">
        <w:t xml:space="preserve"> et on peut identifier </w:t>
      </w:r>
      <w:r w:rsidRPr="00485104">
        <w:rPr>
          <w:position w:val="-6"/>
        </w:rPr>
        <w:object w:dxaOrig="240" w:dyaOrig="220">
          <v:shape id="_x0000_i1045" type="#_x0000_t75" style="width:12pt;height:11.25pt" o:ole="">
            <v:imagedata r:id="rId22" o:title=""/>
          </v:shape>
          <o:OLEObject Type="Embed" ProgID="Equation.3" ShapeID="_x0000_i1045" DrawAspect="Content" ObjectID="_1430576921" r:id="rId49"/>
        </w:object>
      </w:r>
      <w:r w:rsidRPr="00485104">
        <w:t xml:space="preserve"> à une permutation sur </w:t>
      </w:r>
      <w:r w:rsidR="00E66370" w:rsidRPr="00485104">
        <w:rPr>
          <w:i/>
          <w:iCs/>
        </w:rPr>
        <w:t>A</w:t>
      </w:r>
      <w:r w:rsidR="00E66370" w:rsidRPr="00485104">
        <w:t xml:space="preserve"> ou n’importe quelle partie </w:t>
      </w:r>
      <w:r w:rsidR="00E66370" w:rsidRPr="00485104">
        <w:rPr>
          <w:i/>
          <w:iCs/>
        </w:rPr>
        <w:t>B</w:t>
      </w:r>
      <w:r w:rsidR="00E66370" w:rsidRPr="00485104">
        <w:t xml:space="preserve"> telle </w:t>
      </w:r>
      <w:proofErr w:type="gramStart"/>
      <w:r w:rsidR="00E66370" w:rsidRPr="00485104">
        <w:t xml:space="preserve">que </w:t>
      </w:r>
      <w:proofErr w:type="gramEnd"/>
      <w:r w:rsidR="00E66370" w:rsidRPr="00485104">
        <w:rPr>
          <w:position w:val="-10"/>
        </w:rPr>
        <w:object w:dxaOrig="1520" w:dyaOrig="340">
          <v:shape id="_x0000_i1046" type="#_x0000_t75" style="width:75.75pt;height:17.25pt" o:ole="">
            <v:imagedata r:id="rId50" o:title=""/>
          </v:shape>
          <o:OLEObject Type="Embed" ProgID="Equation.3" ShapeID="_x0000_i1046" DrawAspect="Content" ObjectID="_1430576922" r:id="rId51"/>
        </w:object>
      </w:r>
      <w:r w:rsidR="00E66370" w:rsidRPr="00485104">
        <w:t>.</w:t>
      </w:r>
    </w:p>
    <w:p w:rsidR="001005F6" w:rsidRPr="00485104" w:rsidRDefault="001005F6" w:rsidP="00E66370">
      <w:pPr>
        <w:pStyle w:val="TexteI"/>
      </w:pPr>
      <w:r w:rsidRPr="00485104">
        <w:t xml:space="preserve">En effet : </w:t>
      </w:r>
      <w:proofErr w:type="gramStart"/>
      <w:r w:rsidRPr="00485104">
        <w:t xml:space="preserve">soit </w:t>
      </w:r>
      <w:proofErr w:type="gramEnd"/>
      <w:r w:rsidRPr="00485104">
        <w:rPr>
          <w:position w:val="-6"/>
        </w:rPr>
        <w:object w:dxaOrig="540" w:dyaOrig="279">
          <v:shape id="_x0000_i1077" type="#_x0000_t75" style="width:27pt;height:14.25pt" o:ole="">
            <v:imagedata r:id="rId52" o:title=""/>
          </v:shape>
          <o:OLEObject Type="Embed" ProgID="Equation.3" ShapeID="_x0000_i1077" DrawAspect="Content" ObjectID="_1430576923" r:id="rId53"/>
        </w:object>
      </w:r>
      <w:r w:rsidRPr="00485104">
        <w:t xml:space="preserve">. Montrons </w:t>
      </w:r>
      <w:proofErr w:type="gramStart"/>
      <w:r w:rsidRPr="00485104">
        <w:t xml:space="preserve">qu’alors </w:t>
      </w:r>
      <w:proofErr w:type="gramEnd"/>
      <w:r w:rsidRPr="00485104">
        <w:rPr>
          <w:position w:val="-10"/>
        </w:rPr>
        <w:object w:dxaOrig="859" w:dyaOrig="320">
          <v:shape id="_x0000_i1078" type="#_x0000_t75" style="width:42.75pt;height:15.75pt" o:ole="">
            <v:imagedata r:id="rId54" o:title=""/>
          </v:shape>
          <o:OLEObject Type="Embed" ProgID="Equation.3" ShapeID="_x0000_i1078" DrawAspect="Content" ObjectID="_1430576924" r:id="rId55"/>
        </w:object>
      </w:r>
      <w:r w:rsidRPr="00485104">
        <w:t xml:space="preserve">, c'est-à-dire que </w:t>
      </w:r>
      <w:r w:rsidRPr="00485104">
        <w:rPr>
          <w:position w:val="-10"/>
        </w:rPr>
        <w:object w:dxaOrig="1460" w:dyaOrig="320">
          <v:shape id="_x0000_i1079" type="#_x0000_t75" style="width:72.75pt;height:15.75pt" o:ole="">
            <v:imagedata r:id="rId56" o:title=""/>
          </v:shape>
          <o:OLEObject Type="Embed" ProgID="Equation.3" ShapeID="_x0000_i1079" DrawAspect="Content" ObjectID="_1430576925" r:id="rId57"/>
        </w:object>
      </w:r>
      <w:r w:rsidRPr="00485104">
        <w:t>.</w:t>
      </w:r>
    </w:p>
    <w:p w:rsidR="001005F6" w:rsidRPr="00485104" w:rsidRDefault="001005F6" w:rsidP="00E66370">
      <w:pPr>
        <w:pStyle w:val="TexteI"/>
      </w:pPr>
      <w:r w:rsidRPr="00485104">
        <w:t xml:space="preserve">Supposons </w:t>
      </w:r>
      <w:proofErr w:type="gramStart"/>
      <w:r w:rsidRPr="00485104">
        <w:t xml:space="preserve">que </w:t>
      </w:r>
      <w:proofErr w:type="gramEnd"/>
      <w:r w:rsidRPr="00485104">
        <w:rPr>
          <w:position w:val="-10"/>
        </w:rPr>
        <w:object w:dxaOrig="1440" w:dyaOrig="320">
          <v:shape id="_x0000_i1080" type="#_x0000_t75" style="width:1in;height:15.75pt" o:ole="">
            <v:imagedata r:id="rId58" o:title=""/>
          </v:shape>
          <o:OLEObject Type="Embed" ProgID="Equation.3" ShapeID="_x0000_i1080" DrawAspect="Content" ObjectID="_1430576926" r:id="rId59"/>
        </w:object>
      </w:r>
      <w:r w:rsidRPr="00485104">
        <w:t xml:space="preserve">. </w:t>
      </w:r>
      <w:proofErr w:type="gramStart"/>
      <w:r w:rsidRPr="00485104">
        <w:t xml:space="preserve">Alors </w:t>
      </w:r>
      <w:proofErr w:type="gramEnd"/>
      <w:r w:rsidRPr="00485104">
        <w:rPr>
          <w:position w:val="-10"/>
        </w:rPr>
        <w:object w:dxaOrig="2460" w:dyaOrig="360">
          <v:shape id="_x0000_i1081" type="#_x0000_t75" style="width:123pt;height:18pt" o:ole="">
            <v:imagedata r:id="rId60" o:title=""/>
          </v:shape>
          <o:OLEObject Type="Embed" ProgID="Equation.3" ShapeID="_x0000_i1081" DrawAspect="Content" ObjectID="_1430576927" r:id="rId61"/>
        </w:object>
      </w:r>
      <w:r w:rsidRPr="00485104">
        <w:t xml:space="preserve">, soit </w:t>
      </w:r>
      <w:r w:rsidRPr="00485104">
        <w:rPr>
          <w:position w:val="-10"/>
        </w:rPr>
        <w:object w:dxaOrig="780" w:dyaOrig="320">
          <v:shape id="_x0000_i1082" type="#_x0000_t75" style="width:39pt;height:15.75pt" o:ole="">
            <v:imagedata r:id="rId62" o:title=""/>
          </v:shape>
          <o:OLEObject Type="Embed" ProgID="Equation.3" ShapeID="_x0000_i1082" DrawAspect="Content" ObjectID="_1430576928" r:id="rId63"/>
        </w:object>
      </w:r>
      <w:r w:rsidR="00D3293B" w:rsidRPr="00485104">
        <w:t xml:space="preserve">, ce qui est impossible car </w:t>
      </w:r>
      <w:r w:rsidR="00D3293B" w:rsidRPr="00485104">
        <w:rPr>
          <w:position w:val="-6"/>
        </w:rPr>
        <w:object w:dxaOrig="540" w:dyaOrig="279">
          <v:shape id="_x0000_i1083" type="#_x0000_t75" style="width:27pt;height:14.25pt" o:ole="">
            <v:imagedata r:id="rId52" o:title=""/>
          </v:shape>
          <o:OLEObject Type="Embed" ProgID="Equation.3" ShapeID="_x0000_i1083" DrawAspect="Content" ObjectID="_1430576929" r:id="rId64"/>
        </w:object>
      </w:r>
      <w:r w:rsidR="00D3293B" w:rsidRPr="00485104">
        <w:t xml:space="preserve">. Donc </w:t>
      </w:r>
      <w:r w:rsidR="00D3293B" w:rsidRPr="00485104">
        <w:rPr>
          <w:i/>
          <w:iCs/>
        </w:rPr>
        <w:t>A</w:t>
      </w:r>
      <w:r w:rsidR="00D3293B" w:rsidRPr="00485104">
        <w:t xml:space="preserve"> est stable </w:t>
      </w:r>
      <w:proofErr w:type="gramStart"/>
      <w:r w:rsidR="00D3293B" w:rsidRPr="00485104">
        <w:t xml:space="preserve">par </w:t>
      </w:r>
      <w:proofErr w:type="gramEnd"/>
      <w:r w:rsidR="00D3293B" w:rsidRPr="00485104">
        <w:rPr>
          <w:position w:val="-6"/>
        </w:rPr>
        <w:object w:dxaOrig="240" w:dyaOrig="220">
          <v:shape id="_x0000_i1084" type="#_x0000_t75" style="width:12pt;height:11.25pt" o:ole="">
            <v:imagedata r:id="rId22" o:title=""/>
          </v:shape>
          <o:OLEObject Type="Embed" ProgID="Equation.3" ShapeID="_x0000_i1084" DrawAspect="Content" ObjectID="_1430576930" r:id="rId65"/>
        </w:object>
      </w:r>
      <w:r w:rsidR="00D3293B" w:rsidRPr="00485104">
        <w:t>.</w:t>
      </w:r>
    </w:p>
    <w:p w:rsidR="00D3293B" w:rsidRPr="00485104" w:rsidRDefault="00D3293B" w:rsidP="00E66370">
      <w:pPr>
        <w:pStyle w:val="TexteI"/>
      </w:pPr>
      <w:r w:rsidRPr="00485104">
        <w:t xml:space="preserve">Ainsi, </w:t>
      </w:r>
      <w:r w:rsidRPr="00485104">
        <w:rPr>
          <w:position w:val="-12"/>
        </w:rPr>
        <w:object w:dxaOrig="400" w:dyaOrig="360">
          <v:shape id="_x0000_i1062" type="#_x0000_t75" style="width:20.25pt;height:18pt" o:ole="">
            <v:imagedata r:id="rId66" o:title=""/>
          </v:shape>
          <o:OLEObject Type="Embed" ProgID="Equation.3" ShapeID="_x0000_i1062" DrawAspect="Content" ObjectID="_1430576931" r:id="rId67"/>
        </w:object>
      </w:r>
      <w:r w:rsidRPr="00485104">
        <w:t xml:space="preserve"> définit une bijection de </w:t>
      </w:r>
      <w:r w:rsidRPr="00485104">
        <w:rPr>
          <w:i/>
          <w:iCs/>
        </w:rPr>
        <w:t>A</w:t>
      </w:r>
      <w:r w:rsidRPr="00485104">
        <w:t xml:space="preserve"> dans </w:t>
      </w:r>
      <w:r w:rsidRPr="00485104">
        <w:rPr>
          <w:i/>
          <w:iCs/>
        </w:rPr>
        <w:t>A</w:t>
      </w:r>
      <w:r w:rsidRPr="00485104">
        <w:t>.</w:t>
      </w:r>
    </w:p>
    <w:p w:rsidR="00D3293B" w:rsidRPr="00485104" w:rsidRDefault="00D3293B" w:rsidP="00E66370">
      <w:pPr>
        <w:pStyle w:val="TexteI"/>
      </w:pPr>
      <w:r w:rsidRPr="00485104">
        <w:t xml:space="preserve">On peut donc considérer que </w:t>
      </w:r>
      <w:r w:rsidRPr="00485104">
        <w:rPr>
          <w:position w:val="-12"/>
        </w:rPr>
        <w:object w:dxaOrig="1160" w:dyaOrig="360">
          <v:shape id="_x0000_i1063" type="#_x0000_t75" style="width:57.75pt;height:18pt" o:ole="">
            <v:imagedata r:id="rId68" o:title=""/>
          </v:shape>
          <o:OLEObject Type="Embed" ProgID="Equation.3" ShapeID="_x0000_i1063" DrawAspect="Content" ObjectID="_1430576932" r:id="rId69"/>
        </w:object>
      </w:r>
      <w:r w:rsidRPr="00485104">
        <w:t xml:space="preserve"> (ensemble des permutations sur </w:t>
      </w:r>
      <w:r w:rsidRPr="00485104">
        <w:rPr>
          <w:i/>
          <w:iCs/>
        </w:rPr>
        <w:t>A</w:t>
      </w:r>
      <w:r w:rsidRPr="00485104">
        <w:t>).</w:t>
      </w:r>
    </w:p>
    <w:p w:rsidR="00D3293B" w:rsidRPr="00485104" w:rsidRDefault="00D3293B" w:rsidP="00E66370">
      <w:pPr>
        <w:pStyle w:val="TexteI"/>
      </w:pPr>
      <w:r w:rsidRPr="00485104">
        <w:t>Exemple :</w:t>
      </w:r>
    </w:p>
    <w:p w:rsidR="0018543E" w:rsidRPr="00485104" w:rsidRDefault="00D3293B" w:rsidP="00E66370">
      <w:pPr>
        <w:pStyle w:val="TexteI"/>
      </w:pPr>
      <w:r w:rsidRPr="00485104">
        <w:rPr>
          <w:position w:val="-20"/>
        </w:rPr>
        <w:object w:dxaOrig="1900" w:dyaOrig="520">
          <v:shape id="_x0000_i1064" type="#_x0000_t75" style="width:95.25pt;height:26.25pt" o:ole="">
            <v:imagedata r:id="rId70" o:title=""/>
          </v:shape>
          <o:OLEObject Type="Embed" ProgID="Equation.3" ShapeID="_x0000_i1064" DrawAspect="Content" ObjectID="_1430576933" r:id="rId71"/>
        </w:object>
      </w:r>
      <w:r w:rsidR="0018543E" w:rsidRPr="00485104">
        <w:t xml:space="preserve">. </w:t>
      </w:r>
    </w:p>
    <w:p w:rsidR="00D3293B" w:rsidRPr="00485104" w:rsidRDefault="0018543E" w:rsidP="00E66370">
      <w:pPr>
        <w:pStyle w:val="TexteI"/>
      </w:pPr>
      <w:proofErr w:type="gramStart"/>
      <w:r w:rsidRPr="00485104">
        <w:t xml:space="preserve">Alors </w:t>
      </w:r>
      <w:proofErr w:type="gramEnd"/>
      <w:r w:rsidRPr="00485104">
        <w:rPr>
          <w:position w:val="-12"/>
        </w:rPr>
        <w:object w:dxaOrig="720" w:dyaOrig="360">
          <v:shape id="_x0000_i1065" type="#_x0000_t75" style="width:36pt;height:18pt" o:ole="">
            <v:imagedata r:id="rId72" o:title=""/>
          </v:shape>
          <o:OLEObject Type="Embed" ProgID="Equation.3" ShapeID="_x0000_i1065" DrawAspect="Content" ObjectID="_1430576934" r:id="rId73"/>
        </w:object>
      </w:r>
      <w:r w:rsidRPr="00485104">
        <w:t xml:space="preserve">, mais on peut considérer que </w:t>
      </w:r>
      <w:r w:rsidRPr="00485104">
        <w:rPr>
          <w:position w:val="-10"/>
        </w:rPr>
        <w:object w:dxaOrig="720" w:dyaOrig="340">
          <v:shape id="_x0000_i1066" type="#_x0000_t75" style="width:36pt;height:17.25pt" o:ole="">
            <v:imagedata r:id="rId74" o:title=""/>
          </v:shape>
          <o:OLEObject Type="Embed" ProgID="Equation.3" ShapeID="_x0000_i1066" DrawAspect="Content" ObjectID="_1430576935" r:id="rId75"/>
        </w:object>
      </w:r>
      <w:r w:rsidRPr="00485104">
        <w:t xml:space="preserve"> ou même </w:t>
      </w:r>
      <w:r w:rsidRPr="00485104">
        <w:rPr>
          <w:position w:val="-10"/>
        </w:rPr>
        <w:object w:dxaOrig="820" w:dyaOrig="340">
          <v:shape id="_x0000_i1067" type="#_x0000_t75" style="width:41.25pt;height:17.25pt" o:ole="">
            <v:imagedata r:id="rId76" o:title=""/>
          </v:shape>
          <o:OLEObject Type="Embed" ProgID="Equation.3" ShapeID="_x0000_i1067" DrawAspect="Content" ObjectID="_1430576936" r:id="rId77"/>
        </w:object>
      </w:r>
    </w:p>
    <w:p w:rsidR="0018543E" w:rsidRPr="00485104" w:rsidRDefault="0018543E" w:rsidP="00E66370">
      <w:pPr>
        <w:pStyle w:val="TexteI"/>
      </w:pPr>
    </w:p>
    <w:p w:rsidR="0018543E" w:rsidRPr="00485104" w:rsidRDefault="0018543E" w:rsidP="0018543E">
      <w:pPr>
        <w:pStyle w:val="I"/>
        <w:rPr>
          <w:sz w:val="24"/>
          <w:szCs w:val="24"/>
        </w:rPr>
      </w:pPr>
      <w:r w:rsidRPr="00485104">
        <w:rPr>
          <w:sz w:val="24"/>
          <w:szCs w:val="24"/>
        </w:rPr>
        <w:t xml:space="preserve">Transpositions et autres </w:t>
      </w:r>
      <w:proofErr w:type="spellStart"/>
      <w:r w:rsidRPr="00485104">
        <w:rPr>
          <w:sz w:val="24"/>
          <w:szCs w:val="24"/>
        </w:rPr>
        <w:t>cylces</w:t>
      </w:r>
      <w:proofErr w:type="spellEnd"/>
    </w:p>
    <w:p w:rsidR="0018543E" w:rsidRPr="00485104" w:rsidRDefault="0018543E" w:rsidP="0018543E">
      <w:pPr>
        <w:pStyle w:val="A"/>
        <w:rPr>
          <w:sz w:val="24"/>
          <w:szCs w:val="24"/>
        </w:rPr>
      </w:pPr>
      <w:r w:rsidRPr="00485104">
        <w:rPr>
          <w:sz w:val="24"/>
          <w:szCs w:val="24"/>
        </w:rPr>
        <w:t>Transposition</w:t>
      </w:r>
    </w:p>
    <w:p w:rsidR="0018543E" w:rsidRPr="00485104" w:rsidRDefault="0018543E" w:rsidP="0018543E">
      <w:pPr>
        <w:pStyle w:val="TexteA0"/>
      </w:pPr>
    </w:p>
    <w:p w:rsidR="0018543E" w:rsidRPr="00485104" w:rsidRDefault="0018543E" w:rsidP="0018543E">
      <w:pPr>
        <w:pStyle w:val="TexteA0"/>
      </w:pPr>
      <w:r w:rsidRPr="00485104">
        <w:t xml:space="preserve">Définition : </w:t>
      </w:r>
    </w:p>
    <w:p w:rsidR="0018543E" w:rsidRPr="00485104" w:rsidRDefault="0018543E" w:rsidP="0018543E">
      <w:pPr>
        <w:pStyle w:val="TexteA0"/>
      </w:pPr>
      <w:proofErr w:type="gramStart"/>
      <w:r w:rsidRPr="00485104">
        <w:t xml:space="preserve">Soient </w:t>
      </w:r>
      <w:proofErr w:type="gramEnd"/>
      <w:r w:rsidRPr="00485104">
        <w:rPr>
          <w:position w:val="-14"/>
        </w:rPr>
        <w:object w:dxaOrig="1040" w:dyaOrig="400">
          <v:shape id="_x0000_i1047" type="#_x0000_t75" style="width:51.75pt;height:20.25pt" o:ole="">
            <v:imagedata r:id="rId78" o:title=""/>
          </v:shape>
          <o:OLEObject Type="Embed" ProgID="Equation.3" ShapeID="_x0000_i1047" DrawAspect="Content" ObjectID="_1430576937" r:id="rId79"/>
        </w:object>
      </w:r>
      <w:r w:rsidRPr="00485104">
        <w:t>, distincts.</w:t>
      </w:r>
    </w:p>
    <w:p w:rsidR="0018543E" w:rsidRPr="00485104" w:rsidRDefault="00397217" w:rsidP="00F744F8">
      <w:pPr>
        <w:pStyle w:val="TexteA0"/>
      </w:pPr>
      <w:r w:rsidRPr="00485104">
        <w:t xml:space="preserve">La transposition sur </w:t>
      </w:r>
      <w:r w:rsidRPr="00485104">
        <w:rPr>
          <w:i/>
          <w:iCs/>
        </w:rPr>
        <w:t>i</w:t>
      </w:r>
      <w:r w:rsidRPr="00485104">
        <w:t xml:space="preserve"> et </w:t>
      </w:r>
      <w:r w:rsidRPr="00485104">
        <w:rPr>
          <w:i/>
          <w:iCs/>
        </w:rPr>
        <w:t>j</w:t>
      </w:r>
      <w:r w:rsidRPr="00485104">
        <w:t xml:space="preserve">, notée </w:t>
      </w:r>
      <w:r w:rsidRPr="00485104">
        <w:rPr>
          <w:position w:val="-14"/>
        </w:rPr>
        <w:object w:dxaOrig="340" w:dyaOrig="380">
          <v:shape id="_x0000_i1053" type="#_x0000_t75" style="width:17.25pt;height:18.75pt" o:ole="">
            <v:imagedata r:id="rId80" o:title=""/>
          </v:shape>
          <o:OLEObject Type="Embed" ProgID="Equation.3" ShapeID="_x0000_i1053" DrawAspect="Content" ObjectID="_1430576938" r:id="rId81"/>
        </w:object>
      </w:r>
      <w:r w:rsidRPr="00485104">
        <w:t xml:space="preserve"> ou </w:t>
      </w:r>
      <w:r w:rsidRPr="00485104">
        <w:rPr>
          <w:position w:val="-10"/>
        </w:rPr>
        <w:object w:dxaOrig="520" w:dyaOrig="320">
          <v:shape id="_x0000_i1054" type="#_x0000_t75" style="width:26.25pt;height:15.75pt" o:ole="">
            <v:imagedata r:id="rId82" o:title=""/>
          </v:shape>
          <o:OLEObject Type="Embed" ProgID="Equation.3" ShapeID="_x0000_i1054" DrawAspect="Content" ObjectID="_1430576939" r:id="rId83"/>
        </w:object>
      </w:r>
      <w:r w:rsidR="00F744F8" w:rsidRPr="00485104">
        <w:t xml:space="preserve"> est la permutation </w:t>
      </w:r>
      <w:r w:rsidR="00F744F8" w:rsidRPr="00485104">
        <w:rPr>
          <w:position w:val="-6"/>
        </w:rPr>
        <w:object w:dxaOrig="200" w:dyaOrig="220">
          <v:shape id="_x0000_i1055" type="#_x0000_t75" style="width:9.75pt;height:11.25pt" o:ole="">
            <v:imagedata r:id="rId84" o:title=""/>
          </v:shape>
          <o:OLEObject Type="Embed" ProgID="Equation.3" ShapeID="_x0000_i1055" DrawAspect="Content" ObjectID="_1430576940" r:id="rId85"/>
        </w:object>
      </w:r>
      <w:r w:rsidR="00F744F8" w:rsidRPr="00485104">
        <w:t xml:space="preserve"> définie par :</w:t>
      </w:r>
    </w:p>
    <w:p w:rsidR="00F744F8" w:rsidRPr="00485104" w:rsidRDefault="00F744F8" w:rsidP="0018543E">
      <w:pPr>
        <w:pStyle w:val="TexteA0"/>
      </w:pPr>
      <w:r w:rsidRPr="00485104">
        <w:rPr>
          <w:position w:val="-52"/>
        </w:rPr>
        <w:object w:dxaOrig="2620" w:dyaOrig="1160">
          <v:shape id="_x0000_i1052" type="#_x0000_t75" style="width:131.25pt;height:57.75pt" o:ole="">
            <v:imagedata r:id="rId86" o:title=""/>
          </v:shape>
          <o:OLEObject Type="Embed" ProgID="Equation.3" ShapeID="_x0000_i1052" DrawAspect="Content" ObjectID="_1430576941" r:id="rId87"/>
        </w:object>
      </w:r>
    </w:p>
    <w:p w:rsidR="00F744F8" w:rsidRPr="00485104" w:rsidRDefault="00F744F8" w:rsidP="0018543E">
      <w:pPr>
        <w:pStyle w:val="TexteA0"/>
      </w:pPr>
      <w:r w:rsidRPr="00485104">
        <w:t>Proposition :</w:t>
      </w:r>
    </w:p>
    <w:p w:rsidR="00F744F8" w:rsidRPr="00485104" w:rsidRDefault="00F744F8" w:rsidP="0018543E">
      <w:pPr>
        <w:pStyle w:val="TexteA0"/>
      </w:pPr>
      <w:r w:rsidRPr="00485104">
        <w:t xml:space="preserve">Soit </w:t>
      </w:r>
      <w:r w:rsidRPr="00485104">
        <w:rPr>
          <w:position w:val="-10"/>
        </w:rPr>
        <w:object w:dxaOrig="880" w:dyaOrig="320">
          <v:shape id="_x0000_i1056" type="#_x0000_t75" style="width:44.25pt;height:15.75pt" o:ole="">
            <v:imagedata r:id="rId88" o:title=""/>
          </v:shape>
          <o:OLEObject Type="Embed" ProgID="Equation.3" ShapeID="_x0000_i1056" DrawAspect="Content" ObjectID="_1430576942" r:id="rId89"/>
        </w:object>
      </w:r>
      <w:r w:rsidRPr="00485104">
        <w:t xml:space="preserve"> une transposition.</w:t>
      </w:r>
    </w:p>
    <w:p w:rsidR="00F744F8" w:rsidRPr="00485104" w:rsidRDefault="00F744F8" w:rsidP="00B15F21">
      <w:pPr>
        <w:pStyle w:val="TexteA0"/>
      </w:pPr>
      <w:r w:rsidRPr="00485104">
        <w:t xml:space="preserve">Alors le support de </w:t>
      </w:r>
      <w:r w:rsidRPr="00485104">
        <w:rPr>
          <w:position w:val="-6"/>
        </w:rPr>
        <w:object w:dxaOrig="200" w:dyaOrig="220">
          <v:shape id="_x0000_i1057" type="#_x0000_t75" style="width:9.75pt;height:11.25pt" o:ole="">
            <v:imagedata r:id="rId84" o:title=""/>
          </v:shape>
          <o:OLEObject Type="Embed" ProgID="Equation.3" ShapeID="_x0000_i1057" DrawAspect="Content" ObjectID="_1430576943" r:id="rId90"/>
        </w:object>
      </w:r>
      <w:r w:rsidRPr="00485104">
        <w:t xml:space="preserve"> </w:t>
      </w:r>
      <w:proofErr w:type="spellStart"/>
      <w:proofErr w:type="gramStart"/>
      <w:r w:rsidRPr="00485104">
        <w:t>est</w:t>
      </w:r>
      <w:proofErr w:type="spellEnd"/>
      <w:r w:rsidRPr="00485104">
        <w:t xml:space="preserve"> </w:t>
      </w:r>
      <w:proofErr w:type="gramEnd"/>
      <w:r w:rsidRPr="00485104">
        <w:rPr>
          <w:position w:val="-10"/>
        </w:rPr>
        <w:object w:dxaOrig="499" w:dyaOrig="340">
          <v:shape id="_x0000_i1058" type="#_x0000_t75" style="width:24.75pt;height:17.25pt" o:ole="">
            <v:imagedata r:id="rId91" o:title=""/>
          </v:shape>
          <o:OLEObject Type="Embed" ProgID="Equation.3" ShapeID="_x0000_i1058" DrawAspect="Content" ObjectID="_1430576944" r:id="rId92"/>
        </w:object>
      </w:r>
      <w:r w:rsidR="00B15F21" w:rsidRPr="00485104">
        <w:t xml:space="preserve">, et </w:t>
      </w:r>
      <w:r w:rsidR="00B15F21" w:rsidRPr="00485104">
        <w:rPr>
          <w:position w:val="-6"/>
        </w:rPr>
        <w:object w:dxaOrig="720" w:dyaOrig="320">
          <v:shape id="_x0000_i1059" type="#_x0000_t75" style="width:36pt;height:15.75pt" o:ole="">
            <v:imagedata r:id="rId93" o:title=""/>
          </v:shape>
          <o:OLEObject Type="Embed" ProgID="Equation.3" ShapeID="_x0000_i1059" DrawAspect="Content" ObjectID="_1430576945" r:id="rId94"/>
        </w:object>
      </w:r>
      <w:r w:rsidR="00B15F21" w:rsidRPr="00485104">
        <w:t xml:space="preserve">, c'est-à-dire que </w:t>
      </w:r>
      <w:r w:rsidR="00B15F21" w:rsidRPr="00485104">
        <w:rPr>
          <w:position w:val="-6"/>
        </w:rPr>
        <w:object w:dxaOrig="920" w:dyaOrig="279">
          <v:shape id="_x0000_i1060" type="#_x0000_t75" style="width:45.75pt;height:14.25pt" o:ole="">
            <v:imagedata r:id="rId95" o:title=""/>
          </v:shape>
          <o:OLEObject Type="Embed" ProgID="Equation.3" ShapeID="_x0000_i1060" DrawAspect="Content" ObjectID="_1430576946" r:id="rId96"/>
        </w:object>
      </w:r>
      <w:r w:rsidR="00B15F21" w:rsidRPr="00485104">
        <w:t xml:space="preserve"> ou que </w:t>
      </w:r>
      <w:r w:rsidR="00B15F21" w:rsidRPr="00485104">
        <w:rPr>
          <w:position w:val="-6"/>
        </w:rPr>
        <w:object w:dxaOrig="200" w:dyaOrig="220">
          <v:shape id="_x0000_i1061" type="#_x0000_t75" style="width:9.75pt;height:11.25pt" o:ole="">
            <v:imagedata r:id="rId84" o:title=""/>
          </v:shape>
          <o:OLEObject Type="Embed" ProgID="Equation.3" ShapeID="_x0000_i1061" DrawAspect="Content" ObjectID="_1430576947" r:id="rId97"/>
        </w:object>
      </w:r>
      <w:r w:rsidR="00B15F21" w:rsidRPr="00485104">
        <w:t xml:space="preserve"> est d’ordre 2.</w:t>
      </w:r>
    </w:p>
    <w:p w:rsidR="00B15F21" w:rsidRPr="00485104" w:rsidRDefault="00B15F21" w:rsidP="00B15F21">
      <w:pPr>
        <w:pStyle w:val="TexteA0"/>
      </w:pPr>
    </w:p>
    <w:p w:rsidR="00B15F21" w:rsidRPr="00485104" w:rsidRDefault="00B15F21" w:rsidP="00B15F21">
      <w:pPr>
        <w:pStyle w:val="A"/>
        <w:rPr>
          <w:sz w:val="24"/>
          <w:szCs w:val="24"/>
        </w:rPr>
      </w:pPr>
      <w:bookmarkStart w:id="0" w:name="_GoBack"/>
      <w:bookmarkEnd w:id="0"/>
      <w:r w:rsidRPr="00485104">
        <w:rPr>
          <w:sz w:val="24"/>
          <w:szCs w:val="24"/>
        </w:rPr>
        <w:t>Cycles</w:t>
      </w:r>
    </w:p>
    <w:p w:rsidR="00B15F21" w:rsidRPr="00485104" w:rsidRDefault="00B15F21" w:rsidP="00B15F21">
      <w:pPr>
        <w:pStyle w:val="TexteA0"/>
      </w:pPr>
    </w:p>
    <w:p w:rsidR="00B15F21" w:rsidRPr="00485104" w:rsidRDefault="00B15F21" w:rsidP="00B15F21">
      <w:pPr>
        <w:pStyle w:val="TexteA0"/>
      </w:pPr>
      <w:r w:rsidRPr="00485104">
        <w:t>Définition :</w:t>
      </w:r>
    </w:p>
    <w:p w:rsidR="00B15F21" w:rsidRPr="00485104" w:rsidRDefault="00B15F21" w:rsidP="00C13746">
      <w:pPr>
        <w:pStyle w:val="TexteA0"/>
      </w:pPr>
      <w:proofErr w:type="gramStart"/>
      <w:r w:rsidRPr="00485104">
        <w:t xml:space="preserve">Soit </w:t>
      </w:r>
      <w:proofErr w:type="gramEnd"/>
      <w:r w:rsidRPr="00485104">
        <w:rPr>
          <w:position w:val="-10"/>
        </w:rPr>
        <w:object w:dxaOrig="580" w:dyaOrig="320">
          <v:shape id="_x0000_i1068" type="#_x0000_t75" style="width:29.25pt;height:15.75pt" o:ole="">
            <v:imagedata r:id="rId98" o:title=""/>
          </v:shape>
          <o:OLEObject Type="Embed" ProgID="Equation.3" ShapeID="_x0000_i1068" DrawAspect="Content" ObjectID="_1430576948" r:id="rId99"/>
        </w:object>
      </w:r>
      <w:r w:rsidRPr="00485104">
        <w:t xml:space="preserve">. Un cycle de longueur </w:t>
      </w:r>
      <w:r w:rsidRPr="00485104">
        <w:rPr>
          <w:i/>
          <w:iCs/>
        </w:rPr>
        <w:t>p</w:t>
      </w:r>
      <w:r w:rsidRPr="00485104">
        <w:t xml:space="preserve"> est une permutation </w:t>
      </w:r>
      <w:r w:rsidRPr="00485104">
        <w:rPr>
          <w:position w:val="-6"/>
        </w:rPr>
        <w:object w:dxaOrig="240" w:dyaOrig="220">
          <v:shape id="_x0000_i1069" type="#_x0000_t75" style="width:12pt;height:11.25pt" o:ole="">
            <v:imagedata r:id="rId100" o:title=""/>
          </v:shape>
          <o:OLEObject Type="Embed" ProgID="Equation.3" ShapeID="_x0000_i1069" DrawAspect="Content" ObjectID="_1430576949" r:id="rId101"/>
        </w:object>
      </w:r>
      <w:r w:rsidRPr="00485104">
        <w:t xml:space="preserve"> telle qu’il </w:t>
      </w:r>
      <w:proofErr w:type="gramStart"/>
      <w:r w:rsidRPr="00485104">
        <w:t xml:space="preserve">existe </w:t>
      </w:r>
      <w:proofErr w:type="gramEnd"/>
      <w:r w:rsidRPr="00485104">
        <w:rPr>
          <w:position w:val="-14"/>
        </w:rPr>
        <w:object w:dxaOrig="1740" w:dyaOrig="400">
          <v:shape id="_x0000_i1070" type="#_x0000_t75" style="width:87pt;height:20.25pt" o:ole="">
            <v:imagedata r:id="rId102" o:title=""/>
          </v:shape>
          <o:OLEObject Type="Embed" ProgID="Equation.3" ShapeID="_x0000_i1070" DrawAspect="Content" ObjectID="_1430576950" r:id="rId103"/>
        </w:object>
      </w:r>
      <w:r w:rsidR="00C13746" w:rsidRPr="00485104">
        <w:t>, distincts deux à deux de sorte que :</w:t>
      </w:r>
    </w:p>
    <w:p w:rsidR="00C13746" w:rsidRPr="00485104" w:rsidRDefault="00C13746" w:rsidP="00C13746">
      <w:pPr>
        <w:pStyle w:val="TexteA0"/>
      </w:pPr>
      <w:r w:rsidRPr="00485104">
        <w:rPr>
          <w:position w:val="-14"/>
        </w:rPr>
        <w:object w:dxaOrig="4700" w:dyaOrig="380">
          <v:shape id="_x0000_i1071" type="#_x0000_t75" style="width:234.75pt;height:18.75pt" o:ole="">
            <v:imagedata r:id="rId104" o:title=""/>
          </v:shape>
          <o:OLEObject Type="Embed" ProgID="Equation.3" ShapeID="_x0000_i1071" DrawAspect="Content" ObjectID="_1430576951" r:id="rId105"/>
        </w:object>
      </w:r>
    </w:p>
    <w:p w:rsidR="00C13746" w:rsidRPr="00485104" w:rsidRDefault="00C13746" w:rsidP="00C13746">
      <w:pPr>
        <w:pStyle w:val="TexteA0"/>
      </w:pPr>
      <w:proofErr w:type="gramStart"/>
      <w:r w:rsidRPr="00485104">
        <w:t xml:space="preserve">Et </w:t>
      </w:r>
      <w:proofErr w:type="gramEnd"/>
      <w:r w:rsidRPr="00485104">
        <w:rPr>
          <w:position w:val="-14"/>
        </w:rPr>
        <w:object w:dxaOrig="3220" w:dyaOrig="400">
          <v:shape id="_x0000_i1072" type="#_x0000_t75" style="width:161.25pt;height:20.25pt" o:ole="">
            <v:imagedata r:id="rId106" o:title=""/>
          </v:shape>
          <o:OLEObject Type="Embed" ProgID="Equation.3" ShapeID="_x0000_i1072" DrawAspect="Content" ObjectID="_1430576952" r:id="rId107"/>
        </w:object>
      </w:r>
      <w:r w:rsidR="000055F4" w:rsidRPr="00485104">
        <w:t>.</w:t>
      </w:r>
    </w:p>
    <w:p w:rsidR="000055F4" w:rsidRPr="00485104" w:rsidRDefault="000055F4" w:rsidP="00C13746">
      <w:pPr>
        <w:pStyle w:val="TexteA0"/>
      </w:pPr>
      <w:r w:rsidRPr="00485104">
        <w:t>Proposition :</w:t>
      </w:r>
    </w:p>
    <w:p w:rsidR="000055F4" w:rsidRPr="00485104" w:rsidRDefault="000055F4" w:rsidP="005B1B49">
      <w:pPr>
        <w:pStyle w:val="TexteA0"/>
      </w:pPr>
      <w:r w:rsidRPr="00485104">
        <w:t xml:space="preserve">Si </w:t>
      </w:r>
      <w:r w:rsidRPr="00485104">
        <w:rPr>
          <w:position w:val="-6"/>
        </w:rPr>
        <w:object w:dxaOrig="240" w:dyaOrig="220">
          <v:shape id="_x0000_i1073" type="#_x0000_t75" style="width:12pt;height:11.25pt" o:ole="">
            <v:imagedata r:id="rId100" o:title=""/>
          </v:shape>
          <o:OLEObject Type="Embed" ProgID="Equation.3" ShapeID="_x0000_i1073" DrawAspect="Content" ObjectID="_1430576953" r:id="rId108"/>
        </w:object>
      </w:r>
      <w:r w:rsidRPr="00485104">
        <w:t xml:space="preserve"> est un cycle de longueur </w:t>
      </w:r>
      <w:r w:rsidRPr="00485104">
        <w:rPr>
          <w:i/>
          <w:iCs/>
        </w:rPr>
        <w:t>p</w:t>
      </w:r>
      <w:r w:rsidRPr="00485104">
        <w:t xml:space="preserve"> alors le support de </w:t>
      </w:r>
      <w:r w:rsidRPr="00485104">
        <w:rPr>
          <w:position w:val="-6"/>
        </w:rPr>
        <w:object w:dxaOrig="240" w:dyaOrig="220">
          <v:shape id="_x0000_i1074" type="#_x0000_t75" style="width:12pt;height:11.25pt" o:ole="">
            <v:imagedata r:id="rId100" o:title=""/>
          </v:shape>
          <o:OLEObject Type="Embed" ProgID="Equation.3" ShapeID="_x0000_i1074" DrawAspect="Content" ObjectID="_1430576954" r:id="rId109"/>
        </w:object>
      </w:r>
      <w:r w:rsidRPr="00485104">
        <w:t xml:space="preserve"> est de cardinal </w:t>
      </w:r>
      <w:r w:rsidRPr="00485104">
        <w:rPr>
          <w:i/>
          <w:iCs/>
        </w:rPr>
        <w:t>p</w:t>
      </w:r>
      <w:r w:rsidRPr="00485104">
        <w:t xml:space="preserve"> et </w:t>
      </w:r>
      <w:r w:rsidRPr="00485104">
        <w:rPr>
          <w:position w:val="-6"/>
        </w:rPr>
        <w:object w:dxaOrig="240" w:dyaOrig="220">
          <v:shape id="_x0000_i1075" type="#_x0000_t75" style="width:12pt;height:11.25pt" o:ole="">
            <v:imagedata r:id="rId100" o:title=""/>
          </v:shape>
          <o:OLEObject Type="Embed" ProgID="Equation.3" ShapeID="_x0000_i1075" DrawAspect="Content" ObjectID="_1430576955" r:id="rId110"/>
        </w:object>
      </w:r>
      <w:r w:rsidRPr="00485104">
        <w:t xml:space="preserve"> est d’ordre </w:t>
      </w:r>
      <w:r w:rsidRPr="00485104">
        <w:rPr>
          <w:i/>
          <w:iCs/>
        </w:rPr>
        <w:t>p</w:t>
      </w:r>
      <w:r w:rsidRPr="00485104">
        <w:t>.</w:t>
      </w:r>
      <w:r w:rsidR="005B1B49" w:rsidRPr="00485104">
        <w:t xml:space="preserve"> </w:t>
      </w:r>
      <w:r w:rsidRPr="00485104">
        <w:t xml:space="preserve">On note, s’il n’y a pas </w:t>
      </w:r>
      <w:proofErr w:type="gramStart"/>
      <w:r w:rsidRPr="00485104">
        <w:t xml:space="preserve">d’ambiguïté, </w:t>
      </w:r>
      <w:r w:rsidRPr="00485104">
        <w:rPr>
          <w:position w:val="-14"/>
        </w:rPr>
        <w:object w:dxaOrig="1840" w:dyaOrig="380">
          <v:shape id="_x0000_i1076" type="#_x0000_t75" style="width:92.25pt;height:18.75pt" o:ole="">
            <v:imagedata r:id="rId111" o:title=""/>
          </v:shape>
          <o:OLEObject Type="Embed" ProgID="Equation.3" ShapeID="_x0000_i1076" DrawAspect="Content" ObjectID="_1430576956" r:id="rId112"/>
        </w:object>
      </w:r>
      <w:r w:rsidRPr="00485104">
        <w:t>.</w:t>
      </w:r>
      <w:proofErr w:type="gramEnd"/>
    </w:p>
    <w:p w:rsidR="003B5184" w:rsidRPr="00485104" w:rsidRDefault="003B5184" w:rsidP="005B1B49">
      <w:pPr>
        <w:pStyle w:val="TexteA0"/>
      </w:pPr>
    </w:p>
    <w:p w:rsidR="005B1B49" w:rsidRPr="00485104" w:rsidRDefault="005B1B49" w:rsidP="005B1B4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85104">
        <w:t>Théorème (admis) :</w:t>
      </w:r>
    </w:p>
    <w:p w:rsidR="005B1B49" w:rsidRPr="00485104" w:rsidRDefault="005B1B49" w:rsidP="005B1B4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85104">
        <w:t>Toute permutation s’écrit comme un produit de cycles de supports disjoints.</w:t>
      </w:r>
    </w:p>
    <w:p w:rsidR="005B1B49" w:rsidRPr="00485104" w:rsidRDefault="005B1B49" w:rsidP="005B1B49">
      <w:pPr>
        <w:pStyle w:val="TexteA0"/>
      </w:pPr>
    </w:p>
    <w:p w:rsidR="005B1B49" w:rsidRPr="00485104" w:rsidRDefault="005B1B49" w:rsidP="005B1B4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85104">
        <w:t>Proposition :</w:t>
      </w:r>
    </w:p>
    <w:p w:rsidR="005B1B49" w:rsidRPr="00485104" w:rsidRDefault="005B1B49" w:rsidP="005B1B4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85104">
        <w:t>Deux permutations de supports disjoints commutent.</w:t>
      </w:r>
    </w:p>
    <w:p w:rsidR="005B1B49" w:rsidRPr="00485104" w:rsidRDefault="005B1B49" w:rsidP="005B1B49">
      <w:pPr>
        <w:pStyle w:val="TexteA0"/>
      </w:pPr>
      <w:r w:rsidRPr="00485104">
        <w:t>Démonstration :</w:t>
      </w:r>
    </w:p>
    <w:p w:rsidR="005B1B49" w:rsidRPr="00485104" w:rsidRDefault="005B1B49" w:rsidP="005B1B49">
      <w:pPr>
        <w:pStyle w:val="TexteA0"/>
      </w:pPr>
      <w:r w:rsidRPr="00485104">
        <w:t xml:space="preserve">Soit </w:t>
      </w:r>
      <w:r w:rsidRPr="00485104">
        <w:rPr>
          <w:position w:val="-6"/>
        </w:rPr>
        <w:object w:dxaOrig="240" w:dyaOrig="220">
          <v:shape id="_x0000_i1085" type="#_x0000_t75" style="width:12pt;height:11.25pt" o:ole="">
            <v:imagedata r:id="rId100" o:title=""/>
          </v:shape>
          <o:OLEObject Type="Embed" ProgID="Equation.3" ShapeID="_x0000_i1085" DrawAspect="Content" ObjectID="_1430576957" r:id="rId113"/>
        </w:object>
      </w:r>
      <w:r w:rsidRPr="00485104">
        <w:t xml:space="preserve"> de support </w:t>
      </w:r>
      <w:r w:rsidRPr="00485104">
        <w:rPr>
          <w:i/>
          <w:iCs/>
        </w:rPr>
        <w:t>I</w:t>
      </w:r>
      <w:r w:rsidRPr="00485104">
        <w:t xml:space="preserve">, </w:t>
      </w:r>
      <w:r w:rsidRPr="00485104">
        <w:rPr>
          <w:position w:val="-6"/>
        </w:rPr>
        <w:object w:dxaOrig="279" w:dyaOrig="279">
          <v:shape id="_x0000_i1086" type="#_x0000_t75" style="width:14.25pt;height:14.25pt" o:ole="">
            <v:imagedata r:id="rId114" o:title=""/>
          </v:shape>
          <o:OLEObject Type="Embed" ProgID="Equation.3" ShapeID="_x0000_i1086" DrawAspect="Content" ObjectID="_1430576958" r:id="rId115"/>
        </w:object>
      </w:r>
      <w:r w:rsidRPr="00485104">
        <w:t xml:space="preserve"> de support </w:t>
      </w:r>
      <w:r w:rsidRPr="00485104">
        <w:rPr>
          <w:i/>
          <w:iCs/>
        </w:rPr>
        <w:t>J</w:t>
      </w:r>
      <w:r w:rsidRPr="00485104">
        <w:t>.</w:t>
      </w:r>
    </w:p>
    <w:p w:rsidR="005B1B49" w:rsidRPr="00485104" w:rsidRDefault="005B1B49" w:rsidP="005B1B49">
      <w:pPr>
        <w:pStyle w:val="TexteA0"/>
      </w:pPr>
      <w:r w:rsidRPr="00485104">
        <w:t xml:space="preserve">On suppose que </w:t>
      </w:r>
      <w:r w:rsidRPr="00485104">
        <w:rPr>
          <w:position w:val="-6"/>
        </w:rPr>
        <w:object w:dxaOrig="1040" w:dyaOrig="279">
          <v:shape id="_x0000_i1087" type="#_x0000_t75" style="width:51.75pt;height:14.25pt" o:ole="">
            <v:imagedata r:id="rId116" o:title=""/>
          </v:shape>
          <o:OLEObject Type="Embed" ProgID="Equation.3" ShapeID="_x0000_i1087" DrawAspect="Content" ObjectID="_1430576959" r:id="rId117"/>
        </w:object>
      </w:r>
      <w:r w:rsidR="007A242F" w:rsidRPr="00485104">
        <w:t xml:space="preserve"> (c'est-à-dire que les supports sont disjoints)</w:t>
      </w:r>
    </w:p>
    <w:p w:rsidR="007A242F" w:rsidRPr="00485104" w:rsidRDefault="007A242F" w:rsidP="005B1B49">
      <w:pPr>
        <w:pStyle w:val="TexteA0"/>
      </w:pPr>
      <w:r w:rsidRPr="00485104">
        <w:t xml:space="preserve">Montrons alors </w:t>
      </w:r>
      <w:proofErr w:type="gramStart"/>
      <w:r w:rsidRPr="00485104">
        <w:t xml:space="preserve">que </w:t>
      </w:r>
      <w:proofErr w:type="gramEnd"/>
      <w:r w:rsidRPr="00485104">
        <w:rPr>
          <w:position w:val="-6"/>
        </w:rPr>
        <w:object w:dxaOrig="1280" w:dyaOrig="279">
          <v:shape id="_x0000_i1088" type="#_x0000_t75" style="width:63.75pt;height:14.25pt" o:ole="">
            <v:imagedata r:id="rId118" o:title=""/>
          </v:shape>
          <o:OLEObject Type="Embed" ProgID="Equation.3" ShapeID="_x0000_i1088" DrawAspect="Content" ObjectID="_1430576960" r:id="rId119"/>
        </w:object>
      </w:r>
      <w:r w:rsidRPr="00485104">
        <w:t>.</w:t>
      </w:r>
    </w:p>
    <w:p w:rsidR="007A242F" w:rsidRPr="00485104" w:rsidRDefault="007A242F" w:rsidP="005B1B49">
      <w:pPr>
        <w:pStyle w:val="TexteA0"/>
      </w:pPr>
      <w:proofErr w:type="gramStart"/>
      <w:r w:rsidRPr="00485104">
        <w:t xml:space="preserve">Soit </w:t>
      </w:r>
      <w:proofErr w:type="gramEnd"/>
      <w:r w:rsidRPr="00485104">
        <w:rPr>
          <w:position w:val="-14"/>
        </w:rPr>
        <w:object w:dxaOrig="880" w:dyaOrig="400">
          <v:shape id="_x0000_i1089" type="#_x0000_t75" style="width:44.25pt;height:20.25pt" o:ole="">
            <v:imagedata r:id="rId120" o:title=""/>
          </v:shape>
          <o:OLEObject Type="Embed" ProgID="Equation.3" ShapeID="_x0000_i1089" DrawAspect="Content" ObjectID="_1430576961" r:id="rId121"/>
        </w:object>
      </w:r>
      <w:r w:rsidRPr="00485104">
        <w:t>.</w:t>
      </w:r>
    </w:p>
    <w:p w:rsidR="00DA7211" w:rsidRPr="00485104" w:rsidRDefault="007A242F" w:rsidP="00C9667D">
      <w:pPr>
        <w:pStyle w:val="TexteA0"/>
        <w:numPr>
          <w:ilvl w:val="0"/>
          <w:numId w:val="4"/>
        </w:numPr>
        <w:tabs>
          <w:tab w:val="clear" w:pos="899"/>
          <w:tab w:val="num" w:pos="1440"/>
        </w:tabs>
        <w:ind w:left="1440"/>
      </w:pPr>
      <w:proofErr w:type="gramStart"/>
      <w:r w:rsidRPr="00485104">
        <w:t xml:space="preserve">Si </w:t>
      </w:r>
      <w:proofErr w:type="gramEnd"/>
      <w:r w:rsidRPr="00485104">
        <w:rPr>
          <w:position w:val="-6"/>
        </w:rPr>
        <w:object w:dxaOrig="540" w:dyaOrig="279">
          <v:shape id="_x0000_i1090" type="#_x0000_t75" style="width:27pt;height:14.25pt" o:ole="">
            <v:imagedata r:id="rId122" o:title=""/>
          </v:shape>
          <o:OLEObject Type="Embed" ProgID="Equation.3" ShapeID="_x0000_i1090" DrawAspect="Content" ObjectID="_1430576962" r:id="rId123"/>
        </w:object>
      </w:r>
      <w:r w:rsidRPr="00485104">
        <w:t xml:space="preserve">, alors </w:t>
      </w:r>
      <w:r w:rsidRPr="00485104">
        <w:rPr>
          <w:position w:val="-10"/>
        </w:rPr>
        <w:object w:dxaOrig="1640" w:dyaOrig="320">
          <v:shape id="_x0000_i1091" type="#_x0000_t75" style="width:81.75pt;height:15.75pt" o:ole="">
            <v:imagedata r:id="rId124" o:title=""/>
          </v:shape>
          <o:OLEObject Type="Embed" ProgID="Equation.3" ShapeID="_x0000_i1091" DrawAspect="Content" ObjectID="_1430576963" r:id="rId125"/>
        </w:object>
      </w:r>
      <w:r w:rsidR="00DA7211" w:rsidRPr="00485104">
        <w:t xml:space="preserve"> (car </w:t>
      </w:r>
      <w:r w:rsidR="00DA7211" w:rsidRPr="00485104">
        <w:rPr>
          <w:position w:val="-10"/>
        </w:rPr>
        <w:object w:dxaOrig="980" w:dyaOrig="320">
          <v:shape id="_x0000_i1092" type="#_x0000_t75" style="width:48.75pt;height:15.75pt" o:ole="">
            <v:imagedata r:id="rId126" o:title=""/>
          </v:shape>
          <o:OLEObject Type="Embed" ProgID="Equation.3" ShapeID="_x0000_i1092" DrawAspect="Content" ObjectID="_1430576964" r:id="rId127"/>
        </w:object>
      </w:r>
      <w:r w:rsidR="00DA7211" w:rsidRPr="00485104">
        <w:t xml:space="preserve"> puisque </w:t>
      </w:r>
      <w:r w:rsidR="00DA7211" w:rsidRPr="00485104">
        <w:rPr>
          <w:position w:val="-6"/>
        </w:rPr>
        <w:object w:dxaOrig="580" w:dyaOrig="279">
          <v:shape id="_x0000_i1093" type="#_x0000_t75" style="width:29.25pt;height:14.25pt" o:ole="">
            <v:imagedata r:id="rId128" o:title=""/>
          </v:shape>
          <o:OLEObject Type="Embed" ProgID="Equation.3" ShapeID="_x0000_i1093" DrawAspect="Content" ObjectID="_1430576965" r:id="rId129"/>
        </w:object>
      </w:r>
      <w:r w:rsidR="00DA7211" w:rsidRPr="00485104">
        <w:t>)</w:t>
      </w:r>
    </w:p>
    <w:p w:rsidR="00DA7211" w:rsidRPr="00485104" w:rsidRDefault="00DA7211" w:rsidP="00684312">
      <w:pPr>
        <w:pStyle w:val="TexteA0"/>
      </w:pPr>
      <w:r w:rsidRPr="00485104">
        <w:t xml:space="preserve">Et </w:t>
      </w:r>
      <w:r w:rsidR="002B1CDA" w:rsidRPr="00485104">
        <w:rPr>
          <w:position w:val="-10"/>
        </w:rPr>
        <w:object w:dxaOrig="1560" w:dyaOrig="320">
          <v:shape id="_x0000_i1094" type="#_x0000_t75" style="width:78pt;height:15.75pt" o:ole="">
            <v:imagedata r:id="rId130" o:title=""/>
          </v:shape>
          <o:OLEObject Type="Embed" ProgID="Equation.3" ShapeID="_x0000_i1094" DrawAspect="Content" ObjectID="_1430576966" r:id="rId131"/>
        </w:object>
      </w:r>
      <w:r w:rsidRPr="00485104">
        <w:t xml:space="preserve"> </w:t>
      </w:r>
      <w:proofErr w:type="gramStart"/>
      <w:r w:rsidRPr="00485104">
        <w:t xml:space="preserve">car </w:t>
      </w:r>
      <w:proofErr w:type="gramEnd"/>
      <w:r w:rsidRPr="00485104">
        <w:rPr>
          <w:position w:val="-10"/>
        </w:rPr>
        <w:object w:dxaOrig="880" w:dyaOrig="320">
          <v:shape id="_x0000_i1095" type="#_x0000_t75" style="width:44.25pt;height:15.75pt" o:ole="">
            <v:imagedata r:id="rId132" o:title=""/>
          </v:shape>
          <o:OLEObject Type="Embed" ProgID="Equation.3" ShapeID="_x0000_i1095" DrawAspect="Content" ObjectID="_1430576967" r:id="rId133"/>
        </w:object>
      </w:r>
      <w:r w:rsidR="00CA68DF" w:rsidRPr="00485104">
        <w:t xml:space="preserve">, donc </w:t>
      </w:r>
      <w:r w:rsidR="00CA68DF" w:rsidRPr="00485104">
        <w:rPr>
          <w:position w:val="-10"/>
        </w:rPr>
        <w:object w:dxaOrig="920" w:dyaOrig="320">
          <v:shape id="_x0000_i1096" type="#_x0000_t75" style="width:45.75pt;height:15.75pt" o:ole="">
            <v:imagedata r:id="rId134" o:title=""/>
          </v:shape>
          <o:OLEObject Type="Embed" ProgID="Equation.3" ShapeID="_x0000_i1096" DrawAspect="Content" ObjectID="_1430576968" r:id="rId135"/>
        </w:object>
      </w:r>
      <w:r w:rsidR="002B1CDA" w:rsidRPr="00485104">
        <w:t>.</w:t>
      </w:r>
      <w:r w:rsidR="00684312" w:rsidRPr="00485104">
        <w:t xml:space="preserve"> </w:t>
      </w:r>
      <w:r w:rsidR="002B1CDA" w:rsidRPr="00485104">
        <w:t xml:space="preserve">Donc </w:t>
      </w:r>
      <w:r w:rsidR="002B1CDA" w:rsidRPr="00485104">
        <w:rPr>
          <w:position w:val="-10"/>
        </w:rPr>
        <w:object w:dxaOrig="1939" w:dyaOrig="320">
          <v:shape id="_x0000_i1097" type="#_x0000_t75" style="width:96.75pt;height:15.75pt" o:ole="">
            <v:imagedata r:id="rId136" o:title=""/>
          </v:shape>
          <o:OLEObject Type="Embed" ProgID="Equation.3" ShapeID="_x0000_i1097" DrawAspect="Content" ObjectID="_1430576969" r:id="rId137"/>
        </w:object>
      </w:r>
    </w:p>
    <w:p w:rsidR="00DA7211" w:rsidRPr="00485104" w:rsidRDefault="002B1CDA" w:rsidP="00C9667D">
      <w:pPr>
        <w:pStyle w:val="TexteA0"/>
        <w:numPr>
          <w:ilvl w:val="0"/>
          <w:numId w:val="4"/>
        </w:numPr>
        <w:tabs>
          <w:tab w:val="clear" w:pos="899"/>
          <w:tab w:val="num" w:pos="1440"/>
        </w:tabs>
        <w:ind w:left="1440"/>
      </w:pPr>
      <w:r w:rsidRPr="00485104">
        <w:t xml:space="preserve">On fait le même raisonnement si </w:t>
      </w:r>
      <w:r w:rsidRPr="00485104">
        <w:rPr>
          <w:position w:val="-6"/>
        </w:rPr>
        <w:object w:dxaOrig="580" w:dyaOrig="279">
          <v:shape id="_x0000_i1098" type="#_x0000_t75" style="width:29.25pt;height:14.25pt" o:ole="">
            <v:imagedata r:id="rId138" o:title=""/>
          </v:shape>
          <o:OLEObject Type="Embed" ProgID="Equation.3" ShapeID="_x0000_i1098" DrawAspect="Content" ObjectID="_1430576970" r:id="rId139"/>
        </w:object>
      </w:r>
    </w:p>
    <w:p w:rsidR="002B1CDA" w:rsidRPr="00485104" w:rsidRDefault="002B1CDA" w:rsidP="00C9667D">
      <w:pPr>
        <w:pStyle w:val="TexteA0"/>
        <w:numPr>
          <w:ilvl w:val="0"/>
          <w:numId w:val="4"/>
        </w:numPr>
        <w:tabs>
          <w:tab w:val="clear" w:pos="899"/>
          <w:tab w:val="num" w:pos="1440"/>
        </w:tabs>
        <w:ind w:left="1440"/>
      </w:pPr>
      <w:proofErr w:type="gramStart"/>
      <w:r w:rsidRPr="00485104">
        <w:t xml:space="preserve">Si </w:t>
      </w:r>
      <w:proofErr w:type="gramEnd"/>
      <w:r w:rsidRPr="00485104">
        <w:rPr>
          <w:position w:val="-6"/>
        </w:rPr>
        <w:object w:dxaOrig="960" w:dyaOrig="279">
          <v:shape id="_x0000_i1099" type="#_x0000_t75" style="width:48pt;height:14.25pt" o:ole="">
            <v:imagedata r:id="rId140" o:title=""/>
          </v:shape>
          <o:OLEObject Type="Embed" ProgID="Equation.3" ShapeID="_x0000_i1099" DrawAspect="Content" ObjectID="_1430576971" r:id="rId141"/>
        </w:object>
      </w:r>
      <w:r w:rsidRPr="00485104">
        <w:t xml:space="preserve">, alors </w:t>
      </w:r>
      <w:r w:rsidRPr="00485104">
        <w:rPr>
          <w:position w:val="-10"/>
        </w:rPr>
        <w:object w:dxaOrig="2299" w:dyaOrig="320">
          <v:shape id="_x0000_i1100" type="#_x0000_t75" style="width:114.75pt;height:15.75pt" o:ole="">
            <v:imagedata r:id="rId142" o:title=""/>
          </v:shape>
          <o:OLEObject Type="Embed" ProgID="Equation.3" ShapeID="_x0000_i1100" DrawAspect="Content" ObjectID="_1430576972" r:id="rId143"/>
        </w:object>
      </w:r>
    </w:p>
    <w:p w:rsidR="002B1CDA" w:rsidRPr="00485104" w:rsidRDefault="002B1CDA" w:rsidP="002B1CDA">
      <w:pPr>
        <w:pStyle w:val="TexteA0"/>
      </w:pPr>
      <w:proofErr w:type="gramStart"/>
      <w:r w:rsidRPr="00485104">
        <w:t xml:space="preserve">Donc </w:t>
      </w:r>
      <w:proofErr w:type="gramEnd"/>
      <w:r w:rsidRPr="00485104">
        <w:rPr>
          <w:position w:val="-6"/>
        </w:rPr>
        <w:object w:dxaOrig="1280" w:dyaOrig="279">
          <v:shape id="_x0000_i1101" type="#_x0000_t75" style="width:63.75pt;height:14.25pt" o:ole="">
            <v:imagedata r:id="rId118" o:title=""/>
          </v:shape>
          <o:OLEObject Type="Embed" ProgID="Equation.3" ShapeID="_x0000_i1101" DrawAspect="Content" ObjectID="_1430576973" r:id="rId144"/>
        </w:object>
      </w:r>
      <w:r w:rsidRPr="00485104">
        <w:t>.</w:t>
      </w:r>
    </w:p>
    <w:p w:rsidR="002B1CDA" w:rsidRPr="00485104" w:rsidRDefault="002B1CDA" w:rsidP="002B1CDA">
      <w:pPr>
        <w:pStyle w:val="TexteA0"/>
      </w:pPr>
    </w:p>
    <w:p w:rsidR="002B1CDA" w:rsidRPr="00485104" w:rsidRDefault="002B1CDA" w:rsidP="002B1CDA">
      <w:pPr>
        <w:pStyle w:val="TexteA0"/>
      </w:pPr>
    </w:p>
    <w:p w:rsidR="002B1CDA" w:rsidRPr="00485104" w:rsidRDefault="002B1CDA" w:rsidP="002B1CDA">
      <w:pPr>
        <w:pStyle w:val="I"/>
        <w:rPr>
          <w:sz w:val="24"/>
          <w:szCs w:val="24"/>
        </w:rPr>
      </w:pPr>
      <w:r w:rsidRPr="00485104">
        <w:rPr>
          <w:sz w:val="24"/>
          <w:szCs w:val="24"/>
        </w:rPr>
        <w:t>Décomposition d’une permutation en transpositions, signature</w:t>
      </w:r>
    </w:p>
    <w:p w:rsidR="002B1CDA" w:rsidRPr="00485104" w:rsidRDefault="002B1CDA" w:rsidP="002B1CDA">
      <w:pPr>
        <w:pStyle w:val="TexteI"/>
      </w:pPr>
    </w:p>
    <w:p w:rsidR="002B1CDA" w:rsidRPr="00485104" w:rsidRDefault="002B1CDA" w:rsidP="007F398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85104">
        <w:t>Théorème :</w:t>
      </w:r>
    </w:p>
    <w:p w:rsidR="002B1CDA" w:rsidRPr="00485104" w:rsidRDefault="002B1CDA" w:rsidP="007F398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85104">
        <w:t xml:space="preserve">Toute permutation </w:t>
      </w:r>
      <w:r w:rsidRPr="00485104">
        <w:rPr>
          <w:position w:val="-12"/>
        </w:rPr>
        <w:object w:dxaOrig="720" w:dyaOrig="360">
          <v:shape id="_x0000_i1102" type="#_x0000_t75" style="width:36pt;height:18pt" o:ole="">
            <v:imagedata r:id="rId145" o:title=""/>
          </v:shape>
          <o:OLEObject Type="Embed" ProgID="Equation.3" ShapeID="_x0000_i1102" DrawAspect="Content" ObjectID="_1430576974" r:id="rId146"/>
        </w:object>
      </w:r>
      <w:r w:rsidR="007F3987" w:rsidRPr="00485104">
        <w:t xml:space="preserve"> se décompose en produit de transpositions.</w:t>
      </w:r>
    </w:p>
    <w:p w:rsidR="00684312" w:rsidRPr="00485104" w:rsidRDefault="00C45A9D" w:rsidP="00C45A9D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85104">
        <w:t xml:space="preserve">On dit </w:t>
      </w:r>
      <w:proofErr w:type="gramStart"/>
      <w:r w:rsidR="00684312" w:rsidRPr="00485104">
        <w:t xml:space="preserve">que </w:t>
      </w:r>
      <w:r w:rsidR="00684312" w:rsidRPr="00485104">
        <w:rPr>
          <w:position w:val="-12"/>
        </w:rPr>
        <w:object w:dxaOrig="320" w:dyaOrig="360">
          <v:shape id="_x0000_i1103" type="#_x0000_t75" style="width:15.75pt;height:18pt" o:ole="">
            <v:imagedata r:id="rId8" o:title=""/>
          </v:shape>
          <o:OLEObject Type="Embed" ProgID="Equation.3" ShapeID="_x0000_i1103" DrawAspect="Content" ObjectID="_1430576975" r:id="rId147"/>
        </w:object>
      </w:r>
      <w:r w:rsidR="00684312" w:rsidRPr="00485104">
        <w:t xml:space="preserve"> est</w:t>
      </w:r>
      <w:proofErr w:type="gramEnd"/>
      <w:r w:rsidR="00684312" w:rsidRPr="00485104">
        <w:t xml:space="preserve"> engendré par les transpositions</w:t>
      </w:r>
    </w:p>
    <w:p w:rsidR="007F3987" w:rsidRPr="00485104" w:rsidRDefault="007F3987" w:rsidP="002B1CDA">
      <w:pPr>
        <w:pStyle w:val="TexteI"/>
      </w:pPr>
      <w:r w:rsidRPr="00485104">
        <w:t>Démonstration :</w:t>
      </w:r>
    </w:p>
    <w:p w:rsidR="007F3987" w:rsidRPr="00485104" w:rsidRDefault="007F3987" w:rsidP="00501C16">
      <w:pPr>
        <w:pStyle w:val="TexteI"/>
      </w:pPr>
      <w:r w:rsidRPr="00485104">
        <w:t xml:space="preserve">Montrons par récurrence que </w:t>
      </w:r>
      <w:r w:rsidRPr="00485104">
        <w:rPr>
          <w:position w:val="-12"/>
        </w:rPr>
        <w:object w:dxaOrig="1880" w:dyaOrig="360">
          <v:shape id="_x0000_i1104" type="#_x0000_t75" style="width:93.75pt;height:18pt" o:ole="">
            <v:imagedata r:id="rId148" o:title=""/>
          </v:shape>
          <o:OLEObject Type="Embed" ProgID="Equation.3" ShapeID="_x0000_i1104" DrawAspect="Content" ObjectID="_1430576976" r:id="rId149"/>
        </w:object>
      </w:r>
      <w:r w:rsidRPr="00485104">
        <w:t>« </w:t>
      </w:r>
      <w:r w:rsidRPr="00485104">
        <w:rPr>
          <w:position w:val="-6"/>
        </w:rPr>
        <w:object w:dxaOrig="240" w:dyaOrig="220">
          <v:shape id="_x0000_i1105" type="#_x0000_t75" style="width:12pt;height:11.25pt" o:ole="">
            <v:imagedata r:id="rId150" o:title=""/>
          </v:shape>
          <o:OLEObject Type="Embed" ProgID="Equation.3" ShapeID="_x0000_i1105" DrawAspect="Content" ObjectID="_1430576977" r:id="rId151"/>
        </w:object>
      </w:r>
      <w:r w:rsidRPr="00485104">
        <w:t xml:space="preserve"> se décompose en produit de transposition ».</w:t>
      </w:r>
      <w:r w:rsidR="00501C16" w:rsidRPr="00485104">
        <w:t xml:space="preserve"> (on </w:t>
      </w:r>
      <w:proofErr w:type="gramStart"/>
      <w:r w:rsidR="00501C16" w:rsidRPr="00485104">
        <w:t xml:space="preserve">note </w:t>
      </w:r>
      <w:proofErr w:type="gramEnd"/>
      <w:r w:rsidR="00501C16" w:rsidRPr="00485104">
        <w:rPr>
          <w:position w:val="-12"/>
        </w:rPr>
        <w:object w:dxaOrig="2000" w:dyaOrig="360">
          <v:shape id="_x0000_i1106" type="#_x0000_t75" style="width:99.75pt;height:18pt" o:ole="">
            <v:imagedata r:id="rId152" o:title=""/>
          </v:shape>
          <o:OLEObject Type="Embed" ProgID="Equation.3" ShapeID="_x0000_i1106" DrawAspect="Content" ObjectID="_1430576978" r:id="rId153"/>
        </w:object>
      </w:r>
      <w:r w:rsidR="00501C16" w:rsidRPr="00485104">
        <w:t>)</w:t>
      </w:r>
    </w:p>
    <w:p w:rsidR="003B5184" w:rsidRPr="00485104" w:rsidRDefault="00A233E0" w:rsidP="00C9667D">
      <w:pPr>
        <w:pStyle w:val="TexteI"/>
        <w:numPr>
          <w:ilvl w:val="0"/>
          <w:numId w:val="4"/>
        </w:numPr>
      </w:pPr>
      <w:proofErr w:type="gramStart"/>
      <w:r w:rsidRPr="00485104">
        <w:t xml:space="preserve">Pour </w:t>
      </w:r>
      <w:proofErr w:type="gramEnd"/>
      <w:r w:rsidRPr="00485104">
        <w:rPr>
          <w:position w:val="-10"/>
        </w:rPr>
        <w:object w:dxaOrig="1440" w:dyaOrig="340">
          <v:shape id="_x0000_i1107" type="#_x0000_t75" style="width:1in;height:17.25pt" o:ole="">
            <v:imagedata r:id="rId154" o:title=""/>
          </v:shape>
          <o:OLEObject Type="Embed" ProgID="Equation.3" ShapeID="_x0000_i1107" DrawAspect="Content" ObjectID="_1430576979" r:id="rId155"/>
        </w:object>
      </w:r>
      <w:r w:rsidR="00501C16" w:rsidRPr="00485104">
        <w:t>, ok</w:t>
      </w:r>
    </w:p>
    <w:p w:rsidR="00501C16" w:rsidRPr="00485104" w:rsidRDefault="00501C16" w:rsidP="00501C16">
      <w:pPr>
        <w:pStyle w:val="TexteI"/>
      </w:pPr>
      <w:proofErr w:type="gramStart"/>
      <w:r w:rsidRPr="00485104">
        <w:t xml:space="preserve">Pour </w:t>
      </w:r>
      <w:proofErr w:type="gramEnd"/>
      <w:r w:rsidRPr="00485104">
        <w:rPr>
          <w:position w:val="-14"/>
        </w:rPr>
        <w:object w:dxaOrig="1880" w:dyaOrig="380">
          <v:shape id="_x0000_i1108" type="#_x0000_t75" style="width:93.75pt;height:18.75pt" o:ole="">
            <v:imagedata r:id="rId156" o:title=""/>
          </v:shape>
          <o:OLEObject Type="Embed" ProgID="Equation.3" ShapeID="_x0000_i1108" DrawAspect="Content" ObjectID="_1430576980" r:id="rId157"/>
        </w:object>
      </w:r>
      <w:r w:rsidRPr="00485104">
        <w:t xml:space="preserve">, </w:t>
      </w:r>
      <w:r w:rsidRPr="00485104">
        <w:rPr>
          <w:position w:val="-14"/>
        </w:rPr>
        <w:object w:dxaOrig="1260" w:dyaOrig="380">
          <v:shape id="_x0000_i1109" type="#_x0000_t75" style="width:63pt;height:18.75pt" o:ole="">
            <v:imagedata r:id="rId158" o:title=""/>
          </v:shape>
          <o:OLEObject Type="Embed" ProgID="Equation.3" ShapeID="_x0000_i1109" DrawAspect="Content" ObjectID="_1430576981" r:id="rId159"/>
        </w:object>
      </w:r>
      <w:r w:rsidRPr="00485104">
        <w:t xml:space="preserve"> et </w:t>
      </w:r>
      <w:r w:rsidRPr="00485104">
        <w:rPr>
          <w:position w:val="-14"/>
        </w:rPr>
        <w:object w:dxaOrig="880" w:dyaOrig="380">
          <v:shape id="_x0000_i1110" type="#_x0000_t75" style="width:44.25pt;height:18.75pt" o:ole="">
            <v:imagedata r:id="rId160" o:title=""/>
          </v:shape>
          <o:OLEObject Type="Embed" ProgID="Equation.3" ShapeID="_x0000_i1110" DrawAspect="Content" ObjectID="_1430576982" r:id="rId161"/>
        </w:object>
      </w:r>
    </w:p>
    <w:p w:rsidR="00501C16" w:rsidRPr="00485104" w:rsidRDefault="008D3583" w:rsidP="00C9667D">
      <w:pPr>
        <w:pStyle w:val="TexteI"/>
        <w:numPr>
          <w:ilvl w:val="0"/>
          <w:numId w:val="4"/>
        </w:numPr>
      </w:pPr>
      <w:proofErr w:type="gramStart"/>
      <w:r w:rsidRPr="00485104">
        <w:t xml:space="preserve">Soit </w:t>
      </w:r>
      <w:proofErr w:type="gramEnd"/>
      <w:r w:rsidRPr="00485104">
        <w:rPr>
          <w:position w:val="-6"/>
        </w:rPr>
        <w:object w:dxaOrig="540" w:dyaOrig="279">
          <v:shape id="_x0000_i1111" type="#_x0000_t75" style="width:27pt;height:14.25pt" o:ole="">
            <v:imagedata r:id="rId162" o:title=""/>
          </v:shape>
          <o:OLEObject Type="Embed" ProgID="Equation.3" ShapeID="_x0000_i1111" DrawAspect="Content" ObjectID="_1430576983" r:id="rId163"/>
        </w:object>
      </w:r>
      <w:r w:rsidRPr="00485104">
        <w:t xml:space="preserve">, supposons </w:t>
      </w:r>
      <w:r w:rsidRPr="00485104">
        <w:rPr>
          <w:position w:val="-10"/>
        </w:rPr>
        <w:object w:dxaOrig="820" w:dyaOrig="320">
          <v:shape id="_x0000_i1112" type="#_x0000_t75" style="width:41.25pt;height:15.75pt" o:ole="">
            <v:imagedata r:id="rId164" o:title=""/>
          </v:shape>
          <o:OLEObject Type="Embed" ProgID="Equation.3" ShapeID="_x0000_i1112" DrawAspect="Content" ObjectID="_1430576984" r:id="rId165"/>
        </w:object>
      </w:r>
      <w:r w:rsidRPr="00485104">
        <w:t>.</w:t>
      </w:r>
    </w:p>
    <w:p w:rsidR="008D3583" w:rsidRPr="00485104" w:rsidRDefault="00632A92" w:rsidP="008D3583">
      <w:pPr>
        <w:pStyle w:val="TexteI"/>
      </w:pPr>
      <w:proofErr w:type="gramStart"/>
      <w:r w:rsidRPr="00485104">
        <w:t xml:space="preserve">Soit </w:t>
      </w:r>
      <w:proofErr w:type="gramEnd"/>
      <w:r w:rsidRPr="00485104">
        <w:rPr>
          <w:position w:val="-12"/>
        </w:rPr>
        <w:object w:dxaOrig="720" w:dyaOrig="360">
          <v:shape id="_x0000_i1113" type="#_x0000_t75" style="width:36pt;height:18pt" o:ole="">
            <v:imagedata r:id="rId145" o:title=""/>
          </v:shape>
          <o:OLEObject Type="Embed" ProgID="Equation.3" ShapeID="_x0000_i1113" DrawAspect="Content" ObjectID="_1430576985" r:id="rId166"/>
        </w:object>
      </w:r>
      <w:r w:rsidRPr="00485104">
        <w:t>.</w:t>
      </w:r>
    </w:p>
    <w:p w:rsidR="00632A92" w:rsidRPr="00485104" w:rsidRDefault="00632A92" w:rsidP="008D3583">
      <w:pPr>
        <w:pStyle w:val="TexteI"/>
      </w:pPr>
      <w:proofErr w:type="gramStart"/>
      <w:r w:rsidRPr="00485104">
        <w:t xml:space="preserve">Si </w:t>
      </w:r>
      <w:proofErr w:type="gramEnd"/>
      <w:r w:rsidRPr="00485104">
        <w:rPr>
          <w:position w:val="-10"/>
        </w:rPr>
        <w:object w:dxaOrig="900" w:dyaOrig="320">
          <v:shape id="_x0000_i1114" type="#_x0000_t75" style="width:45pt;height:15.75pt" o:ole="">
            <v:imagedata r:id="rId167" o:title=""/>
          </v:shape>
          <o:OLEObject Type="Embed" ProgID="Equation.3" ShapeID="_x0000_i1114" DrawAspect="Content" ObjectID="_1430576986" r:id="rId168"/>
        </w:object>
      </w:r>
      <w:r w:rsidRPr="00485104">
        <w:t xml:space="preserve">, </w:t>
      </w:r>
      <w:r w:rsidRPr="00485104">
        <w:rPr>
          <w:position w:val="-6"/>
        </w:rPr>
        <w:object w:dxaOrig="240" w:dyaOrig="220">
          <v:shape id="_x0000_i1115" type="#_x0000_t75" style="width:12pt;height:11.25pt" o:ole="">
            <v:imagedata r:id="rId150" o:title=""/>
          </v:shape>
          <o:OLEObject Type="Embed" ProgID="Equation.3" ShapeID="_x0000_i1115" DrawAspect="Content" ObjectID="_1430576987" r:id="rId169"/>
        </w:object>
      </w:r>
      <w:r w:rsidRPr="00485104">
        <w:t xml:space="preserve"> peut être vue comme un élément de </w:t>
      </w:r>
      <w:r w:rsidRPr="00485104">
        <w:rPr>
          <w:position w:val="-12"/>
        </w:rPr>
        <w:object w:dxaOrig="460" w:dyaOrig="360">
          <v:shape id="_x0000_i1116" type="#_x0000_t75" style="width:23.25pt;height:18pt" o:ole="">
            <v:imagedata r:id="rId170" o:title=""/>
          </v:shape>
          <o:OLEObject Type="Embed" ProgID="Equation.3" ShapeID="_x0000_i1116" DrawAspect="Content" ObjectID="_1430576988" r:id="rId171"/>
        </w:object>
      </w:r>
      <w:r w:rsidRPr="00485104">
        <w:t>.</w:t>
      </w:r>
    </w:p>
    <w:p w:rsidR="00632A92" w:rsidRPr="00485104" w:rsidRDefault="00632A92" w:rsidP="008D3583">
      <w:pPr>
        <w:pStyle w:val="TexteI"/>
      </w:pPr>
      <w:r w:rsidRPr="00485104">
        <w:t xml:space="preserve">Donc </w:t>
      </w:r>
      <w:r w:rsidRPr="00485104">
        <w:rPr>
          <w:position w:val="-6"/>
        </w:rPr>
        <w:object w:dxaOrig="240" w:dyaOrig="220">
          <v:shape id="_x0000_i1117" type="#_x0000_t75" style="width:12pt;height:11.25pt" o:ole="">
            <v:imagedata r:id="rId150" o:title=""/>
          </v:shape>
          <o:OLEObject Type="Embed" ProgID="Equation.3" ShapeID="_x0000_i1117" DrawAspect="Content" ObjectID="_1430576989" r:id="rId172"/>
        </w:object>
      </w:r>
      <w:r w:rsidRPr="00485104">
        <w:t xml:space="preserve"> se décompose en produit de transpositions </w:t>
      </w:r>
      <w:proofErr w:type="gramStart"/>
      <w:r w:rsidRPr="00485104">
        <w:t xml:space="preserve">sur </w:t>
      </w:r>
      <w:proofErr w:type="gramEnd"/>
      <w:r w:rsidRPr="00485104">
        <w:rPr>
          <w:position w:val="-14"/>
        </w:rPr>
        <w:object w:dxaOrig="820" w:dyaOrig="400">
          <v:shape id="_x0000_i1118" type="#_x0000_t75" style="width:41.25pt;height:20.25pt" o:ole="">
            <v:imagedata r:id="rId173" o:title=""/>
          </v:shape>
          <o:OLEObject Type="Embed" ProgID="Equation.3" ShapeID="_x0000_i1118" DrawAspect="Content" ObjectID="_1430576990" r:id="rId174"/>
        </w:object>
      </w:r>
      <w:r w:rsidRPr="00485104">
        <w:t>.</w:t>
      </w:r>
    </w:p>
    <w:p w:rsidR="00632A92" w:rsidRPr="00485104" w:rsidRDefault="00632A92" w:rsidP="008D3583">
      <w:pPr>
        <w:pStyle w:val="TexteI"/>
      </w:pPr>
      <w:r w:rsidRPr="00485104">
        <w:t>Sinon</w:t>
      </w:r>
      <w:proofErr w:type="gramStart"/>
      <w:r w:rsidRPr="00485104">
        <w:t xml:space="preserve">, </w:t>
      </w:r>
      <w:proofErr w:type="gramEnd"/>
      <w:r w:rsidR="00201A10" w:rsidRPr="00485104">
        <w:rPr>
          <w:position w:val="-10"/>
        </w:rPr>
        <w:object w:dxaOrig="920" w:dyaOrig="320">
          <v:shape id="_x0000_i1119" type="#_x0000_t75" style="width:45.75pt;height:15.75pt" o:ole="">
            <v:imagedata r:id="rId175" o:title=""/>
          </v:shape>
          <o:OLEObject Type="Embed" ProgID="Equation.3" ShapeID="_x0000_i1119" DrawAspect="Content" ObjectID="_1430576991" r:id="rId176"/>
        </w:object>
      </w:r>
      <w:r w:rsidR="00201A10" w:rsidRPr="00485104">
        <w:t xml:space="preserve">, où </w:t>
      </w:r>
      <w:r w:rsidR="00201A10" w:rsidRPr="00485104">
        <w:rPr>
          <w:position w:val="-14"/>
        </w:rPr>
        <w:object w:dxaOrig="1180" w:dyaOrig="400">
          <v:shape id="_x0000_i1120" type="#_x0000_t75" style="width:59.25pt;height:20.25pt" o:ole="">
            <v:imagedata r:id="rId177" o:title=""/>
          </v:shape>
          <o:OLEObject Type="Embed" ProgID="Equation.3" ShapeID="_x0000_i1120" DrawAspect="Content" ObjectID="_1430576992" r:id="rId178"/>
        </w:object>
      </w:r>
      <w:r w:rsidR="00201A10" w:rsidRPr="00485104">
        <w:t xml:space="preserve">. Notons </w:t>
      </w:r>
      <w:proofErr w:type="gramStart"/>
      <w:r w:rsidR="00201A10" w:rsidRPr="00485104">
        <w:t xml:space="preserve">alors </w:t>
      </w:r>
      <w:proofErr w:type="gramEnd"/>
      <w:r w:rsidR="00201A10" w:rsidRPr="00485104">
        <w:rPr>
          <w:position w:val="-10"/>
        </w:rPr>
        <w:object w:dxaOrig="940" w:dyaOrig="320">
          <v:shape id="_x0000_i1121" type="#_x0000_t75" style="width:47.25pt;height:15.75pt" o:ole="">
            <v:imagedata r:id="rId179" o:title=""/>
          </v:shape>
          <o:OLEObject Type="Embed" ProgID="Equation.3" ShapeID="_x0000_i1121" DrawAspect="Content" ObjectID="_1430576993" r:id="rId180"/>
        </w:object>
      </w:r>
      <w:r w:rsidR="00201A10" w:rsidRPr="00485104">
        <w:t>.</w:t>
      </w:r>
    </w:p>
    <w:p w:rsidR="00201A10" w:rsidRPr="00485104" w:rsidRDefault="00201A10" w:rsidP="008D3583">
      <w:pPr>
        <w:pStyle w:val="TexteI"/>
      </w:pPr>
      <w:proofErr w:type="gramStart"/>
      <w:r w:rsidRPr="00485104">
        <w:t xml:space="preserve">Alors </w:t>
      </w:r>
      <w:proofErr w:type="gramEnd"/>
      <w:r w:rsidRPr="00485104">
        <w:rPr>
          <w:position w:val="-10"/>
        </w:rPr>
        <w:object w:dxaOrig="1180" w:dyaOrig="320">
          <v:shape id="_x0000_i1122" type="#_x0000_t75" style="width:59.25pt;height:15.75pt" o:ole="">
            <v:imagedata r:id="rId181" o:title=""/>
          </v:shape>
          <o:OLEObject Type="Embed" ProgID="Equation.3" ShapeID="_x0000_i1122" DrawAspect="Content" ObjectID="_1430576994" r:id="rId182"/>
        </w:object>
      </w:r>
      <w:r w:rsidRPr="00485104">
        <w:t xml:space="preserve">, donc </w:t>
      </w:r>
      <w:r w:rsidRPr="00485104">
        <w:rPr>
          <w:position w:val="-6"/>
        </w:rPr>
        <w:object w:dxaOrig="520" w:dyaOrig="220">
          <v:shape id="_x0000_i1123" type="#_x0000_t75" style="width:26.25pt;height:11.25pt" o:ole="">
            <v:imagedata r:id="rId183" o:title=""/>
          </v:shape>
          <o:OLEObject Type="Embed" ProgID="Equation.3" ShapeID="_x0000_i1123" DrawAspect="Content" ObjectID="_1430576995" r:id="rId184"/>
        </w:object>
      </w:r>
      <w:r w:rsidRPr="00485104">
        <w:t xml:space="preserve"> s’écrit comme produit de transposition, à savoir :</w:t>
      </w:r>
    </w:p>
    <w:p w:rsidR="00201A10" w:rsidRPr="00485104" w:rsidRDefault="00201A10" w:rsidP="008D3583">
      <w:pPr>
        <w:pStyle w:val="TexteI"/>
      </w:pPr>
      <w:r w:rsidRPr="00485104">
        <w:rPr>
          <w:position w:val="-14"/>
        </w:rPr>
        <w:object w:dxaOrig="2000" w:dyaOrig="380">
          <v:shape id="_x0000_i1124" type="#_x0000_t75" style="width:99.75pt;height:18.75pt" o:ole="">
            <v:imagedata r:id="rId185" o:title=""/>
          </v:shape>
          <o:OLEObject Type="Embed" ProgID="Equation.3" ShapeID="_x0000_i1124" DrawAspect="Content" ObjectID="_1430576996" r:id="rId186"/>
        </w:object>
      </w:r>
    </w:p>
    <w:p w:rsidR="00201A10" w:rsidRPr="00485104" w:rsidRDefault="00201A10" w:rsidP="008D3583">
      <w:pPr>
        <w:pStyle w:val="TexteI"/>
      </w:pPr>
      <w:proofErr w:type="gramStart"/>
      <w:r w:rsidRPr="00485104">
        <w:t xml:space="preserve">Donc </w:t>
      </w:r>
      <w:proofErr w:type="gramEnd"/>
      <w:r w:rsidRPr="00485104">
        <w:rPr>
          <w:position w:val="-14"/>
        </w:rPr>
        <w:object w:dxaOrig="2960" w:dyaOrig="380">
          <v:shape id="_x0000_i1125" type="#_x0000_t75" style="width:147.75pt;height:18.75pt" o:ole="">
            <v:imagedata r:id="rId187" o:title=""/>
          </v:shape>
          <o:OLEObject Type="Embed" ProgID="Equation.3" ShapeID="_x0000_i1125" DrawAspect="Content" ObjectID="_1430576997" r:id="rId188"/>
        </w:object>
      </w:r>
      <w:r w:rsidR="00253514" w:rsidRPr="00485104">
        <w:t>, ce qui achève la récurrence.</w:t>
      </w:r>
    </w:p>
    <w:p w:rsidR="00253514" w:rsidRPr="00485104" w:rsidRDefault="00253514" w:rsidP="008D3583">
      <w:pPr>
        <w:pStyle w:val="TexteI"/>
      </w:pPr>
    </w:p>
    <w:p w:rsidR="00253514" w:rsidRPr="00485104" w:rsidRDefault="00253514" w:rsidP="008D3583">
      <w:pPr>
        <w:pStyle w:val="TexteI"/>
      </w:pPr>
      <w:r w:rsidRPr="00485104">
        <w:t>Exemple avec cette méthode :</w:t>
      </w:r>
    </w:p>
    <w:p w:rsidR="009D7EB5" w:rsidRPr="00485104" w:rsidRDefault="009D7EB5" w:rsidP="008D3583">
      <w:pPr>
        <w:pStyle w:val="TexteI"/>
      </w:pPr>
      <w:r w:rsidRPr="00485104">
        <w:rPr>
          <w:position w:val="-20"/>
        </w:rPr>
        <w:object w:dxaOrig="2299" w:dyaOrig="520">
          <v:shape id="_x0000_i1126" type="#_x0000_t75" style="width:114.75pt;height:26.25pt" o:ole="">
            <v:imagedata r:id="rId189" o:title=""/>
          </v:shape>
          <o:OLEObject Type="Embed" ProgID="Equation.3" ShapeID="_x0000_i1126" DrawAspect="Content" ObjectID="_1430576998" r:id="rId190"/>
        </w:object>
      </w:r>
      <w:r w:rsidRPr="00485104">
        <w:t xml:space="preserve"> ; </w:t>
      </w:r>
    </w:p>
    <w:p w:rsidR="009D7EB5" w:rsidRPr="00485104" w:rsidRDefault="009D7EB5" w:rsidP="009D7EB5">
      <w:pPr>
        <w:pStyle w:val="TexteI"/>
      </w:pPr>
      <w:r w:rsidRPr="00485104">
        <w:rPr>
          <w:position w:val="-20"/>
        </w:rPr>
        <w:object w:dxaOrig="2900" w:dyaOrig="520">
          <v:shape id="_x0000_i1127" type="#_x0000_t75" style="width:144.75pt;height:26.25pt" o:ole="">
            <v:imagedata r:id="rId191" o:title=""/>
          </v:shape>
          <o:OLEObject Type="Embed" ProgID="Equation.3" ShapeID="_x0000_i1127" DrawAspect="Content" ObjectID="_1430576999" r:id="rId192"/>
        </w:object>
      </w:r>
      <w:r w:rsidRPr="00485104">
        <w:t xml:space="preserve"> ; </w:t>
      </w:r>
      <w:r w:rsidRPr="00485104">
        <w:rPr>
          <w:position w:val="-20"/>
        </w:rPr>
        <w:object w:dxaOrig="3519" w:dyaOrig="520">
          <v:shape id="_x0000_i1128" type="#_x0000_t75" style="width:176.25pt;height:26.25pt" o:ole="">
            <v:imagedata r:id="rId193" o:title=""/>
          </v:shape>
          <o:OLEObject Type="Embed" ProgID="Equation.3" ShapeID="_x0000_i1128" DrawAspect="Content" ObjectID="_1430577000" r:id="rId194"/>
        </w:object>
      </w:r>
      <w:r w:rsidRPr="00485104">
        <w:t>…</w:t>
      </w:r>
    </w:p>
    <w:p w:rsidR="00253514" w:rsidRPr="00485104" w:rsidRDefault="009D7EB5" w:rsidP="008D3583">
      <w:pPr>
        <w:pStyle w:val="TexteI"/>
      </w:pPr>
      <w:r w:rsidRPr="00485104">
        <w:rPr>
          <w:position w:val="-10"/>
        </w:rPr>
        <w:object w:dxaOrig="4860" w:dyaOrig="320">
          <v:shape id="_x0000_i1129" type="#_x0000_t75" style="width:243pt;height:15.75pt" o:ole="">
            <v:imagedata r:id="rId195" o:title=""/>
          </v:shape>
          <o:OLEObject Type="Embed" ProgID="Equation.3" ShapeID="_x0000_i1129" DrawAspect="Content" ObjectID="_1430577001" r:id="rId196"/>
        </w:object>
      </w:r>
    </w:p>
    <w:p w:rsidR="009D7EB5" w:rsidRPr="00485104" w:rsidRDefault="009D7EB5" w:rsidP="008D3583">
      <w:pPr>
        <w:pStyle w:val="TexteI"/>
      </w:pPr>
      <w:proofErr w:type="gramStart"/>
      <w:r w:rsidRPr="00485104">
        <w:t xml:space="preserve">Donc </w:t>
      </w:r>
      <w:proofErr w:type="gramEnd"/>
      <w:r w:rsidRPr="00485104">
        <w:rPr>
          <w:position w:val="-10"/>
        </w:rPr>
        <w:object w:dxaOrig="4500" w:dyaOrig="320">
          <v:shape id="_x0000_i1130" type="#_x0000_t75" style="width:225pt;height:15.75pt" o:ole="">
            <v:imagedata r:id="rId197" o:title=""/>
          </v:shape>
          <o:OLEObject Type="Embed" ProgID="Equation.3" ShapeID="_x0000_i1130" DrawAspect="Content" ObjectID="_1430577002" r:id="rId198"/>
        </w:object>
      </w:r>
      <w:r w:rsidR="007C7985" w:rsidRPr="00485104">
        <w:t>.</w:t>
      </w:r>
    </w:p>
    <w:p w:rsidR="007C7985" w:rsidRPr="00485104" w:rsidRDefault="007C7985" w:rsidP="008D3583">
      <w:pPr>
        <w:pStyle w:val="TexteI"/>
      </w:pPr>
      <w:r w:rsidRPr="00485104">
        <w:t>Autre exemple : décomposition d’un cycle</w:t>
      </w:r>
    </w:p>
    <w:p w:rsidR="007C7985" w:rsidRPr="00485104" w:rsidRDefault="007C7985" w:rsidP="008D3583">
      <w:pPr>
        <w:pStyle w:val="TexteI"/>
      </w:pPr>
      <w:r w:rsidRPr="00485104">
        <w:rPr>
          <w:position w:val="-10"/>
        </w:rPr>
        <w:object w:dxaOrig="7020" w:dyaOrig="320">
          <v:shape id="_x0000_i1131" type="#_x0000_t75" style="width:351pt;height:15.75pt" o:ole="">
            <v:imagedata r:id="rId199" o:title=""/>
          </v:shape>
          <o:OLEObject Type="Embed" ProgID="Equation.3" ShapeID="_x0000_i1131" DrawAspect="Content" ObjectID="_1430577003" r:id="rId200"/>
        </w:object>
      </w:r>
    </w:p>
    <w:p w:rsidR="007C7985" w:rsidRPr="00485104" w:rsidRDefault="007C7985" w:rsidP="008D3583">
      <w:pPr>
        <w:pStyle w:val="TexteI"/>
      </w:pPr>
      <w:r w:rsidRPr="00485104">
        <w:t>Plus généralement :</w:t>
      </w:r>
    </w:p>
    <w:p w:rsidR="007C7985" w:rsidRPr="00485104" w:rsidRDefault="00BB779C" w:rsidP="008D3583">
      <w:pPr>
        <w:pStyle w:val="TexteI"/>
      </w:pPr>
      <w:r w:rsidRPr="00485104">
        <w:rPr>
          <w:position w:val="-14"/>
        </w:rPr>
        <w:object w:dxaOrig="6440" w:dyaOrig="380">
          <v:shape id="_x0000_i1132" type="#_x0000_t75" style="width:321.75pt;height:18.75pt" o:ole="">
            <v:imagedata r:id="rId201" o:title=""/>
          </v:shape>
          <o:OLEObject Type="Embed" ProgID="Equation.3" ShapeID="_x0000_i1132" DrawAspect="Content" ObjectID="_1430577004" r:id="rId202"/>
        </w:object>
      </w:r>
    </w:p>
    <w:p w:rsidR="00BB779C" w:rsidRPr="00485104" w:rsidRDefault="00BB779C" w:rsidP="009B3D8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85104">
        <w:t>Théorème</w:t>
      </w:r>
      <w:r w:rsidR="009B3D86" w:rsidRPr="00485104">
        <w:t>, définition</w:t>
      </w:r>
      <w:r w:rsidRPr="00485104">
        <w:t xml:space="preserve"> (admis) :</w:t>
      </w:r>
    </w:p>
    <w:p w:rsidR="00BB779C" w:rsidRPr="00485104" w:rsidRDefault="00BB779C" w:rsidP="009B3D8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85104">
        <w:t xml:space="preserve">Il n’y a pas unicité de la décomposition d’une permutation </w:t>
      </w:r>
      <w:r w:rsidRPr="00485104">
        <w:rPr>
          <w:position w:val="-6"/>
        </w:rPr>
        <w:object w:dxaOrig="240" w:dyaOrig="220">
          <v:shape id="_x0000_i1133" type="#_x0000_t75" style="width:12pt;height:11.25pt" o:ole="">
            <v:imagedata r:id="rId150" o:title=""/>
          </v:shape>
          <o:OLEObject Type="Embed" ProgID="Equation.3" ShapeID="_x0000_i1133" DrawAspect="Content" ObjectID="_1430577005" r:id="rId203"/>
        </w:object>
      </w:r>
      <w:r w:rsidRPr="00485104">
        <w:t xml:space="preserve"> en produit de transposition (évident), mais la parité du nombre de transposition ne dépend que </w:t>
      </w:r>
      <w:proofErr w:type="gramStart"/>
      <w:r w:rsidRPr="00485104">
        <w:t xml:space="preserve">de </w:t>
      </w:r>
      <w:proofErr w:type="gramEnd"/>
      <w:r w:rsidRPr="00485104">
        <w:rPr>
          <w:position w:val="-6"/>
        </w:rPr>
        <w:object w:dxaOrig="240" w:dyaOrig="220">
          <v:shape id="_x0000_i1134" type="#_x0000_t75" style="width:12pt;height:11.25pt" o:ole="">
            <v:imagedata r:id="rId150" o:title=""/>
          </v:shape>
          <o:OLEObject Type="Embed" ProgID="Equation.3" ShapeID="_x0000_i1134" DrawAspect="Content" ObjectID="_1430577006" r:id="rId204"/>
        </w:object>
      </w:r>
      <w:r w:rsidRPr="00485104">
        <w:t>.</w:t>
      </w:r>
    </w:p>
    <w:p w:rsidR="00BB779C" w:rsidRPr="00485104" w:rsidRDefault="00BB779C" w:rsidP="009B3D8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85104">
        <w:t xml:space="preserve">Par définition, la signature </w:t>
      </w:r>
      <w:proofErr w:type="gramStart"/>
      <w:r w:rsidRPr="00485104">
        <w:t xml:space="preserve">de </w:t>
      </w:r>
      <w:proofErr w:type="gramEnd"/>
      <w:r w:rsidRPr="00485104">
        <w:rPr>
          <w:position w:val="-6"/>
        </w:rPr>
        <w:object w:dxaOrig="240" w:dyaOrig="220">
          <v:shape id="_x0000_i1135" type="#_x0000_t75" style="width:12pt;height:11.25pt" o:ole="">
            <v:imagedata r:id="rId150" o:title=""/>
          </v:shape>
          <o:OLEObject Type="Embed" ProgID="Equation.3" ShapeID="_x0000_i1135" DrawAspect="Content" ObjectID="_1430577007" r:id="rId205"/>
        </w:object>
      </w:r>
      <w:r w:rsidR="009B3D86" w:rsidRPr="00485104">
        <w:t xml:space="preserve">, notée </w:t>
      </w:r>
      <w:r w:rsidR="009B3D86" w:rsidRPr="00485104">
        <w:rPr>
          <w:position w:val="-10"/>
        </w:rPr>
        <w:object w:dxaOrig="540" w:dyaOrig="320">
          <v:shape id="_x0000_i1136" type="#_x0000_t75" style="width:27pt;height:15.75pt" o:ole="">
            <v:imagedata r:id="rId206" o:title=""/>
          </v:shape>
          <o:OLEObject Type="Embed" ProgID="Equation.3" ShapeID="_x0000_i1136" DrawAspect="Content" ObjectID="_1430577008" r:id="rId207"/>
        </w:object>
      </w:r>
      <w:r w:rsidR="009B3D86" w:rsidRPr="00485104">
        <w:t xml:space="preserve"> est 1 si ce nombre est pair, -1 sinon.</w:t>
      </w:r>
    </w:p>
    <w:p w:rsidR="00BA5AD4" w:rsidRPr="00485104" w:rsidRDefault="00BA5AD4" w:rsidP="008D3583">
      <w:pPr>
        <w:pStyle w:val="TexteI"/>
      </w:pPr>
      <w:r w:rsidRPr="00485104">
        <w:t>Proposition :</w:t>
      </w:r>
    </w:p>
    <w:p w:rsidR="00BA5AD4" w:rsidRPr="00485104" w:rsidRDefault="00BA5AD4" w:rsidP="008D3583">
      <w:pPr>
        <w:pStyle w:val="TexteI"/>
      </w:pPr>
      <w:r w:rsidRPr="00485104">
        <w:t xml:space="preserve">L’application </w:t>
      </w:r>
      <w:r w:rsidRPr="00485104">
        <w:rPr>
          <w:position w:val="-34"/>
        </w:rPr>
        <w:object w:dxaOrig="1480" w:dyaOrig="580">
          <v:shape id="_x0000_i1137" type="#_x0000_t75" style="width:74.25pt;height:29.25pt" o:ole="">
            <v:imagedata r:id="rId208" o:title=""/>
          </v:shape>
          <o:OLEObject Type="Embed" ProgID="Equation.3" ShapeID="_x0000_i1137" DrawAspect="Content" ObjectID="_1430577009" r:id="rId209"/>
        </w:object>
      </w:r>
      <w:r w:rsidRPr="00485104">
        <w:t xml:space="preserve"> est un morphisme </w:t>
      </w:r>
      <w:proofErr w:type="spellStart"/>
      <w:r w:rsidRPr="00485104">
        <w:t xml:space="preserve">de </w:t>
      </w:r>
      <w:r w:rsidRPr="00485104">
        <w:rPr>
          <w:position w:val="-12"/>
        </w:rPr>
        <w:object w:dxaOrig="660" w:dyaOrig="360">
          <v:shape id="_x0000_i1138" type="#_x0000_t75" style="width:33pt;height:18pt" o:ole="">
            <v:imagedata r:id="rId210" o:title=""/>
          </v:shape>
          <o:OLEObject Type="Embed" ProgID="Equation.3" ShapeID="_x0000_i1138" DrawAspect="Content" ObjectID="_1430577010" r:id="rId211"/>
        </w:object>
      </w:r>
      <w:r w:rsidRPr="00485104">
        <w:t xml:space="preserve"> </w:t>
      </w:r>
      <w:proofErr w:type="gramStart"/>
      <w:r w:rsidRPr="00485104">
        <w:t>dans</w:t>
      </w:r>
      <w:proofErr w:type="spellEnd"/>
      <w:r w:rsidRPr="00485104">
        <w:t xml:space="preserve"> </w:t>
      </w:r>
      <w:proofErr w:type="gramEnd"/>
      <w:r w:rsidRPr="00485104">
        <w:rPr>
          <w:position w:val="-10"/>
        </w:rPr>
        <w:object w:dxaOrig="940" w:dyaOrig="340">
          <v:shape id="_x0000_i1139" type="#_x0000_t75" style="width:47.25pt;height:17.25pt" o:ole="">
            <v:imagedata r:id="rId212" o:title=""/>
          </v:shape>
          <o:OLEObject Type="Embed" ProgID="Equation.3" ShapeID="_x0000_i1139" DrawAspect="Content" ObjectID="_1430577011" r:id="rId213"/>
        </w:object>
      </w:r>
      <w:r w:rsidR="00684312" w:rsidRPr="00485104">
        <w:t>.</w:t>
      </w:r>
    </w:p>
    <w:p w:rsidR="00684312" w:rsidRPr="00485104" w:rsidRDefault="00684312" w:rsidP="008D3583">
      <w:pPr>
        <w:pStyle w:val="TexteI"/>
      </w:pPr>
      <w:r w:rsidRPr="00485104">
        <w:t>Démon</w:t>
      </w:r>
      <w:r w:rsidR="00C45A9D" w:rsidRPr="00485104">
        <w:t>s</w:t>
      </w:r>
      <w:r w:rsidRPr="00485104">
        <w:t>tration</w:t>
      </w:r>
      <w:r w:rsidR="00C45A9D" w:rsidRPr="00485104">
        <w:t> :</w:t>
      </w:r>
    </w:p>
    <w:p w:rsidR="00C45A9D" w:rsidRPr="00485104" w:rsidRDefault="00C45A9D" w:rsidP="00C45A9D">
      <w:pPr>
        <w:pStyle w:val="TexteI"/>
      </w:pPr>
      <w:r w:rsidRPr="00485104">
        <w:t xml:space="preserve">Soient </w:t>
      </w:r>
      <w:r w:rsidRPr="00485104">
        <w:rPr>
          <w:position w:val="-10"/>
        </w:rPr>
        <w:object w:dxaOrig="520" w:dyaOrig="320">
          <v:shape id="_x0000_i1140" type="#_x0000_t75" style="width:26.25pt;height:15.75pt" o:ole="">
            <v:imagedata r:id="rId214" o:title=""/>
          </v:shape>
          <o:OLEObject Type="Embed" ProgID="Equation.3" ShapeID="_x0000_i1140" DrawAspect="Content" ObjectID="_1430577012" r:id="rId215"/>
        </w:object>
      </w:r>
      <w:r w:rsidRPr="00485104">
        <w:t xml:space="preserve"> décomposées respectivement en </w:t>
      </w:r>
      <w:r w:rsidRPr="00485104">
        <w:rPr>
          <w:i/>
          <w:iCs/>
        </w:rPr>
        <w:t>p</w:t>
      </w:r>
      <w:r w:rsidRPr="00485104">
        <w:t xml:space="preserve"> et </w:t>
      </w:r>
      <w:r w:rsidRPr="00485104">
        <w:rPr>
          <w:i/>
          <w:iCs/>
        </w:rPr>
        <w:t>q</w:t>
      </w:r>
      <w:r w:rsidRPr="00485104">
        <w:t xml:space="preserve"> transpositions.</w:t>
      </w:r>
    </w:p>
    <w:p w:rsidR="00C45A9D" w:rsidRPr="00485104" w:rsidRDefault="00C45A9D" w:rsidP="00C45A9D">
      <w:pPr>
        <w:pStyle w:val="TexteI"/>
      </w:pPr>
      <w:r w:rsidRPr="00485104">
        <w:t xml:space="preserve">Alors </w:t>
      </w:r>
      <w:r w:rsidR="00336F4C" w:rsidRPr="00485104">
        <w:rPr>
          <w:position w:val="-6"/>
        </w:rPr>
        <w:object w:dxaOrig="620" w:dyaOrig="279">
          <v:shape id="_x0000_i1141" type="#_x0000_t75" style="width:30.75pt;height:14.25pt" o:ole="">
            <v:imagedata r:id="rId216" o:title=""/>
          </v:shape>
          <o:OLEObject Type="Embed" ProgID="Equation.3" ShapeID="_x0000_i1141" DrawAspect="Content" ObjectID="_1430577013" r:id="rId217"/>
        </w:object>
      </w:r>
      <w:r w:rsidRPr="00485104">
        <w:t xml:space="preserve"> se décompose en </w:t>
      </w:r>
      <w:r w:rsidRPr="00485104">
        <w:rPr>
          <w:position w:val="-10"/>
        </w:rPr>
        <w:object w:dxaOrig="580" w:dyaOrig="279">
          <v:shape id="_x0000_i1142" type="#_x0000_t75" style="width:29.25pt;height:14.25pt" o:ole="">
            <v:imagedata r:id="rId218" o:title=""/>
          </v:shape>
          <o:OLEObject Type="Embed" ProgID="Equation.3" ShapeID="_x0000_i1142" DrawAspect="Content" ObjectID="_1430577014" r:id="rId219"/>
        </w:object>
      </w:r>
      <w:r w:rsidRPr="00485104">
        <w:t xml:space="preserve"> transpositions.</w:t>
      </w:r>
    </w:p>
    <w:p w:rsidR="00C45A9D" w:rsidRPr="00485104" w:rsidRDefault="00C45A9D" w:rsidP="00C45A9D">
      <w:pPr>
        <w:pStyle w:val="TexteI"/>
      </w:pPr>
      <w:r w:rsidRPr="00485104">
        <w:t xml:space="preserve">Donc </w:t>
      </w:r>
      <w:r w:rsidR="00336F4C" w:rsidRPr="00485104">
        <w:rPr>
          <w:position w:val="-10"/>
        </w:rPr>
        <w:object w:dxaOrig="4560" w:dyaOrig="360">
          <v:shape id="_x0000_i1143" type="#_x0000_t75" style="width:228pt;height:18pt" o:ole="">
            <v:imagedata r:id="rId220" o:title=""/>
          </v:shape>
          <o:OLEObject Type="Embed" ProgID="Equation.3" ShapeID="_x0000_i1143" DrawAspect="Content" ObjectID="_1430577015" r:id="rId221"/>
        </w:object>
      </w:r>
    </w:p>
    <w:p w:rsidR="00C97A44" w:rsidRPr="00485104" w:rsidRDefault="00C97A44" w:rsidP="00C45A9D">
      <w:pPr>
        <w:pStyle w:val="TexteI"/>
      </w:pPr>
    </w:p>
    <w:p w:rsidR="00C97A44" w:rsidRPr="00485104" w:rsidRDefault="00336F4C" w:rsidP="00C45A9D">
      <w:pPr>
        <w:pStyle w:val="TexteI"/>
      </w:pPr>
      <w:r w:rsidRPr="00485104">
        <w:t xml:space="preserve">Le noyau de </w:t>
      </w:r>
      <w:r w:rsidRPr="00485104">
        <w:rPr>
          <w:position w:val="-6"/>
        </w:rPr>
        <w:object w:dxaOrig="200" w:dyaOrig="220">
          <v:shape id="_x0000_i1144" type="#_x0000_t75" style="width:9.75pt;height:11.25pt" o:ole="">
            <v:imagedata r:id="rId222" o:title=""/>
          </v:shape>
          <o:OLEObject Type="Embed" ProgID="Equation.3" ShapeID="_x0000_i1144" DrawAspect="Content" ObjectID="_1430577016" r:id="rId223"/>
        </w:object>
      </w:r>
      <w:r w:rsidRPr="00485104">
        <w:t xml:space="preserve"> </w:t>
      </w:r>
      <w:proofErr w:type="spellStart"/>
      <w:proofErr w:type="gramStart"/>
      <w:r w:rsidRPr="00485104">
        <w:t>est</w:t>
      </w:r>
      <w:proofErr w:type="spellEnd"/>
      <w:r w:rsidRPr="00485104">
        <w:t xml:space="preserve"> </w:t>
      </w:r>
      <w:proofErr w:type="gramEnd"/>
      <w:r w:rsidRPr="00485104">
        <w:rPr>
          <w:position w:val="-12"/>
        </w:rPr>
        <w:object w:dxaOrig="2240" w:dyaOrig="360">
          <v:shape id="_x0000_i1145" type="#_x0000_t75" style="width:111.75pt;height:18pt" o:ole="">
            <v:imagedata r:id="rId224" o:title=""/>
          </v:shape>
          <o:OLEObject Type="Embed" ProgID="Equation.3" ShapeID="_x0000_i1145" DrawAspect="Content" ObjectID="_1430577017" r:id="rId225"/>
        </w:object>
      </w:r>
      <w:r w:rsidRPr="00485104">
        <w:t xml:space="preserve">, qui est un sous-groupe de </w:t>
      </w:r>
      <w:r w:rsidRPr="00485104">
        <w:rPr>
          <w:position w:val="-12"/>
        </w:rPr>
        <w:object w:dxaOrig="320" w:dyaOrig="360">
          <v:shape id="_x0000_i1146" type="#_x0000_t75" style="width:15.75pt;height:18pt" o:ole="">
            <v:imagedata r:id="rId226" o:title=""/>
          </v:shape>
          <o:OLEObject Type="Embed" ProgID="Equation.3" ShapeID="_x0000_i1146" DrawAspect="Content" ObjectID="_1430577018" r:id="rId227"/>
        </w:object>
      </w:r>
      <w:r w:rsidR="00C97A44" w:rsidRPr="00485104">
        <w:t xml:space="preserve">. </w:t>
      </w:r>
    </w:p>
    <w:p w:rsidR="00336F4C" w:rsidRPr="00485104" w:rsidRDefault="00C97A44" w:rsidP="00C45A9D">
      <w:pPr>
        <w:pStyle w:val="TexteI"/>
      </w:pPr>
      <w:r w:rsidRPr="00485104">
        <w:t xml:space="preserve">On l’appelle le groupe alterné sur </w:t>
      </w:r>
      <w:r w:rsidRPr="00485104">
        <w:rPr>
          <w:i/>
          <w:iCs/>
        </w:rPr>
        <w:t>n</w:t>
      </w:r>
      <w:r w:rsidRPr="00485104">
        <w:t xml:space="preserve"> éléments ; on a </w:t>
      </w:r>
      <w:r w:rsidRPr="00485104">
        <w:rPr>
          <w:position w:val="-12"/>
        </w:rPr>
        <w:object w:dxaOrig="1300" w:dyaOrig="360">
          <v:shape id="_x0000_i1147" type="#_x0000_t75" style="width:65.25pt;height:18pt" o:ole="">
            <v:imagedata r:id="rId228" o:title=""/>
          </v:shape>
          <o:OLEObject Type="Embed" ProgID="Equation.3" ShapeID="_x0000_i1147" DrawAspect="Content" ObjectID="_1430577019" r:id="rId229"/>
        </w:object>
      </w:r>
    </w:p>
    <w:p w:rsidR="00C97A44" w:rsidRPr="00485104" w:rsidRDefault="00C97A44" w:rsidP="00C45A9D">
      <w:pPr>
        <w:pStyle w:val="TexteI"/>
      </w:pPr>
      <w:r w:rsidRPr="00485104">
        <w:t>En effet </w:t>
      </w:r>
      <w:proofErr w:type="gramStart"/>
      <w:r w:rsidRPr="00485104">
        <w:t xml:space="preserve">: </w:t>
      </w:r>
      <w:r w:rsidRPr="00485104">
        <w:rPr>
          <w:position w:val="-12"/>
        </w:rPr>
        <w:object w:dxaOrig="1939" w:dyaOrig="360">
          <v:shape id="_x0000_i1148" type="#_x0000_t75" style="width:96.75pt;height:18pt" o:ole="">
            <v:imagedata r:id="rId230" o:title=""/>
          </v:shape>
          <o:OLEObject Type="Embed" ProgID="Equation.3" ShapeID="_x0000_i1148" DrawAspect="Content" ObjectID="_1430577020" r:id="rId231"/>
        </w:object>
      </w:r>
      <w:r w:rsidRPr="00485104">
        <w:t>.</w:t>
      </w:r>
      <w:proofErr w:type="gramEnd"/>
      <w:r w:rsidRPr="00485104">
        <w:t xml:space="preserve"> Donc </w:t>
      </w:r>
      <w:r w:rsidRPr="00485104">
        <w:rPr>
          <w:position w:val="-12"/>
        </w:rPr>
        <w:object w:dxaOrig="3879" w:dyaOrig="360">
          <v:shape id="_x0000_i1149" type="#_x0000_t75" style="width:194.25pt;height:18pt" o:ole="">
            <v:imagedata r:id="rId232" o:title=""/>
          </v:shape>
          <o:OLEObject Type="Embed" ProgID="Equation.3" ShapeID="_x0000_i1149" DrawAspect="Content" ObjectID="_1430577021" r:id="rId233"/>
        </w:object>
      </w:r>
    </w:p>
    <w:p w:rsidR="00202B2A" w:rsidRPr="00485104" w:rsidRDefault="00202B2A" w:rsidP="00C45A9D">
      <w:pPr>
        <w:pStyle w:val="TexteI"/>
      </w:pPr>
      <w:r w:rsidRPr="00485104">
        <w:t xml:space="preserve">De plus, l’application </w:t>
      </w:r>
      <w:r w:rsidRPr="00485104">
        <w:rPr>
          <w:position w:val="-10"/>
        </w:rPr>
        <w:object w:dxaOrig="1320" w:dyaOrig="279">
          <v:shape id="_x0000_i1150" type="#_x0000_t75" style="width:66pt;height:14.25pt" o:ole="">
            <v:imagedata r:id="rId234" o:title=""/>
          </v:shape>
          <o:OLEObject Type="Embed" ProgID="Equation.3" ShapeID="_x0000_i1150" DrawAspect="Content" ObjectID="_1430577022" r:id="rId235"/>
        </w:object>
      </w:r>
      <w:r w:rsidRPr="00485104">
        <w:t xml:space="preserve"> (où </w:t>
      </w:r>
      <w:r w:rsidRPr="00485104">
        <w:rPr>
          <w:position w:val="-6"/>
        </w:rPr>
        <w:object w:dxaOrig="200" w:dyaOrig="220">
          <v:shape id="_x0000_i1151" type="#_x0000_t75" style="width:9.75pt;height:11.25pt" o:ole="">
            <v:imagedata r:id="rId236" o:title=""/>
          </v:shape>
          <o:OLEObject Type="Embed" ProgID="Equation.3" ShapeID="_x0000_i1151" DrawAspect="Content" ObjectID="_1430577023" r:id="rId237"/>
        </w:object>
      </w:r>
      <w:r w:rsidRPr="00485104">
        <w:t xml:space="preserve"> est une transposition fixée) est bijective (d’inverse elle-même), </w:t>
      </w:r>
      <w:proofErr w:type="gramStart"/>
      <w:r w:rsidRPr="00485104">
        <w:t xml:space="preserve">et </w:t>
      </w:r>
      <w:proofErr w:type="gramEnd"/>
      <w:r w:rsidRPr="00485104">
        <w:rPr>
          <w:position w:val="-12"/>
        </w:rPr>
        <w:object w:dxaOrig="1540" w:dyaOrig="360">
          <v:shape id="_x0000_i1152" type="#_x0000_t75" style="width:77.25pt;height:18pt" o:ole="">
            <v:imagedata r:id="rId238" o:title=""/>
          </v:shape>
          <o:OLEObject Type="Embed" ProgID="Equation.3" ShapeID="_x0000_i1152" DrawAspect="Content" ObjectID="_1430577024" r:id="rId239"/>
        </w:object>
      </w:r>
      <w:r w:rsidRPr="00485104">
        <w:t xml:space="preserve">. </w:t>
      </w:r>
      <w:proofErr w:type="gramStart"/>
      <w:r w:rsidRPr="00485104">
        <w:t xml:space="preserve">Donc </w:t>
      </w:r>
      <w:proofErr w:type="gramEnd"/>
      <w:r w:rsidR="0039332A" w:rsidRPr="00485104">
        <w:rPr>
          <w:position w:val="-12"/>
        </w:rPr>
        <w:object w:dxaOrig="2480" w:dyaOrig="360">
          <v:shape id="_x0000_i1153" type="#_x0000_t75" style="width:123.75pt;height:18pt" o:ole="">
            <v:imagedata r:id="rId240" o:title=""/>
          </v:shape>
          <o:OLEObject Type="Embed" ProgID="Equation.3" ShapeID="_x0000_i1153" DrawAspect="Content" ObjectID="_1430577025" r:id="rId241"/>
        </w:object>
      </w:r>
      <w:r w:rsidRPr="00485104">
        <w:t>, d’où le résultat.</w:t>
      </w:r>
    </w:p>
    <w:p w:rsidR="00202B2A" w:rsidRPr="00485104" w:rsidRDefault="00202B2A" w:rsidP="00C45A9D">
      <w:pPr>
        <w:pStyle w:val="TexteI"/>
      </w:pPr>
      <w:r w:rsidRPr="00485104">
        <w:t xml:space="preserve">Exemple important : un cycle de longueur </w:t>
      </w:r>
      <w:r w:rsidRPr="00485104">
        <w:rPr>
          <w:i/>
          <w:iCs/>
        </w:rPr>
        <w:t>p</w:t>
      </w:r>
      <w:r w:rsidRPr="00485104">
        <w:t xml:space="preserve"> est de </w:t>
      </w:r>
      <w:proofErr w:type="gramStart"/>
      <w:r w:rsidRPr="00485104">
        <w:t xml:space="preserve">signature </w:t>
      </w:r>
      <w:proofErr w:type="gramEnd"/>
      <w:r w:rsidRPr="00485104">
        <w:rPr>
          <w:position w:val="-10"/>
        </w:rPr>
        <w:object w:dxaOrig="720" w:dyaOrig="360">
          <v:shape id="_x0000_i1154" type="#_x0000_t75" style="width:36pt;height:18pt" o:ole="">
            <v:imagedata r:id="rId242" o:title=""/>
          </v:shape>
          <o:OLEObject Type="Embed" ProgID="Equation.3" ShapeID="_x0000_i1154" DrawAspect="Content" ObjectID="_1430577026" r:id="rId243"/>
        </w:object>
      </w:r>
      <w:r w:rsidRPr="00485104">
        <w:t>.</w:t>
      </w:r>
    </w:p>
    <w:sectPr w:rsidR="00202B2A" w:rsidRPr="00485104" w:rsidSect="00485104">
      <w:pgSz w:w="11906" w:h="16838"/>
      <w:pgMar w:top="142" w:right="1417" w:bottom="426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7D" w:rsidRDefault="00C9667D">
      <w:r>
        <w:separator/>
      </w:r>
    </w:p>
  </w:endnote>
  <w:endnote w:type="continuationSeparator" w:id="0">
    <w:p w:rsidR="00C9667D" w:rsidRDefault="00C9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7D" w:rsidRDefault="00C9667D">
      <w:r>
        <w:separator/>
      </w:r>
    </w:p>
  </w:footnote>
  <w:footnote w:type="continuationSeparator" w:id="0">
    <w:p w:rsidR="00C9667D" w:rsidRDefault="00C9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2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ADA40E7"/>
    <w:multiLevelType w:val="hybridMultilevel"/>
    <w:tmpl w:val="9C304ACA"/>
    <w:lvl w:ilvl="0" w:tplc="1B7A7316"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7B81195"/>
    <w:multiLevelType w:val="hybridMultilevel"/>
    <w:tmpl w:val="2F26516E"/>
    <w:lvl w:ilvl="0" w:tplc="73A6320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55F4"/>
    <w:rsid w:val="000439E4"/>
    <w:rsid w:val="000B0C1A"/>
    <w:rsid w:val="001005F6"/>
    <w:rsid w:val="0013797E"/>
    <w:rsid w:val="00144B4B"/>
    <w:rsid w:val="001571EE"/>
    <w:rsid w:val="0018543E"/>
    <w:rsid w:val="001A3CBF"/>
    <w:rsid w:val="00201A10"/>
    <w:rsid w:val="00202B2A"/>
    <w:rsid w:val="00253514"/>
    <w:rsid w:val="002B1CDA"/>
    <w:rsid w:val="002D7110"/>
    <w:rsid w:val="002E3D21"/>
    <w:rsid w:val="00336F4C"/>
    <w:rsid w:val="0039332A"/>
    <w:rsid w:val="00397217"/>
    <w:rsid w:val="003B5184"/>
    <w:rsid w:val="003C2E9C"/>
    <w:rsid w:val="004453E7"/>
    <w:rsid w:val="00485104"/>
    <w:rsid w:val="00501C16"/>
    <w:rsid w:val="005B1B49"/>
    <w:rsid w:val="005D16EE"/>
    <w:rsid w:val="0063227B"/>
    <w:rsid w:val="00632A92"/>
    <w:rsid w:val="00666AAD"/>
    <w:rsid w:val="00670975"/>
    <w:rsid w:val="00684312"/>
    <w:rsid w:val="00752795"/>
    <w:rsid w:val="00774BDE"/>
    <w:rsid w:val="007A242F"/>
    <w:rsid w:val="007C7985"/>
    <w:rsid w:val="007F3987"/>
    <w:rsid w:val="00865555"/>
    <w:rsid w:val="00886DBD"/>
    <w:rsid w:val="008D3583"/>
    <w:rsid w:val="008E621C"/>
    <w:rsid w:val="008F3F9C"/>
    <w:rsid w:val="009459D3"/>
    <w:rsid w:val="00963E37"/>
    <w:rsid w:val="00994696"/>
    <w:rsid w:val="00997E9B"/>
    <w:rsid w:val="009B3D86"/>
    <w:rsid w:val="009D70D4"/>
    <w:rsid w:val="009D7EB5"/>
    <w:rsid w:val="00A233E0"/>
    <w:rsid w:val="00A75C07"/>
    <w:rsid w:val="00AF1491"/>
    <w:rsid w:val="00B15F21"/>
    <w:rsid w:val="00B723F1"/>
    <w:rsid w:val="00BA5AD4"/>
    <w:rsid w:val="00BB779C"/>
    <w:rsid w:val="00BF25EB"/>
    <w:rsid w:val="00C13746"/>
    <w:rsid w:val="00C40231"/>
    <w:rsid w:val="00C45A9D"/>
    <w:rsid w:val="00C9667D"/>
    <w:rsid w:val="00C97A44"/>
    <w:rsid w:val="00CA68DF"/>
    <w:rsid w:val="00CB7659"/>
    <w:rsid w:val="00D3293B"/>
    <w:rsid w:val="00DA7211"/>
    <w:rsid w:val="00E06726"/>
    <w:rsid w:val="00E66370"/>
    <w:rsid w:val="00EC3BA0"/>
    <w:rsid w:val="00F2675A"/>
    <w:rsid w:val="00F744F8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18543E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18543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18543E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18543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4.wmf"/><Relationship Id="rId138" Type="http://schemas.openxmlformats.org/officeDocument/2006/relationships/image" Target="media/image58.wmf"/><Relationship Id="rId159" Type="http://schemas.openxmlformats.org/officeDocument/2006/relationships/oleObject" Target="embeddings/oleObject85.bin"/><Relationship Id="rId170" Type="http://schemas.openxmlformats.org/officeDocument/2006/relationships/image" Target="media/image72.wmf"/><Relationship Id="rId191" Type="http://schemas.openxmlformats.org/officeDocument/2006/relationships/image" Target="media/image82.wmf"/><Relationship Id="rId205" Type="http://schemas.openxmlformats.org/officeDocument/2006/relationships/oleObject" Target="embeddings/oleObject111.bin"/><Relationship Id="rId226" Type="http://schemas.openxmlformats.org/officeDocument/2006/relationships/image" Target="media/image98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7.bin"/><Relationship Id="rId74" Type="http://schemas.openxmlformats.org/officeDocument/2006/relationships/image" Target="media/image29.wmf"/><Relationship Id="rId128" Type="http://schemas.openxmlformats.org/officeDocument/2006/relationships/image" Target="media/image53.wmf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5" Type="http://schemas.openxmlformats.org/officeDocument/2006/relationships/image" Target="media/image39.wmf"/><Relationship Id="rId160" Type="http://schemas.openxmlformats.org/officeDocument/2006/relationships/image" Target="media/image68.wmf"/><Relationship Id="rId181" Type="http://schemas.openxmlformats.org/officeDocument/2006/relationships/image" Target="media/image77.wmf"/><Relationship Id="rId216" Type="http://schemas.openxmlformats.org/officeDocument/2006/relationships/image" Target="media/image93.wmf"/><Relationship Id="rId237" Type="http://schemas.openxmlformats.org/officeDocument/2006/relationships/oleObject" Target="embeddings/oleObject127.bin"/><Relationship Id="rId22" Type="http://schemas.openxmlformats.org/officeDocument/2006/relationships/image" Target="media/image8.wmf"/><Relationship Id="rId43" Type="http://schemas.openxmlformats.org/officeDocument/2006/relationships/image" Target="media/image16.wmf"/><Relationship Id="rId64" Type="http://schemas.openxmlformats.org/officeDocument/2006/relationships/oleObject" Target="embeddings/oleObject33.bin"/><Relationship Id="rId118" Type="http://schemas.openxmlformats.org/officeDocument/2006/relationships/image" Target="media/image48.wmf"/><Relationship Id="rId139" Type="http://schemas.openxmlformats.org/officeDocument/2006/relationships/oleObject" Target="embeddings/oleObject74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3.wmf"/><Relationship Id="rId171" Type="http://schemas.openxmlformats.org/officeDocument/2006/relationships/oleObject" Target="embeddings/oleObject92.bin"/><Relationship Id="rId192" Type="http://schemas.openxmlformats.org/officeDocument/2006/relationships/oleObject" Target="embeddings/oleObject103.bin"/><Relationship Id="rId206" Type="http://schemas.openxmlformats.org/officeDocument/2006/relationships/image" Target="media/image88.wmf"/><Relationship Id="rId227" Type="http://schemas.openxmlformats.org/officeDocument/2006/relationships/oleObject" Target="embeddings/oleObject122.bin"/><Relationship Id="rId201" Type="http://schemas.openxmlformats.org/officeDocument/2006/relationships/image" Target="media/image87.wmf"/><Relationship Id="rId222" Type="http://schemas.openxmlformats.org/officeDocument/2006/relationships/image" Target="media/image96.wmf"/><Relationship Id="rId243" Type="http://schemas.openxmlformats.org/officeDocument/2006/relationships/oleObject" Target="embeddings/oleObject13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24" Type="http://schemas.openxmlformats.org/officeDocument/2006/relationships/image" Target="media/image51.wmf"/><Relationship Id="rId129" Type="http://schemas.openxmlformats.org/officeDocument/2006/relationships/oleObject" Target="embeddings/oleObject69.bin"/><Relationship Id="rId54" Type="http://schemas.openxmlformats.org/officeDocument/2006/relationships/image" Target="media/image20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9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0.bin"/><Relationship Id="rId140" Type="http://schemas.openxmlformats.org/officeDocument/2006/relationships/image" Target="media/image59.wmf"/><Relationship Id="rId145" Type="http://schemas.openxmlformats.org/officeDocument/2006/relationships/image" Target="media/image61.wmf"/><Relationship Id="rId161" Type="http://schemas.openxmlformats.org/officeDocument/2006/relationships/oleObject" Target="embeddings/oleObject86.bin"/><Relationship Id="rId166" Type="http://schemas.openxmlformats.org/officeDocument/2006/relationships/oleObject" Target="embeddings/oleObject89.bin"/><Relationship Id="rId182" Type="http://schemas.openxmlformats.org/officeDocument/2006/relationships/oleObject" Target="embeddings/oleObject98.bin"/><Relationship Id="rId187" Type="http://schemas.openxmlformats.org/officeDocument/2006/relationships/image" Target="media/image80.wmf"/><Relationship Id="rId217" Type="http://schemas.openxmlformats.org/officeDocument/2006/relationships/oleObject" Target="embeddings/oleObject1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91.wmf"/><Relationship Id="rId233" Type="http://schemas.openxmlformats.org/officeDocument/2006/relationships/oleObject" Target="embeddings/oleObject125.bin"/><Relationship Id="rId238" Type="http://schemas.openxmlformats.org/officeDocument/2006/relationships/image" Target="media/image10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5.bin"/><Relationship Id="rId114" Type="http://schemas.openxmlformats.org/officeDocument/2006/relationships/image" Target="media/image46.wmf"/><Relationship Id="rId119" Type="http://schemas.openxmlformats.org/officeDocument/2006/relationships/oleObject" Target="embeddings/oleObject64.bin"/><Relationship Id="rId44" Type="http://schemas.openxmlformats.org/officeDocument/2006/relationships/oleObject" Target="embeddings/oleObject21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4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5.wmf"/><Relationship Id="rId130" Type="http://schemas.openxmlformats.org/officeDocument/2006/relationships/image" Target="media/image54.wmf"/><Relationship Id="rId135" Type="http://schemas.openxmlformats.org/officeDocument/2006/relationships/oleObject" Target="embeddings/oleObject72.bin"/><Relationship Id="rId151" Type="http://schemas.openxmlformats.org/officeDocument/2006/relationships/oleObject" Target="embeddings/oleObject81.bin"/><Relationship Id="rId156" Type="http://schemas.openxmlformats.org/officeDocument/2006/relationships/image" Target="media/image66.wmf"/><Relationship Id="rId177" Type="http://schemas.openxmlformats.org/officeDocument/2006/relationships/image" Target="media/image75.wmf"/><Relationship Id="rId198" Type="http://schemas.openxmlformats.org/officeDocument/2006/relationships/oleObject" Target="embeddings/oleObject106.bin"/><Relationship Id="rId172" Type="http://schemas.openxmlformats.org/officeDocument/2006/relationships/oleObject" Target="embeddings/oleObject93.bin"/><Relationship Id="rId193" Type="http://schemas.openxmlformats.org/officeDocument/2006/relationships/image" Target="media/image83.wmf"/><Relationship Id="rId202" Type="http://schemas.openxmlformats.org/officeDocument/2006/relationships/oleObject" Target="embeddings/oleObject108.bin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0.bin"/><Relationship Id="rId228" Type="http://schemas.openxmlformats.org/officeDocument/2006/relationships/image" Target="media/image99.wmf"/><Relationship Id="rId244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4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3.wmf"/><Relationship Id="rId120" Type="http://schemas.openxmlformats.org/officeDocument/2006/relationships/image" Target="media/image49.wmf"/><Relationship Id="rId125" Type="http://schemas.openxmlformats.org/officeDocument/2006/relationships/oleObject" Target="embeddings/oleObject67.bin"/><Relationship Id="rId141" Type="http://schemas.openxmlformats.org/officeDocument/2006/relationships/oleObject" Target="embeddings/oleObject75.bin"/><Relationship Id="rId146" Type="http://schemas.openxmlformats.org/officeDocument/2006/relationships/oleObject" Target="embeddings/oleObject78.bin"/><Relationship Id="rId167" Type="http://schemas.openxmlformats.org/officeDocument/2006/relationships/image" Target="media/image71.wmf"/><Relationship Id="rId188" Type="http://schemas.openxmlformats.org/officeDocument/2006/relationships/oleObject" Target="embeddings/oleObject101.bin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162" Type="http://schemas.openxmlformats.org/officeDocument/2006/relationships/image" Target="media/image69.wmf"/><Relationship Id="rId183" Type="http://schemas.openxmlformats.org/officeDocument/2006/relationships/image" Target="media/image78.wmf"/><Relationship Id="rId213" Type="http://schemas.openxmlformats.org/officeDocument/2006/relationships/oleObject" Target="embeddings/oleObject115.bin"/><Relationship Id="rId218" Type="http://schemas.openxmlformats.org/officeDocument/2006/relationships/image" Target="media/image94.wmf"/><Relationship Id="rId234" Type="http://schemas.openxmlformats.org/officeDocument/2006/relationships/image" Target="media/image102.wmf"/><Relationship Id="rId239" Type="http://schemas.openxmlformats.org/officeDocument/2006/relationships/oleObject" Target="embeddings/oleObject12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image" Target="media/image25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2.bin"/><Relationship Id="rId131" Type="http://schemas.openxmlformats.org/officeDocument/2006/relationships/oleObject" Target="embeddings/oleObject70.bin"/><Relationship Id="rId136" Type="http://schemas.openxmlformats.org/officeDocument/2006/relationships/image" Target="media/image57.wmf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6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3.wmf"/><Relationship Id="rId152" Type="http://schemas.openxmlformats.org/officeDocument/2006/relationships/image" Target="media/image64.wmf"/><Relationship Id="rId173" Type="http://schemas.openxmlformats.org/officeDocument/2006/relationships/image" Target="media/image73.wmf"/><Relationship Id="rId194" Type="http://schemas.openxmlformats.org/officeDocument/2006/relationships/oleObject" Target="embeddings/oleObject104.bin"/><Relationship Id="rId199" Type="http://schemas.openxmlformats.org/officeDocument/2006/relationships/image" Target="media/image86.wmf"/><Relationship Id="rId203" Type="http://schemas.openxmlformats.org/officeDocument/2006/relationships/oleObject" Target="embeddings/oleObject109.bin"/><Relationship Id="rId208" Type="http://schemas.openxmlformats.org/officeDocument/2006/relationships/image" Target="media/image89.wmf"/><Relationship Id="rId229" Type="http://schemas.openxmlformats.org/officeDocument/2006/relationships/oleObject" Target="embeddings/oleObject12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7.wmf"/><Relationship Id="rId240" Type="http://schemas.openxmlformats.org/officeDocument/2006/relationships/image" Target="media/image105.wmf"/><Relationship Id="rId245" Type="http://schemas.openxmlformats.org/officeDocument/2006/relationships/theme" Target="theme/theme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1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2.wmf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0.bin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8.wmf"/><Relationship Id="rId93" Type="http://schemas.openxmlformats.org/officeDocument/2006/relationships/image" Target="media/image38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65.bin"/><Relationship Id="rId142" Type="http://schemas.openxmlformats.org/officeDocument/2006/relationships/image" Target="media/image60.wmf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99.bin"/><Relationship Id="rId189" Type="http://schemas.openxmlformats.org/officeDocument/2006/relationships/image" Target="media/image81.wmf"/><Relationship Id="rId219" Type="http://schemas.openxmlformats.org/officeDocument/2006/relationships/oleObject" Target="embeddings/oleObject118.bin"/><Relationship Id="rId3" Type="http://schemas.microsoft.com/office/2007/relationships/stylesWithEffects" Target="stylesWithEffects.xml"/><Relationship Id="rId214" Type="http://schemas.openxmlformats.org/officeDocument/2006/relationships/image" Target="media/image92.wmf"/><Relationship Id="rId230" Type="http://schemas.openxmlformats.org/officeDocument/2006/relationships/image" Target="media/image100.wmf"/><Relationship Id="rId235" Type="http://schemas.openxmlformats.org/officeDocument/2006/relationships/oleObject" Target="embeddings/oleObject126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5.bin"/><Relationship Id="rId116" Type="http://schemas.openxmlformats.org/officeDocument/2006/relationships/image" Target="media/image47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6.wmf"/><Relationship Id="rId111" Type="http://schemas.openxmlformats.org/officeDocument/2006/relationships/image" Target="media/image45.wmf"/><Relationship Id="rId132" Type="http://schemas.openxmlformats.org/officeDocument/2006/relationships/image" Target="media/image55.wmf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4.bin"/><Relationship Id="rId179" Type="http://schemas.openxmlformats.org/officeDocument/2006/relationships/image" Target="media/image76.wmf"/><Relationship Id="rId195" Type="http://schemas.openxmlformats.org/officeDocument/2006/relationships/image" Target="media/image84.wmf"/><Relationship Id="rId209" Type="http://schemas.openxmlformats.org/officeDocument/2006/relationships/oleObject" Target="embeddings/oleObject113.bin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10.bin"/><Relationship Id="rId220" Type="http://schemas.openxmlformats.org/officeDocument/2006/relationships/image" Target="media/image95.wmf"/><Relationship Id="rId225" Type="http://schemas.openxmlformats.org/officeDocument/2006/relationships/oleObject" Target="embeddings/oleObject121.bin"/><Relationship Id="rId241" Type="http://schemas.openxmlformats.org/officeDocument/2006/relationships/oleObject" Target="embeddings/oleObject129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6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19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1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0.wmf"/><Relationship Id="rId143" Type="http://schemas.openxmlformats.org/officeDocument/2006/relationships/oleObject" Target="embeddings/oleObject76.bin"/><Relationship Id="rId148" Type="http://schemas.openxmlformats.org/officeDocument/2006/relationships/image" Target="media/image62.wmf"/><Relationship Id="rId164" Type="http://schemas.openxmlformats.org/officeDocument/2006/relationships/image" Target="media/image70.wmf"/><Relationship Id="rId169" Type="http://schemas.openxmlformats.org/officeDocument/2006/relationships/oleObject" Target="embeddings/oleObject91.bin"/><Relationship Id="rId185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7.bin"/><Relationship Id="rId210" Type="http://schemas.openxmlformats.org/officeDocument/2006/relationships/image" Target="media/image90.wmf"/><Relationship Id="rId215" Type="http://schemas.openxmlformats.org/officeDocument/2006/relationships/oleObject" Target="embeddings/oleObject116.bin"/><Relationship Id="rId236" Type="http://schemas.openxmlformats.org/officeDocument/2006/relationships/image" Target="media/image10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4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6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1.bin"/><Relationship Id="rId154" Type="http://schemas.openxmlformats.org/officeDocument/2006/relationships/image" Target="media/image65.wmf"/><Relationship Id="rId175" Type="http://schemas.openxmlformats.org/officeDocument/2006/relationships/image" Target="media/image74.wmf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9.bin"/><Relationship Id="rId242" Type="http://schemas.openxmlformats.org/officeDocument/2006/relationships/image" Target="media/image10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2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88.bin"/><Relationship Id="rId186" Type="http://schemas.openxmlformats.org/officeDocument/2006/relationships/oleObject" Target="embeddings/oleObject100.bin"/><Relationship Id="rId211" Type="http://schemas.openxmlformats.org/officeDocument/2006/relationships/oleObject" Target="embeddings/oleObject114.bin"/><Relationship Id="rId232" Type="http://schemas.openxmlformats.org/officeDocument/2006/relationships/image" Target="media/image101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6.wmf"/><Relationship Id="rId80" Type="http://schemas.openxmlformats.org/officeDocument/2006/relationships/image" Target="media/image32.wmf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5.bin"/><Relationship Id="rId197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2 : Permutations</vt:lpstr>
      <vt:lpstr>Chapitre 2 : Permutations</vt:lpstr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2013-05-20T15:42:00Z</dcterms:created>
  <dcterms:modified xsi:type="dcterms:W3CDTF">2013-05-20T15:42:00Z</dcterms:modified>
</cp:coreProperties>
</file>