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41" w:rsidRPr="00A95841" w:rsidRDefault="00A95841" w:rsidP="00A95841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4"/>
          <w:u w:val="single"/>
        </w:rPr>
      </w:pPr>
      <w:r w:rsidRPr="00A95841">
        <w:rPr>
          <w:rFonts w:ascii="Times New Roman" w:hAnsi="Times New Roman" w:cs="Times New Roman"/>
          <w:b/>
          <w:color w:val="0070C0"/>
          <w:sz w:val="32"/>
          <w:szCs w:val="24"/>
          <w:u w:val="single"/>
        </w:rPr>
        <w:t>AMYLOSE</w:t>
      </w:r>
    </w:p>
    <w:p w:rsidR="00A95841" w:rsidRPr="00A95841" w:rsidRDefault="00A95841" w:rsidP="00A95841">
      <w:pPr>
        <w:spacing w:after="0"/>
        <w:jc w:val="center"/>
        <w:rPr>
          <w:rFonts w:ascii="Times New Roman" w:hAnsi="Times New Roman" w:cs="Times New Roman"/>
          <w:b/>
          <w:color w:val="0070C0"/>
          <w:szCs w:val="24"/>
          <w:u w:val="single"/>
        </w:rPr>
      </w:pPr>
    </w:p>
    <w:p w:rsidR="00A95841" w:rsidRPr="00A95841" w:rsidRDefault="00A95841" w:rsidP="00A95841">
      <w:pPr>
        <w:pStyle w:val="En-ttedetabledesmatires"/>
        <w:spacing w:before="0" w:after="0"/>
        <w:rPr>
          <w:rStyle w:val="Strong"/>
          <w:rFonts w:ascii="Times New Roman" w:hAnsi="Times New Roman"/>
          <w:b/>
          <w:sz w:val="24"/>
          <w:szCs w:val="24"/>
        </w:rPr>
      </w:pPr>
      <w:r w:rsidRPr="00A95841">
        <w:rPr>
          <w:rStyle w:val="Strong"/>
          <w:rFonts w:ascii="Times New Roman" w:hAnsi="Times New Roman"/>
          <w:b/>
          <w:sz w:val="24"/>
          <w:szCs w:val="24"/>
        </w:rPr>
        <w:t xml:space="preserve">I. Définition 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C’est une maladie de surcharge héréditaire ou acquise définie par la présence de dépôts extracellulaires (dans le milieu interstitiel) d’une protéine anormale dite « amyloïde ».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Leur forme est le plus souvent diffuse et l’évolution sévère.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La classification de la maladie se fait en fonction: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_Origine héréditaire / acquise.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_Organes atteints, signes cliniques.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_Nature de la protéine amyloïde en cause.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L’amylose, quelle que soit sa nature, est une substance protéique :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 xml:space="preserve">_Anhiste (sans structure particulière),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extra-cellulaire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>, amorphe (sans noyau)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_Eosinophile (rose)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 xml:space="preserve">_Colorée en rouge par le </w:t>
      </w:r>
      <w:r w:rsidRPr="00A95841">
        <w:rPr>
          <w:rStyle w:val="Strong"/>
          <w:rFonts w:ascii="Times New Roman" w:hAnsi="Times New Roman" w:cs="Times New Roman"/>
          <w:color w:val="C0504D"/>
          <w:szCs w:val="24"/>
        </w:rPr>
        <w:t>rouge Congo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_Dichroïque (jaune vert) en lumière polarisée.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Leur structure fibrillaire est visible en microscopie électronique, et pour ce qui concerne sa structure chimique, elle est complexe et variable.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Ce sont les dépôts protéiques présents dans différents tissus qui sont responsables des symptômes :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_Formes localisées.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_Formes diffuses.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</w:p>
    <w:p w:rsidR="00A95841" w:rsidRPr="00A95841" w:rsidRDefault="00A95841" w:rsidP="00A95841">
      <w:pPr>
        <w:pStyle w:val="En-ttedetabledesmatires"/>
        <w:spacing w:before="0" w:after="0"/>
        <w:rPr>
          <w:rStyle w:val="Strong"/>
          <w:rFonts w:ascii="Times New Roman" w:hAnsi="Times New Roman"/>
          <w:b/>
          <w:sz w:val="24"/>
          <w:szCs w:val="24"/>
        </w:rPr>
      </w:pPr>
      <w:r w:rsidRPr="00A95841">
        <w:rPr>
          <w:rStyle w:val="Strong"/>
          <w:rFonts w:ascii="Times New Roman" w:hAnsi="Times New Roman"/>
          <w:b/>
          <w:sz w:val="24"/>
          <w:szCs w:val="24"/>
        </w:rPr>
        <w:t>II. Historique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1842 : décrite par Rokitanski, et considérée comme dépôts graisseux.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1854 : terme d’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amyloïdose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(« qui ressemble à du sucre) introduit par Virchow, pendant qu’il s’agissait d’une substance analogue à l’amidon.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1859 : nature protéique des dépôts démontrée par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Friedreich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>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1953: Cohen et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Calkins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identifient la structure fibrillaire de l’amylose.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Il existe actuellement 21 protéines amyloïdes décrites.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</w:p>
    <w:p w:rsidR="00A95841" w:rsidRPr="00A95841" w:rsidRDefault="00A95841" w:rsidP="00A95841">
      <w:pPr>
        <w:pStyle w:val="En-ttedetabledesmatires"/>
        <w:spacing w:before="0" w:after="0"/>
        <w:rPr>
          <w:rStyle w:val="Strong"/>
          <w:rFonts w:ascii="Times New Roman" w:hAnsi="Times New Roman"/>
          <w:b/>
          <w:sz w:val="24"/>
          <w:szCs w:val="24"/>
        </w:rPr>
      </w:pPr>
      <w:r w:rsidRPr="00A95841">
        <w:rPr>
          <w:rStyle w:val="Strong"/>
          <w:rFonts w:ascii="Times New Roman" w:hAnsi="Times New Roman"/>
          <w:b/>
          <w:sz w:val="24"/>
          <w:szCs w:val="24"/>
        </w:rPr>
        <w:t>III. Structure des différentes protéines amyloïdes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La structure biochimique de toutes les protéines amyloïdes est caractérisée par la présence :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 xml:space="preserve">_Du </w:t>
      </w:r>
      <w:r w:rsidRPr="00A95841">
        <w:rPr>
          <w:rStyle w:val="Strong"/>
          <w:rFonts w:ascii="Times New Roman" w:hAnsi="Times New Roman" w:cs="Times New Roman"/>
          <w:szCs w:val="24"/>
        </w:rPr>
        <w:t>composant P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(protéine analogue de la CRP, entrant dans la composition des membranes basales 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cutanées et glomérulaires).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 xml:space="preserve">_De </w:t>
      </w:r>
      <w:proofErr w:type="spellStart"/>
      <w:r w:rsidRPr="00A95841">
        <w:rPr>
          <w:rStyle w:val="Strong"/>
          <w:rFonts w:ascii="Times New Roman" w:hAnsi="Times New Roman" w:cs="Times New Roman"/>
          <w:szCs w:val="24"/>
        </w:rPr>
        <w:t>protéoglycanes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et de </w:t>
      </w:r>
      <w:proofErr w:type="spellStart"/>
      <w:r w:rsidRPr="00A95841">
        <w:rPr>
          <w:rStyle w:val="Strong"/>
          <w:rFonts w:ascii="Times New Roman" w:hAnsi="Times New Roman" w:cs="Times New Roman"/>
          <w:szCs w:val="24"/>
        </w:rPr>
        <w:t>glycosaminoglycanes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>. (</w:t>
      </w:r>
      <w:proofErr w:type="gram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dépôt</w:t>
      </w:r>
      <w:proofErr w:type="gram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protéique et non pas glucidique)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_D’</w:t>
      </w:r>
      <w:proofErr w:type="spellStart"/>
      <w:r w:rsidRPr="00A95841">
        <w:rPr>
          <w:rStyle w:val="Strong"/>
          <w:rFonts w:ascii="Times New Roman" w:hAnsi="Times New Roman" w:cs="Times New Roman"/>
          <w:szCs w:val="24"/>
        </w:rPr>
        <w:t>apolipoprotéine</w:t>
      </w:r>
      <w:proofErr w:type="spellEnd"/>
      <w:r w:rsidRPr="00A95841">
        <w:rPr>
          <w:rStyle w:val="Strong"/>
          <w:rFonts w:ascii="Times New Roman" w:hAnsi="Times New Roman" w:cs="Times New Roman"/>
          <w:szCs w:val="24"/>
        </w:rPr>
        <w:t xml:space="preserve"> E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_D’un facteur stimulant la formation d’amylose (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Amyloid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Enhancing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Factor, </w:t>
      </w:r>
      <w:r w:rsidRPr="00A95841">
        <w:rPr>
          <w:rStyle w:val="Strong"/>
          <w:rFonts w:ascii="Times New Roman" w:hAnsi="Times New Roman" w:cs="Times New Roman"/>
          <w:szCs w:val="24"/>
        </w:rPr>
        <w:t>AEF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).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 xml:space="preserve">_D’une </w:t>
      </w:r>
      <w:r w:rsidRPr="00A95841">
        <w:rPr>
          <w:rStyle w:val="Strong"/>
          <w:rFonts w:ascii="Times New Roman" w:hAnsi="Times New Roman" w:cs="Times New Roman"/>
          <w:color w:val="C0504D"/>
          <w:szCs w:val="24"/>
        </w:rPr>
        <w:t>protéine précurseur fibrillaire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qui caractérise chaque type d’amylose (constitue 85% de la 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protéine amyloïde)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Toutes les protéines amyloïdes sont caractérisées par :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 xml:space="preserve">_Un aspect fibrillaire en microscopie électronique avec des </w:t>
      </w:r>
      <w:r w:rsidRPr="00A95841">
        <w:rPr>
          <w:rStyle w:val="Strong"/>
          <w:rFonts w:ascii="Times New Roman" w:hAnsi="Times New Roman" w:cs="Times New Roman"/>
          <w:szCs w:val="24"/>
        </w:rPr>
        <w:t>fibrilles enchevêtrées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« en paquet 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d’épingle » mesurant environ 10nm de diamètre.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 xml:space="preserve">_Une conformation spatiale en </w:t>
      </w:r>
      <w:r w:rsidRPr="00A95841">
        <w:rPr>
          <w:rStyle w:val="Strong"/>
          <w:rFonts w:ascii="Times New Roman" w:hAnsi="Times New Roman" w:cs="Times New Roman"/>
          <w:color w:val="C0504D"/>
          <w:szCs w:val="24"/>
          <w:u w:val="single"/>
        </w:rPr>
        <w:t>feuillet β plissé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par diffraction aux rayons X. D’où le terme de β-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fibrillose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utilisé 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 xml:space="preserve">par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Glenner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pour les caractériser (mais cette nouvelle dénomination n’a pas été gardée car peu 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appréciée).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</w:p>
    <w:p w:rsidR="00A95841" w:rsidRPr="00A95841" w:rsidRDefault="00A95841" w:rsidP="00A95841">
      <w:pPr>
        <w:pStyle w:val="En-ttedetabledesmatires"/>
        <w:spacing w:before="0" w:after="0"/>
        <w:rPr>
          <w:rStyle w:val="Strong"/>
          <w:rFonts w:ascii="Times New Roman" w:hAnsi="Times New Roman"/>
          <w:b/>
          <w:sz w:val="24"/>
          <w:szCs w:val="24"/>
        </w:rPr>
      </w:pPr>
      <w:r w:rsidRPr="00A95841">
        <w:rPr>
          <w:rStyle w:val="Strong"/>
          <w:rFonts w:ascii="Times New Roman" w:hAnsi="Times New Roman"/>
          <w:b/>
          <w:sz w:val="24"/>
          <w:szCs w:val="24"/>
        </w:rPr>
        <w:t>IV. Physiopathologie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Elle est encore mal connue.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</w:p>
    <w:p w:rsidR="00A95841" w:rsidRPr="00A95841" w:rsidRDefault="00484CE5" w:rsidP="00A95841">
      <w:pPr>
        <w:numPr>
          <w:ilvl w:val="0"/>
          <w:numId w:val="3"/>
        </w:numPr>
        <w:spacing w:after="0" w:line="288" w:lineRule="auto"/>
        <w:contextualSpacing/>
        <w:rPr>
          <w:rStyle w:val="Strong"/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Cs/>
          <w:noProof/>
          <w:szCs w:val="24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114935</wp:posOffset>
            </wp:positionV>
            <wp:extent cx="2133600" cy="31051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841" w:rsidRPr="00A95841">
        <w:rPr>
          <w:rStyle w:val="Strong"/>
          <w:rFonts w:ascii="Times New Roman" w:hAnsi="Times New Roman" w:cs="Times New Roman"/>
          <w:b w:val="0"/>
          <w:szCs w:val="24"/>
        </w:rPr>
        <w:t>Elle consiste d’abord  en un excès de protéines précurseurs :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_Protéine normale :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</w:r>
      <w:proofErr w:type="gram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par</w:t>
      </w:r>
      <w:proofErr w:type="gram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hyperproduction.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</w:r>
      <w:proofErr w:type="gram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par</w:t>
      </w:r>
      <w:proofErr w:type="gram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réduction de la dégradation.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_Protéine anormale (mutation).</w:t>
      </w:r>
    </w:p>
    <w:p w:rsidR="00A95841" w:rsidRPr="00A95841" w:rsidRDefault="00A95841" w:rsidP="00A95841">
      <w:pPr>
        <w:numPr>
          <w:ilvl w:val="0"/>
          <w:numId w:val="3"/>
        </w:numPr>
        <w:spacing w:after="0" w:line="288" w:lineRule="auto"/>
        <w:contextualSpacing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Protéolyse sous l’action d’enzymes protéolytiques locales ou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macrophagiques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(dégradation en petits fragments), qui modifie la conformation et acquérant une structure en feuillet β.</w:t>
      </w:r>
    </w:p>
    <w:p w:rsidR="00A95841" w:rsidRPr="00A95841" w:rsidRDefault="00A95841" w:rsidP="00A95841">
      <w:pPr>
        <w:numPr>
          <w:ilvl w:val="0"/>
          <w:numId w:val="3"/>
        </w:numPr>
        <w:spacing w:after="0" w:line="288" w:lineRule="auto"/>
        <w:contextualSpacing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Polymérisation en feuillets β plissés avec incorporation d’autres constituants (composant P,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glycanes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>).</w:t>
      </w:r>
    </w:p>
    <w:p w:rsidR="00A95841" w:rsidRPr="00A95841" w:rsidRDefault="00A95841" w:rsidP="00A95841">
      <w:pPr>
        <w:numPr>
          <w:ilvl w:val="0"/>
          <w:numId w:val="3"/>
        </w:numPr>
        <w:spacing w:after="0" w:line="288" w:lineRule="auto"/>
        <w:contextualSpacing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Formation des fibrilles amyloïdes :</w:t>
      </w:r>
    </w:p>
    <w:p w:rsidR="00A95841" w:rsidRPr="00A95841" w:rsidRDefault="00A95841" w:rsidP="00A95841">
      <w:pPr>
        <w:spacing w:after="0"/>
        <w:ind w:firstLine="708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_Insoluble.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_Résistantes à protéolyse.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Le milieu extracellulaire joue un rôle important car il :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_Diminue l’activité protéolytique.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_Tolérance des protéines amyloïdes.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bookmarkStart w:id="0" w:name="_GoBack"/>
      <w:bookmarkEnd w:id="0"/>
    </w:p>
    <w:p w:rsidR="00A95841" w:rsidRPr="00A95841" w:rsidRDefault="00A95841" w:rsidP="00A95841">
      <w:pPr>
        <w:pStyle w:val="En-ttedetabledesmatires"/>
        <w:spacing w:before="0" w:after="0"/>
        <w:rPr>
          <w:rStyle w:val="Strong"/>
          <w:rFonts w:ascii="Times New Roman" w:hAnsi="Times New Roman"/>
          <w:b/>
          <w:sz w:val="24"/>
          <w:szCs w:val="24"/>
        </w:rPr>
      </w:pPr>
      <w:r w:rsidRPr="00A95841">
        <w:rPr>
          <w:rStyle w:val="Strong"/>
          <w:rFonts w:ascii="Times New Roman" w:hAnsi="Times New Roman"/>
          <w:b/>
          <w:sz w:val="24"/>
          <w:szCs w:val="24"/>
        </w:rPr>
        <w:t>V. Pathogénie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On observe une accumulation dans l’espace extracellulaire de la protéine amyloïde insoluble.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Celle-ci va gêner les échanges cellulaires (apport de nutriments, d’O2) et ainsi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_Entrainer une atrophie des cellules fonctionnelles.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_Etre responsables des dommages dans la structure est la fonction des organes lésés.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_Etre responsables des symptômes.</w:t>
      </w:r>
    </w:p>
    <w:p w:rsidR="00A95841" w:rsidRPr="00A95841" w:rsidRDefault="00A95841" w:rsidP="00A95841">
      <w:pPr>
        <w:pStyle w:val="En-ttedetabledesmatires"/>
        <w:spacing w:before="0" w:after="0"/>
        <w:rPr>
          <w:rStyle w:val="Strong"/>
          <w:rFonts w:ascii="Times New Roman" w:hAnsi="Times New Roman"/>
          <w:b/>
          <w:sz w:val="24"/>
          <w:szCs w:val="24"/>
        </w:rPr>
      </w:pPr>
      <w:r w:rsidRPr="00A95841">
        <w:rPr>
          <w:rStyle w:val="Strong"/>
          <w:rFonts w:ascii="Times New Roman" w:hAnsi="Times New Roman"/>
          <w:b/>
          <w:sz w:val="24"/>
          <w:szCs w:val="24"/>
        </w:rPr>
        <w:t>VI. Manifestations cliniques +++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color w:val="C0504D"/>
          <w:szCs w:val="24"/>
        </w:rPr>
      </w:pPr>
      <w:r w:rsidRPr="00A95841">
        <w:rPr>
          <w:rStyle w:val="Strong"/>
          <w:rFonts w:ascii="Times New Roman" w:hAnsi="Times New Roman" w:cs="Times New Roman"/>
          <w:color w:val="C0504D"/>
          <w:szCs w:val="24"/>
        </w:rPr>
        <w:t>Les amyloses sont le plus souvent généralisées ou diffuses ! Ainsi pratiquement tous les organes peuvent être atteints.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On peut noter comme éléments cliniques :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</w:t>
      </w:r>
      <w:r w:rsidRPr="00A95841">
        <w:rPr>
          <w:rStyle w:val="Strong"/>
          <w:rFonts w:ascii="Times New Roman" w:hAnsi="Times New Roman" w:cs="Times New Roman"/>
          <w:szCs w:val="24"/>
        </w:rPr>
        <w:t>Altération de l’état général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, asthénie.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</w:t>
      </w:r>
      <w:r w:rsidRPr="00A95841">
        <w:rPr>
          <w:rStyle w:val="Strong"/>
          <w:rFonts w:ascii="Times New Roman" w:hAnsi="Times New Roman" w:cs="Times New Roman"/>
          <w:szCs w:val="24"/>
        </w:rPr>
        <w:t>Reins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 : syndrome néphrotique, insuffisance rénale.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</w:t>
      </w:r>
      <w:r w:rsidRPr="00A95841">
        <w:rPr>
          <w:rStyle w:val="Strong"/>
          <w:rFonts w:ascii="Times New Roman" w:hAnsi="Times New Roman" w:cs="Times New Roman"/>
          <w:szCs w:val="24"/>
        </w:rPr>
        <w:t>Cœur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 : cardiopathie hypertrophique, insuffisance cardiaque gauche,  droite et globale.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</w:t>
      </w:r>
      <w:r w:rsidRPr="00A95841">
        <w:rPr>
          <w:rStyle w:val="Strong"/>
          <w:rFonts w:ascii="Times New Roman" w:hAnsi="Times New Roman" w:cs="Times New Roman"/>
          <w:szCs w:val="24"/>
        </w:rPr>
        <w:t>Tube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r w:rsidRPr="00A95841">
        <w:rPr>
          <w:rStyle w:val="Strong"/>
          <w:rFonts w:ascii="Times New Roman" w:hAnsi="Times New Roman" w:cs="Times New Roman"/>
          <w:szCs w:val="24"/>
        </w:rPr>
        <w:t>digestif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 : diarrhée, malabsorption.</w:t>
      </w:r>
    </w:p>
    <w:p w:rsidR="00A95841" w:rsidRPr="00A95841" w:rsidRDefault="00A95841" w:rsidP="00A95841">
      <w:pPr>
        <w:spacing w:after="0"/>
        <w:ind w:left="708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_</w:t>
      </w:r>
      <w:r w:rsidRPr="00A95841">
        <w:rPr>
          <w:rStyle w:val="Strong"/>
          <w:rFonts w:ascii="Times New Roman" w:hAnsi="Times New Roman" w:cs="Times New Roman"/>
          <w:szCs w:val="24"/>
        </w:rPr>
        <w:t>Nerfs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 :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polyneuropathies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(sensitives puis motrices, hypotension artérielle orthostatique).</w:t>
      </w:r>
    </w:p>
    <w:p w:rsidR="00A95841" w:rsidRPr="00A95841" w:rsidRDefault="00A95841" w:rsidP="00A95841">
      <w:pPr>
        <w:spacing w:after="0"/>
        <w:ind w:left="708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_</w:t>
      </w:r>
      <w:r w:rsidRPr="00A95841">
        <w:rPr>
          <w:rStyle w:val="Strong"/>
          <w:rFonts w:ascii="Times New Roman" w:hAnsi="Times New Roman" w:cs="Times New Roman"/>
          <w:szCs w:val="24"/>
        </w:rPr>
        <w:t>Glandes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r w:rsidRPr="00A95841">
        <w:rPr>
          <w:rStyle w:val="Strong"/>
          <w:rFonts w:ascii="Times New Roman" w:hAnsi="Times New Roman" w:cs="Times New Roman"/>
          <w:szCs w:val="24"/>
        </w:rPr>
        <w:t>salivaires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 : hypertrophie.</w:t>
      </w:r>
    </w:p>
    <w:p w:rsidR="00A95841" w:rsidRPr="00A95841" w:rsidRDefault="00A95841" w:rsidP="00A95841">
      <w:pPr>
        <w:spacing w:after="0"/>
        <w:ind w:left="708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_</w:t>
      </w:r>
      <w:r w:rsidRPr="00A95841">
        <w:rPr>
          <w:rStyle w:val="Strong"/>
          <w:rFonts w:ascii="Times New Roman" w:hAnsi="Times New Roman" w:cs="Times New Roman"/>
          <w:szCs w:val="24"/>
        </w:rPr>
        <w:t>Muscle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 : hypertrophie musculaire, notamment linguale (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macroglossie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>).</w:t>
      </w:r>
    </w:p>
    <w:p w:rsidR="00A95841" w:rsidRPr="00A95841" w:rsidRDefault="00A95841" w:rsidP="00A95841">
      <w:pPr>
        <w:spacing w:after="0"/>
        <w:ind w:left="708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_</w:t>
      </w:r>
      <w:r w:rsidRPr="00A95841">
        <w:rPr>
          <w:rStyle w:val="Strong"/>
          <w:rFonts w:ascii="Times New Roman" w:hAnsi="Times New Roman" w:cs="Times New Roman"/>
          <w:szCs w:val="24"/>
        </w:rPr>
        <w:t>Foie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 : hépatomégalie, cholestase.</w:t>
      </w:r>
    </w:p>
    <w:p w:rsidR="00A95841" w:rsidRPr="00A95841" w:rsidRDefault="00A95841" w:rsidP="00A95841">
      <w:pPr>
        <w:spacing w:after="0"/>
        <w:ind w:left="708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_</w:t>
      </w:r>
      <w:r w:rsidRPr="00A95841">
        <w:rPr>
          <w:rStyle w:val="Strong"/>
          <w:rFonts w:ascii="Times New Roman" w:hAnsi="Times New Roman" w:cs="Times New Roman"/>
          <w:szCs w:val="24"/>
        </w:rPr>
        <w:t>Cerveau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(amylose cérébrale) : démence, AVC hémorragique. Rentre dans le cadre de la maladie d’Alzheimer.</w:t>
      </w:r>
    </w:p>
    <w:p w:rsidR="00A95841" w:rsidRPr="00A95841" w:rsidRDefault="00A95841" w:rsidP="00A95841">
      <w:pPr>
        <w:spacing w:after="0"/>
        <w:ind w:left="708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_</w:t>
      </w:r>
      <w:r w:rsidRPr="00A95841">
        <w:rPr>
          <w:rStyle w:val="Strong"/>
          <w:rFonts w:ascii="Times New Roman" w:hAnsi="Times New Roman" w:cs="Times New Roman"/>
          <w:szCs w:val="24"/>
        </w:rPr>
        <w:t>Synoviale,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r w:rsidRPr="00A95841">
        <w:rPr>
          <w:rStyle w:val="Strong"/>
          <w:rFonts w:ascii="Times New Roman" w:hAnsi="Times New Roman" w:cs="Times New Roman"/>
          <w:szCs w:val="24"/>
        </w:rPr>
        <w:t>articulaire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 : syndrome du canal carpien, arthropathies.</w:t>
      </w:r>
    </w:p>
    <w:p w:rsidR="00A95841" w:rsidRPr="00A95841" w:rsidRDefault="00A95841" w:rsidP="00A95841">
      <w:pPr>
        <w:spacing w:after="0"/>
        <w:ind w:left="708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_</w:t>
      </w:r>
      <w:r w:rsidRPr="00A95841">
        <w:rPr>
          <w:rStyle w:val="Strong"/>
          <w:rFonts w:ascii="Times New Roman" w:hAnsi="Times New Roman" w:cs="Times New Roman"/>
          <w:szCs w:val="24"/>
        </w:rPr>
        <w:t>Larynx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, </w:t>
      </w:r>
      <w:r w:rsidRPr="00A95841">
        <w:rPr>
          <w:rStyle w:val="Strong"/>
          <w:rFonts w:ascii="Times New Roman" w:hAnsi="Times New Roman" w:cs="Times New Roman"/>
          <w:szCs w:val="24"/>
        </w:rPr>
        <w:t>poumon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 : dyspnée,  syndrome interstitiel.</w:t>
      </w:r>
    </w:p>
    <w:p w:rsidR="00A95841" w:rsidRPr="00A95841" w:rsidRDefault="00A95841" w:rsidP="00A95841">
      <w:pPr>
        <w:spacing w:after="0"/>
        <w:ind w:left="708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_</w:t>
      </w:r>
      <w:r w:rsidRPr="00A95841">
        <w:rPr>
          <w:rStyle w:val="Strong"/>
          <w:rFonts w:ascii="Times New Roman" w:hAnsi="Times New Roman" w:cs="Times New Roman"/>
          <w:szCs w:val="24"/>
        </w:rPr>
        <w:t>Peau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 : pétéchies, hémorragies sous-cutanées des paupières.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</w:p>
    <w:p w:rsidR="00A95841" w:rsidRPr="00A95841" w:rsidRDefault="00A95841" w:rsidP="00A95841">
      <w:pPr>
        <w:pStyle w:val="En-ttedetabledesmatires"/>
        <w:spacing w:before="0" w:after="0"/>
        <w:rPr>
          <w:rStyle w:val="Strong"/>
          <w:rFonts w:ascii="Times New Roman" w:hAnsi="Times New Roman"/>
          <w:b/>
          <w:sz w:val="24"/>
          <w:szCs w:val="24"/>
        </w:rPr>
      </w:pPr>
      <w:r w:rsidRPr="00A95841">
        <w:rPr>
          <w:rStyle w:val="Strong"/>
          <w:rFonts w:ascii="Times New Roman" w:hAnsi="Times New Roman"/>
          <w:b/>
          <w:sz w:val="24"/>
          <w:szCs w:val="24"/>
        </w:rPr>
        <w:t>VII. Incidence de l’amylose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Elle est difficile à évaluer.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Maladie rare ou sous diagnostiquée ?</w:t>
      </w:r>
    </w:p>
    <w:p w:rsidR="00A95841" w:rsidRPr="00A95841" w:rsidRDefault="00A95841" w:rsidP="00A95841">
      <w:pPr>
        <w:spacing w:after="0"/>
        <w:ind w:left="708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_8,9 nouveaux cas/millions d’habitants/an (USA, Minnesota).</w:t>
      </w:r>
    </w:p>
    <w:p w:rsidR="00A95841" w:rsidRPr="00A95841" w:rsidRDefault="00A95841" w:rsidP="00A95841">
      <w:pPr>
        <w:spacing w:after="0"/>
        <w:ind w:left="708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_11,3 nouveaux cas/million d’habitants/an (France, rennes).</w:t>
      </w:r>
    </w:p>
    <w:p w:rsidR="00A95841" w:rsidRPr="00A95841" w:rsidRDefault="00A95841" w:rsidP="00A95841">
      <w:pPr>
        <w:spacing w:after="0"/>
        <w:ind w:left="708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lastRenderedPageBreak/>
        <w:t>_Serait responsable de 500 décès/an (Angleterre).</w:t>
      </w:r>
    </w:p>
    <w:p w:rsidR="00A95841" w:rsidRPr="00A95841" w:rsidRDefault="00A95841" w:rsidP="00A95841">
      <w:pPr>
        <w:spacing w:after="0"/>
        <w:ind w:left="708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_0,7 (Hambourg, Allemagne) à 1,5% des </w:t>
      </w:r>
      <w:proofErr w:type="gram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autopsies(</w:t>
      </w:r>
      <w:proofErr w:type="gram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Russie,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Léningrad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>).</w:t>
      </w:r>
    </w:p>
    <w:p w:rsidR="00A95841" w:rsidRPr="00A95841" w:rsidRDefault="00A95841" w:rsidP="00A95841">
      <w:pPr>
        <w:spacing w:after="0"/>
        <w:ind w:left="708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_15% des malades ayant un myélome.</w:t>
      </w:r>
    </w:p>
    <w:p w:rsidR="00A95841" w:rsidRPr="00A95841" w:rsidRDefault="00A95841" w:rsidP="00A95841">
      <w:pPr>
        <w:spacing w:after="0"/>
        <w:ind w:left="708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_5 à 20% des malades ayant une polyarthrite rhumatoïde.</w:t>
      </w:r>
    </w:p>
    <w:p w:rsidR="00A95841" w:rsidRPr="00A95841" w:rsidRDefault="00A95841" w:rsidP="00A95841">
      <w:pPr>
        <w:spacing w:after="0"/>
        <w:ind w:left="708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_&lt;1% des maladies de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Crohn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>.</w:t>
      </w:r>
    </w:p>
    <w:p w:rsidR="00A95841" w:rsidRPr="00A95841" w:rsidRDefault="00A95841" w:rsidP="00A95841">
      <w:pPr>
        <w:spacing w:after="0"/>
        <w:ind w:left="708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_Dans une série anatomopathologique de 81 cas </w:t>
      </w:r>
      <w:r w:rsidRPr="00A95841">
        <w:rPr>
          <w:rStyle w:val="Strong"/>
          <w:rFonts w:ascii="Times New Roman" w:hAnsi="Times New Roman" w:cs="Times New Roman"/>
          <w:b w:val="0"/>
          <w:szCs w:val="24"/>
          <w:u w:val="single"/>
        </w:rPr>
        <w:t>: 98% des diagnostics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d’amylose portés par le pathologiste, la maladie étant suspectée par le clinicien.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szCs w:val="24"/>
        </w:rPr>
        <w:t>Formes localisées 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: 10 à 25% des cas (vésicule séminale, sphère ORL, thyroïde, voies urinaires...).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szCs w:val="24"/>
        </w:rPr>
        <w:t>Formes héréditaires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5% à 10% des cas.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</w:p>
    <w:p w:rsidR="00A95841" w:rsidRPr="00A95841" w:rsidRDefault="00A95841" w:rsidP="00A95841">
      <w:pPr>
        <w:pStyle w:val="En-ttedetabledesmatires"/>
        <w:spacing w:before="0" w:after="0"/>
        <w:rPr>
          <w:rStyle w:val="Strong"/>
          <w:rFonts w:ascii="Times New Roman" w:hAnsi="Times New Roman"/>
          <w:b/>
          <w:sz w:val="24"/>
          <w:szCs w:val="24"/>
        </w:rPr>
      </w:pPr>
      <w:r w:rsidRPr="00A95841">
        <w:rPr>
          <w:rStyle w:val="Strong"/>
          <w:rFonts w:ascii="Times New Roman" w:hAnsi="Times New Roman"/>
          <w:b/>
          <w:sz w:val="24"/>
          <w:szCs w:val="24"/>
        </w:rPr>
        <w:t>VIII. Classification maladie amyloïde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On classe les maladies en fonction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_Localisation: organe(s) atteint(s) ou systémique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_Origine : héréditaire ou acquise (primitive ou secondaire) 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_Nature de la protéine amyloïde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</w:p>
    <w:tbl>
      <w:tblPr>
        <w:tblW w:w="100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6"/>
        <w:gridCol w:w="2016"/>
        <w:gridCol w:w="1669"/>
        <w:gridCol w:w="2126"/>
        <w:gridCol w:w="2278"/>
      </w:tblGrid>
      <w:tr w:rsidR="00A95841" w:rsidRPr="00A95841" w:rsidTr="008231D2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Protéine amyloïde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Précurseur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Localisation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Type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Atteinte</w:t>
            </w:r>
          </w:p>
        </w:tc>
      </w:tr>
      <w:tr w:rsidR="00A95841" w:rsidRPr="00A95841" w:rsidTr="008231D2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AL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Chaine légère d’</w:t>
            </w:r>
            <w:proofErr w:type="spellStart"/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Ig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Systématique ou localisée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Acquise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Amylose primitive</w:t>
            </w:r>
          </w:p>
        </w:tc>
      </w:tr>
      <w:tr w:rsidR="00A95841" w:rsidRPr="00A95841" w:rsidTr="008231D2">
        <w:trPr>
          <w:trHeight w:val="168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AA</w:t>
            </w:r>
          </w:p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Beta2M</w:t>
            </w:r>
          </w:p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ATTR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Serum</w:t>
            </w:r>
            <w:proofErr w:type="spellEnd"/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amyloïd</w:t>
            </w:r>
            <w:proofErr w:type="spellEnd"/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 xml:space="preserve"> A</w:t>
            </w:r>
          </w:p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B2-microglobuline</w:t>
            </w:r>
          </w:p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tranthyrétine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Systématique</w:t>
            </w:r>
          </w:p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Systématique</w:t>
            </w:r>
          </w:p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Systématique</w:t>
            </w:r>
          </w:p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Acquise</w:t>
            </w:r>
          </w:p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Acquise</w:t>
            </w:r>
          </w:p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Acquise Héréditaire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Amylose secondaire</w:t>
            </w:r>
          </w:p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Hémodialyse</w:t>
            </w:r>
          </w:p>
          <w:p w:rsidR="00A95841" w:rsidRPr="00A95841" w:rsidRDefault="00A95841" w:rsidP="00A95841">
            <w:pPr>
              <w:spacing w:after="0"/>
              <w:ind w:left="5"/>
              <w:jc w:val="center"/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A95841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Amylose sénile</w:t>
            </w:r>
          </w:p>
        </w:tc>
      </w:tr>
    </w:tbl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szCs w:val="24"/>
        </w:rPr>
      </w:pPr>
      <w:r w:rsidRPr="00A95841">
        <w:rPr>
          <w:rStyle w:val="Strong"/>
          <w:rFonts w:ascii="Times New Roman" w:hAnsi="Times New Roman" w:cs="Times New Roman"/>
          <w:szCs w:val="24"/>
        </w:rPr>
        <w:t>Les autres protéines amyloïdes sur diapo du prof ne sont pas à connaitre pour l’examen !</w:t>
      </w:r>
    </w:p>
    <w:p w:rsidR="00A95841" w:rsidRPr="00A95841" w:rsidRDefault="00A95841" w:rsidP="00A95841">
      <w:pPr>
        <w:pStyle w:val="Heading2"/>
        <w:spacing w:before="0" w:after="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A95841">
        <w:rPr>
          <w:rStyle w:val="Strong"/>
          <w:rFonts w:ascii="Times New Roman" w:hAnsi="Times New Roman" w:cs="Times New Roman"/>
          <w:sz w:val="24"/>
          <w:szCs w:val="24"/>
          <w:u w:val="single"/>
        </w:rPr>
        <w:t>1. Amyloses systémiques généralisées +++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Elles correspondent à des dépôts au niveau </w:t>
      </w:r>
      <w:r w:rsidRPr="00A95841">
        <w:rPr>
          <w:rStyle w:val="Strong"/>
          <w:rFonts w:ascii="Times New Roman" w:hAnsi="Times New Roman" w:cs="Times New Roman"/>
          <w:szCs w:val="24"/>
        </w:rPr>
        <w:t>du foie, la rate, les reins, les surrénales, le tube digestif.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  <w:u w:val="single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  <w:u w:val="single"/>
        </w:rPr>
        <w:t>Amylose AL :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_Amylose acquise.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_Protéine précurseur : chaines légères d’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Ig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>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 xml:space="preserve">_Secondaire à un </w:t>
      </w:r>
      <w:r w:rsidRPr="00A95841">
        <w:rPr>
          <w:rStyle w:val="Strong"/>
          <w:rFonts w:ascii="Times New Roman" w:hAnsi="Times New Roman" w:cs="Times New Roman"/>
          <w:szCs w:val="24"/>
        </w:rPr>
        <w:t>myélome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(prolifération plasmocytaire), </w:t>
      </w:r>
      <w:r w:rsidRPr="00A95841">
        <w:rPr>
          <w:rStyle w:val="Strong"/>
          <w:rFonts w:ascii="Times New Roman" w:hAnsi="Times New Roman" w:cs="Times New Roman"/>
          <w:szCs w:val="24"/>
        </w:rPr>
        <w:t xml:space="preserve">maladie de </w:t>
      </w:r>
      <w:proofErr w:type="spellStart"/>
      <w:r w:rsidRPr="00A95841">
        <w:rPr>
          <w:rStyle w:val="Strong"/>
          <w:rFonts w:ascii="Times New Roman" w:hAnsi="Times New Roman" w:cs="Times New Roman"/>
          <w:szCs w:val="24"/>
        </w:rPr>
        <w:t>Waldenström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(prolifération 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lympho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>-plasmocytaire) ou à une sécrétion anormale d’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Ig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monoclonales.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  <w:u w:val="single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  <w:u w:val="single"/>
        </w:rPr>
        <w:t>Amylose AA :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_Amylose acquise.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 xml:space="preserve">_Protéine précurseur SAA (sérum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amyloid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A).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 xml:space="preserve">_Secondaire à une maladie inflammatoire ou </w:t>
      </w:r>
      <w:proofErr w:type="gram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long</w:t>
      </w:r>
      <w:proofErr w:type="gram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cours : </w:t>
      </w:r>
      <w:r w:rsidRPr="00A95841">
        <w:rPr>
          <w:rStyle w:val="Strong"/>
          <w:rFonts w:ascii="Times New Roman" w:hAnsi="Times New Roman" w:cs="Times New Roman"/>
          <w:szCs w:val="24"/>
        </w:rPr>
        <w:t xml:space="preserve">polyarthrite rhumatoïde, tuberculose, </w:t>
      </w:r>
      <w:r w:rsidRPr="00A95841">
        <w:rPr>
          <w:rStyle w:val="Strong"/>
          <w:rFonts w:ascii="Times New Roman" w:hAnsi="Times New Roman" w:cs="Times New Roman"/>
          <w:szCs w:val="24"/>
        </w:rPr>
        <w:tab/>
        <w:t xml:space="preserve">dilatation des bronches, ostéite chronique, maladie de </w:t>
      </w:r>
      <w:proofErr w:type="spellStart"/>
      <w:r w:rsidRPr="00A95841">
        <w:rPr>
          <w:rStyle w:val="Strong"/>
          <w:rFonts w:ascii="Times New Roman" w:hAnsi="Times New Roman" w:cs="Times New Roman"/>
          <w:szCs w:val="24"/>
        </w:rPr>
        <w:t>Crohn</w:t>
      </w:r>
      <w:proofErr w:type="spellEnd"/>
      <w:r w:rsidRPr="00A95841">
        <w:rPr>
          <w:rStyle w:val="Strong"/>
          <w:rFonts w:ascii="Times New Roman" w:hAnsi="Times New Roman" w:cs="Times New Roman"/>
          <w:szCs w:val="24"/>
        </w:rPr>
        <w:t>, maladie de Hodgkin.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</w:p>
    <w:p w:rsidR="00A95841" w:rsidRPr="00A95841" w:rsidRDefault="00A95841" w:rsidP="00A95841">
      <w:pPr>
        <w:pStyle w:val="Heading2"/>
        <w:spacing w:before="0" w:after="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A95841">
        <w:rPr>
          <w:rStyle w:val="Strong"/>
          <w:rFonts w:ascii="Times New Roman" w:hAnsi="Times New Roman" w:cs="Times New Roman"/>
          <w:sz w:val="24"/>
          <w:szCs w:val="24"/>
          <w:u w:val="single"/>
        </w:rPr>
        <w:t>2. Amyloses systémiques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b w:val="0"/>
          <w:szCs w:val="24"/>
        </w:rPr>
        <w:t>Amyloses familiales héréditaires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  <w:t>_Amylose finlandaise ou finnoise :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</w: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  <w:t>Héréditaire.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</w: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  <w:t xml:space="preserve">Protéine précurseur : </w:t>
      </w:r>
      <w:proofErr w:type="spellStart"/>
      <w:r w:rsidRPr="007D626C">
        <w:rPr>
          <w:rStyle w:val="Strong"/>
          <w:rFonts w:ascii="Times New Roman" w:hAnsi="Times New Roman" w:cs="Times New Roman"/>
          <w:b w:val="0"/>
          <w:szCs w:val="24"/>
        </w:rPr>
        <w:t>Gelsoline</w:t>
      </w:r>
      <w:proofErr w:type="spellEnd"/>
      <w:r w:rsidRPr="007D626C">
        <w:rPr>
          <w:rStyle w:val="Strong"/>
          <w:rFonts w:ascii="Times New Roman" w:hAnsi="Times New Roman" w:cs="Times New Roman"/>
          <w:b w:val="0"/>
          <w:szCs w:val="24"/>
        </w:rPr>
        <w:t>.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</w: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  <w:t>Atteinte cornéenne.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  <w:t>_Maladie périodique :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</w: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  <w:t xml:space="preserve">Héréditaire (population pourtour </w:t>
      </w:r>
      <w:proofErr w:type="spellStart"/>
      <w:r w:rsidRPr="007D626C">
        <w:rPr>
          <w:rStyle w:val="Strong"/>
          <w:rFonts w:ascii="Times New Roman" w:hAnsi="Times New Roman" w:cs="Times New Roman"/>
          <w:b w:val="0"/>
          <w:szCs w:val="24"/>
        </w:rPr>
        <w:t>méditérannéen</w:t>
      </w:r>
      <w:proofErr w:type="spellEnd"/>
      <w:r w:rsidRPr="007D626C">
        <w:rPr>
          <w:rStyle w:val="Strong"/>
          <w:rFonts w:ascii="Times New Roman" w:hAnsi="Times New Roman" w:cs="Times New Roman"/>
          <w:b w:val="0"/>
          <w:szCs w:val="24"/>
        </w:rPr>
        <w:t>).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</w: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  <w:t>Protéine précurseur AA.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b w:val="0"/>
          <w:szCs w:val="24"/>
        </w:rPr>
        <w:lastRenderedPageBreak/>
        <w:tab/>
      </w: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  <w:t>Atteinte abdominale et rénale.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  <w:t>_Amylose rénale familiale (amylose d’</w:t>
      </w:r>
      <w:proofErr w:type="spellStart"/>
      <w:r w:rsidRPr="007D626C">
        <w:rPr>
          <w:rStyle w:val="Strong"/>
          <w:rFonts w:ascii="Times New Roman" w:hAnsi="Times New Roman" w:cs="Times New Roman"/>
          <w:b w:val="0"/>
          <w:szCs w:val="24"/>
        </w:rPr>
        <w:t>Ostertag</w:t>
      </w:r>
      <w:proofErr w:type="spellEnd"/>
      <w:r w:rsidRPr="007D626C">
        <w:rPr>
          <w:rStyle w:val="Strong"/>
          <w:rFonts w:ascii="Times New Roman" w:hAnsi="Times New Roman" w:cs="Times New Roman"/>
          <w:b w:val="0"/>
          <w:szCs w:val="24"/>
        </w:rPr>
        <w:t>) :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</w: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  <w:t xml:space="preserve">Protéine précurseur : </w:t>
      </w:r>
      <w:proofErr w:type="spellStart"/>
      <w:r w:rsidRPr="007D626C">
        <w:rPr>
          <w:rStyle w:val="Strong"/>
          <w:rFonts w:ascii="Times New Roman" w:hAnsi="Times New Roman" w:cs="Times New Roman"/>
          <w:b w:val="0"/>
          <w:szCs w:val="24"/>
        </w:rPr>
        <w:t>transthyrétine</w:t>
      </w:r>
      <w:proofErr w:type="spellEnd"/>
      <w:r w:rsidRPr="007D626C">
        <w:rPr>
          <w:rStyle w:val="Strong"/>
          <w:rFonts w:ascii="Times New Roman" w:hAnsi="Times New Roman" w:cs="Times New Roman"/>
          <w:b w:val="0"/>
          <w:szCs w:val="24"/>
        </w:rPr>
        <w:t xml:space="preserve"> mutée.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</w: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  <w:t xml:space="preserve">Atteinte nerveuse : </w:t>
      </w:r>
      <w:proofErr w:type="spellStart"/>
      <w:r w:rsidRPr="007D626C">
        <w:rPr>
          <w:rStyle w:val="Strong"/>
          <w:rFonts w:ascii="Times New Roman" w:hAnsi="Times New Roman" w:cs="Times New Roman"/>
          <w:b w:val="0"/>
          <w:szCs w:val="24"/>
        </w:rPr>
        <w:t>polyneuropathie</w:t>
      </w:r>
      <w:proofErr w:type="spellEnd"/>
      <w:r w:rsidRPr="007D626C">
        <w:rPr>
          <w:rStyle w:val="Strong"/>
          <w:rFonts w:ascii="Times New Roman" w:hAnsi="Times New Roman" w:cs="Times New Roman"/>
          <w:b w:val="0"/>
          <w:szCs w:val="24"/>
        </w:rPr>
        <w:t>.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  <w:t>_Amylose portugaise :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</w: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  <w:t>Protéine précurseur: ApoA1, fibrinogène, lysozyme.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</w: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  <w:t>Atteinte rénale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color w:val="C0504D"/>
          <w:szCs w:val="24"/>
          <w:u w:val="single"/>
        </w:rPr>
      </w:pPr>
      <w:r w:rsidRPr="00A95841">
        <w:rPr>
          <w:rStyle w:val="Strong"/>
          <w:rFonts w:ascii="Times New Roman" w:hAnsi="Times New Roman" w:cs="Times New Roman"/>
          <w:color w:val="C0504D"/>
          <w:szCs w:val="24"/>
          <w:u w:val="single"/>
        </w:rPr>
        <w:t>Amylose des hémodialysés +++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Amylose acquise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 xml:space="preserve">Protéine précurseur: β2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microglobuline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>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Localisations préférentielles synoviales et tendons.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</w:p>
    <w:p w:rsidR="00A95841" w:rsidRPr="00A95841" w:rsidRDefault="00A95841" w:rsidP="00A95841">
      <w:pPr>
        <w:pStyle w:val="Heading2"/>
        <w:spacing w:before="0" w:after="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A95841">
        <w:rPr>
          <w:rStyle w:val="Strong"/>
          <w:rFonts w:ascii="Times New Roman" w:hAnsi="Times New Roman" w:cs="Times New Roman"/>
          <w:sz w:val="24"/>
          <w:szCs w:val="24"/>
          <w:u w:val="single"/>
        </w:rPr>
        <w:t>3. Amyloses localisées +++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  <w:u w:val="single"/>
        </w:rPr>
        <w:t>Aspect pseudo-tumoral 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: thyroïde, larynx, poumon, peau, vessie, etc.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  <w:u w:val="single"/>
        </w:rPr>
        <w:t>Amylose sénile 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: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Amylose acquise.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 xml:space="preserve">Protéine précurseur :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transthyrétine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>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Atteinte préférentielle cardiaque.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  <w:u w:val="single"/>
        </w:rPr>
        <w:t>Amylose cérébrale 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: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Acquise : vieillissement, maladie d’Alzheimer.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Protéine précurseur : fragment βA4 de la protéine APP.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Atteinte paroi des vaisseaux cérébraux et plaques séniles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  <w:u w:val="single"/>
        </w:rPr>
        <w:t>Stroma des cancers 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: </w:t>
      </w:r>
      <w:r w:rsidRPr="00A95841">
        <w:rPr>
          <w:rStyle w:val="Strong"/>
          <w:rFonts w:ascii="Times New Roman" w:hAnsi="Times New Roman" w:cs="Times New Roman"/>
          <w:szCs w:val="24"/>
        </w:rPr>
        <w:t>cancer médullaire de la thyroïde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(précurseur :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thyrocalcitonine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), </w:t>
      </w:r>
      <w:proofErr w:type="spellStart"/>
      <w:r w:rsidRPr="00A95841">
        <w:rPr>
          <w:rStyle w:val="Strong"/>
          <w:rFonts w:ascii="Times New Roman" w:hAnsi="Times New Roman" w:cs="Times New Roman"/>
          <w:szCs w:val="24"/>
        </w:rPr>
        <w:t>insulinome</w:t>
      </w:r>
      <w:proofErr w:type="spellEnd"/>
      <w:r w:rsidRPr="00A95841">
        <w:rPr>
          <w:rStyle w:val="Strong"/>
          <w:rFonts w:ascii="Times New Roman" w:hAnsi="Times New Roman" w:cs="Times New Roman"/>
          <w:szCs w:val="24"/>
        </w:rPr>
        <w:t xml:space="preserve"> pancréatique 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(précurseur : insuline).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</w:p>
    <w:p w:rsidR="00A95841" w:rsidRPr="00A95841" w:rsidRDefault="00A95841" w:rsidP="00A95841">
      <w:pPr>
        <w:pStyle w:val="En-ttedetabledesmatires"/>
        <w:spacing w:before="0" w:after="0"/>
        <w:rPr>
          <w:rStyle w:val="Strong"/>
          <w:rFonts w:ascii="Times New Roman" w:hAnsi="Times New Roman"/>
          <w:b/>
          <w:sz w:val="24"/>
          <w:szCs w:val="24"/>
        </w:rPr>
      </w:pPr>
      <w:r w:rsidRPr="00A95841">
        <w:rPr>
          <w:rStyle w:val="Strong"/>
          <w:rFonts w:ascii="Times New Roman" w:hAnsi="Times New Roman"/>
          <w:b/>
          <w:sz w:val="24"/>
          <w:szCs w:val="24"/>
        </w:rPr>
        <w:t>IX. Diagnostic de l’amylose +++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Le diagnostic clinique est difficile (protéiforme).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De plus, il n’existe pas de marqueur biologique spécifique !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Le diagnostic repose encore actuellement sur </w:t>
      </w:r>
      <w:r w:rsidRPr="00A95841">
        <w:rPr>
          <w:rStyle w:val="Strong"/>
          <w:rFonts w:ascii="Times New Roman" w:hAnsi="Times New Roman" w:cs="Times New Roman"/>
          <w:szCs w:val="24"/>
        </w:rPr>
        <w:t>l’analyse anatomo-pathologique d’un prélèvement tissulaire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(biopsie, pièce opératoire, autopsie) :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_Orienté par suspicion clinique.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 xml:space="preserve">_Découverte fortuite (2% des cas dans série de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Röcken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>).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</w:p>
    <w:p w:rsidR="00A95841" w:rsidRPr="00A95841" w:rsidRDefault="00A95841" w:rsidP="00A95841">
      <w:pPr>
        <w:pStyle w:val="Heading2"/>
        <w:spacing w:before="0" w:after="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A95841">
        <w:rPr>
          <w:rStyle w:val="Strong"/>
          <w:rFonts w:ascii="Times New Roman" w:hAnsi="Times New Roman" w:cs="Times New Roman"/>
          <w:sz w:val="24"/>
          <w:szCs w:val="24"/>
          <w:u w:val="single"/>
        </w:rPr>
        <w:t>1. Pathologiste et amylose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Leur rôle est de :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_Poser ou confirmer le diagnostic d’amylose.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_Déterminer le type de l’amylose (intérêt pronostic et thérapeutique)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</w:p>
    <w:p w:rsidR="00A95841" w:rsidRPr="00A95841" w:rsidRDefault="00A95841" w:rsidP="00A95841">
      <w:pPr>
        <w:pStyle w:val="Heading2"/>
        <w:spacing w:before="0" w:after="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A95841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2. Diagnostic anatomo-pathologique 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szCs w:val="24"/>
        </w:rPr>
        <w:t>Coloration standard (HES) 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: 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_Dépôts protéique éosinophiles, fibrillaires, amorphes.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_Parfois difficile à mettre en évidence :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Si dépôts peu abondants.</w:t>
      </w:r>
    </w:p>
    <w:p w:rsidR="00A95841" w:rsidRPr="00A95841" w:rsidRDefault="00A95841" w:rsidP="00A95841">
      <w:pPr>
        <w:spacing w:after="0"/>
        <w:ind w:left="144" w:firstLine="56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Si le pathologiste n’a pas d’orientation diagnostique et ne les rechercher par spécifiquement.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 xml:space="preserve">_Intérêt des techniques complémentaires histochimiques et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immunohistochimiques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pour affirmer le 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diagnostic.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color w:val="C0504D"/>
          <w:szCs w:val="24"/>
          <w:lang w:val="en-US"/>
        </w:rPr>
      </w:pPr>
      <w:r w:rsidRPr="00A95841">
        <w:rPr>
          <w:rStyle w:val="Strong"/>
          <w:rFonts w:ascii="Times New Roman" w:hAnsi="Times New Roman" w:cs="Times New Roman"/>
          <w:b w:val="0"/>
          <w:color w:val="C0504D"/>
          <w:szCs w:val="24"/>
          <w:lang w:val="en-US"/>
        </w:rPr>
        <w:t xml:space="preserve">Coloration </w:t>
      </w:r>
      <w:proofErr w:type="spellStart"/>
      <w:proofErr w:type="gramStart"/>
      <w:r w:rsidRPr="00A95841">
        <w:rPr>
          <w:rStyle w:val="Strong"/>
          <w:rFonts w:ascii="Times New Roman" w:hAnsi="Times New Roman" w:cs="Times New Roman"/>
          <w:b w:val="0"/>
          <w:color w:val="C0504D"/>
          <w:szCs w:val="24"/>
          <w:lang w:val="en-US"/>
        </w:rPr>
        <w:t>histochimique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color w:val="C0504D"/>
          <w:szCs w:val="24"/>
          <w:lang w:val="en-US"/>
        </w:rPr>
        <w:t> :</w:t>
      </w:r>
      <w:proofErr w:type="gramEnd"/>
      <w:r w:rsidRPr="00A95841">
        <w:rPr>
          <w:rStyle w:val="Strong"/>
          <w:rFonts w:ascii="Times New Roman" w:hAnsi="Times New Roman" w:cs="Times New Roman"/>
          <w:b w:val="0"/>
          <w:color w:val="C0504D"/>
          <w:szCs w:val="24"/>
          <w:lang w:val="en-US"/>
        </w:rPr>
        <w:t xml:space="preserve"> </w:t>
      </w:r>
      <w:r w:rsidRPr="00A95841">
        <w:rPr>
          <w:rStyle w:val="Strong"/>
          <w:rFonts w:ascii="Times New Roman" w:hAnsi="Times New Roman" w:cs="Times New Roman"/>
          <w:b w:val="0"/>
          <w:color w:val="C0504D"/>
          <w:szCs w:val="24"/>
          <w:u w:val="single"/>
          <w:lang w:val="en-US"/>
        </w:rPr>
        <w:t>ROUGE CONGO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  <w:lang w:val="en-US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  <w:lang w:val="en-US"/>
        </w:rPr>
        <w:tab/>
      </w:r>
      <w:proofErr w:type="gramStart"/>
      <w:r w:rsidRPr="00A95841">
        <w:rPr>
          <w:rStyle w:val="Strong"/>
          <w:rFonts w:ascii="Times New Roman" w:hAnsi="Times New Roman" w:cs="Times New Roman"/>
          <w:b w:val="0"/>
          <w:szCs w:val="24"/>
          <w:lang w:val="en-US"/>
        </w:rPr>
        <w:t>_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  <w:lang w:val="en-US"/>
        </w:rPr>
        <w:t>Bennhold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  <w:lang w:val="en-US"/>
        </w:rPr>
        <w:t xml:space="preserve"> en 1922.</w:t>
      </w:r>
      <w:proofErr w:type="gramEnd"/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  <w:lang w:val="en-US"/>
        </w:rPr>
        <w:lastRenderedPageBreak/>
        <w:tab/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_Amylose colorée en rouge-groseille (non spécifique, fibres collagène, élastique).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_Propriétés tinctoriale en rapport avec la structure en feuille β.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 xml:space="preserve">_Alignement du colorant en parallèle sur les fibrilles amyloïdes 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 biréfringence vert pomme en lumière 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puis jaune (dichroïsme).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 xml:space="preserve">_Autres colorations pouvant être utilisées (moins spécifiques, mais dépend des habitudes de chaque 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pathologiste).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szCs w:val="24"/>
        </w:rPr>
        <w:t>En rouge au PAS</w:t>
      </w:r>
      <w:r w:rsidRPr="00A95841">
        <w:rPr>
          <w:rStyle w:val="Strong"/>
          <w:rFonts w:ascii="Times New Roman" w:hAnsi="Times New Roman" w:cs="Times New Roman"/>
          <w:b w:val="0"/>
          <w:color w:val="808080"/>
          <w:szCs w:val="24"/>
        </w:rPr>
        <w:t xml:space="preserve"> (</w:t>
      </w:r>
      <w:proofErr w:type="spellStart"/>
      <w:r w:rsidRPr="007D626C">
        <w:rPr>
          <w:rStyle w:val="Strong"/>
          <w:rFonts w:ascii="Times New Roman" w:hAnsi="Times New Roman" w:cs="Times New Roman"/>
          <w:b w:val="0"/>
          <w:szCs w:val="24"/>
        </w:rPr>
        <w:t>mycopolysaccharides</w:t>
      </w:r>
      <w:proofErr w:type="spellEnd"/>
      <w:r w:rsidRPr="007D626C">
        <w:rPr>
          <w:rStyle w:val="Strong"/>
          <w:rFonts w:ascii="Times New Roman" w:hAnsi="Times New Roman" w:cs="Times New Roman"/>
          <w:b w:val="0"/>
          <w:szCs w:val="24"/>
        </w:rPr>
        <w:t xml:space="preserve"> neutres).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szCs w:val="24"/>
        </w:rPr>
        <w:t>En rouge Cristal violet</w:t>
      </w:r>
      <w:r w:rsidRPr="007D626C">
        <w:rPr>
          <w:rStyle w:val="Strong"/>
          <w:rFonts w:ascii="Times New Roman" w:hAnsi="Times New Roman" w:cs="Times New Roman"/>
          <w:b w:val="0"/>
          <w:szCs w:val="24"/>
        </w:rPr>
        <w:t xml:space="preserve"> (</w:t>
      </w:r>
      <w:proofErr w:type="spellStart"/>
      <w:r w:rsidRPr="007D626C">
        <w:rPr>
          <w:rStyle w:val="Strong"/>
          <w:rFonts w:ascii="Times New Roman" w:hAnsi="Times New Roman" w:cs="Times New Roman"/>
          <w:b w:val="0"/>
          <w:szCs w:val="24"/>
        </w:rPr>
        <w:t>métachromasie</w:t>
      </w:r>
      <w:proofErr w:type="spellEnd"/>
      <w:r w:rsidRPr="007D626C">
        <w:rPr>
          <w:rStyle w:val="Strong"/>
          <w:rFonts w:ascii="Times New Roman" w:hAnsi="Times New Roman" w:cs="Times New Roman"/>
          <w:b w:val="0"/>
          <w:szCs w:val="24"/>
        </w:rPr>
        <w:t xml:space="preserve"> due à la présence de </w:t>
      </w:r>
      <w:proofErr w:type="spellStart"/>
      <w:r w:rsidRPr="007D626C">
        <w:rPr>
          <w:rStyle w:val="Strong"/>
          <w:rFonts w:ascii="Times New Roman" w:hAnsi="Times New Roman" w:cs="Times New Roman"/>
          <w:b w:val="0"/>
          <w:szCs w:val="24"/>
        </w:rPr>
        <w:t>mycopolysaccharides</w:t>
      </w:r>
      <w:proofErr w:type="spellEnd"/>
      <w:r w:rsidRPr="007D626C">
        <w:rPr>
          <w:rStyle w:val="Strong"/>
          <w:rFonts w:ascii="Times New Roman" w:hAnsi="Times New Roman" w:cs="Times New Roman"/>
          <w:b w:val="0"/>
          <w:szCs w:val="24"/>
        </w:rPr>
        <w:t xml:space="preserve"> acides).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proofErr w:type="spellStart"/>
      <w:r w:rsidRPr="007D626C">
        <w:rPr>
          <w:rStyle w:val="Strong"/>
          <w:rFonts w:ascii="Times New Roman" w:hAnsi="Times New Roman" w:cs="Times New Roman"/>
          <w:b w:val="0"/>
          <w:szCs w:val="24"/>
        </w:rPr>
        <w:t>Thioflavine</w:t>
      </w:r>
      <w:proofErr w:type="spellEnd"/>
      <w:r w:rsidRPr="007D626C">
        <w:rPr>
          <w:rStyle w:val="Strong"/>
          <w:rFonts w:ascii="Times New Roman" w:hAnsi="Times New Roman" w:cs="Times New Roman"/>
          <w:b w:val="0"/>
          <w:szCs w:val="24"/>
        </w:rPr>
        <w:t xml:space="preserve"> (fluorescence vert-jaune sous lampe UV).</w:t>
      </w:r>
    </w:p>
    <w:p w:rsidR="00A95841" w:rsidRPr="007D626C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</w:p>
    <w:p w:rsidR="00A95841" w:rsidRPr="007D626C" w:rsidRDefault="00A95841" w:rsidP="00A95841">
      <w:pPr>
        <w:pStyle w:val="Heading2"/>
        <w:spacing w:before="0" w:after="0"/>
        <w:rPr>
          <w:rStyle w:val="Strong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D626C">
        <w:rPr>
          <w:rStyle w:val="Strong"/>
          <w:rFonts w:ascii="Times New Roman" w:hAnsi="Times New Roman" w:cs="Times New Roman"/>
          <w:color w:val="auto"/>
          <w:sz w:val="24"/>
          <w:szCs w:val="24"/>
          <w:u w:val="single"/>
        </w:rPr>
        <w:t>3. Typage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b w:val="0"/>
          <w:szCs w:val="24"/>
        </w:rPr>
        <w:t>Par technique histochimique (technique de Wright) :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  <w:t>_Oxydation par le permanganate de potassium avant le rouge Congo.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  <w:t>_Amylose permanganate sensible (devient RC-, biréfringence-) : amylose AA ou β2microglobuline.</w:t>
      </w:r>
    </w:p>
    <w:p w:rsidR="00A95841" w:rsidRPr="007D626C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7D626C">
        <w:rPr>
          <w:rStyle w:val="Strong"/>
          <w:rFonts w:ascii="Times New Roman" w:hAnsi="Times New Roman" w:cs="Times New Roman"/>
          <w:b w:val="0"/>
          <w:szCs w:val="24"/>
        </w:rPr>
        <w:tab/>
        <w:t>_Amylose permanganate résistante (RC+, biréfringence +): amylose AL ou TTR.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Par </w:t>
      </w:r>
      <w:r w:rsidRPr="00A95841">
        <w:rPr>
          <w:rStyle w:val="Strong"/>
          <w:rFonts w:ascii="Times New Roman" w:hAnsi="Times New Roman" w:cs="Times New Roman"/>
          <w:szCs w:val="24"/>
        </w:rPr>
        <w:t xml:space="preserve">technique </w:t>
      </w:r>
      <w:proofErr w:type="spellStart"/>
      <w:r w:rsidRPr="00A95841">
        <w:rPr>
          <w:rStyle w:val="Strong"/>
          <w:rFonts w:ascii="Times New Roman" w:hAnsi="Times New Roman" w:cs="Times New Roman"/>
          <w:szCs w:val="24"/>
        </w:rPr>
        <w:t>immunohistochimique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avec anticorps dirigés contre certaines protéines </w:t>
      </w:r>
      <w:proofErr w:type="gram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précurseurs</w:t>
      </w:r>
      <w:proofErr w:type="gramEnd"/>
      <w:r w:rsidRPr="00A95841">
        <w:rPr>
          <w:rStyle w:val="Strong"/>
          <w:rFonts w:ascii="Times New Roman" w:hAnsi="Times New Roman" w:cs="Times New Roman"/>
          <w:b w:val="0"/>
          <w:szCs w:val="24"/>
        </w:rPr>
        <w:t> :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color w:val="FF0000"/>
          <w:szCs w:val="24"/>
        </w:rPr>
        <w:t>Ac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color w:val="FF0000"/>
          <w:szCs w:val="24"/>
        </w:rPr>
        <w:t xml:space="preserve">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color w:val="FF0000"/>
          <w:szCs w:val="24"/>
        </w:rPr>
        <w:t>anti-SAA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(biopsie fixée au formol, incluse en paraffine).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color w:val="FF0000"/>
          <w:szCs w:val="24"/>
        </w:rPr>
        <w:t>Ac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color w:val="FF0000"/>
          <w:szCs w:val="24"/>
        </w:rPr>
        <w:t xml:space="preserve"> anti-chaînes légères kappa et lambda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(biopsie fixée au formol, incluse en paraffine).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color w:val="FF0000"/>
          <w:szCs w:val="24"/>
        </w:rPr>
        <w:t>Ac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color w:val="FF0000"/>
          <w:szCs w:val="24"/>
        </w:rPr>
        <w:t xml:space="preserve"> anti-β2microglobuline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(biopsie fixée au formol, incluse en paraffine).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color w:val="FF0000"/>
          <w:szCs w:val="24"/>
        </w:rPr>
        <w:t>Ac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color w:val="FF0000"/>
          <w:szCs w:val="24"/>
        </w:rPr>
        <w:t xml:space="preserve"> anti-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color w:val="FF0000"/>
          <w:szCs w:val="24"/>
        </w:rPr>
        <w:t>transthyrétine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(biopsie congelée).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color w:val="FF0000"/>
          <w:szCs w:val="24"/>
        </w:rPr>
        <w:t>Ac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color w:val="FF0000"/>
          <w:szCs w:val="24"/>
        </w:rPr>
        <w:t xml:space="preserve"> anti-lysozyme,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color w:val="FF0000"/>
          <w:szCs w:val="24"/>
        </w:rPr>
        <w:t>ac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color w:val="FF0000"/>
          <w:szCs w:val="24"/>
        </w:rPr>
        <w:t xml:space="preserve"> anti-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color w:val="FF0000"/>
          <w:szCs w:val="24"/>
        </w:rPr>
        <w:t>gelsoline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(laboratoires spécialisées, biopsies congelées le plus souvent).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szCs w:val="24"/>
        </w:rPr>
        <w:t>Techniques biochimiques 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: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 xml:space="preserve">_Electrophorèse des protéines avec western-blot : possible à partir des prélèvements inclus en 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paraffine.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_Spectrométrie de masse.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szCs w:val="24"/>
        </w:rPr>
        <w:t>Techniques moléculaires 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: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_Amylose héréditaire, diagnostic de mutation génomique (à partir des lymphocytes du sang circulant).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_Diagnostic prénatal possible dans formes sévères de neuropathie amyloïde type portugaise.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</w:p>
    <w:p w:rsidR="00A95841" w:rsidRPr="00A95841" w:rsidRDefault="00A95841" w:rsidP="00A95841">
      <w:pPr>
        <w:pStyle w:val="Heading2"/>
        <w:spacing w:before="0" w:after="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A95841">
        <w:rPr>
          <w:rStyle w:val="Strong"/>
          <w:rFonts w:ascii="Times New Roman" w:hAnsi="Times New Roman" w:cs="Times New Roman"/>
          <w:sz w:val="24"/>
          <w:szCs w:val="24"/>
          <w:u w:val="single"/>
        </w:rPr>
        <w:t>4. Difficultés diagnostic pour le pathologiste ---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Dépôts amyloïdes peu abondants, non vus à la coloration standard HPS.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Coloration non spécifique par le rouge Congo (fibres élastiques, collagène, etc.).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Polarisation spontanée des fibres collagène pouvant gêner l’interprétation.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Immunohistochimie d’interprétation parfois difficile :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_Bruit de fond avec marquage non spécifique).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</w:t>
      </w:r>
      <w:r w:rsidRPr="00A95841">
        <w:rPr>
          <w:rStyle w:val="Strong"/>
          <w:rFonts w:ascii="Times New Roman" w:hAnsi="Times New Roman" w:cs="Times New Roman"/>
          <w:szCs w:val="24"/>
        </w:rPr>
        <w:t>Marquage de l’amylose par plusieurs anticorps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(15% des cas dans la série de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Röcken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>).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</w:p>
    <w:p w:rsidR="00A95841" w:rsidRPr="00A95841" w:rsidRDefault="00A95841" w:rsidP="00A95841">
      <w:pPr>
        <w:pStyle w:val="Heading2"/>
        <w:spacing w:before="0" w:after="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A95841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5. Biopsies pour le diagnostic </w:t>
      </w:r>
    </w:p>
    <w:p w:rsidR="00A95841" w:rsidRPr="00A95841" w:rsidRDefault="00A95841" w:rsidP="00A95841">
      <w:pPr>
        <w:spacing w:after="0"/>
        <w:ind w:left="144"/>
        <w:jc w:val="center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Ne pas retenir les sensibilités et les spécificités.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szCs w:val="24"/>
        </w:rPr>
        <w:t>Biopsies de glandes salivaires accessoires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(sensibilité 85%).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szCs w:val="24"/>
        </w:rPr>
        <w:t>Biopsie rectale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(sensibilité 75 à 85%, </w:t>
      </w:r>
      <w:r w:rsidRPr="00A95841">
        <w:rPr>
          <w:rStyle w:val="Strong"/>
          <w:rFonts w:ascii="Times New Roman" w:hAnsi="Times New Roman" w:cs="Times New Roman"/>
          <w:szCs w:val="24"/>
        </w:rPr>
        <w:t>biopsie gastrique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aurait même performance, mais faut que la sous-muqueuse soit présent ++).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szCs w:val="24"/>
        </w:rPr>
        <w:t>Biopsie aspiration de graisse abdominale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(sensibilité 57 à 95%). Ça ne se fait plus trop.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szCs w:val="24"/>
        </w:rPr>
        <w:t>Biopsies spécifiques d’organe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 : en fonction des symptômes que présente le patient, qu’on réserve quand on n’a pas réussi à faire le diagnostic autrement.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lastRenderedPageBreak/>
        <w:tab/>
        <w:t>_Biopsie rénale (risque hémorragique, non contributive dans 10% des cas).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_Biopsie hépatique (risque hémorragique).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br/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_Biopsie neuromusculaire (douleur ++).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_Biopsie cutanée.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 xml:space="preserve">_Biopsie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endo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>-myocardique.</w:t>
      </w:r>
    </w:p>
    <w:p w:rsidR="00A95841" w:rsidRPr="00A95841" w:rsidRDefault="00A95841" w:rsidP="00A95841">
      <w:pPr>
        <w:spacing w:after="0"/>
        <w:ind w:left="144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_Biopsie ostéo-médullaire (dans plus de 50 à 60% des cas).</w:t>
      </w:r>
    </w:p>
    <w:p w:rsidR="00A95841" w:rsidRPr="00A95841" w:rsidRDefault="00A95841" w:rsidP="00A95841">
      <w:pPr>
        <w:pStyle w:val="En-ttedetabledesmatires"/>
        <w:spacing w:before="0" w:after="0"/>
        <w:rPr>
          <w:rStyle w:val="Strong"/>
          <w:rFonts w:ascii="Times New Roman" w:hAnsi="Times New Roman"/>
          <w:b/>
          <w:sz w:val="24"/>
          <w:szCs w:val="24"/>
        </w:rPr>
      </w:pPr>
      <w:r w:rsidRPr="00A95841">
        <w:rPr>
          <w:rStyle w:val="Strong"/>
          <w:rFonts w:ascii="Times New Roman" w:hAnsi="Times New Roman"/>
          <w:b/>
          <w:sz w:val="24"/>
          <w:szCs w:val="24"/>
        </w:rPr>
        <w:t>X. Traitement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Il n’existe </w:t>
      </w:r>
      <w:r w:rsidRPr="00A95841">
        <w:rPr>
          <w:rStyle w:val="Strong"/>
          <w:rFonts w:ascii="Times New Roman" w:hAnsi="Times New Roman" w:cs="Times New Roman"/>
          <w:b w:val="0"/>
          <w:szCs w:val="24"/>
          <w:u w:val="single"/>
        </w:rPr>
        <w:t>pas de traitement spécifique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(pas encore de thérapie ciblée, pas d’anticorps anti-protéine amyloïde). On essaye de traiter la maladie causale quand c’est une amylose secondaire.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szCs w:val="24"/>
        </w:rPr>
        <w:t>Traitement symptomatique 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: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_Insuffisance rénale : dialyse, transplantation.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_Insuffisance cardiaque.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  <w:u w:val="single"/>
        </w:rPr>
        <w:t>Maladie périodique 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: colchicine.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  <w:u w:val="single"/>
        </w:rPr>
        <w:t>Amylose AL 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: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_permet de réduire la production de l’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Ig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monoclonale.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_Chimiothérapies (parfois proposée dans un autre type de maladie amyloïde), autogreffe de moelle.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  <w:u w:val="single"/>
        </w:rPr>
        <w:t>Amylose AA 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: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_permet de réduire la production de protéine SAA.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_Traitement de l’inflammation sous-jacente.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  <w:u w:val="single"/>
        </w:rPr>
        <w:t xml:space="preserve">Amylose liée à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  <w:u w:val="single"/>
        </w:rPr>
        <w:t>transthyrétine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  <w:u w:val="single"/>
        </w:rPr>
        <w:t> 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: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_C’est une protéine produite par le foie.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ab/>
        <w:t>_Transplantation hépatique parfois.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</w:p>
    <w:p w:rsidR="00A95841" w:rsidRPr="00A95841" w:rsidRDefault="00A95841" w:rsidP="00A95841">
      <w:pPr>
        <w:pStyle w:val="En-ttedetabledesmatires"/>
        <w:spacing w:before="0" w:after="0"/>
        <w:rPr>
          <w:rStyle w:val="Strong"/>
          <w:rFonts w:ascii="Times New Roman" w:hAnsi="Times New Roman"/>
          <w:b/>
          <w:sz w:val="24"/>
          <w:szCs w:val="24"/>
        </w:rPr>
      </w:pPr>
      <w:r w:rsidRPr="00A95841">
        <w:rPr>
          <w:rStyle w:val="Strong"/>
          <w:rFonts w:ascii="Times New Roman" w:hAnsi="Times New Roman"/>
          <w:b/>
          <w:sz w:val="24"/>
          <w:szCs w:val="24"/>
        </w:rPr>
        <w:t>XI. Conclusion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>C’est une pathologie probablement sous diagnostiquée, que ce soit par le clinicien et par le pathologiste.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  <w:u w:val="single"/>
        </w:rPr>
        <w:t>Pour le diagnostic 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>on va pouvoir procéder aux biopsies des glandes salivaires, biopsies digestives (duodénale, rectale), biopsies de la graisse sous-cutanée abdominale et les biopsies spécifiques d’organes (à discuter en fonction des cas).</w:t>
      </w:r>
    </w:p>
    <w:p w:rsidR="00A95841" w:rsidRPr="00A95841" w:rsidRDefault="00A95841" w:rsidP="00A95841">
      <w:pPr>
        <w:spacing w:after="0"/>
        <w:rPr>
          <w:rStyle w:val="Strong"/>
          <w:rFonts w:ascii="Times New Roman" w:hAnsi="Times New Roman" w:cs="Times New Roman"/>
          <w:b w:val="0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Les </w:t>
      </w:r>
      <w:r w:rsidRPr="00A95841">
        <w:rPr>
          <w:rStyle w:val="Strong"/>
          <w:rFonts w:ascii="Times New Roman" w:hAnsi="Times New Roman" w:cs="Times New Roman"/>
          <w:b w:val="0"/>
          <w:szCs w:val="24"/>
          <w:u w:val="single"/>
        </w:rPr>
        <w:t>aspects anatomo-pathologiques</w:t>
      </w: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sont principalement les dépôts éosinophiles (rose) amorphes à l’HES, la coloration par le rouge Congo (</w:t>
      </w:r>
      <w:proofErr w:type="gram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rouge ,orange</w:t>
      </w:r>
      <w:proofErr w:type="gram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groseille) avec dichroïsme en lumière polarisée et enfin le typage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immunohistochimique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(SAA, AL, </w:t>
      </w:r>
      <w:proofErr w:type="spellStart"/>
      <w:r w:rsidRPr="00A95841">
        <w:rPr>
          <w:rStyle w:val="Strong"/>
          <w:rFonts w:ascii="Times New Roman" w:hAnsi="Times New Roman" w:cs="Times New Roman"/>
          <w:b w:val="0"/>
          <w:szCs w:val="24"/>
        </w:rPr>
        <w:t>transthyrétine</w:t>
      </w:r>
      <w:proofErr w:type="spellEnd"/>
      <w:r w:rsidRPr="00A95841">
        <w:rPr>
          <w:rStyle w:val="Strong"/>
          <w:rFonts w:ascii="Times New Roman" w:hAnsi="Times New Roman" w:cs="Times New Roman"/>
          <w:b w:val="0"/>
          <w:szCs w:val="24"/>
        </w:rPr>
        <w:t>).</w:t>
      </w:r>
    </w:p>
    <w:p w:rsidR="00A95841" w:rsidRDefault="00A95841" w:rsidP="00A95841">
      <w:pPr>
        <w:pStyle w:val="Title"/>
        <w:spacing w:after="0"/>
        <w:rPr>
          <w:rFonts w:ascii="Times New Roman" w:hAnsi="Times New Roman" w:cs="Times New Roman"/>
          <w:sz w:val="24"/>
          <w:szCs w:val="24"/>
        </w:rPr>
      </w:pPr>
    </w:p>
    <w:p w:rsidR="00484CE5" w:rsidRDefault="00484CE5" w:rsidP="00484CE5"/>
    <w:p w:rsidR="00484CE5" w:rsidRDefault="00484CE5" w:rsidP="00484CE5"/>
    <w:p w:rsidR="00484CE5" w:rsidRDefault="00484CE5" w:rsidP="00484CE5"/>
    <w:p w:rsidR="00484CE5" w:rsidRDefault="00484CE5" w:rsidP="00484CE5"/>
    <w:p w:rsidR="00484CE5" w:rsidRPr="00484CE5" w:rsidRDefault="00484CE5" w:rsidP="00484CE5"/>
    <w:p w:rsidR="00A95841" w:rsidRPr="00A95841" w:rsidRDefault="00A95841" w:rsidP="00A95841">
      <w:pPr>
        <w:pStyle w:val="Title"/>
        <w:spacing w:after="0"/>
        <w:rPr>
          <w:rFonts w:ascii="Times New Roman" w:hAnsi="Times New Roman" w:cs="Times New Roman"/>
          <w:sz w:val="24"/>
          <w:szCs w:val="24"/>
        </w:rPr>
      </w:pPr>
    </w:p>
    <w:p w:rsidR="00A95841" w:rsidRPr="00A95841" w:rsidRDefault="00A95841" w:rsidP="00A95841">
      <w:pPr>
        <w:pStyle w:val="Title"/>
        <w:spacing w:after="0"/>
        <w:rPr>
          <w:rFonts w:ascii="Times New Roman" w:hAnsi="Times New Roman" w:cs="Times New Roman"/>
          <w:sz w:val="24"/>
          <w:szCs w:val="24"/>
        </w:rPr>
      </w:pPr>
    </w:p>
    <w:p w:rsidR="00A95841" w:rsidRPr="00A95841" w:rsidRDefault="00A95841" w:rsidP="00A95841">
      <w:pPr>
        <w:pStyle w:val="Title"/>
        <w:spacing w:after="0"/>
        <w:rPr>
          <w:rFonts w:ascii="Times New Roman" w:hAnsi="Times New Roman" w:cs="Times New Roman"/>
          <w:sz w:val="24"/>
          <w:szCs w:val="24"/>
        </w:rPr>
      </w:pPr>
    </w:p>
    <w:p w:rsidR="00C82DBE" w:rsidRPr="00A95841" w:rsidRDefault="00EE7228" w:rsidP="00A95841">
      <w:pPr>
        <w:pStyle w:val="Title"/>
        <w:spacing w:after="0"/>
        <w:rPr>
          <w:rFonts w:ascii="Times New Roman" w:hAnsi="Times New Roman" w:cs="Times New Roman"/>
          <w:sz w:val="24"/>
          <w:szCs w:val="24"/>
        </w:rPr>
      </w:pPr>
      <w:r w:rsidRPr="00A95841">
        <w:rPr>
          <w:rFonts w:ascii="Times New Roman" w:hAnsi="Times New Roman" w:cs="Times New Roman"/>
          <w:sz w:val="24"/>
          <w:szCs w:val="24"/>
        </w:rPr>
        <w:t>Amylose</w:t>
      </w:r>
      <w:r w:rsidR="00484CE5">
        <w:rPr>
          <w:rFonts w:ascii="Times New Roman" w:hAnsi="Times New Roman" w:cs="Times New Roman"/>
          <w:sz w:val="24"/>
          <w:szCs w:val="24"/>
        </w:rPr>
        <w:t xml:space="preserve">  (V2)</w:t>
      </w:r>
    </w:p>
    <w:p w:rsidR="00015472" w:rsidRPr="00A95841" w:rsidRDefault="00CA6D82" w:rsidP="00A9584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95841">
        <w:rPr>
          <w:rFonts w:ascii="Times New Roman" w:hAnsi="Times New Roman" w:cs="Times New Roman"/>
          <w:sz w:val="24"/>
          <w:szCs w:val="24"/>
        </w:rPr>
        <w:t>Définitions</w:t>
      </w:r>
    </w:p>
    <w:p w:rsidR="00CA6D82" w:rsidRPr="00A95841" w:rsidRDefault="00CA6D82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b/>
          <w:color w:val="FF0000"/>
          <w:szCs w:val="24"/>
        </w:rPr>
        <w:t>Maladie de surcharge</w:t>
      </w:r>
      <w:r w:rsidRPr="00A95841">
        <w:rPr>
          <w:rFonts w:ascii="Times New Roman" w:hAnsi="Times New Roman" w:cs="Times New Roman"/>
          <w:color w:val="FF0000"/>
          <w:szCs w:val="24"/>
        </w:rPr>
        <w:t xml:space="preserve"> </w:t>
      </w:r>
      <w:r w:rsidRPr="00A95841">
        <w:rPr>
          <w:rFonts w:ascii="Times New Roman" w:hAnsi="Times New Roman" w:cs="Times New Roman"/>
          <w:b/>
          <w:color w:val="FF0000"/>
          <w:szCs w:val="24"/>
        </w:rPr>
        <w:t>héréditaire</w:t>
      </w:r>
      <w:r w:rsidRPr="00A95841">
        <w:rPr>
          <w:rFonts w:ascii="Times New Roman" w:hAnsi="Times New Roman" w:cs="Times New Roman"/>
          <w:color w:val="FF0000"/>
          <w:szCs w:val="24"/>
        </w:rPr>
        <w:t xml:space="preserve"> </w:t>
      </w:r>
      <w:r w:rsidRPr="00A95841">
        <w:rPr>
          <w:rFonts w:ascii="Times New Roman" w:hAnsi="Times New Roman" w:cs="Times New Roman"/>
          <w:b/>
          <w:color w:val="FF0000"/>
          <w:szCs w:val="24"/>
        </w:rPr>
        <w:t xml:space="preserve">ou acquise </w:t>
      </w:r>
      <w:r w:rsidRPr="00A95841">
        <w:rPr>
          <w:rFonts w:ascii="Times New Roman" w:hAnsi="Times New Roman" w:cs="Times New Roman"/>
          <w:color w:val="FF0000"/>
          <w:szCs w:val="24"/>
        </w:rPr>
        <w:t xml:space="preserve">définie par la présence de dépôts extracellulaires d’une </w:t>
      </w:r>
      <w:r w:rsidRPr="00A95841">
        <w:rPr>
          <w:rFonts w:ascii="Times New Roman" w:hAnsi="Times New Roman" w:cs="Times New Roman"/>
          <w:b/>
          <w:color w:val="FF0000"/>
          <w:szCs w:val="24"/>
        </w:rPr>
        <w:t>protéine anormale dite « amyloïde »</w:t>
      </w:r>
    </w:p>
    <w:p w:rsidR="00CA6D82" w:rsidRPr="00A95841" w:rsidRDefault="00CA6D82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lastRenderedPageBreak/>
        <w:t>Formes le + souvent diffuses</w:t>
      </w:r>
    </w:p>
    <w:p w:rsidR="00CA6D82" w:rsidRPr="00A95841" w:rsidRDefault="00CA6D82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Évolution sévère</w:t>
      </w:r>
    </w:p>
    <w:p w:rsidR="00CA6D82" w:rsidRPr="00A95841" w:rsidRDefault="00CA6D82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Classification maladie en fonction</w:t>
      </w:r>
    </w:p>
    <w:p w:rsidR="00CA6D82" w:rsidRPr="00A95841" w:rsidRDefault="00CA6D82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Origine Héréditaire / Acquise</w:t>
      </w:r>
    </w:p>
    <w:p w:rsidR="00CA6D82" w:rsidRPr="00A95841" w:rsidRDefault="00CA6D82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Organes atteints, signes cliniques</w:t>
      </w:r>
    </w:p>
    <w:p w:rsidR="00CA6D82" w:rsidRPr="00A95841" w:rsidRDefault="00CA6D82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Nature de la protéine amyloïde</w:t>
      </w:r>
    </w:p>
    <w:p w:rsidR="00CA6D82" w:rsidRPr="00A95841" w:rsidRDefault="00CA6D82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>L’amylose, quelle que soit sa</w:t>
      </w:r>
      <w:r w:rsidR="00F752A1" w:rsidRPr="00A95841">
        <w:rPr>
          <w:rFonts w:ascii="Times New Roman" w:hAnsi="Times New Roman" w:cs="Times New Roman"/>
          <w:color w:val="FF0000"/>
          <w:szCs w:val="24"/>
        </w:rPr>
        <w:t xml:space="preserve"> </w:t>
      </w:r>
      <w:r w:rsidRPr="00A95841">
        <w:rPr>
          <w:rFonts w:ascii="Times New Roman" w:hAnsi="Times New Roman" w:cs="Times New Roman"/>
          <w:color w:val="FF0000"/>
          <w:szCs w:val="24"/>
        </w:rPr>
        <w:t>nature, est une substance</w:t>
      </w:r>
      <w:r w:rsidR="00F752A1" w:rsidRPr="00A95841">
        <w:rPr>
          <w:rFonts w:ascii="Times New Roman" w:hAnsi="Times New Roman" w:cs="Times New Roman"/>
          <w:color w:val="FF0000"/>
          <w:szCs w:val="24"/>
        </w:rPr>
        <w:t xml:space="preserve"> </w:t>
      </w:r>
      <w:r w:rsidRPr="00A95841">
        <w:rPr>
          <w:rFonts w:ascii="Times New Roman" w:hAnsi="Times New Roman" w:cs="Times New Roman"/>
          <w:color w:val="FF0000"/>
          <w:szCs w:val="24"/>
        </w:rPr>
        <w:t>protéique :</w:t>
      </w:r>
    </w:p>
    <w:p w:rsidR="00CA6D82" w:rsidRPr="00A95841" w:rsidRDefault="00CA6D82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B050"/>
          <w:szCs w:val="24"/>
        </w:rPr>
      </w:pPr>
      <w:r w:rsidRPr="00A95841">
        <w:rPr>
          <w:rFonts w:ascii="Times New Roman" w:hAnsi="Times New Roman" w:cs="Times New Roman"/>
          <w:color w:val="00B050"/>
          <w:szCs w:val="24"/>
        </w:rPr>
        <w:t>Anhiste</w:t>
      </w:r>
      <w:r w:rsidR="00F752A1" w:rsidRPr="00A95841">
        <w:rPr>
          <w:rFonts w:ascii="Times New Roman" w:hAnsi="Times New Roman" w:cs="Times New Roman"/>
          <w:color w:val="00B050"/>
          <w:szCs w:val="24"/>
        </w:rPr>
        <w:t xml:space="preserve"> (= dépôt sans consistance)</w:t>
      </w:r>
      <w:r w:rsidRPr="00A95841">
        <w:rPr>
          <w:rFonts w:ascii="Times New Roman" w:hAnsi="Times New Roman" w:cs="Times New Roman"/>
          <w:color w:val="00B050"/>
          <w:szCs w:val="24"/>
        </w:rPr>
        <w:t xml:space="preserve">, </w:t>
      </w:r>
      <w:r w:rsidR="00F752A1" w:rsidRPr="00A95841">
        <w:rPr>
          <w:rFonts w:ascii="Times New Roman" w:hAnsi="Times New Roman" w:cs="Times New Roman"/>
          <w:color w:val="00B050"/>
          <w:szCs w:val="24"/>
        </w:rPr>
        <w:t>extracellulaire</w:t>
      </w:r>
      <w:r w:rsidRPr="00A95841">
        <w:rPr>
          <w:rFonts w:ascii="Times New Roman" w:hAnsi="Times New Roman" w:cs="Times New Roman"/>
          <w:color w:val="00B050"/>
          <w:szCs w:val="24"/>
        </w:rPr>
        <w:t>,</w:t>
      </w:r>
      <w:r w:rsidR="00F752A1" w:rsidRPr="00A95841">
        <w:rPr>
          <w:rFonts w:ascii="Times New Roman" w:hAnsi="Times New Roman" w:cs="Times New Roman"/>
          <w:color w:val="00B050"/>
          <w:szCs w:val="24"/>
        </w:rPr>
        <w:t xml:space="preserve"> </w:t>
      </w:r>
      <w:r w:rsidRPr="00A95841">
        <w:rPr>
          <w:rFonts w:ascii="Times New Roman" w:hAnsi="Times New Roman" w:cs="Times New Roman"/>
          <w:color w:val="00B050"/>
          <w:szCs w:val="24"/>
        </w:rPr>
        <w:t>amorphe</w:t>
      </w:r>
    </w:p>
    <w:p w:rsidR="00CA6D82" w:rsidRPr="00A95841" w:rsidRDefault="000562AF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B050"/>
          <w:szCs w:val="24"/>
        </w:rPr>
      </w:pPr>
      <w:r w:rsidRPr="00A95841">
        <w:rPr>
          <w:rFonts w:ascii="Times New Roman" w:hAnsi="Times New Roman" w:cs="Times New Roman"/>
          <w:color w:val="00B050"/>
          <w:szCs w:val="24"/>
        </w:rPr>
        <w:t>Éosinophile</w:t>
      </w:r>
      <w:r w:rsidR="00CA6D82" w:rsidRPr="00A95841">
        <w:rPr>
          <w:rFonts w:ascii="Times New Roman" w:hAnsi="Times New Roman" w:cs="Times New Roman"/>
          <w:color w:val="00B050"/>
          <w:szCs w:val="24"/>
        </w:rPr>
        <w:t xml:space="preserve"> (coloration </w:t>
      </w:r>
      <w:r w:rsidR="00F752A1" w:rsidRPr="00A95841">
        <w:rPr>
          <w:rFonts w:ascii="Times New Roman" w:hAnsi="Times New Roman" w:cs="Times New Roman"/>
          <w:color w:val="00B050"/>
          <w:szCs w:val="24"/>
        </w:rPr>
        <w:t>rose à l’</w:t>
      </w:r>
      <w:r w:rsidR="00CA6D82" w:rsidRPr="00A95841">
        <w:rPr>
          <w:rFonts w:ascii="Times New Roman" w:hAnsi="Times New Roman" w:cs="Times New Roman"/>
          <w:color w:val="00B050"/>
          <w:szCs w:val="24"/>
        </w:rPr>
        <w:t>HES)</w:t>
      </w:r>
    </w:p>
    <w:p w:rsidR="005156CA" w:rsidRPr="00A95841" w:rsidRDefault="00CA6D82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b/>
          <w:color w:val="00B050"/>
          <w:szCs w:val="24"/>
        </w:rPr>
        <w:t xml:space="preserve">Colorée en rouge par le </w:t>
      </w:r>
      <w:r w:rsidRPr="00A95841">
        <w:rPr>
          <w:rFonts w:ascii="Times New Roman" w:hAnsi="Times New Roman" w:cs="Times New Roman"/>
          <w:b/>
          <w:color w:val="00B050"/>
          <w:szCs w:val="24"/>
          <w:u w:val="single"/>
        </w:rPr>
        <w:t>rouge</w:t>
      </w:r>
      <w:r w:rsidR="00F752A1" w:rsidRPr="00A95841">
        <w:rPr>
          <w:rFonts w:ascii="Times New Roman" w:hAnsi="Times New Roman" w:cs="Times New Roman"/>
          <w:b/>
          <w:color w:val="00B050"/>
          <w:szCs w:val="24"/>
          <w:u w:val="single"/>
        </w:rPr>
        <w:t xml:space="preserve"> </w:t>
      </w:r>
      <w:r w:rsidRPr="00A95841">
        <w:rPr>
          <w:rFonts w:ascii="Times New Roman" w:hAnsi="Times New Roman" w:cs="Times New Roman"/>
          <w:b/>
          <w:color w:val="00B050"/>
          <w:szCs w:val="24"/>
          <w:u w:val="single"/>
        </w:rPr>
        <w:t>Congo</w:t>
      </w:r>
      <w:r w:rsidR="00F752A1" w:rsidRPr="00A95841">
        <w:rPr>
          <w:rFonts w:ascii="Times New Roman" w:hAnsi="Times New Roman" w:cs="Times New Roman"/>
          <w:b/>
          <w:color w:val="00B050"/>
          <w:szCs w:val="24"/>
        </w:rPr>
        <w:t xml:space="preserve"> </w:t>
      </w:r>
    </w:p>
    <w:p w:rsidR="00CA6D82" w:rsidRPr="00A95841" w:rsidRDefault="00CA6D82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color w:val="00B050"/>
          <w:szCs w:val="24"/>
        </w:rPr>
        <w:t>Dichroïque (jaune vert) en</w:t>
      </w:r>
      <w:r w:rsidR="00F752A1" w:rsidRPr="00A95841">
        <w:rPr>
          <w:rFonts w:ascii="Times New Roman" w:hAnsi="Times New Roman" w:cs="Times New Roman"/>
          <w:color w:val="00B050"/>
          <w:szCs w:val="24"/>
        </w:rPr>
        <w:t xml:space="preserve"> </w:t>
      </w:r>
      <w:r w:rsidRPr="00A95841">
        <w:rPr>
          <w:rFonts w:ascii="Times New Roman" w:hAnsi="Times New Roman" w:cs="Times New Roman"/>
          <w:color w:val="00B050"/>
          <w:szCs w:val="24"/>
        </w:rPr>
        <w:t>lumière polarisée.</w:t>
      </w:r>
    </w:p>
    <w:p w:rsidR="00CA6D82" w:rsidRPr="00A95841" w:rsidRDefault="00CA6D82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B050"/>
          <w:szCs w:val="24"/>
        </w:rPr>
      </w:pPr>
      <w:r w:rsidRPr="00A95841">
        <w:rPr>
          <w:rFonts w:ascii="Times New Roman" w:hAnsi="Times New Roman" w:cs="Times New Roman"/>
          <w:color w:val="00B050"/>
          <w:szCs w:val="24"/>
        </w:rPr>
        <w:t>Structure fibrillaire en</w:t>
      </w:r>
      <w:r w:rsidR="00F752A1" w:rsidRPr="00A95841">
        <w:rPr>
          <w:rFonts w:ascii="Times New Roman" w:hAnsi="Times New Roman" w:cs="Times New Roman"/>
          <w:color w:val="00B050"/>
          <w:szCs w:val="24"/>
        </w:rPr>
        <w:t xml:space="preserve"> </w:t>
      </w:r>
      <w:r w:rsidRPr="00A95841">
        <w:rPr>
          <w:rFonts w:ascii="Times New Roman" w:hAnsi="Times New Roman" w:cs="Times New Roman"/>
          <w:color w:val="00B050"/>
          <w:szCs w:val="24"/>
        </w:rPr>
        <w:t>microscopie électronique</w:t>
      </w:r>
    </w:p>
    <w:p w:rsidR="00CA6D82" w:rsidRPr="00A95841" w:rsidRDefault="00CA6D82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color w:val="00B050"/>
          <w:szCs w:val="24"/>
        </w:rPr>
        <w:t>Structure chimique complexe et</w:t>
      </w:r>
      <w:r w:rsidR="00F752A1" w:rsidRPr="00A95841">
        <w:rPr>
          <w:rFonts w:ascii="Times New Roman" w:hAnsi="Times New Roman" w:cs="Times New Roman"/>
          <w:color w:val="00B050"/>
          <w:szCs w:val="24"/>
        </w:rPr>
        <w:t xml:space="preserve"> </w:t>
      </w:r>
      <w:r w:rsidRPr="00A95841">
        <w:rPr>
          <w:rFonts w:ascii="Times New Roman" w:hAnsi="Times New Roman" w:cs="Times New Roman"/>
          <w:color w:val="00B050"/>
          <w:szCs w:val="24"/>
        </w:rPr>
        <w:t>variable.</w:t>
      </w:r>
    </w:p>
    <w:p w:rsidR="00CA6D82" w:rsidRPr="00A95841" w:rsidRDefault="00CA6D82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Dépôts protéiques dans différents</w:t>
      </w:r>
      <w:r w:rsidR="00F752A1" w:rsidRPr="00A95841">
        <w:rPr>
          <w:rFonts w:ascii="Times New Roman" w:hAnsi="Times New Roman" w:cs="Times New Roman"/>
          <w:szCs w:val="24"/>
        </w:rPr>
        <w:t xml:space="preserve"> </w:t>
      </w:r>
      <w:r w:rsidRPr="00A95841">
        <w:rPr>
          <w:rFonts w:ascii="Times New Roman" w:hAnsi="Times New Roman" w:cs="Times New Roman"/>
          <w:szCs w:val="24"/>
        </w:rPr>
        <w:t>tissus, responsables des</w:t>
      </w:r>
      <w:r w:rsidR="00F752A1" w:rsidRPr="00A95841">
        <w:rPr>
          <w:rFonts w:ascii="Times New Roman" w:hAnsi="Times New Roman" w:cs="Times New Roman"/>
          <w:szCs w:val="24"/>
        </w:rPr>
        <w:t xml:space="preserve"> </w:t>
      </w:r>
      <w:r w:rsidRPr="00A95841">
        <w:rPr>
          <w:rFonts w:ascii="Times New Roman" w:hAnsi="Times New Roman" w:cs="Times New Roman"/>
          <w:szCs w:val="24"/>
        </w:rPr>
        <w:t>symptômes</w:t>
      </w:r>
    </w:p>
    <w:p w:rsidR="00CA6D82" w:rsidRPr="00A95841" w:rsidRDefault="00CA6D82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Formes localisées</w:t>
      </w:r>
    </w:p>
    <w:p w:rsidR="00CA6D82" w:rsidRPr="00A95841" w:rsidRDefault="00CA6D82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Formes diffuses</w:t>
      </w:r>
    </w:p>
    <w:p w:rsidR="00F752A1" w:rsidRPr="00A95841" w:rsidRDefault="000562AF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Actuellement 21 protéines amyloïdes décrites</w:t>
      </w:r>
    </w:p>
    <w:p w:rsidR="000562AF" w:rsidRPr="00A95841" w:rsidRDefault="00F22175" w:rsidP="00A9584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95841">
        <w:rPr>
          <w:rFonts w:ascii="Times New Roman" w:hAnsi="Times New Roman" w:cs="Times New Roman"/>
          <w:sz w:val="24"/>
          <w:szCs w:val="24"/>
        </w:rPr>
        <w:t>Structures biochimique</w:t>
      </w:r>
      <w:r w:rsidR="00CA738C" w:rsidRPr="00A95841">
        <w:rPr>
          <w:rFonts w:ascii="Times New Roman" w:hAnsi="Times New Roman" w:cs="Times New Roman"/>
          <w:sz w:val="24"/>
          <w:szCs w:val="24"/>
        </w:rPr>
        <w:t xml:space="preserve"> des protéines </w:t>
      </w:r>
      <w:r w:rsidRPr="00A95841">
        <w:rPr>
          <w:rFonts w:ascii="Times New Roman" w:hAnsi="Times New Roman" w:cs="Times New Roman"/>
          <w:sz w:val="24"/>
          <w:szCs w:val="24"/>
        </w:rPr>
        <w:t>amyloïdes</w:t>
      </w:r>
    </w:p>
    <w:p w:rsidR="00F22175" w:rsidRPr="00A95841" w:rsidRDefault="00F22175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  <w:u w:val="single"/>
        </w:rPr>
      </w:pPr>
      <w:r w:rsidRPr="00A95841">
        <w:rPr>
          <w:rFonts w:ascii="Times New Roman" w:hAnsi="Times New Roman" w:cs="Times New Roman"/>
          <w:szCs w:val="24"/>
          <w:u w:val="single"/>
        </w:rPr>
        <w:t>Toutes les protéines amyloïdes sont caractérisées par la présence :</w:t>
      </w:r>
    </w:p>
    <w:p w:rsidR="00F22175" w:rsidRPr="00A95841" w:rsidRDefault="00F22175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Du</w:t>
      </w:r>
      <w:r w:rsidRPr="00A95841">
        <w:rPr>
          <w:rFonts w:ascii="Times New Roman" w:hAnsi="Times New Roman" w:cs="Times New Roman"/>
          <w:color w:val="00B050"/>
          <w:szCs w:val="24"/>
        </w:rPr>
        <w:t xml:space="preserve"> </w:t>
      </w:r>
      <w:r w:rsidRPr="00A95841">
        <w:rPr>
          <w:rFonts w:ascii="Times New Roman" w:hAnsi="Times New Roman" w:cs="Times New Roman"/>
          <w:b/>
          <w:color w:val="00B050"/>
          <w:szCs w:val="24"/>
        </w:rPr>
        <w:t>composant P</w:t>
      </w:r>
      <w:r w:rsidRPr="00A95841">
        <w:rPr>
          <w:rFonts w:ascii="Times New Roman" w:hAnsi="Times New Roman" w:cs="Times New Roman"/>
          <w:szCs w:val="24"/>
        </w:rPr>
        <w:t xml:space="preserve"> protéine analogue de la CRP (entrant dans la composition des membranes basales cutanées et glomérulaires)</w:t>
      </w:r>
    </w:p>
    <w:p w:rsidR="00F22175" w:rsidRPr="00A95841" w:rsidRDefault="00F22175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 xml:space="preserve">De </w:t>
      </w:r>
      <w:proofErr w:type="spellStart"/>
      <w:r w:rsidRPr="00A95841">
        <w:rPr>
          <w:rFonts w:ascii="Times New Roman" w:hAnsi="Times New Roman" w:cs="Times New Roman"/>
          <w:b/>
          <w:color w:val="00B050"/>
          <w:szCs w:val="24"/>
        </w:rPr>
        <w:t>Protéoglycanes</w:t>
      </w:r>
      <w:proofErr w:type="spellEnd"/>
      <w:r w:rsidRPr="00A95841">
        <w:rPr>
          <w:rFonts w:ascii="Times New Roman" w:hAnsi="Times New Roman" w:cs="Times New Roman"/>
          <w:b/>
          <w:color w:val="00B050"/>
          <w:szCs w:val="24"/>
        </w:rPr>
        <w:t xml:space="preserve"> </w:t>
      </w:r>
      <w:r w:rsidRPr="00A95841">
        <w:rPr>
          <w:rFonts w:ascii="Times New Roman" w:hAnsi="Times New Roman" w:cs="Times New Roman"/>
          <w:b/>
          <w:szCs w:val="24"/>
        </w:rPr>
        <w:t xml:space="preserve">et de </w:t>
      </w:r>
      <w:proofErr w:type="spellStart"/>
      <w:r w:rsidRPr="00A95841">
        <w:rPr>
          <w:rFonts w:ascii="Times New Roman" w:hAnsi="Times New Roman" w:cs="Times New Roman"/>
          <w:b/>
          <w:color w:val="00B050"/>
          <w:szCs w:val="24"/>
        </w:rPr>
        <w:t>Glycosaminoglycanes</w:t>
      </w:r>
      <w:proofErr w:type="spellEnd"/>
      <w:r w:rsidR="0072458A" w:rsidRPr="00A95841">
        <w:rPr>
          <w:rFonts w:ascii="Times New Roman" w:hAnsi="Times New Roman" w:cs="Times New Roman"/>
          <w:color w:val="00B050"/>
          <w:szCs w:val="24"/>
        </w:rPr>
        <w:t xml:space="preserve"> (dépôt protéique et non pas glucidique)</w:t>
      </w:r>
    </w:p>
    <w:p w:rsidR="00F22175" w:rsidRPr="00A95841" w:rsidRDefault="00F22175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A95841">
        <w:rPr>
          <w:rFonts w:ascii="Times New Roman" w:hAnsi="Times New Roman" w:cs="Times New Roman"/>
          <w:b/>
          <w:szCs w:val="24"/>
        </w:rPr>
        <w:t>D’</w:t>
      </w:r>
      <w:proofErr w:type="spellStart"/>
      <w:r w:rsidRPr="00A95841">
        <w:rPr>
          <w:rFonts w:ascii="Times New Roman" w:hAnsi="Times New Roman" w:cs="Times New Roman"/>
          <w:b/>
          <w:color w:val="00B050"/>
          <w:szCs w:val="24"/>
        </w:rPr>
        <w:t>Apolipoprotéine</w:t>
      </w:r>
      <w:proofErr w:type="spellEnd"/>
      <w:r w:rsidRPr="00A95841">
        <w:rPr>
          <w:rFonts w:ascii="Times New Roman" w:hAnsi="Times New Roman" w:cs="Times New Roman"/>
          <w:b/>
          <w:color w:val="00B050"/>
          <w:szCs w:val="24"/>
        </w:rPr>
        <w:t xml:space="preserve"> E</w:t>
      </w:r>
    </w:p>
    <w:p w:rsidR="00F22175" w:rsidRPr="00A95841" w:rsidRDefault="00F22175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D’un facteur stimulant la formation d’amylose (</w:t>
      </w:r>
      <w:proofErr w:type="spellStart"/>
      <w:r w:rsidRPr="00A95841">
        <w:rPr>
          <w:rFonts w:ascii="Times New Roman" w:hAnsi="Times New Roman" w:cs="Times New Roman"/>
          <w:szCs w:val="24"/>
        </w:rPr>
        <w:t>Amyloid</w:t>
      </w:r>
      <w:proofErr w:type="spellEnd"/>
      <w:r w:rsidRPr="00A958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95841">
        <w:rPr>
          <w:rFonts w:ascii="Times New Roman" w:hAnsi="Times New Roman" w:cs="Times New Roman"/>
          <w:szCs w:val="24"/>
        </w:rPr>
        <w:t>Enhancing</w:t>
      </w:r>
      <w:proofErr w:type="spellEnd"/>
      <w:r w:rsidRPr="00A95841">
        <w:rPr>
          <w:rFonts w:ascii="Times New Roman" w:hAnsi="Times New Roman" w:cs="Times New Roman"/>
          <w:szCs w:val="24"/>
        </w:rPr>
        <w:t xml:space="preserve"> Factor, </w:t>
      </w:r>
      <w:r w:rsidRPr="00A95841">
        <w:rPr>
          <w:rFonts w:ascii="Times New Roman" w:hAnsi="Times New Roman" w:cs="Times New Roman"/>
          <w:color w:val="00B050"/>
          <w:szCs w:val="24"/>
        </w:rPr>
        <w:t>AEF</w:t>
      </w:r>
      <w:r w:rsidRPr="00A95841">
        <w:rPr>
          <w:rFonts w:ascii="Times New Roman" w:hAnsi="Times New Roman" w:cs="Times New Roman"/>
          <w:szCs w:val="24"/>
        </w:rPr>
        <w:t>)</w:t>
      </w:r>
    </w:p>
    <w:p w:rsidR="00CA738C" w:rsidRPr="00A95841" w:rsidRDefault="00F22175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 xml:space="preserve">D’une </w:t>
      </w:r>
      <w:r w:rsidRPr="00A95841">
        <w:rPr>
          <w:rFonts w:ascii="Times New Roman" w:hAnsi="Times New Roman" w:cs="Times New Roman"/>
          <w:b/>
          <w:color w:val="00B050"/>
          <w:szCs w:val="24"/>
          <w:u w:val="single"/>
        </w:rPr>
        <w:t>protéine précurseur fibrillaire</w:t>
      </w:r>
      <w:r w:rsidRPr="00A95841">
        <w:rPr>
          <w:rFonts w:ascii="Times New Roman" w:hAnsi="Times New Roman" w:cs="Times New Roman"/>
          <w:szCs w:val="24"/>
        </w:rPr>
        <w:t xml:space="preserve"> qui caractérise chaque type d’amylose (constitue 85% de la protéine amyloïde)</w:t>
      </w:r>
    </w:p>
    <w:p w:rsidR="00F22175" w:rsidRPr="00A95841" w:rsidRDefault="00F22175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Toutes les protéines amyloïdes sont caractérisées par:</w:t>
      </w:r>
    </w:p>
    <w:p w:rsidR="00F22175" w:rsidRPr="00A95841" w:rsidRDefault="00F22175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Un aspect fibrillaire en</w:t>
      </w:r>
      <w:r w:rsidR="00F76256" w:rsidRPr="00A95841">
        <w:rPr>
          <w:rFonts w:ascii="Times New Roman" w:hAnsi="Times New Roman" w:cs="Times New Roman"/>
          <w:szCs w:val="24"/>
        </w:rPr>
        <w:t xml:space="preserve"> </w:t>
      </w:r>
      <w:r w:rsidRPr="00A95841">
        <w:rPr>
          <w:rFonts w:ascii="Times New Roman" w:hAnsi="Times New Roman" w:cs="Times New Roman"/>
          <w:szCs w:val="24"/>
        </w:rPr>
        <w:t>microscopie électronique avec</w:t>
      </w:r>
      <w:r w:rsidR="00F76256" w:rsidRPr="00A95841">
        <w:rPr>
          <w:rFonts w:ascii="Times New Roman" w:hAnsi="Times New Roman" w:cs="Times New Roman"/>
          <w:szCs w:val="24"/>
        </w:rPr>
        <w:t xml:space="preserve"> </w:t>
      </w:r>
      <w:r w:rsidRPr="00A95841">
        <w:rPr>
          <w:rFonts w:ascii="Times New Roman" w:hAnsi="Times New Roman" w:cs="Times New Roman"/>
          <w:szCs w:val="24"/>
        </w:rPr>
        <w:t xml:space="preserve">des </w:t>
      </w:r>
      <w:r w:rsidRPr="00A95841">
        <w:rPr>
          <w:rFonts w:ascii="Times New Roman" w:hAnsi="Times New Roman" w:cs="Times New Roman"/>
          <w:b/>
          <w:szCs w:val="24"/>
        </w:rPr>
        <w:t xml:space="preserve">fibrilles </w:t>
      </w:r>
      <w:r w:rsidRPr="00A95841">
        <w:rPr>
          <w:rFonts w:ascii="Times New Roman" w:hAnsi="Times New Roman" w:cs="Times New Roman"/>
          <w:szCs w:val="24"/>
        </w:rPr>
        <w:t>enchevêtrées</w:t>
      </w:r>
      <w:r w:rsidR="00F76256" w:rsidRPr="00A95841">
        <w:rPr>
          <w:rFonts w:ascii="Times New Roman" w:hAnsi="Times New Roman" w:cs="Times New Roman"/>
          <w:szCs w:val="24"/>
        </w:rPr>
        <w:t xml:space="preserve"> </w:t>
      </w:r>
      <w:r w:rsidRPr="00A95841">
        <w:rPr>
          <w:rFonts w:ascii="Times New Roman" w:hAnsi="Times New Roman" w:cs="Times New Roman"/>
          <w:szCs w:val="24"/>
        </w:rPr>
        <w:t>«en paquet d’épingle »</w:t>
      </w:r>
      <w:r w:rsidR="00F76256" w:rsidRPr="00A95841">
        <w:rPr>
          <w:rFonts w:ascii="Times New Roman" w:hAnsi="Times New Roman" w:cs="Times New Roman"/>
          <w:szCs w:val="24"/>
        </w:rPr>
        <w:t xml:space="preserve"> </w:t>
      </w:r>
      <w:r w:rsidRPr="00A95841">
        <w:rPr>
          <w:rFonts w:ascii="Times New Roman" w:hAnsi="Times New Roman" w:cs="Times New Roman"/>
          <w:szCs w:val="24"/>
        </w:rPr>
        <w:t>mesurant environ 10 nm de</w:t>
      </w:r>
      <w:r w:rsidR="00F76256" w:rsidRPr="00A95841">
        <w:rPr>
          <w:rFonts w:ascii="Times New Roman" w:hAnsi="Times New Roman" w:cs="Times New Roman"/>
          <w:szCs w:val="24"/>
        </w:rPr>
        <w:t xml:space="preserve"> </w:t>
      </w:r>
      <w:r w:rsidRPr="00A95841">
        <w:rPr>
          <w:rFonts w:ascii="Times New Roman" w:hAnsi="Times New Roman" w:cs="Times New Roman"/>
          <w:szCs w:val="24"/>
        </w:rPr>
        <w:t>diamètre</w:t>
      </w:r>
    </w:p>
    <w:p w:rsidR="00F22175" w:rsidRPr="00A95841" w:rsidRDefault="00F22175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 xml:space="preserve">Une </w:t>
      </w:r>
      <w:r w:rsidRPr="00A95841">
        <w:rPr>
          <w:rFonts w:ascii="Times New Roman" w:hAnsi="Times New Roman" w:cs="Times New Roman"/>
          <w:color w:val="00B050"/>
          <w:szCs w:val="24"/>
        </w:rPr>
        <w:t>conformation spatiale en</w:t>
      </w:r>
      <w:r w:rsidR="00F76256" w:rsidRPr="00A95841">
        <w:rPr>
          <w:rFonts w:ascii="Times New Roman" w:hAnsi="Times New Roman" w:cs="Times New Roman"/>
          <w:color w:val="00B050"/>
          <w:szCs w:val="24"/>
        </w:rPr>
        <w:t xml:space="preserve"> </w:t>
      </w:r>
      <w:r w:rsidRPr="00A95841">
        <w:rPr>
          <w:rFonts w:ascii="Times New Roman" w:hAnsi="Times New Roman" w:cs="Times New Roman"/>
          <w:b/>
          <w:color w:val="00B050"/>
          <w:szCs w:val="24"/>
          <w:u w:val="single"/>
        </w:rPr>
        <w:t>feuillet β</w:t>
      </w:r>
      <w:r w:rsidR="00B568D0" w:rsidRPr="00A95841">
        <w:rPr>
          <w:rFonts w:ascii="Times New Roman" w:hAnsi="Times New Roman" w:cs="Times New Roman"/>
          <w:b/>
          <w:color w:val="00B050"/>
          <w:szCs w:val="24"/>
          <w:u w:val="single"/>
        </w:rPr>
        <w:t xml:space="preserve"> plissé</w:t>
      </w:r>
      <w:r w:rsidRPr="00A95841">
        <w:rPr>
          <w:rFonts w:ascii="Times New Roman" w:hAnsi="Times New Roman" w:cs="Times New Roman"/>
          <w:color w:val="00B050"/>
          <w:szCs w:val="24"/>
        </w:rPr>
        <w:t xml:space="preserve"> </w:t>
      </w:r>
      <w:r w:rsidRPr="00A95841">
        <w:rPr>
          <w:rFonts w:ascii="Times New Roman" w:hAnsi="Times New Roman" w:cs="Times New Roman"/>
          <w:szCs w:val="24"/>
        </w:rPr>
        <w:t>par diffraction aux</w:t>
      </w:r>
      <w:r w:rsidR="00F76256" w:rsidRPr="00A95841">
        <w:rPr>
          <w:rFonts w:ascii="Times New Roman" w:hAnsi="Times New Roman" w:cs="Times New Roman"/>
          <w:szCs w:val="24"/>
        </w:rPr>
        <w:t xml:space="preserve"> </w:t>
      </w:r>
      <w:r w:rsidRPr="00A95841">
        <w:rPr>
          <w:rFonts w:ascii="Times New Roman" w:hAnsi="Times New Roman" w:cs="Times New Roman"/>
          <w:szCs w:val="24"/>
        </w:rPr>
        <w:t>rayons X</w:t>
      </w:r>
    </w:p>
    <w:p w:rsidR="004C5A2B" w:rsidRPr="00A95841" w:rsidRDefault="004C5A2B" w:rsidP="00A95841">
      <w:pPr>
        <w:spacing w:after="0"/>
        <w:rPr>
          <w:rFonts w:ascii="Times New Roman" w:hAnsi="Times New Roman" w:cs="Times New Roman"/>
          <w:szCs w:val="24"/>
        </w:rPr>
      </w:pPr>
    </w:p>
    <w:p w:rsidR="00F76256" w:rsidRPr="00A95841" w:rsidRDefault="00F76256" w:rsidP="00A9584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95841">
        <w:rPr>
          <w:rFonts w:ascii="Times New Roman" w:hAnsi="Times New Roman" w:cs="Times New Roman"/>
          <w:sz w:val="24"/>
          <w:szCs w:val="24"/>
        </w:rPr>
        <w:t>Physiopathologie</w:t>
      </w:r>
    </w:p>
    <w:p w:rsidR="004C5A2B" w:rsidRPr="00A95841" w:rsidRDefault="004C5A2B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>Encore mal connue</w:t>
      </w:r>
    </w:p>
    <w:p w:rsidR="0072458A" w:rsidRPr="00A95841" w:rsidRDefault="0072458A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 xml:space="preserve">1°) </w:t>
      </w:r>
      <w:r w:rsidR="004C5A2B" w:rsidRPr="00A95841">
        <w:rPr>
          <w:rFonts w:ascii="Times New Roman" w:hAnsi="Times New Roman" w:cs="Times New Roman"/>
          <w:szCs w:val="24"/>
        </w:rPr>
        <w:t>Excès de protéines précurseurs</w:t>
      </w:r>
      <w:r w:rsidRPr="00A95841">
        <w:rPr>
          <w:rFonts w:ascii="Times New Roman" w:hAnsi="Times New Roman" w:cs="Times New Roman"/>
          <w:szCs w:val="24"/>
        </w:rPr>
        <w:t> :</w:t>
      </w:r>
    </w:p>
    <w:p w:rsidR="0072458A" w:rsidRPr="00A95841" w:rsidRDefault="0072458A" w:rsidP="00A95841">
      <w:pPr>
        <w:pStyle w:val="ListParagraph"/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color w:val="002060"/>
          <w:szCs w:val="24"/>
        </w:rPr>
        <w:t>-</w:t>
      </w:r>
      <w:r w:rsidR="004C5A2B" w:rsidRPr="00A95841">
        <w:rPr>
          <w:rFonts w:ascii="Times New Roman" w:hAnsi="Times New Roman" w:cs="Times New Roman"/>
          <w:color w:val="002060"/>
          <w:szCs w:val="24"/>
        </w:rPr>
        <w:t>Protéine normale</w:t>
      </w:r>
      <w:r w:rsidR="00327C96" w:rsidRPr="00A95841">
        <w:rPr>
          <w:rFonts w:ascii="Times New Roman" w:hAnsi="Times New Roman" w:cs="Times New Roman"/>
          <w:color w:val="002060"/>
          <w:szCs w:val="24"/>
        </w:rPr>
        <w:t xml:space="preserve"> (ou non)</w:t>
      </w:r>
      <w:r w:rsidR="004C5A2B" w:rsidRPr="00A95841">
        <w:rPr>
          <w:rFonts w:ascii="Times New Roman" w:hAnsi="Times New Roman" w:cs="Times New Roman"/>
          <w:color w:val="002060"/>
          <w:szCs w:val="24"/>
        </w:rPr>
        <w:t xml:space="preserve"> </w:t>
      </w:r>
    </w:p>
    <w:p w:rsidR="0072458A" w:rsidRPr="00A95841" w:rsidRDefault="0072458A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2060"/>
          <w:szCs w:val="24"/>
        </w:rPr>
      </w:pPr>
      <w:r w:rsidRPr="00A95841">
        <w:rPr>
          <w:rFonts w:ascii="Times New Roman" w:hAnsi="Times New Roman" w:cs="Times New Roman"/>
          <w:szCs w:val="24"/>
        </w:rPr>
        <w:t>par</w:t>
      </w:r>
      <w:r w:rsidR="004C5A2B" w:rsidRPr="00A95841">
        <w:rPr>
          <w:rFonts w:ascii="Times New Roman" w:hAnsi="Times New Roman" w:cs="Times New Roman"/>
          <w:color w:val="002060"/>
          <w:szCs w:val="24"/>
        </w:rPr>
        <w:t xml:space="preserve"> Hyperproduction </w:t>
      </w:r>
    </w:p>
    <w:p w:rsidR="0072458A" w:rsidRPr="00A95841" w:rsidRDefault="0072458A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2060"/>
          <w:szCs w:val="24"/>
        </w:rPr>
      </w:pPr>
      <w:r w:rsidRPr="00A95841">
        <w:rPr>
          <w:rFonts w:ascii="Times New Roman" w:hAnsi="Times New Roman" w:cs="Times New Roman"/>
          <w:color w:val="002060"/>
          <w:szCs w:val="24"/>
        </w:rPr>
        <w:t>par Réduction de dégradation</w:t>
      </w:r>
    </w:p>
    <w:p w:rsidR="0072458A" w:rsidRPr="00A95841" w:rsidRDefault="0072458A" w:rsidP="00A95841">
      <w:pPr>
        <w:pStyle w:val="ListParagraph"/>
        <w:spacing w:after="0"/>
        <w:rPr>
          <w:rFonts w:ascii="Times New Roman" w:hAnsi="Times New Roman" w:cs="Times New Roman"/>
          <w:color w:val="002060"/>
          <w:szCs w:val="24"/>
        </w:rPr>
      </w:pPr>
      <w:r w:rsidRPr="00A95841">
        <w:rPr>
          <w:rFonts w:ascii="Times New Roman" w:hAnsi="Times New Roman" w:cs="Times New Roman"/>
          <w:color w:val="002060"/>
          <w:szCs w:val="24"/>
        </w:rPr>
        <w:t>-</w:t>
      </w:r>
      <w:r w:rsidR="004C5A2B" w:rsidRPr="00A95841">
        <w:rPr>
          <w:rFonts w:ascii="Times New Roman" w:hAnsi="Times New Roman" w:cs="Times New Roman"/>
          <w:color w:val="002060"/>
          <w:szCs w:val="24"/>
        </w:rPr>
        <w:t>Protéine anormale (mutation)</w:t>
      </w:r>
    </w:p>
    <w:p w:rsidR="0072458A" w:rsidRPr="00A95841" w:rsidRDefault="0072458A" w:rsidP="00A95841">
      <w:pPr>
        <w:pStyle w:val="ListParagraph"/>
        <w:spacing w:after="0"/>
        <w:rPr>
          <w:rFonts w:ascii="Times New Roman" w:hAnsi="Times New Roman" w:cs="Times New Roman"/>
          <w:color w:val="002060"/>
          <w:szCs w:val="24"/>
        </w:rPr>
      </w:pPr>
    </w:p>
    <w:p w:rsidR="0072458A" w:rsidRPr="00A95841" w:rsidRDefault="004C5A2B" w:rsidP="00A95841">
      <w:pPr>
        <w:pStyle w:val="ListParagraph"/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color w:val="002060"/>
          <w:szCs w:val="24"/>
        </w:rPr>
        <w:t xml:space="preserve"> </w:t>
      </w:r>
      <w:r w:rsidR="0072458A" w:rsidRPr="00A95841">
        <w:rPr>
          <w:rFonts w:ascii="Times New Roman" w:hAnsi="Times New Roman" w:cs="Times New Roman"/>
          <w:color w:val="002060"/>
          <w:szCs w:val="24"/>
        </w:rPr>
        <w:t xml:space="preserve">2°) </w:t>
      </w:r>
      <w:r w:rsidRPr="00A95841">
        <w:rPr>
          <w:rFonts w:ascii="Times New Roman" w:hAnsi="Times New Roman" w:cs="Times New Roman"/>
          <w:color w:val="002060"/>
          <w:szCs w:val="24"/>
        </w:rPr>
        <w:t xml:space="preserve">Protéolyse sous l’action d’enzymes protéolytiques locales ou </w:t>
      </w:r>
      <w:proofErr w:type="spellStart"/>
      <w:r w:rsidRPr="00A95841">
        <w:rPr>
          <w:rFonts w:ascii="Times New Roman" w:hAnsi="Times New Roman" w:cs="Times New Roman"/>
          <w:color w:val="002060"/>
          <w:szCs w:val="24"/>
        </w:rPr>
        <w:t>macrophagiques</w:t>
      </w:r>
      <w:proofErr w:type="spellEnd"/>
      <w:r w:rsidRPr="00A95841">
        <w:rPr>
          <w:rFonts w:ascii="Times New Roman" w:hAnsi="Times New Roman" w:cs="Times New Roman"/>
          <w:color w:val="002060"/>
          <w:szCs w:val="24"/>
        </w:rPr>
        <w:t xml:space="preserve"> (dégradation en petits fragments), changeant de conformation et acquérant une structure en feuillet β </w:t>
      </w:r>
    </w:p>
    <w:p w:rsidR="004C5A2B" w:rsidRPr="00A95841" w:rsidRDefault="0072458A" w:rsidP="00A95841">
      <w:pPr>
        <w:pStyle w:val="ListParagraph"/>
        <w:spacing w:after="0"/>
        <w:rPr>
          <w:rFonts w:ascii="Times New Roman" w:hAnsi="Times New Roman" w:cs="Times New Roman"/>
          <w:color w:val="002060"/>
          <w:szCs w:val="24"/>
        </w:rPr>
      </w:pPr>
      <w:r w:rsidRPr="00A95841">
        <w:rPr>
          <w:rFonts w:ascii="Times New Roman" w:hAnsi="Times New Roman" w:cs="Times New Roman"/>
          <w:szCs w:val="24"/>
        </w:rPr>
        <w:t>3°)</w:t>
      </w:r>
      <w:r w:rsidR="004C5A2B" w:rsidRPr="00A95841">
        <w:rPr>
          <w:rFonts w:ascii="Times New Roman" w:hAnsi="Times New Roman" w:cs="Times New Roman"/>
          <w:color w:val="002060"/>
          <w:szCs w:val="24"/>
        </w:rPr>
        <w:t xml:space="preserve"> Polymérisation en feuillets β plissés, incorporation autres constituants composant P, </w:t>
      </w:r>
      <w:proofErr w:type="spellStart"/>
      <w:r w:rsidR="004C5A2B" w:rsidRPr="00A95841">
        <w:rPr>
          <w:rFonts w:ascii="Times New Roman" w:hAnsi="Times New Roman" w:cs="Times New Roman"/>
          <w:color w:val="002060"/>
          <w:szCs w:val="24"/>
        </w:rPr>
        <w:t>glycanes</w:t>
      </w:r>
      <w:proofErr w:type="spellEnd"/>
      <w:r w:rsidR="004C5A2B" w:rsidRPr="00A95841">
        <w:rPr>
          <w:rFonts w:ascii="Times New Roman" w:hAnsi="Times New Roman" w:cs="Times New Roman"/>
          <w:color w:val="002060"/>
          <w:szCs w:val="24"/>
        </w:rPr>
        <w:t xml:space="preserve"> </w:t>
      </w:r>
      <w:r w:rsidR="004C5A2B" w:rsidRPr="00A95841">
        <w:rPr>
          <w:rFonts w:ascii="Times New Roman" w:hAnsi="Times New Roman" w:cs="Times New Roman"/>
          <w:szCs w:val="24"/>
        </w:rPr>
        <w:sym w:font="Wingdings" w:char="F0E0"/>
      </w:r>
      <w:r w:rsidR="004C5A2B" w:rsidRPr="00A95841">
        <w:rPr>
          <w:rFonts w:ascii="Times New Roman" w:hAnsi="Times New Roman" w:cs="Times New Roman"/>
          <w:color w:val="002060"/>
          <w:szCs w:val="24"/>
        </w:rPr>
        <w:t xml:space="preserve"> </w:t>
      </w:r>
    </w:p>
    <w:p w:rsidR="004C5A2B" w:rsidRPr="00A95841" w:rsidRDefault="0072458A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Cs w:val="24"/>
        </w:rPr>
      </w:pPr>
      <w:r w:rsidRPr="00A95841">
        <w:rPr>
          <w:rFonts w:ascii="Times New Roman" w:hAnsi="Times New Roman" w:cs="Times New Roman"/>
          <w:color w:val="002060"/>
          <w:szCs w:val="24"/>
        </w:rPr>
        <w:t xml:space="preserve">4°) </w:t>
      </w:r>
      <w:r w:rsidR="004C5A2B" w:rsidRPr="00A95841">
        <w:rPr>
          <w:rFonts w:ascii="Times New Roman" w:hAnsi="Times New Roman" w:cs="Times New Roman"/>
          <w:color w:val="002060"/>
          <w:szCs w:val="24"/>
        </w:rPr>
        <w:t>Formation des fibrilles amyloïdes</w:t>
      </w:r>
      <w:r w:rsidRPr="00A95841">
        <w:rPr>
          <w:rFonts w:ascii="Times New Roman" w:hAnsi="Times New Roman" w:cs="Times New Roman"/>
          <w:color w:val="002060"/>
          <w:szCs w:val="24"/>
        </w:rPr>
        <w:t> :</w:t>
      </w:r>
    </w:p>
    <w:p w:rsidR="004C5A2B" w:rsidRPr="00A95841" w:rsidRDefault="004C5A2B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2060"/>
          <w:szCs w:val="24"/>
        </w:rPr>
      </w:pPr>
      <w:r w:rsidRPr="00A95841">
        <w:rPr>
          <w:rFonts w:ascii="Times New Roman" w:hAnsi="Times New Roman" w:cs="Times New Roman"/>
          <w:color w:val="002060"/>
          <w:szCs w:val="24"/>
        </w:rPr>
        <w:t>Insoluble</w:t>
      </w:r>
    </w:p>
    <w:p w:rsidR="00B568D0" w:rsidRPr="00A95841" w:rsidRDefault="004C5A2B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002060"/>
          <w:szCs w:val="24"/>
        </w:rPr>
      </w:pPr>
      <w:r w:rsidRPr="00A95841">
        <w:rPr>
          <w:rFonts w:ascii="Times New Roman" w:hAnsi="Times New Roman" w:cs="Times New Roman"/>
          <w:color w:val="002060"/>
          <w:szCs w:val="24"/>
        </w:rPr>
        <w:t>Résistant à protéolyse</w:t>
      </w:r>
    </w:p>
    <w:p w:rsidR="004C5A2B" w:rsidRPr="00A95841" w:rsidRDefault="004C5A2B" w:rsidP="00A95841">
      <w:pPr>
        <w:pStyle w:val="ListParagraph"/>
        <w:spacing w:after="0"/>
        <w:ind w:left="1440"/>
        <w:rPr>
          <w:rFonts w:ascii="Times New Roman" w:hAnsi="Times New Roman" w:cs="Times New Roman"/>
          <w:color w:val="002060"/>
          <w:szCs w:val="24"/>
        </w:rPr>
      </w:pPr>
    </w:p>
    <w:p w:rsidR="004C5A2B" w:rsidRPr="00A95841" w:rsidRDefault="004C5A2B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lastRenderedPageBreak/>
        <w:t xml:space="preserve">Rôle du milieu </w:t>
      </w:r>
      <w:r w:rsidR="00AE43C2" w:rsidRPr="00A95841">
        <w:rPr>
          <w:rFonts w:ascii="Times New Roman" w:hAnsi="Times New Roman" w:cs="Times New Roman"/>
          <w:szCs w:val="24"/>
        </w:rPr>
        <w:t>extracellulaire</w:t>
      </w:r>
    </w:p>
    <w:p w:rsidR="004C5A2B" w:rsidRPr="00A95841" w:rsidRDefault="004C5A2B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↓ activité protéolytique</w:t>
      </w:r>
    </w:p>
    <w:p w:rsidR="00B568D0" w:rsidRPr="00A95841" w:rsidRDefault="004C5A2B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« tolérance » protéines amyloïdes</w:t>
      </w:r>
    </w:p>
    <w:p w:rsidR="00F76256" w:rsidRPr="00A95841" w:rsidRDefault="00F76256" w:rsidP="00A95841">
      <w:pPr>
        <w:pStyle w:val="ListParagraph"/>
        <w:spacing w:after="0"/>
        <w:ind w:left="1440"/>
        <w:rPr>
          <w:rFonts w:ascii="Times New Roman" w:hAnsi="Times New Roman" w:cs="Times New Roman"/>
          <w:szCs w:val="24"/>
        </w:rPr>
      </w:pPr>
    </w:p>
    <w:p w:rsidR="00AE43C2" w:rsidRPr="00A95841" w:rsidRDefault="00AE43C2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 xml:space="preserve">Accumulation dans espace extracellulaire de la protéine amyloïde insoluble va : </w:t>
      </w:r>
    </w:p>
    <w:p w:rsidR="00AE43C2" w:rsidRPr="00A95841" w:rsidRDefault="00AE43C2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color w:val="00B050"/>
          <w:szCs w:val="24"/>
        </w:rPr>
        <w:t xml:space="preserve">gêner les échanges cellulaires </w:t>
      </w:r>
      <w:r w:rsidRPr="00A95841">
        <w:rPr>
          <w:rFonts w:ascii="Times New Roman" w:hAnsi="Times New Roman" w:cs="Times New Roman"/>
          <w:szCs w:val="24"/>
        </w:rPr>
        <w:t xml:space="preserve">(apport de nutriments, d’O2) </w:t>
      </w:r>
    </w:p>
    <w:p w:rsidR="00AE43C2" w:rsidRPr="00A95841" w:rsidRDefault="00AE43C2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color w:val="00B050"/>
          <w:szCs w:val="24"/>
        </w:rPr>
        <w:t>entraîner une atrophie des cellules fonctionnelles</w:t>
      </w:r>
      <w:r w:rsidRPr="00A95841">
        <w:rPr>
          <w:rFonts w:ascii="Times New Roman" w:hAnsi="Times New Roman" w:cs="Times New Roman"/>
          <w:szCs w:val="24"/>
        </w:rPr>
        <w:t xml:space="preserve"> responsables des</w:t>
      </w:r>
    </w:p>
    <w:p w:rsidR="00AE43C2" w:rsidRPr="00A95841" w:rsidRDefault="00AE43C2" w:rsidP="00A9584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color w:val="00B050"/>
          <w:szCs w:val="24"/>
        </w:rPr>
      </w:pPr>
      <w:r w:rsidRPr="00A95841">
        <w:rPr>
          <w:rFonts w:ascii="Times New Roman" w:hAnsi="Times New Roman" w:cs="Times New Roman"/>
          <w:color w:val="00B050"/>
          <w:szCs w:val="24"/>
        </w:rPr>
        <w:t>dommages dans la structure et la fonction des organes lésés</w:t>
      </w:r>
    </w:p>
    <w:p w:rsidR="00AE43C2" w:rsidRPr="00A95841" w:rsidRDefault="00AE43C2" w:rsidP="00A9584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color w:val="00B050"/>
          <w:szCs w:val="24"/>
        </w:rPr>
      </w:pPr>
      <w:r w:rsidRPr="00A95841">
        <w:rPr>
          <w:rFonts w:ascii="Times New Roman" w:hAnsi="Times New Roman" w:cs="Times New Roman"/>
          <w:szCs w:val="24"/>
        </w:rPr>
        <w:t xml:space="preserve">des </w:t>
      </w:r>
      <w:r w:rsidRPr="00A95841">
        <w:rPr>
          <w:rFonts w:ascii="Times New Roman" w:hAnsi="Times New Roman" w:cs="Times New Roman"/>
          <w:color w:val="00B050"/>
          <w:szCs w:val="24"/>
        </w:rPr>
        <w:t>symptômes</w:t>
      </w:r>
    </w:p>
    <w:p w:rsidR="00AE43C2" w:rsidRPr="00A95841" w:rsidRDefault="00AE43C2" w:rsidP="00A95841">
      <w:pPr>
        <w:pStyle w:val="Heading1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95841">
        <w:rPr>
          <w:rFonts w:ascii="Times New Roman" w:hAnsi="Times New Roman" w:cs="Times New Roman"/>
          <w:color w:val="FF0000"/>
          <w:sz w:val="24"/>
          <w:szCs w:val="24"/>
        </w:rPr>
        <w:t>Manifestations cliniques</w:t>
      </w:r>
      <w:r w:rsidR="00B568D0" w:rsidRPr="00A95841">
        <w:rPr>
          <w:rFonts w:ascii="Times New Roman" w:hAnsi="Times New Roman" w:cs="Times New Roman"/>
          <w:color w:val="FF0000"/>
          <w:sz w:val="24"/>
          <w:szCs w:val="24"/>
        </w:rPr>
        <w:t> : QE</w:t>
      </w:r>
      <w:r w:rsidR="0072458A" w:rsidRPr="00A95841">
        <w:rPr>
          <w:rFonts w:ascii="Times New Roman" w:hAnsi="Times New Roman" w:cs="Times New Roman"/>
          <w:color w:val="FF0000"/>
          <w:sz w:val="24"/>
          <w:szCs w:val="24"/>
        </w:rPr>
        <w:t xml:space="preserve"> +++</w:t>
      </w:r>
    </w:p>
    <w:p w:rsidR="00327C96" w:rsidRPr="00A95841" w:rsidRDefault="00327C96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FF0000"/>
          <w:szCs w:val="24"/>
        </w:rPr>
      </w:pPr>
      <w:r w:rsidRPr="00A95841">
        <w:rPr>
          <w:rFonts w:ascii="Times New Roman" w:hAnsi="Times New Roman" w:cs="Times New Roman"/>
          <w:b/>
          <w:color w:val="FF0000"/>
          <w:szCs w:val="24"/>
        </w:rPr>
        <w:t>Maladies le + souvent généralisées ou diffuses</w:t>
      </w:r>
    </w:p>
    <w:p w:rsidR="00327C96" w:rsidRPr="00A95841" w:rsidRDefault="00327C96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A95841">
        <w:rPr>
          <w:rFonts w:ascii="Times New Roman" w:hAnsi="Times New Roman" w:cs="Times New Roman"/>
          <w:b/>
          <w:color w:val="FF0000"/>
          <w:szCs w:val="24"/>
        </w:rPr>
        <w:t>Pratiquement tous les organes peuvent être atteints</w:t>
      </w:r>
    </w:p>
    <w:p w:rsidR="00327C96" w:rsidRPr="00A95841" w:rsidRDefault="00327C96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>Altération de l’état général</w:t>
      </w:r>
    </w:p>
    <w:p w:rsidR="00327C96" w:rsidRPr="00A95841" w:rsidRDefault="00327C96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b/>
          <w:color w:val="00B050"/>
          <w:szCs w:val="24"/>
        </w:rPr>
        <w:t>Reins :</w:t>
      </w:r>
      <w:r w:rsidRPr="00A95841">
        <w:rPr>
          <w:rFonts w:ascii="Times New Roman" w:hAnsi="Times New Roman" w:cs="Times New Roman"/>
          <w:b/>
          <w:szCs w:val="24"/>
        </w:rPr>
        <w:t xml:space="preserve"> </w:t>
      </w:r>
      <w:r w:rsidRPr="00A95841">
        <w:rPr>
          <w:rFonts w:ascii="Times New Roman" w:hAnsi="Times New Roman" w:cs="Times New Roman"/>
          <w:szCs w:val="24"/>
        </w:rPr>
        <w:t>syndrome néphrotique, insuffisance rénale</w:t>
      </w:r>
    </w:p>
    <w:p w:rsidR="00327C96" w:rsidRPr="00A95841" w:rsidRDefault="00327C96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color w:val="00B050"/>
          <w:szCs w:val="24"/>
        </w:rPr>
        <w:t>Cœur :</w:t>
      </w:r>
      <w:r w:rsidRPr="00A95841">
        <w:rPr>
          <w:rFonts w:ascii="Times New Roman" w:hAnsi="Times New Roman" w:cs="Times New Roman"/>
          <w:szCs w:val="24"/>
        </w:rPr>
        <w:t xml:space="preserve"> cardiopathie hypertrophique, insuffisance cardiaque gauche puis droite puis  globale</w:t>
      </w:r>
    </w:p>
    <w:p w:rsidR="00327C96" w:rsidRPr="00A95841" w:rsidRDefault="00327C96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b/>
          <w:color w:val="00B050"/>
          <w:szCs w:val="24"/>
        </w:rPr>
        <w:t xml:space="preserve">Tube digestif : </w:t>
      </w:r>
      <w:r w:rsidRPr="00A95841">
        <w:rPr>
          <w:rFonts w:ascii="Times New Roman" w:hAnsi="Times New Roman" w:cs="Times New Roman"/>
          <w:szCs w:val="24"/>
        </w:rPr>
        <w:t>diarrhée, malabsorption</w:t>
      </w:r>
    </w:p>
    <w:p w:rsidR="00327C96" w:rsidRPr="00A95841" w:rsidRDefault="00327C96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color w:val="00B050"/>
          <w:szCs w:val="24"/>
        </w:rPr>
        <w:t>Nerfs :</w:t>
      </w:r>
      <w:r w:rsidRPr="00A958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95841">
        <w:rPr>
          <w:rFonts w:ascii="Times New Roman" w:hAnsi="Times New Roman" w:cs="Times New Roman"/>
          <w:szCs w:val="24"/>
        </w:rPr>
        <w:t>polyneuropathie</w:t>
      </w:r>
      <w:proofErr w:type="spellEnd"/>
      <w:r w:rsidRPr="00A95841">
        <w:rPr>
          <w:rFonts w:ascii="Times New Roman" w:hAnsi="Times New Roman" w:cs="Times New Roman"/>
          <w:szCs w:val="24"/>
        </w:rPr>
        <w:t xml:space="preserve"> (sensitive puis motrice, </w:t>
      </w:r>
      <w:proofErr w:type="spellStart"/>
      <w:r w:rsidRPr="00A95841">
        <w:rPr>
          <w:rFonts w:ascii="Times New Roman" w:hAnsi="Times New Roman" w:cs="Times New Roman"/>
          <w:szCs w:val="24"/>
        </w:rPr>
        <w:t>hypoTA</w:t>
      </w:r>
      <w:proofErr w:type="spellEnd"/>
      <w:r w:rsidRPr="00A95841">
        <w:rPr>
          <w:rFonts w:ascii="Times New Roman" w:hAnsi="Times New Roman" w:cs="Times New Roman"/>
          <w:szCs w:val="24"/>
        </w:rPr>
        <w:t>)</w:t>
      </w:r>
    </w:p>
    <w:p w:rsidR="00327C96" w:rsidRPr="00A95841" w:rsidRDefault="00327C96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color w:val="00B050"/>
          <w:szCs w:val="24"/>
        </w:rPr>
        <w:t>Glandes salivaires :</w:t>
      </w:r>
      <w:r w:rsidRPr="00A95841">
        <w:rPr>
          <w:rFonts w:ascii="Times New Roman" w:hAnsi="Times New Roman" w:cs="Times New Roman"/>
          <w:szCs w:val="24"/>
        </w:rPr>
        <w:t xml:space="preserve"> hypertrophie</w:t>
      </w:r>
    </w:p>
    <w:p w:rsidR="00327C96" w:rsidRPr="00A95841" w:rsidRDefault="00327C96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color w:val="00B050"/>
          <w:szCs w:val="24"/>
        </w:rPr>
        <w:t xml:space="preserve">Muscle : </w:t>
      </w:r>
      <w:r w:rsidRPr="00A95841">
        <w:rPr>
          <w:rFonts w:ascii="Times New Roman" w:hAnsi="Times New Roman" w:cs="Times New Roman"/>
          <w:szCs w:val="24"/>
        </w:rPr>
        <w:t>hypertrophie musculaire, notamment linguale (</w:t>
      </w:r>
      <w:r w:rsidRPr="00A95841">
        <w:rPr>
          <w:rFonts w:ascii="Times New Roman" w:hAnsi="Times New Roman" w:cs="Times New Roman"/>
          <w:b/>
          <w:szCs w:val="24"/>
        </w:rPr>
        <w:t>Macroglossie</w:t>
      </w:r>
      <w:r w:rsidRPr="00A95841">
        <w:rPr>
          <w:rFonts w:ascii="Times New Roman" w:hAnsi="Times New Roman" w:cs="Times New Roman"/>
          <w:szCs w:val="24"/>
        </w:rPr>
        <w:t>)</w:t>
      </w:r>
    </w:p>
    <w:p w:rsidR="00327C96" w:rsidRPr="00A95841" w:rsidRDefault="00327C96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b/>
          <w:color w:val="00B050"/>
          <w:szCs w:val="24"/>
        </w:rPr>
        <w:t xml:space="preserve">Foie : </w:t>
      </w:r>
      <w:r w:rsidRPr="00A95841">
        <w:rPr>
          <w:rFonts w:ascii="Times New Roman" w:hAnsi="Times New Roman" w:cs="Times New Roman"/>
          <w:szCs w:val="24"/>
        </w:rPr>
        <w:t>hépatomégalie, cholestase</w:t>
      </w:r>
    </w:p>
    <w:p w:rsidR="00327C96" w:rsidRPr="00A95841" w:rsidRDefault="00327C96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color w:val="00B050"/>
          <w:szCs w:val="24"/>
        </w:rPr>
        <w:t>Cerveau</w:t>
      </w:r>
      <w:r w:rsidRPr="00A95841">
        <w:rPr>
          <w:rFonts w:ascii="Times New Roman" w:hAnsi="Times New Roman" w:cs="Times New Roman"/>
          <w:szCs w:val="24"/>
        </w:rPr>
        <w:t xml:space="preserve"> (amylose cérébrale) : démence, AVC hémorragique</w:t>
      </w:r>
    </w:p>
    <w:p w:rsidR="00327C96" w:rsidRPr="00A95841" w:rsidRDefault="00327C96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color w:val="00B050"/>
          <w:szCs w:val="24"/>
        </w:rPr>
        <w:t>Synoviale, articulation :</w:t>
      </w:r>
      <w:r w:rsidRPr="00A958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95841">
        <w:rPr>
          <w:rFonts w:ascii="Times New Roman" w:hAnsi="Times New Roman" w:cs="Times New Roman"/>
          <w:szCs w:val="24"/>
        </w:rPr>
        <w:t>syndr</w:t>
      </w:r>
      <w:proofErr w:type="spellEnd"/>
      <w:r w:rsidRPr="00A95841">
        <w:rPr>
          <w:rFonts w:ascii="Times New Roman" w:hAnsi="Times New Roman" w:cs="Times New Roman"/>
          <w:szCs w:val="24"/>
        </w:rPr>
        <w:t xml:space="preserve"> du canal carpien, arthropathies</w:t>
      </w:r>
    </w:p>
    <w:p w:rsidR="00327C96" w:rsidRPr="00A95841" w:rsidRDefault="00327C96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color w:val="00B050"/>
          <w:szCs w:val="24"/>
        </w:rPr>
        <w:t>Larynx, poumon :</w:t>
      </w:r>
      <w:r w:rsidRPr="00A95841">
        <w:rPr>
          <w:rFonts w:ascii="Times New Roman" w:hAnsi="Times New Roman" w:cs="Times New Roman"/>
          <w:szCs w:val="24"/>
        </w:rPr>
        <w:t xml:space="preserve"> dyspnée, syndrome interstitiel</w:t>
      </w:r>
    </w:p>
    <w:p w:rsidR="00AE43C2" w:rsidRPr="00A95841" w:rsidRDefault="00327C96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color w:val="00B050"/>
          <w:szCs w:val="24"/>
        </w:rPr>
        <w:t xml:space="preserve">Peau : </w:t>
      </w:r>
      <w:r w:rsidRPr="00A95841">
        <w:rPr>
          <w:rFonts w:ascii="Times New Roman" w:hAnsi="Times New Roman" w:cs="Times New Roman"/>
          <w:szCs w:val="24"/>
        </w:rPr>
        <w:t>pétéchies, hémorragies sous-cutanées des paupières</w:t>
      </w:r>
    </w:p>
    <w:p w:rsidR="00B568D0" w:rsidRPr="00A95841" w:rsidRDefault="006223DE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>Maladie rare car sous diagnostiquée</w:t>
      </w:r>
    </w:p>
    <w:p w:rsidR="006223DE" w:rsidRPr="00A95841" w:rsidRDefault="00B568D0" w:rsidP="00A95841">
      <w:p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 xml:space="preserve">Incidence de l’amylose maladie </w:t>
      </w:r>
      <w:r w:rsidRPr="00A95841">
        <w:rPr>
          <w:rFonts w:ascii="Times New Roman" w:hAnsi="Times New Roman" w:cs="Times New Roman"/>
          <w:szCs w:val="24"/>
          <w:u w:val="single"/>
        </w:rPr>
        <w:t>rare et sous diagnostiquée</w:t>
      </w:r>
      <w:r w:rsidR="0072458A" w:rsidRPr="00A95841">
        <w:rPr>
          <w:rFonts w:ascii="Times New Roman" w:hAnsi="Times New Roman" w:cs="Times New Roman"/>
          <w:szCs w:val="24"/>
          <w:u w:val="single"/>
        </w:rPr>
        <w:t> </w:t>
      </w:r>
      <w:r w:rsidR="0072458A" w:rsidRPr="00A95841">
        <w:rPr>
          <w:rFonts w:ascii="Times New Roman" w:hAnsi="Times New Roman" w:cs="Times New Roman"/>
          <w:szCs w:val="24"/>
        </w:rPr>
        <w:t xml:space="preserve">: </w:t>
      </w:r>
      <w:r w:rsidR="0072458A" w:rsidRPr="00A95841">
        <w:rPr>
          <w:rStyle w:val="Strong"/>
          <w:rFonts w:ascii="Times New Roman" w:hAnsi="Times New Roman" w:cs="Times New Roman"/>
          <w:b w:val="0"/>
          <w:szCs w:val="24"/>
          <w:u w:val="single"/>
        </w:rPr>
        <w:t>98% des diagnostics</w:t>
      </w:r>
      <w:r w:rsidR="0072458A"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 d’amylose portés par le pathologiste, la maladie étant suspectée par le clinicien.</w:t>
      </w:r>
    </w:p>
    <w:p w:rsidR="006223DE" w:rsidRPr="00A95841" w:rsidRDefault="006223DE" w:rsidP="00A9584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95841">
        <w:rPr>
          <w:rFonts w:ascii="Times New Roman" w:hAnsi="Times New Roman" w:cs="Times New Roman"/>
          <w:sz w:val="24"/>
          <w:szCs w:val="24"/>
        </w:rPr>
        <w:t>Classification</w:t>
      </w:r>
    </w:p>
    <w:p w:rsidR="006223DE" w:rsidRPr="00A95841" w:rsidRDefault="006223DE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A95841">
        <w:rPr>
          <w:rFonts w:ascii="Times New Roman" w:hAnsi="Times New Roman" w:cs="Times New Roman"/>
          <w:b/>
          <w:szCs w:val="24"/>
        </w:rPr>
        <w:t>Systémique / Localisée</w:t>
      </w:r>
      <w:r w:rsidR="0072458A" w:rsidRPr="00A95841">
        <w:rPr>
          <w:rFonts w:ascii="Times New Roman" w:hAnsi="Times New Roman" w:cs="Times New Roman"/>
          <w:b/>
          <w:szCs w:val="24"/>
        </w:rPr>
        <w:t xml:space="preserve"> </w:t>
      </w:r>
      <w:r w:rsidR="0072458A" w:rsidRPr="00A95841">
        <w:rPr>
          <w:rFonts w:ascii="Times New Roman" w:hAnsi="Times New Roman" w:cs="Times New Roman"/>
          <w:szCs w:val="24"/>
        </w:rPr>
        <w:t>(10-25%)</w:t>
      </w:r>
    </w:p>
    <w:p w:rsidR="006223DE" w:rsidRPr="00A95841" w:rsidRDefault="006223DE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nature viscères atteint</w:t>
      </w:r>
    </w:p>
    <w:p w:rsidR="006223DE" w:rsidRPr="00A95841" w:rsidRDefault="006223DE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b/>
          <w:szCs w:val="24"/>
        </w:rPr>
        <w:t xml:space="preserve">Héréditaire / Acquise </w:t>
      </w:r>
      <w:r w:rsidR="001F5636" w:rsidRPr="00A95841">
        <w:rPr>
          <w:rFonts w:ascii="Times New Roman" w:hAnsi="Times New Roman" w:cs="Times New Roman"/>
          <w:szCs w:val="24"/>
        </w:rPr>
        <w:t xml:space="preserve">(5-10%) </w:t>
      </w:r>
      <w:r w:rsidRPr="00A95841">
        <w:rPr>
          <w:rFonts w:ascii="Times New Roman" w:hAnsi="Times New Roman" w:cs="Times New Roman"/>
          <w:szCs w:val="24"/>
        </w:rPr>
        <w:t>(primitive ou secondaire)</w:t>
      </w:r>
    </w:p>
    <w:p w:rsidR="00B568D0" w:rsidRPr="00A95841" w:rsidRDefault="006223DE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A95841">
        <w:rPr>
          <w:rFonts w:ascii="Times New Roman" w:hAnsi="Times New Roman" w:cs="Times New Roman"/>
          <w:b/>
          <w:szCs w:val="24"/>
        </w:rPr>
        <w:t>Nature de la protéine amyloïde</w:t>
      </w:r>
    </w:p>
    <w:p w:rsidR="006223DE" w:rsidRPr="00A95841" w:rsidRDefault="00B568D0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>Apprendre les 4 premières seulement</w:t>
      </w:r>
    </w:p>
    <w:p w:rsidR="006223DE" w:rsidRPr="00A95841" w:rsidRDefault="00484CE5" w:rsidP="00A9584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w:lastRenderedPageBreak/>
        <w:drawing>
          <wp:inline distT="0" distB="0" distL="0" distR="0">
            <wp:extent cx="5514975" cy="3333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59A" w:rsidRPr="00A95841" w:rsidRDefault="001F5636" w:rsidP="00A95841">
      <w:pPr>
        <w:pStyle w:val="Heading2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95841">
        <w:rPr>
          <w:rFonts w:ascii="Times New Roman" w:hAnsi="Times New Roman" w:cs="Times New Roman"/>
          <w:color w:val="FF0000"/>
          <w:sz w:val="24"/>
          <w:szCs w:val="24"/>
        </w:rPr>
        <w:t>Amyloses systémiques généralisées</w:t>
      </w:r>
      <w:r w:rsidR="00B568D0" w:rsidRPr="00A95841">
        <w:rPr>
          <w:rFonts w:ascii="Times New Roman" w:hAnsi="Times New Roman" w:cs="Times New Roman"/>
          <w:color w:val="FF0000"/>
          <w:sz w:val="24"/>
          <w:szCs w:val="24"/>
        </w:rPr>
        <w:t> : QE</w:t>
      </w:r>
    </w:p>
    <w:p w:rsidR="001F5636" w:rsidRPr="00A95841" w:rsidRDefault="001F5636" w:rsidP="00A95841">
      <w:pPr>
        <w:spacing w:after="0"/>
        <w:rPr>
          <w:rFonts w:ascii="Times New Roman" w:hAnsi="Times New Roman" w:cs="Times New Roman"/>
          <w:szCs w:val="24"/>
        </w:rPr>
      </w:pPr>
      <w:r w:rsidRPr="00A95841">
        <w:rPr>
          <w:rStyle w:val="Strong"/>
          <w:rFonts w:ascii="Times New Roman" w:hAnsi="Times New Roman" w:cs="Times New Roman"/>
          <w:b w:val="0"/>
          <w:szCs w:val="24"/>
        </w:rPr>
        <w:t xml:space="preserve">Elles correspondent à des dépôts au niveau </w:t>
      </w:r>
      <w:r w:rsidRPr="00A95841">
        <w:rPr>
          <w:rStyle w:val="Strong"/>
          <w:rFonts w:ascii="Times New Roman" w:hAnsi="Times New Roman" w:cs="Times New Roman"/>
          <w:szCs w:val="24"/>
        </w:rPr>
        <w:t>du foie, la rate, les reins, les surrénales, le tube digestif</w:t>
      </w:r>
    </w:p>
    <w:p w:rsidR="000B52A3" w:rsidRPr="00A95841" w:rsidRDefault="000B52A3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>Amylose AL</w:t>
      </w:r>
    </w:p>
    <w:p w:rsidR="000B52A3" w:rsidRPr="00A95841" w:rsidRDefault="000B52A3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 xml:space="preserve">amylose </w:t>
      </w:r>
      <w:r w:rsidRPr="00A95841">
        <w:rPr>
          <w:rFonts w:ascii="Times New Roman" w:hAnsi="Times New Roman" w:cs="Times New Roman"/>
          <w:color w:val="00B050"/>
          <w:szCs w:val="24"/>
        </w:rPr>
        <w:t>acquise,</w:t>
      </w:r>
    </w:p>
    <w:p w:rsidR="000B52A3" w:rsidRPr="00A95841" w:rsidRDefault="000B52A3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>protéine précurseur : chaînes légères d’</w:t>
      </w:r>
      <w:proofErr w:type="spellStart"/>
      <w:r w:rsidRPr="00A95841">
        <w:rPr>
          <w:rFonts w:ascii="Times New Roman" w:hAnsi="Times New Roman" w:cs="Times New Roman"/>
          <w:color w:val="FF0000"/>
          <w:szCs w:val="24"/>
        </w:rPr>
        <w:t>Ig</w:t>
      </w:r>
      <w:proofErr w:type="spellEnd"/>
      <w:r w:rsidRPr="00A95841">
        <w:rPr>
          <w:rFonts w:ascii="Times New Roman" w:hAnsi="Times New Roman" w:cs="Times New Roman"/>
          <w:color w:val="FF0000"/>
          <w:szCs w:val="24"/>
        </w:rPr>
        <w:t>,</w:t>
      </w:r>
    </w:p>
    <w:p w:rsidR="000B52A3" w:rsidRPr="00A95841" w:rsidRDefault="000B52A3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 xml:space="preserve">secondaire à un </w:t>
      </w:r>
      <w:r w:rsidRPr="00A95841">
        <w:rPr>
          <w:rFonts w:ascii="Times New Roman" w:hAnsi="Times New Roman" w:cs="Times New Roman"/>
          <w:b/>
          <w:color w:val="FF0000"/>
          <w:szCs w:val="24"/>
        </w:rPr>
        <w:t>myélome</w:t>
      </w:r>
      <w:r w:rsidRPr="00A95841">
        <w:rPr>
          <w:rFonts w:ascii="Times New Roman" w:hAnsi="Times New Roman" w:cs="Times New Roman"/>
          <w:szCs w:val="24"/>
        </w:rPr>
        <w:t xml:space="preserve"> (prolifération plasmocytaire), </w:t>
      </w:r>
      <w:r w:rsidRPr="00A95841">
        <w:rPr>
          <w:rFonts w:ascii="Times New Roman" w:hAnsi="Times New Roman" w:cs="Times New Roman"/>
          <w:b/>
          <w:szCs w:val="24"/>
        </w:rPr>
        <w:t xml:space="preserve">maladie de </w:t>
      </w:r>
      <w:proofErr w:type="spellStart"/>
      <w:r w:rsidRPr="00A95841">
        <w:rPr>
          <w:rFonts w:ascii="Times New Roman" w:hAnsi="Times New Roman" w:cs="Times New Roman"/>
          <w:b/>
          <w:szCs w:val="24"/>
        </w:rPr>
        <w:t>Waldenström</w:t>
      </w:r>
      <w:proofErr w:type="spellEnd"/>
      <w:r w:rsidRPr="00A95841">
        <w:rPr>
          <w:rFonts w:ascii="Times New Roman" w:hAnsi="Times New Roman" w:cs="Times New Roman"/>
          <w:szCs w:val="24"/>
        </w:rPr>
        <w:t xml:space="preserve"> (prolifération </w:t>
      </w:r>
      <w:proofErr w:type="spellStart"/>
      <w:r w:rsidRPr="00A95841">
        <w:rPr>
          <w:rFonts w:ascii="Times New Roman" w:hAnsi="Times New Roman" w:cs="Times New Roman"/>
          <w:szCs w:val="24"/>
        </w:rPr>
        <w:t>lympho</w:t>
      </w:r>
      <w:proofErr w:type="spellEnd"/>
      <w:r w:rsidRPr="00A95841">
        <w:rPr>
          <w:rFonts w:ascii="Times New Roman" w:hAnsi="Times New Roman" w:cs="Times New Roman"/>
          <w:szCs w:val="24"/>
        </w:rPr>
        <w:t>-plasmocytaire) ou à une sécrétion anormale d’</w:t>
      </w:r>
      <w:proofErr w:type="spellStart"/>
      <w:r w:rsidRPr="00A95841">
        <w:rPr>
          <w:rFonts w:ascii="Times New Roman" w:hAnsi="Times New Roman" w:cs="Times New Roman"/>
          <w:szCs w:val="24"/>
        </w:rPr>
        <w:t>Ig</w:t>
      </w:r>
      <w:proofErr w:type="spellEnd"/>
      <w:r w:rsidRPr="00A95841">
        <w:rPr>
          <w:rFonts w:ascii="Times New Roman" w:hAnsi="Times New Roman" w:cs="Times New Roman"/>
          <w:szCs w:val="24"/>
        </w:rPr>
        <w:t xml:space="preserve"> monoclonales</w:t>
      </w:r>
    </w:p>
    <w:p w:rsidR="001F5636" w:rsidRPr="00A95841" w:rsidRDefault="001F5636" w:rsidP="00A95841">
      <w:pPr>
        <w:pStyle w:val="ListParagraph"/>
        <w:spacing w:after="0"/>
        <w:ind w:left="1440"/>
        <w:rPr>
          <w:rFonts w:ascii="Times New Roman" w:hAnsi="Times New Roman" w:cs="Times New Roman"/>
          <w:szCs w:val="24"/>
        </w:rPr>
      </w:pPr>
    </w:p>
    <w:p w:rsidR="000B52A3" w:rsidRPr="00A95841" w:rsidRDefault="000B52A3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>Amylose AA</w:t>
      </w:r>
    </w:p>
    <w:p w:rsidR="000B52A3" w:rsidRPr="00A95841" w:rsidRDefault="000B52A3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 xml:space="preserve">amylose </w:t>
      </w:r>
      <w:r w:rsidRPr="00A95841">
        <w:rPr>
          <w:rFonts w:ascii="Times New Roman" w:hAnsi="Times New Roman" w:cs="Times New Roman"/>
          <w:color w:val="00B050"/>
          <w:szCs w:val="24"/>
        </w:rPr>
        <w:t>acquise,</w:t>
      </w:r>
    </w:p>
    <w:p w:rsidR="000B52A3" w:rsidRPr="00A95841" w:rsidRDefault="000B52A3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>protéine précurseur SAA (</w:t>
      </w:r>
      <w:proofErr w:type="spellStart"/>
      <w:r w:rsidRPr="00A95841">
        <w:rPr>
          <w:rFonts w:ascii="Times New Roman" w:hAnsi="Times New Roman" w:cs="Times New Roman"/>
          <w:color w:val="FF0000"/>
          <w:szCs w:val="24"/>
        </w:rPr>
        <w:t>Serum</w:t>
      </w:r>
      <w:proofErr w:type="spellEnd"/>
      <w:r w:rsidRPr="00A95841">
        <w:rPr>
          <w:rFonts w:ascii="Times New Roman" w:hAnsi="Times New Roman" w:cs="Times New Roman"/>
          <w:color w:val="FF0000"/>
          <w:szCs w:val="24"/>
        </w:rPr>
        <w:t xml:space="preserve"> </w:t>
      </w:r>
      <w:proofErr w:type="spellStart"/>
      <w:r w:rsidRPr="00A95841">
        <w:rPr>
          <w:rFonts w:ascii="Times New Roman" w:hAnsi="Times New Roman" w:cs="Times New Roman"/>
          <w:color w:val="FF0000"/>
          <w:szCs w:val="24"/>
        </w:rPr>
        <w:t>Amyloïd</w:t>
      </w:r>
      <w:proofErr w:type="spellEnd"/>
      <w:r w:rsidRPr="00A95841">
        <w:rPr>
          <w:rFonts w:ascii="Times New Roman" w:hAnsi="Times New Roman" w:cs="Times New Roman"/>
          <w:color w:val="FF0000"/>
          <w:szCs w:val="24"/>
        </w:rPr>
        <w:t xml:space="preserve"> A),</w:t>
      </w:r>
    </w:p>
    <w:p w:rsidR="00B568D0" w:rsidRPr="00A95841" w:rsidRDefault="000B52A3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>secondaire à une maladie inflammatoire au long cours</w:t>
      </w:r>
      <w:r w:rsidRPr="00A95841">
        <w:rPr>
          <w:rFonts w:ascii="Times New Roman" w:hAnsi="Times New Roman" w:cs="Times New Roman"/>
          <w:color w:val="00B050"/>
          <w:szCs w:val="24"/>
        </w:rPr>
        <w:t xml:space="preserve"> : </w:t>
      </w:r>
      <w:r w:rsidRPr="00A95841">
        <w:rPr>
          <w:rFonts w:ascii="Times New Roman" w:hAnsi="Times New Roman" w:cs="Times New Roman"/>
          <w:b/>
          <w:szCs w:val="24"/>
        </w:rPr>
        <w:t xml:space="preserve">polyarthrite rhumatoïde, tuberculose, dilatation des bronches, ostéite chronique, maladie de </w:t>
      </w:r>
      <w:proofErr w:type="spellStart"/>
      <w:r w:rsidRPr="00A95841">
        <w:rPr>
          <w:rFonts w:ascii="Times New Roman" w:hAnsi="Times New Roman" w:cs="Times New Roman"/>
          <w:b/>
          <w:szCs w:val="24"/>
        </w:rPr>
        <w:t>Crohn</w:t>
      </w:r>
      <w:proofErr w:type="spellEnd"/>
      <w:r w:rsidRPr="00A95841">
        <w:rPr>
          <w:rFonts w:ascii="Times New Roman" w:hAnsi="Times New Roman" w:cs="Times New Roman"/>
          <w:b/>
          <w:szCs w:val="24"/>
        </w:rPr>
        <w:t>, maladie de Hodgkin</w:t>
      </w:r>
    </w:p>
    <w:p w:rsidR="006223DE" w:rsidRPr="00A95841" w:rsidRDefault="006223DE" w:rsidP="00A95841">
      <w:pPr>
        <w:pStyle w:val="ListParagraph"/>
        <w:spacing w:after="0"/>
        <w:ind w:left="1440"/>
        <w:rPr>
          <w:rFonts w:ascii="Times New Roman" w:hAnsi="Times New Roman" w:cs="Times New Roman"/>
          <w:b/>
          <w:szCs w:val="24"/>
        </w:rPr>
      </w:pPr>
    </w:p>
    <w:p w:rsidR="006E259A" w:rsidRPr="00A95841" w:rsidRDefault="006E259A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FF0000"/>
          <w:szCs w:val="24"/>
        </w:rPr>
      </w:pPr>
      <w:r w:rsidRPr="00A95841">
        <w:rPr>
          <w:rFonts w:ascii="Times New Roman" w:hAnsi="Times New Roman" w:cs="Times New Roman"/>
          <w:b/>
          <w:color w:val="FF0000"/>
          <w:szCs w:val="24"/>
        </w:rPr>
        <w:t>Amylose des hémodialysés</w:t>
      </w:r>
      <w:r w:rsidR="001F5636" w:rsidRPr="00A95841">
        <w:rPr>
          <w:rFonts w:ascii="Times New Roman" w:hAnsi="Times New Roman" w:cs="Times New Roman"/>
          <w:b/>
          <w:color w:val="FF0000"/>
          <w:szCs w:val="24"/>
        </w:rPr>
        <w:t xml:space="preserve"> +++</w:t>
      </w:r>
    </w:p>
    <w:p w:rsidR="006E259A" w:rsidRPr="00A95841" w:rsidRDefault="006E259A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 xml:space="preserve">amylose </w:t>
      </w:r>
      <w:r w:rsidRPr="00A95841">
        <w:rPr>
          <w:rFonts w:ascii="Times New Roman" w:hAnsi="Times New Roman" w:cs="Times New Roman"/>
          <w:color w:val="00B050"/>
          <w:szCs w:val="24"/>
        </w:rPr>
        <w:t>acquise</w:t>
      </w:r>
      <w:r w:rsidRPr="00A95841">
        <w:rPr>
          <w:rFonts w:ascii="Times New Roman" w:hAnsi="Times New Roman" w:cs="Times New Roman"/>
          <w:szCs w:val="24"/>
        </w:rPr>
        <w:t>,</w:t>
      </w:r>
    </w:p>
    <w:p w:rsidR="006E259A" w:rsidRPr="00A95841" w:rsidRDefault="006E259A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 xml:space="preserve">protéine précurseur : β2 </w:t>
      </w:r>
      <w:proofErr w:type="spellStart"/>
      <w:r w:rsidRPr="00A95841">
        <w:rPr>
          <w:rFonts w:ascii="Times New Roman" w:hAnsi="Times New Roman" w:cs="Times New Roman"/>
          <w:color w:val="FF0000"/>
          <w:szCs w:val="24"/>
        </w:rPr>
        <w:t>microglobuline</w:t>
      </w:r>
      <w:proofErr w:type="spellEnd"/>
      <w:r w:rsidRPr="00A95841">
        <w:rPr>
          <w:rFonts w:ascii="Times New Roman" w:hAnsi="Times New Roman" w:cs="Times New Roman"/>
          <w:color w:val="FF0000"/>
          <w:szCs w:val="24"/>
        </w:rPr>
        <w:t>,</w:t>
      </w:r>
    </w:p>
    <w:p w:rsidR="000B52A3" w:rsidRPr="00A95841" w:rsidRDefault="006E259A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color w:val="FF0000"/>
          <w:szCs w:val="24"/>
        </w:rPr>
      </w:pPr>
      <w:r w:rsidRPr="00A95841">
        <w:rPr>
          <w:rFonts w:ascii="Times New Roman" w:hAnsi="Times New Roman" w:cs="Times New Roman"/>
          <w:b/>
          <w:color w:val="FF0000"/>
          <w:szCs w:val="24"/>
        </w:rPr>
        <w:t>Localisations préférentielles synoviales et tendons</w:t>
      </w:r>
    </w:p>
    <w:p w:rsidR="006E259A" w:rsidRPr="00A95841" w:rsidRDefault="006E259A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>+ d’autres formes rares…</w:t>
      </w:r>
    </w:p>
    <w:p w:rsidR="006E259A" w:rsidRPr="00A95841" w:rsidRDefault="001F5636" w:rsidP="00A95841">
      <w:pPr>
        <w:pStyle w:val="Heading2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95841">
        <w:rPr>
          <w:rFonts w:ascii="Times New Roman" w:hAnsi="Times New Roman" w:cs="Times New Roman"/>
          <w:color w:val="FF0000"/>
          <w:sz w:val="24"/>
          <w:szCs w:val="24"/>
        </w:rPr>
        <w:t xml:space="preserve">Amyloses </w:t>
      </w:r>
      <w:r w:rsidR="006E259A" w:rsidRPr="00A95841">
        <w:rPr>
          <w:rFonts w:ascii="Times New Roman" w:hAnsi="Times New Roman" w:cs="Times New Roman"/>
          <w:color w:val="FF0000"/>
          <w:sz w:val="24"/>
          <w:szCs w:val="24"/>
        </w:rPr>
        <w:t>Localisées</w:t>
      </w:r>
      <w:r w:rsidR="00B568D0" w:rsidRPr="00A95841">
        <w:rPr>
          <w:rFonts w:ascii="Times New Roman" w:hAnsi="Times New Roman" w:cs="Times New Roman"/>
          <w:color w:val="FF0000"/>
          <w:sz w:val="24"/>
          <w:szCs w:val="24"/>
        </w:rPr>
        <w:t> : QE</w:t>
      </w:r>
    </w:p>
    <w:p w:rsidR="006E259A" w:rsidRPr="00A95841" w:rsidRDefault="001F5636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>Aspect pseudo-</w:t>
      </w:r>
      <w:r w:rsidR="006E259A" w:rsidRPr="00A95841">
        <w:rPr>
          <w:rFonts w:ascii="Times New Roman" w:hAnsi="Times New Roman" w:cs="Times New Roman"/>
          <w:color w:val="FF0000"/>
          <w:szCs w:val="24"/>
        </w:rPr>
        <w:t>tumoral</w:t>
      </w:r>
    </w:p>
    <w:p w:rsidR="006E259A" w:rsidRPr="00A95841" w:rsidRDefault="006E259A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Thyroïde, larynx, poumon, peau, vessie,…</w:t>
      </w:r>
    </w:p>
    <w:p w:rsidR="006E259A" w:rsidRPr="00A95841" w:rsidRDefault="006E259A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>Amylose sénile</w:t>
      </w:r>
    </w:p>
    <w:p w:rsidR="006E259A" w:rsidRPr="00A95841" w:rsidRDefault="006E259A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 xml:space="preserve">Amylose </w:t>
      </w:r>
      <w:r w:rsidRPr="00A95841">
        <w:rPr>
          <w:rFonts w:ascii="Times New Roman" w:hAnsi="Times New Roman" w:cs="Times New Roman"/>
          <w:color w:val="00B050"/>
          <w:szCs w:val="24"/>
        </w:rPr>
        <w:t>acquise</w:t>
      </w:r>
    </w:p>
    <w:p w:rsidR="006E259A" w:rsidRPr="00A95841" w:rsidRDefault="006E259A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Protéine précurseur</w:t>
      </w:r>
      <w:r w:rsidR="00080D91" w:rsidRPr="00A95841">
        <w:rPr>
          <w:rFonts w:ascii="Times New Roman" w:hAnsi="Times New Roman" w:cs="Times New Roman"/>
          <w:szCs w:val="24"/>
        </w:rPr>
        <w:t xml:space="preserve"> </w:t>
      </w:r>
      <w:r w:rsidRPr="00A95841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A95841">
        <w:rPr>
          <w:rFonts w:ascii="Times New Roman" w:hAnsi="Times New Roman" w:cs="Times New Roman"/>
          <w:color w:val="00B050"/>
          <w:szCs w:val="24"/>
        </w:rPr>
        <w:t>transthyrétine</w:t>
      </w:r>
      <w:proofErr w:type="spellEnd"/>
    </w:p>
    <w:p w:rsidR="006E259A" w:rsidRPr="00A95841" w:rsidRDefault="006E259A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 xml:space="preserve">Atteinte </w:t>
      </w:r>
      <w:r w:rsidRPr="00A95841">
        <w:rPr>
          <w:rFonts w:ascii="Times New Roman" w:hAnsi="Times New Roman" w:cs="Times New Roman"/>
          <w:color w:val="00B050"/>
          <w:szCs w:val="24"/>
        </w:rPr>
        <w:t>préférentielle cardiaque</w:t>
      </w:r>
    </w:p>
    <w:p w:rsidR="006E259A" w:rsidRPr="00A95841" w:rsidRDefault="006E259A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>Amylose cérébrale</w:t>
      </w:r>
    </w:p>
    <w:p w:rsidR="006E259A" w:rsidRPr="00A95841" w:rsidRDefault="006E259A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Acquise</w:t>
      </w:r>
      <w:r w:rsidR="000B0F08" w:rsidRPr="00A95841">
        <w:rPr>
          <w:rFonts w:ascii="Times New Roman" w:hAnsi="Times New Roman" w:cs="Times New Roman"/>
          <w:szCs w:val="24"/>
        </w:rPr>
        <w:t xml:space="preserve"> </w:t>
      </w:r>
      <w:r w:rsidRPr="00A95841">
        <w:rPr>
          <w:rFonts w:ascii="Times New Roman" w:hAnsi="Times New Roman" w:cs="Times New Roman"/>
          <w:szCs w:val="24"/>
        </w:rPr>
        <w:t>: vieillissement, maladie d’Alzheimer</w:t>
      </w:r>
    </w:p>
    <w:p w:rsidR="006E259A" w:rsidRPr="00A95841" w:rsidRDefault="006E259A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Protéine précurseur: fragment βA4 de la protéine APP</w:t>
      </w:r>
    </w:p>
    <w:p w:rsidR="006E259A" w:rsidRPr="00A95841" w:rsidRDefault="006E259A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Atteinte paroi des vaisseaux cérébraux et plaques séniles</w:t>
      </w:r>
    </w:p>
    <w:p w:rsidR="006E259A" w:rsidRPr="00A95841" w:rsidRDefault="006E259A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>Stroma des cancers</w:t>
      </w:r>
    </w:p>
    <w:p w:rsidR="006E259A" w:rsidRPr="00A95841" w:rsidRDefault="006E259A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b/>
          <w:szCs w:val="24"/>
        </w:rPr>
        <w:lastRenderedPageBreak/>
        <w:t>Cancer médullaire de la thyroïde</w:t>
      </w:r>
      <w:r w:rsidRPr="00A95841">
        <w:rPr>
          <w:rFonts w:ascii="Times New Roman" w:hAnsi="Times New Roman" w:cs="Times New Roman"/>
          <w:szCs w:val="24"/>
        </w:rPr>
        <w:t xml:space="preserve"> (précurseur</w:t>
      </w:r>
      <w:r w:rsidR="000B0F08" w:rsidRPr="00A958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95841">
        <w:rPr>
          <w:rFonts w:ascii="Times New Roman" w:hAnsi="Times New Roman" w:cs="Times New Roman"/>
          <w:szCs w:val="24"/>
        </w:rPr>
        <w:t>thyrocalcitonine</w:t>
      </w:r>
      <w:proofErr w:type="spellEnd"/>
      <w:r w:rsidRPr="00A95841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A95841">
        <w:rPr>
          <w:rFonts w:ascii="Times New Roman" w:hAnsi="Times New Roman" w:cs="Times New Roman"/>
          <w:b/>
          <w:szCs w:val="24"/>
        </w:rPr>
        <w:t>insulinome</w:t>
      </w:r>
      <w:proofErr w:type="spellEnd"/>
      <w:r w:rsidRPr="00A95841">
        <w:rPr>
          <w:rFonts w:ascii="Times New Roman" w:hAnsi="Times New Roman" w:cs="Times New Roman"/>
          <w:b/>
          <w:szCs w:val="24"/>
        </w:rPr>
        <w:t xml:space="preserve"> pancréatique </w:t>
      </w:r>
      <w:r w:rsidRPr="00A95841">
        <w:rPr>
          <w:rFonts w:ascii="Times New Roman" w:hAnsi="Times New Roman" w:cs="Times New Roman"/>
          <w:szCs w:val="24"/>
        </w:rPr>
        <w:t>(précurseur</w:t>
      </w:r>
      <w:r w:rsidR="000B0F08" w:rsidRPr="00A95841">
        <w:rPr>
          <w:rFonts w:ascii="Times New Roman" w:hAnsi="Times New Roman" w:cs="Times New Roman"/>
          <w:szCs w:val="24"/>
        </w:rPr>
        <w:t xml:space="preserve"> </w:t>
      </w:r>
      <w:r w:rsidRPr="00A95841">
        <w:rPr>
          <w:rFonts w:ascii="Times New Roman" w:hAnsi="Times New Roman" w:cs="Times New Roman"/>
          <w:szCs w:val="24"/>
        </w:rPr>
        <w:t>insuline)</w:t>
      </w:r>
    </w:p>
    <w:p w:rsidR="00080D91" w:rsidRPr="00A95841" w:rsidRDefault="00565F0D" w:rsidP="00A9584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95841">
        <w:rPr>
          <w:rFonts w:ascii="Times New Roman" w:hAnsi="Times New Roman" w:cs="Times New Roman"/>
          <w:sz w:val="24"/>
          <w:szCs w:val="24"/>
        </w:rPr>
        <w:t>Diagnostic</w:t>
      </w:r>
      <w:r w:rsidR="005156CA" w:rsidRPr="00A95841">
        <w:rPr>
          <w:rFonts w:ascii="Times New Roman" w:hAnsi="Times New Roman" w:cs="Times New Roman"/>
          <w:sz w:val="24"/>
          <w:szCs w:val="24"/>
        </w:rPr>
        <w:t xml:space="preserve"> : </w:t>
      </w:r>
      <w:r w:rsidR="005156CA" w:rsidRPr="00A95841">
        <w:rPr>
          <w:rFonts w:ascii="Times New Roman" w:hAnsi="Times New Roman" w:cs="Times New Roman"/>
          <w:color w:val="FF0000"/>
          <w:sz w:val="24"/>
          <w:szCs w:val="24"/>
        </w:rPr>
        <w:t>QE</w:t>
      </w:r>
    </w:p>
    <w:p w:rsidR="00565F0D" w:rsidRPr="00A95841" w:rsidRDefault="00565F0D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>Difficile</w:t>
      </w:r>
    </w:p>
    <w:p w:rsidR="00565F0D" w:rsidRPr="00A95841" w:rsidRDefault="00565F0D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>Pas de marqueur biologique spécifique</w:t>
      </w:r>
    </w:p>
    <w:p w:rsidR="00565F0D" w:rsidRPr="00A95841" w:rsidRDefault="00565F0D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FF0000"/>
          <w:szCs w:val="24"/>
        </w:rPr>
      </w:pPr>
      <w:proofErr w:type="spellStart"/>
      <w:r w:rsidRPr="00A95841">
        <w:rPr>
          <w:rFonts w:ascii="Times New Roman" w:hAnsi="Times New Roman" w:cs="Times New Roman"/>
          <w:b/>
          <w:color w:val="FF0000"/>
          <w:szCs w:val="24"/>
        </w:rPr>
        <w:t>Anapath</w:t>
      </w:r>
      <w:proofErr w:type="spellEnd"/>
      <w:r w:rsidRPr="00A95841">
        <w:rPr>
          <w:rFonts w:ascii="Times New Roman" w:hAnsi="Times New Roman" w:cs="Times New Roman"/>
          <w:b/>
          <w:color w:val="FF0000"/>
          <w:szCs w:val="24"/>
        </w:rPr>
        <w:t xml:space="preserve"> +++</w:t>
      </w:r>
    </w:p>
    <w:p w:rsidR="00565F0D" w:rsidRPr="00A95841" w:rsidRDefault="00565F0D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 xml:space="preserve">Pose ou </w:t>
      </w:r>
      <w:r w:rsidR="005A7969" w:rsidRPr="00A95841">
        <w:rPr>
          <w:rFonts w:ascii="Times New Roman" w:hAnsi="Times New Roman" w:cs="Times New Roman"/>
          <w:szCs w:val="24"/>
        </w:rPr>
        <w:t>confirme</w:t>
      </w:r>
      <w:r w:rsidRPr="00A95841">
        <w:rPr>
          <w:rFonts w:ascii="Times New Roman" w:hAnsi="Times New Roman" w:cs="Times New Roman"/>
          <w:szCs w:val="24"/>
        </w:rPr>
        <w:t xml:space="preserve"> le diagnostic</w:t>
      </w:r>
    </w:p>
    <w:p w:rsidR="00565F0D" w:rsidRPr="00A95841" w:rsidRDefault="005A7969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Détermine</w:t>
      </w:r>
      <w:r w:rsidR="00565F0D" w:rsidRPr="00A95841">
        <w:rPr>
          <w:rFonts w:ascii="Times New Roman" w:hAnsi="Times New Roman" w:cs="Times New Roman"/>
          <w:szCs w:val="24"/>
        </w:rPr>
        <w:t xml:space="preserve"> le type d’amylose</w:t>
      </w:r>
    </w:p>
    <w:p w:rsidR="00565F0D" w:rsidRPr="00A95841" w:rsidRDefault="005A7969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color w:val="00B050"/>
          <w:szCs w:val="24"/>
        </w:rPr>
        <w:t>HES, Rouge Congo</w:t>
      </w:r>
      <w:r w:rsidR="00856F16" w:rsidRPr="00A95841">
        <w:rPr>
          <w:rFonts w:ascii="Times New Roman" w:hAnsi="Times New Roman" w:cs="Times New Roman"/>
          <w:color w:val="00B050"/>
          <w:szCs w:val="24"/>
        </w:rPr>
        <w:t xml:space="preserve"> (Non spé)</w:t>
      </w:r>
      <w:r w:rsidRPr="00A95841">
        <w:rPr>
          <w:rFonts w:ascii="Times New Roman" w:hAnsi="Times New Roman" w:cs="Times New Roman"/>
          <w:color w:val="00B050"/>
          <w:szCs w:val="24"/>
        </w:rPr>
        <w:t xml:space="preserve">, Typage par méthode </w:t>
      </w:r>
      <w:proofErr w:type="spellStart"/>
      <w:r w:rsidRPr="00A95841">
        <w:rPr>
          <w:rFonts w:ascii="Times New Roman" w:hAnsi="Times New Roman" w:cs="Times New Roman"/>
          <w:color w:val="00B050"/>
          <w:szCs w:val="24"/>
        </w:rPr>
        <w:t>immuno</w:t>
      </w:r>
      <w:proofErr w:type="spellEnd"/>
      <w:r w:rsidRPr="00A95841">
        <w:rPr>
          <w:rFonts w:ascii="Times New Roman" w:hAnsi="Times New Roman" w:cs="Times New Roman"/>
          <w:color w:val="00B050"/>
          <w:szCs w:val="24"/>
        </w:rPr>
        <w:t xml:space="preserve"> </w:t>
      </w:r>
      <w:proofErr w:type="spellStart"/>
      <w:r w:rsidRPr="00A95841">
        <w:rPr>
          <w:rFonts w:ascii="Times New Roman" w:hAnsi="Times New Roman" w:cs="Times New Roman"/>
          <w:color w:val="00B050"/>
          <w:szCs w:val="24"/>
        </w:rPr>
        <w:t>h</w:t>
      </w:r>
      <w:r w:rsidR="00856F16" w:rsidRPr="00A95841">
        <w:rPr>
          <w:rFonts w:ascii="Times New Roman" w:hAnsi="Times New Roman" w:cs="Times New Roman"/>
          <w:color w:val="00B050"/>
          <w:szCs w:val="24"/>
        </w:rPr>
        <w:t>i</w:t>
      </w:r>
      <w:r w:rsidRPr="00A95841">
        <w:rPr>
          <w:rFonts w:ascii="Times New Roman" w:hAnsi="Times New Roman" w:cs="Times New Roman"/>
          <w:color w:val="00B050"/>
          <w:szCs w:val="24"/>
        </w:rPr>
        <w:t>sto</w:t>
      </w:r>
      <w:proofErr w:type="spellEnd"/>
      <w:r w:rsidRPr="00A95841">
        <w:rPr>
          <w:rFonts w:ascii="Times New Roman" w:hAnsi="Times New Roman" w:cs="Times New Roman"/>
          <w:color w:val="00B050"/>
          <w:szCs w:val="24"/>
        </w:rPr>
        <w:t xml:space="preserve"> ch</w:t>
      </w:r>
      <w:r w:rsidR="00856F16" w:rsidRPr="00A95841">
        <w:rPr>
          <w:rFonts w:ascii="Times New Roman" w:hAnsi="Times New Roman" w:cs="Times New Roman"/>
          <w:color w:val="00B050"/>
          <w:szCs w:val="24"/>
        </w:rPr>
        <w:t>i</w:t>
      </w:r>
      <w:r w:rsidRPr="00A95841">
        <w:rPr>
          <w:rFonts w:ascii="Times New Roman" w:hAnsi="Times New Roman" w:cs="Times New Roman"/>
          <w:color w:val="00B050"/>
          <w:szCs w:val="24"/>
        </w:rPr>
        <w:t>miques</w:t>
      </w:r>
      <w:r w:rsidR="00856F16" w:rsidRPr="00A95841">
        <w:rPr>
          <w:rFonts w:ascii="Times New Roman" w:hAnsi="Times New Roman" w:cs="Times New Roman"/>
          <w:color w:val="00B050"/>
          <w:szCs w:val="24"/>
        </w:rPr>
        <w:t xml:space="preserve">, </w:t>
      </w:r>
      <w:r w:rsidR="00856F16" w:rsidRPr="00A95841">
        <w:rPr>
          <w:rFonts w:ascii="Times New Roman" w:hAnsi="Times New Roman" w:cs="Times New Roman"/>
          <w:szCs w:val="24"/>
        </w:rPr>
        <w:t>électrophorèse, spectromètre, biologie moléculaire</w:t>
      </w:r>
    </w:p>
    <w:p w:rsidR="005156CA" w:rsidRPr="00A95841" w:rsidRDefault="00D453B4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b/>
          <w:color w:val="00B050"/>
          <w:szCs w:val="24"/>
        </w:rPr>
        <w:t>Biopsie</w:t>
      </w:r>
      <w:r w:rsidR="00856F16" w:rsidRPr="00A95841">
        <w:rPr>
          <w:rFonts w:ascii="Times New Roman" w:hAnsi="Times New Roman" w:cs="Times New Roman"/>
          <w:b/>
          <w:color w:val="00B050"/>
          <w:szCs w:val="24"/>
        </w:rPr>
        <w:t xml:space="preserve"> des glandes </w:t>
      </w:r>
      <w:r w:rsidRPr="00A95841">
        <w:rPr>
          <w:rFonts w:ascii="Times New Roman" w:hAnsi="Times New Roman" w:cs="Times New Roman"/>
          <w:b/>
          <w:color w:val="00B050"/>
          <w:szCs w:val="24"/>
        </w:rPr>
        <w:t>salivaires</w:t>
      </w:r>
      <w:r w:rsidR="00856F16" w:rsidRPr="00A95841">
        <w:rPr>
          <w:rFonts w:ascii="Times New Roman" w:hAnsi="Times New Roman" w:cs="Times New Roman"/>
          <w:b/>
          <w:color w:val="00B050"/>
          <w:szCs w:val="24"/>
        </w:rPr>
        <w:t xml:space="preserve"> accessoires </w:t>
      </w:r>
      <w:r w:rsidRPr="00A95841">
        <w:rPr>
          <w:rFonts w:ascii="Times New Roman" w:hAnsi="Times New Roman" w:cs="Times New Roman"/>
          <w:b/>
          <w:color w:val="00B050"/>
          <w:szCs w:val="24"/>
        </w:rPr>
        <w:t>et du rectum</w:t>
      </w:r>
      <w:r w:rsidR="00856F16" w:rsidRPr="00A95841">
        <w:rPr>
          <w:rFonts w:ascii="Times New Roman" w:hAnsi="Times New Roman" w:cs="Times New Roman"/>
          <w:szCs w:val="24"/>
        </w:rPr>
        <w:t xml:space="preserve"> + </w:t>
      </w:r>
      <w:r w:rsidRPr="00A95841">
        <w:rPr>
          <w:rFonts w:ascii="Times New Roman" w:hAnsi="Times New Roman" w:cs="Times New Roman"/>
          <w:szCs w:val="24"/>
        </w:rPr>
        <w:t>d’autres plus spécifiques en fonction des arguments diagnostic</w:t>
      </w:r>
    </w:p>
    <w:p w:rsidR="005156CA" w:rsidRPr="00A95841" w:rsidRDefault="005156CA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b/>
          <w:color w:val="00B050"/>
          <w:szCs w:val="24"/>
        </w:rPr>
        <w:t xml:space="preserve">Coloration standard dépôts protéiques éosinophiles fibrillaires amorphes parfois difficile </w:t>
      </w:r>
      <w:proofErr w:type="gramStart"/>
      <w:r w:rsidRPr="00A95841">
        <w:rPr>
          <w:rFonts w:ascii="Times New Roman" w:hAnsi="Times New Roman" w:cs="Times New Roman"/>
          <w:b/>
          <w:color w:val="00B050"/>
          <w:szCs w:val="24"/>
        </w:rPr>
        <w:t>a</w:t>
      </w:r>
      <w:proofErr w:type="gramEnd"/>
      <w:r w:rsidRPr="00A95841">
        <w:rPr>
          <w:rFonts w:ascii="Times New Roman" w:hAnsi="Times New Roman" w:cs="Times New Roman"/>
          <w:b/>
          <w:color w:val="00B050"/>
          <w:szCs w:val="24"/>
        </w:rPr>
        <w:t xml:space="preserve"> mettre en évidence</w:t>
      </w:r>
    </w:p>
    <w:p w:rsidR="005A7969" w:rsidRPr="00A95841" w:rsidRDefault="005156CA" w:rsidP="00A958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 xml:space="preserve">Coloration spécifique parle rouge </w:t>
      </w:r>
      <w:proofErr w:type="spellStart"/>
      <w:r w:rsidRPr="00A95841">
        <w:rPr>
          <w:rFonts w:ascii="Times New Roman" w:hAnsi="Times New Roman" w:cs="Times New Roman"/>
          <w:color w:val="FF0000"/>
          <w:szCs w:val="24"/>
        </w:rPr>
        <w:t>congo</w:t>
      </w:r>
      <w:proofErr w:type="spellEnd"/>
      <w:r w:rsidRPr="00A95841">
        <w:rPr>
          <w:rFonts w:ascii="Times New Roman" w:hAnsi="Times New Roman" w:cs="Times New Roman"/>
          <w:color w:val="FF0000"/>
          <w:szCs w:val="24"/>
        </w:rPr>
        <w:t xml:space="preserve"> pour le diagnostic d’amylose</w:t>
      </w:r>
      <w:r w:rsidR="00BE6C08" w:rsidRPr="00A95841">
        <w:rPr>
          <w:rFonts w:ascii="Times New Roman" w:hAnsi="Times New Roman" w:cs="Times New Roman"/>
          <w:color w:val="FF0000"/>
          <w:szCs w:val="24"/>
        </w:rPr>
        <w:t>, dépôts éosinophiles à l’HES.</w:t>
      </w:r>
    </w:p>
    <w:p w:rsidR="005156CA" w:rsidRPr="00A95841" w:rsidRDefault="00D453B4" w:rsidP="00A958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A95841">
        <w:rPr>
          <w:rFonts w:ascii="Times New Roman" w:hAnsi="Times New Roman" w:cs="Times New Roman"/>
          <w:color w:val="FF0000"/>
          <w:szCs w:val="24"/>
        </w:rPr>
        <w:t xml:space="preserve">Pas de TT </w:t>
      </w:r>
      <w:r w:rsidR="00B46FE9" w:rsidRPr="00A95841">
        <w:rPr>
          <w:rFonts w:ascii="Times New Roman" w:hAnsi="Times New Roman" w:cs="Times New Roman"/>
          <w:color w:val="FF0000"/>
          <w:szCs w:val="24"/>
        </w:rPr>
        <w:t>spécifique</w:t>
      </w:r>
      <w:r w:rsidRPr="00A95841">
        <w:rPr>
          <w:rFonts w:ascii="Times New Roman" w:hAnsi="Times New Roman" w:cs="Times New Roman"/>
          <w:color w:val="FF0000"/>
          <w:szCs w:val="24"/>
        </w:rPr>
        <w:t>, on ne fa</w:t>
      </w:r>
      <w:r w:rsidR="00B46FE9" w:rsidRPr="00A95841">
        <w:rPr>
          <w:rFonts w:ascii="Times New Roman" w:hAnsi="Times New Roman" w:cs="Times New Roman"/>
          <w:color w:val="FF0000"/>
          <w:szCs w:val="24"/>
        </w:rPr>
        <w:t>i</w:t>
      </w:r>
      <w:r w:rsidRPr="00A95841">
        <w:rPr>
          <w:rFonts w:ascii="Times New Roman" w:hAnsi="Times New Roman" w:cs="Times New Roman"/>
          <w:color w:val="FF0000"/>
          <w:szCs w:val="24"/>
        </w:rPr>
        <w:t xml:space="preserve">t que </w:t>
      </w:r>
      <w:r w:rsidR="00B46FE9" w:rsidRPr="00A95841">
        <w:rPr>
          <w:rFonts w:ascii="Times New Roman" w:hAnsi="Times New Roman" w:cs="Times New Roman"/>
          <w:color w:val="FF0000"/>
          <w:szCs w:val="24"/>
        </w:rPr>
        <w:t>traiter</w:t>
      </w:r>
      <w:r w:rsidRPr="00A95841">
        <w:rPr>
          <w:rFonts w:ascii="Times New Roman" w:hAnsi="Times New Roman" w:cs="Times New Roman"/>
          <w:color w:val="FF0000"/>
          <w:szCs w:val="24"/>
        </w:rPr>
        <w:t xml:space="preserve"> les </w:t>
      </w:r>
      <w:r w:rsidR="00B46FE9" w:rsidRPr="00A95841">
        <w:rPr>
          <w:rFonts w:ascii="Times New Roman" w:hAnsi="Times New Roman" w:cs="Times New Roman"/>
          <w:color w:val="FF0000"/>
          <w:szCs w:val="24"/>
        </w:rPr>
        <w:t>symptômes</w:t>
      </w:r>
    </w:p>
    <w:p w:rsidR="005156CA" w:rsidRPr="00A95841" w:rsidRDefault="00BE6C08" w:rsidP="00A95841">
      <w:pPr>
        <w:spacing w:after="0"/>
        <w:rPr>
          <w:rFonts w:ascii="Times New Roman" w:hAnsi="Times New Roman" w:cs="Times New Roman"/>
          <w:b/>
          <w:color w:val="FF0000"/>
          <w:szCs w:val="24"/>
        </w:rPr>
      </w:pPr>
      <w:r w:rsidRPr="00A95841">
        <w:rPr>
          <w:rFonts w:ascii="Times New Roman" w:hAnsi="Times New Roman" w:cs="Times New Roman"/>
          <w:b/>
          <w:color w:val="FF0000"/>
          <w:szCs w:val="24"/>
        </w:rPr>
        <w:t xml:space="preserve">7   </w:t>
      </w:r>
      <w:r w:rsidR="005156CA" w:rsidRPr="00A95841">
        <w:rPr>
          <w:rFonts w:ascii="Times New Roman" w:hAnsi="Times New Roman" w:cs="Times New Roman"/>
          <w:b/>
          <w:color w:val="FF0000"/>
          <w:szCs w:val="24"/>
        </w:rPr>
        <w:t>Typage</w:t>
      </w:r>
      <w:r w:rsidRPr="00A95841">
        <w:rPr>
          <w:rFonts w:ascii="Times New Roman" w:hAnsi="Times New Roman" w:cs="Times New Roman"/>
          <w:b/>
          <w:color w:val="FF0000"/>
          <w:szCs w:val="24"/>
        </w:rPr>
        <w:t> : QE</w:t>
      </w:r>
    </w:p>
    <w:p w:rsidR="00BE6C08" w:rsidRPr="00A95841" w:rsidRDefault="005156CA" w:rsidP="00A95841">
      <w:pPr>
        <w:spacing w:after="0"/>
        <w:rPr>
          <w:rFonts w:ascii="Times New Roman" w:hAnsi="Times New Roman" w:cs="Times New Roman"/>
          <w:szCs w:val="24"/>
        </w:rPr>
      </w:pPr>
      <w:proofErr w:type="gramStart"/>
      <w:r w:rsidRPr="00A95841">
        <w:rPr>
          <w:rFonts w:ascii="Times New Roman" w:hAnsi="Times New Roman" w:cs="Times New Roman"/>
          <w:szCs w:val="24"/>
        </w:rPr>
        <w:t>par</w:t>
      </w:r>
      <w:proofErr w:type="gramEnd"/>
      <w:r w:rsidRPr="00A95841">
        <w:rPr>
          <w:rFonts w:ascii="Times New Roman" w:hAnsi="Times New Roman" w:cs="Times New Roman"/>
          <w:szCs w:val="24"/>
        </w:rPr>
        <w:t xml:space="preserve"> technique </w:t>
      </w:r>
      <w:proofErr w:type="spellStart"/>
      <w:r w:rsidRPr="00A95841">
        <w:rPr>
          <w:rFonts w:ascii="Times New Roman" w:hAnsi="Times New Roman" w:cs="Times New Roman"/>
          <w:szCs w:val="24"/>
        </w:rPr>
        <w:t>immuno</w:t>
      </w:r>
      <w:proofErr w:type="spellEnd"/>
      <w:r w:rsidRPr="00A95841">
        <w:rPr>
          <w:rFonts w:ascii="Times New Roman" w:hAnsi="Times New Roman" w:cs="Times New Roman"/>
          <w:szCs w:val="24"/>
        </w:rPr>
        <w:t xml:space="preserve"> histochimique avec </w:t>
      </w:r>
      <w:proofErr w:type="spellStart"/>
      <w:r w:rsidRPr="00A95841">
        <w:rPr>
          <w:rFonts w:ascii="Times New Roman" w:hAnsi="Times New Roman" w:cs="Times New Roman"/>
          <w:szCs w:val="24"/>
        </w:rPr>
        <w:t>ac</w:t>
      </w:r>
      <w:proofErr w:type="spellEnd"/>
      <w:r w:rsidRPr="00A95841">
        <w:rPr>
          <w:rFonts w:ascii="Times New Roman" w:hAnsi="Times New Roman" w:cs="Times New Roman"/>
          <w:szCs w:val="24"/>
        </w:rPr>
        <w:t xml:space="preserve"> dirigés contre certaines protéines précurseurs</w:t>
      </w:r>
    </w:p>
    <w:p w:rsidR="00BE6C08" w:rsidRPr="00A95841" w:rsidRDefault="00BE6C08" w:rsidP="00A95841">
      <w:p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-</w:t>
      </w:r>
      <w:proofErr w:type="spellStart"/>
      <w:r w:rsidRPr="00A95841">
        <w:rPr>
          <w:rFonts w:ascii="Times New Roman" w:hAnsi="Times New Roman" w:cs="Times New Roman"/>
          <w:szCs w:val="24"/>
        </w:rPr>
        <w:t>ac</w:t>
      </w:r>
      <w:proofErr w:type="spellEnd"/>
      <w:r w:rsidRPr="00A95841">
        <w:rPr>
          <w:rFonts w:ascii="Times New Roman" w:hAnsi="Times New Roman" w:cs="Times New Roman"/>
          <w:szCs w:val="24"/>
        </w:rPr>
        <w:t xml:space="preserve"> anti SAA</w:t>
      </w:r>
    </w:p>
    <w:p w:rsidR="00BE6C08" w:rsidRPr="00A95841" w:rsidRDefault="00BE6C08" w:rsidP="00A95841">
      <w:p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-anti chaines légères kappa et lambda</w:t>
      </w:r>
    </w:p>
    <w:p w:rsidR="00BE6C08" w:rsidRPr="00A95841" w:rsidRDefault="00BE6C08" w:rsidP="00A95841">
      <w:p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-</w:t>
      </w:r>
      <w:proofErr w:type="spellStart"/>
      <w:r w:rsidRPr="00A95841">
        <w:rPr>
          <w:rFonts w:ascii="Times New Roman" w:hAnsi="Times New Roman" w:cs="Times New Roman"/>
          <w:szCs w:val="24"/>
        </w:rPr>
        <w:t>ac</w:t>
      </w:r>
      <w:proofErr w:type="spellEnd"/>
      <w:r w:rsidRPr="00A95841">
        <w:rPr>
          <w:rFonts w:ascii="Times New Roman" w:hAnsi="Times New Roman" w:cs="Times New Roman"/>
          <w:szCs w:val="24"/>
        </w:rPr>
        <w:t xml:space="preserve"> anti béta 2 </w:t>
      </w:r>
      <w:proofErr w:type="spellStart"/>
      <w:r w:rsidRPr="00A95841">
        <w:rPr>
          <w:rFonts w:ascii="Times New Roman" w:hAnsi="Times New Roman" w:cs="Times New Roman"/>
          <w:szCs w:val="24"/>
        </w:rPr>
        <w:t>microglobuline</w:t>
      </w:r>
      <w:proofErr w:type="spellEnd"/>
      <w:r w:rsidRPr="00A95841">
        <w:rPr>
          <w:rFonts w:ascii="Times New Roman" w:hAnsi="Times New Roman" w:cs="Times New Roman"/>
          <w:szCs w:val="24"/>
        </w:rPr>
        <w:t xml:space="preserve"> </w:t>
      </w:r>
    </w:p>
    <w:p w:rsidR="00BE6C08" w:rsidRPr="00A95841" w:rsidRDefault="00BE6C08" w:rsidP="00A95841">
      <w:p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 xml:space="preserve">-anti </w:t>
      </w:r>
      <w:proofErr w:type="spellStart"/>
      <w:r w:rsidRPr="00A95841">
        <w:rPr>
          <w:rFonts w:ascii="Times New Roman" w:hAnsi="Times New Roman" w:cs="Times New Roman"/>
          <w:szCs w:val="24"/>
        </w:rPr>
        <w:t>transthyrétine</w:t>
      </w:r>
      <w:proofErr w:type="spellEnd"/>
    </w:p>
    <w:p w:rsidR="00BE6C08" w:rsidRPr="00A95841" w:rsidRDefault="00BE6C08" w:rsidP="00A95841">
      <w:p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 xml:space="preserve">-anti </w:t>
      </w:r>
      <w:proofErr w:type="spellStart"/>
      <w:r w:rsidRPr="00A95841">
        <w:rPr>
          <w:rFonts w:ascii="Times New Roman" w:hAnsi="Times New Roman" w:cs="Times New Roman"/>
          <w:szCs w:val="24"/>
        </w:rPr>
        <w:t>lysosyme</w:t>
      </w:r>
      <w:proofErr w:type="spellEnd"/>
      <w:r w:rsidRPr="00A95841">
        <w:rPr>
          <w:rFonts w:ascii="Times New Roman" w:hAnsi="Times New Roman" w:cs="Times New Roman"/>
          <w:szCs w:val="24"/>
        </w:rPr>
        <w:t xml:space="preserve">, anti </w:t>
      </w:r>
      <w:proofErr w:type="spellStart"/>
      <w:r w:rsidRPr="00A95841">
        <w:rPr>
          <w:rFonts w:ascii="Times New Roman" w:hAnsi="Times New Roman" w:cs="Times New Roman"/>
          <w:szCs w:val="24"/>
        </w:rPr>
        <w:t>gelsonine</w:t>
      </w:r>
      <w:proofErr w:type="spellEnd"/>
    </w:p>
    <w:p w:rsidR="00BE6C08" w:rsidRPr="00A95841" w:rsidRDefault="00BE6C08" w:rsidP="00A95841">
      <w:pPr>
        <w:spacing w:after="0"/>
        <w:rPr>
          <w:rFonts w:ascii="Times New Roman" w:hAnsi="Times New Roman" w:cs="Times New Roman"/>
          <w:b/>
          <w:color w:val="0000FF"/>
          <w:szCs w:val="24"/>
        </w:rPr>
      </w:pPr>
      <w:proofErr w:type="gramStart"/>
      <w:r w:rsidRPr="00A95841">
        <w:rPr>
          <w:rFonts w:ascii="Times New Roman" w:hAnsi="Times New Roman" w:cs="Times New Roman"/>
          <w:b/>
          <w:color w:val="0000FF"/>
          <w:szCs w:val="24"/>
        </w:rPr>
        <w:t>biopsies</w:t>
      </w:r>
      <w:proofErr w:type="gramEnd"/>
      <w:r w:rsidRPr="00A95841">
        <w:rPr>
          <w:rFonts w:ascii="Times New Roman" w:hAnsi="Times New Roman" w:cs="Times New Roman"/>
          <w:b/>
          <w:color w:val="0000FF"/>
          <w:szCs w:val="24"/>
        </w:rPr>
        <w:t xml:space="preserve"> pour le diagnostic </w:t>
      </w:r>
    </w:p>
    <w:p w:rsidR="00BE6C08" w:rsidRPr="00A95841" w:rsidRDefault="00BE6C08" w:rsidP="00A95841">
      <w:p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- de glandes salivaires accessoires technique la plus sensible</w:t>
      </w:r>
    </w:p>
    <w:p w:rsidR="00BE6C08" w:rsidRPr="00A95841" w:rsidRDefault="00BE6C08" w:rsidP="00A95841">
      <w:p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- biopsies rectales</w:t>
      </w:r>
    </w:p>
    <w:p w:rsidR="00BE6C08" w:rsidRPr="00A95841" w:rsidRDefault="00BE6C08" w:rsidP="00A95841">
      <w:p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- biopsie par aspiration de graisse abdominale</w:t>
      </w:r>
    </w:p>
    <w:p w:rsidR="00BE6C08" w:rsidRPr="00A95841" w:rsidRDefault="00BE6C08" w:rsidP="00A95841">
      <w:p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- biopsie spécifique d’organe</w:t>
      </w:r>
    </w:p>
    <w:p w:rsidR="00BE6C08" w:rsidRPr="00A95841" w:rsidRDefault="00BE6C08" w:rsidP="00A95841">
      <w:pPr>
        <w:spacing w:after="0"/>
        <w:rPr>
          <w:rFonts w:ascii="Times New Roman" w:hAnsi="Times New Roman" w:cs="Times New Roman"/>
          <w:b/>
          <w:color w:val="0000FF"/>
          <w:szCs w:val="24"/>
        </w:rPr>
      </w:pPr>
      <w:r w:rsidRPr="00A95841">
        <w:rPr>
          <w:rFonts w:ascii="Times New Roman" w:hAnsi="Times New Roman" w:cs="Times New Roman"/>
          <w:b/>
          <w:color w:val="0000FF"/>
          <w:szCs w:val="24"/>
        </w:rPr>
        <w:t>Traitement :</w:t>
      </w:r>
    </w:p>
    <w:p w:rsidR="00D453B4" w:rsidRPr="00A95841" w:rsidRDefault="00BE6C08" w:rsidP="00A95841">
      <w:pPr>
        <w:spacing w:after="0"/>
        <w:rPr>
          <w:rFonts w:ascii="Times New Roman" w:hAnsi="Times New Roman" w:cs="Times New Roman"/>
          <w:szCs w:val="24"/>
        </w:rPr>
      </w:pPr>
      <w:r w:rsidRPr="00A95841">
        <w:rPr>
          <w:rFonts w:ascii="Times New Roman" w:hAnsi="Times New Roman" w:cs="Times New Roman"/>
          <w:szCs w:val="24"/>
        </w:rPr>
        <w:t>Traitement symptomatique mais peu efficace pas spécifique.</w:t>
      </w:r>
    </w:p>
    <w:p w:rsidR="00D453B4" w:rsidRPr="00A95841" w:rsidRDefault="00D453B4" w:rsidP="00A95841">
      <w:pPr>
        <w:spacing w:after="0"/>
        <w:rPr>
          <w:rFonts w:ascii="Times New Roman" w:hAnsi="Times New Roman" w:cs="Times New Roman"/>
          <w:szCs w:val="24"/>
        </w:rPr>
      </w:pPr>
    </w:p>
    <w:sectPr w:rsidR="00D453B4" w:rsidRPr="00A95841" w:rsidSect="00A95841">
      <w:footerReference w:type="even" r:id="rId11"/>
      <w:footerReference w:type="default" r:id="rId12"/>
      <w:pgSz w:w="11906" w:h="16838" w:code="9"/>
      <w:pgMar w:top="284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40" w:rsidRDefault="00BB0940" w:rsidP="00D60843">
      <w:pPr>
        <w:spacing w:after="0" w:line="240" w:lineRule="auto"/>
      </w:pPr>
      <w:r>
        <w:separator/>
      </w:r>
    </w:p>
  </w:endnote>
  <w:endnote w:type="continuationSeparator" w:id="0">
    <w:p w:rsidR="00BB0940" w:rsidRDefault="00BB0940" w:rsidP="00D6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8A" w:rsidRPr="00C86325" w:rsidRDefault="0072458A">
    <w:pPr>
      <w:pStyle w:val="Footer"/>
      <w:rPr>
        <w:rFonts w:cs="Arial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8A" w:rsidRPr="00C86325" w:rsidRDefault="0072458A" w:rsidP="003E0222">
    <w:pPr>
      <w:pStyle w:val="Footer"/>
      <w:jc w:val="right"/>
      <w:rPr>
        <w:rFonts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40" w:rsidRDefault="00BB0940" w:rsidP="00D60843">
      <w:pPr>
        <w:spacing w:after="0" w:line="240" w:lineRule="auto"/>
      </w:pPr>
      <w:r>
        <w:separator/>
      </w:r>
    </w:p>
  </w:footnote>
  <w:footnote w:type="continuationSeparator" w:id="0">
    <w:p w:rsidR="00BB0940" w:rsidRDefault="00BB0940" w:rsidP="00D60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9E7"/>
    <w:multiLevelType w:val="hybridMultilevel"/>
    <w:tmpl w:val="40602D16"/>
    <w:lvl w:ilvl="0" w:tplc="78D030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3426A"/>
    <w:multiLevelType w:val="hybridMultilevel"/>
    <w:tmpl w:val="7E8430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4178"/>
    <w:multiLevelType w:val="multilevel"/>
    <w:tmpl w:val="08FE604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FF000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FF000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FF000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FE"/>
    <w:rsid w:val="000075B4"/>
    <w:rsid w:val="00015472"/>
    <w:rsid w:val="00021DDB"/>
    <w:rsid w:val="00054D2B"/>
    <w:rsid w:val="000562AF"/>
    <w:rsid w:val="00080D91"/>
    <w:rsid w:val="00084771"/>
    <w:rsid w:val="000B0F08"/>
    <w:rsid w:val="000B52A3"/>
    <w:rsid w:val="001F5636"/>
    <w:rsid w:val="00274C63"/>
    <w:rsid w:val="0028375E"/>
    <w:rsid w:val="002B737C"/>
    <w:rsid w:val="002E0C7B"/>
    <w:rsid w:val="00327C96"/>
    <w:rsid w:val="003406A4"/>
    <w:rsid w:val="00353C16"/>
    <w:rsid w:val="003B666B"/>
    <w:rsid w:val="003E0222"/>
    <w:rsid w:val="003E4CEB"/>
    <w:rsid w:val="003F2D22"/>
    <w:rsid w:val="004518B2"/>
    <w:rsid w:val="00452D04"/>
    <w:rsid w:val="00476A52"/>
    <w:rsid w:val="00484CE5"/>
    <w:rsid w:val="004C5A2B"/>
    <w:rsid w:val="005156CA"/>
    <w:rsid w:val="00565F0D"/>
    <w:rsid w:val="0056666F"/>
    <w:rsid w:val="0058657F"/>
    <w:rsid w:val="005A7969"/>
    <w:rsid w:val="006223DE"/>
    <w:rsid w:val="00647CAF"/>
    <w:rsid w:val="00650005"/>
    <w:rsid w:val="00660279"/>
    <w:rsid w:val="006C2DBB"/>
    <w:rsid w:val="006E259A"/>
    <w:rsid w:val="006E56C5"/>
    <w:rsid w:val="00721860"/>
    <w:rsid w:val="0072458A"/>
    <w:rsid w:val="007524FB"/>
    <w:rsid w:val="00757F70"/>
    <w:rsid w:val="007D626C"/>
    <w:rsid w:val="00832133"/>
    <w:rsid w:val="00856F16"/>
    <w:rsid w:val="008763AD"/>
    <w:rsid w:val="009204C8"/>
    <w:rsid w:val="009313A9"/>
    <w:rsid w:val="009859DB"/>
    <w:rsid w:val="009E7694"/>
    <w:rsid w:val="00A3339A"/>
    <w:rsid w:val="00A34DFE"/>
    <w:rsid w:val="00A95841"/>
    <w:rsid w:val="00AC3D9E"/>
    <w:rsid w:val="00AE43C2"/>
    <w:rsid w:val="00AF39FA"/>
    <w:rsid w:val="00B46FE9"/>
    <w:rsid w:val="00B568D0"/>
    <w:rsid w:val="00B928CF"/>
    <w:rsid w:val="00BB0940"/>
    <w:rsid w:val="00BC2523"/>
    <w:rsid w:val="00BE6C08"/>
    <w:rsid w:val="00C656C1"/>
    <w:rsid w:val="00C82DBE"/>
    <w:rsid w:val="00C86325"/>
    <w:rsid w:val="00CA6D82"/>
    <w:rsid w:val="00CA738C"/>
    <w:rsid w:val="00CD3322"/>
    <w:rsid w:val="00D3079E"/>
    <w:rsid w:val="00D453B4"/>
    <w:rsid w:val="00D60843"/>
    <w:rsid w:val="00D72CD8"/>
    <w:rsid w:val="00E505F0"/>
    <w:rsid w:val="00ED50E8"/>
    <w:rsid w:val="00EE7228"/>
    <w:rsid w:val="00F14EA7"/>
    <w:rsid w:val="00F22175"/>
    <w:rsid w:val="00F752A1"/>
    <w:rsid w:val="00F76256"/>
    <w:rsid w:val="00F80D8A"/>
    <w:rsid w:val="00F8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7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6A4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color w:val="00206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6A4"/>
    <w:pPr>
      <w:keepNext/>
      <w:keepLines/>
      <w:numPr>
        <w:ilvl w:val="1"/>
        <w:numId w:val="1"/>
      </w:numPr>
      <w:spacing w:before="240" w:after="240"/>
      <w:ind w:left="1145" w:hanging="578"/>
      <w:outlineLvl w:val="1"/>
    </w:pPr>
    <w:rPr>
      <w:rFonts w:eastAsiaTheme="majorEastAsia" w:cstheme="majorBidi"/>
      <w:b/>
      <w:bCs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5B4"/>
    <w:pPr>
      <w:keepNext/>
      <w:keepLines/>
      <w:numPr>
        <w:ilvl w:val="2"/>
        <w:numId w:val="1"/>
      </w:numPr>
      <w:spacing w:before="200"/>
      <w:ind w:left="1854"/>
      <w:outlineLvl w:val="2"/>
    </w:pPr>
    <w:rPr>
      <w:rFonts w:eastAsiaTheme="majorEastAsia" w:cstheme="majorBidi"/>
      <w:b/>
      <w:bCs/>
      <w:color w:val="00206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A52"/>
    <w:pPr>
      <w:keepNext/>
      <w:keepLines/>
      <w:numPr>
        <w:ilvl w:val="3"/>
        <w:numId w:val="1"/>
      </w:numPr>
      <w:spacing w:before="200" w:after="0"/>
      <w:ind w:left="2563" w:hanging="862"/>
      <w:outlineLvl w:val="3"/>
    </w:pPr>
    <w:rPr>
      <w:rFonts w:asciiTheme="majorHAnsi" w:eastAsiaTheme="majorEastAsia" w:hAnsiTheme="majorHAnsi" w:cstheme="majorBidi"/>
      <w:b/>
      <w:bCs/>
      <w:i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D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D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D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D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D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43"/>
  </w:style>
  <w:style w:type="paragraph" w:styleId="Footer">
    <w:name w:val="footer"/>
    <w:basedOn w:val="Normal"/>
    <w:link w:val="FooterChar"/>
    <w:uiPriority w:val="99"/>
    <w:unhideWhenUsed/>
    <w:rsid w:val="00D6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43"/>
  </w:style>
  <w:style w:type="paragraph" w:styleId="BalloonText">
    <w:name w:val="Balloon Text"/>
    <w:basedOn w:val="Normal"/>
    <w:link w:val="BalloonTextChar"/>
    <w:uiPriority w:val="99"/>
    <w:semiHidden/>
    <w:unhideWhenUsed/>
    <w:rsid w:val="00D6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06A4"/>
    <w:rPr>
      <w:rFonts w:ascii="Arial" w:eastAsiaTheme="majorEastAsia" w:hAnsi="Arial" w:cstheme="majorBidi"/>
      <w:b/>
      <w:bCs/>
      <w:color w:val="002060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C3D9E"/>
    <w:pPr>
      <w:spacing w:after="300" w:line="240" w:lineRule="auto"/>
      <w:contextualSpacing/>
      <w:jc w:val="center"/>
    </w:pPr>
    <w:rPr>
      <w:rFonts w:eastAsiaTheme="majorEastAsia" w:cstheme="majorBidi"/>
      <w:b/>
      <w:color w:val="FF000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D9E"/>
    <w:rPr>
      <w:rFonts w:ascii="Arial" w:eastAsiaTheme="majorEastAsia" w:hAnsi="Arial" w:cstheme="majorBidi"/>
      <w:b/>
      <w:color w:val="FF0000"/>
      <w:spacing w:val="5"/>
      <w:kern w:val="28"/>
      <w:sz w:val="36"/>
      <w:szCs w:val="52"/>
    </w:rPr>
  </w:style>
  <w:style w:type="paragraph" w:styleId="NoSpacing">
    <w:name w:val="No Spacing"/>
    <w:uiPriority w:val="1"/>
    <w:qFormat/>
    <w:rsid w:val="00F86E28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06A4"/>
    <w:rPr>
      <w:rFonts w:ascii="Arial" w:eastAsiaTheme="majorEastAsia" w:hAnsi="Arial" w:cstheme="majorBidi"/>
      <w:b/>
      <w:bCs/>
      <w:color w:val="00206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75B4"/>
    <w:rPr>
      <w:rFonts w:ascii="Arial" w:eastAsiaTheme="majorEastAsia" w:hAnsi="Arial" w:cstheme="majorBidi"/>
      <w:b/>
      <w:bCs/>
      <w:color w:val="00206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6A52"/>
    <w:rPr>
      <w:rFonts w:asciiTheme="majorHAnsi" w:eastAsiaTheme="majorEastAsia" w:hAnsiTheme="majorHAnsi" w:cstheme="majorBidi"/>
      <w:b/>
      <w:bCs/>
      <w:i/>
      <w:iCs/>
      <w:color w:val="00206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D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D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D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A6D82"/>
    <w:pPr>
      <w:ind w:left="720"/>
      <w:contextualSpacing/>
    </w:pPr>
  </w:style>
  <w:style w:type="character" w:styleId="Strong">
    <w:name w:val="Strong"/>
    <w:uiPriority w:val="22"/>
    <w:qFormat/>
    <w:rsid w:val="0072458A"/>
    <w:rPr>
      <w:b/>
      <w:bCs/>
      <w:spacing w:val="0"/>
    </w:rPr>
  </w:style>
  <w:style w:type="character" w:customStyle="1" w:styleId="Forteaccentuation">
    <w:name w:val="Forte accentuation"/>
    <w:uiPriority w:val="21"/>
    <w:qFormat/>
    <w:rsid w:val="00A9584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paragraph" w:customStyle="1" w:styleId="En-ttedetabledesmatires">
    <w:name w:val="En-tête de table des matières"/>
    <w:basedOn w:val="Heading1"/>
    <w:next w:val="Normal"/>
    <w:uiPriority w:val="39"/>
    <w:unhideWhenUsed/>
    <w:qFormat/>
    <w:rsid w:val="00A95841"/>
    <w:pPr>
      <w:keepNext w:val="0"/>
      <w:keepLines w:val="0"/>
      <w:numPr>
        <w:numId w:val="0"/>
      </w:num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rFonts w:ascii="Cambria" w:eastAsia="Times New Roman" w:hAnsi="Cambria" w:cs="Times New Roman"/>
      <w:i/>
      <w:iCs/>
      <w:color w:val="622423"/>
      <w:sz w:val="22"/>
      <w:szCs w:val="22"/>
      <w:lang w:eastAsia="fr-FR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7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6A4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color w:val="00206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6A4"/>
    <w:pPr>
      <w:keepNext/>
      <w:keepLines/>
      <w:numPr>
        <w:ilvl w:val="1"/>
        <w:numId w:val="1"/>
      </w:numPr>
      <w:spacing w:before="240" w:after="240"/>
      <w:ind w:left="1145" w:hanging="578"/>
      <w:outlineLvl w:val="1"/>
    </w:pPr>
    <w:rPr>
      <w:rFonts w:eastAsiaTheme="majorEastAsia" w:cstheme="majorBidi"/>
      <w:b/>
      <w:bCs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5B4"/>
    <w:pPr>
      <w:keepNext/>
      <w:keepLines/>
      <w:numPr>
        <w:ilvl w:val="2"/>
        <w:numId w:val="1"/>
      </w:numPr>
      <w:spacing w:before="200"/>
      <w:ind w:left="1854"/>
      <w:outlineLvl w:val="2"/>
    </w:pPr>
    <w:rPr>
      <w:rFonts w:eastAsiaTheme="majorEastAsia" w:cstheme="majorBidi"/>
      <w:b/>
      <w:bCs/>
      <w:color w:val="00206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A52"/>
    <w:pPr>
      <w:keepNext/>
      <w:keepLines/>
      <w:numPr>
        <w:ilvl w:val="3"/>
        <w:numId w:val="1"/>
      </w:numPr>
      <w:spacing w:before="200" w:after="0"/>
      <w:ind w:left="2563" w:hanging="862"/>
      <w:outlineLvl w:val="3"/>
    </w:pPr>
    <w:rPr>
      <w:rFonts w:asciiTheme="majorHAnsi" w:eastAsiaTheme="majorEastAsia" w:hAnsiTheme="majorHAnsi" w:cstheme="majorBidi"/>
      <w:b/>
      <w:bCs/>
      <w:i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D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D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D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D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D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43"/>
  </w:style>
  <w:style w:type="paragraph" w:styleId="Footer">
    <w:name w:val="footer"/>
    <w:basedOn w:val="Normal"/>
    <w:link w:val="FooterChar"/>
    <w:uiPriority w:val="99"/>
    <w:unhideWhenUsed/>
    <w:rsid w:val="00D6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43"/>
  </w:style>
  <w:style w:type="paragraph" w:styleId="BalloonText">
    <w:name w:val="Balloon Text"/>
    <w:basedOn w:val="Normal"/>
    <w:link w:val="BalloonTextChar"/>
    <w:uiPriority w:val="99"/>
    <w:semiHidden/>
    <w:unhideWhenUsed/>
    <w:rsid w:val="00D6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06A4"/>
    <w:rPr>
      <w:rFonts w:ascii="Arial" w:eastAsiaTheme="majorEastAsia" w:hAnsi="Arial" w:cstheme="majorBidi"/>
      <w:b/>
      <w:bCs/>
      <w:color w:val="002060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C3D9E"/>
    <w:pPr>
      <w:spacing w:after="300" w:line="240" w:lineRule="auto"/>
      <w:contextualSpacing/>
      <w:jc w:val="center"/>
    </w:pPr>
    <w:rPr>
      <w:rFonts w:eastAsiaTheme="majorEastAsia" w:cstheme="majorBidi"/>
      <w:b/>
      <w:color w:val="FF000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D9E"/>
    <w:rPr>
      <w:rFonts w:ascii="Arial" w:eastAsiaTheme="majorEastAsia" w:hAnsi="Arial" w:cstheme="majorBidi"/>
      <w:b/>
      <w:color w:val="FF0000"/>
      <w:spacing w:val="5"/>
      <w:kern w:val="28"/>
      <w:sz w:val="36"/>
      <w:szCs w:val="52"/>
    </w:rPr>
  </w:style>
  <w:style w:type="paragraph" w:styleId="NoSpacing">
    <w:name w:val="No Spacing"/>
    <w:uiPriority w:val="1"/>
    <w:qFormat/>
    <w:rsid w:val="00F86E28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06A4"/>
    <w:rPr>
      <w:rFonts w:ascii="Arial" w:eastAsiaTheme="majorEastAsia" w:hAnsi="Arial" w:cstheme="majorBidi"/>
      <w:b/>
      <w:bCs/>
      <w:color w:val="00206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75B4"/>
    <w:rPr>
      <w:rFonts w:ascii="Arial" w:eastAsiaTheme="majorEastAsia" w:hAnsi="Arial" w:cstheme="majorBidi"/>
      <w:b/>
      <w:bCs/>
      <w:color w:val="00206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6A52"/>
    <w:rPr>
      <w:rFonts w:asciiTheme="majorHAnsi" w:eastAsiaTheme="majorEastAsia" w:hAnsiTheme="majorHAnsi" w:cstheme="majorBidi"/>
      <w:b/>
      <w:bCs/>
      <w:i/>
      <w:iCs/>
      <w:color w:val="00206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D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D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D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A6D82"/>
    <w:pPr>
      <w:ind w:left="720"/>
      <w:contextualSpacing/>
    </w:pPr>
  </w:style>
  <w:style w:type="character" w:styleId="Strong">
    <w:name w:val="Strong"/>
    <w:uiPriority w:val="22"/>
    <w:qFormat/>
    <w:rsid w:val="0072458A"/>
    <w:rPr>
      <w:b/>
      <w:bCs/>
      <w:spacing w:val="0"/>
    </w:rPr>
  </w:style>
  <w:style w:type="character" w:customStyle="1" w:styleId="Forteaccentuation">
    <w:name w:val="Forte accentuation"/>
    <w:uiPriority w:val="21"/>
    <w:qFormat/>
    <w:rsid w:val="00A9584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paragraph" w:customStyle="1" w:styleId="En-ttedetabledesmatires">
    <w:name w:val="En-tête de table des matières"/>
    <w:basedOn w:val="Heading1"/>
    <w:next w:val="Normal"/>
    <w:uiPriority w:val="39"/>
    <w:unhideWhenUsed/>
    <w:qFormat/>
    <w:rsid w:val="00A95841"/>
    <w:pPr>
      <w:keepNext w:val="0"/>
      <w:keepLines w:val="0"/>
      <w:numPr>
        <w:numId w:val="0"/>
      </w:num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rFonts w:ascii="Cambria" w:eastAsia="Times New Roman" w:hAnsi="Cambria" w:cs="Times New Roman"/>
      <w:i/>
      <w:iCs/>
      <w:color w:val="622423"/>
      <w:sz w:val="22"/>
      <w:szCs w:val="22"/>
      <w:lang w:eastAsia="fr-F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4846-9333-495B-94B0-BCA393DA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2944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2013-02-07T08:25:00Z</dcterms:created>
  <dcterms:modified xsi:type="dcterms:W3CDTF">2013-02-21T09:19:00Z</dcterms:modified>
</cp:coreProperties>
</file>