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3B" w:rsidRPr="00EA2F44" w:rsidRDefault="00F414BC" w:rsidP="00F414BC">
      <w:pPr>
        <w:pStyle w:val="Title"/>
        <w:rPr>
          <w:lang w:val="fr-FR"/>
        </w:rPr>
      </w:pPr>
      <w:r w:rsidRPr="00EA2F44">
        <w:rPr>
          <w:lang w:val="fr-FR"/>
        </w:rPr>
        <w:t>ANNONCE DU DIAGNOSTIC</w:t>
      </w:r>
    </w:p>
    <w:p w:rsidR="00F414BC" w:rsidRDefault="00F414BC">
      <w:r>
        <w:t>Enjeux relationnels et alliance thérapeutique</w:t>
      </w:r>
    </w:p>
    <w:p w:rsidR="00F414BC" w:rsidRDefault="00F414BC" w:rsidP="00F414BC">
      <w:pPr>
        <w:pStyle w:val="ListParagraph"/>
        <w:numPr>
          <w:ilvl w:val="0"/>
          <w:numId w:val="1"/>
        </w:numPr>
      </w:pPr>
      <w:r>
        <w:t>Les composantes de la communication.</w:t>
      </w:r>
    </w:p>
    <w:p w:rsidR="00F414BC" w:rsidRDefault="00F414BC" w:rsidP="00F414BC">
      <w:pPr>
        <w:pStyle w:val="ListParagraph"/>
        <w:numPr>
          <w:ilvl w:val="0"/>
          <w:numId w:val="1"/>
        </w:numPr>
      </w:pPr>
      <w:r>
        <w:t>Cas patients.</w:t>
      </w:r>
    </w:p>
    <w:p w:rsidR="00F414BC" w:rsidRDefault="00F414BC" w:rsidP="00F414BC">
      <w:pPr>
        <w:pStyle w:val="ListParagraph"/>
        <w:numPr>
          <w:ilvl w:val="0"/>
          <w:numId w:val="1"/>
        </w:numPr>
      </w:pPr>
      <w:r>
        <w:t>Analyse des comportements de communication.</w:t>
      </w:r>
    </w:p>
    <w:p w:rsidR="00F414BC" w:rsidRDefault="00F414BC" w:rsidP="00F414BC">
      <w:pPr>
        <w:pStyle w:val="ListParagraph"/>
        <w:numPr>
          <w:ilvl w:val="0"/>
          <w:numId w:val="1"/>
        </w:numPr>
      </w:pPr>
      <w:r>
        <w:t>L’adaptation comportementale.</w:t>
      </w:r>
    </w:p>
    <w:p w:rsidR="00F414BC" w:rsidRDefault="00F414BC" w:rsidP="00F414BC">
      <w:pPr>
        <w:pStyle w:val="ListParagraph"/>
        <w:numPr>
          <w:ilvl w:val="0"/>
          <w:numId w:val="1"/>
        </w:numPr>
      </w:pPr>
      <w:r>
        <w:t>Les annones difficiles en pratique.</w:t>
      </w:r>
    </w:p>
    <w:p w:rsidR="00F414BC" w:rsidRDefault="00F414BC" w:rsidP="00F414BC">
      <w:pPr>
        <w:pStyle w:val="Heading1"/>
      </w:pPr>
      <w:r>
        <w:t>Historique : l’annonce « avant »</w:t>
      </w:r>
    </w:p>
    <w:p w:rsidR="00F414BC" w:rsidRDefault="00F414BC" w:rsidP="00F414BC">
      <w:pPr>
        <w:pStyle w:val="ListParagraph"/>
        <w:numPr>
          <w:ilvl w:val="0"/>
          <w:numId w:val="2"/>
        </w:numPr>
      </w:pPr>
      <w:r>
        <w:t xml:space="preserve">Avant : </w:t>
      </w:r>
    </w:p>
    <w:p w:rsidR="00F414BC" w:rsidRDefault="00F414BC" w:rsidP="00F414BC">
      <w:pPr>
        <w:pStyle w:val="ListParagraph"/>
        <w:numPr>
          <w:ilvl w:val="0"/>
          <w:numId w:val="3"/>
        </w:numPr>
      </w:pPr>
      <w:r>
        <w:t>Patient brutalement se trouvait informé du diagnostic du cancer.</w:t>
      </w:r>
    </w:p>
    <w:p w:rsidR="00F414BC" w:rsidRDefault="00F414BC" w:rsidP="00F414BC">
      <w:pPr>
        <w:pStyle w:val="ListParagraph"/>
        <w:numPr>
          <w:ilvl w:val="0"/>
          <w:numId w:val="3"/>
        </w:numPr>
      </w:pPr>
      <w:r>
        <w:t xml:space="preserve">Debout, entre deux portes, dans un couloir </w:t>
      </w:r>
      <w:r>
        <w:sym w:font="Wingdings" w:char="F0E0"/>
      </w:r>
      <w:r>
        <w:t xml:space="preserve"> brutalement la vie bascule. Ce qui a blessé ces patients c’est que la vie bascule de façon brutale sans précaution.</w:t>
      </w:r>
    </w:p>
    <w:p w:rsidR="00F414BC" w:rsidRDefault="00F414BC" w:rsidP="00F414BC">
      <w:pPr>
        <w:pStyle w:val="ListParagraph"/>
        <w:numPr>
          <w:ilvl w:val="0"/>
          <w:numId w:val="4"/>
        </w:numPr>
      </w:pPr>
      <w:r>
        <w:t>30 novembre 1998 : état généraux de la ligue contre le cancer.</w:t>
      </w:r>
    </w:p>
    <w:p w:rsidR="00F414BC" w:rsidRDefault="00F414BC" w:rsidP="00F414BC">
      <w:pPr>
        <w:pStyle w:val="ListParagraph"/>
        <w:numPr>
          <w:ilvl w:val="0"/>
          <w:numId w:val="5"/>
        </w:numPr>
      </w:pPr>
      <w:r>
        <w:t>1100 personnes malades ou anciens malade + 30 cancérologue</w:t>
      </w:r>
      <w:r w:rsidR="00897DCC">
        <w:t>s</w:t>
      </w:r>
      <w:r>
        <w:t xml:space="preserve"> + le ministre de la santé de l’époque.</w:t>
      </w:r>
    </w:p>
    <w:p w:rsidR="00897DCC" w:rsidRDefault="00897DCC" w:rsidP="00F414BC">
      <w:pPr>
        <w:pStyle w:val="ListParagraph"/>
        <w:numPr>
          <w:ilvl w:val="0"/>
          <w:numId w:val="5"/>
        </w:numPr>
      </w:pPr>
      <w:r>
        <w:t>Ces patients ce sont plaint du manque d’information, du manque de soutient, etc.</w:t>
      </w:r>
    </w:p>
    <w:p w:rsidR="00897DCC" w:rsidRDefault="00897DCC" w:rsidP="00BC0E00">
      <w:pPr>
        <w:pStyle w:val="ListParagraph"/>
        <w:numPr>
          <w:ilvl w:val="0"/>
          <w:numId w:val="6"/>
        </w:numPr>
      </w:pPr>
      <w:r>
        <w:t>Depuis 2005 : dispositif d’annonce. Ce que souhaitent les patients :</w:t>
      </w:r>
    </w:p>
    <w:p w:rsidR="00897DCC" w:rsidRDefault="00897DCC" w:rsidP="00BC0E00">
      <w:pPr>
        <w:pStyle w:val="ListParagraph"/>
        <w:numPr>
          <w:ilvl w:val="0"/>
          <w:numId w:val="7"/>
        </w:numPr>
      </w:pPr>
      <w:r>
        <w:t>Est-ce que les patients souhaitent être totalement informé ?</w:t>
      </w:r>
    </w:p>
    <w:p w:rsidR="00897DCC" w:rsidRDefault="00897DCC" w:rsidP="00BC0E00">
      <w:pPr>
        <w:pStyle w:val="ListParagraph"/>
        <w:numPr>
          <w:ilvl w:val="0"/>
          <w:numId w:val="7"/>
        </w:numPr>
      </w:pPr>
      <w:r>
        <w:t>Le patient ne souhaite pas avoir toutes les informations mais des informations relationnels (relation entre le médecin et le patient au moment où cette information à lieu).</w:t>
      </w:r>
    </w:p>
    <w:p w:rsidR="00E429BE" w:rsidRDefault="00E429BE" w:rsidP="003908A9">
      <w:pPr>
        <w:pStyle w:val="Heading1"/>
      </w:pPr>
      <w:r>
        <w:t>Recommandations relatives aux consultations d’annonce</w:t>
      </w:r>
    </w:p>
    <w:p w:rsidR="00E429BE" w:rsidRDefault="00E429BE" w:rsidP="00BC0E00">
      <w:pPr>
        <w:pStyle w:val="ListParagraph"/>
        <w:numPr>
          <w:ilvl w:val="0"/>
          <w:numId w:val="9"/>
        </w:numPr>
      </w:pPr>
      <w:r>
        <w:t xml:space="preserve">Le lieu </w:t>
      </w:r>
      <w:r>
        <w:sym w:font="Wingdings" w:char="F0E0"/>
      </w:r>
      <w:r>
        <w:t xml:space="preserve"> sous le terme </w:t>
      </w:r>
      <w:proofErr w:type="spellStart"/>
      <w:r>
        <w:t>pro</w:t>
      </w:r>
      <w:r w:rsidR="003908A9">
        <w:t>sc</w:t>
      </w:r>
      <w:r>
        <w:t>enic</w:t>
      </w:r>
      <w:proofErr w:type="spellEnd"/>
      <w:r>
        <w:t> : agencement des lieux destiné à favoriser une bonne communication (exemple : pas derrière un écran d’ordinateur).</w:t>
      </w:r>
    </w:p>
    <w:p w:rsidR="00E429BE" w:rsidRDefault="00E429BE" w:rsidP="00BC0E00">
      <w:pPr>
        <w:pStyle w:val="ListParagraph"/>
        <w:numPr>
          <w:ilvl w:val="0"/>
          <w:numId w:val="9"/>
        </w:numPr>
      </w:pPr>
      <w:r>
        <w:t>La place des proches.</w:t>
      </w:r>
    </w:p>
    <w:p w:rsidR="00E429BE" w:rsidRDefault="00E429BE" w:rsidP="00BC0E00">
      <w:pPr>
        <w:pStyle w:val="ListParagraph"/>
        <w:numPr>
          <w:ilvl w:val="0"/>
          <w:numId w:val="9"/>
        </w:numPr>
      </w:pPr>
      <w:r>
        <w:t>Le temps consacré.</w:t>
      </w:r>
    </w:p>
    <w:p w:rsidR="00E429BE" w:rsidRDefault="00E429BE" w:rsidP="00BC0E00">
      <w:pPr>
        <w:pStyle w:val="ListParagraph"/>
        <w:numPr>
          <w:ilvl w:val="0"/>
          <w:numId w:val="9"/>
        </w:numPr>
      </w:pPr>
      <w:r>
        <w:t>Les intervena</w:t>
      </w:r>
      <w:r w:rsidR="003908A9">
        <w:t xml:space="preserve">nts médicaux </w:t>
      </w:r>
      <w:r w:rsidR="003908A9">
        <w:sym w:font="Wingdings" w:char="F0E0"/>
      </w:r>
      <w:r w:rsidR="003908A9">
        <w:t xml:space="preserve"> indispensable de ne pas dire ce que nous ne savons pas (exemple : nombre de séance de chimio alors qu’on n’est pas chimiothérapeute).</w:t>
      </w:r>
    </w:p>
    <w:p w:rsidR="00E429BE" w:rsidRDefault="00E429BE" w:rsidP="00BC0E00">
      <w:pPr>
        <w:pStyle w:val="ListParagraph"/>
        <w:numPr>
          <w:ilvl w:val="0"/>
          <w:numId w:val="9"/>
        </w:numPr>
      </w:pPr>
      <w:r>
        <w:t>L’information délivrée.</w:t>
      </w:r>
    </w:p>
    <w:p w:rsidR="00E429BE" w:rsidRDefault="00E429BE" w:rsidP="00BC0E00">
      <w:pPr>
        <w:pStyle w:val="ListParagraph"/>
        <w:numPr>
          <w:ilvl w:val="0"/>
          <w:numId w:val="9"/>
        </w:numPr>
      </w:pPr>
      <w:r>
        <w:t>L’attitude du médecin.</w:t>
      </w:r>
    </w:p>
    <w:p w:rsidR="00E429BE" w:rsidRDefault="00E429BE" w:rsidP="00BC0E00">
      <w:pPr>
        <w:pStyle w:val="ListParagraph"/>
        <w:numPr>
          <w:ilvl w:val="0"/>
          <w:numId w:val="8"/>
        </w:numPr>
      </w:pPr>
      <w:r>
        <w:t xml:space="preserve">Mise en évidence de l’importance de la dimension relationnelle </w:t>
      </w:r>
      <w:r>
        <w:sym w:font="Wingdings" w:char="F0E0"/>
      </w:r>
      <w:r>
        <w:t xml:space="preserve"> Les témoignages recueillis montrent que la qualité de la prise en charge est étroitement liée à un engagement relationnel.</w:t>
      </w:r>
    </w:p>
    <w:p w:rsidR="003908A9" w:rsidRDefault="003908A9" w:rsidP="003908A9">
      <w:pPr>
        <w:pStyle w:val="Heading1"/>
      </w:pPr>
      <w:r>
        <w:t>Fonctions de l’annonce</w:t>
      </w:r>
    </w:p>
    <w:p w:rsidR="003908A9" w:rsidRDefault="003908A9" w:rsidP="00BC0E00">
      <w:pPr>
        <w:pStyle w:val="ListParagraph"/>
        <w:numPr>
          <w:ilvl w:val="0"/>
          <w:numId w:val="10"/>
        </w:numPr>
      </w:pPr>
      <w:r>
        <w:t>Informer : sur la maladie, les traitements et les ressources dont peut disposer le patient.</w:t>
      </w:r>
    </w:p>
    <w:p w:rsidR="003908A9" w:rsidRDefault="003908A9" w:rsidP="00BC0E00">
      <w:pPr>
        <w:pStyle w:val="ListParagraph"/>
        <w:numPr>
          <w:ilvl w:val="0"/>
          <w:numId w:val="10"/>
        </w:numPr>
      </w:pPr>
      <w:r>
        <w:t>Accompagne : dans les différentes étapes de la maladie.</w:t>
      </w:r>
    </w:p>
    <w:p w:rsidR="003908A9" w:rsidRDefault="003908A9" w:rsidP="00BC0E00">
      <w:pPr>
        <w:pStyle w:val="ListParagraph"/>
        <w:numPr>
          <w:ilvl w:val="0"/>
          <w:numId w:val="10"/>
        </w:numPr>
      </w:pPr>
      <w:r>
        <w:t>Soutenir : le patient et ses proches.</w:t>
      </w:r>
    </w:p>
    <w:p w:rsidR="003908A9" w:rsidRDefault="003908A9" w:rsidP="00BC0E00">
      <w:pPr>
        <w:pStyle w:val="ListParagraph"/>
        <w:numPr>
          <w:ilvl w:val="0"/>
          <w:numId w:val="10"/>
        </w:numPr>
      </w:pPr>
      <w:r>
        <w:t>Donner un sentiment de sécurité : parcours de soins structuré.</w:t>
      </w:r>
    </w:p>
    <w:p w:rsidR="003908A9" w:rsidRDefault="003908A9" w:rsidP="00BC0E00">
      <w:pPr>
        <w:pStyle w:val="ListParagraph"/>
        <w:numPr>
          <w:ilvl w:val="0"/>
          <w:numId w:val="10"/>
        </w:numPr>
      </w:pPr>
      <w:r>
        <w:t>Donner un sens : l’affirmation du médecin donne un sens à réalité du sujet « c’était donc ça ».</w:t>
      </w:r>
    </w:p>
    <w:p w:rsidR="003908A9" w:rsidRDefault="003908A9" w:rsidP="00BC0E00">
      <w:pPr>
        <w:pStyle w:val="ListParagraph"/>
        <w:numPr>
          <w:ilvl w:val="0"/>
          <w:numId w:val="10"/>
        </w:numPr>
      </w:pPr>
      <w:r>
        <w:t>Un espoir... : envisager l’avenir avec des objectifs réalistes.</w:t>
      </w:r>
    </w:p>
    <w:p w:rsidR="003908A9" w:rsidRDefault="003908A9" w:rsidP="003908A9">
      <w:pPr>
        <w:pStyle w:val="Heading1"/>
      </w:pPr>
      <w:r>
        <w:lastRenderedPageBreak/>
        <w:t>Des enjeux relationnels forts</w:t>
      </w:r>
    </w:p>
    <w:p w:rsidR="003908A9" w:rsidRDefault="003908A9" w:rsidP="00BC0E00">
      <w:pPr>
        <w:pStyle w:val="ListParagraph"/>
        <w:numPr>
          <w:ilvl w:val="0"/>
          <w:numId w:val="11"/>
        </w:numPr>
      </w:pPr>
      <w:r>
        <w:t>« Il n’y a pas de bonnes façons d’annoncer une mauvaise nouvelle mais certaines sont moins dévastatrices que d’autres ».</w:t>
      </w:r>
    </w:p>
    <w:p w:rsidR="003908A9" w:rsidRPr="003908A9" w:rsidRDefault="003908A9" w:rsidP="00BC0E00">
      <w:pPr>
        <w:pStyle w:val="ListParagraph"/>
        <w:numPr>
          <w:ilvl w:val="0"/>
          <w:numId w:val="11"/>
        </w:numPr>
        <w:rPr>
          <w:highlight w:val="yellow"/>
        </w:rPr>
      </w:pPr>
      <w:r w:rsidRPr="003908A9">
        <w:rPr>
          <w:highlight w:val="yellow"/>
        </w:rPr>
        <w:t>...</w:t>
      </w:r>
    </w:p>
    <w:p w:rsidR="003908A9" w:rsidRDefault="003908A9" w:rsidP="003908A9">
      <w:pPr>
        <w:pStyle w:val="Heading1"/>
      </w:pPr>
      <w:r>
        <w:t>Concept de liaison psychique</w:t>
      </w:r>
    </w:p>
    <w:p w:rsidR="003908A9" w:rsidRDefault="003908A9" w:rsidP="00BC0E00">
      <w:pPr>
        <w:pStyle w:val="ListParagraph"/>
        <w:numPr>
          <w:ilvl w:val="0"/>
          <w:numId w:val="12"/>
        </w:numPr>
      </w:pPr>
      <w:r>
        <w:t>D’après les psychanalystes nous sommes gouvernés par un principe de plaisir (ce qui nous permet de nous mouvoir dans l’existence). Ce qui nous heurte dans cette recherche de plaisir c’est la réalité.</w:t>
      </w:r>
    </w:p>
    <w:p w:rsidR="003908A9" w:rsidRDefault="003908A9" w:rsidP="00BC0E00">
      <w:pPr>
        <w:pStyle w:val="ListParagraph"/>
        <w:numPr>
          <w:ilvl w:val="0"/>
          <w:numId w:val="12"/>
        </w:numPr>
      </w:pPr>
      <w:r>
        <w:t>Le psychisme d’après les psychanalystes est un lieu où circule un certain nombre de forces (pulsions) : la liaison (avec la réalité) permet de les canaliser. Exemple :</w:t>
      </w:r>
    </w:p>
    <w:p w:rsidR="003908A9" w:rsidRDefault="003908A9" w:rsidP="00BC0E00">
      <w:pPr>
        <w:pStyle w:val="ListParagraph"/>
        <w:numPr>
          <w:ilvl w:val="0"/>
          <w:numId w:val="13"/>
        </w:numPr>
      </w:pPr>
      <w:r>
        <w:t>Principe de plaisir : j’ai envie d’une voiture.</w:t>
      </w:r>
    </w:p>
    <w:p w:rsidR="003908A9" w:rsidRDefault="003908A9" w:rsidP="00BC0E00">
      <w:pPr>
        <w:pStyle w:val="ListParagraph"/>
        <w:numPr>
          <w:ilvl w:val="0"/>
          <w:numId w:val="13"/>
        </w:numPr>
      </w:pPr>
      <w:r>
        <w:t xml:space="preserve">Liaison : ma voiture ne me convient </w:t>
      </w:r>
      <w:r>
        <w:sym w:font="Wingdings" w:char="F0E0"/>
      </w:r>
      <w:r>
        <w:t xml:space="preserve"> avec l’argent que je ne dépense pas je partirai en vacances.</w:t>
      </w:r>
    </w:p>
    <w:p w:rsidR="003908A9" w:rsidRDefault="003908A9" w:rsidP="00BC0E00">
      <w:pPr>
        <w:pStyle w:val="ListParagraph"/>
        <w:numPr>
          <w:ilvl w:val="0"/>
          <w:numId w:val="13"/>
        </w:numPr>
      </w:pPr>
      <w:r>
        <w:t>Réalité : pas d’argent.</w:t>
      </w:r>
    </w:p>
    <w:p w:rsidR="00E52D47" w:rsidRDefault="00E52D47" w:rsidP="00BC0E00">
      <w:pPr>
        <w:pStyle w:val="ListParagraph"/>
        <w:numPr>
          <w:ilvl w:val="0"/>
          <w:numId w:val="14"/>
        </w:numPr>
      </w:pPr>
      <w:r>
        <w:t>Exemple :</w:t>
      </w:r>
    </w:p>
    <w:p w:rsidR="00E52D47" w:rsidRDefault="00E52D47" w:rsidP="00BC0E00">
      <w:pPr>
        <w:pStyle w:val="ListParagraph"/>
        <w:numPr>
          <w:ilvl w:val="0"/>
          <w:numId w:val="15"/>
        </w:numPr>
      </w:pPr>
      <w:r>
        <w:t>Principe de plaisir : j’ai envie d’une voiture.</w:t>
      </w:r>
    </w:p>
    <w:p w:rsidR="00E52D47" w:rsidRDefault="00E52D47" w:rsidP="00BC0E00">
      <w:pPr>
        <w:pStyle w:val="ListParagraph"/>
        <w:numPr>
          <w:ilvl w:val="0"/>
          <w:numId w:val="15"/>
        </w:numPr>
      </w:pPr>
      <w:r>
        <w:t>Envahissement champ de conscience :</w:t>
      </w:r>
    </w:p>
    <w:p w:rsidR="00E52D47" w:rsidRDefault="00E52D47" w:rsidP="00BC0E00">
      <w:pPr>
        <w:pStyle w:val="ListParagraph"/>
        <w:numPr>
          <w:ilvl w:val="1"/>
          <w:numId w:val="15"/>
        </w:numPr>
      </w:pPr>
      <w:r>
        <w:t>Déni : j’ai de l’argent.</w:t>
      </w:r>
    </w:p>
    <w:p w:rsidR="00E52D47" w:rsidRDefault="00E52D47" w:rsidP="00BC0E00">
      <w:pPr>
        <w:pStyle w:val="ListParagraph"/>
        <w:numPr>
          <w:ilvl w:val="1"/>
          <w:numId w:val="15"/>
        </w:numPr>
      </w:pPr>
      <w:r>
        <w:t>Paranoïa : pourquoi eux et pas moi.</w:t>
      </w:r>
    </w:p>
    <w:p w:rsidR="00E52D47" w:rsidRDefault="00E52D47" w:rsidP="00BC0E00">
      <w:pPr>
        <w:pStyle w:val="ListParagraph"/>
        <w:numPr>
          <w:ilvl w:val="1"/>
          <w:numId w:val="15"/>
        </w:numPr>
      </w:pPr>
      <w:r>
        <w:t>Frustration insupportable : recherche forcenée d’une voiture.</w:t>
      </w:r>
    </w:p>
    <w:p w:rsidR="00E52D47" w:rsidRDefault="00E52D47" w:rsidP="00BC0E00">
      <w:pPr>
        <w:pStyle w:val="ListParagraph"/>
        <w:numPr>
          <w:ilvl w:val="1"/>
          <w:numId w:val="15"/>
        </w:numPr>
      </w:pPr>
      <w:r>
        <w:t>Fureur.</w:t>
      </w:r>
    </w:p>
    <w:p w:rsidR="002F7E65" w:rsidRDefault="002F7E65" w:rsidP="00BC0E00">
      <w:pPr>
        <w:pStyle w:val="ListParagraph"/>
        <w:numPr>
          <w:ilvl w:val="0"/>
          <w:numId w:val="16"/>
        </w:numPr>
      </w:pPr>
      <w:r>
        <w:t>Importance de l’espoir (exemple des résignés dans les camps de concentration durant la WWII).</w:t>
      </w:r>
    </w:p>
    <w:p w:rsidR="00EE14CA" w:rsidRDefault="00EE14CA" w:rsidP="00BC0E00">
      <w:pPr>
        <w:pStyle w:val="ListParagraph"/>
        <w:numPr>
          <w:ilvl w:val="0"/>
          <w:numId w:val="16"/>
        </w:numPr>
      </w:pPr>
      <w:r>
        <w:t>Exemple du patient :</w:t>
      </w:r>
    </w:p>
    <w:p w:rsidR="00EE14CA" w:rsidRDefault="00EE14CA" w:rsidP="00BC0E00">
      <w:pPr>
        <w:pStyle w:val="ListParagraph"/>
        <w:numPr>
          <w:ilvl w:val="0"/>
          <w:numId w:val="17"/>
        </w:numPr>
      </w:pPr>
      <w:r>
        <w:t>Annonce = traumatisme crise.</w:t>
      </w:r>
    </w:p>
    <w:p w:rsidR="00EE14CA" w:rsidRDefault="00EE14CA" w:rsidP="00BC0E00">
      <w:pPr>
        <w:pStyle w:val="ListParagraph"/>
        <w:numPr>
          <w:ilvl w:val="0"/>
          <w:numId w:val="17"/>
        </w:numPr>
      </w:pPr>
      <w:r>
        <w:t>Désillusion du monde : perte de valeur du moi, de l’identité qui préexistait.</w:t>
      </w:r>
    </w:p>
    <w:p w:rsidR="00EE14CA" w:rsidRDefault="00EE14CA" w:rsidP="00BC0E00">
      <w:pPr>
        <w:pStyle w:val="ListParagraph"/>
        <w:numPr>
          <w:ilvl w:val="0"/>
          <w:numId w:val="17"/>
        </w:numPr>
      </w:pPr>
      <w:r>
        <w:t>Déliaison : rupture avec les investissements précédents.</w:t>
      </w:r>
    </w:p>
    <w:p w:rsidR="00EE14CA" w:rsidRDefault="00EE14CA" w:rsidP="00BC0E00">
      <w:pPr>
        <w:pStyle w:val="ListParagraph"/>
        <w:numPr>
          <w:ilvl w:val="0"/>
          <w:numId w:val="17"/>
        </w:numPr>
      </w:pPr>
      <w:r>
        <w:t>Je ne vaux rien.</w:t>
      </w:r>
    </w:p>
    <w:p w:rsidR="00EE14CA" w:rsidRDefault="00EE14CA" w:rsidP="00EE14CA">
      <w:pPr>
        <w:pStyle w:val="ListParagraph"/>
        <w:ind w:left="1086"/>
      </w:pPr>
      <w:r>
        <w:t>Tout est contre moi.</w:t>
      </w:r>
    </w:p>
    <w:p w:rsidR="00EE14CA" w:rsidRDefault="00EE14CA" w:rsidP="00BC0E00">
      <w:pPr>
        <w:pStyle w:val="ListParagraph"/>
        <w:numPr>
          <w:ilvl w:val="0"/>
          <w:numId w:val="17"/>
        </w:numPr>
      </w:pPr>
      <w:r>
        <w:t>Désinvestissement du monde.</w:t>
      </w:r>
    </w:p>
    <w:p w:rsidR="00EE14CA" w:rsidRDefault="00EE14CA" w:rsidP="00BC0E00">
      <w:pPr>
        <w:pStyle w:val="ListParagraph"/>
        <w:numPr>
          <w:ilvl w:val="0"/>
          <w:numId w:val="17"/>
        </w:numPr>
      </w:pPr>
      <w:r>
        <w:t xml:space="preserve">Demande du processus de </w:t>
      </w:r>
      <w:proofErr w:type="spellStart"/>
      <w:r>
        <w:t>réillusion</w:t>
      </w:r>
      <w:proofErr w:type="spellEnd"/>
      <w:r>
        <w:t xml:space="preserve"> et réinvestissement du monde.</w:t>
      </w:r>
    </w:p>
    <w:p w:rsidR="00EE14CA" w:rsidRDefault="00EE14CA" w:rsidP="00BC0E00">
      <w:pPr>
        <w:pStyle w:val="ListParagraph"/>
        <w:numPr>
          <w:ilvl w:val="0"/>
          <w:numId w:val="17"/>
        </w:numPr>
      </w:pPr>
      <w:r>
        <w:t>Espoir.</w:t>
      </w:r>
    </w:p>
    <w:p w:rsidR="00EE14CA" w:rsidRDefault="00EE14CA" w:rsidP="00BC0E00">
      <w:pPr>
        <w:pStyle w:val="ListParagraph"/>
        <w:numPr>
          <w:ilvl w:val="0"/>
          <w:numId w:val="17"/>
        </w:numPr>
      </w:pPr>
      <w:r w:rsidRPr="00EE14CA">
        <w:rPr>
          <w:b/>
        </w:rPr>
        <w:t>Importance du regard de l’autre</w:t>
      </w:r>
      <w:r>
        <w:t xml:space="preserve">, confiance </w:t>
      </w:r>
      <w:r w:rsidRPr="00EE14CA">
        <w:rPr>
          <w:color w:val="808080"/>
        </w:rPr>
        <w:sym w:font="Wingdings" w:char="F0E0"/>
      </w:r>
      <w:r w:rsidRPr="00EE14CA">
        <w:rPr>
          <w:color w:val="808080"/>
        </w:rPr>
        <w:t xml:space="preserve"> permet de se reconstruire</w:t>
      </w:r>
      <w:r>
        <w:t>.</w:t>
      </w:r>
    </w:p>
    <w:p w:rsidR="00EE14CA" w:rsidRDefault="00EE14CA" w:rsidP="00BC0E00">
      <w:pPr>
        <w:pStyle w:val="ListParagraph"/>
        <w:numPr>
          <w:ilvl w:val="0"/>
          <w:numId w:val="17"/>
        </w:numPr>
      </w:pPr>
      <w:r>
        <w:t>Dignité, récupération d’identité.</w:t>
      </w:r>
    </w:p>
    <w:p w:rsidR="00EE14CA" w:rsidRDefault="00EE14CA" w:rsidP="00BC0E00">
      <w:pPr>
        <w:pStyle w:val="ListParagraph"/>
        <w:numPr>
          <w:ilvl w:val="0"/>
          <w:numId w:val="18"/>
        </w:numPr>
      </w:pPr>
      <w:r>
        <w:t xml:space="preserve">Cette demande d’espoir (importance du regard de l’autre) </w:t>
      </w:r>
      <w:r>
        <w:sym w:font="Wingdings" w:char="F0E0"/>
      </w:r>
      <w:r>
        <w:t xml:space="preserve"> importance de l’avis du docteur.</w:t>
      </w:r>
    </w:p>
    <w:p w:rsidR="00EE14CA" w:rsidRDefault="00EE14CA" w:rsidP="00BC0E00">
      <w:pPr>
        <w:pStyle w:val="ListParagraph"/>
        <w:numPr>
          <w:ilvl w:val="0"/>
          <w:numId w:val="19"/>
        </w:numPr>
      </w:pPr>
      <w:r>
        <w:t>Ne pas lui faire croire qu’on en l’aime pas, qu’il n’est pas intéressant ou qu’on en préfère d’autres.</w:t>
      </w:r>
    </w:p>
    <w:p w:rsidR="00EE14CA" w:rsidRDefault="00EE14CA" w:rsidP="00BC0E00">
      <w:pPr>
        <w:pStyle w:val="ListParagraph"/>
        <w:numPr>
          <w:ilvl w:val="0"/>
          <w:numId w:val="19"/>
        </w:numPr>
      </w:pPr>
      <w:r>
        <w:t>Ne pas lui mentir (renforce la désillusion).</w:t>
      </w:r>
    </w:p>
    <w:p w:rsidR="00EE14CA" w:rsidRDefault="00EE14CA" w:rsidP="00BC0E00">
      <w:pPr>
        <w:pStyle w:val="ListParagraph"/>
        <w:numPr>
          <w:ilvl w:val="0"/>
          <w:numId w:val="19"/>
        </w:numPr>
      </w:pPr>
      <w:r>
        <w:t>Ne as fuir l’expression de son émotion.</w:t>
      </w:r>
    </w:p>
    <w:p w:rsidR="00EE14CA" w:rsidRDefault="00EE14CA" w:rsidP="00BC0E00">
      <w:pPr>
        <w:pStyle w:val="ListParagraph"/>
        <w:numPr>
          <w:ilvl w:val="0"/>
          <w:numId w:val="19"/>
        </w:numPr>
      </w:pPr>
      <w:r>
        <w:t>Au besoin lui expliquer notre propre émotion (lui permet de se situer à notre niveau et nous permet de nous rattraper).</w:t>
      </w:r>
    </w:p>
    <w:p w:rsidR="00EE14CA" w:rsidRDefault="00EE14CA" w:rsidP="00BC0E00">
      <w:pPr>
        <w:pStyle w:val="ListParagraph"/>
        <w:numPr>
          <w:ilvl w:val="0"/>
          <w:numId w:val="19"/>
        </w:numPr>
      </w:pPr>
      <w:r>
        <w:t>Ne pas abolir l’espoir.</w:t>
      </w:r>
    </w:p>
    <w:p w:rsidR="00EE14CA" w:rsidRDefault="00EE14CA" w:rsidP="00BC0E00">
      <w:pPr>
        <w:pStyle w:val="ListParagraph"/>
        <w:numPr>
          <w:ilvl w:val="0"/>
          <w:numId w:val="18"/>
        </w:numPr>
      </w:pPr>
      <w:r>
        <w:t>Résilience englobant le traumatisme dans l’histoire personnel : processus de guérison qui rend le traumatisme positif.</w:t>
      </w:r>
    </w:p>
    <w:p w:rsidR="00EE14CA" w:rsidRDefault="00EE14CA" w:rsidP="00BC0E00">
      <w:pPr>
        <w:pStyle w:val="ListParagraph"/>
        <w:numPr>
          <w:ilvl w:val="0"/>
          <w:numId w:val="18"/>
        </w:numPr>
      </w:pPr>
      <w:r>
        <w:t>Attention désillusion toujours très proche (exemple de patiente qui 2an après a vue une pub pour un soutien gorge et ne l’a pas supporté).</w:t>
      </w:r>
    </w:p>
    <w:p w:rsidR="00EE14CA" w:rsidRDefault="00EE14CA" w:rsidP="00BC0E00">
      <w:pPr>
        <w:pStyle w:val="ListParagraph"/>
        <w:numPr>
          <w:ilvl w:val="0"/>
          <w:numId w:val="18"/>
        </w:numPr>
      </w:pPr>
      <w:r>
        <w:t>Oncologue anglais (</w:t>
      </w:r>
      <w:proofErr w:type="spellStart"/>
      <w:r>
        <w:t>Sleving</w:t>
      </w:r>
      <w:proofErr w:type="spellEnd"/>
      <w:r>
        <w:t xml:space="preserve">, 1970 dans le british </w:t>
      </w:r>
      <w:proofErr w:type="spellStart"/>
      <w:r>
        <w:t>medical</w:t>
      </w:r>
      <w:proofErr w:type="spellEnd"/>
      <w:r>
        <w:t xml:space="preserve"> journal).</w:t>
      </w:r>
    </w:p>
    <w:p w:rsidR="009F21B0" w:rsidRDefault="009F21B0" w:rsidP="009F21B0">
      <w:pPr>
        <w:pStyle w:val="Heading1"/>
      </w:pPr>
      <w:r>
        <w:lastRenderedPageBreak/>
        <w:t>La communication</w:t>
      </w:r>
    </w:p>
    <w:p w:rsidR="009F21B0" w:rsidRDefault="009F21B0" w:rsidP="00BC0E00">
      <w:pPr>
        <w:pStyle w:val="ListParagraph"/>
        <w:numPr>
          <w:ilvl w:val="0"/>
          <w:numId w:val="20"/>
        </w:numPr>
      </w:pPr>
      <w:r>
        <w:t>Elle est réussi lorsque le message reçu correspond à celui qui l’a émit.</w:t>
      </w:r>
    </w:p>
    <w:p w:rsidR="009F21B0" w:rsidRDefault="009F21B0" w:rsidP="009F21B0">
      <w:pPr>
        <w:pStyle w:val="Heading2"/>
      </w:pPr>
      <w:r>
        <w:t>La transmission d’un message</w:t>
      </w:r>
    </w:p>
    <w:p w:rsidR="009F21B0" w:rsidRDefault="009F21B0" w:rsidP="00BC0E00">
      <w:pPr>
        <w:pStyle w:val="ListParagraph"/>
        <w:numPr>
          <w:ilvl w:val="0"/>
          <w:numId w:val="21"/>
        </w:numPr>
      </w:pPr>
      <w:r>
        <w:t>Ce que je voudrais dire.</w:t>
      </w:r>
    </w:p>
    <w:p w:rsidR="009F21B0" w:rsidRDefault="009F21B0" w:rsidP="00BC0E00">
      <w:pPr>
        <w:pStyle w:val="ListParagraph"/>
        <w:numPr>
          <w:ilvl w:val="0"/>
          <w:numId w:val="21"/>
        </w:numPr>
      </w:pPr>
      <w:r>
        <w:t>Ce que je dis.</w:t>
      </w:r>
    </w:p>
    <w:p w:rsidR="009F21B0" w:rsidRDefault="009F21B0" w:rsidP="00BC0E00">
      <w:pPr>
        <w:pStyle w:val="ListParagraph"/>
        <w:numPr>
          <w:ilvl w:val="0"/>
          <w:numId w:val="21"/>
        </w:numPr>
      </w:pPr>
      <w:r>
        <w:t>Ce qu’il entend ;</w:t>
      </w:r>
    </w:p>
    <w:p w:rsidR="009F21B0" w:rsidRDefault="009F21B0" w:rsidP="00BC0E00">
      <w:pPr>
        <w:pStyle w:val="ListParagraph"/>
        <w:numPr>
          <w:ilvl w:val="0"/>
          <w:numId w:val="21"/>
        </w:numPr>
      </w:pPr>
      <w:r>
        <w:t>Ce qu’il écourte.</w:t>
      </w:r>
    </w:p>
    <w:p w:rsidR="009F21B0" w:rsidRDefault="009F21B0" w:rsidP="00BC0E00">
      <w:pPr>
        <w:pStyle w:val="ListParagraph"/>
        <w:numPr>
          <w:ilvl w:val="0"/>
          <w:numId w:val="21"/>
        </w:numPr>
      </w:pPr>
      <w:r>
        <w:t>Ce qu’il retient.</w:t>
      </w:r>
    </w:p>
    <w:p w:rsidR="009F21B0" w:rsidRDefault="009F21B0" w:rsidP="00BC0E00">
      <w:pPr>
        <w:pStyle w:val="ListParagraph"/>
        <w:numPr>
          <w:ilvl w:val="0"/>
          <w:numId w:val="21"/>
        </w:numPr>
      </w:pPr>
      <w:r>
        <w:t>Ce qu’il interprète.</w:t>
      </w:r>
    </w:p>
    <w:p w:rsidR="009F21B0" w:rsidRDefault="009F21B0" w:rsidP="00BC0E00">
      <w:pPr>
        <w:pStyle w:val="ListParagraph"/>
        <w:numPr>
          <w:ilvl w:val="0"/>
          <w:numId w:val="21"/>
        </w:numPr>
      </w:pPr>
      <w:r>
        <w:t>Ce qu’il répercute.</w:t>
      </w:r>
    </w:p>
    <w:p w:rsidR="009F21B0" w:rsidRDefault="009F21B0" w:rsidP="00BC0E00">
      <w:pPr>
        <w:pStyle w:val="ListParagraph"/>
        <w:numPr>
          <w:ilvl w:val="0"/>
          <w:numId w:val="21"/>
        </w:numPr>
      </w:pPr>
      <w:r>
        <w:sym w:font="Wingdings" w:char="F0E0"/>
      </w:r>
      <w:r>
        <w:t xml:space="preserve"> A la fin le patient ne reçoit que 10% du message qu’on voudrait lui dire.</w:t>
      </w:r>
    </w:p>
    <w:p w:rsidR="005E5CA4" w:rsidRDefault="005E5CA4" w:rsidP="005E5CA4">
      <w:pPr>
        <w:pStyle w:val="Heading2"/>
      </w:pPr>
      <w:r>
        <w:t>Impact du message</w:t>
      </w:r>
    </w:p>
    <w:p w:rsidR="005E5CA4" w:rsidRDefault="005E5CA4" w:rsidP="00BC0E00">
      <w:pPr>
        <w:pStyle w:val="ListParagraph"/>
        <w:numPr>
          <w:ilvl w:val="0"/>
          <w:numId w:val="22"/>
        </w:numPr>
      </w:pPr>
      <w:r>
        <w:t>Intonation de la voix +++.</w:t>
      </w:r>
    </w:p>
    <w:p w:rsidR="005E5CA4" w:rsidRDefault="005E5CA4" w:rsidP="00BC0E00">
      <w:pPr>
        <w:pStyle w:val="ListParagraph"/>
        <w:numPr>
          <w:ilvl w:val="0"/>
          <w:numId w:val="22"/>
        </w:numPr>
      </w:pPr>
      <w:r>
        <w:t>Sens des mots (que 7%).</w:t>
      </w:r>
    </w:p>
    <w:p w:rsidR="005E5CA4" w:rsidRDefault="005E5CA4" w:rsidP="00BC0E00">
      <w:pPr>
        <w:pStyle w:val="ListParagraph"/>
        <w:numPr>
          <w:ilvl w:val="0"/>
          <w:numId w:val="22"/>
        </w:numPr>
      </w:pPr>
      <w:r>
        <w:t>Gestuelles +++.</w:t>
      </w:r>
    </w:p>
    <w:p w:rsidR="005E5CA4" w:rsidRDefault="005E5CA4" w:rsidP="005E5CA4">
      <w:pPr>
        <w:pStyle w:val="Heading2"/>
      </w:pPr>
      <w:r>
        <w:t>La composante mentale</w:t>
      </w:r>
    </w:p>
    <w:p w:rsidR="005E5CA4" w:rsidRDefault="005E5CA4" w:rsidP="00BC0E00">
      <w:pPr>
        <w:pStyle w:val="ListParagraph"/>
        <w:numPr>
          <w:ilvl w:val="0"/>
          <w:numId w:val="23"/>
        </w:numPr>
      </w:pPr>
      <w:r>
        <w:t>Celle pendant laquelle nous fabriquons notre message.</w:t>
      </w:r>
    </w:p>
    <w:p w:rsidR="005E5CA4" w:rsidRDefault="005E5CA4" w:rsidP="00BC0E00">
      <w:pPr>
        <w:pStyle w:val="ListParagraph"/>
        <w:numPr>
          <w:ilvl w:val="0"/>
          <w:numId w:val="24"/>
        </w:numPr>
      </w:pPr>
      <w:r>
        <w:t>Humeur du jour.</w:t>
      </w:r>
    </w:p>
    <w:p w:rsidR="005E5CA4" w:rsidRDefault="005E5CA4" w:rsidP="00BC0E00">
      <w:pPr>
        <w:pStyle w:val="ListParagraph"/>
        <w:numPr>
          <w:ilvl w:val="0"/>
          <w:numId w:val="24"/>
        </w:numPr>
      </w:pPr>
      <w:r>
        <w:t>Croyances personnelles.</w:t>
      </w:r>
    </w:p>
    <w:p w:rsidR="005E5CA4" w:rsidRDefault="005E5CA4" w:rsidP="00BC0E00">
      <w:pPr>
        <w:pStyle w:val="ListParagraph"/>
        <w:numPr>
          <w:ilvl w:val="0"/>
          <w:numId w:val="24"/>
        </w:numPr>
      </w:pPr>
      <w:r>
        <w:t>Représentation de la situation.</w:t>
      </w:r>
    </w:p>
    <w:p w:rsidR="005E5CA4" w:rsidRDefault="005E5CA4" w:rsidP="00BC0E00">
      <w:pPr>
        <w:pStyle w:val="ListParagraph"/>
        <w:numPr>
          <w:ilvl w:val="0"/>
          <w:numId w:val="24"/>
        </w:numPr>
      </w:pPr>
      <w:r>
        <w:t>Connaissance.</w:t>
      </w:r>
    </w:p>
    <w:p w:rsidR="005E5CA4" w:rsidRDefault="005E5CA4" w:rsidP="00BC0E00">
      <w:pPr>
        <w:pStyle w:val="ListParagraph"/>
        <w:numPr>
          <w:ilvl w:val="0"/>
          <w:numId w:val="24"/>
        </w:numPr>
      </w:pPr>
      <w:r>
        <w:t>Fatigue, épuisement, appelé « </w:t>
      </w:r>
      <w:proofErr w:type="spellStart"/>
      <w:r>
        <w:t>burn</w:t>
      </w:r>
      <w:proofErr w:type="spellEnd"/>
      <w:r>
        <w:t xml:space="preserve"> out ».</w:t>
      </w:r>
    </w:p>
    <w:p w:rsidR="0091478F" w:rsidRDefault="0091478F" w:rsidP="0091478F">
      <w:pPr>
        <w:pStyle w:val="Heading2"/>
      </w:pPr>
      <w:r>
        <w:t>La composante verbale</w:t>
      </w:r>
    </w:p>
    <w:p w:rsidR="0091478F" w:rsidRDefault="0091478F" w:rsidP="00BC0E00">
      <w:pPr>
        <w:pStyle w:val="ListParagraph"/>
        <w:numPr>
          <w:ilvl w:val="0"/>
          <w:numId w:val="25"/>
        </w:numPr>
      </w:pPr>
      <w:r>
        <w:t>Le pois et le sens des mots :</w:t>
      </w:r>
    </w:p>
    <w:p w:rsidR="0091478F" w:rsidRDefault="0091478F" w:rsidP="00BC0E00">
      <w:pPr>
        <w:pStyle w:val="ListParagraph"/>
        <w:numPr>
          <w:ilvl w:val="0"/>
          <w:numId w:val="26"/>
        </w:numPr>
      </w:pPr>
      <w:proofErr w:type="spellStart"/>
      <w:r>
        <w:t>Hormono</w:t>
      </w:r>
      <w:proofErr w:type="spellEnd"/>
      <w:r>
        <w:t>-résistant.</w:t>
      </w:r>
    </w:p>
    <w:p w:rsidR="0091478F" w:rsidRDefault="0091478F" w:rsidP="00BC0E00">
      <w:pPr>
        <w:pStyle w:val="ListParagraph"/>
        <w:numPr>
          <w:ilvl w:val="0"/>
          <w:numId w:val="26"/>
        </w:numPr>
      </w:pPr>
      <w:r>
        <w:t>Métastatique.</w:t>
      </w:r>
    </w:p>
    <w:p w:rsidR="0091478F" w:rsidRDefault="0091478F" w:rsidP="00BC0E00">
      <w:pPr>
        <w:pStyle w:val="ListParagraph"/>
        <w:numPr>
          <w:ilvl w:val="0"/>
          <w:numId w:val="26"/>
        </w:numPr>
      </w:pPr>
      <w:r>
        <w:t>Echappement au traitement.</w:t>
      </w:r>
    </w:p>
    <w:p w:rsidR="0091478F" w:rsidRDefault="0091478F" w:rsidP="00BC0E00">
      <w:pPr>
        <w:pStyle w:val="ListParagraph"/>
        <w:numPr>
          <w:ilvl w:val="0"/>
          <w:numId w:val="26"/>
        </w:numPr>
      </w:pPr>
      <w:r>
        <w:t>Tumeur.</w:t>
      </w:r>
    </w:p>
    <w:p w:rsidR="0091478F" w:rsidRDefault="0091478F" w:rsidP="00BC0E00">
      <w:pPr>
        <w:pStyle w:val="ListParagraph"/>
        <w:numPr>
          <w:ilvl w:val="0"/>
          <w:numId w:val="26"/>
        </w:numPr>
      </w:pPr>
      <w:r>
        <w:t>Chimiothérapie.</w:t>
      </w:r>
    </w:p>
    <w:p w:rsidR="0091478F" w:rsidRDefault="0091478F" w:rsidP="00BC0E00">
      <w:pPr>
        <w:pStyle w:val="ListParagraph"/>
        <w:numPr>
          <w:ilvl w:val="0"/>
          <w:numId w:val="27"/>
        </w:numPr>
      </w:pPr>
      <w:r>
        <w:t>Les mots sont ils à la portée du patient ?</w:t>
      </w:r>
    </w:p>
    <w:p w:rsidR="0091478F" w:rsidRDefault="0091478F" w:rsidP="0091478F">
      <w:pPr>
        <w:pStyle w:val="Heading2"/>
      </w:pPr>
      <w:r>
        <w:t>La composante non verbale</w:t>
      </w:r>
    </w:p>
    <w:p w:rsidR="0091478F" w:rsidRDefault="0091478F" w:rsidP="00BC0E00">
      <w:pPr>
        <w:pStyle w:val="ListParagraph"/>
        <w:numPr>
          <w:ilvl w:val="0"/>
          <w:numId w:val="28"/>
        </w:numPr>
      </w:pPr>
      <w:r>
        <w:t>Plus importante que la composante verbale.</w:t>
      </w:r>
    </w:p>
    <w:p w:rsidR="0091478F" w:rsidRDefault="0091478F" w:rsidP="00BC0E00">
      <w:pPr>
        <w:pStyle w:val="ListParagraph"/>
        <w:numPr>
          <w:ilvl w:val="0"/>
          <w:numId w:val="28"/>
        </w:numPr>
      </w:pPr>
      <w:r>
        <w:t>Le non verbal est imprégné de nos états internes.</w:t>
      </w:r>
    </w:p>
    <w:p w:rsidR="0091478F" w:rsidRDefault="0091478F" w:rsidP="00BC0E00">
      <w:pPr>
        <w:pStyle w:val="ListParagraph"/>
        <w:numPr>
          <w:ilvl w:val="0"/>
          <w:numId w:val="28"/>
        </w:numPr>
      </w:pPr>
      <w:r>
        <w:t>A gestuelle, les mimiques,, le regard, la posture, la voix, ont un fort impact sur le message transmis.</w:t>
      </w:r>
    </w:p>
    <w:p w:rsidR="0091478F" w:rsidRDefault="0091478F" w:rsidP="00BC0E00">
      <w:pPr>
        <w:pStyle w:val="ListParagraph"/>
        <w:numPr>
          <w:ilvl w:val="0"/>
          <w:numId w:val="28"/>
        </w:numPr>
      </w:pPr>
      <w:r>
        <w:t>Attention aux messages ennemi, etc. lorsque la gestuelle ne colle pas aux mots.</w:t>
      </w:r>
    </w:p>
    <w:p w:rsidR="0091478F" w:rsidRDefault="0091478F" w:rsidP="0091478F">
      <w:pPr>
        <w:pStyle w:val="Heading2"/>
      </w:pPr>
      <w:r>
        <w:t>L’écoute active</w:t>
      </w:r>
    </w:p>
    <w:p w:rsidR="0091478F" w:rsidRDefault="0091478F" w:rsidP="00BC0E00">
      <w:pPr>
        <w:pStyle w:val="ListParagraph"/>
        <w:numPr>
          <w:ilvl w:val="0"/>
          <w:numId w:val="29"/>
        </w:numPr>
      </w:pPr>
      <w:r>
        <w:t>Permet d’établir une relation de collaboration avec le patient :</w:t>
      </w:r>
    </w:p>
    <w:p w:rsidR="0091478F" w:rsidRDefault="0091478F" w:rsidP="00BC0E00">
      <w:pPr>
        <w:pStyle w:val="ListParagraph"/>
        <w:numPr>
          <w:ilvl w:val="0"/>
          <w:numId w:val="30"/>
        </w:numPr>
      </w:pPr>
      <w:r>
        <w:t>L’attention portée aux mots.</w:t>
      </w:r>
    </w:p>
    <w:p w:rsidR="0091478F" w:rsidRDefault="0091478F" w:rsidP="00BC0E00">
      <w:pPr>
        <w:pStyle w:val="ListParagraph"/>
        <w:numPr>
          <w:ilvl w:val="0"/>
          <w:numId w:val="30"/>
        </w:numPr>
      </w:pPr>
      <w:r w:rsidRPr="0091478F">
        <w:rPr>
          <w:highlight w:val="yellow"/>
        </w:rPr>
        <w:t>Etc</w:t>
      </w:r>
      <w:r>
        <w:t>.</w:t>
      </w:r>
    </w:p>
    <w:p w:rsidR="0091478F" w:rsidRDefault="0091478F" w:rsidP="0091478F">
      <w:pPr>
        <w:pStyle w:val="Heading1"/>
      </w:pPr>
      <w:r>
        <w:lastRenderedPageBreak/>
        <w:t>Adaptation comportementale</w:t>
      </w:r>
    </w:p>
    <w:p w:rsidR="0091478F" w:rsidRDefault="0091478F" w:rsidP="0091478F">
      <w:pPr>
        <w:pStyle w:val="Heading2"/>
      </w:pPr>
      <w:r>
        <w:t>Le cercle vicieux</w:t>
      </w:r>
    </w:p>
    <w:p w:rsidR="0091478F" w:rsidRDefault="0091478F" w:rsidP="00BC0E00">
      <w:pPr>
        <w:pStyle w:val="ListParagraph"/>
        <w:numPr>
          <w:ilvl w:val="0"/>
          <w:numId w:val="31"/>
        </w:numPr>
      </w:pPr>
      <w:r>
        <w:t>Pensées :</w:t>
      </w:r>
      <w:r w:rsidR="009D3B86">
        <w:t xml:space="preserve"> ce qui me pass</w:t>
      </w:r>
      <w:r>
        <w:t>e par l’esprit.</w:t>
      </w:r>
    </w:p>
    <w:p w:rsidR="0091478F" w:rsidRDefault="0091478F" w:rsidP="00BC0E00">
      <w:pPr>
        <w:pStyle w:val="ListParagraph"/>
        <w:numPr>
          <w:ilvl w:val="0"/>
          <w:numId w:val="31"/>
        </w:numPr>
      </w:pPr>
      <w:r>
        <w:sym w:font="Wingdings" w:char="F0E0"/>
      </w:r>
      <w:r>
        <w:t>Emotions : ce que je ressens.</w:t>
      </w:r>
    </w:p>
    <w:p w:rsidR="0091478F" w:rsidRDefault="0091478F" w:rsidP="00BC0E00">
      <w:pPr>
        <w:pStyle w:val="ListParagraph"/>
        <w:numPr>
          <w:ilvl w:val="0"/>
          <w:numId w:val="31"/>
        </w:numPr>
      </w:pPr>
      <w:r>
        <w:sym w:font="Wingdings" w:char="F0E0"/>
      </w:r>
      <w:r>
        <w:t>Comportement : ce que je fais, ce que je dis.</w:t>
      </w:r>
    </w:p>
    <w:p w:rsidR="0091478F" w:rsidRDefault="0091478F" w:rsidP="00BC0E00">
      <w:pPr>
        <w:pStyle w:val="ListParagraph"/>
        <w:numPr>
          <w:ilvl w:val="0"/>
          <w:numId w:val="31"/>
        </w:numPr>
      </w:pPr>
      <w:r>
        <w:sym w:font="Wingdings" w:char="F0E0"/>
      </w:r>
      <w:r>
        <w:t>Conséquences : concrètes et relationnelles.</w:t>
      </w:r>
    </w:p>
    <w:p w:rsidR="0091478F" w:rsidRDefault="0091478F" w:rsidP="00BC0E00">
      <w:pPr>
        <w:pStyle w:val="ListParagraph"/>
        <w:numPr>
          <w:ilvl w:val="0"/>
          <w:numId w:val="31"/>
        </w:numPr>
      </w:pPr>
      <w:r>
        <w:sym w:font="Wingdings" w:char="F0E0"/>
      </w:r>
      <w:r>
        <w:t xml:space="preserve">Pensée </w:t>
      </w:r>
      <w:r>
        <w:sym w:font="Wingdings" w:char="F0E0"/>
      </w:r>
      <w:r>
        <w:t xml:space="preserve"> émotions </w:t>
      </w:r>
      <w:r>
        <w:sym w:font="Wingdings" w:char="F0E0"/>
      </w:r>
      <w:r>
        <w:t xml:space="preserve"> etc.</w:t>
      </w:r>
    </w:p>
    <w:p w:rsidR="009D3B86" w:rsidRDefault="009D3B86" w:rsidP="009D3B86">
      <w:pPr>
        <w:pStyle w:val="Heading2"/>
      </w:pPr>
      <w:r>
        <w:t>Le comportement</w:t>
      </w:r>
    </w:p>
    <w:p w:rsidR="009D3B86" w:rsidRDefault="009D3B86" w:rsidP="00BC0E00">
      <w:pPr>
        <w:pStyle w:val="ListParagraph"/>
        <w:numPr>
          <w:ilvl w:val="0"/>
          <w:numId w:val="32"/>
        </w:numPr>
      </w:pPr>
      <w:r>
        <w:t>Définition : enchainement ordonné d’actions destiné à adapter l’individu à une situation telle qu’</w:t>
      </w:r>
      <w:r w:rsidR="009E65D2">
        <w:t>il la p</w:t>
      </w:r>
      <w:r>
        <w:t>erçoit et l’</w:t>
      </w:r>
      <w:r w:rsidR="009E65D2">
        <w:t>i</w:t>
      </w:r>
      <w:r>
        <w:t>nterprète.</w:t>
      </w:r>
    </w:p>
    <w:p w:rsidR="009D3B86" w:rsidRDefault="009D3B86" w:rsidP="00BC0E00">
      <w:pPr>
        <w:pStyle w:val="ListParagraph"/>
        <w:numPr>
          <w:ilvl w:val="0"/>
          <w:numId w:val="32"/>
        </w:numPr>
      </w:pPr>
      <w:r>
        <w:t xml:space="preserve">Situations </w:t>
      </w:r>
      <w:r>
        <w:sym w:font="Wingdings" w:char="F0E0"/>
      </w:r>
      <w:r>
        <w:t xml:space="preserve"> émotions.</w:t>
      </w:r>
    </w:p>
    <w:p w:rsidR="009D3B86" w:rsidRDefault="009D3B86" w:rsidP="009D3B86">
      <w:pPr>
        <w:pStyle w:val="Heading2"/>
      </w:pPr>
      <w:r>
        <w:t>Risque de contagion émotionnel</w:t>
      </w:r>
    </w:p>
    <w:p w:rsidR="009D3B86" w:rsidRDefault="009D3B86" w:rsidP="00BC0E00">
      <w:pPr>
        <w:pStyle w:val="ListParagraph"/>
        <w:numPr>
          <w:ilvl w:val="0"/>
          <w:numId w:val="33"/>
        </w:numPr>
      </w:pPr>
      <w:r>
        <w:t>Espace temps, étapes du deuil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D3B86" w:rsidRPr="004A2ACD" w:rsidTr="004A2ACD">
        <w:tc>
          <w:tcPr>
            <w:tcW w:w="4606" w:type="dxa"/>
          </w:tcPr>
          <w:p w:rsidR="009D3B86" w:rsidRPr="004A2ACD" w:rsidRDefault="009D3B86" w:rsidP="004A2ACD">
            <w:pPr>
              <w:spacing w:after="0" w:line="240" w:lineRule="auto"/>
              <w:rPr>
                <w:highlight w:val="yellow"/>
              </w:rPr>
            </w:pPr>
            <w:r w:rsidRPr="004A2ACD">
              <w:rPr>
                <w:highlight w:val="yellow"/>
              </w:rPr>
              <w:t>Le patient</w:t>
            </w:r>
          </w:p>
          <w:p w:rsidR="009D3B86" w:rsidRPr="004A2ACD" w:rsidRDefault="009D3B86" w:rsidP="004A2ACD">
            <w:pPr>
              <w:spacing w:after="0" w:line="240" w:lineRule="auto"/>
              <w:rPr>
                <w:highlight w:val="yellow"/>
              </w:rPr>
            </w:pPr>
            <w:r w:rsidRPr="004A2ACD">
              <w:rPr>
                <w:highlight w:val="yellow"/>
              </w:rPr>
              <w:t>Des étapes successives</w:t>
            </w:r>
          </w:p>
        </w:tc>
        <w:tc>
          <w:tcPr>
            <w:tcW w:w="4606" w:type="dxa"/>
          </w:tcPr>
          <w:p w:rsidR="009D3B86" w:rsidRPr="004A2ACD" w:rsidRDefault="009D3B86" w:rsidP="004A2ACD">
            <w:pPr>
              <w:spacing w:after="0" w:line="240" w:lineRule="auto"/>
              <w:rPr>
                <w:highlight w:val="yellow"/>
              </w:rPr>
            </w:pPr>
            <w:r w:rsidRPr="004A2ACD">
              <w:rPr>
                <w:highlight w:val="yellow"/>
              </w:rPr>
              <w:t>Le médecin</w:t>
            </w:r>
          </w:p>
          <w:p w:rsidR="009D3B86" w:rsidRPr="004A2ACD" w:rsidRDefault="009D3B86" w:rsidP="004A2ACD">
            <w:pPr>
              <w:spacing w:after="0" w:line="240" w:lineRule="auto"/>
              <w:rPr>
                <w:highlight w:val="yellow"/>
              </w:rPr>
            </w:pPr>
            <w:r w:rsidRPr="004A2ACD">
              <w:rPr>
                <w:highlight w:val="yellow"/>
              </w:rPr>
              <w:t>Impact émotionnel chez le soignant</w:t>
            </w:r>
          </w:p>
        </w:tc>
      </w:tr>
      <w:tr w:rsidR="009D3B86" w:rsidRPr="004A2ACD" w:rsidTr="004A2ACD">
        <w:tc>
          <w:tcPr>
            <w:tcW w:w="4606" w:type="dxa"/>
          </w:tcPr>
          <w:p w:rsidR="009D3B86" w:rsidRPr="004A2ACD" w:rsidRDefault="009D3B86" w:rsidP="004A2ACD">
            <w:pPr>
              <w:spacing w:after="0" w:line="240" w:lineRule="auto"/>
              <w:rPr>
                <w:highlight w:val="yellow"/>
              </w:rPr>
            </w:pPr>
            <w:r w:rsidRPr="004A2ACD">
              <w:rPr>
                <w:highlight w:val="yellow"/>
              </w:rPr>
              <w:t>Le choc la sidération</w:t>
            </w:r>
          </w:p>
        </w:tc>
        <w:tc>
          <w:tcPr>
            <w:tcW w:w="4606" w:type="dxa"/>
          </w:tcPr>
          <w:p w:rsidR="009D3B86" w:rsidRPr="004A2ACD" w:rsidRDefault="009D3B86" w:rsidP="004A2ACD">
            <w:pPr>
              <w:spacing w:after="0" w:line="240" w:lineRule="auto"/>
              <w:rPr>
                <w:highlight w:val="yellow"/>
              </w:rPr>
            </w:pPr>
          </w:p>
        </w:tc>
      </w:tr>
      <w:tr w:rsidR="009D3B86" w:rsidRPr="004A2ACD" w:rsidTr="004A2ACD">
        <w:tc>
          <w:tcPr>
            <w:tcW w:w="4606" w:type="dxa"/>
          </w:tcPr>
          <w:p w:rsidR="009D3B86" w:rsidRPr="004A2ACD" w:rsidRDefault="009D3B86" w:rsidP="004A2ACD">
            <w:pPr>
              <w:spacing w:after="0" w:line="240" w:lineRule="auto"/>
              <w:rPr>
                <w:highlight w:val="yellow"/>
              </w:rPr>
            </w:pPr>
          </w:p>
        </w:tc>
        <w:tc>
          <w:tcPr>
            <w:tcW w:w="4606" w:type="dxa"/>
          </w:tcPr>
          <w:p w:rsidR="009D3B86" w:rsidRPr="004A2ACD" w:rsidRDefault="009D3B86" w:rsidP="004A2ACD">
            <w:pPr>
              <w:spacing w:after="0" w:line="240" w:lineRule="auto"/>
              <w:rPr>
                <w:highlight w:val="yellow"/>
              </w:rPr>
            </w:pPr>
          </w:p>
        </w:tc>
      </w:tr>
      <w:tr w:rsidR="009D3B86" w:rsidRPr="004A2ACD" w:rsidTr="004A2ACD">
        <w:tc>
          <w:tcPr>
            <w:tcW w:w="4606" w:type="dxa"/>
          </w:tcPr>
          <w:p w:rsidR="009D3B86" w:rsidRPr="004A2ACD" w:rsidRDefault="009D3B86" w:rsidP="004A2ACD">
            <w:pPr>
              <w:spacing w:after="0" w:line="240" w:lineRule="auto"/>
              <w:rPr>
                <w:highlight w:val="yellow"/>
              </w:rPr>
            </w:pPr>
          </w:p>
        </w:tc>
        <w:tc>
          <w:tcPr>
            <w:tcW w:w="4606" w:type="dxa"/>
          </w:tcPr>
          <w:p w:rsidR="009D3B86" w:rsidRPr="004A2ACD" w:rsidRDefault="009D3B86" w:rsidP="004A2ACD">
            <w:pPr>
              <w:spacing w:after="0" w:line="240" w:lineRule="auto"/>
              <w:rPr>
                <w:highlight w:val="yellow"/>
              </w:rPr>
            </w:pPr>
          </w:p>
        </w:tc>
      </w:tr>
      <w:tr w:rsidR="009D3B86" w:rsidRPr="004A2ACD" w:rsidTr="004A2ACD">
        <w:tc>
          <w:tcPr>
            <w:tcW w:w="4606" w:type="dxa"/>
          </w:tcPr>
          <w:p w:rsidR="009D3B86" w:rsidRPr="004A2ACD" w:rsidRDefault="009D3B86" w:rsidP="004A2ACD">
            <w:pPr>
              <w:spacing w:after="0" w:line="240" w:lineRule="auto"/>
              <w:rPr>
                <w:highlight w:val="yellow"/>
              </w:rPr>
            </w:pPr>
          </w:p>
        </w:tc>
        <w:tc>
          <w:tcPr>
            <w:tcW w:w="4606" w:type="dxa"/>
          </w:tcPr>
          <w:p w:rsidR="009D3B86" w:rsidRPr="004A2ACD" w:rsidRDefault="009D3B86" w:rsidP="004A2ACD">
            <w:pPr>
              <w:spacing w:after="0" w:line="240" w:lineRule="auto"/>
              <w:rPr>
                <w:highlight w:val="yellow"/>
              </w:rPr>
            </w:pPr>
          </w:p>
        </w:tc>
      </w:tr>
    </w:tbl>
    <w:p w:rsidR="009D3B86" w:rsidRDefault="009D3B86" w:rsidP="009E65D2">
      <w:pPr>
        <w:pStyle w:val="Heading2"/>
      </w:pPr>
      <w:r>
        <w:t>Mécanisme de dé</w:t>
      </w:r>
      <w:r w:rsidR="009E65D2">
        <w:t>fens</w:t>
      </w:r>
      <w:r>
        <w:t xml:space="preserve">e des </w:t>
      </w:r>
      <w:r w:rsidR="009E65D2">
        <w:t>soignants</w:t>
      </w:r>
    </w:p>
    <w:p w:rsidR="009D3B86" w:rsidRDefault="009E65D2" w:rsidP="00BC0E00">
      <w:pPr>
        <w:pStyle w:val="ListParagraph"/>
        <w:numPr>
          <w:ilvl w:val="0"/>
          <w:numId w:val="34"/>
        </w:numPr>
      </w:pPr>
      <w:r>
        <w:t xml:space="preserve">La dissimulation </w:t>
      </w:r>
      <w:r w:rsidR="009D3B86">
        <w:t>de la réalité.</w:t>
      </w:r>
    </w:p>
    <w:p w:rsidR="009D3B86" w:rsidRDefault="009D3B86" w:rsidP="00BC0E00">
      <w:pPr>
        <w:pStyle w:val="ListParagraph"/>
        <w:numPr>
          <w:ilvl w:val="0"/>
          <w:numId w:val="34"/>
        </w:numPr>
      </w:pPr>
      <w:r>
        <w:t xml:space="preserve">La banalisation et la </w:t>
      </w:r>
      <w:r w:rsidR="009E65D2">
        <w:t>dérision</w:t>
      </w:r>
      <w:r>
        <w:t>.</w:t>
      </w:r>
    </w:p>
    <w:p w:rsidR="009D3B86" w:rsidRDefault="009E65D2" w:rsidP="00BC0E00">
      <w:pPr>
        <w:pStyle w:val="ListParagraph"/>
        <w:numPr>
          <w:ilvl w:val="0"/>
          <w:numId w:val="34"/>
        </w:numPr>
      </w:pPr>
      <w:r>
        <w:t>La</w:t>
      </w:r>
      <w:r w:rsidR="009D3B86">
        <w:t xml:space="preserve"> fausse réassurance.</w:t>
      </w:r>
    </w:p>
    <w:p w:rsidR="009E65D2" w:rsidRDefault="009E65D2" w:rsidP="00BC0E00">
      <w:pPr>
        <w:pStyle w:val="ListParagraph"/>
        <w:numPr>
          <w:ilvl w:val="0"/>
          <w:numId w:val="34"/>
        </w:numPr>
      </w:pPr>
      <w:r w:rsidRPr="009E65D2">
        <w:rPr>
          <w:highlight w:val="yellow"/>
        </w:rPr>
        <w:t>Etc</w:t>
      </w:r>
      <w:r>
        <w:t>.</w:t>
      </w:r>
    </w:p>
    <w:p w:rsidR="009D3B86" w:rsidRDefault="009D3B86" w:rsidP="009D3B86">
      <w:pPr>
        <w:pStyle w:val="Heading1"/>
      </w:pPr>
      <w:r>
        <w:t>Les outils : 5 acronyme à retenir</w:t>
      </w:r>
    </w:p>
    <w:p w:rsidR="009D3B86" w:rsidRDefault="009D3B86" w:rsidP="009E65D2">
      <w:pPr>
        <w:pStyle w:val="Heading2"/>
      </w:pPr>
      <w:r>
        <w:t>Technique d’écoute :</w:t>
      </w:r>
      <w:r w:rsidR="009E65D2">
        <w:t xml:space="preserve"> FRANC (Robert </w:t>
      </w:r>
      <w:proofErr w:type="spellStart"/>
      <w:r w:rsidR="009E65D2">
        <w:t>Buckman</w:t>
      </w:r>
      <w:proofErr w:type="spellEnd"/>
      <w:r w:rsidR="001D6583">
        <w:t xml:space="preserve"> </w:t>
      </w:r>
      <w:r w:rsidR="001D6583" w:rsidRPr="00817511">
        <w:rPr>
          <w:color w:val="808080"/>
        </w:rPr>
        <w:t>(canadien)</w:t>
      </w:r>
      <w:r w:rsidR="009E65D2">
        <w:t>)</w:t>
      </w:r>
    </w:p>
    <w:p w:rsidR="009D3B86" w:rsidRDefault="009D3B86" w:rsidP="00BC0E00">
      <w:pPr>
        <w:pStyle w:val="ListParagraph"/>
        <w:numPr>
          <w:ilvl w:val="0"/>
          <w:numId w:val="35"/>
        </w:numPr>
      </w:pPr>
      <w:r>
        <w:t>Facilitation :</w:t>
      </w:r>
    </w:p>
    <w:p w:rsidR="009D3B86" w:rsidRDefault="009D3B86" w:rsidP="00BC0E00">
      <w:pPr>
        <w:pStyle w:val="ListParagraph"/>
        <w:numPr>
          <w:ilvl w:val="0"/>
          <w:numId w:val="36"/>
        </w:numPr>
      </w:pPr>
      <w:r>
        <w:t>Garder le silence quand le patient parle.</w:t>
      </w:r>
    </w:p>
    <w:p w:rsidR="009D3B86" w:rsidRDefault="009D3B86" w:rsidP="00BC0E00">
      <w:pPr>
        <w:pStyle w:val="ListParagraph"/>
        <w:numPr>
          <w:ilvl w:val="0"/>
          <w:numId w:val="36"/>
        </w:numPr>
      </w:pPr>
      <w:r>
        <w:t>Ponctuation du discours du patient par des gestes ou mots simples.</w:t>
      </w:r>
    </w:p>
    <w:p w:rsidR="009D3B86" w:rsidRDefault="009D3B86" w:rsidP="00BC0E00">
      <w:pPr>
        <w:pStyle w:val="ListParagraph"/>
        <w:numPr>
          <w:ilvl w:val="0"/>
          <w:numId w:val="37"/>
        </w:numPr>
      </w:pPr>
      <w:r>
        <w:t>Répétition :</w:t>
      </w:r>
    </w:p>
    <w:p w:rsidR="009D3B86" w:rsidRDefault="009D3B86" w:rsidP="00BC0E00">
      <w:pPr>
        <w:pStyle w:val="ListParagraph"/>
        <w:numPr>
          <w:ilvl w:val="0"/>
          <w:numId w:val="38"/>
        </w:numPr>
      </w:pPr>
      <w:r>
        <w:t>Technique très puissante consistant à repérer le mot-clé de la dernière phrase du patient et à l’introduire dans votre première phrase (souvent un mode interrogatif) : elle oblige quasiment le patient à poursuivre son explication.</w:t>
      </w:r>
    </w:p>
    <w:p w:rsidR="009D3B86" w:rsidRDefault="009D3B86" w:rsidP="00BC0E00">
      <w:pPr>
        <w:pStyle w:val="ListParagraph"/>
        <w:numPr>
          <w:ilvl w:val="0"/>
          <w:numId w:val="39"/>
        </w:numPr>
      </w:pPr>
      <w:r>
        <w:t>Appel : questions ouvertes.</w:t>
      </w:r>
    </w:p>
    <w:p w:rsidR="009D3B86" w:rsidRDefault="009D3B86" w:rsidP="00BC0E00">
      <w:pPr>
        <w:pStyle w:val="ListParagraph"/>
        <w:numPr>
          <w:ilvl w:val="0"/>
          <w:numId w:val="40"/>
        </w:numPr>
      </w:pPr>
      <w:r>
        <w:t>« Comment ça va ? » « Que s’est il passé depuis quatre semaines ? ».</w:t>
      </w:r>
    </w:p>
    <w:p w:rsidR="009D3B86" w:rsidRDefault="009D3B86" w:rsidP="00BC0E00">
      <w:pPr>
        <w:pStyle w:val="ListParagraph"/>
        <w:numPr>
          <w:ilvl w:val="0"/>
          <w:numId w:val="41"/>
        </w:numPr>
      </w:pPr>
      <w:r>
        <w:t>Normalisation :</w:t>
      </w:r>
    </w:p>
    <w:p w:rsidR="009D3B86" w:rsidRDefault="009D3B86" w:rsidP="00BC0E00">
      <w:pPr>
        <w:pStyle w:val="ListParagraph"/>
        <w:numPr>
          <w:ilvl w:val="0"/>
          <w:numId w:val="42"/>
        </w:numPr>
      </w:pPr>
      <w:r>
        <w:t>Apporte le message suivant : «  votre réponse ou votre réaction est normale, de nombreuses personnes font la même chose ».</w:t>
      </w:r>
    </w:p>
    <w:p w:rsidR="009D3B86" w:rsidRDefault="009D3B86" w:rsidP="00BC0E00">
      <w:pPr>
        <w:pStyle w:val="ListParagraph"/>
        <w:numPr>
          <w:ilvl w:val="0"/>
          <w:numId w:val="43"/>
        </w:numPr>
      </w:pPr>
      <w:r>
        <w:t>Clarification : </w:t>
      </w:r>
    </w:p>
    <w:p w:rsidR="009D3B86" w:rsidRDefault="009D3B86" w:rsidP="00BC0E00">
      <w:pPr>
        <w:pStyle w:val="ListParagraph"/>
        <w:numPr>
          <w:ilvl w:val="0"/>
          <w:numId w:val="44"/>
        </w:numPr>
      </w:pPr>
      <w:r>
        <w:t>« Vous voulez dire que ... », « si j’ai bien compris.... » : une sorte de résumé ou de mise en forme du discours du patient.</w:t>
      </w:r>
    </w:p>
    <w:p w:rsidR="009E65D2" w:rsidRDefault="009E65D2" w:rsidP="009E65D2">
      <w:pPr>
        <w:pStyle w:val="Heading2"/>
      </w:pPr>
      <w:r>
        <w:lastRenderedPageBreak/>
        <w:t xml:space="preserve">Abord de l’émotion : EVE (Robert </w:t>
      </w:r>
      <w:proofErr w:type="spellStart"/>
      <w:r>
        <w:t>Buckman</w:t>
      </w:r>
      <w:proofErr w:type="spellEnd"/>
      <w:r>
        <w:t>)</w:t>
      </w:r>
    </w:p>
    <w:p w:rsidR="009E65D2" w:rsidRDefault="009E65D2" w:rsidP="00BC0E00">
      <w:pPr>
        <w:pStyle w:val="ListParagraph"/>
        <w:numPr>
          <w:ilvl w:val="0"/>
          <w:numId w:val="45"/>
        </w:numPr>
      </w:pPr>
      <w:r>
        <w:t>Exploration de l’émotion (a) :</w:t>
      </w:r>
    </w:p>
    <w:p w:rsidR="009E65D2" w:rsidRDefault="009E65D2" w:rsidP="00BC0E00">
      <w:pPr>
        <w:pStyle w:val="ListParagraph"/>
        <w:numPr>
          <w:ilvl w:val="0"/>
          <w:numId w:val="46"/>
        </w:numPr>
      </w:pPr>
      <w:r>
        <w:t>Identifier l’motion (« c’est très dur pour vous », « c’est un choc pour vous » ; « il est permis de pleurer »).</w:t>
      </w:r>
    </w:p>
    <w:p w:rsidR="009E65D2" w:rsidRDefault="009E65D2" w:rsidP="00BC0E00">
      <w:pPr>
        <w:pStyle w:val="ListParagraph"/>
        <w:numPr>
          <w:ilvl w:val="0"/>
          <w:numId w:val="47"/>
        </w:numPr>
      </w:pPr>
      <w:r>
        <w:t>Validation de l’émotion (b) :</w:t>
      </w:r>
    </w:p>
    <w:p w:rsidR="009E65D2" w:rsidRDefault="009E65D2" w:rsidP="00BC0E00">
      <w:pPr>
        <w:pStyle w:val="ListParagraph"/>
        <w:numPr>
          <w:ilvl w:val="0"/>
          <w:numId w:val="48"/>
        </w:numPr>
      </w:pPr>
      <w:r>
        <w:t>Identifier la cause ou la source de l’émotion (« il était séropositif et il ne vous a rien dit » ; «  il est parti au moment où vous appreniez que vous aviez un cancer »).</w:t>
      </w:r>
    </w:p>
    <w:p w:rsidR="009E65D2" w:rsidRDefault="009E65D2" w:rsidP="00BC0E00">
      <w:pPr>
        <w:pStyle w:val="ListParagraph"/>
        <w:numPr>
          <w:ilvl w:val="0"/>
          <w:numId w:val="49"/>
        </w:numPr>
      </w:pPr>
      <w:r>
        <w:t>Empathie :</w:t>
      </w:r>
    </w:p>
    <w:p w:rsidR="009E65D2" w:rsidRDefault="009E65D2" w:rsidP="00BC0E00">
      <w:pPr>
        <w:pStyle w:val="ListParagraph"/>
        <w:numPr>
          <w:ilvl w:val="0"/>
          <w:numId w:val="50"/>
        </w:numPr>
      </w:pPr>
      <w:r>
        <w:t>Montrer au patient que vous avez réalisé la connexion entre a et b (« il aurait du vous donner l’information », « vous vous êtes retrouvée doublement privée de soutien »).</w:t>
      </w:r>
    </w:p>
    <w:p w:rsidR="00B33A49" w:rsidRDefault="00B33A49" w:rsidP="00B33A49">
      <w:pPr>
        <w:pStyle w:val="Heading1"/>
      </w:pPr>
      <w:r>
        <w:t>Conclusion</w:t>
      </w:r>
    </w:p>
    <w:p w:rsidR="00B33A49" w:rsidRPr="00B33A49" w:rsidRDefault="00B33A49" w:rsidP="00BC0E00">
      <w:pPr>
        <w:pStyle w:val="ListParagraph"/>
        <w:numPr>
          <w:ilvl w:val="0"/>
          <w:numId w:val="51"/>
        </w:numPr>
      </w:pPr>
      <w:r>
        <w:t>La relation fait partie intégrante de l’acte de soin.</w:t>
      </w:r>
      <w:bookmarkStart w:id="0" w:name="_GoBack"/>
      <w:bookmarkEnd w:id="0"/>
    </w:p>
    <w:sectPr w:rsidR="00B33A49" w:rsidRPr="00B33A49" w:rsidSect="00EA2F4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2F" w:rsidRDefault="003C2D2F" w:rsidP="00F414BC">
      <w:pPr>
        <w:spacing w:after="0" w:line="240" w:lineRule="auto"/>
      </w:pPr>
      <w:r>
        <w:separator/>
      </w:r>
    </w:p>
  </w:endnote>
  <w:endnote w:type="continuationSeparator" w:id="0">
    <w:p w:rsidR="003C2D2F" w:rsidRDefault="003C2D2F" w:rsidP="00F4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2F" w:rsidRDefault="003C2D2F" w:rsidP="00F414BC">
      <w:pPr>
        <w:spacing w:after="0" w:line="240" w:lineRule="auto"/>
      </w:pPr>
      <w:r>
        <w:separator/>
      </w:r>
    </w:p>
  </w:footnote>
  <w:footnote w:type="continuationSeparator" w:id="0">
    <w:p w:rsidR="003C2D2F" w:rsidRDefault="003C2D2F" w:rsidP="00F41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90D"/>
    <w:multiLevelType w:val="hybridMultilevel"/>
    <w:tmpl w:val="40402D84"/>
    <w:lvl w:ilvl="0" w:tplc="0D9A500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73829DE"/>
    <w:multiLevelType w:val="hybridMultilevel"/>
    <w:tmpl w:val="AE206CD6"/>
    <w:lvl w:ilvl="0" w:tplc="68BA452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BB964FA"/>
    <w:multiLevelType w:val="hybridMultilevel"/>
    <w:tmpl w:val="2E1C50EC"/>
    <w:lvl w:ilvl="0" w:tplc="BAC2183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nsid w:val="0E8F344E"/>
    <w:multiLevelType w:val="hybridMultilevel"/>
    <w:tmpl w:val="CAA23D8A"/>
    <w:lvl w:ilvl="0" w:tplc="B5D2B65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1183773F"/>
    <w:multiLevelType w:val="hybridMultilevel"/>
    <w:tmpl w:val="075A89A0"/>
    <w:lvl w:ilvl="0" w:tplc="31340FD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12B60368"/>
    <w:multiLevelType w:val="hybridMultilevel"/>
    <w:tmpl w:val="C5D40FF2"/>
    <w:lvl w:ilvl="0" w:tplc="D93690E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13FD05C1"/>
    <w:multiLevelType w:val="hybridMultilevel"/>
    <w:tmpl w:val="3B7A0FB8"/>
    <w:lvl w:ilvl="0" w:tplc="DE7CDD16">
      <w:start w:val="1"/>
      <w:numFmt w:val="bullet"/>
      <w:lvlRestart w:val="0"/>
      <w:lvlText w:val="o"/>
      <w:lvlJc w:val="left"/>
      <w:pPr>
        <w:ind w:left="1086" w:hanging="363"/>
      </w:pPr>
      <w:rPr>
        <w:rFonts w:ascii="Courier New" w:hAnsi="Courier New" w:cs="Courier New" w:hint="default"/>
      </w:rPr>
    </w:lvl>
    <w:lvl w:ilvl="1" w:tplc="DE7CDD16">
      <w:start w:val="1"/>
      <w:numFmt w:val="bullet"/>
      <w:lvlRestart w:val="0"/>
      <w:lvlText w:val="o"/>
      <w:lvlJc w:val="left"/>
      <w:pPr>
        <w:ind w:left="1806" w:hanging="360"/>
      </w:pPr>
      <w:rPr>
        <w:rFonts w:ascii="Courier New" w:hAnsi="Courier New" w:cs="Courier New" w:hint="default"/>
      </w:rPr>
    </w:lvl>
    <w:lvl w:ilvl="2" w:tplc="464075C6">
      <w:numFmt w:val="bullet"/>
      <w:lvlText w:val=""/>
      <w:lvlJc w:val="left"/>
      <w:pPr>
        <w:ind w:left="2526" w:hanging="360"/>
      </w:pPr>
      <w:rPr>
        <w:rFonts w:ascii="Wingdings" w:eastAsia="Calibri" w:hAnsi="Wingdings" w:cs="Times New Roman"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
    <w:nsid w:val="14535E85"/>
    <w:multiLevelType w:val="hybridMultilevel"/>
    <w:tmpl w:val="D00883FA"/>
    <w:lvl w:ilvl="0" w:tplc="31340FD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15C7234D"/>
    <w:multiLevelType w:val="hybridMultilevel"/>
    <w:tmpl w:val="090A3082"/>
    <w:lvl w:ilvl="0" w:tplc="BB0EA23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160F68F7"/>
    <w:multiLevelType w:val="hybridMultilevel"/>
    <w:tmpl w:val="27CC075E"/>
    <w:lvl w:ilvl="0" w:tplc="6C8254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1BA7193A"/>
    <w:multiLevelType w:val="hybridMultilevel"/>
    <w:tmpl w:val="0F72F2A6"/>
    <w:lvl w:ilvl="0" w:tplc="A736536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nsid w:val="1C010696"/>
    <w:multiLevelType w:val="hybridMultilevel"/>
    <w:tmpl w:val="AABEAA6C"/>
    <w:lvl w:ilvl="0" w:tplc="2E7EE4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1C60518F"/>
    <w:multiLevelType w:val="hybridMultilevel"/>
    <w:tmpl w:val="444EEB34"/>
    <w:lvl w:ilvl="0" w:tplc="E32EE5A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1F0B29AA"/>
    <w:multiLevelType w:val="hybridMultilevel"/>
    <w:tmpl w:val="50CAE628"/>
    <w:lvl w:ilvl="0" w:tplc="31340FD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
    <w:nsid w:val="1F263E15"/>
    <w:multiLevelType w:val="hybridMultilevel"/>
    <w:tmpl w:val="FAC2B1F4"/>
    <w:lvl w:ilvl="0" w:tplc="EB50F05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5">
    <w:nsid w:val="205A47B2"/>
    <w:multiLevelType w:val="hybridMultilevel"/>
    <w:tmpl w:val="6A9424A6"/>
    <w:lvl w:ilvl="0" w:tplc="2B3CEB6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
    <w:nsid w:val="229C7600"/>
    <w:multiLevelType w:val="hybridMultilevel"/>
    <w:tmpl w:val="5BB0E558"/>
    <w:lvl w:ilvl="0" w:tplc="2E7EE41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nsid w:val="25D50F53"/>
    <w:multiLevelType w:val="hybridMultilevel"/>
    <w:tmpl w:val="2D5206DA"/>
    <w:lvl w:ilvl="0" w:tplc="7D5E0A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2AC054E4"/>
    <w:multiLevelType w:val="hybridMultilevel"/>
    <w:tmpl w:val="F6DAD5C2"/>
    <w:lvl w:ilvl="0" w:tplc="04F20F1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9">
    <w:nsid w:val="2B187CC8"/>
    <w:multiLevelType w:val="hybridMultilevel"/>
    <w:tmpl w:val="BBF2EDDC"/>
    <w:lvl w:ilvl="0" w:tplc="8CDAF46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2E147415"/>
    <w:multiLevelType w:val="hybridMultilevel"/>
    <w:tmpl w:val="2E0CFC52"/>
    <w:lvl w:ilvl="0" w:tplc="1B5E33A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
    <w:nsid w:val="2F3C46DA"/>
    <w:multiLevelType w:val="hybridMultilevel"/>
    <w:tmpl w:val="D17AE3E6"/>
    <w:lvl w:ilvl="0" w:tplc="545CC99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nsid w:val="320B1213"/>
    <w:multiLevelType w:val="hybridMultilevel"/>
    <w:tmpl w:val="4BA21430"/>
    <w:lvl w:ilvl="0" w:tplc="6260718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
    <w:nsid w:val="32AA5020"/>
    <w:multiLevelType w:val="hybridMultilevel"/>
    <w:tmpl w:val="4EB4C598"/>
    <w:lvl w:ilvl="0" w:tplc="0BF88E1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
    <w:nsid w:val="347D53A2"/>
    <w:multiLevelType w:val="hybridMultilevel"/>
    <w:tmpl w:val="8D94FDE0"/>
    <w:lvl w:ilvl="0" w:tplc="A73653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
    <w:nsid w:val="35FB2040"/>
    <w:multiLevelType w:val="hybridMultilevel"/>
    <w:tmpl w:val="DF5ECFB6"/>
    <w:lvl w:ilvl="0" w:tplc="D19E30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6">
    <w:nsid w:val="38CB77C5"/>
    <w:multiLevelType w:val="hybridMultilevel"/>
    <w:tmpl w:val="447A5A80"/>
    <w:lvl w:ilvl="0" w:tplc="2E62D8B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
    <w:nsid w:val="39D72DA3"/>
    <w:multiLevelType w:val="hybridMultilevel"/>
    <w:tmpl w:val="11E6F984"/>
    <w:lvl w:ilvl="0" w:tplc="BB0EA23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nsid w:val="39E00E1A"/>
    <w:multiLevelType w:val="hybridMultilevel"/>
    <w:tmpl w:val="5C686248"/>
    <w:lvl w:ilvl="0" w:tplc="8858063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9">
    <w:nsid w:val="3A5B75CB"/>
    <w:multiLevelType w:val="hybridMultilevel"/>
    <w:tmpl w:val="5C42C63C"/>
    <w:lvl w:ilvl="0" w:tplc="E32EE5A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3B241D20"/>
    <w:multiLevelType w:val="hybridMultilevel"/>
    <w:tmpl w:val="FA24001C"/>
    <w:lvl w:ilvl="0" w:tplc="E32EE5A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nsid w:val="3E296D25"/>
    <w:multiLevelType w:val="hybridMultilevel"/>
    <w:tmpl w:val="E0EA0102"/>
    <w:lvl w:ilvl="0" w:tplc="4556809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3EFB6B73"/>
    <w:multiLevelType w:val="hybridMultilevel"/>
    <w:tmpl w:val="C6961ED2"/>
    <w:lvl w:ilvl="0" w:tplc="67709E1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3">
    <w:nsid w:val="4067763B"/>
    <w:multiLevelType w:val="hybridMultilevel"/>
    <w:tmpl w:val="112E8258"/>
    <w:lvl w:ilvl="0" w:tplc="2572F6D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4">
    <w:nsid w:val="41116909"/>
    <w:multiLevelType w:val="hybridMultilevel"/>
    <w:tmpl w:val="90E645A8"/>
    <w:lvl w:ilvl="0" w:tplc="012EA244">
      <w:start w:val="1"/>
      <w:numFmt w:val="bullet"/>
      <w:lvlRestart w:val="0"/>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
    <w:nsid w:val="41F755F6"/>
    <w:multiLevelType w:val="hybridMultilevel"/>
    <w:tmpl w:val="144634EE"/>
    <w:lvl w:ilvl="0" w:tplc="4E3492A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6">
    <w:nsid w:val="44C8799A"/>
    <w:multiLevelType w:val="hybridMultilevel"/>
    <w:tmpl w:val="C5C6D476"/>
    <w:lvl w:ilvl="0" w:tplc="9B6E6B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
    <w:nsid w:val="47AE313F"/>
    <w:multiLevelType w:val="hybridMultilevel"/>
    <w:tmpl w:val="10F630DE"/>
    <w:lvl w:ilvl="0" w:tplc="57D87FB4">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8">
    <w:nsid w:val="4B163CA9"/>
    <w:multiLevelType w:val="hybridMultilevel"/>
    <w:tmpl w:val="AB66FDF2"/>
    <w:lvl w:ilvl="0" w:tplc="E32EE5A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502155F6"/>
    <w:multiLevelType w:val="hybridMultilevel"/>
    <w:tmpl w:val="009CBFC6"/>
    <w:lvl w:ilvl="0" w:tplc="A736536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546856E9"/>
    <w:multiLevelType w:val="hybridMultilevel"/>
    <w:tmpl w:val="C1F44A54"/>
    <w:lvl w:ilvl="0" w:tplc="37FC12E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5822690D"/>
    <w:multiLevelType w:val="hybridMultilevel"/>
    <w:tmpl w:val="E790179C"/>
    <w:lvl w:ilvl="0" w:tplc="E32EE5A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2">
    <w:nsid w:val="590E46F4"/>
    <w:multiLevelType w:val="hybridMultilevel"/>
    <w:tmpl w:val="6C546520"/>
    <w:lvl w:ilvl="0" w:tplc="0D9A500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nsid w:val="5B824682"/>
    <w:multiLevelType w:val="hybridMultilevel"/>
    <w:tmpl w:val="5324F37C"/>
    <w:lvl w:ilvl="0" w:tplc="644E5E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5C6422CD"/>
    <w:multiLevelType w:val="hybridMultilevel"/>
    <w:tmpl w:val="84FAEEA6"/>
    <w:lvl w:ilvl="0" w:tplc="31340FD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6D5828C4"/>
    <w:multiLevelType w:val="hybridMultilevel"/>
    <w:tmpl w:val="4906C9F4"/>
    <w:lvl w:ilvl="0" w:tplc="31340FD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6EAF0823"/>
    <w:multiLevelType w:val="hybridMultilevel"/>
    <w:tmpl w:val="C9962216"/>
    <w:lvl w:ilvl="0" w:tplc="E3F84C7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6F985CB7"/>
    <w:multiLevelType w:val="hybridMultilevel"/>
    <w:tmpl w:val="68FABEEC"/>
    <w:lvl w:ilvl="0" w:tplc="8C5ACC4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8">
    <w:nsid w:val="7BDC7BB3"/>
    <w:multiLevelType w:val="hybridMultilevel"/>
    <w:tmpl w:val="8B1AD6A4"/>
    <w:lvl w:ilvl="0" w:tplc="2AE042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
    <w:nsid w:val="7CDF5453"/>
    <w:multiLevelType w:val="hybridMultilevel"/>
    <w:tmpl w:val="6DB2B6E6"/>
    <w:lvl w:ilvl="0" w:tplc="53987A4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7FEF5722"/>
    <w:multiLevelType w:val="hybridMultilevel"/>
    <w:tmpl w:val="E8AA5D1E"/>
    <w:lvl w:ilvl="0" w:tplc="F3409D0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num w:numId="1">
    <w:abstractNumId w:val="42"/>
  </w:num>
  <w:num w:numId="2">
    <w:abstractNumId w:val="0"/>
  </w:num>
  <w:num w:numId="3">
    <w:abstractNumId w:val="48"/>
  </w:num>
  <w:num w:numId="4">
    <w:abstractNumId w:val="49"/>
  </w:num>
  <w:num w:numId="5">
    <w:abstractNumId w:val="47"/>
  </w:num>
  <w:num w:numId="6">
    <w:abstractNumId w:val="17"/>
  </w:num>
  <w:num w:numId="7">
    <w:abstractNumId w:val="14"/>
  </w:num>
  <w:num w:numId="8">
    <w:abstractNumId w:val="41"/>
  </w:num>
  <w:num w:numId="9">
    <w:abstractNumId w:val="38"/>
  </w:num>
  <w:num w:numId="10">
    <w:abstractNumId w:val="29"/>
  </w:num>
  <w:num w:numId="11">
    <w:abstractNumId w:val="30"/>
  </w:num>
  <w:num w:numId="12">
    <w:abstractNumId w:val="12"/>
  </w:num>
  <w:num w:numId="13">
    <w:abstractNumId w:val="35"/>
  </w:num>
  <w:num w:numId="14">
    <w:abstractNumId w:val="26"/>
  </w:num>
  <w:num w:numId="15">
    <w:abstractNumId w:val="6"/>
  </w:num>
  <w:num w:numId="16">
    <w:abstractNumId w:val="20"/>
  </w:num>
  <w:num w:numId="17">
    <w:abstractNumId w:val="34"/>
  </w:num>
  <w:num w:numId="18">
    <w:abstractNumId w:val="19"/>
  </w:num>
  <w:num w:numId="19">
    <w:abstractNumId w:val="36"/>
  </w:num>
  <w:num w:numId="20">
    <w:abstractNumId w:val="27"/>
  </w:num>
  <w:num w:numId="21">
    <w:abstractNumId w:val="8"/>
  </w:num>
  <w:num w:numId="22">
    <w:abstractNumId w:val="16"/>
  </w:num>
  <w:num w:numId="23">
    <w:abstractNumId w:val="11"/>
  </w:num>
  <w:num w:numId="24">
    <w:abstractNumId w:val="22"/>
  </w:num>
  <w:num w:numId="25">
    <w:abstractNumId w:val="21"/>
  </w:num>
  <w:num w:numId="26">
    <w:abstractNumId w:val="18"/>
  </w:num>
  <w:num w:numId="27">
    <w:abstractNumId w:val="39"/>
  </w:num>
  <w:num w:numId="28">
    <w:abstractNumId w:val="24"/>
  </w:num>
  <w:num w:numId="29">
    <w:abstractNumId w:val="10"/>
  </w:num>
  <w:num w:numId="30">
    <w:abstractNumId w:val="33"/>
  </w:num>
  <w:num w:numId="31">
    <w:abstractNumId w:val="13"/>
  </w:num>
  <w:num w:numId="32">
    <w:abstractNumId w:val="45"/>
  </w:num>
  <w:num w:numId="33">
    <w:abstractNumId w:val="44"/>
  </w:num>
  <w:num w:numId="34">
    <w:abstractNumId w:val="7"/>
  </w:num>
  <w:num w:numId="35">
    <w:abstractNumId w:val="4"/>
  </w:num>
  <w:num w:numId="36">
    <w:abstractNumId w:val="50"/>
  </w:num>
  <w:num w:numId="37">
    <w:abstractNumId w:val="40"/>
  </w:num>
  <w:num w:numId="38">
    <w:abstractNumId w:val="5"/>
  </w:num>
  <w:num w:numId="39">
    <w:abstractNumId w:val="31"/>
  </w:num>
  <w:num w:numId="40">
    <w:abstractNumId w:val="15"/>
  </w:num>
  <w:num w:numId="41">
    <w:abstractNumId w:val="9"/>
  </w:num>
  <w:num w:numId="42">
    <w:abstractNumId w:val="28"/>
  </w:num>
  <w:num w:numId="43">
    <w:abstractNumId w:val="1"/>
  </w:num>
  <w:num w:numId="44">
    <w:abstractNumId w:val="46"/>
  </w:num>
  <w:num w:numId="45">
    <w:abstractNumId w:val="2"/>
  </w:num>
  <w:num w:numId="46">
    <w:abstractNumId w:val="23"/>
  </w:num>
  <w:num w:numId="47">
    <w:abstractNumId w:val="43"/>
  </w:num>
  <w:num w:numId="48">
    <w:abstractNumId w:val="32"/>
  </w:num>
  <w:num w:numId="49">
    <w:abstractNumId w:val="3"/>
  </w:num>
  <w:num w:numId="50">
    <w:abstractNumId w:val="25"/>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BC"/>
    <w:rsid w:val="000A4429"/>
    <w:rsid w:val="001D6583"/>
    <w:rsid w:val="002F7E65"/>
    <w:rsid w:val="00325065"/>
    <w:rsid w:val="003908A9"/>
    <w:rsid w:val="003C2D2F"/>
    <w:rsid w:val="004A2ACD"/>
    <w:rsid w:val="005A093B"/>
    <w:rsid w:val="005D3C17"/>
    <w:rsid w:val="005E5CA4"/>
    <w:rsid w:val="00723812"/>
    <w:rsid w:val="00776491"/>
    <w:rsid w:val="007B0489"/>
    <w:rsid w:val="007C31B3"/>
    <w:rsid w:val="007D0A71"/>
    <w:rsid w:val="0080125E"/>
    <w:rsid w:val="00817511"/>
    <w:rsid w:val="00897DCC"/>
    <w:rsid w:val="0091478F"/>
    <w:rsid w:val="009948D1"/>
    <w:rsid w:val="009D3B86"/>
    <w:rsid w:val="009E59CC"/>
    <w:rsid w:val="009E65D2"/>
    <w:rsid w:val="009F21B0"/>
    <w:rsid w:val="00A1215A"/>
    <w:rsid w:val="00AB0AF7"/>
    <w:rsid w:val="00B0230D"/>
    <w:rsid w:val="00B33A49"/>
    <w:rsid w:val="00B86C4B"/>
    <w:rsid w:val="00BC0E00"/>
    <w:rsid w:val="00C92799"/>
    <w:rsid w:val="00E17A23"/>
    <w:rsid w:val="00E30244"/>
    <w:rsid w:val="00E429BE"/>
    <w:rsid w:val="00E52D47"/>
    <w:rsid w:val="00E738A9"/>
    <w:rsid w:val="00EA2F44"/>
    <w:rsid w:val="00EE14CA"/>
    <w:rsid w:val="00F414BC"/>
    <w:rsid w:val="00F51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F41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4BC"/>
    <w:rPr>
      <w:lang w:val="fr-FR"/>
    </w:rPr>
  </w:style>
  <w:style w:type="paragraph" w:styleId="Footer">
    <w:name w:val="footer"/>
    <w:basedOn w:val="Normal"/>
    <w:link w:val="FooterChar"/>
    <w:uiPriority w:val="99"/>
    <w:unhideWhenUsed/>
    <w:rsid w:val="00F41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4BC"/>
    <w:rPr>
      <w:lang w:val="fr-FR"/>
    </w:rPr>
  </w:style>
  <w:style w:type="table" w:styleId="TableGrid">
    <w:name w:val="Table Grid"/>
    <w:basedOn w:val="TableNormal"/>
    <w:uiPriority w:val="59"/>
    <w:rsid w:val="009D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F41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4BC"/>
    <w:rPr>
      <w:lang w:val="fr-FR"/>
    </w:rPr>
  </w:style>
  <w:style w:type="paragraph" w:styleId="Footer">
    <w:name w:val="footer"/>
    <w:basedOn w:val="Normal"/>
    <w:link w:val="FooterChar"/>
    <w:uiPriority w:val="99"/>
    <w:unhideWhenUsed/>
    <w:rsid w:val="00F41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4BC"/>
    <w:rPr>
      <w:lang w:val="fr-FR"/>
    </w:rPr>
  </w:style>
  <w:style w:type="table" w:styleId="TableGrid">
    <w:name w:val="Table Grid"/>
    <w:basedOn w:val="TableNormal"/>
    <w:uiPriority w:val="59"/>
    <w:rsid w:val="009D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2015-08-05T11:39:00Z</dcterms:created>
  <dcterms:modified xsi:type="dcterms:W3CDTF">2015-08-05T11:54:00Z</dcterms:modified>
</cp:coreProperties>
</file>