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3B" w:rsidRDefault="00EE7211" w:rsidP="00EE7211">
      <w:pPr>
        <w:pStyle w:val="Title"/>
      </w:pPr>
      <w:r>
        <w:t>URGENCES EN CANCEROLOGIE</w:t>
      </w:r>
    </w:p>
    <w:p w:rsidR="00EE7211" w:rsidRDefault="00EE7211" w:rsidP="00EE7211">
      <w:pPr>
        <w:pStyle w:val="ListParagraph"/>
        <w:numPr>
          <w:ilvl w:val="0"/>
          <w:numId w:val="1"/>
        </w:numPr>
      </w:pPr>
      <w:r>
        <w:t>Définition : évènement aigu, capable de menacer rapidement la vie du malade, en rapport direct</w:t>
      </w:r>
      <w:r w:rsidR="0002167F">
        <w:t xml:space="preserve"> ou indirecte avec le cancer/traitement</w:t>
      </w:r>
      <w:r>
        <w:t>.</w:t>
      </w:r>
    </w:p>
    <w:p w:rsidR="00EE7211" w:rsidRDefault="00EE7211" w:rsidP="00EE7211">
      <w:pPr>
        <w:pStyle w:val="ListParagraph"/>
        <w:numPr>
          <w:ilvl w:val="0"/>
          <w:numId w:val="1"/>
        </w:numPr>
      </w:pPr>
      <w:r>
        <w:rPr>
          <w:lang w:bidi="ar-SA"/>
        </w:rPr>
        <w:t>Obje</w:t>
      </w:r>
      <w:r w:rsidRPr="00EE7211">
        <w:rPr>
          <w:lang w:bidi="ar-SA"/>
        </w:rPr>
        <w:t>ctifs</w:t>
      </w:r>
      <w:r>
        <w:rPr>
          <w:lang w:bidi="ar-SA"/>
        </w:rPr>
        <w:t> :</w:t>
      </w:r>
    </w:p>
    <w:p w:rsidR="00EE7211" w:rsidRDefault="00EE7211" w:rsidP="00EE7211">
      <w:pPr>
        <w:pStyle w:val="ListParagraph"/>
        <w:numPr>
          <w:ilvl w:val="0"/>
          <w:numId w:val="3"/>
        </w:numPr>
      </w:pPr>
      <w:r>
        <w:rPr>
          <w:lang w:bidi="ar-SA"/>
        </w:rPr>
        <w:t>C</w:t>
      </w:r>
      <w:r w:rsidRPr="00EE7211">
        <w:rPr>
          <w:lang w:bidi="ar-SA"/>
        </w:rPr>
        <w:t xml:space="preserve">onnaître les principales urgences en </w:t>
      </w:r>
      <w:r w:rsidR="0078750E" w:rsidRPr="00EE7211">
        <w:rPr>
          <w:lang w:bidi="ar-SA"/>
        </w:rPr>
        <w:t>cancérologie</w:t>
      </w:r>
      <w:r>
        <w:rPr>
          <w:lang w:bidi="ar-SA"/>
        </w:rPr>
        <w:t>.</w:t>
      </w:r>
    </w:p>
    <w:p w:rsidR="00EE7211" w:rsidRDefault="003B4D14" w:rsidP="00EE7211">
      <w:pPr>
        <w:pStyle w:val="ListParagraph"/>
        <w:numPr>
          <w:ilvl w:val="0"/>
          <w:numId w:val="3"/>
        </w:numPr>
      </w:pPr>
      <w:r>
        <w:rPr>
          <w:lang w:bidi="ar-SA"/>
        </w:rPr>
        <w:t>Sa</w:t>
      </w:r>
      <w:r w:rsidR="00EE7211" w:rsidRPr="00EE7211">
        <w:rPr>
          <w:lang w:bidi="ar-SA"/>
        </w:rPr>
        <w:t>voir distinguer urgences réelles et complications de fin de vie</w:t>
      </w:r>
      <w:r w:rsidR="00EE7211">
        <w:rPr>
          <w:lang w:bidi="ar-SA"/>
        </w:rPr>
        <w:t>.</w:t>
      </w:r>
    </w:p>
    <w:p w:rsidR="00EE7211" w:rsidRDefault="00EE7211" w:rsidP="00EE7211">
      <w:pPr>
        <w:pStyle w:val="ListParagraph"/>
        <w:numPr>
          <w:ilvl w:val="0"/>
          <w:numId w:val="3"/>
        </w:numPr>
      </w:pPr>
      <w:r>
        <w:rPr>
          <w:lang w:bidi="ar-SA"/>
        </w:rPr>
        <w:t>C</w:t>
      </w:r>
      <w:r w:rsidRPr="00EE7211">
        <w:rPr>
          <w:lang w:bidi="ar-SA"/>
        </w:rPr>
        <w:t>onnaître les principales causes de mort subit</w:t>
      </w:r>
      <w:r>
        <w:rPr>
          <w:lang w:bidi="ar-SA"/>
        </w:rPr>
        <w:t>e.</w:t>
      </w:r>
    </w:p>
    <w:p w:rsidR="00EE7211" w:rsidRDefault="00EE7211" w:rsidP="00EE7211">
      <w:pPr>
        <w:pStyle w:val="ListParagraph"/>
        <w:numPr>
          <w:ilvl w:val="0"/>
          <w:numId w:val="3"/>
        </w:numPr>
      </w:pPr>
      <w:r>
        <w:rPr>
          <w:lang w:bidi="ar-SA"/>
        </w:rPr>
        <w:t>C</w:t>
      </w:r>
      <w:r w:rsidRPr="00EE7211">
        <w:rPr>
          <w:lang w:bidi="ar-SA"/>
        </w:rPr>
        <w:t>onnaître les principales urgences</w:t>
      </w:r>
      <w:r>
        <w:rPr>
          <w:lang w:bidi="ar-SA"/>
        </w:rPr>
        <w:t xml:space="preserve"> </w:t>
      </w:r>
      <w:r w:rsidRPr="00EE7211">
        <w:rPr>
          <w:lang w:bidi="ar-SA"/>
        </w:rPr>
        <w:t>: respiratoires, métaboliques et neurologiques</w:t>
      </w:r>
      <w:r>
        <w:rPr>
          <w:lang w:bidi="ar-SA"/>
        </w:rPr>
        <w:t>.</w:t>
      </w:r>
    </w:p>
    <w:p w:rsidR="00EE7211" w:rsidRDefault="00EE7211" w:rsidP="00EE7211">
      <w:pPr>
        <w:pStyle w:val="ListParagraph"/>
        <w:numPr>
          <w:ilvl w:val="0"/>
          <w:numId w:val="2"/>
        </w:numPr>
      </w:pPr>
      <w:r>
        <w:t>Ne pas assimiler cancer et mort rapide : certains patients sont guéris de leur cancer !!!! Leur accorder la prise en charge optimale !</w:t>
      </w:r>
    </w:p>
    <w:p w:rsidR="00EE7211" w:rsidRDefault="00EE7211" w:rsidP="00EE7211">
      <w:pPr>
        <w:pStyle w:val="ListParagraph"/>
        <w:numPr>
          <w:ilvl w:val="0"/>
          <w:numId w:val="2"/>
        </w:numPr>
      </w:pPr>
      <w:r>
        <w:t>La décision den on réanimation : malades en fin vie, stades de la maladie cancéreuse avancée, sans recours thérapeutique.</w:t>
      </w:r>
    </w:p>
    <w:p w:rsidR="00EE7211" w:rsidRDefault="00EE7211" w:rsidP="00EE7211">
      <w:pPr>
        <w:pStyle w:val="ListParagraph"/>
        <w:numPr>
          <w:ilvl w:val="0"/>
          <w:numId w:val="2"/>
        </w:numPr>
      </w:pPr>
      <w:r>
        <w:t>Il est inutile de faire mourir un malade deux fois.</w:t>
      </w:r>
    </w:p>
    <w:p w:rsidR="00EE7211" w:rsidRDefault="00A175E5" w:rsidP="00EE7211">
      <w:pPr>
        <w:pStyle w:val="Heading1"/>
      </w:pPr>
      <w:r>
        <w:t xml:space="preserve">I. </w:t>
      </w:r>
      <w:r w:rsidR="00EE7211">
        <w:t>La mort subite</w:t>
      </w:r>
    </w:p>
    <w:p w:rsidR="00EE7211" w:rsidRDefault="00EE7211" w:rsidP="00EE7211">
      <w:pPr>
        <w:pStyle w:val="ListParagraph"/>
        <w:numPr>
          <w:ilvl w:val="0"/>
          <w:numId w:val="4"/>
        </w:numPr>
      </w:pPr>
      <w:r>
        <w:t>Définition : la mort qui survient sans signes prémonitoires dans l’heure qui la précède.</w:t>
      </w:r>
    </w:p>
    <w:p w:rsidR="00EE7211" w:rsidRDefault="00772CC0" w:rsidP="00EE7211">
      <w:pPr>
        <w:pStyle w:val="ListParagraph"/>
        <w:numPr>
          <w:ilvl w:val="0"/>
          <w:numId w:val="4"/>
        </w:numPr>
      </w:pPr>
      <w:r>
        <w:t>Question essentielle</w:t>
      </w:r>
      <w:r w:rsidR="00EE7211">
        <w:t> : réanimer ou pas ? Décision prise dans moins des 3-4minutes, en fonction de la maladie sous-jacente et son pronostic.</w:t>
      </w:r>
    </w:p>
    <w:p w:rsidR="00EE7211" w:rsidRDefault="00EE7211" w:rsidP="00EE7211">
      <w:pPr>
        <w:pStyle w:val="ListParagraph"/>
        <w:numPr>
          <w:ilvl w:val="0"/>
          <w:numId w:val="4"/>
        </w:numPr>
      </w:pPr>
      <w:r>
        <w:t>Causes :</w:t>
      </w:r>
    </w:p>
    <w:p w:rsidR="00EE7211" w:rsidRDefault="00EE7211" w:rsidP="00EE7211">
      <w:pPr>
        <w:pStyle w:val="ListParagraph"/>
        <w:numPr>
          <w:ilvl w:val="0"/>
          <w:numId w:val="5"/>
        </w:numPr>
      </w:pPr>
      <w:r>
        <w:t xml:space="preserve">Atteintes myocardiques : </w:t>
      </w:r>
    </w:p>
    <w:p w:rsidR="00EE7211" w:rsidRDefault="00EE7211" w:rsidP="00EE7211">
      <w:pPr>
        <w:pStyle w:val="ListParagraph"/>
        <w:numPr>
          <w:ilvl w:val="1"/>
          <w:numId w:val="5"/>
        </w:numPr>
      </w:pPr>
      <w:r>
        <w:t>Anthracyclines : toxicité directe, dose cumulative</w:t>
      </w:r>
      <w:r w:rsidR="0002167F">
        <w:t xml:space="preserve"> </w:t>
      </w:r>
      <w:r w:rsidR="0002167F" w:rsidRPr="0002167F">
        <w:rPr>
          <w:color w:val="808080"/>
        </w:rPr>
        <w:t xml:space="preserve">qu’il ne faut pas </w:t>
      </w:r>
      <w:r w:rsidR="0002167F">
        <w:rPr>
          <w:color w:val="808080"/>
        </w:rPr>
        <w:t>dé</w:t>
      </w:r>
      <w:r w:rsidR="0002167F" w:rsidRPr="0002167F">
        <w:rPr>
          <w:color w:val="808080"/>
        </w:rPr>
        <w:t>pass</w:t>
      </w:r>
      <w:r w:rsidR="0002167F">
        <w:rPr>
          <w:color w:val="808080"/>
        </w:rPr>
        <w:t>er</w:t>
      </w:r>
      <w:r>
        <w:t xml:space="preserve">, sur la cellule myocardique </w:t>
      </w:r>
      <w:r w:rsidRPr="0002167F">
        <w:rPr>
          <w:color w:val="808080"/>
        </w:rPr>
        <w:t>(drogue majeure dans la prise en charge des cancers solides ou malignes)</w:t>
      </w:r>
      <w:r>
        <w:t>.</w:t>
      </w:r>
    </w:p>
    <w:p w:rsidR="00EE7211" w:rsidRDefault="00EE7211" w:rsidP="00EE7211">
      <w:pPr>
        <w:pStyle w:val="ListParagraph"/>
        <w:numPr>
          <w:ilvl w:val="1"/>
          <w:numId w:val="5"/>
        </w:numPr>
      </w:pPr>
      <w:r>
        <w:t>Cyclophosphamide : toxicité sur l’endothélium coronaire.</w:t>
      </w:r>
    </w:p>
    <w:p w:rsidR="00EE7211" w:rsidRDefault="00EE7211" w:rsidP="00EE7211">
      <w:pPr>
        <w:pStyle w:val="ListParagraph"/>
        <w:numPr>
          <w:ilvl w:val="1"/>
          <w:numId w:val="5"/>
        </w:numPr>
      </w:pPr>
      <w:r>
        <w:t>5 FU :</w:t>
      </w:r>
      <w:r w:rsidR="0078750E">
        <w:t xml:space="preserve"> spas</w:t>
      </w:r>
      <w:r>
        <w:t>me coronaire.</w:t>
      </w:r>
    </w:p>
    <w:p w:rsidR="00EE7211" w:rsidRDefault="00EE7211" w:rsidP="00EE7211">
      <w:pPr>
        <w:pStyle w:val="ListParagraph"/>
        <w:numPr>
          <w:ilvl w:val="0"/>
          <w:numId w:val="5"/>
        </w:numPr>
      </w:pPr>
      <w:r>
        <w:t>Athérosclérose : fv, IDM massif.</w:t>
      </w:r>
    </w:p>
    <w:p w:rsidR="00EE7211" w:rsidRDefault="00EE7211" w:rsidP="00EE7211">
      <w:pPr>
        <w:pStyle w:val="ListParagraph"/>
        <w:numPr>
          <w:ilvl w:val="0"/>
          <w:numId w:val="5"/>
        </w:numPr>
      </w:pPr>
      <w:r>
        <w:t>Tamponade péricardique : lésions métastatiques (poumon, sein, œsophage,</w:t>
      </w:r>
      <w:r w:rsidR="0062038A">
        <w:t xml:space="preserve"> lymphome leucémine aigu) </w:t>
      </w:r>
      <w:r w:rsidR="0062038A">
        <w:sym w:font="Wingdings" w:char="F0E0"/>
      </w:r>
      <w:r w:rsidR="0062038A">
        <w:t xml:space="preserve"> réaction inflammatoire secondaire à l’hémorragie induite par la métastase.</w:t>
      </w:r>
    </w:p>
    <w:p w:rsidR="0062038A" w:rsidRDefault="0062038A" w:rsidP="00EE7211">
      <w:pPr>
        <w:pStyle w:val="ListParagraph"/>
        <w:numPr>
          <w:ilvl w:val="0"/>
          <w:numId w:val="5"/>
        </w:numPr>
      </w:pPr>
      <w:r w:rsidRPr="0062038A">
        <w:rPr>
          <w:b/>
        </w:rPr>
        <w:t>Embolie pulmonaire</w:t>
      </w:r>
      <w:r>
        <w:t> : cause la plus fréquente !!!</w:t>
      </w:r>
      <w:r w:rsidR="00AC3C81">
        <w:t xml:space="preserve"> Patients hospitalisé pour cancer souvent victime</w:t>
      </w:r>
      <w:r>
        <w:t xml:space="preserve"> de thrombose :</w:t>
      </w:r>
    </w:p>
    <w:p w:rsidR="0062038A" w:rsidRDefault="0062038A" w:rsidP="0062038A">
      <w:pPr>
        <w:pStyle w:val="ListParagraph"/>
        <w:numPr>
          <w:ilvl w:val="0"/>
          <w:numId w:val="7"/>
        </w:numPr>
      </w:pPr>
      <w:r>
        <w:t>Alitement.</w:t>
      </w:r>
    </w:p>
    <w:p w:rsidR="00676893" w:rsidRDefault="00676893" w:rsidP="0062038A">
      <w:pPr>
        <w:pStyle w:val="ListParagraph"/>
        <w:numPr>
          <w:ilvl w:val="0"/>
          <w:numId w:val="7"/>
        </w:numPr>
      </w:pPr>
      <w:r>
        <w:t>Pathologie tumorale sous-jacente.</w:t>
      </w:r>
    </w:p>
    <w:p w:rsidR="00676893" w:rsidRDefault="00676893" w:rsidP="0062038A">
      <w:pPr>
        <w:pStyle w:val="ListParagraph"/>
        <w:numPr>
          <w:ilvl w:val="0"/>
          <w:numId w:val="7"/>
        </w:numPr>
      </w:pPr>
      <w:r>
        <w:t>Accès centraux (cathéters).</w:t>
      </w:r>
    </w:p>
    <w:p w:rsidR="0062038A" w:rsidRPr="0062038A" w:rsidRDefault="0062038A" w:rsidP="00EE7211">
      <w:pPr>
        <w:pStyle w:val="ListParagraph"/>
        <w:numPr>
          <w:ilvl w:val="0"/>
          <w:numId w:val="5"/>
        </w:numPr>
      </w:pPr>
      <w:r w:rsidRPr="0062038A">
        <w:t>Hémorragies massives, choc septique foudr</w:t>
      </w:r>
      <w:r>
        <w:t>oyants ou troubles métaboliques, etc.</w:t>
      </w:r>
    </w:p>
    <w:p w:rsidR="0062038A" w:rsidRDefault="0062038A" w:rsidP="0062038A">
      <w:pPr>
        <w:pStyle w:val="ListParagraph"/>
        <w:numPr>
          <w:ilvl w:val="0"/>
          <w:numId w:val="6"/>
        </w:numPr>
      </w:pPr>
      <w:r w:rsidRPr="0062038A">
        <w:t>Très souvent</w:t>
      </w:r>
      <w:r>
        <w:t xml:space="preserve"> le cance</w:t>
      </w:r>
      <w:r w:rsidRPr="0062038A">
        <w:t>r</w:t>
      </w:r>
      <w:r>
        <w:t xml:space="preserve"> </w:t>
      </w:r>
      <w:r w:rsidRPr="0062038A">
        <w:t>n’est p</w:t>
      </w:r>
      <w:r>
        <w:t>a</w:t>
      </w:r>
      <w:r w:rsidRPr="0062038A">
        <w:t>s la cause de</w:t>
      </w:r>
      <w:r>
        <w:t xml:space="preserve"> l</w:t>
      </w:r>
      <w:r w:rsidRPr="0062038A">
        <w:t>a mort subite.</w:t>
      </w:r>
    </w:p>
    <w:p w:rsidR="00C64340" w:rsidRDefault="00C83010" w:rsidP="00C64340">
      <w:pPr>
        <w:pStyle w:val="Heading1"/>
      </w:pPr>
      <w:r>
        <w:t xml:space="preserve">II. </w:t>
      </w:r>
      <w:r w:rsidR="00C64340">
        <w:t>Principales urgences en cancérologie</w:t>
      </w:r>
    </w:p>
    <w:p w:rsidR="00C64340" w:rsidRDefault="00C64340" w:rsidP="00C64340">
      <w:pPr>
        <w:pStyle w:val="Heading2"/>
      </w:pPr>
      <w:r>
        <w:t>1. Urgences respiratoires</w:t>
      </w:r>
    </w:p>
    <w:p w:rsidR="00C64340" w:rsidRDefault="00C64340" w:rsidP="00F63CC0">
      <w:pPr>
        <w:pStyle w:val="ListParagraph"/>
        <w:numPr>
          <w:ilvl w:val="0"/>
          <w:numId w:val="8"/>
        </w:numPr>
      </w:pPr>
      <w:r>
        <w:t>Insuffisance respiratoire aigue.</w:t>
      </w:r>
    </w:p>
    <w:p w:rsidR="00C64340" w:rsidRDefault="00C64340" w:rsidP="00F63CC0">
      <w:pPr>
        <w:pStyle w:val="ListParagraph"/>
        <w:numPr>
          <w:ilvl w:val="0"/>
          <w:numId w:val="8"/>
        </w:numPr>
      </w:pPr>
      <w:r>
        <w:t>Signes cliniques :</w:t>
      </w:r>
    </w:p>
    <w:p w:rsidR="00C64340" w:rsidRDefault="00C64340" w:rsidP="00F63CC0">
      <w:pPr>
        <w:pStyle w:val="ListParagraph"/>
        <w:numPr>
          <w:ilvl w:val="0"/>
          <w:numId w:val="9"/>
        </w:numPr>
      </w:pPr>
      <w:r>
        <w:t>Cyanose (lèvres, doigts, visage).</w:t>
      </w:r>
    </w:p>
    <w:p w:rsidR="00C64340" w:rsidRDefault="00C64340" w:rsidP="00F63CC0">
      <w:pPr>
        <w:pStyle w:val="ListParagraph"/>
        <w:numPr>
          <w:ilvl w:val="0"/>
          <w:numId w:val="9"/>
        </w:numPr>
      </w:pPr>
      <w:r>
        <w:t>Tachypnée : FR &gt; 20/min.</w:t>
      </w:r>
    </w:p>
    <w:p w:rsidR="00C64340" w:rsidRDefault="00C64340" w:rsidP="00F63CC0">
      <w:pPr>
        <w:pStyle w:val="ListParagraph"/>
        <w:numPr>
          <w:ilvl w:val="0"/>
          <w:numId w:val="9"/>
        </w:numPr>
      </w:pPr>
      <w:r>
        <w:t xml:space="preserve">Tirage : utilisation des muscles </w:t>
      </w:r>
      <w:r w:rsidR="00AC3C81">
        <w:t>respiratoires</w:t>
      </w:r>
      <w:r>
        <w:t xml:space="preserve"> accessoires.</w:t>
      </w:r>
    </w:p>
    <w:p w:rsidR="00C64340" w:rsidRDefault="00C64340" w:rsidP="00F63CC0">
      <w:pPr>
        <w:pStyle w:val="ListParagraph"/>
        <w:numPr>
          <w:ilvl w:val="0"/>
          <w:numId w:val="9"/>
        </w:numPr>
      </w:pPr>
      <w:r>
        <w:lastRenderedPageBreak/>
        <w:t>Signes associés : hémodynamique, troubles de la conscience.</w:t>
      </w:r>
    </w:p>
    <w:p w:rsidR="00C64340" w:rsidRDefault="00C64340" w:rsidP="00F63CC0">
      <w:pPr>
        <w:pStyle w:val="ListParagraph"/>
        <w:numPr>
          <w:ilvl w:val="0"/>
          <w:numId w:val="10"/>
        </w:numPr>
      </w:pPr>
      <w:r>
        <w:t>PaO2 </w:t>
      </w:r>
      <w:r w:rsidR="00BA6FB8">
        <w:t>&lt; 60mmHg (hypoxémie, définit l’insuffisance respiratoire aigue).</w:t>
      </w:r>
    </w:p>
    <w:p w:rsidR="00C64340" w:rsidRDefault="00C64340" w:rsidP="00F63CC0">
      <w:pPr>
        <w:pStyle w:val="ListParagraph"/>
        <w:numPr>
          <w:ilvl w:val="0"/>
          <w:numId w:val="10"/>
        </w:numPr>
      </w:pPr>
      <w:r>
        <w:t>Oxygénothérapie.</w:t>
      </w:r>
    </w:p>
    <w:p w:rsidR="00582F81" w:rsidRDefault="00582F81" w:rsidP="00F63CC0">
      <w:pPr>
        <w:pStyle w:val="ListParagraph"/>
        <w:numPr>
          <w:ilvl w:val="0"/>
          <w:numId w:val="10"/>
        </w:numPr>
      </w:pPr>
      <w:r>
        <w:t>Causes fréquentes :</w:t>
      </w:r>
    </w:p>
    <w:p w:rsidR="00582F81" w:rsidRDefault="00582F81" w:rsidP="00F63CC0">
      <w:pPr>
        <w:pStyle w:val="ListParagraph"/>
        <w:numPr>
          <w:ilvl w:val="0"/>
          <w:numId w:val="11"/>
        </w:numPr>
      </w:pPr>
      <w:r>
        <w:t>Pulmonaires : parenchyme plèvre.</w:t>
      </w:r>
    </w:p>
    <w:p w:rsidR="00582F81" w:rsidRDefault="00582F81" w:rsidP="00F63CC0">
      <w:pPr>
        <w:pStyle w:val="ListParagraph"/>
        <w:numPr>
          <w:ilvl w:val="0"/>
          <w:numId w:val="11"/>
        </w:numPr>
      </w:pPr>
      <w:r>
        <w:t xml:space="preserve">Voies aériennes : supérieures </w:t>
      </w:r>
      <w:r w:rsidR="00854D99">
        <w:t xml:space="preserve">(hypopharynx, larynx, trachée jusqu’à la carène) </w:t>
      </w:r>
      <w:r>
        <w:t>ou inférieure</w:t>
      </w:r>
      <w:r w:rsidR="00854D99">
        <w:t xml:space="preserve"> (bronches et bronchioles)</w:t>
      </w:r>
      <w:r>
        <w:t>.</w:t>
      </w:r>
    </w:p>
    <w:p w:rsidR="00582F81" w:rsidRDefault="00582F81" w:rsidP="00582F81">
      <w:pPr>
        <w:pStyle w:val="Heading3"/>
      </w:pPr>
      <w:r>
        <w:t>a. Causes pulmonaires</w:t>
      </w:r>
    </w:p>
    <w:p w:rsidR="00582F81" w:rsidRDefault="00582F81" w:rsidP="00F63CC0">
      <w:pPr>
        <w:pStyle w:val="ListParagraph"/>
        <w:numPr>
          <w:ilvl w:val="0"/>
          <w:numId w:val="12"/>
        </w:numPr>
        <w:rPr>
          <w:lang w:val="en-US"/>
        </w:rPr>
      </w:pPr>
      <w:r>
        <w:rPr>
          <w:lang w:val="en-US"/>
        </w:rPr>
        <w:t>Parenchyme :</w:t>
      </w:r>
    </w:p>
    <w:p w:rsidR="00582F81" w:rsidRPr="00582F81" w:rsidRDefault="00582F81" w:rsidP="00F63CC0">
      <w:pPr>
        <w:pStyle w:val="ListParagraph"/>
        <w:numPr>
          <w:ilvl w:val="0"/>
          <w:numId w:val="13"/>
        </w:numPr>
      </w:pPr>
      <w:r w:rsidRPr="00582F81">
        <w:t>Envahissement pulmonaire : métastases</w:t>
      </w:r>
      <w:r>
        <w:t xml:space="preserve"> (</w:t>
      </w:r>
      <w:r w:rsidR="00854D99">
        <w:t>lâcher</w:t>
      </w:r>
      <w:r>
        <w:t xml:space="preserve"> de ballon)</w:t>
      </w:r>
      <w:r w:rsidRPr="00582F81">
        <w:t>,</w:t>
      </w:r>
      <w:r>
        <w:t xml:space="preserve"> ly</w:t>
      </w:r>
      <w:r w:rsidRPr="00582F81">
        <w:t>mphangite</w:t>
      </w:r>
      <w:r>
        <w:t xml:space="preserve"> (rayon de miel/verre dépoli)</w:t>
      </w:r>
      <w:r w:rsidRPr="00582F81">
        <w:t>, carcinomateuse.</w:t>
      </w:r>
    </w:p>
    <w:p w:rsidR="00582F81" w:rsidRDefault="00582F81" w:rsidP="00F63CC0">
      <w:pPr>
        <w:pStyle w:val="ListParagraph"/>
        <w:numPr>
          <w:ilvl w:val="0"/>
          <w:numId w:val="13"/>
        </w:numPr>
      </w:pPr>
      <w:r>
        <w:t>Cause non tumorale : pneumopathie infectieuse, embolie pulmonaire, toxicité médicamenteuse.</w:t>
      </w:r>
    </w:p>
    <w:p w:rsidR="00582F81" w:rsidRDefault="00582F81" w:rsidP="00F63CC0">
      <w:pPr>
        <w:pStyle w:val="ListParagraph"/>
        <w:numPr>
          <w:ilvl w:val="0"/>
          <w:numId w:val="14"/>
        </w:numPr>
      </w:pPr>
      <w:r>
        <w:t>Plèvre</w:t>
      </w:r>
      <w:r w:rsidR="008B6E1A">
        <w:t xml:space="preserve"> : </w:t>
      </w:r>
      <w:r w:rsidR="003B4D14">
        <w:t>épanchement</w:t>
      </w:r>
      <w:r>
        <w:t xml:space="preserve"> pleural compressif, pneumothorax.</w:t>
      </w:r>
    </w:p>
    <w:p w:rsidR="00582F81" w:rsidRDefault="00582F81" w:rsidP="00F63CC0">
      <w:pPr>
        <w:pStyle w:val="ListParagraph"/>
        <w:numPr>
          <w:ilvl w:val="0"/>
          <w:numId w:val="15"/>
        </w:numPr>
      </w:pPr>
      <w:r>
        <w:t>Atélectasie :</w:t>
      </w:r>
    </w:p>
    <w:p w:rsidR="00582F81" w:rsidRDefault="00582F81" w:rsidP="00F63CC0">
      <w:pPr>
        <w:pStyle w:val="ListParagraph"/>
        <w:numPr>
          <w:ilvl w:val="0"/>
          <w:numId w:val="16"/>
        </w:numPr>
        <w:rPr>
          <w:b/>
        </w:rPr>
      </w:pPr>
      <w:r w:rsidRPr="00582F81">
        <w:rPr>
          <w:b/>
        </w:rPr>
        <w:t>L’urgence +++ : obstruction des voies aériennes.</w:t>
      </w:r>
    </w:p>
    <w:p w:rsidR="00582F81" w:rsidRPr="00582F81" w:rsidRDefault="00582F81" w:rsidP="00F63CC0">
      <w:pPr>
        <w:pStyle w:val="ListParagraph"/>
        <w:numPr>
          <w:ilvl w:val="0"/>
          <w:numId w:val="16"/>
        </w:numPr>
        <w:rPr>
          <w:b/>
          <w:color w:val="808080"/>
        </w:rPr>
      </w:pPr>
      <w:r w:rsidRPr="00582F81">
        <w:rPr>
          <w:b/>
          <w:color w:val="808080"/>
        </w:rPr>
        <w:t xml:space="preserve">ATTENTION </w:t>
      </w:r>
      <w:r w:rsidR="00854D99">
        <w:rPr>
          <w:b/>
          <w:color w:val="808080"/>
        </w:rPr>
        <w:t>si sur i</w:t>
      </w:r>
      <w:r w:rsidRPr="00582F81">
        <w:rPr>
          <w:b/>
          <w:color w:val="808080"/>
        </w:rPr>
        <w:t xml:space="preserve">magerie : trachée déplacée du côté lésé différent à épanchement pleural </w:t>
      </w:r>
      <w:r w:rsidRPr="00582F81">
        <w:rPr>
          <w:b/>
          <w:color w:val="808080"/>
        </w:rPr>
        <w:sym w:font="Wingdings" w:char="F0E0"/>
      </w:r>
      <w:r w:rsidRPr="00582F81">
        <w:rPr>
          <w:b/>
          <w:color w:val="808080"/>
        </w:rPr>
        <w:t xml:space="preserve"> pas de ponction.</w:t>
      </w:r>
    </w:p>
    <w:p w:rsidR="00582F81" w:rsidRDefault="00582F81" w:rsidP="00F63CC0">
      <w:pPr>
        <w:pStyle w:val="ListParagraph"/>
        <w:numPr>
          <w:ilvl w:val="0"/>
          <w:numId w:val="16"/>
        </w:numPr>
      </w:pPr>
      <w:r>
        <w:t>Cas particulier : syndrome cave supérieur et l’épanchement péricardique.</w:t>
      </w:r>
    </w:p>
    <w:p w:rsidR="00854D99" w:rsidRDefault="00617830" w:rsidP="00854D99">
      <w:pPr>
        <w:pStyle w:val="ListParagraph"/>
        <w:ind w:left="0"/>
        <w:jc w:val="center"/>
      </w:pPr>
      <w:r>
        <w:rPr>
          <w:noProof/>
          <w:lang w:eastAsia="fr-FR" w:bidi="ar-SA"/>
        </w:rPr>
        <w:drawing>
          <wp:inline distT="0" distB="0" distL="0" distR="0">
            <wp:extent cx="4761865" cy="210185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761865" cy="2101850"/>
                    </a:xfrm>
                    <a:prstGeom prst="rect">
                      <a:avLst/>
                    </a:prstGeom>
                    <a:noFill/>
                    <a:ln>
                      <a:noFill/>
                    </a:ln>
                  </pic:spPr>
                </pic:pic>
              </a:graphicData>
            </a:graphic>
          </wp:inline>
        </w:drawing>
      </w:r>
    </w:p>
    <w:p w:rsidR="00854D99" w:rsidRDefault="00617830" w:rsidP="00854D99">
      <w:pPr>
        <w:pStyle w:val="ListParagraph"/>
        <w:ind w:left="0"/>
        <w:jc w:val="center"/>
      </w:pPr>
      <w:r>
        <w:rPr>
          <w:noProof/>
          <w:lang w:eastAsia="fr-FR" w:bidi="ar-SA"/>
        </w:rPr>
        <w:drawing>
          <wp:inline distT="0" distB="0" distL="0" distR="0">
            <wp:extent cx="3847465" cy="1876425"/>
            <wp:effectExtent l="0" t="0" r="635" b="9525"/>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47465" cy="1876425"/>
                    </a:xfrm>
                    <a:prstGeom prst="rect">
                      <a:avLst/>
                    </a:prstGeom>
                    <a:noFill/>
                    <a:ln>
                      <a:noFill/>
                    </a:ln>
                  </pic:spPr>
                </pic:pic>
              </a:graphicData>
            </a:graphic>
          </wp:inline>
        </w:drawing>
      </w:r>
    </w:p>
    <w:p w:rsidR="008B6E1A" w:rsidRPr="00854D99" w:rsidRDefault="008B6E1A" w:rsidP="008B6E1A">
      <w:pPr>
        <w:pStyle w:val="Heading3"/>
        <w:rPr>
          <w:lang w:val="fr-FR"/>
        </w:rPr>
      </w:pPr>
      <w:r w:rsidRPr="00854D99">
        <w:rPr>
          <w:lang w:val="fr-FR"/>
        </w:rPr>
        <w:t>b. Obstruction des voies aériennes</w:t>
      </w:r>
    </w:p>
    <w:p w:rsidR="008B6E1A" w:rsidRDefault="008B6E1A" w:rsidP="00F63CC0">
      <w:pPr>
        <w:pStyle w:val="ListParagraph"/>
        <w:numPr>
          <w:ilvl w:val="0"/>
          <w:numId w:val="17"/>
        </w:numPr>
      </w:pPr>
      <w:r>
        <w:t>Extrinsèques ou intrinsèques.</w:t>
      </w:r>
      <w:bookmarkStart w:id="0" w:name="_GoBack"/>
      <w:bookmarkEnd w:id="0"/>
    </w:p>
    <w:p w:rsidR="008B6E1A" w:rsidRDefault="008B6E1A" w:rsidP="00F63CC0">
      <w:pPr>
        <w:pStyle w:val="ListParagraph"/>
        <w:numPr>
          <w:ilvl w:val="0"/>
          <w:numId w:val="17"/>
        </w:numPr>
      </w:pPr>
      <w:r>
        <w:t>Signes cliniques :</w:t>
      </w:r>
      <w:r w:rsidR="0078750E">
        <w:t xml:space="preserve"> </w:t>
      </w:r>
      <w:r>
        <w:t>selon l’anatomie.</w:t>
      </w:r>
    </w:p>
    <w:p w:rsidR="008B6E1A" w:rsidRDefault="008B6E1A" w:rsidP="00F63CC0">
      <w:pPr>
        <w:pStyle w:val="ListParagraph"/>
        <w:numPr>
          <w:ilvl w:val="0"/>
          <w:numId w:val="18"/>
        </w:numPr>
      </w:pPr>
      <w:r>
        <w:t>Voies aériennes supérieures : stridor, d</w:t>
      </w:r>
      <w:r w:rsidR="00854D99">
        <w:t>yspnée, signes d’insuffisance respiratoire aigue.</w:t>
      </w:r>
    </w:p>
    <w:p w:rsidR="00854D99" w:rsidRPr="00854D99" w:rsidRDefault="00854D99" w:rsidP="00854D99">
      <w:pPr>
        <w:pStyle w:val="ListParagraph"/>
        <w:numPr>
          <w:ilvl w:val="0"/>
          <w:numId w:val="18"/>
        </w:numPr>
      </w:pPr>
      <w:r>
        <w:t xml:space="preserve">Voies aériennes </w:t>
      </w:r>
      <w:r w:rsidRPr="00854D99">
        <w:t>inférieures :</w:t>
      </w:r>
      <w:r w:rsidRPr="00854D99">
        <w:rPr>
          <w:rFonts w:ascii="Arial" w:eastAsia="+mn-ea" w:hAnsi="Arial" w:cs="+mn-cs"/>
          <w:bCs/>
          <w:color w:val="3333CC"/>
          <w:sz w:val="36"/>
          <w:szCs w:val="36"/>
        </w:rPr>
        <w:t xml:space="preserve"> </w:t>
      </w:r>
      <w:r w:rsidRPr="00854D99">
        <w:rPr>
          <w:bCs/>
        </w:rPr>
        <w:t>dyspnée, hémoptysie, fièvre ou pneumonie obstructive; rarement aigue.</w:t>
      </w:r>
    </w:p>
    <w:p w:rsidR="00854D99" w:rsidRDefault="003B4D14" w:rsidP="00CA128F">
      <w:pPr>
        <w:pStyle w:val="ListParagraph"/>
        <w:numPr>
          <w:ilvl w:val="0"/>
          <w:numId w:val="93"/>
        </w:numPr>
      </w:pPr>
      <w:r>
        <w:rPr>
          <w:lang w:bidi="ar-SA"/>
        </w:rPr>
        <w:t>D</w:t>
      </w:r>
      <w:r w:rsidRPr="003B4D14">
        <w:rPr>
          <w:lang w:bidi="ar-SA"/>
        </w:rPr>
        <w:t>iagnostic</w:t>
      </w:r>
      <w:r w:rsidR="00854D99">
        <w:rPr>
          <w:lang w:bidi="ar-SA"/>
        </w:rPr>
        <w:t xml:space="preserve"> </w:t>
      </w:r>
      <w:r w:rsidRPr="003B4D14">
        <w:rPr>
          <w:lang w:bidi="ar-SA"/>
        </w:rPr>
        <w:t>: endoscopie</w:t>
      </w:r>
      <w:r w:rsidR="00854D99">
        <w:rPr>
          <w:lang w:bidi="ar-SA"/>
        </w:rPr>
        <w:t>.</w:t>
      </w:r>
    </w:p>
    <w:p w:rsidR="00854D99" w:rsidRDefault="003B4D14" w:rsidP="00CA128F">
      <w:pPr>
        <w:pStyle w:val="ListParagraph"/>
        <w:numPr>
          <w:ilvl w:val="0"/>
          <w:numId w:val="93"/>
        </w:numPr>
      </w:pPr>
      <w:r w:rsidRPr="00854D99">
        <w:rPr>
          <w:lang w:bidi="ar-SA"/>
        </w:rPr>
        <w:t>Prise en charge</w:t>
      </w:r>
      <w:r w:rsidR="00854D99">
        <w:rPr>
          <w:lang w:bidi="ar-SA"/>
        </w:rPr>
        <w:t xml:space="preserve"> </w:t>
      </w:r>
      <w:r w:rsidRPr="00854D99">
        <w:rPr>
          <w:lang w:bidi="ar-SA"/>
        </w:rPr>
        <w:t>: selon l’anatomie de la compression</w:t>
      </w:r>
      <w:r w:rsidR="00854D99">
        <w:rPr>
          <w:lang w:bidi="ar-SA"/>
        </w:rPr>
        <w:t>.</w:t>
      </w:r>
    </w:p>
    <w:p w:rsidR="00854D99" w:rsidRDefault="003B4D14" w:rsidP="00CA128F">
      <w:pPr>
        <w:pStyle w:val="ListParagraph"/>
        <w:numPr>
          <w:ilvl w:val="0"/>
          <w:numId w:val="94"/>
        </w:numPr>
      </w:pPr>
      <w:r>
        <w:rPr>
          <w:lang w:bidi="ar-SA"/>
        </w:rPr>
        <w:t>O</w:t>
      </w:r>
      <w:r w:rsidRPr="003B4D14">
        <w:rPr>
          <w:lang w:bidi="ar-SA"/>
        </w:rPr>
        <w:t>bstacle laryngé: trachéotomie</w:t>
      </w:r>
      <w:r w:rsidR="00854D99">
        <w:rPr>
          <w:lang w:bidi="ar-SA"/>
        </w:rPr>
        <w:t>.</w:t>
      </w:r>
    </w:p>
    <w:p w:rsidR="00854D99" w:rsidRDefault="003B4D14" w:rsidP="00CA128F">
      <w:pPr>
        <w:pStyle w:val="ListParagraph"/>
        <w:numPr>
          <w:ilvl w:val="0"/>
          <w:numId w:val="94"/>
        </w:numPr>
      </w:pPr>
      <w:r w:rsidRPr="00854D99">
        <w:rPr>
          <w:lang w:bidi="ar-SA"/>
        </w:rPr>
        <w:lastRenderedPageBreak/>
        <w:t>Obstacle trachéal ou bronche souche</w:t>
      </w:r>
      <w:r w:rsidR="00854D99">
        <w:rPr>
          <w:lang w:bidi="ar-SA"/>
        </w:rPr>
        <w:t> :</w:t>
      </w:r>
    </w:p>
    <w:p w:rsidR="00854D99" w:rsidRDefault="003B4D14" w:rsidP="00CA128F">
      <w:pPr>
        <w:pStyle w:val="ListParagraph"/>
        <w:numPr>
          <w:ilvl w:val="1"/>
          <w:numId w:val="94"/>
        </w:numPr>
      </w:pPr>
      <w:r>
        <w:rPr>
          <w:lang w:bidi="ar-SA"/>
        </w:rPr>
        <w:t>E</w:t>
      </w:r>
      <w:r w:rsidRPr="003B4D14">
        <w:rPr>
          <w:lang w:bidi="ar-SA"/>
        </w:rPr>
        <w:t>xtrinsèque: prothèse, radiothérapie, chimiothérapie</w:t>
      </w:r>
      <w:r>
        <w:rPr>
          <w:lang w:bidi="ar-SA"/>
        </w:rPr>
        <w:t>.</w:t>
      </w:r>
    </w:p>
    <w:p w:rsidR="00177F41" w:rsidRDefault="003B4D14" w:rsidP="00CA128F">
      <w:pPr>
        <w:pStyle w:val="ListParagraph"/>
        <w:numPr>
          <w:ilvl w:val="1"/>
          <w:numId w:val="94"/>
        </w:numPr>
      </w:pPr>
      <w:r w:rsidRPr="00854D99">
        <w:rPr>
          <w:lang w:bidi="ar-SA"/>
        </w:rPr>
        <w:t>Endoluminale: laser, prothèse ou radiothérapie.</w:t>
      </w:r>
    </w:p>
    <w:p w:rsidR="008B6E1A" w:rsidRPr="003B4D14" w:rsidRDefault="003B4D14" w:rsidP="00F63CC0">
      <w:pPr>
        <w:pStyle w:val="ListParagraph"/>
        <w:numPr>
          <w:ilvl w:val="0"/>
          <w:numId w:val="19"/>
        </w:numPr>
        <w:rPr>
          <w:b/>
        </w:rPr>
      </w:pPr>
      <w:r w:rsidRPr="003B4D14">
        <w:rPr>
          <w:b/>
        </w:rPr>
        <w:t>Obstruction des v</w:t>
      </w:r>
      <w:r w:rsidR="008B6E1A" w:rsidRPr="003B4D14">
        <w:rPr>
          <w:b/>
        </w:rPr>
        <w:t>oies aériennes supérieure : GRANDE URGENCE MEDICALE.</w:t>
      </w:r>
    </w:p>
    <w:p w:rsidR="008B6E1A" w:rsidRDefault="008B6E1A" w:rsidP="00F63CC0">
      <w:pPr>
        <w:pStyle w:val="ListParagraph"/>
        <w:numPr>
          <w:ilvl w:val="0"/>
          <w:numId w:val="20"/>
        </w:numPr>
      </w:pPr>
      <w:r>
        <w:t xml:space="preserve">Compression </w:t>
      </w:r>
      <w:r w:rsidR="003B4D14">
        <w:t>extrinsèque</w:t>
      </w:r>
      <w:r>
        <w:t xml:space="preserve"> ou </w:t>
      </w:r>
      <w:r w:rsidR="003B4D14">
        <w:t>intrinsèque</w:t>
      </w:r>
      <w:r>
        <w:t>.</w:t>
      </w:r>
    </w:p>
    <w:p w:rsidR="008B6E1A" w:rsidRDefault="008B6E1A" w:rsidP="00F63CC0">
      <w:pPr>
        <w:pStyle w:val="ListParagraph"/>
        <w:numPr>
          <w:ilvl w:val="0"/>
          <w:numId w:val="20"/>
        </w:numPr>
      </w:pPr>
      <w:r>
        <w:t>Diagnostique évoqué : difficultés inspiratoires majeures.</w:t>
      </w:r>
    </w:p>
    <w:p w:rsidR="008B6E1A" w:rsidRDefault="008B6E1A" w:rsidP="00F63CC0">
      <w:pPr>
        <w:pStyle w:val="ListParagraph"/>
        <w:numPr>
          <w:ilvl w:val="0"/>
          <w:numId w:val="20"/>
        </w:numPr>
      </w:pPr>
      <w:r>
        <w:t>Acutisation rapide avec décès possible en quelques minutes.</w:t>
      </w:r>
    </w:p>
    <w:p w:rsidR="008B6E1A" w:rsidRDefault="008B6E1A" w:rsidP="00F63CC0">
      <w:pPr>
        <w:pStyle w:val="ListParagraph"/>
        <w:numPr>
          <w:ilvl w:val="0"/>
          <w:numId w:val="20"/>
        </w:numPr>
      </w:pPr>
      <w:r>
        <w:t>Examen endoscopique rapide : cause de l’obstruction, traitement.</w:t>
      </w:r>
    </w:p>
    <w:p w:rsidR="008B6E1A" w:rsidRDefault="008B6E1A" w:rsidP="00F63CC0">
      <w:pPr>
        <w:pStyle w:val="ListParagraph"/>
        <w:numPr>
          <w:ilvl w:val="0"/>
          <w:numId w:val="20"/>
        </w:numPr>
      </w:pPr>
      <w:r>
        <w:t>Parfois recourt en trachéotomie.</w:t>
      </w:r>
    </w:p>
    <w:p w:rsidR="003B4D14" w:rsidRDefault="003B4D14" w:rsidP="00F63CC0">
      <w:pPr>
        <w:pStyle w:val="ListParagraph"/>
        <w:numPr>
          <w:ilvl w:val="0"/>
          <w:numId w:val="21"/>
        </w:numPr>
      </w:pPr>
      <w:r>
        <w:t xml:space="preserve">Obstruction des voies aériennes inférieures : </w:t>
      </w:r>
    </w:p>
    <w:p w:rsidR="003B4D14" w:rsidRDefault="003B4D14" w:rsidP="00F63CC0">
      <w:pPr>
        <w:pStyle w:val="ListParagraph"/>
        <w:numPr>
          <w:ilvl w:val="0"/>
          <w:numId w:val="22"/>
        </w:numPr>
      </w:pPr>
      <w:r>
        <w:t>Rarement aussi aigue.</w:t>
      </w:r>
    </w:p>
    <w:p w:rsidR="003B4D14" w:rsidRDefault="003B4D14" w:rsidP="00F63CC0">
      <w:pPr>
        <w:pStyle w:val="ListParagraph"/>
        <w:numPr>
          <w:ilvl w:val="0"/>
          <w:numId w:val="22"/>
        </w:numPr>
      </w:pPr>
      <w:r>
        <w:t>Causes : cancer bronchique ou métastase atteinte endobronchique métastatique</w:t>
      </w:r>
    </w:p>
    <w:p w:rsidR="003B4D14" w:rsidRDefault="003B4D14" w:rsidP="00F63CC0">
      <w:pPr>
        <w:pStyle w:val="ListParagraph"/>
        <w:numPr>
          <w:ilvl w:val="0"/>
          <w:numId w:val="22"/>
        </w:numPr>
      </w:pPr>
      <w:r>
        <w:t>Symptôme : dyspnée, hémoptysie, fièvre ou pneumonie obstructive.</w:t>
      </w:r>
    </w:p>
    <w:p w:rsidR="003B4D14" w:rsidRDefault="003B4D14" w:rsidP="00F63CC0">
      <w:pPr>
        <w:pStyle w:val="ListParagraph"/>
        <w:numPr>
          <w:ilvl w:val="0"/>
          <w:numId w:val="23"/>
        </w:numPr>
      </w:pPr>
      <w:r>
        <w:t xml:space="preserve">Pneumopathie d’inhalation : </w:t>
      </w:r>
      <w:r w:rsidRPr="003B4D14">
        <w:rPr>
          <w:b/>
          <w:color w:val="808080"/>
        </w:rPr>
        <w:t>gravissime</w:t>
      </w:r>
      <w:r>
        <w:t>.</w:t>
      </w:r>
    </w:p>
    <w:p w:rsidR="003B4D14" w:rsidRDefault="003B4D14" w:rsidP="00F63CC0">
      <w:pPr>
        <w:pStyle w:val="ListParagraph"/>
        <w:numPr>
          <w:ilvl w:val="0"/>
          <w:numId w:val="24"/>
        </w:numPr>
      </w:pPr>
      <w:r>
        <w:t>Sujets âgés, alités, confus ou souffrant d’une altération des mécanismes normaux de déglutition.</w:t>
      </w:r>
    </w:p>
    <w:p w:rsidR="003B4D14" w:rsidRDefault="00177F41" w:rsidP="00F63CC0">
      <w:pPr>
        <w:pStyle w:val="ListParagraph"/>
        <w:numPr>
          <w:ilvl w:val="0"/>
          <w:numId w:val="24"/>
        </w:numPr>
      </w:pPr>
      <w:r>
        <w:t>Liquide</w:t>
      </w:r>
      <w:r w:rsidR="003B4D14">
        <w:t xml:space="preserve"> gastrique inhalé (pH bas) qui induit : lésions tissulaires des alvéoles + surinfection due aux aliments ingurgités.</w:t>
      </w:r>
    </w:p>
    <w:p w:rsidR="003B4D14" w:rsidRDefault="003B4D14" w:rsidP="003B4D14">
      <w:pPr>
        <w:pStyle w:val="Heading3"/>
      </w:pPr>
      <w:r>
        <w:t>c. Syndrome cave supérieur</w:t>
      </w:r>
    </w:p>
    <w:p w:rsidR="003B4D14" w:rsidRDefault="003B4D14" w:rsidP="00F63CC0">
      <w:pPr>
        <w:pStyle w:val="ListParagraph"/>
        <w:numPr>
          <w:ilvl w:val="0"/>
          <w:numId w:val="25"/>
        </w:numPr>
        <w:rPr>
          <w:lang w:val="en-US"/>
        </w:rPr>
      </w:pPr>
      <w:r>
        <w:rPr>
          <w:lang w:val="en-US"/>
        </w:rPr>
        <w:t xml:space="preserve">Clinique : </w:t>
      </w:r>
      <w:r w:rsidRPr="00FE2EE7">
        <w:rPr>
          <w:b/>
          <w:lang w:val="en-US"/>
        </w:rPr>
        <w:t>début insidieux</w:t>
      </w:r>
      <w:r>
        <w:rPr>
          <w:lang w:val="en-US"/>
        </w:rPr>
        <w:t>.</w:t>
      </w:r>
    </w:p>
    <w:p w:rsidR="003B4D14" w:rsidRPr="003B4D14" w:rsidRDefault="003B4D14" w:rsidP="00F63CC0">
      <w:pPr>
        <w:pStyle w:val="ListParagraph"/>
        <w:numPr>
          <w:ilvl w:val="1"/>
          <w:numId w:val="25"/>
        </w:numPr>
      </w:pPr>
      <w:r w:rsidRPr="003B4D14">
        <w:t xml:space="preserve">Œdème de la face et du cou </w:t>
      </w:r>
      <w:r>
        <w:t>« </w:t>
      </w:r>
      <w:r w:rsidRPr="003B4D14">
        <w:t>en pèlerine</w:t>
      </w:r>
      <w:r>
        <w:t> »</w:t>
      </w:r>
      <w:r w:rsidRPr="003B4D14">
        <w:t>.</w:t>
      </w:r>
    </w:p>
    <w:p w:rsidR="003B4D14" w:rsidRDefault="003B4D14" w:rsidP="00F63CC0">
      <w:pPr>
        <w:pStyle w:val="ListParagraph"/>
        <w:numPr>
          <w:ilvl w:val="0"/>
          <w:numId w:val="26"/>
        </w:numPr>
      </w:pPr>
      <w:r>
        <w:t>Céphalées, vertige, syncope.</w:t>
      </w:r>
    </w:p>
    <w:p w:rsidR="003B4D14" w:rsidRDefault="003B4D14" w:rsidP="00F63CC0">
      <w:pPr>
        <w:pStyle w:val="ListParagraph"/>
        <w:numPr>
          <w:ilvl w:val="0"/>
          <w:numId w:val="26"/>
        </w:numPr>
      </w:pPr>
      <w:r>
        <w:t>Turgescence jugulaire, circulation collatérale thoracique.</w:t>
      </w:r>
    </w:p>
    <w:p w:rsidR="003B4D14" w:rsidRDefault="003B4D14" w:rsidP="00F63CC0">
      <w:pPr>
        <w:pStyle w:val="ListParagraph"/>
        <w:numPr>
          <w:ilvl w:val="0"/>
          <w:numId w:val="26"/>
        </w:numPr>
      </w:pPr>
      <w:r>
        <w:t>Cyanose de la face et des membres supérieurs.</w:t>
      </w:r>
    </w:p>
    <w:p w:rsidR="003B4D14" w:rsidRDefault="003B4D14" w:rsidP="00F63CC0">
      <w:pPr>
        <w:pStyle w:val="ListParagraph"/>
        <w:numPr>
          <w:ilvl w:val="0"/>
          <w:numId w:val="25"/>
        </w:numPr>
      </w:pPr>
      <w:r>
        <w:t xml:space="preserve">90% des cas en rapport à un cancer, notamment bronchique </w:t>
      </w:r>
      <w:r w:rsidRPr="003B4D14">
        <w:rPr>
          <w:color w:val="808080"/>
        </w:rPr>
        <w:sym w:font="Wingdings" w:char="F0E0"/>
      </w:r>
      <w:r w:rsidRPr="003B4D14">
        <w:rPr>
          <w:color w:val="808080"/>
        </w:rPr>
        <w:t xml:space="preserve"> qui comprime le sys</w:t>
      </w:r>
      <w:r>
        <w:rPr>
          <w:color w:val="808080"/>
        </w:rPr>
        <w:t>tème cave supérieur et augmenta</w:t>
      </w:r>
      <w:r w:rsidRPr="003B4D14">
        <w:rPr>
          <w:color w:val="808080"/>
        </w:rPr>
        <w:t>t</w:t>
      </w:r>
      <w:r>
        <w:rPr>
          <w:color w:val="808080"/>
        </w:rPr>
        <w:t>i</w:t>
      </w:r>
      <w:r w:rsidRPr="003B4D14">
        <w:rPr>
          <w:color w:val="808080"/>
        </w:rPr>
        <w:t>on de la pression en amont.</w:t>
      </w:r>
    </w:p>
    <w:p w:rsidR="003B4D14" w:rsidRDefault="003B4D14" w:rsidP="00F63CC0">
      <w:pPr>
        <w:pStyle w:val="ListParagraph"/>
        <w:numPr>
          <w:ilvl w:val="0"/>
          <w:numId w:val="25"/>
        </w:numPr>
      </w:pPr>
      <w:r>
        <w:t>Radiographie profil : élargissement du médiastin.</w:t>
      </w:r>
    </w:p>
    <w:p w:rsidR="003B4D14" w:rsidRDefault="003B4D14" w:rsidP="00F63CC0">
      <w:pPr>
        <w:pStyle w:val="ListParagraph"/>
        <w:numPr>
          <w:ilvl w:val="0"/>
          <w:numId w:val="25"/>
        </w:numPr>
        <w:rPr>
          <w:color w:val="808080"/>
        </w:rPr>
      </w:pPr>
      <w:r w:rsidRPr="003B4D14">
        <w:rPr>
          <w:color w:val="808080"/>
        </w:rPr>
        <w:t>Selon localisation (6 cadrans du médiastin) : clinique différente.</w:t>
      </w:r>
    </w:p>
    <w:p w:rsidR="00861FCB" w:rsidRPr="003B4D14" w:rsidRDefault="00617830" w:rsidP="00861FCB">
      <w:pPr>
        <w:pStyle w:val="ListParagraph"/>
        <w:ind w:left="363"/>
        <w:jc w:val="center"/>
        <w:rPr>
          <w:color w:val="808080"/>
        </w:rPr>
      </w:pPr>
      <w:r>
        <w:rPr>
          <w:noProof/>
          <w:color w:val="808080"/>
          <w:lang w:eastAsia="fr-FR" w:bidi="ar-SA"/>
        </w:rPr>
        <w:drawing>
          <wp:inline distT="0" distB="0" distL="0" distR="0">
            <wp:extent cx="3657600" cy="1318260"/>
            <wp:effectExtent l="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57600" cy="1318260"/>
                    </a:xfrm>
                    <a:prstGeom prst="rect">
                      <a:avLst/>
                    </a:prstGeom>
                    <a:noFill/>
                    <a:ln>
                      <a:noFill/>
                    </a:ln>
                  </pic:spPr>
                </pic:pic>
              </a:graphicData>
            </a:graphic>
          </wp:inline>
        </w:drawing>
      </w:r>
    </w:p>
    <w:p w:rsidR="003B4D14" w:rsidRDefault="003B4D14" w:rsidP="00F63CC0">
      <w:pPr>
        <w:pStyle w:val="ListParagraph"/>
        <w:numPr>
          <w:ilvl w:val="0"/>
          <w:numId w:val="25"/>
        </w:numPr>
      </w:pPr>
      <w:r>
        <w:t>Etiologies :</w:t>
      </w:r>
    </w:p>
    <w:p w:rsidR="003B4D14" w:rsidRDefault="003B4D14" w:rsidP="00CA128F">
      <w:pPr>
        <w:pStyle w:val="ListParagraph"/>
        <w:numPr>
          <w:ilvl w:val="0"/>
          <w:numId w:val="27"/>
        </w:numPr>
      </w:pPr>
      <w:r>
        <w:t>Cancer bronchique +++ : petites cellules, épidermoïdes.</w:t>
      </w:r>
    </w:p>
    <w:p w:rsidR="003B4D14" w:rsidRDefault="003B4D14" w:rsidP="00CA128F">
      <w:pPr>
        <w:pStyle w:val="ListParagraph"/>
        <w:numPr>
          <w:ilvl w:val="0"/>
          <w:numId w:val="27"/>
        </w:numPr>
      </w:pPr>
      <w:r>
        <w:t>Lymphome : Hodgkinien.</w:t>
      </w:r>
    </w:p>
    <w:p w:rsidR="00861FCB" w:rsidRDefault="003B4D14" w:rsidP="00CA128F">
      <w:pPr>
        <w:pStyle w:val="ListParagraph"/>
        <w:numPr>
          <w:ilvl w:val="0"/>
          <w:numId w:val="27"/>
        </w:numPr>
      </w:pPr>
      <w:r>
        <w:t>Métastases ganglionnaires.</w:t>
      </w:r>
    </w:p>
    <w:p w:rsidR="003B4D14" w:rsidRDefault="003B4D14" w:rsidP="00CA128F">
      <w:pPr>
        <w:pStyle w:val="ListParagraph"/>
        <w:numPr>
          <w:ilvl w:val="0"/>
          <w:numId w:val="28"/>
        </w:numPr>
      </w:pPr>
      <w:r>
        <w:t>Diagnostic : imagerie + biopsie.</w:t>
      </w:r>
    </w:p>
    <w:p w:rsidR="003B4D14" w:rsidRDefault="003B4D14" w:rsidP="00CA128F">
      <w:pPr>
        <w:pStyle w:val="ListParagraph"/>
        <w:numPr>
          <w:ilvl w:val="0"/>
          <w:numId w:val="28"/>
        </w:numPr>
      </w:pPr>
      <w:r>
        <w:t>L’urgence est fonction du retentissement respiratoire (compression trachéale).</w:t>
      </w:r>
    </w:p>
    <w:p w:rsidR="003B4D14" w:rsidRDefault="00461FC3" w:rsidP="00CA128F">
      <w:pPr>
        <w:pStyle w:val="ListParagraph"/>
        <w:numPr>
          <w:ilvl w:val="0"/>
          <w:numId w:val="28"/>
        </w:numPr>
      </w:pPr>
      <w:r>
        <w:t>Traitement</w:t>
      </w:r>
      <w:r w:rsidR="003B4D14">
        <w:t xml:space="preserve"> en urgence :</w:t>
      </w:r>
    </w:p>
    <w:p w:rsidR="003B4D14" w:rsidRDefault="003B4D14" w:rsidP="00CA128F">
      <w:pPr>
        <w:pStyle w:val="ListParagraph"/>
        <w:numPr>
          <w:ilvl w:val="0"/>
          <w:numId w:val="30"/>
        </w:numPr>
      </w:pPr>
      <w:r>
        <w:t>Corticoth</w:t>
      </w:r>
      <w:r w:rsidR="00461FC3">
        <w:t>é</w:t>
      </w:r>
      <w:r>
        <w:t>rapie 1mg/kg/jour.</w:t>
      </w:r>
    </w:p>
    <w:p w:rsidR="003B4D14" w:rsidRDefault="003B4D14" w:rsidP="00CA128F">
      <w:pPr>
        <w:pStyle w:val="ListParagraph"/>
        <w:numPr>
          <w:ilvl w:val="0"/>
          <w:numId w:val="30"/>
        </w:numPr>
      </w:pPr>
      <w:r>
        <w:t>Oxygénothérapie.</w:t>
      </w:r>
    </w:p>
    <w:p w:rsidR="003B4D14" w:rsidRDefault="003B4D14" w:rsidP="00CA128F">
      <w:pPr>
        <w:pStyle w:val="ListParagraph"/>
        <w:numPr>
          <w:ilvl w:val="0"/>
          <w:numId w:val="30"/>
        </w:numPr>
      </w:pPr>
      <w:r>
        <w:t>Station semi-assise.</w:t>
      </w:r>
    </w:p>
    <w:p w:rsidR="003B4D14" w:rsidRDefault="003B4D14" w:rsidP="00CA128F">
      <w:pPr>
        <w:pStyle w:val="ListParagraph"/>
        <w:numPr>
          <w:ilvl w:val="0"/>
          <w:numId w:val="28"/>
        </w:numPr>
      </w:pPr>
      <w:r>
        <w:t>Rechercher thrombose associée.</w:t>
      </w:r>
    </w:p>
    <w:p w:rsidR="00461FC3" w:rsidRPr="00461FC3" w:rsidRDefault="00461FC3" w:rsidP="00CA128F">
      <w:pPr>
        <w:pStyle w:val="ListParagraph"/>
        <w:numPr>
          <w:ilvl w:val="0"/>
          <w:numId w:val="28"/>
        </w:numPr>
        <w:rPr>
          <w:color w:val="808080"/>
        </w:rPr>
      </w:pPr>
      <w:r w:rsidRPr="00461FC3">
        <w:rPr>
          <w:color w:val="808080"/>
        </w:rPr>
        <w:t>5 choses essentielles à faire en urgence :</w:t>
      </w:r>
    </w:p>
    <w:p w:rsidR="00461FC3" w:rsidRPr="00461FC3" w:rsidRDefault="00461FC3" w:rsidP="00CA128F">
      <w:pPr>
        <w:pStyle w:val="ListParagraph"/>
        <w:numPr>
          <w:ilvl w:val="0"/>
          <w:numId w:val="31"/>
        </w:numPr>
        <w:rPr>
          <w:color w:val="808080"/>
        </w:rPr>
      </w:pPr>
      <w:r w:rsidRPr="00461FC3">
        <w:rPr>
          <w:color w:val="808080"/>
        </w:rPr>
        <w:t>Radio.</w:t>
      </w:r>
    </w:p>
    <w:p w:rsidR="00461FC3" w:rsidRPr="00461FC3" w:rsidRDefault="00461FC3" w:rsidP="00CA128F">
      <w:pPr>
        <w:pStyle w:val="ListParagraph"/>
        <w:numPr>
          <w:ilvl w:val="0"/>
          <w:numId w:val="31"/>
        </w:numPr>
        <w:rPr>
          <w:color w:val="808080"/>
        </w:rPr>
      </w:pPr>
      <w:r w:rsidRPr="00461FC3">
        <w:rPr>
          <w:color w:val="808080"/>
        </w:rPr>
        <w:t>Recherche thrombose.</w:t>
      </w:r>
    </w:p>
    <w:p w:rsidR="00461FC3" w:rsidRPr="00461FC3" w:rsidRDefault="00461FC3" w:rsidP="00CA128F">
      <w:pPr>
        <w:pStyle w:val="ListParagraph"/>
        <w:numPr>
          <w:ilvl w:val="0"/>
          <w:numId w:val="31"/>
        </w:numPr>
        <w:rPr>
          <w:color w:val="808080"/>
        </w:rPr>
      </w:pPr>
      <w:r w:rsidRPr="00461FC3">
        <w:rPr>
          <w:color w:val="808080"/>
        </w:rPr>
        <w:lastRenderedPageBreak/>
        <w:t>Corticothérapie 1mg/kg/jour.</w:t>
      </w:r>
    </w:p>
    <w:p w:rsidR="00461FC3" w:rsidRPr="00461FC3" w:rsidRDefault="00461FC3" w:rsidP="00CA128F">
      <w:pPr>
        <w:pStyle w:val="ListParagraph"/>
        <w:numPr>
          <w:ilvl w:val="0"/>
          <w:numId w:val="31"/>
        </w:numPr>
        <w:rPr>
          <w:color w:val="808080"/>
        </w:rPr>
      </w:pPr>
      <w:r w:rsidRPr="00461FC3">
        <w:rPr>
          <w:color w:val="808080"/>
        </w:rPr>
        <w:t>Oxygénothérapie.</w:t>
      </w:r>
    </w:p>
    <w:p w:rsidR="00461FC3" w:rsidRPr="00461FC3" w:rsidRDefault="00461FC3" w:rsidP="00CA128F">
      <w:pPr>
        <w:pStyle w:val="ListParagraph"/>
        <w:numPr>
          <w:ilvl w:val="0"/>
          <w:numId w:val="31"/>
        </w:numPr>
        <w:rPr>
          <w:color w:val="808080"/>
        </w:rPr>
      </w:pPr>
      <w:r w:rsidRPr="00461FC3">
        <w:rPr>
          <w:color w:val="808080"/>
        </w:rPr>
        <w:t>Station semi-assise.</w:t>
      </w:r>
    </w:p>
    <w:p w:rsidR="003B4D14" w:rsidRDefault="003B4D14" w:rsidP="00CA128F">
      <w:pPr>
        <w:pStyle w:val="ListParagraph"/>
        <w:numPr>
          <w:ilvl w:val="0"/>
          <w:numId w:val="28"/>
        </w:numPr>
      </w:pPr>
      <w:r>
        <w:t>Traitement spécifique :</w:t>
      </w:r>
    </w:p>
    <w:p w:rsidR="003B4D14" w:rsidRDefault="003B4D14" w:rsidP="00CA128F">
      <w:pPr>
        <w:pStyle w:val="ListParagraph"/>
        <w:numPr>
          <w:ilvl w:val="0"/>
          <w:numId w:val="29"/>
        </w:numPr>
      </w:pPr>
      <w:r>
        <w:t>Radiothérapie : CBNPC.</w:t>
      </w:r>
    </w:p>
    <w:p w:rsidR="003B4D14" w:rsidRDefault="003B4D14" w:rsidP="00CA128F">
      <w:pPr>
        <w:pStyle w:val="ListParagraph"/>
        <w:numPr>
          <w:ilvl w:val="0"/>
          <w:numId w:val="29"/>
        </w:numPr>
      </w:pPr>
      <w:r>
        <w:t>Chimiothérapie : CPC, lymphomes.</w:t>
      </w:r>
    </w:p>
    <w:p w:rsidR="00A175E5" w:rsidRDefault="00A175E5" w:rsidP="00A175E5">
      <w:pPr>
        <w:pStyle w:val="Heading3"/>
      </w:pPr>
      <w:r>
        <w:t>d. Epanchement péricardique</w:t>
      </w:r>
    </w:p>
    <w:p w:rsidR="00A175E5" w:rsidRDefault="00A175E5" w:rsidP="00CA128F">
      <w:pPr>
        <w:pStyle w:val="ListParagraph"/>
        <w:numPr>
          <w:ilvl w:val="0"/>
          <w:numId w:val="32"/>
        </w:numPr>
      </w:pPr>
      <w:r>
        <w:t>Etiologies :</w:t>
      </w:r>
    </w:p>
    <w:p w:rsidR="00A175E5" w:rsidRDefault="00A175E5" w:rsidP="00CA128F">
      <w:pPr>
        <w:pStyle w:val="ListParagraph"/>
        <w:numPr>
          <w:ilvl w:val="0"/>
          <w:numId w:val="33"/>
        </w:numPr>
      </w:pPr>
      <w:r>
        <w:t>Cancers bronchiques.</w:t>
      </w:r>
      <w:r>
        <w:br/>
        <w:t>Tumeurs du sein.</w:t>
      </w:r>
    </w:p>
    <w:p w:rsidR="00A175E5" w:rsidRDefault="00A175E5" w:rsidP="00CA128F">
      <w:pPr>
        <w:pStyle w:val="ListParagraph"/>
        <w:numPr>
          <w:ilvl w:val="0"/>
          <w:numId w:val="33"/>
        </w:numPr>
      </w:pPr>
      <w:r>
        <w:t>Leucémies.</w:t>
      </w:r>
    </w:p>
    <w:p w:rsidR="00A175E5" w:rsidRDefault="00A175E5" w:rsidP="00CA128F">
      <w:pPr>
        <w:pStyle w:val="ListParagraph"/>
        <w:numPr>
          <w:ilvl w:val="0"/>
          <w:numId w:val="33"/>
        </w:numPr>
      </w:pPr>
      <w:r>
        <w:t>Lymphomes.</w:t>
      </w:r>
    </w:p>
    <w:p w:rsidR="00A175E5" w:rsidRDefault="00A175E5" w:rsidP="00CA128F">
      <w:pPr>
        <w:pStyle w:val="ListParagraph"/>
        <w:numPr>
          <w:ilvl w:val="0"/>
          <w:numId w:val="33"/>
        </w:numPr>
      </w:pPr>
      <w:r>
        <w:t>Métast</w:t>
      </w:r>
      <w:r w:rsidR="00D24C75">
        <w:t>ases péricardiques ou envahisse</w:t>
      </w:r>
      <w:r>
        <w:t xml:space="preserve">ment par </w:t>
      </w:r>
      <w:r w:rsidR="00D24C75">
        <w:t>contigüité</w:t>
      </w:r>
      <w:r>
        <w:t>.</w:t>
      </w:r>
    </w:p>
    <w:p w:rsidR="00A175E5" w:rsidRDefault="00A175E5" w:rsidP="00CA128F">
      <w:pPr>
        <w:pStyle w:val="ListParagraph"/>
        <w:numPr>
          <w:ilvl w:val="0"/>
          <w:numId w:val="34"/>
        </w:numPr>
      </w:pPr>
      <w:r>
        <w:t>50% des cas non tumoral : radiothérapie ancienne.</w:t>
      </w:r>
    </w:p>
    <w:p w:rsidR="00A175E5" w:rsidRPr="00D24C75" w:rsidRDefault="00A175E5" w:rsidP="00CA128F">
      <w:pPr>
        <w:pStyle w:val="ListParagraph"/>
        <w:numPr>
          <w:ilvl w:val="0"/>
          <w:numId w:val="34"/>
        </w:numPr>
        <w:rPr>
          <w:color w:val="808080"/>
        </w:rPr>
      </w:pPr>
      <w:r w:rsidRPr="00D24C75">
        <w:rPr>
          <w:color w:val="808080"/>
        </w:rPr>
        <w:t xml:space="preserve">Si épanchement péricardique à l’origine d’une </w:t>
      </w:r>
      <w:r w:rsidR="00D24C75" w:rsidRPr="00D24C75">
        <w:rPr>
          <w:color w:val="808080"/>
        </w:rPr>
        <w:t>tamponnade</w:t>
      </w:r>
      <w:r w:rsidRPr="00D24C75">
        <w:rPr>
          <w:color w:val="808080"/>
        </w:rPr>
        <w:t xml:space="preserve"> </w:t>
      </w:r>
      <w:r w:rsidRPr="00D24C75">
        <w:rPr>
          <w:color w:val="808080"/>
        </w:rPr>
        <w:sym w:font="Wingdings" w:char="F0E0"/>
      </w:r>
      <w:r w:rsidRPr="00D24C75">
        <w:rPr>
          <w:color w:val="808080"/>
        </w:rPr>
        <w:t xml:space="preserve"> il faut ponctionner. Mais à savoir que si on ne traite pas la cause il se reformera.</w:t>
      </w:r>
    </w:p>
    <w:p w:rsidR="00A175E5" w:rsidRDefault="00D24C75" w:rsidP="00CA128F">
      <w:pPr>
        <w:pStyle w:val="ListParagraph"/>
        <w:numPr>
          <w:ilvl w:val="0"/>
          <w:numId w:val="35"/>
        </w:numPr>
      </w:pPr>
      <w:r>
        <w:t>Clinique :</w:t>
      </w:r>
    </w:p>
    <w:p w:rsidR="00D24C75" w:rsidRDefault="00D24C75" w:rsidP="00CA128F">
      <w:pPr>
        <w:pStyle w:val="ListParagraph"/>
        <w:numPr>
          <w:ilvl w:val="0"/>
          <w:numId w:val="36"/>
        </w:numPr>
      </w:pPr>
      <w:r>
        <w:t>Dys</w:t>
      </w:r>
      <w:r w:rsidR="00E67857">
        <w:t>pnée, toux, douleurs thoracique</w:t>
      </w:r>
      <w:r>
        <w:t>s</w:t>
      </w:r>
      <w:r w:rsidR="00E67857">
        <w:t>,</w:t>
      </w:r>
      <w:r>
        <w:t xml:space="preserve"> orthopnée.</w:t>
      </w:r>
    </w:p>
    <w:p w:rsidR="00D24C75" w:rsidRDefault="00D24C75" w:rsidP="00CA128F">
      <w:pPr>
        <w:pStyle w:val="ListParagraph"/>
        <w:numPr>
          <w:ilvl w:val="0"/>
          <w:numId w:val="36"/>
        </w:numPr>
      </w:pPr>
      <w:r>
        <w:t>T</w:t>
      </w:r>
      <w:r w:rsidRPr="00D24C75">
        <w:rPr>
          <w:lang w:bidi="ar-SA"/>
        </w:rPr>
        <w:t>urgescence jugulaire, OMI, hépatomégalie, tachycardie sinusale</w:t>
      </w:r>
      <w:r>
        <w:rPr>
          <w:lang w:bidi="ar-SA"/>
        </w:rPr>
        <w:t>.</w:t>
      </w:r>
    </w:p>
    <w:p w:rsidR="00D24C75" w:rsidRDefault="00D24C75" w:rsidP="00CA128F">
      <w:pPr>
        <w:pStyle w:val="ListParagraph"/>
        <w:numPr>
          <w:ilvl w:val="0"/>
          <w:numId w:val="36"/>
        </w:numPr>
      </w:pPr>
      <w:r>
        <w:rPr>
          <w:lang w:bidi="ar-SA"/>
        </w:rPr>
        <w:t>P</w:t>
      </w:r>
      <w:r w:rsidRPr="00D24C75">
        <w:rPr>
          <w:lang w:bidi="ar-SA"/>
        </w:rPr>
        <w:t>ouls paradoxal, frottement péricardique</w:t>
      </w:r>
      <w:r>
        <w:rPr>
          <w:lang w:bidi="ar-SA"/>
        </w:rPr>
        <w:t>.</w:t>
      </w:r>
    </w:p>
    <w:p w:rsidR="00D24C75" w:rsidRDefault="00D24C75" w:rsidP="00CA128F">
      <w:pPr>
        <w:pStyle w:val="ListParagraph"/>
        <w:numPr>
          <w:ilvl w:val="0"/>
          <w:numId w:val="36"/>
        </w:numPr>
      </w:pPr>
      <w:r w:rsidRPr="00D24C75">
        <w:rPr>
          <w:lang w:bidi="ar-SA"/>
        </w:rPr>
        <w:t>90% des cas: RxP et ECG: anormaux</w:t>
      </w:r>
      <w:r>
        <w:rPr>
          <w:lang w:bidi="ar-SA"/>
        </w:rPr>
        <w:t>.</w:t>
      </w:r>
    </w:p>
    <w:p w:rsidR="00D24C75" w:rsidRDefault="00D24C75" w:rsidP="00CA128F">
      <w:pPr>
        <w:pStyle w:val="ListParagraph"/>
        <w:numPr>
          <w:ilvl w:val="0"/>
          <w:numId w:val="37"/>
        </w:numPr>
      </w:pPr>
      <w:r>
        <w:rPr>
          <w:lang w:bidi="ar-SA"/>
        </w:rPr>
        <w:t>ETT en urgences.</w:t>
      </w:r>
    </w:p>
    <w:p w:rsidR="00B8180F" w:rsidRPr="00B8180F" w:rsidRDefault="00B8180F" w:rsidP="00CA128F">
      <w:pPr>
        <w:pStyle w:val="ListParagraph"/>
        <w:numPr>
          <w:ilvl w:val="0"/>
          <w:numId w:val="37"/>
        </w:numPr>
        <w:rPr>
          <w:lang w:bidi="ar-SA"/>
        </w:rPr>
      </w:pPr>
      <w:r>
        <w:rPr>
          <w:bCs/>
          <w:lang w:bidi="ar-SA"/>
        </w:rPr>
        <w:t>T</w:t>
      </w:r>
      <w:r w:rsidRPr="00B8180F">
        <w:rPr>
          <w:bCs/>
          <w:lang w:bidi="ar-SA"/>
        </w:rPr>
        <w:t>raitement</w:t>
      </w:r>
      <w:r>
        <w:rPr>
          <w:bCs/>
          <w:lang w:bidi="ar-SA"/>
        </w:rPr>
        <w:t> :</w:t>
      </w:r>
    </w:p>
    <w:p w:rsidR="00B8180F" w:rsidRPr="00B8180F" w:rsidRDefault="00B8180F" w:rsidP="00CA128F">
      <w:pPr>
        <w:pStyle w:val="ListParagraph"/>
        <w:numPr>
          <w:ilvl w:val="0"/>
          <w:numId w:val="95"/>
        </w:numPr>
        <w:rPr>
          <w:lang w:bidi="ar-SA"/>
        </w:rPr>
      </w:pPr>
      <w:r>
        <w:rPr>
          <w:bCs/>
          <w:lang w:bidi="ar-SA"/>
        </w:rPr>
        <w:t>L</w:t>
      </w:r>
      <w:r w:rsidRPr="00B8180F">
        <w:rPr>
          <w:bCs/>
          <w:lang w:bidi="ar-SA"/>
        </w:rPr>
        <w:t>’urgence est en fonction du retentissement hémodynamique</w:t>
      </w:r>
      <w:r>
        <w:rPr>
          <w:bCs/>
          <w:lang w:bidi="ar-SA"/>
        </w:rPr>
        <w:t>.</w:t>
      </w:r>
    </w:p>
    <w:p w:rsidR="00B8180F" w:rsidRPr="00B8180F" w:rsidRDefault="00B8180F" w:rsidP="00CA128F">
      <w:pPr>
        <w:pStyle w:val="ListParagraph"/>
        <w:numPr>
          <w:ilvl w:val="0"/>
          <w:numId w:val="95"/>
        </w:numPr>
        <w:rPr>
          <w:lang w:bidi="ar-SA"/>
        </w:rPr>
      </w:pPr>
      <w:r>
        <w:rPr>
          <w:bCs/>
          <w:lang w:bidi="ar-SA"/>
        </w:rPr>
        <w:t>L</w:t>
      </w:r>
      <w:r w:rsidRPr="00B8180F">
        <w:rPr>
          <w:bCs/>
          <w:lang w:bidi="ar-SA"/>
        </w:rPr>
        <w:t>a ponction péricardique est à la fois diagnostique et thérapeutique</w:t>
      </w:r>
      <w:r>
        <w:rPr>
          <w:bCs/>
          <w:lang w:bidi="ar-SA"/>
        </w:rPr>
        <w:t>.</w:t>
      </w:r>
    </w:p>
    <w:p w:rsidR="00B8180F" w:rsidRDefault="00B8180F" w:rsidP="00CA128F">
      <w:pPr>
        <w:pStyle w:val="ListParagraph"/>
        <w:numPr>
          <w:ilvl w:val="0"/>
          <w:numId w:val="95"/>
        </w:numPr>
        <w:rPr>
          <w:lang w:bidi="ar-SA"/>
        </w:rPr>
      </w:pPr>
      <w:r>
        <w:rPr>
          <w:bCs/>
          <w:lang w:bidi="ar-SA"/>
        </w:rPr>
        <w:t>C</w:t>
      </w:r>
      <w:r w:rsidRPr="00B8180F">
        <w:rPr>
          <w:bCs/>
          <w:lang w:bidi="ar-SA"/>
        </w:rPr>
        <w:t>himiothérapie</w:t>
      </w:r>
      <w:r>
        <w:rPr>
          <w:bCs/>
          <w:lang w:bidi="ar-SA"/>
        </w:rPr>
        <w:t>.</w:t>
      </w:r>
    </w:p>
    <w:p w:rsidR="00D24C75" w:rsidRDefault="00D24C75" w:rsidP="00D24C75">
      <w:pPr>
        <w:pStyle w:val="Heading2"/>
      </w:pPr>
      <w:r>
        <w:t xml:space="preserve">2. </w:t>
      </w:r>
      <w:r w:rsidR="008F2FCF">
        <w:t>Urgences neurologiques</w:t>
      </w:r>
    </w:p>
    <w:p w:rsidR="00DD6389" w:rsidRDefault="00DD6389" w:rsidP="00CA128F">
      <w:pPr>
        <w:pStyle w:val="ListParagraph"/>
        <w:numPr>
          <w:ilvl w:val="0"/>
          <w:numId w:val="96"/>
        </w:numPr>
      </w:pPr>
      <w:r>
        <w:t>Compression médullaire.</w:t>
      </w:r>
    </w:p>
    <w:p w:rsidR="00DD6389" w:rsidRPr="00DD6389" w:rsidRDefault="00DD6389" w:rsidP="00CA128F">
      <w:pPr>
        <w:pStyle w:val="ListParagraph"/>
        <w:numPr>
          <w:ilvl w:val="0"/>
          <w:numId w:val="96"/>
        </w:numPr>
      </w:pPr>
      <w:r>
        <w:t>Hypertension intracrânienne.</w:t>
      </w:r>
    </w:p>
    <w:p w:rsidR="00D24C75" w:rsidRPr="008F2FCF" w:rsidRDefault="00D24C75" w:rsidP="00D24C75">
      <w:pPr>
        <w:pStyle w:val="Heading3"/>
        <w:rPr>
          <w:lang w:val="fr-FR"/>
        </w:rPr>
      </w:pPr>
      <w:r w:rsidRPr="008F2FCF">
        <w:rPr>
          <w:lang w:val="fr-FR"/>
        </w:rPr>
        <w:t>a. Compression médullaire</w:t>
      </w:r>
    </w:p>
    <w:p w:rsidR="00D24C75" w:rsidRDefault="00D24C75" w:rsidP="00CA128F">
      <w:pPr>
        <w:pStyle w:val="ListParagraph"/>
        <w:numPr>
          <w:ilvl w:val="0"/>
          <w:numId w:val="38"/>
        </w:numPr>
      </w:pPr>
      <w:r>
        <w:t xml:space="preserve">La </w:t>
      </w:r>
      <w:r w:rsidR="00097E77">
        <w:t>compression</w:t>
      </w:r>
      <w:r>
        <w:t xml:space="preserve"> médullaire </w:t>
      </w:r>
      <w:r w:rsidR="00097E77">
        <w:t>e</w:t>
      </w:r>
      <w:r>
        <w:t>t le syndrome de la queue de cheval.</w:t>
      </w:r>
    </w:p>
    <w:p w:rsidR="00D24C75" w:rsidRDefault="00D24C75" w:rsidP="00CA128F">
      <w:pPr>
        <w:pStyle w:val="ListParagraph"/>
        <w:numPr>
          <w:ilvl w:val="0"/>
          <w:numId w:val="38"/>
        </w:numPr>
      </w:pPr>
      <w:r>
        <w:t>C’est une complication classique des cancers (10% des cas). Le mécanisme peut être multiple :</w:t>
      </w:r>
    </w:p>
    <w:p w:rsidR="00D24C75" w:rsidRDefault="00D24C75" w:rsidP="00CA128F">
      <w:pPr>
        <w:pStyle w:val="ListParagraph"/>
        <w:numPr>
          <w:ilvl w:val="0"/>
          <w:numId w:val="39"/>
        </w:numPr>
      </w:pPr>
      <w:r>
        <w:t>Métast</w:t>
      </w:r>
      <w:r w:rsidR="00DD6389">
        <w:t>as</w:t>
      </w:r>
      <w:r>
        <w:t xml:space="preserve">es au niveau d’une </w:t>
      </w:r>
      <w:r w:rsidR="00E67857">
        <w:t>vertèbre</w:t>
      </w:r>
      <w:r>
        <w:t xml:space="preserve"> (85%M des cas).</w:t>
      </w:r>
    </w:p>
    <w:p w:rsidR="00D24C75" w:rsidRDefault="00D24C75" w:rsidP="00CA128F">
      <w:pPr>
        <w:pStyle w:val="ListParagraph"/>
        <w:numPr>
          <w:ilvl w:val="0"/>
          <w:numId w:val="39"/>
        </w:numPr>
      </w:pPr>
      <w:r>
        <w:t xml:space="preserve">Extension d’une </w:t>
      </w:r>
      <w:r w:rsidR="00E67857">
        <w:t>tumeur</w:t>
      </w:r>
      <w:r>
        <w:t xml:space="preserve"> para</w:t>
      </w:r>
      <w:r w:rsidR="00E67857">
        <w:t>-</w:t>
      </w:r>
      <w:r>
        <w:t>vertébral ve</w:t>
      </w:r>
      <w:r w:rsidR="00E67857">
        <w:t>r</w:t>
      </w:r>
      <w:r>
        <w:t>s le fourreau dural à travers les foramen (</w:t>
      </w:r>
    </w:p>
    <w:p w:rsidR="00D24C75" w:rsidRDefault="00D24C75" w:rsidP="00CA128F">
      <w:pPr>
        <w:pStyle w:val="ListParagraph"/>
        <w:numPr>
          <w:ilvl w:val="0"/>
          <w:numId w:val="39"/>
        </w:numPr>
      </w:pPr>
      <w:r>
        <w:t>Localisation épidurale (20%).</w:t>
      </w:r>
    </w:p>
    <w:p w:rsidR="00D24C75" w:rsidRDefault="00D24C75" w:rsidP="00CA128F">
      <w:pPr>
        <w:pStyle w:val="ListParagraph"/>
        <w:numPr>
          <w:ilvl w:val="0"/>
          <w:numId w:val="40"/>
        </w:numPr>
      </w:pPr>
      <w:r>
        <w:t>Etiologie :</w:t>
      </w:r>
    </w:p>
    <w:p w:rsidR="00D24C75" w:rsidRPr="00E67857" w:rsidRDefault="00D24C75" w:rsidP="00CA128F">
      <w:pPr>
        <w:pStyle w:val="ListParagraph"/>
        <w:numPr>
          <w:ilvl w:val="0"/>
          <w:numId w:val="41"/>
        </w:numPr>
      </w:pPr>
      <w:r w:rsidRPr="00E67857">
        <w:t xml:space="preserve">Par </w:t>
      </w:r>
      <w:r w:rsidR="00097E77" w:rsidRPr="00E67857">
        <w:t>métastases rachidiennes et épidurale : primitif, mammaire, bronchique, myélome, etc.</w:t>
      </w:r>
    </w:p>
    <w:p w:rsidR="00D24C75" w:rsidRDefault="00D24C75" w:rsidP="00CA128F">
      <w:pPr>
        <w:pStyle w:val="ListParagraph"/>
        <w:numPr>
          <w:ilvl w:val="0"/>
          <w:numId w:val="42"/>
        </w:numPr>
      </w:pPr>
      <w:r>
        <w:t>Clinique :</w:t>
      </w:r>
    </w:p>
    <w:p w:rsidR="00D24C75" w:rsidRDefault="00D24C75" w:rsidP="00CA128F">
      <w:pPr>
        <w:pStyle w:val="ListParagraph"/>
        <w:numPr>
          <w:ilvl w:val="0"/>
          <w:numId w:val="43"/>
        </w:numPr>
      </w:pPr>
      <w:r>
        <w:t>Douleurs rachidiennes localisées, précédant les signes neurologiques.</w:t>
      </w:r>
    </w:p>
    <w:p w:rsidR="00D24C75" w:rsidRDefault="00D24C75" w:rsidP="00CA128F">
      <w:pPr>
        <w:pStyle w:val="ListParagraph"/>
        <w:numPr>
          <w:ilvl w:val="0"/>
          <w:numId w:val="43"/>
        </w:numPr>
      </w:pPr>
      <w:r>
        <w:t>La douleur radiculaire survient plus tard.</w:t>
      </w:r>
    </w:p>
    <w:p w:rsidR="00D24C75" w:rsidRDefault="00D24C75" w:rsidP="00CA128F">
      <w:pPr>
        <w:pStyle w:val="ListParagraph"/>
        <w:numPr>
          <w:ilvl w:val="0"/>
          <w:numId w:val="43"/>
        </w:numPr>
      </w:pPr>
      <w:r>
        <w:t>Sign</w:t>
      </w:r>
      <w:r w:rsidR="00E67857">
        <w:t>es neurologique : déficit sensit</w:t>
      </w:r>
      <w:r>
        <w:t>if et moteur, troubles sphinctériens, signes pyramidaux.</w:t>
      </w:r>
    </w:p>
    <w:p w:rsidR="009753DA" w:rsidRDefault="009753DA" w:rsidP="00CA128F">
      <w:pPr>
        <w:pStyle w:val="ListParagraph"/>
        <w:numPr>
          <w:ilvl w:val="0"/>
          <w:numId w:val="97"/>
        </w:numPr>
      </w:pPr>
      <w:r>
        <w:t>Les signes cliniques peuvent être progressifs (paresthésie des membres inférieurs, douleur, fatigabilité avec faiblesse musculaire, hyperréflectivité, signe de Babinski). Les signes peuvent être aussi d’installation brutale avec le classique syndrome lésionnel et sous lésionnel.</w:t>
      </w:r>
    </w:p>
    <w:p w:rsidR="009753DA" w:rsidRDefault="009753DA" w:rsidP="00CA128F">
      <w:pPr>
        <w:pStyle w:val="ListParagraph"/>
        <w:numPr>
          <w:ilvl w:val="0"/>
          <w:numId w:val="97"/>
        </w:numPr>
      </w:pPr>
      <w:r>
        <w:lastRenderedPageBreak/>
        <w:t>Une fois la suspicion clinique de compression médullaire évoquée, le bilan radiologique doit être demandé en urgence. L’évolution vers la paraplégie (déficit complet sensitif et moteur) peut en effet être très rapide. Il faut se souvenir qu’au stade de paraplégie, quelque soit l’âge, toute tentative de décompression dans le but de récupérer une motricité est illusoire.</w:t>
      </w:r>
    </w:p>
    <w:p w:rsidR="009E3D51" w:rsidRDefault="009753DA" w:rsidP="00CA128F">
      <w:pPr>
        <w:pStyle w:val="ListParagraph"/>
        <w:numPr>
          <w:ilvl w:val="0"/>
          <w:numId w:val="97"/>
        </w:numPr>
      </w:pPr>
      <w:r>
        <w:t>L’examen clinique minutieux recherchera le niveau sensitif qui orientera le bilan complémentaire.</w:t>
      </w:r>
    </w:p>
    <w:p w:rsidR="00D24C75" w:rsidRDefault="00D24C75" w:rsidP="00CA128F">
      <w:pPr>
        <w:pStyle w:val="ListParagraph"/>
        <w:numPr>
          <w:ilvl w:val="0"/>
          <w:numId w:val="44"/>
        </w:numPr>
      </w:pPr>
      <w:r>
        <w:t>Prise en charge en urgence :</w:t>
      </w:r>
    </w:p>
    <w:p w:rsidR="00D24C75" w:rsidRDefault="00D24C75" w:rsidP="00CA128F">
      <w:pPr>
        <w:pStyle w:val="ListParagraph"/>
        <w:numPr>
          <w:ilvl w:val="0"/>
          <w:numId w:val="45"/>
        </w:numPr>
      </w:pPr>
      <w:r>
        <w:t>IRM.</w:t>
      </w:r>
    </w:p>
    <w:p w:rsidR="00D24C75" w:rsidRDefault="00D24C75" w:rsidP="00CA128F">
      <w:pPr>
        <w:pStyle w:val="ListParagraph"/>
        <w:numPr>
          <w:ilvl w:val="0"/>
          <w:numId w:val="45"/>
        </w:numPr>
      </w:pPr>
      <w:r>
        <w:t>Commencer le traitement.</w:t>
      </w:r>
    </w:p>
    <w:p w:rsidR="00D24C75" w:rsidRPr="005B1440" w:rsidRDefault="00D24C75" w:rsidP="00CA128F">
      <w:pPr>
        <w:pStyle w:val="ListParagraph"/>
        <w:numPr>
          <w:ilvl w:val="0"/>
          <w:numId w:val="45"/>
        </w:numPr>
        <w:rPr>
          <w:color w:val="808080"/>
        </w:rPr>
      </w:pPr>
      <w:r w:rsidRPr="005B1440">
        <w:rPr>
          <w:color w:val="808080"/>
        </w:rPr>
        <w:t xml:space="preserve">En effet son évolution vers la paraplégie peut </w:t>
      </w:r>
      <w:r w:rsidR="005B1440" w:rsidRPr="005B1440">
        <w:rPr>
          <w:color w:val="808080"/>
        </w:rPr>
        <w:t>être</w:t>
      </w:r>
      <w:r w:rsidRPr="005B1440">
        <w:rPr>
          <w:color w:val="808080"/>
        </w:rPr>
        <w:t xml:space="preserve"> rapide et une fois </w:t>
      </w:r>
      <w:r w:rsidR="009E3D51" w:rsidRPr="005B1440">
        <w:rPr>
          <w:color w:val="808080"/>
        </w:rPr>
        <w:t>installé</w:t>
      </w:r>
      <w:r w:rsidR="009E3D51">
        <w:rPr>
          <w:color w:val="808080"/>
        </w:rPr>
        <w:t>e</w:t>
      </w:r>
      <w:r w:rsidRPr="005B1440">
        <w:rPr>
          <w:color w:val="808080"/>
        </w:rPr>
        <w:t xml:space="preserve"> elle est </w:t>
      </w:r>
      <w:r w:rsidR="009E3D51" w:rsidRPr="005B1440">
        <w:rPr>
          <w:color w:val="808080"/>
        </w:rPr>
        <w:t>irréversible</w:t>
      </w:r>
      <w:r w:rsidRPr="005B1440">
        <w:rPr>
          <w:color w:val="808080"/>
        </w:rPr>
        <w:t>.</w:t>
      </w:r>
    </w:p>
    <w:p w:rsidR="009753DA" w:rsidRDefault="00FE0229" w:rsidP="00CA128F">
      <w:pPr>
        <w:pStyle w:val="ListParagraph"/>
        <w:numPr>
          <w:ilvl w:val="0"/>
          <w:numId w:val="46"/>
        </w:numPr>
      </w:pPr>
      <w:r>
        <w:t xml:space="preserve">Examen clé : </w:t>
      </w:r>
      <w:r w:rsidR="009E3D51" w:rsidRPr="009753DA">
        <w:rPr>
          <w:b/>
        </w:rPr>
        <w:t>IRM</w:t>
      </w:r>
      <w:r w:rsidR="009E3D51">
        <w:t xml:space="preserve">+++. </w:t>
      </w:r>
    </w:p>
    <w:p w:rsidR="009753DA" w:rsidRDefault="009E3D51" w:rsidP="00CA128F">
      <w:pPr>
        <w:pStyle w:val="ListParagraph"/>
        <w:numPr>
          <w:ilvl w:val="0"/>
          <w:numId w:val="98"/>
        </w:numPr>
      </w:pPr>
      <w:r>
        <w:t>P</w:t>
      </w:r>
      <w:r w:rsidR="00FE0229">
        <w:t xml:space="preserve">récise le </w:t>
      </w:r>
      <w:r w:rsidR="00FE0229" w:rsidRPr="009753DA">
        <w:rPr>
          <w:b/>
        </w:rPr>
        <w:t>niveau</w:t>
      </w:r>
      <w:r w:rsidR="00FE0229">
        <w:t xml:space="preserve">, </w:t>
      </w:r>
      <w:r w:rsidR="00FE0229" w:rsidRPr="009753DA">
        <w:rPr>
          <w:b/>
        </w:rPr>
        <w:t>l’étendu</w:t>
      </w:r>
      <w:r w:rsidR="00FE0229">
        <w:t xml:space="preserve">  de la </w:t>
      </w:r>
      <w:r w:rsidR="009753DA">
        <w:t>compression.</w:t>
      </w:r>
    </w:p>
    <w:p w:rsidR="009753DA" w:rsidRDefault="009753DA" w:rsidP="00CA128F">
      <w:pPr>
        <w:pStyle w:val="ListParagraph"/>
        <w:numPr>
          <w:ilvl w:val="0"/>
          <w:numId w:val="98"/>
        </w:numPr>
      </w:pPr>
      <w:r>
        <w:t>I</w:t>
      </w:r>
      <w:r w:rsidR="009E3D51">
        <w:t>dentifie</w:t>
      </w:r>
      <w:r w:rsidR="00FE0229">
        <w:t xml:space="preserve"> le </w:t>
      </w:r>
      <w:r w:rsidR="00FE0229" w:rsidRPr="009753DA">
        <w:rPr>
          <w:b/>
        </w:rPr>
        <w:t>mécanisme</w:t>
      </w:r>
      <w:r>
        <w:t xml:space="preserve"> de la compression.</w:t>
      </w:r>
    </w:p>
    <w:p w:rsidR="00FE0229" w:rsidRDefault="009753DA" w:rsidP="00CA128F">
      <w:pPr>
        <w:pStyle w:val="ListParagraph"/>
        <w:numPr>
          <w:ilvl w:val="0"/>
          <w:numId w:val="98"/>
        </w:numPr>
      </w:pPr>
      <w:r>
        <w:t>L</w:t>
      </w:r>
      <w:r w:rsidR="00FE0229">
        <w:t xml:space="preserve">’état des structures osseuses adjacentes sera analysé </w:t>
      </w:r>
      <w:r w:rsidR="009E3D51">
        <w:t>au</w:t>
      </w:r>
      <w:r w:rsidR="00FE0229">
        <w:t xml:space="preserve"> mieux par un scanner.</w:t>
      </w:r>
    </w:p>
    <w:p w:rsidR="00FE0229" w:rsidRDefault="00FE0229" w:rsidP="00CA128F">
      <w:pPr>
        <w:pStyle w:val="ListParagraph"/>
        <w:numPr>
          <w:ilvl w:val="0"/>
          <w:numId w:val="46"/>
        </w:numPr>
      </w:pPr>
      <w:r>
        <w:t xml:space="preserve">Si contre-indication à l’IRM : </w:t>
      </w:r>
      <w:r w:rsidRPr="009E3D51">
        <w:t xml:space="preserve">scanner </w:t>
      </w:r>
      <w:r w:rsidR="009E3D51" w:rsidRPr="009E3D51">
        <w:rPr>
          <w:bCs/>
        </w:rPr>
        <w:t>centré sur les niveaux sensitifs ou les vertèbres métastasiques visualisées sur les clichés standard</w:t>
      </w:r>
      <w:r w:rsidR="009E3D51">
        <w:rPr>
          <w:bCs/>
        </w:rPr>
        <w:t>.</w:t>
      </w:r>
    </w:p>
    <w:p w:rsidR="00FE0229" w:rsidRDefault="00FE0229" w:rsidP="00CA128F">
      <w:pPr>
        <w:pStyle w:val="ListParagraph"/>
        <w:numPr>
          <w:ilvl w:val="0"/>
          <w:numId w:val="46"/>
        </w:numPr>
      </w:pPr>
      <w:r>
        <w:t>Conduite à tenir :</w:t>
      </w:r>
    </w:p>
    <w:p w:rsidR="00FE0229" w:rsidRDefault="00FE0229" w:rsidP="00CA128F">
      <w:pPr>
        <w:pStyle w:val="ListParagraph"/>
        <w:numPr>
          <w:ilvl w:val="0"/>
          <w:numId w:val="47"/>
        </w:numPr>
      </w:pPr>
      <w:r>
        <w:t xml:space="preserve">Traitement : corticothérapie à forte dose (1 à 2 mg/kg/jour) chirurgie le </w:t>
      </w:r>
      <w:r w:rsidR="009E3D51">
        <w:t>plus</w:t>
      </w:r>
      <w:r>
        <w:t xml:space="preserve"> rapidement possible selon l’état clinique, la phase évolution du cancer et l’</w:t>
      </w:r>
      <w:r w:rsidR="009E3D51">
        <w:t>extension</w:t>
      </w:r>
      <w:r>
        <w:t xml:space="preserve"> des lésions puis radiothérapie.</w:t>
      </w:r>
    </w:p>
    <w:p w:rsidR="00FE0229" w:rsidRDefault="00FE0229" w:rsidP="00CA128F">
      <w:pPr>
        <w:pStyle w:val="ListParagraph"/>
        <w:numPr>
          <w:ilvl w:val="0"/>
          <w:numId w:val="47"/>
        </w:numPr>
      </w:pPr>
      <w:r>
        <w:t xml:space="preserve">Radiothérapie et corticothérapie exclusive quand la chirurgie est contre-indiquée : lésions épidurale étendues, niveaux </w:t>
      </w:r>
      <w:r w:rsidR="009E3D51">
        <w:t>multiples</w:t>
      </w:r>
      <w:r>
        <w:t>, hémopathies malignes.</w:t>
      </w:r>
    </w:p>
    <w:p w:rsidR="00FE0229" w:rsidRDefault="009753DA" w:rsidP="00FE0229">
      <w:pPr>
        <w:pStyle w:val="Heading3"/>
      </w:pPr>
      <w:r>
        <w:t>b. Hypertension intracrâ</w:t>
      </w:r>
      <w:r w:rsidR="00FE0229">
        <w:t>nienne</w:t>
      </w:r>
    </w:p>
    <w:p w:rsidR="009515F1" w:rsidRPr="00FE0229" w:rsidRDefault="00FE0229" w:rsidP="00CA128F">
      <w:pPr>
        <w:pStyle w:val="ListParagraph"/>
        <w:numPr>
          <w:ilvl w:val="0"/>
          <w:numId w:val="48"/>
        </w:numPr>
      </w:pPr>
      <w:r w:rsidRPr="00FE0229">
        <w:t xml:space="preserve">Elle peut être la </w:t>
      </w:r>
      <w:r w:rsidR="009E3D51" w:rsidRPr="00FE0229">
        <w:t>résultant</w:t>
      </w:r>
      <w:r w:rsidRPr="00FE0229">
        <w:t xml:space="preserve"> d’une ou de plusieurs métastases cérébrales, d’une </w:t>
      </w:r>
      <w:r w:rsidR="009E3D51" w:rsidRPr="00FE0229">
        <w:t>hémorragie</w:t>
      </w:r>
      <w:r w:rsidRPr="00FE0229">
        <w:t xml:space="preserve"> intracérébrale (souvent associé à une </w:t>
      </w:r>
      <w:r>
        <w:t>métastases</w:t>
      </w:r>
      <w:r w:rsidRPr="00FE0229">
        <w:t>), d’une ischémie cérébral avec œdème réactionnel.</w:t>
      </w:r>
    </w:p>
    <w:p w:rsidR="00FE0229" w:rsidRDefault="00FE0229" w:rsidP="00CA128F">
      <w:pPr>
        <w:pStyle w:val="ListParagraph"/>
        <w:numPr>
          <w:ilvl w:val="0"/>
          <w:numId w:val="48"/>
        </w:numPr>
      </w:pPr>
      <w:r>
        <w:t>La tumeur primitive la plus fréquent est :</w:t>
      </w:r>
    </w:p>
    <w:p w:rsidR="00FE0229" w:rsidRDefault="00FE0229" w:rsidP="00CA128F">
      <w:pPr>
        <w:pStyle w:val="ListParagraph"/>
        <w:numPr>
          <w:ilvl w:val="0"/>
          <w:numId w:val="49"/>
        </w:numPr>
      </w:pPr>
      <w:r>
        <w:t xml:space="preserve">Cancer </w:t>
      </w:r>
      <w:r w:rsidR="009515F1">
        <w:t>poumon (50-60% des cas).</w:t>
      </w:r>
    </w:p>
    <w:p w:rsidR="009515F1" w:rsidRDefault="009515F1" w:rsidP="00CA128F">
      <w:pPr>
        <w:pStyle w:val="ListParagraph"/>
        <w:numPr>
          <w:ilvl w:val="0"/>
          <w:numId w:val="49"/>
        </w:numPr>
      </w:pPr>
      <w:r>
        <w:t>Cancer du sein (15-20%).</w:t>
      </w:r>
    </w:p>
    <w:p w:rsidR="00364F4B" w:rsidRDefault="00364F4B" w:rsidP="00CA128F">
      <w:pPr>
        <w:pStyle w:val="ListParagraph"/>
        <w:numPr>
          <w:ilvl w:val="0"/>
          <w:numId w:val="49"/>
        </w:numPr>
      </w:pPr>
      <w:r>
        <w:t>Mélanome (5-10%).</w:t>
      </w:r>
    </w:p>
    <w:p w:rsidR="00364F4B" w:rsidRDefault="00364F4B" w:rsidP="00CA128F">
      <w:pPr>
        <w:pStyle w:val="ListParagraph"/>
        <w:numPr>
          <w:ilvl w:val="0"/>
          <w:numId w:val="49"/>
        </w:numPr>
      </w:pPr>
      <w:r>
        <w:t>Les autres étiologies sont plus rares.</w:t>
      </w:r>
    </w:p>
    <w:p w:rsidR="00FE0229" w:rsidRDefault="00FE0229" w:rsidP="00CA128F">
      <w:pPr>
        <w:pStyle w:val="ListParagraph"/>
        <w:numPr>
          <w:ilvl w:val="0"/>
          <w:numId w:val="50"/>
        </w:numPr>
      </w:pPr>
      <w:r>
        <w:t xml:space="preserve">Clinique : </w:t>
      </w:r>
    </w:p>
    <w:p w:rsidR="00FE0229" w:rsidRDefault="00FE0229" w:rsidP="00CA128F">
      <w:pPr>
        <w:pStyle w:val="ListParagraph"/>
        <w:numPr>
          <w:ilvl w:val="0"/>
          <w:numId w:val="51"/>
        </w:numPr>
      </w:pPr>
      <w:r>
        <w:t>Céphalées matinales ou lors du décubitus.</w:t>
      </w:r>
    </w:p>
    <w:p w:rsidR="00FE0229" w:rsidRDefault="00FE0229" w:rsidP="00CA128F">
      <w:pPr>
        <w:pStyle w:val="ListParagraph"/>
        <w:numPr>
          <w:ilvl w:val="0"/>
          <w:numId w:val="51"/>
        </w:numPr>
      </w:pPr>
      <w:r>
        <w:t>Nausées.</w:t>
      </w:r>
    </w:p>
    <w:p w:rsidR="00FE0229" w:rsidRDefault="00FE0229" w:rsidP="00CA128F">
      <w:pPr>
        <w:pStyle w:val="ListParagraph"/>
        <w:numPr>
          <w:ilvl w:val="0"/>
          <w:numId w:val="51"/>
        </w:numPr>
      </w:pPr>
      <w:r>
        <w:t>Vomissements.</w:t>
      </w:r>
    </w:p>
    <w:p w:rsidR="00FE0229" w:rsidRDefault="00FE0229" w:rsidP="00CA128F">
      <w:pPr>
        <w:pStyle w:val="ListParagraph"/>
        <w:numPr>
          <w:ilvl w:val="0"/>
          <w:numId w:val="51"/>
        </w:numPr>
      </w:pPr>
      <w:r>
        <w:t>Troubles du comportement.</w:t>
      </w:r>
    </w:p>
    <w:p w:rsidR="00FE0229" w:rsidRDefault="00FE0229" w:rsidP="00CA128F">
      <w:pPr>
        <w:pStyle w:val="ListParagraph"/>
        <w:numPr>
          <w:ilvl w:val="0"/>
          <w:numId w:val="51"/>
        </w:numPr>
      </w:pPr>
      <w:r>
        <w:t>Crises comitiales.</w:t>
      </w:r>
    </w:p>
    <w:p w:rsidR="00FE0229" w:rsidRDefault="00FE0229" w:rsidP="00CA128F">
      <w:pPr>
        <w:pStyle w:val="ListParagraph"/>
        <w:numPr>
          <w:ilvl w:val="0"/>
          <w:numId w:val="51"/>
        </w:numPr>
      </w:pPr>
      <w:r>
        <w:t>Déficit neurologique.</w:t>
      </w:r>
    </w:p>
    <w:p w:rsidR="00FE0229" w:rsidRDefault="00FE0229" w:rsidP="00CA128F">
      <w:pPr>
        <w:pStyle w:val="ListParagraph"/>
        <w:numPr>
          <w:ilvl w:val="0"/>
          <w:numId w:val="52"/>
        </w:numPr>
      </w:pPr>
      <w:r>
        <w:t>Risque : d’engagement cérébral.</w:t>
      </w:r>
    </w:p>
    <w:p w:rsidR="00FE0229" w:rsidRDefault="00FE0229" w:rsidP="00CA128F">
      <w:pPr>
        <w:pStyle w:val="ListParagraph"/>
        <w:numPr>
          <w:ilvl w:val="0"/>
          <w:numId w:val="52"/>
        </w:numPr>
      </w:pPr>
      <w:r>
        <w:t xml:space="preserve">Diagnostic : </w:t>
      </w:r>
      <w:r w:rsidRPr="009753DA">
        <w:rPr>
          <w:b/>
        </w:rPr>
        <w:t>scanner</w:t>
      </w:r>
      <w:r>
        <w:t xml:space="preserve"> cérébral </w:t>
      </w:r>
      <w:r>
        <w:sym w:font="Wingdings" w:char="F0E0"/>
      </w:r>
      <w:r>
        <w:t xml:space="preserve"> examen clé.</w:t>
      </w:r>
    </w:p>
    <w:p w:rsidR="00FE0229" w:rsidRDefault="00FE0229" w:rsidP="00CA128F">
      <w:pPr>
        <w:pStyle w:val="ListParagraph"/>
        <w:numPr>
          <w:ilvl w:val="0"/>
          <w:numId w:val="52"/>
        </w:numPr>
      </w:pPr>
      <w:r>
        <w:t xml:space="preserve">Traitement : </w:t>
      </w:r>
    </w:p>
    <w:p w:rsidR="00FE0229" w:rsidRDefault="009753DA" w:rsidP="00CA128F">
      <w:pPr>
        <w:pStyle w:val="ListParagraph"/>
        <w:numPr>
          <w:ilvl w:val="0"/>
          <w:numId w:val="54"/>
        </w:numPr>
      </w:pPr>
      <w:r>
        <w:t>S</w:t>
      </w:r>
      <w:r w:rsidR="00FE0229">
        <w:t>ymptomatique initialement : corticothérapie mannitol.</w:t>
      </w:r>
    </w:p>
    <w:p w:rsidR="00FE0229" w:rsidRDefault="00FE0229" w:rsidP="00CA128F">
      <w:pPr>
        <w:pStyle w:val="ListParagraph"/>
        <w:numPr>
          <w:ilvl w:val="0"/>
          <w:numId w:val="53"/>
        </w:numPr>
      </w:pPr>
      <w:r>
        <w:t>Spécifique : radiothérapie, chirurgie, chimiothérapie.</w:t>
      </w:r>
    </w:p>
    <w:p w:rsidR="00FE0229" w:rsidRDefault="00FE0229" w:rsidP="00FE0229">
      <w:pPr>
        <w:pStyle w:val="Heading2"/>
      </w:pPr>
      <w:r>
        <w:t>3. Urgences métaboliques</w:t>
      </w:r>
    </w:p>
    <w:p w:rsidR="00FE0229" w:rsidRDefault="00FE0229" w:rsidP="00FE0229">
      <w:pPr>
        <w:pStyle w:val="Heading3"/>
      </w:pPr>
      <w:r>
        <w:t>a. Hypercalcémie</w:t>
      </w:r>
    </w:p>
    <w:p w:rsidR="00FE0229" w:rsidRPr="00FE0229" w:rsidRDefault="00FE0229" w:rsidP="00CA128F">
      <w:pPr>
        <w:pStyle w:val="ListParagraph"/>
        <w:numPr>
          <w:ilvl w:val="0"/>
          <w:numId w:val="55"/>
        </w:numPr>
      </w:pPr>
      <w:r>
        <w:t>Manif</w:t>
      </w:r>
      <w:r w:rsidRPr="00FE0229">
        <w:t>estation habituelle au cours des cancers :</w:t>
      </w:r>
    </w:p>
    <w:p w:rsidR="00FE0229" w:rsidRDefault="00FE0229" w:rsidP="00CA128F">
      <w:pPr>
        <w:pStyle w:val="ListParagraph"/>
        <w:numPr>
          <w:ilvl w:val="0"/>
          <w:numId w:val="56"/>
        </w:numPr>
      </w:pPr>
      <w:r>
        <w:lastRenderedPageBreak/>
        <w:t>Myélome multiple.</w:t>
      </w:r>
    </w:p>
    <w:p w:rsidR="00FE0229" w:rsidRDefault="00FE0229" w:rsidP="00CA128F">
      <w:pPr>
        <w:pStyle w:val="ListParagraph"/>
        <w:numPr>
          <w:ilvl w:val="0"/>
          <w:numId w:val="56"/>
        </w:numPr>
      </w:pPr>
      <w:r>
        <w:t>Poumons.</w:t>
      </w:r>
    </w:p>
    <w:p w:rsidR="00FE0229" w:rsidRDefault="00FE0229" w:rsidP="00CA128F">
      <w:pPr>
        <w:pStyle w:val="ListParagraph"/>
        <w:numPr>
          <w:ilvl w:val="0"/>
          <w:numId w:val="56"/>
        </w:numPr>
      </w:pPr>
      <w:r>
        <w:t>Rien.</w:t>
      </w:r>
    </w:p>
    <w:p w:rsidR="00FE0229" w:rsidRDefault="00FE0229" w:rsidP="00CA128F">
      <w:pPr>
        <w:pStyle w:val="ListParagraph"/>
        <w:numPr>
          <w:ilvl w:val="0"/>
          <w:numId w:val="56"/>
        </w:numPr>
      </w:pPr>
      <w:r>
        <w:t>Sein</w:t>
      </w:r>
    </w:p>
    <w:p w:rsidR="00FE0229" w:rsidRDefault="00FE0229" w:rsidP="00CA128F">
      <w:pPr>
        <w:pStyle w:val="ListParagraph"/>
        <w:numPr>
          <w:ilvl w:val="0"/>
          <w:numId w:val="57"/>
        </w:numPr>
      </w:pPr>
      <w:r>
        <w:t>Calcémie corrigée &gt; 2,6mmol/L .</w:t>
      </w:r>
    </w:p>
    <w:p w:rsidR="00FE0229" w:rsidRDefault="00FE0229" w:rsidP="00CA128F">
      <w:pPr>
        <w:pStyle w:val="ListParagraph"/>
        <w:numPr>
          <w:ilvl w:val="0"/>
          <w:numId w:val="57"/>
        </w:numPr>
      </w:pPr>
      <w:r>
        <w:t xml:space="preserve">Calcémie </w:t>
      </w:r>
      <w:r w:rsidRPr="005B1440">
        <w:t xml:space="preserve">corrigée = </w:t>
      </w:r>
      <w:r w:rsidR="005B1440" w:rsidRPr="005B1440">
        <w:rPr>
          <w:bCs/>
        </w:rPr>
        <w:t>Ca mesuré – 0,025(albumine-40)</w:t>
      </w:r>
      <w:r w:rsidR="005B1440">
        <w:rPr>
          <w:bCs/>
        </w:rPr>
        <w:t xml:space="preserve"> </w:t>
      </w:r>
      <w:r w:rsidR="005B1440" w:rsidRPr="005B1440">
        <w:rPr>
          <w:bCs/>
          <w:color w:val="808080"/>
        </w:rPr>
        <w:sym w:font="Wingdings" w:char="F0E0"/>
      </w:r>
      <w:r w:rsidR="005B1440" w:rsidRPr="005B1440">
        <w:rPr>
          <w:bCs/>
          <w:color w:val="808080"/>
        </w:rPr>
        <w:t xml:space="preserve"> à savoir </w:t>
      </w:r>
      <w:r w:rsidRPr="005B1440">
        <w:rPr>
          <w:color w:val="808080"/>
        </w:rPr>
        <w:t>par cœur.</w:t>
      </w:r>
    </w:p>
    <w:p w:rsidR="00FE0229" w:rsidRDefault="00FE0229" w:rsidP="00CA128F">
      <w:pPr>
        <w:pStyle w:val="ListParagraph"/>
        <w:numPr>
          <w:ilvl w:val="0"/>
          <w:numId w:val="58"/>
        </w:numPr>
      </w:pPr>
      <w:r>
        <w:t>Mécanismes : il s’agit d’un syndrome paranéoplasique (sans lésions ostéolytiques) par :</w:t>
      </w:r>
    </w:p>
    <w:p w:rsidR="00FE0229" w:rsidRPr="00FE0229" w:rsidRDefault="00FE0229" w:rsidP="00CA128F">
      <w:pPr>
        <w:pStyle w:val="ListParagraph"/>
        <w:numPr>
          <w:ilvl w:val="0"/>
          <w:numId w:val="59"/>
        </w:numPr>
        <w:rPr>
          <w:lang w:val="en-US"/>
        </w:rPr>
      </w:pPr>
      <w:r w:rsidRPr="00FE0229">
        <w:rPr>
          <w:lang w:val="en-US"/>
        </w:rPr>
        <w:t>Se</w:t>
      </w:r>
      <w:r>
        <w:rPr>
          <w:lang w:val="en-US"/>
        </w:rPr>
        <w:t>cre</w:t>
      </w:r>
      <w:r w:rsidRPr="00FE0229">
        <w:rPr>
          <w:lang w:val="en-US"/>
        </w:rPr>
        <w:t>tion de subst</w:t>
      </w:r>
      <w:r>
        <w:rPr>
          <w:lang w:val="en-US"/>
        </w:rPr>
        <w:t>ances parathormone like PTH-RP.</w:t>
      </w:r>
    </w:p>
    <w:p w:rsidR="00FE0229" w:rsidRDefault="00FE0229" w:rsidP="00CA128F">
      <w:pPr>
        <w:pStyle w:val="ListParagraph"/>
        <w:numPr>
          <w:ilvl w:val="0"/>
          <w:numId w:val="59"/>
        </w:numPr>
      </w:pPr>
      <w:r w:rsidRPr="00FE0229">
        <w:t>Sécrétion d’un facteur stimulant les ostéo</w:t>
      </w:r>
      <w:r>
        <w:t>c</w:t>
      </w:r>
      <w:r w:rsidRPr="00FE0229">
        <w:t>lastes OAF (stimulation de la résorption</w:t>
      </w:r>
      <w:r>
        <w:t xml:space="preserve"> osseuse par les </w:t>
      </w:r>
      <w:r w:rsidR="009F479A">
        <w:t>ostéoclastes</w:t>
      </w:r>
      <w:r>
        <w:t>),</w:t>
      </w:r>
      <w:r w:rsidRPr="00FE0229">
        <w:t xml:space="preserve"> tumeurs</w:t>
      </w:r>
      <w:r>
        <w:t xml:space="preserve"> myélomateuses.</w:t>
      </w:r>
    </w:p>
    <w:p w:rsidR="00FE0229" w:rsidRDefault="00FE0229" w:rsidP="00CA128F">
      <w:pPr>
        <w:pStyle w:val="ListParagraph"/>
        <w:numPr>
          <w:ilvl w:val="0"/>
          <w:numId w:val="59"/>
        </w:numPr>
      </w:pPr>
      <w:r>
        <w:t>Augmentation de la résorption de calcium par les tubules rénaux.</w:t>
      </w:r>
    </w:p>
    <w:p w:rsidR="00FE0229" w:rsidRDefault="00FE0229" w:rsidP="00CA128F">
      <w:pPr>
        <w:pStyle w:val="ListParagraph"/>
        <w:numPr>
          <w:ilvl w:val="0"/>
          <w:numId w:val="60"/>
        </w:numPr>
      </w:pPr>
      <w:r>
        <w:t>Les taux de PTH sont bas.</w:t>
      </w:r>
    </w:p>
    <w:p w:rsidR="00FE0229" w:rsidRDefault="00FE0229" w:rsidP="00CA128F">
      <w:pPr>
        <w:pStyle w:val="ListParagraph"/>
        <w:numPr>
          <w:ilvl w:val="0"/>
          <w:numId w:val="60"/>
        </w:numPr>
      </w:pPr>
      <w:r>
        <w:t>Clinique : non spécifique.</w:t>
      </w:r>
    </w:p>
    <w:p w:rsidR="00FE0229" w:rsidRDefault="00FE0229" w:rsidP="00CA128F">
      <w:pPr>
        <w:pStyle w:val="ListParagraph"/>
        <w:numPr>
          <w:ilvl w:val="0"/>
          <w:numId w:val="61"/>
        </w:numPr>
      </w:pPr>
      <w:r>
        <w:t>Asthénie, anorexie, nausées, vomissements.</w:t>
      </w:r>
    </w:p>
    <w:p w:rsidR="00FE0229" w:rsidRDefault="00FE0229" w:rsidP="00CA128F">
      <w:pPr>
        <w:pStyle w:val="ListParagraph"/>
        <w:numPr>
          <w:ilvl w:val="0"/>
          <w:numId w:val="61"/>
        </w:numPr>
      </w:pPr>
      <w:r>
        <w:t>Troubles de la conscience : somnolence, léthargie, coma.</w:t>
      </w:r>
    </w:p>
    <w:p w:rsidR="00FE0229" w:rsidRDefault="00FE0229" w:rsidP="00CA128F">
      <w:pPr>
        <w:pStyle w:val="ListParagraph"/>
        <w:numPr>
          <w:ilvl w:val="0"/>
          <w:numId w:val="61"/>
        </w:numPr>
      </w:pPr>
      <w:r>
        <w:t>Douleurs abdominales, constipation +++, faiblesse musculaire.</w:t>
      </w:r>
    </w:p>
    <w:p w:rsidR="00FE0229" w:rsidRDefault="00FE0229" w:rsidP="00CA128F">
      <w:pPr>
        <w:pStyle w:val="ListParagraph"/>
        <w:numPr>
          <w:ilvl w:val="0"/>
          <w:numId w:val="61"/>
        </w:numPr>
      </w:pPr>
      <w:r>
        <w:t>Polydipsie polyurie avec insuffisance rénale.</w:t>
      </w:r>
    </w:p>
    <w:p w:rsidR="00FE0229" w:rsidRDefault="00FE0229" w:rsidP="00CA128F">
      <w:pPr>
        <w:pStyle w:val="ListParagraph"/>
        <w:numPr>
          <w:ilvl w:val="0"/>
          <w:numId w:val="61"/>
        </w:numPr>
      </w:pPr>
      <w:r>
        <w:t xml:space="preserve">Troubles du rythme cardiaque </w:t>
      </w:r>
      <w:r>
        <w:sym w:font="Wingdings" w:char="F0E0"/>
      </w:r>
      <w:r>
        <w:t xml:space="preserve"> mise en jeu PRONOSTIC VITAL.</w:t>
      </w:r>
    </w:p>
    <w:p w:rsidR="005B1440" w:rsidRDefault="005B1440" w:rsidP="00CA128F">
      <w:pPr>
        <w:pStyle w:val="ListParagraph"/>
        <w:numPr>
          <w:ilvl w:val="0"/>
          <w:numId w:val="62"/>
        </w:numPr>
      </w:pPr>
      <w:r>
        <w:t>Signes de gravités :</w:t>
      </w:r>
    </w:p>
    <w:p w:rsidR="005B1440" w:rsidRDefault="005B1440" w:rsidP="00CA128F">
      <w:pPr>
        <w:pStyle w:val="ListParagraph"/>
        <w:numPr>
          <w:ilvl w:val="0"/>
          <w:numId w:val="63"/>
        </w:numPr>
      </w:pPr>
      <w:r>
        <w:t>Symptomatique.</w:t>
      </w:r>
    </w:p>
    <w:p w:rsidR="005B1440" w:rsidRDefault="005B1440" w:rsidP="00CA128F">
      <w:pPr>
        <w:pStyle w:val="ListParagraph"/>
        <w:numPr>
          <w:ilvl w:val="0"/>
          <w:numId w:val="63"/>
        </w:numPr>
      </w:pPr>
      <w:r>
        <w:t xml:space="preserve">Calcémie corrigée &gt; 3,5 mmol/L. </w:t>
      </w:r>
    </w:p>
    <w:p w:rsidR="005B1440" w:rsidRPr="005B1440" w:rsidRDefault="005B1440" w:rsidP="00CA128F">
      <w:pPr>
        <w:pStyle w:val="ListParagraph"/>
        <w:numPr>
          <w:ilvl w:val="0"/>
          <w:numId w:val="63"/>
        </w:numPr>
      </w:pPr>
      <w:r w:rsidRPr="005B1440">
        <w:t xml:space="preserve">ECG obligatoire +++ : </w:t>
      </w:r>
      <w:r w:rsidRPr="005B1440">
        <w:rPr>
          <w:bCs/>
        </w:rPr>
        <w:t>troubles du rythme et QT court &lt; 270 ms</w:t>
      </w:r>
      <w:r>
        <w:rPr>
          <w:bCs/>
        </w:rPr>
        <w:t>.</w:t>
      </w:r>
    </w:p>
    <w:p w:rsidR="009753DA" w:rsidRDefault="009753DA">
      <w:r>
        <w:br w:type="page"/>
      </w:r>
    </w:p>
    <w:p w:rsidR="005B1440" w:rsidRDefault="005B1440" w:rsidP="00CA128F">
      <w:pPr>
        <w:pStyle w:val="ListParagraph"/>
        <w:numPr>
          <w:ilvl w:val="0"/>
          <w:numId w:val="64"/>
        </w:numPr>
      </w:pPr>
      <w:r>
        <w:lastRenderedPageBreak/>
        <w:t>Deux objectifs :</w:t>
      </w:r>
    </w:p>
    <w:p w:rsidR="005B1440" w:rsidRDefault="005B1440" w:rsidP="00CA128F">
      <w:pPr>
        <w:pStyle w:val="ListParagraph"/>
        <w:numPr>
          <w:ilvl w:val="0"/>
          <w:numId w:val="65"/>
        </w:numPr>
      </w:pPr>
      <w:r>
        <w:t>Correction de la déshydration : sérum salé physiologique.</w:t>
      </w:r>
    </w:p>
    <w:p w:rsidR="005B1440" w:rsidRDefault="005B1440" w:rsidP="00CA128F">
      <w:pPr>
        <w:pStyle w:val="ListParagraph"/>
        <w:numPr>
          <w:ilvl w:val="0"/>
          <w:numId w:val="65"/>
        </w:numPr>
      </w:pPr>
      <w:r>
        <w:t>Correction de l’hypercalcémie : administration de biphosphonate.</w:t>
      </w:r>
    </w:p>
    <w:p w:rsidR="005B1440" w:rsidRDefault="005B1440" w:rsidP="005B1440">
      <w:pPr>
        <w:pStyle w:val="Heading3"/>
      </w:pPr>
      <w:r>
        <w:t>b. Syndrome de lyse tumoral</w:t>
      </w:r>
    </w:p>
    <w:p w:rsidR="005B1440" w:rsidRPr="005B1440" w:rsidRDefault="005B1440" w:rsidP="00CA128F">
      <w:pPr>
        <w:pStyle w:val="ListParagraph"/>
        <w:numPr>
          <w:ilvl w:val="0"/>
          <w:numId w:val="66"/>
        </w:numPr>
      </w:pPr>
      <w:r w:rsidRPr="005B1440">
        <w:t>Destruction d’un grand nombre d</w:t>
      </w:r>
      <w:r>
        <w:t>es cellules tumorales proliféra</w:t>
      </w:r>
      <w:r w:rsidRPr="005B1440">
        <w:t>n</w:t>
      </w:r>
      <w:r>
        <w:t>t</w:t>
      </w:r>
      <w:r w:rsidRPr="005B1440">
        <w:t xml:space="preserve">es, avec </w:t>
      </w:r>
      <w:r w:rsidRPr="005B1440">
        <w:rPr>
          <w:b/>
        </w:rPr>
        <w:t>relargage rapide</w:t>
      </w:r>
      <w:r w:rsidRPr="005B1440">
        <w:t xml:space="preserve"> dans le sang de produits intracellulaires.</w:t>
      </w:r>
    </w:p>
    <w:p w:rsidR="005B1440" w:rsidRDefault="005B1440" w:rsidP="00CA128F">
      <w:pPr>
        <w:pStyle w:val="ListParagraph"/>
        <w:numPr>
          <w:ilvl w:val="0"/>
          <w:numId w:val="66"/>
        </w:numPr>
      </w:pPr>
      <w:r>
        <w:t xml:space="preserve">Cancers ayant une </w:t>
      </w:r>
      <w:r w:rsidRPr="005B1440">
        <w:rPr>
          <w:b/>
        </w:rPr>
        <w:t>croissance tumorale rapide</w:t>
      </w:r>
      <w:r>
        <w:t xml:space="preserve"> et très </w:t>
      </w:r>
      <w:r w:rsidRPr="005B1440">
        <w:rPr>
          <w:b/>
        </w:rPr>
        <w:t>chimiosensibles</w:t>
      </w:r>
      <w:r>
        <w:t> : lymphomes de haut grade (Burkitt), LAL, rarement dans les tumeurs solides (testicules, ou CBPC).</w:t>
      </w:r>
    </w:p>
    <w:p w:rsidR="009F479A" w:rsidRPr="009F479A" w:rsidRDefault="009F479A" w:rsidP="00CA128F">
      <w:pPr>
        <w:pStyle w:val="ListParagraph"/>
        <w:numPr>
          <w:ilvl w:val="0"/>
          <w:numId w:val="66"/>
        </w:numPr>
        <w:rPr>
          <w:color w:val="808080"/>
        </w:rPr>
      </w:pPr>
      <w:r w:rsidRPr="009F479A">
        <w:rPr>
          <w:color w:val="808080"/>
        </w:rPr>
        <w:sym w:font="Wingdings" w:char="F0E0"/>
      </w:r>
      <w:r w:rsidRPr="009F479A">
        <w:rPr>
          <w:color w:val="808080"/>
        </w:rPr>
        <w:t xml:space="preserve"> traitement anti syndrome de lyse tumoral avant de traiter ces cancers très chimiosensibles, sinon mort du patient !!!</w:t>
      </w:r>
    </w:p>
    <w:p w:rsidR="009F479A" w:rsidRPr="00E174F0" w:rsidRDefault="00617830" w:rsidP="00E174F0">
      <w:pPr>
        <w:pStyle w:val="ListParagraph"/>
        <w:ind w:left="363"/>
        <w:jc w:val="center"/>
      </w:pPr>
      <w:r>
        <w:rPr>
          <w:noProof/>
          <w:lang w:eastAsia="fr-FR" w:bidi="ar-SA"/>
        </w:rPr>
        <w:drawing>
          <wp:inline distT="0" distB="0" distL="0" distR="0">
            <wp:extent cx="3609975" cy="2612390"/>
            <wp:effectExtent l="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09975" cy="2612390"/>
                    </a:xfrm>
                    <a:prstGeom prst="rect">
                      <a:avLst/>
                    </a:prstGeom>
                    <a:noFill/>
                    <a:ln>
                      <a:noFill/>
                    </a:ln>
                  </pic:spPr>
                </pic:pic>
              </a:graphicData>
            </a:graphic>
          </wp:inline>
        </w:drawing>
      </w:r>
    </w:p>
    <w:p w:rsidR="00AA3037" w:rsidRPr="00E174F0" w:rsidRDefault="00AA3037" w:rsidP="00CA128F">
      <w:pPr>
        <w:pStyle w:val="ListParagraph"/>
        <w:numPr>
          <w:ilvl w:val="0"/>
          <w:numId w:val="66"/>
        </w:numPr>
      </w:pPr>
      <w:r w:rsidRPr="00E174F0">
        <w:t xml:space="preserve">Réponse immunitaire + chimiothérapie </w:t>
      </w:r>
      <w:r w:rsidRPr="00E174F0">
        <w:sym w:font="Wingdings" w:char="F0E0"/>
      </w:r>
      <w:r w:rsidRPr="00E174F0">
        <w:t xml:space="preserve"> destruction cellule maligne avec relargage d’acides nucléiques, protéines, </w:t>
      </w:r>
      <w:r w:rsidR="00E174F0">
        <w:t>potassium, phosphore</w:t>
      </w:r>
      <w:r w:rsidRPr="00E174F0">
        <w:t>.</w:t>
      </w:r>
    </w:p>
    <w:p w:rsidR="00AA3037" w:rsidRPr="00E174F0" w:rsidRDefault="00AA3037" w:rsidP="00CA128F">
      <w:pPr>
        <w:pStyle w:val="ListParagraph"/>
        <w:numPr>
          <w:ilvl w:val="0"/>
          <w:numId w:val="67"/>
        </w:numPr>
      </w:pPr>
      <w:r w:rsidRPr="00E174F0">
        <w:t xml:space="preserve">Hyperuricémie + hyperphosphorémie </w:t>
      </w:r>
      <w:r w:rsidRPr="00E174F0">
        <w:sym w:font="Wingdings" w:char="F0E0"/>
      </w:r>
      <w:r w:rsidRPr="00E174F0">
        <w:t xml:space="preserve"> </w:t>
      </w:r>
      <w:r w:rsidR="00E174F0" w:rsidRPr="00E174F0">
        <w:t>c</w:t>
      </w:r>
      <w:r w:rsidRPr="00E174F0">
        <w:t xml:space="preserve">tristallation acide urique + phosphate </w:t>
      </w:r>
      <w:r w:rsidR="00E174F0" w:rsidRPr="00E174F0">
        <w:t xml:space="preserve">de </w:t>
      </w:r>
      <w:r w:rsidRPr="00E174F0">
        <w:t>calcium.</w:t>
      </w:r>
    </w:p>
    <w:p w:rsidR="00AA3037" w:rsidRPr="00E174F0" w:rsidRDefault="00E174F0" w:rsidP="00CA128F">
      <w:pPr>
        <w:pStyle w:val="ListParagraph"/>
        <w:numPr>
          <w:ilvl w:val="0"/>
          <w:numId w:val="67"/>
        </w:numPr>
      </w:pPr>
      <w:r w:rsidRPr="00E174F0">
        <w:t xml:space="preserve">Hyperkliémie – hypocalcémie </w:t>
      </w:r>
      <w:r w:rsidRPr="00E174F0">
        <w:sym w:font="Wingdings" w:char="F0E0"/>
      </w:r>
      <w:r w:rsidRPr="00E174F0">
        <w:t xml:space="preserve"> arythmie.</w:t>
      </w:r>
    </w:p>
    <w:p w:rsidR="00AA3037" w:rsidRPr="00AA3037" w:rsidRDefault="00AA3037" w:rsidP="00CA128F">
      <w:pPr>
        <w:pStyle w:val="ListParagraph"/>
        <w:numPr>
          <w:ilvl w:val="0"/>
          <w:numId w:val="68"/>
        </w:numPr>
        <w:rPr>
          <w:color w:val="808080"/>
        </w:rPr>
      </w:pPr>
      <w:r w:rsidRPr="00AA3037">
        <w:rPr>
          <w:color w:val="808080"/>
        </w:rPr>
        <w:t xml:space="preserve">Pour </w:t>
      </w:r>
      <w:r w:rsidR="007F429B" w:rsidRPr="00AA3037">
        <w:rPr>
          <w:color w:val="808080"/>
        </w:rPr>
        <w:t>éviter</w:t>
      </w:r>
      <w:r w:rsidRPr="00AA3037">
        <w:rPr>
          <w:color w:val="808080"/>
        </w:rPr>
        <w:t xml:space="preserve"> se syndrome tumoral :</w:t>
      </w:r>
    </w:p>
    <w:p w:rsidR="00AA3037" w:rsidRDefault="007F429B" w:rsidP="00CA128F">
      <w:pPr>
        <w:pStyle w:val="ListParagraph"/>
        <w:numPr>
          <w:ilvl w:val="0"/>
          <w:numId w:val="69"/>
        </w:numPr>
      </w:pPr>
      <w:r w:rsidRPr="00AA3037">
        <w:rPr>
          <w:color w:val="808080"/>
        </w:rPr>
        <w:t>Empêcher</w:t>
      </w:r>
      <w:r w:rsidR="00AA3037" w:rsidRPr="00AA3037">
        <w:rPr>
          <w:color w:val="808080"/>
        </w:rPr>
        <w:t xml:space="preserve"> formation acid</w:t>
      </w:r>
      <w:r w:rsidR="00AA3037">
        <w:t>e urique.</w:t>
      </w:r>
    </w:p>
    <w:p w:rsidR="00AA3037" w:rsidRDefault="00AA3037" w:rsidP="00CA128F">
      <w:pPr>
        <w:pStyle w:val="ListParagraph"/>
        <w:numPr>
          <w:ilvl w:val="0"/>
          <w:numId w:val="69"/>
        </w:numPr>
      </w:pPr>
      <w:r>
        <w:t>Détruire acide urique.</w:t>
      </w:r>
    </w:p>
    <w:p w:rsidR="00AA3037" w:rsidRDefault="00AA3037" w:rsidP="00CA128F">
      <w:pPr>
        <w:pStyle w:val="ListParagraph"/>
        <w:numPr>
          <w:ilvl w:val="0"/>
          <w:numId w:val="70"/>
        </w:numPr>
      </w:pPr>
      <w:r>
        <w:t xml:space="preserve">Le risque doit être évalué </w:t>
      </w:r>
      <w:r w:rsidR="007F429B">
        <w:t>avant</w:t>
      </w:r>
      <w:r>
        <w:t xml:space="preserve"> la chimiothérapie.</w:t>
      </w:r>
    </w:p>
    <w:p w:rsidR="00AA3037" w:rsidRDefault="00AA3037" w:rsidP="00CA128F">
      <w:pPr>
        <w:pStyle w:val="ListParagraph"/>
        <w:numPr>
          <w:ilvl w:val="0"/>
          <w:numId w:val="70"/>
        </w:numPr>
      </w:pPr>
      <w:r>
        <w:t>Prévention et traitement :</w:t>
      </w:r>
    </w:p>
    <w:p w:rsidR="00AA3037" w:rsidRDefault="00AA3037" w:rsidP="00CA128F">
      <w:pPr>
        <w:pStyle w:val="ListParagraph"/>
        <w:numPr>
          <w:ilvl w:val="0"/>
          <w:numId w:val="71"/>
        </w:numPr>
      </w:pPr>
      <w:r>
        <w:t>Hyperhydratation : hyperdiurèse SSI (2-3L/m²/jour).</w:t>
      </w:r>
    </w:p>
    <w:p w:rsidR="00AA3037" w:rsidRDefault="00AA3037" w:rsidP="00CA128F">
      <w:pPr>
        <w:pStyle w:val="ListParagraph"/>
        <w:numPr>
          <w:ilvl w:val="0"/>
          <w:numId w:val="71"/>
        </w:numPr>
      </w:pPr>
      <w:r>
        <w:t>Hypouricémiant : allopurinol (bloque la xanthin oxydase).</w:t>
      </w:r>
    </w:p>
    <w:p w:rsidR="00AA3037" w:rsidRDefault="00AA3037" w:rsidP="00CA128F">
      <w:pPr>
        <w:pStyle w:val="ListParagraph"/>
        <w:numPr>
          <w:ilvl w:val="0"/>
          <w:numId w:val="71"/>
        </w:numPr>
      </w:pPr>
      <w:r>
        <w:t>Urycolitique (rabsuricase.</w:t>
      </w:r>
    </w:p>
    <w:p w:rsidR="00AA3037" w:rsidRDefault="00AA3037" w:rsidP="00CA128F">
      <w:pPr>
        <w:pStyle w:val="ListParagraph"/>
        <w:numPr>
          <w:ilvl w:val="0"/>
          <w:numId w:val="71"/>
        </w:numPr>
      </w:pPr>
      <w:r>
        <w:t>Hypokaliémie : kahyexalate, etc.</w:t>
      </w:r>
    </w:p>
    <w:p w:rsidR="00AA3037" w:rsidRDefault="00AA3037" w:rsidP="00CA128F">
      <w:pPr>
        <w:pStyle w:val="ListParagraph"/>
        <w:numPr>
          <w:ilvl w:val="0"/>
          <w:numId w:val="72"/>
        </w:numPr>
      </w:pPr>
      <w:r>
        <w:t>Traitement si syndrome de lyse tumoral :</w:t>
      </w:r>
    </w:p>
    <w:p w:rsidR="00AA3037" w:rsidRDefault="00AA3037" w:rsidP="00CA128F">
      <w:pPr>
        <w:pStyle w:val="ListParagraph"/>
        <w:numPr>
          <w:ilvl w:val="0"/>
          <w:numId w:val="73"/>
        </w:numPr>
      </w:pPr>
      <w:r>
        <w:t>Hémodyalise si SLT constitué et insuffisance rénale aigue.</w:t>
      </w:r>
    </w:p>
    <w:p w:rsidR="00AA3037" w:rsidRPr="00AA3037" w:rsidRDefault="00AA3037" w:rsidP="00CA128F">
      <w:pPr>
        <w:pStyle w:val="ListParagraph"/>
        <w:numPr>
          <w:ilvl w:val="0"/>
          <w:numId w:val="74"/>
        </w:numPr>
        <w:rPr>
          <w:b/>
          <w:color w:val="808080"/>
        </w:rPr>
      </w:pPr>
      <w:r w:rsidRPr="00AA3037">
        <w:rPr>
          <w:b/>
          <w:color w:val="808080"/>
        </w:rPr>
        <w:t>LE TRAITEMENT DU SLT EST SA PREVENTION !!!</w:t>
      </w:r>
    </w:p>
    <w:p w:rsidR="00547149" w:rsidRDefault="00486FE3" w:rsidP="00547149">
      <w:pPr>
        <w:pStyle w:val="Heading2"/>
      </w:pPr>
      <w:r>
        <w:t>4</w:t>
      </w:r>
      <w:r w:rsidR="00AA3037">
        <w:t xml:space="preserve">. </w:t>
      </w:r>
      <w:r w:rsidR="00547149">
        <w:t>Urgences liées au traitement</w:t>
      </w:r>
    </w:p>
    <w:p w:rsidR="00AA3037" w:rsidRPr="00547149" w:rsidRDefault="00547149" w:rsidP="00547149">
      <w:pPr>
        <w:pStyle w:val="Heading3"/>
        <w:rPr>
          <w:lang w:val="fr-FR"/>
        </w:rPr>
      </w:pPr>
      <w:r w:rsidRPr="00547149">
        <w:rPr>
          <w:lang w:val="fr-FR"/>
        </w:rPr>
        <w:t xml:space="preserve">a. </w:t>
      </w:r>
      <w:r w:rsidR="00AA3037" w:rsidRPr="00547149">
        <w:rPr>
          <w:lang w:val="fr-FR"/>
        </w:rPr>
        <w:t>Syndromes hémorragiques</w:t>
      </w:r>
    </w:p>
    <w:p w:rsidR="00AA3037" w:rsidRPr="00547149" w:rsidRDefault="00AA3037" w:rsidP="00CA128F">
      <w:pPr>
        <w:pStyle w:val="ListParagraph"/>
        <w:numPr>
          <w:ilvl w:val="0"/>
          <w:numId w:val="75"/>
        </w:numPr>
      </w:pPr>
      <w:r w:rsidRPr="00547149">
        <w:t>3ème cause de décès.</w:t>
      </w:r>
    </w:p>
    <w:p w:rsidR="00AA3037" w:rsidRPr="00547149" w:rsidRDefault="00AA3037" w:rsidP="00CA128F">
      <w:pPr>
        <w:pStyle w:val="ListParagraph"/>
        <w:numPr>
          <w:ilvl w:val="0"/>
          <w:numId w:val="75"/>
        </w:numPr>
      </w:pPr>
      <w:r w:rsidRPr="00547149">
        <w:t>Causes :</w:t>
      </w:r>
    </w:p>
    <w:p w:rsidR="00AA3037" w:rsidRPr="00547149" w:rsidRDefault="00AA3037" w:rsidP="00CA128F">
      <w:pPr>
        <w:pStyle w:val="ListParagraph"/>
        <w:numPr>
          <w:ilvl w:val="0"/>
          <w:numId w:val="76"/>
        </w:numPr>
      </w:pPr>
      <w:r w:rsidRPr="00547149">
        <w:t>Coagulopathies.</w:t>
      </w:r>
    </w:p>
    <w:p w:rsidR="00AA3037" w:rsidRPr="00547149" w:rsidRDefault="00AA3037" w:rsidP="00CA128F">
      <w:pPr>
        <w:pStyle w:val="ListParagraph"/>
        <w:numPr>
          <w:ilvl w:val="0"/>
          <w:numId w:val="76"/>
        </w:numPr>
      </w:pPr>
      <w:r w:rsidRPr="00547149">
        <w:t>Thrombopénies.</w:t>
      </w:r>
    </w:p>
    <w:p w:rsidR="00AA3037" w:rsidRPr="00547149" w:rsidRDefault="00AA3037" w:rsidP="00CA128F">
      <w:pPr>
        <w:pStyle w:val="ListParagraph"/>
        <w:numPr>
          <w:ilvl w:val="0"/>
          <w:numId w:val="76"/>
        </w:numPr>
      </w:pPr>
      <w:r w:rsidRPr="00547149">
        <w:t>Atteintes des vaisseaux sanguins.</w:t>
      </w:r>
    </w:p>
    <w:p w:rsidR="00AA3037" w:rsidRPr="00547149" w:rsidRDefault="00AA3037" w:rsidP="00CA128F">
      <w:pPr>
        <w:pStyle w:val="ListParagraph"/>
        <w:numPr>
          <w:ilvl w:val="0"/>
          <w:numId w:val="77"/>
        </w:numPr>
      </w:pPr>
      <w:r w:rsidRPr="00547149">
        <w:lastRenderedPageBreak/>
        <w:t>Exemples :</w:t>
      </w:r>
    </w:p>
    <w:p w:rsidR="00AA3037" w:rsidRPr="007F429B" w:rsidRDefault="00AA3037" w:rsidP="00CA128F">
      <w:pPr>
        <w:pStyle w:val="ListParagraph"/>
        <w:numPr>
          <w:ilvl w:val="0"/>
          <w:numId w:val="78"/>
        </w:numPr>
      </w:pPr>
      <w:r w:rsidRPr="007F429B">
        <w:t>Rupture de la carotid</w:t>
      </w:r>
      <w:r w:rsidR="00676893" w:rsidRPr="007F429B">
        <w:t>e</w:t>
      </w:r>
      <w:r w:rsidRPr="007F429B">
        <w:t xml:space="preserve"> interne </w:t>
      </w:r>
      <w:r w:rsidRPr="007F429B">
        <w:rPr>
          <w:color w:val="808080"/>
        </w:rPr>
        <w:t>(exemple cancer ORL)</w:t>
      </w:r>
      <w:r w:rsidRPr="007F429B">
        <w:t>.</w:t>
      </w:r>
    </w:p>
    <w:p w:rsidR="00C32345" w:rsidRPr="007F429B" w:rsidRDefault="007F429B" w:rsidP="00CA128F">
      <w:pPr>
        <w:pStyle w:val="ListParagraph"/>
        <w:numPr>
          <w:ilvl w:val="0"/>
          <w:numId w:val="78"/>
        </w:numPr>
      </w:pPr>
      <w:r w:rsidRPr="007F429B">
        <w:rPr>
          <w:bCs/>
        </w:rPr>
        <w:t>Hémorragies gastro-intestinales.</w:t>
      </w:r>
    </w:p>
    <w:p w:rsidR="00C32345" w:rsidRPr="007F429B" w:rsidRDefault="007F429B" w:rsidP="00CA128F">
      <w:pPr>
        <w:pStyle w:val="ListParagraph"/>
        <w:numPr>
          <w:ilvl w:val="0"/>
          <w:numId w:val="78"/>
        </w:numPr>
      </w:pPr>
      <w:r w:rsidRPr="007F429B">
        <w:rPr>
          <w:bCs/>
        </w:rPr>
        <w:t>Hémoptysies massives: api, CBNPC.</w:t>
      </w:r>
    </w:p>
    <w:p w:rsidR="00C32345" w:rsidRPr="007F429B" w:rsidRDefault="007F429B" w:rsidP="00CA128F">
      <w:pPr>
        <w:pStyle w:val="ListParagraph"/>
        <w:numPr>
          <w:ilvl w:val="0"/>
          <w:numId w:val="78"/>
        </w:numPr>
      </w:pPr>
      <w:r w:rsidRPr="007F429B">
        <w:rPr>
          <w:bCs/>
        </w:rPr>
        <w:t xml:space="preserve"> Epistaxis.</w:t>
      </w:r>
    </w:p>
    <w:p w:rsidR="00AA3037" w:rsidRPr="00547149" w:rsidRDefault="007F429B" w:rsidP="00CA128F">
      <w:pPr>
        <w:pStyle w:val="ListParagraph"/>
        <w:numPr>
          <w:ilvl w:val="0"/>
          <w:numId w:val="78"/>
        </w:numPr>
      </w:pPr>
      <w:r w:rsidRPr="007F429B">
        <w:rPr>
          <w:bCs/>
        </w:rPr>
        <w:t xml:space="preserve"> Hémorragies buccales massives.</w:t>
      </w:r>
    </w:p>
    <w:p w:rsidR="00547149" w:rsidRPr="00547149" w:rsidRDefault="00547149" w:rsidP="00CA128F">
      <w:pPr>
        <w:pStyle w:val="NoSpacing"/>
        <w:numPr>
          <w:ilvl w:val="0"/>
          <w:numId w:val="99"/>
        </w:numPr>
        <w:rPr>
          <w:lang w:bidi="ar-SA"/>
        </w:rPr>
      </w:pPr>
      <w:r w:rsidRPr="00547149">
        <w:rPr>
          <w:lang w:bidi="ar-SA"/>
        </w:rPr>
        <w:t>Gestes à éviter si la thrombopénie est inférieure à 50 G/L</w:t>
      </w:r>
    </w:p>
    <w:p w:rsidR="00547149" w:rsidRPr="00547149" w:rsidRDefault="00547149" w:rsidP="00CA128F">
      <w:pPr>
        <w:pStyle w:val="NoSpacing"/>
        <w:numPr>
          <w:ilvl w:val="0"/>
          <w:numId w:val="101"/>
        </w:numPr>
        <w:rPr>
          <w:lang w:bidi="ar-SA"/>
        </w:rPr>
      </w:pPr>
      <w:r w:rsidRPr="00547149">
        <w:rPr>
          <w:lang w:bidi="ar-SA"/>
        </w:rPr>
        <w:t>Injection intramusculaire</w:t>
      </w:r>
    </w:p>
    <w:p w:rsidR="00547149" w:rsidRPr="00547149" w:rsidRDefault="00547149" w:rsidP="00CA128F">
      <w:pPr>
        <w:pStyle w:val="NoSpacing"/>
        <w:numPr>
          <w:ilvl w:val="0"/>
          <w:numId w:val="101"/>
        </w:numPr>
        <w:rPr>
          <w:lang w:bidi="ar-SA"/>
        </w:rPr>
      </w:pPr>
      <w:r w:rsidRPr="00547149">
        <w:rPr>
          <w:lang w:bidi="ar-SA"/>
        </w:rPr>
        <w:t>Biopsies percutanées</w:t>
      </w:r>
    </w:p>
    <w:p w:rsidR="00547149" w:rsidRPr="00547149" w:rsidRDefault="00547149" w:rsidP="00CA128F">
      <w:pPr>
        <w:pStyle w:val="NoSpacing"/>
        <w:numPr>
          <w:ilvl w:val="0"/>
          <w:numId w:val="101"/>
        </w:numPr>
        <w:rPr>
          <w:lang w:bidi="ar-SA"/>
        </w:rPr>
      </w:pPr>
      <w:r w:rsidRPr="00547149">
        <w:rPr>
          <w:lang w:bidi="ar-SA"/>
        </w:rPr>
        <w:t>Toute intervention chirurgicale</w:t>
      </w:r>
    </w:p>
    <w:p w:rsidR="00547149" w:rsidRPr="00547149" w:rsidRDefault="00547149" w:rsidP="00CA128F">
      <w:pPr>
        <w:pStyle w:val="NoSpacing"/>
        <w:numPr>
          <w:ilvl w:val="0"/>
          <w:numId w:val="101"/>
        </w:numPr>
        <w:rPr>
          <w:lang w:bidi="ar-SA"/>
        </w:rPr>
      </w:pPr>
      <w:r w:rsidRPr="00547149">
        <w:rPr>
          <w:lang w:bidi="ar-SA"/>
        </w:rPr>
        <w:t>Ponction lombaire</w:t>
      </w:r>
    </w:p>
    <w:p w:rsidR="00547149" w:rsidRPr="00547149" w:rsidRDefault="00547149" w:rsidP="00CA128F">
      <w:pPr>
        <w:pStyle w:val="NoSpacing"/>
        <w:numPr>
          <w:ilvl w:val="0"/>
          <w:numId w:val="100"/>
        </w:numPr>
        <w:rPr>
          <w:lang w:bidi="ar-SA"/>
        </w:rPr>
      </w:pPr>
      <w:r w:rsidRPr="00547149">
        <w:rPr>
          <w:lang w:bidi="ar-SA"/>
        </w:rPr>
        <w:t>Gestes à éviter si la thrombopénie est inférieure à 20 G/L</w:t>
      </w:r>
    </w:p>
    <w:p w:rsidR="00547149" w:rsidRPr="00547149" w:rsidRDefault="00547149" w:rsidP="00CA128F">
      <w:pPr>
        <w:pStyle w:val="NoSpacing"/>
        <w:numPr>
          <w:ilvl w:val="0"/>
          <w:numId w:val="102"/>
        </w:numPr>
        <w:rPr>
          <w:lang w:bidi="ar-SA"/>
        </w:rPr>
      </w:pPr>
      <w:r w:rsidRPr="00547149">
        <w:rPr>
          <w:lang w:bidi="ar-SA"/>
        </w:rPr>
        <w:t>Ponction pleurale</w:t>
      </w:r>
    </w:p>
    <w:p w:rsidR="00547149" w:rsidRDefault="00547149" w:rsidP="00CA128F">
      <w:pPr>
        <w:pStyle w:val="NoSpacing"/>
        <w:numPr>
          <w:ilvl w:val="0"/>
          <w:numId w:val="102"/>
        </w:numPr>
        <w:rPr>
          <w:lang w:bidi="ar-SA"/>
        </w:rPr>
      </w:pPr>
      <w:r w:rsidRPr="00547149">
        <w:rPr>
          <w:lang w:bidi="ar-SA"/>
        </w:rPr>
        <w:t>Sports traumatisants</w:t>
      </w:r>
      <w:r w:rsidR="00187EA3">
        <w:rPr>
          <w:lang w:bidi="ar-SA"/>
        </w:rPr>
        <w:t>.</w:t>
      </w:r>
    </w:p>
    <w:p w:rsidR="00187EA3" w:rsidRDefault="00187EA3" w:rsidP="00CA128F">
      <w:pPr>
        <w:pStyle w:val="NoSpacing"/>
        <w:numPr>
          <w:ilvl w:val="0"/>
          <w:numId w:val="103"/>
        </w:numPr>
        <w:rPr>
          <w:lang w:bidi="ar-SA"/>
        </w:rPr>
      </w:pPr>
      <w:r>
        <w:rPr>
          <w:lang w:bidi="ar-SA"/>
        </w:rPr>
        <w:t>Thrombopénie :</w:t>
      </w:r>
    </w:p>
    <w:p w:rsidR="00187EA3" w:rsidRPr="00187EA3" w:rsidRDefault="00187EA3" w:rsidP="00CA128F">
      <w:pPr>
        <w:pStyle w:val="NoSpacing"/>
        <w:numPr>
          <w:ilvl w:val="1"/>
          <w:numId w:val="103"/>
        </w:numPr>
        <w:rPr>
          <w:lang w:val="fr-FR" w:bidi="ar-SA"/>
        </w:rPr>
      </w:pPr>
      <w:r w:rsidRPr="00187EA3">
        <w:rPr>
          <w:bCs/>
          <w:lang w:val="fr-FR" w:bidi="ar-SA"/>
        </w:rPr>
        <w:t>Chimioinduites: transfusions plaquettaires (1CP/10kg) si plaquettes &lt; 10000/mm, ou &lt; 20</w:t>
      </w:r>
      <w:r>
        <w:rPr>
          <w:bCs/>
          <w:lang w:val="fr-FR" w:bidi="ar-SA"/>
        </w:rPr>
        <w:t>000 et fièvre et /ou saignement.</w:t>
      </w:r>
    </w:p>
    <w:p w:rsidR="00187EA3" w:rsidRPr="00187EA3" w:rsidRDefault="00187EA3" w:rsidP="00CA128F">
      <w:pPr>
        <w:pStyle w:val="NoSpacing"/>
        <w:numPr>
          <w:ilvl w:val="0"/>
          <w:numId w:val="104"/>
        </w:numPr>
        <w:rPr>
          <w:lang w:val="fr-FR" w:bidi="ar-SA"/>
        </w:rPr>
      </w:pPr>
      <w:r>
        <w:rPr>
          <w:bCs/>
          <w:lang w:val="fr-FR" w:bidi="ar-SA"/>
        </w:rPr>
        <w:t>Par envahissement médullaire.</w:t>
      </w:r>
    </w:p>
    <w:p w:rsidR="00187EA3" w:rsidRPr="00187EA3" w:rsidRDefault="00187EA3" w:rsidP="00CA128F">
      <w:pPr>
        <w:pStyle w:val="NoSpacing"/>
        <w:numPr>
          <w:ilvl w:val="0"/>
          <w:numId w:val="104"/>
        </w:numPr>
        <w:rPr>
          <w:lang w:val="fr-FR" w:bidi="ar-SA"/>
        </w:rPr>
      </w:pPr>
      <w:r>
        <w:rPr>
          <w:bCs/>
          <w:lang w:val="fr-FR" w:bidi="ar-SA"/>
        </w:rPr>
        <w:t>P</w:t>
      </w:r>
      <w:r w:rsidRPr="00187EA3">
        <w:rPr>
          <w:bCs/>
          <w:lang w:val="fr-FR" w:bidi="ar-SA"/>
        </w:rPr>
        <w:t>ar coagulat</w:t>
      </w:r>
      <w:r>
        <w:rPr>
          <w:bCs/>
          <w:lang w:val="fr-FR" w:bidi="ar-SA"/>
        </w:rPr>
        <w:t>ion intra vasculaire disséminée.</w:t>
      </w:r>
    </w:p>
    <w:p w:rsidR="00187EA3" w:rsidRPr="00187EA3" w:rsidRDefault="00187EA3" w:rsidP="00CA128F">
      <w:pPr>
        <w:pStyle w:val="NoSpacing"/>
        <w:numPr>
          <w:ilvl w:val="0"/>
          <w:numId w:val="104"/>
        </w:numPr>
        <w:rPr>
          <w:lang w:val="fr-FR" w:bidi="ar-SA"/>
        </w:rPr>
      </w:pPr>
      <w:r>
        <w:rPr>
          <w:bCs/>
          <w:lang w:val="fr-FR" w:bidi="ar-SA"/>
        </w:rPr>
        <w:t>Syndrome hémolytique et urémique.</w:t>
      </w:r>
    </w:p>
    <w:p w:rsidR="00547149" w:rsidRPr="007F429B" w:rsidRDefault="00547149" w:rsidP="00547149"/>
    <w:p w:rsidR="00AA3037" w:rsidRDefault="00AA3037" w:rsidP="00AA3037">
      <w:pPr>
        <w:pStyle w:val="Heading3"/>
      </w:pPr>
      <w:r>
        <w:t>d. Neutropénie febrile</w:t>
      </w:r>
    </w:p>
    <w:p w:rsidR="00AA3037" w:rsidRDefault="00AA3037" w:rsidP="00CA128F">
      <w:pPr>
        <w:pStyle w:val="ListParagraph"/>
        <w:numPr>
          <w:ilvl w:val="0"/>
          <w:numId w:val="79"/>
        </w:numPr>
        <w:rPr>
          <w:lang w:val="en-US"/>
        </w:rPr>
      </w:pPr>
      <w:r>
        <w:rPr>
          <w:lang w:val="en-US"/>
        </w:rPr>
        <w:t>Définition : ++QE.</w:t>
      </w:r>
    </w:p>
    <w:p w:rsidR="00AA3037" w:rsidRDefault="00AA3037" w:rsidP="00CA128F">
      <w:pPr>
        <w:pStyle w:val="ListParagraph"/>
        <w:numPr>
          <w:ilvl w:val="0"/>
          <w:numId w:val="80"/>
        </w:numPr>
        <w:rPr>
          <w:lang w:val="en-US"/>
        </w:rPr>
      </w:pPr>
      <w:r>
        <w:rPr>
          <w:lang w:val="en-US"/>
        </w:rPr>
        <w:t>P</w:t>
      </w:r>
      <w:r w:rsidR="006332E6">
        <w:rPr>
          <w:lang w:val="en-US"/>
        </w:rPr>
        <w:t>o</w:t>
      </w:r>
      <w:r>
        <w:rPr>
          <w:lang w:val="en-US"/>
        </w:rPr>
        <w:t>lynucléaires neutrophiles &lt; 500/mm</w:t>
      </w:r>
      <w:r>
        <w:rPr>
          <w:vertAlign w:val="superscript"/>
          <w:lang w:val="en-US"/>
        </w:rPr>
        <w:t>3</w:t>
      </w:r>
      <w:r>
        <w:rPr>
          <w:lang w:val="en-US"/>
        </w:rPr>
        <w:t>.</w:t>
      </w:r>
    </w:p>
    <w:p w:rsidR="00AA3037" w:rsidRPr="00AA3037" w:rsidRDefault="00AA3037" w:rsidP="00CA128F">
      <w:pPr>
        <w:pStyle w:val="ListParagraph"/>
        <w:numPr>
          <w:ilvl w:val="0"/>
          <w:numId w:val="80"/>
        </w:numPr>
      </w:pPr>
      <w:r w:rsidRPr="00AA3037">
        <w:t xml:space="preserve">Température ou égale à 38,3°C à une reprise ou &gt; ou égale à 38°C </w:t>
      </w:r>
      <w:r w:rsidR="006332E6">
        <w:t>d</w:t>
      </w:r>
      <w:r w:rsidRPr="00AA3037">
        <w:t>urant plus d’une heure.</w:t>
      </w:r>
    </w:p>
    <w:p w:rsidR="00AA3037" w:rsidRDefault="00AA3037" w:rsidP="00CA128F">
      <w:pPr>
        <w:pStyle w:val="ListParagraph"/>
        <w:numPr>
          <w:ilvl w:val="0"/>
          <w:numId w:val="80"/>
        </w:numPr>
      </w:pPr>
      <w:r>
        <w:sym w:font="Wingdings" w:char="F0E0"/>
      </w:r>
      <w:r w:rsidR="0078750E">
        <w:t xml:space="preserve"> URGENCE THERAPEUTIQUE :</w:t>
      </w:r>
      <w:r w:rsidR="0078750E" w:rsidRPr="0078750E">
        <w:t xml:space="preserve"> </w:t>
      </w:r>
      <w:r w:rsidR="0078750E">
        <w:t>ANTIBIOTHERAPIE DANS L’HEURE SANS ATTENDRE RESULTAT BACTERIOLOGIQUE.</w:t>
      </w:r>
    </w:p>
    <w:p w:rsidR="00AA3037" w:rsidRDefault="00AA3037" w:rsidP="00CA128F">
      <w:pPr>
        <w:pStyle w:val="ListParagraph"/>
        <w:numPr>
          <w:ilvl w:val="0"/>
          <w:numId w:val="81"/>
        </w:numPr>
      </w:pPr>
      <w:r>
        <w:t>Facteurs de risques :</w:t>
      </w:r>
    </w:p>
    <w:p w:rsidR="00AA3037" w:rsidRDefault="00AA3037" w:rsidP="00CA128F">
      <w:pPr>
        <w:pStyle w:val="ListParagraph"/>
        <w:numPr>
          <w:ilvl w:val="0"/>
          <w:numId w:val="82"/>
        </w:numPr>
      </w:pPr>
      <w:r>
        <w:t>Profondeur de la neutropénie.</w:t>
      </w:r>
    </w:p>
    <w:p w:rsidR="00AA3037" w:rsidRDefault="00AA3037" w:rsidP="00CA128F">
      <w:pPr>
        <w:pStyle w:val="ListParagraph"/>
        <w:numPr>
          <w:ilvl w:val="0"/>
          <w:numId w:val="82"/>
        </w:numPr>
      </w:pPr>
      <w:r>
        <w:t>Rapidité de l’installation de la neutropénie.</w:t>
      </w:r>
    </w:p>
    <w:p w:rsidR="00AA3037" w:rsidRDefault="00AA3037" w:rsidP="00CA128F">
      <w:pPr>
        <w:pStyle w:val="ListParagraph"/>
        <w:numPr>
          <w:ilvl w:val="0"/>
          <w:numId w:val="82"/>
        </w:numPr>
      </w:pPr>
      <w:r>
        <w:t>Durée de la neutropénie :</w:t>
      </w:r>
    </w:p>
    <w:p w:rsidR="00AA3037" w:rsidRDefault="00AA3037" w:rsidP="00CA128F">
      <w:pPr>
        <w:pStyle w:val="ListParagraph"/>
        <w:numPr>
          <w:ilvl w:val="1"/>
          <w:numId w:val="82"/>
        </w:numPr>
      </w:pPr>
      <w:r>
        <w:t>&gt;7 jours : haut risque infectieux.</w:t>
      </w:r>
    </w:p>
    <w:p w:rsidR="00AA3037" w:rsidRDefault="00AA3037" w:rsidP="00CA128F">
      <w:pPr>
        <w:pStyle w:val="ListParagraph"/>
        <w:numPr>
          <w:ilvl w:val="1"/>
          <w:numId w:val="82"/>
        </w:numPr>
      </w:pPr>
      <w:r>
        <w:t>&lt; 7 jours : bas risque infectieux.</w:t>
      </w:r>
    </w:p>
    <w:p w:rsidR="0078750E" w:rsidRDefault="0078750E" w:rsidP="00CA128F">
      <w:pPr>
        <w:pStyle w:val="ListParagraph"/>
        <w:numPr>
          <w:ilvl w:val="0"/>
          <w:numId w:val="83"/>
        </w:numPr>
      </w:pPr>
      <w:r>
        <w:t>Répartition des épisodes de neutropénie avant toute antibiothérapie :</w:t>
      </w:r>
    </w:p>
    <w:p w:rsidR="0078750E" w:rsidRDefault="0078750E" w:rsidP="00CA128F">
      <w:pPr>
        <w:pStyle w:val="ListParagraph"/>
        <w:numPr>
          <w:ilvl w:val="0"/>
          <w:numId w:val="84"/>
        </w:numPr>
      </w:pPr>
      <w:r>
        <w:t xml:space="preserve">Fièvre d’origine inconnue (FOI) : 60%. Pas de foyer, pas de germe (inférieur possible + infection douteuse des essais de l’EORTC). </w:t>
      </w:r>
    </w:p>
    <w:p w:rsidR="0078750E" w:rsidRDefault="0078750E" w:rsidP="00CA128F">
      <w:pPr>
        <w:pStyle w:val="ListParagraph"/>
        <w:numPr>
          <w:ilvl w:val="0"/>
          <w:numId w:val="84"/>
        </w:numPr>
      </w:pPr>
      <w:r>
        <w:t>Fièvre clinique documentée (FCD) : 10%. Présence d’un foyer clinique sans germe isolé. Pronostic péjoratif si foyer majeur.</w:t>
      </w:r>
    </w:p>
    <w:p w:rsidR="0078750E" w:rsidRDefault="0078750E" w:rsidP="00CA128F">
      <w:pPr>
        <w:pStyle w:val="ListParagraph"/>
        <w:numPr>
          <w:ilvl w:val="0"/>
          <w:numId w:val="84"/>
        </w:numPr>
      </w:pPr>
      <w:r>
        <w:t>Fièvre microbiologiquement documentée (FMD) : 30%. Germe considéré comme pathogène avec ou sans foyer hémocultures +++. Pronostic variable selon le germe : très bon pour SCN + péjoratif pour P. aeruginosa, streptocoques, BGN hospitaliers.</w:t>
      </w:r>
    </w:p>
    <w:p w:rsidR="0078750E" w:rsidRPr="00676893" w:rsidRDefault="00676893" w:rsidP="00CA128F">
      <w:pPr>
        <w:pStyle w:val="ListParagraph"/>
        <w:numPr>
          <w:ilvl w:val="0"/>
          <w:numId w:val="85"/>
        </w:numPr>
        <w:rPr>
          <w:color w:val="808080"/>
        </w:rPr>
      </w:pPr>
      <w:r>
        <w:rPr>
          <w:color w:val="808080"/>
        </w:rPr>
        <w:t>Trois foyers redoutables (si pas de prise en charge, mort rapide) :</w:t>
      </w:r>
    </w:p>
    <w:p w:rsidR="0078750E" w:rsidRPr="00676893" w:rsidRDefault="0078750E" w:rsidP="00CA128F">
      <w:pPr>
        <w:pStyle w:val="ListParagraph"/>
        <w:numPr>
          <w:ilvl w:val="0"/>
          <w:numId w:val="86"/>
        </w:numPr>
        <w:rPr>
          <w:color w:val="808080"/>
        </w:rPr>
      </w:pPr>
      <w:r w:rsidRPr="00676893">
        <w:rPr>
          <w:color w:val="808080"/>
        </w:rPr>
        <w:t>ORL.</w:t>
      </w:r>
    </w:p>
    <w:p w:rsidR="0078750E" w:rsidRPr="00676893" w:rsidRDefault="0078750E" w:rsidP="00CA128F">
      <w:pPr>
        <w:pStyle w:val="ListParagraph"/>
        <w:numPr>
          <w:ilvl w:val="0"/>
          <w:numId w:val="86"/>
        </w:numPr>
        <w:rPr>
          <w:color w:val="808080"/>
        </w:rPr>
      </w:pPr>
      <w:r w:rsidRPr="00676893">
        <w:rPr>
          <w:color w:val="808080"/>
        </w:rPr>
        <w:t>Pulmonaire.</w:t>
      </w:r>
    </w:p>
    <w:p w:rsidR="0078750E" w:rsidRPr="00676893" w:rsidRDefault="0078750E" w:rsidP="00CA128F">
      <w:pPr>
        <w:pStyle w:val="ListParagraph"/>
        <w:numPr>
          <w:ilvl w:val="0"/>
          <w:numId w:val="86"/>
        </w:numPr>
        <w:rPr>
          <w:color w:val="808080"/>
        </w:rPr>
      </w:pPr>
      <w:r w:rsidRPr="00676893">
        <w:rPr>
          <w:color w:val="808080"/>
        </w:rPr>
        <w:t>Périnéale.</w:t>
      </w:r>
    </w:p>
    <w:p w:rsidR="0078750E" w:rsidRDefault="0078750E" w:rsidP="00CA128F">
      <w:pPr>
        <w:pStyle w:val="ListParagraph"/>
        <w:numPr>
          <w:ilvl w:val="0"/>
          <w:numId w:val="87"/>
        </w:numPr>
      </w:pPr>
      <w:r>
        <w:t>Stratégie générale de prise en charge de neutropénie fébrile :</w:t>
      </w:r>
      <w:r w:rsidR="006332E6">
        <w:t xml:space="preserve"> BILAN.</w:t>
      </w:r>
    </w:p>
    <w:p w:rsidR="0078750E" w:rsidRPr="0078750E" w:rsidRDefault="0078750E" w:rsidP="00CA128F">
      <w:pPr>
        <w:pStyle w:val="ListParagraph"/>
        <w:numPr>
          <w:ilvl w:val="1"/>
          <w:numId w:val="87"/>
        </w:numPr>
        <w:rPr>
          <w:lang w:bidi="ar-SA"/>
        </w:rPr>
      </w:pPr>
      <w:r w:rsidRPr="0078750E">
        <w:rPr>
          <w:bCs/>
          <w:lang w:bidi="ar-SA"/>
        </w:rPr>
        <w:t>Clinique: port</w:t>
      </w:r>
      <w:r>
        <w:rPr>
          <w:bCs/>
          <w:lang w:bidi="ar-SA"/>
        </w:rPr>
        <w:t>e d’entrée + signes de gravité (</w:t>
      </w:r>
      <w:r w:rsidRPr="0078750E">
        <w:rPr>
          <w:bCs/>
          <w:lang w:bidi="ar-SA"/>
        </w:rPr>
        <w:t xml:space="preserve">TA, pouls, FR, conscience): </w:t>
      </w:r>
      <w:r>
        <w:rPr>
          <w:bCs/>
          <w:lang w:bidi="ar-SA"/>
        </w:rPr>
        <w:t xml:space="preserve">toujours </w:t>
      </w:r>
      <w:r w:rsidRPr="0078750E">
        <w:rPr>
          <w:bCs/>
          <w:lang w:bidi="ar-SA"/>
        </w:rPr>
        <w:t>rechercher</w:t>
      </w:r>
      <w:r>
        <w:rPr>
          <w:bCs/>
          <w:lang w:bidi="ar-SA"/>
        </w:rPr>
        <w:t>.</w:t>
      </w:r>
    </w:p>
    <w:p w:rsidR="0078750E" w:rsidRPr="0078750E" w:rsidRDefault="0078750E" w:rsidP="00CA128F">
      <w:pPr>
        <w:pStyle w:val="ListParagraph"/>
        <w:numPr>
          <w:ilvl w:val="1"/>
          <w:numId w:val="87"/>
        </w:numPr>
        <w:rPr>
          <w:lang w:bidi="ar-SA"/>
        </w:rPr>
      </w:pPr>
      <w:r w:rsidRPr="0078750E">
        <w:rPr>
          <w:bCs/>
          <w:lang w:bidi="ar-SA"/>
        </w:rPr>
        <w:t>Biologie standard</w:t>
      </w:r>
      <w:r>
        <w:rPr>
          <w:bCs/>
          <w:lang w:bidi="ar-SA"/>
        </w:rPr>
        <w:t>.</w:t>
      </w:r>
    </w:p>
    <w:p w:rsidR="0078750E" w:rsidRPr="0078750E" w:rsidRDefault="0078750E" w:rsidP="00CA128F">
      <w:pPr>
        <w:pStyle w:val="ListParagraph"/>
        <w:numPr>
          <w:ilvl w:val="1"/>
          <w:numId w:val="87"/>
        </w:numPr>
        <w:rPr>
          <w:lang w:bidi="ar-SA"/>
        </w:rPr>
      </w:pPr>
      <w:r w:rsidRPr="0078750E">
        <w:rPr>
          <w:bCs/>
          <w:lang w:bidi="ar-SA"/>
        </w:rPr>
        <w:lastRenderedPageBreak/>
        <w:t>Hémocultures (KT + périphérique)</w:t>
      </w:r>
      <w:r>
        <w:rPr>
          <w:bCs/>
          <w:lang w:bidi="ar-SA"/>
        </w:rPr>
        <w:t>.</w:t>
      </w:r>
    </w:p>
    <w:p w:rsidR="0078750E" w:rsidRPr="0078750E" w:rsidRDefault="0078750E" w:rsidP="00CA128F">
      <w:pPr>
        <w:pStyle w:val="ListParagraph"/>
        <w:numPr>
          <w:ilvl w:val="1"/>
          <w:numId w:val="87"/>
        </w:numPr>
        <w:rPr>
          <w:lang w:bidi="ar-SA"/>
        </w:rPr>
      </w:pPr>
      <w:r w:rsidRPr="0078750E">
        <w:rPr>
          <w:bCs/>
          <w:lang w:bidi="ar-SA"/>
        </w:rPr>
        <w:t>Prélèvements sites infectieux éventuels</w:t>
      </w:r>
      <w:r>
        <w:rPr>
          <w:bCs/>
          <w:lang w:bidi="ar-SA"/>
        </w:rPr>
        <w:t>.</w:t>
      </w:r>
    </w:p>
    <w:p w:rsidR="0078750E" w:rsidRPr="006332E6" w:rsidRDefault="0078750E" w:rsidP="00CA128F">
      <w:pPr>
        <w:pStyle w:val="ListParagraph"/>
        <w:numPr>
          <w:ilvl w:val="1"/>
          <w:numId w:val="87"/>
        </w:numPr>
        <w:rPr>
          <w:lang w:bidi="ar-SA"/>
        </w:rPr>
      </w:pPr>
      <w:r w:rsidRPr="0078750E">
        <w:rPr>
          <w:bCs/>
          <w:lang w:bidi="ar-SA"/>
        </w:rPr>
        <w:t>Rx thorax</w:t>
      </w:r>
      <w:r>
        <w:rPr>
          <w:bCs/>
          <w:lang w:bidi="ar-SA"/>
        </w:rPr>
        <w:t>.</w:t>
      </w:r>
    </w:p>
    <w:p w:rsidR="006332E6" w:rsidRPr="006332E6" w:rsidRDefault="006332E6" w:rsidP="00CA128F">
      <w:pPr>
        <w:pStyle w:val="ListParagraph"/>
        <w:numPr>
          <w:ilvl w:val="0"/>
          <w:numId w:val="87"/>
        </w:numPr>
        <w:rPr>
          <w:lang w:bidi="ar-SA"/>
        </w:rPr>
      </w:pPr>
      <w:r w:rsidRPr="006332E6">
        <w:rPr>
          <w:bCs/>
          <w:lang w:bidi="ar-SA"/>
        </w:rPr>
        <w:t>Toute fièvre chez le neutropénique est infectieuse jusqu’à la preuve du contraire</w:t>
      </w:r>
    </w:p>
    <w:p w:rsidR="006332E6" w:rsidRPr="006332E6" w:rsidRDefault="006332E6" w:rsidP="00CA128F">
      <w:pPr>
        <w:pStyle w:val="ListParagraph"/>
        <w:numPr>
          <w:ilvl w:val="0"/>
          <w:numId w:val="87"/>
        </w:numPr>
        <w:rPr>
          <w:lang w:bidi="ar-SA"/>
        </w:rPr>
      </w:pPr>
      <w:r w:rsidRPr="006332E6">
        <w:rPr>
          <w:bCs/>
          <w:lang w:bidi="ar-SA"/>
        </w:rPr>
        <w:t>Neutropénie fébrile = URGENCE THERAPEUTIQUE</w:t>
      </w:r>
      <w:r>
        <w:rPr>
          <w:bCs/>
          <w:lang w:bidi="ar-SA"/>
        </w:rPr>
        <w:t>.</w:t>
      </w:r>
    </w:p>
    <w:p w:rsidR="006332E6" w:rsidRPr="006332E6" w:rsidRDefault="006332E6" w:rsidP="00CA128F">
      <w:pPr>
        <w:pStyle w:val="ListParagraph"/>
        <w:numPr>
          <w:ilvl w:val="0"/>
          <w:numId w:val="87"/>
        </w:numPr>
        <w:rPr>
          <w:lang w:bidi="ar-SA"/>
        </w:rPr>
      </w:pPr>
      <w:r>
        <w:rPr>
          <w:bCs/>
          <w:lang w:bidi="ar-SA"/>
        </w:rPr>
        <w:t>D</w:t>
      </w:r>
      <w:r w:rsidRPr="006332E6">
        <w:rPr>
          <w:bCs/>
          <w:lang w:bidi="ar-SA"/>
        </w:rPr>
        <w:t>ébut traitement: 6 à 8 heures suivant la constatation de la fièvre</w:t>
      </w:r>
      <w:r>
        <w:rPr>
          <w:bCs/>
          <w:lang w:bidi="ar-SA"/>
        </w:rPr>
        <w:t>.</w:t>
      </w:r>
    </w:p>
    <w:p w:rsidR="006332E6" w:rsidRPr="006332E6" w:rsidRDefault="006332E6" w:rsidP="00CA128F">
      <w:pPr>
        <w:pStyle w:val="ListParagraph"/>
        <w:numPr>
          <w:ilvl w:val="0"/>
          <w:numId w:val="87"/>
        </w:numPr>
        <w:rPr>
          <w:lang w:bidi="ar-SA"/>
        </w:rPr>
      </w:pPr>
      <w:r w:rsidRPr="006332E6">
        <w:rPr>
          <w:bCs/>
          <w:lang w:bidi="ar-SA"/>
        </w:rPr>
        <w:t>Les prélèvements bactériologiques ne doivent pas retarder l’AB</w:t>
      </w:r>
      <w:r>
        <w:rPr>
          <w:bCs/>
          <w:lang w:bidi="ar-SA"/>
        </w:rPr>
        <w:t>.</w:t>
      </w:r>
    </w:p>
    <w:p w:rsidR="006332E6" w:rsidRPr="006332E6" w:rsidRDefault="006332E6" w:rsidP="00CA128F">
      <w:pPr>
        <w:pStyle w:val="ListParagraph"/>
        <w:numPr>
          <w:ilvl w:val="0"/>
          <w:numId w:val="87"/>
        </w:numPr>
        <w:rPr>
          <w:lang w:bidi="ar-SA"/>
        </w:rPr>
      </w:pPr>
      <w:r w:rsidRPr="006332E6">
        <w:rPr>
          <w:bCs/>
          <w:lang w:bidi="ar-SA"/>
        </w:rPr>
        <w:t>Documentation bactériologique: 95% des cas- HEMOCULTURES</w:t>
      </w:r>
      <w:r>
        <w:rPr>
          <w:bCs/>
          <w:lang w:bidi="ar-SA"/>
        </w:rPr>
        <w:t>.</w:t>
      </w:r>
    </w:p>
    <w:p w:rsidR="00F6373C" w:rsidRDefault="0011151C" w:rsidP="00CA128F">
      <w:pPr>
        <w:pStyle w:val="ListParagraph"/>
        <w:numPr>
          <w:ilvl w:val="0"/>
          <w:numId w:val="87"/>
        </w:numPr>
      </w:pPr>
      <w:r>
        <w:t>Antibiothérapie</w:t>
      </w:r>
      <w:r w:rsidR="00F6373C">
        <w:t xml:space="preserve"> </w:t>
      </w:r>
      <w:r>
        <w:t>fonction du risque : bas risque ++QE.</w:t>
      </w:r>
    </w:p>
    <w:p w:rsidR="00F6373C" w:rsidRDefault="00F6373C" w:rsidP="00CA128F">
      <w:pPr>
        <w:pStyle w:val="ListParagraph"/>
        <w:numPr>
          <w:ilvl w:val="0"/>
          <w:numId w:val="88"/>
        </w:numPr>
      </w:pPr>
      <w:r>
        <w:rPr>
          <w:lang w:bidi="ar-SA"/>
        </w:rPr>
        <w:t>R</w:t>
      </w:r>
      <w:r w:rsidRPr="00F6373C">
        <w:rPr>
          <w:lang w:bidi="ar-SA"/>
        </w:rPr>
        <w:t>égime orale- régime parentéral= même efficacité (NEJM,</w:t>
      </w:r>
      <w:r w:rsidR="00676893">
        <w:rPr>
          <w:lang w:bidi="ar-SA"/>
        </w:rPr>
        <w:t xml:space="preserve"> </w:t>
      </w:r>
      <w:r w:rsidRPr="00F6373C">
        <w:rPr>
          <w:lang w:bidi="ar-SA"/>
        </w:rPr>
        <w:t>1999</w:t>
      </w:r>
      <w:r>
        <w:rPr>
          <w:lang w:bidi="ar-SA"/>
        </w:rPr>
        <w:t>).</w:t>
      </w:r>
    </w:p>
    <w:p w:rsidR="00F6373C" w:rsidRDefault="00F6373C" w:rsidP="00CA128F">
      <w:pPr>
        <w:pStyle w:val="ListParagraph"/>
        <w:numPr>
          <w:ilvl w:val="0"/>
          <w:numId w:val="88"/>
        </w:numPr>
      </w:pPr>
      <w:r w:rsidRPr="00F6373C">
        <w:rPr>
          <w:lang w:bidi="ar-SA"/>
        </w:rPr>
        <w:t xml:space="preserve">Augmentin 1gx3/j + Ciflox 500mgx2/j po </w:t>
      </w:r>
      <w:r w:rsidR="006332E6">
        <w:rPr>
          <w:lang w:bidi="ar-SA"/>
        </w:rPr>
        <w:t>pendant</w:t>
      </w:r>
      <w:r w:rsidRPr="00F6373C">
        <w:rPr>
          <w:lang w:bidi="ar-SA"/>
        </w:rPr>
        <w:t xml:space="preserve"> 7 jours</w:t>
      </w:r>
      <w:r>
        <w:rPr>
          <w:lang w:bidi="ar-SA"/>
        </w:rPr>
        <w:t>.</w:t>
      </w:r>
    </w:p>
    <w:p w:rsidR="00F6373C" w:rsidRDefault="006332E6" w:rsidP="00CA128F">
      <w:pPr>
        <w:pStyle w:val="ListParagraph"/>
        <w:numPr>
          <w:ilvl w:val="0"/>
          <w:numId w:val="88"/>
        </w:numPr>
      </w:pPr>
      <w:r w:rsidRPr="00F6373C">
        <w:rPr>
          <w:lang w:bidi="ar-SA"/>
        </w:rPr>
        <w:t>Réévaluation</w:t>
      </w:r>
      <w:r w:rsidR="00F6373C" w:rsidRPr="00F6373C">
        <w:rPr>
          <w:lang w:bidi="ar-SA"/>
        </w:rPr>
        <w:t xml:space="preserve"> par le MT après 48h ; si persistance de la </w:t>
      </w:r>
      <w:r w:rsidR="00E35C89">
        <w:rPr>
          <w:lang w:bidi="ar-SA"/>
        </w:rPr>
        <w:t>fiè</w:t>
      </w:r>
      <w:r w:rsidR="00F6373C" w:rsidRPr="00F6373C">
        <w:rPr>
          <w:lang w:bidi="ar-SA"/>
        </w:rPr>
        <w:t>vre: HOSPITALISER et antibiothérapie parentérale</w:t>
      </w:r>
      <w:r w:rsidR="00F6373C">
        <w:rPr>
          <w:lang w:bidi="ar-SA"/>
        </w:rPr>
        <w:t>.</w:t>
      </w:r>
    </w:p>
    <w:p w:rsidR="00F6373C" w:rsidRDefault="00F6373C" w:rsidP="00CA128F">
      <w:pPr>
        <w:pStyle w:val="ListParagraph"/>
        <w:numPr>
          <w:ilvl w:val="0"/>
          <w:numId w:val="88"/>
        </w:numPr>
      </w:pPr>
      <w:r w:rsidRPr="00F6373C">
        <w:rPr>
          <w:lang w:bidi="ar-SA"/>
        </w:rPr>
        <w:t>NE PAS ADMINISTRER DE PARACETAMOL</w:t>
      </w:r>
      <w:r>
        <w:rPr>
          <w:lang w:bidi="ar-SA"/>
        </w:rPr>
        <w:t>.</w:t>
      </w:r>
    </w:p>
    <w:p w:rsidR="006332E6" w:rsidRDefault="006332E6" w:rsidP="00CA128F">
      <w:pPr>
        <w:pStyle w:val="ListParagraph"/>
        <w:numPr>
          <w:ilvl w:val="0"/>
          <w:numId w:val="105"/>
        </w:numPr>
      </w:pPr>
      <w:r>
        <w:t>Antibiothérapie initiale fonction du risque : haut risque.</w:t>
      </w:r>
    </w:p>
    <w:p w:rsidR="006332E6" w:rsidRPr="006332E6" w:rsidRDefault="006332E6" w:rsidP="00CA128F">
      <w:pPr>
        <w:pStyle w:val="ListParagraph"/>
        <w:numPr>
          <w:ilvl w:val="1"/>
          <w:numId w:val="105"/>
        </w:numPr>
        <w:rPr>
          <w:lang w:bidi="ar-SA"/>
        </w:rPr>
      </w:pPr>
      <w:r w:rsidRPr="006332E6">
        <w:rPr>
          <w:bCs/>
          <w:lang w:bidi="ar-SA"/>
        </w:rPr>
        <w:t>PAS d’Antibiothérapie orale</w:t>
      </w:r>
    </w:p>
    <w:p w:rsidR="006332E6" w:rsidRPr="006332E6" w:rsidRDefault="006332E6" w:rsidP="00CA128F">
      <w:pPr>
        <w:pStyle w:val="ListParagraph"/>
        <w:numPr>
          <w:ilvl w:val="0"/>
          <w:numId w:val="106"/>
        </w:numPr>
        <w:rPr>
          <w:lang w:bidi="ar-SA"/>
        </w:rPr>
      </w:pPr>
      <w:r w:rsidRPr="006332E6">
        <w:rPr>
          <w:bCs/>
          <w:lang w:bidi="ar-SA"/>
        </w:rPr>
        <w:t>Bêta-lactamines seules LA REGLE</w:t>
      </w:r>
    </w:p>
    <w:p w:rsidR="006332E6" w:rsidRPr="006332E6" w:rsidRDefault="006332E6" w:rsidP="00CA128F">
      <w:pPr>
        <w:pStyle w:val="ListParagraph"/>
        <w:numPr>
          <w:ilvl w:val="0"/>
          <w:numId w:val="106"/>
        </w:numPr>
        <w:rPr>
          <w:lang w:bidi="ar-SA"/>
        </w:rPr>
      </w:pPr>
      <w:r w:rsidRPr="006332E6">
        <w:rPr>
          <w:bCs/>
          <w:lang w:bidi="ar-SA"/>
        </w:rPr>
        <w:t xml:space="preserve"> Bêta- lactamines + aminosides= traitement recomman</w:t>
      </w:r>
      <w:r>
        <w:rPr>
          <w:bCs/>
          <w:lang w:bidi="ar-SA"/>
        </w:rPr>
        <w:t xml:space="preserve">dé si signes de sepsis sévère ( </w:t>
      </w:r>
      <w:r w:rsidRPr="006332E6">
        <w:rPr>
          <w:bCs/>
          <w:lang w:bidi="ar-SA"/>
        </w:rPr>
        <w:t>TAs&lt;100 mmHg)</w:t>
      </w:r>
      <w:r>
        <w:rPr>
          <w:bCs/>
          <w:lang w:bidi="ar-SA"/>
        </w:rPr>
        <w:t>.</w:t>
      </w:r>
    </w:p>
    <w:p w:rsidR="006332E6" w:rsidRPr="006332E6" w:rsidRDefault="006332E6" w:rsidP="00CA128F">
      <w:pPr>
        <w:pStyle w:val="ListParagraph"/>
        <w:numPr>
          <w:ilvl w:val="0"/>
          <w:numId w:val="106"/>
        </w:numPr>
        <w:rPr>
          <w:lang w:bidi="ar-SA"/>
        </w:rPr>
      </w:pPr>
      <w:r w:rsidRPr="006332E6">
        <w:rPr>
          <w:bCs/>
          <w:lang w:bidi="ar-SA"/>
        </w:rPr>
        <w:t>Amminoglicosides en dose unitaire</w:t>
      </w:r>
    </w:p>
    <w:p w:rsidR="006332E6" w:rsidRPr="006332E6" w:rsidRDefault="006332E6" w:rsidP="00CA128F">
      <w:pPr>
        <w:pStyle w:val="ListParagraph"/>
        <w:numPr>
          <w:ilvl w:val="0"/>
          <w:numId w:val="106"/>
        </w:numPr>
        <w:rPr>
          <w:lang w:bidi="ar-SA"/>
        </w:rPr>
      </w:pPr>
      <w:r w:rsidRPr="006332E6">
        <w:rPr>
          <w:bCs/>
          <w:lang w:bidi="ar-SA"/>
        </w:rPr>
        <w:t>Au CHU Amiens: Tazocilline 4gx3/j</w:t>
      </w:r>
    </w:p>
    <w:p w:rsidR="006332E6" w:rsidRPr="006332E6" w:rsidRDefault="006332E6" w:rsidP="00CA128F">
      <w:pPr>
        <w:pStyle w:val="ListParagraph"/>
        <w:numPr>
          <w:ilvl w:val="0"/>
          <w:numId w:val="106"/>
        </w:numPr>
        <w:rPr>
          <w:lang w:bidi="ar-SA"/>
        </w:rPr>
      </w:pPr>
      <w:r w:rsidRPr="006332E6">
        <w:rPr>
          <w:bCs/>
          <w:lang w:bidi="ar-SA"/>
        </w:rPr>
        <w:t>Aminoside: Amiklin 20 mg/kg/j pdt 3 jours</w:t>
      </w:r>
    </w:p>
    <w:p w:rsidR="006332E6" w:rsidRPr="00F6373C" w:rsidRDefault="006332E6" w:rsidP="00CA128F">
      <w:pPr>
        <w:pStyle w:val="ListParagraph"/>
        <w:numPr>
          <w:ilvl w:val="0"/>
          <w:numId w:val="106"/>
        </w:numPr>
        <w:rPr>
          <w:lang w:bidi="ar-SA"/>
        </w:rPr>
      </w:pPr>
      <w:r w:rsidRPr="006332E6">
        <w:rPr>
          <w:bCs/>
          <w:lang w:bidi="ar-SA"/>
        </w:rPr>
        <w:t>L’antibiothérapie poursui</w:t>
      </w:r>
      <w:r>
        <w:rPr>
          <w:bCs/>
          <w:lang w:bidi="ar-SA"/>
        </w:rPr>
        <w:t xml:space="preserve">vie jusqu’à la sortie d’aplasie </w:t>
      </w:r>
      <w:r w:rsidRPr="006332E6">
        <w:rPr>
          <w:bCs/>
          <w:lang w:bidi="ar-SA"/>
        </w:rPr>
        <w:t>!!!</w:t>
      </w:r>
    </w:p>
    <w:p w:rsidR="00AA3037" w:rsidRDefault="00486FE3" w:rsidP="00AA3037">
      <w:pPr>
        <w:pStyle w:val="Heading2"/>
      </w:pPr>
      <w:r>
        <w:t>5</w:t>
      </w:r>
      <w:r w:rsidR="00AA3037">
        <w:t>.</w:t>
      </w:r>
      <w:r w:rsidR="00676893">
        <w:t xml:space="preserve"> Principales urgences en hématologie maligne</w:t>
      </w:r>
    </w:p>
    <w:p w:rsidR="00676893" w:rsidRPr="00676893" w:rsidRDefault="00676893" w:rsidP="00CA128F">
      <w:pPr>
        <w:pStyle w:val="ListParagraph"/>
        <w:numPr>
          <w:ilvl w:val="0"/>
          <w:numId w:val="89"/>
        </w:numPr>
      </w:pPr>
      <w:r w:rsidRPr="00676893">
        <w:rPr>
          <w:bCs/>
        </w:rPr>
        <w:t>Au diagnostic</w:t>
      </w:r>
      <w:r>
        <w:rPr>
          <w:bCs/>
        </w:rPr>
        <w:t> :</w:t>
      </w:r>
    </w:p>
    <w:p w:rsidR="00676893" w:rsidRPr="00676893" w:rsidRDefault="00676893" w:rsidP="00CA128F">
      <w:pPr>
        <w:pStyle w:val="ListParagraph"/>
        <w:numPr>
          <w:ilvl w:val="1"/>
          <w:numId w:val="89"/>
        </w:numPr>
      </w:pPr>
      <w:r w:rsidRPr="00676893">
        <w:rPr>
          <w:bCs/>
        </w:rPr>
        <w:t>CIVD</w:t>
      </w:r>
      <w:r>
        <w:rPr>
          <w:bCs/>
        </w:rPr>
        <w:t>.</w:t>
      </w:r>
    </w:p>
    <w:p w:rsidR="00676893" w:rsidRPr="00676893" w:rsidRDefault="00676893" w:rsidP="00CA128F">
      <w:pPr>
        <w:pStyle w:val="ListParagraph"/>
        <w:numPr>
          <w:ilvl w:val="0"/>
          <w:numId w:val="90"/>
        </w:numPr>
      </w:pPr>
      <w:r w:rsidRPr="00676893">
        <w:rPr>
          <w:bCs/>
        </w:rPr>
        <w:t>Hyperleucocytose des hémopat</w:t>
      </w:r>
      <w:r>
        <w:rPr>
          <w:bCs/>
        </w:rPr>
        <w:t>hies = poumon hyperleucocytaire.</w:t>
      </w:r>
    </w:p>
    <w:p w:rsidR="00676893" w:rsidRPr="00676893" w:rsidRDefault="00676893" w:rsidP="00CA128F">
      <w:pPr>
        <w:pStyle w:val="ListParagraph"/>
        <w:numPr>
          <w:ilvl w:val="0"/>
          <w:numId w:val="90"/>
        </w:numPr>
      </w:pPr>
      <w:r w:rsidRPr="00676893">
        <w:rPr>
          <w:bCs/>
        </w:rPr>
        <w:t>Syndrome de lyse tumorale</w:t>
      </w:r>
      <w:r>
        <w:rPr>
          <w:bCs/>
        </w:rPr>
        <w:t>.</w:t>
      </w:r>
    </w:p>
    <w:p w:rsidR="00676893" w:rsidRPr="00676893" w:rsidRDefault="00676893" w:rsidP="00CA128F">
      <w:pPr>
        <w:pStyle w:val="ListParagraph"/>
        <w:numPr>
          <w:ilvl w:val="0"/>
          <w:numId w:val="90"/>
        </w:numPr>
      </w:pPr>
      <w:r w:rsidRPr="00676893">
        <w:rPr>
          <w:bCs/>
        </w:rPr>
        <w:t>Complications métaboliques hypercalcémie</w:t>
      </w:r>
      <w:r>
        <w:rPr>
          <w:bCs/>
        </w:rPr>
        <w:t>.</w:t>
      </w:r>
    </w:p>
    <w:p w:rsidR="00676893" w:rsidRPr="00676893" w:rsidRDefault="00676893" w:rsidP="00CA128F">
      <w:pPr>
        <w:pStyle w:val="ListParagraph"/>
        <w:numPr>
          <w:ilvl w:val="0"/>
          <w:numId w:val="90"/>
        </w:numPr>
      </w:pPr>
      <w:r w:rsidRPr="00676893">
        <w:rPr>
          <w:bCs/>
        </w:rPr>
        <w:t>Syndrome d’hyperviscosité sanguine</w:t>
      </w:r>
      <w:r>
        <w:rPr>
          <w:bCs/>
        </w:rPr>
        <w:t>.</w:t>
      </w:r>
    </w:p>
    <w:p w:rsidR="00676893" w:rsidRPr="00676893" w:rsidRDefault="00676893" w:rsidP="00CA128F">
      <w:pPr>
        <w:pStyle w:val="ListParagraph"/>
        <w:numPr>
          <w:ilvl w:val="0"/>
          <w:numId w:val="90"/>
        </w:numPr>
      </w:pPr>
      <w:r w:rsidRPr="00676893">
        <w:rPr>
          <w:bCs/>
        </w:rPr>
        <w:t>Syndrome de compression médullaire</w:t>
      </w:r>
      <w:r>
        <w:rPr>
          <w:bCs/>
        </w:rPr>
        <w:t>.</w:t>
      </w:r>
    </w:p>
    <w:p w:rsidR="00676893" w:rsidRPr="00676893" w:rsidRDefault="00676893" w:rsidP="00CA128F">
      <w:pPr>
        <w:pStyle w:val="ListParagraph"/>
        <w:numPr>
          <w:ilvl w:val="0"/>
          <w:numId w:val="89"/>
        </w:numPr>
      </w:pPr>
      <w:r w:rsidRPr="00676893">
        <w:rPr>
          <w:bCs/>
        </w:rPr>
        <w:t>Au cours du traitement</w:t>
      </w:r>
    </w:p>
    <w:p w:rsidR="00676893" w:rsidRPr="00676893" w:rsidRDefault="00676893" w:rsidP="00CA128F">
      <w:pPr>
        <w:pStyle w:val="ListParagraph"/>
        <w:numPr>
          <w:ilvl w:val="1"/>
          <w:numId w:val="89"/>
        </w:numPr>
      </w:pPr>
      <w:r w:rsidRPr="00676893">
        <w:rPr>
          <w:bCs/>
        </w:rPr>
        <w:t>Aplasie fébrile</w:t>
      </w:r>
    </w:p>
    <w:p w:rsidR="00676893" w:rsidRPr="00676893" w:rsidRDefault="00676893" w:rsidP="00CA128F">
      <w:pPr>
        <w:pStyle w:val="ListParagraph"/>
        <w:numPr>
          <w:ilvl w:val="0"/>
          <w:numId w:val="91"/>
        </w:numPr>
      </w:pPr>
      <w:r w:rsidRPr="00676893">
        <w:rPr>
          <w:bCs/>
        </w:rPr>
        <w:t xml:space="preserve">Mucite </w:t>
      </w:r>
    </w:p>
    <w:p w:rsidR="00676893" w:rsidRPr="00676893" w:rsidRDefault="00676893" w:rsidP="00CA128F">
      <w:pPr>
        <w:pStyle w:val="ListParagraph"/>
        <w:numPr>
          <w:ilvl w:val="0"/>
          <w:numId w:val="91"/>
        </w:numPr>
      </w:pPr>
      <w:r w:rsidRPr="00676893">
        <w:rPr>
          <w:bCs/>
        </w:rPr>
        <w:t>Les indications transfusionnelles</w:t>
      </w:r>
    </w:p>
    <w:p w:rsidR="00676893" w:rsidRDefault="00676893" w:rsidP="00676893">
      <w:pPr>
        <w:pStyle w:val="Heading3"/>
      </w:pPr>
      <w:r>
        <w:t>a. Coagulation Intra-Vasculaire Disséminée</w:t>
      </w:r>
    </w:p>
    <w:p w:rsidR="00676893" w:rsidRPr="008F2FCF" w:rsidRDefault="00676893" w:rsidP="00CA128F">
      <w:pPr>
        <w:pStyle w:val="NoSpacing"/>
        <w:numPr>
          <w:ilvl w:val="0"/>
          <w:numId w:val="92"/>
        </w:numPr>
        <w:rPr>
          <w:lang w:val="fr-FR"/>
        </w:rPr>
      </w:pPr>
      <w:r w:rsidRPr="008F2FCF">
        <w:rPr>
          <w:lang w:val="fr-FR"/>
        </w:rPr>
        <w:t>Leucémies aiguës surtout – LAM 3 promyélocytaire –</w:t>
      </w:r>
    </w:p>
    <w:p w:rsidR="00676893" w:rsidRPr="00676893" w:rsidRDefault="00676893" w:rsidP="00CA128F">
      <w:pPr>
        <w:pStyle w:val="NoSpacing"/>
        <w:numPr>
          <w:ilvl w:val="0"/>
          <w:numId w:val="92"/>
        </w:numPr>
      </w:pPr>
      <w:r w:rsidRPr="00676893">
        <w:t>Risque vital ++</w:t>
      </w:r>
    </w:p>
    <w:p w:rsidR="00676893" w:rsidRPr="00676893" w:rsidRDefault="00676893" w:rsidP="00CA128F">
      <w:pPr>
        <w:pStyle w:val="NoSpacing"/>
        <w:numPr>
          <w:ilvl w:val="0"/>
          <w:numId w:val="92"/>
        </w:numPr>
      </w:pPr>
      <w:r w:rsidRPr="00676893">
        <w:t>Urgence :  Diagnostic</w:t>
      </w:r>
    </w:p>
    <w:p w:rsidR="00676893" w:rsidRPr="00676893" w:rsidRDefault="00676893" w:rsidP="00CA128F">
      <w:pPr>
        <w:pStyle w:val="NoSpacing"/>
        <w:numPr>
          <w:ilvl w:val="1"/>
          <w:numId w:val="92"/>
        </w:numPr>
      </w:pPr>
      <w:r w:rsidRPr="00676893">
        <w:t>Traitement symptomatique</w:t>
      </w:r>
      <w:r>
        <w:t>.</w:t>
      </w:r>
    </w:p>
    <w:p w:rsidR="00676893" w:rsidRPr="00676893" w:rsidRDefault="00676893" w:rsidP="00CA128F">
      <w:pPr>
        <w:pStyle w:val="NoSpacing"/>
        <w:numPr>
          <w:ilvl w:val="1"/>
          <w:numId w:val="92"/>
        </w:numPr>
      </w:pPr>
      <w:r>
        <w:t>Traitement de la LA.</w:t>
      </w:r>
    </w:p>
    <w:p w:rsidR="00676893" w:rsidRPr="00676893" w:rsidRDefault="00676893" w:rsidP="00CA128F">
      <w:pPr>
        <w:pStyle w:val="NoSpacing"/>
        <w:numPr>
          <w:ilvl w:val="0"/>
          <w:numId w:val="92"/>
        </w:numPr>
      </w:pPr>
      <w:r w:rsidRPr="00676893">
        <w:t>Traitement symptomatique:</w:t>
      </w:r>
    </w:p>
    <w:p w:rsidR="00676893" w:rsidRPr="00676893" w:rsidRDefault="00676893" w:rsidP="00CA128F">
      <w:pPr>
        <w:pStyle w:val="NoSpacing"/>
        <w:numPr>
          <w:ilvl w:val="1"/>
          <w:numId w:val="92"/>
        </w:numPr>
      </w:pPr>
      <w:r w:rsidRPr="00676893">
        <w:t>Transfusion plaquettaire taux &gt; 50 000</w:t>
      </w:r>
    </w:p>
    <w:p w:rsidR="00676893" w:rsidRPr="00676893" w:rsidRDefault="00676893" w:rsidP="00CA128F">
      <w:pPr>
        <w:pStyle w:val="NoSpacing"/>
        <w:numPr>
          <w:ilvl w:val="1"/>
          <w:numId w:val="92"/>
        </w:numPr>
      </w:pPr>
      <w:r w:rsidRPr="00676893">
        <w:rPr>
          <w:lang w:val="fr-FR"/>
        </w:rPr>
        <w:t>Plasma frais congelé (facteur de coag</w:t>
      </w:r>
      <w:r>
        <w:rPr>
          <w:lang w:val="fr-FR"/>
        </w:rPr>
        <w:t>ulation</w:t>
      </w:r>
      <w:r w:rsidRPr="00676893">
        <w:rPr>
          <w:lang w:val="fr-FR"/>
        </w:rPr>
        <w:t xml:space="preserve"> &lt; 50%?) </w:t>
      </w:r>
      <w:r w:rsidRPr="00676893">
        <w:t>15-20ml/kg</w:t>
      </w:r>
    </w:p>
    <w:p w:rsidR="00676893" w:rsidRPr="00676893" w:rsidRDefault="00676893" w:rsidP="00CA128F">
      <w:pPr>
        <w:pStyle w:val="NoSpacing"/>
        <w:numPr>
          <w:ilvl w:val="0"/>
          <w:numId w:val="92"/>
        </w:numPr>
      </w:pPr>
      <w:r>
        <w:t>± F</w:t>
      </w:r>
      <w:r w:rsidRPr="00676893">
        <w:t>ibrinogène</w:t>
      </w:r>
    </w:p>
    <w:p w:rsidR="00676893" w:rsidRDefault="00676893" w:rsidP="00CA128F">
      <w:pPr>
        <w:pStyle w:val="NoSpacing"/>
        <w:numPr>
          <w:ilvl w:val="1"/>
          <w:numId w:val="92"/>
        </w:numPr>
        <w:rPr>
          <w:lang w:val="fr-FR"/>
        </w:rPr>
      </w:pPr>
      <w:r w:rsidRPr="00676893">
        <w:rPr>
          <w:b/>
          <w:lang w:val="fr-FR"/>
        </w:rPr>
        <w:t xml:space="preserve">NON </w:t>
      </w:r>
      <w:r w:rsidRPr="00676893">
        <w:rPr>
          <w:b/>
          <w:lang w:val="fr-FR"/>
        </w:rPr>
        <w:sym w:font="Wingdings" w:char="F0E0"/>
      </w:r>
      <w:r w:rsidRPr="00676893">
        <w:rPr>
          <w:b/>
          <w:lang w:val="fr-FR"/>
        </w:rPr>
        <w:t xml:space="preserve"> PAS D’Héparinothérapie</w:t>
      </w:r>
      <w:r>
        <w:rPr>
          <w:lang w:val="fr-FR"/>
        </w:rPr>
        <w:t xml:space="preserve">. </w:t>
      </w:r>
    </w:p>
    <w:p w:rsidR="00676893" w:rsidRPr="00676893" w:rsidRDefault="00676893" w:rsidP="00CA128F">
      <w:pPr>
        <w:pStyle w:val="NoSpacing"/>
        <w:numPr>
          <w:ilvl w:val="1"/>
          <w:numId w:val="92"/>
        </w:numPr>
        <w:rPr>
          <w:lang w:val="fr-FR"/>
        </w:rPr>
      </w:pPr>
      <w:r>
        <w:rPr>
          <w:lang w:val="fr-FR"/>
        </w:rPr>
        <w:t>Fibrinolytique.</w:t>
      </w:r>
    </w:p>
    <w:p w:rsidR="00676893" w:rsidRPr="00676893" w:rsidRDefault="00676893" w:rsidP="00CA128F">
      <w:pPr>
        <w:pStyle w:val="NoSpacing"/>
        <w:numPr>
          <w:ilvl w:val="0"/>
          <w:numId w:val="92"/>
        </w:numPr>
        <w:rPr>
          <w:lang w:val="fr-FR"/>
        </w:rPr>
      </w:pPr>
      <w:r w:rsidRPr="00676893">
        <w:rPr>
          <w:lang w:val="fr-FR"/>
        </w:rPr>
        <w:t>Mise en route d’urgence de la chimiothérapie!!!!!!</w:t>
      </w:r>
    </w:p>
    <w:p w:rsidR="00676893" w:rsidRPr="00676893" w:rsidRDefault="00676893" w:rsidP="00676893"/>
    <w:sectPr w:rsidR="00676893" w:rsidRPr="00676893" w:rsidSect="00DE20EA">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93" w:rsidRDefault="003E6893" w:rsidP="00EE7211">
      <w:pPr>
        <w:spacing w:after="0" w:line="240" w:lineRule="auto"/>
      </w:pPr>
      <w:r>
        <w:separator/>
      </w:r>
    </w:p>
  </w:endnote>
  <w:endnote w:type="continuationSeparator" w:id="0">
    <w:p w:rsidR="003E6893" w:rsidRDefault="003E6893" w:rsidP="00EE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93" w:rsidRDefault="003E6893" w:rsidP="00EE7211">
      <w:pPr>
        <w:spacing w:after="0" w:line="240" w:lineRule="auto"/>
      </w:pPr>
      <w:r>
        <w:separator/>
      </w:r>
    </w:p>
  </w:footnote>
  <w:footnote w:type="continuationSeparator" w:id="0">
    <w:p w:rsidR="003E6893" w:rsidRDefault="003E6893" w:rsidP="00EE7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E93"/>
    <w:multiLevelType w:val="hybridMultilevel"/>
    <w:tmpl w:val="BA4EF340"/>
    <w:lvl w:ilvl="0" w:tplc="8056046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
    <w:nsid w:val="025F137C"/>
    <w:multiLevelType w:val="hybridMultilevel"/>
    <w:tmpl w:val="707602DC"/>
    <w:lvl w:ilvl="0" w:tplc="7788FBE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nsid w:val="057A4858"/>
    <w:multiLevelType w:val="hybridMultilevel"/>
    <w:tmpl w:val="3EFCD3DE"/>
    <w:lvl w:ilvl="0" w:tplc="FE78E7F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
    <w:nsid w:val="05E27218"/>
    <w:multiLevelType w:val="hybridMultilevel"/>
    <w:tmpl w:val="BE0E984A"/>
    <w:lvl w:ilvl="0" w:tplc="353CBD4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
    <w:nsid w:val="06187DDD"/>
    <w:multiLevelType w:val="hybridMultilevel"/>
    <w:tmpl w:val="B7E421F0"/>
    <w:lvl w:ilvl="0" w:tplc="C6C056C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
    <w:nsid w:val="06620836"/>
    <w:multiLevelType w:val="hybridMultilevel"/>
    <w:tmpl w:val="47D2CA86"/>
    <w:lvl w:ilvl="0" w:tplc="A61ADA1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
    <w:nsid w:val="06F0564F"/>
    <w:multiLevelType w:val="hybridMultilevel"/>
    <w:tmpl w:val="A61268A4"/>
    <w:lvl w:ilvl="0" w:tplc="91E8F38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
    <w:nsid w:val="082E6A85"/>
    <w:multiLevelType w:val="hybridMultilevel"/>
    <w:tmpl w:val="A006906A"/>
    <w:lvl w:ilvl="0" w:tplc="E44A9D0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nsid w:val="08AA09CC"/>
    <w:multiLevelType w:val="hybridMultilevel"/>
    <w:tmpl w:val="300ED06C"/>
    <w:lvl w:ilvl="0" w:tplc="24B82F6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
    <w:nsid w:val="0BFF659D"/>
    <w:multiLevelType w:val="hybridMultilevel"/>
    <w:tmpl w:val="E3AA7924"/>
    <w:lvl w:ilvl="0" w:tplc="F9143F6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
    <w:nsid w:val="0D79084A"/>
    <w:multiLevelType w:val="hybridMultilevel"/>
    <w:tmpl w:val="47F61836"/>
    <w:lvl w:ilvl="0" w:tplc="3342C9C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
    <w:nsid w:val="0F671159"/>
    <w:multiLevelType w:val="hybridMultilevel"/>
    <w:tmpl w:val="7562B356"/>
    <w:lvl w:ilvl="0" w:tplc="B154803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2">
    <w:nsid w:val="0FCC4419"/>
    <w:multiLevelType w:val="hybridMultilevel"/>
    <w:tmpl w:val="71BEEE9A"/>
    <w:lvl w:ilvl="0" w:tplc="F36C0B7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3">
    <w:nsid w:val="14A66358"/>
    <w:multiLevelType w:val="hybridMultilevel"/>
    <w:tmpl w:val="C65C4F6A"/>
    <w:lvl w:ilvl="0" w:tplc="3EB4F67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4">
    <w:nsid w:val="150B7FD8"/>
    <w:multiLevelType w:val="hybridMultilevel"/>
    <w:tmpl w:val="8E421414"/>
    <w:lvl w:ilvl="0" w:tplc="2E2806A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5">
    <w:nsid w:val="158A0560"/>
    <w:multiLevelType w:val="hybridMultilevel"/>
    <w:tmpl w:val="E70A2BD2"/>
    <w:lvl w:ilvl="0" w:tplc="FCC6D6B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6">
    <w:nsid w:val="15B0231F"/>
    <w:multiLevelType w:val="hybridMultilevel"/>
    <w:tmpl w:val="31D88C64"/>
    <w:lvl w:ilvl="0" w:tplc="E75C5E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7">
    <w:nsid w:val="16673554"/>
    <w:multiLevelType w:val="hybridMultilevel"/>
    <w:tmpl w:val="415E02C8"/>
    <w:lvl w:ilvl="0" w:tplc="3BCC89F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8">
    <w:nsid w:val="17E43922"/>
    <w:multiLevelType w:val="hybridMultilevel"/>
    <w:tmpl w:val="397A4AB0"/>
    <w:lvl w:ilvl="0" w:tplc="2424E49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
    <w:nsid w:val="18313DB2"/>
    <w:multiLevelType w:val="hybridMultilevel"/>
    <w:tmpl w:val="43D82116"/>
    <w:lvl w:ilvl="0" w:tplc="A3EAE43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0">
    <w:nsid w:val="193B14DD"/>
    <w:multiLevelType w:val="hybridMultilevel"/>
    <w:tmpl w:val="08446D58"/>
    <w:lvl w:ilvl="0" w:tplc="2D60106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1">
    <w:nsid w:val="1AF90966"/>
    <w:multiLevelType w:val="hybridMultilevel"/>
    <w:tmpl w:val="7EFC1B7E"/>
    <w:lvl w:ilvl="0" w:tplc="8E2243E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2">
    <w:nsid w:val="1D417494"/>
    <w:multiLevelType w:val="hybridMultilevel"/>
    <w:tmpl w:val="379A99C8"/>
    <w:lvl w:ilvl="0" w:tplc="A7FA9AA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3">
    <w:nsid w:val="1FAD6CF3"/>
    <w:multiLevelType w:val="hybridMultilevel"/>
    <w:tmpl w:val="0ACC8E30"/>
    <w:lvl w:ilvl="0" w:tplc="CCCA024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4">
    <w:nsid w:val="20087BE9"/>
    <w:multiLevelType w:val="hybridMultilevel"/>
    <w:tmpl w:val="D6E2505C"/>
    <w:lvl w:ilvl="0" w:tplc="38686ED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5">
    <w:nsid w:val="2087189B"/>
    <w:multiLevelType w:val="hybridMultilevel"/>
    <w:tmpl w:val="4AC28996"/>
    <w:lvl w:ilvl="0" w:tplc="36801F4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
    <w:nsid w:val="229B5787"/>
    <w:multiLevelType w:val="hybridMultilevel"/>
    <w:tmpl w:val="631CC336"/>
    <w:lvl w:ilvl="0" w:tplc="CEECE89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27">
    <w:nsid w:val="23A34D54"/>
    <w:multiLevelType w:val="hybridMultilevel"/>
    <w:tmpl w:val="BE5EA1D4"/>
    <w:lvl w:ilvl="0" w:tplc="090E995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8">
    <w:nsid w:val="24132417"/>
    <w:multiLevelType w:val="hybridMultilevel"/>
    <w:tmpl w:val="5EAED07A"/>
    <w:lvl w:ilvl="0" w:tplc="FD8C7FF6">
      <w:start w:val="1"/>
      <w:numFmt w:val="bullet"/>
      <w:lvlRestart w:val="0"/>
      <w:lvlText w:val="o"/>
      <w:lvlJc w:val="left"/>
      <w:pPr>
        <w:ind w:left="1083" w:hanging="363"/>
      </w:pPr>
      <w:rPr>
        <w:rFonts w:ascii="Courier New" w:hAnsi="Courier New" w:cs="Courier New"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9">
    <w:nsid w:val="2501596A"/>
    <w:multiLevelType w:val="hybridMultilevel"/>
    <w:tmpl w:val="07E07362"/>
    <w:lvl w:ilvl="0" w:tplc="18E8C37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0">
    <w:nsid w:val="2537719E"/>
    <w:multiLevelType w:val="hybridMultilevel"/>
    <w:tmpl w:val="76EA6EE6"/>
    <w:lvl w:ilvl="0" w:tplc="53F8E41A">
      <w:start w:val="1"/>
      <w:numFmt w:val="bullet"/>
      <w:lvlRestart w:val="0"/>
      <w:lvlText w:val="o"/>
      <w:lvlJc w:val="left"/>
      <w:pPr>
        <w:ind w:left="1086" w:hanging="363"/>
      </w:pPr>
      <w:rPr>
        <w:rFonts w:ascii="Courier New" w:hAnsi="Courier New" w:cs="Courier New" w:hint="default"/>
      </w:rPr>
    </w:lvl>
    <w:lvl w:ilvl="1" w:tplc="53F8E41A">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1">
    <w:nsid w:val="259F756D"/>
    <w:multiLevelType w:val="hybridMultilevel"/>
    <w:tmpl w:val="70F27FE0"/>
    <w:lvl w:ilvl="0" w:tplc="19FC309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2">
    <w:nsid w:val="26071BD9"/>
    <w:multiLevelType w:val="hybridMultilevel"/>
    <w:tmpl w:val="F6F6E474"/>
    <w:lvl w:ilvl="0" w:tplc="7958BF0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3">
    <w:nsid w:val="27D37387"/>
    <w:multiLevelType w:val="hybridMultilevel"/>
    <w:tmpl w:val="C0A89144"/>
    <w:lvl w:ilvl="0" w:tplc="1BF018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4">
    <w:nsid w:val="29CC2DA1"/>
    <w:multiLevelType w:val="hybridMultilevel"/>
    <w:tmpl w:val="4A10B172"/>
    <w:lvl w:ilvl="0" w:tplc="7904F49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5">
    <w:nsid w:val="2A037D47"/>
    <w:multiLevelType w:val="hybridMultilevel"/>
    <w:tmpl w:val="D1065BF0"/>
    <w:lvl w:ilvl="0" w:tplc="5208775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6">
    <w:nsid w:val="2B824B93"/>
    <w:multiLevelType w:val="hybridMultilevel"/>
    <w:tmpl w:val="00C4D7A8"/>
    <w:lvl w:ilvl="0" w:tplc="E75C5E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7">
    <w:nsid w:val="2D0F4413"/>
    <w:multiLevelType w:val="hybridMultilevel"/>
    <w:tmpl w:val="A7260624"/>
    <w:lvl w:ilvl="0" w:tplc="A6F6A8C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38">
    <w:nsid w:val="2E356B91"/>
    <w:multiLevelType w:val="hybridMultilevel"/>
    <w:tmpl w:val="C1186E72"/>
    <w:lvl w:ilvl="0" w:tplc="1E80840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39">
    <w:nsid w:val="2FF4519B"/>
    <w:multiLevelType w:val="hybridMultilevel"/>
    <w:tmpl w:val="EFA41E30"/>
    <w:lvl w:ilvl="0" w:tplc="21B6916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0">
    <w:nsid w:val="311C41E3"/>
    <w:multiLevelType w:val="hybridMultilevel"/>
    <w:tmpl w:val="B2E82538"/>
    <w:lvl w:ilvl="0" w:tplc="FD8C7FF6">
      <w:start w:val="1"/>
      <w:numFmt w:val="bullet"/>
      <w:lvlRestart w:val="0"/>
      <w:lvlText w:val="o"/>
      <w:lvlJc w:val="left"/>
      <w:pPr>
        <w:ind w:left="1083" w:hanging="363"/>
      </w:pPr>
      <w:rPr>
        <w:rFonts w:ascii="Courier New" w:hAnsi="Courier New" w:cs="Courier New"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41">
    <w:nsid w:val="31392026"/>
    <w:multiLevelType w:val="hybridMultilevel"/>
    <w:tmpl w:val="1108CA00"/>
    <w:lvl w:ilvl="0" w:tplc="2DF69CA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2">
    <w:nsid w:val="324E22E8"/>
    <w:multiLevelType w:val="hybridMultilevel"/>
    <w:tmpl w:val="AEE28C28"/>
    <w:lvl w:ilvl="0" w:tplc="F94EABD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
    <w:nsid w:val="349C775F"/>
    <w:multiLevelType w:val="hybridMultilevel"/>
    <w:tmpl w:val="77903BB4"/>
    <w:lvl w:ilvl="0" w:tplc="E6CCC6E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4">
    <w:nsid w:val="34D47206"/>
    <w:multiLevelType w:val="hybridMultilevel"/>
    <w:tmpl w:val="21ECDA20"/>
    <w:lvl w:ilvl="0" w:tplc="31307ED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5">
    <w:nsid w:val="35B76D62"/>
    <w:multiLevelType w:val="hybridMultilevel"/>
    <w:tmpl w:val="47D2ADB4"/>
    <w:lvl w:ilvl="0" w:tplc="0D86327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6">
    <w:nsid w:val="36F4752C"/>
    <w:multiLevelType w:val="hybridMultilevel"/>
    <w:tmpl w:val="CA965CD6"/>
    <w:lvl w:ilvl="0" w:tplc="8890A0D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7">
    <w:nsid w:val="37476976"/>
    <w:multiLevelType w:val="hybridMultilevel"/>
    <w:tmpl w:val="66B20F8C"/>
    <w:lvl w:ilvl="0" w:tplc="46B2A6B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8">
    <w:nsid w:val="379A5BE0"/>
    <w:multiLevelType w:val="hybridMultilevel"/>
    <w:tmpl w:val="D414A542"/>
    <w:lvl w:ilvl="0" w:tplc="E314242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49">
    <w:nsid w:val="3D6D2CB3"/>
    <w:multiLevelType w:val="hybridMultilevel"/>
    <w:tmpl w:val="19D45294"/>
    <w:lvl w:ilvl="0" w:tplc="98767FF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0">
    <w:nsid w:val="3DC55DD6"/>
    <w:multiLevelType w:val="hybridMultilevel"/>
    <w:tmpl w:val="27E27918"/>
    <w:lvl w:ilvl="0" w:tplc="8F7617C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
    <w:nsid w:val="3E4A57C1"/>
    <w:multiLevelType w:val="hybridMultilevel"/>
    <w:tmpl w:val="ADAC1B6A"/>
    <w:lvl w:ilvl="0" w:tplc="E75C5E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2">
    <w:nsid w:val="3E8816A6"/>
    <w:multiLevelType w:val="hybridMultilevel"/>
    <w:tmpl w:val="1A603ED2"/>
    <w:lvl w:ilvl="0" w:tplc="A16C3E1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3">
    <w:nsid w:val="3EA32148"/>
    <w:multiLevelType w:val="hybridMultilevel"/>
    <w:tmpl w:val="0C80EE52"/>
    <w:lvl w:ilvl="0" w:tplc="92F8C5A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4">
    <w:nsid w:val="3EC95F4F"/>
    <w:multiLevelType w:val="hybridMultilevel"/>
    <w:tmpl w:val="3A285AE0"/>
    <w:lvl w:ilvl="0" w:tplc="00B811D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5">
    <w:nsid w:val="3F073678"/>
    <w:multiLevelType w:val="hybridMultilevel"/>
    <w:tmpl w:val="99F0FCE6"/>
    <w:lvl w:ilvl="0" w:tplc="545A692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6">
    <w:nsid w:val="420F7F0B"/>
    <w:multiLevelType w:val="hybridMultilevel"/>
    <w:tmpl w:val="37C03328"/>
    <w:lvl w:ilvl="0" w:tplc="14C64DF8">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7">
    <w:nsid w:val="43316858"/>
    <w:multiLevelType w:val="hybridMultilevel"/>
    <w:tmpl w:val="AC3E4760"/>
    <w:lvl w:ilvl="0" w:tplc="21B0E94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58">
    <w:nsid w:val="43E44009"/>
    <w:multiLevelType w:val="hybridMultilevel"/>
    <w:tmpl w:val="92426E66"/>
    <w:lvl w:ilvl="0" w:tplc="608EBF40">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9">
    <w:nsid w:val="496A346C"/>
    <w:multiLevelType w:val="hybridMultilevel"/>
    <w:tmpl w:val="A76A2B18"/>
    <w:lvl w:ilvl="0" w:tplc="2E2806AA">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0">
    <w:nsid w:val="4A2A6ABE"/>
    <w:multiLevelType w:val="hybridMultilevel"/>
    <w:tmpl w:val="B0380694"/>
    <w:lvl w:ilvl="0" w:tplc="F9143F6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1">
    <w:nsid w:val="4B023F69"/>
    <w:multiLevelType w:val="hybridMultilevel"/>
    <w:tmpl w:val="D108DE5A"/>
    <w:lvl w:ilvl="0" w:tplc="7338CD6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2">
    <w:nsid w:val="4B107293"/>
    <w:multiLevelType w:val="hybridMultilevel"/>
    <w:tmpl w:val="63D0B34E"/>
    <w:lvl w:ilvl="0" w:tplc="1450BA6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3">
    <w:nsid w:val="4E2232CA"/>
    <w:multiLevelType w:val="hybridMultilevel"/>
    <w:tmpl w:val="65920B6C"/>
    <w:lvl w:ilvl="0" w:tplc="1CE6106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4">
    <w:nsid w:val="50D379EA"/>
    <w:multiLevelType w:val="hybridMultilevel"/>
    <w:tmpl w:val="A15A8EA2"/>
    <w:lvl w:ilvl="0" w:tplc="4DB44D9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5">
    <w:nsid w:val="52E159FB"/>
    <w:multiLevelType w:val="hybridMultilevel"/>
    <w:tmpl w:val="82A47136"/>
    <w:lvl w:ilvl="0" w:tplc="E02696D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66">
    <w:nsid w:val="543D6A81"/>
    <w:multiLevelType w:val="hybridMultilevel"/>
    <w:tmpl w:val="40C4174C"/>
    <w:lvl w:ilvl="0" w:tplc="75E6960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7">
    <w:nsid w:val="558D54F9"/>
    <w:multiLevelType w:val="hybridMultilevel"/>
    <w:tmpl w:val="1D2EC9F4"/>
    <w:lvl w:ilvl="0" w:tplc="B1548036">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8">
    <w:nsid w:val="56705A52"/>
    <w:multiLevelType w:val="hybridMultilevel"/>
    <w:tmpl w:val="707A5A00"/>
    <w:lvl w:ilvl="0" w:tplc="B566987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9">
    <w:nsid w:val="5778524B"/>
    <w:multiLevelType w:val="hybridMultilevel"/>
    <w:tmpl w:val="9404DCFE"/>
    <w:lvl w:ilvl="0" w:tplc="4C36347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0">
    <w:nsid w:val="578E1800"/>
    <w:multiLevelType w:val="hybridMultilevel"/>
    <w:tmpl w:val="CD1EAA1A"/>
    <w:lvl w:ilvl="0" w:tplc="1190263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1">
    <w:nsid w:val="57C851DB"/>
    <w:multiLevelType w:val="hybridMultilevel"/>
    <w:tmpl w:val="0B82E98A"/>
    <w:lvl w:ilvl="0" w:tplc="8BDE319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2">
    <w:nsid w:val="59060DA6"/>
    <w:multiLevelType w:val="hybridMultilevel"/>
    <w:tmpl w:val="892AA16E"/>
    <w:lvl w:ilvl="0" w:tplc="4942F3F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3">
    <w:nsid w:val="592E0360"/>
    <w:multiLevelType w:val="hybridMultilevel"/>
    <w:tmpl w:val="50727D76"/>
    <w:lvl w:ilvl="0" w:tplc="67C42B5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4">
    <w:nsid w:val="5B0B032E"/>
    <w:multiLevelType w:val="hybridMultilevel"/>
    <w:tmpl w:val="48E01372"/>
    <w:lvl w:ilvl="0" w:tplc="A24CA508">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5">
    <w:nsid w:val="5B214792"/>
    <w:multiLevelType w:val="hybridMultilevel"/>
    <w:tmpl w:val="047C88C4"/>
    <w:lvl w:ilvl="0" w:tplc="810E713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6">
    <w:nsid w:val="5D177C43"/>
    <w:multiLevelType w:val="hybridMultilevel"/>
    <w:tmpl w:val="DEA2AF6C"/>
    <w:lvl w:ilvl="0" w:tplc="F40653D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77">
    <w:nsid w:val="5D3D43CB"/>
    <w:multiLevelType w:val="hybridMultilevel"/>
    <w:tmpl w:val="0CECFD64"/>
    <w:lvl w:ilvl="0" w:tplc="BC049D0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8">
    <w:nsid w:val="5D4310CE"/>
    <w:multiLevelType w:val="hybridMultilevel"/>
    <w:tmpl w:val="AB067A44"/>
    <w:lvl w:ilvl="0" w:tplc="15ACAFE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79">
    <w:nsid w:val="5EFE00C8"/>
    <w:multiLevelType w:val="hybridMultilevel"/>
    <w:tmpl w:val="6D968FF4"/>
    <w:lvl w:ilvl="0" w:tplc="BFE64C7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0">
    <w:nsid w:val="5F0E6A54"/>
    <w:multiLevelType w:val="hybridMultilevel"/>
    <w:tmpl w:val="E2C08246"/>
    <w:lvl w:ilvl="0" w:tplc="AE8235F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1">
    <w:nsid w:val="5F285EB8"/>
    <w:multiLevelType w:val="hybridMultilevel"/>
    <w:tmpl w:val="F284765E"/>
    <w:lvl w:ilvl="0" w:tplc="6E08BD8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2">
    <w:nsid w:val="60EA369F"/>
    <w:multiLevelType w:val="hybridMultilevel"/>
    <w:tmpl w:val="5C802044"/>
    <w:lvl w:ilvl="0" w:tplc="267228AE">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3">
    <w:nsid w:val="62EA7105"/>
    <w:multiLevelType w:val="hybridMultilevel"/>
    <w:tmpl w:val="25D6FB1C"/>
    <w:lvl w:ilvl="0" w:tplc="48705178">
      <w:start w:val="1"/>
      <w:numFmt w:val="bullet"/>
      <w:lvlRestart w:val="0"/>
      <w:lvlText w:val="o"/>
      <w:lvlJc w:val="left"/>
      <w:pPr>
        <w:ind w:left="1086" w:hanging="363"/>
      </w:pPr>
      <w:rPr>
        <w:rFonts w:ascii="Courier New" w:hAnsi="Courier New" w:cs="Courier New" w:hint="default"/>
      </w:rPr>
    </w:lvl>
    <w:lvl w:ilvl="1" w:tplc="48705178">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4">
    <w:nsid w:val="63C661C9"/>
    <w:multiLevelType w:val="hybridMultilevel"/>
    <w:tmpl w:val="50D45B42"/>
    <w:lvl w:ilvl="0" w:tplc="30A6ADB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5">
    <w:nsid w:val="64B66B10"/>
    <w:multiLevelType w:val="hybridMultilevel"/>
    <w:tmpl w:val="2026925E"/>
    <w:lvl w:ilvl="0" w:tplc="4060F34C">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6">
    <w:nsid w:val="663602B4"/>
    <w:multiLevelType w:val="hybridMultilevel"/>
    <w:tmpl w:val="BA3E72A2"/>
    <w:lvl w:ilvl="0" w:tplc="E44A9D0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7">
    <w:nsid w:val="66B15932"/>
    <w:multiLevelType w:val="hybridMultilevel"/>
    <w:tmpl w:val="1FAEA82C"/>
    <w:lvl w:ilvl="0" w:tplc="EF5E836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8">
    <w:nsid w:val="67E0451F"/>
    <w:multiLevelType w:val="hybridMultilevel"/>
    <w:tmpl w:val="FCB44CBA"/>
    <w:lvl w:ilvl="0" w:tplc="2780A4A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89">
    <w:nsid w:val="68C819D6"/>
    <w:multiLevelType w:val="hybridMultilevel"/>
    <w:tmpl w:val="A43C0EB2"/>
    <w:lvl w:ilvl="0" w:tplc="1802479E">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0">
    <w:nsid w:val="699F4CBB"/>
    <w:multiLevelType w:val="hybridMultilevel"/>
    <w:tmpl w:val="E29C0978"/>
    <w:lvl w:ilvl="0" w:tplc="11B6CB2C">
      <w:start w:val="1"/>
      <w:numFmt w:val="bullet"/>
      <w:lvlRestart w:val="0"/>
      <w:lvlText w:val="o"/>
      <w:lvlJc w:val="left"/>
      <w:pPr>
        <w:ind w:left="1809" w:hanging="363"/>
      </w:pPr>
      <w:rPr>
        <w:rFonts w:ascii="Courier New" w:hAnsi="Courier New" w:cs="Courier New" w:hint="default"/>
      </w:rPr>
    </w:lvl>
    <w:lvl w:ilvl="1" w:tplc="040C0003" w:tentative="1">
      <w:start w:val="1"/>
      <w:numFmt w:val="bullet"/>
      <w:lvlText w:val="o"/>
      <w:lvlJc w:val="left"/>
      <w:pPr>
        <w:ind w:left="2529" w:hanging="360"/>
      </w:pPr>
      <w:rPr>
        <w:rFonts w:ascii="Courier New" w:hAnsi="Courier New" w:cs="Courier New" w:hint="default"/>
      </w:rPr>
    </w:lvl>
    <w:lvl w:ilvl="2" w:tplc="040C0005" w:tentative="1">
      <w:start w:val="1"/>
      <w:numFmt w:val="bullet"/>
      <w:lvlText w:val=""/>
      <w:lvlJc w:val="left"/>
      <w:pPr>
        <w:ind w:left="3249" w:hanging="360"/>
      </w:pPr>
      <w:rPr>
        <w:rFonts w:ascii="Wingdings" w:hAnsi="Wingdings" w:hint="default"/>
      </w:rPr>
    </w:lvl>
    <w:lvl w:ilvl="3" w:tplc="040C0001" w:tentative="1">
      <w:start w:val="1"/>
      <w:numFmt w:val="bullet"/>
      <w:lvlText w:val=""/>
      <w:lvlJc w:val="left"/>
      <w:pPr>
        <w:ind w:left="3969" w:hanging="360"/>
      </w:pPr>
      <w:rPr>
        <w:rFonts w:ascii="Symbol" w:hAnsi="Symbol" w:hint="default"/>
      </w:rPr>
    </w:lvl>
    <w:lvl w:ilvl="4" w:tplc="040C0003" w:tentative="1">
      <w:start w:val="1"/>
      <w:numFmt w:val="bullet"/>
      <w:lvlText w:val="o"/>
      <w:lvlJc w:val="left"/>
      <w:pPr>
        <w:ind w:left="4689" w:hanging="360"/>
      </w:pPr>
      <w:rPr>
        <w:rFonts w:ascii="Courier New" w:hAnsi="Courier New" w:cs="Courier New" w:hint="default"/>
      </w:rPr>
    </w:lvl>
    <w:lvl w:ilvl="5" w:tplc="040C0005" w:tentative="1">
      <w:start w:val="1"/>
      <w:numFmt w:val="bullet"/>
      <w:lvlText w:val=""/>
      <w:lvlJc w:val="left"/>
      <w:pPr>
        <w:ind w:left="5409" w:hanging="360"/>
      </w:pPr>
      <w:rPr>
        <w:rFonts w:ascii="Wingdings" w:hAnsi="Wingdings" w:hint="default"/>
      </w:rPr>
    </w:lvl>
    <w:lvl w:ilvl="6" w:tplc="040C0001" w:tentative="1">
      <w:start w:val="1"/>
      <w:numFmt w:val="bullet"/>
      <w:lvlText w:val=""/>
      <w:lvlJc w:val="left"/>
      <w:pPr>
        <w:ind w:left="6129" w:hanging="360"/>
      </w:pPr>
      <w:rPr>
        <w:rFonts w:ascii="Symbol" w:hAnsi="Symbol" w:hint="default"/>
      </w:rPr>
    </w:lvl>
    <w:lvl w:ilvl="7" w:tplc="040C0003" w:tentative="1">
      <w:start w:val="1"/>
      <w:numFmt w:val="bullet"/>
      <w:lvlText w:val="o"/>
      <w:lvlJc w:val="left"/>
      <w:pPr>
        <w:ind w:left="6849" w:hanging="360"/>
      </w:pPr>
      <w:rPr>
        <w:rFonts w:ascii="Courier New" w:hAnsi="Courier New" w:cs="Courier New" w:hint="default"/>
      </w:rPr>
    </w:lvl>
    <w:lvl w:ilvl="8" w:tplc="040C0005" w:tentative="1">
      <w:start w:val="1"/>
      <w:numFmt w:val="bullet"/>
      <w:lvlText w:val=""/>
      <w:lvlJc w:val="left"/>
      <w:pPr>
        <w:ind w:left="7569" w:hanging="360"/>
      </w:pPr>
      <w:rPr>
        <w:rFonts w:ascii="Wingdings" w:hAnsi="Wingdings" w:hint="default"/>
      </w:rPr>
    </w:lvl>
  </w:abstractNum>
  <w:abstractNum w:abstractNumId="91">
    <w:nsid w:val="6BEC1A94"/>
    <w:multiLevelType w:val="hybridMultilevel"/>
    <w:tmpl w:val="A9DE2DEA"/>
    <w:lvl w:ilvl="0" w:tplc="BA921A9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2">
    <w:nsid w:val="6C716E79"/>
    <w:multiLevelType w:val="hybridMultilevel"/>
    <w:tmpl w:val="DFF8DC9E"/>
    <w:lvl w:ilvl="0" w:tplc="647A3B4A">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3">
    <w:nsid w:val="6F816BB4"/>
    <w:multiLevelType w:val="hybridMultilevel"/>
    <w:tmpl w:val="4D7011B2"/>
    <w:lvl w:ilvl="0" w:tplc="52087758">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4">
    <w:nsid w:val="70054470"/>
    <w:multiLevelType w:val="hybridMultilevel"/>
    <w:tmpl w:val="893ADC20"/>
    <w:lvl w:ilvl="0" w:tplc="8F7617C2">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5">
    <w:nsid w:val="711A3535"/>
    <w:multiLevelType w:val="hybridMultilevel"/>
    <w:tmpl w:val="D7067D2A"/>
    <w:lvl w:ilvl="0" w:tplc="1BF01886">
      <w:start w:val="1"/>
      <w:numFmt w:val="bullet"/>
      <w:lvlRestart w:val="0"/>
      <w:lvlText w:val="-"/>
      <w:lvlJc w:val="left"/>
      <w:pPr>
        <w:ind w:left="363" w:hanging="363"/>
      </w:pPr>
      <w:rPr>
        <w:rFonts w:ascii="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6">
    <w:nsid w:val="71A342AB"/>
    <w:multiLevelType w:val="hybridMultilevel"/>
    <w:tmpl w:val="97C49E28"/>
    <w:lvl w:ilvl="0" w:tplc="7F289F96">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97">
    <w:nsid w:val="74E41165"/>
    <w:multiLevelType w:val="hybridMultilevel"/>
    <w:tmpl w:val="1DA6B80A"/>
    <w:lvl w:ilvl="0" w:tplc="76A05C8C">
      <w:start w:val="1"/>
      <w:numFmt w:val="bullet"/>
      <w:lvlRestart w:val="0"/>
      <w:lvlText w:val="o"/>
      <w:lvlJc w:val="left"/>
      <w:pPr>
        <w:ind w:left="1071" w:hanging="363"/>
      </w:pPr>
      <w:rPr>
        <w:rFonts w:ascii="Courier New" w:hAnsi="Courier New" w:cs="Courier New"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98">
    <w:nsid w:val="75F61F1E"/>
    <w:multiLevelType w:val="hybridMultilevel"/>
    <w:tmpl w:val="0FDA8BD6"/>
    <w:lvl w:ilvl="0" w:tplc="EDB269C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9">
    <w:nsid w:val="76074C0A"/>
    <w:multiLevelType w:val="hybridMultilevel"/>
    <w:tmpl w:val="CD5CEA04"/>
    <w:lvl w:ilvl="0" w:tplc="65422042">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0">
    <w:nsid w:val="768638F8"/>
    <w:multiLevelType w:val="hybridMultilevel"/>
    <w:tmpl w:val="7BBA35B8"/>
    <w:lvl w:ilvl="0" w:tplc="A7FA9AA4">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1">
    <w:nsid w:val="78396B08"/>
    <w:multiLevelType w:val="hybridMultilevel"/>
    <w:tmpl w:val="BD62D8B0"/>
    <w:lvl w:ilvl="0" w:tplc="E5F46330">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2">
    <w:nsid w:val="7A2240B2"/>
    <w:multiLevelType w:val="hybridMultilevel"/>
    <w:tmpl w:val="07F0050A"/>
    <w:lvl w:ilvl="0" w:tplc="76A05C8C">
      <w:start w:val="1"/>
      <w:numFmt w:val="bullet"/>
      <w:lvlRestart w:val="0"/>
      <w:lvlText w:val="o"/>
      <w:lvlJc w:val="left"/>
      <w:pPr>
        <w:ind w:left="1086" w:hanging="363"/>
      </w:pPr>
      <w:rPr>
        <w:rFonts w:ascii="Courier New" w:hAnsi="Courier New" w:cs="Courier New" w:hint="default"/>
      </w:rPr>
    </w:lvl>
    <w:lvl w:ilvl="1" w:tplc="76A05C8C">
      <w:start w:val="1"/>
      <w:numFmt w:val="bullet"/>
      <w:lvlRestart w:val="0"/>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3">
    <w:nsid w:val="7DB968C0"/>
    <w:multiLevelType w:val="hybridMultilevel"/>
    <w:tmpl w:val="A5D0C4BA"/>
    <w:lvl w:ilvl="0" w:tplc="37180274">
      <w:start w:val="1"/>
      <w:numFmt w:val="bullet"/>
      <w:lvlRestart w:val="0"/>
      <w:lvlText w:val="-"/>
      <w:lvlJc w:val="left"/>
      <w:pPr>
        <w:ind w:left="363" w:hanging="363"/>
      </w:pPr>
      <w:rPr>
        <w:rFonts w:ascii="Times New Roman" w:hAnsi="Times New Roman" w:cs="Times New Roman"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04">
    <w:nsid w:val="7E357973"/>
    <w:multiLevelType w:val="hybridMultilevel"/>
    <w:tmpl w:val="EE360DE6"/>
    <w:lvl w:ilvl="0" w:tplc="84CE3E8C">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abstractNum w:abstractNumId="105">
    <w:nsid w:val="7FA662AF"/>
    <w:multiLevelType w:val="hybridMultilevel"/>
    <w:tmpl w:val="23D631E0"/>
    <w:lvl w:ilvl="0" w:tplc="1190263A">
      <w:start w:val="1"/>
      <w:numFmt w:val="bullet"/>
      <w:lvlRestart w:val="0"/>
      <w:lvlText w:val="o"/>
      <w:lvlJc w:val="left"/>
      <w:pPr>
        <w:ind w:left="1086" w:hanging="363"/>
      </w:pPr>
      <w:rPr>
        <w:rFonts w:ascii="Courier New" w:hAnsi="Courier New" w:cs="Courier New" w:hint="default"/>
      </w:rPr>
    </w:lvl>
    <w:lvl w:ilvl="1" w:tplc="040C0003" w:tentative="1">
      <w:start w:val="1"/>
      <w:numFmt w:val="bullet"/>
      <w:lvlText w:val="o"/>
      <w:lvlJc w:val="left"/>
      <w:pPr>
        <w:ind w:left="1806" w:hanging="360"/>
      </w:pPr>
      <w:rPr>
        <w:rFonts w:ascii="Courier New" w:hAnsi="Courier New" w:cs="Courier New" w:hint="default"/>
      </w:rPr>
    </w:lvl>
    <w:lvl w:ilvl="2" w:tplc="040C0005" w:tentative="1">
      <w:start w:val="1"/>
      <w:numFmt w:val="bullet"/>
      <w:lvlText w:val=""/>
      <w:lvlJc w:val="left"/>
      <w:pPr>
        <w:ind w:left="2526" w:hanging="360"/>
      </w:pPr>
      <w:rPr>
        <w:rFonts w:ascii="Wingdings" w:hAnsi="Wingdings" w:hint="default"/>
      </w:rPr>
    </w:lvl>
    <w:lvl w:ilvl="3" w:tplc="040C0001" w:tentative="1">
      <w:start w:val="1"/>
      <w:numFmt w:val="bullet"/>
      <w:lvlText w:val=""/>
      <w:lvlJc w:val="left"/>
      <w:pPr>
        <w:ind w:left="3246" w:hanging="360"/>
      </w:pPr>
      <w:rPr>
        <w:rFonts w:ascii="Symbol" w:hAnsi="Symbol" w:hint="default"/>
      </w:rPr>
    </w:lvl>
    <w:lvl w:ilvl="4" w:tplc="040C0003" w:tentative="1">
      <w:start w:val="1"/>
      <w:numFmt w:val="bullet"/>
      <w:lvlText w:val="o"/>
      <w:lvlJc w:val="left"/>
      <w:pPr>
        <w:ind w:left="3966" w:hanging="360"/>
      </w:pPr>
      <w:rPr>
        <w:rFonts w:ascii="Courier New" w:hAnsi="Courier New" w:cs="Courier New" w:hint="default"/>
      </w:rPr>
    </w:lvl>
    <w:lvl w:ilvl="5" w:tplc="040C0005" w:tentative="1">
      <w:start w:val="1"/>
      <w:numFmt w:val="bullet"/>
      <w:lvlText w:val=""/>
      <w:lvlJc w:val="left"/>
      <w:pPr>
        <w:ind w:left="4686" w:hanging="360"/>
      </w:pPr>
      <w:rPr>
        <w:rFonts w:ascii="Wingdings" w:hAnsi="Wingdings" w:hint="default"/>
      </w:rPr>
    </w:lvl>
    <w:lvl w:ilvl="6" w:tplc="040C0001" w:tentative="1">
      <w:start w:val="1"/>
      <w:numFmt w:val="bullet"/>
      <w:lvlText w:val=""/>
      <w:lvlJc w:val="left"/>
      <w:pPr>
        <w:ind w:left="5406" w:hanging="360"/>
      </w:pPr>
      <w:rPr>
        <w:rFonts w:ascii="Symbol" w:hAnsi="Symbol" w:hint="default"/>
      </w:rPr>
    </w:lvl>
    <w:lvl w:ilvl="7" w:tplc="040C0003" w:tentative="1">
      <w:start w:val="1"/>
      <w:numFmt w:val="bullet"/>
      <w:lvlText w:val="o"/>
      <w:lvlJc w:val="left"/>
      <w:pPr>
        <w:ind w:left="6126" w:hanging="360"/>
      </w:pPr>
      <w:rPr>
        <w:rFonts w:ascii="Courier New" w:hAnsi="Courier New" w:cs="Courier New" w:hint="default"/>
      </w:rPr>
    </w:lvl>
    <w:lvl w:ilvl="8" w:tplc="040C0005" w:tentative="1">
      <w:start w:val="1"/>
      <w:numFmt w:val="bullet"/>
      <w:lvlText w:val=""/>
      <w:lvlJc w:val="left"/>
      <w:pPr>
        <w:ind w:left="6846" w:hanging="360"/>
      </w:pPr>
      <w:rPr>
        <w:rFonts w:ascii="Wingdings" w:hAnsi="Wingdings" w:hint="default"/>
      </w:rPr>
    </w:lvl>
  </w:abstractNum>
  <w:num w:numId="1">
    <w:abstractNumId w:val="60"/>
  </w:num>
  <w:num w:numId="2">
    <w:abstractNumId w:val="9"/>
  </w:num>
  <w:num w:numId="3">
    <w:abstractNumId w:val="20"/>
  </w:num>
  <w:num w:numId="4">
    <w:abstractNumId w:val="44"/>
  </w:num>
  <w:num w:numId="5">
    <w:abstractNumId w:val="30"/>
  </w:num>
  <w:num w:numId="6">
    <w:abstractNumId w:val="27"/>
  </w:num>
  <w:num w:numId="7">
    <w:abstractNumId w:val="90"/>
  </w:num>
  <w:num w:numId="8">
    <w:abstractNumId w:val="54"/>
  </w:num>
  <w:num w:numId="9">
    <w:abstractNumId w:val="91"/>
  </w:num>
  <w:num w:numId="10">
    <w:abstractNumId w:val="76"/>
  </w:num>
  <w:num w:numId="11">
    <w:abstractNumId w:val="89"/>
  </w:num>
  <w:num w:numId="12">
    <w:abstractNumId w:val="21"/>
  </w:num>
  <w:num w:numId="13">
    <w:abstractNumId w:val="56"/>
  </w:num>
  <w:num w:numId="14">
    <w:abstractNumId w:val="49"/>
  </w:num>
  <w:num w:numId="15">
    <w:abstractNumId w:val="42"/>
  </w:num>
  <w:num w:numId="16">
    <w:abstractNumId w:val="99"/>
  </w:num>
  <w:num w:numId="17">
    <w:abstractNumId w:val="0"/>
  </w:num>
  <w:num w:numId="18">
    <w:abstractNumId w:val="24"/>
  </w:num>
  <w:num w:numId="19">
    <w:abstractNumId w:val="68"/>
  </w:num>
  <w:num w:numId="20">
    <w:abstractNumId w:val="37"/>
  </w:num>
  <w:num w:numId="21">
    <w:abstractNumId w:val="52"/>
  </w:num>
  <w:num w:numId="22">
    <w:abstractNumId w:val="71"/>
  </w:num>
  <w:num w:numId="23">
    <w:abstractNumId w:val="18"/>
  </w:num>
  <w:num w:numId="24">
    <w:abstractNumId w:val="48"/>
  </w:num>
  <w:num w:numId="25">
    <w:abstractNumId w:val="25"/>
  </w:num>
  <w:num w:numId="26">
    <w:abstractNumId w:val="2"/>
  </w:num>
  <w:num w:numId="27">
    <w:abstractNumId w:val="84"/>
  </w:num>
  <w:num w:numId="28">
    <w:abstractNumId w:val="103"/>
  </w:num>
  <w:num w:numId="29">
    <w:abstractNumId w:val="16"/>
  </w:num>
  <w:num w:numId="30">
    <w:abstractNumId w:val="51"/>
  </w:num>
  <w:num w:numId="31">
    <w:abstractNumId w:val="36"/>
  </w:num>
  <w:num w:numId="32">
    <w:abstractNumId w:val="98"/>
  </w:num>
  <w:num w:numId="33">
    <w:abstractNumId w:val="87"/>
  </w:num>
  <w:num w:numId="34">
    <w:abstractNumId w:val="7"/>
  </w:num>
  <w:num w:numId="35">
    <w:abstractNumId w:val="86"/>
  </w:num>
  <w:num w:numId="36">
    <w:abstractNumId w:val="61"/>
  </w:num>
  <w:num w:numId="37">
    <w:abstractNumId w:val="94"/>
  </w:num>
  <w:num w:numId="38">
    <w:abstractNumId w:val="50"/>
  </w:num>
  <w:num w:numId="39">
    <w:abstractNumId w:val="64"/>
  </w:num>
  <w:num w:numId="40">
    <w:abstractNumId w:val="38"/>
  </w:num>
  <w:num w:numId="41">
    <w:abstractNumId w:val="80"/>
  </w:num>
  <w:num w:numId="42">
    <w:abstractNumId w:val="62"/>
  </w:num>
  <w:num w:numId="43">
    <w:abstractNumId w:val="88"/>
  </w:num>
  <w:num w:numId="44">
    <w:abstractNumId w:val="55"/>
  </w:num>
  <w:num w:numId="45">
    <w:abstractNumId w:val="104"/>
  </w:num>
  <w:num w:numId="46">
    <w:abstractNumId w:val="66"/>
  </w:num>
  <w:num w:numId="47">
    <w:abstractNumId w:val="69"/>
  </w:num>
  <w:num w:numId="48">
    <w:abstractNumId w:val="3"/>
  </w:num>
  <w:num w:numId="49">
    <w:abstractNumId w:val="45"/>
  </w:num>
  <w:num w:numId="50">
    <w:abstractNumId w:val="39"/>
  </w:num>
  <w:num w:numId="51">
    <w:abstractNumId w:val="77"/>
  </w:num>
  <w:num w:numId="52">
    <w:abstractNumId w:val="63"/>
  </w:num>
  <w:num w:numId="53">
    <w:abstractNumId w:val="105"/>
  </w:num>
  <w:num w:numId="54">
    <w:abstractNumId w:val="70"/>
  </w:num>
  <w:num w:numId="55">
    <w:abstractNumId w:val="1"/>
  </w:num>
  <w:num w:numId="56">
    <w:abstractNumId w:val="17"/>
  </w:num>
  <w:num w:numId="57">
    <w:abstractNumId w:val="93"/>
  </w:num>
  <w:num w:numId="58">
    <w:abstractNumId w:val="35"/>
  </w:num>
  <w:num w:numId="59">
    <w:abstractNumId w:val="4"/>
  </w:num>
  <w:num w:numId="60">
    <w:abstractNumId w:val="72"/>
  </w:num>
  <w:num w:numId="61">
    <w:abstractNumId w:val="15"/>
  </w:num>
  <w:num w:numId="62">
    <w:abstractNumId w:val="23"/>
  </w:num>
  <w:num w:numId="63">
    <w:abstractNumId w:val="81"/>
  </w:num>
  <w:num w:numId="64">
    <w:abstractNumId w:val="32"/>
  </w:num>
  <w:num w:numId="65">
    <w:abstractNumId w:val="73"/>
  </w:num>
  <w:num w:numId="66">
    <w:abstractNumId w:val="5"/>
  </w:num>
  <w:num w:numId="67">
    <w:abstractNumId w:val="75"/>
  </w:num>
  <w:num w:numId="68">
    <w:abstractNumId w:val="31"/>
  </w:num>
  <w:num w:numId="69">
    <w:abstractNumId w:val="65"/>
  </w:num>
  <w:num w:numId="70">
    <w:abstractNumId w:val="13"/>
  </w:num>
  <w:num w:numId="71">
    <w:abstractNumId w:val="78"/>
  </w:num>
  <w:num w:numId="72">
    <w:abstractNumId w:val="12"/>
  </w:num>
  <w:num w:numId="73">
    <w:abstractNumId w:val="79"/>
  </w:num>
  <w:num w:numId="74">
    <w:abstractNumId w:val="11"/>
  </w:num>
  <w:num w:numId="75">
    <w:abstractNumId w:val="67"/>
  </w:num>
  <w:num w:numId="76">
    <w:abstractNumId w:val="41"/>
  </w:num>
  <w:num w:numId="77">
    <w:abstractNumId w:val="8"/>
  </w:num>
  <w:num w:numId="78">
    <w:abstractNumId w:val="34"/>
  </w:num>
  <w:num w:numId="79">
    <w:abstractNumId w:val="74"/>
  </w:num>
  <w:num w:numId="80">
    <w:abstractNumId w:val="57"/>
  </w:num>
  <w:num w:numId="81">
    <w:abstractNumId w:val="58"/>
  </w:num>
  <w:num w:numId="82">
    <w:abstractNumId w:val="83"/>
  </w:num>
  <w:num w:numId="83">
    <w:abstractNumId w:val="82"/>
  </w:num>
  <w:num w:numId="84">
    <w:abstractNumId w:val="29"/>
  </w:num>
  <w:num w:numId="85">
    <w:abstractNumId w:val="53"/>
  </w:num>
  <w:num w:numId="86">
    <w:abstractNumId w:val="96"/>
  </w:num>
  <w:num w:numId="87">
    <w:abstractNumId w:val="10"/>
  </w:num>
  <w:num w:numId="88">
    <w:abstractNumId w:val="101"/>
  </w:num>
  <w:num w:numId="89">
    <w:abstractNumId w:val="19"/>
  </w:num>
  <w:num w:numId="90">
    <w:abstractNumId w:val="100"/>
  </w:num>
  <w:num w:numId="91">
    <w:abstractNumId w:val="22"/>
  </w:num>
  <w:num w:numId="92">
    <w:abstractNumId w:val="92"/>
  </w:num>
  <w:num w:numId="93">
    <w:abstractNumId w:val="85"/>
  </w:num>
  <w:num w:numId="94">
    <w:abstractNumId w:val="102"/>
  </w:num>
  <w:num w:numId="95">
    <w:abstractNumId w:val="97"/>
  </w:num>
  <w:num w:numId="96">
    <w:abstractNumId w:val="33"/>
  </w:num>
  <w:num w:numId="97">
    <w:abstractNumId w:val="95"/>
  </w:num>
  <w:num w:numId="98">
    <w:abstractNumId w:val="26"/>
  </w:num>
  <w:num w:numId="99">
    <w:abstractNumId w:val="14"/>
  </w:num>
  <w:num w:numId="100">
    <w:abstractNumId w:val="59"/>
  </w:num>
  <w:num w:numId="101">
    <w:abstractNumId w:val="40"/>
  </w:num>
  <w:num w:numId="102">
    <w:abstractNumId w:val="28"/>
  </w:num>
  <w:num w:numId="103">
    <w:abstractNumId w:val="6"/>
  </w:num>
  <w:num w:numId="104">
    <w:abstractNumId w:val="43"/>
  </w:num>
  <w:num w:numId="105">
    <w:abstractNumId w:val="47"/>
  </w:num>
  <w:num w:numId="106">
    <w:abstractNumId w:val="4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11"/>
    <w:rsid w:val="0002167F"/>
    <w:rsid w:val="00097E77"/>
    <w:rsid w:val="000A4429"/>
    <w:rsid w:val="0011151C"/>
    <w:rsid w:val="00177F41"/>
    <w:rsid w:val="00187EA3"/>
    <w:rsid w:val="002D735F"/>
    <w:rsid w:val="00325065"/>
    <w:rsid w:val="00364F4B"/>
    <w:rsid w:val="003B4D14"/>
    <w:rsid w:val="003E6893"/>
    <w:rsid w:val="00461FC3"/>
    <w:rsid w:val="00486FE3"/>
    <w:rsid w:val="00547149"/>
    <w:rsid w:val="00582F81"/>
    <w:rsid w:val="005A093B"/>
    <w:rsid w:val="005B1440"/>
    <w:rsid w:val="005D3C17"/>
    <w:rsid w:val="00617830"/>
    <w:rsid w:val="0062038A"/>
    <w:rsid w:val="006332E6"/>
    <w:rsid w:val="00676893"/>
    <w:rsid w:val="00715A85"/>
    <w:rsid w:val="00723812"/>
    <w:rsid w:val="00772CC0"/>
    <w:rsid w:val="00776491"/>
    <w:rsid w:val="00777410"/>
    <w:rsid w:val="0078750E"/>
    <w:rsid w:val="007B0489"/>
    <w:rsid w:val="007C31B3"/>
    <w:rsid w:val="007F429B"/>
    <w:rsid w:val="00854D99"/>
    <w:rsid w:val="00861FCB"/>
    <w:rsid w:val="008B6E1A"/>
    <w:rsid w:val="008F2FCF"/>
    <w:rsid w:val="009515F1"/>
    <w:rsid w:val="009753DA"/>
    <w:rsid w:val="00992C19"/>
    <w:rsid w:val="009948D1"/>
    <w:rsid w:val="009C7FDA"/>
    <w:rsid w:val="009E3D51"/>
    <w:rsid w:val="009F479A"/>
    <w:rsid w:val="00A1215A"/>
    <w:rsid w:val="00A175E5"/>
    <w:rsid w:val="00A45968"/>
    <w:rsid w:val="00AA3037"/>
    <w:rsid w:val="00AB0AF7"/>
    <w:rsid w:val="00AC3C81"/>
    <w:rsid w:val="00B0230D"/>
    <w:rsid w:val="00B8180F"/>
    <w:rsid w:val="00B86C4B"/>
    <w:rsid w:val="00BA6FB8"/>
    <w:rsid w:val="00BB61EC"/>
    <w:rsid w:val="00C32345"/>
    <w:rsid w:val="00C64340"/>
    <w:rsid w:val="00C83010"/>
    <w:rsid w:val="00C92799"/>
    <w:rsid w:val="00CA128F"/>
    <w:rsid w:val="00D24C75"/>
    <w:rsid w:val="00DD6389"/>
    <w:rsid w:val="00DE20EA"/>
    <w:rsid w:val="00E174F0"/>
    <w:rsid w:val="00E17A23"/>
    <w:rsid w:val="00E30244"/>
    <w:rsid w:val="00E35C89"/>
    <w:rsid w:val="00E67857"/>
    <w:rsid w:val="00E738A9"/>
    <w:rsid w:val="00EE7211"/>
    <w:rsid w:val="00F51246"/>
    <w:rsid w:val="00F6373C"/>
    <w:rsid w:val="00F63CC0"/>
    <w:rsid w:val="00FB1769"/>
    <w:rsid w:val="00FB7975"/>
    <w:rsid w:val="00FE0229"/>
    <w:rsid w:val="00FE2EE7"/>
    <w:rsid w:val="00FE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unhideWhenUsed/>
    <w:qFormat/>
    <w:rsid w:val="00F51246"/>
    <w:pPr>
      <w:keepNext/>
      <w:keepLines/>
      <w:spacing w:before="200" w:after="0"/>
      <w:ind w:left="2124"/>
      <w:outlineLvl w:val="2"/>
    </w:pPr>
    <w:rPr>
      <w:rFonts w:eastAsia="Times New Roman"/>
      <w:b/>
      <w:bCs/>
      <w:color w:val="365F91"/>
      <w:lang w:val="en-US"/>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F51246"/>
    <w:rPr>
      <w:rFonts w:eastAsia="Times New Roman"/>
      <w:b/>
      <w:bCs/>
      <w:color w:val="365F91"/>
      <w:sz w:val="22"/>
      <w:szCs w:val="22"/>
      <w:lang w:eastAsia="en-US" w:bidi="en-US"/>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cs="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EE72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7211"/>
    <w:rPr>
      <w:lang w:val="fr-FR"/>
    </w:rPr>
  </w:style>
  <w:style w:type="paragraph" w:styleId="Footer">
    <w:name w:val="footer"/>
    <w:basedOn w:val="Normal"/>
    <w:link w:val="FooterChar"/>
    <w:uiPriority w:val="99"/>
    <w:unhideWhenUsed/>
    <w:rsid w:val="00EE72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7211"/>
    <w:rPr>
      <w:lang w:val="fr-FR"/>
    </w:rPr>
  </w:style>
  <w:style w:type="paragraph" w:styleId="BalloonText">
    <w:name w:val="Balloon Text"/>
    <w:basedOn w:val="Normal"/>
    <w:link w:val="BalloonTextChar"/>
    <w:uiPriority w:val="99"/>
    <w:semiHidden/>
    <w:unhideWhenUsed/>
    <w:rsid w:val="009E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51"/>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0A4429"/>
    <w:pPr>
      <w:keepNext/>
      <w:keepLines/>
      <w:spacing w:before="600" w:after="120"/>
      <w:ind w:left="708"/>
      <w:outlineLvl w:val="0"/>
    </w:pPr>
    <w:rPr>
      <w:rFonts w:eastAsia="Times New Roman"/>
      <w:b/>
      <w:bCs/>
      <w:color w:val="365F91"/>
      <w:sz w:val="24"/>
      <w:szCs w:val="28"/>
    </w:rPr>
  </w:style>
  <w:style w:type="paragraph" w:styleId="Heading2">
    <w:name w:val="heading 2"/>
    <w:basedOn w:val="Normal"/>
    <w:next w:val="Normal"/>
    <w:link w:val="Heading2Char"/>
    <w:uiPriority w:val="9"/>
    <w:unhideWhenUsed/>
    <w:qFormat/>
    <w:rsid w:val="000A4429"/>
    <w:pPr>
      <w:keepNext/>
      <w:keepLines/>
      <w:spacing w:before="320" w:after="120"/>
      <w:ind w:left="1416"/>
      <w:outlineLvl w:val="1"/>
    </w:pPr>
    <w:rPr>
      <w:rFonts w:eastAsia="Times New Roman"/>
      <w:b/>
      <w:bCs/>
      <w:color w:val="365F91"/>
      <w:szCs w:val="26"/>
    </w:rPr>
  </w:style>
  <w:style w:type="paragraph" w:styleId="Heading3">
    <w:name w:val="heading 3"/>
    <w:basedOn w:val="Normal"/>
    <w:next w:val="Normal"/>
    <w:link w:val="Heading3Char"/>
    <w:uiPriority w:val="9"/>
    <w:unhideWhenUsed/>
    <w:qFormat/>
    <w:rsid w:val="00F51246"/>
    <w:pPr>
      <w:keepNext/>
      <w:keepLines/>
      <w:spacing w:before="200" w:after="0"/>
      <w:ind w:left="2124"/>
      <w:outlineLvl w:val="2"/>
    </w:pPr>
    <w:rPr>
      <w:rFonts w:eastAsia="Times New Roman"/>
      <w:b/>
      <w:bCs/>
      <w:color w:val="365F91"/>
      <w:lang w:val="en-US"/>
    </w:rPr>
  </w:style>
  <w:style w:type="paragraph" w:styleId="Heading4">
    <w:name w:val="heading 4"/>
    <w:basedOn w:val="Normal"/>
    <w:next w:val="Normal"/>
    <w:link w:val="Heading4Char"/>
    <w:uiPriority w:val="9"/>
    <w:semiHidden/>
    <w:unhideWhenUsed/>
    <w:qFormat/>
    <w:rsid w:val="000A442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A442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A442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A442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A442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0A442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429"/>
    <w:rPr>
      <w:rFonts w:eastAsia="Times New Roman" w:cs="Times New Roman"/>
      <w:b/>
      <w:bCs/>
      <w:color w:val="365F91"/>
      <w:sz w:val="24"/>
      <w:szCs w:val="28"/>
    </w:rPr>
  </w:style>
  <w:style w:type="character" w:customStyle="1" w:styleId="Heading2Char">
    <w:name w:val="Heading 2 Char"/>
    <w:basedOn w:val="DefaultParagraphFont"/>
    <w:link w:val="Heading2"/>
    <w:uiPriority w:val="9"/>
    <w:rsid w:val="000A4429"/>
    <w:rPr>
      <w:rFonts w:eastAsia="Times New Roman" w:cs="Times New Roman"/>
      <w:b/>
      <w:bCs/>
      <w:color w:val="365F91"/>
      <w:szCs w:val="26"/>
    </w:rPr>
  </w:style>
  <w:style w:type="character" w:customStyle="1" w:styleId="Heading3Char">
    <w:name w:val="Heading 3 Char"/>
    <w:basedOn w:val="DefaultParagraphFont"/>
    <w:link w:val="Heading3"/>
    <w:uiPriority w:val="9"/>
    <w:rsid w:val="00F51246"/>
    <w:rPr>
      <w:rFonts w:eastAsia="Times New Roman"/>
      <w:b/>
      <w:bCs/>
      <w:color w:val="365F91"/>
      <w:sz w:val="22"/>
      <w:szCs w:val="22"/>
      <w:lang w:eastAsia="en-US" w:bidi="en-US"/>
    </w:rPr>
  </w:style>
  <w:style w:type="character" w:customStyle="1" w:styleId="Heading4Char">
    <w:name w:val="Heading 4 Char"/>
    <w:basedOn w:val="DefaultParagraphFont"/>
    <w:link w:val="Heading4"/>
    <w:uiPriority w:val="9"/>
    <w:rsid w:val="000A44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0A44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0A44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A44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A442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A442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A4429"/>
    <w:pPr>
      <w:spacing w:line="240" w:lineRule="auto"/>
    </w:pPr>
    <w:rPr>
      <w:b/>
      <w:bCs/>
      <w:color w:val="4F81BD"/>
      <w:sz w:val="18"/>
      <w:szCs w:val="18"/>
    </w:rPr>
  </w:style>
  <w:style w:type="paragraph" w:styleId="Title">
    <w:name w:val="Title"/>
    <w:next w:val="NoSpacing"/>
    <w:link w:val="TitleChar"/>
    <w:autoRedefine/>
    <w:uiPriority w:val="10"/>
    <w:qFormat/>
    <w:rsid w:val="000A4429"/>
    <w:pPr>
      <w:spacing w:after="180" w:line="360" w:lineRule="auto"/>
      <w:contextualSpacing/>
      <w:jc w:val="center"/>
    </w:pPr>
    <w:rPr>
      <w:rFonts w:eastAsia="Times New Roman"/>
      <w:b/>
      <w:color w:val="C00000"/>
      <w:spacing w:val="5"/>
      <w:kern w:val="28"/>
      <w:sz w:val="30"/>
      <w:szCs w:val="52"/>
      <w:lang w:val="en-US" w:eastAsia="en-US" w:bidi="en-US"/>
    </w:rPr>
  </w:style>
  <w:style w:type="character" w:customStyle="1" w:styleId="TitleChar">
    <w:name w:val="Title Char"/>
    <w:basedOn w:val="DefaultParagraphFont"/>
    <w:link w:val="Title"/>
    <w:uiPriority w:val="10"/>
    <w:rsid w:val="000A4429"/>
    <w:rPr>
      <w:rFonts w:eastAsia="Times New Roman" w:cs="Times New Roman"/>
      <w:b/>
      <w:color w:val="C00000"/>
      <w:spacing w:val="5"/>
      <w:kern w:val="28"/>
      <w:sz w:val="30"/>
      <w:szCs w:val="52"/>
      <w:lang w:val="en-US" w:eastAsia="en-US" w:bidi="en-US"/>
    </w:rPr>
  </w:style>
  <w:style w:type="paragraph" w:styleId="NoSpacing">
    <w:name w:val="No Spacing"/>
    <w:uiPriority w:val="1"/>
    <w:qFormat/>
    <w:rsid w:val="000A4429"/>
    <w:rPr>
      <w:sz w:val="22"/>
      <w:szCs w:val="22"/>
      <w:lang w:val="en-US" w:eastAsia="en-US" w:bidi="en-US"/>
    </w:rPr>
  </w:style>
  <w:style w:type="paragraph" w:styleId="Subtitle">
    <w:name w:val="Subtitle"/>
    <w:basedOn w:val="Normal"/>
    <w:next w:val="Normal"/>
    <w:link w:val="SubtitleChar"/>
    <w:uiPriority w:val="11"/>
    <w:qFormat/>
    <w:rsid w:val="000A442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0A442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0A4429"/>
    <w:rPr>
      <w:b/>
      <w:bCs/>
    </w:rPr>
  </w:style>
  <w:style w:type="character" w:styleId="Emphasis">
    <w:name w:val="Emphasis"/>
    <w:basedOn w:val="DefaultParagraphFont"/>
    <w:uiPriority w:val="20"/>
    <w:qFormat/>
    <w:rsid w:val="000A4429"/>
    <w:rPr>
      <w:i/>
      <w:iCs/>
    </w:rPr>
  </w:style>
  <w:style w:type="paragraph" w:styleId="ListParagraph">
    <w:name w:val="List Paragraph"/>
    <w:basedOn w:val="Normal"/>
    <w:uiPriority w:val="34"/>
    <w:qFormat/>
    <w:rsid w:val="000A4429"/>
    <w:pPr>
      <w:ind w:left="720"/>
      <w:contextualSpacing/>
    </w:pPr>
  </w:style>
  <w:style w:type="paragraph" w:styleId="Quote">
    <w:name w:val="Quote"/>
    <w:basedOn w:val="Normal"/>
    <w:next w:val="Normal"/>
    <w:link w:val="QuoteChar"/>
    <w:uiPriority w:val="29"/>
    <w:qFormat/>
    <w:rsid w:val="000A4429"/>
    <w:rPr>
      <w:i/>
      <w:iCs/>
      <w:color w:val="000000"/>
    </w:rPr>
  </w:style>
  <w:style w:type="character" w:customStyle="1" w:styleId="QuoteChar">
    <w:name w:val="Quote Char"/>
    <w:basedOn w:val="DefaultParagraphFont"/>
    <w:link w:val="Quote"/>
    <w:uiPriority w:val="29"/>
    <w:rsid w:val="000A4429"/>
    <w:rPr>
      <w:i/>
      <w:iCs/>
      <w:color w:val="000000"/>
    </w:rPr>
  </w:style>
  <w:style w:type="paragraph" w:styleId="IntenseQuote">
    <w:name w:val="Intense Quote"/>
    <w:basedOn w:val="Normal"/>
    <w:next w:val="Normal"/>
    <w:link w:val="IntenseQuoteChar"/>
    <w:uiPriority w:val="30"/>
    <w:qFormat/>
    <w:rsid w:val="000A442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A4429"/>
    <w:rPr>
      <w:b/>
      <w:bCs/>
      <w:i/>
      <w:iCs/>
      <w:color w:val="4F81BD"/>
    </w:rPr>
  </w:style>
  <w:style w:type="character" w:styleId="SubtleEmphasis">
    <w:name w:val="Subtle Emphasis"/>
    <w:basedOn w:val="DefaultParagraphFont"/>
    <w:uiPriority w:val="19"/>
    <w:qFormat/>
    <w:rsid w:val="000A4429"/>
    <w:rPr>
      <w:i/>
      <w:iCs/>
      <w:color w:val="808080"/>
    </w:rPr>
  </w:style>
  <w:style w:type="character" w:styleId="IntenseEmphasis">
    <w:name w:val="Intense Emphasis"/>
    <w:basedOn w:val="DefaultParagraphFont"/>
    <w:uiPriority w:val="21"/>
    <w:qFormat/>
    <w:rsid w:val="000A4429"/>
    <w:rPr>
      <w:b/>
      <w:bCs/>
      <w:i/>
      <w:iCs/>
      <w:color w:val="4F81BD"/>
    </w:rPr>
  </w:style>
  <w:style w:type="character" w:styleId="SubtleReference">
    <w:name w:val="Subtle Reference"/>
    <w:basedOn w:val="DefaultParagraphFont"/>
    <w:uiPriority w:val="31"/>
    <w:qFormat/>
    <w:rsid w:val="000A4429"/>
    <w:rPr>
      <w:smallCaps/>
      <w:color w:val="C0504D"/>
      <w:u w:val="single"/>
    </w:rPr>
  </w:style>
  <w:style w:type="character" w:styleId="IntenseReference">
    <w:name w:val="Intense Reference"/>
    <w:basedOn w:val="DefaultParagraphFont"/>
    <w:uiPriority w:val="32"/>
    <w:qFormat/>
    <w:rsid w:val="000A4429"/>
    <w:rPr>
      <w:b/>
      <w:bCs/>
      <w:smallCaps/>
      <w:color w:val="C0504D"/>
      <w:spacing w:val="5"/>
      <w:u w:val="single"/>
    </w:rPr>
  </w:style>
  <w:style w:type="character" w:styleId="BookTitle">
    <w:name w:val="Book Title"/>
    <w:basedOn w:val="DefaultParagraphFont"/>
    <w:uiPriority w:val="33"/>
    <w:qFormat/>
    <w:rsid w:val="000A4429"/>
    <w:rPr>
      <w:b/>
      <w:bCs/>
      <w:smallCaps/>
      <w:spacing w:val="5"/>
    </w:rPr>
  </w:style>
  <w:style w:type="paragraph" w:styleId="TOCHeading">
    <w:name w:val="TOC Heading"/>
    <w:basedOn w:val="Heading1"/>
    <w:next w:val="Normal"/>
    <w:uiPriority w:val="39"/>
    <w:semiHidden/>
    <w:unhideWhenUsed/>
    <w:qFormat/>
    <w:rsid w:val="000A4429"/>
    <w:pPr>
      <w:outlineLvl w:val="9"/>
    </w:pPr>
  </w:style>
  <w:style w:type="paragraph" w:styleId="Header">
    <w:name w:val="header"/>
    <w:basedOn w:val="Normal"/>
    <w:link w:val="HeaderChar"/>
    <w:uiPriority w:val="99"/>
    <w:unhideWhenUsed/>
    <w:rsid w:val="00EE72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7211"/>
    <w:rPr>
      <w:lang w:val="fr-FR"/>
    </w:rPr>
  </w:style>
  <w:style w:type="paragraph" w:styleId="Footer">
    <w:name w:val="footer"/>
    <w:basedOn w:val="Normal"/>
    <w:link w:val="FooterChar"/>
    <w:uiPriority w:val="99"/>
    <w:unhideWhenUsed/>
    <w:rsid w:val="00EE72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7211"/>
    <w:rPr>
      <w:lang w:val="fr-FR"/>
    </w:rPr>
  </w:style>
  <w:style w:type="paragraph" w:styleId="BalloonText">
    <w:name w:val="Balloon Text"/>
    <w:basedOn w:val="Normal"/>
    <w:link w:val="BalloonTextChar"/>
    <w:uiPriority w:val="99"/>
    <w:semiHidden/>
    <w:unhideWhenUsed/>
    <w:rsid w:val="009E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5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8595">
      <w:bodyDiv w:val="1"/>
      <w:marLeft w:val="0"/>
      <w:marRight w:val="0"/>
      <w:marTop w:val="0"/>
      <w:marBottom w:val="0"/>
      <w:divBdr>
        <w:top w:val="none" w:sz="0" w:space="0" w:color="auto"/>
        <w:left w:val="none" w:sz="0" w:space="0" w:color="auto"/>
        <w:bottom w:val="none" w:sz="0" w:space="0" w:color="auto"/>
        <w:right w:val="none" w:sz="0" w:space="0" w:color="auto"/>
      </w:divBdr>
    </w:div>
    <w:div w:id="462892148">
      <w:bodyDiv w:val="1"/>
      <w:marLeft w:val="0"/>
      <w:marRight w:val="0"/>
      <w:marTop w:val="0"/>
      <w:marBottom w:val="0"/>
      <w:divBdr>
        <w:top w:val="none" w:sz="0" w:space="0" w:color="auto"/>
        <w:left w:val="none" w:sz="0" w:space="0" w:color="auto"/>
        <w:bottom w:val="none" w:sz="0" w:space="0" w:color="auto"/>
        <w:right w:val="none" w:sz="0" w:space="0" w:color="auto"/>
      </w:divBdr>
    </w:div>
    <w:div w:id="511771314">
      <w:bodyDiv w:val="1"/>
      <w:marLeft w:val="0"/>
      <w:marRight w:val="0"/>
      <w:marTop w:val="0"/>
      <w:marBottom w:val="0"/>
      <w:divBdr>
        <w:top w:val="none" w:sz="0" w:space="0" w:color="auto"/>
        <w:left w:val="none" w:sz="0" w:space="0" w:color="auto"/>
        <w:bottom w:val="none" w:sz="0" w:space="0" w:color="auto"/>
        <w:right w:val="none" w:sz="0" w:space="0" w:color="auto"/>
      </w:divBdr>
      <w:divsChild>
        <w:div w:id="48960737">
          <w:marLeft w:val="547"/>
          <w:marRight w:val="0"/>
          <w:marTop w:val="96"/>
          <w:marBottom w:val="0"/>
          <w:divBdr>
            <w:top w:val="none" w:sz="0" w:space="0" w:color="auto"/>
            <w:left w:val="none" w:sz="0" w:space="0" w:color="auto"/>
            <w:bottom w:val="none" w:sz="0" w:space="0" w:color="auto"/>
            <w:right w:val="none" w:sz="0" w:space="0" w:color="auto"/>
          </w:divBdr>
        </w:div>
        <w:div w:id="287516386">
          <w:marLeft w:val="547"/>
          <w:marRight w:val="0"/>
          <w:marTop w:val="96"/>
          <w:marBottom w:val="0"/>
          <w:divBdr>
            <w:top w:val="none" w:sz="0" w:space="0" w:color="auto"/>
            <w:left w:val="none" w:sz="0" w:space="0" w:color="auto"/>
            <w:bottom w:val="none" w:sz="0" w:space="0" w:color="auto"/>
            <w:right w:val="none" w:sz="0" w:space="0" w:color="auto"/>
          </w:divBdr>
        </w:div>
        <w:div w:id="1288898933">
          <w:marLeft w:val="547"/>
          <w:marRight w:val="0"/>
          <w:marTop w:val="96"/>
          <w:marBottom w:val="0"/>
          <w:divBdr>
            <w:top w:val="none" w:sz="0" w:space="0" w:color="auto"/>
            <w:left w:val="none" w:sz="0" w:space="0" w:color="auto"/>
            <w:bottom w:val="none" w:sz="0" w:space="0" w:color="auto"/>
            <w:right w:val="none" w:sz="0" w:space="0" w:color="auto"/>
          </w:divBdr>
        </w:div>
        <w:div w:id="1361081219">
          <w:marLeft w:val="547"/>
          <w:marRight w:val="0"/>
          <w:marTop w:val="96"/>
          <w:marBottom w:val="0"/>
          <w:divBdr>
            <w:top w:val="none" w:sz="0" w:space="0" w:color="auto"/>
            <w:left w:val="none" w:sz="0" w:space="0" w:color="auto"/>
            <w:bottom w:val="none" w:sz="0" w:space="0" w:color="auto"/>
            <w:right w:val="none" w:sz="0" w:space="0" w:color="auto"/>
          </w:divBdr>
        </w:div>
        <w:div w:id="1603143517">
          <w:marLeft w:val="547"/>
          <w:marRight w:val="0"/>
          <w:marTop w:val="96"/>
          <w:marBottom w:val="0"/>
          <w:divBdr>
            <w:top w:val="none" w:sz="0" w:space="0" w:color="auto"/>
            <w:left w:val="none" w:sz="0" w:space="0" w:color="auto"/>
            <w:bottom w:val="none" w:sz="0" w:space="0" w:color="auto"/>
            <w:right w:val="none" w:sz="0" w:space="0" w:color="auto"/>
          </w:divBdr>
        </w:div>
      </w:divsChild>
    </w:div>
    <w:div w:id="642001939">
      <w:bodyDiv w:val="1"/>
      <w:marLeft w:val="0"/>
      <w:marRight w:val="0"/>
      <w:marTop w:val="0"/>
      <w:marBottom w:val="0"/>
      <w:divBdr>
        <w:top w:val="none" w:sz="0" w:space="0" w:color="auto"/>
        <w:left w:val="none" w:sz="0" w:space="0" w:color="auto"/>
        <w:bottom w:val="none" w:sz="0" w:space="0" w:color="auto"/>
        <w:right w:val="none" w:sz="0" w:space="0" w:color="auto"/>
      </w:divBdr>
    </w:div>
    <w:div w:id="843665556">
      <w:bodyDiv w:val="1"/>
      <w:marLeft w:val="0"/>
      <w:marRight w:val="0"/>
      <w:marTop w:val="0"/>
      <w:marBottom w:val="0"/>
      <w:divBdr>
        <w:top w:val="none" w:sz="0" w:space="0" w:color="auto"/>
        <w:left w:val="none" w:sz="0" w:space="0" w:color="auto"/>
        <w:bottom w:val="none" w:sz="0" w:space="0" w:color="auto"/>
        <w:right w:val="none" w:sz="0" w:space="0" w:color="auto"/>
      </w:divBdr>
    </w:div>
    <w:div w:id="974217773">
      <w:bodyDiv w:val="1"/>
      <w:marLeft w:val="0"/>
      <w:marRight w:val="0"/>
      <w:marTop w:val="0"/>
      <w:marBottom w:val="0"/>
      <w:divBdr>
        <w:top w:val="none" w:sz="0" w:space="0" w:color="auto"/>
        <w:left w:val="none" w:sz="0" w:space="0" w:color="auto"/>
        <w:bottom w:val="none" w:sz="0" w:space="0" w:color="auto"/>
        <w:right w:val="none" w:sz="0" w:space="0" w:color="auto"/>
      </w:divBdr>
    </w:div>
    <w:div w:id="1137836290">
      <w:bodyDiv w:val="1"/>
      <w:marLeft w:val="0"/>
      <w:marRight w:val="0"/>
      <w:marTop w:val="0"/>
      <w:marBottom w:val="0"/>
      <w:divBdr>
        <w:top w:val="none" w:sz="0" w:space="0" w:color="auto"/>
        <w:left w:val="none" w:sz="0" w:space="0" w:color="auto"/>
        <w:bottom w:val="none" w:sz="0" w:space="0" w:color="auto"/>
        <w:right w:val="none" w:sz="0" w:space="0" w:color="auto"/>
      </w:divBdr>
    </w:div>
    <w:div w:id="1202670796">
      <w:bodyDiv w:val="1"/>
      <w:marLeft w:val="0"/>
      <w:marRight w:val="0"/>
      <w:marTop w:val="0"/>
      <w:marBottom w:val="0"/>
      <w:divBdr>
        <w:top w:val="none" w:sz="0" w:space="0" w:color="auto"/>
        <w:left w:val="none" w:sz="0" w:space="0" w:color="auto"/>
        <w:bottom w:val="none" w:sz="0" w:space="0" w:color="auto"/>
        <w:right w:val="none" w:sz="0" w:space="0" w:color="auto"/>
      </w:divBdr>
    </w:div>
    <w:div w:id="1437871054">
      <w:bodyDiv w:val="1"/>
      <w:marLeft w:val="0"/>
      <w:marRight w:val="0"/>
      <w:marTop w:val="0"/>
      <w:marBottom w:val="0"/>
      <w:divBdr>
        <w:top w:val="none" w:sz="0" w:space="0" w:color="auto"/>
        <w:left w:val="none" w:sz="0" w:space="0" w:color="auto"/>
        <w:bottom w:val="none" w:sz="0" w:space="0" w:color="auto"/>
        <w:right w:val="none" w:sz="0" w:space="0" w:color="auto"/>
      </w:divBdr>
    </w:div>
    <w:div w:id="1457672827">
      <w:bodyDiv w:val="1"/>
      <w:marLeft w:val="0"/>
      <w:marRight w:val="0"/>
      <w:marTop w:val="0"/>
      <w:marBottom w:val="0"/>
      <w:divBdr>
        <w:top w:val="none" w:sz="0" w:space="0" w:color="auto"/>
        <w:left w:val="none" w:sz="0" w:space="0" w:color="auto"/>
        <w:bottom w:val="none" w:sz="0" w:space="0" w:color="auto"/>
        <w:right w:val="none" w:sz="0" w:space="0" w:color="auto"/>
      </w:divBdr>
    </w:div>
    <w:div w:id="1550267608">
      <w:bodyDiv w:val="1"/>
      <w:marLeft w:val="0"/>
      <w:marRight w:val="0"/>
      <w:marTop w:val="0"/>
      <w:marBottom w:val="0"/>
      <w:divBdr>
        <w:top w:val="none" w:sz="0" w:space="0" w:color="auto"/>
        <w:left w:val="none" w:sz="0" w:space="0" w:color="auto"/>
        <w:bottom w:val="none" w:sz="0" w:space="0" w:color="auto"/>
        <w:right w:val="none" w:sz="0" w:space="0" w:color="auto"/>
      </w:divBdr>
    </w:div>
    <w:div w:id="1715234227">
      <w:bodyDiv w:val="1"/>
      <w:marLeft w:val="0"/>
      <w:marRight w:val="0"/>
      <w:marTop w:val="0"/>
      <w:marBottom w:val="0"/>
      <w:divBdr>
        <w:top w:val="none" w:sz="0" w:space="0" w:color="auto"/>
        <w:left w:val="none" w:sz="0" w:space="0" w:color="auto"/>
        <w:bottom w:val="none" w:sz="0" w:space="0" w:color="auto"/>
        <w:right w:val="none" w:sz="0" w:space="0" w:color="auto"/>
      </w:divBdr>
    </w:div>
    <w:div w:id="20502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2386</Words>
  <Characters>13126</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4</cp:revision>
  <dcterms:created xsi:type="dcterms:W3CDTF">2015-08-05T11:38:00Z</dcterms:created>
  <dcterms:modified xsi:type="dcterms:W3CDTF">2015-08-05T11:56:00Z</dcterms:modified>
</cp:coreProperties>
</file>