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C3" w:rsidRDefault="007C262C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b/>
          <w:bCs/>
        </w:rPr>
      </w:pPr>
      <w:r>
        <w:rPr>
          <w:b/>
          <w:bCs/>
        </w:rPr>
        <w:t>Le cancer de l’endomètre</w:t>
      </w:r>
    </w:p>
    <w:p w:rsidR="001E0BC3" w:rsidRDefault="007C262C">
      <w:pPr>
        <w:pStyle w:val="Heading1"/>
      </w:pPr>
      <w:bookmarkStart w:id="0" w:name="_Chapitre_1"/>
      <w:bookmarkEnd w:id="0"/>
      <w:r>
        <w:t>Chapitre 15</w:t>
      </w:r>
    </w:p>
    <w:p w:rsidR="001E0BC3" w:rsidRPr="0041141D" w:rsidRDefault="001E0BC3">
      <w:pPr>
        <w:widowControl w:val="0"/>
        <w:autoSpaceDE w:val="0"/>
        <w:autoSpaceDN w:val="0"/>
        <w:adjustRightInd w:val="0"/>
        <w:rPr>
          <w:color w:val="000000"/>
        </w:rPr>
      </w:pPr>
    </w:p>
    <w:p w:rsidR="001E0BC3" w:rsidRPr="0041141D" w:rsidRDefault="001E0BC3">
      <w:pPr>
        <w:widowControl w:val="0"/>
        <w:autoSpaceDE w:val="0"/>
        <w:autoSpaceDN w:val="0"/>
        <w:adjustRightInd w:val="0"/>
        <w:rPr>
          <w:color w:val="000000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Le cancer de l’endomètre est un cancer de type glandulaire : il se développe aux dépends des glandes de la muqueuse tapissant la cavité utérine.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Cette caractéristique le rend </w:t>
      </w:r>
      <w:proofErr w:type="spellStart"/>
      <w:r>
        <w:rPr>
          <w:color w:val="000000"/>
        </w:rPr>
        <w:t>hormono</w:t>
      </w:r>
      <w:proofErr w:type="spellEnd"/>
      <w:r>
        <w:rPr>
          <w:color w:val="000000"/>
        </w:rPr>
        <w:t xml:space="preserve">-dépendant : son origine est liée à l’existence, pendant des années, d’un climat </w:t>
      </w:r>
      <w:proofErr w:type="spellStart"/>
      <w:r>
        <w:rPr>
          <w:color w:val="000000"/>
        </w:rPr>
        <w:t>hyperoestrogénique</w:t>
      </w:r>
      <w:proofErr w:type="spellEnd"/>
      <w:r>
        <w:rPr>
          <w:color w:val="000000"/>
        </w:rPr>
        <w:t>. Il survient donc généralement après une ménopause tardive.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C’est le plus fréquent des cancers du pelvis : 13 pour 100.000 femmes.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Ce cancer n’est vu en principe qu’après la ménopause, puisque la muqueuse utérine se « rénove » à chaque cycle menstruel. Le diagnostic doit donc être évoqué lorsque survient un saignement chez une femme ménopausée.</w:t>
      </w:r>
    </w:p>
    <w:p w:rsidR="001E0BC3" w:rsidRDefault="001E0BC3">
      <w:pPr>
        <w:widowControl w:val="0"/>
        <w:autoSpaceDE w:val="0"/>
        <w:autoSpaceDN w:val="0"/>
        <w:adjustRightInd w:val="0"/>
        <w:rPr>
          <w:color w:val="000000"/>
        </w:rPr>
      </w:pPr>
    </w:p>
    <w:p w:rsidR="001E0BC3" w:rsidRDefault="007C262C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I) Les terrains </w:t>
      </w:r>
      <w:proofErr w:type="spellStart"/>
      <w:r>
        <w:rPr>
          <w:b/>
          <w:bCs/>
          <w:color w:val="0000FF"/>
          <w:u w:val="single"/>
        </w:rPr>
        <w:t>pré-disposant</w:t>
      </w:r>
      <w:proofErr w:type="spellEnd"/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Age moyen de 62 ans.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Obésité.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Nulliparité</w:t>
      </w:r>
      <w:proofErr w:type="spellEnd"/>
      <w:r>
        <w:rPr>
          <w:color w:val="000000"/>
          <w:szCs w:val="28"/>
        </w:rPr>
        <w:t>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Ménopause tardive (</w:t>
      </w:r>
      <w:proofErr w:type="spellStart"/>
      <w:r>
        <w:rPr>
          <w:color w:val="000000"/>
          <w:szCs w:val="28"/>
        </w:rPr>
        <w:t>hyperoestrogénie</w:t>
      </w:r>
      <w:proofErr w:type="spellEnd"/>
      <w:r>
        <w:rPr>
          <w:color w:val="000000"/>
          <w:szCs w:val="28"/>
        </w:rPr>
        <w:t>).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HTA.diabète</w:t>
      </w:r>
      <w:proofErr w:type="spellEnd"/>
      <w:r>
        <w:rPr>
          <w:color w:val="000000"/>
          <w:szCs w:val="28"/>
        </w:rPr>
        <w:t>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Ttt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oestrogénique</w:t>
      </w:r>
      <w:proofErr w:type="spellEnd"/>
      <w:r>
        <w:rPr>
          <w:color w:val="000000"/>
          <w:szCs w:val="28"/>
        </w:rPr>
        <w:t xml:space="preserve"> post-ménopausique isolé.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Tomixifène</w:t>
      </w:r>
      <w:proofErr w:type="spellEnd"/>
      <w:r>
        <w:rPr>
          <w:color w:val="000000"/>
          <w:szCs w:val="28"/>
        </w:rPr>
        <w:t xml:space="preserve"> * (</w:t>
      </w:r>
      <w:proofErr w:type="spellStart"/>
      <w:r>
        <w:rPr>
          <w:color w:val="000000"/>
          <w:szCs w:val="28"/>
        </w:rPr>
        <w:t>anti-œstrogène</w:t>
      </w:r>
      <w:proofErr w:type="spellEnd"/>
      <w:r>
        <w:rPr>
          <w:color w:val="000000"/>
          <w:szCs w:val="28"/>
        </w:rPr>
        <w:t>).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ATCD familiaux de cancer de l’endomètre.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Hyperplasie atypique de l’endomètre (= augmentation de la masse endométriale).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II) Anatomopathologie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cancers de l’endomètre se divisent en 2 catégories :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adénocarcinomes : 85%.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Les carcinomes : 15%.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Ils sont exprimés en « grade tumoral » ou « stade », en fonction de leur extension :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In situ :</w:t>
      </w:r>
      <w:r>
        <w:rPr>
          <w:color w:val="000000"/>
          <w:szCs w:val="28"/>
        </w:rPr>
        <w:t xml:space="preserve"> aspect histologique.</w:t>
      </w:r>
    </w:p>
    <w:p w:rsidR="001E0BC3" w:rsidRDefault="00D953DF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noProof/>
          <w:color w:val="00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22860</wp:posOffset>
                </wp:positionV>
                <wp:extent cx="152400" cy="838200"/>
                <wp:effectExtent l="0" t="0" r="0" b="0"/>
                <wp:wrapNone/>
                <wp:docPr id="6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38200"/>
                        </a:xfrm>
                        <a:prstGeom prst="leftBrace">
                          <a:avLst>
                            <a:gd name="adj1" fmla="val 45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82" o:spid="_x0000_s1026" type="#_x0000_t87" style="position:absolute;margin-left:2.2pt;margin-top:1.8pt;width:12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"/>
            </w:pict>
          </mc:Fallback>
        </mc:AlternateContent>
      </w:r>
      <w:proofErr w:type="spellStart"/>
      <w:r w:rsidR="007C262C">
        <w:rPr>
          <w:color w:val="000000"/>
          <w:szCs w:val="28"/>
          <w:u w:val="single"/>
        </w:rPr>
        <w:t>Ia</w:t>
      </w:r>
      <w:proofErr w:type="spellEnd"/>
      <w:r w:rsidR="007C262C">
        <w:rPr>
          <w:color w:val="000000"/>
          <w:szCs w:val="28"/>
          <w:u w:val="single"/>
        </w:rPr>
        <w:t> :</w:t>
      </w:r>
      <w:r w:rsidR="007C262C">
        <w:rPr>
          <w:color w:val="000000"/>
          <w:szCs w:val="28"/>
        </w:rPr>
        <w:t xml:space="preserve"> limité à l’endomètre.</w:t>
      </w:r>
    </w:p>
    <w:p w:rsidR="001E0BC3" w:rsidRDefault="00D953DF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noProof/>
          <w:color w:val="00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76200</wp:posOffset>
                </wp:positionV>
                <wp:extent cx="838200" cy="457200"/>
                <wp:effectExtent l="0" t="0" r="0" b="0"/>
                <wp:wrapNone/>
                <wp:docPr id="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0BC3" w:rsidRDefault="007C262C">
                            <w:pPr>
                              <w:jc w:val="center"/>
                            </w:pPr>
                            <w:r>
                              <w:t>Extension locale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6" type="#_x0000_t202" style="position:absolute;left:0;text-align:left;margin-left:-69.8pt;margin-top:6pt;width:6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" filled="f" stroked="f">
                <v:textbox>
                  <w:txbxContent>
                    <w:p w:rsidR="00000000" w:rsidRDefault="007C262C">
                      <w:pPr>
                        <w:jc w:val="center"/>
                      </w:pPr>
                      <w:r>
                        <w:t>Extension locale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C262C">
        <w:rPr>
          <w:color w:val="000000"/>
          <w:szCs w:val="28"/>
          <w:u w:val="single"/>
        </w:rPr>
        <w:t>Ib</w:t>
      </w:r>
      <w:proofErr w:type="spellEnd"/>
      <w:r w:rsidR="007C262C">
        <w:rPr>
          <w:color w:val="000000"/>
          <w:szCs w:val="28"/>
          <w:u w:val="single"/>
        </w:rPr>
        <w:t> :</w:t>
      </w:r>
      <w:r w:rsidR="007C262C">
        <w:rPr>
          <w:color w:val="000000"/>
          <w:szCs w:val="28"/>
        </w:rPr>
        <w:t xml:space="preserve"> envahissement du myomètre &lt; 50%.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Ic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envahissement du myomètre &gt; 50%.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IIa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envahissement </w:t>
      </w:r>
      <w:proofErr w:type="spellStart"/>
      <w:r>
        <w:rPr>
          <w:color w:val="000000"/>
          <w:szCs w:val="28"/>
        </w:rPr>
        <w:t>endo-cervical</w:t>
      </w:r>
      <w:proofErr w:type="spellEnd"/>
      <w:r>
        <w:rPr>
          <w:color w:val="000000"/>
          <w:szCs w:val="28"/>
        </w:rPr>
        <w:t xml:space="preserve"> superficiel.</w:t>
      </w:r>
    </w:p>
    <w:p w:rsidR="001E0BC3" w:rsidRDefault="00D953DF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noProof/>
          <w:color w:val="00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-962660</wp:posOffset>
                </wp:positionH>
                <wp:positionV relativeFrom="paragraph">
                  <wp:posOffset>83820</wp:posOffset>
                </wp:positionV>
                <wp:extent cx="990600" cy="609600"/>
                <wp:effectExtent l="0" t="0" r="0" b="0"/>
                <wp:wrapNone/>
                <wp:docPr id="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0BC3" w:rsidRDefault="007C262C">
                            <w:pPr>
                              <w:jc w:val="center"/>
                            </w:pPr>
                            <w:r>
                              <w:t>Extension lymphatique et vasculaire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-75.8pt;margin-top:6.6pt;width: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" filled="f" stroked="f">
                <v:textbox>
                  <w:txbxContent>
                    <w:p w:rsidR="00000000" w:rsidRDefault="007C262C">
                      <w:pPr>
                        <w:jc w:val="center"/>
                      </w:pPr>
                      <w:r>
                        <w:t>Extension lymphatique et vasculaire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160020</wp:posOffset>
                </wp:positionV>
                <wp:extent cx="152400" cy="533400"/>
                <wp:effectExtent l="0" t="0" r="0" b="0"/>
                <wp:wrapNone/>
                <wp:docPr id="3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33400"/>
                        </a:xfrm>
                        <a:prstGeom prst="lef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26" type="#_x0000_t87" style="position:absolute;margin-left:2.2pt;margin-top:12.6pt;width:12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"/>
            </w:pict>
          </mc:Fallback>
        </mc:AlternateContent>
      </w:r>
      <w:proofErr w:type="spellStart"/>
      <w:r w:rsidR="007C262C">
        <w:rPr>
          <w:color w:val="000000"/>
          <w:szCs w:val="28"/>
          <w:u w:val="single"/>
        </w:rPr>
        <w:t>IIb</w:t>
      </w:r>
      <w:proofErr w:type="spellEnd"/>
      <w:r w:rsidR="007C262C">
        <w:rPr>
          <w:color w:val="000000"/>
          <w:szCs w:val="28"/>
          <w:u w:val="single"/>
        </w:rPr>
        <w:t> :</w:t>
      </w:r>
      <w:r w:rsidR="007C262C">
        <w:rPr>
          <w:color w:val="000000"/>
          <w:szCs w:val="28"/>
        </w:rPr>
        <w:t xml:space="preserve"> envahissement </w:t>
      </w:r>
      <w:proofErr w:type="spellStart"/>
      <w:r w:rsidR="007C262C">
        <w:rPr>
          <w:color w:val="000000"/>
          <w:szCs w:val="28"/>
        </w:rPr>
        <w:t>endo-cervical</w:t>
      </w:r>
      <w:proofErr w:type="spellEnd"/>
      <w:r w:rsidR="007C262C">
        <w:rPr>
          <w:color w:val="000000"/>
          <w:szCs w:val="28"/>
        </w:rPr>
        <w:t xml:space="preserve"> profond.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IIIa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envahissement des annexes et du péritoine.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IIIb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métastases vaginales.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IIIc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métastases ganglionnaires et para-aortiques.</w:t>
      </w:r>
    </w:p>
    <w:p w:rsidR="001E0BC3" w:rsidRDefault="00D953DF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-962660</wp:posOffset>
                </wp:positionH>
                <wp:positionV relativeFrom="paragraph">
                  <wp:posOffset>-20955</wp:posOffset>
                </wp:positionV>
                <wp:extent cx="1066800" cy="457200"/>
                <wp:effectExtent l="0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0BC3" w:rsidRDefault="007C262C">
                            <w:pPr>
                              <w:jc w:val="center"/>
                            </w:pPr>
                            <w:r>
                              <w:t xml:space="preserve">Extension </w:t>
                            </w:r>
                            <w:proofErr w:type="spellStart"/>
                            <w:r>
                              <w:t>loco-régionale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left:0;text-align:left;margin-left:-75.8pt;margin-top:-1.65pt;width:8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" filled="f" stroked="f">
                <v:textbox>
                  <w:txbxContent>
                    <w:p w:rsidR="00000000" w:rsidRDefault="007C262C">
                      <w:pPr>
                        <w:jc w:val="center"/>
                      </w:pPr>
                      <w:r>
                        <w:t>Extension loco-régionale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55245</wp:posOffset>
                </wp:positionV>
                <wp:extent cx="152400" cy="304800"/>
                <wp:effectExtent l="0" t="0" r="0" b="0"/>
                <wp:wrapNone/>
                <wp:docPr id="1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lef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26" type="#_x0000_t87" style="position:absolute;margin-left:2.2pt;margin-top:4.35pt;width:1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"/>
            </w:pict>
          </mc:Fallback>
        </mc:AlternateContent>
      </w:r>
      <w:proofErr w:type="spellStart"/>
      <w:r w:rsidR="007C262C">
        <w:rPr>
          <w:color w:val="000000"/>
          <w:szCs w:val="28"/>
          <w:u w:val="single"/>
        </w:rPr>
        <w:t>IVa</w:t>
      </w:r>
      <w:proofErr w:type="spellEnd"/>
      <w:r w:rsidR="007C262C">
        <w:rPr>
          <w:color w:val="000000"/>
          <w:szCs w:val="28"/>
          <w:u w:val="single"/>
        </w:rPr>
        <w:t> :</w:t>
      </w:r>
      <w:r w:rsidR="007C262C">
        <w:rPr>
          <w:color w:val="000000"/>
          <w:szCs w:val="28"/>
        </w:rPr>
        <w:t xml:space="preserve"> envahissement intestinal et vésical.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IVb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métastases à distance.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Ils font également appel à la classification TNM (comme tous les cancers) :</w:t>
      </w:r>
    </w:p>
    <w:p w:rsidR="001E0BC3" w:rsidRDefault="001E0BC3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Cs w:val="28"/>
          <w:u w:val="single"/>
        </w:rPr>
        <w:sectPr w:rsidR="001E0BC3" w:rsidSect="0041141D">
          <w:type w:val="continuous"/>
          <w:pgSz w:w="12240" w:h="15840"/>
          <w:pgMar w:top="426" w:right="1417" w:bottom="851" w:left="1417" w:header="720" w:footer="720" w:gutter="0"/>
          <w:cols w:space="720"/>
          <w:noEndnote/>
        </w:sectPr>
      </w:pP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lastRenderedPageBreak/>
        <w:t>T0 :</w:t>
      </w:r>
      <w:r>
        <w:rPr>
          <w:color w:val="000000"/>
          <w:szCs w:val="28"/>
        </w:rPr>
        <w:t xml:space="preserve"> tumeur in situ.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t>TIa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tumeur &lt; 0,5 cm.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u w:val="single"/>
        </w:rPr>
        <w:lastRenderedPageBreak/>
        <w:t>TIb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0,5 &lt; T &lt; 1 cm.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lang w:val="en-GB"/>
        </w:rPr>
      </w:pPr>
      <w:proofErr w:type="spellStart"/>
      <w:proofErr w:type="gramStart"/>
      <w:r>
        <w:rPr>
          <w:color w:val="000000"/>
          <w:szCs w:val="28"/>
          <w:u w:val="single"/>
          <w:lang w:val="en-GB"/>
        </w:rPr>
        <w:t>TIc</w:t>
      </w:r>
      <w:proofErr w:type="spellEnd"/>
      <w:r>
        <w:rPr>
          <w:color w:val="000000"/>
          <w:szCs w:val="28"/>
          <w:u w:val="single"/>
          <w:lang w:val="en-GB"/>
        </w:rPr>
        <w:t> :</w:t>
      </w:r>
      <w:proofErr w:type="gramEnd"/>
      <w:r>
        <w:rPr>
          <w:color w:val="000000"/>
          <w:szCs w:val="28"/>
          <w:lang w:val="en-GB"/>
        </w:rPr>
        <w:t xml:space="preserve"> 1 &lt; T &lt; 2 cm.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lastRenderedPageBreak/>
        <w:t>TII :</w:t>
      </w:r>
      <w:r>
        <w:rPr>
          <w:color w:val="000000"/>
          <w:szCs w:val="28"/>
        </w:rPr>
        <w:t xml:space="preserve"> 2 &lt; T &lt; 5 cm.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TIII :</w:t>
      </w:r>
      <w:r>
        <w:rPr>
          <w:color w:val="000000"/>
          <w:szCs w:val="28"/>
        </w:rPr>
        <w:t xml:space="preserve"> &gt; 5 cm.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TIV :</w:t>
      </w:r>
      <w:r>
        <w:rPr>
          <w:color w:val="000000"/>
          <w:szCs w:val="28"/>
        </w:rPr>
        <w:t xml:space="preserve"> atteinte de la paroi ou de la peau.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 w:rsidP="007C262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lastRenderedPageBreak/>
        <w:t>N- </w:t>
      </w:r>
      <w:r>
        <w:rPr>
          <w:color w:val="000000"/>
          <w:szCs w:val="28"/>
        </w:rPr>
        <w:t>: adénopathie régionale &lt; 3 ganglions.</w:t>
      </w:r>
    </w:p>
    <w:p w:rsidR="001E0BC3" w:rsidRDefault="007C262C" w:rsidP="007C262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N+ :</w:t>
      </w:r>
      <w:r>
        <w:rPr>
          <w:color w:val="000000"/>
          <w:szCs w:val="28"/>
        </w:rPr>
        <w:t xml:space="preserve"> adénopathie régionale &gt; 3 ganglions.</w:t>
      </w:r>
    </w:p>
    <w:p w:rsidR="001E0BC3" w:rsidRDefault="007C262C" w:rsidP="007C262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M0 :</w:t>
      </w:r>
      <w:r>
        <w:rPr>
          <w:color w:val="000000"/>
          <w:szCs w:val="28"/>
        </w:rPr>
        <w:t xml:space="preserve"> pas de métastases à distance.</w:t>
      </w:r>
    </w:p>
    <w:p w:rsidR="001E0BC3" w:rsidRDefault="007C262C" w:rsidP="007C262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M1 :</w:t>
      </w:r>
      <w:r>
        <w:rPr>
          <w:color w:val="000000"/>
          <w:szCs w:val="28"/>
        </w:rPr>
        <w:t xml:space="preserve"> métastases à distance.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  <w:sectPr w:rsidR="001E0BC3">
          <w:type w:val="continuous"/>
          <w:pgSz w:w="12240" w:h="15840"/>
          <w:pgMar w:top="1417" w:right="1417" w:bottom="1417" w:left="1417" w:header="720" w:footer="720" w:gutter="0"/>
          <w:cols w:num="2" w:space="720" w:equalWidth="0">
            <w:col w:w="4349" w:space="708"/>
            <w:col w:w="4349"/>
          </w:cols>
          <w:noEndnote/>
        </w:sectPr>
      </w:pP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  <w:r>
        <w:rPr>
          <w:b/>
          <w:bCs/>
          <w:i/>
          <w:iCs/>
          <w:color w:val="FF00FF"/>
          <w:szCs w:val="28"/>
        </w:rPr>
        <w:t>Ex :</w:t>
      </w:r>
      <w:r>
        <w:rPr>
          <w:i/>
          <w:iCs/>
          <w:color w:val="000000"/>
          <w:szCs w:val="28"/>
        </w:rPr>
        <w:t xml:space="preserve"> un cancer est dit TIII N+ M0 stade </w:t>
      </w:r>
      <w:proofErr w:type="spellStart"/>
      <w:r>
        <w:rPr>
          <w:i/>
          <w:iCs/>
          <w:color w:val="000000"/>
          <w:szCs w:val="28"/>
        </w:rPr>
        <w:t>IIIc</w:t>
      </w:r>
      <w:proofErr w:type="spellEnd"/>
      <w:r>
        <w:rPr>
          <w:i/>
          <w:iCs/>
          <w:color w:val="000000"/>
          <w:szCs w:val="28"/>
        </w:rPr>
        <w:t>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III) Diagnostic et clinique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Il n’existe pas de dépistage de masse.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Les signes cliniques :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Métrorragies post-ménopausiques.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Leucorrhées.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Tumeur bourgeonnante ou ulcérée ou </w:t>
      </w:r>
      <w:proofErr w:type="spellStart"/>
      <w:r>
        <w:rPr>
          <w:color w:val="000000"/>
          <w:szCs w:val="28"/>
        </w:rPr>
        <w:t>polypéfriable</w:t>
      </w:r>
      <w:proofErr w:type="spellEnd"/>
      <w:r>
        <w:rPr>
          <w:color w:val="000000"/>
          <w:szCs w:val="28"/>
        </w:rPr>
        <w:t>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Douleurs pelviennes.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t>Les examens complémentaires :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Toucher rectal et toucher vaginal</w:t>
      </w:r>
      <w:r>
        <w:rPr>
          <w:color w:val="000000"/>
          <w:szCs w:val="28"/>
        </w:rPr>
        <w:t xml:space="preserve"> sont souvent normaux.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Frottis </w:t>
      </w:r>
      <w:proofErr w:type="spellStart"/>
      <w:r>
        <w:rPr>
          <w:color w:val="000000"/>
          <w:szCs w:val="28"/>
          <w:u w:val="single"/>
        </w:rPr>
        <w:t>endo</w:t>
      </w:r>
      <w:proofErr w:type="spellEnd"/>
      <w:r>
        <w:rPr>
          <w:color w:val="000000"/>
          <w:szCs w:val="28"/>
          <w:u w:val="single"/>
        </w:rPr>
        <w:t>-utérin et cervico-vaginal :</w:t>
      </w:r>
      <w:r>
        <w:rPr>
          <w:color w:val="000000"/>
          <w:szCs w:val="28"/>
        </w:rPr>
        <w:t xml:space="preserve"> à la recherche de cellules cancéreuses (le résultat est dit normal, ASCUS (= les anomalies cellulaires ne permettent pas d’exclure une lésion atypique), LBG (= lésions de bas grade) ou LHG (= lésions de haut grade)).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Echographie </w:t>
      </w:r>
      <w:proofErr w:type="spellStart"/>
      <w:r>
        <w:rPr>
          <w:color w:val="000000"/>
          <w:szCs w:val="28"/>
          <w:u w:val="single"/>
        </w:rPr>
        <w:t>endo</w:t>
      </w:r>
      <w:proofErr w:type="spellEnd"/>
      <w:r>
        <w:rPr>
          <w:color w:val="000000"/>
          <w:szCs w:val="28"/>
          <w:u w:val="single"/>
        </w:rPr>
        <w:t xml:space="preserve">-vaginale +++ et </w:t>
      </w:r>
      <w:proofErr w:type="spellStart"/>
      <w:r>
        <w:rPr>
          <w:color w:val="000000"/>
          <w:szCs w:val="28"/>
          <w:u w:val="single"/>
        </w:rPr>
        <w:t>hystérosonographie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à la recherche d’une tumeur et/ou d’une augmentation du volume utérin.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Hystéroscopie diagnostique et curetage avec biopsie étagée :</w:t>
      </w:r>
      <w:r>
        <w:rPr>
          <w:color w:val="000000"/>
          <w:szCs w:val="28"/>
        </w:rPr>
        <w:t xml:space="preserve"> pour connaître le stade du cancer.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Bilan d’extension :</w:t>
      </w:r>
      <w:r>
        <w:rPr>
          <w:color w:val="000000"/>
          <w:szCs w:val="28"/>
        </w:rPr>
        <w:t xml:space="preserve"> pour connaître l’extension du cancer.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IRM :</w:t>
      </w:r>
      <w:r>
        <w:rPr>
          <w:color w:val="000000"/>
          <w:szCs w:val="28"/>
        </w:rPr>
        <w:t xml:space="preserve"> à la recherche d’une éventuelle extension au myomètre.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Tomodensitométrie avec </w:t>
      </w:r>
      <w:proofErr w:type="spellStart"/>
      <w:r>
        <w:rPr>
          <w:color w:val="000000"/>
          <w:szCs w:val="28"/>
          <w:u w:val="single"/>
        </w:rPr>
        <w:t>uroscan</w:t>
      </w:r>
      <w:proofErr w:type="spellEnd"/>
      <w:r>
        <w:rPr>
          <w:color w:val="000000"/>
          <w:szCs w:val="28"/>
          <w:u w:val="single"/>
        </w:rPr>
        <w:t> :</w:t>
      </w:r>
      <w:r>
        <w:rPr>
          <w:color w:val="000000"/>
          <w:szCs w:val="28"/>
        </w:rPr>
        <w:t xml:space="preserve"> à la recherche d’une atteinte de la vessie.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Radios pulmonaires et échographie hépatique :</w:t>
      </w:r>
      <w:r>
        <w:rPr>
          <w:color w:val="000000"/>
          <w:szCs w:val="28"/>
        </w:rPr>
        <w:t xml:space="preserve"> pour savoir s’il y a une atteinte pulmonaire et hépatique (métastases).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IV) Les traitements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Le traitement dépend de l’opérabilité et du stade clinique :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Stade clinique I :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Hystérectomie totale extra-faciale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Annexectomie bilatérale.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+/- picking ganglionnaire iliaque sous-veineux.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+/- </w:t>
      </w:r>
      <w:proofErr w:type="spellStart"/>
      <w:r>
        <w:rPr>
          <w:color w:val="000000"/>
          <w:szCs w:val="28"/>
        </w:rPr>
        <w:t>lymphadénectomie</w:t>
      </w:r>
      <w:proofErr w:type="spellEnd"/>
      <w:r>
        <w:rPr>
          <w:color w:val="000000"/>
          <w:szCs w:val="28"/>
        </w:rPr>
        <w:t xml:space="preserve"> iliaque.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+/- curage ganglionnaire lombo-aortique.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Radiothérapie pelvienne.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Curiethérapie vaginale post-opératoire (si N+ et/ou infiltration </w:t>
      </w:r>
      <w:proofErr w:type="spellStart"/>
      <w:r>
        <w:rPr>
          <w:color w:val="000000"/>
          <w:szCs w:val="28"/>
        </w:rPr>
        <w:t>myométriale</w:t>
      </w:r>
      <w:proofErr w:type="spellEnd"/>
      <w:r>
        <w:rPr>
          <w:color w:val="000000"/>
          <w:szCs w:val="28"/>
        </w:rPr>
        <w:t xml:space="preserve"> importante).</w:t>
      </w:r>
      <w:bookmarkStart w:id="1" w:name="_GoBack"/>
      <w:bookmarkEnd w:id="1"/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lastRenderedPageBreak/>
        <w:t>Stade clinique II :</w:t>
      </w:r>
      <w:r>
        <w:rPr>
          <w:color w:val="000000"/>
          <w:szCs w:val="28"/>
        </w:rPr>
        <w:t xml:space="preserve"> rare, de 10 à 15% :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Radiothérapie et curiethérapie </w:t>
      </w:r>
      <w:proofErr w:type="spellStart"/>
      <w:r>
        <w:rPr>
          <w:color w:val="000000"/>
          <w:szCs w:val="28"/>
        </w:rPr>
        <w:t>pré-opératoires</w:t>
      </w:r>
      <w:proofErr w:type="spellEnd"/>
      <w:r>
        <w:rPr>
          <w:color w:val="000000"/>
          <w:szCs w:val="28"/>
        </w:rPr>
        <w:t>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proofErr w:type="spellStart"/>
      <w:r>
        <w:rPr>
          <w:color w:val="000000"/>
          <w:szCs w:val="28"/>
        </w:rPr>
        <w:t>Colpohystérectomie</w:t>
      </w:r>
      <w:proofErr w:type="spellEnd"/>
      <w:r>
        <w:rPr>
          <w:color w:val="000000"/>
          <w:szCs w:val="28"/>
        </w:rPr>
        <w:t xml:space="preserve"> totale élargie.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Annexectomie bilatérale.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>Cytologie péritonéale.</w:t>
      </w:r>
    </w:p>
    <w:p w:rsidR="001E0BC3" w:rsidRDefault="007C262C" w:rsidP="007C26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Stade III et IV :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Radiothérapie +/- chirurgie.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Radiothérapie et hormonothérapie.</w:t>
      </w:r>
    </w:p>
    <w:p w:rsidR="001E0BC3" w:rsidRDefault="007C262C" w:rsidP="007C262C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Chimio peu efficace.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pStyle w:val="Heading2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V) Pronostic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1E0BC3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Il est fonction :</w:t>
      </w:r>
    </w:p>
    <w:p w:rsidR="001E0BC3" w:rsidRDefault="007C262C" w:rsidP="007C26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Du type histologique.</w:t>
      </w:r>
    </w:p>
    <w:p w:rsidR="001E0BC3" w:rsidRDefault="007C262C" w:rsidP="007C26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Du grade histologique (I, II, III ou IV).</w:t>
      </w:r>
    </w:p>
    <w:p w:rsidR="001E0BC3" w:rsidRDefault="007C262C" w:rsidP="007C26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De l’envahissement </w:t>
      </w:r>
      <w:proofErr w:type="spellStart"/>
      <w:r>
        <w:rPr>
          <w:color w:val="000000"/>
          <w:szCs w:val="28"/>
        </w:rPr>
        <w:t>myométrial</w:t>
      </w:r>
      <w:proofErr w:type="spellEnd"/>
      <w:r>
        <w:rPr>
          <w:color w:val="000000"/>
          <w:szCs w:val="28"/>
        </w:rPr>
        <w:t xml:space="preserve"> et en dehors du myomètre.</w:t>
      </w:r>
    </w:p>
    <w:p w:rsidR="001E0BC3" w:rsidRDefault="007C262C" w:rsidP="007C26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 l’atteinte ganglionnaire.</w:t>
      </w:r>
    </w:p>
    <w:p w:rsidR="001E0BC3" w:rsidRDefault="007C262C" w:rsidP="007C262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De la cytologie péritonéale et de l’atteinte des annexes.</w:t>
      </w:r>
    </w:p>
    <w:p w:rsidR="001E0BC3" w:rsidRDefault="001E0BC3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C262C" w:rsidRDefault="007C262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La survie à 5 ans est de 70-95% pour le stade I, 70% pour le II, 40% pour le III et 10% pour le IV.</w:t>
      </w:r>
    </w:p>
    <w:sectPr w:rsidR="007C262C" w:rsidSect="0041141D">
      <w:type w:val="continuous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9A" w:rsidRDefault="00D66E9A">
      <w:r>
        <w:separator/>
      </w:r>
    </w:p>
  </w:endnote>
  <w:endnote w:type="continuationSeparator" w:id="0">
    <w:p w:rsidR="00D66E9A" w:rsidRDefault="00D6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9A" w:rsidRDefault="00D66E9A">
      <w:r>
        <w:separator/>
      </w:r>
    </w:p>
  </w:footnote>
  <w:footnote w:type="continuationSeparator" w:id="0">
    <w:p w:rsidR="00D66E9A" w:rsidRDefault="00D6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7DB"/>
    <w:multiLevelType w:val="hybridMultilevel"/>
    <w:tmpl w:val="415E1CF0"/>
    <w:lvl w:ilvl="0" w:tplc="7B828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F8FA2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722B7"/>
    <w:multiLevelType w:val="hybridMultilevel"/>
    <w:tmpl w:val="415E1CF0"/>
    <w:lvl w:ilvl="0" w:tplc="7B828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DF"/>
    <w:rsid w:val="001E0BC3"/>
    <w:rsid w:val="0041141D"/>
    <w:rsid w:val="007C262C"/>
    <w:rsid w:val="00D66E9A"/>
    <w:rsid w:val="00D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720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color w:val="FF0000"/>
      <w:sz w:val="32"/>
      <w:szCs w:val="3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color w:val="999999"/>
    </w:rPr>
  </w:style>
  <w:style w:type="paragraph" w:styleId="BodyText2">
    <w:name w:val="Body Text 2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ind w:left="720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gyneco_ch_15</vt:lpstr>
      <vt:lpstr>gyneco_ch_15</vt:lpstr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x</dc:creator>
  <cp:keywords/>
  <dc:description/>
  <cp:lastModifiedBy>x</cp:lastModifiedBy>
  <cp:revision>4</cp:revision>
  <cp:lastPrinted>2007-07-27T17:22:00Z</cp:lastPrinted>
  <dcterms:created xsi:type="dcterms:W3CDTF">2015-08-10T13:13:00Z</dcterms:created>
  <dcterms:modified xsi:type="dcterms:W3CDTF">2015-08-10T13:14:00Z</dcterms:modified>
</cp:coreProperties>
</file>