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94" w:rsidRDefault="0099054A">
      <w:pPr>
        <w:pStyle w:val="Heading9"/>
        <w:pBdr>
          <w:right w:val="none" w:sz="0" w:space="0" w:color="auto"/>
        </w:pBdr>
        <w:tabs>
          <w:tab w:val="clear" w:pos="3402"/>
          <w:tab w:val="clear" w:pos="8364"/>
          <w:tab w:val="left" w:pos="2410"/>
          <w:tab w:val="left" w:pos="7655"/>
        </w:tabs>
        <w:rPr>
          <w:color w:val="auto"/>
          <w:sz w:val="24"/>
        </w:rPr>
      </w:pPr>
      <w:r>
        <w:rPr>
          <w:color w:val="auto"/>
          <w:sz w:val="24"/>
        </w:rPr>
        <w:tab/>
      </w:r>
      <w:r>
        <w:rPr>
          <w:b/>
          <w:bCs/>
          <w:color w:val="FF0000"/>
        </w:rPr>
        <w:t xml:space="preserve">GYNECOLOGIE </w:t>
      </w:r>
      <w:r w:rsidR="00414E06">
        <w:rPr>
          <w:b/>
          <w:bCs/>
          <w:color w:val="FF0000"/>
        </w:rPr>
        <w:t>partiel</w:t>
      </w:r>
    </w:p>
    <w:p w:rsidR="00813E94" w:rsidRDefault="00813E94">
      <w:pPr>
        <w:pStyle w:val="Heading9"/>
        <w:pBdr>
          <w:right w:val="none" w:sz="0" w:space="0" w:color="auto"/>
        </w:pBdr>
        <w:tabs>
          <w:tab w:val="clear" w:pos="3402"/>
          <w:tab w:val="clear" w:pos="8364"/>
          <w:tab w:val="left" w:pos="2410"/>
          <w:tab w:val="left" w:pos="7655"/>
        </w:tabs>
        <w:rPr>
          <w:sz w:val="24"/>
        </w:rPr>
      </w:pPr>
    </w:p>
    <w:p w:rsidR="00813E94" w:rsidRDefault="0099054A">
      <w:pPr>
        <w:widowControl w:val="0"/>
        <w:tabs>
          <w:tab w:val="left" w:pos="3402"/>
          <w:tab w:val="left" w:pos="8364"/>
        </w:tabs>
        <w:autoSpaceDE w:val="0"/>
        <w:autoSpaceDN w:val="0"/>
        <w:adjustRightInd w:val="0"/>
        <w:jc w:val="both"/>
        <w:rPr>
          <w:color w:val="000000"/>
        </w:rPr>
      </w:pPr>
      <w:r>
        <w:rPr>
          <w:color w:val="000000"/>
        </w:rPr>
        <w:t>Mme G, 35 ans, secrétaire de direction, mariée, 2 enfants, est hospitalisée en service de gynécologie pour un cancer de l’ovaire.</w:t>
      </w:r>
    </w:p>
    <w:p w:rsidR="00813E94" w:rsidRDefault="00813E94">
      <w:pPr>
        <w:widowControl w:val="0"/>
        <w:tabs>
          <w:tab w:val="left" w:pos="3402"/>
          <w:tab w:val="left" w:pos="8364"/>
        </w:tabs>
        <w:autoSpaceDE w:val="0"/>
        <w:autoSpaceDN w:val="0"/>
        <w:adjustRightInd w:val="0"/>
        <w:jc w:val="both"/>
        <w:rPr>
          <w:color w:val="000000"/>
        </w:rPr>
      </w:pPr>
    </w:p>
    <w:p w:rsidR="00813E94" w:rsidRDefault="0099054A">
      <w:pPr>
        <w:widowControl w:val="0"/>
        <w:tabs>
          <w:tab w:val="left" w:pos="3402"/>
          <w:tab w:val="left" w:pos="8364"/>
        </w:tabs>
        <w:autoSpaceDE w:val="0"/>
        <w:autoSpaceDN w:val="0"/>
        <w:adjustRightInd w:val="0"/>
        <w:jc w:val="both"/>
        <w:rPr>
          <w:color w:val="000000"/>
          <w:u w:val="single"/>
        </w:rPr>
      </w:pPr>
      <w:r>
        <w:rPr>
          <w:color w:val="000000"/>
          <w:u w:val="single"/>
        </w:rPr>
        <w:t>Histoire de la maladie :</w:t>
      </w:r>
    </w:p>
    <w:p w:rsidR="00813E94" w:rsidRDefault="0099054A">
      <w:pPr>
        <w:widowControl w:val="0"/>
        <w:tabs>
          <w:tab w:val="left" w:pos="3402"/>
          <w:tab w:val="left" w:pos="8364"/>
        </w:tabs>
        <w:autoSpaceDE w:val="0"/>
        <w:autoSpaceDN w:val="0"/>
        <w:adjustRightInd w:val="0"/>
        <w:jc w:val="both"/>
        <w:rPr>
          <w:color w:val="000000"/>
        </w:rPr>
      </w:pPr>
      <w:r>
        <w:rPr>
          <w:color w:val="000000"/>
        </w:rPr>
        <w:t>Mme G présentait depuis un mois une asthénie importante avec une perte de poids de 2kg, une sensation d’augmentation du volume abdominal ainsi qu’une masse douloureuse mobile.</w:t>
      </w:r>
    </w:p>
    <w:p w:rsidR="00813E94" w:rsidRDefault="0099054A">
      <w:pPr>
        <w:widowControl w:val="0"/>
        <w:tabs>
          <w:tab w:val="left" w:pos="3402"/>
          <w:tab w:val="left" w:pos="8364"/>
        </w:tabs>
        <w:autoSpaceDE w:val="0"/>
        <w:autoSpaceDN w:val="0"/>
        <w:adjustRightInd w:val="0"/>
        <w:jc w:val="both"/>
        <w:rPr>
          <w:color w:val="000000"/>
        </w:rPr>
      </w:pPr>
      <w:r>
        <w:rPr>
          <w:color w:val="000000"/>
        </w:rPr>
        <w:t>Un e échographie pelvienne met en évidence une masse ovarienne hétérogène assez volumineuse, supérieure à 10 cm : on suspecte fortement un cancer de l’ovaire.</w:t>
      </w:r>
    </w:p>
    <w:p w:rsidR="00813E94" w:rsidRDefault="0099054A">
      <w:pPr>
        <w:widowControl w:val="0"/>
        <w:tabs>
          <w:tab w:val="left" w:pos="3402"/>
          <w:tab w:val="left" w:pos="8364"/>
        </w:tabs>
        <w:autoSpaceDE w:val="0"/>
        <w:autoSpaceDN w:val="0"/>
        <w:adjustRightInd w:val="0"/>
        <w:jc w:val="both"/>
        <w:rPr>
          <w:color w:val="000000"/>
        </w:rPr>
      </w:pPr>
      <w:r>
        <w:rPr>
          <w:color w:val="000000"/>
        </w:rPr>
        <w:t>Une intervention est prévue une semaine plus tard.</w:t>
      </w:r>
    </w:p>
    <w:p w:rsidR="00813E94" w:rsidRDefault="00813E94">
      <w:pPr>
        <w:widowControl w:val="0"/>
        <w:tabs>
          <w:tab w:val="left" w:pos="3402"/>
          <w:tab w:val="left" w:pos="8364"/>
        </w:tabs>
        <w:autoSpaceDE w:val="0"/>
        <w:autoSpaceDN w:val="0"/>
        <w:adjustRightInd w:val="0"/>
        <w:jc w:val="both"/>
        <w:rPr>
          <w:color w:val="000000"/>
        </w:rPr>
      </w:pPr>
    </w:p>
    <w:p w:rsidR="00813E94" w:rsidRDefault="0099054A">
      <w:pPr>
        <w:widowControl w:val="0"/>
        <w:tabs>
          <w:tab w:val="left" w:pos="3402"/>
          <w:tab w:val="left" w:pos="8364"/>
        </w:tabs>
        <w:autoSpaceDE w:val="0"/>
        <w:autoSpaceDN w:val="0"/>
        <w:adjustRightInd w:val="0"/>
        <w:jc w:val="both"/>
        <w:rPr>
          <w:color w:val="000000"/>
          <w:u w:val="single"/>
        </w:rPr>
      </w:pPr>
      <w:r>
        <w:rPr>
          <w:color w:val="000000"/>
          <w:u w:val="single"/>
        </w:rPr>
        <w:t>Résumé de séjour :</w:t>
      </w:r>
    </w:p>
    <w:p w:rsidR="00813E94" w:rsidRDefault="0099054A">
      <w:pPr>
        <w:widowControl w:val="0"/>
        <w:tabs>
          <w:tab w:val="left" w:pos="3402"/>
          <w:tab w:val="left" w:pos="8364"/>
        </w:tabs>
        <w:autoSpaceDE w:val="0"/>
        <w:autoSpaceDN w:val="0"/>
        <w:adjustRightInd w:val="0"/>
        <w:jc w:val="both"/>
        <w:rPr>
          <w:color w:val="000000"/>
        </w:rPr>
      </w:pPr>
      <w:r>
        <w:rPr>
          <w:color w:val="000000"/>
        </w:rPr>
        <w:t>Madame G est opérée, l’examen extemporané histologique confirme le diagnostic. Il est réalisé une hystérectomie totale avec annexectomie bilatérale, omemectomie, lymphadenectomie lombo-aortique ainsi qu’une cytologie péritonéale.</w:t>
      </w:r>
    </w:p>
    <w:p w:rsidR="00813E94" w:rsidRDefault="00813E94">
      <w:pPr>
        <w:widowControl w:val="0"/>
        <w:tabs>
          <w:tab w:val="left" w:pos="3402"/>
          <w:tab w:val="left" w:pos="8364"/>
        </w:tabs>
        <w:autoSpaceDE w:val="0"/>
        <w:autoSpaceDN w:val="0"/>
        <w:adjustRightInd w:val="0"/>
        <w:jc w:val="both"/>
        <w:rPr>
          <w:color w:val="000000"/>
        </w:rPr>
      </w:pPr>
    </w:p>
    <w:p w:rsidR="00813E94" w:rsidRDefault="0099054A">
      <w:pPr>
        <w:widowControl w:val="0"/>
        <w:tabs>
          <w:tab w:val="left" w:pos="3402"/>
          <w:tab w:val="left" w:pos="8364"/>
        </w:tabs>
        <w:autoSpaceDE w:val="0"/>
        <w:autoSpaceDN w:val="0"/>
        <w:adjustRightInd w:val="0"/>
        <w:jc w:val="both"/>
        <w:rPr>
          <w:color w:val="000000"/>
        </w:rPr>
      </w:pPr>
      <w:r>
        <w:rPr>
          <w:color w:val="000000"/>
        </w:rPr>
        <w:t>Les suites opératoires se déroulent sans complication.</w:t>
      </w:r>
    </w:p>
    <w:p w:rsidR="00813E94" w:rsidRDefault="00813E94">
      <w:pPr>
        <w:widowControl w:val="0"/>
        <w:tabs>
          <w:tab w:val="left" w:pos="3402"/>
          <w:tab w:val="left" w:pos="8364"/>
        </w:tabs>
        <w:autoSpaceDE w:val="0"/>
        <w:autoSpaceDN w:val="0"/>
        <w:adjustRightInd w:val="0"/>
        <w:jc w:val="both"/>
        <w:rPr>
          <w:color w:val="000000"/>
        </w:rPr>
      </w:pPr>
    </w:p>
    <w:p w:rsidR="00813E94" w:rsidRDefault="0099054A">
      <w:pPr>
        <w:widowControl w:val="0"/>
        <w:tabs>
          <w:tab w:val="left" w:pos="3402"/>
          <w:tab w:val="left" w:pos="8364"/>
        </w:tabs>
        <w:autoSpaceDE w:val="0"/>
        <w:autoSpaceDN w:val="0"/>
        <w:adjustRightInd w:val="0"/>
        <w:jc w:val="both"/>
        <w:rPr>
          <w:color w:val="000000"/>
        </w:rPr>
      </w:pPr>
      <w:r>
        <w:rPr>
          <w:color w:val="000000"/>
        </w:rPr>
        <w:t>Au 9</w:t>
      </w:r>
      <w:r>
        <w:rPr>
          <w:color w:val="000000"/>
          <w:vertAlign w:val="superscript"/>
        </w:rPr>
        <w:t>ème</w:t>
      </w:r>
      <w:r>
        <w:rPr>
          <w:color w:val="000000"/>
        </w:rPr>
        <w:t xml:space="preserve"> jour de l’hospitalisation, le médecin cancérologue informe Mme G et son mari du résultat de la biopsie pratiquée lors de l’intervention : il s’agit d’un adénocarcinome de l’ovaire droit, avec atteinte des annexes.</w:t>
      </w:r>
    </w:p>
    <w:p w:rsidR="00813E94" w:rsidRDefault="00813E94">
      <w:pPr>
        <w:widowControl w:val="0"/>
        <w:tabs>
          <w:tab w:val="left" w:pos="3402"/>
          <w:tab w:val="left" w:pos="8364"/>
        </w:tabs>
        <w:autoSpaceDE w:val="0"/>
        <w:autoSpaceDN w:val="0"/>
        <w:adjustRightInd w:val="0"/>
        <w:jc w:val="both"/>
        <w:rPr>
          <w:color w:val="000000"/>
        </w:rPr>
      </w:pPr>
    </w:p>
    <w:p w:rsidR="00813E94" w:rsidRDefault="0099054A">
      <w:pPr>
        <w:widowControl w:val="0"/>
        <w:tabs>
          <w:tab w:val="left" w:pos="3402"/>
          <w:tab w:val="left" w:pos="8364"/>
        </w:tabs>
        <w:autoSpaceDE w:val="0"/>
        <w:autoSpaceDN w:val="0"/>
        <w:adjustRightInd w:val="0"/>
        <w:jc w:val="both"/>
        <w:rPr>
          <w:color w:val="000000"/>
        </w:rPr>
      </w:pPr>
      <w:r>
        <w:rPr>
          <w:color w:val="000000"/>
        </w:rPr>
        <w:t>Le bilan d’extension est négatif.</w:t>
      </w:r>
    </w:p>
    <w:p w:rsidR="00813E94" w:rsidRDefault="00813E94">
      <w:pPr>
        <w:widowControl w:val="0"/>
        <w:tabs>
          <w:tab w:val="left" w:pos="3402"/>
          <w:tab w:val="left" w:pos="8364"/>
        </w:tabs>
        <w:autoSpaceDE w:val="0"/>
        <w:autoSpaceDN w:val="0"/>
        <w:adjustRightInd w:val="0"/>
        <w:jc w:val="both"/>
        <w:rPr>
          <w:color w:val="000000"/>
        </w:rPr>
      </w:pPr>
    </w:p>
    <w:p w:rsidR="00813E94" w:rsidRDefault="0099054A">
      <w:pPr>
        <w:widowControl w:val="0"/>
        <w:tabs>
          <w:tab w:val="left" w:pos="3402"/>
          <w:tab w:val="left" w:pos="8364"/>
        </w:tabs>
        <w:autoSpaceDE w:val="0"/>
        <w:autoSpaceDN w:val="0"/>
        <w:adjustRightInd w:val="0"/>
        <w:jc w:val="both"/>
        <w:rPr>
          <w:color w:val="000000"/>
        </w:rPr>
      </w:pPr>
      <w:r>
        <w:rPr>
          <w:color w:val="000000"/>
        </w:rPr>
        <w:t>Le traitement chimiothérapique est annoncé à Mme G. La 1</w:t>
      </w:r>
      <w:r>
        <w:rPr>
          <w:color w:val="000000"/>
          <w:vertAlign w:val="superscript"/>
        </w:rPr>
        <w:t>ère</w:t>
      </w:r>
      <w:r>
        <w:rPr>
          <w:color w:val="000000"/>
        </w:rPr>
        <w:t xml:space="preserve"> cure comprend entre autre : </w:t>
      </w:r>
      <w:r>
        <w:rPr>
          <w:i/>
          <w:iCs/>
          <w:color w:val="000000"/>
        </w:rPr>
        <w:t>Taxol</w:t>
      </w:r>
      <w:r>
        <w:rPr>
          <w:color w:val="000000"/>
        </w:rPr>
        <w:t xml:space="preserve"> * (anti-néoplasique), 175 mg dans 500mL de soluté glucosé à 5% à passer en 3h. Le médecin prescrit 240 mg de produit.</w:t>
      </w:r>
    </w:p>
    <w:p w:rsidR="00813E94" w:rsidRDefault="0099054A">
      <w:pPr>
        <w:widowControl w:val="0"/>
        <w:tabs>
          <w:tab w:val="left" w:pos="3402"/>
          <w:tab w:val="left" w:pos="8364"/>
        </w:tabs>
        <w:autoSpaceDE w:val="0"/>
        <w:autoSpaceDN w:val="0"/>
        <w:adjustRightInd w:val="0"/>
        <w:jc w:val="both"/>
        <w:rPr>
          <w:color w:val="000000"/>
        </w:rPr>
      </w:pPr>
      <w:r>
        <w:rPr>
          <w:color w:val="000000"/>
        </w:rPr>
        <w:t>La 1</w:t>
      </w:r>
      <w:r>
        <w:rPr>
          <w:color w:val="000000"/>
          <w:vertAlign w:val="superscript"/>
        </w:rPr>
        <w:t>ère</w:t>
      </w:r>
      <w:r>
        <w:rPr>
          <w:color w:val="000000"/>
        </w:rPr>
        <w:t xml:space="preserve"> cure s’est bien déroulée, sans effet secondaire immédiat, mais Mme G se dit très inquiète.</w:t>
      </w:r>
    </w:p>
    <w:p w:rsidR="00813E94" w:rsidRDefault="00813E94">
      <w:pPr>
        <w:widowControl w:val="0"/>
        <w:tabs>
          <w:tab w:val="left" w:pos="3402"/>
          <w:tab w:val="left" w:pos="8364"/>
        </w:tabs>
        <w:autoSpaceDE w:val="0"/>
        <w:autoSpaceDN w:val="0"/>
        <w:adjustRightInd w:val="0"/>
        <w:jc w:val="both"/>
        <w:rPr>
          <w:color w:val="000000"/>
        </w:rPr>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3402"/>
          <w:tab w:val="left" w:pos="8505"/>
        </w:tabs>
        <w:autoSpaceDE w:val="0"/>
        <w:autoSpaceDN w:val="0"/>
        <w:adjustRightInd w:val="0"/>
        <w:rPr>
          <w:b/>
          <w:bCs/>
          <w:color w:val="000000"/>
        </w:rPr>
      </w:pPr>
      <w:r>
        <w:rPr>
          <w:b/>
          <w:bCs/>
          <w:color w:val="000000"/>
        </w:rPr>
        <w:t>Question 1</w:t>
      </w:r>
      <w:r>
        <w:rPr>
          <w:b/>
          <w:bCs/>
          <w:color w:val="000000"/>
        </w:rPr>
        <w:tab/>
        <w:t>(</w:t>
      </w:r>
      <w:r>
        <w:rPr>
          <w:b/>
          <w:bCs/>
          <w:i/>
          <w:iCs/>
          <w:color w:val="000000"/>
        </w:rPr>
        <w:t>mémorisation)</w:t>
      </w:r>
      <w:r>
        <w:rPr>
          <w:b/>
          <w:bCs/>
          <w:color w:val="000000"/>
        </w:rPr>
        <w:tab/>
        <w:t>5 points</w:t>
      </w:r>
    </w:p>
    <w:p w:rsidR="00813E94" w:rsidRDefault="00813E94">
      <w:pPr>
        <w:widowControl w:val="0"/>
        <w:autoSpaceDE w:val="0"/>
        <w:autoSpaceDN w:val="0"/>
        <w:adjustRightInd w:val="0"/>
        <w:rPr>
          <w:color w:val="000000"/>
        </w:rPr>
      </w:pPr>
    </w:p>
    <w:p w:rsidR="00813E94" w:rsidRDefault="0099054A">
      <w:pPr>
        <w:widowControl w:val="0"/>
        <w:autoSpaceDE w:val="0"/>
        <w:autoSpaceDN w:val="0"/>
        <w:adjustRightInd w:val="0"/>
        <w:jc w:val="both"/>
        <w:rPr>
          <w:color w:val="000000"/>
        </w:rPr>
      </w:pPr>
      <w:r>
        <w:rPr>
          <w:color w:val="000000"/>
        </w:rPr>
        <w:t>Reportez sur votre copie les numéros et les noms anatomiques correspondant au schéma de l’appareil génital féminin (exhaustivité demandée).</w:t>
      </w:r>
    </w:p>
    <w:p w:rsidR="00813E94" w:rsidRDefault="00813E94">
      <w:pPr>
        <w:widowControl w:val="0"/>
        <w:autoSpaceDE w:val="0"/>
        <w:autoSpaceDN w:val="0"/>
        <w:adjustRightInd w:val="0"/>
        <w:jc w:val="both"/>
        <w:rPr>
          <w:color w:val="000000"/>
        </w:rPr>
      </w:pPr>
    </w:p>
    <w:p w:rsidR="00813E94" w:rsidRDefault="00A821F4">
      <w:pPr>
        <w:widowControl w:val="0"/>
        <w:autoSpaceDE w:val="0"/>
        <w:autoSpaceDN w:val="0"/>
        <w:adjustRightInd w:val="0"/>
        <w:jc w:val="both"/>
        <w:rPr>
          <w:color w:val="000000"/>
        </w:rPr>
      </w:pPr>
      <w:r>
        <w:rPr>
          <w:noProof/>
          <w:sz w:val="20"/>
        </w:rPr>
        <w:drawing>
          <wp:anchor distT="0" distB="0" distL="114300" distR="114300" simplePos="0" relativeHeight="251657216" behindDoc="0" locked="1" layoutInCell="1" allowOverlap="1">
            <wp:simplePos x="0" y="0"/>
            <wp:positionH relativeFrom="column">
              <wp:posOffset>-48260</wp:posOffset>
            </wp:positionH>
            <wp:positionV relativeFrom="paragraph">
              <wp:posOffset>-660400</wp:posOffset>
            </wp:positionV>
            <wp:extent cx="2790190" cy="1855470"/>
            <wp:effectExtent l="19050" t="19050" r="10160" b="11430"/>
            <wp:wrapSquare wrapText="bothSides"/>
            <wp:docPr id="229" name="Picture 229" descr="gyneco_part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gyneco_partiel.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90190" cy="18554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13E94" w:rsidRDefault="00813E94">
      <w:pPr>
        <w:widowControl w:val="0"/>
        <w:autoSpaceDE w:val="0"/>
        <w:autoSpaceDN w:val="0"/>
        <w:adjustRightInd w:val="0"/>
        <w:rPr>
          <w:color w:val="000000"/>
        </w:rPr>
      </w:pPr>
    </w:p>
    <w:p w:rsidR="00813E94" w:rsidRDefault="00813E94">
      <w:pPr>
        <w:widowControl w:val="0"/>
        <w:autoSpaceDE w:val="0"/>
        <w:autoSpaceDN w:val="0"/>
        <w:adjustRightInd w:val="0"/>
        <w:rPr>
          <w:color w:val="000000"/>
        </w:rPr>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3402"/>
          <w:tab w:val="left" w:pos="8505"/>
        </w:tabs>
        <w:autoSpaceDE w:val="0"/>
        <w:autoSpaceDN w:val="0"/>
        <w:adjustRightInd w:val="0"/>
        <w:rPr>
          <w:b/>
          <w:bCs/>
          <w:color w:val="000000"/>
        </w:rPr>
      </w:pPr>
      <w:r>
        <w:rPr>
          <w:b/>
          <w:bCs/>
          <w:color w:val="000000"/>
        </w:rPr>
        <w:t>Question 2</w:t>
      </w:r>
      <w:r>
        <w:rPr>
          <w:b/>
          <w:bCs/>
          <w:color w:val="000000"/>
        </w:rPr>
        <w:tab/>
        <w:t>(</w:t>
      </w:r>
      <w:r>
        <w:rPr>
          <w:b/>
          <w:bCs/>
          <w:i/>
          <w:iCs/>
          <w:color w:val="000000"/>
        </w:rPr>
        <w:t>mémorisation, compréhension)</w:t>
      </w:r>
      <w:r>
        <w:rPr>
          <w:b/>
          <w:bCs/>
          <w:color w:val="000000"/>
        </w:rPr>
        <w:tab/>
        <w:t>3 points</w:t>
      </w:r>
    </w:p>
    <w:p w:rsidR="00813E94" w:rsidRDefault="00813E94">
      <w:pPr>
        <w:widowControl w:val="0"/>
        <w:autoSpaceDE w:val="0"/>
        <w:autoSpaceDN w:val="0"/>
        <w:adjustRightInd w:val="0"/>
        <w:rPr>
          <w:color w:val="000000"/>
        </w:rPr>
      </w:pPr>
    </w:p>
    <w:p w:rsidR="00813E94" w:rsidRDefault="0099054A">
      <w:pPr>
        <w:pStyle w:val="BodyText"/>
      </w:pPr>
      <w:r>
        <w:t>Citez les 3 examens effectués au cours du bilan d’extension.</w:t>
      </w:r>
    </w:p>
    <w:p w:rsidR="00813E94" w:rsidRDefault="00813E94">
      <w:pPr>
        <w:widowControl w:val="0"/>
        <w:autoSpaceDE w:val="0"/>
        <w:autoSpaceDN w:val="0"/>
        <w:adjustRightInd w:val="0"/>
        <w:rPr>
          <w:color w:val="000000"/>
        </w:rPr>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3402"/>
          <w:tab w:val="left" w:pos="8505"/>
        </w:tabs>
        <w:autoSpaceDE w:val="0"/>
        <w:autoSpaceDN w:val="0"/>
        <w:adjustRightInd w:val="0"/>
        <w:rPr>
          <w:b/>
          <w:bCs/>
          <w:color w:val="000000"/>
        </w:rPr>
      </w:pPr>
      <w:r>
        <w:rPr>
          <w:b/>
          <w:bCs/>
          <w:color w:val="000000"/>
        </w:rPr>
        <w:t>Question 3</w:t>
      </w:r>
      <w:r>
        <w:rPr>
          <w:b/>
          <w:bCs/>
          <w:color w:val="000000"/>
        </w:rPr>
        <w:tab/>
        <w:t>(</w:t>
      </w:r>
      <w:r>
        <w:rPr>
          <w:b/>
          <w:bCs/>
          <w:i/>
          <w:iCs/>
          <w:color w:val="000000"/>
        </w:rPr>
        <w:t>compréhension)</w:t>
      </w:r>
      <w:r>
        <w:rPr>
          <w:b/>
          <w:bCs/>
          <w:color w:val="000000"/>
        </w:rPr>
        <w:tab/>
        <w:t>8 points</w:t>
      </w:r>
    </w:p>
    <w:p w:rsidR="00813E94" w:rsidRDefault="00813E94">
      <w:pPr>
        <w:widowControl w:val="0"/>
        <w:autoSpaceDE w:val="0"/>
        <w:autoSpaceDN w:val="0"/>
        <w:adjustRightInd w:val="0"/>
        <w:rPr>
          <w:color w:val="000000"/>
        </w:rPr>
      </w:pPr>
    </w:p>
    <w:p w:rsidR="00813E94" w:rsidRDefault="0099054A">
      <w:pPr>
        <w:pStyle w:val="BodyText"/>
      </w:pPr>
      <w:r>
        <w:t>A l’aide d’un graphique, représentez les différentes courbes hormonales du cycle menstruel (hormones hypophysaires et hormones ovariennes) ainsi que la courbe de température.</w:t>
      </w:r>
    </w:p>
    <w:p w:rsidR="00813E94" w:rsidRDefault="0099054A">
      <w:pPr>
        <w:pStyle w:val="BodyText"/>
      </w:pPr>
      <w:r>
        <w:t>Indiquez sur ce même graphique, le nom de chaque phase du cycle et expliquez le mode d’action de chaque hormone.</w:t>
      </w:r>
    </w:p>
    <w:p w:rsidR="00813E94" w:rsidRDefault="00813E94">
      <w:pPr>
        <w:pStyle w:val="BodyText"/>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8364"/>
        </w:tabs>
        <w:autoSpaceDE w:val="0"/>
        <w:autoSpaceDN w:val="0"/>
        <w:adjustRightInd w:val="0"/>
        <w:rPr>
          <w:b/>
          <w:bCs/>
          <w:color w:val="000000"/>
        </w:rPr>
      </w:pPr>
      <w:r>
        <w:rPr>
          <w:b/>
          <w:bCs/>
          <w:color w:val="000000"/>
        </w:rPr>
        <w:lastRenderedPageBreak/>
        <w:t>Question 4</w:t>
      </w:r>
      <w:r>
        <w:rPr>
          <w:b/>
          <w:bCs/>
          <w:color w:val="000000"/>
        </w:rPr>
        <w:tab/>
        <w:t>5 points</w:t>
      </w:r>
    </w:p>
    <w:p w:rsidR="00813E94" w:rsidRDefault="00813E94">
      <w:pPr>
        <w:widowControl w:val="0"/>
        <w:autoSpaceDE w:val="0"/>
        <w:autoSpaceDN w:val="0"/>
        <w:adjustRightInd w:val="0"/>
        <w:rPr>
          <w:color w:val="000000"/>
        </w:rPr>
      </w:pPr>
    </w:p>
    <w:p w:rsidR="00813E94" w:rsidRDefault="0099054A">
      <w:pPr>
        <w:widowControl w:val="0"/>
        <w:autoSpaceDE w:val="0"/>
        <w:autoSpaceDN w:val="0"/>
        <w:adjustRightInd w:val="0"/>
        <w:jc w:val="both"/>
        <w:rPr>
          <w:color w:val="000000"/>
        </w:rPr>
      </w:pPr>
      <w:r>
        <w:rPr>
          <w:color w:val="000000"/>
        </w:rPr>
        <w:t>Quel est l’intérêt de l’examen extemporané réalisé au cours de l’intervention ?</w:t>
      </w:r>
    </w:p>
    <w:p w:rsidR="00813E94" w:rsidRDefault="00813E94">
      <w:pPr>
        <w:widowControl w:val="0"/>
        <w:autoSpaceDE w:val="0"/>
        <w:autoSpaceDN w:val="0"/>
        <w:adjustRightInd w:val="0"/>
        <w:jc w:val="both"/>
        <w:rPr>
          <w:color w:val="000000"/>
        </w:rPr>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3402"/>
          <w:tab w:val="left" w:pos="8505"/>
        </w:tabs>
        <w:autoSpaceDE w:val="0"/>
        <w:autoSpaceDN w:val="0"/>
        <w:adjustRightInd w:val="0"/>
        <w:rPr>
          <w:b/>
          <w:bCs/>
          <w:color w:val="000000"/>
        </w:rPr>
      </w:pPr>
      <w:r>
        <w:rPr>
          <w:b/>
          <w:bCs/>
          <w:color w:val="000000"/>
        </w:rPr>
        <w:t>Question 5</w:t>
      </w:r>
      <w:r>
        <w:rPr>
          <w:b/>
          <w:bCs/>
          <w:color w:val="000000"/>
        </w:rPr>
        <w:tab/>
        <w:t>(</w:t>
      </w:r>
      <w:r>
        <w:rPr>
          <w:b/>
          <w:bCs/>
          <w:i/>
          <w:iCs/>
          <w:color w:val="000000"/>
        </w:rPr>
        <w:t>analyse)</w:t>
      </w:r>
      <w:r>
        <w:rPr>
          <w:b/>
          <w:bCs/>
          <w:color w:val="000000"/>
        </w:rPr>
        <w:tab/>
        <w:t>8 points</w:t>
      </w:r>
    </w:p>
    <w:p w:rsidR="00813E94" w:rsidRDefault="00813E94">
      <w:pPr>
        <w:widowControl w:val="0"/>
        <w:autoSpaceDE w:val="0"/>
        <w:autoSpaceDN w:val="0"/>
        <w:adjustRightInd w:val="0"/>
        <w:rPr>
          <w:color w:val="000000"/>
        </w:rPr>
      </w:pPr>
    </w:p>
    <w:p w:rsidR="00813E94" w:rsidRDefault="0099054A">
      <w:pPr>
        <w:widowControl w:val="0"/>
        <w:autoSpaceDE w:val="0"/>
        <w:autoSpaceDN w:val="0"/>
        <w:adjustRightInd w:val="0"/>
        <w:jc w:val="both"/>
        <w:rPr>
          <w:color w:val="000000"/>
        </w:rPr>
      </w:pPr>
      <w:r>
        <w:rPr>
          <w:color w:val="000000"/>
        </w:rPr>
        <w:t>Citez et expliquez les répercussions anatomiques, physiologiques, sociales et professionnelles liées à l’hystérectomie totale et à l’annexectomie bilatérale.</w:t>
      </w:r>
    </w:p>
    <w:p w:rsidR="00813E94" w:rsidRDefault="00813E94">
      <w:pPr>
        <w:widowControl w:val="0"/>
        <w:autoSpaceDE w:val="0"/>
        <w:autoSpaceDN w:val="0"/>
        <w:adjustRightInd w:val="0"/>
        <w:jc w:val="both"/>
        <w:rPr>
          <w:color w:val="000000"/>
        </w:rPr>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3402"/>
          <w:tab w:val="left" w:pos="8505"/>
        </w:tabs>
        <w:autoSpaceDE w:val="0"/>
        <w:autoSpaceDN w:val="0"/>
        <w:adjustRightInd w:val="0"/>
        <w:rPr>
          <w:b/>
          <w:bCs/>
          <w:color w:val="000000"/>
        </w:rPr>
      </w:pPr>
      <w:r>
        <w:rPr>
          <w:b/>
          <w:bCs/>
          <w:color w:val="000000"/>
        </w:rPr>
        <w:t>Question 6</w:t>
      </w:r>
      <w:r>
        <w:rPr>
          <w:b/>
          <w:bCs/>
          <w:color w:val="000000"/>
        </w:rPr>
        <w:tab/>
        <w:t>(</w:t>
      </w:r>
      <w:r>
        <w:rPr>
          <w:b/>
          <w:bCs/>
          <w:i/>
          <w:iCs/>
          <w:color w:val="000000"/>
        </w:rPr>
        <w:t>analyse)</w:t>
      </w:r>
      <w:r>
        <w:rPr>
          <w:b/>
          <w:bCs/>
          <w:color w:val="000000"/>
        </w:rPr>
        <w:tab/>
        <w:t>5 points</w:t>
      </w:r>
    </w:p>
    <w:p w:rsidR="00813E94" w:rsidRDefault="00813E94">
      <w:pPr>
        <w:widowControl w:val="0"/>
        <w:autoSpaceDE w:val="0"/>
        <w:autoSpaceDN w:val="0"/>
        <w:adjustRightInd w:val="0"/>
        <w:jc w:val="both"/>
        <w:rPr>
          <w:color w:val="000000"/>
        </w:rPr>
      </w:pPr>
    </w:p>
    <w:p w:rsidR="00813E94" w:rsidRDefault="0099054A">
      <w:pPr>
        <w:widowControl w:val="0"/>
        <w:autoSpaceDE w:val="0"/>
        <w:autoSpaceDN w:val="0"/>
        <w:adjustRightInd w:val="0"/>
        <w:jc w:val="both"/>
        <w:rPr>
          <w:color w:val="000000"/>
        </w:rPr>
      </w:pPr>
      <w:r>
        <w:rPr>
          <w:color w:val="000000"/>
        </w:rPr>
        <w:t>Argumentez les questions que se pose Mme G qui sont sources d’inquiétude pour elle.</w:t>
      </w:r>
    </w:p>
    <w:p w:rsidR="00813E94" w:rsidRDefault="0099054A">
      <w:pPr>
        <w:widowControl w:val="0"/>
        <w:autoSpaceDE w:val="0"/>
        <w:autoSpaceDN w:val="0"/>
        <w:adjustRightInd w:val="0"/>
        <w:jc w:val="both"/>
        <w:rPr>
          <w:color w:val="000000"/>
        </w:rPr>
      </w:pPr>
      <w:r>
        <w:rPr>
          <w:color w:val="000000"/>
        </w:rPr>
        <w:t>Quelles actions de soins pouvez-vous mettre en place ?</w:t>
      </w:r>
    </w:p>
    <w:p w:rsidR="00813E94" w:rsidRDefault="00813E94">
      <w:pPr>
        <w:widowControl w:val="0"/>
        <w:autoSpaceDE w:val="0"/>
        <w:autoSpaceDN w:val="0"/>
        <w:adjustRightInd w:val="0"/>
        <w:jc w:val="both"/>
        <w:rPr>
          <w:color w:val="000000"/>
        </w:rPr>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3402"/>
          <w:tab w:val="left" w:pos="8505"/>
        </w:tabs>
        <w:autoSpaceDE w:val="0"/>
        <w:autoSpaceDN w:val="0"/>
        <w:adjustRightInd w:val="0"/>
        <w:rPr>
          <w:b/>
          <w:bCs/>
          <w:color w:val="000000"/>
        </w:rPr>
      </w:pPr>
      <w:r>
        <w:rPr>
          <w:b/>
          <w:bCs/>
          <w:color w:val="000000"/>
        </w:rPr>
        <w:t>Question 7</w:t>
      </w:r>
      <w:r>
        <w:rPr>
          <w:b/>
          <w:bCs/>
          <w:color w:val="000000"/>
        </w:rPr>
        <w:tab/>
        <w:t>(</w:t>
      </w:r>
      <w:r>
        <w:rPr>
          <w:b/>
          <w:bCs/>
          <w:i/>
          <w:iCs/>
          <w:color w:val="000000"/>
        </w:rPr>
        <w:t>mémorisation, compréhension</w:t>
      </w:r>
      <w:r>
        <w:rPr>
          <w:b/>
          <w:bCs/>
          <w:color w:val="000000"/>
        </w:rPr>
        <w:t xml:space="preserve">, </w:t>
      </w:r>
      <w:r>
        <w:rPr>
          <w:b/>
          <w:bCs/>
          <w:i/>
          <w:iCs/>
          <w:color w:val="000000"/>
        </w:rPr>
        <w:t>analyse)</w:t>
      </w:r>
      <w:r>
        <w:rPr>
          <w:b/>
          <w:bCs/>
          <w:color w:val="000000"/>
        </w:rPr>
        <w:tab/>
        <w:t>5 points</w:t>
      </w:r>
    </w:p>
    <w:p w:rsidR="00813E94" w:rsidRDefault="00813E94">
      <w:pPr>
        <w:widowControl w:val="0"/>
        <w:autoSpaceDE w:val="0"/>
        <w:autoSpaceDN w:val="0"/>
        <w:adjustRightInd w:val="0"/>
        <w:jc w:val="both"/>
        <w:rPr>
          <w:color w:val="000000"/>
        </w:rPr>
      </w:pPr>
    </w:p>
    <w:p w:rsidR="00813E94" w:rsidRDefault="0099054A">
      <w:pPr>
        <w:widowControl w:val="0"/>
        <w:autoSpaceDE w:val="0"/>
        <w:autoSpaceDN w:val="0"/>
        <w:adjustRightInd w:val="0"/>
        <w:jc w:val="both"/>
        <w:rPr>
          <w:color w:val="000000"/>
        </w:rPr>
      </w:pPr>
      <w:r>
        <w:rPr>
          <w:color w:val="000000"/>
        </w:rPr>
        <w:t>Expliquez l’intérêt d’un frottis cervico-vaginal et son déroulement.</w:t>
      </w:r>
    </w:p>
    <w:p w:rsidR="00813E94" w:rsidRDefault="00813E94">
      <w:pPr>
        <w:widowControl w:val="0"/>
        <w:autoSpaceDE w:val="0"/>
        <w:autoSpaceDN w:val="0"/>
        <w:adjustRightInd w:val="0"/>
        <w:jc w:val="both"/>
        <w:rPr>
          <w:color w:val="000000"/>
        </w:rPr>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3402"/>
          <w:tab w:val="left" w:pos="8505"/>
        </w:tabs>
        <w:autoSpaceDE w:val="0"/>
        <w:autoSpaceDN w:val="0"/>
        <w:adjustRightInd w:val="0"/>
        <w:rPr>
          <w:b/>
          <w:bCs/>
          <w:color w:val="000000"/>
        </w:rPr>
      </w:pPr>
      <w:r>
        <w:rPr>
          <w:b/>
          <w:bCs/>
          <w:color w:val="000000"/>
        </w:rPr>
        <w:t>Question 8</w:t>
      </w:r>
      <w:r>
        <w:rPr>
          <w:b/>
          <w:bCs/>
          <w:color w:val="000000"/>
        </w:rPr>
        <w:tab/>
        <w:t>(</w:t>
      </w:r>
      <w:r>
        <w:rPr>
          <w:b/>
          <w:bCs/>
          <w:i/>
          <w:iCs/>
          <w:color w:val="000000"/>
        </w:rPr>
        <w:t>mémorisation)</w:t>
      </w:r>
      <w:r>
        <w:rPr>
          <w:b/>
          <w:bCs/>
          <w:color w:val="000000"/>
        </w:rPr>
        <w:tab/>
        <w:t>4 points</w:t>
      </w:r>
    </w:p>
    <w:p w:rsidR="00813E94" w:rsidRDefault="00813E94">
      <w:pPr>
        <w:widowControl w:val="0"/>
        <w:autoSpaceDE w:val="0"/>
        <w:autoSpaceDN w:val="0"/>
        <w:adjustRightInd w:val="0"/>
        <w:jc w:val="both"/>
        <w:rPr>
          <w:color w:val="000000"/>
        </w:rPr>
      </w:pPr>
    </w:p>
    <w:p w:rsidR="00813E94" w:rsidRDefault="0099054A">
      <w:pPr>
        <w:widowControl w:val="0"/>
        <w:autoSpaceDE w:val="0"/>
        <w:autoSpaceDN w:val="0"/>
        <w:adjustRightInd w:val="0"/>
        <w:jc w:val="both"/>
        <w:rPr>
          <w:color w:val="000000"/>
        </w:rPr>
      </w:pPr>
      <w:r>
        <w:rPr>
          <w:color w:val="000000"/>
        </w:rPr>
        <w:t>Définissez la population à risque du cancer du sein.</w:t>
      </w:r>
    </w:p>
    <w:p w:rsidR="00813E94" w:rsidRDefault="00813E94">
      <w:pPr>
        <w:widowControl w:val="0"/>
        <w:autoSpaceDE w:val="0"/>
        <w:autoSpaceDN w:val="0"/>
        <w:adjustRightInd w:val="0"/>
        <w:jc w:val="both"/>
        <w:rPr>
          <w:color w:val="000000"/>
        </w:rPr>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3402"/>
          <w:tab w:val="left" w:pos="8505"/>
        </w:tabs>
        <w:autoSpaceDE w:val="0"/>
        <w:autoSpaceDN w:val="0"/>
        <w:adjustRightInd w:val="0"/>
        <w:rPr>
          <w:b/>
          <w:bCs/>
          <w:color w:val="000000"/>
        </w:rPr>
      </w:pPr>
      <w:r>
        <w:rPr>
          <w:b/>
          <w:bCs/>
          <w:color w:val="000000"/>
        </w:rPr>
        <w:t>Question 9</w:t>
      </w:r>
      <w:r>
        <w:rPr>
          <w:b/>
          <w:bCs/>
          <w:color w:val="000000"/>
        </w:rPr>
        <w:tab/>
        <w:t>(</w:t>
      </w:r>
      <w:r>
        <w:rPr>
          <w:b/>
          <w:bCs/>
          <w:i/>
          <w:iCs/>
          <w:color w:val="000000"/>
        </w:rPr>
        <w:t>compréhension, analyse)</w:t>
      </w:r>
      <w:r>
        <w:rPr>
          <w:b/>
          <w:bCs/>
          <w:color w:val="000000"/>
        </w:rPr>
        <w:tab/>
        <w:t>7 points</w:t>
      </w:r>
    </w:p>
    <w:p w:rsidR="00813E94" w:rsidRDefault="00813E94">
      <w:pPr>
        <w:widowControl w:val="0"/>
        <w:autoSpaceDE w:val="0"/>
        <w:autoSpaceDN w:val="0"/>
        <w:adjustRightInd w:val="0"/>
        <w:jc w:val="both"/>
        <w:rPr>
          <w:color w:val="000000"/>
        </w:rPr>
      </w:pPr>
    </w:p>
    <w:p w:rsidR="00813E94" w:rsidRDefault="0099054A">
      <w:pPr>
        <w:widowControl w:val="0"/>
        <w:autoSpaceDE w:val="0"/>
        <w:autoSpaceDN w:val="0"/>
        <w:adjustRightInd w:val="0"/>
        <w:jc w:val="both"/>
        <w:rPr>
          <w:color w:val="000000"/>
        </w:rPr>
      </w:pPr>
      <w:r>
        <w:rPr>
          <w:color w:val="000000"/>
        </w:rPr>
        <w:t>Une femme de 30 ans doit se faire pratiquer une hystéro-salpingographie.</w:t>
      </w:r>
    </w:p>
    <w:p w:rsidR="00813E94" w:rsidRDefault="0099054A">
      <w:pPr>
        <w:widowControl w:val="0"/>
        <w:autoSpaceDE w:val="0"/>
        <w:autoSpaceDN w:val="0"/>
        <w:adjustRightInd w:val="0"/>
        <w:jc w:val="both"/>
        <w:rPr>
          <w:color w:val="000000"/>
        </w:rPr>
      </w:pPr>
      <w:r>
        <w:rPr>
          <w:color w:val="000000"/>
        </w:rPr>
        <w:t>Que devez-vous lui demander pour fixer le rendez-vous ?</w:t>
      </w:r>
    </w:p>
    <w:p w:rsidR="00813E94" w:rsidRDefault="0099054A">
      <w:pPr>
        <w:widowControl w:val="0"/>
        <w:autoSpaceDE w:val="0"/>
        <w:autoSpaceDN w:val="0"/>
        <w:adjustRightInd w:val="0"/>
        <w:jc w:val="both"/>
        <w:rPr>
          <w:color w:val="000000"/>
        </w:rPr>
      </w:pPr>
      <w:r>
        <w:rPr>
          <w:color w:val="000000"/>
        </w:rPr>
        <w:t>Quelles explications lui donnez-vous quant au déroulement et aux suites concernant cet examen ?</w:t>
      </w:r>
    </w:p>
    <w:p w:rsidR="00813E94" w:rsidRDefault="00813E94">
      <w:pPr>
        <w:widowControl w:val="0"/>
        <w:autoSpaceDE w:val="0"/>
        <w:autoSpaceDN w:val="0"/>
        <w:adjustRightInd w:val="0"/>
        <w:jc w:val="both"/>
        <w:rPr>
          <w:color w:val="000000"/>
        </w:rPr>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3402"/>
          <w:tab w:val="left" w:pos="8505"/>
        </w:tabs>
        <w:autoSpaceDE w:val="0"/>
        <w:autoSpaceDN w:val="0"/>
        <w:adjustRightInd w:val="0"/>
        <w:rPr>
          <w:b/>
          <w:bCs/>
          <w:color w:val="000000"/>
        </w:rPr>
      </w:pPr>
      <w:r>
        <w:rPr>
          <w:b/>
          <w:bCs/>
          <w:color w:val="000000"/>
        </w:rPr>
        <w:t>Question 10</w:t>
      </w:r>
      <w:r>
        <w:rPr>
          <w:b/>
          <w:bCs/>
          <w:color w:val="000000"/>
        </w:rPr>
        <w:tab/>
        <w:t>(</w:t>
      </w:r>
      <w:r>
        <w:rPr>
          <w:b/>
          <w:bCs/>
          <w:i/>
          <w:iCs/>
          <w:color w:val="000000"/>
        </w:rPr>
        <w:t>compréhension)</w:t>
      </w:r>
      <w:r>
        <w:rPr>
          <w:b/>
          <w:bCs/>
          <w:color w:val="000000"/>
        </w:rPr>
        <w:tab/>
        <w:t>6 points</w:t>
      </w:r>
    </w:p>
    <w:p w:rsidR="00813E94" w:rsidRDefault="00813E94">
      <w:pPr>
        <w:widowControl w:val="0"/>
        <w:autoSpaceDE w:val="0"/>
        <w:autoSpaceDN w:val="0"/>
        <w:adjustRightInd w:val="0"/>
        <w:jc w:val="both"/>
        <w:rPr>
          <w:color w:val="000000"/>
        </w:rPr>
      </w:pPr>
    </w:p>
    <w:p w:rsidR="00813E94" w:rsidRDefault="0099054A">
      <w:pPr>
        <w:widowControl w:val="0"/>
        <w:autoSpaceDE w:val="0"/>
        <w:autoSpaceDN w:val="0"/>
        <w:adjustRightInd w:val="0"/>
        <w:jc w:val="both"/>
        <w:rPr>
          <w:color w:val="000000"/>
        </w:rPr>
      </w:pPr>
      <w:r>
        <w:rPr>
          <w:color w:val="000000"/>
        </w:rPr>
        <w:t>On vous demande des informations concernant la sérologie de la rubéole et de la toxoplasmose.</w:t>
      </w:r>
    </w:p>
    <w:p w:rsidR="00813E94" w:rsidRDefault="0099054A">
      <w:pPr>
        <w:widowControl w:val="0"/>
        <w:autoSpaceDE w:val="0"/>
        <w:autoSpaceDN w:val="0"/>
        <w:adjustRightInd w:val="0"/>
        <w:jc w:val="both"/>
        <w:rPr>
          <w:color w:val="000000"/>
        </w:rPr>
      </w:pPr>
      <w:r>
        <w:rPr>
          <w:color w:val="000000"/>
        </w:rPr>
        <w:t>Expliquez l’intérêt de ces examens et les moyens prophylactiques à mettre en œuvre au cours du 1</w:t>
      </w:r>
      <w:r>
        <w:rPr>
          <w:color w:val="000000"/>
          <w:vertAlign w:val="superscript"/>
        </w:rPr>
        <w:t>er</w:t>
      </w:r>
      <w:r>
        <w:rPr>
          <w:color w:val="000000"/>
        </w:rPr>
        <w:t xml:space="preserve"> trimestre de la grossesse.</w:t>
      </w:r>
    </w:p>
    <w:p w:rsidR="00813E94" w:rsidRDefault="00813E94">
      <w:pPr>
        <w:widowControl w:val="0"/>
        <w:autoSpaceDE w:val="0"/>
        <w:autoSpaceDN w:val="0"/>
        <w:adjustRightInd w:val="0"/>
        <w:jc w:val="both"/>
        <w:rPr>
          <w:color w:val="000000"/>
        </w:rPr>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3402"/>
          <w:tab w:val="left" w:pos="8505"/>
        </w:tabs>
        <w:autoSpaceDE w:val="0"/>
        <w:autoSpaceDN w:val="0"/>
        <w:adjustRightInd w:val="0"/>
        <w:rPr>
          <w:b/>
          <w:bCs/>
          <w:color w:val="000000"/>
        </w:rPr>
      </w:pPr>
      <w:r>
        <w:rPr>
          <w:b/>
          <w:bCs/>
          <w:color w:val="000000"/>
        </w:rPr>
        <w:t>Question 11</w:t>
      </w:r>
      <w:r>
        <w:rPr>
          <w:b/>
          <w:bCs/>
          <w:color w:val="000000"/>
        </w:rPr>
        <w:tab/>
        <w:t>(</w:t>
      </w:r>
      <w:r>
        <w:rPr>
          <w:b/>
          <w:bCs/>
          <w:i/>
          <w:iCs/>
          <w:color w:val="000000"/>
        </w:rPr>
        <w:t>compréhension, analyse)</w:t>
      </w:r>
      <w:r>
        <w:rPr>
          <w:b/>
          <w:bCs/>
          <w:color w:val="000000"/>
        </w:rPr>
        <w:tab/>
        <w:t>6 points</w:t>
      </w:r>
    </w:p>
    <w:p w:rsidR="00813E94" w:rsidRDefault="00813E94">
      <w:pPr>
        <w:widowControl w:val="0"/>
        <w:autoSpaceDE w:val="0"/>
        <w:autoSpaceDN w:val="0"/>
        <w:adjustRightInd w:val="0"/>
        <w:jc w:val="both"/>
        <w:rPr>
          <w:color w:val="000000"/>
        </w:rPr>
      </w:pPr>
    </w:p>
    <w:p w:rsidR="00813E94" w:rsidRDefault="0099054A">
      <w:pPr>
        <w:widowControl w:val="0"/>
        <w:autoSpaceDE w:val="0"/>
        <w:autoSpaceDN w:val="0"/>
        <w:adjustRightInd w:val="0"/>
        <w:jc w:val="both"/>
        <w:rPr>
          <w:color w:val="000000"/>
        </w:rPr>
      </w:pPr>
      <w:r>
        <w:rPr>
          <w:color w:val="000000"/>
        </w:rPr>
        <w:t>Citez les 3 grandes complications possibles du post-partum.</w:t>
      </w:r>
    </w:p>
    <w:p w:rsidR="00813E94" w:rsidRDefault="0099054A">
      <w:pPr>
        <w:widowControl w:val="0"/>
        <w:autoSpaceDE w:val="0"/>
        <w:autoSpaceDN w:val="0"/>
        <w:adjustRightInd w:val="0"/>
        <w:jc w:val="both"/>
        <w:rPr>
          <w:color w:val="000000"/>
        </w:rPr>
      </w:pPr>
      <w:r>
        <w:rPr>
          <w:color w:val="000000"/>
        </w:rPr>
        <w:t>Donnez pour chacune d’elles les éléments de surveillance infirmière.</w:t>
      </w:r>
    </w:p>
    <w:p w:rsidR="00813E94" w:rsidRDefault="00813E94">
      <w:pPr>
        <w:widowControl w:val="0"/>
        <w:autoSpaceDE w:val="0"/>
        <w:autoSpaceDN w:val="0"/>
        <w:adjustRightInd w:val="0"/>
        <w:jc w:val="both"/>
        <w:rPr>
          <w:color w:val="000000"/>
        </w:rPr>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3402"/>
          <w:tab w:val="left" w:pos="8364"/>
        </w:tabs>
        <w:autoSpaceDE w:val="0"/>
        <w:autoSpaceDN w:val="0"/>
        <w:adjustRightInd w:val="0"/>
        <w:rPr>
          <w:b/>
          <w:bCs/>
          <w:color w:val="000000"/>
        </w:rPr>
      </w:pPr>
      <w:r>
        <w:rPr>
          <w:b/>
          <w:bCs/>
          <w:color w:val="000000"/>
        </w:rPr>
        <w:t>Question 12</w:t>
      </w:r>
      <w:r>
        <w:rPr>
          <w:b/>
          <w:bCs/>
          <w:color w:val="000000"/>
        </w:rPr>
        <w:tab/>
        <w:t>(</w:t>
      </w:r>
      <w:r>
        <w:rPr>
          <w:b/>
          <w:bCs/>
          <w:i/>
          <w:iCs/>
          <w:color w:val="000000"/>
        </w:rPr>
        <w:t>mémorisation)</w:t>
      </w:r>
      <w:r>
        <w:rPr>
          <w:b/>
          <w:bCs/>
          <w:color w:val="000000"/>
        </w:rPr>
        <w:tab/>
        <w:t>10 points</w:t>
      </w:r>
    </w:p>
    <w:p w:rsidR="00813E94" w:rsidRDefault="00813E94">
      <w:pPr>
        <w:widowControl w:val="0"/>
        <w:autoSpaceDE w:val="0"/>
        <w:autoSpaceDN w:val="0"/>
        <w:adjustRightInd w:val="0"/>
        <w:jc w:val="both"/>
        <w:rPr>
          <w:color w:val="000000"/>
        </w:rPr>
      </w:pPr>
    </w:p>
    <w:p w:rsidR="00813E94" w:rsidRDefault="0099054A">
      <w:pPr>
        <w:widowControl w:val="0"/>
        <w:autoSpaceDE w:val="0"/>
        <w:autoSpaceDN w:val="0"/>
        <w:adjustRightInd w:val="0"/>
        <w:jc w:val="both"/>
        <w:rPr>
          <w:color w:val="000000"/>
        </w:rPr>
      </w:pPr>
      <w:r>
        <w:rPr>
          <w:color w:val="000000"/>
        </w:rPr>
        <w:t>Définissez :</w:t>
      </w:r>
    </w:p>
    <w:p w:rsidR="00813E94" w:rsidRDefault="0099054A" w:rsidP="0099054A">
      <w:pPr>
        <w:widowControl w:val="0"/>
        <w:numPr>
          <w:ilvl w:val="0"/>
          <w:numId w:val="1"/>
        </w:numPr>
        <w:autoSpaceDE w:val="0"/>
        <w:autoSpaceDN w:val="0"/>
        <w:adjustRightInd w:val="0"/>
        <w:jc w:val="both"/>
        <w:rPr>
          <w:color w:val="000000"/>
        </w:rPr>
      </w:pPr>
      <w:r>
        <w:rPr>
          <w:color w:val="000000"/>
        </w:rPr>
        <w:t>Episiotomie.</w:t>
      </w:r>
    </w:p>
    <w:p w:rsidR="00813E94" w:rsidRDefault="0099054A" w:rsidP="0099054A">
      <w:pPr>
        <w:widowControl w:val="0"/>
        <w:numPr>
          <w:ilvl w:val="0"/>
          <w:numId w:val="1"/>
        </w:numPr>
        <w:autoSpaceDE w:val="0"/>
        <w:autoSpaceDN w:val="0"/>
        <w:adjustRightInd w:val="0"/>
        <w:jc w:val="both"/>
        <w:rPr>
          <w:color w:val="000000"/>
        </w:rPr>
      </w:pPr>
      <w:r>
        <w:rPr>
          <w:color w:val="000000"/>
        </w:rPr>
        <w:t>Tranchées utérines.</w:t>
      </w:r>
    </w:p>
    <w:p w:rsidR="00813E94" w:rsidRDefault="0099054A" w:rsidP="0099054A">
      <w:pPr>
        <w:widowControl w:val="0"/>
        <w:numPr>
          <w:ilvl w:val="0"/>
          <w:numId w:val="1"/>
        </w:numPr>
        <w:autoSpaceDE w:val="0"/>
        <w:autoSpaceDN w:val="0"/>
        <w:adjustRightInd w:val="0"/>
        <w:jc w:val="both"/>
        <w:rPr>
          <w:color w:val="000000"/>
        </w:rPr>
      </w:pPr>
      <w:r>
        <w:rPr>
          <w:color w:val="000000"/>
        </w:rPr>
        <w:t>Grossesse extra-utérine.</w:t>
      </w:r>
    </w:p>
    <w:p w:rsidR="00813E94" w:rsidRDefault="00813E94">
      <w:pPr>
        <w:widowControl w:val="0"/>
        <w:autoSpaceDE w:val="0"/>
        <w:autoSpaceDN w:val="0"/>
        <w:adjustRightInd w:val="0"/>
        <w:jc w:val="both"/>
        <w:rPr>
          <w:color w:val="000000"/>
        </w:rPr>
      </w:pPr>
    </w:p>
    <w:p w:rsidR="00813E94" w:rsidRDefault="0099054A">
      <w:pPr>
        <w:widowControl w:val="0"/>
        <w:autoSpaceDE w:val="0"/>
        <w:autoSpaceDN w:val="0"/>
        <w:adjustRightInd w:val="0"/>
        <w:jc w:val="both"/>
        <w:rPr>
          <w:color w:val="000000"/>
        </w:rPr>
      </w:pPr>
      <w:r>
        <w:rPr>
          <w:color w:val="000000"/>
        </w:rPr>
        <w:t>Citez les signes de la grossesse extra-utérine, les complications, les conséquences possibles qu’elle peut engendrer.</w:t>
      </w:r>
    </w:p>
    <w:p w:rsidR="00813E94" w:rsidRDefault="00813E94">
      <w:pPr>
        <w:widowControl w:val="0"/>
        <w:autoSpaceDE w:val="0"/>
        <w:autoSpaceDN w:val="0"/>
        <w:adjustRightInd w:val="0"/>
        <w:jc w:val="both"/>
        <w:rPr>
          <w:color w:val="000000"/>
        </w:rPr>
      </w:pPr>
    </w:p>
    <w:p w:rsidR="00813E94" w:rsidRDefault="0099054A">
      <w:pPr>
        <w:widowControl w:val="0"/>
        <w:pBdr>
          <w:top w:val="single" w:sz="4" w:space="1" w:color="auto"/>
          <w:left w:val="single" w:sz="4" w:space="1" w:color="auto"/>
          <w:bottom w:val="single" w:sz="4" w:space="1" w:color="auto"/>
          <w:right w:val="single" w:sz="4" w:space="1" w:color="auto"/>
        </w:pBdr>
        <w:shd w:val="clear" w:color="auto" w:fill="B3B3B3"/>
        <w:tabs>
          <w:tab w:val="left" w:pos="3402"/>
          <w:tab w:val="left" w:pos="8505"/>
        </w:tabs>
        <w:autoSpaceDE w:val="0"/>
        <w:autoSpaceDN w:val="0"/>
        <w:adjustRightInd w:val="0"/>
        <w:rPr>
          <w:b/>
          <w:bCs/>
          <w:color w:val="000000"/>
        </w:rPr>
      </w:pPr>
      <w:r>
        <w:rPr>
          <w:b/>
          <w:bCs/>
          <w:color w:val="000000"/>
        </w:rPr>
        <w:t>Question 13</w:t>
      </w:r>
      <w:r>
        <w:rPr>
          <w:b/>
          <w:bCs/>
          <w:color w:val="000000"/>
        </w:rPr>
        <w:tab/>
        <w:t>(</w:t>
      </w:r>
      <w:r>
        <w:rPr>
          <w:b/>
          <w:bCs/>
          <w:i/>
          <w:iCs/>
          <w:color w:val="000000"/>
        </w:rPr>
        <w:t>mémorisation</w:t>
      </w:r>
      <w:r>
        <w:rPr>
          <w:b/>
          <w:bCs/>
          <w:color w:val="000000"/>
        </w:rPr>
        <w:t xml:space="preserve">, </w:t>
      </w:r>
      <w:r>
        <w:rPr>
          <w:b/>
          <w:bCs/>
          <w:i/>
          <w:iCs/>
          <w:color w:val="000000"/>
        </w:rPr>
        <w:t>compréhension, analyse)</w:t>
      </w:r>
      <w:r>
        <w:rPr>
          <w:b/>
          <w:bCs/>
          <w:color w:val="000000"/>
        </w:rPr>
        <w:tab/>
        <w:t>8 points</w:t>
      </w:r>
    </w:p>
    <w:p w:rsidR="00813E94" w:rsidRDefault="00813E94">
      <w:pPr>
        <w:widowControl w:val="0"/>
        <w:autoSpaceDE w:val="0"/>
        <w:autoSpaceDN w:val="0"/>
        <w:adjustRightInd w:val="0"/>
        <w:jc w:val="both"/>
        <w:rPr>
          <w:color w:val="000000"/>
        </w:rPr>
      </w:pPr>
    </w:p>
    <w:p w:rsidR="0099054A" w:rsidRDefault="0099054A">
      <w:pPr>
        <w:widowControl w:val="0"/>
        <w:autoSpaceDE w:val="0"/>
        <w:autoSpaceDN w:val="0"/>
        <w:adjustRightInd w:val="0"/>
        <w:jc w:val="both"/>
        <w:rPr>
          <w:color w:val="000000"/>
        </w:rPr>
      </w:pPr>
      <w:r>
        <w:rPr>
          <w:color w:val="000000"/>
        </w:rPr>
        <w:t>Expliquez les mécanismes d’action de la contraception orale.</w:t>
      </w:r>
    </w:p>
    <w:p w:rsidR="00414E06" w:rsidRDefault="00414E06">
      <w:pPr>
        <w:widowControl w:val="0"/>
        <w:autoSpaceDE w:val="0"/>
        <w:autoSpaceDN w:val="0"/>
        <w:adjustRightInd w:val="0"/>
        <w:jc w:val="both"/>
        <w:rPr>
          <w:color w:val="000000"/>
        </w:rPr>
      </w:pPr>
    </w:p>
    <w:p w:rsidR="00414E06" w:rsidRDefault="00414E06">
      <w:pPr>
        <w:widowControl w:val="0"/>
        <w:autoSpaceDE w:val="0"/>
        <w:autoSpaceDN w:val="0"/>
        <w:adjustRightInd w:val="0"/>
        <w:jc w:val="both"/>
        <w:rPr>
          <w:color w:val="000000"/>
        </w:rPr>
      </w:pPr>
    </w:p>
    <w:p w:rsidR="00696F96" w:rsidRDefault="00696F96" w:rsidP="00696F96">
      <w:pPr>
        <w:jc w:val="both"/>
      </w:pPr>
    </w:p>
    <w:p w:rsidR="00696F96" w:rsidRDefault="00696F96" w:rsidP="00696F96">
      <w:pPr>
        <w:jc w:val="both"/>
        <w:rPr>
          <w:b/>
        </w:rPr>
      </w:pPr>
      <w:r>
        <w:rPr>
          <w:b/>
        </w:rPr>
        <w:t>Dossier n°1</w:t>
      </w:r>
    </w:p>
    <w:p w:rsidR="00696F96" w:rsidRDefault="00696F96" w:rsidP="00696F96">
      <w:pPr>
        <w:jc w:val="both"/>
      </w:pPr>
    </w:p>
    <w:p w:rsidR="00696F96" w:rsidRDefault="00696F96" w:rsidP="00696F96">
      <w:pPr>
        <w:jc w:val="both"/>
      </w:pPr>
      <w:r>
        <w:t>Mme E… est âgée de 45 ans. Elle pèse 95 kg et mesure 1m55. Elle consulte pour des ménométrorragies d’apparition récentes (4 mois). Elle a eu 3 enfants sans problème et assure sa contraception par pilule oestroprogestative à 50 gamma.</w:t>
      </w:r>
    </w:p>
    <w:p w:rsidR="00696F96" w:rsidRDefault="00696F96" w:rsidP="00696F96">
      <w:pPr>
        <w:jc w:val="both"/>
      </w:pP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Définir les ménorragies</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Définir les métrorragies</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Connaissez vous le score de Higham ? ; sur quels éléments cliniques repose-t-il ?</w:t>
      </w:r>
    </w:p>
    <w:p w:rsidR="00696F96" w:rsidRDefault="00696F96" w:rsidP="00696F96">
      <w:pPr>
        <w:jc w:val="both"/>
      </w:pPr>
    </w:p>
    <w:p w:rsidR="00696F96" w:rsidRDefault="00696F96" w:rsidP="00696F96">
      <w:pPr>
        <w:jc w:val="both"/>
      </w:pPr>
      <w:r>
        <w:t xml:space="preserve">* Ménorragies = </w:t>
      </w:r>
      <w:r>
        <w:tab/>
        <w:t>au sens strict : règles anormalement longues (&gt;7j)</w:t>
      </w:r>
    </w:p>
    <w:p w:rsidR="00696F96" w:rsidRDefault="00696F96" w:rsidP="00696F96">
      <w:pPr>
        <w:jc w:val="both"/>
      </w:pPr>
      <w:r>
        <w:tab/>
      </w:r>
      <w:r>
        <w:tab/>
      </w:r>
      <w:r>
        <w:tab/>
        <w:t>en pratique : anormalement longues + hyperménorrhée (&gt;80cc)</w:t>
      </w:r>
    </w:p>
    <w:p w:rsidR="00696F96" w:rsidRDefault="00696F96" w:rsidP="00696F96">
      <w:pPr>
        <w:jc w:val="both"/>
      </w:pPr>
    </w:p>
    <w:p w:rsidR="00696F96" w:rsidRDefault="00696F96" w:rsidP="00696F96">
      <w:pPr>
        <w:jc w:val="both"/>
      </w:pPr>
      <w:r>
        <w:t>* Métrorragies =</w:t>
      </w:r>
      <w:r>
        <w:tab/>
        <w:t xml:space="preserve">saignement en dehors des règles d’origine GYNECOLOGIQUE (que ce soit donc cervico-vaginal ou utérin) </w:t>
      </w:r>
    </w:p>
    <w:p w:rsidR="00696F96" w:rsidRDefault="00696F96" w:rsidP="00696F96">
      <w:pPr>
        <w:jc w:val="both"/>
      </w:pPr>
    </w:p>
    <w:p w:rsidR="00696F96" w:rsidRDefault="00696F96" w:rsidP="00696F96">
      <w:pPr>
        <w:jc w:val="both"/>
      </w:pPr>
      <w:r>
        <w:t>* Score d’Higham :</w:t>
      </w:r>
    </w:p>
    <w:p w:rsidR="00696F96" w:rsidRDefault="00696F96" w:rsidP="00696F96">
      <w:pPr>
        <w:jc w:val="both"/>
      </w:pPr>
      <w:r>
        <w:t>Score clinique permettant d’apprécier l’abondance de l’hémorragie génitale.</w:t>
      </w:r>
    </w:p>
    <w:p w:rsidR="00696F96" w:rsidRDefault="00696F96" w:rsidP="00696F96">
      <w:pPr>
        <w:jc w:val="both"/>
      </w:pPr>
      <w:r>
        <w:t>Basé sur :</w:t>
      </w:r>
    </w:p>
    <w:p w:rsidR="00696F96" w:rsidRDefault="00696F96" w:rsidP="00696F96">
      <w:pPr>
        <w:jc w:val="both"/>
      </w:pPr>
      <w:r>
        <w:t>- caillot ?</w:t>
      </w:r>
    </w:p>
    <w:p w:rsidR="00696F96" w:rsidRDefault="00696F96" w:rsidP="00696F96">
      <w:pPr>
        <w:jc w:val="both"/>
      </w:pPr>
      <w:r>
        <w:t>- débordements ? (donne une idée de la gène ressentie)</w:t>
      </w:r>
    </w:p>
    <w:p w:rsidR="00696F96" w:rsidRDefault="00696F96" w:rsidP="00696F96">
      <w:pPr>
        <w:jc w:val="both"/>
      </w:pPr>
      <w:r>
        <w:t>- nombre de changement de tampons, niveau d’imbibition (1/3, 2/3, 3/3)</w:t>
      </w:r>
    </w:p>
    <w:p w:rsidR="00696F96" w:rsidRDefault="00696F96" w:rsidP="00696F96">
      <w:pPr>
        <w:jc w:val="both"/>
      </w:pPr>
      <w:r>
        <w:t>Élément recueillis sur 8 jours : J1→J8</w:t>
      </w:r>
    </w:p>
    <w:p w:rsidR="00696F96" w:rsidRDefault="00696F96" w:rsidP="00696F96">
      <w:pPr>
        <w:jc w:val="both"/>
      </w:pP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xml:space="preserve">A cet âge de la vie d’une femme, </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quelles sont les 3 causes de ménométrorragies les plus couramment rencontrées ?</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détaillez les mécanismes physiopathologiques de chacune d’entre elles ?</w:t>
      </w:r>
    </w:p>
    <w:p w:rsidR="00696F96" w:rsidRDefault="00696F96" w:rsidP="00696F96">
      <w:pPr>
        <w:jc w:val="both"/>
      </w:pPr>
    </w:p>
    <w:p w:rsidR="00696F96" w:rsidRDefault="00696F96" w:rsidP="00696F96">
      <w:pPr>
        <w:jc w:val="both"/>
      </w:pPr>
      <w:r>
        <w:rPr>
          <w:i/>
        </w:rPr>
        <w:t>- Hémorragies Utérines Fonctionnelles</w:t>
      </w:r>
      <w:r>
        <w:t> (HUF):</w:t>
      </w:r>
    </w:p>
    <w:p w:rsidR="00696F96" w:rsidRDefault="00696F96" w:rsidP="00696F96">
      <w:pPr>
        <w:jc w:val="both"/>
      </w:pPr>
      <w:r>
        <w:t>Dysovulation ou anovulation ; hyperoestrogénie relative, hypertrophie endométriale</w:t>
      </w:r>
    </w:p>
    <w:p w:rsidR="00696F96" w:rsidRDefault="00696F96" w:rsidP="00696F96">
      <w:pPr>
        <w:jc w:val="both"/>
      </w:pPr>
    </w:p>
    <w:p w:rsidR="00696F96" w:rsidRDefault="00696F96" w:rsidP="00696F96">
      <w:pPr>
        <w:jc w:val="both"/>
        <w:rPr>
          <w:i/>
        </w:rPr>
      </w:pPr>
      <w:r>
        <w:rPr>
          <w:i/>
        </w:rPr>
        <w:t>- Fibrome Utérin :</w:t>
      </w:r>
    </w:p>
    <w:p w:rsidR="00696F96" w:rsidRDefault="00696F96" w:rsidP="00696F96">
      <w:pPr>
        <w:jc w:val="both"/>
      </w:pPr>
      <w:r>
        <w:t xml:space="preserve">hypertrophie endométriale, </w:t>
      </w:r>
    </w:p>
    <w:p w:rsidR="00696F96" w:rsidRDefault="00696F96" w:rsidP="00696F96">
      <w:pPr>
        <w:jc w:val="both"/>
      </w:pPr>
      <w:r>
        <w:t xml:space="preserve">troubles de la contraction si intracavitaire, </w:t>
      </w:r>
    </w:p>
    <w:p w:rsidR="00696F96" w:rsidRDefault="00696F96" w:rsidP="00696F96">
      <w:pPr>
        <w:jc w:val="both"/>
      </w:pPr>
      <w:r>
        <w:t>anomalie de la synthèse de prostaglandine (thromboxane A2), autres facteurs de croissance, activateurs plaquettaires…</w:t>
      </w:r>
    </w:p>
    <w:p w:rsidR="00696F96" w:rsidRDefault="00696F96" w:rsidP="00696F96">
      <w:pPr>
        <w:jc w:val="both"/>
      </w:pPr>
      <w:r>
        <w:t>IMPORTANT : ce n’est pas le fibrome qui saigne</w:t>
      </w:r>
    </w:p>
    <w:p w:rsidR="00696F96" w:rsidRDefault="00696F96" w:rsidP="00696F96">
      <w:pPr>
        <w:jc w:val="both"/>
      </w:pPr>
    </w:p>
    <w:p w:rsidR="00696F96" w:rsidRDefault="00696F96" w:rsidP="00696F96">
      <w:pPr>
        <w:jc w:val="both"/>
        <w:rPr>
          <w:i/>
        </w:rPr>
      </w:pPr>
      <w:r>
        <w:rPr>
          <w:i/>
        </w:rPr>
        <w:t>- Polype et/ou Adénomyose :</w:t>
      </w:r>
    </w:p>
    <w:p w:rsidR="00696F96" w:rsidRDefault="00696F96" w:rsidP="00696F96">
      <w:pPr>
        <w:jc w:val="both"/>
      </w:pPr>
      <w:r>
        <w:t>Polype : même physiopathologie que le fibrome</w:t>
      </w:r>
    </w:p>
    <w:p w:rsidR="00696F96" w:rsidRDefault="00696F96" w:rsidP="00696F96">
      <w:pPr>
        <w:jc w:val="both"/>
      </w:pPr>
      <w:r>
        <w:t>Adénomyose : saigne dans des cryptes qui lors des règles sont mises à nues, donc saignement.</w:t>
      </w:r>
    </w:p>
    <w:p w:rsidR="00696F96" w:rsidRDefault="00696F96" w:rsidP="00696F96">
      <w:pPr>
        <w:jc w:val="both"/>
      </w:pP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L’examen clinique de Mme E…. est bien difficile pour des raisons anatomiques.</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Quel(s) examen(s) complémentaires lui proposez vous en précisant leurs avantages et leurs inconvénients ?</w:t>
      </w:r>
    </w:p>
    <w:p w:rsidR="00696F96" w:rsidRDefault="00696F96" w:rsidP="00696F96">
      <w:pPr>
        <w:jc w:val="both"/>
      </w:pPr>
    </w:p>
    <w:p w:rsidR="00696F96" w:rsidRDefault="00696F96" w:rsidP="00696F96">
      <w:pPr>
        <w:jc w:val="both"/>
      </w:pPr>
      <w:r>
        <w:t>- Bêta-HCG de principe</w:t>
      </w:r>
    </w:p>
    <w:p w:rsidR="00696F96" w:rsidRDefault="00696F96" w:rsidP="00696F96">
      <w:pPr>
        <w:jc w:val="both"/>
        <w:rPr>
          <w:i/>
        </w:rPr>
      </w:pPr>
      <w:r>
        <w:rPr>
          <w:i/>
        </w:rPr>
        <w:lastRenderedPageBreak/>
        <w:t>- Échoendovaginale en 1</w:t>
      </w:r>
      <w:r>
        <w:rPr>
          <w:i/>
          <w:vertAlign w:val="superscript"/>
        </w:rPr>
        <w:t>ère</w:t>
      </w:r>
      <w:r>
        <w:rPr>
          <w:i/>
        </w:rPr>
        <w:t xml:space="preserve"> intention </w:t>
      </w:r>
    </w:p>
    <w:p w:rsidR="00696F96" w:rsidRDefault="00696F96" w:rsidP="00696F96">
      <w:pPr>
        <w:jc w:val="both"/>
      </w:pPr>
    </w:p>
    <w:p w:rsidR="00696F96" w:rsidRDefault="00696F96" w:rsidP="00696F96">
      <w:pPr>
        <w:jc w:val="both"/>
      </w:pPr>
      <w:r>
        <w:t>Avantages :</w:t>
      </w:r>
    </w:p>
    <w:p w:rsidR="00696F96" w:rsidRDefault="00696F96" w:rsidP="00696F96">
      <w:pPr>
        <w:jc w:val="both"/>
      </w:pPr>
      <w:r>
        <w:t>Pas invasif, bon marché, bien diffusé, pas de risques</w:t>
      </w:r>
    </w:p>
    <w:p w:rsidR="00696F96" w:rsidRDefault="00696F96" w:rsidP="00696F96">
      <w:pPr>
        <w:jc w:val="both"/>
      </w:pPr>
      <w:r>
        <w:t>Montre :</w:t>
      </w:r>
    </w:p>
    <w:p w:rsidR="00696F96" w:rsidRDefault="00696F96" w:rsidP="00696F96">
      <w:pPr>
        <w:jc w:val="both"/>
      </w:pPr>
      <w:r>
        <w:t xml:space="preserve">le myomètre (fibrome, nodule d’adénomyose), </w:t>
      </w:r>
    </w:p>
    <w:p w:rsidR="00696F96" w:rsidRDefault="00696F96" w:rsidP="00696F96">
      <w:pPr>
        <w:jc w:val="both"/>
      </w:pPr>
      <w:r>
        <w:t xml:space="preserve">l’endomètre (épaisseur, si &lt;5mm hyperoestrogénie peu probable), </w:t>
      </w:r>
    </w:p>
    <w:p w:rsidR="00696F96" w:rsidRDefault="00696F96" w:rsidP="00696F96">
      <w:pPr>
        <w:jc w:val="both"/>
      </w:pPr>
      <w:r>
        <w:t>la frontière endomètre/myomètre (image d’adénomyose)</w:t>
      </w:r>
    </w:p>
    <w:p w:rsidR="00696F96" w:rsidRDefault="00696F96" w:rsidP="00696F96">
      <w:pPr>
        <w:jc w:val="both"/>
      </w:pPr>
      <w:r>
        <w:t>parfois les annexes</w:t>
      </w:r>
    </w:p>
    <w:p w:rsidR="00696F96" w:rsidRDefault="00696F96" w:rsidP="00696F96">
      <w:pPr>
        <w:jc w:val="both"/>
      </w:pPr>
    </w:p>
    <w:p w:rsidR="00696F96" w:rsidRDefault="00696F96" w:rsidP="00696F96">
      <w:pPr>
        <w:jc w:val="both"/>
      </w:pPr>
      <w:r>
        <w:t>Inconvénients :</w:t>
      </w:r>
    </w:p>
    <w:p w:rsidR="00696F96" w:rsidRDefault="00696F96" w:rsidP="00696F96">
      <w:pPr>
        <w:jc w:val="both"/>
      </w:pPr>
      <w:r>
        <w:t>Opérateur dépendant &amp; matos dépendant</w:t>
      </w:r>
    </w:p>
    <w:p w:rsidR="00696F96" w:rsidRDefault="00696F96" w:rsidP="00696F96">
      <w:pPr>
        <w:jc w:val="both"/>
      </w:pPr>
      <w:r>
        <w:t>Pas une bonne exploration de la lumière utérine (virtuelle), c'est-à-dire des fibromes, polypes.</w:t>
      </w:r>
    </w:p>
    <w:p w:rsidR="00696F96" w:rsidRDefault="00696F96" w:rsidP="00696F96">
      <w:pPr>
        <w:jc w:val="both"/>
      </w:pPr>
    </w:p>
    <w:p w:rsidR="00696F96" w:rsidRDefault="00696F96" w:rsidP="00696F96">
      <w:pPr>
        <w:jc w:val="both"/>
      </w:pPr>
      <w:r>
        <w:t>ET SOIT :</w:t>
      </w:r>
    </w:p>
    <w:p w:rsidR="00696F96" w:rsidRDefault="00696F96" w:rsidP="00696F96">
      <w:pPr>
        <w:jc w:val="both"/>
      </w:pPr>
    </w:p>
    <w:p w:rsidR="00696F96" w:rsidRDefault="00696F96" w:rsidP="00696F96">
      <w:pPr>
        <w:jc w:val="both"/>
        <w:rPr>
          <w:i/>
        </w:rPr>
      </w:pPr>
      <w:r>
        <w:rPr>
          <w:i/>
        </w:rPr>
        <w:t>1. Hystéroscopie ambulatoire</w:t>
      </w:r>
    </w:p>
    <w:p w:rsidR="00696F96" w:rsidRDefault="00696F96" w:rsidP="00696F96">
      <w:pPr>
        <w:jc w:val="both"/>
      </w:pPr>
    </w:p>
    <w:p w:rsidR="00696F96" w:rsidRDefault="00696F96" w:rsidP="00696F96">
      <w:pPr>
        <w:jc w:val="both"/>
      </w:pPr>
      <w:r>
        <w:t>Avantages :</w:t>
      </w:r>
    </w:p>
    <w:p w:rsidR="00696F96" w:rsidRDefault="00696F96" w:rsidP="00696F96">
      <w:pPr>
        <w:jc w:val="both"/>
      </w:pPr>
      <w:r>
        <w:t>Pas d’anesthésie, pas de prémédication</w:t>
      </w:r>
    </w:p>
    <w:p w:rsidR="00696F96" w:rsidRDefault="00696F96" w:rsidP="00696F96">
      <w:pPr>
        <w:jc w:val="both"/>
      </w:pPr>
      <w:r>
        <w:t>Cavité visible + caractérise les formations endocavitaires</w:t>
      </w:r>
    </w:p>
    <w:p w:rsidR="00696F96" w:rsidRDefault="00696F96" w:rsidP="00696F96">
      <w:pPr>
        <w:jc w:val="both"/>
      </w:pPr>
      <w:r>
        <w:t>Endomètre visible ; apprécier l’hypertrophie &amp; la qualité de l’endomètre</w:t>
      </w:r>
    </w:p>
    <w:p w:rsidR="00696F96" w:rsidRDefault="00696F96" w:rsidP="00696F96">
      <w:pPr>
        <w:jc w:val="both"/>
      </w:pPr>
      <w:r>
        <w:t>On peut biopsier ; juger plus facilement de l’opérabilité que pour l’hystérosonographie</w:t>
      </w:r>
    </w:p>
    <w:p w:rsidR="00696F96" w:rsidRDefault="00696F96" w:rsidP="00696F96">
      <w:pPr>
        <w:jc w:val="both"/>
      </w:pPr>
    </w:p>
    <w:p w:rsidR="00696F96" w:rsidRDefault="00696F96" w:rsidP="00696F96">
      <w:pPr>
        <w:jc w:val="both"/>
      </w:pPr>
      <w:r>
        <w:t>Inconvénients :</w:t>
      </w:r>
    </w:p>
    <w:p w:rsidR="00696F96" w:rsidRDefault="00696F96" w:rsidP="00696F96">
      <w:pPr>
        <w:jc w:val="both"/>
      </w:pPr>
      <w:r>
        <w:t>Maintenance, injection, risque d’infection</w:t>
      </w:r>
    </w:p>
    <w:p w:rsidR="00696F96" w:rsidRDefault="00696F96" w:rsidP="00696F96">
      <w:pPr>
        <w:jc w:val="both"/>
      </w:pPr>
    </w:p>
    <w:p w:rsidR="00696F96" w:rsidRDefault="00696F96" w:rsidP="00696F96">
      <w:pPr>
        <w:jc w:val="both"/>
        <w:rPr>
          <w:i/>
        </w:rPr>
      </w:pPr>
      <w:r>
        <w:rPr>
          <w:i/>
        </w:rPr>
        <w:t>2. Hystérosonographie</w:t>
      </w:r>
    </w:p>
    <w:p w:rsidR="00696F96" w:rsidRDefault="00696F96" w:rsidP="00696F96">
      <w:pPr>
        <w:jc w:val="both"/>
      </w:pPr>
    </w:p>
    <w:p w:rsidR="00696F96" w:rsidRDefault="00696F96" w:rsidP="00696F96">
      <w:pPr>
        <w:jc w:val="both"/>
      </w:pPr>
      <w:r>
        <w:t>= échographie endovaginale avec instillation de sérum physiologique dans la cavité utérine</w:t>
      </w:r>
    </w:p>
    <w:p w:rsidR="00696F96" w:rsidRDefault="00696F96" w:rsidP="00696F96">
      <w:pPr>
        <w:jc w:val="both"/>
      </w:pPr>
    </w:p>
    <w:p w:rsidR="00696F96" w:rsidRDefault="00696F96" w:rsidP="00696F96">
      <w:pPr>
        <w:jc w:val="both"/>
      </w:pPr>
      <w:r>
        <w:t>Avantages :</w:t>
      </w:r>
    </w:p>
    <w:p w:rsidR="00696F96" w:rsidRDefault="00696F96" w:rsidP="00696F96">
      <w:pPr>
        <w:jc w:val="both"/>
      </w:pPr>
      <w:r>
        <w:t>Échographie du myomètre, endomètre, frontière myo/endo ; des annexes</w:t>
      </w:r>
    </w:p>
    <w:p w:rsidR="00696F96" w:rsidRDefault="00696F96" w:rsidP="00696F96">
      <w:pPr>
        <w:jc w:val="both"/>
      </w:pPr>
      <w:r>
        <w:t>La cavité est visible car la lumière n’est plus virtuelle</w:t>
      </w:r>
    </w:p>
    <w:p w:rsidR="00696F96" w:rsidRDefault="00696F96" w:rsidP="00696F96">
      <w:pPr>
        <w:jc w:val="both"/>
      </w:pPr>
    </w:p>
    <w:p w:rsidR="00696F96" w:rsidRDefault="00696F96" w:rsidP="00696F96">
      <w:pPr>
        <w:jc w:val="both"/>
      </w:pPr>
      <w:r>
        <w:t>Inconvénients :</w:t>
      </w:r>
    </w:p>
    <w:p w:rsidR="00696F96" w:rsidRDefault="00696F96" w:rsidP="00696F96">
      <w:pPr>
        <w:jc w:val="both"/>
      </w:pPr>
      <w:r>
        <w:t>Injection, risque infectieux</w:t>
      </w:r>
    </w:p>
    <w:p w:rsidR="00696F96" w:rsidRDefault="00696F96" w:rsidP="00696F96">
      <w:pPr>
        <w:jc w:val="both"/>
      </w:pPr>
    </w:p>
    <w:p w:rsidR="00696F96" w:rsidRDefault="00696F96" w:rsidP="00696F96">
      <w:pPr>
        <w:jc w:val="both"/>
        <w:rPr>
          <w:u w:val="single"/>
        </w:rPr>
      </w:pPr>
      <w:r>
        <w:rPr>
          <w:u w:val="single"/>
        </w:rPr>
        <w:t>PS : l’hystérosalpyngographie est un vieil examen, de moins en moins pratiqué ; les 2 examens précédents tendent à le supplanter.</w:t>
      </w:r>
    </w:p>
    <w:p w:rsidR="00696F96" w:rsidRDefault="00696F96" w:rsidP="00696F96">
      <w:pPr>
        <w:jc w:val="both"/>
      </w:pP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Que pensez vous de la contraception de Mme E… ?</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Quels en sont les dangers ? n’y a-t-il pas mieux à faire et si oui, quoi ?</w:t>
      </w:r>
    </w:p>
    <w:p w:rsidR="00696F96" w:rsidRDefault="00696F96" w:rsidP="00696F96">
      <w:pPr>
        <w:jc w:val="both"/>
      </w:pPr>
    </w:p>
    <w:p w:rsidR="00696F96" w:rsidRDefault="00696F96" w:rsidP="00696F96">
      <w:pPr>
        <w:jc w:val="both"/>
      </w:pPr>
      <w:r>
        <w:t>- La contraception de Mme E… est inadaptée.</w:t>
      </w:r>
    </w:p>
    <w:p w:rsidR="00696F96" w:rsidRDefault="00696F96" w:rsidP="00696F96">
      <w:pPr>
        <w:jc w:val="both"/>
      </w:pPr>
      <w:r>
        <w:t>- Cette femme a 45 ans, obèse et prend une pilule à 50 gamma = 3 FDR TE (avant métabolique)</w:t>
      </w:r>
    </w:p>
    <w:p w:rsidR="00696F96" w:rsidRDefault="00696F96" w:rsidP="00696F96">
      <w:pPr>
        <w:jc w:val="both"/>
        <w:rPr>
          <w:i/>
        </w:rPr>
      </w:pPr>
      <w:r>
        <w:rPr>
          <w:i/>
        </w:rPr>
        <w:t>À partir de 40 ans, la pilule est associée à un sur-risque TE</w:t>
      </w:r>
    </w:p>
    <w:p w:rsidR="00696F96" w:rsidRDefault="00696F96" w:rsidP="00696F96">
      <w:pPr>
        <w:jc w:val="both"/>
      </w:pPr>
      <w:r>
        <w:t>1. si fibrome endocavitaire → hystéroscopie opératoire (AG)</w:t>
      </w:r>
    </w:p>
    <w:p w:rsidR="00696F96" w:rsidRDefault="00696F96" w:rsidP="00696F96">
      <w:pPr>
        <w:jc w:val="both"/>
      </w:pPr>
      <w:r>
        <w:t>2. utiliser un stérilet à la progestérone (Mirena®) s’il existe une hypertrophie endométriale. (excellent contrôle de l’endomètre + peu d’effets systémiques)</w:t>
      </w:r>
    </w:p>
    <w:p w:rsidR="00696F96" w:rsidRDefault="00696F96" w:rsidP="00696F96">
      <w:pPr>
        <w:jc w:val="both"/>
      </w:pPr>
      <w:r>
        <w:t>3. discuter une technique conservatrice utérine : - curetage – thermocoagulation</w:t>
      </w:r>
    </w:p>
    <w:p w:rsidR="00696F96" w:rsidRDefault="00696F96" w:rsidP="00696F96">
      <w:pPr>
        <w:jc w:val="both"/>
      </w:pPr>
      <w:r>
        <w:t>4. hystérectomie si utérus polyfibromateux.</w:t>
      </w:r>
    </w:p>
    <w:p w:rsidR="00696F96" w:rsidRDefault="00696F96" w:rsidP="00696F96">
      <w:pPr>
        <w:jc w:val="both"/>
      </w:pPr>
    </w:p>
    <w:p w:rsidR="00696F96" w:rsidRDefault="00696F96" w:rsidP="00696F96">
      <w:pPr>
        <w:jc w:val="both"/>
        <w:rPr>
          <w:i/>
        </w:rPr>
      </w:pPr>
      <w:r>
        <w:rPr>
          <w:i/>
        </w:rPr>
        <w:t>Notes :</w:t>
      </w:r>
    </w:p>
    <w:p w:rsidR="00696F96" w:rsidRDefault="00696F96" w:rsidP="00696F96">
      <w:pPr>
        <w:jc w:val="both"/>
      </w:pPr>
      <w:r>
        <w:t>On pourrait utiliser un macroprogestatif 20 jours / 30 mais jambes lourdes, prise de poids, sécheresse vaginale, ↓ libido…</w:t>
      </w:r>
    </w:p>
    <w:p w:rsidR="00696F96" w:rsidRDefault="00696F96" w:rsidP="00696F96">
      <w:pPr>
        <w:jc w:val="both"/>
      </w:pPr>
    </w:p>
    <w:p w:rsidR="00696F96" w:rsidRDefault="00696F96" w:rsidP="00696F96">
      <w:pPr>
        <w:jc w:val="both"/>
      </w:pPr>
      <w:r>
        <w:t>Dossier n°2</w:t>
      </w:r>
    </w:p>
    <w:p w:rsidR="00696F96" w:rsidRDefault="00696F96" w:rsidP="00696F96">
      <w:pPr>
        <w:jc w:val="both"/>
      </w:pPr>
    </w:p>
    <w:p w:rsidR="00696F96" w:rsidRDefault="00696F96" w:rsidP="00696F96">
      <w:pPr>
        <w:jc w:val="both"/>
      </w:pPr>
      <w:r>
        <w:t>Mlle M. est âgée de 17 ans, elle est épileptique traitée par l'acide valproïque (dépakine®) à la dose quotidienne de 1 g.</w:t>
      </w:r>
    </w:p>
    <w:p w:rsidR="00696F96" w:rsidRDefault="00696F96" w:rsidP="00696F96">
      <w:pPr>
        <w:jc w:val="both"/>
      </w:pPr>
      <w:r>
        <w:t>Elle souhaite un enfant et vient vous voir en consultation pour savoir ce que vous en pensez. Elle n'a encore jamais été enceinte, assure sa contraception par préservatif et suit une formation d'aide aux collectivités locales.</w:t>
      </w:r>
    </w:p>
    <w:p w:rsidR="00696F96" w:rsidRDefault="00696F96" w:rsidP="00696F96">
      <w:pPr>
        <w:jc w:val="both"/>
      </w:pPr>
      <w:r>
        <w:t>Elle est du groupe O rhésus négatif, son mari est du groupe AB+.</w:t>
      </w:r>
    </w:p>
    <w:p w:rsidR="00696F96" w:rsidRDefault="00696F96" w:rsidP="00696F96">
      <w:pPr>
        <w:jc w:val="both"/>
      </w:pP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Quels sont les risques malformatifs de ce traitement ; quelles mesures doivent être prises en périconceptionnel ?</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Quel bilan biologique prescrivez vous chez cette jeune femme qui souhaite être enceinte ?</w:t>
      </w:r>
    </w:p>
    <w:p w:rsidR="00696F96" w:rsidRDefault="00696F96" w:rsidP="00696F96">
      <w:pPr>
        <w:jc w:val="both"/>
      </w:pPr>
    </w:p>
    <w:p w:rsidR="00696F96" w:rsidRDefault="00696F96" w:rsidP="00696F96">
      <w:pPr>
        <w:jc w:val="both"/>
      </w:pPr>
      <w:r>
        <w:t>Les risques malformatifs sont :</w:t>
      </w:r>
    </w:p>
    <w:p w:rsidR="00696F96" w:rsidRDefault="00696F96" w:rsidP="00696F96">
      <w:pPr>
        <w:jc w:val="both"/>
      </w:pPr>
      <w:r>
        <w:t>- anomalie de fermeture du tube neural (spina bifida)</w:t>
      </w:r>
    </w:p>
    <w:p w:rsidR="00696F96" w:rsidRDefault="00696F96" w:rsidP="00696F96">
      <w:pPr>
        <w:jc w:val="both"/>
      </w:pPr>
      <w:r>
        <w:t xml:space="preserve">- cardiopathies </w:t>
      </w:r>
    </w:p>
    <w:p w:rsidR="00696F96" w:rsidRDefault="00696F96" w:rsidP="00696F96">
      <w:pPr>
        <w:jc w:val="both"/>
      </w:pPr>
      <w:r>
        <w:t>- également un peu plus de troubles cognitifs ou et de cas d'autisme.</w:t>
      </w:r>
    </w:p>
    <w:p w:rsidR="00696F96" w:rsidRDefault="00696F96" w:rsidP="00696F96">
      <w:pPr>
        <w:jc w:val="both"/>
        <w:rPr>
          <w:u w:val="single"/>
        </w:rPr>
      </w:pPr>
      <w:r>
        <w:t xml:space="preserve">Il s'agit donc d'un risque </w:t>
      </w:r>
      <w:r>
        <w:rPr>
          <w:u w:val="single"/>
        </w:rPr>
        <w:t>fréquent</w:t>
      </w:r>
    </w:p>
    <w:p w:rsidR="00696F96" w:rsidRDefault="00696F96" w:rsidP="00696F96">
      <w:pPr>
        <w:jc w:val="both"/>
        <w:rPr>
          <w:color w:val="FF0000"/>
        </w:rPr>
      </w:pPr>
      <w:r>
        <w:rPr>
          <w:color w:val="FF0000"/>
        </w:rPr>
        <w:t>Le risque de malformation de tout type est augmenté des que la patiente est epileptique, qu’elle soit traitée ou non…</w:t>
      </w:r>
    </w:p>
    <w:p w:rsidR="00696F96" w:rsidRDefault="00696F96" w:rsidP="00696F96">
      <w:pPr>
        <w:jc w:val="both"/>
      </w:pPr>
    </w:p>
    <w:p w:rsidR="00696F96" w:rsidRDefault="00696F96" w:rsidP="00696F96">
      <w:pPr>
        <w:jc w:val="both"/>
      </w:pPr>
      <w:r>
        <w:t>Les mesures à prendre sont donc :</w:t>
      </w:r>
    </w:p>
    <w:p w:rsidR="00696F96" w:rsidRDefault="00696F96" w:rsidP="00696F96">
      <w:pPr>
        <w:jc w:val="both"/>
      </w:pPr>
      <w:r>
        <w:t>- si possible arrêt du traitement ; au mieux changer par un traitement moins tératogène</w:t>
      </w:r>
      <w:r>
        <w:rPr>
          <w:color w:val="FF0000"/>
        </w:rPr>
        <w:t xml:space="preserve"> (type gardenal)</w:t>
      </w:r>
      <w:r>
        <w:t> ; sinon diminuer les doses</w:t>
      </w:r>
    </w:p>
    <w:p w:rsidR="00696F96" w:rsidRDefault="00696F96" w:rsidP="00696F96">
      <w:pPr>
        <w:jc w:val="both"/>
      </w:pPr>
      <w:r>
        <w:t xml:space="preserve">- supplémenter en folates (2 mois avant et </w:t>
      </w:r>
      <w:r>
        <w:rPr>
          <w:color w:val="FF0000"/>
        </w:rPr>
        <w:t>2</w:t>
      </w:r>
      <w:r>
        <w:t xml:space="preserve"> mois après)</w:t>
      </w:r>
    </w:p>
    <w:p w:rsidR="00696F96" w:rsidRDefault="00696F96" w:rsidP="00696F96">
      <w:pPr>
        <w:jc w:val="both"/>
        <w:rPr>
          <w:i/>
        </w:rPr>
      </w:pPr>
      <w:r>
        <w:rPr>
          <w:i/>
        </w:rPr>
        <w:t>ceci est également valable pour toute la population mais les doses sont différentes (si facteur de risque → 5 mg ; pour la population normale 0,5 mg)</w:t>
      </w:r>
    </w:p>
    <w:p w:rsidR="00696F96" w:rsidRDefault="00696F96" w:rsidP="00696F96">
      <w:pPr>
        <w:jc w:val="both"/>
      </w:pPr>
      <w:r>
        <w:t>- surveillance médicale rapprochée.</w:t>
      </w:r>
    </w:p>
    <w:p w:rsidR="00696F96" w:rsidRDefault="00696F96" w:rsidP="00696F96">
      <w:pPr>
        <w:jc w:val="both"/>
      </w:pPr>
    </w:p>
    <w:p w:rsidR="00696F96" w:rsidRDefault="00696F96" w:rsidP="00696F96">
      <w:pPr>
        <w:jc w:val="both"/>
        <w:rPr>
          <w:color w:val="FF0000"/>
        </w:rPr>
      </w:pPr>
      <w:r>
        <w:t>Il faut prescrire également systématiquement une sérologie rubéole</w:t>
      </w:r>
      <w:r>
        <w:rPr>
          <w:color w:val="FF0000"/>
        </w:rPr>
        <w:t xml:space="preserve"> (même si la patiente a été vaccinée)</w:t>
      </w:r>
      <w:r>
        <w:t xml:space="preserve"> et  toxoplasmose, </w:t>
      </w:r>
      <w:r>
        <w:rPr>
          <w:color w:val="FF0000"/>
        </w:rPr>
        <w:t>groupe rhésus kell, tout ceci a faire</w:t>
      </w:r>
      <w:r>
        <w:t xml:space="preserve"> </w:t>
      </w:r>
      <w:r>
        <w:rPr>
          <w:color w:val="FF0000"/>
        </w:rPr>
        <w:t>avant la grossesse.</w:t>
      </w:r>
    </w:p>
    <w:p w:rsidR="00696F96" w:rsidRDefault="00696F96" w:rsidP="00696F96">
      <w:pPr>
        <w:jc w:val="both"/>
      </w:pP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Mme M. fait correctement tout ce que vous lui avez conseillé. Elle fait même une courbe ménothermique avec un franc décalage le premier janvier 2000. Quels sont les examens paracliniques obligatoires à faire en cours de grossesse et à quel terme ?</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Quels sont les prescriptions systématiques a proposé lors de cette grossesse ?</w:t>
      </w:r>
    </w:p>
    <w:p w:rsidR="00696F96" w:rsidRDefault="00696F96" w:rsidP="00696F96">
      <w:pPr>
        <w:shd w:val="clear" w:color="auto" w:fill="A6A6A6"/>
        <w:jc w:val="both"/>
      </w:pPr>
    </w:p>
    <w:p w:rsidR="00696F96" w:rsidRDefault="00696F96" w:rsidP="00696F96">
      <w:pPr>
        <w:jc w:val="both"/>
      </w:pPr>
      <w:r>
        <w:rPr>
          <w:u w:val="single"/>
        </w:rPr>
        <w:t>Examens OBLIGATOIRES</w:t>
      </w:r>
      <w:r>
        <w:t> :</w:t>
      </w:r>
    </w:p>
    <w:p w:rsidR="00696F96" w:rsidRDefault="00696F96" w:rsidP="00696F96">
      <w:pPr>
        <w:jc w:val="both"/>
      </w:pPr>
    </w:p>
    <w:p w:rsidR="00696F96" w:rsidRDefault="00696F96" w:rsidP="00696F96">
      <w:pPr>
        <w:jc w:val="both"/>
      </w:pPr>
      <w:r>
        <w:t>Sérologie toxoplasmose (si négatif, renouveler tous les mois), rubéole, TPHA-VDRL</w:t>
      </w:r>
    </w:p>
    <w:p w:rsidR="00696F96" w:rsidRDefault="00696F96" w:rsidP="00696F96">
      <w:pPr>
        <w:jc w:val="both"/>
      </w:pPr>
      <w:r>
        <w:t>Groupe, ABO, rhésus, Kell (double détermination), recherche d'agglutinines irrégulière.</w:t>
      </w:r>
    </w:p>
    <w:p w:rsidR="00696F96" w:rsidRDefault="00696F96" w:rsidP="00696F96">
      <w:pPr>
        <w:jc w:val="both"/>
      </w:pPr>
      <w:r>
        <w:t>BU à la recherche éventuelle de sucre et d’albumine.</w:t>
      </w:r>
    </w:p>
    <w:p w:rsidR="00696F96" w:rsidRDefault="00696F96" w:rsidP="00696F96">
      <w:pPr>
        <w:jc w:val="both"/>
      </w:pPr>
      <w:r>
        <w:t>Au 6</w:t>
      </w:r>
      <w:r>
        <w:rPr>
          <w:vertAlign w:val="superscript"/>
        </w:rPr>
        <w:t>ème</w:t>
      </w:r>
      <w:r>
        <w:t xml:space="preserve"> mois : pratiquer une NFS, sérologie hépatite B (antigènes HBs), RAI (toute femme Rhésus négatif et / ou immunisée)</w:t>
      </w:r>
    </w:p>
    <w:p w:rsidR="00696F96" w:rsidRDefault="00696F96" w:rsidP="00696F96">
      <w:pPr>
        <w:jc w:val="both"/>
      </w:pPr>
    </w:p>
    <w:p w:rsidR="00696F96" w:rsidRDefault="00696F96" w:rsidP="00696F96">
      <w:pPr>
        <w:jc w:val="both"/>
      </w:pPr>
      <w:r>
        <w:rPr>
          <w:u w:val="single"/>
        </w:rPr>
        <w:t>Examens à PROPOSER</w:t>
      </w:r>
      <w:r>
        <w:t> :</w:t>
      </w:r>
    </w:p>
    <w:p w:rsidR="00696F96" w:rsidRDefault="00696F96" w:rsidP="00696F96">
      <w:pPr>
        <w:jc w:val="both"/>
      </w:pPr>
    </w:p>
    <w:p w:rsidR="00696F96" w:rsidRDefault="00696F96" w:rsidP="00696F96">
      <w:pPr>
        <w:jc w:val="both"/>
      </w:pPr>
      <w:r>
        <w:t>- les 3 échographies</w:t>
      </w:r>
    </w:p>
    <w:p w:rsidR="00696F96" w:rsidRDefault="00696F96" w:rsidP="00696F96">
      <w:pPr>
        <w:jc w:val="both"/>
        <w:rPr>
          <w:color w:val="FF0000"/>
        </w:rPr>
      </w:pPr>
      <w:r>
        <w:rPr>
          <w:color w:val="FF0000"/>
        </w:rPr>
        <w:t>- dépistage diabète gestationnel</w:t>
      </w:r>
    </w:p>
    <w:p w:rsidR="00696F96" w:rsidRDefault="00696F96" w:rsidP="00696F96">
      <w:pPr>
        <w:jc w:val="both"/>
      </w:pPr>
      <w:r>
        <w:t>- le dépistage de la trisomie 21 entre 14 et 17 semaines d’aménorrhée (triple test</w:t>
      </w:r>
      <w:r>
        <w:rPr>
          <w:color w:val="FF0000"/>
        </w:rPr>
        <w:t xml:space="preserve"> qui a un VPN et VPP très faible</w:t>
      </w:r>
      <w:r>
        <w:t> ; si positif (&gt;1/250) → proposer une amniocentèse)</w:t>
      </w:r>
    </w:p>
    <w:p w:rsidR="00696F96" w:rsidRDefault="00696F96" w:rsidP="00696F96">
      <w:pPr>
        <w:jc w:val="both"/>
      </w:pPr>
      <w:r>
        <w:t>- une sérologie HIV</w:t>
      </w:r>
    </w:p>
    <w:p w:rsidR="00696F96" w:rsidRDefault="00696F96" w:rsidP="00696F96">
      <w:pPr>
        <w:jc w:val="both"/>
      </w:pPr>
      <w:r>
        <w:t>- Strepto B au 8</w:t>
      </w:r>
      <w:r>
        <w:rPr>
          <w:vertAlign w:val="superscript"/>
        </w:rPr>
        <w:t>ème</w:t>
      </w:r>
      <w:r>
        <w:t xml:space="preserve"> mois </w:t>
      </w:r>
      <w:r>
        <w:rPr>
          <w:color w:val="FF0000"/>
        </w:rPr>
        <w:t>(= 36 SA)</w:t>
      </w:r>
      <w:r>
        <w:t xml:space="preserve"> par prélèvement vaginal ; si positif → ABprophylaxie  par injection d’ampicilline 2g lors du travail)</w:t>
      </w:r>
    </w:p>
    <w:p w:rsidR="00696F96" w:rsidRDefault="00696F96" w:rsidP="00696F96">
      <w:pPr>
        <w:jc w:val="both"/>
        <w:rPr>
          <w:color w:val="FF0000"/>
        </w:rPr>
      </w:pPr>
      <w:r>
        <w:t>- Consultation anesthésie individualisée</w:t>
      </w:r>
      <w:r>
        <w:rPr>
          <w:color w:val="FF0000"/>
        </w:rPr>
        <w:t xml:space="preserve"> (obligatoire)</w:t>
      </w:r>
    </w:p>
    <w:p w:rsidR="00696F96" w:rsidRDefault="00696F96" w:rsidP="00696F96">
      <w:pPr>
        <w:jc w:val="both"/>
      </w:pPr>
      <w:r>
        <w:t>- Vit D au 6</w:t>
      </w:r>
      <w:r>
        <w:rPr>
          <w:vertAlign w:val="superscript"/>
        </w:rPr>
        <w:t>ème</w:t>
      </w:r>
      <w:r>
        <w:t xml:space="preserve"> mois (28SA) : 1 ampoule 100.000 unités (uvedose®)</w:t>
      </w:r>
    </w:p>
    <w:p w:rsidR="00696F96" w:rsidRDefault="00696F96" w:rsidP="00696F96">
      <w:pPr>
        <w:jc w:val="both"/>
      </w:pPr>
      <w:r>
        <w:t>- Cours de préparation à l’accouchement (8 séances)</w:t>
      </w:r>
    </w:p>
    <w:p w:rsidR="00696F96" w:rsidRDefault="00696F96" w:rsidP="00696F96">
      <w:pPr>
        <w:jc w:val="both"/>
      </w:pPr>
    </w:p>
    <w:p w:rsidR="00696F96" w:rsidRDefault="00696F96" w:rsidP="00696F96">
      <w:pPr>
        <w:pBdr>
          <w:top w:val="single" w:sz="2" w:space="1" w:color="000000"/>
          <w:left w:val="single" w:sz="2" w:space="4" w:color="000000"/>
          <w:bottom w:val="single" w:sz="2" w:space="1" w:color="000000"/>
          <w:right w:val="single" w:sz="2" w:space="4" w:color="000000"/>
        </w:pBdr>
        <w:jc w:val="both"/>
        <w:rPr>
          <w:b/>
          <w:i/>
        </w:rPr>
      </w:pPr>
      <w:r>
        <w:rPr>
          <w:b/>
          <w:i/>
        </w:rPr>
        <w:t>SCOOP ! CHANGEMENT FIN NOVEMBRE !</w:t>
      </w:r>
    </w:p>
    <w:p w:rsidR="00696F96" w:rsidRDefault="00696F96" w:rsidP="00696F96">
      <w:pPr>
        <w:jc w:val="both"/>
      </w:pPr>
      <w:r>
        <w:t>Maintenant si Rh- et Rh +, injection systématique pour toute femme Rh- suspecte d’avoir un fœtus Rh+ de gamma globulines anti-D à 28SA</w:t>
      </w:r>
    </w:p>
    <w:p w:rsidR="00696F96" w:rsidRDefault="00696F96" w:rsidP="00696F96">
      <w:pPr>
        <w:jc w:val="both"/>
      </w:pPr>
    </w:p>
    <w:p w:rsidR="00696F96" w:rsidRDefault="00696F96" w:rsidP="00696F96">
      <w:pPr>
        <w:jc w:val="both"/>
        <w:rPr>
          <w:i/>
        </w:rPr>
      </w:pPr>
      <w:r>
        <w:rPr>
          <w:i/>
        </w:rPr>
        <w:t>NB :</w:t>
      </w:r>
    </w:p>
    <w:p w:rsidR="00696F96" w:rsidRDefault="00696F96" w:rsidP="00696F96">
      <w:pPr>
        <w:jc w:val="both"/>
        <w:rPr>
          <w:i/>
        </w:rPr>
      </w:pPr>
      <w:r>
        <w:rPr>
          <w:i/>
        </w:rPr>
        <w:t>- le dépistage du diabète gestationnel n'est pas consensuel</w:t>
      </w:r>
    </w:p>
    <w:p w:rsidR="00696F96" w:rsidRDefault="00696F96" w:rsidP="00696F96">
      <w:pPr>
        <w:jc w:val="both"/>
        <w:rPr>
          <w:i/>
        </w:rPr>
      </w:pPr>
      <w:r>
        <w:rPr>
          <w:i/>
        </w:rPr>
        <w:t>- Vit K ? débat actuellement → 3</w:t>
      </w:r>
      <w:r>
        <w:rPr>
          <w:i/>
          <w:vertAlign w:val="superscript"/>
        </w:rPr>
        <w:t>ème</w:t>
      </w:r>
      <w:r>
        <w:rPr>
          <w:i/>
        </w:rPr>
        <w:t xml:space="preserve"> trimestre per os aux femmes épileptiques traitées ; certains disent que ça ne sert à rien.</w:t>
      </w:r>
    </w:p>
    <w:p w:rsidR="00696F96" w:rsidRDefault="00696F96" w:rsidP="00696F96">
      <w:pPr>
        <w:jc w:val="both"/>
        <w:rPr>
          <w:i/>
        </w:rPr>
      </w:pPr>
      <w:r>
        <w:rPr>
          <w:i/>
        </w:rPr>
        <w:t>- Sérologie VHC : rendement médiocre ; seulement si terrain à risque → toxicomanie, prison, transfusion…</w:t>
      </w:r>
    </w:p>
    <w:p w:rsidR="00696F96" w:rsidRDefault="00696F96" w:rsidP="00696F96">
      <w:pPr>
        <w:jc w:val="both"/>
      </w:pP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Au terme de 30 semaines d’aménorrhée , la hauteur utérine est égale à 22cm ; il y a une protéinurie égale à 6 grammes par 24 heures et la tension artérielle est égale à 15/9 à 2 reprises.</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Quel est votre diagnostic ?</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Quelles sont les premières mesures que vous prenez ?</w:t>
      </w:r>
    </w:p>
    <w:p w:rsidR="00696F96" w:rsidRDefault="00696F96" w:rsidP="00696F96">
      <w:pPr>
        <w:jc w:val="both"/>
      </w:pPr>
    </w:p>
    <w:p w:rsidR="00696F96" w:rsidRDefault="00696F96" w:rsidP="00696F96">
      <w:pPr>
        <w:jc w:val="both"/>
        <w:rPr>
          <w:b/>
        </w:rPr>
      </w:pPr>
      <w:r>
        <w:rPr>
          <w:b/>
        </w:rPr>
        <w:t>Diagnostic :</w:t>
      </w:r>
    </w:p>
    <w:p w:rsidR="00696F96" w:rsidRDefault="00696F96" w:rsidP="00696F96">
      <w:pPr>
        <w:jc w:val="both"/>
      </w:pPr>
      <w:r>
        <w:t>Préeclampsie sévère (car &gt;5g) + RCIU</w:t>
      </w:r>
    </w:p>
    <w:p w:rsidR="00696F96" w:rsidRDefault="00696F96" w:rsidP="00696F96">
      <w:pPr>
        <w:jc w:val="both"/>
      </w:pPr>
    </w:p>
    <w:p w:rsidR="00696F96" w:rsidRDefault="00696F96" w:rsidP="00696F96">
      <w:pPr>
        <w:jc w:val="both"/>
        <w:rPr>
          <w:b/>
        </w:rPr>
      </w:pPr>
      <w:r>
        <w:rPr>
          <w:b/>
        </w:rPr>
        <w:t>Premières mesures :</w:t>
      </w:r>
    </w:p>
    <w:p w:rsidR="00696F96" w:rsidRDefault="00696F96" w:rsidP="00696F96">
      <w:pPr>
        <w:jc w:val="both"/>
      </w:pPr>
      <w:r>
        <w:t>- Hospitalisation dans maternité niveau III</w:t>
      </w:r>
    </w:p>
    <w:p w:rsidR="00696F96" w:rsidRDefault="00696F96" w:rsidP="00696F96">
      <w:pPr>
        <w:jc w:val="both"/>
      </w:pPr>
      <w:r>
        <w:t>- Recueil des constantes : TA, poids, prot / 24h…</w:t>
      </w:r>
    </w:p>
    <w:p w:rsidR="00696F96" w:rsidRDefault="00696F96" w:rsidP="00696F96">
      <w:pPr>
        <w:jc w:val="both"/>
      </w:pPr>
      <w:r>
        <w:t>- repos en DLG</w:t>
      </w:r>
    </w:p>
    <w:p w:rsidR="00696F96" w:rsidRDefault="00696F96" w:rsidP="00696F96">
      <w:pPr>
        <w:jc w:val="both"/>
      </w:pPr>
      <w:r>
        <w:t>- EC pour éliminer signes de gravité</w:t>
      </w:r>
    </w:p>
    <w:p w:rsidR="00696F96" w:rsidRDefault="00696F96" w:rsidP="00696F96">
      <w:pPr>
        <w:jc w:val="both"/>
        <w:rPr>
          <w:color w:val="FF0000"/>
        </w:rPr>
      </w:pPr>
      <w:r>
        <w:t>- Surveillance électrocardiotocographique</w:t>
      </w:r>
      <w:r>
        <w:rPr>
          <w:color w:val="FF0000"/>
        </w:rPr>
        <w:t>, echographie</w:t>
      </w:r>
    </w:p>
    <w:p w:rsidR="00696F96" w:rsidRDefault="00696F96" w:rsidP="00696F96">
      <w:pPr>
        <w:jc w:val="both"/>
      </w:pPr>
      <w:r>
        <w:t>- Biologie pour éliminer un HELLP syndrome</w:t>
      </w:r>
    </w:p>
    <w:p w:rsidR="00696F96" w:rsidRDefault="00696F96" w:rsidP="00696F96">
      <w:pPr>
        <w:jc w:val="both"/>
      </w:pPr>
      <w:r>
        <w:t>- Corticothérapie car &lt; 34 SA</w:t>
      </w:r>
    </w:p>
    <w:p w:rsidR="00696F96" w:rsidRDefault="00696F96" w:rsidP="00696F96">
      <w:pPr>
        <w:jc w:val="both"/>
      </w:pPr>
      <w:r>
        <w:t>- TTT HTA si TAD &gt; 120 mm HG</w:t>
      </w:r>
    </w:p>
    <w:p w:rsidR="00696F96" w:rsidRDefault="00696F96" w:rsidP="00696F96">
      <w:pPr>
        <w:jc w:val="both"/>
      </w:pPr>
    </w:p>
    <w:p w:rsidR="00696F96" w:rsidRDefault="00696F96" w:rsidP="00696F96">
      <w:pPr>
        <w:pBdr>
          <w:top w:val="single" w:sz="2" w:space="1" w:color="000000"/>
          <w:left w:val="single" w:sz="2" w:space="4" w:color="000000"/>
          <w:bottom w:val="single" w:sz="2" w:space="1" w:color="000000"/>
          <w:right w:val="single" w:sz="2" w:space="4" w:color="000000"/>
        </w:pBdr>
        <w:jc w:val="both"/>
      </w:pPr>
      <w:r>
        <w:t>Transfert en maternité niveau III :</w:t>
      </w:r>
    </w:p>
    <w:p w:rsidR="00696F96" w:rsidRDefault="00696F96" w:rsidP="00696F96">
      <w:pPr>
        <w:pBdr>
          <w:top w:val="single" w:sz="2" w:space="1" w:color="000000"/>
          <w:left w:val="single" w:sz="2" w:space="4" w:color="000000"/>
          <w:bottom w:val="single" w:sz="2" w:space="1" w:color="000000"/>
          <w:right w:val="single" w:sz="2" w:space="4" w:color="000000"/>
        </w:pBdr>
        <w:jc w:val="both"/>
      </w:pPr>
      <w:r>
        <w:t>- &lt; 33 SA</w:t>
      </w:r>
    </w:p>
    <w:p w:rsidR="00696F96" w:rsidRDefault="00696F96" w:rsidP="00696F96">
      <w:pPr>
        <w:pBdr>
          <w:top w:val="single" w:sz="2" w:space="1" w:color="000000"/>
          <w:left w:val="single" w:sz="2" w:space="4" w:color="000000"/>
          <w:bottom w:val="single" w:sz="2" w:space="1" w:color="000000"/>
          <w:right w:val="single" w:sz="2" w:space="4" w:color="000000"/>
        </w:pBdr>
        <w:jc w:val="both"/>
      </w:pPr>
      <w:r>
        <w:t>- e/o poids &lt; 1500 gr</w:t>
      </w:r>
    </w:p>
    <w:p w:rsidR="00696F96" w:rsidRDefault="00696F96" w:rsidP="00696F96">
      <w:pPr>
        <w:jc w:val="both"/>
      </w:pPr>
    </w:p>
    <w:p w:rsidR="00696F96" w:rsidRDefault="00696F96" w:rsidP="00696F96">
      <w:pPr>
        <w:pBdr>
          <w:top w:val="single" w:sz="2" w:space="1" w:color="000000"/>
          <w:left w:val="single" w:sz="2" w:space="4" w:color="000000"/>
          <w:bottom w:val="single" w:sz="2" w:space="1" w:color="000000"/>
          <w:right w:val="single" w:sz="2" w:space="4" w:color="000000"/>
        </w:pBdr>
        <w:jc w:val="both"/>
      </w:pPr>
      <w:r>
        <w:t xml:space="preserve">Sulfate de Mg2+ si préeclampsie sévère de forme neurologique </w:t>
      </w:r>
      <w:r>
        <w:rPr>
          <w:color w:val="FF0000"/>
        </w:rPr>
        <w:t>(céphalées, ROT vifs)</w:t>
      </w:r>
      <w:r>
        <w:t xml:space="preserve"> = pas consensuel</w:t>
      </w:r>
    </w:p>
    <w:p w:rsidR="00696F96" w:rsidRDefault="00696F96" w:rsidP="00696F96">
      <w:pPr>
        <w:pBdr>
          <w:top w:val="single" w:sz="2" w:space="1" w:color="000000"/>
          <w:left w:val="single" w:sz="2" w:space="4" w:color="000000"/>
          <w:bottom w:val="single" w:sz="2" w:space="1" w:color="000000"/>
          <w:right w:val="single" w:sz="2" w:space="4" w:color="000000"/>
        </w:pBdr>
        <w:jc w:val="both"/>
      </w:pPr>
      <w:r>
        <w:t>Évidement si éclampsie : Sulfate de Mg2+ pour éviter de nouvelles convulsions</w:t>
      </w:r>
    </w:p>
    <w:p w:rsidR="00696F96" w:rsidRDefault="00696F96" w:rsidP="00696F96">
      <w:pPr>
        <w:jc w:val="both"/>
      </w:pP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xml:space="preserve">Une décision d’extraction par césarienne est prise au terme de 31 semaines. Il s’agit d’une petite fille qui pèse 980 grammes. </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Quels sont les risques à court et long terme pour cette enfant ?</w:t>
      </w:r>
    </w:p>
    <w:p w:rsidR="00696F96" w:rsidRDefault="00696F96" w:rsidP="00696F96">
      <w:pPr>
        <w:jc w:val="both"/>
      </w:pPr>
    </w:p>
    <w:p w:rsidR="00696F96" w:rsidRDefault="00696F96" w:rsidP="00696F96">
      <w:pPr>
        <w:jc w:val="both"/>
      </w:pPr>
      <w:r>
        <w:rPr>
          <w:u w:val="single"/>
        </w:rPr>
        <w:lastRenderedPageBreak/>
        <w:t>A court terme</w:t>
      </w:r>
      <w:r>
        <w:t> :</w:t>
      </w:r>
    </w:p>
    <w:p w:rsidR="00696F96" w:rsidRDefault="00696F96" w:rsidP="00696F96">
      <w:pPr>
        <w:jc w:val="both"/>
      </w:pPr>
    </w:p>
    <w:p w:rsidR="00696F96" w:rsidRDefault="00696F96" w:rsidP="00696F96">
      <w:pPr>
        <w:jc w:val="both"/>
      </w:pPr>
      <w:r>
        <w:t>- décès</w:t>
      </w:r>
    </w:p>
    <w:p w:rsidR="00696F96" w:rsidRDefault="00696F96" w:rsidP="00696F96">
      <w:pPr>
        <w:jc w:val="both"/>
      </w:pPr>
      <w:r>
        <w:t>- 4 grandes complications du prématuré : MMH, hémorragie cérébrale, ECUN, infections)</w:t>
      </w:r>
    </w:p>
    <w:p w:rsidR="00696F96" w:rsidRDefault="00696F96" w:rsidP="00696F96">
      <w:pPr>
        <w:jc w:val="both"/>
        <w:rPr>
          <w:color w:val="FF0000"/>
        </w:rPr>
      </w:pPr>
      <w:r>
        <w:rPr>
          <w:color w:val="FF0000"/>
        </w:rPr>
        <w:t>- autres : ictère, HTAP, troubles métaboliques</w:t>
      </w:r>
    </w:p>
    <w:p w:rsidR="00696F96" w:rsidRDefault="00696F96" w:rsidP="00696F96">
      <w:pPr>
        <w:jc w:val="both"/>
      </w:pPr>
      <w:r>
        <w:rPr>
          <w:u w:val="single"/>
        </w:rPr>
        <w:t>A long terme</w:t>
      </w:r>
      <w:r>
        <w:t> :</w:t>
      </w:r>
    </w:p>
    <w:p w:rsidR="00696F96" w:rsidRDefault="00696F96" w:rsidP="00696F96">
      <w:pPr>
        <w:jc w:val="both"/>
      </w:pPr>
    </w:p>
    <w:p w:rsidR="00696F96" w:rsidRDefault="00696F96" w:rsidP="00696F96">
      <w:pPr>
        <w:jc w:val="both"/>
      </w:pPr>
      <w:r>
        <w:t xml:space="preserve">- </w:t>
      </w:r>
      <w:r>
        <w:rPr>
          <w:b/>
        </w:rPr>
        <w:t>Neuro</w:t>
      </w:r>
      <w:r>
        <w:t xml:space="preserve"> : leucomalacie périventriculaire (maladie de la substance blanche) qui entraîne une IMC ; 50% de mortalité ; à 6 ans 11% sont indemne d’handicap. </w:t>
      </w:r>
    </w:p>
    <w:p w:rsidR="00696F96" w:rsidRDefault="00696F96" w:rsidP="00696F96">
      <w:pPr>
        <w:jc w:val="both"/>
        <w:rPr>
          <w:color w:val="FF0000"/>
        </w:rPr>
      </w:pPr>
      <w:r>
        <w:rPr>
          <w:color w:val="FF0000"/>
        </w:rPr>
        <w:t>- Dysplasie broncho-pulmonaire</w:t>
      </w:r>
    </w:p>
    <w:p w:rsidR="00696F96" w:rsidRDefault="00696F96" w:rsidP="00696F96">
      <w:pPr>
        <w:jc w:val="both"/>
      </w:pPr>
      <w:r>
        <w:t>- les filles ont un meilleur pronostic que les garçons.</w:t>
      </w:r>
    </w:p>
    <w:p w:rsidR="00696F96" w:rsidRDefault="00696F96" w:rsidP="00696F96">
      <w:pPr>
        <w:jc w:val="both"/>
      </w:pP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Vous revoyez Mme. M… 3 mois après sa césarienne, elle va bien, sans aucun traitement.</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Quelles explorations pouvez vous proposer ?</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Quelles recommandations pour la grossesse suivante allez vous faire ?</w:t>
      </w:r>
    </w:p>
    <w:p w:rsidR="00696F96" w:rsidRDefault="00696F96" w:rsidP="00696F96">
      <w:pPr>
        <w:pBdr>
          <w:top w:val="single" w:sz="2" w:space="1" w:color="000000"/>
          <w:left w:val="single" w:sz="2" w:space="4" w:color="000000"/>
          <w:bottom w:val="single" w:sz="2" w:space="1" w:color="000000"/>
          <w:right w:val="single" w:sz="2" w:space="4" w:color="000000"/>
        </w:pBdr>
        <w:shd w:val="clear" w:color="auto" w:fill="A6A6A6"/>
        <w:jc w:val="both"/>
      </w:pPr>
      <w:r>
        <w:t>- Quelle contraception est possible ?</w:t>
      </w:r>
    </w:p>
    <w:p w:rsidR="00696F96" w:rsidRDefault="00696F96" w:rsidP="00696F96">
      <w:pPr>
        <w:jc w:val="both"/>
      </w:pPr>
    </w:p>
    <w:p w:rsidR="00696F96" w:rsidRDefault="00696F96" w:rsidP="00696F96">
      <w:pPr>
        <w:jc w:val="both"/>
        <w:rPr>
          <w:color w:val="FF0000"/>
        </w:rPr>
      </w:pPr>
      <w:r>
        <w:t xml:space="preserve">a) rechercher un SAPL, une thrombophilie </w:t>
      </w:r>
      <w:r>
        <w:rPr>
          <w:color w:val="FF0000"/>
        </w:rPr>
        <w:t xml:space="preserve"> (PAS EN PREMIERE INTENTION)</w:t>
      </w:r>
      <w:r>
        <w:t>, une maladie sous jacente notamment une néphropathie</w:t>
      </w:r>
      <w:r>
        <w:rPr>
          <w:color w:val="FF0000"/>
        </w:rPr>
        <w:t> </w:t>
      </w:r>
    </w:p>
    <w:p w:rsidR="00696F96" w:rsidRDefault="00696F96" w:rsidP="00696F96">
      <w:pPr>
        <w:jc w:val="both"/>
        <w:rPr>
          <w:color w:val="FF0000"/>
        </w:rPr>
      </w:pPr>
      <w:r>
        <w:rPr>
          <w:color w:val="FF0000"/>
        </w:rPr>
        <w:t xml:space="preserve"> Reprise TA</w:t>
      </w:r>
    </w:p>
    <w:p w:rsidR="00696F96" w:rsidRDefault="00696F96" w:rsidP="00696F96">
      <w:pPr>
        <w:jc w:val="both"/>
        <w:rPr>
          <w:color w:val="FF0000"/>
        </w:rPr>
      </w:pPr>
      <w:r>
        <w:rPr>
          <w:color w:val="FF0000"/>
        </w:rPr>
        <w:t xml:space="preserve"> Rechercher Proteinurie résiduelle : si absence : ne rien faire</w:t>
      </w:r>
    </w:p>
    <w:p w:rsidR="00696F96" w:rsidRDefault="00696F96" w:rsidP="00696F96">
      <w:pPr>
        <w:jc w:val="both"/>
        <w:rPr>
          <w:color w:val="FF0000"/>
        </w:rPr>
      </w:pPr>
      <w:r>
        <w:rPr>
          <w:color w:val="FF0000"/>
        </w:rPr>
        <w:t xml:space="preserve">                                                     Si anomalie : urée creat, echo rénale, bilan immuno et bilan                            </w:t>
      </w:r>
    </w:p>
    <w:p w:rsidR="00696F96" w:rsidRDefault="00696F96" w:rsidP="00696F96">
      <w:pPr>
        <w:jc w:val="both"/>
        <w:rPr>
          <w:color w:val="FF0000"/>
        </w:rPr>
      </w:pPr>
      <w:r>
        <w:rPr>
          <w:color w:val="FF0000"/>
        </w:rPr>
        <w:t xml:space="preserve">                                                                         thrombophilie</w:t>
      </w:r>
    </w:p>
    <w:p w:rsidR="00696F96" w:rsidRDefault="00696F96" w:rsidP="00696F96">
      <w:pPr>
        <w:jc w:val="both"/>
        <w:rPr>
          <w:color w:val="FF0000"/>
        </w:rPr>
      </w:pPr>
      <w:r>
        <w:t>b)  aspirine avant 17SA (sinon c’est trop tard) jusqu’à 10 jours avant l’accouchement (100mg/J)</w:t>
      </w:r>
      <w:r>
        <w:rPr>
          <w:color w:val="FF0000"/>
        </w:rPr>
        <w:t xml:space="preserve"> a donner si pré eclampsie ou RCIU de cause vasculaire. Lors 2eme grossesse, faire echo A utérines a 22 SA (bonne VPN)</w:t>
      </w:r>
    </w:p>
    <w:p w:rsidR="00696F96" w:rsidRDefault="00696F96" w:rsidP="00696F96">
      <w:pPr>
        <w:jc w:val="both"/>
      </w:pPr>
    </w:p>
    <w:p w:rsidR="00696F96" w:rsidRDefault="00696F96" w:rsidP="00696F96">
      <w:r>
        <w:t xml:space="preserve">c) </w:t>
      </w:r>
      <w:r>
        <w:rPr>
          <w:color w:val="FF0000"/>
        </w:rPr>
        <w:t>pilule possible</w:t>
      </w:r>
      <w:r>
        <w:t xml:space="preserve"> OP </w:t>
      </w:r>
      <w:r>
        <w:rPr>
          <w:color w:val="FF0000"/>
        </w:rPr>
        <w:t xml:space="preserve">mais </w:t>
      </w:r>
      <w:r>
        <w:t>inducteur enzymatique (faible mais bon…) ; utiliser pilule progestérone normodosée sinon DIU.</w:t>
      </w:r>
    </w:p>
    <w:p w:rsidR="00696F96" w:rsidRDefault="00696F96" w:rsidP="00696F96"/>
    <w:p w:rsidR="00696F96" w:rsidRDefault="00696F96" w:rsidP="00696F96">
      <w:pPr>
        <w:rPr>
          <w:color w:val="FF0000"/>
        </w:rPr>
      </w:pPr>
      <w:r>
        <w:rPr>
          <w:color w:val="FF0000"/>
        </w:rPr>
        <w:t>Petite mise au point sur les RAI :</w:t>
      </w:r>
    </w:p>
    <w:p w:rsidR="00696F96" w:rsidRDefault="00696F96" w:rsidP="00696F96">
      <w:pPr>
        <w:rPr>
          <w:color w:val="FF0000"/>
        </w:rPr>
      </w:pPr>
      <w:r>
        <w:rPr>
          <w:color w:val="FF0000"/>
        </w:rPr>
        <w:t>Si Rhésus Positif : RAI 1</w:t>
      </w:r>
      <w:r>
        <w:rPr>
          <w:color w:val="FF0000"/>
          <w:vertAlign w:val="superscript"/>
        </w:rPr>
        <w:t>er</w:t>
      </w:r>
      <w:r>
        <w:rPr>
          <w:color w:val="FF0000"/>
        </w:rPr>
        <w:t xml:space="preserve"> trimestre de grossesse</w:t>
      </w:r>
    </w:p>
    <w:p w:rsidR="00696F96" w:rsidRDefault="00696F96" w:rsidP="00696F96">
      <w:pPr>
        <w:rPr>
          <w:color w:val="FF0000"/>
        </w:rPr>
      </w:pPr>
      <w:r>
        <w:rPr>
          <w:color w:val="FF0000"/>
        </w:rPr>
        <w:t xml:space="preserve">                                     Si négatif : on ne les répète pas</w:t>
      </w:r>
    </w:p>
    <w:p w:rsidR="00696F96" w:rsidRDefault="00696F96" w:rsidP="00696F96">
      <w:pPr>
        <w:rPr>
          <w:color w:val="FF0000"/>
        </w:rPr>
      </w:pPr>
      <w:r>
        <w:rPr>
          <w:color w:val="FF0000"/>
        </w:rPr>
        <w:t xml:space="preserve">                                     Si positif : identification : -anti-c, anti-Kell : pour les 2 risque                 </w:t>
      </w:r>
    </w:p>
    <w:p w:rsidR="00696F96" w:rsidRDefault="00696F96" w:rsidP="00696F96">
      <w:pPr>
        <w:rPr>
          <w:color w:val="FF0000"/>
        </w:rPr>
      </w:pPr>
      <w:r>
        <w:rPr>
          <w:color w:val="FF0000"/>
        </w:rPr>
        <w:t xml:space="preserve">                                                                                         d’hémolyse pour le foetus </w:t>
      </w:r>
    </w:p>
    <w:p w:rsidR="00696F96" w:rsidRDefault="00696F96" w:rsidP="00696F96">
      <w:pPr>
        <w:rPr>
          <w:color w:val="FF0000"/>
        </w:rPr>
      </w:pPr>
      <w:r>
        <w:rPr>
          <w:color w:val="FF0000"/>
        </w:rPr>
        <w:t xml:space="preserve">                                                                                -anti-E (moins hémolysant)</w:t>
      </w:r>
    </w:p>
    <w:p w:rsidR="00696F96" w:rsidRDefault="00696F96" w:rsidP="00696F96">
      <w:pPr>
        <w:rPr>
          <w:color w:val="FF0000"/>
        </w:rPr>
      </w:pPr>
      <w:r>
        <w:rPr>
          <w:color w:val="FF0000"/>
        </w:rPr>
        <w:t xml:space="preserve">                                                                                -autres agglutinines : plutôt Pb  </w:t>
      </w:r>
    </w:p>
    <w:p w:rsidR="00696F96" w:rsidRDefault="00696F96" w:rsidP="00696F96">
      <w:pPr>
        <w:rPr>
          <w:color w:val="FF0000"/>
        </w:rPr>
      </w:pPr>
      <w:r>
        <w:rPr>
          <w:color w:val="FF0000"/>
        </w:rPr>
        <w:t xml:space="preserve">                                                                                        transfusionnel</w:t>
      </w:r>
    </w:p>
    <w:p w:rsidR="00696F96" w:rsidRDefault="00696F96" w:rsidP="00696F96">
      <w:pPr>
        <w:rPr>
          <w:color w:val="FF0000"/>
        </w:rPr>
      </w:pPr>
      <w:r>
        <w:rPr>
          <w:color w:val="FF0000"/>
        </w:rPr>
        <w:t>Si Rhésus négatif ou positif avec ATCD de transfusion : RAI 1</w:t>
      </w:r>
      <w:r>
        <w:rPr>
          <w:color w:val="FF0000"/>
          <w:vertAlign w:val="superscript"/>
        </w:rPr>
        <w:t>er</w:t>
      </w:r>
      <w:r>
        <w:rPr>
          <w:color w:val="FF0000"/>
        </w:rPr>
        <w:t xml:space="preserve"> trimestre de grossesse</w:t>
      </w:r>
    </w:p>
    <w:p w:rsidR="00696F96" w:rsidRDefault="00696F96" w:rsidP="00696F96">
      <w:pPr>
        <w:rPr>
          <w:color w:val="FF0000"/>
        </w:rPr>
      </w:pPr>
      <w:r>
        <w:rPr>
          <w:color w:val="FF0000"/>
        </w:rPr>
        <w:t xml:space="preserve">                                      Si positif avec risque d’allo immunisation : Ig anti D</w:t>
      </w:r>
    </w:p>
    <w:p w:rsidR="00696F96" w:rsidRDefault="00696F96" w:rsidP="00696F96">
      <w:pPr>
        <w:rPr>
          <w:color w:val="FF0000"/>
        </w:rPr>
      </w:pPr>
      <w:r>
        <w:rPr>
          <w:color w:val="FF0000"/>
        </w:rPr>
        <w:t xml:space="preserve">                                      Si négatif : RAI a répéter uniquement au 6eme mois et faire de façon </w:t>
      </w:r>
    </w:p>
    <w:p w:rsidR="00696F96" w:rsidRDefault="00696F96" w:rsidP="00696F96">
      <w:pPr>
        <w:rPr>
          <w:color w:val="FF0000"/>
        </w:rPr>
      </w:pPr>
      <w:r>
        <w:rPr>
          <w:color w:val="FF0000"/>
        </w:rPr>
        <w:t xml:space="preserve">                                              systématique injection anti-D a 28 SA </w:t>
      </w:r>
    </w:p>
    <w:p w:rsidR="00696F96" w:rsidRDefault="00696F96" w:rsidP="00696F96">
      <w:pPr>
        <w:rPr>
          <w:color w:val="FF0000"/>
        </w:rPr>
      </w:pPr>
      <w:r>
        <w:rPr>
          <w:color w:val="FF0000"/>
        </w:rPr>
        <w:t xml:space="preserve">Si négatif avec conjoind négatif (s’assurer que c’est bien le père….elle peut être volage…) :  </w:t>
      </w:r>
    </w:p>
    <w:p w:rsidR="00696F96" w:rsidRDefault="00696F96" w:rsidP="00696F96">
      <w:pPr>
        <w:rPr>
          <w:color w:val="FF0000"/>
        </w:rPr>
      </w:pPr>
      <w:r>
        <w:rPr>
          <w:color w:val="FF0000"/>
        </w:rPr>
        <w:t xml:space="preserve">                                               BB sera négatif</w:t>
      </w:r>
    </w:p>
    <w:p w:rsidR="00696F96" w:rsidRDefault="00696F96" w:rsidP="00696F96">
      <w:pPr>
        <w:rPr>
          <w:color w:val="FF0000"/>
        </w:rPr>
      </w:pPr>
    </w:p>
    <w:p w:rsidR="00696F96" w:rsidRDefault="00696F96" w:rsidP="00696F96">
      <w:pPr>
        <w:rPr>
          <w:color w:val="FF0000"/>
        </w:rPr>
      </w:pPr>
    </w:p>
    <w:p w:rsidR="00696F96" w:rsidRDefault="00696F96" w:rsidP="00696F96">
      <w:pPr>
        <w:rPr>
          <w:color w:val="FF0000"/>
        </w:rPr>
      </w:pPr>
    </w:p>
    <w:p w:rsidR="00696F96" w:rsidRDefault="00696F96" w:rsidP="00696F96">
      <w:pPr>
        <w:rPr>
          <w:color w:val="FF0000"/>
        </w:rPr>
      </w:pPr>
      <w:r>
        <w:rPr>
          <w:color w:val="FF0000"/>
        </w:rPr>
        <w:t>Prescriptions systématiques grossesse :</w:t>
      </w:r>
    </w:p>
    <w:p w:rsidR="00696F96" w:rsidRDefault="00696F96" w:rsidP="00696F96">
      <w:pPr>
        <w:rPr>
          <w:color w:val="FF0000"/>
        </w:rPr>
      </w:pPr>
      <w:r>
        <w:rPr>
          <w:color w:val="FF0000"/>
        </w:rPr>
        <w:t xml:space="preserve">           VIT D : 1 amp de 100000 UI 6-7eme mois</w:t>
      </w:r>
    </w:p>
    <w:p w:rsidR="00696F96" w:rsidRDefault="00696F96" w:rsidP="00696F96">
      <w:pPr>
        <w:rPr>
          <w:color w:val="FF0000"/>
        </w:rPr>
      </w:pPr>
      <w:r>
        <w:rPr>
          <w:color w:val="FF0000"/>
        </w:rPr>
        <w:t xml:space="preserve">           PAS FER NI POLYVITAMINE DE FACON SYSTEMATIQUE</w:t>
      </w:r>
    </w:p>
    <w:p w:rsidR="00414E06" w:rsidRDefault="00414E06">
      <w:pPr>
        <w:widowControl w:val="0"/>
        <w:autoSpaceDE w:val="0"/>
        <w:autoSpaceDN w:val="0"/>
        <w:adjustRightInd w:val="0"/>
        <w:jc w:val="both"/>
        <w:rPr>
          <w:color w:val="000000"/>
        </w:rPr>
      </w:pPr>
    </w:p>
    <w:p w:rsidR="00C544A4" w:rsidRDefault="00C544A4">
      <w:pPr>
        <w:widowControl w:val="0"/>
        <w:autoSpaceDE w:val="0"/>
        <w:autoSpaceDN w:val="0"/>
        <w:adjustRightInd w:val="0"/>
        <w:jc w:val="both"/>
        <w:rPr>
          <w:color w:val="000000"/>
        </w:rPr>
      </w:pPr>
    </w:p>
    <w:p w:rsidR="00C544A4" w:rsidRDefault="00C544A4">
      <w:pPr>
        <w:widowControl w:val="0"/>
        <w:autoSpaceDE w:val="0"/>
        <w:autoSpaceDN w:val="0"/>
        <w:adjustRightInd w:val="0"/>
        <w:jc w:val="both"/>
        <w:rPr>
          <w:color w:val="000000"/>
        </w:rPr>
      </w:pPr>
    </w:p>
    <w:p w:rsidR="00C544A4" w:rsidRPr="00C544A4" w:rsidRDefault="00C544A4" w:rsidP="00C544A4">
      <w:pPr>
        <w:rPr>
          <w:rFonts w:ascii="Colonna MT" w:hAnsi="Colonna MT"/>
          <w:b/>
          <w:caps/>
          <w:outline/>
          <w:color w:val="800000"/>
          <w:sz w:val="54"/>
          <w:szCs w:val="48"/>
          <w14:shadow w14:blurRad="50800" w14:dist="38100" w14:dir="2700000" w14:sx="100000" w14:sy="100000" w14:kx="0" w14:ky="0" w14:algn="tl">
            <w14:srgbClr w14:val="000000">
              <w14:alpha w14:val="60000"/>
            </w14:srgbClr>
          </w14:shadow>
          <w14:textOutline w14:w="9525" w14:cap="flat" w14:cmpd="sng" w14:algn="ctr">
            <w14:solidFill>
              <w14:srgbClr w14:val="800000"/>
            </w14:solidFill>
            <w14:prstDash w14:val="solid"/>
            <w14:round/>
          </w14:textOutline>
          <w14:textFill>
            <w14:noFill/>
          </w14:textFill>
        </w:rPr>
      </w:pPr>
      <w:r w:rsidRPr="00C544A4">
        <w:rPr>
          <w:rFonts w:ascii="Colonna MT" w:hAnsi="Colonna MT"/>
          <w:b/>
          <w:caps/>
          <w:outline/>
          <w:color w:val="800000"/>
          <w:sz w:val="54"/>
          <w:szCs w:val="48"/>
          <w14:shadow w14:blurRad="50800" w14:dist="38100" w14:dir="2700000" w14:sx="100000" w14:sy="100000" w14:kx="0" w14:ky="0" w14:algn="tl">
            <w14:srgbClr w14:val="000000">
              <w14:alpha w14:val="60000"/>
            </w14:srgbClr>
          </w14:shadow>
          <w14:textOutline w14:w="9525" w14:cap="flat" w14:cmpd="sng" w14:algn="ctr">
            <w14:solidFill>
              <w14:srgbClr w14:val="800000"/>
            </w14:solidFill>
            <w14:prstDash w14:val="solid"/>
            <w14:round/>
          </w14:textOutline>
          <w14:textFill>
            <w14:noFill/>
          </w14:textFill>
        </w:rPr>
        <w:lastRenderedPageBreak/>
        <w:t xml:space="preserve">Qcm de gynéco-obstétrique </w:t>
      </w:r>
    </w:p>
    <w:p w:rsidR="00C544A4" w:rsidRDefault="00C544A4" w:rsidP="00C544A4">
      <w:pPr>
        <w:rPr>
          <w:rFonts w:ascii="MS Reference Serif" w:hAnsi="MS Reference Serif"/>
          <w:color w:val="800000"/>
          <w:sz w:val="22"/>
          <w:szCs w:val="16"/>
        </w:rPr>
      </w:pPr>
    </w:p>
    <w:p w:rsidR="00C544A4" w:rsidRDefault="00C544A4" w:rsidP="00C544A4">
      <w:pPr>
        <w:rPr>
          <w:rFonts w:ascii="MS Reference Serif" w:hAnsi="MS Reference Serif"/>
          <w:color w:val="800000"/>
          <w:sz w:val="22"/>
          <w:szCs w:val="16"/>
        </w:rPr>
      </w:pPr>
    </w:p>
    <w:p w:rsidR="00C544A4" w:rsidRDefault="00C544A4" w:rsidP="00C544A4">
      <w:pPr>
        <w:rPr>
          <w:rFonts w:ascii="MS Reference Serif" w:hAnsi="MS Reference Serif"/>
          <w:color w:val="800000"/>
          <w:sz w:val="22"/>
          <w:szCs w:val="16"/>
        </w:rPr>
      </w:pPr>
    </w:p>
    <w:p w:rsidR="00C544A4" w:rsidRDefault="00C544A4" w:rsidP="00C544A4">
      <w:pPr>
        <w:rPr>
          <w:rFonts w:ascii="MS Reference Serif" w:hAnsi="MS Reference Serif"/>
          <w:color w:val="800000"/>
          <w:sz w:val="22"/>
          <w:szCs w:val="16"/>
        </w:rPr>
        <w:sectPr w:rsidR="00C544A4" w:rsidSect="00C544A4">
          <w:type w:val="continuous"/>
          <w:pgSz w:w="12240" w:h="15840"/>
          <w:pgMar w:top="539" w:right="900" w:bottom="899" w:left="720" w:header="720" w:footer="720" w:gutter="0"/>
          <w:cols w:space="720"/>
        </w:sect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lastRenderedPageBreak/>
        <w:t xml:space="preserve">Parmi les propositions suivantes concernant l’herpès génital, quelles sont celles qui sont exactes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En cas de primo-infection dans le mois qui précède le terme, la césarienne est indiquée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La primo-infection nécessite une chimiothérapie anti-herpétique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En cas de primo-infection le virus est excrété pendant au moins 3 semaines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L’herpès néonatal est plus fréquent en cas d’infection asymptomatique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Le pronostic de l’herpès néonatal est gravissime </w:t>
      </w:r>
    </w:p>
    <w:p w:rsidR="00C544A4" w:rsidRDefault="00C544A4" w:rsidP="00C544A4">
      <w:pPr>
        <w:ind w:left="180"/>
        <w:rPr>
          <w:rFonts w:ascii="MS Reference Serif" w:hAnsi="MS Reference Serif"/>
          <w:color w:val="800000"/>
          <w:sz w:val="14"/>
          <w:szCs w:val="8"/>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aps/>
          <w:color w:val="800000"/>
          <w:sz w:val="22"/>
          <w:szCs w:val="16"/>
        </w:rPr>
        <w:t>a</w:t>
      </w:r>
      <w:r>
        <w:rPr>
          <w:rFonts w:ascii="MS Reference Serif" w:hAnsi="MS Reference Serif"/>
          <w:color w:val="800000"/>
          <w:sz w:val="22"/>
          <w:szCs w:val="16"/>
        </w:rPr>
        <w:t xml:space="preserve">u cours de la toxémie gravidique, il existe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Une ischémie utéro-placentaire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Une persistance de la composante élastique dans les artères spiralées du myomètre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Une anomalie du métabolisme des prostaglandines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 syndrome néphrotique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Une atteinte hépatique fréquente</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aps/>
          <w:color w:val="800000"/>
          <w:sz w:val="22"/>
          <w:szCs w:val="16"/>
        </w:rPr>
        <w:t>p</w:t>
      </w:r>
      <w:r>
        <w:rPr>
          <w:rFonts w:ascii="MS Reference Serif" w:hAnsi="MS Reference Serif"/>
          <w:color w:val="800000"/>
          <w:sz w:val="22"/>
          <w:szCs w:val="16"/>
        </w:rPr>
        <w:t xml:space="preserve">armi les propositions suivantes concernant le fibrome utérin, lesquelles sont exactes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La dégénérescence maligne concernent 10% des cas après la ménopause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Ils sont souvent la cause d’une incontinence urinaire à l’effort</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Le clivage chirurgical est possible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Le traitement d’une nécrobiose aseptique est médicale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Ils augmentent le volume sous l’effet des œstrogènes </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aps/>
          <w:color w:val="800000"/>
          <w:sz w:val="22"/>
          <w:szCs w:val="16"/>
        </w:rPr>
        <w:t>c</w:t>
      </w:r>
      <w:r>
        <w:rPr>
          <w:rFonts w:ascii="MS Reference Serif" w:hAnsi="MS Reference Serif"/>
          <w:color w:val="800000"/>
          <w:sz w:val="22"/>
          <w:szCs w:val="16"/>
        </w:rPr>
        <w:t xml:space="preserve">oncernant la surveillance de la grossesse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la mesure de la distance cranio-caudale permet de déterminer l’âge gestationnel à +/- 3 jours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l’échographie faite à 36</w:t>
      </w:r>
      <w:r>
        <w:rPr>
          <w:rFonts w:ascii="MS Reference Serif" w:hAnsi="MS Reference Serif"/>
          <w:color w:val="800000"/>
          <w:sz w:val="22"/>
          <w:szCs w:val="16"/>
          <w:vertAlign w:val="superscript"/>
        </w:rPr>
        <w:t>e</w:t>
      </w:r>
      <w:r>
        <w:rPr>
          <w:rFonts w:ascii="MS Reference Serif" w:hAnsi="MS Reference Serif"/>
          <w:color w:val="800000"/>
          <w:sz w:val="22"/>
          <w:szCs w:val="16"/>
        </w:rPr>
        <w:t xml:space="preserve"> SA à pour but de rechercher les anomalies morphologiques du fœtus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le signe du lambda est pathognomonique d’une grossesse bi-choriale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l’incisure protodiastolique ou notch est pathologique à partir de la 26</w:t>
      </w:r>
      <w:r>
        <w:rPr>
          <w:rFonts w:ascii="MS Reference Serif" w:hAnsi="MS Reference Serif"/>
          <w:color w:val="800000"/>
          <w:sz w:val="22"/>
          <w:szCs w:val="16"/>
          <w:vertAlign w:val="superscript"/>
        </w:rPr>
        <w:t>e</w:t>
      </w:r>
      <w:r>
        <w:rPr>
          <w:rFonts w:ascii="MS Reference Serif" w:hAnsi="MS Reference Serif"/>
          <w:color w:val="800000"/>
          <w:sz w:val="22"/>
          <w:szCs w:val="16"/>
        </w:rPr>
        <w:t xml:space="preserve"> ou 28</w:t>
      </w:r>
      <w:r>
        <w:rPr>
          <w:rFonts w:ascii="MS Reference Serif" w:hAnsi="MS Reference Serif"/>
          <w:color w:val="800000"/>
          <w:sz w:val="22"/>
          <w:szCs w:val="16"/>
          <w:vertAlign w:val="superscript"/>
        </w:rPr>
        <w:t>e</w:t>
      </w:r>
      <w:r>
        <w:rPr>
          <w:rFonts w:ascii="MS Reference Serif" w:hAnsi="MS Reference Serif"/>
          <w:color w:val="800000"/>
          <w:sz w:val="22"/>
          <w:szCs w:val="16"/>
        </w:rPr>
        <w:t xml:space="preserve"> SA</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une hypoéchogénicité de la nuque au premier trimestre est en faveur d’une trisomie 21  </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aps/>
          <w:color w:val="800000"/>
          <w:sz w:val="22"/>
          <w:szCs w:val="16"/>
        </w:rPr>
        <w:t>q</w:t>
      </w:r>
      <w:r>
        <w:rPr>
          <w:rFonts w:ascii="MS Reference Serif" w:hAnsi="MS Reference Serif"/>
          <w:color w:val="800000"/>
          <w:sz w:val="22"/>
          <w:szCs w:val="16"/>
        </w:rPr>
        <w:t xml:space="preserve">uels sont les examens nécessaires pour la surveillance du traitement tocolytique par les bêtamimétiques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Ionogramme sanguin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Electrocardiogramme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Monitorage fœtale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NFS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Recherche d’agglutinine irrégulière </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aps/>
          <w:color w:val="800000"/>
          <w:sz w:val="22"/>
          <w:szCs w:val="16"/>
        </w:rPr>
        <w:t>a</w:t>
      </w:r>
      <w:r>
        <w:rPr>
          <w:rFonts w:ascii="MS Reference Serif" w:hAnsi="MS Reference Serif"/>
          <w:color w:val="800000"/>
          <w:sz w:val="22"/>
          <w:szCs w:val="16"/>
        </w:rPr>
        <w:t>u cours de la grossesse normale, on observe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une élévation des résistance périphériques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une augmentation du volume érythrocytaire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une élévation de l’activité rénine plasmatique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une diminution des facteurs II, VIII, IX, X</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une diminution de la filtration glomérulaire</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aps/>
          <w:color w:val="800000"/>
          <w:sz w:val="22"/>
          <w:szCs w:val="16"/>
        </w:rPr>
        <w:lastRenderedPageBreak/>
        <w:t>q</w:t>
      </w:r>
      <w:r>
        <w:rPr>
          <w:rFonts w:ascii="MS Reference Serif" w:hAnsi="MS Reference Serif"/>
          <w:color w:val="800000"/>
          <w:sz w:val="22"/>
          <w:szCs w:val="16"/>
        </w:rPr>
        <w:t xml:space="preserve">uelle étiologie est improbable devant une aménorrhée primaire avec taille normale et caractères sexuels normaux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 syndrome de Turner</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 syndrome de Rokitansky Küster</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 syndrome de Kallmann De Morsier</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Une dystrophie ovarienne polykystique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Une cause iatrogène</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 Quelles sont les mesures à prendre chez une femme en début du travail sans rupture des membranes, ayant un antécédent d’herpès génital récurrent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Prescription d’Aciclovir par voie veineuse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Indication d’accouchement par césarienne systématique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Recherche d’une excrétion asymptomatique du virus sur les sécrétions génitales par isolement sur culture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Pratique des sérodiagnostics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Instauration systématique d’un traitement d’aciclovir par voie veineuse chez le nouveau-né  </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aps/>
          <w:color w:val="800000"/>
          <w:sz w:val="22"/>
          <w:szCs w:val="16"/>
        </w:rPr>
        <w:t>q</w:t>
      </w:r>
      <w:r>
        <w:rPr>
          <w:rFonts w:ascii="MS Reference Serif" w:hAnsi="MS Reference Serif"/>
          <w:color w:val="800000"/>
          <w:sz w:val="22"/>
          <w:szCs w:val="16"/>
        </w:rPr>
        <w:t>uels sont les examens nécessaires au bilan étiologique d’une menace d’accouchement prématuré</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 test de O’Sullivan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Une échographie obstétricale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 dosage de l’uricémie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 ECBU</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Une amnioscopie </w:t>
      </w:r>
    </w:p>
    <w:p w:rsidR="00C544A4" w:rsidRDefault="00C544A4" w:rsidP="00C544A4">
      <w:pPr>
        <w:ind w:left="180"/>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L’embryopathie rubéolique peut associer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Microphtalmie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Calcifications intracrâniennes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Hydrocéphalie par fermeture de l’aqueduc de Sylvius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Hypoacousie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Persistance du canal artériel   </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Tous les signes suivants sont observés dans l’endométriose externe sauf un (présent dans l’adénomyose)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Dysménorrhée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Kyste ovarien finement échogène à l’échographie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Des nodules péritonéaux bleutés à la cœlioscopie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Des méno-métrorragies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Des douleurs au TV au niveau du CDS postérieur </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Le taux de ß-hCG</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Est détectable au 9</w:t>
      </w:r>
      <w:r>
        <w:rPr>
          <w:rFonts w:ascii="MS Reference Serif" w:hAnsi="MS Reference Serif"/>
          <w:color w:val="800000"/>
          <w:sz w:val="22"/>
          <w:szCs w:val="16"/>
          <w:vertAlign w:val="superscript"/>
        </w:rPr>
        <w:t>e</w:t>
      </w:r>
      <w:r>
        <w:rPr>
          <w:rFonts w:ascii="MS Reference Serif" w:hAnsi="MS Reference Serif"/>
          <w:color w:val="800000"/>
          <w:sz w:val="22"/>
          <w:szCs w:val="16"/>
        </w:rPr>
        <w:t xml:space="preserve"> jour d’une grossesse normale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Double en 48 heures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Permet d’apprécier le terme avec précision</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Supérieur à 1000, il doit correspondre à la visualisation du sac gestationnel à l’échographie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Son dosage est utilisé entre 15 et 17 SA pour le dépistage de la trisomie 21</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Une femme de 28 ans, DDR : 01/03/00 (cycle régulier), qui consulte le 09/04/00 pour métrorragies depuis 6 jours. L’examen clinique est normal, le taux d’hCG est de 3500, </w:t>
      </w:r>
      <w:r>
        <w:rPr>
          <w:rFonts w:ascii="MS Reference Serif" w:hAnsi="MS Reference Serif"/>
          <w:color w:val="800000"/>
          <w:sz w:val="22"/>
          <w:szCs w:val="16"/>
        </w:rPr>
        <w:lastRenderedPageBreak/>
        <w:t xml:space="preserve">l’échographie endovaginal montre un endomètre hyperéchogène et l’absence de masse annexielle pathologique, quels sont les diagnostics les plus probables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Grossesse mono-fœtale intra-utérine évolutive trop jeune pour voir le sac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Salpingite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Fausse couche spontané</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Grossesse extra-utérine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Môle hydatiforme </w:t>
      </w:r>
    </w:p>
    <w:p w:rsidR="00C544A4" w:rsidRDefault="00C544A4" w:rsidP="00C544A4">
      <w:pPr>
        <w:ind w:left="180"/>
        <w:rPr>
          <w:rFonts w:ascii="MS Reference Serif" w:hAnsi="MS Reference Serif"/>
          <w:color w:val="800000"/>
          <w:sz w:val="14"/>
          <w:szCs w:val="8"/>
        </w:rPr>
      </w:pPr>
      <w:r>
        <w:rPr>
          <w:rFonts w:ascii="MS Reference Serif" w:hAnsi="MS Reference Serif"/>
          <w:color w:val="800000"/>
          <w:sz w:val="22"/>
          <w:szCs w:val="16"/>
        </w:rPr>
        <w:t xml:space="preserve">  </w:t>
      </w: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Quel est l’aspect échographique d’un môle hydatiforme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Aspect d’un pseudosac intra-utérin</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Sac intra-utérin sans embryon visible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Sac intra-utérin sans activité cardiaque visible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Image annexielle latéro-utérine visible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Aspect floconneux en tempête de neige intra-utérine  </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La pyélonéphrite aiguë au cours de la grossesse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Sont toujours en rapport avec une infection vaginale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Sont le plus souvent droite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Sont un facteur d’éclampsie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Sont un facteur d’accouchement prématuré</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Peuvent se compliquer d’hépatite infectieuse </w:t>
      </w:r>
    </w:p>
    <w:p w:rsidR="00C544A4" w:rsidRDefault="00C544A4" w:rsidP="00C544A4">
      <w:pPr>
        <w:ind w:left="180"/>
        <w:rPr>
          <w:rFonts w:ascii="MS Reference Serif" w:hAnsi="MS Reference Serif"/>
          <w:color w:val="800000"/>
          <w:sz w:val="14"/>
          <w:szCs w:val="8"/>
        </w:rPr>
      </w:pP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M</w:t>
      </w:r>
      <w:r>
        <w:rPr>
          <w:rFonts w:ascii="MS Reference Serif" w:hAnsi="MS Reference Serif"/>
          <w:color w:val="800000"/>
          <w:sz w:val="22"/>
          <w:szCs w:val="16"/>
          <w:vertAlign w:val="superscript"/>
        </w:rPr>
        <w:t>me</w:t>
      </w:r>
      <w:r>
        <w:rPr>
          <w:rFonts w:ascii="MS Reference Serif" w:hAnsi="MS Reference Serif"/>
          <w:color w:val="800000"/>
          <w:sz w:val="22"/>
          <w:szCs w:val="16"/>
        </w:rPr>
        <w:t xml:space="preserve"> M, G3P3, est enceinte de 38 SA, consulte pour fièvre à 39°C avec syndrome grippal, l’examen est normal. Quelle est la conduite à tenir immédiate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Paracétamol et surveillance de l’évolution</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ECBU</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MNI test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Hémocultures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Amoxicilline 3g/j </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Une patiente à 39 SA, se présente pour un écoulement de liquide depuis 8 heures, sans contractions utérines, dans ces antécédents on note une infection à HSV2 sans récurrence au cours de la grossesse, mais elle signale des brûlures vaginales depuis 48 heures, quelle est l’attitude juste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Examens sous spéculum et prélèvements pour culture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Césarienne d’emblée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Aciclovir en intravaginal jusqu’à accouchement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Accouchement par voie basse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Bain bétadiné du nouveau-né à la naissance  </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Le dosage de l’hCG plasmatique est utile dans toutes ces situations sauf une laquelle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Le diagnostic précoce de la grossesse lors d’une fécondation in vitro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Le pronostic évolutif d’une grossesse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En cas de suspicion diagnostique de GEU</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Pour la surveillance de guérison des môles hydatiformes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Pour la surveillance de certains cancers ovariens traités</w:t>
      </w:r>
    </w:p>
    <w:p w:rsidR="00C544A4" w:rsidRDefault="00C544A4" w:rsidP="00C544A4">
      <w:pPr>
        <w:tabs>
          <w:tab w:val="num" w:pos="360"/>
        </w:tabs>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Au cours du syndrome de Stein Leventhal on observe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 taux de FSH de base élevé</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Une absence de follicule mature à l’échographie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lastRenderedPageBreak/>
        <w:t>Une élévation de la delta-4-androstendione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 taux de LH de base élevé</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L’absence d’ovulation lors du test au clomifène (</w:t>
      </w:r>
      <w:r>
        <w:rPr>
          <w:rFonts w:ascii="MS Reference Serif" w:hAnsi="MS Reference Serif"/>
          <w:caps/>
          <w:color w:val="800000"/>
          <w:sz w:val="22"/>
          <w:szCs w:val="16"/>
        </w:rPr>
        <w:t>c</w:t>
      </w:r>
      <w:r>
        <w:rPr>
          <w:rFonts w:ascii="MS Reference Serif" w:hAnsi="MS Reference Serif"/>
          <w:color w:val="800000"/>
          <w:sz w:val="22"/>
          <w:szCs w:val="16"/>
        </w:rPr>
        <w:t>lomid</w:t>
      </w:r>
      <w:r>
        <w:rPr>
          <w:rFonts w:ascii="MS Reference Serif" w:hAnsi="MS Reference Serif"/>
          <w:color w:val="800000"/>
          <w:sz w:val="22"/>
          <w:szCs w:val="16"/>
          <w:vertAlign w:val="superscript"/>
        </w:rPr>
        <w:t>®</w:t>
      </w:r>
      <w:r>
        <w:rPr>
          <w:rFonts w:ascii="MS Reference Serif" w:hAnsi="MS Reference Serif"/>
          <w:color w:val="800000"/>
          <w:sz w:val="22"/>
          <w:szCs w:val="16"/>
        </w:rPr>
        <w:t>)</w:t>
      </w:r>
    </w:p>
    <w:p w:rsidR="00C544A4" w:rsidRDefault="00C544A4" w:rsidP="00C544A4">
      <w:pPr>
        <w:tabs>
          <w:tab w:val="num" w:pos="360"/>
        </w:tabs>
        <w:rPr>
          <w:rFonts w:ascii="MS Reference Serif" w:hAnsi="MS Reference Serif"/>
          <w:color w:val="800000"/>
          <w:sz w:val="12"/>
          <w:szCs w:val="6"/>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Quelles sont les propositions exactes concernant la toxémie gravidique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La chute de la PA doit être obtenue rapidement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La baisse de la PA conditionne le pronostic fœtal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La correction de l’hypovolémie par une expansion volémique est nécessaire dans les formes sévères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Le recours à un IEC est le traitement de choix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Le traitement préventif repose sur l’aspirine dés le début de la grossesse</w:t>
      </w:r>
    </w:p>
    <w:p w:rsidR="00C544A4" w:rsidRDefault="00C544A4" w:rsidP="00C544A4">
      <w:pPr>
        <w:tabs>
          <w:tab w:val="num" w:pos="360"/>
        </w:tabs>
        <w:rPr>
          <w:rFonts w:ascii="MS Reference Serif" w:hAnsi="MS Reference Serif"/>
          <w:color w:val="800000"/>
          <w:sz w:val="14"/>
          <w:szCs w:val="8"/>
        </w:rPr>
      </w:pPr>
      <w:r>
        <w:rPr>
          <w:rFonts w:ascii="Palatino Linotype" w:hAnsi="Palatino Linotype"/>
          <w:color w:val="800000"/>
          <w:sz w:val="12"/>
          <w:szCs w:val="6"/>
        </w:rPr>
        <w:t>≥</w:t>
      </w: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Quels sont les deux premiers diagnostics à évoquer chez une femme de 35 ans porteuse d’un dispositif intra-utérin, en place depuis 18 mois, se plaignant de douleurs pelviennes et de métrorragies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Expulsions du DIU</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Perforation utérine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Grossesse extra-utérine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Infection génitale haute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Actinomycose génitale </w:t>
      </w:r>
    </w:p>
    <w:p w:rsidR="00C544A4" w:rsidRDefault="00C544A4" w:rsidP="00C544A4">
      <w:pPr>
        <w:tabs>
          <w:tab w:val="num" w:pos="360"/>
        </w:tabs>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Parmi les propositions suivantes devant une hémorragie du 3</w:t>
      </w:r>
      <w:r>
        <w:rPr>
          <w:rFonts w:ascii="MS Reference Serif" w:hAnsi="MS Reference Serif"/>
          <w:color w:val="800000"/>
          <w:sz w:val="22"/>
          <w:szCs w:val="16"/>
          <w:vertAlign w:val="superscript"/>
        </w:rPr>
        <w:t>e</w:t>
      </w:r>
      <w:r>
        <w:rPr>
          <w:rFonts w:ascii="MS Reference Serif" w:hAnsi="MS Reference Serif"/>
          <w:color w:val="800000"/>
          <w:sz w:val="22"/>
          <w:szCs w:val="16"/>
        </w:rPr>
        <w:t xml:space="preserve"> trimestre lequel oriente vers une placenta prævia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 antécédent de myomectomie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La disparition des bruits du cœur fœtale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L’existence d’une thrombopénie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Une présentation haute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Une contracture utérine douloureuse</w:t>
      </w:r>
    </w:p>
    <w:p w:rsidR="00C544A4" w:rsidRDefault="00C544A4" w:rsidP="00C544A4">
      <w:pPr>
        <w:tabs>
          <w:tab w:val="num" w:pos="360"/>
        </w:tabs>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Quelles sont les modifications physiologiques chez la femme enceinte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Diminution de la VS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Diminution de la créatinémie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Hyperleucocytose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Hyperuricémie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Hypercholestérolémie </w:t>
      </w:r>
    </w:p>
    <w:p w:rsidR="00C544A4" w:rsidRDefault="00C544A4" w:rsidP="00C544A4">
      <w:pPr>
        <w:tabs>
          <w:tab w:val="num" w:pos="360"/>
        </w:tabs>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Parmi les propositions suivantes concernant la placenta prævia lesquelles sont exactes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Il peut entraîner une contracture utérine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C’est un facteur de risque de rupture prématurée des membranes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Il peut remonter au troisième trimestre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Il favorise la présentation dystocique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Il nécessite toujours une césarienne</w:t>
      </w:r>
    </w:p>
    <w:p w:rsidR="00C544A4" w:rsidRDefault="00C544A4" w:rsidP="00C544A4">
      <w:pPr>
        <w:tabs>
          <w:tab w:val="num" w:pos="360"/>
        </w:tabs>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Dans quelle situation une amniocentèse avec dosage d’alpha foeto-protéine est indiquée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Antécédent de spina bifida </w:t>
      </w:r>
      <w:r>
        <w:rPr>
          <w:rFonts w:ascii="MS Reference Serif" w:hAnsi="MS Reference Serif"/>
          <w:color w:val="800000"/>
          <w:sz w:val="22"/>
          <w:szCs w:val="16"/>
        </w:rPr>
        <w:sym w:font="Wingdings 2" w:char="F052"/>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Antécédent d’anencéphalie </w:t>
      </w:r>
      <w:r>
        <w:rPr>
          <w:rFonts w:ascii="MS Reference Serif" w:hAnsi="MS Reference Serif"/>
          <w:color w:val="800000"/>
          <w:sz w:val="22"/>
          <w:szCs w:val="16"/>
        </w:rPr>
        <w:sym w:font="Wingdings 2" w:char="F052"/>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Antécédent de fente palatine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Antécédent de cardiopathie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Antécédent de trisomie 21</w:t>
      </w:r>
    </w:p>
    <w:p w:rsidR="00C544A4" w:rsidRDefault="00C544A4" w:rsidP="00C544A4">
      <w:pPr>
        <w:tabs>
          <w:tab w:val="num" w:pos="360"/>
        </w:tabs>
        <w:rPr>
          <w:rFonts w:ascii="MS Reference Serif" w:hAnsi="MS Reference Serif"/>
          <w:color w:val="800000"/>
          <w:sz w:val="22"/>
          <w:szCs w:val="16"/>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lastRenderedPageBreak/>
        <w:t xml:space="preserve">La toxémie gravidique peut s’accompagner de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 retard de croissance intra-utérin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Une accélération de la maturation fœtale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 anasarque fœto-placentaire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Une souffrance fœtale chronique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Un ictère néonatal grave</w:t>
      </w:r>
    </w:p>
    <w:p w:rsidR="00C544A4" w:rsidRDefault="00C544A4" w:rsidP="00C544A4">
      <w:pPr>
        <w:rPr>
          <w:rFonts w:ascii="MS Reference Serif" w:hAnsi="MS Reference Serif"/>
          <w:color w:val="800000"/>
          <w:sz w:val="22"/>
          <w:szCs w:val="16"/>
        </w:rPr>
      </w:pPr>
    </w:p>
    <w:p w:rsidR="00C544A4" w:rsidRDefault="00C544A4" w:rsidP="00C544A4">
      <w:pPr>
        <w:rPr>
          <w:rFonts w:ascii="MS Reference Serif" w:hAnsi="MS Reference Serif"/>
          <w:color w:val="800000"/>
          <w:sz w:val="22"/>
          <w:szCs w:val="16"/>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Quels sont les examens qui sont obligatoires au 6</w:t>
      </w:r>
      <w:r>
        <w:rPr>
          <w:rFonts w:ascii="MS Reference Serif" w:hAnsi="MS Reference Serif"/>
          <w:color w:val="800000"/>
          <w:sz w:val="22"/>
          <w:szCs w:val="16"/>
          <w:vertAlign w:val="superscript"/>
        </w:rPr>
        <w:t>e</w:t>
      </w:r>
      <w:r>
        <w:rPr>
          <w:rFonts w:ascii="MS Reference Serif" w:hAnsi="MS Reference Serif"/>
          <w:color w:val="800000"/>
          <w:sz w:val="22"/>
          <w:szCs w:val="16"/>
        </w:rPr>
        <w:t xml:space="preserve"> mois de grossesse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ECBU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Recherche de sucre et d’albumine dans les urines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Recherche de l’Ag HBs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Numération formule sanguine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Sérologie de la toxoplasmose si la patiente n’est pas immunisée </w:t>
      </w:r>
    </w:p>
    <w:p w:rsidR="00C544A4" w:rsidRDefault="00C544A4" w:rsidP="00C544A4">
      <w:pPr>
        <w:tabs>
          <w:tab w:val="num" w:pos="360"/>
        </w:tabs>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Devant la découverte d’un hydramnios les diagnostics à évoquer sont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Diabète gestationnel</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Atrésie de l’œsophage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Maladie de Steinert</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Infection à </w:t>
      </w:r>
      <w:r>
        <w:rPr>
          <w:rFonts w:ascii="MS Reference Serif" w:hAnsi="MS Reference Serif"/>
          <w:caps/>
          <w:color w:val="800000"/>
          <w:sz w:val="22"/>
          <w:szCs w:val="16"/>
        </w:rPr>
        <w:t>p</w:t>
      </w:r>
      <w:r>
        <w:rPr>
          <w:rFonts w:ascii="MS Reference Serif" w:hAnsi="MS Reference Serif"/>
          <w:color w:val="800000"/>
          <w:sz w:val="22"/>
          <w:szCs w:val="16"/>
        </w:rPr>
        <w:t xml:space="preserve">arvovirus B 19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Séroconversion toxoplasmique</w:t>
      </w:r>
    </w:p>
    <w:p w:rsidR="00C544A4" w:rsidRDefault="00C544A4" w:rsidP="00C544A4">
      <w:pPr>
        <w:tabs>
          <w:tab w:val="num" w:pos="360"/>
        </w:tabs>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Quels sont les contre-indications de la contraception orale oestroprogestatif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Cardiopathie emboligène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Psoriasis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HTA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Antécédent d’ictère gravidique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tuberculose</w:t>
      </w:r>
    </w:p>
    <w:p w:rsidR="00C544A4" w:rsidRDefault="00C544A4" w:rsidP="00C544A4">
      <w:pPr>
        <w:tabs>
          <w:tab w:val="num" w:pos="360"/>
        </w:tabs>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une patiente enceinte à 10 SA, qui se présente avec une sérologie rubéolique de 1/160</w:t>
      </w:r>
      <w:r>
        <w:rPr>
          <w:rFonts w:ascii="MS Reference Serif" w:hAnsi="MS Reference Serif"/>
          <w:color w:val="800000"/>
          <w:sz w:val="22"/>
          <w:szCs w:val="16"/>
          <w:vertAlign w:val="superscript"/>
        </w:rPr>
        <w:t>ème</w:t>
      </w:r>
      <w:r>
        <w:rPr>
          <w:rFonts w:ascii="MS Reference Serif" w:hAnsi="MS Reference Serif"/>
          <w:color w:val="800000"/>
          <w:sz w:val="22"/>
          <w:szCs w:val="16"/>
        </w:rPr>
        <w:t>, elle rapporte la notion d’un contacte avec un enfant rubéoleux, il y a 8 jours. Quelle est la CAT : (RS)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contrôle 15 jours après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injection d’Ig spécifique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proposer une IVG</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rassurer la patiente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vacciner la patiente </w:t>
      </w:r>
    </w:p>
    <w:p w:rsidR="00C544A4" w:rsidRDefault="00C544A4" w:rsidP="00C544A4">
      <w:pPr>
        <w:tabs>
          <w:tab w:val="num" w:pos="360"/>
        </w:tabs>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concernant le syndrome transfuseur transfusé de la grossesse gémellaire, quelle est la proposition exacte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il complique toujours les grossesses monochoriales biamniotiques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les jumeaux peuvent être de sexes opposés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il est dû à des anastomoses artério-veineuses d’autant plus grave quelle surviennent précocement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il s’accompagne d’un RCIU chez le transfusé et un hydramnios chez le transfuseur</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son traitement comporte des ponctions itératives de liquide amniotique chez le jumeau transfusé </w:t>
      </w:r>
    </w:p>
    <w:p w:rsidR="00C544A4" w:rsidRDefault="00C544A4" w:rsidP="00C544A4">
      <w:pPr>
        <w:ind w:left="180"/>
        <w:rPr>
          <w:rFonts w:ascii="MS Reference Serif" w:hAnsi="MS Reference Serif"/>
          <w:color w:val="800000"/>
          <w:sz w:val="14"/>
          <w:szCs w:val="8"/>
        </w:rPr>
      </w:pPr>
      <w:r>
        <w:rPr>
          <w:rFonts w:ascii="MS Reference Serif" w:hAnsi="MS Reference Serif"/>
          <w:color w:val="800000"/>
          <w:sz w:val="22"/>
          <w:szCs w:val="16"/>
        </w:rPr>
        <w:t xml:space="preserve">  </w:t>
      </w: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devant une hémorragie de troisième trimestre quels sont les éléments qui sont en faveur d’un décollement placentaire normalement inséré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douleurs abdominales en barre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lastRenderedPageBreak/>
        <w:t xml:space="preserve">métrorragies noirâtres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rythme cardiaque fœtale aréactif sinusoïdal</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thrombopénie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albuminurie </w:t>
      </w:r>
    </w:p>
    <w:p w:rsidR="00C544A4" w:rsidRDefault="00C544A4" w:rsidP="00C544A4">
      <w:pPr>
        <w:tabs>
          <w:tab w:val="num" w:pos="360"/>
        </w:tabs>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un fibrome sous séreux peut se compliquer de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métrorragies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ménorragies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nécrobiose aseptique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torsion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compression urétérale </w:t>
      </w:r>
    </w:p>
    <w:p w:rsidR="00C544A4" w:rsidRDefault="00C544A4" w:rsidP="00C544A4">
      <w:pPr>
        <w:tabs>
          <w:tab w:val="num" w:pos="360"/>
        </w:tabs>
        <w:rPr>
          <w:rFonts w:ascii="MS Reference Serif" w:hAnsi="MS Reference Serif"/>
          <w:color w:val="800000"/>
          <w:sz w:val="14"/>
          <w:szCs w:val="8"/>
        </w:rPr>
      </w:pPr>
    </w:p>
    <w:p w:rsidR="00C544A4" w:rsidRDefault="00C544A4" w:rsidP="00C544A4">
      <w:pPr>
        <w:numPr>
          <w:ilvl w:val="0"/>
          <w:numId w:val="2"/>
        </w:numPr>
        <w:tabs>
          <w:tab w:val="num" w:pos="360"/>
        </w:tabs>
        <w:rPr>
          <w:rFonts w:ascii="MS Reference Serif" w:hAnsi="MS Reference Serif"/>
          <w:color w:val="800000"/>
          <w:sz w:val="22"/>
          <w:szCs w:val="16"/>
        </w:rPr>
      </w:pPr>
      <w:r>
        <w:rPr>
          <w:rFonts w:ascii="MS Reference Serif" w:hAnsi="MS Reference Serif"/>
          <w:color w:val="800000"/>
          <w:sz w:val="22"/>
          <w:szCs w:val="16"/>
        </w:rPr>
        <w:t xml:space="preserve"> pour quel type de fibrome utérin un traitement chirurgical est le plus souvent indiqué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Fibrome sous séreux pédiculé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Fibrome sous muqueux</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Fibrome interstitiel isthmique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Fibrome intra-mural fundique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Fibrome inclus dans le ligament large</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Hépatite B et grossesse (réponses exactes)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Le dépistage est obligatoire au 6</w:t>
      </w:r>
      <w:r>
        <w:rPr>
          <w:rFonts w:ascii="MS Reference Serif" w:hAnsi="MS Reference Serif"/>
          <w:color w:val="800000"/>
          <w:sz w:val="22"/>
          <w:szCs w:val="16"/>
          <w:vertAlign w:val="superscript"/>
        </w:rPr>
        <w:t>e</w:t>
      </w:r>
      <w:r>
        <w:rPr>
          <w:rFonts w:ascii="MS Reference Serif" w:hAnsi="MS Reference Serif"/>
          <w:color w:val="800000"/>
          <w:sz w:val="22"/>
          <w:szCs w:val="16"/>
        </w:rPr>
        <w:t xml:space="preserve"> mois de la grossesse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La transmission materno-fœtale au premier trimestre peut entraîner des malformations sévères</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La transmission materno-fœtale est maximale lors de l’accouchement</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Le degré de contagiosité de mères Ag HBs+, Ag HBe+ est de 50%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Un nouveau-né d’une mère HBe+ doit être pris en charge par séroconversion </w:t>
      </w:r>
    </w:p>
    <w:p w:rsidR="00C544A4" w:rsidRDefault="00C544A4" w:rsidP="00C544A4">
      <w:pPr>
        <w:rPr>
          <w:rFonts w:ascii="MS Reference Serif" w:hAnsi="MS Reference Serif"/>
          <w:color w:val="800000"/>
          <w:sz w:val="14"/>
          <w:szCs w:val="8"/>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Parmi les signes suivants, lesquelles entraînent une hospitalisation en cas de toxémie gravidique :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Métrorragie minime</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Elévation de l’uricémie &gt; 360 µmol/l</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Thrombopénie </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Douleur de l’hypochondre droit</w:t>
      </w:r>
    </w:p>
    <w:p w:rsidR="00C544A4" w:rsidRDefault="00C544A4" w:rsidP="00C544A4">
      <w:pPr>
        <w:numPr>
          <w:ilvl w:val="1"/>
          <w:numId w:val="2"/>
        </w:numPr>
        <w:rPr>
          <w:rFonts w:ascii="MS Reference Serif" w:hAnsi="MS Reference Serif"/>
          <w:color w:val="800000"/>
          <w:sz w:val="22"/>
          <w:szCs w:val="16"/>
        </w:rPr>
      </w:pPr>
      <w:r>
        <w:rPr>
          <w:rFonts w:ascii="MS Reference Serif" w:hAnsi="MS Reference Serif"/>
          <w:color w:val="800000"/>
          <w:sz w:val="22"/>
          <w:szCs w:val="16"/>
        </w:rPr>
        <w:t xml:space="preserve">Bactériurie </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 Concernant la mécanique obstétricale, il est vraie que : </w:t>
      </w:r>
    </w:p>
    <w:p w:rsidR="00C544A4" w:rsidRDefault="00C544A4" w:rsidP="00C544A4">
      <w:pPr>
        <w:numPr>
          <w:ilvl w:val="0"/>
          <w:numId w:val="3"/>
        </w:numPr>
        <w:rPr>
          <w:rFonts w:ascii="MS Reference Serif" w:hAnsi="MS Reference Serif"/>
          <w:color w:val="800000"/>
          <w:sz w:val="22"/>
          <w:szCs w:val="16"/>
        </w:rPr>
      </w:pPr>
      <w:r>
        <w:rPr>
          <w:rFonts w:ascii="MS Reference Serif" w:hAnsi="MS Reference Serif"/>
          <w:color w:val="800000"/>
          <w:sz w:val="22"/>
          <w:szCs w:val="16"/>
        </w:rPr>
        <w:t>La rotation du dos en arrière lors du dégagement dans la présentation du siège est redoutable</w:t>
      </w:r>
    </w:p>
    <w:p w:rsidR="00C544A4" w:rsidRDefault="00C544A4" w:rsidP="00C544A4">
      <w:pPr>
        <w:numPr>
          <w:ilvl w:val="0"/>
          <w:numId w:val="3"/>
        </w:numPr>
        <w:rPr>
          <w:rFonts w:ascii="MS Reference Serif" w:hAnsi="MS Reference Serif"/>
          <w:color w:val="800000"/>
          <w:sz w:val="22"/>
          <w:szCs w:val="16"/>
        </w:rPr>
      </w:pPr>
      <w:r>
        <w:rPr>
          <w:rFonts w:ascii="MS Reference Serif" w:hAnsi="MS Reference Serif"/>
          <w:color w:val="800000"/>
          <w:sz w:val="22"/>
          <w:szCs w:val="16"/>
        </w:rPr>
        <w:t>La présentation de face ne sera eutocique que si le menton tourne en arrière</w:t>
      </w:r>
    </w:p>
    <w:p w:rsidR="00C544A4" w:rsidRDefault="00C544A4" w:rsidP="00C544A4">
      <w:pPr>
        <w:numPr>
          <w:ilvl w:val="0"/>
          <w:numId w:val="3"/>
        </w:numPr>
        <w:rPr>
          <w:rFonts w:ascii="MS Reference Serif" w:hAnsi="MS Reference Serif"/>
          <w:color w:val="800000"/>
          <w:sz w:val="22"/>
          <w:szCs w:val="16"/>
        </w:rPr>
      </w:pPr>
      <w:r>
        <w:rPr>
          <w:rFonts w:ascii="MS Reference Serif" w:hAnsi="MS Reference Serif"/>
          <w:color w:val="800000"/>
          <w:sz w:val="22"/>
          <w:szCs w:val="16"/>
        </w:rPr>
        <w:t>La nutation favorise l’engagement</w:t>
      </w:r>
    </w:p>
    <w:p w:rsidR="00C544A4" w:rsidRDefault="00C544A4" w:rsidP="00C544A4">
      <w:pPr>
        <w:numPr>
          <w:ilvl w:val="0"/>
          <w:numId w:val="3"/>
        </w:numPr>
        <w:rPr>
          <w:rFonts w:ascii="MS Reference Serif" w:hAnsi="MS Reference Serif"/>
          <w:color w:val="800000"/>
          <w:sz w:val="22"/>
          <w:szCs w:val="16"/>
        </w:rPr>
      </w:pPr>
      <w:r>
        <w:rPr>
          <w:rFonts w:ascii="MS Reference Serif" w:hAnsi="MS Reference Serif"/>
          <w:color w:val="800000"/>
          <w:sz w:val="22"/>
          <w:szCs w:val="16"/>
        </w:rPr>
        <w:t>La présentation en occipito-sacré présente un risque périnéal majeur</w:t>
      </w:r>
    </w:p>
    <w:p w:rsidR="00C544A4" w:rsidRDefault="00C544A4" w:rsidP="00C544A4">
      <w:pPr>
        <w:numPr>
          <w:ilvl w:val="0"/>
          <w:numId w:val="3"/>
        </w:numPr>
        <w:rPr>
          <w:rFonts w:ascii="MS Reference Serif" w:hAnsi="MS Reference Serif"/>
          <w:color w:val="800000"/>
          <w:sz w:val="22"/>
          <w:szCs w:val="16"/>
        </w:rPr>
      </w:pPr>
      <w:r>
        <w:rPr>
          <w:rFonts w:ascii="MS Reference Serif" w:hAnsi="MS Reference Serif"/>
          <w:color w:val="800000"/>
          <w:sz w:val="22"/>
          <w:szCs w:val="16"/>
        </w:rPr>
        <w:t>La présentation du front implique une césarienne systématique</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Une salpingite aiguë peut entraîner à distance : </w:t>
      </w:r>
    </w:p>
    <w:p w:rsidR="00C544A4" w:rsidRDefault="00C544A4" w:rsidP="00C544A4">
      <w:pPr>
        <w:numPr>
          <w:ilvl w:val="1"/>
          <w:numId w:val="3"/>
        </w:numPr>
        <w:rPr>
          <w:rFonts w:ascii="MS Reference Serif" w:hAnsi="MS Reference Serif"/>
          <w:color w:val="800000"/>
          <w:sz w:val="22"/>
          <w:szCs w:val="16"/>
        </w:rPr>
      </w:pPr>
      <w:r>
        <w:rPr>
          <w:rFonts w:ascii="MS Reference Serif" w:hAnsi="MS Reference Serif"/>
          <w:color w:val="800000"/>
          <w:sz w:val="22"/>
          <w:szCs w:val="16"/>
        </w:rPr>
        <w:t>Une dyspareunie</w:t>
      </w:r>
    </w:p>
    <w:p w:rsidR="00C544A4" w:rsidRDefault="00C544A4" w:rsidP="00C544A4">
      <w:pPr>
        <w:numPr>
          <w:ilvl w:val="1"/>
          <w:numId w:val="3"/>
        </w:numPr>
        <w:rPr>
          <w:rFonts w:ascii="MS Reference Serif" w:hAnsi="MS Reference Serif"/>
          <w:color w:val="800000"/>
          <w:sz w:val="22"/>
          <w:szCs w:val="16"/>
        </w:rPr>
      </w:pPr>
      <w:r>
        <w:rPr>
          <w:rFonts w:ascii="MS Reference Serif" w:hAnsi="MS Reference Serif"/>
          <w:color w:val="800000"/>
          <w:sz w:val="22"/>
          <w:szCs w:val="16"/>
        </w:rPr>
        <w:t>Des douleurs abdominales</w:t>
      </w:r>
    </w:p>
    <w:p w:rsidR="00C544A4" w:rsidRDefault="00C544A4" w:rsidP="00C544A4">
      <w:pPr>
        <w:numPr>
          <w:ilvl w:val="1"/>
          <w:numId w:val="3"/>
        </w:numPr>
        <w:rPr>
          <w:rFonts w:ascii="MS Reference Serif" w:hAnsi="MS Reference Serif"/>
          <w:color w:val="800000"/>
          <w:sz w:val="22"/>
          <w:szCs w:val="16"/>
        </w:rPr>
      </w:pPr>
      <w:r>
        <w:rPr>
          <w:rFonts w:ascii="MS Reference Serif" w:hAnsi="MS Reference Serif"/>
          <w:color w:val="800000"/>
          <w:sz w:val="22"/>
          <w:szCs w:val="16"/>
        </w:rPr>
        <w:t>Une infection urinaire chronique</w:t>
      </w:r>
    </w:p>
    <w:p w:rsidR="00C544A4" w:rsidRDefault="00C544A4" w:rsidP="00C544A4">
      <w:pPr>
        <w:numPr>
          <w:ilvl w:val="1"/>
          <w:numId w:val="3"/>
        </w:numPr>
        <w:rPr>
          <w:rFonts w:ascii="MS Reference Serif" w:hAnsi="MS Reference Serif"/>
          <w:color w:val="800000"/>
          <w:sz w:val="22"/>
          <w:szCs w:val="16"/>
        </w:rPr>
      </w:pPr>
      <w:r>
        <w:rPr>
          <w:rFonts w:ascii="MS Reference Serif" w:hAnsi="MS Reference Serif"/>
          <w:color w:val="800000"/>
          <w:sz w:val="22"/>
          <w:szCs w:val="16"/>
        </w:rPr>
        <w:t xml:space="preserve">Une grossesse extra-utérine </w:t>
      </w:r>
    </w:p>
    <w:p w:rsidR="00C544A4" w:rsidRDefault="00C544A4" w:rsidP="00C544A4">
      <w:pPr>
        <w:numPr>
          <w:ilvl w:val="1"/>
          <w:numId w:val="3"/>
        </w:numPr>
        <w:rPr>
          <w:rFonts w:ascii="MS Reference Serif" w:hAnsi="MS Reference Serif"/>
          <w:color w:val="800000"/>
          <w:sz w:val="22"/>
          <w:szCs w:val="16"/>
        </w:rPr>
      </w:pPr>
      <w:r>
        <w:rPr>
          <w:rFonts w:ascii="MS Reference Serif" w:hAnsi="MS Reference Serif"/>
          <w:color w:val="800000"/>
          <w:sz w:val="22"/>
          <w:szCs w:val="16"/>
        </w:rPr>
        <w:t xml:space="preserve">Une stérilité tubaire </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lastRenderedPageBreak/>
        <w:t xml:space="preserve">Chez la femme enceinte quelle est la traduction clinique la plus fréquente que peut avoir la listériose : </w:t>
      </w:r>
    </w:p>
    <w:p w:rsidR="00C544A4" w:rsidRDefault="00C544A4" w:rsidP="00C544A4">
      <w:pPr>
        <w:numPr>
          <w:ilvl w:val="0"/>
          <w:numId w:val="4"/>
        </w:numPr>
        <w:rPr>
          <w:rFonts w:ascii="MS Reference Serif" w:hAnsi="MS Reference Serif"/>
          <w:color w:val="800000"/>
          <w:sz w:val="22"/>
          <w:szCs w:val="16"/>
        </w:rPr>
      </w:pPr>
      <w:r>
        <w:rPr>
          <w:rFonts w:ascii="MS Reference Serif" w:hAnsi="MS Reference Serif"/>
          <w:color w:val="800000"/>
          <w:sz w:val="22"/>
          <w:szCs w:val="16"/>
        </w:rPr>
        <w:t>Des abcès pelviens</w:t>
      </w:r>
    </w:p>
    <w:p w:rsidR="00C544A4" w:rsidRDefault="00C544A4" w:rsidP="00C544A4">
      <w:pPr>
        <w:numPr>
          <w:ilvl w:val="0"/>
          <w:numId w:val="4"/>
        </w:numPr>
        <w:rPr>
          <w:rFonts w:ascii="MS Reference Serif" w:hAnsi="MS Reference Serif"/>
          <w:color w:val="800000"/>
          <w:sz w:val="22"/>
          <w:szCs w:val="16"/>
        </w:rPr>
      </w:pPr>
      <w:r>
        <w:rPr>
          <w:rFonts w:ascii="MS Reference Serif" w:hAnsi="MS Reference Serif"/>
          <w:color w:val="800000"/>
          <w:sz w:val="22"/>
          <w:szCs w:val="16"/>
        </w:rPr>
        <w:t>Une fébricule</w:t>
      </w:r>
    </w:p>
    <w:p w:rsidR="00C544A4" w:rsidRDefault="00C544A4" w:rsidP="00C544A4">
      <w:pPr>
        <w:numPr>
          <w:ilvl w:val="0"/>
          <w:numId w:val="4"/>
        </w:numPr>
        <w:rPr>
          <w:rFonts w:ascii="MS Reference Serif" w:hAnsi="MS Reference Serif"/>
          <w:color w:val="800000"/>
          <w:sz w:val="22"/>
          <w:szCs w:val="16"/>
        </w:rPr>
      </w:pPr>
      <w:r>
        <w:rPr>
          <w:rFonts w:ascii="MS Reference Serif" w:hAnsi="MS Reference Serif"/>
          <w:color w:val="800000"/>
          <w:sz w:val="22"/>
          <w:szCs w:val="16"/>
        </w:rPr>
        <w:t>Une méningite purulente</w:t>
      </w:r>
    </w:p>
    <w:p w:rsidR="00C544A4" w:rsidRDefault="00C544A4" w:rsidP="00C544A4">
      <w:pPr>
        <w:numPr>
          <w:ilvl w:val="0"/>
          <w:numId w:val="4"/>
        </w:numPr>
        <w:rPr>
          <w:rFonts w:ascii="MS Reference Serif" w:hAnsi="MS Reference Serif"/>
          <w:color w:val="800000"/>
          <w:sz w:val="22"/>
          <w:szCs w:val="16"/>
        </w:rPr>
      </w:pPr>
      <w:r>
        <w:rPr>
          <w:rFonts w:ascii="MS Reference Serif" w:hAnsi="MS Reference Serif"/>
          <w:color w:val="800000"/>
          <w:sz w:val="22"/>
          <w:szCs w:val="16"/>
        </w:rPr>
        <w:t xml:space="preserve">Une spondylodiscite </w:t>
      </w:r>
    </w:p>
    <w:p w:rsidR="00C544A4" w:rsidRDefault="00C544A4" w:rsidP="00C544A4">
      <w:pPr>
        <w:numPr>
          <w:ilvl w:val="0"/>
          <w:numId w:val="4"/>
        </w:numPr>
        <w:rPr>
          <w:rFonts w:ascii="MS Reference Serif" w:hAnsi="MS Reference Serif"/>
          <w:color w:val="800000"/>
          <w:sz w:val="22"/>
          <w:szCs w:val="16"/>
        </w:rPr>
      </w:pPr>
      <w:r>
        <w:rPr>
          <w:rFonts w:ascii="MS Reference Serif" w:hAnsi="MS Reference Serif"/>
          <w:color w:val="800000"/>
          <w:sz w:val="22"/>
          <w:szCs w:val="16"/>
        </w:rPr>
        <w:t>Une pleuro-pneumopathie</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Parmi les affirmations suivantes concernant la salpingite, lesquelles sont exactes ;</w:t>
      </w:r>
    </w:p>
    <w:p w:rsidR="00C544A4" w:rsidRDefault="00C544A4" w:rsidP="00C544A4">
      <w:pPr>
        <w:numPr>
          <w:ilvl w:val="0"/>
          <w:numId w:val="5"/>
        </w:numPr>
        <w:rPr>
          <w:rFonts w:ascii="MS Reference Serif" w:hAnsi="MS Reference Serif"/>
          <w:color w:val="800000"/>
          <w:sz w:val="22"/>
          <w:szCs w:val="16"/>
        </w:rPr>
      </w:pPr>
      <w:r>
        <w:rPr>
          <w:rFonts w:ascii="MS Reference Serif" w:hAnsi="MS Reference Serif"/>
          <w:color w:val="800000"/>
          <w:sz w:val="22"/>
          <w:szCs w:val="16"/>
        </w:rPr>
        <w:t xml:space="preserve">La fièvre est fréquente </w:t>
      </w:r>
    </w:p>
    <w:p w:rsidR="00C544A4" w:rsidRDefault="00C544A4" w:rsidP="00C544A4">
      <w:pPr>
        <w:numPr>
          <w:ilvl w:val="0"/>
          <w:numId w:val="5"/>
        </w:numPr>
        <w:rPr>
          <w:rFonts w:ascii="MS Reference Serif" w:hAnsi="MS Reference Serif"/>
          <w:color w:val="800000"/>
          <w:sz w:val="22"/>
          <w:szCs w:val="16"/>
        </w:rPr>
      </w:pPr>
      <w:r>
        <w:rPr>
          <w:rFonts w:ascii="MS Reference Serif" w:hAnsi="MS Reference Serif"/>
          <w:color w:val="800000"/>
          <w:sz w:val="22"/>
          <w:szCs w:val="16"/>
        </w:rPr>
        <w:t>L’examen clinique permet de faire le diagnostic dans tous les cas</w:t>
      </w:r>
    </w:p>
    <w:p w:rsidR="00C544A4" w:rsidRDefault="00C544A4" w:rsidP="00C544A4">
      <w:pPr>
        <w:numPr>
          <w:ilvl w:val="0"/>
          <w:numId w:val="5"/>
        </w:numPr>
        <w:rPr>
          <w:rFonts w:ascii="MS Reference Serif" w:hAnsi="MS Reference Serif"/>
          <w:color w:val="800000"/>
          <w:sz w:val="22"/>
          <w:szCs w:val="16"/>
        </w:rPr>
      </w:pPr>
      <w:r>
        <w:rPr>
          <w:rFonts w:ascii="MS Reference Serif" w:hAnsi="MS Reference Serif"/>
          <w:color w:val="800000"/>
          <w:sz w:val="22"/>
          <w:szCs w:val="16"/>
        </w:rPr>
        <w:t xml:space="preserve">L’antibiothérapie doit comprendre un antibiotique actif sur le </w:t>
      </w:r>
      <w:r>
        <w:rPr>
          <w:rFonts w:ascii="MS Reference Serif" w:hAnsi="MS Reference Serif"/>
          <w:caps/>
          <w:color w:val="800000"/>
          <w:sz w:val="22"/>
          <w:szCs w:val="16"/>
        </w:rPr>
        <w:t>c</w:t>
      </w:r>
      <w:r>
        <w:rPr>
          <w:rFonts w:ascii="MS Reference Serif" w:hAnsi="MS Reference Serif"/>
          <w:color w:val="800000"/>
          <w:sz w:val="22"/>
          <w:szCs w:val="16"/>
        </w:rPr>
        <w:t>hlamydia</w:t>
      </w:r>
    </w:p>
    <w:p w:rsidR="00C544A4" w:rsidRDefault="00C544A4" w:rsidP="00C544A4">
      <w:pPr>
        <w:numPr>
          <w:ilvl w:val="0"/>
          <w:numId w:val="5"/>
        </w:numPr>
        <w:rPr>
          <w:rFonts w:ascii="MS Reference Serif" w:hAnsi="MS Reference Serif"/>
          <w:color w:val="800000"/>
          <w:sz w:val="22"/>
          <w:szCs w:val="16"/>
        </w:rPr>
      </w:pPr>
      <w:r>
        <w:rPr>
          <w:rFonts w:ascii="MS Reference Serif" w:hAnsi="MS Reference Serif"/>
          <w:color w:val="800000"/>
          <w:sz w:val="22"/>
          <w:szCs w:val="16"/>
        </w:rPr>
        <w:t>Les métrorragies sont parfois présentes</w:t>
      </w:r>
    </w:p>
    <w:p w:rsidR="00C544A4" w:rsidRDefault="00C544A4" w:rsidP="00C544A4">
      <w:pPr>
        <w:numPr>
          <w:ilvl w:val="0"/>
          <w:numId w:val="5"/>
        </w:numPr>
        <w:rPr>
          <w:rFonts w:ascii="MS Reference Serif" w:hAnsi="MS Reference Serif"/>
          <w:color w:val="800000"/>
          <w:sz w:val="22"/>
          <w:szCs w:val="16"/>
        </w:rPr>
      </w:pPr>
      <w:r>
        <w:rPr>
          <w:rFonts w:ascii="MS Reference Serif" w:hAnsi="MS Reference Serif"/>
          <w:color w:val="800000"/>
          <w:sz w:val="22"/>
          <w:szCs w:val="16"/>
        </w:rPr>
        <w:t>L’existence d’une masse annexielle doit foire craindre un abcès tubo-ovarien</w:t>
      </w:r>
    </w:p>
    <w:p w:rsidR="00C544A4" w:rsidRDefault="00C544A4" w:rsidP="00C544A4">
      <w:pPr>
        <w:rPr>
          <w:rFonts w:ascii="MS Reference Serif" w:hAnsi="MS Reference Serif"/>
          <w:color w:val="800000"/>
          <w:sz w:val="18"/>
          <w:szCs w:val="12"/>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Quel examen paraclinique permet de d’apprécier au mieux les caractères anatomiques des fibromes sous muqueux : </w:t>
      </w:r>
    </w:p>
    <w:p w:rsidR="00C544A4" w:rsidRDefault="00C544A4" w:rsidP="00C544A4">
      <w:pPr>
        <w:numPr>
          <w:ilvl w:val="0"/>
          <w:numId w:val="6"/>
        </w:numPr>
        <w:rPr>
          <w:rFonts w:ascii="MS Reference Serif" w:hAnsi="MS Reference Serif"/>
          <w:color w:val="800000"/>
          <w:sz w:val="22"/>
          <w:szCs w:val="16"/>
        </w:rPr>
      </w:pPr>
      <w:r>
        <w:rPr>
          <w:rFonts w:ascii="MS Reference Serif" w:hAnsi="MS Reference Serif"/>
          <w:color w:val="800000"/>
          <w:sz w:val="22"/>
          <w:szCs w:val="16"/>
        </w:rPr>
        <w:t xml:space="preserve">Hystéroscopie </w:t>
      </w:r>
    </w:p>
    <w:p w:rsidR="00C544A4" w:rsidRDefault="00C544A4" w:rsidP="00C544A4">
      <w:pPr>
        <w:numPr>
          <w:ilvl w:val="0"/>
          <w:numId w:val="6"/>
        </w:numPr>
        <w:rPr>
          <w:rFonts w:ascii="MS Reference Serif" w:hAnsi="MS Reference Serif"/>
          <w:color w:val="800000"/>
          <w:sz w:val="22"/>
          <w:szCs w:val="16"/>
        </w:rPr>
      </w:pPr>
      <w:r>
        <w:rPr>
          <w:rFonts w:ascii="MS Reference Serif" w:hAnsi="MS Reference Serif"/>
          <w:color w:val="800000"/>
          <w:sz w:val="22"/>
          <w:szCs w:val="16"/>
        </w:rPr>
        <w:t>Imagerie par résonance magnétique</w:t>
      </w:r>
    </w:p>
    <w:p w:rsidR="00C544A4" w:rsidRDefault="00C544A4" w:rsidP="00C544A4">
      <w:pPr>
        <w:numPr>
          <w:ilvl w:val="0"/>
          <w:numId w:val="6"/>
        </w:numPr>
        <w:rPr>
          <w:rFonts w:ascii="MS Reference Serif" w:hAnsi="MS Reference Serif"/>
          <w:color w:val="800000"/>
          <w:sz w:val="22"/>
          <w:szCs w:val="16"/>
        </w:rPr>
      </w:pPr>
      <w:r>
        <w:rPr>
          <w:rFonts w:ascii="MS Reference Serif" w:hAnsi="MS Reference Serif"/>
          <w:color w:val="800000"/>
          <w:sz w:val="22"/>
          <w:szCs w:val="16"/>
        </w:rPr>
        <w:t xml:space="preserve">Biopsie de la cavité utérine </w:t>
      </w:r>
    </w:p>
    <w:p w:rsidR="00C544A4" w:rsidRDefault="00C544A4" w:rsidP="00C544A4">
      <w:pPr>
        <w:numPr>
          <w:ilvl w:val="0"/>
          <w:numId w:val="6"/>
        </w:numPr>
        <w:rPr>
          <w:rFonts w:ascii="MS Reference Serif" w:hAnsi="MS Reference Serif"/>
          <w:color w:val="800000"/>
          <w:sz w:val="22"/>
          <w:szCs w:val="16"/>
        </w:rPr>
      </w:pPr>
      <w:r>
        <w:rPr>
          <w:rFonts w:ascii="MS Reference Serif" w:hAnsi="MS Reference Serif"/>
          <w:color w:val="800000"/>
          <w:sz w:val="22"/>
          <w:szCs w:val="16"/>
        </w:rPr>
        <w:t xml:space="preserve">Hystérographie </w:t>
      </w:r>
    </w:p>
    <w:p w:rsidR="00C544A4" w:rsidRDefault="00C544A4" w:rsidP="00C544A4">
      <w:pPr>
        <w:numPr>
          <w:ilvl w:val="0"/>
          <w:numId w:val="6"/>
        </w:numPr>
        <w:rPr>
          <w:rFonts w:ascii="MS Reference Serif" w:hAnsi="MS Reference Serif"/>
          <w:color w:val="800000"/>
          <w:sz w:val="22"/>
          <w:szCs w:val="16"/>
        </w:rPr>
      </w:pPr>
      <w:r>
        <w:rPr>
          <w:rFonts w:ascii="MS Reference Serif" w:hAnsi="MS Reference Serif"/>
          <w:color w:val="800000"/>
          <w:sz w:val="22"/>
          <w:szCs w:val="16"/>
        </w:rPr>
        <w:t>Echographie utérine</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Parmi les propositions suivantes concernant le CMV, lesquelles sont exactes : </w:t>
      </w:r>
    </w:p>
    <w:p w:rsidR="00C544A4" w:rsidRDefault="00C544A4" w:rsidP="00C544A4">
      <w:pPr>
        <w:numPr>
          <w:ilvl w:val="0"/>
          <w:numId w:val="7"/>
        </w:numPr>
        <w:rPr>
          <w:rFonts w:ascii="MS Reference Serif" w:hAnsi="MS Reference Serif"/>
          <w:color w:val="800000"/>
          <w:sz w:val="22"/>
          <w:szCs w:val="16"/>
        </w:rPr>
      </w:pPr>
      <w:r>
        <w:rPr>
          <w:rFonts w:ascii="MS Reference Serif" w:hAnsi="MS Reference Serif"/>
          <w:color w:val="800000"/>
          <w:sz w:val="22"/>
          <w:szCs w:val="16"/>
        </w:rPr>
        <w:t xml:space="preserve">Le CMV congénital est la plus fréquente des infections virales à transmission materno-fœtale </w:t>
      </w:r>
    </w:p>
    <w:p w:rsidR="00C544A4" w:rsidRDefault="00C544A4" w:rsidP="00C544A4">
      <w:pPr>
        <w:numPr>
          <w:ilvl w:val="0"/>
          <w:numId w:val="7"/>
        </w:numPr>
        <w:rPr>
          <w:rFonts w:ascii="MS Reference Serif" w:hAnsi="MS Reference Serif"/>
          <w:color w:val="800000"/>
          <w:sz w:val="22"/>
          <w:szCs w:val="16"/>
        </w:rPr>
      </w:pPr>
      <w:r>
        <w:rPr>
          <w:rFonts w:ascii="MS Reference Serif" w:hAnsi="MS Reference Serif"/>
          <w:color w:val="800000"/>
          <w:sz w:val="22"/>
          <w:szCs w:val="16"/>
        </w:rPr>
        <w:t>L’infection maternelle est le plus souvent asymptomatique</w:t>
      </w:r>
    </w:p>
    <w:p w:rsidR="00C544A4" w:rsidRDefault="00C544A4" w:rsidP="00C544A4">
      <w:pPr>
        <w:numPr>
          <w:ilvl w:val="0"/>
          <w:numId w:val="7"/>
        </w:numPr>
        <w:rPr>
          <w:rFonts w:ascii="MS Reference Serif" w:hAnsi="MS Reference Serif"/>
          <w:color w:val="800000"/>
          <w:sz w:val="22"/>
          <w:szCs w:val="16"/>
        </w:rPr>
      </w:pPr>
      <w:r>
        <w:rPr>
          <w:rFonts w:ascii="MS Reference Serif" w:hAnsi="MS Reference Serif"/>
          <w:color w:val="800000"/>
          <w:sz w:val="22"/>
          <w:szCs w:val="16"/>
        </w:rPr>
        <w:t xml:space="preserve">Une femme anciennement immunisée contre le CMV ne peut transmettre ce virus à sont fœtus </w:t>
      </w:r>
    </w:p>
    <w:p w:rsidR="00C544A4" w:rsidRDefault="00C544A4" w:rsidP="00C544A4">
      <w:pPr>
        <w:numPr>
          <w:ilvl w:val="0"/>
          <w:numId w:val="7"/>
        </w:numPr>
        <w:rPr>
          <w:rFonts w:ascii="MS Reference Serif" w:hAnsi="MS Reference Serif"/>
          <w:color w:val="800000"/>
          <w:sz w:val="22"/>
          <w:szCs w:val="16"/>
        </w:rPr>
      </w:pPr>
      <w:r>
        <w:rPr>
          <w:rFonts w:ascii="MS Reference Serif" w:hAnsi="MS Reference Serif"/>
          <w:color w:val="800000"/>
          <w:sz w:val="22"/>
          <w:szCs w:val="16"/>
        </w:rPr>
        <w:t xml:space="preserve">L’infection fœtale peut être asymptomatique à la naissance  </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Parmi les propositions suivantes concernant l’iso-immunisation rhésus fœto-maternelle, quels sont les propositions exactes : </w:t>
      </w:r>
    </w:p>
    <w:p w:rsidR="00C544A4" w:rsidRDefault="00C544A4" w:rsidP="00C544A4">
      <w:pPr>
        <w:numPr>
          <w:ilvl w:val="0"/>
          <w:numId w:val="8"/>
        </w:numPr>
        <w:rPr>
          <w:rFonts w:ascii="MS Reference Serif" w:hAnsi="MS Reference Serif"/>
          <w:color w:val="800000"/>
          <w:sz w:val="22"/>
          <w:szCs w:val="16"/>
        </w:rPr>
      </w:pPr>
      <w:r>
        <w:rPr>
          <w:rFonts w:ascii="MS Reference Serif" w:hAnsi="MS Reference Serif"/>
          <w:color w:val="800000"/>
          <w:sz w:val="22"/>
          <w:szCs w:val="16"/>
        </w:rPr>
        <w:t xml:space="preserve">Le test de Kleihauer recherche des hématies fœtales dans le sang maternel </w:t>
      </w:r>
    </w:p>
    <w:p w:rsidR="00C544A4" w:rsidRDefault="00C544A4" w:rsidP="00C544A4">
      <w:pPr>
        <w:numPr>
          <w:ilvl w:val="0"/>
          <w:numId w:val="8"/>
        </w:numPr>
        <w:rPr>
          <w:rFonts w:ascii="MS Reference Serif" w:hAnsi="MS Reference Serif"/>
          <w:color w:val="800000"/>
          <w:sz w:val="22"/>
          <w:szCs w:val="16"/>
        </w:rPr>
      </w:pPr>
      <w:r>
        <w:rPr>
          <w:rFonts w:ascii="MS Reference Serif" w:hAnsi="MS Reference Serif"/>
          <w:color w:val="800000"/>
          <w:sz w:val="22"/>
          <w:szCs w:val="16"/>
        </w:rPr>
        <w:t>Le titrage des Ac irrégulier chez la mère se fait par le test Coombs indirect</w:t>
      </w:r>
    </w:p>
    <w:p w:rsidR="00C544A4" w:rsidRDefault="00C544A4" w:rsidP="00C544A4">
      <w:pPr>
        <w:numPr>
          <w:ilvl w:val="0"/>
          <w:numId w:val="8"/>
        </w:numPr>
        <w:rPr>
          <w:rFonts w:ascii="MS Reference Serif" w:hAnsi="MS Reference Serif"/>
          <w:color w:val="800000"/>
          <w:sz w:val="22"/>
          <w:szCs w:val="16"/>
        </w:rPr>
      </w:pPr>
      <w:r>
        <w:rPr>
          <w:rFonts w:ascii="MS Reference Serif" w:hAnsi="MS Reference Serif"/>
          <w:color w:val="800000"/>
          <w:sz w:val="22"/>
          <w:szCs w:val="16"/>
        </w:rPr>
        <w:t xml:space="preserve">La ponction du sang du cordon permet de préciser le degré d’atteinte fœtale </w:t>
      </w:r>
    </w:p>
    <w:p w:rsidR="00C544A4" w:rsidRDefault="00C544A4" w:rsidP="00C544A4">
      <w:pPr>
        <w:numPr>
          <w:ilvl w:val="0"/>
          <w:numId w:val="8"/>
        </w:numPr>
        <w:rPr>
          <w:rFonts w:ascii="MS Reference Serif" w:hAnsi="MS Reference Serif"/>
          <w:color w:val="800000"/>
          <w:sz w:val="22"/>
          <w:szCs w:val="16"/>
        </w:rPr>
      </w:pPr>
      <w:r>
        <w:rPr>
          <w:rFonts w:ascii="MS Reference Serif" w:hAnsi="MS Reference Serif"/>
          <w:color w:val="800000"/>
          <w:sz w:val="22"/>
          <w:szCs w:val="16"/>
        </w:rPr>
        <w:t>La pratique d’une amniocentèse avec dosage de la bilirubine est toujours indiquée en cas d’iso-immunisation</w:t>
      </w:r>
    </w:p>
    <w:p w:rsidR="00C544A4" w:rsidRDefault="00C544A4" w:rsidP="00C544A4">
      <w:pPr>
        <w:numPr>
          <w:ilvl w:val="0"/>
          <w:numId w:val="8"/>
        </w:numPr>
        <w:rPr>
          <w:rFonts w:ascii="MS Reference Serif" w:hAnsi="MS Reference Serif"/>
          <w:color w:val="800000"/>
          <w:sz w:val="22"/>
          <w:szCs w:val="16"/>
        </w:rPr>
      </w:pPr>
      <w:r>
        <w:rPr>
          <w:rFonts w:ascii="MS Reference Serif" w:hAnsi="MS Reference Serif"/>
          <w:color w:val="800000"/>
          <w:sz w:val="22"/>
          <w:szCs w:val="16"/>
        </w:rPr>
        <w:t xml:space="preserve">Le fœtus soufre d’anémie hémolytique </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Quelles sont les contre-indications à la pose d’un dispositif intra-utérin :</w:t>
      </w:r>
    </w:p>
    <w:p w:rsidR="00C544A4" w:rsidRDefault="00C544A4" w:rsidP="00C544A4">
      <w:pPr>
        <w:numPr>
          <w:ilvl w:val="0"/>
          <w:numId w:val="9"/>
        </w:numPr>
        <w:rPr>
          <w:rFonts w:ascii="MS Reference Serif" w:hAnsi="MS Reference Serif"/>
          <w:color w:val="800000"/>
          <w:sz w:val="22"/>
          <w:szCs w:val="16"/>
        </w:rPr>
      </w:pPr>
      <w:r>
        <w:rPr>
          <w:rFonts w:ascii="MS Reference Serif" w:hAnsi="MS Reference Serif"/>
          <w:color w:val="800000"/>
          <w:sz w:val="22"/>
          <w:szCs w:val="16"/>
        </w:rPr>
        <w:t>Psoriasis</w:t>
      </w:r>
    </w:p>
    <w:p w:rsidR="00C544A4" w:rsidRDefault="00C544A4" w:rsidP="00C544A4">
      <w:pPr>
        <w:numPr>
          <w:ilvl w:val="0"/>
          <w:numId w:val="9"/>
        </w:numPr>
        <w:rPr>
          <w:rFonts w:ascii="MS Reference Serif" w:hAnsi="MS Reference Serif"/>
          <w:color w:val="800000"/>
          <w:sz w:val="22"/>
          <w:szCs w:val="16"/>
        </w:rPr>
      </w:pPr>
      <w:r>
        <w:rPr>
          <w:rFonts w:ascii="MS Reference Serif" w:hAnsi="MS Reference Serif"/>
          <w:color w:val="800000"/>
          <w:sz w:val="22"/>
          <w:szCs w:val="16"/>
        </w:rPr>
        <w:t>Malformation utérine</w:t>
      </w:r>
    </w:p>
    <w:p w:rsidR="00C544A4" w:rsidRDefault="00C544A4" w:rsidP="00C544A4">
      <w:pPr>
        <w:numPr>
          <w:ilvl w:val="0"/>
          <w:numId w:val="9"/>
        </w:numPr>
        <w:rPr>
          <w:rFonts w:ascii="MS Reference Serif" w:hAnsi="MS Reference Serif"/>
          <w:color w:val="800000"/>
          <w:sz w:val="22"/>
          <w:szCs w:val="16"/>
        </w:rPr>
      </w:pPr>
      <w:r>
        <w:rPr>
          <w:rFonts w:ascii="MS Reference Serif" w:hAnsi="MS Reference Serif"/>
          <w:color w:val="800000"/>
          <w:sz w:val="22"/>
          <w:szCs w:val="16"/>
        </w:rPr>
        <w:t xml:space="preserve">HTA </w:t>
      </w:r>
    </w:p>
    <w:p w:rsidR="00C544A4" w:rsidRDefault="00C544A4" w:rsidP="00C544A4">
      <w:pPr>
        <w:numPr>
          <w:ilvl w:val="0"/>
          <w:numId w:val="9"/>
        </w:numPr>
        <w:rPr>
          <w:rFonts w:ascii="MS Reference Serif" w:hAnsi="MS Reference Serif"/>
          <w:color w:val="800000"/>
          <w:sz w:val="22"/>
          <w:szCs w:val="16"/>
        </w:rPr>
      </w:pPr>
      <w:r>
        <w:rPr>
          <w:rFonts w:ascii="MS Reference Serif" w:hAnsi="MS Reference Serif"/>
          <w:color w:val="800000"/>
          <w:sz w:val="22"/>
          <w:szCs w:val="16"/>
        </w:rPr>
        <w:t>Nulliparité</w:t>
      </w:r>
    </w:p>
    <w:p w:rsidR="00C544A4" w:rsidRDefault="00C544A4" w:rsidP="00C544A4">
      <w:pPr>
        <w:numPr>
          <w:ilvl w:val="0"/>
          <w:numId w:val="9"/>
        </w:numPr>
        <w:rPr>
          <w:rFonts w:ascii="MS Reference Serif" w:hAnsi="MS Reference Serif"/>
          <w:color w:val="800000"/>
          <w:sz w:val="22"/>
          <w:szCs w:val="16"/>
        </w:rPr>
      </w:pPr>
      <w:r>
        <w:rPr>
          <w:rFonts w:ascii="MS Reference Serif" w:hAnsi="MS Reference Serif"/>
          <w:color w:val="800000"/>
          <w:sz w:val="22"/>
          <w:szCs w:val="16"/>
        </w:rPr>
        <w:t>Antécédents de salpingite</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Parmi les propositions suivantes concernant le placenta bas inséré, lesquelles sont exactes : </w:t>
      </w:r>
    </w:p>
    <w:p w:rsidR="00C544A4" w:rsidRDefault="00C544A4" w:rsidP="00C544A4">
      <w:pPr>
        <w:numPr>
          <w:ilvl w:val="0"/>
          <w:numId w:val="10"/>
        </w:numPr>
        <w:rPr>
          <w:rFonts w:ascii="MS Reference Serif" w:hAnsi="MS Reference Serif"/>
          <w:color w:val="800000"/>
          <w:sz w:val="22"/>
          <w:szCs w:val="16"/>
        </w:rPr>
      </w:pPr>
      <w:r>
        <w:rPr>
          <w:rFonts w:ascii="MS Reference Serif" w:hAnsi="MS Reference Serif"/>
          <w:color w:val="800000"/>
          <w:sz w:val="22"/>
          <w:szCs w:val="16"/>
        </w:rPr>
        <w:t xml:space="preserve">Il correspond à une insertion sur le segment inférieur </w:t>
      </w:r>
    </w:p>
    <w:p w:rsidR="00C544A4" w:rsidRDefault="00C544A4" w:rsidP="00C544A4">
      <w:pPr>
        <w:numPr>
          <w:ilvl w:val="0"/>
          <w:numId w:val="10"/>
        </w:numPr>
        <w:rPr>
          <w:rFonts w:ascii="MS Reference Serif" w:hAnsi="MS Reference Serif"/>
          <w:color w:val="800000"/>
          <w:sz w:val="22"/>
          <w:szCs w:val="16"/>
        </w:rPr>
      </w:pPr>
      <w:r>
        <w:rPr>
          <w:rFonts w:ascii="MS Reference Serif" w:hAnsi="MS Reference Serif"/>
          <w:color w:val="800000"/>
          <w:sz w:val="22"/>
          <w:szCs w:val="16"/>
        </w:rPr>
        <w:t>Il est toujours responsable d’hémorragie pendant la grossesse</w:t>
      </w:r>
    </w:p>
    <w:p w:rsidR="00C544A4" w:rsidRDefault="00C544A4" w:rsidP="00C544A4">
      <w:pPr>
        <w:numPr>
          <w:ilvl w:val="0"/>
          <w:numId w:val="10"/>
        </w:numPr>
        <w:rPr>
          <w:rFonts w:ascii="MS Reference Serif" w:hAnsi="MS Reference Serif"/>
          <w:color w:val="800000"/>
          <w:sz w:val="22"/>
          <w:szCs w:val="16"/>
        </w:rPr>
      </w:pPr>
      <w:r>
        <w:rPr>
          <w:rFonts w:ascii="MS Reference Serif" w:hAnsi="MS Reference Serif"/>
          <w:color w:val="800000"/>
          <w:sz w:val="22"/>
          <w:szCs w:val="16"/>
        </w:rPr>
        <w:t>An cas d’hémorragie en cours du travail, la rupture de la poche des eau s’impose</w:t>
      </w:r>
    </w:p>
    <w:p w:rsidR="00C544A4" w:rsidRDefault="00C544A4" w:rsidP="00C544A4">
      <w:pPr>
        <w:numPr>
          <w:ilvl w:val="0"/>
          <w:numId w:val="10"/>
        </w:numPr>
        <w:rPr>
          <w:rFonts w:ascii="MS Reference Serif" w:hAnsi="MS Reference Serif"/>
          <w:color w:val="800000"/>
          <w:sz w:val="22"/>
          <w:szCs w:val="16"/>
        </w:rPr>
      </w:pPr>
      <w:r>
        <w:rPr>
          <w:rFonts w:ascii="MS Reference Serif" w:hAnsi="MS Reference Serif"/>
          <w:color w:val="800000"/>
          <w:sz w:val="22"/>
          <w:szCs w:val="16"/>
        </w:rPr>
        <w:lastRenderedPageBreak/>
        <w:t>Il peut être responsable d’anémie fœtale sévère</w:t>
      </w:r>
    </w:p>
    <w:p w:rsidR="00C544A4" w:rsidRDefault="00C544A4" w:rsidP="00C544A4">
      <w:pPr>
        <w:numPr>
          <w:ilvl w:val="0"/>
          <w:numId w:val="10"/>
        </w:numPr>
        <w:rPr>
          <w:rFonts w:ascii="MS Reference Serif" w:hAnsi="MS Reference Serif"/>
          <w:color w:val="800000"/>
          <w:sz w:val="22"/>
          <w:szCs w:val="16"/>
        </w:rPr>
      </w:pPr>
      <w:r>
        <w:rPr>
          <w:rFonts w:ascii="MS Reference Serif" w:hAnsi="MS Reference Serif"/>
          <w:color w:val="800000"/>
          <w:sz w:val="22"/>
          <w:szCs w:val="16"/>
        </w:rPr>
        <w:t>L’échographie fait le diagnostic dés la 34</w:t>
      </w:r>
      <w:r>
        <w:rPr>
          <w:rFonts w:ascii="MS Reference Serif" w:hAnsi="MS Reference Serif"/>
          <w:color w:val="800000"/>
          <w:sz w:val="22"/>
          <w:szCs w:val="16"/>
          <w:vertAlign w:val="superscript"/>
        </w:rPr>
        <w:t>e</w:t>
      </w:r>
      <w:r>
        <w:rPr>
          <w:rFonts w:ascii="MS Reference Serif" w:hAnsi="MS Reference Serif"/>
          <w:color w:val="800000"/>
          <w:sz w:val="22"/>
          <w:szCs w:val="16"/>
        </w:rPr>
        <w:t xml:space="preserve"> SA</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La présence de streptocoque B dans le vagin d’une femme enceinte : </w:t>
      </w:r>
    </w:p>
    <w:p w:rsidR="00C544A4" w:rsidRDefault="00C544A4" w:rsidP="00C544A4">
      <w:pPr>
        <w:numPr>
          <w:ilvl w:val="0"/>
          <w:numId w:val="11"/>
        </w:numPr>
        <w:rPr>
          <w:rFonts w:ascii="MS Reference Serif" w:hAnsi="MS Reference Serif"/>
          <w:color w:val="800000"/>
          <w:sz w:val="22"/>
          <w:szCs w:val="16"/>
        </w:rPr>
      </w:pPr>
      <w:r>
        <w:rPr>
          <w:rFonts w:ascii="MS Reference Serif" w:hAnsi="MS Reference Serif"/>
          <w:color w:val="800000"/>
          <w:sz w:val="22"/>
          <w:szCs w:val="16"/>
        </w:rPr>
        <w:t>Est d’origine vénérienne</w:t>
      </w:r>
    </w:p>
    <w:p w:rsidR="00C544A4" w:rsidRDefault="00C544A4" w:rsidP="00C544A4">
      <w:pPr>
        <w:numPr>
          <w:ilvl w:val="0"/>
          <w:numId w:val="11"/>
        </w:numPr>
        <w:rPr>
          <w:rFonts w:ascii="MS Reference Serif" w:hAnsi="MS Reference Serif"/>
          <w:color w:val="800000"/>
          <w:sz w:val="22"/>
          <w:szCs w:val="16"/>
        </w:rPr>
      </w:pPr>
      <w:r>
        <w:rPr>
          <w:rFonts w:ascii="MS Reference Serif" w:hAnsi="MS Reference Serif"/>
          <w:color w:val="800000"/>
          <w:sz w:val="22"/>
          <w:szCs w:val="16"/>
        </w:rPr>
        <w:t xml:space="preserve">Est fréquente </w:t>
      </w:r>
    </w:p>
    <w:p w:rsidR="00C544A4" w:rsidRDefault="00C544A4" w:rsidP="00C544A4">
      <w:pPr>
        <w:numPr>
          <w:ilvl w:val="0"/>
          <w:numId w:val="11"/>
        </w:numPr>
        <w:rPr>
          <w:rFonts w:ascii="MS Reference Serif" w:hAnsi="MS Reference Serif"/>
          <w:color w:val="800000"/>
          <w:sz w:val="22"/>
          <w:szCs w:val="16"/>
        </w:rPr>
      </w:pPr>
      <w:r>
        <w:rPr>
          <w:rFonts w:ascii="MS Reference Serif" w:hAnsi="MS Reference Serif"/>
          <w:color w:val="800000"/>
          <w:sz w:val="22"/>
          <w:szCs w:val="16"/>
        </w:rPr>
        <w:t xml:space="preserve">Impose une antibiothérapie orale </w:t>
      </w:r>
    </w:p>
    <w:p w:rsidR="00C544A4" w:rsidRDefault="00C544A4" w:rsidP="00C544A4">
      <w:pPr>
        <w:numPr>
          <w:ilvl w:val="0"/>
          <w:numId w:val="11"/>
        </w:numPr>
        <w:rPr>
          <w:rFonts w:ascii="MS Reference Serif" w:hAnsi="MS Reference Serif"/>
          <w:color w:val="800000"/>
          <w:sz w:val="22"/>
          <w:szCs w:val="16"/>
        </w:rPr>
      </w:pPr>
      <w:r>
        <w:rPr>
          <w:rFonts w:ascii="MS Reference Serif" w:hAnsi="MS Reference Serif"/>
          <w:color w:val="800000"/>
          <w:sz w:val="22"/>
          <w:szCs w:val="16"/>
        </w:rPr>
        <w:t xml:space="preserve">Entraîne dans la majorité des cas l’infection du nouveau-né </w:t>
      </w:r>
    </w:p>
    <w:p w:rsidR="00C544A4" w:rsidRDefault="00C544A4" w:rsidP="00C544A4">
      <w:pPr>
        <w:numPr>
          <w:ilvl w:val="0"/>
          <w:numId w:val="11"/>
        </w:numPr>
        <w:rPr>
          <w:rFonts w:ascii="MS Reference Serif" w:hAnsi="MS Reference Serif"/>
          <w:color w:val="800000"/>
          <w:sz w:val="22"/>
          <w:szCs w:val="16"/>
        </w:rPr>
      </w:pPr>
      <w:r>
        <w:rPr>
          <w:rFonts w:ascii="MS Reference Serif" w:hAnsi="MS Reference Serif"/>
          <w:color w:val="800000"/>
          <w:sz w:val="22"/>
          <w:szCs w:val="16"/>
        </w:rPr>
        <w:t xml:space="preserve">Impose le traitement antibiotique systématique du nouveau-né </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La mortalité périnatale correspond au décès survenus pendant la période suivante : </w:t>
      </w:r>
    </w:p>
    <w:p w:rsidR="00C544A4" w:rsidRDefault="00C544A4" w:rsidP="00C544A4">
      <w:pPr>
        <w:numPr>
          <w:ilvl w:val="0"/>
          <w:numId w:val="12"/>
        </w:numPr>
        <w:rPr>
          <w:rFonts w:ascii="MS Reference Serif" w:hAnsi="MS Reference Serif"/>
          <w:color w:val="800000"/>
          <w:sz w:val="22"/>
          <w:szCs w:val="16"/>
        </w:rPr>
      </w:pPr>
      <w:r>
        <w:rPr>
          <w:rFonts w:ascii="MS Reference Serif" w:hAnsi="MS Reference Serif"/>
          <w:color w:val="800000"/>
          <w:sz w:val="22"/>
          <w:szCs w:val="16"/>
        </w:rPr>
        <w:t xml:space="preserve">De 28 semaines de gestation jusqu’au jour de la naissance </w:t>
      </w:r>
    </w:p>
    <w:p w:rsidR="00C544A4" w:rsidRDefault="00C544A4" w:rsidP="00C544A4">
      <w:pPr>
        <w:numPr>
          <w:ilvl w:val="0"/>
          <w:numId w:val="12"/>
        </w:numPr>
        <w:rPr>
          <w:rFonts w:ascii="MS Reference Serif" w:hAnsi="MS Reference Serif"/>
          <w:color w:val="800000"/>
          <w:sz w:val="22"/>
          <w:szCs w:val="16"/>
        </w:rPr>
      </w:pPr>
      <w:r>
        <w:rPr>
          <w:rFonts w:ascii="MS Reference Serif" w:hAnsi="MS Reference Serif"/>
          <w:color w:val="800000"/>
          <w:sz w:val="22"/>
          <w:szCs w:val="16"/>
        </w:rPr>
        <w:t>De 28 semaines de gestation jusqu’au 7</w:t>
      </w:r>
      <w:r>
        <w:rPr>
          <w:rFonts w:ascii="MS Reference Serif" w:hAnsi="MS Reference Serif"/>
          <w:color w:val="800000"/>
          <w:sz w:val="22"/>
          <w:szCs w:val="16"/>
          <w:vertAlign w:val="superscript"/>
        </w:rPr>
        <w:t>e</w:t>
      </w:r>
      <w:r>
        <w:rPr>
          <w:rFonts w:ascii="MS Reference Serif" w:hAnsi="MS Reference Serif"/>
          <w:color w:val="800000"/>
          <w:sz w:val="22"/>
          <w:szCs w:val="16"/>
        </w:rPr>
        <w:t xml:space="preserve"> jour de la naissance</w:t>
      </w:r>
    </w:p>
    <w:p w:rsidR="00C544A4" w:rsidRDefault="00C544A4" w:rsidP="00C544A4">
      <w:pPr>
        <w:numPr>
          <w:ilvl w:val="0"/>
          <w:numId w:val="12"/>
        </w:numPr>
        <w:rPr>
          <w:rFonts w:ascii="MS Reference Serif" w:hAnsi="MS Reference Serif"/>
          <w:color w:val="800000"/>
          <w:sz w:val="22"/>
          <w:szCs w:val="16"/>
        </w:rPr>
      </w:pPr>
      <w:r>
        <w:rPr>
          <w:rFonts w:ascii="MS Reference Serif" w:hAnsi="MS Reference Serif"/>
          <w:color w:val="800000"/>
          <w:sz w:val="22"/>
          <w:szCs w:val="16"/>
        </w:rPr>
        <w:t>De 28 semaines de gestation jusqu’à la 4</w:t>
      </w:r>
      <w:r>
        <w:rPr>
          <w:rFonts w:ascii="MS Reference Serif" w:hAnsi="MS Reference Serif"/>
          <w:color w:val="800000"/>
          <w:sz w:val="22"/>
          <w:szCs w:val="16"/>
          <w:vertAlign w:val="superscript"/>
        </w:rPr>
        <w:t>e</w:t>
      </w:r>
      <w:r>
        <w:rPr>
          <w:rFonts w:ascii="MS Reference Serif" w:hAnsi="MS Reference Serif"/>
          <w:color w:val="800000"/>
          <w:sz w:val="22"/>
          <w:szCs w:val="16"/>
        </w:rPr>
        <w:t xml:space="preserve"> semaine après la naissance</w:t>
      </w:r>
    </w:p>
    <w:p w:rsidR="00C544A4" w:rsidRDefault="00C544A4" w:rsidP="00C544A4">
      <w:pPr>
        <w:numPr>
          <w:ilvl w:val="0"/>
          <w:numId w:val="12"/>
        </w:numPr>
        <w:rPr>
          <w:rFonts w:ascii="MS Reference Serif" w:hAnsi="MS Reference Serif"/>
          <w:color w:val="800000"/>
          <w:sz w:val="22"/>
          <w:szCs w:val="16"/>
        </w:rPr>
      </w:pPr>
      <w:r>
        <w:rPr>
          <w:rFonts w:ascii="MS Reference Serif" w:hAnsi="MS Reference Serif"/>
          <w:color w:val="800000"/>
          <w:sz w:val="22"/>
          <w:szCs w:val="16"/>
        </w:rPr>
        <w:t>De la naissance à un an</w:t>
      </w:r>
    </w:p>
    <w:p w:rsidR="00C544A4" w:rsidRDefault="00C544A4" w:rsidP="00C544A4">
      <w:pPr>
        <w:numPr>
          <w:ilvl w:val="0"/>
          <w:numId w:val="12"/>
        </w:numPr>
        <w:rPr>
          <w:rFonts w:ascii="MS Reference Serif" w:hAnsi="MS Reference Serif"/>
          <w:color w:val="800000"/>
          <w:sz w:val="22"/>
          <w:szCs w:val="16"/>
        </w:rPr>
      </w:pPr>
      <w:r>
        <w:rPr>
          <w:rFonts w:ascii="MS Reference Serif" w:hAnsi="MS Reference Serif"/>
          <w:color w:val="800000"/>
          <w:sz w:val="22"/>
          <w:szCs w:val="16"/>
        </w:rPr>
        <w:t xml:space="preserve">De 28 semaines de gestation jusqu’à un an   </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 Quelles sont les propositions exactes concernant la GEU : </w:t>
      </w:r>
    </w:p>
    <w:p w:rsidR="00C544A4" w:rsidRDefault="00C544A4" w:rsidP="00C544A4">
      <w:pPr>
        <w:numPr>
          <w:ilvl w:val="0"/>
          <w:numId w:val="13"/>
        </w:numPr>
        <w:rPr>
          <w:rFonts w:ascii="MS Reference Serif" w:hAnsi="MS Reference Serif"/>
          <w:color w:val="800000"/>
          <w:sz w:val="22"/>
          <w:szCs w:val="16"/>
        </w:rPr>
      </w:pPr>
      <w:r>
        <w:rPr>
          <w:rFonts w:ascii="MS Reference Serif" w:hAnsi="MS Reference Serif"/>
          <w:color w:val="800000"/>
          <w:sz w:val="22"/>
          <w:szCs w:val="16"/>
        </w:rPr>
        <w:t>Le site d’implantation le plus fréquent est le pavillon tubaire</w:t>
      </w:r>
    </w:p>
    <w:p w:rsidR="00C544A4" w:rsidRDefault="00C544A4" w:rsidP="00C544A4">
      <w:pPr>
        <w:numPr>
          <w:ilvl w:val="0"/>
          <w:numId w:val="13"/>
        </w:numPr>
        <w:rPr>
          <w:rFonts w:ascii="MS Reference Serif" w:hAnsi="MS Reference Serif"/>
          <w:color w:val="800000"/>
          <w:sz w:val="22"/>
          <w:szCs w:val="16"/>
        </w:rPr>
      </w:pPr>
      <w:r>
        <w:rPr>
          <w:rFonts w:ascii="MS Reference Serif" w:hAnsi="MS Reference Serif"/>
          <w:color w:val="800000"/>
          <w:sz w:val="22"/>
          <w:szCs w:val="16"/>
        </w:rPr>
        <w:t xml:space="preserve">L’absence de visualisation d’un sac gestationnel au-delà de 5 SA est en faveur de diagnostic </w:t>
      </w:r>
    </w:p>
    <w:p w:rsidR="00C544A4" w:rsidRDefault="00C544A4" w:rsidP="00C544A4">
      <w:pPr>
        <w:numPr>
          <w:ilvl w:val="0"/>
          <w:numId w:val="13"/>
        </w:numPr>
        <w:rPr>
          <w:rFonts w:ascii="MS Reference Serif" w:hAnsi="MS Reference Serif"/>
          <w:color w:val="800000"/>
          <w:sz w:val="22"/>
          <w:szCs w:val="16"/>
        </w:rPr>
      </w:pPr>
      <w:r>
        <w:rPr>
          <w:rFonts w:ascii="MS Reference Serif" w:hAnsi="MS Reference Serif"/>
          <w:color w:val="800000"/>
          <w:sz w:val="22"/>
          <w:szCs w:val="16"/>
        </w:rPr>
        <w:t>L’hématocèle est une complication fréquente</w:t>
      </w:r>
    </w:p>
    <w:p w:rsidR="00C544A4" w:rsidRDefault="00C544A4" w:rsidP="00C544A4">
      <w:pPr>
        <w:numPr>
          <w:ilvl w:val="0"/>
          <w:numId w:val="13"/>
        </w:numPr>
        <w:rPr>
          <w:rFonts w:ascii="MS Reference Serif" w:hAnsi="MS Reference Serif"/>
          <w:color w:val="800000"/>
          <w:sz w:val="22"/>
          <w:szCs w:val="16"/>
        </w:rPr>
      </w:pPr>
      <w:r>
        <w:rPr>
          <w:rFonts w:ascii="MS Reference Serif" w:hAnsi="MS Reference Serif"/>
          <w:color w:val="800000"/>
          <w:sz w:val="22"/>
          <w:szCs w:val="16"/>
        </w:rPr>
        <w:t>La coelioscopie opératoire est le traitement de la forme non compliquée</w:t>
      </w:r>
    </w:p>
    <w:p w:rsidR="00C544A4" w:rsidRDefault="00C544A4" w:rsidP="00C544A4">
      <w:pPr>
        <w:numPr>
          <w:ilvl w:val="0"/>
          <w:numId w:val="13"/>
        </w:numPr>
        <w:rPr>
          <w:rFonts w:ascii="MS Reference Serif" w:hAnsi="MS Reference Serif"/>
          <w:color w:val="800000"/>
          <w:sz w:val="22"/>
          <w:szCs w:val="16"/>
        </w:rPr>
      </w:pPr>
      <w:r>
        <w:rPr>
          <w:rFonts w:ascii="MS Reference Serif" w:hAnsi="MS Reference Serif"/>
          <w:color w:val="800000"/>
          <w:sz w:val="22"/>
          <w:szCs w:val="16"/>
        </w:rPr>
        <w:t>Elle impose un bilan à la recherche d’une MST</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La contraception progestative minidosée peut être prescrite : </w:t>
      </w:r>
    </w:p>
    <w:p w:rsidR="00C544A4" w:rsidRDefault="00C544A4" w:rsidP="00C544A4">
      <w:pPr>
        <w:numPr>
          <w:ilvl w:val="0"/>
          <w:numId w:val="14"/>
        </w:numPr>
        <w:rPr>
          <w:rFonts w:ascii="MS Reference Serif" w:hAnsi="MS Reference Serif"/>
          <w:color w:val="800000"/>
          <w:sz w:val="22"/>
          <w:szCs w:val="16"/>
        </w:rPr>
      </w:pPr>
      <w:r>
        <w:rPr>
          <w:rFonts w:ascii="MS Reference Serif" w:hAnsi="MS Reference Serif"/>
          <w:color w:val="800000"/>
          <w:sz w:val="22"/>
          <w:szCs w:val="16"/>
        </w:rPr>
        <w:t>Chez la femme de plus de 40 ans</w:t>
      </w:r>
    </w:p>
    <w:p w:rsidR="00C544A4" w:rsidRDefault="00C544A4" w:rsidP="00C544A4">
      <w:pPr>
        <w:numPr>
          <w:ilvl w:val="0"/>
          <w:numId w:val="14"/>
        </w:numPr>
        <w:rPr>
          <w:rFonts w:ascii="MS Reference Serif" w:hAnsi="MS Reference Serif"/>
          <w:color w:val="800000"/>
          <w:sz w:val="22"/>
          <w:szCs w:val="16"/>
        </w:rPr>
      </w:pPr>
      <w:r>
        <w:rPr>
          <w:rFonts w:ascii="MS Reference Serif" w:hAnsi="MS Reference Serif"/>
          <w:color w:val="800000"/>
          <w:sz w:val="22"/>
          <w:szCs w:val="16"/>
        </w:rPr>
        <w:t>Chez la femme diabétique</w:t>
      </w:r>
    </w:p>
    <w:p w:rsidR="00C544A4" w:rsidRDefault="00C544A4" w:rsidP="00C544A4">
      <w:pPr>
        <w:numPr>
          <w:ilvl w:val="0"/>
          <w:numId w:val="14"/>
        </w:numPr>
        <w:rPr>
          <w:rFonts w:ascii="MS Reference Serif" w:hAnsi="MS Reference Serif"/>
          <w:color w:val="800000"/>
          <w:sz w:val="22"/>
          <w:szCs w:val="16"/>
        </w:rPr>
      </w:pPr>
      <w:r>
        <w:rPr>
          <w:rFonts w:ascii="MS Reference Serif" w:hAnsi="MS Reference Serif"/>
          <w:color w:val="800000"/>
          <w:sz w:val="22"/>
          <w:szCs w:val="16"/>
        </w:rPr>
        <w:t>En période d’allaitement</w:t>
      </w:r>
    </w:p>
    <w:p w:rsidR="00C544A4" w:rsidRDefault="00C544A4" w:rsidP="00C544A4">
      <w:pPr>
        <w:numPr>
          <w:ilvl w:val="0"/>
          <w:numId w:val="14"/>
        </w:numPr>
        <w:rPr>
          <w:rFonts w:ascii="MS Reference Serif" w:hAnsi="MS Reference Serif"/>
          <w:color w:val="800000"/>
          <w:sz w:val="22"/>
          <w:szCs w:val="16"/>
        </w:rPr>
      </w:pPr>
      <w:r>
        <w:rPr>
          <w:rFonts w:ascii="MS Reference Serif" w:hAnsi="MS Reference Serif"/>
          <w:color w:val="800000"/>
          <w:sz w:val="22"/>
          <w:szCs w:val="16"/>
        </w:rPr>
        <w:t>En cas d’HTA</w:t>
      </w:r>
    </w:p>
    <w:p w:rsidR="00C544A4" w:rsidRDefault="00C544A4" w:rsidP="00C544A4">
      <w:pPr>
        <w:numPr>
          <w:ilvl w:val="0"/>
          <w:numId w:val="14"/>
        </w:numPr>
        <w:rPr>
          <w:rFonts w:ascii="MS Reference Serif" w:hAnsi="MS Reference Serif"/>
          <w:color w:val="800000"/>
          <w:sz w:val="22"/>
          <w:szCs w:val="16"/>
        </w:rPr>
      </w:pPr>
      <w:r>
        <w:rPr>
          <w:rFonts w:ascii="MS Reference Serif" w:hAnsi="MS Reference Serif"/>
          <w:color w:val="800000"/>
          <w:sz w:val="22"/>
          <w:szCs w:val="16"/>
        </w:rPr>
        <w:t>En cas d’hyperplasie endométriale</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 xml:space="preserve"> Une femme de 30 ans qui a des antécédents d’herpès génitale consulte au terme de 33 SA pour une poussée d’herpès au niveau de la vulve. Quelle est la CAT :</w:t>
      </w:r>
    </w:p>
    <w:p w:rsidR="00C544A4" w:rsidRDefault="00C544A4" w:rsidP="00C544A4">
      <w:pPr>
        <w:numPr>
          <w:ilvl w:val="0"/>
          <w:numId w:val="15"/>
        </w:numPr>
        <w:rPr>
          <w:rFonts w:ascii="MS Reference Serif" w:hAnsi="MS Reference Serif"/>
          <w:color w:val="800000"/>
          <w:sz w:val="22"/>
          <w:szCs w:val="16"/>
        </w:rPr>
      </w:pPr>
      <w:r>
        <w:rPr>
          <w:rFonts w:ascii="MS Reference Serif" w:hAnsi="MS Reference Serif"/>
          <w:color w:val="800000"/>
          <w:sz w:val="22"/>
          <w:szCs w:val="16"/>
        </w:rPr>
        <w:t xml:space="preserve">Césarienne en urgence </w:t>
      </w:r>
    </w:p>
    <w:p w:rsidR="00C544A4" w:rsidRDefault="00C544A4" w:rsidP="00C544A4">
      <w:pPr>
        <w:numPr>
          <w:ilvl w:val="0"/>
          <w:numId w:val="15"/>
        </w:numPr>
        <w:rPr>
          <w:rFonts w:ascii="MS Reference Serif" w:hAnsi="MS Reference Serif"/>
          <w:color w:val="800000"/>
          <w:sz w:val="22"/>
          <w:szCs w:val="16"/>
        </w:rPr>
      </w:pPr>
      <w:r>
        <w:rPr>
          <w:rFonts w:ascii="MS Reference Serif" w:hAnsi="MS Reference Serif"/>
          <w:color w:val="800000"/>
          <w:sz w:val="22"/>
          <w:szCs w:val="16"/>
        </w:rPr>
        <w:t>Prélèvement au niveau du col et de la vulve pour rechercher le virus toutes les semaines jusqu’à accouchement</w:t>
      </w:r>
    </w:p>
    <w:p w:rsidR="00C544A4" w:rsidRDefault="00C544A4" w:rsidP="00C544A4">
      <w:pPr>
        <w:numPr>
          <w:ilvl w:val="0"/>
          <w:numId w:val="15"/>
        </w:numPr>
        <w:rPr>
          <w:rFonts w:ascii="MS Reference Serif" w:hAnsi="MS Reference Serif"/>
          <w:color w:val="800000"/>
          <w:sz w:val="22"/>
          <w:szCs w:val="16"/>
        </w:rPr>
      </w:pPr>
      <w:r>
        <w:rPr>
          <w:rFonts w:ascii="MS Reference Serif" w:hAnsi="MS Reference Serif"/>
          <w:color w:val="800000"/>
          <w:sz w:val="22"/>
          <w:szCs w:val="16"/>
        </w:rPr>
        <w:t>Accouchement par voie basse après 36 SA s’il n y a pas de poussée d’herpès ni de prodrome au moment de l’admission pour l’accouchement</w:t>
      </w:r>
    </w:p>
    <w:p w:rsidR="00C544A4" w:rsidRDefault="00C544A4" w:rsidP="00C544A4">
      <w:pPr>
        <w:numPr>
          <w:ilvl w:val="0"/>
          <w:numId w:val="15"/>
        </w:numPr>
        <w:rPr>
          <w:rFonts w:ascii="MS Reference Serif" w:hAnsi="MS Reference Serif"/>
          <w:color w:val="800000"/>
          <w:sz w:val="22"/>
          <w:szCs w:val="16"/>
        </w:rPr>
      </w:pPr>
      <w:r>
        <w:rPr>
          <w:rFonts w:ascii="MS Reference Serif" w:hAnsi="MS Reference Serif"/>
          <w:color w:val="800000"/>
          <w:sz w:val="22"/>
          <w:szCs w:val="16"/>
        </w:rPr>
        <w:t xml:space="preserve">Prescription d’un traitement par aciclovir jusqu'à la fin de la grossesse </w:t>
      </w:r>
    </w:p>
    <w:p w:rsidR="00C544A4" w:rsidRDefault="00C544A4" w:rsidP="00C544A4">
      <w:pPr>
        <w:rPr>
          <w:rFonts w:ascii="MS Reference Serif" w:hAnsi="MS Reference Serif"/>
          <w:color w:val="800000"/>
          <w:sz w:val="16"/>
          <w:szCs w:val="10"/>
        </w:rPr>
      </w:pPr>
    </w:p>
    <w:p w:rsidR="00C544A4" w:rsidRDefault="00C544A4" w:rsidP="00C544A4">
      <w:pPr>
        <w:numPr>
          <w:ilvl w:val="0"/>
          <w:numId w:val="2"/>
        </w:numPr>
        <w:rPr>
          <w:rFonts w:ascii="MS Reference Serif" w:hAnsi="MS Reference Serif"/>
          <w:color w:val="800000"/>
          <w:sz w:val="22"/>
          <w:szCs w:val="16"/>
        </w:rPr>
      </w:pPr>
      <w:r>
        <w:rPr>
          <w:rFonts w:ascii="MS Reference Serif" w:hAnsi="MS Reference Serif"/>
          <w:color w:val="800000"/>
          <w:sz w:val="22"/>
          <w:szCs w:val="16"/>
        </w:rPr>
        <w:t>Concernant le diabète gestationnel :</w:t>
      </w:r>
    </w:p>
    <w:p w:rsidR="00C544A4" w:rsidRDefault="00C544A4" w:rsidP="00C544A4">
      <w:pPr>
        <w:numPr>
          <w:ilvl w:val="0"/>
          <w:numId w:val="16"/>
        </w:numPr>
        <w:rPr>
          <w:rFonts w:ascii="MS Reference Serif" w:hAnsi="MS Reference Serif"/>
          <w:color w:val="800000"/>
          <w:sz w:val="22"/>
          <w:szCs w:val="16"/>
        </w:rPr>
      </w:pPr>
      <w:r>
        <w:rPr>
          <w:rFonts w:ascii="MS Reference Serif" w:hAnsi="MS Reference Serif"/>
          <w:color w:val="800000"/>
          <w:sz w:val="22"/>
          <w:szCs w:val="16"/>
        </w:rPr>
        <w:t>Il doit être dépister à partir de 20 SA</w:t>
      </w:r>
    </w:p>
    <w:p w:rsidR="00C544A4" w:rsidRDefault="00C544A4" w:rsidP="00C544A4">
      <w:pPr>
        <w:numPr>
          <w:ilvl w:val="0"/>
          <w:numId w:val="16"/>
        </w:numPr>
        <w:rPr>
          <w:rFonts w:ascii="MS Reference Serif" w:hAnsi="MS Reference Serif"/>
          <w:color w:val="800000"/>
          <w:sz w:val="22"/>
          <w:szCs w:val="16"/>
        </w:rPr>
      </w:pPr>
      <w:r>
        <w:rPr>
          <w:rFonts w:ascii="MS Reference Serif" w:hAnsi="MS Reference Serif"/>
          <w:color w:val="800000"/>
          <w:sz w:val="22"/>
          <w:szCs w:val="16"/>
        </w:rPr>
        <w:t>La fréquence des malformations fœtales est &gt; à la population générale</w:t>
      </w:r>
    </w:p>
    <w:p w:rsidR="00C544A4" w:rsidRDefault="00C544A4" w:rsidP="00C544A4">
      <w:pPr>
        <w:numPr>
          <w:ilvl w:val="0"/>
          <w:numId w:val="16"/>
        </w:numPr>
        <w:rPr>
          <w:rFonts w:ascii="MS Reference Serif" w:hAnsi="MS Reference Serif"/>
          <w:color w:val="800000"/>
          <w:sz w:val="22"/>
          <w:szCs w:val="16"/>
        </w:rPr>
      </w:pPr>
      <w:r>
        <w:rPr>
          <w:rFonts w:ascii="MS Reference Serif" w:hAnsi="MS Reference Serif"/>
          <w:color w:val="800000"/>
          <w:sz w:val="22"/>
          <w:szCs w:val="16"/>
        </w:rPr>
        <w:t xml:space="preserve">L’hypertrophie myocardique septale est une des causes de mort fœtale in utero </w:t>
      </w:r>
    </w:p>
    <w:p w:rsidR="00C544A4" w:rsidRDefault="00C544A4" w:rsidP="00C544A4">
      <w:pPr>
        <w:numPr>
          <w:ilvl w:val="0"/>
          <w:numId w:val="16"/>
        </w:numPr>
        <w:rPr>
          <w:rFonts w:ascii="MS Reference Serif" w:hAnsi="MS Reference Serif"/>
          <w:color w:val="800000"/>
          <w:sz w:val="22"/>
          <w:szCs w:val="16"/>
        </w:rPr>
      </w:pPr>
      <w:r>
        <w:rPr>
          <w:rFonts w:ascii="MS Reference Serif" w:hAnsi="MS Reference Serif"/>
          <w:color w:val="800000"/>
          <w:sz w:val="22"/>
          <w:szCs w:val="16"/>
        </w:rPr>
        <w:t xml:space="preserve">Il représente un facteur de risque important de développement d’un diabète ultérieur </w:t>
      </w:r>
    </w:p>
    <w:p w:rsidR="00C544A4" w:rsidRDefault="00C544A4" w:rsidP="00C544A4">
      <w:pPr>
        <w:numPr>
          <w:ilvl w:val="0"/>
          <w:numId w:val="16"/>
        </w:numPr>
        <w:rPr>
          <w:rFonts w:ascii="MS Reference Serif" w:hAnsi="MS Reference Serif"/>
          <w:color w:val="800000"/>
          <w:sz w:val="22"/>
          <w:szCs w:val="16"/>
        </w:rPr>
      </w:pPr>
      <w:r>
        <w:rPr>
          <w:rFonts w:ascii="MS Reference Serif" w:hAnsi="MS Reference Serif"/>
          <w:color w:val="800000"/>
          <w:sz w:val="22"/>
          <w:szCs w:val="16"/>
        </w:rPr>
        <w:t>L’insulinothérapie est indispensable à son équilibre</w:t>
      </w:r>
    </w:p>
    <w:p w:rsidR="00C544A4" w:rsidRDefault="00C544A4" w:rsidP="00C544A4">
      <w:pPr>
        <w:rPr>
          <w:rFonts w:ascii="MS Reference Serif" w:hAnsi="MS Reference Serif"/>
          <w:color w:val="800000"/>
          <w:sz w:val="16"/>
          <w:szCs w:val="10"/>
        </w:rPr>
      </w:pPr>
    </w:p>
    <w:p w:rsidR="00C544A4" w:rsidRDefault="00C544A4">
      <w:pPr>
        <w:widowControl w:val="0"/>
        <w:autoSpaceDE w:val="0"/>
        <w:autoSpaceDN w:val="0"/>
        <w:adjustRightInd w:val="0"/>
        <w:jc w:val="both"/>
        <w:rPr>
          <w:color w:val="000000"/>
        </w:rPr>
      </w:pPr>
    </w:p>
    <w:p w:rsidR="00E67313" w:rsidRDefault="00E67313">
      <w:pPr>
        <w:widowControl w:val="0"/>
        <w:autoSpaceDE w:val="0"/>
        <w:autoSpaceDN w:val="0"/>
        <w:adjustRightInd w:val="0"/>
        <w:jc w:val="both"/>
        <w:rPr>
          <w:color w:val="000000"/>
        </w:rPr>
      </w:pPr>
    </w:p>
    <w:p w:rsidR="00E67313" w:rsidRDefault="00E67313">
      <w:pPr>
        <w:widowControl w:val="0"/>
        <w:autoSpaceDE w:val="0"/>
        <w:autoSpaceDN w:val="0"/>
        <w:adjustRightInd w:val="0"/>
        <w:jc w:val="both"/>
        <w:rPr>
          <w:color w:val="000000"/>
        </w:rPr>
      </w:pPr>
    </w:p>
    <w:p w:rsidR="00E67313" w:rsidRDefault="00E67313">
      <w:pPr>
        <w:widowControl w:val="0"/>
        <w:autoSpaceDE w:val="0"/>
        <w:autoSpaceDN w:val="0"/>
        <w:adjustRightInd w:val="0"/>
        <w:jc w:val="both"/>
        <w:rPr>
          <w:color w:val="000000"/>
        </w:rPr>
      </w:pPr>
    </w:p>
    <w:p w:rsidR="00E67313" w:rsidRDefault="00E67313" w:rsidP="00E67313">
      <w:pPr>
        <w:jc w:val="center"/>
        <w:rPr>
          <w:rFonts w:ascii="Comic Sans MS" w:hAnsi="Comic Sans MS"/>
          <w:b/>
          <w:sz w:val="40"/>
          <w:szCs w:val="40"/>
          <w:u w:val="single"/>
        </w:rPr>
      </w:pPr>
      <w:r>
        <w:rPr>
          <w:rFonts w:ascii="Comic Sans MS" w:hAnsi="Comic Sans MS"/>
          <w:b/>
          <w:sz w:val="40"/>
          <w:szCs w:val="40"/>
          <w:u w:val="single"/>
        </w:rPr>
        <w:t>ABREVIATIONS EN OBSTETRIQUE</w:t>
      </w:r>
    </w:p>
    <w:p w:rsidR="00E67313" w:rsidRDefault="00E67313" w:rsidP="00E67313">
      <w:pPr>
        <w:jc w:val="center"/>
        <w:rPr>
          <w:rFonts w:ascii="Comic Sans MS" w:hAnsi="Comic Sans MS"/>
          <w:b/>
          <w:sz w:val="48"/>
          <w:szCs w:val="48"/>
          <w:u w:val="single"/>
        </w:rPr>
      </w:pPr>
    </w:p>
    <w:p w:rsidR="00E67313" w:rsidRDefault="00E67313" w:rsidP="00E67313">
      <w:pPr>
        <w:rPr>
          <w:rFonts w:ascii="Comic Sans MS" w:hAnsi="Comic Sans MS"/>
        </w:rPr>
      </w:pPr>
      <w:r>
        <w:rPr>
          <w:rFonts w:ascii="Comic Sans MS" w:hAnsi="Comic Sans MS"/>
        </w:rPr>
        <w:t>ATB : antibiotique</w:t>
      </w:r>
    </w:p>
    <w:p w:rsidR="00E67313" w:rsidRDefault="00E67313" w:rsidP="00E67313">
      <w:pPr>
        <w:rPr>
          <w:rFonts w:ascii="Comic Sans MS" w:hAnsi="Comic Sans MS"/>
        </w:rPr>
      </w:pPr>
      <w:r>
        <w:rPr>
          <w:rFonts w:ascii="Comic Sans MS" w:hAnsi="Comic Sans MS"/>
        </w:rPr>
        <w:t>ATCD: antécédent</w:t>
      </w:r>
    </w:p>
    <w:p w:rsidR="00E67313" w:rsidRDefault="00E67313" w:rsidP="00E67313">
      <w:pPr>
        <w:rPr>
          <w:rFonts w:ascii="Comic Sans MS" w:hAnsi="Comic Sans MS"/>
        </w:rPr>
      </w:pPr>
      <w:r>
        <w:rPr>
          <w:rFonts w:ascii="Comic Sans MS" w:hAnsi="Comic Sans MS"/>
        </w:rPr>
        <w:t>Alb : albumine</w:t>
      </w:r>
    </w:p>
    <w:p w:rsidR="00E67313" w:rsidRDefault="00E67313" w:rsidP="00E67313">
      <w:pPr>
        <w:rPr>
          <w:rFonts w:ascii="Comic Sans MS" w:hAnsi="Comic Sans MS"/>
        </w:rPr>
      </w:pPr>
      <w:r>
        <w:rPr>
          <w:rFonts w:ascii="Comic Sans MS" w:hAnsi="Comic Sans MS"/>
        </w:rPr>
        <w:t>AM: allaitement maternel</w:t>
      </w:r>
    </w:p>
    <w:p w:rsidR="00E67313" w:rsidRDefault="00E67313" w:rsidP="00E67313">
      <w:pPr>
        <w:rPr>
          <w:rFonts w:ascii="Comic Sans MS" w:hAnsi="Comic Sans MS"/>
        </w:rPr>
      </w:pPr>
      <w:r>
        <w:rPr>
          <w:rFonts w:ascii="Comic Sans MS" w:hAnsi="Comic Sans MS"/>
        </w:rPr>
        <w:t>ANT: accouchement normal à terme</w:t>
      </w:r>
    </w:p>
    <w:p w:rsidR="00E67313" w:rsidRDefault="00E67313" w:rsidP="00E67313">
      <w:pPr>
        <w:rPr>
          <w:rFonts w:ascii="Comic Sans MS" w:hAnsi="Comic Sans MS"/>
        </w:rPr>
      </w:pPr>
      <w:r>
        <w:rPr>
          <w:rFonts w:ascii="Comic Sans MS" w:hAnsi="Comic Sans MS"/>
        </w:rPr>
        <w:t>AP: accouchement prématuré</w:t>
      </w:r>
    </w:p>
    <w:p w:rsidR="00E67313" w:rsidRDefault="00E67313" w:rsidP="00E67313">
      <w:pPr>
        <w:rPr>
          <w:rFonts w:ascii="Comic Sans MS" w:hAnsi="Comic Sans MS"/>
        </w:rPr>
      </w:pPr>
      <w:r>
        <w:rPr>
          <w:rFonts w:ascii="Comic Sans MS" w:hAnsi="Comic Sans MS"/>
        </w:rPr>
        <w:t>ARCF: anomalies du RCF</w:t>
      </w:r>
    </w:p>
    <w:p w:rsidR="00E67313" w:rsidRDefault="00E67313" w:rsidP="00E67313">
      <w:pPr>
        <w:rPr>
          <w:rFonts w:ascii="Comic Sans MS" w:hAnsi="Comic Sans MS"/>
        </w:rPr>
      </w:pPr>
      <w:r>
        <w:rPr>
          <w:rFonts w:ascii="Comic Sans MS" w:hAnsi="Comic Sans MS"/>
        </w:rPr>
        <w:t>AT: arrêt de travail</w:t>
      </w:r>
    </w:p>
    <w:p w:rsidR="00E67313" w:rsidRDefault="00E67313" w:rsidP="00E67313">
      <w:pPr>
        <w:rPr>
          <w:rFonts w:ascii="Comic Sans MS" w:hAnsi="Comic Sans MS"/>
        </w:rPr>
      </w:pPr>
      <w:r>
        <w:rPr>
          <w:rFonts w:ascii="Comic Sans MS" w:hAnsi="Comic Sans MS"/>
        </w:rPr>
        <w:t>APD: analgésie péridurale</w:t>
      </w:r>
    </w:p>
    <w:p w:rsidR="00E67313" w:rsidRDefault="00E67313" w:rsidP="00E67313">
      <w:pPr>
        <w:rPr>
          <w:rFonts w:ascii="Comic Sans MS" w:hAnsi="Comic Sans MS"/>
        </w:rPr>
      </w:pPr>
      <w:r>
        <w:rPr>
          <w:rFonts w:ascii="Comic Sans MS" w:hAnsi="Comic Sans MS"/>
        </w:rPr>
        <w:t>AG: anesthésie générale</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BdC: bruits du coeur</w:t>
      </w:r>
    </w:p>
    <w:p w:rsidR="00E67313" w:rsidRDefault="00E67313" w:rsidP="00E67313">
      <w:pPr>
        <w:rPr>
          <w:rFonts w:ascii="Comic Sans MS" w:hAnsi="Comic Sans MS"/>
        </w:rPr>
      </w:pPr>
      <w:r>
        <w:rPr>
          <w:rFonts w:ascii="Comic Sans MS" w:hAnsi="Comic Sans MS"/>
        </w:rPr>
        <w:t>BW: syphilis</w:t>
      </w:r>
    </w:p>
    <w:p w:rsidR="00E67313" w:rsidRDefault="00E67313" w:rsidP="00E67313">
      <w:pPr>
        <w:rPr>
          <w:rFonts w:ascii="Comic Sans MS" w:hAnsi="Comic Sans MS"/>
        </w:rPr>
      </w:pPr>
      <w:r>
        <w:rPr>
          <w:rFonts w:ascii="Comic Sans MS" w:hAnsi="Comic Sans MS"/>
        </w:rPr>
        <w:t>BGR: bassin généralement rétréci</w:t>
      </w:r>
    </w:p>
    <w:p w:rsidR="00E67313" w:rsidRDefault="00E67313" w:rsidP="00E67313">
      <w:pPr>
        <w:rPr>
          <w:rFonts w:ascii="Comic Sans MS" w:hAnsi="Comic Sans MS"/>
        </w:rPr>
      </w:pPr>
      <w:r>
        <w:rPr>
          <w:rFonts w:ascii="Comic Sans MS" w:hAnsi="Comic Sans MS"/>
        </w:rPr>
        <w:t>BTR: basin transversalement rétréci</w:t>
      </w:r>
    </w:p>
    <w:p w:rsidR="00E67313" w:rsidRDefault="00E67313" w:rsidP="00E67313">
      <w:pPr>
        <w:rPr>
          <w:rFonts w:ascii="Comic Sans MS" w:hAnsi="Comic Sans MS"/>
        </w:rPr>
      </w:pPr>
      <w:r>
        <w:rPr>
          <w:rFonts w:ascii="Comic Sans MS" w:hAnsi="Comic Sans MS"/>
        </w:rPr>
        <w:t>Bpm: battements par minute (RCF)</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CI: contre-indication</w:t>
      </w:r>
    </w:p>
    <w:p w:rsidR="00E67313" w:rsidRDefault="00E67313" w:rsidP="00E67313">
      <w:pPr>
        <w:rPr>
          <w:rFonts w:ascii="Comic Sans MS" w:hAnsi="Comic Sans MS"/>
        </w:rPr>
      </w:pPr>
      <w:r>
        <w:rPr>
          <w:rFonts w:ascii="Comic Sans MS" w:hAnsi="Comic Sans MS"/>
        </w:rPr>
        <w:t>CAT: conduite à tenir</w:t>
      </w:r>
    </w:p>
    <w:p w:rsidR="00E67313" w:rsidRDefault="00E67313" w:rsidP="00E67313">
      <w:pPr>
        <w:rPr>
          <w:rFonts w:ascii="Comic Sans MS" w:hAnsi="Comic Sans MS"/>
        </w:rPr>
      </w:pPr>
      <w:r>
        <w:rPr>
          <w:rFonts w:ascii="Comic Sans MS" w:hAnsi="Comic Sans MS"/>
        </w:rPr>
        <w:t>CIVD: coagulation intra vasculaire disséminée</w:t>
      </w:r>
    </w:p>
    <w:p w:rsidR="00E67313" w:rsidRDefault="00E67313" w:rsidP="00E67313">
      <w:pPr>
        <w:rPr>
          <w:rFonts w:ascii="Comic Sans MS" w:hAnsi="Comic Sans MS"/>
        </w:rPr>
      </w:pPr>
      <w:r>
        <w:rPr>
          <w:rFonts w:ascii="Comic Sans MS" w:hAnsi="Comic Sans MS"/>
        </w:rPr>
        <w:t>CMV: cyto mégalo virus</w:t>
      </w:r>
    </w:p>
    <w:p w:rsidR="00E67313" w:rsidRDefault="00E67313" w:rsidP="00E67313">
      <w:pPr>
        <w:rPr>
          <w:rFonts w:ascii="Comic Sans MS" w:hAnsi="Comic Sans MS"/>
        </w:rPr>
      </w:pPr>
      <w:r>
        <w:rPr>
          <w:rFonts w:ascii="Comic Sans MS" w:hAnsi="Comic Sans MS"/>
        </w:rPr>
        <w:t>CG: culot globulaire</w:t>
      </w:r>
    </w:p>
    <w:p w:rsidR="00E67313" w:rsidRDefault="00E67313" w:rsidP="00E67313">
      <w:pPr>
        <w:rPr>
          <w:rFonts w:ascii="Comic Sans MS" w:hAnsi="Comic Sans MS"/>
        </w:rPr>
      </w:pPr>
      <w:r>
        <w:rPr>
          <w:rFonts w:ascii="Comic Sans MS" w:hAnsi="Comic Sans MS"/>
        </w:rPr>
        <w:t>Cs: consultation</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DDR: date des dernières règles</w:t>
      </w:r>
    </w:p>
    <w:p w:rsidR="00E67313" w:rsidRDefault="00E67313" w:rsidP="00E67313">
      <w:pPr>
        <w:rPr>
          <w:rFonts w:ascii="Comic Sans MS" w:hAnsi="Comic Sans MS"/>
        </w:rPr>
      </w:pPr>
      <w:r>
        <w:rPr>
          <w:rFonts w:ascii="Comic Sans MS" w:hAnsi="Comic Sans MS"/>
        </w:rPr>
        <w:t>DDG: date de début de grossesse</w:t>
      </w:r>
    </w:p>
    <w:p w:rsidR="00E67313" w:rsidRDefault="00E67313" w:rsidP="00E67313">
      <w:pPr>
        <w:rPr>
          <w:rFonts w:ascii="Comic Sans MS" w:hAnsi="Comic Sans MS"/>
        </w:rPr>
      </w:pPr>
      <w:r>
        <w:rPr>
          <w:rFonts w:ascii="Comic Sans MS" w:hAnsi="Comic Sans MS"/>
        </w:rPr>
        <w:t>DOO: durée d’ouverture de l’oeuf</w:t>
      </w:r>
    </w:p>
    <w:p w:rsidR="00E67313" w:rsidRDefault="00E67313" w:rsidP="00E67313">
      <w:pPr>
        <w:rPr>
          <w:rFonts w:ascii="Comic Sans MS" w:hAnsi="Comic Sans MS"/>
        </w:rPr>
      </w:pPr>
      <w:r>
        <w:rPr>
          <w:rFonts w:ascii="Comic Sans MS" w:hAnsi="Comic Sans MS"/>
        </w:rPr>
        <w:t>DEE: durée des efforts expulsifs</w:t>
      </w:r>
    </w:p>
    <w:p w:rsidR="00E67313" w:rsidRDefault="00E67313" w:rsidP="00E67313">
      <w:pPr>
        <w:rPr>
          <w:rFonts w:ascii="Comic Sans MS" w:hAnsi="Comic Sans MS"/>
        </w:rPr>
      </w:pPr>
      <w:r>
        <w:rPr>
          <w:rFonts w:ascii="Comic Sans MS" w:hAnsi="Comic Sans MS"/>
        </w:rPr>
        <w:t>DTT: durée totale du travail</w:t>
      </w:r>
    </w:p>
    <w:p w:rsidR="00E67313" w:rsidRDefault="00E67313" w:rsidP="00E67313">
      <w:pPr>
        <w:rPr>
          <w:rFonts w:ascii="Comic Sans MS" w:hAnsi="Comic Sans MS"/>
        </w:rPr>
      </w:pPr>
      <w:r>
        <w:rPr>
          <w:rFonts w:ascii="Comic Sans MS" w:hAnsi="Comic Sans MS"/>
        </w:rPr>
        <w:t>DDC: délivrance dirigée complète</w:t>
      </w:r>
    </w:p>
    <w:p w:rsidR="00E67313" w:rsidRDefault="00E67313" w:rsidP="00E67313">
      <w:pPr>
        <w:rPr>
          <w:rFonts w:ascii="Comic Sans MS" w:hAnsi="Comic Sans MS"/>
        </w:rPr>
      </w:pPr>
      <w:r>
        <w:rPr>
          <w:rFonts w:ascii="Comic Sans MS" w:hAnsi="Comic Sans MS"/>
        </w:rPr>
        <w:t>DNC: délivrance naturelle complète</w:t>
      </w:r>
    </w:p>
    <w:p w:rsidR="00E67313" w:rsidRDefault="00E67313" w:rsidP="00E67313">
      <w:pPr>
        <w:rPr>
          <w:rFonts w:ascii="Comic Sans MS" w:hAnsi="Comic Sans MS"/>
        </w:rPr>
      </w:pPr>
      <w:r>
        <w:rPr>
          <w:rFonts w:ascii="Comic Sans MS" w:hAnsi="Comic Sans MS"/>
        </w:rPr>
        <w:t>DMI: délivrance manuelle immédiate (césarienne)</w:t>
      </w:r>
    </w:p>
    <w:p w:rsidR="00E67313" w:rsidRDefault="00E67313" w:rsidP="00E67313">
      <w:pPr>
        <w:rPr>
          <w:rFonts w:ascii="Comic Sans MS" w:hAnsi="Comic Sans MS"/>
        </w:rPr>
      </w:pPr>
      <w:r>
        <w:rPr>
          <w:rFonts w:ascii="Comic Sans MS" w:hAnsi="Comic Sans MS"/>
        </w:rPr>
        <w:t>DAT: diamètre abdominal transverse</w:t>
      </w:r>
    </w:p>
    <w:p w:rsidR="00E67313" w:rsidRDefault="00E67313" w:rsidP="00E67313">
      <w:pPr>
        <w:rPr>
          <w:rFonts w:ascii="Comic Sans MS" w:hAnsi="Comic Sans MS"/>
        </w:rPr>
      </w:pPr>
      <w:r>
        <w:rPr>
          <w:rFonts w:ascii="Comic Sans MS" w:hAnsi="Comic Sans MS"/>
        </w:rPr>
        <w:t xml:space="preserve">DG: début ou déclaration de grossesse, ou diabète gestationnel </w:t>
      </w:r>
    </w:p>
    <w:p w:rsidR="00E67313" w:rsidRDefault="00E67313" w:rsidP="00E67313">
      <w:pPr>
        <w:rPr>
          <w:rFonts w:ascii="Comic Sans MS" w:hAnsi="Comic Sans MS"/>
        </w:rPr>
      </w:pPr>
      <w:r>
        <w:rPr>
          <w:rFonts w:ascii="Comic Sans MS" w:hAnsi="Comic Sans MS"/>
        </w:rPr>
        <w:t>DID: diabète insulinodépendant</w:t>
      </w:r>
    </w:p>
    <w:p w:rsidR="00E67313" w:rsidRDefault="00E67313" w:rsidP="00E67313">
      <w:pPr>
        <w:rPr>
          <w:rFonts w:ascii="Comic Sans MS" w:hAnsi="Comic Sans MS"/>
        </w:rPr>
      </w:pPr>
      <w:r>
        <w:rPr>
          <w:rFonts w:ascii="Comic Sans MS" w:hAnsi="Comic Sans MS"/>
        </w:rPr>
        <w:t>DNID: diabète non insulinodépendant</w:t>
      </w:r>
    </w:p>
    <w:p w:rsidR="00E67313" w:rsidRDefault="00E67313" w:rsidP="00E67313">
      <w:pPr>
        <w:rPr>
          <w:rFonts w:ascii="Comic Sans MS" w:hAnsi="Comic Sans MS"/>
        </w:rPr>
      </w:pPr>
      <w:r>
        <w:rPr>
          <w:rFonts w:ascii="Comic Sans MS" w:hAnsi="Comic Sans MS"/>
        </w:rPr>
        <w:t>DU : doppler utérin</w:t>
      </w:r>
    </w:p>
    <w:p w:rsidR="00E67313" w:rsidRDefault="00E67313" w:rsidP="00E67313">
      <w:pPr>
        <w:rPr>
          <w:rFonts w:ascii="Comic Sans MS" w:hAnsi="Comic Sans MS"/>
        </w:rPr>
      </w:pPr>
      <w:r>
        <w:rPr>
          <w:rFonts w:ascii="Comic Sans MS" w:hAnsi="Comic Sans MS"/>
        </w:rPr>
        <w:t>DO : doppler ombilical</w:t>
      </w:r>
    </w:p>
    <w:p w:rsidR="00E67313" w:rsidRDefault="00E67313" w:rsidP="00E67313">
      <w:pPr>
        <w:rPr>
          <w:rFonts w:ascii="Comic Sans MS" w:hAnsi="Comic Sans MS"/>
        </w:rPr>
      </w:pPr>
      <w:r>
        <w:rPr>
          <w:rFonts w:ascii="Comic Sans MS" w:hAnsi="Comic Sans MS"/>
        </w:rPr>
        <w:lastRenderedPageBreak/>
        <w:t>DC : dilatation complète</w:t>
      </w:r>
    </w:p>
    <w:p w:rsidR="00E67313" w:rsidRDefault="00E67313" w:rsidP="00E67313">
      <w:pPr>
        <w:rPr>
          <w:rFonts w:ascii="Comic Sans MS" w:hAnsi="Comic Sans MS"/>
        </w:rPr>
      </w:pPr>
      <w:r>
        <w:rPr>
          <w:rFonts w:ascii="Comic Sans MS" w:hAnsi="Comic Sans MS"/>
        </w:rPr>
        <w:t>DFP : disproportion foeto-pelvienne</w:t>
      </w:r>
    </w:p>
    <w:p w:rsidR="00E67313" w:rsidRDefault="00E67313" w:rsidP="00E67313">
      <w:pPr>
        <w:rPr>
          <w:rFonts w:ascii="Comic Sans MS" w:hAnsi="Comic Sans MS"/>
        </w:rPr>
      </w:pPr>
      <w:r>
        <w:rPr>
          <w:rFonts w:ascii="Comic Sans MS" w:hAnsi="Comic Sans MS"/>
        </w:rPr>
        <w:t>DLG : décubitus latéral gauche</w:t>
      </w:r>
    </w:p>
    <w:p w:rsidR="00E67313" w:rsidRDefault="00E67313" w:rsidP="00E67313">
      <w:pPr>
        <w:rPr>
          <w:rFonts w:ascii="Comic Sans MS" w:hAnsi="Comic Sans MS"/>
        </w:rPr>
      </w:pPr>
      <w:r>
        <w:rPr>
          <w:rFonts w:ascii="Comic Sans MS" w:hAnsi="Comic Sans MS"/>
        </w:rPr>
        <w:t>DLD : décubitus latéral droit</w:t>
      </w:r>
    </w:p>
    <w:p w:rsidR="00E67313" w:rsidRDefault="00E67313" w:rsidP="00E67313">
      <w:pPr>
        <w:rPr>
          <w:rFonts w:ascii="Comic Sans MS" w:hAnsi="Comic Sans MS"/>
        </w:rPr>
      </w:pPr>
      <w:r>
        <w:rPr>
          <w:rFonts w:ascii="Comic Sans MS" w:hAnsi="Comic Sans MS"/>
        </w:rPr>
        <w:t>DD : décubitus dorsal</w:t>
      </w:r>
    </w:p>
    <w:p w:rsidR="00E67313" w:rsidRDefault="00E67313" w:rsidP="00E67313">
      <w:pPr>
        <w:rPr>
          <w:rFonts w:ascii="Comic Sans MS" w:hAnsi="Comic Sans MS"/>
        </w:rPr>
      </w:pPr>
      <w:r>
        <w:rPr>
          <w:rFonts w:ascii="Comic Sans MS" w:hAnsi="Comic Sans MS"/>
        </w:rPr>
        <w:t>DA : délivrance artificielle</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ECBU : examen cyto bactériologique des urines</w:t>
      </w:r>
    </w:p>
    <w:p w:rsidR="00E67313" w:rsidRDefault="00E67313" w:rsidP="00E67313">
      <w:pPr>
        <w:rPr>
          <w:rFonts w:ascii="Comic Sans MS" w:hAnsi="Comic Sans MS"/>
        </w:rPr>
      </w:pPr>
      <w:r>
        <w:rPr>
          <w:rFonts w:ascii="Comic Sans MS" w:hAnsi="Comic Sans MS"/>
        </w:rPr>
        <w:t>EMA : état de mort apparente</w:t>
      </w:r>
    </w:p>
    <w:p w:rsidR="00E67313" w:rsidRDefault="00E67313" w:rsidP="00E67313">
      <w:pPr>
        <w:rPr>
          <w:rFonts w:ascii="Comic Sans MS" w:hAnsi="Comic Sans MS"/>
        </w:rPr>
      </w:pPr>
      <w:r>
        <w:rPr>
          <w:rFonts w:ascii="Comic Sans MS" w:hAnsi="Comic Sans MS"/>
        </w:rPr>
        <w:t>ELD : épisiotomie latérale droite</w:t>
      </w:r>
    </w:p>
    <w:p w:rsidR="00E67313" w:rsidRDefault="00E67313" w:rsidP="00E67313">
      <w:pPr>
        <w:rPr>
          <w:rFonts w:ascii="Comic Sans MS" w:hAnsi="Comic Sans MS"/>
        </w:rPr>
      </w:pPr>
      <w:r>
        <w:rPr>
          <w:rFonts w:ascii="Comic Sans MS" w:hAnsi="Comic Sans MS"/>
        </w:rPr>
        <w:t>EEI : efforts expulsifs insuffisants</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FCV : frottis cervico-vaginal</w:t>
      </w:r>
    </w:p>
    <w:p w:rsidR="00E67313" w:rsidRDefault="00E67313" w:rsidP="00E67313">
      <w:pPr>
        <w:rPr>
          <w:rFonts w:ascii="Comic Sans MS" w:hAnsi="Comic Sans MS"/>
        </w:rPr>
      </w:pPr>
      <w:r>
        <w:rPr>
          <w:rFonts w:ascii="Comic Sans MS" w:hAnsi="Comic Sans MS"/>
        </w:rPr>
        <w:t>FCT : fausse couche tardive</w:t>
      </w:r>
    </w:p>
    <w:p w:rsidR="00E67313" w:rsidRDefault="00E67313" w:rsidP="00E67313">
      <w:pPr>
        <w:rPr>
          <w:rFonts w:ascii="Comic Sans MS" w:hAnsi="Comic Sans MS"/>
        </w:rPr>
      </w:pPr>
      <w:r>
        <w:rPr>
          <w:rFonts w:ascii="Comic Sans MS" w:hAnsi="Comic Sans MS"/>
        </w:rPr>
        <w:t>FCS : fausse couche spontanée</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HT :</w:t>
      </w:r>
    </w:p>
    <w:p w:rsidR="00E67313" w:rsidRDefault="00E67313" w:rsidP="00E67313">
      <w:pPr>
        <w:rPr>
          <w:rFonts w:ascii="Comic Sans MS" w:hAnsi="Comic Sans MS"/>
        </w:rPr>
      </w:pPr>
      <w:r>
        <w:rPr>
          <w:rFonts w:ascii="Comic Sans MS" w:hAnsi="Comic Sans MS"/>
        </w:rPr>
        <w:t>HU : hauteur utérine</w:t>
      </w:r>
    </w:p>
    <w:p w:rsidR="00E67313" w:rsidRDefault="00E67313" w:rsidP="00E67313">
      <w:pPr>
        <w:rPr>
          <w:rFonts w:ascii="Comic Sans MS" w:hAnsi="Comic Sans MS"/>
        </w:rPr>
      </w:pPr>
      <w:r>
        <w:rPr>
          <w:rFonts w:ascii="Comic Sans MS" w:hAnsi="Comic Sans MS"/>
        </w:rPr>
        <w:t>HCG : hormone chorionique gonadotrophique</w:t>
      </w:r>
    </w:p>
    <w:p w:rsidR="00E67313" w:rsidRDefault="00E67313" w:rsidP="00E67313">
      <w:pPr>
        <w:rPr>
          <w:rFonts w:ascii="Comic Sans MS" w:hAnsi="Comic Sans MS"/>
        </w:rPr>
      </w:pPr>
      <w:r>
        <w:rPr>
          <w:rFonts w:ascii="Comic Sans MS" w:hAnsi="Comic Sans MS"/>
        </w:rPr>
        <w:t>HTA : hyper tension artérielle</w:t>
      </w:r>
    </w:p>
    <w:p w:rsidR="00E67313" w:rsidRDefault="00E67313" w:rsidP="00E67313">
      <w:pPr>
        <w:rPr>
          <w:rFonts w:ascii="Comic Sans MS" w:hAnsi="Comic Sans MS"/>
        </w:rPr>
      </w:pPr>
      <w:r>
        <w:rPr>
          <w:rFonts w:ascii="Comic Sans MS" w:hAnsi="Comic Sans MS"/>
        </w:rPr>
        <w:t xml:space="preserve">HCV : hépatite C </w:t>
      </w:r>
    </w:p>
    <w:p w:rsidR="00E67313" w:rsidRDefault="00E67313" w:rsidP="00E67313">
      <w:pPr>
        <w:rPr>
          <w:rFonts w:ascii="Comic Sans MS" w:hAnsi="Comic Sans MS"/>
        </w:rPr>
      </w:pPr>
      <w:r>
        <w:rPr>
          <w:rFonts w:ascii="Comic Sans MS" w:hAnsi="Comic Sans MS"/>
        </w:rPr>
        <w:t>Hbs : hépatite B</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Ig : immunoglobulines</w:t>
      </w:r>
    </w:p>
    <w:p w:rsidR="00E67313" w:rsidRDefault="00E67313" w:rsidP="00E67313">
      <w:pPr>
        <w:rPr>
          <w:rFonts w:ascii="Comic Sans MS" w:hAnsi="Comic Sans MS"/>
        </w:rPr>
      </w:pPr>
      <w:r>
        <w:rPr>
          <w:rFonts w:ascii="Comic Sans MS" w:hAnsi="Comic Sans MS"/>
        </w:rPr>
        <w:t>IMG/ITG : interruption médicale ou thérapeutique de grossesse</w:t>
      </w:r>
    </w:p>
    <w:p w:rsidR="00E67313" w:rsidRDefault="00E67313" w:rsidP="00E67313">
      <w:pPr>
        <w:rPr>
          <w:rFonts w:ascii="Comic Sans MS" w:hAnsi="Comic Sans MS"/>
        </w:rPr>
      </w:pPr>
      <w:r>
        <w:rPr>
          <w:rFonts w:ascii="Comic Sans MS" w:hAnsi="Comic Sans MS"/>
        </w:rPr>
        <w:t>IVG : interruption volontaire de grossesse</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LAC : liquide amniotique clair</w:t>
      </w:r>
    </w:p>
    <w:p w:rsidR="00E67313" w:rsidRDefault="00E67313" w:rsidP="00E67313">
      <w:pPr>
        <w:rPr>
          <w:rFonts w:ascii="Comic Sans MS" w:hAnsi="Comic Sans MS"/>
        </w:rPr>
      </w:pPr>
      <w:r>
        <w:rPr>
          <w:rFonts w:ascii="Comic Sans MS" w:hAnsi="Comic Sans MS"/>
        </w:rPr>
        <w:t>LAT : liquide amniotique teinté</w:t>
      </w:r>
    </w:p>
    <w:p w:rsidR="00E67313" w:rsidRDefault="00E67313" w:rsidP="00E67313">
      <w:pPr>
        <w:rPr>
          <w:rFonts w:ascii="Comic Sans MS" w:hAnsi="Comic Sans MS"/>
        </w:rPr>
      </w:pPr>
      <w:r>
        <w:rPr>
          <w:rFonts w:ascii="Comic Sans MS" w:hAnsi="Comic Sans MS"/>
        </w:rPr>
        <w:t>LT : ligature tubaire</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MAP : menace d’accouchement prématuré</w:t>
      </w:r>
    </w:p>
    <w:p w:rsidR="00E67313" w:rsidRDefault="00E67313" w:rsidP="00E67313">
      <w:pPr>
        <w:rPr>
          <w:rFonts w:ascii="Comic Sans MS" w:hAnsi="Comic Sans MS"/>
        </w:rPr>
      </w:pPr>
      <w:r>
        <w:rPr>
          <w:rFonts w:ascii="Comic Sans MS" w:hAnsi="Comic Sans MS"/>
        </w:rPr>
        <w:t>MA : mouvements actifs</w:t>
      </w:r>
    </w:p>
    <w:p w:rsidR="00E67313" w:rsidRDefault="00E67313" w:rsidP="00E67313">
      <w:pPr>
        <w:rPr>
          <w:rFonts w:ascii="Comic Sans MS" w:hAnsi="Comic Sans MS"/>
        </w:rPr>
      </w:pPr>
      <w:r>
        <w:rPr>
          <w:rFonts w:ascii="Comic Sans MS" w:hAnsi="Comic Sans MS"/>
        </w:rPr>
        <w:t>MI : membres inférieurs ou membranes intactes</w:t>
      </w:r>
    </w:p>
    <w:p w:rsidR="00E67313" w:rsidRDefault="00E67313" w:rsidP="00E67313">
      <w:pPr>
        <w:rPr>
          <w:rFonts w:ascii="Comic Sans MS" w:hAnsi="Comic Sans MS"/>
        </w:rPr>
      </w:pPr>
      <w:r>
        <w:rPr>
          <w:rFonts w:ascii="Comic Sans MS" w:hAnsi="Comic Sans MS"/>
        </w:rPr>
        <w:t>MFIU : mort fœtale in-utéro</w:t>
      </w:r>
    </w:p>
    <w:p w:rsidR="00E67313" w:rsidRDefault="00E67313" w:rsidP="00E67313">
      <w:pPr>
        <w:rPr>
          <w:rFonts w:ascii="Comic Sans MS" w:hAnsi="Comic Sans MS"/>
        </w:rPr>
      </w:pPr>
      <w:r>
        <w:rPr>
          <w:rFonts w:ascii="Comic Sans MS" w:hAnsi="Comic Sans MS"/>
        </w:rPr>
        <w:t>ML : montée laiteuse</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OP: occipito pubien</w:t>
      </w:r>
    </w:p>
    <w:p w:rsidR="00E67313" w:rsidRDefault="00E67313" w:rsidP="00E67313">
      <w:pPr>
        <w:rPr>
          <w:rFonts w:ascii="Comic Sans MS" w:hAnsi="Comic Sans MS"/>
        </w:rPr>
      </w:pPr>
      <w:r>
        <w:rPr>
          <w:rFonts w:ascii="Comic Sans MS" w:hAnsi="Comic Sans MS"/>
        </w:rPr>
        <w:t>Oe: oestrogènes</w:t>
      </w:r>
    </w:p>
    <w:p w:rsidR="00E67313" w:rsidRDefault="00E67313" w:rsidP="00E67313">
      <w:pPr>
        <w:rPr>
          <w:rFonts w:ascii="Comic Sans MS" w:hAnsi="Comic Sans MS"/>
        </w:rPr>
      </w:pPr>
      <w:r>
        <w:rPr>
          <w:rFonts w:ascii="Comic Sans MS" w:hAnsi="Comic Sans MS"/>
        </w:rPr>
        <w:t>OIGA, OIDA, OIDP, OIGP: occipito iliaque…</w:t>
      </w:r>
    </w:p>
    <w:p w:rsidR="00E67313" w:rsidRDefault="00E67313" w:rsidP="00E67313">
      <w:pPr>
        <w:rPr>
          <w:rFonts w:ascii="Comic Sans MS" w:hAnsi="Comic Sans MS"/>
        </w:rPr>
      </w:pPr>
      <w:r>
        <w:rPr>
          <w:rFonts w:ascii="Comic Sans MS" w:hAnsi="Comic Sans MS"/>
        </w:rPr>
        <w:t>OS: occipito saccré</w:t>
      </w:r>
    </w:p>
    <w:p w:rsidR="00E67313" w:rsidRDefault="00E67313" w:rsidP="00E67313">
      <w:pPr>
        <w:rPr>
          <w:rFonts w:ascii="Comic Sans MS" w:hAnsi="Comic Sans MS"/>
        </w:rPr>
      </w:pPr>
      <w:r>
        <w:rPr>
          <w:rFonts w:ascii="Comic Sans MS" w:hAnsi="Comic Sans MS"/>
        </w:rPr>
        <w:t>OMI : oedeme des membres inférieurs</w:t>
      </w:r>
    </w:p>
    <w:p w:rsidR="00E67313" w:rsidRDefault="00E67313" w:rsidP="00E67313">
      <w:pPr>
        <w:rPr>
          <w:rFonts w:ascii="Comic Sans MS" w:hAnsi="Comic Sans MS"/>
        </w:rPr>
      </w:pPr>
      <w:r>
        <w:rPr>
          <w:rFonts w:ascii="Comic Sans MS" w:hAnsi="Comic Sans MS"/>
        </w:rPr>
        <w:t>OMS : oedeme des membres supérieurs</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PC : périmètre crânien ou présentation céphalique</w:t>
      </w:r>
    </w:p>
    <w:p w:rsidR="00E67313" w:rsidRDefault="00E67313" w:rsidP="00E67313">
      <w:pPr>
        <w:rPr>
          <w:rFonts w:ascii="Comic Sans MS" w:hAnsi="Comic Sans MS"/>
        </w:rPr>
      </w:pPr>
      <w:r>
        <w:rPr>
          <w:rFonts w:ascii="Comic Sans MS" w:hAnsi="Comic Sans MS"/>
        </w:rPr>
        <w:t>PH: partie haute</w:t>
      </w:r>
    </w:p>
    <w:p w:rsidR="00E67313" w:rsidRDefault="00E67313" w:rsidP="00E67313">
      <w:pPr>
        <w:rPr>
          <w:rFonts w:ascii="Comic Sans MS" w:hAnsi="Comic Sans MS"/>
        </w:rPr>
      </w:pPr>
      <w:r>
        <w:rPr>
          <w:rFonts w:ascii="Comic Sans MS" w:hAnsi="Comic Sans MS"/>
        </w:rPr>
        <w:t>PM: partie moyenne</w:t>
      </w:r>
    </w:p>
    <w:p w:rsidR="00E67313" w:rsidRDefault="00E67313" w:rsidP="00E67313">
      <w:pPr>
        <w:rPr>
          <w:rFonts w:ascii="Comic Sans MS" w:hAnsi="Comic Sans MS"/>
        </w:rPr>
      </w:pPr>
      <w:r>
        <w:rPr>
          <w:rFonts w:ascii="Comic Sans MS" w:hAnsi="Comic Sans MS"/>
        </w:rPr>
        <w:t>PB: partie basse</w:t>
      </w:r>
    </w:p>
    <w:p w:rsidR="00E67313" w:rsidRDefault="00E67313" w:rsidP="00E67313">
      <w:pPr>
        <w:rPr>
          <w:rFonts w:ascii="Comic Sans MS" w:hAnsi="Comic Sans MS"/>
        </w:rPr>
      </w:pPr>
      <w:r>
        <w:rPr>
          <w:rFonts w:ascii="Comic Sans MS" w:hAnsi="Comic Sans MS"/>
        </w:rPr>
        <w:t>PV: prélèvement vaginal</w:t>
      </w:r>
    </w:p>
    <w:p w:rsidR="00E67313" w:rsidRDefault="00E67313" w:rsidP="00E67313">
      <w:pPr>
        <w:rPr>
          <w:rFonts w:ascii="Comic Sans MS" w:hAnsi="Comic Sans MS"/>
        </w:rPr>
      </w:pPr>
      <w:r>
        <w:rPr>
          <w:rFonts w:ascii="Comic Sans MS" w:hAnsi="Comic Sans MS"/>
        </w:rPr>
        <w:t>PNI: placenta normalement inséré</w:t>
      </w:r>
    </w:p>
    <w:p w:rsidR="00E67313" w:rsidRDefault="00E67313" w:rsidP="00E67313">
      <w:pPr>
        <w:rPr>
          <w:rFonts w:ascii="Comic Sans MS" w:hAnsi="Comic Sans MS"/>
        </w:rPr>
      </w:pPr>
      <w:r>
        <w:rPr>
          <w:rFonts w:ascii="Comic Sans MS" w:hAnsi="Comic Sans MS"/>
        </w:rPr>
        <w:t>PBI: placenta bas inséré</w:t>
      </w:r>
    </w:p>
    <w:p w:rsidR="00E67313" w:rsidRDefault="00E67313" w:rsidP="00E67313">
      <w:pPr>
        <w:rPr>
          <w:rFonts w:ascii="Comic Sans MS" w:hAnsi="Comic Sans MS"/>
        </w:rPr>
      </w:pPr>
      <w:r>
        <w:rPr>
          <w:rFonts w:ascii="Comic Sans MS" w:hAnsi="Comic Sans MS"/>
        </w:rPr>
        <w:t>PT: périmètre thoracique</w:t>
      </w:r>
    </w:p>
    <w:p w:rsidR="00E67313" w:rsidRDefault="00E67313" w:rsidP="00E67313">
      <w:pPr>
        <w:rPr>
          <w:rFonts w:ascii="Comic Sans MS" w:hAnsi="Comic Sans MS"/>
        </w:rPr>
      </w:pPr>
      <w:r>
        <w:rPr>
          <w:rFonts w:ascii="Comic Sans MS" w:hAnsi="Comic Sans MS"/>
        </w:rPr>
        <w:t>PDE: poche des eaux</w:t>
      </w:r>
    </w:p>
    <w:p w:rsidR="00E67313" w:rsidRDefault="00E67313" w:rsidP="00E67313">
      <w:pPr>
        <w:rPr>
          <w:rFonts w:ascii="Comic Sans MS" w:hAnsi="Comic Sans MS"/>
        </w:rPr>
      </w:pPr>
      <w:r>
        <w:rPr>
          <w:rFonts w:ascii="Comic Sans MS" w:hAnsi="Comic Sans MS"/>
        </w:rPr>
        <w:t>PI: périnée intact</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RSM: rupture spontanée des membranes</w:t>
      </w:r>
    </w:p>
    <w:p w:rsidR="00E67313" w:rsidRDefault="00E67313" w:rsidP="00E67313">
      <w:pPr>
        <w:rPr>
          <w:rFonts w:ascii="Comic Sans MS" w:hAnsi="Comic Sans MS"/>
        </w:rPr>
      </w:pPr>
      <w:r>
        <w:rPr>
          <w:rFonts w:ascii="Comic Sans MS" w:hAnsi="Comic Sans MS"/>
        </w:rPr>
        <w:t>RPDE: rupture de la poche des eaux</w:t>
      </w:r>
    </w:p>
    <w:p w:rsidR="00E67313" w:rsidRDefault="00E67313" w:rsidP="00E67313">
      <w:pPr>
        <w:rPr>
          <w:rFonts w:ascii="Comic Sans MS" w:hAnsi="Comic Sans MS"/>
        </w:rPr>
      </w:pPr>
      <w:r>
        <w:rPr>
          <w:rFonts w:ascii="Comic Sans MS" w:hAnsi="Comic Sans MS"/>
        </w:rPr>
        <w:t>RPM: rupture prématurée des membranes ou radiopélvimètrie</w:t>
      </w:r>
    </w:p>
    <w:p w:rsidR="00E67313" w:rsidRDefault="00E67313" w:rsidP="00E67313">
      <w:pPr>
        <w:rPr>
          <w:rFonts w:ascii="Comic Sans MS" w:hAnsi="Comic Sans MS"/>
        </w:rPr>
      </w:pPr>
      <w:r>
        <w:rPr>
          <w:rFonts w:ascii="Comic Sans MS" w:hAnsi="Comic Sans MS"/>
        </w:rPr>
        <w:t>RAM: rupture artificielle des membranes</w:t>
      </w:r>
    </w:p>
    <w:p w:rsidR="00E67313" w:rsidRDefault="00E67313" w:rsidP="00E67313">
      <w:pPr>
        <w:rPr>
          <w:rFonts w:ascii="Comic Sans MS" w:hAnsi="Comic Sans MS"/>
        </w:rPr>
      </w:pPr>
      <w:r>
        <w:rPr>
          <w:rFonts w:ascii="Comic Sans MS" w:hAnsi="Comic Sans MS"/>
        </w:rPr>
        <w:t>ROT: réflexes ostéo-tendineux</w:t>
      </w:r>
    </w:p>
    <w:p w:rsidR="00E67313" w:rsidRDefault="00E67313" w:rsidP="00E67313">
      <w:pPr>
        <w:rPr>
          <w:rFonts w:ascii="Comic Sans MS" w:hAnsi="Comic Sans MS"/>
        </w:rPr>
      </w:pPr>
      <w:r>
        <w:rPr>
          <w:rFonts w:ascii="Comic Sans MS" w:hAnsi="Comic Sans MS"/>
        </w:rPr>
        <w:t>RCF: rythme cardiaque foetal</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SFA : souffrance fœtale aiguë</w:t>
      </w:r>
    </w:p>
    <w:p w:rsidR="00E67313" w:rsidRDefault="00E67313" w:rsidP="00E67313">
      <w:pPr>
        <w:rPr>
          <w:rFonts w:ascii="Comic Sans MS" w:hAnsi="Comic Sans MS"/>
        </w:rPr>
      </w:pPr>
      <w:r>
        <w:rPr>
          <w:rFonts w:ascii="Comic Sans MS" w:hAnsi="Comic Sans MS"/>
        </w:rPr>
        <w:t>SFC : souffrance fœtale chronique</w:t>
      </w:r>
    </w:p>
    <w:p w:rsidR="00E67313" w:rsidRDefault="00E67313" w:rsidP="00E67313">
      <w:pPr>
        <w:rPr>
          <w:rFonts w:ascii="Comic Sans MS" w:hAnsi="Comic Sans MS"/>
        </w:rPr>
      </w:pPr>
      <w:r>
        <w:rPr>
          <w:rFonts w:ascii="Comic Sans MS" w:hAnsi="Comic Sans MS"/>
        </w:rPr>
        <w:t>SI : segment inférieur</w:t>
      </w:r>
    </w:p>
    <w:p w:rsidR="00E67313" w:rsidRDefault="00E67313" w:rsidP="00E67313">
      <w:pPr>
        <w:rPr>
          <w:rFonts w:ascii="Comic Sans MS" w:hAnsi="Comic Sans MS"/>
        </w:rPr>
      </w:pPr>
      <w:r>
        <w:rPr>
          <w:rFonts w:ascii="Comic Sans MS" w:hAnsi="Comic Sans MS"/>
        </w:rPr>
        <w:t>SdT : salle de travail</w:t>
      </w:r>
    </w:p>
    <w:p w:rsidR="00E67313" w:rsidRDefault="00E67313" w:rsidP="00E67313">
      <w:pPr>
        <w:rPr>
          <w:rFonts w:ascii="Comic Sans MS" w:hAnsi="Comic Sans MS"/>
        </w:rPr>
      </w:pPr>
      <w:r>
        <w:rPr>
          <w:rFonts w:ascii="Comic Sans MS" w:hAnsi="Comic Sans MS"/>
        </w:rPr>
        <w:t>SdC : suites de couches</w:t>
      </w:r>
    </w:p>
    <w:p w:rsidR="00E67313" w:rsidRDefault="00E67313" w:rsidP="00E67313">
      <w:pPr>
        <w:rPr>
          <w:rFonts w:ascii="Comic Sans MS" w:hAnsi="Comic Sans MS"/>
        </w:rPr>
      </w:pPr>
      <w:r>
        <w:rPr>
          <w:rFonts w:ascii="Comic Sans MS" w:hAnsi="Comic Sans MS"/>
        </w:rPr>
        <w:t>SA : semaines d’aménorrhée</w:t>
      </w:r>
    </w:p>
    <w:p w:rsidR="00E67313" w:rsidRDefault="00E67313" w:rsidP="00E67313">
      <w:pPr>
        <w:rPr>
          <w:rFonts w:ascii="Comic Sans MS" w:hAnsi="Comic Sans MS"/>
        </w:rPr>
      </w:pPr>
      <w:r>
        <w:rPr>
          <w:rFonts w:ascii="Comic Sans MS" w:hAnsi="Comic Sans MS"/>
        </w:rPr>
        <w:t>SAD : sonde à demeure</w:t>
      </w:r>
    </w:p>
    <w:p w:rsidR="00E67313" w:rsidRDefault="00E67313" w:rsidP="00E67313">
      <w:pPr>
        <w:rPr>
          <w:rFonts w:ascii="Comic Sans MS" w:hAnsi="Comic Sans MS"/>
        </w:rPr>
      </w:pPr>
      <w:r>
        <w:rPr>
          <w:rFonts w:ascii="Comic Sans MS" w:hAnsi="Comic Sans MS"/>
        </w:rPr>
        <w:t>SF : signes fonctionnels ou sage femme</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TT : terme théorique</w:t>
      </w:r>
    </w:p>
    <w:p w:rsidR="00E67313" w:rsidRDefault="00E67313" w:rsidP="00E67313">
      <w:pPr>
        <w:rPr>
          <w:rFonts w:ascii="Comic Sans MS" w:hAnsi="Comic Sans MS"/>
        </w:rPr>
      </w:pPr>
      <w:r>
        <w:rPr>
          <w:rFonts w:ascii="Comic Sans MS" w:hAnsi="Comic Sans MS"/>
        </w:rPr>
        <w:t>TE : terme échographique</w:t>
      </w:r>
    </w:p>
    <w:p w:rsidR="00E67313" w:rsidRDefault="00E67313" w:rsidP="00E67313">
      <w:pPr>
        <w:rPr>
          <w:rFonts w:ascii="Comic Sans MS" w:hAnsi="Comic Sans MS"/>
        </w:rPr>
      </w:pPr>
      <w:r>
        <w:rPr>
          <w:rFonts w:ascii="Comic Sans MS" w:hAnsi="Comic Sans MS"/>
        </w:rPr>
        <w:t>TD : terme dépassé</w:t>
      </w:r>
    </w:p>
    <w:p w:rsidR="00E67313" w:rsidRDefault="00E67313" w:rsidP="00E67313">
      <w:pPr>
        <w:rPr>
          <w:rFonts w:ascii="Comic Sans MS" w:hAnsi="Comic Sans MS"/>
        </w:rPr>
      </w:pPr>
      <w:r>
        <w:rPr>
          <w:rFonts w:ascii="Comic Sans MS" w:hAnsi="Comic Sans MS"/>
        </w:rPr>
        <w:t>TS : test à la seringue</w:t>
      </w:r>
    </w:p>
    <w:p w:rsidR="00E67313" w:rsidRDefault="00E67313" w:rsidP="00E67313">
      <w:pPr>
        <w:rPr>
          <w:rFonts w:ascii="Comic Sans MS" w:hAnsi="Comic Sans MS"/>
        </w:rPr>
      </w:pPr>
      <w:r>
        <w:rPr>
          <w:rFonts w:ascii="Comic Sans MS" w:hAnsi="Comic Sans MS"/>
        </w:rPr>
        <w:t>TV : toucher vaginal</w:t>
      </w:r>
    </w:p>
    <w:p w:rsidR="00E67313" w:rsidRDefault="00E67313" w:rsidP="00E67313">
      <w:pPr>
        <w:rPr>
          <w:rFonts w:ascii="Comic Sans MS" w:hAnsi="Comic Sans MS"/>
        </w:rPr>
      </w:pPr>
      <w:r>
        <w:rPr>
          <w:rFonts w:ascii="Comic Sans MS" w:hAnsi="Comic Sans MS"/>
        </w:rPr>
        <w:t>TPHA-VDRL : syphilis</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VB : voie basse</w:t>
      </w:r>
    </w:p>
    <w:p w:rsidR="00E67313" w:rsidRDefault="00E67313" w:rsidP="00E67313">
      <w:pPr>
        <w:rPr>
          <w:rFonts w:ascii="Comic Sans MS" w:hAnsi="Comic Sans MS"/>
        </w:rPr>
      </w:pPr>
    </w:p>
    <w:p w:rsidR="00E67313" w:rsidRDefault="00E67313" w:rsidP="00E67313">
      <w:pPr>
        <w:rPr>
          <w:rFonts w:ascii="Comic Sans MS" w:hAnsi="Comic Sans MS"/>
        </w:rPr>
      </w:pPr>
      <w:r>
        <w:rPr>
          <w:rFonts w:ascii="Comic Sans MS" w:hAnsi="Comic Sans MS"/>
        </w:rPr>
        <w:t>W : travail</w:t>
      </w:r>
    </w:p>
    <w:p w:rsidR="00E67313" w:rsidRDefault="00E67313" w:rsidP="00E67313">
      <w:pPr>
        <w:rPr>
          <w:rFonts w:ascii="Comic Sans MS" w:hAnsi="Comic Sans MS"/>
        </w:rPr>
      </w:pPr>
    </w:p>
    <w:p w:rsidR="00E67313" w:rsidRDefault="00E67313" w:rsidP="00E67313">
      <w:pPr>
        <w:rPr>
          <w:rFonts w:ascii="Comic Sans MS" w:hAnsi="Comic Sans MS"/>
        </w:rPr>
      </w:pPr>
    </w:p>
    <w:p w:rsidR="00E67313" w:rsidRDefault="00E67313" w:rsidP="00E67313">
      <w:pPr>
        <w:rPr>
          <w:rFonts w:ascii="Comic Sans MS" w:hAnsi="Comic Sans MS"/>
        </w:rPr>
      </w:pPr>
    </w:p>
    <w:p w:rsidR="00E67313" w:rsidRDefault="00E67313" w:rsidP="00E67313">
      <w:pPr>
        <w:rPr>
          <w:rFonts w:ascii="Comic Sans MS" w:hAnsi="Comic Sans MS"/>
        </w:rPr>
      </w:pPr>
    </w:p>
    <w:p w:rsidR="00E67313" w:rsidRDefault="00E67313" w:rsidP="00E67313">
      <w:pPr>
        <w:rPr>
          <w:rFonts w:ascii="Comic Sans MS" w:hAnsi="Comic Sans MS"/>
        </w:rPr>
      </w:pPr>
    </w:p>
    <w:p w:rsidR="00E67313" w:rsidRDefault="00E67313" w:rsidP="00E67313">
      <w:pPr>
        <w:rPr>
          <w:rFonts w:ascii="Comic Sans MS" w:hAnsi="Comic Sans MS"/>
        </w:rPr>
      </w:pPr>
    </w:p>
    <w:p w:rsidR="00E67313" w:rsidRDefault="00E67313" w:rsidP="00E67313">
      <w:pPr>
        <w:rPr>
          <w:rFonts w:ascii="Comic Sans MS" w:hAnsi="Comic Sans MS"/>
        </w:rPr>
      </w:pPr>
    </w:p>
    <w:p w:rsidR="00E67313" w:rsidRDefault="00E67313" w:rsidP="00E67313">
      <w:pPr>
        <w:rPr>
          <w:rFonts w:ascii="Comic Sans MS" w:hAnsi="Comic Sans MS"/>
        </w:rPr>
      </w:pPr>
    </w:p>
    <w:p w:rsidR="00E67313" w:rsidRDefault="00E67313" w:rsidP="00E67313">
      <w:pPr>
        <w:rPr>
          <w:rFonts w:ascii="Comic Sans MS" w:hAnsi="Comic Sans MS"/>
        </w:rPr>
      </w:pPr>
    </w:p>
    <w:p w:rsidR="00E67313" w:rsidRDefault="00E67313" w:rsidP="00E67313">
      <w:pPr>
        <w:rPr>
          <w:rFonts w:ascii="Comic Sans MS" w:hAnsi="Comic Sans MS"/>
        </w:rPr>
      </w:pPr>
    </w:p>
    <w:p w:rsidR="00E67313" w:rsidRDefault="00E67313" w:rsidP="00E67313">
      <w:pPr>
        <w:rPr>
          <w:rFonts w:ascii="Comic Sans MS" w:hAnsi="Comic Sans MS"/>
        </w:rPr>
      </w:pPr>
    </w:p>
    <w:p w:rsidR="00E67313" w:rsidRDefault="00E67313" w:rsidP="00E67313">
      <w:pPr>
        <w:rPr>
          <w:rFonts w:ascii="Comic Sans MS" w:hAnsi="Comic Sans MS"/>
        </w:rPr>
      </w:pPr>
    </w:p>
    <w:p w:rsidR="00E67313" w:rsidRDefault="00E67313" w:rsidP="00E67313">
      <w:pPr>
        <w:rPr>
          <w:rFonts w:ascii="Comic Sans MS" w:hAnsi="Comic Sans MS"/>
        </w:rPr>
      </w:pPr>
    </w:p>
    <w:p w:rsidR="00E67313" w:rsidRDefault="00E67313">
      <w:pPr>
        <w:widowControl w:val="0"/>
        <w:autoSpaceDE w:val="0"/>
        <w:autoSpaceDN w:val="0"/>
        <w:adjustRightInd w:val="0"/>
        <w:jc w:val="both"/>
        <w:rPr>
          <w:color w:val="000000"/>
        </w:rPr>
      </w:pPr>
      <w:bookmarkStart w:id="0" w:name="_GoBack"/>
      <w:bookmarkEnd w:id="0"/>
    </w:p>
    <w:sectPr w:rsidR="00E67313" w:rsidSect="00414E06">
      <w:type w:val="continuous"/>
      <w:pgSz w:w="12240" w:h="15840"/>
      <w:pgMar w:top="567" w:right="1417" w:bottom="851"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DC" w:rsidRDefault="002F0ADC">
      <w:r>
        <w:separator/>
      </w:r>
    </w:p>
  </w:endnote>
  <w:endnote w:type="continuationSeparator" w:id="0">
    <w:p w:rsidR="002F0ADC" w:rsidRDefault="002F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Serif">
    <w:altName w:val="Palatino Linotype"/>
    <w:charset w:val="00"/>
    <w:family w:val="roman"/>
    <w:pitch w:val="variable"/>
    <w:sig w:usb0="00000001"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lonna MT">
    <w:panose1 w:val="04020805060202030203"/>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DC" w:rsidRDefault="002F0ADC">
      <w:r>
        <w:separator/>
      </w:r>
    </w:p>
  </w:footnote>
  <w:footnote w:type="continuationSeparator" w:id="0">
    <w:p w:rsidR="002F0ADC" w:rsidRDefault="002F0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671"/>
    <w:multiLevelType w:val="hybridMultilevel"/>
    <w:tmpl w:val="8758C230"/>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19C8544C"/>
    <w:multiLevelType w:val="hybridMultilevel"/>
    <w:tmpl w:val="F9C8F810"/>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213829F2"/>
    <w:multiLevelType w:val="hybridMultilevel"/>
    <w:tmpl w:val="AFE4712A"/>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nsid w:val="267B0170"/>
    <w:multiLevelType w:val="hybridMultilevel"/>
    <w:tmpl w:val="C660D436"/>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277020B2"/>
    <w:multiLevelType w:val="hybridMultilevel"/>
    <w:tmpl w:val="82AC9422"/>
    <w:lvl w:ilvl="0" w:tplc="7A907D0A">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6E9CEA80">
      <w:start w:val="1"/>
      <w:numFmt w:val="lowerLetter"/>
      <w:lvlText w:val="%2."/>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368373CF"/>
    <w:multiLevelType w:val="hybridMultilevel"/>
    <w:tmpl w:val="235A9912"/>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374C2B06"/>
    <w:multiLevelType w:val="hybridMultilevel"/>
    <w:tmpl w:val="8EDAC980"/>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3A1E3EEC"/>
    <w:multiLevelType w:val="hybridMultilevel"/>
    <w:tmpl w:val="3BCA14FA"/>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3B112942"/>
    <w:multiLevelType w:val="hybridMultilevel"/>
    <w:tmpl w:val="24DC7020"/>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nsid w:val="3B501A6D"/>
    <w:multiLevelType w:val="hybridMultilevel"/>
    <w:tmpl w:val="0480F4FE"/>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3FF67AE6"/>
    <w:multiLevelType w:val="hybridMultilevel"/>
    <w:tmpl w:val="F2AEAB78"/>
    <w:lvl w:ilvl="0" w:tplc="E4C4D7A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3333812"/>
    <w:multiLevelType w:val="hybridMultilevel"/>
    <w:tmpl w:val="B668628E"/>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nsid w:val="575C396F"/>
    <w:multiLevelType w:val="hybridMultilevel"/>
    <w:tmpl w:val="2BE8BB6A"/>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5ED6001C"/>
    <w:multiLevelType w:val="hybridMultilevel"/>
    <w:tmpl w:val="C270C0FE"/>
    <w:lvl w:ilvl="0" w:tplc="D402F364">
      <w:start w:val="1"/>
      <w:numFmt w:val="decimal"/>
      <w:lvlText w:val="%1)"/>
      <w:lvlJc w:val="left"/>
      <w:pPr>
        <w:tabs>
          <w:tab w:val="num" w:pos="284"/>
        </w:tabs>
        <w:ind w:left="0" w:firstLine="0"/>
      </w:pPr>
      <w:rPr>
        <w:b w:val="0"/>
        <w:bCs w:val="0"/>
        <w:i w:val="0"/>
        <w:caps w:val="0"/>
        <w:outline w:val="0"/>
        <w:shadow/>
        <w:emboss w:val="0"/>
        <w:imprint w:val="0"/>
        <w:sz w:val="16"/>
        <w:szCs w:val="16"/>
      </w:rPr>
    </w:lvl>
    <w:lvl w:ilvl="1" w:tplc="98A0AC80">
      <w:start w:val="1"/>
      <w:numFmt w:val="lowerLetter"/>
      <w:lvlText w:val="%2."/>
      <w:lvlJc w:val="left"/>
      <w:pPr>
        <w:tabs>
          <w:tab w:val="num" w:pos="350"/>
        </w:tabs>
        <w:ind w:left="180" w:firstLine="0"/>
      </w:pPr>
      <w:rPr>
        <w:b w:val="0"/>
        <w:bCs w:val="0"/>
        <w:i w:val="0"/>
        <w:sz w:val="16"/>
        <w:szCs w:val="16"/>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62342DAA"/>
    <w:multiLevelType w:val="hybridMultilevel"/>
    <w:tmpl w:val="3B22057C"/>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nsid w:val="6EA0439E"/>
    <w:multiLevelType w:val="hybridMultilevel"/>
    <w:tmpl w:val="8A0A1968"/>
    <w:lvl w:ilvl="0" w:tplc="E9029924">
      <w:start w:val="1"/>
      <w:numFmt w:val="lowerLetter"/>
      <w:lvlText w:val="%1."/>
      <w:lvlJc w:val="left"/>
      <w:pPr>
        <w:tabs>
          <w:tab w:val="num" w:pos="340"/>
        </w:tabs>
        <w:ind w:left="0" w:firstLine="170"/>
      </w:pPr>
      <w:rPr>
        <w:rFonts w:ascii="MS Reference Serif" w:hAnsi="MS Reference Serif" w:hint="default"/>
        <w:b w:val="0"/>
        <w:bCs w:val="0"/>
        <w:i w:val="0"/>
        <w:iCs w:val="0"/>
        <w:outline w:val="0"/>
        <w:shadow w:val="0"/>
        <w:emboss w:val="0"/>
        <w:imprint w:val="0"/>
        <w:color w:val="auto"/>
        <w:sz w:val="16"/>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F4"/>
    <w:rsid w:val="002F0ADC"/>
    <w:rsid w:val="00414E06"/>
    <w:rsid w:val="00464353"/>
    <w:rsid w:val="00696F96"/>
    <w:rsid w:val="00813E94"/>
    <w:rsid w:val="0099054A"/>
    <w:rsid w:val="00A821F4"/>
    <w:rsid w:val="00C544A4"/>
    <w:rsid w:val="00E67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color w:val="000000"/>
      <w:sz w:val="32"/>
      <w:szCs w:val="32"/>
    </w:rPr>
  </w:style>
  <w:style w:type="paragraph" w:styleId="Heading2">
    <w:name w:val="heading 2"/>
    <w:basedOn w:val="Normal"/>
    <w:next w:val="Normal"/>
    <w:qFormat/>
    <w:pPr>
      <w:keepNext/>
      <w:widowControl w:val="0"/>
      <w:autoSpaceDE w:val="0"/>
      <w:autoSpaceDN w:val="0"/>
      <w:adjustRightInd w:val="0"/>
      <w:outlineLvl w:val="1"/>
    </w:pPr>
    <w:rPr>
      <w:color w:val="000000"/>
      <w:sz w:val="28"/>
      <w:szCs w:val="28"/>
    </w:rPr>
  </w:style>
  <w:style w:type="paragraph" w:styleId="Heading3">
    <w:name w:val="heading 3"/>
    <w:basedOn w:val="Normal"/>
    <w:next w:val="Normal"/>
    <w:qFormat/>
    <w:pPr>
      <w:keepNext/>
      <w:widowControl w:val="0"/>
      <w:autoSpaceDE w:val="0"/>
      <w:autoSpaceDN w:val="0"/>
      <w:adjustRightInd w:val="0"/>
      <w:jc w:val="both"/>
      <w:outlineLvl w:val="2"/>
    </w:pPr>
    <w:rPr>
      <w:b/>
      <w:bCs/>
      <w:color w:val="00000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jc w:val="both"/>
      <w:outlineLvl w:val="5"/>
    </w:pPr>
    <w:rPr>
      <w:b/>
      <w:bCs/>
      <w:color w:val="0000FF"/>
      <w:sz w:val="28"/>
      <w:u w:val="single"/>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ind w:firstLine="720"/>
      <w:jc w:val="both"/>
      <w:outlineLvl w:val="7"/>
    </w:pPr>
    <w:rPr>
      <w:b/>
      <w:bCs/>
      <w:color w:val="FF9900"/>
      <w:sz w:val="28"/>
      <w:u w:val="single"/>
    </w:rPr>
  </w:style>
  <w:style w:type="paragraph" w:styleId="Heading9">
    <w:name w:val="heading 9"/>
    <w:basedOn w:val="Normal"/>
    <w:next w:val="Normal"/>
    <w:qFormat/>
    <w:pPr>
      <w:keepNext/>
      <w:widowControl w:val="0"/>
      <w:pBdr>
        <w:right w:val="single" w:sz="4" w:space="4" w:color="auto"/>
      </w:pBdr>
      <w:tabs>
        <w:tab w:val="left" w:pos="3402"/>
        <w:tab w:val="left" w:pos="8364"/>
      </w:tabs>
      <w:autoSpaceDE w:val="0"/>
      <w:autoSpaceDN w:val="0"/>
      <w:adjustRightInd w:val="0"/>
      <w:jc w:val="both"/>
      <w:outlineLvl w:val="8"/>
    </w:pPr>
    <w:rPr>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color w:val="FF0000"/>
      <w:sz w:val="32"/>
      <w:szCs w:val="32"/>
    </w:rPr>
  </w:style>
  <w:style w:type="paragraph" w:styleId="BodyText">
    <w:name w:val="Body Text"/>
    <w:basedOn w:val="Normal"/>
    <w:semiHidden/>
    <w:pPr>
      <w:widowControl w:val="0"/>
      <w:autoSpaceDE w:val="0"/>
      <w:autoSpaceDN w:val="0"/>
      <w:adjustRightInd w:val="0"/>
      <w:jc w:val="both"/>
    </w:pPr>
    <w:rPr>
      <w:color w:val="00000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jc w:val="center"/>
    </w:pPr>
  </w:style>
  <w:style w:type="paragraph" w:styleId="BodyText3">
    <w:name w:val="Body Text 3"/>
    <w:basedOn w:val="Normal"/>
    <w:semiHidden/>
    <w:pPr>
      <w:jc w:val="center"/>
    </w:pPr>
    <w:rPr>
      <w:color w:val="999999"/>
    </w:rPr>
  </w:style>
  <w:style w:type="paragraph" w:styleId="BodyText2">
    <w:name w:val="Body Text 2"/>
    <w:basedOn w:val="Normal"/>
    <w:semiHidden/>
    <w:pPr>
      <w:jc w:val="both"/>
    </w:pPr>
  </w:style>
  <w:style w:type="paragraph" w:styleId="Caption">
    <w:name w:val="caption"/>
    <w:basedOn w:val="Normal"/>
    <w:next w:val="Normal"/>
    <w:qFormat/>
    <w:rPr>
      <w:b/>
      <w:bCs/>
      <w:szCs w:val="20"/>
      <w14:shadow w14:blurRad="50800" w14:dist="38100" w14:dir="2700000" w14:sx="100000" w14:sy="100000" w14:kx="0" w14:ky="0" w14:algn="tl">
        <w14:srgbClr w14:val="000000">
          <w14:alpha w14:val="60000"/>
        </w14:srgbClr>
      </w14:shadow>
    </w:rPr>
  </w:style>
  <w:style w:type="paragraph" w:customStyle="1" w:styleId="mw-plusminus-pos">
    <w:name w:val="mw-plusminus-pos"/>
    <w:basedOn w:val="Normal"/>
    <w:pPr>
      <w:spacing w:before="100" w:beforeAutospacing="1" w:after="100" w:afterAutospacing="1"/>
    </w:pPr>
    <w:rPr>
      <w:color w:val="00B000"/>
    </w:rPr>
  </w:style>
  <w:style w:type="paragraph" w:customStyle="1" w:styleId="mw-plusminus-neg">
    <w:name w:val="mw-plusminus-neg"/>
    <w:basedOn w:val="Normal"/>
    <w:pPr>
      <w:spacing w:before="100" w:beforeAutospacing="1" w:after="100" w:afterAutospacing="1"/>
    </w:pPr>
    <w:rPr>
      <w:color w:val="FF2050"/>
    </w:rPr>
  </w:style>
  <w:style w:type="paragraph" w:customStyle="1" w:styleId="mw-plusminus-null">
    <w:name w:val="mw-plusminus-null"/>
    <w:basedOn w:val="Normal"/>
    <w:pPr>
      <w:spacing w:before="100" w:beforeAutospacing="1" w:after="100" w:afterAutospacing="1"/>
    </w:pPr>
    <w:rPr>
      <w:color w:val="999999"/>
    </w:rPr>
  </w:style>
  <w:style w:type="paragraph" w:customStyle="1" w:styleId="history-size">
    <w:name w:val="history-size"/>
    <w:basedOn w:val="Normal"/>
    <w:pPr>
      <w:spacing w:before="100" w:beforeAutospacing="1" w:after="100" w:afterAutospacing="1"/>
    </w:pPr>
    <w:rPr>
      <w:sz w:val="19"/>
      <w:szCs w:val="19"/>
    </w:rPr>
  </w:style>
  <w:style w:type="paragraph" w:customStyle="1" w:styleId="mw-whatlinkshere-tools">
    <w:name w:val="mw-whatlinkshere-tools"/>
    <w:basedOn w:val="Normal"/>
    <w:pPr>
      <w:spacing w:before="100" w:beforeAutospacing="1" w:after="100" w:afterAutospacing="1"/>
    </w:pPr>
    <w:rPr>
      <w:sz w:val="19"/>
      <w:szCs w:val="19"/>
    </w:rPr>
  </w:style>
  <w:style w:type="paragraph" w:customStyle="1" w:styleId="firstheading">
    <w:name w:val="firstheading"/>
    <w:basedOn w:val="Normal"/>
    <w:pPr>
      <w:spacing w:before="100" w:beforeAutospacing="1" w:after="100" w:afterAutospacing="1" w:line="288" w:lineRule="atLeast"/>
    </w:pPr>
  </w:style>
  <w:style w:type="paragraph" w:customStyle="1" w:styleId="patrollink">
    <w:name w:val="patrollink"/>
    <w:basedOn w:val="Normal"/>
    <w:pPr>
      <w:spacing w:before="100" w:beforeAutospacing="1" w:after="100" w:afterAutospacing="1"/>
    </w:pPr>
  </w:style>
  <w:style w:type="paragraph" w:customStyle="1" w:styleId="homonymie">
    <w:name w:val="homonymie"/>
    <w:basedOn w:val="Normal"/>
    <w:pPr>
      <w:pBdr>
        <w:bottom w:val="single" w:sz="6" w:space="6" w:color="AAAAAA"/>
      </w:pBdr>
      <w:spacing w:before="100" w:beforeAutospacing="1" w:after="120"/>
    </w:pPr>
    <w:rPr>
      <w:i/>
      <w:iCs/>
    </w:rPr>
  </w:style>
  <w:style w:type="paragraph" w:customStyle="1" w:styleId="detail">
    <w:name w:val="detail"/>
    <w:basedOn w:val="Normal"/>
    <w:pPr>
      <w:pBdr>
        <w:top w:val="single" w:sz="6" w:space="1" w:color="E7E7E7"/>
        <w:left w:val="single" w:sz="2" w:space="3" w:color="E7E7E7"/>
        <w:bottom w:val="single" w:sz="6" w:space="1" w:color="E7E7E7"/>
        <w:right w:val="single" w:sz="2" w:space="3" w:color="E7E7E7"/>
      </w:pBdr>
      <w:shd w:val="clear" w:color="auto" w:fill="FDFDFD"/>
      <w:spacing w:after="168"/>
      <w:ind w:left="480"/>
    </w:pPr>
    <w:rPr>
      <w:sz w:val="23"/>
      <w:szCs w:val="23"/>
    </w:rPr>
  </w:style>
  <w:style w:type="paragraph" w:customStyle="1" w:styleId="details">
    <w:name w:val="details"/>
    <w:basedOn w:val="Normal"/>
    <w:pPr>
      <w:pBdr>
        <w:top w:val="single" w:sz="6" w:space="1" w:color="E7E7E7"/>
        <w:left w:val="single" w:sz="2" w:space="3" w:color="E7E7E7"/>
        <w:bottom w:val="single" w:sz="6" w:space="1" w:color="E7E7E7"/>
        <w:right w:val="single" w:sz="2" w:space="3" w:color="E7E7E7"/>
      </w:pBdr>
      <w:shd w:val="clear" w:color="auto" w:fill="FDFDFD"/>
      <w:spacing w:after="168"/>
      <w:ind w:left="480"/>
    </w:pPr>
    <w:rPr>
      <w:sz w:val="23"/>
      <w:szCs w:val="23"/>
    </w:rPr>
  </w:style>
  <w:style w:type="paragraph" w:customStyle="1" w:styleId="lang-grc">
    <w:name w:val="lang-grc"/>
    <w:basedOn w:val="Normal"/>
    <w:pPr>
      <w:spacing w:before="100" w:beforeAutospacing="1" w:after="100" w:afterAutospacing="1"/>
    </w:pPr>
    <w:rPr>
      <w:rFonts w:ascii="Palatino Linotype" w:hAnsi="Palatino Linotype"/>
    </w:rPr>
  </w:style>
  <w:style w:type="paragraph" w:customStyle="1" w:styleId="lang-el">
    <w:name w:val="lang-el"/>
    <w:basedOn w:val="Normal"/>
    <w:pPr>
      <w:spacing w:before="100" w:beforeAutospacing="1" w:after="100" w:afterAutospacing="1"/>
    </w:pPr>
    <w:rPr>
      <w:rFonts w:ascii="Palatino Linotype" w:hAnsi="Palatino Linotype"/>
    </w:rPr>
  </w:style>
  <w:style w:type="paragraph" w:customStyle="1" w:styleId="lang-ar">
    <w:name w:val="lang-ar"/>
    <w:basedOn w:val="Normal"/>
    <w:pPr>
      <w:spacing w:before="100" w:beforeAutospacing="1" w:after="100" w:afterAutospacing="1"/>
    </w:pPr>
    <w:rPr>
      <w:sz w:val="30"/>
      <w:szCs w:val="30"/>
    </w:rPr>
  </w:style>
  <w:style w:type="paragraph" w:customStyle="1" w:styleId="lang-fa">
    <w:name w:val="lang-fa"/>
    <w:basedOn w:val="Normal"/>
    <w:pPr>
      <w:spacing w:before="100" w:beforeAutospacing="1" w:after="100" w:afterAutospacing="1"/>
    </w:pPr>
    <w:rPr>
      <w:sz w:val="30"/>
      <w:szCs w:val="30"/>
    </w:rPr>
  </w:style>
  <w:style w:type="paragraph" w:customStyle="1" w:styleId="lang-ur">
    <w:name w:val="lang-ur"/>
    <w:basedOn w:val="Normal"/>
    <w:pPr>
      <w:spacing w:before="100" w:beforeAutospacing="1" w:after="100" w:afterAutospacing="1"/>
    </w:pPr>
    <w:rPr>
      <w:sz w:val="30"/>
      <w:szCs w:val="30"/>
    </w:rPr>
  </w:style>
  <w:style w:type="paragraph" w:customStyle="1" w:styleId="lang-th">
    <w:name w:val="lang-th"/>
    <w:basedOn w:val="Normal"/>
    <w:pPr>
      <w:spacing w:before="100" w:beforeAutospacing="1" w:after="100" w:afterAutospacing="1" w:line="336" w:lineRule="atLeast"/>
    </w:pPr>
    <w:rPr>
      <w:rFonts w:ascii="Tahoma" w:hAnsi="Tahoma" w:cs="Tahoma"/>
      <w:sz w:val="21"/>
      <w:szCs w:val="21"/>
    </w:rPr>
  </w:style>
  <w:style w:type="paragraph" w:customStyle="1" w:styleId="romain">
    <w:name w:val="romain"/>
    <w:basedOn w:val="Normal"/>
    <w:pPr>
      <w:spacing w:before="100" w:beforeAutospacing="1" w:after="100" w:afterAutospacing="1"/>
    </w:pPr>
    <w:rPr>
      <w:smallCaps/>
    </w:rPr>
  </w:style>
  <w:style w:type="paragraph" w:customStyle="1" w:styleId="citecrochet">
    <w:name w:val="cite_crochet"/>
    <w:basedOn w:val="Normal"/>
    <w:pPr>
      <w:spacing w:before="100" w:beforeAutospacing="1" w:after="100" w:afterAutospacing="1"/>
    </w:pPr>
    <w:rPr>
      <w:vanish/>
    </w:rPr>
  </w:style>
  <w:style w:type="paragraph" w:customStyle="1" w:styleId="reference">
    <w:name w:val="reference"/>
    <w:basedOn w:val="Normal"/>
    <w:pPr>
      <w:spacing w:before="100" w:beforeAutospacing="1" w:after="100" w:afterAutospacing="1"/>
      <w:textAlignment w:val="top"/>
    </w:pPr>
    <w:rPr>
      <w:sz w:val="19"/>
      <w:szCs w:val="19"/>
    </w:rPr>
  </w:style>
  <w:style w:type="paragraph" w:customStyle="1" w:styleId="exposant">
    <w:name w:val="exposant"/>
    <w:basedOn w:val="Normal"/>
    <w:pPr>
      <w:spacing w:before="100" w:beforeAutospacing="1" w:after="100" w:afterAutospacing="1"/>
      <w:textAlignment w:val="top"/>
    </w:pPr>
    <w:rPr>
      <w:sz w:val="19"/>
      <w:szCs w:val="19"/>
    </w:rPr>
  </w:style>
  <w:style w:type="paragraph" w:customStyle="1" w:styleId="biblist">
    <w:name w:val="biblist"/>
    <w:basedOn w:val="Normal"/>
    <w:pPr>
      <w:spacing w:before="100" w:beforeAutospacing="1" w:after="100" w:afterAutospacing="1"/>
    </w:pPr>
  </w:style>
  <w:style w:type="paragraph" w:customStyle="1" w:styleId="wikinorme">
    <w:name w:val="wikinorme"/>
    <w:basedOn w:val="Normal"/>
    <w:pPr>
      <w:spacing w:before="100" w:beforeAutospacing="1" w:after="100" w:afterAutospacing="1"/>
    </w:pPr>
    <w:rPr>
      <w:vanish/>
    </w:rPr>
  </w:style>
  <w:style w:type="paragraph" w:customStyle="1" w:styleId="bibtex">
    <w:name w:val="bibtex"/>
    <w:basedOn w:val="Normal"/>
    <w:pPr>
      <w:spacing w:before="100" w:beforeAutospacing="1" w:after="100" w:afterAutospacing="1"/>
    </w:pPr>
    <w:rPr>
      <w:vanish/>
    </w:rPr>
  </w:style>
  <w:style w:type="paragraph" w:customStyle="1" w:styleId="isbd">
    <w:name w:val="isbd"/>
    <w:basedOn w:val="Normal"/>
    <w:pPr>
      <w:spacing w:before="100" w:beforeAutospacing="1" w:after="100" w:afterAutospacing="1"/>
    </w:pPr>
    <w:rPr>
      <w:vanish/>
    </w:rPr>
  </w:style>
  <w:style w:type="paragraph" w:customStyle="1" w:styleId="iso690">
    <w:name w:val="iso690"/>
    <w:basedOn w:val="Normal"/>
    <w:pPr>
      <w:spacing w:before="100" w:beforeAutospacing="1" w:after="100" w:afterAutospacing="1"/>
    </w:pPr>
    <w:rPr>
      <w:vanish/>
    </w:rPr>
  </w:style>
  <w:style w:type="paragraph" w:customStyle="1" w:styleId="specialbib">
    <w:name w:val="specialbib"/>
    <w:basedOn w:val="Normal"/>
    <w:pPr>
      <w:spacing w:before="100" w:beforeAutospacing="1" w:after="100" w:afterAutospacing="1"/>
    </w:pPr>
    <w:rPr>
      <w:vanish/>
    </w:rPr>
  </w:style>
  <w:style w:type="paragraph" w:customStyle="1" w:styleId="alerte">
    <w:name w:val="alerte"/>
    <w:basedOn w:val="Normal"/>
    <w:pPr>
      <w:shd w:val="clear" w:color="auto" w:fill="FFFFDD"/>
      <w:spacing w:before="100" w:beforeAutospacing="1" w:after="96"/>
    </w:pPr>
    <w:rPr>
      <w:i/>
      <w:iCs/>
    </w:rPr>
  </w:style>
  <w:style w:type="paragraph" w:customStyle="1" w:styleId="grave">
    <w:name w:val="grave"/>
    <w:basedOn w:val="Normal"/>
    <w:pPr>
      <w:pBdr>
        <w:top w:val="single" w:sz="6" w:space="0" w:color="FF9966"/>
        <w:left w:val="single" w:sz="6" w:space="0" w:color="FF9966"/>
        <w:bottom w:val="single" w:sz="6" w:space="0" w:color="FF9966"/>
        <w:right w:val="single" w:sz="6" w:space="0" w:color="FF9966"/>
      </w:pBdr>
      <w:spacing w:before="100" w:beforeAutospacing="1" w:after="100" w:afterAutospacing="1"/>
    </w:pPr>
  </w:style>
  <w:style w:type="paragraph" w:customStyle="1" w:styleId="messagebox">
    <w:name w:val="messagebox"/>
    <w:basedOn w:val="Normal"/>
    <w:pPr>
      <w:pBdr>
        <w:top w:val="single" w:sz="6" w:space="2" w:color="AAAAAA"/>
        <w:left w:val="single" w:sz="6" w:space="2" w:color="AAAAAA"/>
        <w:bottom w:val="single" w:sz="6" w:space="2" w:color="AAAAAA"/>
        <w:right w:val="single" w:sz="6" w:space="2" w:color="AAAAAA"/>
      </w:pBdr>
      <w:shd w:val="clear" w:color="auto" w:fill="F9F9F9"/>
      <w:spacing w:after="240"/>
      <w:jc w:val="both"/>
    </w:pPr>
  </w:style>
  <w:style w:type="paragraph" w:customStyle="1" w:styleId="exemple">
    <w:name w:val="exemple"/>
    <w:basedOn w:val="Normal"/>
    <w:pPr>
      <w:pBdr>
        <w:top w:val="dashed" w:sz="6" w:space="6" w:color="ADD8E6"/>
        <w:left w:val="dashed" w:sz="6" w:space="6" w:color="ADD8E6"/>
        <w:bottom w:val="dashed" w:sz="6" w:space="6" w:color="ADD8E6"/>
        <w:right w:val="dashed" w:sz="6" w:space="6" w:color="ADD8E6"/>
      </w:pBdr>
      <w:shd w:val="clear" w:color="auto" w:fill="FFFFFF"/>
      <w:spacing w:before="120" w:after="120"/>
      <w:ind w:left="120" w:right="120"/>
    </w:pPr>
  </w:style>
  <w:style w:type="paragraph" w:customStyle="1" w:styleId="avanceboite">
    <w:name w:val="avance_boite"/>
    <w:basedOn w:val="Normal"/>
    <w:pPr>
      <w:pBdr>
        <w:top w:val="single" w:sz="6" w:space="0" w:color="808080"/>
        <w:left w:val="single" w:sz="6" w:space="0" w:color="808080"/>
        <w:bottom w:val="single" w:sz="6" w:space="0" w:color="808080"/>
        <w:right w:val="single" w:sz="6" w:space="0" w:color="808080"/>
      </w:pBdr>
      <w:shd w:val="clear" w:color="auto" w:fill="D3D3D3"/>
    </w:pPr>
  </w:style>
  <w:style w:type="paragraph" w:customStyle="1" w:styleId="avancebarre">
    <w:name w:val="avance_barre"/>
    <w:basedOn w:val="Normal"/>
    <w:pPr>
      <w:shd w:val="clear" w:color="auto" w:fill="A0A0FF"/>
      <w:textAlignment w:val="center"/>
    </w:pPr>
  </w:style>
  <w:style w:type="paragraph" w:customStyle="1" w:styleId="avancetexte">
    <w:name w:val="avance_texte"/>
    <w:basedOn w:val="Normal"/>
    <w:pPr>
      <w:jc w:val="center"/>
      <w:textAlignment w:val="center"/>
    </w:pPr>
    <w:rPr>
      <w:sz w:val="21"/>
      <w:szCs w:val="21"/>
    </w:rPr>
  </w:style>
  <w:style w:type="paragraph" w:customStyle="1" w:styleId="mw-lag-warn-normal">
    <w:name w:val="mw-lag-warn-normal"/>
    <w:basedOn w:val="Normal"/>
    <w:pPr>
      <w:spacing w:before="100" w:beforeAutospacing="1" w:after="100" w:afterAutospacing="1"/>
    </w:pPr>
    <w:rPr>
      <w:vanish/>
    </w:rPr>
  </w:style>
  <w:style w:type="paragraph" w:customStyle="1" w:styleId="mw-alerte">
    <w:name w:val="mw-alerte"/>
    <w:basedOn w:val="Normal"/>
    <w:pPr>
      <w:pBdr>
        <w:top w:val="single" w:sz="12" w:space="0" w:color="FF8C00"/>
        <w:left w:val="single" w:sz="12" w:space="0" w:color="FF8C00"/>
        <w:bottom w:val="single" w:sz="12" w:space="0" w:color="FF8C00"/>
        <w:right w:val="single" w:sz="12" w:space="0" w:color="FF8C00"/>
      </w:pBdr>
      <w:shd w:val="clear" w:color="auto" w:fill="FAEBD7"/>
      <w:spacing w:before="100" w:beforeAutospacing="1" w:after="100" w:afterAutospacing="1"/>
    </w:pPr>
  </w:style>
  <w:style w:type="paragraph" w:customStyle="1" w:styleId="mw-toolbox">
    <w:name w:val="mw-toolbox"/>
    <w:basedOn w:val="Normal"/>
    <w:pPr>
      <w:pBdr>
        <w:top w:val="single" w:sz="6" w:space="3" w:color="B8B8B8"/>
        <w:left w:val="single" w:sz="6" w:space="12" w:color="B8B8B8"/>
        <w:bottom w:val="single" w:sz="6" w:space="3" w:color="B8B8B8"/>
        <w:right w:val="single" w:sz="6" w:space="12" w:color="B8B8B8"/>
      </w:pBdr>
      <w:shd w:val="clear" w:color="auto" w:fill="F8F8F8"/>
      <w:spacing w:before="100" w:beforeAutospacing="1" w:after="100" w:afterAutospacing="1"/>
    </w:pPr>
    <w:rPr>
      <w:sz w:val="22"/>
      <w:szCs w:val="22"/>
    </w:rPr>
  </w:style>
  <w:style w:type="paragraph" w:customStyle="1" w:styleId="metadata-label">
    <w:name w:val="metadata-label"/>
    <w:basedOn w:val="Normal"/>
    <w:pPr>
      <w:spacing w:before="100" w:beforeAutospacing="1" w:after="100" w:afterAutospacing="1"/>
    </w:pPr>
    <w:rPr>
      <w:color w:val="AAAAAA"/>
    </w:rPr>
  </w:style>
  <w:style w:type="paragraph" w:customStyle="1" w:styleId="navtoggle">
    <w:name w:val="navtoggle"/>
    <w:basedOn w:val="Normal"/>
    <w:pPr>
      <w:spacing w:before="100" w:beforeAutospacing="1" w:after="100" w:afterAutospacing="1"/>
    </w:pPr>
    <w:rPr>
      <w:sz w:val="20"/>
      <w:szCs w:val="20"/>
    </w:rPr>
  </w:style>
  <w:style w:type="paragraph" w:customStyle="1" w:styleId="infobox">
    <w:name w:val="infobox"/>
    <w:basedOn w:val="Normal"/>
    <w:pPr>
      <w:shd w:val="clear" w:color="auto" w:fill="EEEEEE"/>
      <w:spacing w:after="120"/>
      <w:ind w:left="240"/>
    </w:pPr>
    <w:rPr>
      <w:color w:val="000000"/>
      <w:sz w:val="23"/>
      <w:szCs w:val="23"/>
    </w:rPr>
  </w:style>
  <w:style w:type="paragraph" w:customStyle="1" w:styleId="portailcase">
    <w:name w:val="portailcase"/>
    <w:basedOn w:val="Normal"/>
    <w:pPr>
      <w:pBdr>
        <w:top w:val="single" w:sz="6" w:space="0" w:color="AAAAAA"/>
        <w:left w:val="single" w:sz="6" w:space="0" w:color="AAAAAA"/>
        <w:bottom w:val="single" w:sz="6" w:space="1" w:color="AAAAAA"/>
        <w:right w:val="single" w:sz="6" w:space="0" w:color="AAAAAA"/>
      </w:pBdr>
      <w:spacing w:before="75" w:after="75"/>
      <w:textAlignment w:val="top"/>
    </w:pPr>
  </w:style>
  <w:style w:type="paragraph" w:customStyle="1" w:styleId="portaillienedition">
    <w:name w:val="portaillienedition"/>
    <w:basedOn w:val="Normal"/>
    <w:pPr>
      <w:spacing w:before="100" w:beforeAutospacing="1" w:after="100" w:afterAutospacing="1"/>
      <w:jc w:val="right"/>
    </w:pPr>
    <w:rPr>
      <w:sz w:val="20"/>
      <w:szCs w:val="20"/>
    </w:rPr>
  </w:style>
  <w:style w:type="paragraph" w:customStyle="1" w:styleId="portailcasev2">
    <w:name w:val="portailcase_v2"/>
    <w:basedOn w:val="Normal"/>
    <w:pPr>
      <w:pBdr>
        <w:top w:val="single" w:sz="6" w:space="0" w:color="AAAAAA"/>
        <w:left w:val="single" w:sz="6" w:space="0" w:color="AAAAAA"/>
        <w:bottom w:val="single" w:sz="6" w:space="0" w:color="AAAAAA"/>
        <w:right w:val="single" w:sz="6" w:space="0" w:color="AAAAAA"/>
      </w:pBdr>
      <w:spacing w:before="100" w:beforeAutospacing="1" w:after="100" w:afterAutospacing="1"/>
    </w:pPr>
    <w:rPr>
      <w:color w:val="000000"/>
    </w:rPr>
  </w:style>
  <w:style w:type="paragraph" w:customStyle="1" w:styleId="egybox">
    <w:name w:val="egybox"/>
    <w:basedOn w:val="Normal"/>
    <w:pPr>
      <w:pBdr>
        <w:top w:val="single" w:sz="6" w:space="0" w:color="AAAA80"/>
        <w:left w:val="single" w:sz="6" w:space="0" w:color="AAAA80"/>
        <w:bottom w:val="single" w:sz="6" w:space="0" w:color="AAAA80"/>
        <w:right w:val="single" w:sz="6" w:space="0" w:color="AAAA80"/>
      </w:pBdr>
      <w:shd w:val="clear" w:color="auto" w:fill="EFEFDD"/>
      <w:spacing w:before="120" w:after="240"/>
      <w:ind w:left="240" w:right="120"/>
      <w:jc w:val="center"/>
    </w:pPr>
  </w:style>
  <w:style w:type="paragraph" w:customStyle="1" w:styleId="chartemusique">
    <w:name w:val="chartemusique"/>
    <w:basedOn w:val="Normal"/>
    <w:pPr>
      <w:spacing w:before="100" w:beforeAutospacing="1" w:after="100" w:afterAutospacing="1"/>
    </w:pPr>
  </w:style>
  <w:style w:type="paragraph" w:customStyle="1" w:styleId="charteralisateur">
    <w:name w:val="charteréalisateur"/>
    <w:basedOn w:val="Normal"/>
    <w:pPr>
      <w:spacing w:before="100" w:beforeAutospacing="1" w:after="100" w:afterAutospacing="1"/>
    </w:pPr>
  </w:style>
  <w:style w:type="paragraph" w:customStyle="1" w:styleId="headergris">
    <w:name w:val="headergris"/>
    <w:basedOn w:val="Normal"/>
    <w:pPr>
      <w:pBdr>
        <w:top w:val="single" w:sz="6" w:space="2" w:color="A3B0BF"/>
        <w:left w:val="single" w:sz="6" w:space="5" w:color="A3B0BF"/>
        <w:bottom w:val="single" w:sz="6" w:space="2" w:color="A3B0BF"/>
        <w:right w:val="single" w:sz="6" w:space="5" w:color="A3B0BF"/>
      </w:pBdr>
      <w:shd w:val="clear" w:color="auto" w:fill="F0F0F0"/>
    </w:pPr>
    <w:rPr>
      <w:b/>
      <w:bCs/>
      <w:color w:val="000000"/>
      <w:sz w:val="29"/>
      <w:szCs w:val="29"/>
    </w:rPr>
  </w:style>
  <w:style w:type="paragraph" w:customStyle="1" w:styleId="cadregris">
    <w:name w:val="cadregris"/>
    <w:basedOn w:val="Normal"/>
    <w:pPr>
      <w:pBdr>
        <w:top w:val="single" w:sz="6" w:space="5" w:color="AAAAAA"/>
        <w:left w:val="single" w:sz="6" w:space="5" w:color="AAAAAA"/>
        <w:bottom w:val="single" w:sz="6" w:space="5" w:color="AAAAAA"/>
        <w:right w:val="single" w:sz="6" w:space="5" w:color="AAAAAA"/>
      </w:pBdr>
      <w:shd w:val="clear" w:color="auto" w:fill="FCFCFC"/>
      <w:spacing w:before="100" w:beforeAutospacing="1" w:after="144"/>
      <w:textAlignment w:val="top"/>
    </w:pPr>
  </w:style>
  <w:style w:type="paragraph" w:customStyle="1" w:styleId="accueilcadrelien">
    <w:name w:val="accueil_cadre_lien"/>
    <w:basedOn w:val="Normal"/>
    <w:pPr>
      <w:spacing w:before="100" w:beforeAutospacing="1" w:after="100" w:afterAutospacing="1"/>
      <w:ind w:right="120"/>
      <w:jc w:val="right"/>
    </w:pPr>
    <w:rPr>
      <w:sz w:val="15"/>
      <w:szCs w:val="15"/>
    </w:rPr>
  </w:style>
  <w:style w:type="paragraph" w:customStyle="1" w:styleId="geo-default">
    <w:name w:val="geo-default"/>
    <w:basedOn w:val="Normal"/>
    <w:pPr>
      <w:spacing w:before="100" w:beforeAutospacing="1" w:after="100" w:afterAutospacing="1"/>
    </w:pPr>
  </w:style>
  <w:style w:type="paragraph" w:customStyle="1" w:styleId="geo-nondefault">
    <w:name w:val="geo-nondefault"/>
    <w:basedOn w:val="Normal"/>
    <w:pPr>
      <w:spacing w:before="100" w:beforeAutospacing="1" w:after="100" w:afterAutospacing="1"/>
    </w:pPr>
    <w:rPr>
      <w:vanish/>
    </w:rPr>
  </w:style>
  <w:style w:type="paragraph" w:customStyle="1" w:styleId="geo-dms">
    <w:name w:val="geo-dms"/>
    <w:basedOn w:val="Normal"/>
    <w:pPr>
      <w:spacing w:before="100" w:beforeAutospacing="1" w:after="100" w:afterAutospacing="1"/>
    </w:pPr>
  </w:style>
  <w:style w:type="paragraph" w:customStyle="1" w:styleId="geo-dec">
    <w:name w:val="geo-dec"/>
    <w:basedOn w:val="Normal"/>
    <w:pPr>
      <w:spacing w:before="100" w:beforeAutospacing="1" w:after="100" w:afterAutospacing="1"/>
    </w:pPr>
  </w:style>
  <w:style w:type="paragraph" w:customStyle="1" w:styleId="geo-multi-punct">
    <w:name w:val="geo-multi-punct"/>
    <w:basedOn w:val="Normal"/>
    <w:pPr>
      <w:spacing w:before="100" w:beforeAutospacing="1" w:after="100" w:afterAutospacing="1"/>
    </w:pPr>
    <w:rPr>
      <w:vanish/>
    </w:rPr>
  </w:style>
  <w:style w:type="paragraph" w:customStyle="1" w:styleId="infoboximage">
    <w:name w:val="infoboximage"/>
    <w:basedOn w:val="Normal"/>
    <w:pPr>
      <w:spacing w:before="100" w:beforeAutospacing="1" w:after="100" w:afterAutospacing="1"/>
    </w:pPr>
  </w:style>
  <w:style w:type="paragraph" w:customStyle="1" w:styleId="infoboxsoustitre">
    <w:name w:val="infoboxsoustitre"/>
    <w:basedOn w:val="Normal"/>
    <w:pPr>
      <w:spacing w:before="100" w:beforeAutospacing="1" w:after="100" w:afterAutospacing="1"/>
    </w:pPr>
  </w:style>
  <w:style w:type="paragraph" w:customStyle="1" w:styleId="toclevel-2">
    <w:name w:val="toclevel-2"/>
    <w:basedOn w:val="Normal"/>
    <w:pPr>
      <w:spacing w:before="100" w:beforeAutospacing="1" w:after="100" w:afterAutospacing="1"/>
    </w:pPr>
  </w:style>
  <w:style w:type="paragraph" w:customStyle="1" w:styleId="toclevel-3">
    <w:name w:val="toclevel-3"/>
    <w:basedOn w:val="Normal"/>
    <w:pPr>
      <w:spacing w:before="100" w:beforeAutospacing="1" w:after="100" w:afterAutospacing="1"/>
    </w:pPr>
  </w:style>
  <w:style w:type="paragraph" w:customStyle="1" w:styleId="toclevel-4">
    <w:name w:val="toclevel-4"/>
    <w:basedOn w:val="Normal"/>
    <w:pPr>
      <w:spacing w:before="100" w:beforeAutospacing="1" w:after="100" w:afterAutospacing="1"/>
    </w:pPr>
  </w:style>
  <w:style w:type="paragraph" w:customStyle="1" w:styleId="toclevel-5">
    <w:name w:val="toclevel-5"/>
    <w:basedOn w:val="Normal"/>
    <w:pPr>
      <w:spacing w:before="100" w:beforeAutospacing="1" w:after="100" w:afterAutospacing="1"/>
    </w:pPr>
  </w:style>
  <w:style w:type="paragraph" w:customStyle="1" w:styleId="toclevel-6">
    <w:name w:val="toclevel-6"/>
    <w:basedOn w:val="Normal"/>
    <w:pPr>
      <w:spacing w:before="100" w:beforeAutospacing="1" w:after="100" w:afterAutospacing="1"/>
    </w:pPr>
  </w:style>
  <w:style w:type="paragraph" w:customStyle="1" w:styleId="toclevel-7">
    <w:name w:val="toclevel-7"/>
    <w:basedOn w:val="Normal"/>
    <w:pPr>
      <w:spacing w:before="100" w:beforeAutospacing="1" w:after="100" w:afterAutospacing="1"/>
    </w:pPr>
  </w:style>
  <w:style w:type="paragraph" w:customStyle="1" w:styleId="latitude">
    <w:name w:val="latitude"/>
    <w:basedOn w:val="Normal"/>
    <w:pPr>
      <w:spacing w:before="100" w:beforeAutospacing="1" w:after="100" w:afterAutospacing="1"/>
    </w:pPr>
  </w:style>
  <w:style w:type="character" w:customStyle="1" w:styleId="unpatrolled">
    <w:name w:val="unpatrolled"/>
    <w:basedOn w:val="DefaultParagraphFont"/>
    <w:rPr>
      <w:color w:val="999999"/>
    </w:rPr>
  </w:style>
  <w:style w:type="character" w:customStyle="1" w:styleId="needref">
    <w:name w:val="need_ref"/>
    <w:basedOn w:val="DefaultParagraphFont"/>
  </w:style>
  <w:style w:type="character" w:customStyle="1" w:styleId="editsection">
    <w:name w:val="editsection"/>
    <w:basedOn w:val="DefaultParagraphFont"/>
  </w:style>
  <w:style w:type="character" w:customStyle="1" w:styleId="diffchange">
    <w:name w:val="diffchange"/>
    <w:basedOn w:val="DefaultParagraphFont"/>
  </w:style>
  <w:style w:type="character" w:customStyle="1" w:styleId="diffchange1">
    <w:name w:val="diffchange1"/>
    <w:basedOn w:val="DefaultParagraphFont"/>
    <w:rPr>
      <w:b/>
      <w:bCs/>
      <w:color w:val="001040"/>
      <w:shd w:val="clear" w:color="auto" w:fill="B0C0F0"/>
    </w:rPr>
  </w:style>
  <w:style w:type="character" w:customStyle="1" w:styleId="diffchange2">
    <w:name w:val="diffchange2"/>
    <w:basedOn w:val="DefaultParagraphFont"/>
    <w:rPr>
      <w:b/>
      <w:bCs/>
      <w:color w:val="104000"/>
      <w:shd w:val="clear" w:color="auto" w:fill="B0E897"/>
    </w:rPr>
  </w:style>
  <w:style w:type="character" w:customStyle="1" w:styleId="editsection1">
    <w:name w:val="editsection1"/>
    <w:basedOn w:val="DefaultParagraphFont"/>
    <w:rPr>
      <w:vanish/>
      <w:webHidden w:val="0"/>
    </w:rPr>
  </w:style>
  <w:style w:type="character" w:customStyle="1" w:styleId="Lienhypertextesuivi1">
    <w:name w:val="Lien hypertexte suivi1"/>
    <w:basedOn w:val="DefaultParagraphFont"/>
    <w:rPr>
      <w:color w:val="707070"/>
      <w:u w:val="single"/>
    </w:rPr>
  </w:style>
  <w:style w:type="character" w:customStyle="1" w:styleId="Lienhypertextesuivi2">
    <w:name w:val="Lien hypertexte suivi2"/>
    <w:basedOn w:val="DefaultParagraphFont"/>
    <w:rPr>
      <w:color w:val="B9B9B9"/>
      <w:u w:val="single"/>
    </w:rPr>
  </w:style>
  <w:style w:type="character" w:customStyle="1" w:styleId="Lienhypertextesuivi3">
    <w:name w:val="Lien hypertexte suivi3"/>
    <w:basedOn w:val="DefaultParagraphFont"/>
    <w:rPr>
      <w:color w:val="B9B9B9"/>
      <w:u w:val="single"/>
    </w:rPr>
  </w:style>
  <w:style w:type="paragraph" w:customStyle="1" w:styleId="NormalWeb1">
    <w:name w:val="Normal (Web)1"/>
    <w:basedOn w:val="Normal"/>
    <w:pPr>
      <w:spacing w:before="100" w:beforeAutospacing="1" w:after="100" w:afterAutospacing="1"/>
    </w:pPr>
  </w:style>
  <w:style w:type="paragraph" w:customStyle="1" w:styleId="NormalWeb2">
    <w:name w:val="Normal (Web)2"/>
    <w:basedOn w:val="Normal"/>
    <w:pPr>
      <w:spacing w:before="100" w:beforeAutospacing="1" w:after="100" w:afterAutospacing="1"/>
    </w:pPr>
  </w:style>
  <w:style w:type="paragraph" w:customStyle="1" w:styleId="infoboximage1">
    <w:name w:val="infoboximage1"/>
    <w:basedOn w:val="Normal"/>
    <w:pPr>
      <w:shd w:val="clear" w:color="auto" w:fill="FFFFFF"/>
      <w:spacing w:after="120"/>
      <w:ind w:left="240"/>
      <w:jc w:val="center"/>
    </w:pPr>
    <w:rPr>
      <w:color w:val="000000"/>
      <w:sz w:val="23"/>
      <w:szCs w:val="23"/>
    </w:rPr>
  </w:style>
  <w:style w:type="paragraph" w:customStyle="1" w:styleId="infoboxsoustitre1">
    <w:name w:val="infoboxsoustitre1"/>
    <w:basedOn w:val="Normal"/>
    <w:pPr>
      <w:shd w:val="clear" w:color="auto" w:fill="EEEEEE"/>
      <w:spacing w:after="120" w:line="480" w:lineRule="auto"/>
      <w:ind w:left="240"/>
      <w:jc w:val="center"/>
    </w:pPr>
    <w:rPr>
      <w:b/>
      <w:bCs/>
      <w:color w:val="000000"/>
      <w:sz w:val="28"/>
      <w:szCs w:val="28"/>
    </w:rPr>
  </w:style>
  <w:style w:type="paragraph" w:customStyle="1" w:styleId="Titre21">
    <w:name w:val="Titre 21"/>
    <w:basedOn w:val="Normal"/>
    <w:pPr>
      <w:spacing w:after="75"/>
      <w:jc w:val="center"/>
      <w:outlineLvl w:val="2"/>
    </w:pPr>
    <w:rPr>
      <w:b/>
      <w:bCs/>
    </w:rPr>
  </w:style>
  <w:style w:type="paragraph" w:customStyle="1" w:styleId="firstheading1">
    <w:name w:val="firstheading1"/>
    <w:basedOn w:val="Normal"/>
    <w:pPr>
      <w:spacing w:before="100" w:beforeAutospacing="1" w:after="100" w:afterAutospacing="1" w:line="288" w:lineRule="atLeast"/>
    </w:pPr>
    <w:rPr>
      <w:vanish/>
    </w:rPr>
  </w:style>
  <w:style w:type="paragraph" w:customStyle="1" w:styleId="toclevel-21">
    <w:name w:val="toclevel-21"/>
    <w:basedOn w:val="Normal"/>
    <w:pPr>
      <w:spacing w:before="100" w:beforeAutospacing="1" w:after="100" w:afterAutospacing="1"/>
    </w:pPr>
    <w:rPr>
      <w:vanish/>
    </w:rPr>
  </w:style>
  <w:style w:type="paragraph" w:customStyle="1" w:styleId="toclevel-31">
    <w:name w:val="toclevel-31"/>
    <w:basedOn w:val="Normal"/>
    <w:pPr>
      <w:spacing w:before="100" w:beforeAutospacing="1" w:after="100" w:afterAutospacing="1"/>
    </w:pPr>
    <w:rPr>
      <w:vanish/>
    </w:rPr>
  </w:style>
  <w:style w:type="paragraph" w:customStyle="1" w:styleId="toclevel-41">
    <w:name w:val="toclevel-41"/>
    <w:basedOn w:val="Normal"/>
    <w:pPr>
      <w:spacing w:before="100" w:beforeAutospacing="1" w:after="100" w:afterAutospacing="1"/>
    </w:pPr>
    <w:rPr>
      <w:vanish/>
    </w:rPr>
  </w:style>
  <w:style w:type="paragraph" w:customStyle="1" w:styleId="toclevel-51">
    <w:name w:val="toclevel-51"/>
    <w:basedOn w:val="Normal"/>
    <w:pPr>
      <w:spacing w:before="100" w:beforeAutospacing="1" w:after="100" w:afterAutospacing="1"/>
    </w:pPr>
    <w:rPr>
      <w:vanish/>
    </w:rPr>
  </w:style>
  <w:style w:type="paragraph" w:customStyle="1" w:styleId="toclevel-61">
    <w:name w:val="toclevel-61"/>
    <w:basedOn w:val="Normal"/>
    <w:pPr>
      <w:spacing w:before="100" w:beforeAutospacing="1" w:after="100" w:afterAutospacing="1"/>
    </w:pPr>
    <w:rPr>
      <w:vanish/>
    </w:rPr>
  </w:style>
  <w:style w:type="paragraph" w:customStyle="1" w:styleId="toclevel-71">
    <w:name w:val="toclevel-71"/>
    <w:basedOn w:val="Normal"/>
    <w:pPr>
      <w:spacing w:before="100" w:beforeAutospacing="1" w:after="100" w:afterAutospacing="1"/>
    </w:pPr>
    <w:rPr>
      <w:vanish/>
    </w:rPr>
  </w:style>
  <w:style w:type="paragraph" w:customStyle="1" w:styleId="latitude1">
    <w:name w:val="latitude1"/>
    <w:basedOn w:val="Normal"/>
    <w:pPr>
      <w:spacing w:before="100" w:beforeAutospacing="1" w:after="100" w:afterAutospacing="1"/>
    </w:pPr>
  </w:style>
  <w:style w:type="paragraph" w:customStyle="1" w:styleId="Titre51">
    <w:name w:val="Titre 51"/>
    <w:basedOn w:val="Normal"/>
    <w:pPr>
      <w:pBdr>
        <w:top w:val="single" w:sz="6" w:space="0" w:color="C0C0C0"/>
        <w:left w:val="single" w:sz="6" w:space="0" w:color="C0C0C0"/>
        <w:bottom w:val="single" w:sz="6" w:space="0" w:color="C0C0C0"/>
        <w:right w:val="single" w:sz="6" w:space="0" w:color="C0C0C0"/>
      </w:pBdr>
      <w:shd w:val="clear" w:color="auto" w:fill="E0E3E6"/>
      <w:spacing w:before="100" w:beforeAutospacing="1" w:after="100" w:afterAutospacing="1"/>
      <w:outlineLvl w:val="5"/>
    </w:pPr>
    <w:rPr>
      <w:b/>
      <w:bCs/>
      <w:sz w:val="20"/>
      <w:szCs w:val="20"/>
    </w:rPr>
  </w:style>
  <w:style w:type="character" w:customStyle="1" w:styleId="citecrochet1">
    <w:name w:val="cite_crochet1"/>
    <w:basedOn w:val="DefaultParagraphFont"/>
    <w:rPr>
      <w:vanish/>
      <w:webHidden w:val="0"/>
    </w:rPr>
  </w:style>
  <w:style w:type="paragraph" w:styleId="BodyTextIndent2">
    <w:name w:val="Body Text Indent 2"/>
    <w:basedOn w:val="Normal"/>
    <w:semiHidden/>
    <w:pPr>
      <w:tabs>
        <w:tab w:val="left" w:pos="1260"/>
      </w:tabs>
      <w:ind w:left="1260"/>
      <w:jc w:val="both"/>
    </w:pPr>
    <w:rPr>
      <w:sz w:val="20"/>
    </w:rPr>
  </w:style>
  <w:style w:type="paragraph" w:styleId="NormalWeb">
    <w:name w:val="Normal (Web)"/>
    <w:basedOn w:val="Normal"/>
    <w:semiHidden/>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color w:val="000000"/>
      <w:sz w:val="32"/>
      <w:szCs w:val="32"/>
    </w:rPr>
  </w:style>
  <w:style w:type="paragraph" w:styleId="Heading2">
    <w:name w:val="heading 2"/>
    <w:basedOn w:val="Normal"/>
    <w:next w:val="Normal"/>
    <w:qFormat/>
    <w:pPr>
      <w:keepNext/>
      <w:widowControl w:val="0"/>
      <w:autoSpaceDE w:val="0"/>
      <w:autoSpaceDN w:val="0"/>
      <w:adjustRightInd w:val="0"/>
      <w:outlineLvl w:val="1"/>
    </w:pPr>
    <w:rPr>
      <w:color w:val="000000"/>
      <w:sz w:val="28"/>
      <w:szCs w:val="28"/>
    </w:rPr>
  </w:style>
  <w:style w:type="paragraph" w:styleId="Heading3">
    <w:name w:val="heading 3"/>
    <w:basedOn w:val="Normal"/>
    <w:next w:val="Normal"/>
    <w:qFormat/>
    <w:pPr>
      <w:keepNext/>
      <w:widowControl w:val="0"/>
      <w:autoSpaceDE w:val="0"/>
      <w:autoSpaceDN w:val="0"/>
      <w:adjustRightInd w:val="0"/>
      <w:jc w:val="both"/>
      <w:outlineLvl w:val="2"/>
    </w:pPr>
    <w:rPr>
      <w:b/>
      <w:bCs/>
      <w:color w:val="00000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jc w:val="both"/>
      <w:outlineLvl w:val="5"/>
    </w:pPr>
    <w:rPr>
      <w:b/>
      <w:bCs/>
      <w:color w:val="0000FF"/>
      <w:sz w:val="28"/>
      <w:u w:val="single"/>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ind w:firstLine="720"/>
      <w:jc w:val="both"/>
      <w:outlineLvl w:val="7"/>
    </w:pPr>
    <w:rPr>
      <w:b/>
      <w:bCs/>
      <w:color w:val="FF9900"/>
      <w:sz w:val="28"/>
      <w:u w:val="single"/>
    </w:rPr>
  </w:style>
  <w:style w:type="paragraph" w:styleId="Heading9">
    <w:name w:val="heading 9"/>
    <w:basedOn w:val="Normal"/>
    <w:next w:val="Normal"/>
    <w:qFormat/>
    <w:pPr>
      <w:keepNext/>
      <w:widowControl w:val="0"/>
      <w:pBdr>
        <w:right w:val="single" w:sz="4" w:space="4" w:color="auto"/>
      </w:pBdr>
      <w:tabs>
        <w:tab w:val="left" w:pos="3402"/>
        <w:tab w:val="left" w:pos="8364"/>
      </w:tabs>
      <w:autoSpaceDE w:val="0"/>
      <w:autoSpaceDN w:val="0"/>
      <w:adjustRightInd w:val="0"/>
      <w:jc w:val="both"/>
      <w:outlineLvl w:val="8"/>
    </w:pPr>
    <w:rPr>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color w:val="FF0000"/>
      <w:sz w:val="32"/>
      <w:szCs w:val="32"/>
    </w:rPr>
  </w:style>
  <w:style w:type="paragraph" w:styleId="BodyText">
    <w:name w:val="Body Text"/>
    <w:basedOn w:val="Normal"/>
    <w:semiHidden/>
    <w:pPr>
      <w:widowControl w:val="0"/>
      <w:autoSpaceDE w:val="0"/>
      <w:autoSpaceDN w:val="0"/>
      <w:adjustRightInd w:val="0"/>
      <w:jc w:val="both"/>
    </w:pPr>
    <w:rPr>
      <w:color w:val="00000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jc w:val="center"/>
    </w:pPr>
  </w:style>
  <w:style w:type="paragraph" w:styleId="BodyText3">
    <w:name w:val="Body Text 3"/>
    <w:basedOn w:val="Normal"/>
    <w:semiHidden/>
    <w:pPr>
      <w:jc w:val="center"/>
    </w:pPr>
    <w:rPr>
      <w:color w:val="999999"/>
    </w:rPr>
  </w:style>
  <w:style w:type="paragraph" w:styleId="BodyText2">
    <w:name w:val="Body Text 2"/>
    <w:basedOn w:val="Normal"/>
    <w:semiHidden/>
    <w:pPr>
      <w:jc w:val="both"/>
    </w:pPr>
  </w:style>
  <w:style w:type="paragraph" w:styleId="Caption">
    <w:name w:val="caption"/>
    <w:basedOn w:val="Normal"/>
    <w:next w:val="Normal"/>
    <w:qFormat/>
    <w:rPr>
      <w:b/>
      <w:bCs/>
      <w:szCs w:val="20"/>
      <w14:shadow w14:blurRad="50800" w14:dist="38100" w14:dir="2700000" w14:sx="100000" w14:sy="100000" w14:kx="0" w14:ky="0" w14:algn="tl">
        <w14:srgbClr w14:val="000000">
          <w14:alpha w14:val="60000"/>
        </w14:srgbClr>
      </w14:shadow>
    </w:rPr>
  </w:style>
  <w:style w:type="paragraph" w:customStyle="1" w:styleId="mw-plusminus-pos">
    <w:name w:val="mw-plusminus-pos"/>
    <w:basedOn w:val="Normal"/>
    <w:pPr>
      <w:spacing w:before="100" w:beforeAutospacing="1" w:after="100" w:afterAutospacing="1"/>
    </w:pPr>
    <w:rPr>
      <w:color w:val="00B000"/>
    </w:rPr>
  </w:style>
  <w:style w:type="paragraph" w:customStyle="1" w:styleId="mw-plusminus-neg">
    <w:name w:val="mw-plusminus-neg"/>
    <w:basedOn w:val="Normal"/>
    <w:pPr>
      <w:spacing w:before="100" w:beforeAutospacing="1" w:after="100" w:afterAutospacing="1"/>
    </w:pPr>
    <w:rPr>
      <w:color w:val="FF2050"/>
    </w:rPr>
  </w:style>
  <w:style w:type="paragraph" w:customStyle="1" w:styleId="mw-plusminus-null">
    <w:name w:val="mw-plusminus-null"/>
    <w:basedOn w:val="Normal"/>
    <w:pPr>
      <w:spacing w:before="100" w:beforeAutospacing="1" w:after="100" w:afterAutospacing="1"/>
    </w:pPr>
    <w:rPr>
      <w:color w:val="999999"/>
    </w:rPr>
  </w:style>
  <w:style w:type="paragraph" w:customStyle="1" w:styleId="history-size">
    <w:name w:val="history-size"/>
    <w:basedOn w:val="Normal"/>
    <w:pPr>
      <w:spacing w:before="100" w:beforeAutospacing="1" w:after="100" w:afterAutospacing="1"/>
    </w:pPr>
    <w:rPr>
      <w:sz w:val="19"/>
      <w:szCs w:val="19"/>
    </w:rPr>
  </w:style>
  <w:style w:type="paragraph" w:customStyle="1" w:styleId="mw-whatlinkshere-tools">
    <w:name w:val="mw-whatlinkshere-tools"/>
    <w:basedOn w:val="Normal"/>
    <w:pPr>
      <w:spacing w:before="100" w:beforeAutospacing="1" w:after="100" w:afterAutospacing="1"/>
    </w:pPr>
    <w:rPr>
      <w:sz w:val="19"/>
      <w:szCs w:val="19"/>
    </w:rPr>
  </w:style>
  <w:style w:type="paragraph" w:customStyle="1" w:styleId="firstheading">
    <w:name w:val="firstheading"/>
    <w:basedOn w:val="Normal"/>
    <w:pPr>
      <w:spacing w:before="100" w:beforeAutospacing="1" w:after="100" w:afterAutospacing="1" w:line="288" w:lineRule="atLeast"/>
    </w:pPr>
  </w:style>
  <w:style w:type="paragraph" w:customStyle="1" w:styleId="patrollink">
    <w:name w:val="patrollink"/>
    <w:basedOn w:val="Normal"/>
    <w:pPr>
      <w:spacing w:before="100" w:beforeAutospacing="1" w:after="100" w:afterAutospacing="1"/>
    </w:pPr>
  </w:style>
  <w:style w:type="paragraph" w:customStyle="1" w:styleId="homonymie">
    <w:name w:val="homonymie"/>
    <w:basedOn w:val="Normal"/>
    <w:pPr>
      <w:pBdr>
        <w:bottom w:val="single" w:sz="6" w:space="6" w:color="AAAAAA"/>
      </w:pBdr>
      <w:spacing w:before="100" w:beforeAutospacing="1" w:after="120"/>
    </w:pPr>
    <w:rPr>
      <w:i/>
      <w:iCs/>
    </w:rPr>
  </w:style>
  <w:style w:type="paragraph" w:customStyle="1" w:styleId="detail">
    <w:name w:val="detail"/>
    <w:basedOn w:val="Normal"/>
    <w:pPr>
      <w:pBdr>
        <w:top w:val="single" w:sz="6" w:space="1" w:color="E7E7E7"/>
        <w:left w:val="single" w:sz="2" w:space="3" w:color="E7E7E7"/>
        <w:bottom w:val="single" w:sz="6" w:space="1" w:color="E7E7E7"/>
        <w:right w:val="single" w:sz="2" w:space="3" w:color="E7E7E7"/>
      </w:pBdr>
      <w:shd w:val="clear" w:color="auto" w:fill="FDFDFD"/>
      <w:spacing w:after="168"/>
      <w:ind w:left="480"/>
    </w:pPr>
    <w:rPr>
      <w:sz w:val="23"/>
      <w:szCs w:val="23"/>
    </w:rPr>
  </w:style>
  <w:style w:type="paragraph" w:customStyle="1" w:styleId="details">
    <w:name w:val="details"/>
    <w:basedOn w:val="Normal"/>
    <w:pPr>
      <w:pBdr>
        <w:top w:val="single" w:sz="6" w:space="1" w:color="E7E7E7"/>
        <w:left w:val="single" w:sz="2" w:space="3" w:color="E7E7E7"/>
        <w:bottom w:val="single" w:sz="6" w:space="1" w:color="E7E7E7"/>
        <w:right w:val="single" w:sz="2" w:space="3" w:color="E7E7E7"/>
      </w:pBdr>
      <w:shd w:val="clear" w:color="auto" w:fill="FDFDFD"/>
      <w:spacing w:after="168"/>
      <w:ind w:left="480"/>
    </w:pPr>
    <w:rPr>
      <w:sz w:val="23"/>
      <w:szCs w:val="23"/>
    </w:rPr>
  </w:style>
  <w:style w:type="paragraph" w:customStyle="1" w:styleId="lang-grc">
    <w:name w:val="lang-grc"/>
    <w:basedOn w:val="Normal"/>
    <w:pPr>
      <w:spacing w:before="100" w:beforeAutospacing="1" w:after="100" w:afterAutospacing="1"/>
    </w:pPr>
    <w:rPr>
      <w:rFonts w:ascii="Palatino Linotype" w:hAnsi="Palatino Linotype"/>
    </w:rPr>
  </w:style>
  <w:style w:type="paragraph" w:customStyle="1" w:styleId="lang-el">
    <w:name w:val="lang-el"/>
    <w:basedOn w:val="Normal"/>
    <w:pPr>
      <w:spacing w:before="100" w:beforeAutospacing="1" w:after="100" w:afterAutospacing="1"/>
    </w:pPr>
    <w:rPr>
      <w:rFonts w:ascii="Palatino Linotype" w:hAnsi="Palatino Linotype"/>
    </w:rPr>
  </w:style>
  <w:style w:type="paragraph" w:customStyle="1" w:styleId="lang-ar">
    <w:name w:val="lang-ar"/>
    <w:basedOn w:val="Normal"/>
    <w:pPr>
      <w:spacing w:before="100" w:beforeAutospacing="1" w:after="100" w:afterAutospacing="1"/>
    </w:pPr>
    <w:rPr>
      <w:sz w:val="30"/>
      <w:szCs w:val="30"/>
    </w:rPr>
  </w:style>
  <w:style w:type="paragraph" w:customStyle="1" w:styleId="lang-fa">
    <w:name w:val="lang-fa"/>
    <w:basedOn w:val="Normal"/>
    <w:pPr>
      <w:spacing w:before="100" w:beforeAutospacing="1" w:after="100" w:afterAutospacing="1"/>
    </w:pPr>
    <w:rPr>
      <w:sz w:val="30"/>
      <w:szCs w:val="30"/>
    </w:rPr>
  </w:style>
  <w:style w:type="paragraph" w:customStyle="1" w:styleId="lang-ur">
    <w:name w:val="lang-ur"/>
    <w:basedOn w:val="Normal"/>
    <w:pPr>
      <w:spacing w:before="100" w:beforeAutospacing="1" w:after="100" w:afterAutospacing="1"/>
    </w:pPr>
    <w:rPr>
      <w:sz w:val="30"/>
      <w:szCs w:val="30"/>
    </w:rPr>
  </w:style>
  <w:style w:type="paragraph" w:customStyle="1" w:styleId="lang-th">
    <w:name w:val="lang-th"/>
    <w:basedOn w:val="Normal"/>
    <w:pPr>
      <w:spacing w:before="100" w:beforeAutospacing="1" w:after="100" w:afterAutospacing="1" w:line="336" w:lineRule="atLeast"/>
    </w:pPr>
    <w:rPr>
      <w:rFonts w:ascii="Tahoma" w:hAnsi="Tahoma" w:cs="Tahoma"/>
      <w:sz w:val="21"/>
      <w:szCs w:val="21"/>
    </w:rPr>
  </w:style>
  <w:style w:type="paragraph" w:customStyle="1" w:styleId="romain">
    <w:name w:val="romain"/>
    <w:basedOn w:val="Normal"/>
    <w:pPr>
      <w:spacing w:before="100" w:beforeAutospacing="1" w:after="100" w:afterAutospacing="1"/>
    </w:pPr>
    <w:rPr>
      <w:smallCaps/>
    </w:rPr>
  </w:style>
  <w:style w:type="paragraph" w:customStyle="1" w:styleId="citecrochet">
    <w:name w:val="cite_crochet"/>
    <w:basedOn w:val="Normal"/>
    <w:pPr>
      <w:spacing w:before="100" w:beforeAutospacing="1" w:after="100" w:afterAutospacing="1"/>
    </w:pPr>
    <w:rPr>
      <w:vanish/>
    </w:rPr>
  </w:style>
  <w:style w:type="paragraph" w:customStyle="1" w:styleId="reference">
    <w:name w:val="reference"/>
    <w:basedOn w:val="Normal"/>
    <w:pPr>
      <w:spacing w:before="100" w:beforeAutospacing="1" w:after="100" w:afterAutospacing="1"/>
      <w:textAlignment w:val="top"/>
    </w:pPr>
    <w:rPr>
      <w:sz w:val="19"/>
      <w:szCs w:val="19"/>
    </w:rPr>
  </w:style>
  <w:style w:type="paragraph" w:customStyle="1" w:styleId="exposant">
    <w:name w:val="exposant"/>
    <w:basedOn w:val="Normal"/>
    <w:pPr>
      <w:spacing w:before="100" w:beforeAutospacing="1" w:after="100" w:afterAutospacing="1"/>
      <w:textAlignment w:val="top"/>
    </w:pPr>
    <w:rPr>
      <w:sz w:val="19"/>
      <w:szCs w:val="19"/>
    </w:rPr>
  </w:style>
  <w:style w:type="paragraph" w:customStyle="1" w:styleId="biblist">
    <w:name w:val="biblist"/>
    <w:basedOn w:val="Normal"/>
    <w:pPr>
      <w:spacing w:before="100" w:beforeAutospacing="1" w:after="100" w:afterAutospacing="1"/>
    </w:pPr>
  </w:style>
  <w:style w:type="paragraph" w:customStyle="1" w:styleId="wikinorme">
    <w:name w:val="wikinorme"/>
    <w:basedOn w:val="Normal"/>
    <w:pPr>
      <w:spacing w:before="100" w:beforeAutospacing="1" w:after="100" w:afterAutospacing="1"/>
    </w:pPr>
    <w:rPr>
      <w:vanish/>
    </w:rPr>
  </w:style>
  <w:style w:type="paragraph" w:customStyle="1" w:styleId="bibtex">
    <w:name w:val="bibtex"/>
    <w:basedOn w:val="Normal"/>
    <w:pPr>
      <w:spacing w:before="100" w:beforeAutospacing="1" w:after="100" w:afterAutospacing="1"/>
    </w:pPr>
    <w:rPr>
      <w:vanish/>
    </w:rPr>
  </w:style>
  <w:style w:type="paragraph" w:customStyle="1" w:styleId="isbd">
    <w:name w:val="isbd"/>
    <w:basedOn w:val="Normal"/>
    <w:pPr>
      <w:spacing w:before="100" w:beforeAutospacing="1" w:after="100" w:afterAutospacing="1"/>
    </w:pPr>
    <w:rPr>
      <w:vanish/>
    </w:rPr>
  </w:style>
  <w:style w:type="paragraph" w:customStyle="1" w:styleId="iso690">
    <w:name w:val="iso690"/>
    <w:basedOn w:val="Normal"/>
    <w:pPr>
      <w:spacing w:before="100" w:beforeAutospacing="1" w:after="100" w:afterAutospacing="1"/>
    </w:pPr>
    <w:rPr>
      <w:vanish/>
    </w:rPr>
  </w:style>
  <w:style w:type="paragraph" w:customStyle="1" w:styleId="specialbib">
    <w:name w:val="specialbib"/>
    <w:basedOn w:val="Normal"/>
    <w:pPr>
      <w:spacing w:before="100" w:beforeAutospacing="1" w:after="100" w:afterAutospacing="1"/>
    </w:pPr>
    <w:rPr>
      <w:vanish/>
    </w:rPr>
  </w:style>
  <w:style w:type="paragraph" w:customStyle="1" w:styleId="alerte">
    <w:name w:val="alerte"/>
    <w:basedOn w:val="Normal"/>
    <w:pPr>
      <w:shd w:val="clear" w:color="auto" w:fill="FFFFDD"/>
      <w:spacing w:before="100" w:beforeAutospacing="1" w:after="96"/>
    </w:pPr>
    <w:rPr>
      <w:i/>
      <w:iCs/>
    </w:rPr>
  </w:style>
  <w:style w:type="paragraph" w:customStyle="1" w:styleId="grave">
    <w:name w:val="grave"/>
    <w:basedOn w:val="Normal"/>
    <w:pPr>
      <w:pBdr>
        <w:top w:val="single" w:sz="6" w:space="0" w:color="FF9966"/>
        <w:left w:val="single" w:sz="6" w:space="0" w:color="FF9966"/>
        <w:bottom w:val="single" w:sz="6" w:space="0" w:color="FF9966"/>
        <w:right w:val="single" w:sz="6" w:space="0" w:color="FF9966"/>
      </w:pBdr>
      <w:spacing w:before="100" w:beforeAutospacing="1" w:after="100" w:afterAutospacing="1"/>
    </w:pPr>
  </w:style>
  <w:style w:type="paragraph" w:customStyle="1" w:styleId="messagebox">
    <w:name w:val="messagebox"/>
    <w:basedOn w:val="Normal"/>
    <w:pPr>
      <w:pBdr>
        <w:top w:val="single" w:sz="6" w:space="2" w:color="AAAAAA"/>
        <w:left w:val="single" w:sz="6" w:space="2" w:color="AAAAAA"/>
        <w:bottom w:val="single" w:sz="6" w:space="2" w:color="AAAAAA"/>
        <w:right w:val="single" w:sz="6" w:space="2" w:color="AAAAAA"/>
      </w:pBdr>
      <w:shd w:val="clear" w:color="auto" w:fill="F9F9F9"/>
      <w:spacing w:after="240"/>
      <w:jc w:val="both"/>
    </w:pPr>
  </w:style>
  <w:style w:type="paragraph" w:customStyle="1" w:styleId="exemple">
    <w:name w:val="exemple"/>
    <w:basedOn w:val="Normal"/>
    <w:pPr>
      <w:pBdr>
        <w:top w:val="dashed" w:sz="6" w:space="6" w:color="ADD8E6"/>
        <w:left w:val="dashed" w:sz="6" w:space="6" w:color="ADD8E6"/>
        <w:bottom w:val="dashed" w:sz="6" w:space="6" w:color="ADD8E6"/>
        <w:right w:val="dashed" w:sz="6" w:space="6" w:color="ADD8E6"/>
      </w:pBdr>
      <w:shd w:val="clear" w:color="auto" w:fill="FFFFFF"/>
      <w:spacing w:before="120" w:after="120"/>
      <w:ind w:left="120" w:right="120"/>
    </w:pPr>
  </w:style>
  <w:style w:type="paragraph" w:customStyle="1" w:styleId="avanceboite">
    <w:name w:val="avance_boite"/>
    <w:basedOn w:val="Normal"/>
    <w:pPr>
      <w:pBdr>
        <w:top w:val="single" w:sz="6" w:space="0" w:color="808080"/>
        <w:left w:val="single" w:sz="6" w:space="0" w:color="808080"/>
        <w:bottom w:val="single" w:sz="6" w:space="0" w:color="808080"/>
        <w:right w:val="single" w:sz="6" w:space="0" w:color="808080"/>
      </w:pBdr>
      <w:shd w:val="clear" w:color="auto" w:fill="D3D3D3"/>
    </w:pPr>
  </w:style>
  <w:style w:type="paragraph" w:customStyle="1" w:styleId="avancebarre">
    <w:name w:val="avance_barre"/>
    <w:basedOn w:val="Normal"/>
    <w:pPr>
      <w:shd w:val="clear" w:color="auto" w:fill="A0A0FF"/>
      <w:textAlignment w:val="center"/>
    </w:pPr>
  </w:style>
  <w:style w:type="paragraph" w:customStyle="1" w:styleId="avancetexte">
    <w:name w:val="avance_texte"/>
    <w:basedOn w:val="Normal"/>
    <w:pPr>
      <w:jc w:val="center"/>
      <w:textAlignment w:val="center"/>
    </w:pPr>
    <w:rPr>
      <w:sz w:val="21"/>
      <w:szCs w:val="21"/>
    </w:rPr>
  </w:style>
  <w:style w:type="paragraph" w:customStyle="1" w:styleId="mw-lag-warn-normal">
    <w:name w:val="mw-lag-warn-normal"/>
    <w:basedOn w:val="Normal"/>
    <w:pPr>
      <w:spacing w:before="100" w:beforeAutospacing="1" w:after="100" w:afterAutospacing="1"/>
    </w:pPr>
    <w:rPr>
      <w:vanish/>
    </w:rPr>
  </w:style>
  <w:style w:type="paragraph" w:customStyle="1" w:styleId="mw-alerte">
    <w:name w:val="mw-alerte"/>
    <w:basedOn w:val="Normal"/>
    <w:pPr>
      <w:pBdr>
        <w:top w:val="single" w:sz="12" w:space="0" w:color="FF8C00"/>
        <w:left w:val="single" w:sz="12" w:space="0" w:color="FF8C00"/>
        <w:bottom w:val="single" w:sz="12" w:space="0" w:color="FF8C00"/>
        <w:right w:val="single" w:sz="12" w:space="0" w:color="FF8C00"/>
      </w:pBdr>
      <w:shd w:val="clear" w:color="auto" w:fill="FAEBD7"/>
      <w:spacing w:before="100" w:beforeAutospacing="1" w:after="100" w:afterAutospacing="1"/>
    </w:pPr>
  </w:style>
  <w:style w:type="paragraph" w:customStyle="1" w:styleId="mw-toolbox">
    <w:name w:val="mw-toolbox"/>
    <w:basedOn w:val="Normal"/>
    <w:pPr>
      <w:pBdr>
        <w:top w:val="single" w:sz="6" w:space="3" w:color="B8B8B8"/>
        <w:left w:val="single" w:sz="6" w:space="12" w:color="B8B8B8"/>
        <w:bottom w:val="single" w:sz="6" w:space="3" w:color="B8B8B8"/>
        <w:right w:val="single" w:sz="6" w:space="12" w:color="B8B8B8"/>
      </w:pBdr>
      <w:shd w:val="clear" w:color="auto" w:fill="F8F8F8"/>
      <w:spacing w:before="100" w:beforeAutospacing="1" w:after="100" w:afterAutospacing="1"/>
    </w:pPr>
    <w:rPr>
      <w:sz w:val="22"/>
      <w:szCs w:val="22"/>
    </w:rPr>
  </w:style>
  <w:style w:type="paragraph" w:customStyle="1" w:styleId="metadata-label">
    <w:name w:val="metadata-label"/>
    <w:basedOn w:val="Normal"/>
    <w:pPr>
      <w:spacing w:before="100" w:beforeAutospacing="1" w:after="100" w:afterAutospacing="1"/>
    </w:pPr>
    <w:rPr>
      <w:color w:val="AAAAAA"/>
    </w:rPr>
  </w:style>
  <w:style w:type="paragraph" w:customStyle="1" w:styleId="navtoggle">
    <w:name w:val="navtoggle"/>
    <w:basedOn w:val="Normal"/>
    <w:pPr>
      <w:spacing w:before="100" w:beforeAutospacing="1" w:after="100" w:afterAutospacing="1"/>
    </w:pPr>
    <w:rPr>
      <w:sz w:val="20"/>
      <w:szCs w:val="20"/>
    </w:rPr>
  </w:style>
  <w:style w:type="paragraph" w:customStyle="1" w:styleId="infobox">
    <w:name w:val="infobox"/>
    <w:basedOn w:val="Normal"/>
    <w:pPr>
      <w:shd w:val="clear" w:color="auto" w:fill="EEEEEE"/>
      <w:spacing w:after="120"/>
      <w:ind w:left="240"/>
    </w:pPr>
    <w:rPr>
      <w:color w:val="000000"/>
      <w:sz w:val="23"/>
      <w:szCs w:val="23"/>
    </w:rPr>
  </w:style>
  <w:style w:type="paragraph" w:customStyle="1" w:styleId="portailcase">
    <w:name w:val="portailcase"/>
    <w:basedOn w:val="Normal"/>
    <w:pPr>
      <w:pBdr>
        <w:top w:val="single" w:sz="6" w:space="0" w:color="AAAAAA"/>
        <w:left w:val="single" w:sz="6" w:space="0" w:color="AAAAAA"/>
        <w:bottom w:val="single" w:sz="6" w:space="1" w:color="AAAAAA"/>
        <w:right w:val="single" w:sz="6" w:space="0" w:color="AAAAAA"/>
      </w:pBdr>
      <w:spacing w:before="75" w:after="75"/>
      <w:textAlignment w:val="top"/>
    </w:pPr>
  </w:style>
  <w:style w:type="paragraph" w:customStyle="1" w:styleId="portaillienedition">
    <w:name w:val="portaillienedition"/>
    <w:basedOn w:val="Normal"/>
    <w:pPr>
      <w:spacing w:before="100" w:beforeAutospacing="1" w:after="100" w:afterAutospacing="1"/>
      <w:jc w:val="right"/>
    </w:pPr>
    <w:rPr>
      <w:sz w:val="20"/>
      <w:szCs w:val="20"/>
    </w:rPr>
  </w:style>
  <w:style w:type="paragraph" w:customStyle="1" w:styleId="portailcasev2">
    <w:name w:val="portailcase_v2"/>
    <w:basedOn w:val="Normal"/>
    <w:pPr>
      <w:pBdr>
        <w:top w:val="single" w:sz="6" w:space="0" w:color="AAAAAA"/>
        <w:left w:val="single" w:sz="6" w:space="0" w:color="AAAAAA"/>
        <w:bottom w:val="single" w:sz="6" w:space="0" w:color="AAAAAA"/>
        <w:right w:val="single" w:sz="6" w:space="0" w:color="AAAAAA"/>
      </w:pBdr>
      <w:spacing w:before="100" w:beforeAutospacing="1" w:after="100" w:afterAutospacing="1"/>
    </w:pPr>
    <w:rPr>
      <w:color w:val="000000"/>
    </w:rPr>
  </w:style>
  <w:style w:type="paragraph" w:customStyle="1" w:styleId="egybox">
    <w:name w:val="egybox"/>
    <w:basedOn w:val="Normal"/>
    <w:pPr>
      <w:pBdr>
        <w:top w:val="single" w:sz="6" w:space="0" w:color="AAAA80"/>
        <w:left w:val="single" w:sz="6" w:space="0" w:color="AAAA80"/>
        <w:bottom w:val="single" w:sz="6" w:space="0" w:color="AAAA80"/>
        <w:right w:val="single" w:sz="6" w:space="0" w:color="AAAA80"/>
      </w:pBdr>
      <w:shd w:val="clear" w:color="auto" w:fill="EFEFDD"/>
      <w:spacing w:before="120" w:after="240"/>
      <w:ind w:left="240" w:right="120"/>
      <w:jc w:val="center"/>
    </w:pPr>
  </w:style>
  <w:style w:type="paragraph" w:customStyle="1" w:styleId="chartemusique">
    <w:name w:val="chartemusique"/>
    <w:basedOn w:val="Normal"/>
    <w:pPr>
      <w:spacing w:before="100" w:beforeAutospacing="1" w:after="100" w:afterAutospacing="1"/>
    </w:pPr>
  </w:style>
  <w:style w:type="paragraph" w:customStyle="1" w:styleId="charteralisateur">
    <w:name w:val="charteréalisateur"/>
    <w:basedOn w:val="Normal"/>
    <w:pPr>
      <w:spacing w:before="100" w:beforeAutospacing="1" w:after="100" w:afterAutospacing="1"/>
    </w:pPr>
  </w:style>
  <w:style w:type="paragraph" w:customStyle="1" w:styleId="headergris">
    <w:name w:val="headergris"/>
    <w:basedOn w:val="Normal"/>
    <w:pPr>
      <w:pBdr>
        <w:top w:val="single" w:sz="6" w:space="2" w:color="A3B0BF"/>
        <w:left w:val="single" w:sz="6" w:space="5" w:color="A3B0BF"/>
        <w:bottom w:val="single" w:sz="6" w:space="2" w:color="A3B0BF"/>
        <w:right w:val="single" w:sz="6" w:space="5" w:color="A3B0BF"/>
      </w:pBdr>
      <w:shd w:val="clear" w:color="auto" w:fill="F0F0F0"/>
    </w:pPr>
    <w:rPr>
      <w:b/>
      <w:bCs/>
      <w:color w:val="000000"/>
      <w:sz w:val="29"/>
      <w:szCs w:val="29"/>
    </w:rPr>
  </w:style>
  <w:style w:type="paragraph" w:customStyle="1" w:styleId="cadregris">
    <w:name w:val="cadregris"/>
    <w:basedOn w:val="Normal"/>
    <w:pPr>
      <w:pBdr>
        <w:top w:val="single" w:sz="6" w:space="5" w:color="AAAAAA"/>
        <w:left w:val="single" w:sz="6" w:space="5" w:color="AAAAAA"/>
        <w:bottom w:val="single" w:sz="6" w:space="5" w:color="AAAAAA"/>
        <w:right w:val="single" w:sz="6" w:space="5" w:color="AAAAAA"/>
      </w:pBdr>
      <w:shd w:val="clear" w:color="auto" w:fill="FCFCFC"/>
      <w:spacing w:before="100" w:beforeAutospacing="1" w:after="144"/>
      <w:textAlignment w:val="top"/>
    </w:pPr>
  </w:style>
  <w:style w:type="paragraph" w:customStyle="1" w:styleId="accueilcadrelien">
    <w:name w:val="accueil_cadre_lien"/>
    <w:basedOn w:val="Normal"/>
    <w:pPr>
      <w:spacing w:before="100" w:beforeAutospacing="1" w:after="100" w:afterAutospacing="1"/>
      <w:ind w:right="120"/>
      <w:jc w:val="right"/>
    </w:pPr>
    <w:rPr>
      <w:sz w:val="15"/>
      <w:szCs w:val="15"/>
    </w:rPr>
  </w:style>
  <w:style w:type="paragraph" w:customStyle="1" w:styleId="geo-default">
    <w:name w:val="geo-default"/>
    <w:basedOn w:val="Normal"/>
    <w:pPr>
      <w:spacing w:before="100" w:beforeAutospacing="1" w:after="100" w:afterAutospacing="1"/>
    </w:pPr>
  </w:style>
  <w:style w:type="paragraph" w:customStyle="1" w:styleId="geo-nondefault">
    <w:name w:val="geo-nondefault"/>
    <w:basedOn w:val="Normal"/>
    <w:pPr>
      <w:spacing w:before="100" w:beforeAutospacing="1" w:after="100" w:afterAutospacing="1"/>
    </w:pPr>
    <w:rPr>
      <w:vanish/>
    </w:rPr>
  </w:style>
  <w:style w:type="paragraph" w:customStyle="1" w:styleId="geo-dms">
    <w:name w:val="geo-dms"/>
    <w:basedOn w:val="Normal"/>
    <w:pPr>
      <w:spacing w:before="100" w:beforeAutospacing="1" w:after="100" w:afterAutospacing="1"/>
    </w:pPr>
  </w:style>
  <w:style w:type="paragraph" w:customStyle="1" w:styleId="geo-dec">
    <w:name w:val="geo-dec"/>
    <w:basedOn w:val="Normal"/>
    <w:pPr>
      <w:spacing w:before="100" w:beforeAutospacing="1" w:after="100" w:afterAutospacing="1"/>
    </w:pPr>
  </w:style>
  <w:style w:type="paragraph" w:customStyle="1" w:styleId="geo-multi-punct">
    <w:name w:val="geo-multi-punct"/>
    <w:basedOn w:val="Normal"/>
    <w:pPr>
      <w:spacing w:before="100" w:beforeAutospacing="1" w:after="100" w:afterAutospacing="1"/>
    </w:pPr>
    <w:rPr>
      <w:vanish/>
    </w:rPr>
  </w:style>
  <w:style w:type="paragraph" w:customStyle="1" w:styleId="infoboximage">
    <w:name w:val="infoboximage"/>
    <w:basedOn w:val="Normal"/>
    <w:pPr>
      <w:spacing w:before="100" w:beforeAutospacing="1" w:after="100" w:afterAutospacing="1"/>
    </w:pPr>
  </w:style>
  <w:style w:type="paragraph" w:customStyle="1" w:styleId="infoboxsoustitre">
    <w:name w:val="infoboxsoustitre"/>
    <w:basedOn w:val="Normal"/>
    <w:pPr>
      <w:spacing w:before="100" w:beforeAutospacing="1" w:after="100" w:afterAutospacing="1"/>
    </w:pPr>
  </w:style>
  <w:style w:type="paragraph" w:customStyle="1" w:styleId="toclevel-2">
    <w:name w:val="toclevel-2"/>
    <w:basedOn w:val="Normal"/>
    <w:pPr>
      <w:spacing w:before="100" w:beforeAutospacing="1" w:after="100" w:afterAutospacing="1"/>
    </w:pPr>
  </w:style>
  <w:style w:type="paragraph" w:customStyle="1" w:styleId="toclevel-3">
    <w:name w:val="toclevel-3"/>
    <w:basedOn w:val="Normal"/>
    <w:pPr>
      <w:spacing w:before="100" w:beforeAutospacing="1" w:after="100" w:afterAutospacing="1"/>
    </w:pPr>
  </w:style>
  <w:style w:type="paragraph" w:customStyle="1" w:styleId="toclevel-4">
    <w:name w:val="toclevel-4"/>
    <w:basedOn w:val="Normal"/>
    <w:pPr>
      <w:spacing w:before="100" w:beforeAutospacing="1" w:after="100" w:afterAutospacing="1"/>
    </w:pPr>
  </w:style>
  <w:style w:type="paragraph" w:customStyle="1" w:styleId="toclevel-5">
    <w:name w:val="toclevel-5"/>
    <w:basedOn w:val="Normal"/>
    <w:pPr>
      <w:spacing w:before="100" w:beforeAutospacing="1" w:after="100" w:afterAutospacing="1"/>
    </w:pPr>
  </w:style>
  <w:style w:type="paragraph" w:customStyle="1" w:styleId="toclevel-6">
    <w:name w:val="toclevel-6"/>
    <w:basedOn w:val="Normal"/>
    <w:pPr>
      <w:spacing w:before="100" w:beforeAutospacing="1" w:after="100" w:afterAutospacing="1"/>
    </w:pPr>
  </w:style>
  <w:style w:type="paragraph" w:customStyle="1" w:styleId="toclevel-7">
    <w:name w:val="toclevel-7"/>
    <w:basedOn w:val="Normal"/>
    <w:pPr>
      <w:spacing w:before="100" w:beforeAutospacing="1" w:after="100" w:afterAutospacing="1"/>
    </w:pPr>
  </w:style>
  <w:style w:type="paragraph" w:customStyle="1" w:styleId="latitude">
    <w:name w:val="latitude"/>
    <w:basedOn w:val="Normal"/>
    <w:pPr>
      <w:spacing w:before="100" w:beforeAutospacing="1" w:after="100" w:afterAutospacing="1"/>
    </w:pPr>
  </w:style>
  <w:style w:type="character" w:customStyle="1" w:styleId="unpatrolled">
    <w:name w:val="unpatrolled"/>
    <w:basedOn w:val="DefaultParagraphFont"/>
    <w:rPr>
      <w:color w:val="999999"/>
    </w:rPr>
  </w:style>
  <w:style w:type="character" w:customStyle="1" w:styleId="needref">
    <w:name w:val="need_ref"/>
    <w:basedOn w:val="DefaultParagraphFont"/>
  </w:style>
  <w:style w:type="character" w:customStyle="1" w:styleId="editsection">
    <w:name w:val="editsection"/>
    <w:basedOn w:val="DefaultParagraphFont"/>
  </w:style>
  <w:style w:type="character" w:customStyle="1" w:styleId="diffchange">
    <w:name w:val="diffchange"/>
    <w:basedOn w:val="DefaultParagraphFont"/>
  </w:style>
  <w:style w:type="character" w:customStyle="1" w:styleId="diffchange1">
    <w:name w:val="diffchange1"/>
    <w:basedOn w:val="DefaultParagraphFont"/>
    <w:rPr>
      <w:b/>
      <w:bCs/>
      <w:color w:val="001040"/>
      <w:shd w:val="clear" w:color="auto" w:fill="B0C0F0"/>
    </w:rPr>
  </w:style>
  <w:style w:type="character" w:customStyle="1" w:styleId="diffchange2">
    <w:name w:val="diffchange2"/>
    <w:basedOn w:val="DefaultParagraphFont"/>
    <w:rPr>
      <w:b/>
      <w:bCs/>
      <w:color w:val="104000"/>
      <w:shd w:val="clear" w:color="auto" w:fill="B0E897"/>
    </w:rPr>
  </w:style>
  <w:style w:type="character" w:customStyle="1" w:styleId="editsection1">
    <w:name w:val="editsection1"/>
    <w:basedOn w:val="DefaultParagraphFont"/>
    <w:rPr>
      <w:vanish/>
      <w:webHidden w:val="0"/>
    </w:rPr>
  </w:style>
  <w:style w:type="character" w:customStyle="1" w:styleId="Lienhypertextesuivi1">
    <w:name w:val="Lien hypertexte suivi1"/>
    <w:basedOn w:val="DefaultParagraphFont"/>
    <w:rPr>
      <w:color w:val="707070"/>
      <w:u w:val="single"/>
    </w:rPr>
  </w:style>
  <w:style w:type="character" w:customStyle="1" w:styleId="Lienhypertextesuivi2">
    <w:name w:val="Lien hypertexte suivi2"/>
    <w:basedOn w:val="DefaultParagraphFont"/>
    <w:rPr>
      <w:color w:val="B9B9B9"/>
      <w:u w:val="single"/>
    </w:rPr>
  </w:style>
  <w:style w:type="character" w:customStyle="1" w:styleId="Lienhypertextesuivi3">
    <w:name w:val="Lien hypertexte suivi3"/>
    <w:basedOn w:val="DefaultParagraphFont"/>
    <w:rPr>
      <w:color w:val="B9B9B9"/>
      <w:u w:val="single"/>
    </w:rPr>
  </w:style>
  <w:style w:type="paragraph" w:customStyle="1" w:styleId="NormalWeb1">
    <w:name w:val="Normal (Web)1"/>
    <w:basedOn w:val="Normal"/>
    <w:pPr>
      <w:spacing w:before="100" w:beforeAutospacing="1" w:after="100" w:afterAutospacing="1"/>
    </w:pPr>
  </w:style>
  <w:style w:type="paragraph" w:customStyle="1" w:styleId="NormalWeb2">
    <w:name w:val="Normal (Web)2"/>
    <w:basedOn w:val="Normal"/>
    <w:pPr>
      <w:spacing w:before="100" w:beforeAutospacing="1" w:after="100" w:afterAutospacing="1"/>
    </w:pPr>
  </w:style>
  <w:style w:type="paragraph" w:customStyle="1" w:styleId="infoboximage1">
    <w:name w:val="infoboximage1"/>
    <w:basedOn w:val="Normal"/>
    <w:pPr>
      <w:shd w:val="clear" w:color="auto" w:fill="FFFFFF"/>
      <w:spacing w:after="120"/>
      <w:ind w:left="240"/>
      <w:jc w:val="center"/>
    </w:pPr>
    <w:rPr>
      <w:color w:val="000000"/>
      <w:sz w:val="23"/>
      <w:szCs w:val="23"/>
    </w:rPr>
  </w:style>
  <w:style w:type="paragraph" w:customStyle="1" w:styleId="infoboxsoustitre1">
    <w:name w:val="infoboxsoustitre1"/>
    <w:basedOn w:val="Normal"/>
    <w:pPr>
      <w:shd w:val="clear" w:color="auto" w:fill="EEEEEE"/>
      <w:spacing w:after="120" w:line="480" w:lineRule="auto"/>
      <w:ind w:left="240"/>
      <w:jc w:val="center"/>
    </w:pPr>
    <w:rPr>
      <w:b/>
      <w:bCs/>
      <w:color w:val="000000"/>
      <w:sz w:val="28"/>
      <w:szCs w:val="28"/>
    </w:rPr>
  </w:style>
  <w:style w:type="paragraph" w:customStyle="1" w:styleId="Titre21">
    <w:name w:val="Titre 21"/>
    <w:basedOn w:val="Normal"/>
    <w:pPr>
      <w:spacing w:after="75"/>
      <w:jc w:val="center"/>
      <w:outlineLvl w:val="2"/>
    </w:pPr>
    <w:rPr>
      <w:b/>
      <w:bCs/>
    </w:rPr>
  </w:style>
  <w:style w:type="paragraph" w:customStyle="1" w:styleId="firstheading1">
    <w:name w:val="firstheading1"/>
    <w:basedOn w:val="Normal"/>
    <w:pPr>
      <w:spacing w:before="100" w:beforeAutospacing="1" w:after="100" w:afterAutospacing="1" w:line="288" w:lineRule="atLeast"/>
    </w:pPr>
    <w:rPr>
      <w:vanish/>
    </w:rPr>
  </w:style>
  <w:style w:type="paragraph" w:customStyle="1" w:styleId="toclevel-21">
    <w:name w:val="toclevel-21"/>
    <w:basedOn w:val="Normal"/>
    <w:pPr>
      <w:spacing w:before="100" w:beforeAutospacing="1" w:after="100" w:afterAutospacing="1"/>
    </w:pPr>
    <w:rPr>
      <w:vanish/>
    </w:rPr>
  </w:style>
  <w:style w:type="paragraph" w:customStyle="1" w:styleId="toclevel-31">
    <w:name w:val="toclevel-31"/>
    <w:basedOn w:val="Normal"/>
    <w:pPr>
      <w:spacing w:before="100" w:beforeAutospacing="1" w:after="100" w:afterAutospacing="1"/>
    </w:pPr>
    <w:rPr>
      <w:vanish/>
    </w:rPr>
  </w:style>
  <w:style w:type="paragraph" w:customStyle="1" w:styleId="toclevel-41">
    <w:name w:val="toclevel-41"/>
    <w:basedOn w:val="Normal"/>
    <w:pPr>
      <w:spacing w:before="100" w:beforeAutospacing="1" w:after="100" w:afterAutospacing="1"/>
    </w:pPr>
    <w:rPr>
      <w:vanish/>
    </w:rPr>
  </w:style>
  <w:style w:type="paragraph" w:customStyle="1" w:styleId="toclevel-51">
    <w:name w:val="toclevel-51"/>
    <w:basedOn w:val="Normal"/>
    <w:pPr>
      <w:spacing w:before="100" w:beforeAutospacing="1" w:after="100" w:afterAutospacing="1"/>
    </w:pPr>
    <w:rPr>
      <w:vanish/>
    </w:rPr>
  </w:style>
  <w:style w:type="paragraph" w:customStyle="1" w:styleId="toclevel-61">
    <w:name w:val="toclevel-61"/>
    <w:basedOn w:val="Normal"/>
    <w:pPr>
      <w:spacing w:before="100" w:beforeAutospacing="1" w:after="100" w:afterAutospacing="1"/>
    </w:pPr>
    <w:rPr>
      <w:vanish/>
    </w:rPr>
  </w:style>
  <w:style w:type="paragraph" w:customStyle="1" w:styleId="toclevel-71">
    <w:name w:val="toclevel-71"/>
    <w:basedOn w:val="Normal"/>
    <w:pPr>
      <w:spacing w:before="100" w:beforeAutospacing="1" w:after="100" w:afterAutospacing="1"/>
    </w:pPr>
    <w:rPr>
      <w:vanish/>
    </w:rPr>
  </w:style>
  <w:style w:type="paragraph" w:customStyle="1" w:styleId="latitude1">
    <w:name w:val="latitude1"/>
    <w:basedOn w:val="Normal"/>
    <w:pPr>
      <w:spacing w:before="100" w:beforeAutospacing="1" w:after="100" w:afterAutospacing="1"/>
    </w:pPr>
  </w:style>
  <w:style w:type="paragraph" w:customStyle="1" w:styleId="Titre51">
    <w:name w:val="Titre 51"/>
    <w:basedOn w:val="Normal"/>
    <w:pPr>
      <w:pBdr>
        <w:top w:val="single" w:sz="6" w:space="0" w:color="C0C0C0"/>
        <w:left w:val="single" w:sz="6" w:space="0" w:color="C0C0C0"/>
        <w:bottom w:val="single" w:sz="6" w:space="0" w:color="C0C0C0"/>
        <w:right w:val="single" w:sz="6" w:space="0" w:color="C0C0C0"/>
      </w:pBdr>
      <w:shd w:val="clear" w:color="auto" w:fill="E0E3E6"/>
      <w:spacing w:before="100" w:beforeAutospacing="1" w:after="100" w:afterAutospacing="1"/>
      <w:outlineLvl w:val="5"/>
    </w:pPr>
    <w:rPr>
      <w:b/>
      <w:bCs/>
      <w:sz w:val="20"/>
      <w:szCs w:val="20"/>
    </w:rPr>
  </w:style>
  <w:style w:type="character" w:customStyle="1" w:styleId="citecrochet1">
    <w:name w:val="cite_crochet1"/>
    <w:basedOn w:val="DefaultParagraphFont"/>
    <w:rPr>
      <w:vanish/>
      <w:webHidden w:val="0"/>
    </w:rPr>
  </w:style>
  <w:style w:type="paragraph" w:styleId="BodyTextIndent2">
    <w:name w:val="Body Text Indent 2"/>
    <w:basedOn w:val="Normal"/>
    <w:semiHidden/>
    <w:pPr>
      <w:tabs>
        <w:tab w:val="left" w:pos="1260"/>
      </w:tabs>
      <w:ind w:left="1260"/>
      <w:jc w:val="both"/>
    </w:pPr>
    <w:rPr>
      <w:sz w:val="20"/>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714">
      <w:bodyDiv w:val="1"/>
      <w:marLeft w:val="0"/>
      <w:marRight w:val="0"/>
      <w:marTop w:val="0"/>
      <w:marBottom w:val="0"/>
      <w:divBdr>
        <w:top w:val="none" w:sz="0" w:space="0" w:color="auto"/>
        <w:left w:val="none" w:sz="0" w:space="0" w:color="auto"/>
        <w:bottom w:val="none" w:sz="0" w:space="0" w:color="auto"/>
        <w:right w:val="none" w:sz="0" w:space="0" w:color="auto"/>
      </w:divBdr>
    </w:div>
    <w:div w:id="88240231">
      <w:bodyDiv w:val="1"/>
      <w:marLeft w:val="0"/>
      <w:marRight w:val="0"/>
      <w:marTop w:val="0"/>
      <w:marBottom w:val="0"/>
      <w:divBdr>
        <w:top w:val="none" w:sz="0" w:space="0" w:color="auto"/>
        <w:left w:val="none" w:sz="0" w:space="0" w:color="auto"/>
        <w:bottom w:val="none" w:sz="0" w:space="0" w:color="auto"/>
        <w:right w:val="none" w:sz="0" w:space="0" w:color="auto"/>
      </w:divBdr>
    </w:div>
    <w:div w:id="7114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5160</Words>
  <Characters>28380</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gyneco_partiel</vt:lpstr>
      <vt:lpstr>gyneco_partiel</vt:lpstr>
    </vt:vector>
  </TitlesOfParts>
  <Company/>
  <LinksUpToDate>false</LinksUpToDate>
  <CharactersWithSpaces>33474</CharactersWithSpaces>
  <SharedDoc>false</SharedDoc>
  <HLinks>
    <vt:vector size="6" baseType="variant">
      <vt:variant>
        <vt:i4>7929883</vt:i4>
      </vt:variant>
      <vt:variant>
        <vt:i4>-1</vt:i4>
      </vt:variant>
      <vt:variant>
        <vt:i4>1253</vt:i4>
      </vt:variant>
      <vt:variant>
        <vt:i4>1</vt:i4>
      </vt:variant>
      <vt:variant>
        <vt:lpwstr>gyneco_partiel.jpg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dcterms:created xsi:type="dcterms:W3CDTF">2015-08-10T14:12:00Z</dcterms:created>
  <dcterms:modified xsi:type="dcterms:W3CDTF">2015-08-10T14:24:00Z</dcterms:modified>
</cp:coreProperties>
</file>