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14" w:rsidRPr="00F904AB" w:rsidRDefault="00F04832">
      <w:pPr>
        <w:rPr>
          <w:b/>
          <w:bCs/>
          <w:caps/>
          <w:color w:val="000000"/>
          <w:sz w:val="24"/>
          <w:szCs w:val="24"/>
          <w:u w:val="single"/>
        </w:rPr>
      </w:pPr>
      <w:r w:rsidRPr="00F904AB">
        <w:rPr>
          <w:b/>
          <w:bCs/>
          <w:caps/>
          <w:color w:val="000000"/>
          <w:sz w:val="24"/>
          <w:szCs w:val="24"/>
          <w:u w:val="single"/>
        </w:rPr>
        <w:t>LES MATRICES FONCTIONNELLES</w:t>
      </w:r>
    </w:p>
    <w:p w:rsidR="00F04832" w:rsidRPr="00F904AB" w:rsidRDefault="00F04832" w:rsidP="00F04832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fr-FR"/>
        </w:rPr>
      </w:pPr>
      <w:bookmarkStart w:id="0" w:name="_Toc22518547"/>
      <w:r w:rsidRPr="00F904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  <w:br/>
        <w:t>I.</w:t>
      </w:r>
      <w:r w:rsidRPr="00F904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fr-FR"/>
        </w:rPr>
        <w:t>    </w:t>
      </w:r>
      <w:r w:rsidRPr="00F904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fr-FR"/>
        </w:rPr>
        <w:t>Introduction</w:t>
      </w:r>
      <w:bookmarkEnd w:id="0"/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Avant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croissance dépend essentiellement des gènes et donc pas possible de corriger un schéma de croissance ;</w:t>
      </w:r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Maintenant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MOSS : concept de matrice fonctionnelle place les gènes au "2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nd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plan" et il est donc possible de modifier le schéma de croissance.</w:t>
      </w:r>
    </w:p>
    <w:p w:rsidR="00F04832" w:rsidRPr="00F904AB" w:rsidRDefault="00F04832" w:rsidP="00F04832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fr-FR"/>
        </w:rPr>
      </w:pPr>
      <w:bookmarkStart w:id="1" w:name="_Toc22519620"/>
      <w:bookmarkStart w:id="2" w:name="_Toc22518548"/>
      <w:bookmarkStart w:id="3" w:name="_Toc20213374"/>
      <w:bookmarkEnd w:id="1"/>
      <w:bookmarkEnd w:id="2"/>
      <w:r w:rsidRPr="00F904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  <w:t>II.</w:t>
      </w:r>
      <w:r w:rsidRPr="00F904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fr-FR"/>
        </w:rPr>
        <w:t>    </w:t>
      </w:r>
      <w:r w:rsidRPr="00F904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fr-FR"/>
        </w:rPr>
        <w:t>Théorie de la matrice fonctionnelle</w:t>
      </w:r>
      <w:bookmarkEnd w:id="3"/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Basée sur les idées de ROUX et WOLFF et repris par IZARD :</w:t>
      </w:r>
    </w:p>
    <w:p w:rsidR="00F04832" w:rsidRPr="00F904AB" w:rsidRDefault="00F04832" w:rsidP="00F04832">
      <w:pPr>
        <w:spacing w:after="12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1)     l'excitation fonctionnelle donne sa forme à l'os ;</w:t>
      </w:r>
    </w:p>
    <w:p w:rsidR="00F04832" w:rsidRPr="00F904AB" w:rsidRDefault="00F04832" w:rsidP="00F04832">
      <w:pPr>
        <w:spacing w:after="12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2)     toute modification en intensité ou en direction de la force entraîne une déformation de la forme extérieure et de l'architecture interne de l'os.</w:t>
      </w:r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MOSS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(</w:t>
      </w:r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1968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: la tête est une structure composite, siège de plusieurs fonctions. Chacune d'elles est réalisée par un groupe de tissus mous, soutenus et protégés par des tissus durs ;</w:t>
      </w:r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        La Composante Crânienne Fonctionnelle (CCF) est une entité 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anatomo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-fonctionnelle dont la mission est d'exercer une fonction. Chacune est composée :</w:t>
      </w:r>
    </w:p>
    <w:p w:rsidR="00F04832" w:rsidRPr="00F904AB" w:rsidRDefault="00F04832" w:rsidP="00F04832">
      <w:pPr>
        <w:spacing w:after="12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1)     d'une matrice fonctionnelle ;</w:t>
      </w:r>
    </w:p>
    <w:p w:rsidR="00F04832" w:rsidRPr="00F904AB" w:rsidRDefault="00F04832" w:rsidP="00F04832">
      <w:pPr>
        <w:spacing w:after="12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2)     d'une unité squelettique.</w:t>
      </w:r>
    </w:p>
    <w:p w:rsidR="00F04832" w:rsidRPr="00F904AB" w:rsidRDefault="00F04832" w:rsidP="00F04832">
      <w:pPr>
        <w:keepNext/>
        <w:spacing w:after="12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bookmarkStart w:id="4" w:name="_Toc22519621"/>
      <w:bookmarkStart w:id="5" w:name="_Toc22518549"/>
      <w:bookmarkStart w:id="6" w:name="_Toc20213375"/>
      <w:bookmarkEnd w:id="4"/>
      <w:bookmarkEnd w:id="5"/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II.1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</w:t>
      </w:r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La matrice fonctionnelle</w:t>
      </w:r>
      <w:bookmarkEnd w:id="6"/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Une matrice fonctionnelle est un ensemble de tissus mous et/ou de cavité associés à une fonction ;</w:t>
      </w:r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Un élément d'une matrice peut appartenir à une autre matrice fonctionnelle. Ex : la langue </w:t>
      </w:r>
      <w:r w:rsidRPr="00F904AB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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à la phonation, la déglutition, la ventilation ;</w:t>
      </w:r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Il existe 2 types de matrice fonctionnelle :</w:t>
      </w:r>
    </w:p>
    <w:p w:rsidR="00F04832" w:rsidRPr="00F904AB" w:rsidRDefault="00F04832" w:rsidP="00F04832">
      <w:pPr>
        <w:keepNext/>
        <w:spacing w:after="12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bookmarkStart w:id="7" w:name="_Toc22519622"/>
      <w:bookmarkStart w:id="8" w:name="_Toc22518550"/>
      <w:bookmarkStart w:id="9" w:name="_Toc20213376"/>
      <w:bookmarkEnd w:id="7"/>
      <w:bookmarkEnd w:id="8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II.1.1    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Les matrices capsulaires (MFC)</w:t>
      </w:r>
      <w:bookmarkEnd w:id="9"/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C'est un processus passif ;</w:t>
      </w:r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Une capsule est une enveloppe qui possède plusieurs CCF ;</w:t>
      </w:r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Les MFC agissent indirectement en repoussant les parois squelettiques du fait de leur expansion ;</w:t>
      </w:r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Elles n'utilisent pas les processus de formation ou de remaniement des os et donc elles ne modifient pas la forme ni la taille des unités squelettiques.</w:t>
      </w:r>
    </w:p>
    <w:p w:rsidR="00F04832" w:rsidRPr="00F904AB" w:rsidRDefault="00F04832" w:rsidP="00F04832">
      <w:pPr>
        <w:spacing w:after="120" w:line="240" w:lineRule="auto"/>
        <w:ind w:left="426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Il existe 2 capsules :</w:t>
      </w:r>
    </w:p>
    <w:p w:rsidR="00F04832" w:rsidRPr="00F904AB" w:rsidRDefault="00F04832" w:rsidP="00F04832">
      <w:pPr>
        <w:spacing w:after="12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1)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</w:t>
      </w:r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capsule neuro-crânienne :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épiderme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derme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muscle occipito-frontal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couche cellulaire lâche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périoste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dure-mère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        os du 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calvarium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F04832" w:rsidRPr="00F904AB" w:rsidRDefault="00F04832" w:rsidP="00F04832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grandit par accroissement volumétrique de la matrice capsulaire neurale.</w:t>
      </w:r>
    </w:p>
    <w:p w:rsidR="00F04832" w:rsidRPr="00F904AB" w:rsidRDefault="00F04832" w:rsidP="00F04832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lastRenderedPageBreak/>
        <w:t>2)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</w:t>
      </w:r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La capsule </w:t>
      </w:r>
      <w:proofErr w:type="spellStart"/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oro</w:t>
      </w:r>
      <w:proofErr w:type="spellEnd"/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-faciale :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peau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muqueuses internes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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zone 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oro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naso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-pharyngée et à toutes les fonctions 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oro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-faciales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Ex : les fosses nasales ou les sinus qui sont liés à la réalisation d’une fonction particulière ; la ventilation stimule la croissance de la partie moyenne de la face.</w:t>
      </w:r>
    </w:p>
    <w:p w:rsidR="00F04832" w:rsidRPr="00F904AB" w:rsidRDefault="00F04832" w:rsidP="00F04832">
      <w:pPr>
        <w:keepNext/>
        <w:spacing w:after="12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bookmarkStart w:id="10" w:name="_Toc22519623"/>
      <w:bookmarkStart w:id="11" w:name="_Toc22518551"/>
      <w:bookmarkStart w:id="12" w:name="_Toc20213377"/>
      <w:bookmarkEnd w:id="10"/>
      <w:bookmarkEnd w:id="11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II.1.2    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Les matrices fonctionnelles 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périostées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 (MFP)</w:t>
      </w:r>
      <w:bookmarkEnd w:id="12"/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C'est processus actif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elles agissent sur les unités squelettiques en commandant les processus d’apposition – résorption qui changent leur volume et leur forme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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aux muscles qui s'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incèrent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 périoste des os et agissent par remodelage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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nerfs, vaisseaux, glandes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Ex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hypofonction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temporal =&gt; 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hypodéveloppement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l’apophyse coronoïde.</w:t>
      </w:r>
    </w:p>
    <w:p w:rsidR="00F04832" w:rsidRPr="00F904AB" w:rsidRDefault="00F04832" w:rsidP="00F04832">
      <w:pPr>
        <w:keepNext/>
        <w:spacing w:after="12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bookmarkStart w:id="13" w:name="_Toc22519624"/>
      <w:bookmarkStart w:id="14" w:name="_Toc22518552"/>
      <w:bookmarkStart w:id="15" w:name="_Toc20213378"/>
      <w:bookmarkEnd w:id="13"/>
      <w:bookmarkEnd w:id="14"/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II.2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</w:t>
      </w:r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L'unité squelettique</w:t>
      </w:r>
      <w:bookmarkEnd w:id="15"/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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aux éléments squelettiques se rapportant à une fonction donnée (indépendant des pièces osseuses anatomiques)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Ex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 </w:t>
      </w:r>
      <w:proofErr w:type="spellStart"/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calvaria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= une seule grande unité squelettique de support et de protection de la masse neurale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Ex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 </w:t>
      </w:r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le maxillaire supérieur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est composé de plusieurs unités squelettiques car plusieurs fonctions (parole, digestion, respiration, vision, odorat)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Ex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 </w:t>
      </w:r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mandibule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F904AB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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unités angulaire, 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coronoïdienne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alvéolo-dentaire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Ex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 </w:t>
      </w:r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les orbites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F904AB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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unité squelettique composée de plusieurs os et dont la matrice est l'œil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Chaque changement squelettique doit être compris comme une réponse aux changements I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r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de croissance d'une matrice fonctionnelle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Il existe des </w:t>
      </w:r>
      <w:r w:rsidRPr="00F90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unités micro-squelettiques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1 unité squelettique pour 1 matrice fonctionnelle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Il existe des </w:t>
      </w:r>
      <w:r w:rsidRPr="00F90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unités macro-squelettiques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1 unité squelettique pour plusieurs matrices fonctionnelles.</w:t>
      </w:r>
    </w:p>
    <w:p w:rsidR="00F04832" w:rsidRPr="00F904AB" w:rsidRDefault="00F04832" w:rsidP="00F04832">
      <w:pPr>
        <w:keepNext/>
        <w:spacing w:after="12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bookmarkStart w:id="16" w:name="_Toc22519625"/>
      <w:bookmarkStart w:id="17" w:name="_Toc22518553"/>
      <w:bookmarkStart w:id="18" w:name="_Toc20213379"/>
      <w:bookmarkEnd w:id="16"/>
      <w:bookmarkEnd w:id="17"/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II.3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</w:t>
      </w:r>
      <w:r w:rsidRPr="00F9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La théorie de MOSS</w:t>
      </w:r>
      <w:bookmarkEnd w:id="18"/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        MOSS affirme "no 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genes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 (1968)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"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eastAsia="fr-FR"/>
        </w:rPr>
        <w:t>Le postulat de base est que la taille, la forme, la position et la permanence de chaque unité squelettique sont une réponse 2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vertAlign w:val="superscript"/>
          <w:lang w:eastAsia="fr-FR"/>
        </w:rPr>
        <w:t>nd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eastAsia="fr-FR"/>
        </w:rPr>
        <w:t>, compensatoire et obligatoire à la demande de protection et/ou de soutient mécanique de sa matrice fonctionnelle spécifique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"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eastAsia="fr-FR"/>
        </w:rPr>
        <w:t>La matrice grandit et le squelette répond</w:t>
      </w: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 ;</w:t>
      </w:r>
    </w:p>
    <w:p w:rsidR="00F04832" w:rsidRPr="00F904AB" w:rsidRDefault="00F04832" w:rsidP="00F04832">
      <w:p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        MOSS donne des nuances : il existe des </w:t>
      </w:r>
      <w:proofErr w:type="gram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degré</w:t>
      </w:r>
      <w:proofErr w:type="gram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l'expressivité du caractère anatomiqu</w:t>
      </w:r>
      <w:bookmarkStart w:id="19" w:name="_GoBack"/>
      <w:bookmarkEnd w:id="19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du squelette (fort pour l'apophyse styloïde et faible pour la </w:t>
      </w:r>
      <w:proofErr w:type="spellStart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calvaria</w:t>
      </w:r>
      <w:proofErr w:type="spellEnd"/>
      <w:r w:rsidRPr="00F904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et un gradient d'influence ou d'indépendance qui dépend du degré de communion ou de proximité avec les matrices fonctionnelles respectives.</w:t>
      </w:r>
    </w:p>
    <w:p w:rsidR="00F04832" w:rsidRPr="00F904AB" w:rsidRDefault="00F04832">
      <w:pPr>
        <w:rPr>
          <w:sz w:val="24"/>
          <w:szCs w:val="24"/>
        </w:rPr>
      </w:pPr>
    </w:p>
    <w:sectPr w:rsidR="00F04832" w:rsidRPr="00F904AB" w:rsidSect="00F904A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32"/>
    <w:rsid w:val="00425A14"/>
    <w:rsid w:val="007B2B4B"/>
    <w:rsid w:val="00F04832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4B"/>
  </w:style>
  <w:style w:type="paragraph" w:styleId="Heading1">
    <w:name w:val="heading 1"/>
    <w:basedOn w:val="Normal"/>
    <w:link w:val="Heading1Char"/>
    <w:uiPriority w:val="9"/>
    <w:qFormat/>
    <w:rsid w:val="00F04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F04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048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F0483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DefaultParagraphFont"/>
    <w:rsid w:val="00F04832"/>
  </w:style>
  <w:style w:type="paragraph" w:customStyle="1" w:styleId="para1">
    <w:name w:val="para1"/>
    <w:basedOn w:val="Normal"/>
    <w:rsid w:val="00F0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2">
    <w:name w:val="para2"/>
    <w:basedOn w:val="Normal"/>
    <w:rsid w:val="00F0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4B"/>
  </w:style>
  <w:style w:type="paragraph" w:styleId="Heading1">
    <w:name w:val="heading 1"/>
    <w:basedOn w:val="Normal"/>
    <w:link w:val="Heading1Char"/>
    <w:uiPriority w:val="9"/>
    <w:qFormat/>
    <w:rsid w:val="00F04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F04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048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F0483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DefaultParagraphFont"/>
    <w:rsid w:val="00F04832"/>
  </w:style>
  <w:style w:type="paragraph" w:customStyle="1" w:styleId="para1">
    <w:name w:val="para1"/>
    <w:basedOn w:val="Normal"/>
    <w:rsid w:val="00F0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2">
    <w:name w:val="para2"/>
    <w:basedOn w:val="Normal"/>
    <w:rsid w:val="00F0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2014-01-22T16:58:00Z</dcterms:created>
  <dcterms:modified xsi:type="dcterms:W3CDTF">2014-01-22T16:59:00Z</dcterms:modified>
</cp:coreProperties>
</file>