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47" w:rsidRPr="004C2466" w:rsidRDefault="00931047" w:rsidP="00931047">
      <w:pPr>
        <w:rPr>
          <w:sz w:val="12"/>
        </w:rPr>
      </w:pPr>
    </w:p>
    <w:p w:rsidR="00931047" w:rsidRPr="004C2466" w:rsidRDefault="00931047" w:rsidP="00931047">
      <w:pPr>
        <w:rPr>
          <w:sz w:val="6"/>
          <w:u w:val="single"/>
        </w:rPr>
      </w:pPr>
    </w:p>
    <w:p w:rsidR="004C2466" w:rsidRPr="004C2466" w:rsidRDefault="004C2466" w:rsidP="00931047">
      <w:pPr>
        <w:pStyle w:val="Title"/>
        <w:rPr>
          <w:color w:val="C0504D" w:themeColor="accent2"/>
          <w:sz w:val="54"/>
          <w:szCs w:val="72"/>
        </w:rPr>
      </w:pPr>
      <w:bookmarkStart w:id="0" w:name="_Toc27360329"/>
      <w:bookmarkStart w:id="1" w:name="_Toc27367419"/>
      <w:r w:rsidRPr="004C2466">
        <w:rPr>
          <w:color w:val="C0504D" w:themeColor="accent2"/>
          <w:sz w:val="54"/>
          <w:szCs w:val="72"/>
        </w:rPr>
        <w:t>Sémiologie Orthopédique</w:t>
      </w:r>
    </w:p>
    <w:p w:rsidR="00931047" w:rsidRPr="004C2466" w:rsidRDefault="00931047" w:rsidP="00931047">
      <w:pPr>
        <w:pStyle w:val="Title"/>
        <w:rPr>
          <w:color w:val="00FF00"/>
          <w:sz w:val="54"/>
          <w:szCs w:val="72"/>
        </w:rPr>
      </w:pPr>
      <w:r w:rsidRPr="004C2466">
        <w:rPr>
          <w:color w:val="00FF00"/>
          <w:sz w:val="54"/>
          <w:szCs w:val="72"/>
        </w:rPr>
        <w:t>SÉMIOLOGIE</w:t>
      </w:r>
      <w:r w:rsidR="004C2466" w:rsidRPr="004C2466">
        <w:rPr>
          <w:color w:val="00FF00"/>
          <w:sz w:val="54"/>
          <w:szCs w:val="72"/>
        </w:rPr>
        <w:t xml:space="preserve"> T</w:t>
      </w:r>
      <w:r w:rsidRPr="004C2466">
        <w:rPr>
          <w:color w:val="00FF00"/>
          <w:sz w:val="54"/>
          <w:szCs w:val="72"/>
        </w:rPr>
        <w:t>RAUMATOLOGIE</w:t>
      </w:r>
    </w:p>
    <w:p w:rsidR="00931047" w:rsidRPr="004C2466" w:rsidRDefault="00931047" w:rsidP="004C2466">
      <w:pPr>
        <w:pStyle w:val="Title"/>
        <w:tabs>
          <w:tab w:val="left" w:pos="6440"/>
        </w:tabs>
        <w:rPr>
          <w:color w:val="4F81BD" w:themeColor="accent1"/>
          <w:sz w:val="132"/>
          <w:szCs w:val="144"/>
        </w:rPr>
      </w:pPr>
      <w:r w:rsidRPr="004C2466">
        <w:rPr>
          <w:color w:val="4F81BD" w:themeColor="accent1"/>
          <w:sz w:val="132"/>
          <w:szCs w:val="144"/>
        </w:rPr>
        <w:t>GENOU</w:t>
      </w:r>
      <w:bookmarkEnd w:id="0"/>
      <w:bookmarkEnd w:id="1"/>
    </w:p>
    <w:p w:rsidR="00230025" w:rsidRDefault="00230025" w:rsidP="00230025">
      <w:bookmarkStart w:id="2" w:name="_GoBack"/>
      <w:bookmarkEnd w:id="2"/>
    </w:p>
    <w:p w:rsidR="00230025" w:rsidRDefault="00230025" w:rsidP="00230025"/>
    <w:p w:rsidR="00DA4F8B" w:rsidRDefault="00DA4F8B" w:rsidP="00230025">
      <w:pPr>
        <w:pStyle w:val="Heading1"/>
      </w:pPr>
      <w:bookmarkStart w:id="3" w:name="_Toc27360330"/>
      <w:bookmarkStart w:id="4" w:name="_Toc27367420"/>
      <w:r>
        <w:t>RAPPEL ANATOMIQUE ET PHYSIOLOGIQUE</w:t>
      </w:r>
      <w:bookmarkEnd w:id="3"/>
      <w:bookmarkEnd w:id="4"/>
    </w:p>
    <w:p w:rsidR="00DA4F8B" w:rsidRDefault="00DA4F8B" w:rsidP="001309B6">
      <w:pPr>
        <w:ind w:right="29"/>
        <w:rPr>
          <w:rFonts w:ascii="Times" w:hAnsi="Times"/>
        </w:rPr>
      </w:pPr>
      <w:r>
        <w:rPr>
          <w:rFonts w:ascii="Times" w:hAnsi="Times"/>
        </w:rPr>
        <w:t>- Le genou</w:t>
      </w:r>
      <w:r w:rsidR="001309B6">
        <w:rPr>
          <w:rFonts w:ascii="Times" w:hAnsi="Times"/>
        </w:rPr>
        <w:t xml:space="preserve"> est une articulation portante avec 2 condyles convexes reposant sur 2 glènes tibiales sans congruence entre eux. L’appareil ligamentaire et méniscal rend l’articulation plus stable. Les muscles complètent la stabilité avec en particulier le système extenseur et la rotule. </w:t>
      </w:r>
      <w:r>
        <w:rPr>
          <w:rFonts w:ascii="Times" w:hAnsi="Times"/>
        </w:rPr>
        <w:t>Le cartilage qui recouvre les surfaces en présence est très épais (3 mm), surtout au niveau de la rotule.</w:t>
      </w:r>
    </w:p>
    <w:p w:rsidR="00DA4F8B" w:rsidRDefault="00DA4F8B" w:rsidP="00B86E91">
      <w:pPr>
        <w:ind w:right="29"/>
        <w:rPr>
          <w:rFonts w:ascii="Times" w:hAnsi="Times"/>
        </w:rPr>
      </w:pPr>
      <w:r>
        <w:rPr>
          <w:rFonts w:ascii="Times" w:hAnsi="Times"/>
        </w:rPr>
        <w:t>Les ménisques, grâce à leur forme, accentuent un peu la concavité des surfaces tibiales qui sont insuffisantes (voire même convexes au niveau du plateau externe)</w:t>
      </w:r>
    </w:p>
    <w:p w:rsidR="00DA4F8B" w:rsidRDefault="00B7155D" w:rsidP="00DA4F8B">
      <w:pPr>
        <w:ind w:right="29"/>
        <w:jc w:val="center"/>
        <w:rPr>
          <w:rFonts w:ascii="Times" w:hAnsi="Times"/>
          <w:sz w:val="18"/>
        </w:rPr>
      </w:pPr>
      <w:r>
        <w:rPr>
          <w:noProof/>
        </w:rPr>
        <w:drawing>
          <wp:anchor distT="0" distB="0" distL="114300" distR="114300" simplePos="0" relativeHeight="251652608" behindDoc="1" locked="0" layoutInCell="1" allowOverlap="1">
            <wp:simplePos x="0" y="0"/>
            <wp:positionH relativeFrom="column">
              <wp:posOffset>4551680</wp:posOffset>
            </wp:positionH>
            <wp:positionV relativeFrom="paragraph">
              <wp:posOffset>118745</wp:posOffset>
            </wp:positionV>
            <wp:extent cx="1295400" cy="1524000"/>
            <wp:effectExtent l="0" t="0" r="0" b="0"/>
            <wp:wrapTight wrapText="bothSides">
              <wp:wrapPolygon edited="0">
                <wp:start x="0" y="0"/>
                <wp:lineTo x="0" y="21330"/>
                <wp:lineTo x="21282" y="21330"/>
                <wp:lineTo x="21282" y="0"/>
                <wp:lineTo x="0" y="0"/>
              </wp:wrapPolygon>
            </wp:wrapTight>
            <wp:docPr id="524" name="Picture 63" descr="FP%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P%20profil"/>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954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2189480</wp:posOffset>
            </wp:positionH>
            <wp:positionV relativeFrom="paragraph">
              <wp:posOffset>114935</wp:posOffset>
            </wp:positionV>
            <wp:extent cx="2171700" cy="1596390"/>
            <wp:effectExtent l="0" t="0" r="0" b="3810"/>
            <wp:wrapTight wrapText="bothSides">
              <wp:wrapPolygon edited="0">
                <wp:start x="0" y="0"/>
                <wp:lineTo x="0" y="21394"/>
                <wp:lineTo x="21411" y="21394"/>
                <wp:lineTo x="21411" y="0"/>
                <wp:lineTo x="0" y="0"/>
              </wp:wrapPolygon>
            </wp:wrapTight>
            <wp:docPr id="523" name="Picture 62" descr="vue%20sup%20méni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ue%20sup%20ménisques"/>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171700" cy="15963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A4F8B" w:rsidRDefault="00DA4F8B" w:rsidP="00DA4F8B">
      <w:pPr>
        <w:ind w:right="29"/>
        <w:rPr>
          <w:rFonts w:ascii="Times" w:hAnsi="Times"/>
          <w:sz w:val="18"/>
        </w:rPr>
      </w:pPr>
    </w:p>
    <w:p w:rsidR="00DA4F8B" w:rsidRDefault="00DA4F8B" w:rsidP="00DA4F8B">
      <w:pPr>
        <w:ind w:right="29"/>
        <w:rPr>
          <w:rFonts w:ascii="Times" w:hAnsi="Times"/>
          <w:sz w:val="18"/>
        </w:rPr>
      </w:pPr>
      <w:r>
        <w:rPr>
          <w:rFonts w:ascii="Times" w:hAnsi="Times"/>
          <w:sz w:val="18"/>
        </w:rPr>
        <w:t>1 - Corne postérieure du ménisque interne</w:t>
      </w:r>
    </w:p>
    <w:p w:rsidR="00DA4F8B" w:rsidRDefault="00DA4F8B" w:rsidP="00DA4F8B">
      <w:pPr>
        <w:ind w:right="29"/>
        <w:rPr>
          <w:rFonts w:ascii="Times" w:hAnsi="Times"/>
          <w:sz w:val="18"/>
        </w:rPr>
      </w:pPr>
      <w:r>
        <w:rPr>
          <w:rFonts w:ascii="Times" w:hAnsi="Times"/>
          <w:sz w:val="18"/>
        </w:rPr>
        <w:t>2 - Ligament latéral interne</w:t>
      </w:r>
    </w:p>
    <w:p w:rsidR="00DA4F8B" w:rsidRDefault="00DA4F8B" w:rsidP="00DA4F8B">
      <w:pPr>
        <w:ind w:right="29"/>
        <w:rPr>
          <w:rFonts w:ascii="Times" w:hAnsi="Times"/>
          <w:sz w:val="18"/>
        </w:rPr>
      </w:pPr>
      <w:r>
        <w:rPr>
          <w:rFonts w:ascii="Times" w:hAnsi="Times"/>
          <w:sz w:val="18"/>
        </w:rPr>
        <w:t>3 - Corne antérieure du ménisque interne</w:t>
      </w:r>
    </w:p>
    <w:p w:rsidR="00DA4F8B" w:rsidRDefault="00DA4F8B" w:rsidP="00DA4F8B">
      <w:pPr>
        <w:ind w:right="29"/>
        <w:rPr>
          <w:rFonts w:ascii="Times" w:hAnsi="Times"/>
          <w:sz w:val="18"/>
        </w:rPr>
      </w:pPr>
      <w:r>
        <w:rPr>
          <w:rFonts w:ascii="Times" w:hAnsi="Times"/>
          <w:sz w:val="18"/>
        </w:rPr>
        <w:t>4 - Ligament jugal</w:t>
      </w:r>
    </w:p>
    <w:p w:rsidR="00DA4F8B" w:rsidRDefault="00DA4F8B" w:rsidP="00DA4F8B">
      <w:pPr>
        <w:ind w:right="29"/>
        <w:rPr>
          <w:rFonts w:ascii="Times" w:hAnsi="Times"/>
          <w:sz w:val="18"/>
        </w:rPr>
      </w:pPr>
      <w:r>
        <w:rPr>
          <w:rFonts w:ascii="Times" w:hAnsi="Times"/>
          <w:sz w:val="18"/>
        </w:rPr>
        <w:t>5 - Ligament croisé antérieur</w:t>
      </w:r>
    </w:p>
    <w:p w:rsidR="00DA4F8B" w:rsidRDefault="00DA4F8B" w:rsidP="00DA4F8B">
      <w:pPr>
        <w:ind w:right="29"/>
        <w:rPr>
          <w:rFonts w:ascii="Times" w:hAnsi="Times"/>
          <w:sz w:val="18"/>
        </w:rPr>
      </w:pPr>
      <w:r>
        <w:rPr>
          <w:rFonts w:ascii="Times" w:hAnsi="Times"/>
          <w:sz w:val="18"/>
        </w:rPr>
        <w:t>6 - Corne antérieure du ménisque externe</w:t>
      </w:r>
    </w:p>
    <w:p w:rsidR="00DA4F8B" w:rsidRDefault="00DA4F8B" w:rsidP="00DA4F8B">
      <w:pPr>
        <w:ind w:right="29"/>
        <w:rPr>
          <w:rFonts w:ascii="Times" w:hAnsi="Times"/>
          <w:sz w:val="18"/>
        </w:rPr>
      </w:pPr>
      <w:r>
        <w:rPr>
          <w:rFonts w:ascii="Times" w:hAnsi="Times"/>
          <w:sz w:val="18"/>
        </w:rPr>
        <w:t>7 - Ligament latéral externe</w:t>
      </w:r>
    </w:p>
    <w:p w:rsidR="00DA4F8B" w:rsidRDefault="00DA4F8B" w:rsidP="00DA4F8B">
      <w:pPr>
        <w:ind w:right="29"/>
        <w:rPr>
          <w:rFonts w:ascii="Times" w:hAnsi="Times"/>
          <w:sz w:val="18"/>
        </w:rPr>
      </w:pPr>
      <w:r>
        <w:rPr>
          <w:rFonts w:ascii="Times" w:hAnsi="Times"/>
          <w:sz w:val="18"/>
        </w:rPr>
        <w:t>8 - Hiatus poplité</w:t>
      </w:r>
    </w:p>
    <w:p w:rsidR="00DA4F8B" w:rsidRDefault="00DA4F8B" w:rsidP="00DA4F8B">
      <w:pPr>
        <w:ind w:right="29"/>
        <w:rPr>
          <w:rFonts w:ascii="Times" w:hAnsi="Times"/>
          <w:sz w:val="18"/>
        </w:rPr>
      </w:pPr>
      <w:r>
        <w:rPr>
          <w:rFonts w:ascii="Times" w:hAnsi="Times"/>
          <w:sz w:val="18"/>
        </w:rPr>
        <w:t>9 - Corne postérieure du ménisque externe</w:t>
      </w:r>
    </w:p>
    <w:p w:rsidR="00DA4F8B" w:rsidRDefault="00DA4F8B" w:rsidP="00DA4F8B">
      <w:pPr>
        <w:ind w:right="29"/>
        <w:rPr>
          <w:rFonts w:ascii="Times" w:hAnsi="Times"/>
          <w:sz w:val="18"/>
        </w:rPr>
      </w:pPr>
      <w:r>
        <w:rPr>
          <w:rFonts w:ascii="Times" w:hAnsi="Times"/>
          <w:sz w:val="18"/>
        </w:rPr>
        <w:t xml:space="preserve">10 - Ligament </w:t>
      </w:r>
      <w:proofErr w:type="spellStart"/>
      <w:r>
        <w:rPr>
          <w:rFonts w:ascii="Times" w:hAnsi="Times"/>
          <w:sz w:val="18"/>
        </w:rPr>
        <w:t>ménisco</w:t>
      </w:r>
      <w:proofErr w:type="spellEnd"/>
      <w:r>
        <w:rPr>
          <w:rFonts w:ascii="Times" w:hAnsi="Times"/>
          <w:sz w:val="18"/>
        </w:rPr>
        <w:t>-fémoral</w:t>
      </w:r>
    </w:p>
    <w:p w:rsidR="00DA4F8B" w:rsidRDefault="00DA4F8B" w:rsidP="00DA4F8B">
      <w:pPr>
        <w:ind w:right="29"/>
        <w:rPr>
          <w:rFonts w:ascii="Times" w:hAnsi="Times"/>
          <w:sz w:val="18"/>
        </w:rPr>
      </w:pPr>
      <w:r>
        <w:rPr>
          <w:rFonts w:ascii="Times" w:hAnsi="Times"/>
          <w:sz w:val="18"/>
        </w:rPr>
        <w:t>11 - Ligament croisé postérieur</w:t>
      </w:r>
    </w:p>
    <w:p w:rsidR="00DA4F8B" w:rsidRDefault="00DA4F8B" w:rsidP="00DA4F8B">
      <w:pPr>
        <w:ind w:right="29"/>
        <w:rPr>
          <w:rFonts w:ascii="Times" w:hAnsi="Times"/>
          <w:sz w:val="18"/>
        </w:rPr>
      </w:pPr>
    </w:p>
    <w:p w:rsidR="00DA4F8B" w:rsidRDefault="00DA4F8B" w:rsidP="00DA4F8B">
      <w:pPr>
        <w:ind w:right="29"/>
        <w:rPr>
          <w:rFonts w:ascii="Times" w:hAnsi="Times"/>
        </w:rPr>
      </w:pPr>
      <w:r>
        <w:rPr>
          <w:rFonts w:ascii="Times" w:hAnsi="Times"/>
        </w:rPr>
        <w:t xml:space="preserve">  </w:t>
      </w:r>
      <w:r w:rsidR="00B7155D">
        <w:rPr>
          <w:rFonts w:ascii="Times" w:hAnsi="Times"/>
          <w:noProof/>
        </w:rPr>
        <w:drawing>
          <wp:inline distT="0" distB="0" distL="0" distR="0">
            <wp:extent cx="1841500" cy="1435100"/>
            <wp:effectExtent l="0" t="0" r="6350" b="0"/>
            <wp:docPr id="1" name="Picture 1" descr="vascularisation%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scularisation%20MI"/>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841500" cy="1435100"/>
                    </a:xfrm>
                    <a:prstGeom prst="rect">
                      <a:avLst/>
                    </a:prstGeom>
                    <a:noFill/>
                    <a:ln>
                      <a:noFill/>
                    </a:ln>
                  </pic:spPr>
                </pic:pic>
              </a:graphicData>
            </a:graphic>
          </wp:inline>
        </w:drawing>
      </w:r>
      <w:r>
        <w:rPr>
          <w:rFonts w:ascii="Times" w:hAnsi="Times"/>
        </w:rPr>
        <w:t xml:space="preserve">       </w:t>
      </w:r>
      <w:r w:rsidR="00B7155D">
        <w:rPr>
          <w:rFonts w:ascii="Times" w:hAnsi="Times"/>
          <w:noProof/>
        </w:rPr>
        <w:drawing>
          <wp:inline distT="0" distB="0" distL="0" distR="0">
            <wp:extent cx="2171700" cy="1397000"/>
            <wp:effectExtent l="0" t="0" r="0" b="0"/>
            <wp:docPr id="2" name="Picture 2" descr="méni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énisques"/>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2171700" cy="1397000"/>
                    </a:xfrm>
                    <a:prstGeom prst="rect">
                      <a:avLst/>
                    </a:prstGeom>
                    <a:noFill/>
                    <a:ln>
                      <a:noFill/>
                    </a:ln>
                  </pic:spPr>
                </pic:pic>
              </a:graphicData>
            </a:graphic>
          </wp:inline>
        </w:drawing>
      </w:r>
      <w:r>
        <w:rPr>
          <w:rFonts w:ascii="Times" w:hAnsi="Times"/>
        </w:rPr>
        <w:t xml:space="preserve">   </w:t>
      </w:r>
      <w:r w:rsidR="00B7155D">
        <w:rPr>
          <w:rFonts w:ascii="Times" w:hAnsi="Times"/>
          <w:noProof/>
        </w:rPr>
        <w:drawing>
          <wp:inline distT="0" distB="0" distL="0" distR="0">
            <wp:extent cx="1371600" cy="901700"/>
            <wp:effectExtent l="0" t="0" r="0" b="0"/>
            <wp:docPr id="3" name="Picture 3" descr="vascul%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scul%20MI"/>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371600" cy="901700"/>
                    </a:xfrm>
                    <a:prstGeom prst="rect">
                      <a:avLst/>
                    </a:prstGeom>
                    <a:noFill/>
                    <a:ln>
                      <a:noFill/>
                    </a:ln>
                  </pic:spPr>
                </pic:pic>
              </a:graphicData>
            </a:graphic>
          </wp:inline>
        </w:drawing>
      </w:r>
    </w:p>
    <w:p w:rsidR="00DA4F8B" w:rsidRDefault="00DA4F8B" w:rsidP="00DA4F8B">
      <w:pPr>
        <w:ind w:right="29"/>
        <w:rPr>
          <w:rFonts w:ascii="Times" w:hAnsi="Times"/>
          <w:sz w:val="18"/>
        </w:rPr>
      </w:pPr>
    </w:p>
    <w:p w:rsidR="00DA4F8B" w:rsidRPr="00A34C02" w:rsidRDefault="00DA4F8B" w:rsidP="00DA4F8B">
      <w:pPr>
        <w:ind w:right="29"/>
        <w:rPr>
          <w:rFonts w:ascii="Times" w:hAnsi="Times"/>
          <w:sz w:val="18"/>
          <w:szCs w:val="18"/>
        </w:rPr>
      </w:pPr>
      <w:r>
        <w:rPr>
          <w:rFonts w:ascii="Times" w:hAnsi="Times"/>
          <w:sz w:val="18"/>
          <w:szCs w:val="18"/>
        </w:rPr>
        <w:t xml:space="preserve">    </w:t>
      </w:r>
      <w:r w:rsidRPr="00A34C02">
        <w:rPr>
          <w:rFonts w:ascii="Times" w:hAnsi="Times"/>
          <w:sz w:val="18"/>
          <w:szCs w:val="18"/>
        </w:rPr>
        <w:t xml:space="preserve">Vascularisation uniquement périphérique         </w:t>
      </w:r>
      <w:r>
        <w:rPr>
          <w:rFonts w:ascii="Times" w:hAnsi="Times"/>
          <w:sz w:val="18"/>
          <w:szCs w:val="18"/>
        </w:rPr>
        <w:t xml:space="preserve">                          </w:t>
      </w:r>
      <w:r w:rsidRPr="00A34C02">
        <w:rPr>
          <w:rFonts w:ascii="Times" w:hAnsi="Times"/>
          <w:sz w:val="18"/>
          <w:szCs w:val="18"/>
        </w:rPr>
        <w:t xml:space="preserve"> Vue supérieure    </w:t>
      </w:r>
      <w:r>
        <w:rPr>
          <w:rFonts w:ascii="Times" w:hAnsi="Times"/>
          <w:sz w:val="18"/>
          <w:szCs w:val="18"/>
        </w:rPr>
        <w:t xml:space="preserve">               </w:t>
      </w:r>
      <w:r w:rsidRPr="00A34C02">
        <w:rPr>
          <w:rFonts w:ascii="Times" w:hAnsi="Times"/>
          <w:sz w:val="18"/>
          <w:szCs w:val="18"/>
        </w:rPr>
        <w:t xml:space="preserve">   Structure triangulaire à la coupe  </w:t>
      </w:r>
    </w:p>
    <w:p w:rsidR="00DA4F8B" w:rsidRDefault="00DA4F8B" w:rsidP="00DA4F8B">
      <w:pPr>
        <w:ind w:right="29"/>
        <w:rPr>
          <w:rFonts w:ascii="Times" w:hAnsi="Times"/>
        </w:rPr>
      </w:pPr>
    </w:p>
    <w:p w:rsidR="00DA4F8B" w:rsidRDefault="00DA4F8B" w:rsidP="00DA4F8B">
      <w:pPr>
        <w:ind w:right="29"/>
        <w:rPr>
          <w:rFonts w:ascii="Times" w:hAnsi="Times"/>
        </w:rPr>
      </w:pPr>
      <w:r>
        <w:rPr>
          <w:rFonts w:ascii="Times" w:hAnsi="Times"/>
        </w:rPr>
        <w:t>Les ménisques sont des fibrocartilages qui ont une forme de O pour l’externe et de C pour l’interne.</w:t>
      </w:r>
    </w:p>
    <w:p w:rsidR="00DA4F8B" w:rsidRPr="00616807" w:rsidRDefault="00DA4F8B" w:rsidP="00DA4F8B">
      <w:pPr>
        <w:ind w:right="29"/>
        <w:rPr>
          <w:rFonts w:ascii="Times" w:hAnsi="Times"/>
          <w:sz w:val="18"/>
        </w:rPr>
      </w:pPr>
      <w:r>
        <w:rPr>
          <w:rFonts w:ascii="Times" w:hAnsi="Times"/>
        </w:rPr>
        <w:t xml:space="preserve">Les ménisques ont un  rôle très important pour amortir la transmission des forces du fémur au tibia et ils ont un rôle stabilisateur. Ils jouent le rôle de cale comme dans l’exemple du </w:t>
      </w:r>
      <w:proofErr w:type="spellStart"/>
      <w:r>
        <w:rPr>
          <w:rFonts w:ascii="Times" w:hAnsi="Times"/>
        </w:rPr>
        <w:t>camion citerne</w:t>
      </w:r>
      <w:proofErr w:type="spellEnd"/>
      <w:r>
        <w:rPr>
          <w:rFonts w:ascii="Times" w:hAnsi="Times"/>
        </w:rPr>
        <w:t xml:space="preserve"> ci- dessous, mais la cale est mobile et lors des mouvements, elle est repoussée contre l’enveloppe ligamentaire qui joue le rôle stabilisateur principal. Ils guident la rotation et la translation.</w:t>
      </w:r>
    </w:p>
    <w:p w:rsidR="00DA4F8B" w:rsidRDefault="00B7155D" w:rsidP="00DA4F8B">
      <w:pPr>
        <w:ind w:right="29"/>
        <w:rPr>
          <w:rFonts w:ascii="Times" w:hAnsi="Times"/>
        </w:rPr>
      </w:pPr>
      <w:r>
        <w:rPr>
          <w:rFonts w:ascii="Times" w:hAnsi="Times"/>
          <w:noProof/>
        </w:rPr>
        <w:drawing>
          <wp:inline distT="0" distB="0" distL="0" distR="0">
            <wp:extent cx="1092200" cy="1397000"/>
            <wp:effectExtent l="0" t="0" r="0" b="0"/>
            <wp:docPr id="4" name="Picture 4" descr="camion%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mion%20copier"/>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92200" cy="1397000"/>
                    </a:xfrm>
                    <a:prstGeom prst="rect">
                      <a:avLst/>
                    </a:prstGeom>
                    <a:noFill/>
                    <a:ln>
                      <a:noFill/>
                    </a:ln>
                  </pic:spPr>
                </pic:pic>
              </a:graphicData>
            </a:graphic>
          </wp:inline>
        </w:drawing>
      </w:r>
      <w:r w:rsidR="00DA4F8B">
        <w:rPr>
          <w:rFonts w:ascii="Times" w:hAnsi="Times"/>
        </w:rPr>
        <w:t xml:space="preserve"> </w:t>
      </w:r>
      <w:r>
        <w:rPr>
          <w:rFonts w:ascii="Times" w:hAnsi="Times"/>
          <w:noProof/>
        </w:rPr>
        <w:drawing>
          <wp:inline distT="0" distB="0" distL="0" distR="0">
            <wp:extent cx="787400" cy="1422400"/>
            <wp:effectExtent l="0" t="0" r="0" b="6350"/>
            <wp:docPr id="5" name="Picture 5" descr="structure%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ucture%20M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87400" cy="1422400"/>
                    </a:xfrm>
                    <a:prstGeom prst="rect">
                      <a:avLst/>
                    </a:prstGeom>
                    <a:noFill/>
                    <a:ln>
                      <a:noFill/>
                    </a:ln>
                  </pic:spPr>
                </pic:pic>
              </a:graphicData>
            </a:graphic>
          </wp:inline>
        </w:drawing>
      </w:r>
      <w:r w:rsidR="00DA4F8B">
        <w:rPr>
          <w:rFonts w:ascii="Times" w:hAnsi="Times"/>
        </w:rPr>
        <w:t xml:space="preserve">  </w:t>
      </w:r>
      <w:r>
        <w:rPr>
          <w:rFonts w:ascii="Times" w:hAnsi="Times"/>
          <w:noProof/>
        </w:rPr>
        <w:drawing>
          <wp:inline distT="0" distB="0" distL="0" distR="0">
            <wp:extent cx="1485900" cy="1104900"/>
            <wp:effectExtent l="0" t="0" r="0" b="0"/>
            <wp:docPr id="6" name="Picture 6" descr="structure%20micro%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tructure%20micro%20MI"/>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485900" cy="1104900"/>
                    </a:xfrm>
                    <a:prstGeom prst="rect">
                      <a:avLst/>
                    </a:prstGeom>
                    <a:noFill/>
                    <a:ln>
                      <a:noFill/>
                    </a:ln>
                  </pic:spPr>
                </pic:pic>
              </a:graphicData>
            </a:graphic>
          </wp:inline>
        </w:drawing>
      </w:r>
      <w:r w:rsidR="00DA4F8B">
        <w:rPr>
          <w:rFonts w:ascii="Times" w:hAnsi="Times"/>
        </w:rPr>
        <w:t xml:space="preserve"> </w:t>
      </w:r>
      <w:r>
        <w:rPr>
          <w:rFonts w:ascii="Times" w:hAnsi="Times"/>
          <w:noProof/>
        </w:rPr>
        <w:drawing>
          <wp:inline distT="0" distB="0" distL="0" distR="0">
            <wp:extent cx="2171700" cy="1117600"/>
            <wp:effectExtent l="0" t="0" r="0" b="6350"/>
            <wp:docPr id="7" name="Picture 7" descr="dessin%20M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sin%20Mext"/>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171700" cy="1117600"/>
                    </a:xfrm>
                    <a:prstGeom prst="rect">
                      <a:avLst/>
                    </a:prstGeom>
                    <a:noFill/>
                    <a:ln>
                      <a:noFill/>
                    </a:ln>
                  </pic:spPr>
                </pic:pic>
              </a:graphicData>
            </a:graphic>
          </wp:inline>
        </w:drawing>
      </w:r>
    </w:p>
    <w:p w:rsidR="00DA4F8B" w:rsidRDefault="00DA4F8B" w:rsidP="00B86E91">
      <w:pPr>
        <w:ind w:right="29"/>
        <w:rPr>
          <w:rFonts w:ascii="Times" w:hAnsi="Times"/>
        </w:rPr>
      </w:pPr>
      <w:r>
        <w:rPr>
          <w:rFonts w:ascii="Times" w:hAnsi="Times"/>
        </w:rPr>
        <w:lastRenderedPageBreak/>
        <w:t xml:space="preserve"> Rôle stabilisateur des ménisques Structure interne : fibres complexes globalement concentriques</w:t>
      </w:r>
    </w:p>
    <w:p w:rsidR="00DA4F8B" w:rsidRDefault="00B7155D" w:rsidP="00DA4F8B">
      <w:pPr>
        <w:ind w:right="29"/>
        <w:jc w:val="center"/>
        <w:rPr>
          <w:rFonts w:ascii="Times" w:hAnsi="Times"/>
        </w:rPr>
      </w:pPr>
      <w:r>
        <w:rPr>
          <w:rFonts w:ascii="Times" w:hAnsi="Times"/>
          <w:noProof/>
        </w:rPr>
        <w:drawing>
          <wp:inline distT="0" distB="0" distL="0" distR="0">
            <wp:extent cx="1397000" cy="1892300"/>
            <wp:effectExtent l="0" t="0" r="0" b="0"/>
            <wp:docPr id="8" name="Picture 8" descr="mob%20en%20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b%20en%20r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397000" cy="1892300"/>
                    </a:xfrm>
                    <a:prstGeom prst="rect">
                      <a:avLst/>
                    </a:prstGeom>
                    <a:noFill/>
                    <a:ln>
                      <a:noFill/>
                    </a:ln>
                  </pic:spPr>
                </pic:pic>
              </a:graphicData>
            </a:graphic>
          </wp:inline>
        </w:drawing>
      </w:r>
      <w:r w:rsidR="00DA4F8B">
        <w:rPr>
          <w:rFonts w:ascii="Times" w:hAnsi="Times"/>
        </w:rPr>
        <w:t xml:space="preserve">  </w:t>
      </w:r>
      <w:r>
        <w:rPr>
          <w:rFonts w:ascii="Times" w:hAnsi="Times"/>
          <w:noProof/>
        </w:rPr>
        <w:drawing>
          <wp:inline distT="0" distB="0" distL="0" distR="0">
            <wp:extent cx="1676400" cy="1892300"/>
            <wp:effectExtent l="0" t="0" r="0" b="0"/>
            <wp:docPr id="9" name="Picture 9" descr="mobilité%20des%20méni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bilité%20des%20ménisques"/>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1676400" cy="1892300"/>
                    </a:xfrm>
                    <a:prstGeom prst="rect">
                      <a:avLst/>
                    </a:prstGeom>
                    <a:noFill/>
                    <a:ln>
                      <a:noFill/>
                    </a:ln>
                  </pic:spPr>
                </pic:pic>
              </a:graphicData>
            </a:graphic>
          </wp:inline>
        </w:drawing>
      </w:r>
      <w:r w:rsidR="00DA4F8B">
        <w:rPr>
          <w:rFonts w:ascii="Times" w:hAnsi="Times"/>
        </w:rPr>
        <w:t xml:space="preserve">  </w:t>
      </w:r>
      <w:r>
        <w:rPr>
          <w:rFonts w:ascii="Times" w:hAnsi="Times"/>
          <w:noProof/>
        </w:rPr>
        <w:drawing>
          <wp:inline distT="0" distB="0" distL="0" distR="0">
            <wp:extent cx="1422400" cy="1892300"/>
            <wp:effectExtent l="0" t="0" r="6350" b="0"/>
            <wp:docPr id="10" name="Picture 10" descr="Mob%20en%20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ob%20en%20RI"/>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422400" cy="1892300"/>
                    </a:xfrm>
                    <a:prstGeom prst="rect">
                      <a:avLst/>
                    </a:prstGeom>
                    <a:noFill/>
                    <a:ln>
                      <a:noFill/>
                    </a:ln>
                  </pic:spPr>
                </pic:pic>
              </a:graphicData>
            </a:graphic>
          </wp:inline>
        </w:drawing>
      </w:r>
    </w:p>
    <w:p w:rsidR="00165E83" w:rsidRDefault="00DA4F8B" w:rsidP="00165E83">
      <w:pPr>
        <w:ind w:right="29"/>
        <w:jc w:val="center"/>
        <w:rPr>
          <w:rFonts w:ascii="Times" w:hAnsi="Times"/>
          <w:sz w:val="20"/>
          <w:szCs w:val="20"/>
        </w:rPr>
      </w:pPr>
      <w:r w:rsidRPr="00B86E91">
        <w:rPr>
          <w:rFonts w:ascii="Times" w:hAnsi="Times"/>
          <w:sz w:val="20"/>
          <w:szCs w:val="20"/>
        </w:rPr>
        <w:t>Mobilité des ménisques, surtout du ménisque externe, en rotation interne et externe</w:t>
      </w:r>
    </w:p>
    <w:p w:rsidR="00DA4F8B" w:rsidRPr="00165E83" w:rsidRDefault="00DA4F8B" w:rsidP="00165E83">
      <w:pPr>
        <w:ind w:right="29"/>
        <w:rPr>
          <w:rFonts w:ascii="Times" w:hAnsi="Times"/>
          <w:sz w:val="20"/>
          <w:szCs w:val="20"/>
        </w:rPr>
      </w:pPr>
      <w:r>
        <w:rPr>
          <w:rFonts w:ascii="Times" w:hAnsi="Times"/>
        </w:rPr>
        <w:t xml:space="preserve">L'appareil </w:t>
      </w:r>
      <w:proofErr w:type="spellStart"/>
      <w:r>
        <w:rPr>
          <w:rFonts w:ascii="Times" w:hAnsi="Times"/>
        </w:rPr>
        <w:t>capsulo</w:t>
      </w:r>
      <w:proofErr w:type="spellEnd"/>
      <w:r>
        <w:rPr>
          <w:rFonts w:ascii="Times" w:hAnsi="Times"/>
        </w:rPr>
        <w:t>-ligamentaire est très complexe, limitant les mouvements de la latéralité et les mouvements de tiroir. Il travaille en synergie avec les surfaces articulaires et méniscales pour permettre une grande mobilité (en flexion et rotation), tout en garantissant une bonne stabilité, ces 2 facteurs étant en principe un peu contradictoires.</w:t>
      </w:r>
    </w:p>
    <w:p w:rsidR="00DA4F8B" w:rsidRDefault="00B7155D" w:rsidP="00DA4F8B">
      <w:pPr>
        <w:ind w:right="29"/>
        <w:rPr>
          <w:rFonts w:ascii="Times" w:hAnsi="Times"/>
          <w:sz w:val="20"/>
        </w:rPr>
      </w:pPr>
      <w:r>
        <w:rPr>
          <w:rFonts w:ascii="Times" w:hAnsi="Times"/>
          <w:noProof/>
          <w:sz w:val="20"/>
        </w:rPr>
        <w:drawing>
          <wp:inline distT="0" distB="0" distL="0" distR="0">
            <wp:extent cx="1358900" cy="2159000"/>
            <wp:effectExtent l="0" t="0" r="0" b="0"/>
            <wp:docPr id="11" name="Picture 11" descr="genou%20profil%20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nou%20profil%20interne"/>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1358900" cy="2159000"/>
                    </a:xfrm>
                    <a:prstGeom prst="rect">
                      <a:avLst/>
                    </a:prstGeom>
                    <a:noFill/>
                    <a:ln>
                      <a:noFill/>
                    </a:ln>
                  </pic:spPr>
                </pic:pic>
              </a:graphicData>
            </a:graphic>
          </wp:inline>
        </w:drawing>
      </w:r>
      <w:r w:rsidR="00DA4F8B">
        <w:rPr>
          <w:rFonts w:ascii="Times" w:hAnsi="Times"/>
          <w:sz w:val="20"/>
        </w:rPr>
        <w:t xml:space="preserve">       </w:t>
      </w:r>
      <w:r>
        <w:rPr>
          <w:rFonts w:ascii="Times" w:hAnsi="Times"/>
          <w:noProof/>
          <w:sz w:val="20"/>
        </w:rPr>
        <w:drawing>
          <wp:inline distT="0" distB="0" distL="0" distR="0">
            <wp:extent cx="1460500" cy="2159000"/>
            <wp:effectExtent l="0" t="0" r="6350" b="0"/>
            <wp:docPr id="12" name="Picture 12" descr="genou%20vue%20de%20profil%20ex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enou%20vue%20de%20profil%20externe"/>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460500" cy="2159000"/>
                    </a:xfrm>
                    <a:prstGeom prst="rect">
                      <a:avLst/>
                    </a:prstGeom>
                    <a:noFill/>
                    <a:ln>
                      <a:noFill/>
                    </a:ln>
                  </pic:spPr>
                </pic:pic>
              </a:graphicData>
            </a:graphic>
          </wp:inline>
        </w:drawing>
      </w:r>
      <w:r w:rsidR="00DA4F8B">
        <w:rPr>
          <w:rFonts w:ascii="Times" w:hAnsi="Times"/>
          <w:sz w:val="20"/>
        </w:rPr>
        <w:t xml:space="preserve">           </w:t>
      </w:r>
      <w:r>
        <w:rPr>
          <w:rFonts w:ascii="Times" w:hAnsi="Times"/>
          <w:noProof/>
          <w:sz w:val="20"/>
        </w:rPr>
        <w:drawing>
          <wp:inline distT="0" distB="0" distL="0" distR="0">
            <wp:extent cx="1181100" cy="2159000"/>
            <wp:effectExtent l="0" t="0" r="0" b="0"/>
            <wp:docPr id="13" name="Picture 13" descr="vue%20post%20g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ue%20post%20genou"/>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181100" cy="2159000"/>
                    </a:xfrm>
                    <a:prstGeom prst="rect">
                      <a:avLst/>
                    </a:prstGeom>
                    <a:noFill/>
                    <a:ln>
                      <a:noFill/>
                    </a:ln>
                  </pic:spPr>
                </pic:pic>
              </a:graphicData>
            </a:graphic>
          </wp:inline>
        </w:drawing>
      </w:r>
      <w:r w:rsidR="00DA4F8B">
        <w:rPr>
          <w:rFonts w:ascii="Times" w:hAnsi="Times"/>
          <w:sz w:val="20"/>
        </w:rPr>
        <w:t xml:space="preserve">      </w:t>
      </w:r>
      <w:r>
        <w:rPr>
          <w:rFonts w:ascii="Times" w:hAnsi="Times"/>
          <w:noProof/>
          <w:sz w:val="20"/>
        </w:rPr>
        <w:drawing>
          <wp:inline distT="0" distB="0" distL="0" distR="0">
            <wp:extent cx="1117600" cy="2120900"/>
            <wp:effectExtent l="0" t="0" r="6350" b="0"/>
            <wp:docPr id="14" name="Picture 14" descr="patte%20d'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te%20d'oi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17600" cy="2120900"/>
                    </a:xfrm>
                    <a:prstGeom prst="rect">
                      <a:avLst/>
                    </a:prstGeom>
                    <a:noFill/>
                    <a:ln>
                      <a:noFill/>
                    </a:ln>
                  </pic:spPr>
                </pic:pic>
              </a:graphicData>
            </a:graphic>
          </wp:inline>
        </w:drawing>
      </w:r>
    </w:p>
    <w:p w:rsidR="00DA4F8B" w:rsidRDefault="00DA4F8B" w:rsidP="00DA4F8B">
      <w:pPr>
        <w:ind w:right="29"/>
        <w:rPr>
          <w:rFonts w:ascii="Times" w:hAnsi="Times"/>
          <w:sz w:val="20"/>
        </w:rPr>
      </w:pPr>
      <w:r>
        <w:rPr>
          <w:rFonts w:ascii="Times" w:hAnsi="Times"/>
          <w:sz w:val="20"/>
        </w:rPr>
        <w:t xml:space="preserve">                 Vue interne</w:t>
      </w:r>
      <w:r>
        <w:rPr>
          <w:rFonts w:ascii="Times" w:hAnsi="Times"/>
          <w:sz w:val="20"/>
        </w:rPr>
        <w:tab/>
      </w:r>
      <w:r>
        <w:rPr>
          <w:rFonts w:ascii="Times" w:hAnsi="Times"/>
          <w:sz w:val="20"/>
        </w:rPr>
        <w:tab/>
        <w:t xml:space="preserve">        Vue externe</w:t>
      </w:r>
      <w:r>
        <w:rPr>
          <w:rFonts w:ascii="Times" w:hAnsi="Times"/>
          <w:sz w:val="20"/>
        </w:rPr>
        <w:tab/>
      </w:r>
      <w:r>
        <w:rPr>
          <w:rFonts w:ascii="Times" w:hAnsi="Times"/>
          <w:sz w:val="20"/>
        </w:rPr>
        <w:tab/>
        <w:t xml:space="preserve">          Vue postérieure</w:t>
      </w:r>
      <w:r>
        <w:rPr>
          <w:rFonts w:ascii="Times" w:hAnsi="Times"/>
          <w:sz w:val="20"/>
        </w:rPr>
        <w:tab/>
        <w:t>Les tendons de la patte d’oie</w:t>
      </w:r>
    </w:p>
    <w:p w:rsidR="00DA4F8B" w:rsidRDefault="00DA4F8B" w:rsidP="00DA4F8B">
      <w:pPr>
        <w:ind w:right="29"/>
        <w:rPr>
          <w:rFonts w:ascii="Times" w:hAnsi="Times"/>
        </w:rPr>
      </w:pPr>
      <w:r>
        <w:rPr>
          <w:rFonts w:ascii="Times" w:hAnsi="Times"/>
        </w:rPr>
        <w:t xml:space="preserve">Le fonctionnement de cette articulation est très complexe car la flexion s'accompagne d'un mouvement de </w:t>
      </w:r>
      <w:r>
        <w:rPr>
          <w:rFonts w:ascii="Times" w:hAnsi="Times"/>
          <w:u w:val="single"/>
        </w:rPr>
        <w:t>roulement-glissement</w:t>
      </w:r>
      <w:r>
        <w:rPr>
          <w:rFonts w:ascii="Times" w:hAnsi="Times"/>
        </w:rPr>
        <w:t xml:space="preserve"> des condyles (le point de contact entre fémur et tibia se déplace en arrière : roulement. On voit bien que la distance parcourue par le fémur, est inférieure au déplacement du point de contact : glissement. Les ligaments et les ménisques règlent ce mouvement spécifique sur les cartilages.</w:t>
      </w:r>
    </w:p>
    <w:p w:rsidR="00DA4F8B" w:rsidRDefault="00DA4F8B" w:rsidP="00DA4F8B">
      <w:pPr>
        <w:ind w:right="29"/>
        <w:rPr>
          <w:rFonts w:ascii="Times" w:hAnsi="Times"/>
        </w:rPr>
      </w:pPr>
      <w:r>
        <w:rPr>
          <w:rFonts w:ascii="Times" w:hAnsi="Times"/>
        </w:rPr>
        <w:t xml:space="preserve">                          </w:t>
      </w:r>
      <w:r w:rsidR="00B7155D">
        <w:rPr>
          <w:rFonts w:ascii="Times" w:hAnsi="Times"/>
          <w:noProof/>
        </w:rPr>
        <w:drawing>
          <wp:inline distT="0" distB="0" distL="0" distR="0">
            <wp:extent cx="4064000" cy="1092200"/>
            <wp:effectExtent l="0" t="0" r="0" b="0"/>
            <wp:docPr id="15" name="Picture 15" descr="roulement%20glis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oulement%20glisst"/>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064000" cy="1092200"/>
                    </a:xfrm>
                    <a:prstGeom prst="rect">
                      <a:avLst/>
                    </a:prstGeom>
                    <a:noFill/>
                    <a:ln>
                      <a:noFill/>
                    </a:ln>
                  </pic:spPr>
                </pic:pic>
              </a:graphicData>
            </a:graphic>
          </wp:inline>
        </w:drawing>
      </w:r>
    </w:p>
    <w:p w:rsidR="00DA4F8B" w:rsidRDefault="00DA4F8B" w:rsidP="00DA4F8B">
      <w:pPr>
        <w:ind w:right="29"/>
        <w:jc w:val="center"/>
        <w:rPr>
          <w:rFonts w:ascii="Times" w:hAnsi="Times"/>
          <w:sz w:val="18"/>
          <w:szCs w:val="18"/>
        </w:rPr>
      </w:pPr>
      <w:r w:rsidRPr="005B70AB">
        <w:rPr>
          <w:rFonts w:ascii="Times" w:hAnsi="Times"/>
          <w:sz w:val="18"/>
          <w:szCs w:val="18"/>
        </w:rPr>
        <w:t xml:space="preserve">Le </w:t>
      </w:r>
      <w:r>
        <w:rPr>
          <w:rFonts w:ascii="Times" w:hAnsi="Times"/>
          <w:sz w:val="18"/>
          <w:szCs w:val="18"/>
        </w:rPr>
        <w:t>Fémur roule et glisse sur le tibia de l’extension à la flexion</w:t>
      </w:r>
    </w:p>
    <w:p w:rsidR="00DA4F8B" w:rsidRPr="005B70AB" w:rsidRDefault="00DA4F8B" w:rsidP="00DA4F8B">
      <w:pPr>
        <w:ind w:right="29"/>
        <w:jc w:val="center"/>
        <w:rPr>
          <w:rFonts w:ascii="Times" w:hAnsi="Times"/>
          <w:sz w:val="18"/>
          <w:szCs w:val="18"/>
        </w:rPr>
      </w:pPr>
    </w:p>
    <w:p w:rsidR="00DA4F8B" w:rsidRDefault="00DA4F8B" w:rsidP="00DA4F8B">
      <w:pPr>
        <w:ind w:right="29"/>
        <w:rPr>
          <w:rFonts w:ascii="Times" w:hAnsi="Times"/>
        </w:rPr>
      </w:pPr>
      <w:r>
        <w:rPr>
          <w:rFonts w:ascii="Times" w:hAnsi="Times"/>
          <w:u w:val="single"/>
        </w:rPr>
        <w:t>La rotation automatique</w:t>
      </w:r>
      <w:r>
        <w:rPr>
          <w:rFonts w:ascii="Times" w:hAnsi="Times"/>
        </w:rPr>
        <w:t xml:space="preserve"> du fémur sur le tibia est aussi un des éléments originaux de l'articulation du genou. Elle est liée à un mouvement asymétrique des condyles.</w:t>
      </w:r>
    </w:p>
    <w:p w:rsidR="00DA4F8B" w:rsidRDefault="00DA4F8B" w:rsidP="00DA4F8B">
      <w:pPr>
        <w:ind w:right="29"/>
        <w:rPr>
          <w:rFonts w:ascii="Times" w:hAnsi="Times"/>
        </w:rPr>
      </w:pPr>
      <w:r>
        <w:rPr>
          <w:rFonts w:ascii="Times" w:hAnsi="Times"/>
          <w:u w:val="single"/>
        </w:rPr>
        <w:t>La rotation</w:t>
      </w:r>
      <w:r>
        <w:rPr>
          <w:rFonts w:ascii="Times" w:hAnsi="Times"/>
        </w:rPr>
        <w:t xml:space="preserve"> lors de la flexion existe. En effet, à 90° de flexion on dispose de 30 à 45° d'amplitude de rotation du tibia sous le fémur. Du fait de l'asymétrie des contours articulaires et du système ligamentaire, la rotation interne s'accompagne d'une inclinaison en valgus du tibia et la rotation externe d'une inclinaison en varus. Le système extenseur et le squelette </w:t>
      </w:r>
      <w:proofErr w:type="spellStart"/>
      <w:r>
        <w:rPr>
          <w:rFonts w:ascii="Times" w:hAnsi="Times"/>
        </w:rPr>
        <w:t>fémoro</w:t>
      </w:r>
      <w:proofErr w:type="spellEnd"/>
      <w:r>
        <w:rPr>
          <w:rFonts w:ascii="Times" w:hAnsi="Times"/>
        </w:rPr>
        <w:t xml:space="preserve">-tibial ne sont alignés qu'en rotation neutre. </w:t>
      </w:r>
    </w:p>
    <w:p w:rsidR="00DA4F8B" w:rsidRDefault="00B7155D" w:rsidP="00165E83">
      <w:pPr>
        <w:ind w:right="29"/>
        <w:jc w:val="center"/>
        <w:rPr>
          <w:rFonts w:ascii="Times" w:hAnsi="Times"/>
        </w:rPr>
      </w:pPr>
      <w:r>
        <w:rPr>
          <w:rFonts w:ascii="Times" w:hAnsi="Times"/>
          <w:noProof/>
        </w:rPr>
        <w:lastRenderedPageBreak/>
        <w:drawing>
          <wp:inline distT="0" distB="0" distL="0" distR="0">
            <wp:extent cx="2755900" cy="1155700"/>
            <wp:effectExtent l="0" t="0" r="6350" b="6350"/>
            <wp:docPr id="16" name="Picture 16" descr="r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tations"/>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755900" cy="1155700"/>
                    </a:xfrm>
                    <a:prstGeom prst="rect">
                      <a:avLst/>
                    </a:prstGeom>
                    <a:noFill/>
                    <a:ln>
                      <a:noFill/>
                    </a:ln>
                  </pic:spPr>
                </pic:pic>
              </a:graphicData>
            </a:graphic>
          </wp:inline>
        </w:drawing>
      </w:r>
      <w:r w:rsidR="00DA4F8B">
        <w:rPr>
          <w:rFonts w:ascii="Times" w:hAnsi="Times"/>
        </w:rPr>
        <w:t xml:space="preserve">  </w:t>
      </w:r>
      <w:r>
        <w:rPr>
          <w:rFonts w:ascii="Times" w:hAnsi="Times"/>
          <w:noProof/>
        </w:rPr>
        <w:drawing>
          <wp:inline distT="0" distB="0" distL="0" distR="0">
            <wp:extent cx="3124200" cy="977900"/>
            <wp:effectExtent l="0" t="0" r="0" b="0"/>
            <wp:docPr id="17" name="Picture 17" descr="rotation%20en%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otation%20en%20flexion"/>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124200" cy="977900"/>
                    </a:xfrm>
                    <a:prstGeom prst="rect">
                      <a:avLst/>
                    </a:prstGeom>
                    <a:noFill/>
                    <a:ln>
                      <a:noFill/>
                    </a:ln>
                  </pic:spPr>
                </pic:pic>
              </a:graphicData>
            </a:graphic>
          </wp:inline>
        </w:drawing>
      </w:r>
    </w:p>
    <w:p w:rsidR="00DA4F8B" w:rsidRDefault="00B7155D" w:rsidP="00165E83">
      <w:pPr>
        <w:ind w:right="29"/>
        <w:jc w:val="center"/>
        <w:rPr>
          <w:rFonts w:ascii="Times" w:hAnsi="Times" w:cs="Arial"/>
          <w:sz w:val="22"/>
          <w:szCs w:val="22"/>
        </w:rPr>
      </w:pPr>
      <w:r>
        <w:rPr>
          <w:rFonts w:ascii="Times" w:hAnsi="Times" w:cs="Arial"/>
          <w:noProof/>
          <w:sz w:val="22"/>
          <w:szCs w:val="22"/>
        </w:rPr>
        <w:drawing>
          <wp:inline distT="0" distB="0" distL="0" distR="0">
            <wp:extent cx="3556000" cy="1498600"/>
            <wp:effectExtent l="0" t="0" r="6350" b="6350"/>
            <wp:docPr id="18" name="Picture 18" descr="Rot%20ds%20genou%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t%20ds%20genou%20copier"/>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3556000" cy="1498600"/>
                    </a:xfrm>
                    <a:prstGeom prst="rect">
                      <a:avLst/>
                    </a:prstGeom>
                    <a:noFill/>
                    <a:ln>
                      <a:noFill/>
                    </a:ln>
                  </pic:spPr>
                </pic:pic>
              </a:graphicData>
            </a:graphic>
          </wp:inline>
        </w:drawing>
      </w:r>
      <w:r w:rsidR="00DA4F8B">
        <w:rPr>
          <w:rFonts w:ascii="Times" w:hAnsi="Times" w:cs="Arial"/>
          <w:sz w:val="22"/>
          <w:szCs w:val="22"/>
        </w:rPr>
        <w:t xml:space="preserve"> </w:t>
      </w:r>
      <w:r>
        <w:rPr>
          <w:rFonts w:ascii="Times" w:hAnsi="Times" w:cs="Arial"/>
          <w:noProof/>
          <w:sz w:val="22"/>
          <w:szCs w:val="22"/>
        </w:rPr>
        <w:drawing>
          <wp:inline distT="0" distB="0" distL="0" distR="0">
            <wp:extent cx="939800" cy="1524000"/>
            <wp:effectExtent l="0" t="0" r="0" b="0"/>
            <wp:docPr id="19" name="Picture 19" descr="angle%2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gle%20Q"/>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939800" cy="1524000"/>
                    </a:xfrm>
                    <a:prstGeom prst="rect">
                      <a:avLst/>
                    </a:prstGeom>
                    <a:noFill/>
                    <a:ln>
                      <a:noFill/>
                    </a:ln>
                  </pic:spPr>
                </pic:pic>
              </a:graphicData>
            </a:graphic>
          </wp:inline>
        </w:drawing>
      </w:r>
    </w:p>
    <w:p w:rsidR="00165E83" w:rsidRPr="00165E83" w:rsidRDefault="00165E83" w:rsidP="00165E83">
      <w:pPr>
        <w:ind w:right="29"/>
        <w:jc w:val="center"/>
        <w:rPr>
          <w:rFonts w:ascii="Times" w:hAnsi="Times"/>
          <w:sz w:val="20"/>
          <w:szCs w:val="20"/>
        </w:rPr>
      </w:pPr>
      <w:r w:rsidRPr="00165E83">
        <w:rPr>
          <w:rFonts w:ascii="Times" w:hAnsi="Times"/>
          <w:sz w:val="20"/>
          <w:szCs w:val="20"/>
        </w:rPr>
        <w:t>Lors de l'extension complète, le genou est verrouillé automatiquement en rotation externe du tibia. Noter que la tubérosité antérieure du tibia est alors très latéralisée.</w:t>
      </w:r>
    </w:p>
    <w:p w:rsidR="00DA4F8B" w:rsidRDefault="00DA4F8B" w:rsidP="00DA4F8B">
      <w:pPr>
        <w:ind w:right="29"/>
        <w:rPr>
          <w:rFonts w:ascii="Times" w:hAnsi="Times"/>
        </w:rPr>
      </w:pPr>
      <w:r>
        <w:rPr>
          <w:rFonts w:ascii="Times" w:hAnsi="Times"/>
        </w:rPr>
        <w:t xml:space="preserve">En extension, la tubérosité tibiale est alors très externe, formant la classique </w:t>
      </w:r>
      <w:r>
        <w:rPr>
          <w:rFonts w:ascii="Times" w:hAnsi="Times"/>
          <w:u w:val="single"/>
        </w:rPr>
        <w:t>"baïonnette"</w:t>
      </w:r>
      <w:r>
        <w:rPr>
          <w:rFonts w:ascii="Times" w:hAnsi="Times"/>
        </w:rPr>
        <w:t xml:space="preserve"> du </w:t>
      </w:r>
      <w:r>
        <w:rPr>
          <w:rFonts w:ascii="Times" w:hAnsi="Times"/>
          <w:u w:val="single"/>
        </w:rPr>
        <w:t>système extenseu</w:t>
      </w:r>
      <w:r w:rsidRPr="00827D12">
        <w:rPr>
          <w:rFonts w:ascii="Times" w:hAnsi="Times"/>
        </w:rPr>
        <w:t xml:space="preserve">r </w:t>
      </w:r>
      <w:r>
        <w:rPr>
          <w:rFonts w:ascii="Times" w:hAnsi="Times"/>
        </w:rPr>
        <w:t xml:space="preserve">de </w:t>
      </w:r>
      <w:proofErr w:type="spellStart"/>
      <w:r>
        <w:rPr>
          <w:rFonts w:ascii="Times" w:hAnsi="Times"/>
        </w:rPr>
        <w:t>Trillat</w:t>
      </w:r>
      <w:proofErr w:type="spellEnd"/>
      <w:r>
        <w:rPr>
          <w:rFonts w:ascii="Times" w:hAnsi="Times"/>
        </w:rPr>
        <w:t xml:space="preserve"> (angulation entre l'axe du quadriceps, le tendon rotulien et le tibia).</w:t>
      </w:r>
    </w:p>
    <w:p w:rsidR="00DA4F8B" w:rsidRDefault="00DA4F8B" w:rsidP="00DA4F8B">
      <w:pPr>
        <w:ind w:right="29"/>
        <w:rPr>
          <w:rFonts w:ascii="Times" w:hAnsi="Times"/>
        </w:rPr>
      </w:pPr>
      <w:r>
        <w:rPr>
          <w:rFonts w:ascii="Times" w:hAnsi="Times"/>
        </w:rPr>
        <w:t xml:space="preserve">Plus cette baïonnette est marquée, plus la rotule a tendance à prendre la corde et se luxer en dehors, lors de la contraction du quadriceps. L'aileron rotulien interne s'oppose à la luxation de la rotule. </w:t>
      </w:r>
    </w:p>
    <w:p w:rsidR="00DA4F8B" w:rsidRDefault="00DA4F8B" w:rsidP="00DA4F8B">
      <w:pPr>
        <w:ind w:right="29"/>
        <w:rPr>
          <w:rFonts w:ascii="Times" w:hAnsi="Times"/>
        </w:rPr>
      </w:pPr>
      <w:r>
        <w:rPr>
          <w:rFonts w:ascii="Times" w:hAnsi="Times"/>
          <w:u w:val="single"/>
        </w:rPr>
        <w:t>La stabilité du système extenseur</w:t>
      </w:r>
      <w:r>
        <w:rPr>
          <w:rFonts w:ascii="Times" w:hAnsi="Times"/>
        </w:rPr>
        <w:t xml:space="preserve"> est due à la </w:t>
      </w:r>
      <w:r>
        <w:rPr>
          <w:rFonts w:ascii="Times" w:hAnsi="Times"/>
          <w:u w:val="single"/>
        </w:rPr>
        <w:t>concavité de la trochlée</w:t>
      </w:r>
      <w:r>
        <w:rPr>
          <w:rFonts w:ascii="Times" w:hAnsi="Times"/>
        </w:rPr>
        <w:t xml:space="preserve">, aux </w:t>
      </w:r>
      <w:r>
        <w:rPr>
          <w:rFonts w:ascii="Times" w:hAnsi="Times"/>
          <w:u w:val="single"/>
        </w:rPr>
        <w:t>ailerons rotuliens</w:t>
      </w:r>
      <w:r>
        <w:rPr>
          <w:rFonts w:ascii="Times" w:hAnsi="Times"/>
        </w:rPr>
        <w:t>, surtout l'interne qui est renforcé par le vaste interne.</w:t>
      </w:r>
    </w:p>
    <w:p w:rsidR="00DA4F8B" w:rsidRDefault="00DA4F8B" w:rsidP="00DA4F8B">
      <w:pPr>
        <w:ind w:right="29"/>
        <w:rPr>
          <w:rFonts w:ascii="Times" w:hAnsi="Times"/>
        </w:rPr>
      </w:pPr>
      <w:r>
        <w:rPr>
          <w:rFonts w:ascii="Times" w:hAnsi="Times"/>
          <w:u w:val="single"/>
        </w:rPr>
        <w:t>Au début de la flexion</w:t>
      </w:r>
      <w:r>
        <w:rPr>
          <w:rFonts w:ascii="Times" w:hAnsi="Times"/>
        </w:rPr>
        <w:t>, la stabilité est très précaire, car la rotule est située alors à la partie supérieure de la trochlée, à un endroit où le versant externe est à peine ébauché. Après 20° à 30° de flexion, la stabilité s'améliore, d'autant plus que les forces de compression augmentent.</w:t>
      </w:r>
    </w:p>
    <w:p w:rsidR="00DA4F8B" w:rsidRDefault="00DA4F8B" w:rsidP="00DA4F8B">
      <w:pPr>
        <w:ind w:right="29"/>
        <w:rPr>
          <w:rFonts w:ascii="Times" w:hAnsi="Times"/>
        </w:rPr>
      </w:pPr>
    </w:p>
    <w:p w:rsidR="00DA4F8B" w:rsidRDefault="00DA4F8B" w:rsidP="00DA4F8B">
      <w:pPr>
        <w:ind w:right="29"/>
        <w:rPr>
          <w:rFonts w:ascii="Times" w:hAnsi="Times"/>
        </w:rPr>
      </w:pPr>
      <w:r w:rsidRPr="00FF2AD8">
        <w:rPr>
          <w:rFonts w:ascii="Times" w:hAnsi="Times"/>
        </w:rPr>
        <w:t>L</w:t>
      </w:r>
      <w:r>
        <w:rPr>
          <w:rFonts w:ascii="Times" w:hAnsi="Times"/>
        </w:rPr>
        <w:t xml:space="preserve">a </w:t>
      </w:r>
      <w:r>
        <w:rPr>
          <w:rFonts w:ascii="Times" w:hAnsi="Times"/>
          <w:u w:val="single"/>
        </w:rPr>
        <w:t>répartition des contraintes</w:t>
      </w:r>
      <w:r>
        <w:rPr>
          <w:rFonts w:ascii="Times" w:hAnsi="Times"/>
        </w:rPr>
        <w:t xml:space="preserve"> sur les différents compartiments dépend de l</w:t>
      </w:r>
      <w:r>
        <w:rPr>
          <w:rFonts w:ascii="Times" w:hAnsi="Times"/>
          <w:u w:val="single"/>
        </w:rPr>
        <w:t>'axe du membre.</w:t>
      </w:r>
    </w:p>
    <w:p w:rsidR="00DA4F8B" w:rsidRDefault="00DA4F8B" w:rsidP="00DA4F8B">
      <w:pPr>
        <w:ind w:right="29"/>
        <w:rPr>
          <w:rFonts w:ascii="Times" w:hAnsi="Times"/>
        </w:rPr>
      </w:pPr>
      <w:r>
        <w:rPr>
          <w:rFonts w:ascii="Times" w:hAnsi="Times"/>
        </w:rPr>
        <w:t xml:space="preserve">En </w:t>
      </w:r>
      <w:r>
        <w:rPr>
          <w:rFonts w:ascii="Times" w:hAnsi="Times"/>
          <w:u w:val="single"/>
        </w:rPr>
        <w:t xml:space="preserve">appui </w:t>
      </w:r>
      <w:proofErr w:type="spellStart"/>
      <w:r>
        <w:rPr>
          <w:rFonts w:ascii="Times" w:hAnsi="Times"/>
          <w:u w:val="single"/>
        </w:rPr>
        <w:t>bipodal</w:t>
      </w:r>
      <w:proofErr w:type="spellEnd"/>
      <w:r>
        <w:rPr>
          <w:rFonts w:ascii="Times" w:hAnsi="Times"/>
        </w:rPr>
        <w:t>, les pressions sont réparties sur les deux compartiments du genou. L'interligne articulaire est à peu près perpendiculaire à l'axe du membre (centre de la tête fémorale, centre du genou et centre de la cheville, sont  alignés).</w:t>
      </w:r>
    </w:p>
    <w:p w:rsidR="00DA4F8B" w:rsidRDefault="00DA4F8B" w:rsidP="00DA4F8B">
      <w:pPr>
        <w:ind w:right="29"/>
        <w:rPr>
          <w:rFonts w:ascii="Times" w:hAnsi="Times"/>
        </w:rPr>
      </w:pPr>
      <w:r>
        <w:rPr>
          <w:rFonts w:ascii="Times" w:hAnsi="Times"/>
        </w:rPr>
        <w:t xml:space="preserve">A la marche, il y a une succession d'appuis </w:t>
      </w:r>
      <w:proofErr w:type="spellStart"/>
      <w:r>
        <w:rPr>
          <w:rFonts w:ascii="Times" w:hAnsi="Times"/>
        </w:rPr>
        <w:t>unipodaux</w:t>
      </w:r>
      <w:proofErr w:type="spellEnd"/>
      <w:r>
        <w:rPr>
          <w:rFonts w:ascii="Times" w:hAnsi="Times"/>
        </w:rPr>
        <w:t xml:space="preserve">, pendant lesquels le genou subit d'importantes contraintes internes (ou en varus). En appui </w:t>
      </w:r>
      <w:proofErr w:type="spellStart"/>
      <w:r>
        <w:rPr>
          <w:rFonts w:ascii="Times" w:hAnsi="Times"/>
        </w:rPr>
        <w:t>unipodal</w:t>
      </w:r>
      <w:proofErr w:type="spellEnd"/>
      <w:r>
        <w:rPr>
          <w:rFonts w:ascii="Times" w:hAnsi="Times"/>
        </w:rPr>
        <w:t>, la ligne de gravité passant par le milieu du corps et le milieu du centre du genou, passe largement en dedans du centre du genou. Il y a donc des contraintes considérables en varus, qui sont équilibrées par de puissants haubans musculaires (fascia-</w:t>
      </w:r>
      <w:proofErr w:type="spellStart"/>
      <w:r>
        <w:rPr>
          <w:rFonts w:ascii="Times" w:hAnsi="Times"/>
        </w:rPr>
        <w:t>lata</w:t>
      </w:r>
      <w:proofErr w:type="spellEnd"/>
      <w:r>
        <w:rPr>
          <w:rFonts w:ascii="Times" w:hAnsi="Times"/>
        </w:rPr>
        <w:t xml:space="preserve"> et la bandelette </w:t>
      </w:r>
      <w:proofErr w:type="spellStart"/>
      <w:r>
        <w:rPr>
          <w:rFonts w:ascii="Times" w:hAnsi="Times"/>
        </w:rPr>
        <w:t>iliotibiale</w:t>
      </w:r>
      <w:proofErr w:type="spellEnd"/>
      <w:r>
        <w:rPr>
          <w:rFonts w:ascii="Times" w:hAnsi="Times"/>
        </w:rPr>
        <w:t xml:space="preserve"> ainsi que les fessiers et par l'appareil ligamentaire externe). Les pressions </w:t>
      </w:r>
      <w:proofErr w:type="spellStart"/>
      <w:r>
        <w:rPr>
          <w:rFonts w:ascii="Times" w:hAnsi="Times"/>
        </w:rPr>
        <w:t>fémoro</w:t>
      </w:r>
      <w:proofErr w:type="spellEnd"/>
      <w:r>
        <w:rPr>
          <w:rFonts w:ascii="Times" w:hAnsi="Times"/>
        </w:rPr>
        <w:t>-tibiales internes sont considérables et expliquent les lésions de surcharge de ce compartiment interne.</w:t>
      </w:r>
    </w:p>
    <w:p w:rsidR="00DA4F8B" w:rsidRDefault="00DA4F8B" w:rsidP="00DA4F8B">
      <w:pPr>
        <w:ind w:right="29"/>
        <w:rPr>
          <w:rFonts w:ascii="Times" w:hAnsi="Times"/>
        </w:rPr>
      </w:pPr>
    </w:p>
    <w:p w:rsidR="00DA4F8B" w:rsidRDefault="00DA4F8B" w:rsidP="00DA4F8B">
      <w:pPr>
        <w:ind w:right="29"/>
        <w:rPr>
          <w:rFonts w:ascii="Times" w:hAnsi="Times"/>
        </w:rPr>
      </w:pPr>
      <w:r w:rsidRPr="00A6685D">
        <w:rPr>
          <w:rFonts w:ascii="Times" w:hAnsi="Times"/>
        </w:rPr>
        <w:t>La conformation en varus prédispose</w:t>
      </w:r>
      <w:r>
        <w:rPr>
          <w:rFonts w:ascii="Times" w:hAnsi="Times"/>
        </w:rPr>
        <w:t xml:space="preserve"> à la pathologie dégénérative du côté interne du genou e</w:t>
      </w:r>
      <w:r>
        <w:rPr>
          <w:rFonts w:ascii="Times" w:hAnsi="Times"/>
          <w:u w:val="single"/>
        </w:rPr>
        <w:t>n favorisant les lésions du ménisque interne</w:t>
      </w:r>
      <w:r>
        <w:rPr>
          <w:rFonts w:ascii="Times" w:hAnsi="Times"/>
        </w:rPr>
        <w:t xml:space="preserve"> et des </w:t>
      </w:r>
      <w:r>
        <w:rPr>
          <w:rFonts w:ascii="Times" w:hAnsi="Times"/>
          <w:u w:val="single"/>
        </w:rPr>
        <w:t xml:space="preserve">cartilages </w:t>
      </w:r>
      <w:proofErr w:type="spellStart"/>
      <w:r>
        <w:rPr>
          <w:rFonts w:ascii="Times" w:hAnsi="Times"/>
          <w:u w:val="single"/>
        </w:rPr>
        <w:t>fémoro</w:t>
      </w:r>
      <w:proofErr w:type="spellEnd"/>
      <w:r>
        <w:rPr>
          <w:rFonts w:ascii="Times" w:hAnsi="Times"/>
          <w:u w:val="single"/>
        </w:rPr>
        <w:t>-tibiaux</w:t>
      </w:r>
      <w:r>
        <w:rPr>
          <w:rFonts w:ascii="Times" w:hAnsi="Times"/>
        </w:rPr>
        <w:t xml:space="preserve"> (ainsi que la </w:t>
      </w:r>
      <w:r>
        <w:rPr>
          <w:rFonts w:ascii="Times" w:hAnsi="Times"/>
          <w:u w:val="single"/>
        </w:rPr>
        <w:t>surcharge pondérale)</w:t>
      </w:r>
      <w:r>
        <w:rPr>
          <w:rFonts w:ascii="Times" w:hAnsi="Times"/>
        </w:rPr>
        <w:t>. Plus de 60 % des sujets présentent une conformation en varus (discret ou marqué).</w:t>
      </w:r>
    </w:p>
    <w:p w:rsidR="00DA4F8B" w:rsidRDefault="00DA4F8B" w:rsidP="00DA4F8B">
      <w:pPr>
        <w:ind w:right="29"/>
        <w:rPr>
          <w:rFonts w:ascii="Times" w:hAnsi="Times"/>
        </w:rPr>
      </w:pPr>
    </w:p>
    <w:p w:rsidR="00DA4F8B" w:rsidRDefault="00DA4F8B" w:rsidP="00DA4F8B">
      <w:pPr>
        <w:ind w:right="29"/>
        <w:rPr>
          <w:rFonts w:ascii="Times" w:hAnsi="Times"/>
        </w:rPr>
      </w:pPr>
      <w:r>
        <w:rPr>
          <w:rFonts w:ascii="Times" w:hAnsi="Times"/>
        </w:rPr>
        <w:t xml:space="preserve">La </w:t>
      </w:r>
      <w:r>
        <w:rPr>
          <w:rFonts w:ascii="Times" w:hAnsi="Times"/>
          <w:u w:val="single"/>
        </w:rPr>
        <w:t>conformation en valgus</w:t>
      </w:r>
      <w:r>
        <w:rPr>
          <w:rFonts w:ascii="Times" w:hAnsi="Times"/>
        </w:rPr>
        <w:t xml:space="preserve"> protège plutôt le compartiment interne. Un valgus très important fait subir une surcharge au compartiment externe du genou.</w:t>
      </w:r>
    </w:p>
    <w:p w:rsidR="00DA4F8B" w:rsidRDefault="00DA4F8B" w:rsidP="00DA4F8B">
      <w:pPr>
        <w:ind w:right="29"/>
        <w:rPr>
          <w:rFonts w:ascii="Times" w:hAnsi="Times"/>
        </w:rPr>
      </w:pPr>
    </w:p>
    <w:p w:rsidR="00DA4F8B" w:rsidRDefault="00DA4F8B" w:rsidP="00DA4F8B">
      <w:pPr>
        <w:ind w:right="29"/>
        <w:rPr>
          <w:rFonts w:ascii="Times" w:hAnsi="Times"/>
        </w:rPr>
      </w:pPr>
      <w:r>
        <w:rPr>
          <w:rFonts w:ascii="Times" w:hAnsi="Times"/>
        </w:rPr>
        <w:t xml:space="preserve">D'autres facteurs agissent défavorablement sur le compartiment </w:t>
      </w:r>
      <w:proofErr w:type="spellStart"/>
      <w:r>
        <w:rPr>
          <w:rFonts w:ascii="Times" w:hAnsi="Times"/>
        </w:rPr>
        <w:t>fémoro</w:t>
      </w:r>
      <w:proofErr w:type="spellEnd"/>
      <w:r>
        <w:rPr>
          <w:rFonts w:ascii="Times" w:hAnsi="Times"/>
        </w:rPr>
        <w:t xml:space="preserve">-tibial, comme la </w:t>
      </w:r>
      <w:r>
        <w:rPr>
          <w:rFonts w:ascii="Times" w:hAnsi="Times"/>
          <w:u w:val="single"/>
        </w:rPr>
        <w:t>distension des ligaments</w:t>
      </w:r>
      <w:r>
        <w:rPr>
          <w:rFonts w:ascii="Times" w:hAnsi="Times"/>
        </w:rPr>
        <w:t xml:space="preserve">, qui modifie le contrôle de la stabilité périphérique, mais aussi le contrôle des rotations. </w:t>
      </w:r>
      <w:r>
        <w:rPr>
          <w:rFonts w:ascii="Times" w:hAnsi="Times"/>
          <w:u w:val="single"/>
        </w:rPr>
        <w:t xml:space="preserve">Le rôle de l'articulation </w:t>
      </w:r>
      <w:proofErr w:type="spellStart"/>
      <w:r>
        <w:rPr>
          <w:rFonts w:ascii="Times" w:hAnsi="Times"/>
          <w:u w:val="single"/>
        </w:rPr>
        <w:t>fémoro</w:t>
      </w:r>
      <w:proofErr w:type="spellEnd"/>
      <w:r>
        <w:rPr>
          <w:rFonts w:ascii="Times" w:hAnsi="Times"/>
          <w:u w:val="single"/>
        </w:rPr>
        <w:t>-patellaire</w:t>
      </w:r>
      <w:r>
        <w:rPr>
          <w:rFonts w:ascii="Times" w:hAnsi="Times"/>
        </w:rPr>
        <w:t xml:space="preserve"> est aussi très important. On sait que les latéralisations de la rotule ou subluxations </w:t>
      </w:r>
      <w:proofErr w:type="spellStart"/>
      <w:r>
        <w:rPr>
          <w:rFonts w:ascii="Times" w:hAnsi="Times"/>
        </w:rPr>
        <w:t>fémoro</w:t>
      </w:r>
      <w:proofErr w:type="spellEnd"/>
      <w:r>
        <w:rPr>
          <w:rFonts w:ascii="Times" w:hAnsi="Times"/>
        </w:rPr>
        <w:t xml:space="preserve">-patellaires, contribuent à une mauvaise transmission des pressions </w:t>
      </w:r>
      <w:proofErr w:type="spellStart"/>
      <w:r>
        <w:rPr>
          <w:rFonts w:ascii="Times" w:hAnsi="Times"/>
        </w:rPr>
        <w:t>fémoro</w:t>
      </w:r>
      <w:proofErr w:type="spellEnd"/>
      <w:r>
        <w:rPr>
          <w:rFonts w:ascii="Times" w:hAnsi="Times"/>
        </w:rPr>
        <w:t>-tibiales internes.</w:t>
      </w:r>
    </w:p>
    <w:p w:rsidR="00DA4F8B" w:rsidRDefault="00DA4F8B" w:rsidP="00D943FD">
      <w:pPr>
        <w:tabs>
          <w:tab w:val="left" w:pos="7890"/>
        </w:tabs>
        <w:ind w:right="29"/>
        <w:rPr>
          <w:rFonts w:ascii="Times" w:hAnsi="Times"/>
        </w:rPr>
      </w:pPr>
    </w:p>
    <w:p w:rsidR="00A42CFD" w:rsidRDefault="00A42CFD" w:rsidP="00230025">
      <w:pPr>
        <w:pStyle w:val="Heading1"/>
      </w:pPr>
      <w:bookmarkStart w:id="5" w:name="_Toc27360331"/>
      <w:bookmarkStart w:id="6" w:name="_Toc27367421"/>
    </w:p>
    <w:p w:rsidR="00A42CFD" w:rsidRDefault="00A42CFD" w:rsidP="00230025">
      <w:pPr>
        <w:pStyle w:val="Heading1"/>
      </w:pPr>
    </w:p>
    <w:p w:rsidR="00D943FD" w:rsidRPr="008223A3" w:rsidRDefault="00D943FD" w:rsidP="00230025">
      <w:pPr>
        <w:pStyle w:val="Heading1"/>
      </w:pPr>
      <w:r>
        <w:t>PALPATION  DU GENOU - ANATOMIE DE SURFACE</w:t>
      </w:r>
      <w:bookmarkEnd w:id="5"/>
      <w:bookmarkEnd w:id="6"/>
    </w:p>
    <w:p w:rsidR="00D943FD" w:rsidRDefault="00B7155D" w:rsidP="00D943FD">
      <w:pPr>
        <w:ind w:right="29"/>
        <w:jc w:val="center"/>
        <w:rPr>
          <w:rFonts w:ascii="Times" w:hAnsi="Times"/>
          <w:b/>
        </w:rPr>
      </w:pPr>
      <w:r>
        <w:rPr>
          <w:rFonts w:ascii="Times" w:hAnsi="Times"/>
          <w:b/>
          <w:noProof/>
        </w:rPr>
        <w:drawing>
          <wp:inline distT="0" distB="0" distL="0" distR="0">
            <wp:extent cx="1574800" cy="2019300"/>
            <wp:effectExtent l="0" t="0" r="6350" b="0"/>
            <wp:docPr id="20" name="Picture 20" descr="repères%20interne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pères%20internes%202"/>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1574800" cy="2019300"/>
                    </a:xfrm>
                    <a:prstGeom prst="rect">
                      <a:avLst/>
                    </a:prstGeom>
                    <a:noFill/>
                    <a:ln>
                      <a:noFill/>
                    </a:ln>
                  </pic:spPr>
                </pic:pic>
              </a:graphicData>
            </a:graphic>
          </wp:inline>
        </w:drawing>
      </w:r>
    </w:p>
    <w:p w:rsidR="00D943FD" w:rsidRDefault="00D943FD" w:rsidP="00D943FD">
      <w:pPr>
        <w:ind w:right="29"/>
        <w:jc w:val="center"/>
        <w:rPr>
          <w:rFonts w:ascii="Times" w:hAnsi="Times"/>
        </w:rPr>
      </w:pPr>
    </w:p>
    <w:p w:rsidR="00D943FD" w:rsidRPr="00C21BF2" w:rsidRDefault="00D943FD" w:rsidP="00D943FD">
      <w:pPr>
        <w:ind w:right="29"/>
        <w:rPr>
          <w:rFonts w:ascii="Times" w:hAnsi="Times"/>
          <w:b/>
        </w:rPr>
      </w:pPr>
      <w:r>
        <w:rPr>
          <w:rFonts w:ascii="Times" w:hAnsi="Times"/>
        </w:rPr>
        <w:t xml:space="preserve">La palpation du compartiment interne du genou explore systématiquement tous les repères perceptibles : le rebord du plateau tibial et l'interligne interne, où l'on palpe le mur du ménisque interne, de l'avant vers l'arrière  </w:t>
      </w:r>
    </w:p>
    <w:p w:rsidR="00D943FD" w:rsidRDefault="00D943FD" w:rsidP="00D943FD">
      <w:pPr>
        <w:ind w:right="29"/>
        <w:rPr>
          <w:rFonts w:ascii="Times" w:hAnsi="Times"/>
        </w:rPr>
      </w:pPr>
      <w:r>
        <w:rPr>
          <w:rFonts w:ascii="Times" w:hAnsi="Times"/>
        </w:rPr>
        <w:t xml:space="preserve">Palper la </w:t>
      </w:r>
      <w:r>
        <w:rPr>
          <w:rFonts w:ascii="Times" w:hAnsi="Times"/>
          <w:u w:val="single"/>
        </w:rPr>
        <w:t>face interne du plateau tibial</w:t>
      </w:r>
      <w:r>
        <w:rPr>
          <w:rFonts w:ascii="Times" w:hAnsi="Times"/>
        </w:rPr>
        <w:t xml:space="preserve"> où s'insère le ligament interne et où passent les muscles de </w:t>
      </w:r>
      <w:r>
        <w:rPr>
          <w:rFonts w:ascii="Times" w:hAnsi="Times"/>
          <w:u w:val="single"/>
        </w:rPr>
        <w:t>la patte d'oie</w:t>
      </w:r>
      <w:r>
        <w:rPr>
          <w:rFonts w:ascii="Times" w:hAnsi="Times"/>
        </w:rPr>
        <w:t xml:space="preserve">. Le </w:t>
      </w:r>
      <w:r>
        <w:rPr>
          <w:rFonts w:ascii="Times" w:hAnsi="Times"/>
          <w:u w:val="single"/>
        </w:rPr>
        <w:t>rebord condylien interne</w:t>
      </w:r>
      <w:r>
        <w:rPr>
          <w:rFonts w:ascii="Times" w:hAnsi="Times"/>
        </w:rPr>
        <w:t xml:space="preserve"> est palpé de l'avant vers l'arrière, sa courbure est régulière et il est bien perçu sous la peau.</w:t>
      </w:r>
    </w:p>
    <w:p w:rsidR="00D943FD" w:rsidRDefault="00D943FD" w:rsidP="00D943FD">
      <w:pPr>
        <w:ind w:right="29"/>
        <w:jc w:val="center"/>
        <w:rPr>
          <w:rFonts w:ascii="Times" w:hAnsi="Times"/>
          <w:b/>
        </w:rPr>
      </w:pPr>
    </w:p>
    <w:p w:rsidR="00D943FD" w:rsidRDefault="00D943FD" w:rsidP="00D943FD">
      <w:pPr>
        <w:ind w:right="29"/>
        <w:rPr>
          <w:rFonts w:ascii="Times" w:hAnsi="Times"/>
        </w:rPr>
      </w:pPr>
      <w:r>
        <w:rPr>
          <w:rFonts w:ascii="Times" w:hAnsi="Times"/>
        </w:rPr>
        <w:t xml:space="preserve">Sur le condyle, il y a une saillie où l'on palpe </w:t>
      </w:r>
      <w:r>
        <w:rPr>
          <w:rFonts w:ascii="Times" w:hAnsi="Times"/>
          <w:u w:val="single"/>
        </w:rPr>
        <w:t>l'insertion supérieure du ligament interne</w:t>
      </w:r>
      <w:r>
        <w:rPr>
          <w:rFonts w:ascii="Times" w:hAnsi="Times"/>
        </w:rPr>
        <w:t xml:space="preserve">. </w:t>
      </w:r>
    </w:p>
    <w:p w:rsidR="00D943FD" w:rsidRPr="00696421" w:rsidRDefault="00D943FD" w:rsidP="00D943FD">
      <w:pPr>
        <w:ind w:right="29"/>
        <w:rPr>
          <w:rFonts w:ascii="Times" w:hAnsi="Times"/>
        </w:rPr>
      </w:pPr>
      <w:r>
        <w:rPr>
          <w:rFonts w:ascii="Times" w:hAnsi="Times"/>
        </w:rPr>
        <w:t xml:space="preserve">En arrière, on peut palper le </w:t>
      </w:r>
      <w:r>
        <w:rPr>
          <w:rFonts w:ascii="Times" w:hAnsi="Times"/>
          <w:u w:val="single"/>
        </w:rPr>
        <w:t>tubercule du 3ème adducteur</w:t>
      </w:r>
      <w:r>
        <w:rPr>
          <w:rFonts w:ascii="Times" w:hAnsi="Times"/>
        </w:rPr>
        <w:t xml:space="preserve">. Palpation de la </w:t>
      </w:r>
      <w:r>
        <w:rPr>
          <w:rFonts w:ascii="Times" w:hAnsi="Times"/>
          <w:u w:val="single"/>
        </w:rPr>
        <w:t>tubérosité tibiale antérieure</w:t>
      </w:r>
      <w:r>
        <w:rPr>
          <w:rFonts w:ascii="Times" w:hAnsi="Times"/>
        </w:rPr>
        <w:t xml:space="preserve">, toujours saillante, parfois très volumineuse dans </w:t>
      </w:r>
      <w:r>
        <w:rPr>
          <w:rFonts w:ascii="Times" w:hAnsi="Times"/>
          <w:u w:val="single"/>
        </w:rPr>
        <w:t>l'</w:t>
      </w:r>
      <w:proofErr w:type="spellStart"/>
      <w:r>
        <w:rPr>
          <w:rFonts w:ascii="Times" w:hAnsi="Times"/>
          <w:u w:val="single"/>
        </w:rPr>
        <w:t>apophysite</w:t>
      </w:r>
      <w:proofErr w:type="spellEnd"/>
      <w:r>
        <w:rPr>
          <w:rFonts w:ascii="Times" w:hAnsi="Times"/>
          <w:u w:val="single"/>
        </w:rPr>
        <w:t xml:space="preserve"> ou ostéochondrose d'</w:t>
      </w:r>
      <w:proofErr w:type="spellStart"/>
      <w:r>
        <w:rPr>
          <w:rFonts w:ascii="Times" w:hAnsi="Times"/>
          <w:u w:val="single"/>
        </w:rPr>
        <w:t>Osgood</w:t>
      </w:r>
      <w:proofErr w:type="spellEnd"/>
      <w:r>
        <w:rPr>
          <w:rFonts w:ascii="Times" w:hAnsi="Times"/>
          <w:u w:val="single"/>
        </w:rPr>
        <w:t>-Schlatter</w:t>
      </w:r>
      <w:r>
        <w:rPr>
          <w:rFonts w:ascii="Times" w:hAnsi="Times"/>
        </w:rPr>
        <w:t xml:space="preserve">. Palpation du </w:t>
      </w:r>
      <w:r>
        <w:rPr>
          <w:rFonts w:ascii="Times" w:hAnsi="Times"/>
          <w:u w:val="single"/>
        </w:rPr>
        <w:t>tendon rotulien</w:t>
      </w:r>
      <w:r>
        <w:rPr>
          <w:rFonts w:ascii="Times" w:hAnsi="Times"/>
        </w:rPr>
        <w:t xml:space="preserve"> (douleurs dans les tendinites chez les sportifs et dans les syndromes rotuliens).</w:t>
      </w:r>
    </w:p>
    <w:p w:rsidR="00D943FD" w:rsidRDefault="00D943FD" w:rsidP="00D943FD">
      <w:pPr>
        <w:ind w:right="29"/>
        <w:rPr>
          <w:rFonts w:ascii="Times" w:hAnsi="Times"/>
        </w:rPr>
      </w:pPr>
    </w:p>
    <w:p w:rsidR="00D943FD" w:rsidRDefault="00D943FD" w:rsidP="00D943FD">
      <w:pPr>
        <w:ind w:right="29"/>
        <w:rPr>
          <w:rFonts w:ascii="Times" w:hAnsi="Times"/>
        </w:rPr>
      </w:pPr>
      <w:r>
        <w:rPr>
          <w:rFonts w:ascii="Times" w:hAnsi="Times"/>
        </w:rPr>
        <w:t xml:space="preserve">On peut repérer, par la palpation, le </w:t>
      </w:r>
      <w:r>
        <w:rPr>
          <w:rFonts w:ascii="Times" w:hAnsi="Times"/>
          <w:u w:val="single"/>
        </w:rPr>
        <w:t xml:space="preserve">tubercule de </w:t>
      </w:r>
      <w:proofErr w:type="spellStart"/>
      <w:r>
        <w:rPr>
          <w:rFonts w:ascii="Times" w:hAnsi="Times"/>
          <w:u w:val="single"/>
        </w:rPr>
        <w:t>Gerdy</w:t>
      </w:r>
      <w:proofErr w:type="spellEnd"/>
      <w:r>
        <w:rPr>
          <w:rFonts w:ascii="Times" w:hAnsi="Times"/>
        </w:rPr>
        <w:t xml:space="preserve">, puis le </w:t>
      </w:r>
      <w:r>
        <w:rPr>
          <w:rFonts w:ascii="Times" w:hAnsi="Times"/>
          <w:u w:val="single"/>
        </w:rPr>
        <w:t>plateau tibial externe</w:t>
      </w:r>
      <w:r>
        <w:rPr>
          <w:rFonts w:ascii="Times" w:hAnsi="Times"/>
        </w:rPr>
        <w:t>.</w:t>
      </w:r>
    </w:p>
    <w:p w:rsidR="00D943FD" w:rsidRDefault="00D943FD" w:rsidP="00F20DE5">
      <w:pPr>
        <w:ind w:right="29"/>
        <w:rPr>
          <w:rFonts w:ascii="Times" w:hAnsi="Times"/>
        </w:rPr>
      </w:pPr>
      <w:r>
        <w:rPr>
          <w:rFonts w:ascii="Times" w:hAnsi="Times"/>
        </w:rPr>
        <w:t xml:space="preserve">Palper le rebord du </w:t>
      </w:r>
      <w:r>
        <w:rPr>
          <w:rFonts w:ascii="Times" w:hAnsi="Times"/>
          <w:u w:val="single"/>
        </w:rPr>
        <w:t>condyle fémoral externe</w:t>
      </w:r>
      <w:r>
        <w:rPr>
          <w:rFonts w:ascii="Times" w:hAnsi="Times"/>
        </w:rPr>
        <w:t xml:space="preserve">, depuis l'interligne </w:t>
      </w:r>
      <w:proofErr w:type="spellStart"/>
      <w:r>
        <w:rPr>
          <w:rFonts w:ascii="Times" w:hAnsi="Times"/>
        </w:rPr>
        <w:t>fémoro</w:t>
      </w:r>
      <w:proofErr w:type="spellEnd"/>
      <w:r>
        <w:rPr>
          <w:rFonts w:ascii="Times" w:hAnsi="Times"/>
        </w:rPr>
        <w:t xml:space="preserve">-patellaire jusqu'à la partie postérieure de l'interligne </w:t>
      </w:r>
      <w:proofErr w:type="spellStart"/>
      <w:r>
        <w:rPr>
          <w:rFonts w:ascii="Times" w:hAnsi="Times"/>
        </w:rPr>
        <w:t>fémoro</w:t>
      </w:r>
      <w:proofErr w:type="spellEnd"/>
      <w:r>
        <w:rPr>
          <w:rFonts w:ascii="Times" w:hAnsi="Times"/>
        </w:rPr>
        <w:t xml:space="preserve">-tibial. On sent bien le </w:t>
      </w:r>
      <w:r>
        <w:rPr>
          <w:rFonts w:ascii="Times" w:hAnsi="Times"/>
          <w:u w:val="single"/>
        </w:rPr>
        <w:t>mur méniscal externe</w:t>
      </w:r>
      <w:r>
        <w:rPr>
          <w:rFonts w:ascii="Times" w:hAnsi="Times"/>
        </w:rPr>
        <w:t xml:space="preserve">. </w:t>
      </w:r>
    </w:p>
    <w:p w:rsidR="00D943FD" w:rsidRDefault="00B7155D" w:rsidP="00D943FD">
      <w:pPr>
        <w:ind w:right="29"/>
        <w:jc w:val="center"/>
        <w:rPr>
          <w:rFonts w:ascii="Times" w:hAnsi="Times"/>
        </w:rPr>
      </w:pPr>
      <w:r>
        <w:rPr>
          <w:rFonts w:ascii="Times" w:hAnsi="Times"/>
          <w:b/>
          <w:noProof/>
        </w:rPr>
        <w:drawing>
          <wp:inline distT="0" distB="0" distL="0" distR="0">
            <wp:extent cx="1587500" cy="2146300"/>
            <wp:effectExtent l="0" t="0" r="0" b="6350"/>
            <wp:docPr id="21" name="Picture 21" descr="repères%20externes%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pères%20externes%20copier"/>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1587500" cy="2146300"/>
                    </a:xfrm>
                    <a:prstGeom prst="rect">
                      <a:avLst/>
                    </a:prstGeom>
                    <a:noFill/>
                    <a:ln>
                      <a:noFill/>
                    </a:ln>
                  </pic:spPr>
                </pic:pic>
              </a:graphicData>
            </a:graphic>
          </wp:inline>
        </w:drawing>
      </w:r>
    </w:p>
    <w:p w:rsidR="00D943FD" w:rsidRDefault="00D943FD" w:rsidP="00D943FD">
      <w:pPr>
        <w:ind w:right="29"/>
        <w:rPr>
          <w:rFonts w:ascii="Times" w:hAnsi="Times"/>
          <w:u w:val="single"/>
        </w:rPr>
      </w:pPr>
      <w:r>
        <w:rPr>
          <w:rFonts w:ascii="Times" w:hAnsi="Times"/>
          <w:u w:val="single"/>
        </w:rPr>
        <w:t>La tête du péroné</w:t>
      </w:r>
      <w:r>
        <w:rPr>
          <w:rFonts w:ascii="Times" w:hAnsi="Times"/>
        </w:rPr>
        <w:t xml:space="preserve"> fait une saillie bien perceptible. On peut parfois trouver une mobilité anormale du péroné. Enfin, </w:t>
      </w:r>
      <w:r>
        <w:rPr>
          <w:rFonts w:ascii="Times" w:hAnsi="Times"/>
          <w:u w:val="single"/>
        </w:rPr>
        <w:t>le condyle externe</w:t>
      </w:r>
      <w:r>
        <w:rPr>
          <w:rFonts w:ascii="Times" w:hAnsi="Times"/>
        </w:rPr>
        <w:t xml:space="preserve"> est situé un peu au-dessus de l'interligne, au-dessus et en avant de la tête du péroné, on palpe l'insertion conjointe du </w:t>
      </w:r>
      <w:r>
        <w:rPr>
          <w:rFonts w:ascii="Times" w:hAnsi="Times"/>
          <w:u w:val="single"/>
        </w:rPr>
        <w:t>ligament externe</w:t>
      </w:r>
      <w:r>
        <w:rPr>
          <w:rFonts w:ascii="Times" w:hAnsi="Times"/>
        </w:rPr>
        <w:t xml:space="preserve"> et du tendon du muscle </w:t>
      </w:r>
      <w:r>
        <w:rPr>
          <w:rFonts w:ascii="Times" w:hAnsi="Times"/>
          <w:u w:val="single"/>
        </w:rPr>
        <w:t>poplité.</w:t>
      </w:r>
    </w:p>
    <w:p w:rsidR="00D943FD" w:rsidRDefault="00D943FD" w:rsidP="00D943FD">
      <w:pPr>
        <w:ind w:right="29"/>
        <w:rPr>
          <w:rFonts w:ascii="Times" w:hAnsi="Times"/>
          <w:u w:val="single"/>
        </w:rPr>
      </w:pPr>
    </w:p>
    <w:p w:rsidR="00D943FD" w:rsidRDefault="00D943FD" w:rsidP="00D943FD">
      <w:pPr>
        <w:ind w:right="29"/>
        <w:jc w:val="center"/>
        <w:rPr>
          <w:rFonts w:ascii="Times" w:hAnsi="Times"/>
        </w:rPr>
      </w:pPr>
    </w:p>
    <w:p w:rsidR="00D943FD" w:rsidRDefault="00D943FD" w:rsidP="00F20DE5">
      <w:pPr>
        <w:ind w:right="29"/>
        <w:rPr>
          <w:rFonts w:ascii="Times" w:hAnsi="Times"/>
        </w:rPr>
      </w:pPr>
      <w:r>
        <w:rPr>
          <w:rFonts w:ascii="Times" w:hAnsi="Times"/>
        </w:rPr>
        <w:t xml:space="preserve">Le </w:t>
      </w:r>
      <w:r>
        <w:rPr>
          <w:rFonts w:ascii="Times" w:hAnsi="Times"/>
          <w:u w:val="single"/>
        </w:rPr>
        <w:t>nerf sciatique poplité externe</w:t>
      </w:r>
      <w:r>
        <w:rPr>
          <w:rFonts w:ascii="Times" w:hAnsi="Times"/>
        </w:rPr>
        <w:t xml:space="preserve"> cravate le col du péroné et il peut être atteint lors de traumatismes directs de cette région ou lors de ruptures ligamentaires externes. </w:t>
      </w:r>
      <w:r>
        <w:rPr>
          <w:rFonts w:ascii="Times" w:hAnsi="Times"/>
          <w:u w:val="single"/>
        </w:rPr>
        <w:t>Le tendon du biceps</w:t>
      </w:r>
      <w:r>
        <w:rPr>
          <w:rFonts w:ascii="Times" w:hAnsi="Times"/>
        </w:rPr>
        <w:t xml:space="preserve"> est volumineux, il est parfois le siège de tendinite, il peut être arraché de la tête du péroné dans les entorses externes. On peut palper la </w:t>
      </w:r>
      <w:r>
        <w:rPr>
          <w:rFonts w:ascii="Times" w:hAnsi="Times"/>
          <w:u w:val="single"/>
        </w:rPr>
        <w:t>bandelette ilio-tibiale</w:t>
      </w:r>
      <w:r w:rsidRPr="007244D0">
        <w:rPr>
          <w:rFonts w:ascii="Times" w:hAnsi="Times"/>
        </w:rPr>
        <w:t xml:space="preserve"> </w:t>
      </w:r>
      <w:r>
        <w:rPr>
          <w:rFonts w:ascii="Times" w:hAnsi="Times"/>
        </w:rPr>
        <w:t xml:space="preserve">ou bandelette de </w:t>
      </w:r>
      <w:proofErr w:type="spellStart"/>
      <w:r>
        <w:rPr>
          <w:rFonts w:ascii="Times" w:hAnsi="Times"/>
        </w:rPr>
        <w:t>Maissiat</w:t>
      </w:r>
      <w:proofErr w:type="spellEnd"/>
      <w:r>
        <w:rPr>
          <w:rFonts w:ascii="Times" w:hAnsi="Times"/>
        </w:rPr>
        <w:t xml:space="preserve">, plus antérieure que le biceps, elle s’attache sur le tubercule de </w:t>
      </w:r>
      <w:proofErr w:type="spellStart"/>
      <w:r>
        <w:rPr>
          <w:rFonts w:ascii="Times" w:hAnsi="Times"/>
        </w:rPr>
        <w:t>Gerdy</w:t>
      </w:r>
      <w:proofErr w:type="spellEnd"/>
      <w:r>
        <w:rPr>
          <w:rFonts w:ascii="Times" w:hAnsi="Times"/>
        </w:rPr>
        <w:t xml:space="preserve">. </w:t>
      </w:r>
    </w:p>
    <w:p w:rsidR="00D943FD" w:rsidRDefault="00D943FD" w:rsidP="00D943FD">
      <w:pPr>
        <w:ind w:right="29"/>
        <w:rPr>
          <w:rFonts w:ascii="Times" w:hAnsi="Times"/>
        </w:rPr>
      </w:pPr>
      <w:r>
        <w:rPr>
          <w:rFonts w:ascii="Times" w:hAnsi="Times"/>
        </w:rPr>
        <w:lastRenderedPageBreak/>
        <w:t xml:space="preserve">Palper le </w:t>
      </w:r>
      <w:r>
        <w:rPr>
          <w:rFonts w:ascii="Times" w:hAnsi="Times"/>
          <w:u w:val="single"/>
        </w:rPr>
        <w:t>creux poplité</w:t>
      </w:r>
      <w:r>
        <w:rPr>
          <w:rFonts w:ascii="Times" w:hAnsi="Times"/>
        </w:rPr>
        <w:t xml:space="preserve"> entre les tendons du </w:t>
      </w:r>
      <w:r>
        <w:rPr>
          <w:rFonts w:ascii="Times" w:hAnsi="Times"/>
          <w:u w:val="single"/>
        </w:rPr>
        <w:t>semi-</w:t>
      </w:r>
      <w:proofErr w:type="spellStart"/>
      <w:r>
        <w:rPr>
          <w:rFonts w:ascii="Times" w:hAnsi="Times"/>
          <w:u w:val="single"/>
        </w:rPr>
        <w:t>tendinosus</w:t>
      </w:r>
      <w:proofErr w:type="spellEnd"/>
      <w:r>
        <w:rPr>
          <w:rFonts w:ascii="Times" w:hAnsi="Times"/>
          <w:u w:val="single"/>
        </w:rPr>
        <w:t xml:space="preserve"> et du semi-</w:t>
      </w:r>
      <w:proofErr w:type="spellStart"/>
      <w:r>
        <w:rPr>
          <w:rFonts w:ascii="Times" w:hAnsi="Times"/>
          <w:u w:val="single"/>
        </w:rPr>
        <w:t>membranosus</w:t>
      </w:r>
      <w:proofErr w:type="spellEnd"/>
      <w:r>
        <w:rPr>
          <w:rFonts w:ascii="Times" w:hAnsi="Times"/>
        </w:rPr>
        <w:t xml:space="preserve"> en dedans, le </w:t>
      </w:r>
      <w:r>
        <w:rPr>
          <w:rFonts w:ascii="Times" w:hAnsi="Times"/>
          <w:u w:val="single"/>
        </w:rPr>
        <w:t>biceps</w:t>
      </w:r>
      <w:r>
        <w:rPr>
          <w:rFonts w:ascii="Times" w:hAnsi="Times"/>
        </w:rPr>
        <w:t xml:space="preserve"> latéralement, en bas </w:t>
      </w:r>
      <w:r>
        <w:rPr>
          <w:rFonts w:ascii="Times" w:hAnsi="Times"/>
          <w:u w:val="single"/>
        </w:rPr>
        <w:t>les jumeaux</w:t>
      </w:r>
      <w:r>
        <w:rPr>
          <w:rFonts w:ascii="Times" w:hAnsi="Times"/>
        </w:rPr>
        <w:t xml:space="preserve">. On perçoit le </w:t>
      </w:r>
      <w:r>
        <w:rPr>
          <w:rFonts w:ascii="Times" w:hAnsi="Times"/>
          <w:u w:val="single"/>
        </w:rPr>
        <w:t>pouls poplité</w:t>
      </w:r>
      <w:r>
        <w:rPr>
          <w:rFonts w:ascii="Times" w:hAnsi="Times"/>
        </w:rPr>
        <w:t xml:space="preserve"> en profondeur, genou fléchi. Le creux poplité est souvent occupé par un </w:t>
      </w:r>
      <w:r>
        <w:rPr>
          <w:rFonts w:ascii="Times" w:hAnsi="Times"/>
          <w:u w:val="single"/>
        </w:rPr>
        <w:t>kyste poplité</w:t>
      </w:r>
      <w:r>
        <w:rPr>
          <w:rFonts w:ascii="Times" w:hAnsi="Times"/>
        </w:rPr>
        <w:t xml:space="preserve"> dans l’art</w:t>
      </w:r>
      <w:r w:rsidR="00E65E11">
        <w:rPr>
          <w:rFonts w:ascii="Times" w:hAnsi="Times"/>
        </w:rPr>
        <w:t>hrose du genou (kyste de Baker)</w:t>
      </w:r>
      <w:r>
        <w:rPr>
          <w:rFonts w:ascii="Times" w:hAnsi="Times"/>
        </w:rPr>
        <w:t>.</w:t>
      </w:r>
    </w:p>
    <w:p w:rsidR="00D943FD" w:rsidRDefault="00D943FD" w:rsidP="00D943FD">
      <w:pPr>
        <w:ind w:right="29"/>
        <w:rPr>
          <w:rFonts w:ascii="Times" w:hAnsi="Times"/>
        </w:rPr>
      </w:pPr>
      <w:r>
        <w:rPr>
          <w:rFonts w:ascii="Times" w:hAnsi="Times"/>
        </w:rPr>
        <w:t xml:space="preserve">En dedans du genou on peut palper l'insertion des </w:t>
      </w:r>
      <w:r>
        <w:rPr>
          <w:rFonts w:ascii="Times" w:hAnsi="Times"/>
          <w:u w:val="single"/>
        </w:rPr>
        <w:t>tendons de la patte d'oie</w:t>
      </w:r>
      <w:r>
        <w:rPr>
          <w:rFonts w:ascii="Times" w:hAnsi="Times"/>
        </w:rPr>
        <w:t>, qui se tendent en flexion et en rotation interne.</w:t>
      </w:r>
    </w:p>
    <w:p w:rsidR="003F40FF" w:rsidRDefault="00B7155D" w:rsidP="00E65E11">
      <w:pPr>
        <w:ind w:right="29"/>
        <w:jc w:val="center"/>
        <w:rPr>
          <w:rFonts w:ascii="Times" w:hAnsi="Times"/>
          <w:sz w:val="20"/>
        </w:rPr>
      </w:pPr>
      <w:r>
        <w:rPr>
          <w:rFonts w:ascii="Times" w:hAnsi="Times"/>
          <w:noProof/>
          <w:sz w:val="20"/>
        </w:rPr>
        <w:drawing>
          <wp:inline distT="0" distB="0" distL="0" distR="0">
            <wp:extent cx="1117600" cy="2120900"/>
            <wp:effectExtent l="0" t="0" r="6350" b="0"/>
            <wp:docPr id="22" name="Picture 22" descr="patte%20d'o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tte%20d'oie"/>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117600" cy="2120900"/>
                    </a:xfrm>
                    <a:prstGeom prst="rect">
                      <a:avLst/>
                    </a:prstGeom>
                    <a:noFill/>
                    <a:ln>
                      <a:noFill/>
                    </a:ln>
                  </pic:spPr>
                </pic:pic>
              </a:graphicData>
            </a:graphic>
          </wp:inline>
        </w:drawing>
      </w:r>
      <w:r w:rsidR="00E65E11">
        <w:rPr>
          <w:rFonts w:ascii="Times" w:hAnsi="Times"/>
          <w:b/>
        </w:rPr>
        <w:t xml:space="preserve">           </w:t>
      </w:r>
      <w:r>
        <w:rPr>
          <w:rFonts w:ascii="Times" w:hAnsi="Times"/>
          <w:noProof/>
          <w:sz w:val="20"/>
        </w:rPr>
        <w:drawing>
          <wp:inline distT="0" distB="0" distL="0" distR="0">
            <wp:extent cx="1181100" cy="2159000"/>
            <wp:effectExtent l="0" t="0" r="0" b="0"/>
            <wp:docPr id="23" name="Picture 23" descr="vue%20post%20g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ue%20post%20genou"/>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1181100" cy="2159000"/>
                    </a:xfrm>
                    <a:prstGeom prst="rect">
                      <a:avLst/>
                    </a:prstGeom>
                    <a:noFill/>
                    <a:ln>
                      <a:noFill/>
                    </a:ln>
                  </pic:spPr>
                </pic:pic>
              </a:graphicData>
            </a:graphic>
          </wp:inline>
        </w:drawing>
      </w:r>
      <w:bookmarkStart w:id="7" w:name="_Toc27360332"/>
      <w:bookmarkStart w:id="8" w:name="_Toc27367422"/>
    </w:p>
    <w:p w:rsidR="003F40FF" w:rsidRDefault="003F40FF" w:rsidP="00E65E11">
      <w:pPr>
        <w:ind w:right="29"/>
        <w:jc w:val="center"/>
        <w:rPr>
          <w:rFonts w:ascii="Times" w:hAnsi="Times"/>
          <w:sz w:val="20"/>
        </w:rPr>
      </w:pPr>
    </w:p>
    <w:p w:rsidR="009C7247" w:rsidRPr="00E65E11" w:rsidRDefault="003F40FF" w:rsidP="00E65E11">
      <w:pPr>
        <w:ind w:right="29"/>
        <w:jc w:val="center"/>
        <w:rPr>
          <w:rFonts w:ascii="Times" w:hAnsi="Times"/>
          <w:sz w:val="20"/>
        </w:rPr>
      </w:pPr>
      <w:r>
        <w:rPr>
          <w:rFonts w:ascii="Times" w:hAnsi="Times"/>
          <w:sz w:val="20"/>
        </w:rPr>
        <w:t>--------------------------</w:t>
      </w:r>
      <w:r w:rsidR="00E65E11">
        <w:rPr>
          <w:rFonts w:ascii="Times" w:hAnsi="Times"/>
          <w:sz w:val="20"/>
        </w:rPr>
        <w:br w:type="page"/>
      </w:r>
      <w:r w:rsidR="009C7247" w:rsidRPr="00E65E11">
        <w:rPr>
          <w:b/>
          <w:bCs/>
        </w:rPr>
        <w:lastRenderedPageBreak/>
        <w:t>SÉMIOLOGIE DU GENOU</w:t>
      </w:r>
      <w:bookmarkEnd w:id="7"/>
      <w:bookmarkEnd w:id="8"/>
    </w:p>
    <w:p w:rsidR="009C7247" w:rsidRPr="00E65E11" w:rsidRDefault="003F23CD" w:rsidP="00E65E11">
      <w:pPr>
        <w:ind w:right="29"/>
        <w:rPr>
          <w:rFonts w:ascii="Times" w:hAnsi="Times"/>
          <w:b/>
          <w:bCs/>
        </w:rPr>
      </w:pPr>
      <w:bookmarkStart w:id="9" w:name="_Toc27367423"/>
      <w:r w:rsidRPr="00E65E11">
        <w:rPr>
          <w:b/>
          <w:bCs/>
        </w:rPr>
        <w:t>INTERROGATOIRE</w:t>
      </w:r>
      <w:bookmarkEnd w:id="9"/>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u w:val="single"/>
        </w:rPr>
        <w:t>L'interrogatoire</w:t>
      </w:r>
      <w:r>
        <w:rPr>
          <w:rFonts w:ascii="Times" w:hAnsi="Times"/>
        </w:rPr>
        <w:t xml:space="preserve"> est la base du diagnostic des affections du genou. Il doit être méthodique, systématique et complet. Il permet souvent d'orienter le diagnostic ou </w:t>
      </w:r>
      <w:r w:rsidR="00F20DE5">
        <w:rPr>
          <w:rFonts w:ascii="Times" w:hAnsi="Times"/>
        </w:rPr>
        <w:t xml:space="preserve">parfois </w:t>
      </w:r>
      <w:r>
        <w:rPr>
          <w:rFonts w:ascii="Times" w:hAnsi="Times"/>
        </w:rPr>
        <w:t>de l'affirmer</w:t>
      </w:r>
      <w:r w:rsidR="00F20DE5">
        <w:rPr>
          <w:rFonts w:ascii="Times" w:hAnsi="Times"/>
        </w:rPr>
        <w:t xml:space="preserve"> sans avoir recours à des examens complexes</w:t>
      </w:r>
      <w:r>
        <w:rPr>
          <w:rFonts w:ascii="Times" w:hAnsi="Times"/>
        </w:rPr>
        <w:t xml:space="preserve">. Douleur, épanchement </w:t>
      </w:r>
      <w:proofErr w:type="spellStart"/>
      <w:r>
        <w:rPr>
          <w:rFonts w:ascii="Times" w:hAnsi="Times"/>
        </w:rPr>
        <w:t>intra-articulaire</w:t>
      </w:r>
      <w:proofErr w:type="spellEnd"/>
      <w:r>
        <w:rPr>
          <w:rFonts w:ascii="Times" w:hAnsi="Times"/>
        </w:rPr>
        <w:t xml:space="preserve">, instabilité ou dérobements, impression de dérangement interne, blocages et bruits anormaux constituent </w:t>
      </w:r>
      <w:proofErr w:type="gramStart"/>
      <w:r>
        <w:rPr>
          <w:rFonts w:ascii="Times" w:hAnsi="Times"/>
        </w:rPr>
        <w:t>la</w:t>
      </w:r>
      <w:proofErr w:type="gramEnd"/>
      <w:r>
        <w:rPr>
          <w:rFonts w:ascii="Times" w:hAnsi="Times"/>
        </w:rPr>
        <w:t xml:space="preserve"> </w:t>
      </w:r>
      <w:proofErr w:type="spellStart"/>
      <w:r>
        <w:rPr>
          <w:rFonts w:ascii="Times" w:hAnsi="Times"/>
        </w:rPr>
        <w:t>quasi totalité</w:t>
      </w:r>
      <w:proofErr w:type="spellEnd"/>
      <w:r>
        <w:rPr>
          <w:rFonts w:ascii="Times" w:hAnsi="Times"/>
        </w:rPr>
        <w:t xml:space="preserve"> de la symptomatologie du genou.</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u w:val="single"/>
        </w:rPr>
        <w:t>LES DOULEURS</w:t>
      </w:r>
    </w:p>
    <w:p w:rsidR="009C7247" w:rsidRDefault="009C7247" w:rsidP="0082774D">
      <w:pPr>
        <w:ind w:right="29"/>
        <w:rPr>
          <w:rFonts w:ascii="Times" w:hAnsi="Times"/>
        </w:rPr>
      </w:pPr>
    </w:p>
    <w:p w:rsidR="009C7247" w:rsidRDefault="009C7247" w:rsidP="00264F44">
      <w:pPr>
        <w:ind w:right="29"/>
        <w:rPr>
          <w:rFonts w:ascii="Times" w:hAnsi="Times"/>
        </w:rPr>
      </w:pPr>
      <w:r>
        <w:rPr>
          <w:rFonts w:ascii="Times" w:hAnsi="Times"/>
        </w:rPr>
        <w:t>Elles sont rarement absentes lors des affections du genou, il faut déterminer leurs caractéristiques qui permettent de les rattacher à leur cause.</w:t>
      </w:r>
    </w:p>
    <w:p w:rsidR="009C7247" w:rsidRDefault="009C7247" w:rsidP="0082774D">
      <w:pPr>
        <w:ind w:right="29"/>
        <w:rPr>
          <w:rFonts w:ascii="Times" w:hAnsi="Times"/>
        </w:rPr>
      </w:pPr>
      <w:r>
        <w:rPr>
          <w:rFonts w:ascii="Times" w:hAnsi="Times"/>
        </w:rPr>
        <w:t>Leur siège doi</w:t>
      </w:r>
      <w:r w:rsidR="00264F44">
        <w:rPr>
          <w:rFonts w:ascii="Times" w:hAnsi="Times"/>
        </w:rPr>
        <w:t>t être déterminé avec précision</w:t>
      </w:r>
    </w:p>
    <w:p w:rsidR="009C7247" w:rsidRPr="00000816" w:rsidRDefault="009C7247" w:rsidP="0082774D">
      <w:pPr>
        <w:ind w:right="29"/>
        <w:rPr>
          <w:rFonts w:ascii="Times" w:hAnsi="Times"/>
        </w:rPr>
      </w:pPr>
      <w:r>
        <w:rPr>
          <w:rFonts w:ascii="Times" w:hAnsi="Times"/>
        </w:rPr>
        <w:tab/>
        <w:t xml:space="preserve">1 - Douleurs siégeant </w:t>
      </w:r>
      <w:r w:rsidR="00264F44">
        <w:rPr>
          <w:rFonts w:ascii="Times" w:hAnsi="Times"/>
        </w:rPr>
        <w:t xml:space="preserve">du côté interne du genou </w:t>
      </w:r>
    </w:p>
    <w:p w:rsidR="009C7247" w:rsidRDefault="009C7247" w:rsidP="0082774D">
      <w:pPr>
        <w:ind w:right="29"/>
        <w:rPr>
          <w:rFonts w:ascii="Times" w:hAnsi="Times"/>
        </w:rPr>
      </w:pPr>
      <w:r>
        <w:rPr>
          <w:rFonts w:ascii="Times" w:hAnsi="Times"/>
        </w:rPr>
        <w:tab/>
        <w:t xml:space="preserve">        - Douleur horizontale sur l'interligne interne : souffrance méniscale, arthrose.</w:t>
      </w:r>
    </w:p>
    <w:p w:rsidR="009C7247" w:rsidRDefault="009C7247" w:rsidP="0082774D">
      <w:pPr>
        <w:ind w:right="29"/>
        <w:rPr>
          <w:rFonts w:ascii="Times" w:hAnsi="Times"/>
        </w:rPr>
      </w:pPr>
      <w:r>
        <w:rPr>
          <w:rFonts w:ascii="Times" w:hAnsi="Times"/>
        </w:rPr>
        <w:tab/>
        <w:t xml:space="preserve">        - Douleur verticale sur le trajet du ligament interne : lésion du ligament.</w:t>
      </w:r>
    </w:p>
    <w:p w:rsidR="009C7247" w:rsidRDefault="009C7247" w:rsidP="00AF788D">
      <w:pPr>
        <w:ind w:right="29"/>
        <w:rPr>
          <w:rFonts w:ascii="Times" w:hAnsi="Times"/>
        </w:rPr>
      </w:pPr>
      <w:r>
        <w:rPr>
          <w:rFonts w:ascii="Times" w:hAnsi="Times"/>
        </w:rPr>
        <w:tab/>
        <w:t xml:space="preserve">        - Douleur verticale sur le bord interne de la rotule : souffrance rotulienne,</w:t>
      </w:r>
      <w:r w:rsidR="00AF788D">
        <w:rPr>
          <w:rFonts w:ascii="Times" w:hAnsi="Times"/>
        </w:rPr>
        <w:t xml:space="preserve"> instabilité.</w:t>
      </w:r>
      <w:r>
        <w:rPr>
          <w:rFonts w:ascii="Times" w:hAnsi="Times"/>
        </w:rPr>
        <w:t xml:space="preserve"> </w:t>
      </w:r>
    </w:p>
    <w:p w:rsidR="009C7247" w:rsidRDefault="009C7247" w:rsidP="0082774D">
      <w:pPr>
        <w:ind w:right="29"/>
        <w:rPr>
          <w:rFonts w:ascii="Times" w:hAnsi="Times"/>
        </w:rPr>
      </w:pPr>
      <w:r>
        <w:rPr>
          <w:rFonts w:ascii="Times" w:hAnsi="Times"/>
        </w:rPr>
        <w:tab/>
        <w:t>2 - Douleurs antérieures rétro rotuliennes ou péri rotuliennes: chondromalacie, arthrose</w:t>
      </w:r>
    </w:p>
    <w:p w:rsidR="009C7247" w:rsidRDefault="00000816" w:rsidP="0082774D">
      <w:pPr>
        <w:ind w:right="29"/>
        <w:rPr>
          <w:rFonts w:ascii="Times" w:hAnsi="Times"/>
        </w:rPr>
      </w:pPr>
      <w:r>
        <w:rPr>
          <w:rFonts w:ascii="Times" w:hAnsi="Times"/>
        </w:rPr>
        <w:t xml:space="preserve">                 </w:t>
      </w:r>
      <w:proofErr w:type="spellStart"/>
      <w:r>
        <w:rPr>
          <w:rFonts w:ascii="Times" w:hAnsi="Times"/>
        </w:rPr>
        <w:t>fémoro</w:t>
      </w:r>
      <w:proofErr w:type="spellEnd"/>
      <w:r>
        <w:rPr>
          <w:rFonts w:ascii="Times" w:hAnsi="Times"/>
        </w:rPr>
        <w:t>-</w:t>
      </w:r>
      <w:r w:rsidR="009C7247">
        <w:rPr>
          <w:rFonts w:ascii="Times" w:hAnsi="Times"/>
        </w:rPr>
        <w:t>patellaire.</w:t>
      </w:r>
    </w:p>
    <w:p w:rsidR="009C7247" w:rsidRPr="00000816" w:rsidRDefault="009C7247" w:rsidP="00AF788D">
      <w:pPr>
        <w:ind w:right="29" w:firstLine="709"/>
        <w:rPr>
          <w:rFonts w:ascii="Times" w:hAnsi="Times"/>
        </w:rPr>
      </w:pPr>
      <w:r>
        <w:rPr>
          <w:rFonts w:ascii="Times" w:hAnsi="Times"/>
        </w:rPr>
        <w:t xml:space="preserve">3 </w:t>
      </w:r>
      <w:r w:rsidR="00AF788D">
        <w:rPr>
          <w:rFonts w:ascii="Times" w:hAnsi="Times"/>
        </w:rPr>
        <w:t>–</w:t>
      </w:r>
      <w:r>
        <w:rPr>
          <w:rFonts w:ascii="Times" w:hAnsi="Times"/>
        </w:rPr>
        <w:t xml:space="preserve"> </w:t>
      </w:r>
      <w:r w:rsidR="00AF788D" w:rsidRPr="00000816">
        <w:rPr>
          <w:rFonts w:ascii="Times" w:hAnsi="Times"/>
        </w:rPr>
        <w:t xml:space="preserve">Douleurs </w:t>
      </w:r>
      <w:r w:rsidRPr="00000816">
        <w:rPr>
          <w:rFonts w:ascii="Times" w:hAnsi="Times"/>
        </w:rPr>
        <w:t>externe</w:t>
      </w:r>
      <w:r w:rsidR="00AF788D" w:rsidRPr="00000816">
        <w:rPr>
          <w:rFonts w:ascii="Times" w:hAnsi="Times"/>
        </w:rPr>
        <w:t>s</w:t>
      </w:r>
    </w:p>
    <w:p w:rsidR="009C7247" w:rsidRDefault="009C7247" w:rsidP="0082774D">
      <w:pPr>
        <w:ind w:right="29"/>
        <w:rPr>
          <w:rFonts w:ascii="Times" w:hAnsi="Times"/>
        </w:rPr>
      </w:pPr>
      <w:r>
        <w:rPr>
          <w:rFonts w:ascii="Times" w:hAnsi="Times"/>
        </w:rPr>
        <w:tab/>
        <w:t xml:space="preserve">         - Douleur horizontale : souffrance méniscale</w:t>
      </w:r>
      <w:r w:rsidR="00AF788D">
        <w:rPr>
          <w:rFonts w:ascii="Times" w:hAnsi="Times"/>
        </w:rPr>
        <w:t xml:space="preserve"> externe</w:t>
      </w:r>
      <w:r>
        <w:rPr>
          <w:rFonts w:ascii="Times" w:hAnsi="Times"/>
        </w:rPr>
        <w:t>.</w:t>
      </w:r>
    </w:p>
    <w:p w:rsidR="009C7247" w:rsidRDefault="009C7247" w:rsidP="00AF788D">
      <w:pPr>
        <w:ind w:right="29"/>
        <w:rPr>
          <w:rFonts w:ascii="Times" w:hAnsi="Times"/>
        </w:rPr>
      </w:pPr>
      <w:r>
        <w:rPr>
          <w:rFonts w:ascii="Times" w:hAnsi="Times"/>
        </w:rPr>
        <w:tab/>
        <w:t xml:space="preserve">         - Douleur verticale : lésion ligamentaire</w:t>
      </w:r>
      <w:r w:rsidR="00AF788D">
        <w:rPr>
          <w:rFonts w:ascii="Times" w:hAnsi="Times"/>
        </w:rPr>
        <w:t xml:space="preserve"> externe</w:t>
      </w:r>
      <w:r>
        <w:rPr>
          <w:rFonts w:ascii="Times" w:hAnsi="Times"/>
        </w:rPr>
        <w:t>.</w:t>
      </w:r>
    </w:p>
    <w:p w:rsidR="009C7247" w:rsidRDefault="009C7247" w:rsidP="0082774D">
      <w:pPr>
        <w:ind w:right="29"/>
        <w:rPr>
          <w:rFonts w:ascii="Times" w:hAnsi="Times"/>
        </w:rPr>
      </w:pPr>
      <w:r>
        <w:rPr>
          <w:rFonts w:ascii="Times" w:hAnsi="Times"/>
        </w:rPr>
        <w:t>Il faut noter à propos de ces douleurs, leur irradiation, leur intensité (modérée ou forte), leur type (mécanique ou inflammatoire), leur horaire (parfois nocturne lié à des inflammations ou des tumeurs) leur rapport avec les efforts ou avec certains mouvements précis (exemple: douleurs en position assise prolongée des lésions cartilagineuses rotuliennes).</w:t>
      </w:r>
    </w:p>
    <w:p w:rsidR="009C7247" w:rsidRDefault="00264F44" w:rsidP="00264F44">
      <w:pPr>
        <w:ind w:right="29"/>
        <w:rPr>
          <w:rFonts w:ascii="Times" w:hAnsi="Times"/>
        </w:rPr>
      </w:pPr>
      <w:r>
        <w:rPr>
          <w:rFonts w:ascii="Times" w:hAnsi="Times"/>
        </w:rPr>
        <w:t>N</w:t>
      </w:r>
      <w:r w:rsidR="009C7247">
        <w:rPr>
          <w:rFonts w:ascii="Times" w:hAnsi="Times"/>
        </w:rPr>
        <w:t xml:space="preserve">oter si ces douleurs </w:t>
      </w:r>
      <w:r>
        <w:rPr>
          <w:rFonts w:ascii="Times" w:hAnsi="Times"/>
        </w:rPr>
        <w:t>existent à</w:t>
      </w:r>
      <w:r w:rsidR="009C7247">
        <w:rPr>
          <w:rFonts w:ascii="Times" w:hAnsi="Times"/>
        </w:rPr>
        <w:t xml:space="preserve"> la montée ou la descente des escaliers ou </w:t>
      </w:r>
      <w:r>
        <w:rPr>
          <w:rFonts w:ascii="Times" w:hAnsi="Times"/>
        </w:rPr>
        <w:t xml:space="preserve">sont </w:t>
      </w:r>
      <w:r w:rsidR="009C7247">
        <w:rPr>
          <w:rFonts w:ascii="Times" w:hAnsi="Times"/>
        </w:rPr>
        <w:t>calmées par le repos.</w:t>
      </w:r>
    </w:p>
    <w:p w:rsidR="009C7247" w:rsidRDefault="009C7247" w:rsidP="0082774D">
      <w:pPr>
        <w:ind w:right="29"/>
        <w:rPr>
          <w:rFonts w:ascii="Times" w:hAnsi="Times"/>
        </w:rPr>
      </w:pPr>
      <w:r>
        <w:rPr>
          <w:rFonts w:ascii="Times" w:hAnsi="Times"/>
        </w:rPr>
        <w:t>Il faut savoir que parfois, des douleurs ressenties au niveau du genou proviennent d'ailleurs. Il y a des fausses douleurs du genou qui sont, en réalité, des douleurs "projetées" de la coxarthrose, des douleurs de la névralgie crurale, des phlébites et des artériopathies.</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LES BRUITS ARTICULAIRES</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 xml:space="preserve">Ils sont divers et décrits, le plus souvent, sous les termes de </w:t>
      </w:r>
      <w:r>
        <w:rPr>
          <w:rFonts w:ascii="Times" w:hAnsi="Times"/>
          <w:u w:val="single"/>
        </w:rPr>
        <w:t>craquements</w:t>
      </w:r>
      <w:r>
        <w:rPr>
          <w:rFonts w:ascii="Times" w:hAnsi="Times"/>
        </w:rPr>
        <w:t xml:space="preserve">, de </w:t>
      </w:r>
      <w:r>
        <w:rPr>
          <w:rFonts w:ascii="Times" w:hAnsi="Times"/>
          <w:u w:val="single"/>
        </w:rPr>
        <w:t>claquements</w:t>
      </w:r>
      <w:r>
        <w:rPr>
          <w:rFonts w:ascii="Times" w:hAnsi="Times"/>
        </w:rPr>
        <w:t xml:space="preserve"> ou de </w:t>
      </w:r>
      <w:r>
        <w:rPr>
          <w:rFonts w:ascii="Times" w:hAnsi="Times"/>
          <w:u w:val="single"/>
        </w:rPr>
        <w:t>ressauts</w:t>
      </w:r>
      <w:r>
        <w:rPr>
          <w:rFonts w:ascii="Times" w:hAnsi="Times"/>
        </w:rPr>
        <w:t xml:space="preserve">. Ils peuvent être dus à une altération de la surface cartilagineuse (chondromalacie rotulienne ou arthrose </w:t>
      </w:r>
      <w:proofErr w:type="spellStart"/>
      <w:r>
        <w:rPr>
          <w:rFonts w:ascii="Times" w:hAnsi="Times"/>
        </w:rPr>
        <w:t>fémoro</w:t>
      </w:r>
      <w:proofErr w:type="spellEnd"/>
      <w:r>
        <w:rPr>
          <w:rFonts w:ascii="Times" w:hAnsi="Times"/>
        </w:rPr>
        <w:t xml:space="preserve">-patellaire ou </w:t>
      </w:r>
      <w:proofErr w:type="spellStart"/>
      <w:r>
        <w:rPr>
          <w:rFonts w:ascii="Times" w:hAnsi="Times"/>
        </w:rPr>
        <w:t>fémoro</w:t>
      </w:r>
      <w:proofErr w:type="spellEnd"/>
      <w:r>
        <w:rPr>
          <w:rFonts w:ascii="Times" w:hAnsi="Times"/>
        </w:rPr>
        <w:t xml:space="preserve">-tibiale), mais ils sont parfois difficiles à interpréter. Ils peuvent être dus aussi, à des lésions méniscales, soit languettes mobiles s'interposant dans l'articulation, soit malformation du ménisque externe (pouvant provoquer chez l'enfant un ressaut audible, palpable et parfois même visible). </w:t>
      </w:r>
    </w:p>
    <w:p w:rsidR="009C7247" w:rsidRDefault="009C7247" w:rsidP="0082774D">
      <w:pPr>
        <w:ind w:right="29"/>
        <w:rPr>
          <w:rFonts w:ascii="Times" w:hAnsi="Times"/>
        </w:rPr>
      </w:pPr>
    </w:p>
    <w:p w:rsidR="009C7247" w:rsidRDefault="009C7247" w:rsidP="0082774D">
      <w:pPr>
        <w:ind w:right="29"/>
        <w:rPr>
          <w:rFonts w:ascii="Times" w:hAnsi="Times"/>
          <w:u w:val="single"/>
        </w:rPr>
      </w:pPr>
      <w:r>
        <w:rPr>
          <w:rFonts w:ascii="Times" w:hAnsi="Times"/>
          <w:u w:val="single"/>
        </w:rPr>
        <w:t>L'ÉPANCHEMENT INTRA-ARTICULAIRE</w:t>
      </w:r>
    </w:p>
    <w:p w:rsidR="009C7247" w:rsidRDefault="009C7247" w:rsidP="0082774D">
      <w:pPr>
        <w:ind w:right="29"/>
        <w:rPr>
          <w:rFonts w:ascii="Times" w:hAnsi="Times"/>
          <w:u w:val="single"/>
        </w:rPr>
      </w:pPr>
    </w:p>
    <w:p w:rsidR="009C7247" w:rsidRDefault="00000816" w:rsidP="0082774D">
      <w:pPr>
        <w:ind w:right="29"/>
        <w:rPr>
          <w:rFonts w:ascii="Times" w:hAnsi="Times"/>
        </w:rPr>
      </w:pPr>
      <w:r>
        <w:rPr>
          <w:rFonts w:ascii="Times" w:hAnsi="Times"/>
        </w:rPr>
        <w:t>L</w:t>
      </w:r>
      <w:r w:rsidR="009C7247">
        <w:rPr>
          <w:rFonts w:ascii="Times" w:hAnsi="Times"/>
        </w:rPr>
        <w:t>es patients savent bien expliquer, en général, si leur "genou gonfle" parfois, par périodes, le soir à la fatigue ou en permanence. Il faut noter la date d'apparition de l'épanchement, le mode de survenue (brutal, traumatique ou progressif), la durée (épanchement passager, lié aux efforts ou chronique). La ponction est parfois utile, elle peut permettre de faire réaliser la numération des éléments, la recherche de germes et leur culture, les tests d'inflammation.</w:t>
      </w:r>
    </w:p>
    <w:p w:rsidR="00AF788D" w:rsidRDefault="00AF788D" w:rsidP="0082774D">
      <w:pPr>
        <w:ind w:right="29"/>
        <w:rPr>
          <w:rFonts w:ascii="Times" w:hAnsi="Times"/>
        </w:rPr>
      </w:pPr>
    </w:p>
    <w:p w:rsidR="009C7247" w:rsidRDefault="009C7247" w:rsidP="00230025">
      <w:pPr>
        <w:pStyle w:val="Heading2"/>
      </w:pPr>
      <w:bookmarkStart w:id="10" w:name="_Toc27360334"/>
      <w:bookmarkStart w:id="11" w:name="_Toc27367424"/>
      <w:r>
        <w:t>L'INSTABILITÉ</w:t>
      </w:r>
      <w:bookmarkEnd w:id="10"/>
      <w:bookmarkEnd w:id="11"/>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 xml:space="preserve">Symptôme capital pouvant entraîner une gêne dans la vie sportive ou dans la vie quotidienne, l'instabilité est faite d'épisodes de </w:t>
      </w:r>
      <w:r>
        <w:rPr>
          <w:rFonts w:ascii="Times" w:hAnsi="Times"/>
          <w:u w:val="single"/>
        </w:rPr>
        <w:t>dérobements vrais du genou</w:t>
      </w:r>
      <w:r>
        <w:rPr>
          <w:rFonts w:ascii="Times" w:hAnsi="Times"/>
        </w:rPr>
        <w:t xml:space="preserve"> (avec chutes), ou simplement de </w:t>
      </w:r>
      <w:r>
        <w:rPr>
          <w:rFonts w:ascii="Times" w:hAnsi="Times"/>
          <w:u w:val="single"/>
        </w:rPr>
        <w:t>sensations d'appréhension ou d'insécurité</w:t>
      </w:r>
      <w:r>
        <w:rPr>
          <w:rFonts w:ascii="Times" w:hAnsi="Times"/>
        </w:rPr>
        <w:t xml:space="preserve">. L'instabilité peut être due à des causes multiples et </w:t>
      </w:r>
      <w:r>
        <w:rPr>
          <w:rFonts w:ascii="Times" w:hAnsi="Times"/>
        </w:rPr>
        <w:lastRenderedPageBreak/>
        <w:t xml:space="preserve">variées comme une interposition entre les surfaces articulaires (une languette méniscale, un corps étranger cartilagineux), une luxation de la rotule, une chondropathie rotulienne, une insuffisance ligamentaire etc... L'instabilité peut être liée à une </w:t>
      </w:r>
      <w:r>
        <w:rPr>
          <w:rFonts w:ascii="Times" w:hAnsi="Times"/>
          <w:u w:val="single"/>
        </w:rPr>
        <w:t>insuffisance du quadriceps</w:t>
      </w:r>
      <w:r>
        <w:rPr>
          <w:rFonts w:ascii="Times" w:hAnsi="Times"/>
        </w:rPr>
        <w:t xml:space="preserve"> (amyotrophie ou fatigue). L'instabilité peut être </w:t>
      </w:r>
      <w:r>
        <w:rPr>
          <w:rFonts w:ascii="Times" w:hAnsi="Times"/>
          <w:u w:val="single"/>
        </w:rPr>
        <w:t>simplement due à la douleur</w:t>
      </w:r>
      <w:r>
        <w:rPr>
          <w:rFonts w:ascii="Times" w:hAnsi="Times"/>
        </w:rPr>
        <w:t>, qui agit en inhibant l'action des muscles stabilisateurs du genou.</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L'IMPRESSION DE DÉRANGEMENT INTERNE</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C'est la sensation "d'avoir quelque chose qui se déplace dans l'articulation". Ce signe est fréquent dans les lésions méniscales et lorsqu'il existe des corps étrangers ostéo-cartilagineux mobiles dans l'articulation.</w:t>
      </w:r>
    </w:p>
    <w:p w:rsidR="009C7247" w:rsidRDefault="009C7247" w:rsidP="0082774D">
      <w:pPr>
        <w:ind w:right="29"/>
        <w:rPr>
          <w:rFonts w:ascii="Times" w:hAnsi="Times"/>
        </w:rPr>
      </w:pPr>
    </w:p>
    <w:p w:rsidR="009C7247" w:rsidRDefault="009C7247" w:rsidP="0082774D">
      <w:pPr>
        <w:ind w:right="29"/>
        <w:rPr>
          <w:rFonts w:ascii="Times" w:hAnsi="Times"/>
          <w:u w:val="single"/>
        </w:rPr>
      </w:pPr>
      <w:r>
        <w:rPr>
          <w:rFonts w:ascii="Times" w:hAnsi="Times"/>
          <w:u w:val="single"/>
        </w:rPr>
        <w:t>LES BLOCAGES</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rPr>
        <w:t xml:space="preserve">Beaucoup de patients disent spontanément que leur genou "se bloque", mais il s'agit rarement d'un </w:t>
      </w:r>
      <w:r>
        <w:rPr>
          <w:rFonts w:ascii="Times" w:hAnsi="Times"/>
          <w:u w:val="single"/>
        </w:rPr>
        <w:t>blocage véritable</w:t>
      </w:r>
      <w:r>
        <w:rPr>
          <w:rFonts w:ascii="Times" w:hAnsi="Times"/>
        </w:rPr>
        <w:t xml:space="preserve"> correspondant à la définition médicale.</w:t>
      </w:r>
    </w:p>
    <w:p w:rsidR="009C7247" w:rsidRDefault="009C7247" w:rsidP="00FA7404">
      <w:pPr>
        <w:ind w:right="29"/>
        <w:rPr>
          <w:rFonts w:ascii="Times" w:hAnsi="Times"/>
        </w:rPr>
      </w:pPr>
      <w:r>
        <w:rPr>
          <w:rFonts w:ascii="Times" w:hAnsi="Times"/>
          <w:u w:val="single"/>
        </w:rPr>
        <w:t>Le blocage méniscal</w:t>
      </w:r>
      <w:r>
        <w:rPr>
          <w:rFonts w:ascii="Times" w:hAnsi="Times"/>
        </w:rPr>
        <w:t xml:space="preserve"> est une </w:t>
      </w:r>
      <w:r>
        <w:rPr>
          <w:rFonts w:ascii="Times" w:hAnsi="Times"/>
          <w:u w:val="single"/>
        </w:rPr>
        <w:t>limitation de l'amplitude d'extension,</w:t>
      </w:r>
      <w:r>
        <w:rPr>
          <w:rFonts w:ascii="Times" w:hAnsi="Times"/>
        </w:rPr>
        <w:t xml:space="preserve"> alors que la flexion est respectée. On peut être témoin d'un blocage, mais c'est le plus souvent </w:t>
      </w:r>
      <w:r>
        <w:rPr>
          <w:rFonts w:ascii="Times" w:hAnsi="Times"/>
          <w:u w:val="single"/>
        </w:rPr>
        <w:t>par l'interrogatoire</w:t>
      </w:r>
      <w:r>
        <w:rPr>
          <w:rFonts w:ascii="Times" w:hAnsi="Times"/>
        </w:rPr>
        <w:t xml:space="preserve"> que l'on apprend l'existence d'un ou de plusieurs épisod</w:t>
      </w:r>
      <w:r w:rsidR="00FA7404">
        <w:rPr>
          <w:rFonts w:ascii="Times" w:hAnsi="Times"/>
        </w:rPr>
        <w:t>es</w:t>
      </w:r>
      <w:r>
        <w:rPr>
          <w:rFonts w:ascii="Times" w:hAnsi="Times"/>
        </w:rPr>
        <w:t xml:space="preserve"> de blocages. Le premier blocage  survient le plus souvent après un accroupissement prolongé. Il peut être fugace ou durer plusieurs heures, ou encore ne pas céder s</w:t>
      </w:r>
      <w:r w:rsidR="00FA7404">
        <w:rPr>
          <w:rFonts w:ascii="Times" w:hAnsi="Times"/>
        </w:rPr>
        <w:t>pontanément et nécessiter</w:t>
      </w:r>
      <w:r>
        <w:rPr>
          <w:rFonts w:ascii="Times" w:hAnsi="Times"/>
        </w:rPr>
        <w:t xml:space="preserve"> une intervention rapide. </w:t>
      </w:r>
    </w:p>
    <w:p w:rsidR="009C7247" w:rsidRDefault="009C7247" w:rsidP="0082774D">
      <w:pPr>
        <w:ind w:right="29"/>
        <w:rPr>
          <w:rFonts w:ascii="Times" w:hAnsi="Times"/>
        </w:rPr>
      </w:pPr>
      <w:r>
        <w:rPr>
          <w:rFonts w:ascii="Times" w:hAnsi="Times"/>
        </w:rPr>
        <w:t xml:space="preserve">Il correspond à une </w:t>
      </w:r>
      <w:r>
        <w:rPr>
          <w:rFonts w:ascii="Times" w:hAnsi="Times"/>
          <w:u w:val="single"/>
        </w:rPr>
        <w:t>déchirure en anse de seau du ménisque</w:t>
      </w:r>
      <w:r>
        <w:rPr>
          <w:rFonts w:ascii="Times" w:hAnsi="Times"/>
        </w:rPr>
        <w:t xml:space="preserve"> qui s'interpose entre la partie antérieure du condyle fémoral et le tibia. Le blocage peut se faire à des degrés divers, à partir de la position d'extension. Plus le genou est bloqué au voisinage de l'extension, plus l'anse de seau est longue. Il peut, au maximum, ne manquer que </w:t>
      </w:r>
      <w:r>
        <w:rPr>
          <w:rFonts w:ascii="Times" w:hAnsi="Times"/>
          <w:u w:val="single"/>
        </w:rPr>
        <w:t>quelques degrés d'extension</w:t>
      </w:r>
      <w:r>
        <w:rPr>
          <w:rFonts w:ascii="Times" w:hAnsi="Times"/>
        </w:rPr>
        <w:t>, lorsque la bandelette est complètement luxée et que la fente se prolonge jusqu'à la corne méniscale antérieure (blocage fin). Dans ce cas, seule la partie antérieure de la bandelette entre en conflit avec le condyle interne, lors de l'extension du genou.</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Les blocages</w:t>
      </w:r>
      <w:r>
        <w:rPr>
          <w:rFonts w:ascii="Times" w:hAnsi="Times"/>
        </w:rPr>
        <w:t xml:space="preserve"> peuvent avoir pour origine des fragments </w:t>
      </w:r>
      <w:r>
        <w:rPr>
          <w:rFonts w:ascii="Times" w:hAnsi="Times"/>
          <w:u w:val="single"/>
        </w:rPr>
        <w:t>ostéo-cartilagineux</w:t>
      </w:r>
      <w:r>
        <w:rPr>
          <w:rFonts w:ascii="Times" w:hAnsi="Times"/>
        </w:rPr>
        <w:t xml:space="preserve"> (corps étrangers) qui se coincent  dans l'articulation, de façon fugace et répétitive.</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Les faux blocages</w:t>
      </w:r>
      <w:r>
        <w:rPr>
          <w:rFonts w:ascii="Times" w:hAnsi="Times"/>
        </w:rPr>
        <w:t xml:space="preserve"> sont des limitations de l'amplitude d'extension qui peuvent être dus à des causes diverses, comme des épanchements (qui provoquent une limitation des mouvements par distension douloureuse), ou des rétractions capsulaires (après entorse) ou des accrochages tendineux (par exemple accrochage des tendons de la patte d'oie au niveau d'une exostose ostéogénique, développée sur le tibia ou le fémur).</w:t>
      </w:r>
    </w:p>
    <w:p w:rsidR="009C7247" w:rsidRDefault="009C7247" w:rsidP="0082774D">
      <w:pPr>
        <w:ind w:right="29"/>
        <w:rPr>
          <w:rFonts w:ascii="Times" w:hAnsi="Times"/>
        </w:rPr>
      </w:pPr>
    </w:p>
    <w:p w:rsidR="009C7247" w:rsidRDefault="009C7247" w:rsidP="00000816">
      <w:pPr>
        <w:ind w:right="29"/>
        <w:rPr>
          <w:rFonts w:ascii="Times" w:hAnsi="Times"/>
        </w:rPr>
      </w:pPr>
      <w:r>
        <w:rPr>
          <w:rFonts w:ascii="Times" w:hAnsi="Times"/>
          <w:u w:val="single"/>
        </w:rPr>
        <w:t>Les pseudo-blocages</w:t>
      </w:r>
      <w:r w:rsidR="00000816">
        <w:rPr>
          <w:rFonts w:ascii="Times" w:hAnsi="Times"/>
        </w:rPr>
        <w:t xml:space="preserve"> </w:t>
      </w:r>
      <w:r>
        <w:rPr>
          <w:rFonts w:ascii="Times" w:hAnsi="Times"/>
        </w:rPr>
        <w:t xml:space="preserve">sont </w:t>
      </w:r>
      <w:r>
        <w:rPr>
          <w:rFonts w:ascii="Times" w:hAnsi="Times"/>
          <w:u w:val="single"/>
        </w:rPr>
        <w:t>d'origine rotulienne</w:t>
      </w:r>
      <w:r>
        <w:rPr>
          <w:rFonts w:ascii="Times" w:hAnsi="Times"/>
        </w:rPr>
        <w:t xml:space="preserve"> et sont liés à des accrochages des surfaces cartilagineuses. Ils surviennent après station assise prolongée ou dans les escaliers. Ils sont fugaces et cèdent après</w:t>
      </w:r>
      <w:r w:rsidR="00000816">
        <w:rPr>
          <w:rFonts w:ascii="Times" w:hAnsi="Times"/>
        </w:rPr>
        <w:t xml:space="preserve"> quelques mouvements de flexion </w:t>
      </w:r>
      <w:r>
        <w:rPr>
          <w:rFonts w:ascii="Times" w:hAnsi="Times"/>
        </w:rPr>
        <w:t>extension. Ces faux blocages rotuliens donnent la sensation d'un mouvement interrompu inopinément, soit au passage de la flexion vers l'extension, soit l'inverse.</w:t>
      </w:r>
    </w:p>
    <w:p w:rsidR="009C7247" w:rsidRDefault="009C7247" w:rsidP="0082774D">
      <w:pPr>
        <w:ind w:right="29"/>
        <w:rPr>
          <w:rFonts w:ascii="Times" w:hAnsi="Times"/>
        </w:rPr>
      </w:pPr>
      <w:r>
        <w:rPr>
          <w:rFonts w:ascii="Times" w:hAnsi="Times"/>
        </w:rPr>
        <w:t>C'est un interrogatoire précis qui doit permettre de rattacher le symptôme à sa cause.</w:t>
      </w:r>
    </w:p>
    <w:p w:rsidR="00CA49FA" w:rsidRDefault="00CA49FA" w:rsidP="0082774D">
      <w:pPr>
        <w:ind w:right="29"/>
        <w:rPr>
          <w:rFonts w:ascii="Times" w:hAnsi="Times"/>
          <w:b/>
        </w:rPr>
      </w:pPr>
    </w:p>
    <w:p w:rsidR="009C7247" w:rsidRDefault="009C7247" w:rsidP="00230025">
      <w:pPr>
        <w:pStyle w:val="Heading2"/>
      </w:pPr>
      <w:bookmarkStart w:id="12" w:name="_Toc27360335"/>
      <w:bookmarkStart w:id="13" w:name="_Toc27367425"/>
      <w:r>
        <w:t>L'INSPECTION</w:t>
      </w:r>
      <w:bookmarkEnd w:id="12"/>
      <w:bookmarkEnd w:id="13"/>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L'examen du genou commence par un rapide coup d'</w:t>
      </w:r>
      <w:proofErr w:type="spellStart"/>
      <w:r>
        <w:rPr>
          <w:rFonts w:ascii="Times" w:hAnsi="Times"/>
        </w:rPr>
        <w:t>oeil</w:t>
      </w:r>
      <w:proofErr w:type="spellEnd"/>
      <w:r>
        <w:rPr>
          <w:rFonts w:ascii="Times" w:hAnsi="Times"/>
        </w:rPr>
        <w:t xml:space="preserve"> qui renseigne immédiatement sur le </w:t>
      </w:r>
      <w:r>
        <w:rPr>
          <w:rFonts w:ascii="Times" w:hAnsi="Times"/>
          <w:u w:val="single"/>
        </w:rPr>
        <w:t>morphotype des membres inférieurs</w:t>
      </w:r>
      <w:r>
        <w:rPr>
          <w:rFonts w:ascii="Times" w:hAnsi="Times"/>
        </w:rPr>
        <w:t>.</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A - MORPHOTYPE de FACE</w:t>
      </w:r>
    </w:p>
    <w:p w:rsidR="009C7247" w:rsidRDefault="009C7247" w:rsidP="0082774D">
      <w:pPr>
        <w:ind w:right="29"/>
        <w:rPr>
          <w:rFonts w:ascii="Times" w:hAnsi="Times"/>
        </w:rPr>
      </w:pPr>
      <w:r>
        <w:rPr>
          <w:rFonts w:ascii="Times" w:hAnsi="Times"/>
        </w:rPr>
        <w:t xml:space="preserve"> </w:t>
      </w:r>
    </w:p>
    <w:p w:rsidR="009C7247" w:rsidRDefault="009C7247" w:rsidP="00264F44">
      <w:pPr>
        <w:ind w:right="29"/>
        <w:rPr>
          <w:rFonts w:ascii="Times" w:hAnsi="Times"/>
        </w:rPr>
      </w:pPr>
      <w:r>
        <w:rPr>
          <w:rFonts w:ascii="Times" w:hAnsi="Times"/>
        </w:rPr>
        <w:lastRenderedPageBreak/>
        <w:t xml:space="preserve">Les membres inférieurs sont, soit </w:t>
      </w:r>
      <w:r>
        <w:rPr>
          <w:rFonts w:ascii="Times" w:hAnsi="Times"/>
          <w:u w:val="single"/>
        </w:rPr>
        <w:t>axés</w:t>
      </w:r>
      <w:r>
        <w:rPr>
          <w:rFonts w:ascii="Times" w:hAnsi="Times"/>
        </w:rPr>
        <w:t xml:space="preserve"> dans le plan frontal (sans écart entre les genoux lorsque les malléoles sont au contact), soit avec une déviation en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varum</w:t>
      </w:r>
      <w:proofErr w:type="spellEnd"/>
      <w:r>
        <w:rPr>
          <w:rFonts w:ascii="Times" w:hAnsi="Times"/>
        </w:rPr>
        <w:t xml:space="preserve"> (écart entre les genoux) soit en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valgum</w:t>
      </w:r>
      <w:proofErr w:type="spellEnd"/>
      <w:r>
        <w:rPr>
          <w:rFonts w:ascii="Times" w:hAnsi="Times"/>
        </w:rPr>
        <w:t xml:space="preserve"> (écart entre les pieds).</w:t>
      </w:r>
    </w:p>
    <w:p w:rsidR="009C7247" w:rsidRDefault="009C7247" w:rsidP="0082774D">
      <w:pPr>
        <w:ind w:right="29"/>
        <w:rPr>
          <w:rFonts w:ascii="Times" w:hAnsi="Times"/>
          <w:u w:val="single"/>
        </w:rPr>
      </w:pPr>
    </w:p>
    <w:p w:rsidR="004A1C2D" w:rsidRDefault="00264F44" w:rsidP="00264F44">
      <w:pPr>
        <w:ind w:right="29"/>
        <w:rPr>
          <w:rFonts w:ascii="Times" w:hAnsi="Times"/>
        </w:rPr>
      </w:pPr>
      <w:r>
        <w:rPr>
          <w:rFonts w:ascii="Times" w:hAnsi="Times"/>
        </w:rPr>
        <w:t xml:space="preserve">   </w:t>
      </w:r>
      <w:r w:rsidR="00B7155D">
        <w:rPr>
          <w:rFonts w:ascii="Times" w:hAnsi="Times"/>
          <w:noProof/>
        </w:rPr>
        <w:drawing>
          <wp:inline distT="0" distB="0" distL="0" distR="0">
            <wp:extent cx="2184400" cy="1828800"/>
            <wp:effectExtent l="0" t="0" r="6350" b="0"/>
            <wp:docPr id="24" name="Picture 24" descr="3%20morpho%20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20morpho%20homme"/>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84400" cy="1828800"/>
                    </a:xfrm>
                    <a:prstGeom prst="rect">
                      <a:avLst/>
                    </a:prstGeom>
                    <a:noFill/>
                    <a:ln>
                      <a:noFill/>
                    </a:ln>
                  </pic:spPr>
                </pic:pic>
              </a:graphicData>
            </a:graphic>
          </wp:inline>
        </w:drawing>
      </w:r>
      <w:r w:rsidR="004A1C2D" w:rsidRPr="004A1C2D">
        <w:rPr>
          <w:rFonts w:ascii="Times" w:hAnsi="Times"/>
        </w:rPr>
        <w:t xml:space="preserve">          </w:t>
      </w:r>
      <w:r>
        <w:rPr>
          <w:rFonts w:ascii="Times" w:hAnsi="Times"/>
        </w:rPr>
        <w:t xml:space="preserve">    </w:t>
      </w:r>
      <w:r w:rsidR="004A1C2D" w:rsidRPr="004A1C2D">
        <w:rPr>
          <w:rFonts w:ascii="Times" w:hAnsi="Times"/>
        </w:rPr>
        <w:t xml:space="preserve">            </w:t>
      </w:r>
      <w:r w:rsidR="00B7155D">
        <w:rPr>
          <w:rFonts w:ascii="Times" w:hAnsi="Times"/>
          <w:noProof/>
        </w:rPr>
        <w:drawing>
          <wp:inline distT="0" distB="0" distL="0" distR="0">
            <wp:extent cx="2070100" cy="1600200"/>
            <wp:effectExtent l="0" t="0" r="6350" b="0"/>
            <wp:docPr id="25" name="Picture 25" descr="rotation%20ex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otation%20extern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070100" cy="1600200"/>
                    </a:xfrm>
                    <a:prstGeom prst="rect">
                      <a:avLst/>
                    </a:prstGeom>
                    <a:noFill/>
                    <a:ln>
                      <a:noFill/>
                    </a:ln>
                  </pic:spPr>
                </pic:pic>
              </a:graphicData>
            </a:graphic>
          </wp:inline>
        </w:drawing>
      </w:r>
    </w:p>
    <w:p w:rsidR="004A1C2D" w:rsidRPr="00DF53AA" w:rsidRDefault="00DF53AA" w:rsidP="004A1C2D">
      <w:pPr>
        <w:ind w:right="29"/>
        <w:rPr>
          <w:rFonts w:ascii="Times" w:hAnsi="Times"/>
          <w:sz w:val="20"/>
          <w:szCs w:val="20"/>
        </w:rPr>
      </w:pPr>
      <w:r>
        <w:rPr>
          <w:rFonts w:ascii="Times" w:hAnsi="Times"/>
          <w:sz w:val="20"/>
          <w:szCs w:val="20"/>
        </w:rPr>
        <w:t xml:space="preserve">         </w:t>
      </w:r>
      <w:r w:rsidR="004A1C2D" w:rsidRPr="00DF53AA">
        <w:rPr>
          <w:rFonts w:ascii="Times" w:hAnsi="Times"/>
          <w:sz w:val="20"/>
          <w:szCs w:val="20"/>
        </w:rPr>
        <w:t xml:space="preserve">Les morphotypes principaux de face       </w:t>
      </w:r>
      <w:r>
        <w:rPr>
          <w:rFonts w:ascii="Times" w:hAnsi="Times"/>
          <w:sz w:val="20"/>
          <w:szCs w:val="20"/>
        </w:rPr>
        <w:t xml:space="preserve">              </w:t>
      </w:r>
      <w:r w:rsidR="004A1C2D" w:rsidRPr="00DF53AA">
        <w:rPr>
          <w:rFonts w:ascii="Times" w:hAnsi="Times"/>
          <w:sz w:val="20"/>
          <w:szCs w:val="20"/>
        </w:rPr>
        <w:t>Lorsque les genoux sont de face, les pieds sont en dehors</w:t>
      </w:r>
    </w:p>
    <w:p w:rsidR="00E10D73" w:rsidRDefault="00E10D73" w:rsidP="00E10D73">
      <w:pPr>
        <w:ind w:right="29"/>
        <w:rPr>
          <w:rFonts w:ascii="Times" w:hAnsi="Times"/>
          <w:u w:val="single"/>
        </w:rPr>
      </w:pPr>
    </w:p>
    <w:p w:rsidR="009C7247" w:rsidRDefault="009C7247" w:rsidP="0082774D">
      <w:pPr>
        <w:ind w:right="29"/>
      </w:pPr>
      <w:proofErr w:type="spellStart"/>
      <w:r>
        <w:rPr>
          <w:rFonts w:ascii="Times" w:hAnsi="Times"/>
          <w:b/>
        </w:rPr>
        <w:t>Genu</w:t>
      </w:r>
      <w:proofErr w:type="spellEnd"/>
      <w:r>
        <w:rPr>
          <w:rFonts w:ascii="Times" w:hAnsi="Times"/>
          <w:b/>
        </w:rPr>
        <w:t xml:space="preserve"> </w:t>
      </w:r>
      <w:proofErr w:type="spellStart"/>
      <w:r>
        <w:rPr>
          <w:rFonts w:ascii="Times" w:hAnsi="Times"/>
          <w:b/>
        </w:rPr>
        <w:t>varum</w:t>
      </w:r>
      <w:proofErr w:type="spellEnd"/>
    </w:p>
    <w:p w:rsidR="009C7247" w:rsidRDefault="009C7247" w:rsidP="0082774D">
      <w:pPr>
        <w:ind w:right="29"/>
        <w:rPr>
          <w:rFonts w:ascii="Times" w:hAnsi="Times"/>
        </w:rPr>
      </w:pPr>
      <w:r>
        <w:rPr>
          <w:rFonts w:ascii="Times" w:hAnsi="Times"/>
        </w:rPr>
        <w:t xml:space="preserve">Le </w:t>
      </w:r>
      <w:proofErr w:type="spellStart"/>
      <w:r>
        <w:rPr>
          <w:rFonts w:ascii="Times" w:hAnsi="Times"/>
        </w:rPr>
        <w:t>genu</w:t>
      </w:r>
      <w:proofErr w:type="spellEnd"/>
      <w:r>
        <w:rPr>
          <w:rFonts w:ascii="Times" w:hAnsi="Times"/>
        </w:rPr>
        <w:t xml:space="preserve"> </w:t>
      </w:r>
      <w:proofErr w:type="spellStart"/>
      <w:r>
        <w:rPr>
          <w:rFonts w:ascii="Times" w:hAnsi="Times"/>
        </w:rPr>
        <w:t>varum</w:t>
      </w:r>
      <w:proofErr w:type="spellEnd"/>
      <w:r>
        <w:rPr>
          <w:rFonts w:ascii="Times" w:hAnsi="Times"/>
        </w:rPr>
        <w:t xml:space="preserve"> se caractérise par l'existence d'un écart entre les genoux, quand les malléoles se touchent. Cette conformation correspond à un morphotype plus fréquent chez l'homme (60%) que chez la femme (40%). </w:t>
      </w:r>
    </w:p>
    <w:p w:rsidR="009C7247" w:rsidRDefault="009C7247" w:rsidP="003E70EE">
      <w:pPr>
        <w:ind w:right="29"/>
        <w:rPr>
          <w:rFonts w:ascii="Times" w:hAnsi="Times"/>
        </w:rPr>
      </w:pPr>
      <w:r>
        <w:rPr>
          <w:rFonts w:ascii="Times" w:hAnsi="Times"/>
        </w:rPr>
        <w:t xml:space="preserve">Chez l'adulte, le </w:t>
      </w:r>
      <w:proofErr w:type="spellStart"/>
      <w:r>
        <w:rPr>
          <w:rFonts w:ascii="Times" w:hAnsi="Times"/>
        </w:rPr>
        <w:t>genu</w:t>
      </w:r>
      <w:proofErr w:type="spellEnd"/>
      <w:r>
        <w:rPr>
          <w:rFonts w:ascii="Times" w:hAnsi="Times"/>
        </w:rPr>
        <w:t xml:space="preserve"> </w:t>
      </w:r>
      <w:proofErr w:type="spellStart"/>
      <w:r>
        <w:rPr>
          <w:rFonts w:ascii="Times" w:hAnsi="Times"/>
        </w:rPr>
        <w:t>varum</w:t>
      </w:r>
      <w:proofErr w:type="spellEnd"/>
      <w:r>
        <w:rPr>
          <w:rFonts w:ascii="Times" w:hAnsi="Times"/>
        </w:rPr>
        <w:t xml:space="preserve"> constitutionnel</w:t>
      </w:r>
      <w:r>
        <w:t xml:space="preserve"> </w:t>
      </w:r>
      <w:r>
        <w:rPr>
          <w:rFonts w:ascii="Times" w:hAnsi="Times"/>
        </w:rPr>
        <w:t>peut favoris</w:t>
      </w:r>
      <w:r w:rsidR="003E70EE">
        <w:rPr>
          <w:rFonts w:ascii="Times" w:hAnsi="Times"/>
        </w:rPr>
        <w:t>er l'apparition d'une arthrose</w:t>
      </w:r>
      <w:r>
        <w:rPr>
          <w:rFonts w:ascii="Times" w:hAnsi="Times"/>
        </w:rPr>
        <w:t xml:space="preserve"> en raison de </w:t>
      </w:r>
      <w:r>
        <w:rPr>
          <w:rFonts w:ascii="Times" w:hAnsi="Times"/>
          <w:u w:val="single"/>
        </w:rPr>
        <w:t>la surcharge du compartiment interne</w:t>
      </w:r>
      <w:r>
        <w:rPr>
          <w:rFonts w:ascii="Times" w:hAnsi="Times"/>
        </w:rPr>
        <w:t xml:space="preserve">. L’usure cartilagineuse interne tend à augmenter le </w:t>
      </w:r>
      <w:proofErr w:type="spellStart"/>
      <w:r>
        <w:rPr>
          <w:rFonts w:ascii="Times" w:hAnsi="Times"/>
        </w:rPr>
        <w:t>genu</w:t>
      </w:r>
      <w:proofErr w:type="spellEnd"/>
      <w:r>
        <w:rPr>
          <w:rFonts w:ascii="Times" w:hAnsi="Times"/>
        </w:rPr>
        <w:t xml:space="preserve"> </w:t>
      </w:r>
      <w:proofErr w:type="spellStart"/>
      <w:r>
        <w:rPr>
          <w:rFonts w:ascii="Times" w:hAnsi="Times"/>
        </w:rPr>
        <w:t>varum</w:t>
      </w:r>
      <w:proofErr w:type="spellEnd"/>
      <w:r w:rsidR="003E70EE">
        <w:rPr>
          <w:rFonts w:ascii="Times" w:hAnsi="Times"/>
        </w:rPr>
        <w:t xml:space="preserve"> et un cercle vicieux s’établit</w:t>
      </w:r>
      <w:r>
        <w:rPr>
          <w:rFonts w:ascii="Times" w:hAnsi="Times"/>
        </w:rPr>
        <w:t xml:space="preserve">. Cela peut aboutir à une </w:t>
      </w:r>
      <w:r>
        <w:rPr>
          <w:rFonts w:ascii="Times" w:hAnsi="Times"/>
          <w:u w:val="single"/>
        </w:rPr>
        <w:t>distension ligamentaire externe</w:t>
      </w:r>
      <w:r>
        <w:rPr>
          <w:rFonts w:ascii="Times" w:hAnsi="Times"/>
        </w:rPr>
        <w:t xml:space="preserve"> progressive</w:t>
      </w:r>
      <w:r w:rsidR="003E70EE">
        <w:rPr>
          <w:rFonts w:ascii="Times" w:hAnsi="Times"/>
        </w:rPr>
        <w:t xml:space="preserve"> </w:t>
      </w:r>
      <w:r>
        <w:rPr>
          <w:rFonts w:ascii="Times" w:hAnsi="Times"/>
        </w:rPr>
        <w:t>qui se traduit par un bâillement de</w:t>
      </w:r>
      <w:r w:rsidR="003E70EE">
        <w:rPr>
          <w:rFonts w:ascii="Times" w:hAnsi="Times"/>
        </w:rPr>
        <w:t xml:space="preserve"> l'articulation lors de l'appui ce qui majore le varus</w:t>
      </w:r>
      <w:r>
        <w:rPr>
          <w:rFonts w:ascii="Times" w:hAnsi="Times"/>
        </w:rPr>
        <w:t>.</w:t>
      </w:r>
    </w:p>
    <w:p w:rsidR="008F4A85" w:rsidRDefault="008F4A85" w:rsidP="003E70EE">
      <w:pPr>
        <w:ind w:right="29"/>
        <w:rPr>
          <w:rFonts w:ascii="Times" w:hAnsi="Times"/>
        </w:rPr>
      </w:pPr>
    </w:p>
    <w:p w:rsidR="00264F44" w:rsidRDefault="00B7155D" w:rsidP="00F855DA">
      <w:pPr>
        <w:ind w:right="29"/>
        <w:rPr>
          <w:rFonts w:ascii="Times" w:hAnsi="Times"/>
        </w:rPr>
      </w:pPr>
      <w:r>
        <w:rPr>
          <w:rFonts w:ascii="Times" w:hAnsi="Times"/>
          <w:noProof/>
        </w:rPr>
        <w:drawing>
          <wp:anchor distT="0" distB="0" distL="114300" distR="114300" simplePos="0" relativeHeight="251647488" behindDoc="1" locked="0" layoutInCell="1" allowOverlap="1">
            <wp:simplePos x="0" y="0"/>
            <wp:positionH relativeFrom="column">
              <wp:posOffset>3382645</wp:posOffset>
            </wp:positionH>
            <wp:positionV relativeFrom="paragraph">
              <wp:posOffset>163830</wp:posOffset>
            </wp:positionV>
            <wp:extent cx="864235" cy="1459230"/>
            <wp:effectExtent l="0" t="0" r="0" b="7620"/>
            <wp:wrapTight wrapText="bothSides">
              <wp:wrapPolygon edited="0">
                <wp:start x="0" y="0"/>
                <wp:lineTo x="0" y="21431"/>
                <wp:lineTo x="20949" y="21431"/>
                <wp:lineTo x="20949" y="0"/>
                <wp:lineTo x="0" y="0"/>
              </wp:wrapPolygon>
            </wp:wrapTight>
            <wp:docPr id="522" name="Picture 54" descr="rachit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achitisme"/>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864235"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1617980</wp:posOffset>
            </wp:positionH>
            <wp:positionV relativeFrom="paragraph">
              <wp:posOffset>49530</wp:posOffset>
            </wp:positionV>
            <wp:extent cx="927100" cy="1612900"/>
            <wp:effectExtent l="0" t="0" r="6350" b="6350"/>
            <wp:wrapTight wrapText="bothSides">
              <wp:wrapPolygon edited="0">
                <wp:start x="0" y="0"/>
                <wp:lineTo x="0" y="21430"/>
                <wp:lineTo x="21304" y="21430"/>
                <wp:lineTo x="21304" y="0"/>
                <wp:lineTo x="0" y="0"/>
              </wp:wrapPolygon>
            </wp:wrapTight>
            <wp:docPr id="521" name="Picture 67" descr="Menoni%20varus%20%20for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noni%20varus%20%20forcé"/>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9271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4445</wp:posOffset>
            </wp:positionH>
            <wp:positionV relativeFrom="paragraph">
              <wp:posOffset>635</wp:posOffset>
            </wp:positionV>
            <wp:extent cx="1384300" cy="1625600"/>
            <wp:effectExtent l="0" t="0" r="6350" b="0"/>
            <wp:wrapTight wrapText="bothSides">
              <wp:wrapPolygon edited="0">
                <wp:start x="0" y="0"/>
                <wp:lineTo x="0" y="21263"/>
                <wp:lineTo x="21402" y="21263"/>
                <wp:lineTo x="21402" y="0"/>
                <wp:lineTo x="0" y="0"/>
              </wp:wrapPolygon>
            </wp:wrapTight>
            <wp:docPr id="520" name="Picture 65" descr="Stad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tade%20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843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855DA">
        <w:rPr>
          <w:rFonts w:ascii="Times" w:hAnsi="Times"/>
        </w:rPr>
        <w:t xml:space="preserve"> </w:t>
      </w:r>
      <w:r w:rsidR="00130F04" w:rsidRPr="00130F04">
        <w:rPr>
          <w:rFonts w:ascii="Times" w:hAnsi="Times"/>
        </w:rPr>
        <w:t xml:space="preserve">   </w:t>
      </w:r>
    </w:p>
    <w:p w:rsidR="003E70EE" w:rsidRDefault="00130F04" w:rsidP="00F855DA">
      <w:pPr>
        <w:ind w:right="29"/>
        <w:rPr>
          <w:rFonts w:ascii="Times" w:hAnsi="Times"/>
        </w:rPr>
      </w:pPr>
      <w:r w:rsidRPr="00130F04">
        <w:rPr>
          <w:rFonts w:ascii="Times" w:hAnsi="Times"/>
        </w:rPr>
        <w:t xml:space="preserve"> </w:t>
      </w:r>
      <w:r w:rsidR="00C1282B">
        <w:rPr>
          <w:rFonts w:ascii="Times" w:hAnsi="Times"/>
        </w:rPr>
        <w:t xml:space="preserve">        </w:t>
      </w:r>
      <w:r w:rsidRPr="00130F04">
        <w:rPr>
          <w:rFonts w:ascii="Times" w:hAnsi="Times"/>
        </w:rPr>
        <w:t xml:space="preserve"> </w:t>
      </w:r>
      <w:r w:rsidR="00C1282B">
        <w:rPr>
          <w:rFonts w:ascii="Times" w:hAnsi="Times"/>
        </w:rPr>
        <w:t xml:space="preserve">      </w:t>
      </w:r>
      <w:r w:rsidR="00F855DA">
        <w:rPr>
          <w:rFonts w:ascii="Times" w:hAnsi="Times"/>
        </w:rPr>
        <w:t xml:space="preserve">                                               </w:t>
      </w:r>
    </w:p>
    <w:p w:rsidR="00264F44" w:rsidRDefault="00264F44" w:rsidP="003E70EE">
      <w:pPr>
        <w:ind w:right="29"/>
        <w:rPr>
          <w:rFonts w:ascii="Times" w:hAnsi="Times"/>
        </w:rPr>
      </w:pPr>
    </w:p>
    <w:p w:rsidR="00264F44" w:rsidRDefault="00B7155D" w:rsidP="003E70EE">
      <w:pPr>
        <w:ind w:right="29"/>
        <w:rPr>
          <w:rFonts w:ascii="Times" w:hAnsi="Times"/>
        </w:rPr>
      </w:pPr>
      <w:r>
        <w:rPr>
          <w:noProof/>
        </w:rPr>
        <w:drawing>
          <wp:anchor distT="0" distB="0" distL="114300" distR="114300" simplePos="0" relativeHeight="251653632" behindDoc="1" locked="0" layoutInCell="1" allowOverlap="1">
            <wp:simplePos x="0" y="0"/>
            <wp:positionH relativeFrom="column">
              <wp:posOffset>1906270</wp:posOffset>
            </wp:positionH>
            <wp:positionV relativeFrom="paragraph">
              <wp:posOffset>-1270</wp:posOffset>
            </wp:positionV>
            <wp:extent cx="825500" cy="1143000"/>
            <wp:effectExtent l="0" t="0" r="0" b="0"/>
            <wp:wrapTight wrapText="bothSides">
              <wp:wrapPolygon edited="0">
                <wp:start x="0" y="0"/>
                <wp:lineTo x="0" y="21240"/>
                <wp:lineTo x="20935" y="21240"/>
                <wp:lineTo x="20935" y="0"/>
                <wp:lineTo x="0" y="0"/>
              </wp:wrapPolygon>
            </wp:wrapTight>
            <wp:docPr id="519" name="Picture 64" descr="L2P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2P06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8255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4F44" w:rsidRDefault="00264F44" w:rsidP="003E70EE">
      <w:pPr>
        <w:ind w:right="29"/>
        <w:rPr>
          <w:rFonts w:ascii="Times" w:hAnsi="Times"/>
        </w:rPr>
      </w:pPr>
    </w:p>
    <w:p w:rsidR="00264F44" w:rsidRDefault="00264F44" w:rsidP="003E70EE">
      <w:pPr>
        <w:ind w:right="29"/>
        <w:rPr>
          <w:rFonts w:ascii="Times" w:hAnsi="Times"/>
        </w:rPr>
      </w:pPr>
    </w:p>
    <w:p w:rsidR="00264F44" w:rsidRDefault="00264F44" w:rsidP="003E70EE">
      <w:pPr>
        <w:ind w:right="29"/>
        <w:rPr>
          <w:rFonts w:ascii="Times" w:hAnsi="Times"/>
        </w:rPr>
      </w:pPr>
    </w:p>
    <w:p w:rsidR="00264F44" w:rsidRDefault="00264F44" w:rsidP="003E70EE">
      <w:pPr>
        <w:ind w:right="29"/>
        <w:rPr>
          <w:rFonts w:ascii="Times" w:hAnsi="Times"/>
        </w:rPr>
      </w:pPr>
    </w:p>
    <w:p w:rsidR="00264F44" w:rsidRDefault="00264F44" w:rsidP="003E70EE">
      <w:pPr>
        <w:ind w:right="29"/>
        <w:rPr>
          <w:rFonts w:ascii="Times" w:hAnsi="Times"/>
        </w:rPr>
      </w:pPr>
    </w:p>
    <w:p w:rsidR="00264F44" w:rsidRDefault="00264F44" w:rsidP="003E70EE">
      <w:pPr>
        <w:ind w:right="29"/>
        <w:rPr>
          <w:rFonts w:ascii="Times" w:hAnsi="Times"/>
        </w:rPr>
      </w:pPr>
    </w:p>
    <w:p w:rsidR="00130F04" w:rsidRPr="00264F44" w:rsidRDefault="00264F44" w:rsidP="003E70EE">
      <w:pPr>
        <w:ind w:right="29"/>
        <w:rPr>
          <w:rFonts w:ascii="Times" w:hAnsi="Times"/>
          <w:sz w:val="20"/>
          <w:szCs w:val="20"/>
        </w:rPr>
      </w:pPr>
      <w:r>
        <w:rPr>
          <w:rFonts w:ascii="Times" w:hAnsi="Times"/>
          <w:sz w:val="20"/>
          <w:szCs w:val="20"/>
        </w:rPr>
        <w:t xml:space="preserve">      </w:t>
      </w:r>
      <w:r w:rsidR="00130F04" w:rsidRPr="00264F44">
        <w:rPr>
          <w:rFonts w:ascii="Times" w:hAnsi="Times"/>
          <w:sz w:val="20"/>
          <w:szCs w:val="20"/>
        </w:rPr>
        <w:t xml:space="preserve">Le </w:t>
      </w:r>
      <w:proofErr w:type="spellStart"/>
      <w:r w:rsidR="00130F04" w:rsidRPr="00264F44">
        <w:rPr>
          <w:rFonts w:ascii="Times" w:hAnsi="Times"/>
          <w:sz w:val="20"/>
          <w:szCs w:val="20"/>
        </w:rPr>
        <w:t>genu</w:t>
      </w:r>
      <w:proofErr w:type="spellEnd"/>
      <w:r w:rsidR="00130F04" w:rsidRPr="00264F44">
        <w:rPr>
          <w:rFonts w:ascii="Times" w:hAnsi="Times"/>
          <w:sz w:val="20"/>
          <w:szCs w:val="20"/>
        </w:rPr>
        <w:t xml:space="preserve"> </w:t>
      </w:r>
      <w:proofErr w:type="spellStart"/>
      <w:r w:rsidR="00130F04" w:rsidRPr="00264F44">
        <w:rPr>
          <w:rFonts w:ascii="Times" w:hAnsi="Times"/>
          <w:sz w:val="20"/>
          <w:szCs w:val="20"/>
        </w:rPr>
        <w:t>varum</w:t>
      </w:r>
      <w:proofErr w:type="spellEnd"/>
      <w:r w:rsidR="00130F04" w:rsidRPr="00264F44">
        <w:rPr>
          <w:rFonts w:ascii="Times" w:hAnsi="Times"/>
          <w:sz w:val="20"/>
          <w:szCs w:val="20"/>
        </w:rPr>
        <w:t xml:space="preserve"> peut </w:t>
      </w:r>
      <w:r w:rsidR="003E70EE" w:rsidRPr="00264F44">
        <w:rPr>
          <w:rFonts w:ascii="Times" w:hAnsi="Times"/>
          <w:sz w:val="20"/>
          <w:szCs w:val="20"/>
        </w:rPr>
        <w:t xml:space="preserve">évoluer vers l’arthrose    </w:t>
      </w:r>
      <w:r>
        <w:rPr>
          <w:rFonts w:ascii="Times" w:hAnsi="Times"/>
          <w:sz w:val="20"/>
          <w:szCs w:val="20"/>
        </w:rPr>
        <w:t xml:space="preserve">                </w:t>
      </w:r>
      <w:r w:rsidR="003E70EE" w:rsidRPr="00264F44">
        <w:rPr>
          <w:rFonts w:ascii="Times" w:hAnsi="Times"/>
          <w:sz w:val="20"/>
          <w:szCs w:val="20"/>
        </w:rPr>
        <w:t xml:space="preserve">Varus chez l’enfant : </w:t>
      </w:r>
      <w:r w:rsidR="00130F04" w:rsidRPr="00264F44">
        <w:rPr>
          <w:rFonts w:ascii="Times" w:hAnsi="Times"/>
          <w:sz w:val="20"/>
          <w:szCs w:val="20"/>
        </w:rPr>
        <w:t xml:space="preserve">Rachitisme et maladie de </w:t>
      </w:r>
      <w:proofErr w:type="spellStart"/>
      <w:r w:rsidR="00130F04" w:rsidRPr="00264F44">
        <w:rPr>
          <w:rFonts w:ascii="Times" w:hAnsi="Times"/>
          <w:sz w:val="20"/>
          <w:szCs w:val="20"/>
        </w:rPr>
        <w:t>Blount</w:t>
      </w:r>
      <w:proofErr w:type="spellEnd"/>
    </w:p>
    <w:p w:rsidR="00130F04" w:rsidRDefault="00130F04" w:rsidP="0082774D">
      <w:pPr>
        <w:ind w:right="29"/>
        <w:rPr>
          <w:rFonts w:ascii="Times" w:hAnsi="Times"/>
        </w:rPr>
      </w:pPr>
    </w:p>
    <w:p w:rsidR="009C7247" w:rsidRDefault="009C7247" w:rsidP="003E70EE">
      <w:pPr>
        <w:ind w:right="29"/>
        <w:rPr>
          <w:rFonts w:ascii="Times" w:hAnsi="Times"/>
        </w:rPr>
      </w:pPr>
      <w:r>
        <w:rPr>
          <w:rFonts w:ascii="Times" w:hAnsi="Times"/>
        </w:rPr>
        <w:t xml:space="preserve">Chez l'enfant, </w:t>
      </w:r>
      <w:r w:rsidR="003E70EE">
        <w:rPr>
          <w:rFonts w:ascii="Times" w:hAnsi="Times"/>
        </w:rPr>
        <w:t>on voit parfois des</w:t>
      </w:r>
      <w:r>
        <w:rPr>
          <w:rFonts w:ascii="Times" w:hAnsi="Times"/>
        </w:rPr>
        <w:t xml:space="preserve"> </w:t>
      </w:r>
      <w:proofErr w:type="spellStart"/>
      <w:r>
        <w:rPr>
          <w:rFonts w:ascii="Times" w:hAnsi="Times"/>
        </w:rPr>
        <w:t>genu</w:t>
      </w:r>
      <w:proofErr w:type="spellEnd"/>
      <w:r>
        <w:rPr>
          <w:rFonts w:ascii="Times" w:hAnsi="Times"/>
        </w:rPr>
        <w:t xml:space="preserve"> </w:t>
      </w:r>
      <w:proofErr w:type="spellStart"/>
      <w:r>
        <w:rPr>
          <w:rFonts w:ascii="Times" w:hAnsi="Times"/>
        </w:rPr>
        <w:t>varum</w:t>
      </w:r>
      <w:proofErr w:type="spellEnd"/>
      <w:r>
        <w:rPr>
          <w:rFonts w:ascii="Times" w:hAnsi="Times"/>
        </w:rPr>
        <w:t xml:space="preserve"> </w:t>
      </w:r>
      <w:r w:rsidR="003E70EE">
        <w:rPr>
          <w:rFonts w:ascii="Times" w:hAnsi="Times"/>
        </w:rPr>
        <w:t>importants dans le cadre</w:t>
      </w:r>
      <w:r>
        <w:rPr>
          <w:rFonts w:ascii="Times" w:hAnsi="Times"/>
        </w:rPr>
        <w:t xml:space="preserve"> du </w:t>
      </w:r>
      <w:r>
        <w:rPr>
          <w:rFonts w:ascii="Times" w:hAnsi="Times"/>
          <w:u w:val="single"/>
        </w:rPr>
        <w:t>rachitisme</w:t>
      </w:r>
      <w:r>
        <w:rPr>
          <w:rFonts w:ascii="Times" w:hAnsi="Times"/>
        </w:rPr>
        <w:t>.</w:t>
      </w:r>
    </w:p>
    <w:p w:rsidR="009C7247" w:rsidRDefault="003E70EE" w:rsidP="00A66306">
      <w:pPr>
        <w:ind w:right="29"/>
        <w:rPr>
          <w:rFonts w:ascii="Times" w:hAnsi="Times"/>
        </w:rPr>
      </w:pPr>
      <w:r>
        <w:rPr>
          <w:rFonts w:ascii="Times" w:hAnsi="Times"/>
        </w:rPr>
        <w:t>I</w:t>
      </w:r>
      <w:r w:rsidR="009C7247">
        <w:rPr>
          <w:rFonts w:ascii="Times" w:hAnsi="Times"/>
        </w:rPr>
        <w:t>l peut s'agir</w:t>
      </w:r>
      <w:r>
        <w:rPr>
          <w:rFonts w:ascii="Times" w:hAnsi="Times"/>
        </w:rPr>
        <w:t xml:space="preserve"> aussi</w:t>
      </w:r>
      <w:r w:rsidR="009C7247">
        <w:rPr>
          <w:rFonts w:ascii="Times" w:hAnsi="Times"/>
        </w:rPr>
        <w:t xml:space="preserve"> </w:t>
      </w:r>
      <w:r w:rsidR="009C7247">
        <w:rPr>
          <w:rFonts w:ascii="Times" w:hAnsi="Times"/>
          <w:u w:val="single"/>
        </w:rPr>
        <w:t>d'une anomalie de croissance</w:t>
      </w:r>
      <w:r w:rsidR="009C7247">
        <w:rPr>
          <w:rFonts w:ascii="Times" w:hAnsi="Times"/>
        </w:rPr>
        <w:t xml:space="preserve"> au niveau de la métaphyse supérieure du tibia ou </w:t>
      </w:r>
      <w:r w:rsidR="009C7247">
        <w:rPr>
          <w:rFonts w:ascii="Times" w:hAnsi="Times"/>
          <w:u w:val="single"/>
        </w:rPr>
        <w:t xml:space="preserve">maladie de </w:t>
      </w:r>
      <w:proofErr w:type="spellStart"/>
      <w:r w:rsidR="009C7247">
        <w:rPr>
          <w:rFonts w:ascii="Times" w:hAnsi="Times"/>
          <w:u w:val="single"/>
        </w:rPr>
        <w:t>B</w:t>
      </w:r>
      <w:r w:rsidR="00A66306">
        <w:rPr>
          <w:rFonts w:ascii="Times" w:hAnsi="Times"/>
          <w:u w:val="single"/>
        </w:rPr>
        <w:t>lount</w:t>
      </w:r>
      <w:proofErr w:type="spellEnd"/>
      <w:r w:rsidR="009C7247">
        <w:rPr>
          <w:rFonts w:ascii="Times" w:hAnsi="Times"/>
        </w:rPr>
        <w:t xml:space="preserve"> (ou </w:t>
      </w:r>
      <w:r w:rsidR="009C7247">
        <w:rPr>
          <w:rFonts w:ascii="Times" w:hAnsi="Times"/>
          <w:u w:val="single"/>
        </w:rPr>
        <w:t>tibia vara)</w:t>
      </w:r>
      <w:r w:rsidR="009C7247">
        <w:rPr>
          <w:rFonts w:ascii="Times" w:hAnsi="Times"/>
        </w:rPr>
        <w:t xml:space="preserve"> ave</w:t>
      </w:r>
      <w:r w:rsidR="00A66306">
        <w:rPr>
          <w:rFonts w:ascii="Times" w:hAnsi="Times"/>
        </w:rPr>
        <w:t>c constitution de déformations très importantes nécessita</w:t>
      </w:r>
      <w:r w:rsidR="009C7247">
        <w:rPr>
          <w:rFonts w:ascii="Times" w:hAnsi="Times"/>
        </w:rPr>
        <w:t>nt des ostéotomies correctrices.</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 xml:space="preserve">La mesure du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varum</w:t>
      </w:r>
      <w:proofErr w:type="spellEnd"/>
      <w:r>
        <w:t xml:space="preserve"> </w:t>
      </w:r>
      <w:r>
        <w:rPr>
          <w:rFonts w:ascii="Times" w:hAnsi="Times"/>
        </w:rPr>
        <w:t xml:space="preserve">se fait par la mesure de la distance inter condylienne en charge. </w:t>
      </w:r>
    </w:p>
    <w:p w:rsidR="009C7247" w:rsidRDefault="009C7247" w:rsidP="0082774D">
      <w:pPr>
        <w:ind w:right="29"/>
        <w:rPr>
          <w:rFonts w:ascii="Times" w:hAnsi="Times"/>
        </w:rPr>
      </w:pPr>
      <w:r>
        <w:rPr>
          <w:rFonts w:ascii="Times" w:hAnsi="Times"/>
        </w:rPr>
        <w:t xml:space="preserve">- On peut faire la mesure pieds joints et parallèles (méthode de référence classique). Dans cette position, l'écart est en général de 1 à 3 centimètres. </w:t>
      </w:r>
    </w:p>
    <w:p w:rsidR="009C7247" w:rsidRDefault="009C7247" w:rsidP="0082774D">
      <w:pPr>
        <w:ind w:right="29"/>
        <w:rPr>
          <w:rFonts w:ascii="Times" w:hAnsi="Times"/>
        </w:rPr>
      </w:pPr>
      <w:r>
        <w:rPr>
          <w:rFonts w:ascii="Times" w:hAnsi="Times"/>
        </w:rPr>
        <w:t xml:space="preserve">- On peut aussi mesurer le </w:t>
      </w:r>
      <w:proofErr w:type="spellStart"/>
      <w:r>
        <w:rPr>
          <w:rFonts w:ascii="Times" w:hAnsi="Times"/>
        </w:rPr>
        <w:t>genu</w:t>
      </w:r>
      <w:proofErr w:type="spellEnd"/>
      <w:r>
        <w:rPr>
          <w:rFonts w:ascii="Times" w:hAnsi="Times"/>
        </w:rPr>
        <w:t xml:space="preserve"> </w:t>
      </w:r>
      <w:proofErr w:type="spellStart"/>
      <w:r>
        <w:rPr>
          <w:rFonts w:ascii="Times" w:hAnsi="Times"/>
        </w:rPr>
        <w:t>varum</w:t>
      </w:r>
      <w:proofErr w:type="spellEnd"/>
      <w:r>
        <w:rPr>
          <w:rFonts w:ascii="Times" w:hAnsi="Times"/>
        </w:rPr>
        <w:t xml:space="preserve"> dans une autre position,  avec les genoux orientés de face. Les pieds sont alors tournés vers l'extérieur, puisqu'il existe normalement une torsion tibiale externe, l'écart entre les genoux apparaît moins marqué dans cette position.  </w:t>
      </w:r>
    </w:p>
    <w:p w:rsidR="009C7247" w:rsidRDefault="009C7247" w:rsidP="0082774D">
      <w:pPr>
        <w:ind w:right="29"/>
        <w:rPr>
          <w:rFonts w:ascii="Times" w:hAnsi="Times"/>
        </w:rPr>
      </w:pPr>
    </w:p>
    <w:p w:rsidR="009C7247" w:rsidRDefault="009C7247" w:rsidP="00A66306">
      <w:pPr>
        <w:ind w:right="29"/>
        <w:rPr>
          <w:rFonts w:ascii="Times" w:hAnsi="Times"/>
        </w:rPr>
      </w:pPr>
      <w:r>
        <w:rPr>
          <w:rFonts w:ascii="Times" w:hAnsi="Times"/>
        </w:rPr>
        <w:t xml:space="preserve">Des </w:t>
      </w:r>
      <w:r>
        <w:rPr>
          <w:rFonts w:ascii="Times" w:hAnsi="Times"/>
          <w:u w:val="single"/>
        </w:rPr>
        <w:t xml:space="preserve">radiographies de la totalité des membres inférieurs en charge </w:t>
      </w:r>
      <w:r>
        <w:rPr>
          <w:rFonts w:ascii="Times" w:hAnsi="Times"/>
        </w:rPr>
        <w:t xml:space="preserve"> et des clichés </w:t>
      </w:r>
      <w:r>
        <w:rPr>
          <w:rFonts w:ascii="Times" w:hAnsi="Times"/>
          <w:u w:val="single"/>
        </w:rPr>
        <w:t xml:space="preserve">en appui </w:t>
      </w:r>
      <w:proofErr w:type="spellStart"/>
      <w:r>
        <w:rPr>
          <w:rFonts w:ascii="Times" w:hAnsi="Times"/>
          <w:u w:val="single"/>
        </w:rPr>
        <w:t>unipodal</w:t>
      </w:r>
      <w:proofErr w:type="spellEnd"/>
      <w:r>
        <w:rPr>
          <w:rFonts w:ascii="Times" w:hAnsi="Times"/>
        </w:rPr>
        <w:t xml:space="preserve"> </w:t>
      </w:r>
      <w:r w:rsidR="00A66306">
        <w:rPr>
          <w:rFonts w:ascii="Times" w:hAnsi="Times"/>
        </w:rPr>
        <w:t xml:space="preserve"> complètent le bilan standard. </w:t>
      </w:r>
      <w:r>
        <w:rPr>
          <w:rFonts w:ascii="Times" w:hAnsi="Times"/>
        </w:rPr>
        <w:t xml:space="preserve">On trace les </w:t>
      </w:r>
      <w:r>
        <w:rPr>
          <w:rFonts w:ascii="Times" w:hAnsi="Times"/>
          <w:u w:val="single"/>
        </w:rPr>
        <w:t>axes mécaniques</w:t>
      </w:r>
      <w:r>
        <w:rPr>
          <w:rFonts w:ascii="Times" w:hAnsi="Times"/>
        </w:rPr>
        <w:t xml:space="preserve"> du fémur et du tibia qui définissent le varus et le valgus. L'axe du fémur passe par le centre de la tête fémorale et par le centre du genou.</w:t>
      </w:r>
      <w:r w:rsidR="00A66306">
        <w:rPr>
          <w:rFonts w:ascii="Times" w:hAnsi="Times"/>
        </w:rPr>
        <w:t xml:space="preserve"> </w:t>
      </w:r>
      <w:proofErr w:type="gramStart"/>
      <w:r w:rsidR="00A66306">
        <w:rPr>
          <w:rFonts w:ascii="Times" w:hAnsi="Times"/>
        </w:rPr>
        <w:t>l’axe</w:t>
      </w:r>
      <w:proofErr w:type="gramEnd"/>
      <w:r w:rsidR="00A66306">
        <w:rPr>
          <w:rFonts w:ascii="Times" w:hAnsi="Times"/>
        </w:rPr>
        <w:t xml:space="preserve"> du tibia passe par le </w:t>
      </w:r>
      <w:r>
        <w:rPr>
          <w:rFonts w:ascii="Times" w:hAnsi="Times"/>
        </w:rPr>
        <w:t xml:space="preserve">centres du pilon tibial et </w:t>
      </w:r>
      <w:r w:rsidR="00A66306">
        <w:rPr>
          <w:rFonts w:ascii="Times" w:hAnsi="Times"/>
        </w:rPr>
        <w:t>le centre du genou.</w:t>
      </w:r>
      <w:r>
        <w:rPr>
          <w:rFonts w:ascii="Times" w:hAnsi="Times"/>
        </w:rPr>
        <w:t xml:space="preserve"> </w:t>
      </w:r>
    </w:p>
    <w:p w:rsidR="00000816" w:rsidRDefault="00000816" w:rsidP="00000816">
      <w:pPr>
        <w:ind w:right="29"/>
        <w:rPr>
          <w:rFonts w:ascii="Times" w:hAnsi="Times"/>
        </w:rPr>
      </w:pPr>
      <w:r>
        <w:rPr>
          <w:rFonts w:ascii="Times" w:hAnsi="Times"/>
        </w:rPr>
        <w:t xml:space="preserve">Si les axes mécaniques du fémur et du tibia sont alignés, le membre inférieur est dit </w:t>
      </w:r>
      <w:r>
        <w:rPr>
          <w:rFonts w:ascii="Times" w:hAnsi="Times"/>
          <w:u w:val="single"/>
        </w:rPr>
        <w:t>normo axé</w:t>
      </w:r>
      <w:r>
        <w:rPr>
          <w:rFonts w:ascii="Times" w:hAnsi="Times"/>
        </w:rPr>
        <w:t xml:space="preserve">. </w:t>
      </w:r>
    </w:p>
    <w:p w:rsidR="00000816" w:rsidRDefault="00000816" w:rsidP="00000816">
      <w:pPr>
        <w:ind w:right="29"/>
        <w:rPr>
          <w:rFonts w:ascii="Times" w:hAnsi="Times"/>
        </w:rPr>
      </w:pPr>
      <w:r>
        <w:rPr>
          <w:rFonts w:ascii="Times" w:hAnsi="Times"/>
        </w:rPr>
        <w:lastRenderedPageBreak/>
        <w:t xml:space="preserve">En appui </w:t>
      </w:r>
      <w:proofErr w:type="spellStart"/>
      <w:r>
        <w:rPr>
          <w:rFonts w:ascii="Times" w:hAnsi="Times"/>
        </w:rPr>
        <w:t>unipodal</w:t>
      </w:r>
      <w:proofErr w:type="spellEnd"/>
      <w:r>
        <w:rPr>
          <w:rFonts w:ascii="Times" w:hAnsi="Times"/>
        </w:rPr>
        <w:t xml:space="preserve">, l'équilibre est obtenu grâce au hauban musculaire externe (tenseur du fascia </w:t>
      </w:r>
      <w:proofErr w:type="spellStart"/>
      <w:r>
        <w:rPr>
          <w:rFonts w:ascii="Times" w:hAnsi="Times"/>
        </w:rPr>
        <w:t>lata</w:t>
      </w:r>
      <w:proofErr w:type="spellEnd"/>
      <w:r>
        <w:rPr>
          <w:rFonts w:ascii="Times" w:hAnsi="Times"/>
        </w:rPr>
        <w:t xml:space="preserve"> et biceps). Dans les déformations arthrosiques majeures, il y a une décompensation de ce hauban.</w:t>
      </w:r>
    </w:p>
    <w:p w:rsidR="002C4A4E" w:rsidRDefault="00B7155D" w:rsidP="005450E3">
      <w:pPr>
        <w:ind w:right="29"/>
        <w:jc w:val="center"/>
        <w:rPr>
          <w:rFonts w:ascii="Times" w:hAnsi="Times"/>
        </w:rPr>
      </w:pPr>
      <w:r>
        <w:rPr>
          <w:rFonts w:ascii="Times" w:hAnsi="Times"/>
          <w:noProof/>
        </w:rPr>
        <w:drawing>
          <wp:inline distT="0" distB="0" distL="0" distR="0">
            <wp:extent cx="2870200" cy="2006600"/>
            <wp:effectExtent l="0" t="0" r="6350" b="0"/>
            <wp:docPr id="26" name="Picture 26" descr="3%20morphtypes%20d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3%20morphtypes%20de%20face"/>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2870200" cy="2006600"/>
                    </a:xfrm>
                    <a:prstGeom prst="rect">
                      <a:avLst/>
                    </a:prstGeom>
                    <a:noFill/>
                    <a:ln>
                      <a:noFill/>
                    </a:ln>
                  </pic:spPr>
                </pic:pic>
              </a:graphicData>
            </a:graphic>
          </wp:inline>
        </w:drawing>
      </w:r>
      <w:r w:rsidR="002C4A4E" w:rsidRPr="002C4A4E">
        <w:rPr>
          <w:rFonts w:ascii="Times" w:hAnsi="Times"/>
        </w:rPr>
        <w:t xml:space="preserve">     </w:t>
      </w:r>
      <w:r w:rsidR="00DA6F90">
        <w:rPr>
          <w:rFonts w:ascii="Times" w:hAnsi="Times"/>
        </w:rPr>
        <w:t xml:space="preserve">       </w:t>
      </w:r>
      <w:r>
        <w:rPr>
          <w:rFonts w:ascii="Times" w:hAnsi="Times"/>
          <w:noProof/>
        </w:rPr>
        <w:drawing>
          <wp:inline distT="0" distB="0" distL="0" distR="0">
            <wp:extent cx="901700" cy="1968500"/>
            <wp:effectExtent l="0" t="0" r="0" b="0"/>
            <wp:docPr id="27" name="Picture 27" descr="H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KA"/>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901700" cy="1968500"/>
                    </a:xfrm>
                    <a:prstGeom prst="rect">
                      <a:avLst/>
                    </a:prstGeom>
                    <a:noFill/>
                    <a:ln>
                      <a:noFill/>
                    </a:ln>
                  </pic:spPr>
                </pic:pic>
              </a:graphicData>
            </a:graphic>
          </wp:inline>
        </w:drawing>
      </w:r>
      <w:r w:rsidR="002C4A4E" w:rsidRPr="002C4A4E">
        <w:rPr>
          <w:rFonts w:ascii="Times" w:hAnsi="Times"/>
        </w:rPr>
        <w:t xml:space="preserve">        </w:t>
      </w:r>
      <w:r>
        <w:rPr>
          <w:rFonts w:ascii="Times" w:hAnsi="Times"/>
          <w:noProof/>
        </w:rPr>
        <w:drawing>
          <wp:inline distT="0" distB="0" distL="0" distR="0">
            <wp:extent cx="850900" cy="1968500"/>
            <wp:effectExtent l="0" t="0" r="6350" b="0"/>
            <wp:docPr id="28" name="Picture 28" descr="Télé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élégono"/>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850900" cy="1968500"/>
                    </a:xfrm>
                    <a:prstGeom prst="rect">
                      <a:avLst/>
                    </a:prstGeom>
                    <a:noFill/>
                    <a:ln>
                      <a:noFill/>
                    </a:ln>
                  </pic:spPr>
                </pic:pic>
              </a:graphicData>
            </a:graphic>
          </wp:inline>
        </w:drawing>
      </w:r>
    </w:p>
    <w:p w:rsidR="009C7247" w:rsidRPr="005450E3" w:rsidRDefault="005450E3" w:rsidP="005450E3">
      <w:pPr>
        <w:ind w:right="29"/>
        <w:rPr>
          <w:rFonts w:ascii="Times" w:hAnsi="Times"/>
          <w:sz w:val="20"/>
          <w:szCs w:val="20"/>
        </w:rPr>
      </w:pPr>
      <w:r>
        <w:rPr>
          <w:rFonts w:ascii="Times" w:hAnsi="Times"/>
          <w:sz w:val="20"/>
          <w:szCs w:val="20"/>
        </w:rPr>
        <w:t xml:space="preserve">                   </w:t>
      </w:r>
      <w:r w:rsidR="00000816" w:rsidRPr="005450E3">
        <w:rPr>
          <w:rFonts w:ascii="Times" w:hAnsi="Times"/>
          <w:sz w:val="20"/>
          <w:szCs w:val="20"/>
        </w:rPr>
        <w:t xml:space="preserve">Les 3 morphotypes principaux dans le plan frontal         </w:t>
      </w:r>
      <w:r>
        <w:rPr>
          <w:rFonts w:ascii="Times" w:hAnsi="Times"/>
          <w:sz w:val="20"/>
          <w:szCs w:val="20"/>
        </w:rPr>
        <w:t xml:space="preserve">             </w:t>
      </w:r>
      <w:r w:rsidR="00000816" w:rsidRPr="005450E3">
        <w:rPr>
          <w:rFonts w:ascii="Times" w:hAnsi="Times"/>
          <w:sz w:val="20"/>
          <w:szCs w:val="20"/>
        </w:rPr>
        <w:t>Mesure précise en traçant les axes</w:t>
      </w:r>
    </w:p>
    <w:p w:rsidR="007B72AE" w:rsidRDefault="0028784B" w:rsidP="007B72AE">
      <w:pPr>
        <w:ind w:right="29"/>
        <w:rPr>
          <w:rFonts w:ascii="Times" w:hAnsi="Times"/>
        </w:rPr>
      </w:pPr>
      <w:r>
        <w:rPr>
          <w:rFonts w:ascii="Times" w:hAnsi="Times"/>
        </w:rPr>
        <w:t xml:space="preserve">     </w:t>
      </w:r>
      <w:r w:rsidR="007B72AE">
        <w:rPr>
          <w:rFonts w:ascii="Times" w:hAnsi="Times"/>
        </w:rPr>
        <w:t xml:space="preserve">   </w:t>
      </w:r>
      <w:r>
        <w:rPr>
          <w:rFonts w:ascii="Times" w:hAnsi="Times"/>
        </w:rPr>
        <w:t xml:space="preserve"> </w:t>
      </w:r>
      <w:r w:rsidR="00B7155D">
        <w:rPr>
          <w:rFonts w:ascii="Times" w:hAnsi="Times"/>
          <w:noProof/>
        </w:rPr>
        <w:drawing>
          <wp:inline distT="0" distB="0" distL="0" distR="0">
            <wp:extent cx="1206500" cy="1498600"/>
            <wp:effectExtent l="0" t="0" r="0" b="6350"/>
            <wp:docPr id="29" name="Picture 29" descr="a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xes"/>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206500" cy="1498600"/>
                    </a:xfrm>
                    <a:prstGeom prst="rect">
                      <a:avLst/>
                    </a:prstGeom>
                    <a:noFill/>
                    <a:ln>
                      <a:noFill/>
                    </a:ln>
                  </pic:spPr>
                </pic:pic>
              </a:graphicData>
            </a:graphic>
          </wp:inline>
        </w:drawing>
      </w:r>
      <w:r>
        <w:rPr>
          <w:rFonts w:ascii="Times" w:hAnsi="Times"/>
        </w:rPr>
        <w:t xml:space="preserve">       </w:t>
      </w:r>
      <w:r w:rsidR="007B72AE">
        <w:rPr>
          <w:rFonts w:ascii="Times" w:hAnsi="Times"/>
        </w:rPr>
        <w:t xml:space="preserve">                       </w:t>
      </w:r>
      <w:r>
        <w:rPr>
          <w:rFonts w:ascii="Times" w:hAnsi="Times"/>
        </w:rPr>
        <w:t xml:space="preserve"> </w:t>
      </w:r>
      <w:r w:rsidR="00B7155D">
        <w:rPr>
          <w:rFonts w:ascii="Times" w:hAnsi="Times"/>
          <w:noProof/>
        </w:rPr>
        <w:drawing>
          <wp:inline distT="0" distB="0" distL="0" distR="0">
            <wp:extent cx="2463800" cy="1485900"/>
            <wp:effectExtent l="0" t="0" r="0" b="0"/>
            <wp:docPr id="30" name="Picture 30" descr="varus%20décompens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arus%20décompensé"/>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2463800" cy="1485900"/>
                    </a:xfrm>
                    <a:prstGeom prst="rect">
                      <a:avLst/>
                    </a:prstGeom>
                    <a:noFill/>
                    <a:ln>
                      <a:noFill/>
                    </a:ln>
                  </pic:spPr>
                </pic:pic>
              </a:graphicData>
            </a:graphic>
          </wp:inline>
        </w:drawing>
      </w:r>
    </w:p>
    <w:p w:rsidR="00A66306" w:rsidRPr="005450E3" w:rsidRDefault="007B72AE" w:rsidP="007B72AE">
      <w:pPr>
        <w:ind w:right="29"/>
        <w:rPr>
          <w:rFonts w:ascii="Times" w:hAnsi="Times"/>
          <w:sz w:val="20"/>
          <w:szCs w:val="20"/>
        </w:rPr>
      </w:pPr>
      <w:r w:rsidRPr="005450E3">
        <w:rPr>
          <w:rFonts w:ascii="Times" w:hAnsi="Times"/>
          <w:sz w:val="20"/>
          <w:szCs w:val="20"/>
        </w:rPr>
        <w:t xml:space="preserve">     </w:t>
      </w:r>
      <w:r w:rsidR="005450E3">
        <w:rPr>
          <w:rFonts w:ascii="Times" w:hAnsi="Times"/>
          <w:sz w:val="20"/>
          <w:szCs w:val="20"/>
        </w:rPr>
        <w:t xml:space="preserve">        </w:t>
      </w:r>
      <w:proofErr w:type="spellStart"/>
      <w:r w:rsidRPr="005450E3">
        <w:rPr>
          <w:rFonts w:ascii="Times" w:hAnsi="Times"/>
          <w:sz w:val="20"/>
          <w:szCs w:val="20"/>
        </w:rPr>
        <w:t>Genu</w:t>
      </w:r>
      <w:proofErr w:type="spellEnd"/>
      <w:r w:rsidRPr="005450E3">
        <w:rPr>
          <w:rFonts w:ascii="Times" w:hAnsi="Times"/>
          <w:sz w:val="20"/>
          <w:szCs w:val="20"/>
        </w:rPr>
        <w:t xml:space="preserve"> </w:t>
      </w:r>
      <w:proofErr w:type="spellStart"/>
      <w:r w:rsidRPr="005450E3">
        <w:rPr>
          <w:rFonts w:ascii="Times" w:hAnsi="Times"/>
          <w:sz w:val="20"/>
          <w:szCs w:val="20"/>
        </w:rPr>
        <w:t>varum</w:t>
      </w:r>
      <w:proofErr w:type="spellEnd"/>
      <w:r w:rsidRPr="005450E3">
        <w:rPr>
          <w:rFonts w:ascii="Times" w:hAnsi="Times"/>
          <w:sz w:val="20"/>
          <w:szCs w:val="20"/>
        </w:rPr>
        <w:t xml:space="preserve"> compensé          </w:t>
      </w:r>
      <w:r w:rsidR="005450E3">
        <w:rPr>
          <w:rFonts w:ascii="Times" w:hAnsi="Times"/>
          <w:sz w:val="20"/>
          <w:szCs w:val="20"/>
        </w:rPr>
        <w:t xml:space="preserve">          </w:t>
      </w:r>
      <w:r w:rsidR="0028784B" w:rsidRPr="005450E3">
        <w:rPr>
          <w:rFonts w:ascii="Times" w:hAnsi="Times"/>
          <w:sz w:val="20"/>
          <w:szCs w:val="20"/>
        </w:rPr>
        <w:t xml:space="preserve">Décompensation d’un </w:t>
      </w:r>
      <w:proofErr w:type="spellStart"/>
      <w:r w:rsidR="0028784B" w:rsidRPr="005450E3">
        <w:rPr>
          <w:rFonts w:ascii="Times" w:hAnsi="Times"/>
          <w:sz w:val="20"/>
          <w:szCs w:val="20"/>
        </w:rPr>
        <w:t>genu</w:t>
      </w:r>
      <w:proofErr w:type="spellEnd"/>
      <w:r w:rsidR="0028784B" w:rsidRPr="005450E3">
        <w:rPr>
          <w:rFonts w:ascii="Times" w:hAnsi="Times"/>
          <w:sz w:val="20"/>
          <w:szCs w:val="20"/>
        </w:rPr>
        <w:t xml:space="preserve"> </w:t>
      </w:r>
      <w:proofErr w:type="spellStart"/>
      <w:r w:rsidR="0028784B" w:rsidRPr="005450E3">
        <w:rPr>
          <w:rFonts w:ascii="Times" w:hAnsi="Times"/>
          <w:sz w:val="20"/>
          <w:szCs w:val="20"/>
        </w:rPr>
        <w:t>varum</w:t>
      </w:r>
      <w:proofErr w:type="spellEnd"/>
      <w:r w:rsidR="0028784B" w:rsidRPr="005450E3">
        <w:rPr>
          <w:rFonts w:ascii="Times" w:hAnsi="Times"/>
          <w:sz w:val="20"/>
          <w:szCs w:val="20"/>
        </w:rPr>
        <w:t xml:space="preserve"> arthrosique en appui </w:t>
      </w:r>
      <w:proofErr w:type="spellStart"/>
      <w:r w:rsidR="0028784B" w:rsidRPr="005450E3">
        <w:rPr>
          <w:rFonts w:ascii="Times" w:hAnsi="Times"/>
          <w:sz w:val="20"/>
          <w:szCs w:val="20"/>
        </w:rPr>
        <w:t>unipodal</w:t>
      </w:r>
      <w:proofErr w:type="spellEnd"/>
    </w:p>
    <w:p w:rsidR="005450E3" w:rsidRDefault="005450E3" w:rsidP="0082774D">
      <w:pPr>
        <w:ind w:right="29"/>
        <w:rPr>
          <w:rFonts w:ascii="Times" w:hAnsi="Times"/>
          <w:b/>
        </w:rPr>
      </w:pPr>
    </w:p>
    <w:p w:rsidR="009C7247" w:rsidRDefault="009C7247" w:rsidP="0082774D">
      <w:pPr>
        <w:ind w:right="29"/>
        <w:rPr>
          <w:rFonts w:ascii="Times" w:hAnsi="Times"/>
          <w:b/>
        </w:rPr>
      </w:pPr>
      <w:proofErr w:type="spellStart"/>
      <w:r>
        <w:rPr>
          <w:rFonts w:ascii="Times" w:hAnsi="Times"/>
          <w:b/>
        </w:rPr>
        <w:t>Genu</w:t>
      </w:r>
      <w:proofErr w:type="spellEnd"/>
      <w:r>
        <w:rPr>
          <w:rFonts w:ascii="Times" w:hAnsi="Times"/>
          <w:b/>
        </w:rPr>
        <w:t xml:space="preserve"> </w:t>
      </w:r>
      <w:proofErr w:type="spellStart"/>
      <w:r>
        <w:rPr>
          <w:rFonts w:ascii="Times" w:hAnsi="Times"/>
          <w:b/>
        </w:rPr>
        <w:t>valgum</w:t>
      </w:r>
      <w:proofErr w:type="spellEnd"/>
    </w:p>
    <w:p w:rsidR="009C7247" w:rsidRDefault="009C7247" w:rsidP="0082774D">
      <w:pPr>
        <w:ind w:right="29"/>
        <w:rPr>
          <w:rFonts w:ascii="Times" w:hAnsi="Times"/>
          <w:u w:val="single"/>
        </w:rPr>
      </w:pPr>
    </w:p>
    <w:p w:rsidR="009C7247" w:rsidRDefault="009C7247" w:rsidP="0034784D">
      <w:pPr>
        <w:ind w:right="29"/>
        <w:rPr>
          <w:rFonts w:ascii="Times" w:hAnsi="Times"/>
        </w:rPr>
      </w:pPr>
      <w:r>
        <w:rPr>
          <w:rFonts w:ascii="Times" w:hAnsi="Times"/>
        </w:rPr>
        <w:t xml:space="preserve">La </w:t>
      </w:r>
      <w:r w:rsidR="0034784D">
        <w:rPr>
          <w:rFonts w:ascii="Times" w:hAnsi="Times"/>
        </w:rPr>
        <w:t>déformation est</w:t>
      </w:r>
      <w:r>
        <w:rPr>
          <w:rFonts w:ascii="Times" w:hAnsi="Times"/>
        </w:rPr>
        <w:t xml:space="preserve"> </w:t>
      </w:r>
      <w:r w:rsidR="0034784D">
        <w:rPr>
          <w:rFonts w:ascii="Times" w:hAnsi="Times"/>
        </w:rPr>
        <w:t>évaluée par la distance</w:t>
      </w:r>
      <w:r w:rsidR="002C4A4E">
        <w:rPr>
          <w:rFonts w:ascii="Times" w:hAnsi="Times"/>
          <w:u w:val="single"/>
        </w:rPr>
        <w:t xml:space="preserve"> entre les</w:t>
      </w:r>
      <w:r>
        <w:rPr>
          <w:rFonts w:ascii="Times" w:hAnsi="Times"/>
          <w:u w:val="single"/>
        </w:rPr>
        <w:t xml:space="preserve"> malléol</w:t>
      </w:r>
      <w:r w:rsidR="002C4A4E">
        <w:rPr>
          <w:rFonts w:ascii="Times" w:hAnsi="Times"/>
          <w:u w:val="single"/>
        </w:rPr>
        <w:t>es</w:t>
      </w:r>
      <w:r w:rsidR="0034784D" w:rsidRPr="0034784D">
        <w:rPr>
          <w:rFonts w:ascii="Times" w:hAnsi="Times"/>
        </w:rPr>
        <w:t xml:space="preserve"> </w:t>
      </w:r>
      <w:r>
        <w:rPr>
          <w:rFonts w:ascii="Times" w:hAnsi="Times"/>
        </w:rPr>
        <w:t>lorsque les genoux sont au contact.</w:t>
      </w:r>
    </w:p>
    <w:p w:rsidR="0034784D" w:rsidRDefault="0034784D" w:rsidP="0034784D">
      <w:pPr>
        <w:ind w:right="29"/>
        <w:rPr>
          <w:rFonts w:ascii="Times" w:hAnsi="Times"/>
        </w:rPr>
      </w:pPr>
      <w:r>
        <w:rPr>
          <w:rFonts w:ascii="Times" w:hAnsi="Times"/>
        </w:rPr>
        <w:t xml:space="preserve">Le </w:t>
      </w:r>
      <w:proofErr w:type="spellStart"/>
      <w:r>
        <w:rPr>
          <w:rFonts w:ascii="Times" w:hAnsi="Times"/>
        </w:rPr>
        <w:t>genu</w:t>
      </w:r>
      <w:proofErr w:type="spellEnd"/>
      <w:r>
        <w:rPr>
          <w:rFonts w:ascii="Times" w:hAnsi="Times"/>
        </w:rPr>
        <w:t xml:space="preserve"> </w:t>
      </w:r>
      <w:proofErr w:type="spellStart"/>
      <w:r>
        <w:rPr>
          <w:rFonts w:ascii="Times" w:hAnsi="Times"/>
        </w:rPr>
        <w:t>valgum</w:t>
      </w:r>
      <w:proofErr w:type="spellEnd"/>
      <w:r>
        <w:rPr>
          <w:rFonts w:ascii="Times" w:hAnsi="Times"/>
        </w:rPr>
        <w:t xml:space="preserve"> peut être </w:t>
      </w:r>
      <w:r>
        <w:rPr>
          <w:rFonts w:ascii="Times" w:hAnsi="Times"/>
          <w:u w:val="single"/>
        </w:rPr>
        <w:t>majoré chez les sujets obèses</w:t>
      </w:r>
      <w:r>
        <w:rPr>
          <w:rFonts w:ascii="Times" w:hAnsi="Times"/>
        </w:rPr>
        <w:t xml:space="preserve"> dont les cuisses sont volumineuses.</w:t>
      </w:r>
    </w:p>
    <w:p w:rsidR="0034784D" w:rsidRPr="0034784D" w:rsidRDefault="0034784D" w:rsidP="0034784D">
      <w:pPr>
        <w:ind w:right="29"/>
        <w:rPr>
          <w:rFonts w:ascii="Times" w:hAnsi="Times"/>
        </w:rPr>
      </w:pPr>
      <w:r>
        <w:rPr>
          <w:rFonts w:ascii="Times" w:hAnsi="Times"/>
        </w:rPr>
        <w:t xml:space="preserve">Il est donc nécessaire d'avoir recours à des mensurations radiographiques plus précises, qui permettent de </w:t>
      </w:r>
      <w:r w:rsidRPr="0034784D">
        <w:rPr>
          <w:rFonts w:ascii="Times" w:hAnsi="Times"/>
        </w:rPr>
        <w:t>mesurer l'angle entre les axes mécaniques du fémur et du tibia (lorsqu’une indication chirurgicale est discutée)</w:t>
      </w:r>
    </w:p>
    <w:p w:rsidR="009C7247" w:rsidRDefault="009C7247" w:rsidP="0068715A">
      <w:pPr>
        <w:ind w:right="29"/>
        <w:rPr>
          <w:rFonts w:ascii="Times" w:hAnsi="Times"/>
        </w:rPr>
      </w:pPr>
      <w:r>
        <w:rPr>
          <w:rFonts w:ascii="Times" w:hAnsi="Times"/>
        </w:rPr>
        <w:t xml:space="preserve">Chez l'enfant, le </w:t>
      </w:r>
      <w:r w:rsidR="0068715A">
        <w:rPr>
          <w:rFonts w:ascii="Times" w:hAnsi="Times"/>
        </w:rPr>
        <w:t>valgus</w:t>
      </w:r>
      <w:r>
        <w:rPr>
          <w:rFonts w:ascii="Times" w:hAnsi="Times"/>
        </w:rPr>
        <w:t xml:space="preserve"> est </w:t>
      </w:r>
      <w:r>
        <w:rPr>
          <w:rFonts w:ascii="Times" w:hAnsi="Times"/>
          <w:u w:val="single"/>
        </w:rPr>
        <w:t>fréquent avant l'âge de 6 ans</w:t>
      </w:r>
      <w:r>
        <w:rPr>
          <w:rFonts w:ascii="Times" w:hAnsi="Times"/>
        </w:rPr>
        <w:t xml:space="preserve"> et il disparaît souvent avec la croissance. </w:t>
      </w:r>
    </w:p>
    <w:p w:rsidR="009C7247" w:rsidRDefault="009C7247" w:rsidP="00C365CC">
      <w:pPr>
        <w:ind w:right="29"/>
        <w:rPr>
          <w:rFonts w:ascii="Times" w:hAnsi="Times"/>
        </w:rPr>
      </w:pPr>
      <w:r>
        <w:rPr>
          <w:rFonts w:ascii="Times" w:hAnsi="Times"/>
        </w:rPr>
        <w:t xml:space="preserve">Chez l'adulte, le </w:t>
      </w:r>
      <w:proofErr w:type="spellStart"/>
      <w:r>
        <w:rPr>
          <w:rFonts w:ascii="Times" w:hAnsi="Times"/>
        </w:rPr>
        <w:t>genu</w:t>
      </w:r>
      <w:proofErr w:type="spellEnd"/>
      <w:r>
        <w:rPr>
          <w:rFonts w:ascii="Times" w:hAnsi="Times"/>
        </w:rPr>
        <w:t xml:space="preserve"> </w:t>
      </w:r>
      <w:proofErr w:type="spellStart"/>
      <w:r>
        <w:rPr>
          <w:rFonts w:ascii="Times" w:hAnsi="Times"/>
        </w:rPr>
        <w:t>valgum</w:t>
      </w:r>
      <w:proofErr w:type="spellEnd"/>
      <w:r>
        <w:rPr>
          <w:rFonts w:ascii="Times" w:hAnsi="Times"/>
        </w:rPr>
        <w:t xml:space="preserve"> </w:t>
      </w:r>
      <w:r w:rsidR="00C365CC">
        <w:rPr>
          <w:rFonts w:ascii="Times" w:hAnsi="Times"/>
        </w:rPr>
        <w:t>existe</w:t>
      </w:r>
      <w:r>
        <w:rPr>
          <w:rFonts w:ascii="Times" w:hAnsi="Times"/>
        </w:rPr>
        <w:t xml:space="preserve"> chez 10 % des hommes et chez 20 % des femmes. </w:t>
      </w:r>
    </w:p>
    <w:p w:rsidR="002C4A4E" w:rsidRDefault="009C7247" w:rsidP="00C365CC">
      <w:pPr>
        <w:ind w:right="29"/>
        <w:rPr>
          <w:rFonts w:ascii="Times" w:hAnsi="Times"/>
        </w:rPr>
      </w:pPr>
      <w:r>
        <w:rPr>
          <w:rFonts w:ascii="Times" w:hAnsi="Times"/>
        </w:rPr>
        <w:t xml:space="preserve">Le valgus peut être, à long terme, la cause d'une </w:t>
      </w:r>
      <w:r>
        <w:rPr>
          <w:rFonts w:ascii="Times" w:hAnsi="Times"/>
          <w:u w:val="single"/>
        </w:rPr>
        <w:t>arthrose externe</w:t>
      </w:r>
      <w:r>
        <w:rPr>
          <w:rFonts w:ascii="Times" w:hAnsi="Times"/>
        </w:rPr>
        <w:t xml:space="preserve"> par surcharge du compartiment </w:t>
      </w:r>
      <w:proofErr w:type="spellStart"/>
      <w:r>
        <w:rPr>
          <w:rFonts w:ascii="Times" w:hAnsi="Times"/>
        </w:rPr>
        <w:t>fémoro</w:t>
      </w:r>
      <w:proofErr w:type="spellEnd"/>
      <w:r>
        <w:rPr>
          <w:rFonts w:ascii="Times" w:hAnsi="Times"/>
        </w:rPr>
        <w:t>-tibial externe.</w:t>
      </w:r>
    </w:p>
    <w:p w:rsidR="009C7247" w:rsidRDefault="003B6871" w:rsidP="003B6871">
      <w:pPr>
        <w:ind w:right="29"/>
        <w:rPr>
          <w:rFonts w:ascii="Times" w:hAnsi="Times"/>
        </w:rPr>
      </w:pPr>
      <w:r>
        <w:rPr>
          <w:rFonts w:ascii="Times" w:hAnsi="Times"/>
        </w:rPr>
        <w:t xml:space="preserve"> </w:t>
      </w:r>
      <w:r w:rsidR="00C365CC">
        <w:rPr>
          <w:rFonts w:ascii="Times" w:hAnsi="Times"/>
        </w:rPr>
        <w:t xml:space="preserve">    </w:t>
      </w:r>
      <w:r>
        <w:rPr>
          <w:rFonts w:ascii="Times" w:hAnsi="Times"/>
        </w:rPr>
        <w:t xml:space="preserve"> </w:t>
      </w:r>
      <w:r w:rsidR="00B7155D">
        <w:rPr>
          <w:rFonts w:ascii="Times" w:hAnsi="Times" w:cs="Arial"/>
          <w:noProof/>
          <w:sz w:val="22"/>
          <w:szCs w:val="22"/>
        </w:rPr>
        <w:drawing>
          <wp:inline distT="0" distB="0" distL="0" distR="0">
            <wp:extent cx="977900" cy="2070100"/>
            <wp:effectExtent l="0" t="0" r="0" b="6350"/>
            <wp:docPr id="31" name="Picture 31" descr="Perro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rros%20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977900" cy="2070100"/>
                    </a:xfrm>
                    <a:prstGeom prst="rect">
                      <a:avLst/>
                    </a:prstGeom>
                    <a:noFill/>
                    <a:ln>
                      <a:noFill/>
                    </a:ln>
                  </pic:spPr>
                </pic:pic>
              </a:graphicData>
            </a:graphic>
          </wp:inline>
        </w:drawing>
      </w:r>
      <w:r w:rsidR="00C365CC">
        <w:rPr>
          <w:rFonts w:ascii="Times" w:hAnsi="Times" w:cs="Arial"/>
          <w:sz w:val="22"/>
          <w:szCs w:val="22"/>
        </w:rPr>
        <w:t xml:space="preserve">           </w:t>
      </w:r>
      <w:r>
        <w:rPr>
          <w:rFonts w:ascii="Times" w:hAnsi="Times" w:cs="Arial"/>
          <w:sz w:val="22"/>
          <w:szCs w:val="22"/>
        </w:rPr>
        <w:t xml:space="preserve"> </w:t>
      </w:r>
      <w:r w:rsidR="00B7155D">
        <w:rPr>
          <w:rFonts w:ascii="Times" w:hAnsi="Times" w:cs="Arial"/>
          <w:noProof/>
          <w:sz w:val="22"/>
          <w:szCs w:val="22"/>
        </w:rPr>
        <w:drawing>
          <wp:inline distT="0" distB="0" distL="0" distR="0">
            <wp:extent cx="876300" cy="2070100"/>
            <wp:effectExtent l="0" t="0" r="0" b="6350"/>
            <wp:docPr id="32" name="Picture 32" descr="TT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TIn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876300" cy="2070100"/>
                    </a:xfrm>
                    <a:prstGeom prst="rect">
                      <a:avLst/>
                    </a:prstGeom>
                    <a:noFill/>
                    <a:ln>
                      <a:noFill/>
                    </a:ln>
                  </pic:spPr>
                </pic:pic>
              </a:graphicData>
            </a:graphic>
          </wp:inline>
        </w:drawing>
      </w:r>
      <w:r w:rsidR="00C365CC">
        <w:rPr>
          <w:rFonts w:ascii="Times" w:hAnsi="Times" w:cs="Arial"/>
          <w:sz w:val="22"/>
          <w:szCs w:val="22"/>
        </w:rPr>
        <w:t xml:space="preserve">                  </w:t>
      </w:r>
      <w:r w:rsidR="00B7155D">
        <w:rPr>
          <w:rFonts w:ascii="Times" w:hAnsi="Times"/>
          <w:noProof/>
        </w:rPr>
        <w:drawing>
          <wp:inline distT="0" distB="0" distL="0" distR="0">
            <wp:extent cx="1079500" cy="2070100"/>
            <wp:effectExtent l="0" t="0" r="6350" b="6350"/>
            <wp:docPr id="33" name="Picture 33" descr="genu%20valgum%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enu%20valgum%20photo"/>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0" y="0"/>
                      <a:ext cx="1079500" cy="20701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066800" cy="2070100"/>
            <wp:effectExtent l="0" t="0" r="0" b="6350"/>
            <wp:docPr id="34" name="Picture 34" descr="genu%20valgum%20maj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enu%20valgum%20majeur"/>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066800" cy="2070100"/>
                    </a:xfrm>
                    <a:prstGeom prst="rect">
                      <a:avLst/>
                    </a:prstGeom>
                    <a:noFill/>
                    <a:ln>
                      <a:noFill/>
                    </a:ln>
                  </pic:spPr>
                </pic:pic>
              </a:graphicData>
            </a:graphic>
          </wp:inline>
        </w:drawing>
      </w:r>
    </w:p>
    <w:p w:rsidR="009C7247" w:rsidRPr="005450E3" w:rsidRDefault="005450E3" w:rsidP="0082774D">
      <w:pPr>
        <w:ind w:right="29"/>
        <w:rPr>
          <w:rFonts w:ascii="Times" w:hAnsi="Times"/>
          <w:sz w:val="20"/>
          <w:szCs w:val="20"/>
        </w:rPr>
      </w:pPr>
      <w:r>
        <w:rPr>
          <w:rFonts w:ascii="Times" w:hAnsi="Times"/>
          <w:sz w:val="20"/>
          <w:szCs w:val="20"/>
        </w:rPr>
        <w:t xml:space="preserve">    </w:t>
      </w:r>
      <w:r w:rsidR="00C365CC" w:rsidRPr="005450E3">
        <w:rPr>
          <w:rFonts w:ascii="Times" w:hAnsi="Times"/>
          <w:sz w:val="20"/>
          <w:szCs w:val="20"/>
        </w:rPr>
        <w:t xml:space="preserve">Le </w:t>
      </w:r>
      <w:proofErr w:type="spellStart"/>
      <w:r w:rsidR="00C365CC" w:rsidRPr="005450E3">
        <w:rPr>
          <w:rFonts w:ascii="Times" w:hAnsi="Times"/>
          <w:sz w:val="20"/>
          <w:szCs w:val="20"/>
        </w:rPr>
        <w:t>genu</w:t>
      </w:r>
      <w:proofErr w:type="spellEnd"/>
      <w:r w:rsidR="00C365CC" w:rsidRPr="005450E3">
        <w:rPr>
          <w:rFonts w:ascii="Times" w:hAnsi="Times"/>
          <w:sz w:val="20"/>
          <w:szCs w:val="20"/>
        </w:rPr>
        <w:t xml:space="preserve"> </w:t>
      </w:r>
      <w:proofErr w:type="spellStart"/>
      <w:r w:rsidR="00C365CC" w:rsidRPr="005450E3">
        <w:rPr>
          <w:rFonts w:ascii="Times" w:hAnsi="Times"/>
          <w:sz w:val="20"/>
          <w:szCs w:val="20"/>
        </w:rPr>
        <w:t>valgum</w:t>
      </w:r>
      <w:proofErr w:type="spellEnd"/>
      <w:r w:rsidR="00C365CC" w:rsidRPr="005450E3">
        <w:rPr>
          <w:rFonts w:ascii="Times" w:hAnsi="Times"/>
          <w:sz w:val="20"/>
          <w:szCs w:val="20"/>
        </w:rPr>
        <w:t xml:space="preserve"> est plus fréquent chez la femme  </w:t>
      </w:r>
      <w:r>
        <w:rPr>
          <w:rFonts w:ascii="Times" w:hAnsi="Times"/>
          <w:sz w:val="20"/>
          <w:szCs w:val="20"/>
        </w:rPr>
        <w:t xml:space="preserve">         </w:t>
      </w:r>
      <w:r w:rsidR="00C365CC" w:rsidRPr="005450E3">
        <w:rPr>
          <w:rFonts w:ascii="Times" w:hAnsi="Times"/>
          <w:sz w:val="20"/>
          <w:szCs w:val="20"/>
        </w:rPr>
        <w:t>La déformation est majorée par de grosses cuisses</w:t>
      </w:r>
    </w:p>
    <w:p w:rsidR="00C365CC" w:rsidRDefault="00C365CC" w:rsidP="0082774D">
      <w:pPr>
        <w:ind w:right="29"/>
        <w:rPr>
          <w:rFonts w:ascii="Times" w:hAnsi="Times"/>
        </w:rPr>
      </w:pPr>
    </w:p>
    <w:p w:rsidR="009C7247" w:rsidRDefault="009C7247" w:rsidP="0082774D">
      <w:pPr>
        <w:ind w:right="29"/>
        <w:rPr>
          <w:rFonts w:ascii="Times" w:hAnsi="Times"/>
        </w:rPr>
      </w:pPr>
      <w:r>
        <w:rPr>
          <w:rFonts w:ascii="Times" w:hAnsi="Times"/>
        </w:rPr>
        <w:t>B - MORPHOTYPE de PROFIL</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 xml:space="preserve">De profil, il existe </w:t>
      </w:r>
      <w:r w:rsidR="00866BEA">
        <w:rPr>
          <w:rFonts w:ascii="Times" w:hAnsi="Times"/>
        </w:rPr>
        <w:t xml:space="preserve">le plus </w:t>
      </w:r>
      <w:r>
        <w:rPr>
          <w:rFonts w:ascii="Times" w:hAnsi="Times"/>
        </w:rPr>
        <w:t xml:space="preserve">souvent un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recurvatum</w:t>
      </w:r>
      <w:proofErr w:type="spellEnd"/>
      <w:r>
        <w:rPr>
          <w:rFonts w:ascii="Times" w:hAnsi="Times"/>
        </w:rPr>
        <w:t xml:space="preserve"> ou </w:t>
      </w:r>
      <w:proofErr w:type="spellStart"/>
      <w:r>
        <w:rPr>
          <w:rFonts w:ascii="Times" w:hAnsi="Times"/>
          <w:u w:val="single"/>
        </w:rPr>
        <w:t>hyperextension</w:t>
      </w:r>
      <w:proofErr w:type="spellEnd"/>
      <w:r>
        <w:rPr>
          <w:rFonts w:ascii="Times" w:hAnsi="Times"/>
        </w:rPr>
        <w:t xml:space="preserve">. </w:t>
      </w:r>
    </w:p>
    <w:p w:rsidR="009C7247" w:rsidRDefault="00866BEA" w:rsidP="005450E3">
      <w:pPr>
        <w:ind w:right="29"/>
        <w:rPr>
          <w:rFonts w:ascii="Times" w:hAnsi="Times"/>
        </w:rPr>
      </w:pPr>
      <w:r>
        <w:rPr>
          <w:rFonts w:ascii="Times" w:hAnsi="Times"/>
          <w:u w:val="single"/>
        </w:rPr>
        <w:lastRenderedPageBreak/>
        <w:t>L'</w:t>
      </w:r>
      <w:proofErr w:type="spellStart"/>
      <w:r>
        <w:rPr>
          <w:rFonts w:ascii="Times" w:hAnsi="Times"/>
          <w:u w:val="single"/>
        </w:rPr>
        <w:t>hyperextension</w:t>
      </w:r>
      <w:proofErr w:type="spellEnd"/>
      <w:r>
        <w:rPr>
          <w:rFonts w:ascii="Times" w:hAnsi="Times"/>
        </w:rPr>
        <w:t xml:space="preserve"> du genou est constitutionnelle, bilatérale et symétrique. Une </w:t>
      </w:r>
      <w:proofErr w:type="spellStart"/>
      <w:r>
        <w:rPr>
          <w:rFonts w:ascii="Times" w:hAnsi="Times"/>
        </w:rPr>
        <w:t>hyperextension</w:t>
      </w:r>
      <w:proofErr w:type="spellEnd"/>
      <w:r>
        <w:rPr>
          <w:rFonts w:ascii="Times" w:hAnsi="Times"/>
        </w:rPr>
        <w:t xml:space="preserve"> de 5 à 10° existe chez la grande majorité des sujets normaux (jusqu'à 15°)</w:t>
      </w:r>
      <w:r w:rsidR="009B7FD0">
        <w:rPr>
          <w:rFonts w:ascii="Times" w:hAnsi="Times"/>
        </w:rPr>
        <w:t xml:space="preserve"> c</w:t>
      </w:r>
      <w:r>
        <w:rPr>
          <w:rFonts w:ascii="Times" w:hAnsi="Times"/>
        </w:rPr>
        <w:t xml:space="preserve">eci est lié à </w:t>
      </w:r>
      <w:r>
        <w:rPr>
          <w:rFonts w:ascii="Times" w:hAnsi="Times"/>
          <w:u w:val="single"/>
        </w:rPr>
        <w:t>la laxité ligamentaire constitutionnelle</w:t>
      </w:r>
      <w:r>
        <w:rPr>
          <w:rFonts w:ascii="Times" w:hAnsi="Times"/>
        </w:rPr>
        <w:t>.</w:t>
      </w:r>
      <w:r w:rsidR="009B7FD0" w:rsidRPr="009B7FD0">
        <w:rPr>
          <w:rFonts w:ascii="Times" w:hAnsi="Times"/>
        </w:rPr>
        <w:t xml:space="preserve"> </w:t>
      </w:r>
      <w:r>
        <w:rPr>
          <w:rFonts w:ascii="Times" w:hAnsi="Times"/>
        </w:rPr>
        <w:t xml:space="preserve">Il existe une faible proportion de sujets qui présentent, au contraire, un discret </w:t>
      </w:r>
      <w:r w:rsidR="009B7FD0">
        <w:rPr>
          <w:rFonts w:ascii="Times" w:hAnsi="Times"/>
        </w:rPr>
        <w:t xml:space="preserve">défaut d’extension ou </w:t>
      </w:r>
      <w:r>
        <w:rPr>
          <w:rFonts w:ascii="Times" w:hAnsi="Times"/>
        </w:rPr>
        <w:t>flexum</w:t>
      </w:r>
      <w:r w:rsidR="009B7FD0">
        <w:rPr>
          <w:rFonts w:ascii="Times" w:hAnsi="Times"/>
        </w:rPr>
        <w:t xml:space="preserve"> (</w:t>
      </w:r>
      <w:proofErr w:type="spellStart"/>
      <w:r w:rsidR="00A40C82">
        <w:rPr>
          <w:rFonts w:ascii="Times" w:hAnsi="Times"/>
        </w:rPr>
        <w:t>genu</w:t>
      </w:r>
      <w:proofErr w:type="spellEnd"/>
      <w:r w:rsidR="00A40C82">
        <w:rPr>
          <w:rFonts w:ascii="Times" w:hAnsi="Times"/>
        </w:rPr>
        <w:t xml:space="preserve"> flexum ou flessum</w:t>
      </w:r>
      <w:r w:rsidR="009B7FD0">
        <w:rPr>
          <w:rFonts w:ascii="Times" w:hAnsi="Times"/>
        </w:rPr>
        <w:t>)</w:t>
      </w:r>
      <w:r w:rsidR="00A40C82">
        <w:rPr>
          <w:rFonts w:ascii="Times" w:hAnsi="Times"/>
        </w:rPr>
        <w:t>.</w:t>
      </w:r>
    </w:p>
    <w:p w:rsidR="00424463" w:rsidRDefault="00F96621" w:rsidP="00F96621">
      <w:pPr>
        <w:ind w:right="29"/>
        <w:rPr>
          <w:rFonts w:ascii="Times" w:hAnsi="Times"/>
        </w:rPr>
      </w:pPr>
      <w:r>
        <w:rPr>
          <w:rFonts w:ascii="Times" w:hAnsi="Times"/>
        </w:rPr>
        <w:t>La mesure se fait avec un goniomètre : c'est l'angle formé par les axes anatomiques du fémur et du tibia (matériali</w:t>
      </w:r>
      <w:r w:rsidR="005450E3">
        <w:rPr>
          <w:rFonts w:ascii="Times" w:hAnsi="Times"/>
        </w:rPr>
        <w:t>sés par les saillies</w:t>
      </w:r>
      <w:r>
        <w:rPr>
          <w:rFonts w:ascii="Times" w:hAnsi="Times"/>
        </w:rPr>
        <w:t xml:space="preserve"> du grand trochanter, du condyle externe et de la malléole).</w:t>
      </w:r>
    </w:p>
    <w:p w:rsidR="009B7FD0" w:rsidRDefault="00B7155D" w:rsidP="008D7ACC">
      <w:pPr>
        <w:ind w:right="29"/>
        <w:rPr>
          <w:rFonts w:ascii="Times" w:hAnsi="Times" w:cs="Arial"/>
          <w:sz w:val="22"/>
          <w:szCs w:val="22"/>
        </w:rPr>
      </w:pPr>
      <w:r>
        <w:rPr>
          <w:rFonts w:ascii="Times" w:hAnsi="Times" w:cs="Arial"/>
          <w:noProof/>
          <w:sz w:val="22"/>
          <w:szCs w:val="22"/>
        </w:rPr>
        <w:drawing>
          <wp:inline distT="0" distB="0" distL="0" distR="0">
            <wp:extent cx="2120900" cy="1778000"/>
            <wp:effectExtent l="0" t="0" r="0" b="0"/>
            <wp:docPr id="35" name="Picture 35" descr="morpho%20profil%20dess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orpho%20profil%20dessin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120900" cy="1778000"/>
                    </a:xfrm>
                    <a:prstGeom prst="rect">
                      <a:avLst/>
                    </a:prstGeom>
                    <a:noFill/>
                    <a:ln>
                      <a:noFill/>
                    </a:ln>
                  </pic:spPr>
                </pic:pic>
              </a:graphicData>
            </a:graphic>
          </wp:inline>
        </w:drawing>
      </w:r>
      <w:r w:rsidR="009B7FD0">
        <w:rPr>
          <w:rFonts w:ascii="Times" w:hAnsi="Times" w:cs="Arial"/>
          <w:sz w:val="22"/>
          <w:szCs w:val="22"/>
        </w:rPr>
        <w:t xml:space="preserve">          </w:t>
      </w:r>
      <w:r w:rsidR="0028784B">
        <w:rPr>
          <w:rFonts w:ascii="Times" w:hAnsi="Times" w:cs="Arial"/>
          <w:sz w:val="22"/>
          <w:szCs w:val="22"/>
        </w:rPr>
        <w:t xml:space="preserve">  </w:t>
      </w:r>
      <w:r>
        <w:rPr>
          <w:rFonts w:ascii="Times" w:hAnsi="Times" w:cs="Arial"/>
          <w:noProof/>
          <w:sz w:val="22"/>
          <w:szCs w:val="22"/>
        </w:rPr>
        <w:drawing>
          <wp:inline distT="0" distB="0" distL="0" distR="0">
            <wp:extent cx="1028700" cy="1778000"/>
            <wp:effectExtent l="0" t="0" r="0" b="0"/>
            <wp:docPr id="36" name="Picture 36" descr="recuvatum%2020°%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ecuvatum%2020°%20dessin"/>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028700" cy="1778000"/>
                    </a:xfrm>
                    <a:prstGeom prst="rect">
                      <a:avLst/>
                    </a:prstGeom>
                    <a:noFill/>
                    <a:ln>
                      <a:noFill/>
                    </a:ln>
                  </pic:spPr>
                </pic:pic>
              </a:graphicData>
            </a:graphic>
          </wp:inline>
        </w:drawing>
      </w:r>
      <w:r w:rsidR="009B7FD0">
        <w:rPr>
          <w:rFonts w:ascii="Times" w:hAnsi="Times" w:cs="Arial"/>
          <w:sz w:val="22"/>
          <w:szCs w:val="22"/>
        </w:rPr>
        <w:t xml:space="preserve">                       </w:t>
      </w:r>
      <w:r w:rsidR="0028784B">
        <w:rPr>
          <w:rFonts w:ascii="Times" w:hAnsi="Times" w:cs="Arial"/>
          <w:sz w:val="22"/>
          <w:szCs w:val="22"/>
        </w:rPr>
        <w:t xml:space="preserve">   </w:t>
      </w:r>
      <w:r>
        <w:rPr>
          <w:rFonts w:ascii="Times" w:hAnsi="Times" w:cs="Arial"/>
          <w:noProof/>
          <w:sz w:val="22"/>
          <w:szCs w:val="22"/>
        </w:rPr>
        <w:drawing>
          <wp:inline distT="0" distB="0" distL="0" distR="0">
            <wp:extent cx="685800" cy="1803400"/>
            <wp:effectExtent l="0" t="0" r="0" b="6350"/>
            <wp:docPr id="37" name="Picture 37" descr="recur%20épiphysiod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cur%20épiphysiodèse"/>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685800" cy="1803400"/>
                    </a:xfrm>
                    <a:prstGeom prst="rect">
                      <a:avLst/>
                    </a:prstGeom>
                    <a:noFill/>
                    <a:ln>
                      <a:noFill/>
                    </a:ln>
                  </pic:spPr>
                </pic:pic>
              </a:graphicData>
            </a:graphic>
          </wp:inline>
        </w:drawing>
      </w:r>
      <w:r w:rsidR="009B7FD0">
        <w:rPr>
          <w:rFonts w:ascii="Times" w:hAnsi="Times" w:cs="Arial"/>
          <w:sz w:val="22"/>
          <w:szCs w:val="22"/>
        </w:rPr>
        <w:t xml:space="preserve"> </w:t>
      </w:r>
    </w:p>
    <w:p w:rsidR="00424463" w:rsidRPr="00E65E11" w:rsidRDefault="0028784B" w:rsidP="00E65E11">
      <w:pPr>
        <w:ind w:right="29"/>
        <w:rPr>
          <w:rFonts w:ascii="Times" w:hAnsi="Times"/>
          <w:sz w:val="20"/>
          <w:szCs w:val="20"/>
        </w:rPr>
      </w:pPr>
      <w:r w:rsidRPr="00E65E11">
        <w:rPr>
          <w:rFonts w:ascii="Times" w:hAnsi="Times"/>
          <w:sz w:val="20"/>
          <w:szCs w:val="20"/>
        </w:rPr>
        <w:t xml:space="preserve">      </w:t>
      </w:r>
      <w:r w:rsidR="00785715" w:rsidRPr="00E65E11">
        <w:rPr>
          <w:rFonts w:ascii="Times" w:hAnsi="Times"/>
          <w:sz w:val="20"/>
          <w:szCs w:val="20"/>
        </w:rPr>
        <w:t>Les 3 morphotypes de profil</w:t>
      </w:r>
      <w:r w:rsidR="009B7FD0" w:rsidRPr="00E65E11">
        <w:rPr>
          <w:rFonts w:ascii="Times" w:hAnsi="Times"/>
          <w:sz w:val="20"/>
          <w:szCs w:val="20"/>
        </w:rPr>
        <w:t xml:space="preserve">      </w:t>
      </w:r>
      <w:r w:rsidRPr="00E65E11">
        <w:rPr>
          <w:rFonts w:ascii="Times" w:hAnsi="Times"/>
          <w:sz w:val="20"/>
          <w:szCs w:val="20"/>
        </w:rPr>
        <w:t xml:space="preserve">  </w:t>
      </w:r>
      <w:r w:rsidR="00E65E11">
        <w:rPr>
          <w:rFonts w:ascii="Times" w:hAnsi="Times"/>
          <w:sz w:val="20"/>
          <w:szCs w:val="20"/>
        </w:rPr>
        <w:t xml:space="preserve">               </w:t>
      </w:r>
      <w:proofErr w:type="spellStart"/>
      <w:r w:rsidR="009B7FD0" w:rsidRPr="00E65E11">
        <w:rPr>
          <w:rFonts w:ascii="Times" w:hAnsi="Times" w:cs="Arial"/>
          <w:sz w:val="20"/>
          <w:szCs w:val="20"/>
        </w:rPr>
        <w:t>Hyperextension</w:t>
      </w:r>
      <w:proofErr w:type="spellEnd"/>
      <w:r w:rsidR="009B7FD0" w:rsidRPr="00E65E11">
        <w:rPr>
          <w:rFonts w:ascii="Times" w:hAnsi="Times" w:cs="Arial"/>
          <w:sz w:val="20"/>
          <w:szCs w:val="20"/>
        </w:rPr>
        <w:t xml:space="preserve"> bilatérale   </w:t>
      </w:r>
      <w:r w:rsidR="00E65E11">
        <w:rPr>
          <w:rFonts w:ascii="Times" w:hAnsi="Times" w:cs="Arial"/>
          <w:sz w:val="20"/>
          <w:szCs w:val="20"/>
        </w:rPr>
        <w:t xml:space="preserve">      </w:t>
      </w:r>
      <w:proofErr w:type="spellStart"/>
      <w:r w:rsidR="00424463" w:rsidRPr="00E65E11">
        <w:rPr>
          <w:rFonts w:ascii="Times" w:hAnsi="Times" w:cs="Arial"/>
          <w:sz w:val="20"/>
          <w:szCs w:val="20"/>
        </w:rPr>
        <w:t>Recurvatum</w:t>
      </w:r>
      <w:proofErr w:type="spellEnd"/>
      <w:r w:rsidR="00424463" w:rsidRPr="00E65E11">
        <w:rPr>
          <w:rFonts w:ascii="Times" w:hAnsi="Times" w:cs="Arial"/>
          <w:sz w:val="20"/>
          <w:szCs w:val="20"/>
        </w:rPr>
        <w:t xml:space="preserve"> </w:t>
      </w:r>
      <w:r w:rsidR="00E65E11" w:rsidRPr="00E65E11">
        <w:rPr>
          <w:rFonts w:ascii="Times" w:hAnsi="Times" w:cs="Arial"/>
          <w:sz w:val="20"/>
          <w:szCs w:val="20"/>
        </w:rPr>
        <w:t>à droite</w:t>
      </w:r>
      <w:r w:rsidR="00E65E11">
        <w:rPr>
          <w:rFonts w:ascii="Times" w:hAnsi="Times" w:cs="Arial"/>
          <w:sz w:val="20"/>
          <w:szCs w:val="20"/>
        </w:rPr>
        <w:t>,</w:t>
      </w:r>
      <w:r w:rsidR="00E65E11" w:rsidRPr="00E65E11">
        <w:rPr>
          <w:rFonts w:ascii="Times" w:hAnsi="Times" w:cs="Arial"/>
          <w:sz w:val="20"/>
          <w:szCs w:val="20"/>
        </w:rPr>
        <w:t xml:space="preserve"> </w:t>
      </w:r>
      <w:r w:rsidR="00424463" w:rsidRPr="00E65E11">
        <w:rPr>
          <w:rFonts w:ascii="Times" w:hAnsi="Times" w:cs="Arial"/>
          <w:sz w:val="20"/>
          <w:szCs w:val="20"/>
        </w:rPr>
        <w:t xml:space="preserve">par </w:t>
      </w:r>
      <w:proofErr w:type="spellStart"/>
      <w:r w:rsidR="00424463" w:rsidRPr="00E65E11">
        <w:rPr>
          <w:rFonts w:ascii="Times" w:hAnsi="Times" w:cs="Arial"/>
          <w:sz w:val="20"/>
          <w:szCs w:val="20"/>
        </w:rPr>
        <w:t>épiphysiodèse</w:t>
      </w:r>
      <w:proofErr w:type="spellEnd"/>
      <w:r w:rsidR="009B7FD0" w:rsidRPr="00E65E11">
        <w:rPr>
          <w:rFonts w:ascii="Times" w:hAnsi="Times" w:cs="Arial"/>
          <w:sz w:val="20"/>
          <w:szCs w:val="20"/>
        </w:rPr>
        <w:t xml:space="preserve"> </w:t>
      </w:r>
    </w:p>
    <w:p w:rsidR="00424463" w:rsidRDefault="00424463" w:rsidP="00424463">
      <w:pPr>
        <w:ind w:right="29"/>
        <w:rPr>
          <w:rFonts w:ascii="Times" w:hAnsi="Times"/>
        </w:rPr>
      </w:pPr>
    </w:p>
    <w:p w:rsidR="00F96621" w:rsidRDefault="00F96621" w:rsidP="00F96621">
      <w:pPr>
        <w:ind w:right="29"/>
        <w:rPr>
          <w:rFonts w:ascii="Times" w:hAnsi="Times"/>
        </w:rPr>
      </w:pPr>
      <w:r>
        <w:rPr>
          <w:rFonts w:ascii="Times" w:hAnsi="Times"/>
        </w:rPr>
        <w:t xml:space="preserve">Dans certains cas pathologiques le </w:t>
      </w:r>
      <w:proofErr w:type="spellStart"/>
      <w:r>
        <w:rPr>
          <w:rFonts w:ascii="Times" w:hAnsi="Times"/>
        </w:rPr>
        <w:t>genu</w:t>
      </w:r>
      <w:proofErr w:type="spellEnd"/>
      <w:r>
        <w:rPr>
          <w:rFonts w:ascii="Times" w:hAnsi="Times"/>
        </w:rPr>
        <w:t xml:space="preserve"> </w:t>
      </w:r>
      <w:proofErr w:type="spellStart"/>
      <w:r>
        <w:rPr>
          <w:rFonts w:ascii="Times" w:hAnsi="Times"/>
        </w:rPr>
        <w:t>recurvatum</w:t>
      </w:r>
      <w:proofErr w:type="spellEnd"/>
      <w:r>
        <w:rPr>
          <w:rFonts w:ascii="Times" w:hAnsi="Times"/>
        </w:rPr>
        <w:t xml:space="preserve"> peut dépasser 30°,</w:t>
      </w:r>
      <w:r w:rsidR="00424463">
        <w:rPr>
          <w:rFonts w:ascii="Times" w:hAnsi="Times"/>
        </w:rPr>
        <w:t xml:space="preserve"> par exemple, après </w:t>
      </w:r>
      <w:r w:rsidR="00424463">
        <w:rPr>
          <w:rFonts w:ascii="Times" w:hAnsi="Times"/>
          <w:u w:val="single"/>
        </w:rPr>
        <w:t>rupture ligamentaire postérieure</w:t>
      </w:r>
      <w:r w:rsidR="00424463">
        <w:rPr>
          <w:rFonts w:ascii="Times" w:hAnsi="Times"/>
        </w:rPr>
        <w:t xml:space="preserve">, après </w:t>
      </w:r>
      <w:r w:rsidR="00424463">
        <w:rPr>
          <w:rFonts w:ascii="Times" w:hAnsi="Times"/>
          <w:u w:val="single"/>
        </w:rPr>
        <w:t>poliomyélite</w:t>
      </w:r>
      <w:r w:rsidR="00424463">
        <w:rPr>
          <w:rFonts w:ascii="Times" w:hAnsi="Times"/>
        </w:rPr>
        <w:t xml:space="preserve"> ou encore après </w:t>
      </w:r>
      <w:r w:rsidR="00424463">
        <w:rPr>
          <w:rFonts w:ascii="Times" w:hAnsi="Times"/>
          <w:u w:val="single"/>
        </w:rPr>
        <w:t>arrêt prématuré de la croissance</w:t>
      </w:r>
      <w:r w:rsidR="00424463">
        <w:rPr>
          <w:rFonts w:ascii="Times" w:hAnsi="Times"/>
        </w:rPr>
        <w:t xml:space="preserve"> du cartilage de conjugaison à sa partie antérieure (</w:t>
      </w:r>
      <w:proofErr w:type="spellStart"/>
      <w:r w:rsidR="00424463">
        <w:rPr>
          <w:rFonts w:ascii="Times" w:hAnsi="Times"/>
        </w:rPr>
        <w:t>épiphysiodèse</w:t>
      </w:r>
      <w:proofErr w:type="spellEnd"/>
      <w:r w:rsidR="00424463">
        <w:rPr>
          <w:rFonts w:ascii="Times" w:hAnsi="Times"/>
        </w:rPr>
        <w:t xml:space="preserve"> post-traumatique). </w:t>
      </w:r>
    </w:p>
    <w:p w:rsidR="00424463" w:rsidRDefault="00424463" w:rsidP="0082774D">
      <w:pPr>
        <w:ind w:right="29"/>
        <w:rPr>
          <w:rFonts w:ascii="Times" w:hAnsi="Times"/>
        </w:rPr>
      </w:pPr>
    </w:p>
    <w:p w:rsidR="009C7247" w:rsidRDefault="009C7247" w:rsidP="0082774D">
      <w:pPr>
        <w:ind w:right="29"/>
        <w:rPr>
          <w:rFonts w:ascii="Times" w:hAnsi="Times"/>
        </w:rPr>
      </w:pPr>
      <w:r>
        <w:rPr>
          <w:rFonts w:ascii="Times" w:hAnsi="Times"/>
        </w:rPr>
        <w:t>C - L’INSPECTION peut montrer un GROS GENOU.</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Un épanchement</w:t>
      </w:r>
      <w:r w:rsidR="0044305E">
        <w:rPr>
          <w:rFonts w:ascii="Times" w:hAnsi="Times"/>
          <w:u w:val="single"/>
        </w:rPr>
        <w:t xml:space="preserve"> intra articulaire</w:t>
      </w:r>
      <w:r>
        <w:rPr>
          <w:rFonts w:ascii="Times" w:hAnsi="Times"/>
        </w:rPr>
        <w:t xml:space="preserve"> peut distendre la cavité articulaire, dilatant le c</w:t>
      </w:r>
      <w:r w:rsidR="0034784D">
        <w:rPr>
          <w:rFonts w:ascii="Times" w:hAnsi="Times"/>
        </w:rPr>
        <w:t>ul-de-sac sous-</w:t>
      </w:r>
      <w:proofErr w:type="spellStart"/>
      <w:r w:rsidR="0034784D">
        <w:rPr>
          <w:rFonts w:ascii="Times" w:hAnsi="Times"/>
        </w:rPr>
        <w:t>quadricipital</w:t>
      </w:r>
      <w:proofErr w:type="spellEnd"/>
      <w:r>
        <w:rPr>
          <w:rFonts w:ascii="Times" w:hAnsi="Times"/>
        </w:rPr>
        <w:t xml:space="preserve"> (épanchement de liquide synovial : </w:t>
      </w:r>
      <w:r>
        <w:rPr>
          <w:rFonts w:ascii="Times" w:hAnsi="Times"/>
          <w:u w:val="single"/>
        </w:rPr>
        <w:t>hydarthrose,</w:t>
      </w:r>
      <w:r>
        <w:rPr>
          <w:rFonts w:ascii="Times" w:hAnsi="Times"/>
        </w:rPr>
        <w:t xml:space="preserve"> de sang: </w:t>
      </w:r>
      <w:r>
        <w:rPr>
          <w:rFonts w:ascii="Times" w:hAnsi="Times"/>
          <w:u w:val="single"/>
        </w:rPr>
        <w:t>hémarthrose</w:t>
      </w:r>
      <w:r>
        <w:rPr>
          <w:rFonts w:ascii="Times" w:hAnsi="Times"/>
        </w:rPr>
        <w:t xml:space="preserve">, de pus : </w:t>
      </w:r>
      <w:proofErr w:type="spellStart"/>
      <w:r>
        <w:rPr>
          <w:rFonts w:ascii="Times" w:hAnsi="Times"/>
          <w:u w:val="single"/>
        </w:rPr>
        <w:t>pyo</w:t>
      </w:r>
      <w:proofErr w:type="spellEnd"/>
      <w:r>
        <w:rPr>
          <w:rFonts w:ascii="Times" w:hAnsi="Times"/>
          <w:u w:val="single"/>
        </w:rPr>
        <w:t>-arthrose</w:t>
      </w:r>
      <w:r>
        <w:rPr>
          <w:rFonts w:ascii="Times" w:hAnsi="Times"/>
        </w:rPr>
        <w:t>).</w:t>
      </w:r>
    </w:p>
    <w:p w:rsidR="009C7247" w:rsidRDefault="009C7247" w:rsidP="0044305E">
      <w:pPr>
        <w:ind w:right="29"/>
        <w:rPr>
          <w:rFonts w:ascii="Times" w:hAnsi="Times"/>
        </w:rPr>
      </w:pPr>
      <w:r>
        <w:rPr>
          <w:rFonts w:ascii="Times" w:hAnsi="Times"/>
        </w:rPr>
        <w:t>Une tuméfaction du genou peut s'étendre au-delà de la cavité synoviale faisant suspecte</w:t>
      </w:r>
      <w:r w:rsidR="0034784D">
        <w:rPr>
          <w:rFonts w:ascii="Times" w:hAnsi="Times"/>
        </w:rPr>
        <w:t>r une tumeur</w:t>
      </w:r>
      <w:r w:rsidR="0044305E">
        <w:rPr>
          <w:rFonts w:ascii="Times" w:hAnsi="Times"/>
        </w:rPr>
        <w:t xml:space="preserve"> du genou</w:t>
      </w:r>
      <w:r>
        <w:rPr>
          <w:rFonts w:ascii="Times" w:hAnsi="Times"/>
        </w:rPr>
        <w:t>.</w:t>
      </w:r>
    </w:p>
    <w:p w:rsidR="00597BB2" w:rsidRDefault="005450E3" w:rsidP="005450E3">
      <w:pPr>
        <w:ind w:right="29"/>
        <w:rPr>
          <w:rFonts w:ascii="Times" w:hAnsi="Times"/>
          <w:sz w:val="22"/>
          <w:szCs w:val="22"/>
        </w:rPr>
      </w:pPr>
      <w:r>
        <w:rPr>
          <w:rFonts w:ascii="Times" w:hAnsi="Times"/>
          <w:sz w:val="22"/>
          <w:szCs w:val="22"/>
        </w:rPr>
        <w:t xml:space="preserve">                     </w:t>
      </w:r>
      <w:r w:rsidR="00B7155D">
        <w:rPr>
          <w:rFonts w:ascii="Times" w:hAnsi="Times"/>
          <w:noProof/>
          <w:sz w:val="22"/>
          <w:szCs w:val="22"/>
        </w:rPr>
        <w:drawing>
          <wp:inline distT="0" distB="0" distL="0" distR="0">
            <wp:extent cx="1892300" cy="1244600"/>
            <wp:effectExtent l="0" t="0" r="0" b="0"/>
            <wp:docPr id="38" name="Picture 38" descr="Hydarth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ydarthrose"/>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892300" cy="1244600"/>
                    </a:xfrm>
                    <a:prstGeom prst="rect">
                      <a:avLst/>
                    </a:prstGeom>
                    <a:noFill/>
                    <a:ln>
                      <a:noFill/>
                    </a:ln>
                  </pic:spPr>
                </pic:pic>
              </a:graphicData>
            </a:graphic>
          </wp:inline>
        </w:drawing>
      </w:r>
      <w:r w:rsidR="00B8795E">
        <w:rPr>
          <w:rFonts w:ascii="Times" w:hAnsi="Times"/>
          <w:sz w:val="22"/>
          <w:szCs w:val="22"/>
        </w:rPr>
        <w:t xml:space="preserve"> </w:t>
      </w:r>
      <w:r>
        <w:rPr>
          <w:rFonts w:ascii="Times" w:hAnsi="Times"/>
          <w:sz w:val="22"/>
          <w:szCs w:val="22"/>
        </w:rPr>
        <w:t xml:space="preserve">           </w:t>
      </w:r>
      <w:r w:rsidR="0028784B">
        <w:rPr>
          <w:rFonts w:ascii="Times" w:hAnsi="Times"/>
          <w:sz w:val="22"/>
          <w:szCs w:val="22"/>
        </w:rPr>
        <w:t xml:space="preserve">   </w:t>
      </w:r>
      <w:r w:rsidR="00B7155D">
        <w:rPr>
          <w:rFonts w:ascii="Times" w:hAnsi="Times"/>
          <w:noProof/>
          <w:sz w:val="22"/>
          <w:szCs w:val="22"/>
        </w:rPr>
        <w:drawing>
          <wp:inline distT="0" distB="0" distL="0" distR="0">
            <wp:extent cx="1841500" cy="1358900"/>
            <wp:effectExtent l="0" t="0" r="6350" b="0"/>
            <wp:docPr id="39" name="Picture 39" descr="ostéochondromatose%20g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stéochondromatose%20genou"/>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841500" cy="1358900"/>
                    </a:xfrm>
                    <a:prstGeom prst="rect">
                      <a:avLst/>
                    </a:prstGeom>
                    <a:noFill/>
                    <a:ln>
                      <a:noFill/>
                    </a:ln>
                  </pic:spPr>
                </pic:pic>
              </a:graphicData>
            </a:graphic>
          </wp:inline>
        </w:drawing>
      </w:r>
    </w:p>
    <w:p w:rsidR="00475008" w:rsidRPr="005450E3" w:rsidRDefault="005450E3" w:rsidP="0044305E">
      <w:pPr>
        <w:ind w:right="29"/>
        <w:rPr>
          <w:rFonts w:ascii="Times" w:hAnsi="Times"/>
          <w:sz w:val="20"/>
          <w:szCs w:val="20"/>
        </w:rPr>
      </w:pPr>
      <w:r>
        <w:rPr>
          <w:rFonts w:ascii="Times" w:hAnsi="Times"/>
          <w:sz w:val="20"/>
          <w:szCs w:val="20"/>
        </w:rPr>
        <w:t xml:space="preserve">                              </w:t>
      </w:r>
      <w:r w:rsidR="00475008" w:rsidRPr="005450E3">
        <w:rPr>
          <w:rFonts w:ascii="Times" w:hAnsi="Times"/>
          <w:sz w:val="20"/>
          <w:szCs w:val="20"/>
        </w:rPr>
        <w:t>Gros épanc</w:t>
      </w:r>
      <w:r w:rsidR="00B8795E" w:rsidRPr="005450E3">
        <w:rPr>
          <w:rFonts w:ascii="Times" w:hAnsi="Times"/>
          <w:sz w:val="20"/>
          <w:szCs w:val="20"/>
        </w:rPr>
        <w:t xml:space="preserve">hement du genou     </w:t>
      </w:r>
      <w:r>
        <w:rPr>
          <w:rFonts w:ascii="Times" w:hAnsi="Times"/>
          <w:sz w:val="20"/>
          <w:szCs w:val="20"/>
        </w:rPr>
        <w:t xml:space="preserve">                     </w:t>
      </w:r>
      <w:r w:rsidR="00B8795E" w:rsidRPr="005450E3">
        <w:rPr>
          <w:rFonts w:ascii="Times" w:hAnsi="Times"/>
          <w:sz w:val="20"/>
          <w:szCs w:val="20"/>
        </w:rPr>
        <w:t>Gros genou :</w:t>
      </w:r>
      <w:r w:rsidR="00475008" w:rsidRPr="005450E3">
        <w:rPr>
          <w:rFonts w:ascii="Times" w:hAnsi="Times"/>
          <w:sz w:val="20"/>
          <w:szCs w:val="20"/>
        </w:rPr>
        <w:t xml:space="preserve"> tumeur cartilagineuse</w:t>
      </w:r>
      <w:r w:rsidR="00B8795E" w:rsidRPr="005450E3">
        <w:rPr>
          <w:rFonts w:ascii="Times" w:hAnsi="Times"/>
          <w:sz w:val="20"/>
          <w:szCs w:val="20"/>
        </w:rPr>
        <w:t xml:space="preserve">       </w:t>
      </w:r>
      <w:r w:rsidR="0044305E" w:rsidRPr="005450E3">
        <w:rPr>
          <w:rFonts w:ascii="Times" w:hAnsi="Times"/>
          <w:sz w:val="20"/>
          <w:szCs w:val="20"/>
        </w:rPr>
        <w:t xml:space="preserve"> </w:t>
      </w:r>
    </w:p>
    <w:p w:rsidR="007041A8" w:rsidRDefault="007041A8" w:rsidP="0082774D">
      <w:pPr>
        <w:ind w:right="29"/>
        <w:rPr>
          <w:rFonts w:ascii="Times" w:hAnsi="Times"/>
        </w:rPr>
      </w:pPr>
    </w:p>
    <w:p w:rsidR="009C7247" w:rsidRDefault="009C7247" w:rsidP="0044305E">
      <w:pPr>
        <w:ind w:right="29"/>
        <w:rPr>
          <w:rFonts w:ascii="Times" w:hAnsi="Times"/>
        </w:rPr>
      </w:pPr>
      <w:r>
        <w:rPr>
          <w:rFonts w:ascii="Times" w:hAnsi="Times"/>
        </w:rPr>
        <w:t xml:space="preserve">Une tuméfaction plus localisée peut faire évoquer plusieurs diagnostics: un </w:t>
      </w:r>
      <w:r>
        <w:rPr>
          <w:rFonts w:ascii="Times" w:hAnsi="Times"/>
          <w:u w:val="single"/>
        </w:rPr>
        <w:t>hygroma</w:t>
      </w:r>
      <w:r w:rsidR="00047547">
        <w:rPr>
          <w:rFonts w:ascii="Times" w:hAnsi="Times"/>
        </w:rPr>
        <w:t xml:space="preserve"> </w:t>
      </w:r>
      <w:r>
        <w:rPr>
          <w:rFonts w:ascii="Times" w:hAnsi="Times"/>
        </w:rPr>
        <w:t xml:space="preserve"> (bursite sous cutanée en avant de la rotule), une </w:t>
      </w:r>
      <w:r>
        <w:rPr>
          <w:rFonts w:ascii="Times" w:hAnsi="Times"/>
          <w:u w:val="single"/>
        </w:rPr>
        <w:t>tuméfaction de la bourse de HOFFA</w:t>
      </w:r>
      <w:r>
        <w:rPr>
          <w:rFonts w:ascii="Times" w:hAnsi="Times"/>
        </w:rPr>
        <w:t xml:space="preserve"> derrière le tendo</w:t>
      </w:r>
      <w:r w:rsidR="00047547">
        <w:rPr>
          <w:rFonts w:ascii="Times" w:hAnsi="Times"/>
        </w:rPr>
        <w:t>n rotulien et sous la rotule</w:t>
      </w:r>
      <w:r>
        <w:rPr>
          <w:rFonts w:ascii="Times" w:hAnsi="Times"/>
        </w:rPr>
        <w:t xml:space="preserve">, un </w:t>
      </w:r>
      <w:r>
        <w:rPr>
          <w:rFonts w:ascii="Times" w:hAnsi="Times"/>
          <w:u w:val="single"/>
        </w:rPr>
        <w:t>kyste du ménisque externe</w:t>
      </w:r>
      <w:r>
        <w:rPr>
          <w:rFonts w:ascii="Times" w:hAnsi="Times"/>
        </w:rPr>
        <w:t xml:space="preserve">, </w:t>
      </w:r>
      <w:r w:rsidR="0044305E">
        <w:rPr>
          <w:rFonts w:ascii="Times" w:hAnsi="Times"/>
        </w:rPr>
        <w:t xml:space="preserve">un kyste de l’articulation </w:t>
      </w:r>
      <w:proofErr w:type="spellStart"/>
      <w:r w:rsidR="0044305E">
        <w:rPr>
          <w:rFonts w:ascii="Times" w:hAnsi="Times"/>
        </w:rPr>
        <w:t>péronéo</w:t>
      </w:r>
      <w:proofErr w:type="spellEnd"/>
      <w:r w:rsidR="0044305E">
        <w:rPr>
          <w:rFonts w:ascii="Times" w:hAnsi="Times"/>
        </w:rPr>
        <w:t xml:space="preserve">-tibiale supérieure, </w:t>
      </w:r>
      <w:r>
        <w:rPr>
          <w:rFonts w:ascii="Times" w:hAnsi="Times"/>
        </w:rPr>
        <w:t xml:space="preserve">une </w:t>
      </w:r>
      <w:r>
        <w:rPr>
          <w:rFonts w:ascii="Times" w:hAnsi="Times"/>
          <w:u w:val="single"/>
        </w:rPr>
        <w:t>exostose ostéogénique</w:t>
      </w:r>
      <w:r>
        <w:rPr>
          <w:rFonts w:ascii="Times" w:hAnsi="Times"/>
        </w:rPr>
        <w:t xml:space="preserve"> en</w:t>
      </w:r>
      <w:r w:rsidR="0068715A">
        <w:rPr>
          <w:rFonts w:ascii="Times" w:hAnsi="Times"/>
        </w:rPr>
        <w:t xml:space="preserve">core appelée </w:t>
      </w:r>
      <w:proofErr w:type="spellStart"/>
      <w:r w:rsidR="0068715A">
        <w:rPr>
          <w:rFonts w:ascii="Times" w:hAnsi="Times"/>
        </w:rPr>
        <w:t>ostéo</w:t>
      </w:r>
      <w:r w:rsidR="00047547">
        <w:rPr>
          <w:rFonts w:ascii="Times" w:hAnsi="Times"/>
        </w:rPr>
        <w:t>chondrome</w:t>
      </w:r>
      <w:proofErr w:type="spellEnd"/>
      <w:r>
        <w:rPr>
          <w:rFonts w:ascii="Times" w:hAnsi="Times"/>
        </w:rPr>
        <w:t>.</w:t>
      </w:r>
      <w:r w:rsidR="00475008">
        <w:rPr>
          <w:rFonts w:ascii="Times" w:hAnsi="Times"/>
        </w:rPr>
        <w:t xml:space="preserve"> </w:t>
      </w:r>
    </w:p>
    <w:p w:rsidR="00047547" w:rsidRDefault="00597BB2" w:rsidP="00F65B5D">
      <w:pPr>
        <w:ind w:right="29"/>
        <w:rPr>
          <w:rFonts w:ascii="Times" w:hAnsi="Times"/>
          <w:sz w:val="22"/>
          <w:szCs w:val="22"/>
        </w:rPr>
      </w:pPr>
      <w:r>
        <w:rPr>
          <w:rFonts w:ascii="Times" w:hAnsi="Times"/>
          <w:sz w:val="22"/>
          <w:szCs w:val="22"/>
        </w:rPr>
        <w:t xml:space="preserve">     </w:t>
      </w:r>
      <w:r w:rsidR="00B7155D">
        <w:rPr>
          <w:rFonts w:ascii="Times" w:hAnsi="Times"/>
          <w:noProof/>
          <w:sz w:val="22"/>
          <w:szCs w:val="22"/>
        </w:rPr>
        <w:drawing>
          <wp:inline distT="0" distB="0" distL="0" distR="0">
            <wp:extent cx="1308100" cy="1435100"/>
            <wp:effectExtent l="0" t="0" r="6350" b="0"/>
            <wp:docPr id="40" name="Picture 40" descr="exostos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xostose%202"/>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308100" cy="1435100"/>
                    </a:xfrm>
                    <a:prstGeom prst="rect">
                      <a:avLst/>
                    </a:prstGeom>
                    <a:noFill/>
                    <a:ln>
                      <a:noFill/>
                    </a:ln>
                  </pic:spPr>
                </pic:pic>
              </a:graphicData>
            </a:graphic>
          </wp:inline>
        </w:drawing>
      </w:r>
      <w:r w:rsidR="00B7155D">
        <w:rPr>
          <w:rFonts w:ascii="Times" w:hAnsi="Times"/>
          <w:noProof/>
          <w:sz w:val="22"/>
          <w:szCs w:val="22"/>
        </w:rPr>
        <w:drawing>
          <wp:inline distT="0" distB="0" distL="0" distR="0">
            <wp:extent cx="800100" cy="1435100"/>
            <wp:effectExtent l="0" t="0" r="0" b="0"/>
            <wp:docPr id="41" name="Picture 41" descr="exostose%20cas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xostose%20cassée"/>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800100" cy="1435100"/>
                    </a:xfrm>
                    <a:prstGeom prst="rect">
                      <a:avLst/>
                    </a:prstGeom>
                    <a:noFill/>
                    <a:ln>
                      <a:noFill/>
                    </a:ln>
                  </pic:spPr>
                </pic:pic>
              </a:graphicData>
            </a:graphic>
          </wp:inline>
        </w:drawing>
      </w:r>
      <w:r w:rsidR="00F65B5D">
        <w:rPr>
          <w:rFonts w:ascii="Times" w:hAnsi="Times"/>
          <w:sz w:val="22"/>
          <w:szCs w:val="22"/>
        </w:rPr>
        <w:t xml:space="preserve"> </w:t>
      </w:r>
      <w:r w:rsidR="007041A8">
        <w:rPr>
          <w:rFonts w:ascii="Times" w:hAnsi="Times"/>
          <w:sz w:val="22"/>
          <w:szCs w:val="22"/>
        </w:rPr>
        <w:t xml:space="preserve"> </w:t>
      </w:r>
      <w:r w:rsidR="00B7155D">
        <w:rPr>
          <w:rFonts w:ascii="Times" w:hAnsi="Times"/>
          <w:noProof/>
          <w:sz w:val="22"/>
          <w:szCs w:val="22"/>
        </w:rPr>
        <w:drawing>
          <wp:inline distT="0" distB="0" distL="0" distR="0">
            <wp:extent cx="1587500" cy="1447800"/>
            <wp:effectExtent l="0" t="0" r="0" b="0"/>
            <wp:docPr id="42" name="Picture 42" descr="Kyste%20PT%20sup%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Kyste%20PT%20sup%20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587500" cy="1447800"/>
                    </a:xfrm>
                    <a:prstGeom prst="rect">
                      <a:avLst/>
                    </a:prstGeom>
                    <a:noFill/>
                    <a:ln>
                      <a:noFill/>
                    </a:ln>
                  </pic:spPr>
                </pic:pic>
              </a:graphicData>
            </a:graphic>
          </wp:inline>
        </w:drawing>
      </w:r>
      <w:r w:rsidR="00F65B5D">
        <w:rPr>
          <w:rFonts w:ascii="Times" w:hAnsi="Times"/>
          <w:sz w:val="22"/>
          <w:szCs w:val="22"/>
        </w:rPr>
        <w:t xml:space="preserve">           </w:t>
      </w:r>
      <w:r w:rsidR="00B7155D">
        <w:rPr>
          <w:rFonts w:ascii="Times" w:hAnsi="Times"/>
          <w:noProof/>
          <w:sz w:val="22"/>
          <w:szCs w:val="22"/>
        </w:rPr>
        <w:drawing>
          <wp:inline distT="0" distB="0" distL="0" distR="0">
            <wp:extent cx="1612900" cy="1409700"/>
            <wp:effectExtent l="0" t="0" r="6350" b="0"/>
            <wp:docPr id="43" name="Picture 43" descr="Kyste%20du%20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yste%20du%20M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12900" cy="1409700"/>
                    </a:xfrm>
                    <a:prstGeom prst="rect">
                      <a:avLst/>
                    </a:prstGeom>
                    <a:noFill/>
                    <a:ln>
                      <a:noFill/>
                    </a:ln>
                  </pic:spPr>
                </pic:pic>
              </a:graphicData>
            </a:graphic>
          </wp:inline>
        </w:drawing>
      </w:r>
    </w:p>
    <w:p w:rsidR="007041A8" w:rsidRPr="00E65E11" w:rsidRDefault="00047547" w:rsidP="00F65B5D">
      <w:pPr>
        <w:ind w:right="29"/>
        <w:rPr>
          <w:rFonts w:ascii="Times" w:hAnsi="Times"/>
          <w:sz w:val="20"/>
          <w:szCs w:val="20"/>
        </w:rPr>
      </w:pPr>
      <w:r w:rsidRPr="00E65E11">
        <w:rPr>
          <w:rFonts w:ascii="Times" w:hAnsi="Times"/>
          <w:sz w:val="20"/>
          <w:szCs w:val="20"/>
        </w:rPr>
        <w:t xml:space="preserve">             </w:t>
      </w:r>
      <w:r w:rsidR="00E65E11">
        <w:rPr>
          <w:rFonts w:ascii="Times" w:hAnsi="Times"/>
          <w:sz w:val="20"/>
          <w:szCs w:val="20"/>
        </w:rPr>
        <w:t xml:space="preserve">          </w:t>
      </w:r>
      <w:r w:rsidRPr="00E65E11">
        <w:rPr>
          <w:rFonts w:ascii="Times" w:hAnsi="Times"/>
          <w:sz w:val="20"/>
          <w:szCs w:val="20"/>
        </w:rPr>
        <w:t>Exostose ostéogénique</w:t>
      </w:r>
      <w:r w:rsidR="00F65B5D" w:rsidRPr="00E65E11">
        <w:rPr>
          <w:rFonts w:ascii="Times" w:hAnsi="Times"/>
          <w:sz w:val="20"/>
          <w:szCs w:val="20"/>
        </w:rPr>
        <w:t xml:space="preserve">           Kyste de l’articulation </w:t>
      </w:r>
      <w:proofErr w:type="spellStart"/>
      <w:r w:rsidR="00F65B5D" w:rsidRPr="00E65E11">
        <w:rPr>
          <w:rFonts w:ascii="Times" w:hAnsi="Times"/>
          <w:sz w:val="20"/>
          <w:szCs w:val="20"/>
        </w:rPr>
        <w:t>Péronéotibiale</w:t>
      </w:r>
      <w:proofErr w:type="spellEnd"/>
      <w:r w:rsidR="00F65B5D" w:rsidRPr="00E65E11">
        <w:rPr>
          <w:rFonts w:ascii="Times" w:hAnsi="Times"/>
          <w:sz w:val="20"/>
          <w:szCs w:val="20"/>
        </w:rPr>
        <w:t xml:space="preserve"> sup.  </w:t>
      </w:r>
      <w:r w:rsidR="00E65E11">
        <w:rPr>
          <w:rFonts w:ascii="Times" w:hAnsi="Times"/>
          <w:sz w:val="20"/>
          <w:szCs w:val="20"/>
        </w:rPr>
        <w:t xml:space="preserve">    </w:t>
      </w:r>
      <w:r w:rsidR="00F65B5D" w:rsidRPr="00E65E11">
        <w:rPr>
          <w:rFonts w:ascii="Times" w:hAnsi="Times"/>
          <w:sz w:val="20"/>
          <w:szCs w:val="20"/>
        </w:rPr>
        <w:t xml:space="preserve"> Kyste du ménisque </w:t>
      </w:r>
      <w:proofErr w:type="spellStart"/>
      <w:r w:rsidR="00F65B5D" w:rsidRPr="00E65E11">
        <w:rPr>
          <w:rFonts w:ascii="Times" w:hAnsi="Times"/>
          <w:sz w:val="20"/>
          <w:szCs w:val="20"/>
        </w:rPr>
        <w:t>ext</w:t>
      </w:r>
      <w:proofErr w:type="spellEnd"/>
      <w:r w:rsidR="00F65B5D" w:rsidRPr="00E65E11">
        <w:rPr>
          <w:rFonts w:ascii="Times" w:hAnsi="Times"/>
          <w:sz w:val="20"/>
          <w:szCs w:val="20"/>
        </w:rPr>
        <w:t xml:space="preserve">.  </w:t>
      </w:r>
    </w:p>
    <w:p w:rsidR="005450E3" w:rsidRDefault="005450E3" w:rsidP="002C41BD">
      <w:pPr>
        <w:ind w:right="29"/>
        <w:rPr>
          <w:rFonts w:ascii="Times" w:hAnsi="Times"/>
        </w:rPr>
      </w:pPr>
    </w:p>
    <w:p w:rsidR="002C41BD" w:rsidRDefault="0044305E" w:rsidP="002C41BD">
      <w:pPr>
        <w:ind w:right="29"/>
        <w:rPr>
          <w:rFonts w:ascii="Times" w:hAnsi="Times"/>
        </w:rPr>
      </w:pPr>
      <w:r>
        <w:rPr>
          <w:rFonts w:ascii="Times" w:hAnsi="Times"/>
        </w:rPr>
        <w:t>Bursites du genou</w:t>
      </w:r>
    </w:p>
    <w:p w:rsidR="002C41BD" w:rsidRDefault="002C41BD" w:rsidP="002C41BD">
      <w:pPr>
        <w:ind w:right="29"/>
        <w:rPr>
          <w:rFonts w:ascii="Times" w:hAnsi="Times"/>
        </w:rPr>
      </w:pPr>
      <w:r>
        <w:rPr>
          <w:rFonts w:ascii="Times" w:hAnsi="Times"/>
        </w:rPr>
        <w:lastRenderedPageBreak/>
        <w:t xml:space="preserve">Il existe au niveau du genou  des kystes et des bursites divers (échographie et IRM). Le </w:t>
      </w:r>
      <w:r>
        <w:rPr>
          <w:rFonts w:ascii="Times" w:hAnsi="Times"/>
          <w:u w:val="single"/>
        </w:rPr>
        <w:t xml:space="preserve">kyste </w:t>
      </w:r>
      <w:r w:rsidR="0044305E">
        <w:rPr>
          <w:rFonts w:ascii="Times" w:hAnsi="Times"/>
          <w:u w:val="single"/>
        </w:rPr>
        <w:t xml:space="preserve">du creux </w:t>
      </w:r>
      <w:r>
        <w:rPr>
          <w:rFonts w:ascii="Times" w:hAnsi="Times"/>
          <w:u w:val="single"/>
        </w:rPr>
        <w:t>poplité</w:t>
      </w:r>
      <w:r>
        <w:rPr>
          <w:rFonts w:ascii="Times" w:hAnsi="Times"/>
        </w:rPr>
        <w:t xml:space="preserve"> correspond à un prolongement de la membrane synoviale. Souvent, les kystes poplités communiquent avec l'articulation elle-même. Ils deviennent volumineux lorsqu'un état inflammatoire du genou, provoque la sécrétion de liquide synovial. </w:t>
      </w:r>
    </w:p>
    <w:p w:rsidR="002C41BD" w:rsidRDefault="00113700" w:rsidP="002C41BD">
      <w:pPr>
        <w:ind w:right="29"/>
        <w:rPr>
          <w:rFonts w:ascii="Times" w:hAnsi="Times"/>
        </w:rPr>
      </w:pPr>
      <w:r>
        <w:rPr>
          <w:rFonts w:ascii="Times" w:hAnsi="Times"/>
        </w:rPr>
        <w:t xml:space="preserve"> </w:t>
      </w:r>
      <w:r w:rsidR="00B7155D">
        <w:rPr>
          <w:rFonts w:ascii="Times" w:hAnsi="Times"/>
          <w:noProof/>
        </w:rPr>
        <w:drawing>
          <wp:inline distT="0" distB="0" distL="0" distR="0">
            <wp:extent cx="1574800" cy="1346200"/>
            <wp:effectExtent l="0" t="0" r="6350" b="6350"/>
            <wp:docPr id="44" name="Picture 44" descr="Kyste%20pop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yste%20poplité"/>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574800" cy="1346200"/>
                    </a:xfrm>
                    <a:prstGeom prst="rect">
                      <a:avLst/>
                    </a:prstGeom>
                    <a:noFill/>
                    <a:ln>
                      <a:noFill/>
                    </a:ln>
                  </pic:spPr>
                </pic:pic>
              </a:graphicData>
            </a:graphic>
          </wp:inline>
        </w:drawing>
      </w:r>
      <w:r w:rsidR="002C41BD">
        <w:rPr>
          <w:rFonts w:ascii="Times" w:hAnsi="Times"/>
        </w:rPr>
        <w:t xml:space="preserve">         </w:t>
      </w:r>
      <w:r w:rsidR="00B7155D">
        <w:rPr>
          <w:rFonts w:ascii="Times" w:hAnsi="Times"/>
          <w:noProof/>
        </w:rPr>
        <w:drawing>
          <wp:inline distT="0" distB="0" distL="0" distR="0">
            <wp:extent cx="838200" cy="1270000"/>
            <wp:effectExtent l="0" t="0" r="0" b="6350"/>
            <wp:docPr id="45" name="Picture 45" descr="bur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ursites"/>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838200" cy="1270000"/>
                    </a:xfrm>
                    <a:prstGeom prst="rect">
                      <a:avLst/>
                    </a:prstGeom>
                    <a:noFill/>
                    <a:ln>
                      <a:noFill/>
                    </a:ln>
                  </pic:spPr>
                </pic:pic>
              </a:graphicData>
            </a:graphic>
          </wp:inline>
        </w:drawing>
      </w:r>
      <w:r w:rsidR="002C41BD">
        <w:rPr>
          <w:rFonts w:ascii="Times" w:hAnsi="Times"/>
        </w:rPr>
        <w:t xml:space="preserve">                             </w:t>
      </w:r>
      <w:r>
        <w:rPr>
          <w:rFonts w:ascii="Times" w:hAnsi="Times"/>
        </w:rPr>
        <w:t xml:space="preserve"> </w:t>
      </w:r>
      <w:r w:rsidR="00B7155D">
        <w:rPr>
          <w:rFonts w:ascii="Times" w:hAnsi="Times"/>
          <w:noProof/>
        </w:rPr>
        <w:drawing>
          <wp:inline distT="0" distB="0" distL="0" distR="0">
            <wp:extent cx="1714500" cy="1282700"/>
            <wp:effectExtent l="0" t="0" r="0" b="0"/>
            <wp:docPr id="46" name="Picture 46" descr="hygroma%20genou%20DSCN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ygroma%20genou%20DSCN3335"/>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714500" cy="1282700"/>
                    </a:xfrm>
                    <a:prstGeom prst="rect">
                      <a:avLst/>
                    </a:prstGeom>
                    <a:noFill/>
                    <a:ln>
                      <a:noFill/>
                    </a:ln>
                  </pic:spPr>
                </pic:pic>
              </a:graphicData>
            </a:graphic>
          </wp:inline>
        </w:drawing>
      </w:r>
    </w:p>
    <w:p w:rsidR="002C41BD" w:rsidRPr="00A34C02" w:rsidRDefault="002C41BD" w:rsidP="002C41BD">
      <w:pPr>
        <w:ind w:right="29"/>
        <w:rPr>
          <w:rFonts w:ascii="Times" w:hAnsi="Times"/>
          <w:sz w:val="18"/>
          <w:szCs w:val="18"/>
        </w:rPr>
      </w:pPr>
      <w:r>
        <w:rPr>
          <w:rFonts w:ascii="Times" w:hAnsi="Times"/>
          <w:sz w:val="18"/>
          <w:szCs w:val="18"/>
        </w:rPr>
        <w:t xml:space="preserve">              </w:t>
      </w:r>
      <w:r w:rsidRPr="00A34C02">
        <w:rPr>
          <w:rFonts w:ascii="Times" w:hAnsi="Times"/>
          <w:sz w:val="18"/>
          <w:szCs w:val="18"/>
        </w:rPr>
        <w:t xml:space="preserve">Kyste poplité          </w:t>
      </w:r>
      <w:r>
        <w:rPr>
          <w:rFonts w:ascii="Times" w:hAnsi="Times"/>
          <w:sz w:val="18"/>
          <w:szCs w:val="18"/>
        </w:rPr>
        <w:t xml:space="preserve">       </w:t>
      </w:r>
      <w:r w:rsidRPr="00A34C02">
        <w:rPr>
          <w:rFonts w:ascii="Times" w:hAnsi="Times"/>
          <w:sz w:val="18"/>
          <w:szCs w:val="18"/>
        </w:rPr>
        <w:t>Hygroma pré</w:t>
      </w:r>
      <w:r w:rsidR="00DF53AA">
        <w:rPr>
          <w:rFonts w:ascii="Times" w:hAnsi="Times"/>
          <w:sz w:val="18"/>
          <w:szCs w:val="18"/>
        </w:rPr>
        <w:t xml:space="preserve"> </w:t>
      </w:r>
      <w:r w:rsidRPr="00A34C02">
        <w:rPr>
          <w:rFonts w:ascii="Times" w:hAnsi="Times"/>
          <w:sz w:val="18"/>
          <w:szCs w:val="18"/>
        </w:rPr>
        <w:t xml:space="preserve">rotulien, </w:t>
      </w:r>
      <w:proofErr w:type="spellStart"/>
      <w:r w:rsidRPr="00A34C02">
        <w:rPr>
          <w:rFonts w:ascii="Times" w:hAnsi="Times"/>
          <w:sz w:val="18"/>
          <w:szCs w:val="18"/>
        </w:rPr>
        <w:t>Hoffa</w:t>
      </w:r>
      <w:proofErr w:type="spellEnd"/>
      <w:r w:rsidRPr="00A34C02">
        <w:rPr>
          <w:rFonts w:ascii="Times" w:hAnsi="Times"/>
          <w:sz w:val="18"/>
          <w:szCs w:val="18"/>
        </w:rPr>
        <w:t xml:space="preserve"> </w:t>
      </w:r>
      <w:proofErr w:type="spellStart"/>
      <w:r w:rsidRPr="00A34C02">
        <w:rPr>
          <w:rFonts w:ascii="Times" w:hAnsi="Times"/>
          <w:sz w:val="18"/>
          <w:szCs w:val="18"/>
        </w:rPr>
        <w:t>rétrotendineux</w:t>
      </w:r>
      <w:proofErr w:type="spellEnd"/>
      <w:r w:rsidRPr="00A34C02">
        <w:rPr>
          <w:rFonts w:ascii="Times" w:hAnsi="Times"/>
          <w:sz w:val="18"/>
          <w:szCs w:val="18"/>
        </w:rPr>
        <w:t xml:space="preserve">          </w:t>
      </w:r>
      <w:r>
        <w:rPr>
          <w:rFonts w:ascii="Times" w:hAnsi="Times"/>
          <w:sz w:val="18"/>
          <w:szCs w:val="18"/>
        </w:rPr>
        <w:t xml:space="preserve">                   </w:t>
      </w:r>
      <w:r w:rsidRPr="00A34C02">
        <w:rPr>
          <w:rFonts w:ascii="Times" w:hAnsi="Times"/>
          <w:sz w:val="18"/>
          <w:szCs w:val="18"/>
        </w:rPr>
        <w:t>Gros hygroma pré</w:t>
      </w:r>
      <w:r w:rsidR="00DF53AA">
        <w:rPr>
          <w:rFonts w:ascii="Times" w:hAnsi="Times"/>
          <w:sz w:val="18"/>
          <w:szCs w:val="18"/>
        </w:rPr>
        <w:t xml:space="preserve"> </w:t>
      </w:r>
      <w:r w:rsidRPr="00A34C02">
        <w:rPr>
          <w:rFonts w:ascii="Times" w:hAnsi="Times"/>
          <w:sz w:val="18"/>
          <w:szCs w:val="18"/>
        </w:rPr>
        <w:t>rotulien</w:t>
      </w:r>
    </w:p>
    <w:p w:rsidR="002C41BD" w:rsidRPr="006256B2" w:rsidRDefault="002C41BD" w:rsidP="002C41BD">
      <w:pPr>
        <w:ind w:right="29"/>
        <w:rPr>
          <w:rFonts w:ascii="Times" w:hAnsi="Times"/>
          <w:sz w:val="18"/>
          <w:szCs w:val="18"/>
        </w:rPr>
      </w:pPr>
      <w:r w:rsidRPr="00A34C02">
        <w:rPr>
          <w:rFonts w:ascii="Times" w:hAnsi="Times"/>
          <w:sz w:val="18"/>
          <w:szCs w:val="18"/>
        </w:rPr>
        <w:t xml:space="preserve">                                       </w:t>
      </w:r>
      <w:r>
        <w:rPr>
          <w:rFonts w:ascii="Times" w:hAnsi="Times"/>
          <w:sz w:val="18"/>
          <w:szCs w:val="18"/>
        </w:rPr>
        <w:t xml:space="preserve">                       </w:t>
      </w:r>
      <w:proofErr w:type="gramStart"/>
      <w:r w:rsidRPr="00A34C02">
        <w:rPr>
          <w:rFonts w:ascii="Times" w:hAnsi="Times"/>
          <w:sz w:val="18"/>
          <w:szCs w:val="18"/>
        </w:rPr>
        <w:t>et</w:t>
      </w:r>
      <w:proofErr w:type="gramEnd"/>
      <w:r w:rsidRPr="00A34C02">
        <w:rPr>
          <w:rFonts w:ascii="Times" w:hAnsi="Times"/>
          <w:sz w:val="18"/>
          <w:szCs w:val="18"/>
        </w:rPr>
        <w:t xml:space="preserve"> kyste du semi </w:t>
      </w:r>
      <w:proofErr w:type="spellStart"/>
      <w:r w:rsidRPr="00A34C02">
        <w:rPr>
          <w:rFonts w:ascii="Times" w:hAnsi="Times"/>
          <w:sz w:val="18"/>
          <w:szCs w:val="18"/>
        </w:rPr>
        <w:t>membranosus</w:t>
      </w:r>
      <w:proofErr w:type="spellEnd"/>
    </w:p>
    <w:p w:rsidR="002C41BD" w:rsidRDefault="002C41BD" w:rsidP="002C41BD">
      <w:pPr>
        <w:ind w:right="29"/>
        <w:rPr>
          <w:rFonts w:ascii="Times" w:hAnsi="Times"/>
        </w:rPr>
      </w:pPr>
    </w:p>
    <w:p w:rsidR="002C41BD" w:rsidRDefault="002C41BD" w:rsidP="00BD693B">
      <w:pPr>
        <w:ind w:right="29"/>
        <w:rPr>
          <w:rFonts w:ascii="Times" w:hAnsi="Times"/>
        </w:rPr>
      </w:pPr>
      <w:r>
        <w:rPr>
          <w:rFonts w:ascii="Times" w:hAnsi="Times"/>
        </w:rPr>
        <w:t xml:space="preserve">Le kyste poplité se remplit alors, au même titre que les autres replis synoviaux de l'articulation. Parfois le kyste poplité ne communique plus avec la cavité articulaire et il évolue pour son propre compte. Parfois, enfin, le kyste poplité </w:t>
      </w:r>
      <w:r w:rsidR="0044305E">
        <w:rPr>
          <w:rFonts w:ascii="Times" w:hAnsi="Times"/>
        </w:rPr>
        <w:t>ne communique que</w:t>
      </w:r>
      <w:r>
        <w:rPr>
          <w:rFonts w:ascii="Times" w:hAnsi="Times"/>
        </w:rPr>
        <w:t xml:space="preserve"> par un petit pertuis qui laisse passer le liquide synovial</w:t>
      </w:r>
      <w:r w:rsidR="0044305E">
        <w:rPr>
          <w:rFonts w:ascii="Times" w:hAnsi="Times"/>
        </w:rPr>
        <w:t xml:space="preserve"> du genou</w:t>
      </w:r>
      <w:r>
        <w:rPr>
          <w:rFonts w:ascii="Times" w:hAnsi="Times"/>
        </w:rPr>
        <w:t xml:space="preserve"> quand il est sous tension</w:t>
      </w:r>
      <w:r w:rsidR="0044305E">
        <w:rPr>
          <w:rFonts w:ascii="Times" w:hAnsi="Times"/>
        </w:rPr>
        <w:t>, mais le liquide ne repasse plus dans l’autre sens</w:t>
      </w:r>
      <w:r>
        <w:rPr>
          <w:rFonts w:ascii="Times" w:hAnsi="Times"/>
        </w:rPr>
        <w:t xml:space="preserve"> ("kyste à soupape") bien mis en évidence par l’arthrographie opaque La solution est souvent chirurgicale.</w:t>
      </w:r>
      <w:r w:rsidRPr="00B841A5">
        <w:rPr>
          <w:rFonts w:ascii="Times" w:hAnsi="Times"/>
        </w:rPr>
        <w:t xml:space="preserve"> </w:t>
      </w:r>
      <w:r>
        <w:rPr>
          <w:rFonts w:ascii="Times" w:hAnsi="Times"/>
        </w:rPr>
        <w:t xml:space="preserve">On voit aussi des kystes de la bourse séreuse du demi-membraneux. Des bursites existent aussi sous la rotule : inflammation de la </w:t>
      </w:r>
      <w:r>
        <w:rPr>
          <w:rFonts w:ascii="Times" w:hAnsi="Times"/>
          <w:u w:val="single"/>
        </w:rPr>
        <w:t>bourse</w:t>
      </w:r>
      <w:r w:rsidRPr="00B6218C">
        <w:rPr>
          <w:rFonts w:ascii="Times" w:hAnsi="Times"/>
          <w:u w:val="single"/>
        </w:rPr>
        <w:t xml:space="preserve"> </w:t>
      </w:r>
      <w:r>
        <w:rPr>
          <w:rFonts w:ascii="Times" w:hAnsi="Times"/>
          <w:u w:val="single"/>
        </w:rPr>
        <w:t xml:space="preserve">de </w:t>
      </w:r>
      <w:proofErr w:type="spellStart"/>
      <w:r>
        <w:rPr>
          <w:rFonts w:ascii="Times" w:hAnsi="Times"/>
          <w:u w:val="single"/>
        </w:rPr>
        <w:t>Hoffa</w:t>
      </w:r>
      <w:proofErr w:type="spellEnd"/>
      <w:r>
        <w:rPr>
          <w:rFonts w:ascii="Times" w:hAnsi="Times"/>
          <w:u w:val="single"/>
        </w:rPr>
        <w:t xml:space="preserve"> </w:t>
      </w:r>
      <w:r w:rsidRPr="00B6218C">
        <w:rPr>
          <w:rFonts w:ascii="Times" w:hAnsi="Times"/>
        </w:rPr>
        <w:t>en arrière du tendon rotulien.</w:t>
      </w:r>
      <w:r>
        <w:rPr>
          <w:rFonts w:ascii="Times" w:hAnsi="Times"/>
        </w:rPr>
        <w:t xml:space="preserve"> Une bursite est fréquente en avant de la rotule qui</w:t>
      </w:r>
      <w:r w:rsidRPr="008452DC">
        <w:rPr>
          <w:rFonts w:ascii="Times" w:hAnsi="Times"/>
        </w:rPr>
        <w:t xml:space="preserve"> </w:t>
      </w:r>
      <w:r>
        <w:rPr>
          <w:rFonts w:ascii="Times" w:hAnsi="Times"/>
        </w:rPr>
        <w:t xml:space="preserve">s’appelle un  hygroma. C’est la bourse séreuse </w:t>
      </w:r>
      <w:proofErr w:type="spellStart"/>
      <w:r>
        <w:rPr>
          <w:rFonts w:ascii="Times" w:hAnsi="Times"/>
        </w:rPr>
        <w:t>prérotulienne</w:t>
      </w:r>
      <w:proofErr w:type="spellEnd"/>
      <w:r>
        <w:rPr>
          <w:rFonts w:ascii="Times" w:hAnsi="Times"/>
        </w:rPr>
        <w:t xml:space="preserve"> qui se remplit de liquide séreux à l’occasion d’une inflammation</w:t>
      </w:r>
      <w:r w:rsidR="00BD693B">
        <w:rPr>
          <w:rFonts w:ascii="Times" w:hAnsi="Times"/>
        </w:rPr>
        <w:t xml:space="preserve"> (surinfection possible</w:t>
      </w:r>
      <w:r>
        <w:rPr>
          <w:rFonts w:ascii="Times" w:hAnsi="Times"/>
        </w:rPr>
        <w:t xml:space="preserve">. </w:t>
      </w:r>
      <w:r w:rsidR="00BD693B">
        <w:rPr>
          <w:rFonts w:ascii="Times" w:hAnsi="Times"/>
        </w:rPr>
        <w:t xml:space="preserve">Les gens qui travaillent à genoux sont très exposés (poseurs de moquettes, carreleurs).  </w:t>
      </w:r>
    </w:p>
    <w:p w:rsidR="007041A8" w:rsidRDefault="007041A8" w:rsidP="00F65B5D">
      <w:pPr>
        <w:ind w:right="29"/>
        <w:rPr>
          <w:rFonts w:ascii="Times" w:hAnsi="Times"/>
          <w:sz w:val="22"/>
          <w:szCs w:val="22"/>
        </w:rPr>
      </w:pPr>
    </w:p>
    <w:p w:rsidR="009C7247" w:rsidRPr="00BB7C6D" w:rsidRDefault="00FA7404" w:rsidP="00BB7C6D">
      <w:pPr>
        <w:ind w:right="29"/>
        <w:rPr>
          <w:rFonts w:ascii="Times" w:hAnsi="Times"/>
          <w:sz w:val="22"/>
          <w:szCs w:val="22"/>
        </w:rPr>
      </w:pPr>
      <w:r>
        <w:rPr>
          <w:rFonts w:ascii="Times" w:hAnsi="Times"/>
        </w:rPr>
        <w:t>D - L’INSPECTION DU SYSTE</w:t>
      </w:r>
      <w:r w:rsidR="009C7247">
        <w:rPr>
          <w:rFonts w:ascii="Times" w:hAnsi="Times"/>
        </w:rPr>
        <w:t>ME EXTENSEUR</w:t>
      </w:r>
    </w:p>
    <w:p w:rsidR="007041A8" w:rsidRDefault="007041A8" w:rsidP="0082774D">
      <w:pPr>
        <w:ind w:right="29"/>
        <w:rPr>
          <w:rFonts w:ascii="Times" w:hAnsi="Times"/>
        </w:rPr>
      </w:pPr>
    </w:p>
    <w:p w:rsidR="009C7247" w:rsidRDefault="009C7247" w:rsidP="0082774D">
      <w:pPr>
        <w:ind w:right="29"/>
        <w:rPr>
          <w:rFonts w:ascii="Times" w:hAnsi="Times"/>
        </w:rPr>
      </w:pPr>
      <w:r>
        <w:rPr>
          <w:rFonts w:ascii="Times" w:hAnsi="Times"/>
        </w:rPr>
        <w:t xml:space="preserve">Le système extenseur comprend le muscle quadriceps, le tendon </w:t>
      </w:r>
      <w:proofErr w:type="spellStart"/>
      <w:r>
        <w:rPr>
          <w:rFonts w:ascii="Times" w:hAnsi="Times"/>
        </w:rPr>
        <w:t>quadricipital</w:t>
      </w:r>
      <w:proofErr w:type="spellEnd"/>
      <w:r>
        <w:rPr>
          <w:rFonts w:ascii="Times" w:hAnsi="Times"/>
        </w:rPr>
        <w:t>, la rotule, le tendon rotulien et les attaches osseuses. La simple inspection et quelques manœuvres d'examen apportent un certain nombre de renseignements importants.</w:t>
      </w:r>
    </w:p>
    <w:p w:rsidR="00BB7C6D" w:rsidRDefault="009C7247" w:rsidP="003659C0">
      <w:pPr>
        <w:tabs>
          <w:tab w:val="left" w:pos="3969"/>
        </w:tabs>
        <w:ind w:right="29"/>
        <w:rPr>
          <w:rFonts w:ascii="Times" w:hAnsi="Times"/>
          <w:sz w:val="22"/>
          <w:szCs w:val="22"/>
        </w:rPr>
      </w:pPr>
      <w:r>
        <w:rPr>
          <w:rFonts w:ascii="Times" w:hAnsi="Times"/>
        </w:rPr>
        <w:t>La tubérosité tibiale est volumineuse da</w:t>
      </w:r>
      <w:r w:rsidR="00FA7404">
        <w:rPr>
          <w:rFonts w:ascii="Times" w:hAnsi="Times"/>
        </w:rPr>
        <w:t>ns la maladie d'</w:t>
      </w:r>
      <w:proofErr w:type="spellStart"/>
      <w:r w:rsidR="00FA7404">
        <w:rPr>
          <w:rFonts w:ascii="Times" w:hAnsi="Times"/>
        </w:rPr>
        <w:t>Osgood</w:t>
      </w:r>
      <w:proofErr w:type="spellEnd"/>
      <w:r w:rsidR="00FA7404">
        <w:rPr>
          <w:rFonts w:ascii="Times" w:hAnsi="Times"/>
        </w:rPr>
        <w:t>-Schlatter</w:t>
      </w:r>
      <w:r>
        <w:rPr>
          <w:rFonts w:ascii="Times" w:hAnsi="Times"/>
        </w:rPr>
        <w:t xml:space="preserve"> (troubles de développement au niveau du cartilage de croissance de l'épiphyse supérieure du tibia</w:t>
      </w:r>
      <w:r w:rsidR="003659C0">
        <w:rPr>
          <w:rFonts w:ascii="Times" w:hAnsi="Times"/>
        </w:rPr>
        <w:t>)</w:t>
      </w:r>
      <w:r w:rsidR="0068715A">
        <w:rPr>
          <w:rFonts w:ascii="Times" w:hAnsi="Times"/>
          <w:sz w:val="22"/>
          <w:szCs w:val="22"/>
        </w:rPr>
        <w:t xml:space="preserve"> </w:t>
      </w:r>
    </w:p>
    <w:p w:rsidR="00BB7C6D" w:rsidRDefault="00BB7C6D" w:rsidP="003659C0">
      <w:pPr>
        <w:tabs>
          <w:tab w:val="left" w:pos="3969"/>
        </w:tabs>
        <w:ind w:right="29"/>
        <w:rPr>
          <w:rFonts w:ascii="Times" w:hAnsi="Times"/>
          <w:sz w:val="22"/>
          <w:szCs w:val="22"/>
        </w:rPr>
      </w:pPr>
    </w:p>
    <w:p w:rsidR="00F65B5D" w:rsidRDefault="0068715A" w:rsidP="003659C0">
      <w:pPr>
        <w:tabs>
          <w:tab w:val="left" w:pos="3969"/>
        </w:tabs>
        <w:ind w:right="29"/>
        <w:rPr>
          <w:rFonts w:ascii="Times" w:hAnsi="Times"/>
        </w:rPr>
      </w:pPr>
      <w:r>
        <w:rPr>
          <w:rFonts w:ascii="Times" w:hAnsi="Times"/>
          <w:sz w:val="22"/>
          <w:szCs w:val="22"/>
        </w:rPr>
        <w:t xml:space="preserve">   </w:t>
      </w:r>
      <w:r w:rsidR="00B7155D">
        <w:rPr>
          <w:rFonts w:ascii="Times" w:hAnsi="Times"/>
          <w:noProof/>
          <w:sz w:val="22"/>
          <w:szCs w:val="22"/>
        </w:rPr>
        <w:drawing>
          <wp:inline distT="0" distB="0" distL="0" distR="0">
            <wp:extent cx="1104900" cy="1409700"/>
            <wp:effectExtent l="0" t="0" r="0" b="0"/>
            <wp:docPr id="47" name="Picture 47" descr="TTA%20osgood%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TA%20osgood%20photo"/>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04900" cy="1409700"/>
                    </a:xfrm>
                    <a:prstGeom prst="rect">
                      <a:avLst/>
                    </a:prstGeom>
                    <a:noFill/>
                    <a:ln>
                      <a:noFill/>
                    </a:ln>
                  </pic:spPr>
                </pic:pic>
              </a:graphicData>
            </a:graphic>
          </wp:inline>
        </w:drawing>
      </w:r>
      <w:r>
        <w:rPr>
          <w:rFonts w:ascii="Times" w:hAnsi="Times"/>
          <w:sz w:val="22"/>
          <w:szCs w:val="22"/>
        </w:rPr>
        <w:t xml:space="preserve"> </w:t>
      </w:r>
      <w:r w:rsidR="00B7155D">
        <w:rPr>
          <w:rFonts w:ascii="Times" w:hAnsi="Times"/>
          <w:noProof/>
        </w:rPr>
        <w:drawing>
          <wp:inline distT="0" distB="0" distL="0" distR="0">
            <wp:extent cx="2235200" cy="1346200"/>
            <wp:effectExtent l="0" t="0" r="0" b="6350"/>
            <wp:docPr id="48" name="Picture 48" descr="flex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lexum"/>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2235200" cy="1346200"/>
                    </a:xfrm>
                    <a:prstGeom prst="rect">
                      <a:avLst/>
                    </a:prstGeom>
                    <a:noFill/>
                    <a:ln>
                      <a:noFill/>
                    </a:ln>
                  </pic:spPr>
                </pic:pic>
              </a:graphicData>
            </a:graphic>
          </wp:inline>
        </w:drawing>
      </w:r>
      <w:r w:rsidR="002A1C2E">
        <w:rPr>
          <w:rFonts w:ascii="Times" w:hAnsi="Times"/>
        </w:rPr>
        <w:t xml:space="preserve">  </w:t>
      </w:r>
      <w:r>
        <w:rPr>
          <w:rFonts w:ascii="Times" w:hAnsi="Times"/>
          <w:sz w:val="22"/>
          <w:szCs w:val="22"/>
        </w:rPr>
        <w:t xml:space="preserve"> </w:t>
      </w:r>
      <w:r w:rsidR="00B7155D">
        <w:rPr>
          <w:rFonts w:ascii="Times" w:hAnsi="Times"/>
          <w:noProof/>
        </w:rPr>
        <w:drawing>
          <wp:inline distT="0" distB="0" distL="0" distR="0">
            <wp:extent cx="2057400" cy="1270000"/>
            <wp:effectExtent l="0" t="0" r="0" b="6350"/>
            <wp:docPr id="49" name="Picture 49" descr="L2P065C%20extension%20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2P065C%20extension%20active"/>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2057400" cy="1270000"/>
                    </a:xfrm>
                    <a:prstGeom prst="rect">
                      <a:avLst/>
                    </a:prstGeom>
                    <a:noFill/>
                    <a:ln>
                      <a:noFill/>
                    </a:ln>
                  </pic:spPr>
                </pic:pic>
              </a:graphicData>
            </a:graphic>
          </wp:inline>
        </w:drawing>
      </w:r>
    </w:p>
    <w:p w:rsidR="0068715A" w:rsidRPr="00E65E11" w:rsidRDefault="0068715A" w:rsidP="0082774D">
      <w:pPr>
        <w:tabs>
          <w:tab w:val="left" w:pos="3969"/>
        </w:tabs>
        <w:ind w:right="29"/>
        <w:rPr>
          <w:rFonts w:ascii="Times" w:hAnsi="Times"/>
          <w:sz w:val="20"/>
          <w:szCs w:val="20"/>
        </w:rPr>
      </w:pPr>
      <w:r w:rsidRPr="00E65E11">
        <w:rPr>
          <w:rFonts w:ascii="Times" w:hAnsi="Times"/>
          <w:sz w:val="20"/>
          <w:szCs w:val="20"/>
        </w:rPr>
        <w:t>Séquelle d’</w:t>
      </w:r>
      <w:proofErr w:type="spellStart"/>
      <w:r w:rsidRPr="00E65E11">
        <w:rPr>
          <w:rFonts w:ascii="Times" w:hAnsi="Times"/>
          <w:sz w:val="20"/>
          <w:szCs w:val="20"/>
        </w:rPr>
        <w:t>Osgood</w:t>
      </w:r>
      <w:proofErr w:type="spellEnd"/>
      <w:r w:rsidRPr="00E65E11">
        <w:rPr>
          <w:rFonts w:ascii="Times" w:hAnsi="Times"/>
          <w:sz w:val="20"/>
          <w:szCs w:val="20"/>
        </w:rPr>
        <w:t xml:space="preserve">-Schlatter       </w:t>
      </w:r>
      <w:r w:rsidR="00E65E11">
        <w:rPr>
          <w:rFonts w:ascii="Times" w:hAnsi="Times"/>
          <w:sz w:val="20"/>
          <w:szCs w:val="20"/>
        </w:rPr>
        <w:t xml:space="preserve">      </w:t>
      </w:r>
      <w:r w:rsidRPr="00E65E11">
        <w:rPr>
          <w:rFonts w:ascii="Times" w:hAnsi="Times"/>
          <w:sz w:val="20"/>
          <w:szCs w:val="20"/>
        </w:rPr>
        <w:t xml:space="preserve">Dépistage d’un flexum                  </w:t>
      </w:r>
      <w:r w:rsidR="00E65E11">
        <w:rPr>
          <w:rFonts w:ascii="Times" w:hAnsi="Times"/>
          <w:sz w:val="20"/>
          <w:szCs w:val="20"/>
        </w:rPr>
        <w:t xml:space="preserve">               </w:t>
      </w:r>
      <w:r w:rsidRPr="00E65E11">
        <w:rPr>
          <w:rFonts w:ascii="Times" w:hAnsi="Times"/>
          <w:sz w:val="20"/>
          <w:szCs w:val="20"/>
        </w:rPr>
        <w:t>Tester la force du quadriceps</w:t>
      </w:r>
    </w:p>
    <w:p w:rsidR="0068715A" w:rsidRDefault="0068715A" w:rsidP="0082774D">
      <w:pPr>
        <w:tabs>
          <w:tab w:val="left" w:pos="3969"/>
        </w:tabs>
        <w:ind w:right="29"/>
        <w:rPr>
          <w:rFonts w:ascii="Times" w:hAnsi="Times"/>
        </w:rPr>
      </w:pPr>
    </w:p>
    <w:p w:rsidR="009C7247" w:rsidRDefault="009C7247" w:rsidP="0082774D">
      <w:pPr>
        <w:tabs>
          <w:tab w:val="left" w:pos="3969"/>
        </w:tabs>
        <w:ind w:right="29"/>
        <w:rPr>
          <w:rFonts w:ascii="Times" w:hAnsi="Times"/>
        </w:rPr>
      </w:pPr>
      <w:r>
        <w:rPr>
          <w:rFonts w:ascii="Times" w:hAnsi="Times"/>
        </w:rPr>
        <w:t xml:space="preserve">La diminution du volume de la cuisse par rapport au </w:t>
      </w:r>
      <w:proofErr w:type="spellStart"/>
      <w:r>
        <w:rPr>
          <w:rFonts w:ascii="Times" w:hAnsi="Times"/>
        </w:rPr>
        <w:t>coté</w:t>
      </w:r>
      <w:proofErr w:type="spellEnd"/>
      <w:r>
        <w:rPr>
          <w:rFonts w:ascii="Times" w:hAnsi="Times"/>
        </w:rPr>
        <w:t xml:space="preserve"> opposé indique </w:t>
      </w:r>
      <w:r>
        <w:rPr>
          <w:rFonts w:ascii="Times" w:hAnsi="Times"/>
          <w:u w:val="single"/>
        </w:rPr>
        <w:t>une atrophie du quadriceps</w:t>
      </w:r>
      <w:r>
        <w:rPr>
          <w:rFonts w:ascii="Times" w:hAnsi="Times"/>
        </w:rPr>
        <w:t xml:space="preserve"> et doit être mesurée par rapport au côté opposé (à</w:t>
      </w:r>
      <w:r w:rsidR="00954EE3">
        <w:rPr>
          <w:rFonts w:ascii="Times" w:hAnsi="Times"/>
        </w:rPr>
        <w:t xml:space="preserve"> la même distance de la rotule)</w:t>
      </w:r>
    </w:p>
    <w:p w:rsidR="00F65B5D" w:rsidRDefault="00F65B5D" w:rsidP="00F65B5D">
      <w:pPr>
        <w:ind w:right="29"/>
        <w:rPr>
          <w:rFonts w:ascii="Times" w:hAnsi="Times"/>
        </w:rPr>
      </w:pPr>
      <w:r w:rsidRPr="00F65B5D">
        <w:rPr>
          <w:rFonts w:ascii="Times" w:hAnsi="Times"/>
        </w:rPr>
        <w:t xml:space="preserve">S’assurer par l’examen que </w:t>
      </w:r>
      <w:r>
        <w:rPr>
          <w:rFonts w:ascii="Times" w:hAnsi="Times"/>
          <w:u w:val="single"/>
        </w:rPr>
        <w:t>la contraction du quadriceps provoque bien une extension complète du genou</w:t>
      </w:r>
      <w:r>
        <w:rPr>
          <w:rFonts w:ascii="Times" w:hAnsi="Times"/>
        </w:rPr>
        <w:t xml:space="preserve"> (sinon, on parle de l'existence d'un </w:t>
      </w:r>
      <w:r>
        <w:rPr>
          <w:rFonts w:ascii="Times" w:hAnsi="Times"/>
          <w:u w:val="single"/>
        </w:rPr>
        <w:t>flexum actif</w:t>
      </w:r>
      <w:r>
        <w:rPr>
          <w:rFonts w:ascii="Times" w:hAnsi="Times"/>
        </w:rPr>
        <w:t>). La force du quadriceps peut être testée en s'opposant à l'extension active du genou, avec la main. On peut aussi tester cette force en faisant soulever des poids, ou à l'aide d'un dynamomètre.</w:t>
      </w:r>
    </w:p>
    <w:p w:rsidR="00F65B5D" w:rsidRDefault="00F65B5D" w:rsidP="00F65B5D">
      <w:pPr>
        <w:ind w:right="29"/>
        <w:rPr>
          <w:rFonts w:ascii="Times" w:hAnsi="Times"/>
        </w:rPr>
      </w:pPr>
    </w:p>
    <w:p w:rsidR="00F65B5D" w:rsidRDefault="00C34C6F" w:rsidP="00F65B5D">
      <w:pPr>
        <w:ind w:right="29"/>
        <w:rPr>
          <w:rFonts w:ascii="Times" w:hAnsi="Times"/>
        </w:rPr>
      </w:pPr>
      <w:r>
        <w:rPr>
          <w:rFonts w:ascii="Times" w:hAnsi="Times"/>
        </w:rPr>
        <w:t>Des atteintes multiples du système extenseur sont possibles en traumatologie,</w:t>
      </w:r>
      <w:r w:rsidR="009C7247">
        <w:rPr>
          <w:rFonts w:ascii="Times" w:hAnsi="Times"/>
        </w:rPr>
        <w:t xml:space="preserve"> à tous les niveaux</w:t>
      </w:r>
      <w:r>
        <w:rPr>
          <w:rFonts w:ascii="Times" w:hAnsi="Times"/>
        </w:rPr>
        <w:t xml:space="preserve"> </w:t>
      </w:r>
      <w:r w:rsidR="00F65B5D">
        <w:rPr>
          <w:rFonts w:ascii="Times" w:hAnsi="Times"/>
        </w:rPr>
        <w:t>: Il peut y avoir des ruptures du</w:t>
      </w:r>
      <w:r w:rsidR="009C7247">
        <w:rPr>
          <w:rFonts w:ascii="Times" w:hAnsi="Times"/>
        </w:rPr>
        <w:t xml:space="preserve"> corps musculaire </w:t>
      </w:r>
      <w:r w:rsidR="00F65B5D">
        <w:rPr>
          <w:rFonts w:ascii="Times" w:hAnsi="Times"/>
        </w:rPr>
        <w:t>avec</w:t>
      </w:r>
      <w:r w:rsidR="009C7247">
        <w:rPr>
          <w:rFonts w:ascii="Times" w:hAnsi="Times"/>
        </w:rPr>
        <w:t>, à la palpation</w:t>
      </w:r>
      <w:r w:rsidR="00F65B5D">
        <w:rPr>
          <w:rFonts w:ascii="Times" w:hAnsi="Times"/>
        </w:rPr>
        <w:t xml:space="preserve">, une déhiscence </w:t>
      </w:r>
      <w:r w:rsidR="009C7247">
        <w:rPr>
          <w:rFonts w:ascii="Times" w:hAnsi="Times"/>
        </w:rPr>
        <w:t xml:space="preserve">ou, après cicatrisation, une cicatrice fibreuse profonde. Une encoche perceptible au-dessus de la rotule signe une </w:t>
      </w:r>
      <w:r w:rsidR="009C7247">
        <w:rPr>
          <w:rFonts w:ascii="Times" w:hAnsi="Times"/>
          <w:u w:val="single"/>
        </w:rPr>
        <w:t>rupture</w:t>
      </w:r>
      <w:r w:rsidR="009C7247">
        <w:rPr>
          <w:rFonts w:ascii="Times" w:hAnsi="Times"/>
        </w:rPr>
        <w:t xml:space="preserve"> fraîche ou négligée du </w:t>
      </w:r>
      <w:r w:rsidR="009C7247">
        <w:rPr>
          <w:rFonts w:ascii="Times" w:hAnsi="Times"/>
          <w:u w:val="single"/>
        </w:rPr>
        <w:t xml:space="preserve">tendon </w:t>
      </w:r>
      <w:proofErr w:type="spellStart"/>
      <w:r w:rsidR="009C7247">
        <w:rPr>
          <w:rFonts w:ascii="Times" w:hAnsi="Times"/>
          <w:u w:val="single"/>
        </w:rPr>
        <w:t>quadricipita</w:t>
      </w:r>
      <w:r w:rsidR="001B05F2">
        <w:rPr>
          <w:rFonts w:ascii="Times" w:hAnsi="Times"/>
        </w:rPr>
        <w:t>l</w:t>
      </w:r>
      <w:proofErr w:type="spellEnd"/>
      <w:r w:rsidR="009C7247">
        <w:rPr>
          <w:rFonts w:ascii="Times" w:hAnsi="Times"/>
        </w:rPr>
        <w:t xml:space="preserve">. D'autres ruptures du système extenseur </w:t>
      </w:r>
      <w:r w:rsidR="009C7247">
        <w:rPr>
          <w:rFonts w:ascii="Times" w:hAnsi="Times"/>
        </w:rPr>
        <w:lastRenderedPageBreak/>
        <w:t xml:space="preserve">peuvent expliquer une </w:t>
      </w:r>
      <w:r w:rsidR="009C7247">
        <w:rPr>
          <w:rFonts w:ascii="Times" w:hAnsi="Times"/>
          <w:u w:val="single"/>
        </w:rPr>
        <w:t>impossibilité d'extension active</w:t>
      </w:r>
      <w:r w:rsidR="009C7247">
        <w:rPr>
          <w:rFonts w:ascii="Times" w:hAnsi="Times"/>
        </w:rPr>
        <w:t xml:space="preserve"> d</w:t>
      </w:r>
      <w:r w:rsidR="00FA7404">
        <w:rPr>
          <w:rFonts w:ascii="Times" w:hAnsi="Times"/>
        </w:rPr>
        <w:t>u genou : fracture de rotule</w:t>
      </w:r>
      <w:r w:rsidR="009C7247">
        <w:rPr>
          <w:rFonts w:ascii="Times" w:hAnsi="Times"/>
        </w:rPr>
        <w:t xml:space="preserve">, </w:t>
      </w:r>
      <w:r w:rsidR="001B05F2">
        <w:rPr>
          <w:rFonts w:ascii="Times" w:hAnsi="Times"/>
        </w:rPr>
        <w:t xml:space="preserve">rupture du </w:t>
      </w:r>
      <w:r w:rsidR="00F65B5D">
        <w:rPr>
          <w:rFonts w:ascii="Times" w:hAnsi="Times"/>
        </w:rPr>
        <w:t>tendon</w:t>
      </w:r>
      <w:r w:rsidR="001B05F2">
        <w:rPr>
          <w:rFonts w:ascii="Times" w:hAnsi="Times"/>
        </w:rPr>
        <w:t xml:space="preserve"> rotulien</w:t>
      </w:r>
      <w:r w:rsidR="009C7247">
        <w:rPr>
          <w:rFonts w:ascii="Times" w:hAnsi="Times"/>
        </w:rPr>
        <w:t xml:space="preserve"> ou arrachem</w:t>
      </w:r>
      <w:r w:rsidR="001B05F2">
        <w:rPr>
          <w:rFonts w:ascii="Times" w:hAnsi="Times"/>
        </w:rPr>
        <w:t>ent de la tubérosité tibiale</w:t>
      </w:r>
      <w:r w:rsidR="009C7247">
        <w:rPr>
          <w:rFonts w:ascii="Times" w:hAnsi="Times"/>
        </w:rPr>
        <w:t>.</w:t>
      </w:r>
      <w:r w:rsidR="00F65B5D" w:rsidRPr="00F65B5D">
        <w:rPr>
          <w:rFonts w:ascii="Times" w:hAnsi="Times"/>
        </w:rPr>
        <w:t xml:space="preserve"> </w:t>
      </w:r>
    </w:p>
    <w:p w:rsidR="00F65B5D" w:rsidRDefault="00F65B5D" w:rsidP="00F65B5D">
      <w:pPr>
        <w:ind w:right="29"/>
        <w:rPr>
          <w:rFonts w:ascii="Times" w:hAnsi="Times"/>
        </w:rPr>
      </w:pPr>
      <w:r>
        <w:rPr>
          <w:rFonts w:ascii="Times" w:hAnsi="Times"/>
        </w:rPr>
        <w:t>Noter une éventuelle asymétrie de la rotule, qui peut être trop haute (en cas de rupture du tendon rotulien) ou trop basse, après des traumatismes ou des interventions chirurgicales (rétraction).</w:t>
      </w:r>
    </w:p>
    <w:p w:rsidR="009C7247" w:rsidRDefault="009C7247" w:rsidP="00F65B5D">
      <w:pPr>
        <w:ind w:right="29"/>
        <w:rPr>
          <w:rFonts w:ascii="Times" w:hAnsi="Times"/>
        </w:rPr>
      </w:pPr>
    </w:p>
    <w:p w:rsidR="009C7247" w:rsidRDefault="00B7155D" w:rsidP="000A4F86">
      <w:pPr>
        <w:ind w:right="29"/>
        <w:rPr>
          <w:rFonts w:ascii="Times" w:hAnsi="Times"/>
          <w:sz w:val="22"/>
          <w:szCs w:val="22"/>
        </w:rPr>
      </w:pPr>
      <w:r>
        <w:rPr>
          <w:rFonts w:ascii="Times" w:hAnsi="Times"/>
          <w:noProof/>
          <w:sz w:val="22"/>
          <w:szCs w:val="22"/>
        </w:rPr>
        <w:drawing>
          <wp:inline distT="0" distB="0" distL="0" distR="0">
            <wp:extent cx="2006600" cy="1270000"/>
            <wp:effectExtent l="0" t="0" r="0" b="6350"/>
            <wp:docPr id="50" name="Picture 50" descr="rupt%20tendon%20Q%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rupt%20tendon%20Q%202"/>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2006600" cy="1270000"/>
                    </a:xfrm>
                    <a:prstGeom prst="rect">
                      <a:avLst/>
                    </a:prstGeom>
                    <a:noFill/>
                    <a:ln>
                      <a:noFill/>
                    </a:ln>
                  </pic:spPr>
                </pic:pic>
              </a:graphicData>
            </a:graphic>
          </wp:inline>
        </w:drawing>
      </w:r>
      <w:r w:rsidR="000A4F86">
        <w:rPr>
          <w:rFonts w:ascii="Times" w:hAnsi="Times"/>
          <w:sz w:val="22"/>
          <w:szCs w:val="22"/>
        </w:rPr>
        <w:t xml:space="preserve">  </w:t>
      </w:r>
      <w:r w:rsidR="00BB7C6D">
        <w:rPr>
          <w:rFonts w:ascii="Times" w:hAnsi="Times"/>
          <w:sz w:val="22"/>
          <w:szCs w:val="22"/>
        </w:rPr>
        <w:t xml:space="preserve">   </w:t>
      </w:r>
      <w:r>
        <w:rPr>
          <w:rFonts w:ascii="Times" w:hAnsi="Times" w:cs="Arial"/>
          <w:noProof/>
          <w:sz w:val="22"/>
          <w:szCs w:val="22"/>
        </w:rPr>
        <w:drawing>
          <wp:inline distT="0" distB="0" distL="0" distR="0">
            <wp:extent cx="838200" cy="1371600"/>
            <wp:effectExtent l="0" t="0" r="0" b="0"/>
            <wp:docPr id="51" name="Picture 51" descr="rupture%20Tend%2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upture%20Tend%20Q"/>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838200" cy="1371600"/>
                    </a:xfrm>
                    <a:prstGeom prst="rect">
                      <a:avLst/>
                    </a:prstGeom>
                    <a:noFill/>
                    <a:ln>
                      <a:noFill/>
                    </a:ln>
                  </pic:spPr>
                </pic:pic>
              </a:graphicData>
            </a:graphic>
          </wp:inline>
        </w:drawing>
      </w:r>
      <w:r w:rsidR="000A4F86">
        <w:rPr>
          <w:rFonts w:ascii="Times" w:hAnsi="Times" w:cs="Arial"/>
          <w:sz w:val="22"/>
          <w:szCs w:val="22"/>
        </w:rPr>
        <w:t xml:space="preserve"> </w:t>
      </w:r>
      <w:r>
        <w:rPr>
          <w:noProof/>
        </w:rPr>
        <w:drawing>
          <wp:inline distT="0" distB="0" distL="0" distR="0">
            <wp:extent cx="850900" cy="1371600"/>
            <wp:effectExtent l="0" t="0" r="6350" b="0"/>
            <wp:docPr id="52" name="Picture 52" descr="rupt%20tend%20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upt%20tend%20rot"/>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850900" cy="1371600"/>
                    </a:xfrm>
                    <a:prstGeom prst="rect">
                      <a:avLst/>
                    </a:prstGeom>
                    <a:noFill/>
                    <a:ln>
                      <a:noFill/>
                    </a:ln>
                  </pic:spPr>
                </pic:pic>
              </a:graphicData>
            </a:graphic>
          </wp:inline>
        </w:drawing>
      </w:r>
      <w:r w:rsidR="000A4F86">
        <w:t xml:space="preserve"> </w:t>
      </w:r>
      <w:r>
        <w:rPr>
          <w:noProof/>
        </w:rPr>
        <w:drawing>
          <wp:inline distT="0" distB="0" distL="0" distR="0">
            <wp:extent cx="876300" cy="1384300"/>
            <wp:effectExtent l="0" t="0" r="0" b="6350"/>
            <wp:docPr id="53" name="Picture 53" descr="arract%20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rract%20TTA"/>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876300" cy="1384300"/>
                    </a:xfrm>
                    <a:prstGeom prst="rect">
                      <a:avLst/>
                    </a:prstGeom>
                    <a:noFill/>
                    <a:ln>
                      <a:noFill/>
                    </a:ln>
                  </pic:spPr>
                </pic:pic>
              </a:graphicData>
            </a:graphic>
          </wp:inline>
        </w:drawing>
      </w:r>
      <w:r w:rsidR="000D0B5E">
        <w:t xml:space="preserve"> </w:t>
      </w:r>
      <w:r>
        <w:rPr>
          <w:rFonts w:ascii="Times" w:hAnsi="Times" w:cs="Arial"/>
          <w:noProof/>
          <w:sz w:val="22"/>
          <w:szCs w:val="22"/>
        </w:rPr>
        <w:drawing>
          <wp:inline distT="0" distB="0" distL="0" distR="0">
            <wp:extent cx="1168400" cy="1384300"/>
            <wp:effectExtent l="0" t="0" r="0" b="6350"/>
            <wp:docPr id="54" name="Picture 54" descr="fr%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r%20rotule"/>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168400" cy="1384300"/>
                    </a:xfrm>
                    <a:prstGeom prst="rect">
                      <a:avLst/>
                    </a:prstGeom>
                    <a:noFill/>
                    <a:ln>
                      <a:noFill/>
                    </a:ln>
                  </pic:spPr>
                </pic:pic>
              </a:graphicData>
            </a:graphic>
          </wp:inline>
        </w:drawing>
      </w:r>
    </w:p>
    <w:p w:rsidR="00865F36" w:rsidRPr="0029054C" w:rsidRDefault="003659C0" w:rsidP="000A4F86">
      <w:pPr>
        <w:ind w:right="29"/>
        <w:rPr>
          <w:rFonts w:ascii="Times" w:hAnsi="Times"/>
          <w:sz w:val="20"/>
          <w:szCs w:val="20"/>
        </w:rPr>
      </w:pPr>
      <w:r w:rsidRPr="0029054C">
        <w:rPr>
          <w:rFonts w:ascii="Times" w:hAnsi="Times"/>
          <w:sz w:val="20"/>
          <w:szCs w:val="20"/>
        </w:rPr>
        <w:t xml:space="preserve">Encoche </w:t>
      </w:r>
      <w:r w:rsidR="000A4F86" w:rsidRPr="0029054C">
        <w:rPr>
          <w:rFonts w:ascii="Times" w:hAnsi="Times"/>
          <w:sz w:val="20"/>
          <w:szCs w:val="20"/>
        </w:rPr>
        <w:t>sus-</w:t>
      </w:r>
      <w:r w:rsidRPr="0029054C">
        <w:rPr>
          <w:rFonts w:ascii="Times" w:hAnsi="Times"/>
          <w:sz w:val="20"/>
          <w:szCs w:val="20"/>
        </w:rPr>
        <w:t>rotul</w:t>
      </w:r>
      <w:r w:rsidR="000A4F86" w:rsidRPr="0029054C">
        <w:rPr>
          <w:rFonts w:ascii="Times" w:hAnsi="Times"/>
          <w:sz w:val="20"/>
          <w:szCs w:val="20"/>
        </w:rPr>
        <w:t xml:space="preserve">ienne : </w:t>
      </w:r>
      <w:r w:rsidRPr="0029054C">
        <w:rPr>
          <w:rFonts w:ascii="Times" w:hAnsi="Times"/>
          <w:sz w:val="20"/>
          <w:szCs w:val="20"/>
        </w:rPr>
        <w:t>r</w:t>
      </w:r>
      <w:r w:rsidR="000A4F86" w:rsidRPr="0029054C">
        <w:rPr>
          <w:rFonts w:ascii="Times" w:hAnsi="Times"/>
          <w:sz w:val="20"/>
          <w:szCs w:val="20"/>
        </w:rPr>
        <w:t>upture</w:t>
      </w:r>
      <w:r w:rsidR="0029054C">
        <w:rPr>
          <w:rFonts w:ascii="Times" w:hAnsi="Times"/>
          <w:sz w:val="20"/>
          <w:szCs w:val="20"/>
        </w:rPr>
        <w:t xml:space="preserve"> du</w:t>
      </w:r>
      <w:r w:rsidR="000A4F86" w:rsidRPr="0029054C">
        <w:rPr>
          <w:rFonts w:ascii="Times" w:hAnsi="Times"/>
          <w:sz w:val="20"/>
          <w:szCs w:val="20"/>
        </w:rPr>
        <w:t xml:space="preserve"> </w:t>
      </w:r>
      <w:r w:rsidRPr="0029054C">
        <w:rPr>
          <w:rFonts w:ascii="Times" w:hAnsi="Times"/>
          <w:sz w:val="20"/>
          <w:szCs w:val="20"/>
        </w:rPr>
        <w:t>tendon du quadriceps</w:t>
      </w:r>
      <w:r w:rsidR="000A4F86" w:rsidRPr="0029054C">
        <w:rPr>
          <w:rFonts w:ascii="Times" w:hAnsi="Times"/>
          <w:sz w:val="20"/>
          <w:szCs w:val="20"/>
        </w:rPr>
        <w:t xml:space="preserve">  </w:t>
      </w:r>
      <w:r w:rsidR="0029054C">
        <w:rPr>
          <w:rFonts w:ascii="Times" w:hAnsi="Times"/>
          <w:sz w:val="20"/>
          <w:szCs w:val="20"/>
        </w:rPr>
        <w:t xml:space="preserve">           </w:t>
      </w:r>
      <w:r w:rsidR="000A4F86" w:rsidRPr="0029054C">
        <w:rPr>
          <w:rFonts w:ascii="Times" w:hAnsi="Times"/>
          <w:sz w:val="20"/>
          <w:szCs w:val="20"/>
        </w:rPr>
        <w:t>Autres caus</w:t>
      </w:r>
      <w:r w:rsidR="00DF53AA">
        <w:rPr>
          <w:rFonts w:ascii="Times" w:hAnsi="Times"/>
          <w:sz w:val="20"/>
          <w:szCs w:val="20"/>
        </w:rPr>
        <w:t>es d’impossibilité d’extension active</w:t>
      </w:r>
    </w:p>
    <w:p w:rsidR="00954EE3" w:rsidRDefault="00954EE3" w:rsidP="0082774D">
      <w:pPr>
        <w:ind w:right="29"/>
        <w:rPr>
          <w:rFonts w:ascii="Times" w:hAnsi="Times"/>
        </w:rPr>
      </w:pPr>
    </w:p>
    <w:p w:rsidR="009C7247" w:rsidRDefault="009C7247" w:rsidP="0082774D">
      <w:pPr>
        <w:ind w:right="29"/>
        <w:rPr>
          <w:rFonts w:ascii="Times" w:hAnsi="Times"/>
        </w:rPr>
      </w:pPr>
      <w:r>
        <w:rPr>
          <w:rFonts w:ascii="Times" w:hAnsi="Times"/>
        </w:rPr>
        <w:t>E - MOUVEMENTS DU GENOU</w:t>
      </w:r>
    </w:p>
    <w:p w:rsidR="00AF788D" w:rsidRDefault="009C7247" w:rsidP="00AF788D">
      <w:pPr>
        <w:ind w:right="29"/>
        <w:rPr>
          <w:rFonts w:ascii="Times" w:hAnsi="Times"/>
        </w:rPr>
      </w:pPr>
      <w:r>
        <w:rPr>
          <w:rFonts w:ascii="Times" w:hAnsi="Times"/>
          <w:u w:val="single"/>
        </w:rPr>
        <w:t>La flexion</w:t>
      </w:r>
      <w:r>
        <w:rPr>
          <w:rFonts w:ascii="Times" w:hAnsi="Times"/>
        </w:rPr>
        <w:t xml:space="preserve"> est mesurée en degrés à partir de </w:t>
      </w:r>
      <w:r>
        <w:rPr>
          <w:rFonts w:ascii="Times" w:hAnsi="Times"/>
          <w:u w:val="single"/>
        </w:rPr>
        <w:t>l'extension</w:t>
      </w:r>
      <w:r>
        <w:rPr>
          <w:rFonts w:ascii="Times" w:hAnsi="Times"/>
        </w:rPr>
        <w:t xml:space="preserve"> complète qui est la position zéro. </w:t>
      </w:r>
      <w:r w:rsidRPr="00865F36">
        <w:rPr>
          <w:rFonts w:ascii="Times" w:hAnsi="Times"/>
        </w:rPr>
        <w:t xml:space="preserve">La flexion </w:t>
      </w:r>
      <w:r w:rsidR="00865F36" w:rsidRPr="00865F36">
        <w:rPr>
          <w:rFonts w:ascii="Times" w:hAnsi="Times"/>
        </w:rPr>
        <w:t xml:space="preserve">complète du genou est de 150° </w:t>
      </w:r>
      <w:r w:rsidR="00865F36">
        <w:rPr>
          <w:rFonts w:ascii="Times" w:hAnsi="Times"/>
        </w:rPr>
        <w:t xml:space="preserve">lorsque l’on pousse le talon sur la fesse ou que l’on s’accroupit. La flexion </w:t>
      </w:r>
      <w:r w:rsidRPr="00865F36">
        <w:rPr>
          <w:rFonts w:ascii="Times" w:hAnsi="Times"/>
        </w:rPr>
        <w:t xml:space="preserve">active </w:t>
      </w:r>
      <w:r w:rsidR="00865F36" w:rsidRPr="00865F36">
        <w:rPr>
          <w:rFonts w:ascii="Times" w:hAnsi="Times"/>
        </w:rPr>
        <w:t>n</w:t>
      </w:r>
      <w:r w:rsidR="00865F36">
        <w:rPr>
          <w:rFonts w:ascii="Times" w:hAnsi="Times"/>
        </w:rPr>
        <w:t>e dépasse pas</w:t>
      </w:r>
      <w:r>
        <w:rPr>
          <w:rFonts w:ascii="Times" w:hAnsi="Times"/>
        </w:rPr>
        <w:t xml:space="preserve"> 135° (la contraction des muscles fléchisseurs, ischio-jambiers et jumeaux, ne permet pas de mettre le talon contre la fesse</w:t>
      </w:r>
      <w:r w:rsidR="00865F36">
        <w:rPr>
          <w:rFonts w:ascii="Times" w:hAnsi="Times"/>
        </w:rPr>
        <w:t xml:space="preserve"> à cause du contact des masses musculaires contractées)</w:t>
      </w:r>
      <w:r>
        <w:rPr>
          <w:rFonts w:ascii="Times" w:hAnsi="Times"/>
        </w:rPr>
        <w:t>. L'examen doit toujours être comparatif, il permet de mesurer un défaut de flexion active ou passive par rapport à l'autre g</w:t>
      </w:r>
      <w:r w:rsidR="00865F36">
        <w:rPr>
          <w:rFonts w:ascii="Times" w:hAnsi="Times"/>
        </w:rPr>
        <w:t xml:space="preserve">enou. Vérifier que l'extension </w:t>
      </w:r>
      <w:r>
        <w:rPr>
          <w:rFonts w:ascii="Times" w:hAnsi="Times"/>
        </w:rPr>
        <w:t xml:space="preserve">est complète, sinon on dit qu'il existe un </w:t>
      </w:r>
      <w:r>
        <w:rPr>
          <w:rFonts w:ascii="Times" w:hAnsi="Times"/>
          <w:u w:val="single"/>
        </w:rPr>
        <w:t>flexum</w:t>
      </w:r>
      <w:r w:rsidR="00865F36">
        <w:rPr>
          <w:rFonts w:ascii="Times" w:hAnsi="Times"/>
          <w:u w:val="single"/>
        </w:rPr>
        <w:t>.</w:t>
      </w:r>
      <w:r>
        <w:rPr>
          <w:rFonts w:ascii="Times" w:hAnsi="Times"/>
        </w:rPr>
        <w:t xml:space="preserve"> </w:t>
      </w:r>
      <w:r w:rsidR="00865F36">
        <w:rPr>
          <w:rFonts w:ascii="Times" w:hAnsi="Times"/>
        </w:rPr>
        <w:t xml:space="preserve">Il faut bien différencier un </w:t>
      </w:r>
      <w:r w:rsidR="00865F36">
        <w:rPr>
          <w:rFonts w:ascii="Times" w:hAnsi="Times"/>
          <w:u w:val="single"/>
        </w:rPr>
        <w:t>flexum passif</w:t>
      </w:r>
      <w:r w:rsidR="00865F36">
        <w:rPr>
          <w:rFonts w:ascii="Times" w:hAnsi="Times"/>
        </w:rPr>
        <w:t xml:space="preserve"> qui est un défaut d'extension fixé, d’un flexum actif, </w:t>
      </w:r>
      <w:r w:rsidR="001217AA">
        <w:rPr>
          <w:rFonts w:ascii="Times" w:hAnsi="Times"/>
        </w:rPr>
        <w:t xml:space="preserve"> qui est un défaut d’extension </w:t>
      </w:r>
      <w:r w:rsidR="00865F36">
        <w:rPr>
          <w:rFonts w:ascii="Times" w:hAnsi="Times"/>
        </w:rPr>
        <w:t>par ins</w:t>
      </w:r>
      <w:r w:rsidR="001217AA">
        <w:rPr>
          <w:rFonts w:ascii="Times" w:hAnsi="Times"/>
        </w:rPr>
        <w:t>uffisance musculaire mais qui peut se</w:t>
      </w:r>
      <w:r w:rsidR="00865F36">
        <w:rPr>
          <w:rFonts w:ascii="Times" w:hAnsi="Times"/>
        </w:rPr>
        <w:t xml:space="preserve"> corrige</w:t>
      </w:r>
      <w:r w:rsidR="001217AA">
        <w:rPr>
          <w:rFonts w:ascii="Times" w:hAnsi="Times"/>
        </w:rPr>
        <w:t>r en appuyant avec la main</w:t>
      </w:r>
      <w:r w:rsidR="00C34C6F">
        <w:rPr>
          <w:rFonts w:ascii="Times" w:hAnsi="Times"/>
        </w:rPr>
        <w:t>.</w:t>
      </w:r>
      <w:r w:rsidR="00865F36">
        <w:rPr>
          <w:rFonts w:ascii="Times" w:hAnsi="Times"/>
        </w:rPr>
        <w:t xml:space="preserve"> </w:t>
      </w:r>
    </w:p>
    <w:p w:rsidR="009C7247" w:rsidRDefault="009C7247" w:rsidP="00AF788D">
      <w:pPr>
        <w:ind w:right="29"/>
        <w:rPr>
          <w:rFonts w:ascii="Times" w:hAnsi="Times"/>
        </w:rPr>
      </w:pPr>
      <w:r>
        <w:rPr>
          <w:rFonts w:ascii="Times" w:hAnsi="Times"/>
        </w:rPr>
        <w:t xml:space="preserve">La </w:t>
      </w:r>
      <w:r w:rsidR="00F45A99">
        <w:rPr>
          <w:rFonts w:ascii="Times" w:hAnsi="Times"/>
        </w:rPr>
        <w:t>mesure se fait avec un g</w:t>
      </w:r>
      <w:r>
        <w:rPr>
          <w:rFonts w:ascii="Times" w:hAnsi="Times"/>
        </w:rPr>
        <w:t>on</w:t>
      </w:r>
      <w:r w:rsidR="00FA7404">
        <w:rPr>
          <w:rFonts w:ascii="Times" w:hAnsi="Times"/>
        </w:rPr>
        <w:t>i</w:t>
      </w:r>
      <w:r w:rsidR="00F45A99">
        <w:rPr>
          <w:rFonts w:ascii="Times" w:hAnsi="Times"/>
        </w:rPr>
        <w:t>omètre</w:t>
      </w:r>
      <w:r>
        <w:rPr>
          <w:rFonts w:ascii="Times" w:hAnsi="Times"/>
        </w:rPr>
        <w:t>. Le d</w:t>
      </w:r>
      <w:r w:rsidR="00F45A99">
        <w:rPr>
          <w:rFonts w:ascii="Times" w:hAnsi="Times"/>
        </w:rPr>
        <w:t xml:space="preserve">éficit de flexion peut aussi être apprécié </w:t>
      </w:r>
      <w:r>
        <w:rPr>
          <w:rFonts w:ascii="Times" w:hAnsi="Times"/>
        </w:rPr>
        <w:t xml:space="preserve">par la distance entre le talon et la fesse. Si l'extension </w:t>
      </w:r>
      <w:r w:rsidR="00F45A99">
        <w:rPr>
          <w:rFonts w:ascii="Times" w:hAnsi="Times"/>
        </w:rPr>
        <w:t>et la flexion  sont</w:t>
      </w:r>
      <w:r>
        <w:rPr>
          <w:rFonts w:ascii="Times" w:hAnsi="Times"/>
        </w:rPr>
        <w:t xml:space="preserve"> co</w:t>
      </w:r>
      <w:r w:rsidR="00A40C82">
        <w:rPr>
          <w:rFonts w:ascii="Times" w:hAnsi="Times"/>
        </w:rPr>
        <w:t>mplète</w:t>
      </w:r>
      <w:r w:rsidR="00F45A99">
        <w:rPr>
          <w:rFonts w:ascii="Times" w:hAnsi="Times"/>
        </w:rPr>
        <w:t>s</w:t>
      </w:r>
      <w:r w:rsidR="00AF788D">
        <w:rPr>
          <w:rFonts w:ascii="Times" w:hAnsi="Times"/>
        </w:rPr>
        <w:t>,</w:t>
      </w:r>
      <w:r>
        <w:rPr>
          <w:rFonts w:ascii="Times" w:hAnsi="Times"/>
        </w:rPr>
        <w:t xml:space="preserve"> la mobil</w:t>
      </w:r>
      <w:r w:rsidR="00F45A99">
        <w:rPr>
          <w:rFonts w:ascii="Times" w:hAnsi="Times"/>
        </w:rPr>
        <w:t>ité est de : zéro / 150</w:t>
      </w:r>
      <w:r>
        <w:rPr>
          <w:rFonts w:ascii="Times" w:hAnsi="Times"/>
        </w:rPr>
        <w:t xml:space="preserve">°. </w:t>
      </w:r>
    </w:p>
    <w:p w:rsidR="00B57F6E" w:rsidRDefault="00F45A99" w:rsidP="00B57F6E">
      <w:pPr>
        <w:ind w:right="29"/>
        <w:rPr>
          <w:rFonts w:ascii="Times" w:hAnsi="Times"/>
        </w:rPr>
      </w:pPr>
      <w:r>
        <w:rPr>
          <w:rFonts w:ascii="Times" w:hAnsi="Times"/>
        </w:rPr>
        <w:t>Un flexum s'exprime en degrés. Si, par exemple,  il y a un flexum de 10° et une flexion de 60°, on dit que la mobilité du genou est de : 10° / 60°.</w:t>
      </w:r>
      <w:r w:rsidR="00AF788D">
        <w:rPr>
          <w:rFonts w:ascii="Times" w:hAnsi="Times"/>
        </w:rPr>
        <w:t xml:space="preserve"> </w:t>
      </w:r>
      <w:r w:rsidR="009C7247">
        <w:rPr>
          <w:rFonts w:ascii="Times" w:hAnsi="Times"/>
        </w:rPr>
        <w:t xml:space="preserve">Lorsqu'il existe une </w:t>
      </w:r>
      <w:proofErr w:type="spellStart"/>
      <w:r w:rsidR="009C7247">
        <w:rPr>
          <w:rFonts w:ascii="Times" w:hAnsi="Times"/>
        </w:rPr>
        <w:t>hyperextension</w:t>
      </w:r>
      <w:proofErr w:type="spellEnd"/>
      <w:r w:rsidR="009C7247">
        <w:rPr>
          <w:rFonts w:ascii="Times" w:hAnsi="Times"/>
        </w:rPr>
        <w:t xml:space="preserve"> (ou </w:t>
      </w:r>
      <w:proofErr w:type="spellStart"/>
      <w:r w:rsidR="009C7247">
        <w:rPr>
          <w:rFonts w:ascii="Times" w:hAnsi="Times"/>
        </w:rPr>
        <w:t>recurvatum</w:t>
      </w:r>
      <w:proofErr w:type="spellEnd"/>
      <w:r w:rsidR="009C7247">
        <w:rPr>
          <w:rFonts w:ascii="Times" w:hAnsi="Times"/>
        </w:rPr>
        <w:t>), d</w:t>
      </w:r>
      <w:r w:rsidR="00A40C82">
        <w:rPr>
          <w:rFonts w:ascii="Times" w:hAnsi="Times"/>
        </w:rPr>
        <w:t>e quelques degrés</w:t>
      </w:r>
      <w:r w:rsidR="009C7247">
        <w:rPr>
          <w:rFonts w:ascii="Times" w:hAnsi="Times"/>
        </w:rPr>
        <w:t>, elle s'exprime en négatif (par exemple : - 10°).</w:t>
      </w:r>
    </w:p>
    <w:p w:rsidR="00B57F6E" w:rsidRDefault="00B7155D" w:rsidP="00EF4E7F">
      <w:pPr>
        <w:ind w:right="29"/>
        <w:rPr>
          <w:rFonts w:ascii="Times" w:hAnsi="Times"/>
        </w:rPr>
      </w:pPr>
      <w:r>
        <w:rPr>
          <w:rFonts w:ascii="Times" w:hAnsi="Times"/>
          <w:noProof/>
        </w:rPr>
        <w:drawing>
          <wp:inline distT="0" distB="0" distL="0" distR="0">
            <wp:extent cx="2984500" cy="1181100"/>
            <wp:effectExtent l="0" t="0" r="6350" b="0"/>
            <wp:docPr id="55" name="Picture 55" descr="flexion%20g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lexion%20genou"/>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984500" cy="1181100"/>
                    </a:xfrm>
                    <a:prstGeom prst="rect">
                      <a:avLst/>
                    </a:prstGeom>
                    <a:noFill/>
                    <a:ln>
                      <a:noFill/>
                    </a:ln>
                  </pic:spPr>
                </pic:pic>
              </a:graphicData>
            </a:graphic>
          </wp:inline>
        </w:drawing>
      </w:r>
      <w:r w:rsidR="00792609">
        <w:rPr>
          <w:rFonts w:ascii="Times" w:hAnsi="Times"/>
        </w:rPr>
        <w:t xml:space="preserve"> </w:t>
      </w:r>
      <w:r>
        <w:rPr>
          <w:rFonts w:ascii="Times" w:hAnsi="Times"/>
          <w:noProof/>
        </w:rPr>
        <w:drawing>
          <wp:inline distT="0" distB="0" distL="0" distR="0">
            <wp:extent cx="1371600" cy="1333500"/>
            <wp:effectExtent l="0" t="0" r="0" b="0"/>
            <wp:docPr id="56" name="Picture 56" descr="Smesure%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Smesure%20flexion"/>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371600" cy="1333500"/>
                    </a:xfrm>
                    <a:prstGeom prst="rect">
                      <a:avLst/>
                    </a:prstGeom>
                    <a:noFill/>
                    <a:ln>
                      <a:noFill/>
                    </a:ln>
                  </pic:spPr>
                </pic:pic>
              </a:graphicData>
            </a:graphic>
          </wp:inline>
        </w:drawing>
      </w:r>
      <w:r w:rsidR="00B57F6E">
        <w:rPr>
          <w:rFonts w:ascii="Times" w:hAnsi="Times"/>
        </w:rPr>
        <w:t xml:space="preserve">  </w:t>
      </w:r>
      <w:r>
        <w:rPr>
          <w:rFonts w:ascii="Times" w:hAnsi="Times"/>
          <w:noProof/>
        </w:rPr>
        <w:drawing>
          <wp:inline distT="0" distB="0" distL="0" distR="0">
            <wp:extent cx="1409700" cy="1308100"/>
            <wp:effectExtent l="0" t="0" r="0" b="6350"/>
            <wp:docPr id="57" name="Picture 57" descr="talon%20f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lon%20fesse"/>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409700" cy="1308100"/>
                    </a:xfrm>
                    <a:prstGeom prst="rect">
                      <a:avLst/>
                    </a:prstGeom>
                    <a:noFill/>
                    <a:ln>
                      <a:noFill/>
                    </a:ln>
                  </pic:spPr>
                </pic:pic>
              </a:graphicData>
            </a:graphic>
          </wp:inline>
        </w:drawing>
      </w:r>
    </w:p>
    <w:p w:rsidR="00B57F6E" w:rsidRPr="00DF53AA" w:rsidRDefault="00DF53AA" w:rsidP="00B57F6E">
      <w:pPr>
        <w:ind w:right="29"/>
        <w:rPr>
          <w:rFonts w:ascii="Times" w:hAnsi="Times"/>
          <w:sz w:val="20"/>
          <w:szCs w:val="20"/>
        </w:rPr>
      </w:pPr>
      <w:r>
        <w:rPr>
          <w:rFonts w:ascii="Times" w:hAnsi="Times"/>
          <w:sz w:val="20"/>
          <w:szCs w:val="20"/>
        </w:rPr>
        <w:t xml:space="preserve">        </w:t>
      </w:r>
      <w:r w:rsidR="00EF4E7F" w:rsidRPr="00DF53AA">
        <w:rPr>
          <w:rFonts w:ascii="Times" w:hAnsi="Times"/>
          <w:sz w:val="20"/>
          <w:szCs w:val="20"/>
        </w:rPr>
        <w:t>Flexion extension active</w:t>
      </w:r>
      <w:r w:rsidR="0029054C" w:rsidRPr="00DF53AA">
        <w:rPr>
          <w:rFonts w:ascii="Times" w:hAnsi="Times"/>
          <w:sz w:val="20"/>
          <w:szCs w:val="20"/>
        </w:rPr>
        <w:t xml:space="preserve">              F</w:t>
      </w:r>
      <w:r w:rsidR="0009625B" w:rsidRPr="00DF53AA">
        <w:rPr>
          <w:rFonts w:ascii="Times" w:hAnsi="Times"/>
          <w:sz w:val="20"/>
          <w:szCs w:val="20"/>
        </w:rPr>
        <w:t>lexum</w:t>
      </w:r>
      <w:r>
        <w:rPr>
          <w:rFonts w:ascii="Times" w:hAnsi="Times"/>
          <w:sz w:val="20"/>
          <w:szCs w:val="20"/>
        </w:rPr>
        <w:t xml:space="preserve"> actif              </w:t>
      </w:r>
      <w:r w:rsidR="0009625B" w:rsidRPr="00DF53AA">
        <w:rPr>
          <w:rFonts w:ascii="Times" w:hAnsi="Times"/>
          <w:sz w:val="20"/>
          <w:szCs w:val="20"/>
        </w:rPr>
        <w:t>Mesure de la flexion</w:t>
      </w:r>
      <w:r>
        <w:rPr>
          <w:rFonts w:ascii="Times" w:hAnsi="Times"/>
          <w:sz w:val="20"/>
          <w:szCs w:val="20"/>
        </w:rPr>
        <w:t xml:space="preserve"> (goniomètre et distance talon-fesse)</w:t>
      </w:r>
    </w:p>
    <w:p w:rsidR="00B57F6E" w:rsidRDefault="00B57F6E" w:rsidP="00B57F6E">
      <w:pPr>
        <w:ind w:right="29"/>
        <w:rPr>
          <w:rFonts w:ascii="Times" w:hAnsi="Times"/>
        </w:rPr>
      </w:pPr>
    </w:p>
    <w:p w:rsidR="009C7247" w:rsidRDefault="009C7247" w:rsidP="0082774D">
      <w:pPr>
        <w:ind w:right="29"/>
        <w:rPr>
          <w:rFonts w:ascii="Times" w:hAnsi="Times"/>
        </w:rPr>
      </w:pPr>
    </w:p>
    <w:p w:rsidR="009C7247" w:rsidRDefault="009C7247" w:rsidP="00230025">
      <w:pPr>
        <w:pStyle w:val="Heading1"/>
      </w:pPr>
      <w:bookmarkStart w:id="14" w:name="_Toc27360336"/>
      <w:bookmarkStart w:id="15" w:name="_Toc27367426"/>
      <w:r>
        <w:t>AFFECTIONS LES PLUS FRÉQUENTES</w:t>
      </w:r>
      <w:bookmarkEnd w:id="14"/>
      <w:bookmarkEnd w:id="15"/>
    </w:p>
    <w:p w:rsidR="009C7247" w:rsidRDefault="009C7247" w:rsidP="0082774D">
      <w:pPr>
        <w:ind w:right="29"/>
        <w:rPr>
          <w:rFonts w:ascii="Times" w:hAnsi="Times"/>
        </w:rPr>
      </w:pPr>
    </w:p>
    <w:p w:rsidR="009C7247" w:rsidRPr="00A179AB" w:rsidRDefault="009C7247" w:rsidP="00230025">
      <w:pPr>
        <w:pStyle w:val="Heading2"/>
      </w:pPr>
      <w:bookmarkStart w:id="16" w:name="_Toc27360337"/>
      <w:bookmarkStart w:id="17" w:name="_Toc27367427"/>
      <w:r>
        <w:t>LES GROS GENOUX</w:t>
      </w:r>
      <w:bookmarkEnd w:id="16"/>
      <w:bookmarkEnd w:id="17"/>
    </w:p>
    <w:p w:rsidR="00460C96" w:rsidRDefault="009C7247" w:rsidP="0082774D">
      <w:pPr>
        <w:ind w:right="29"/>
        <w:rPr>
          <w:rFonts w:ascii="Times" w:hAnsi="Times"/>
        </w:rPr>
      </w:pPr>
      <w:r>
        <w:rPr>
          <w:rFonts w:ascii="Times" w:hAnsi="Times"/>
        </w:rPr>
        <w:tab/>
        <w:t>Ils résultent de l'accumulation, dans la cavité synoviale, d'un excès de liquide synovial (hydarthrose), de sa</w:t>
      </w:r>
      <w:r w:rsidR="00537245">
        <w:rPr>
          <w:rFonts w:ascii="Times" w:hAnsi="Times"/>
        </w:rPr>
        <w:t>ng (hémarthrose) ou de pus (</w:t>
      </w:r>
      <w:proofErr w:type="spellStart"/>
      <w:r w:rsidR="00537245">
        <w:rPr>
          <w:rFonts w:ascii="Times" w:hAnsi="Times"/>
        </w:rPr>
        <w:t>pyo</w:t>
      </w:r>
      <w:r>
        <w:rPr>
          <w:rFonts w:ascii="Times" w:hAnsi="Times"/>
        </w:rPr>
        <w:t>arthrose</w:t>
      </w:r>
      <w:proofErr w:type="spellEnd"/>
      <w:r>
        <w:rPr>
          <w:rFonts w:ascii="Times" w:hAnsi="Times"/>
        </w:rPr>
        <w:t xml:space="preserve">). Parfois, le genou est enflé au-delà des limites de la synoviale, par exemple dans les traumatismes du genou, quand l'hématome et l'œdème sont importants. Cela arrive aussi dans les fractures, les infections et les </w:t>
      </w:r>
      <w:r w:rsidR="00537245">
        <w:rPr>
          <w:rFonts w:ascii="Times" w:hAnsi="Times"/>
        </w:rPr>
        <w:t>tumeurs de l'extrémité du fémur</w:t>
      </w:r>
      <w:r>
        <w:rPr>
          <w:rFonts w:ascii="Times" w:hAnsi="Times"/>
        </w:rPr>
        <w:t>.</w:t>
      </w:r>
    </w:p>
    <w:p w:rsidR="00460C96" w:rsidRDefault="00460C96" w:rsidP="0082774D">
      <w:pPr>
        <w:ind w:right="29"/>
        <w:rPr>
          <w:rFonts w:ascii="Times" w:hAnsi="Times"/>
        </w:rPr>
      </w:pPr>
    </w:p>
    <w:p w:rsidR="009C7247" w:rsidRDefault="009C7247" w:rsidP="0082774D">
      <w:pPr>
        <w:ind w:right="29"/>
        <w:rPr>
          <w:rFonts w:ascii="Times" w:hAnsi="Times"/>
        </w:rPr>
      </w:pPr>
      <w:r>
        <w:rPr>
          <w:rFonts w:ascii="Times" w:hAnsi="Times"/>
        </w:rPr>
        <w:t xml:space="preserve">1 - </w:t>
      </w:r>
      <w:r>
        <w:rPr>
          <w:rFonts w:ascii="Times" w:hAnsi="Times"/>
          <w:u w:val="single"/>
        </w:rPr>
        <w:t>HYDARTHROSE</w:t>
      </w:r>
    </w:p>
    <w:p w:rsidR="009C7247" w:rsidRDefault="009C7247" w:rsidP="00950ADC">
      <w:pPr>
        <w:ind w:right="29"/>
        <w:rPr>
          <w:rFonts w:ascii="Times" w:hAnsi="Times"/>
        </w:rPr>
      </w:pPr>
      <w:r>
        <w:rPr>
          <w:rFonts w:ascii="Times" w:hAnsi="Times"/>
        </w:rPr>
        <w:tab/>
      </w:r>
      <w:r>
        <w:rPr>
          <w:rFonts w:ascii="Times" w:hAnsi="Times"/>
          <w:u w:val="single"/>
        </w:rPr>
        <w:t>La membrane synoviale</w:t>
      </w:r>
      <w:r>
        <w:rPr>
          <w:rFonts w:ascii="Times" w:hAnsi="Times"/>
        </w:rPr>
        <w:t xml:space="preserve">, dans certaines affections, </w:t>
      </w:r>
      <w:r>
        <w:rPr>
          <w:rFonts w:ascii="Times" w:hAnsi="Times"/>
          <w:u w:val="single"/>
        </w:rPr>
        <w:t>sécrète du liquide synovial</w:t>
      </w:r>
      <w:r>
        <w:rPr>
          <w:rFonts w:ascii="Times" w:hAnsi="Times"/>
        </w:rPr>
        <w:t xml:space="preserve"> en quantité excessive par rapport aux conditions physiologiques. Les traumatismes du genou sont à l'origine d'inflammation de la synoviale, après étiremen</w:t>
      </w:r>
      <w:r w:rsidR="00537245">
        <w:rPr>
          <w:rFonts w:ascii="Times" w:hAnsi="Times"/>
        </w:rPr>
        <w:t xml:space="preserve">ts ligamentaires ou contusions. </w:t>
      </w:r>
      <w:r>
        <w:rPr>
          <w:rFonts w:ascii="Times" w:hAnsi="Times"/>
        </w:rPr>
        <w:t xml:space="preserve">La membrane </w:t>
      </w:r>
      <w:r>
        <w:rPr>
          <w:rFonts w:ascii="Times" w:hAnsi="Times"/>
        </w:rPr>
        <w:lastRenderedPageBreak/>
        <w:t xml:space="preserve">synoviale elle-même, devient épaisse et anormale dans les polyarthrites rhumatoïdes et dans les synovites </w:t>
      </w:r>
      <w:proofErr w:type="spellStart"/>
      <w:r>
        <w:rPr>
          <w:rFonts w:ascii="Times" w:hAnsi="Times"/>
        </w:rPr>
        <w:t>villo</w:t>
      </w:r>
      <w:proofErr w:type="spellEnd"/>
      <w:r>
        <w:rPr>
          <w:rFonts w:ascii="Times" w:hAnsi="Times"/>
        </w:rPr>
        <w:t xml:space="preserve">-nodulaires. Dans les lésions anciennes des ménisques et dans l'arthrose, le genou peut présenter des poussées d'hydarthrose, puis redevenir normal, dans l'intervalle entre les crises. Un épanchement témoigne de l'existence de lésions qu'il faut rechercher et, lorsqu'il est important, il doit être évacué par </w:t>
      </w:r>
      <w:r>
        <w:rPr>
          <w:rFonts w:ascii="Times" w:hAnsi="Times"/>
          <w:u w:val="single"/>
        </w:rPr>
        <w:t>ponction</w:t>
      </w:r>
      <w:r>
        <w:rPr>
          <w:rFonts w:ascii="Times" w:hAnsi="Times"/>
        </w:rPr>
        <w:t xml:space="preserve"> car il entraîne une gêne fonctionnelle : </w:t>
      </w:r>
      <w:r>
        <w:rPr>
          <w:rFonts w:ascii="Times" w:hAnsi="Times"/>
          <w:u w:val="single"/>
        </w:rPr>
        <w:t>douleurs de distension</w:t>
      </w:r>
      <w:r>
        <w:rPr>
          <w:rFonts w:ascii="Times" w:hAnsi="Times"/>
        </w:rPr>
        <w:t xml:space="preserve">, </w:t>
      </w:r>
      <w:r>
        <w:rPr>
          <w:rFonts w:ascii="Times" w:hAnsi="Times"/>
          <w:u w:val="single"/>
        </w:rPr>
        <w:t>gène à la flexion complète</w:t>
      </w:r>
      <w:r w:rsidR="00537245">
        <w:rPr>
          <w:rFonts w:ascii="Times" w:hAnsi="Times"/>
          <w:u w:val="single"/>
        </w:rPr>
        <w:t xml:space="preserve"> et impression d’instabilité</w:t>
      </w:r>
      <w:r>
        <w:rPr>
          <w:rFonts w:ascii="Times" w:hAnsi="Times"/>
        </w:rPr>
        <w:t>.</w:t>
      </w:r>
    </w:p>
    <w:p w:rsidR="009C7247" w:rsidRDefault="009C7247" w:rsidP="0082774D">
      <w:pPr>
        <w:ind w:right="29"/>
        <w:rPr>
          <w:rFonts w:ascii="Times" w:hAnsi="Times"/>
        </w:rPr>
      </w:pPr>
      <w:r>
        <w:rPr>
          <w:rFonts w:ascii="Times" w:hAnsi="Times"/>
        </w:rPr>
        <w:t xml:space="preserve">Pour mettre en évidence l'épanchement, il faut refouler le liquide du cul de sac avec la main, en s'aidant latéralement du pouce et des doigts. Le liquide vient s'accumuler sous la rotule. Avec l'autre main, chercher le </w:t>
      </w:r>
      <w:r>
        <w:rPr>
          <w:rFonts w:ascii="Times" w:hAnsi="Times"/>
          <w:u w:val="single"/>
        </w:rPr>
        <w:t>signe du "choc rotulien</w:t>
      </w:r>
      <w:r>
        <w:rPr>
          <w:rFonts w:ascii="Times" w:hAnsi="Times"/>
        </w:rPr>
        <w:t>" en appuyant sur la rotule elle vient buter contre la trochlée, après avoir flotté sur le liquide.</w:t>
      </w:r>
    </w:p>
    <w:p w:rsidR="00460C96" w:rsidRDefault="009C7247" w:rsidP="0082774D">
      <w:pPr>
        <w:ind w:right="29"/>
        <w:rPr>
          <w:rFonts w:ascii="Times" w:hAnsi="Times"/>
        </w:rPr>
      </w:pPr>
      <w:r>
        <w:rPr>
          <w:rFonts w:ascii="Times" w:hAnsi="Times"/>
        </w:rPr>
        <w:t xml:space="preserve">Pour mettre en évidence les </w:t>
      </w:r>
      <w:r>
        <w:rPr>
          <w:rFonts w:ascii="Times" w:hAnsi="Times"/>
          <w:u w:val="single"/>
        </w:rPr>
        <w:t>épanchements plus discrets</w:t>
      </w:r>
      <w:r>
        <w:rPr>
          <w:rFonts w:ascii="Times" w:hAnsi="Times"/>
        </w:rPr>
        <w:t xml:space="preserve">, on peut essayer de mobiliser latéralement le liquide, en le refoulant avec une main. En flexion, le liquide vient aussi faire bomber la peau du </w:t>
      </w:r>
      <w:proofErr w:type="spellStart"/>
      <w:r>
        <w:rPr>
          <w:rFonts w:ascii="Times" w:hAnsi="Times"/>
        </w:rPr>
        <w:t>coté</w:t>
      </w:r>
      <w:proofErr w:type="spellEnd"/>
      <w:r>
        <w:rPr>
          <w:rFonts w:ascii="Times" w:hAnsi="Times"/>
        </w:rPr>
        <w:t xml:space="preserve"> externe du tendon rotulien.</w:t>
      </w:r>
    </w:p>
    <w:p w:rsidR="00460C96" w:rsidRDefault="00460C96" w:rsidP="0082774D">
      <w:pPr>
        <w:ind w:right="29"/>
        <w:rPr>
          <w:rFonts w:ascii="Times" w:hAnsi="Times"/>
        </w:rPr>
      </w:pPr>
      <w:r>
        <w:rPr>
          <w:rFonts w:ascii="Times" w:hAnsi="Times"/>
        </w:rPr>
        <w:t xml:space="preserve">                           </w:t>
      </w:r>
      <w:r w:rsidR="00B7155D">
        <w:rPr>
          <w:rFonts w:ascii="Times" w:hAnsi="Times"/>
          <w:noProof/>
        </w:rPr>
        <w:drawing>
          <wp:inline distT="0" distB="0" distL="0" distR="0">
            <wp:extent cx="1104900" cy="2159000"/>
            <wp:effectExtent l="0" t="0" r="0" b="0"/>
            <wp:docPr id="58" name="Picture 58" descr="gros%20genou%202%20re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gros%20genou%202%20reduct"/>
                    <pic:cNvPicPr>
                      <a:picLocks noChangeAspect="1" noChangeArrowheads="1"/>
                    </pic:cNvPicPr>
                  </pic:nvPicPr>
                  <pic:blipFill>
                    <a:blip r:embed="rId69">
                      <a:extLst>
                        <a:ext uri="{28A0092B-C50C-407E-A947-70E740481C1C}">
                          <a14:useLocalDpi xmlns:a14="http://schemas.microsoft.com/office/drawing/2010/main"/>
                        </a:ext>
                      </a:extLst>
                    </a:blip>
                    <a:srcRect/>
                    <a:stretch>
                      <a:fillRect/>
                    </a:stretch>
                  </pic:blipFill>
                  <pic:spPr bwMode="auto">
                    <a:xfrm>
                      <a:off x="0" y="0"/>
                      <a:ext cx="1104900" cy="2159000"/>
                    </a:xfrm>
                    <a:prstGeom prst="rect">
                      <a:avLst/>
                    </a:prstGeom>
                    <a:noFill/>
                    <a:ln>
                      <a:noFill/>
                    </a:ln>
                  </pic:spPr>
                </pic:pic>
              </a:graphicData>
            </a:graphic>
          </wp:inline>
        </w:drawing>
      </w:r>
      <w:r>
        <w:rPr>
          <w:rFonts w:ascii="Times" w:hAnsi="Times"/>
        </w:rPr>
        <w:t xml:space="preserve"> </w:t>
      </w:r>
    </w:p>
    <w:p w:rsidR="00A85459" w:rsidRDefault="00A85459" w:rsidP="0082774D">
      <w:pPr>
        <w:ind w:right="29"/>
        <w:rPr>
          <w:rFonts w:ascii="Times" w:hAnsi="Times"/>
        </w:rPr>
      </w:pPr>
    </w:p>
    <w:p w:rsidR="009C7247" w:rsidRDefault="009C7247" w:rsidP="00A179AB">
      <w:pPr>
        <w:ind w:right="29"/>
        <w:rPr>
          <w:rFonts w:ascii="Times" w:hAnsi="Times"/>
        </w:rPr>
      </w:pPr>
      <w:r>
        <w:rPr>
          <w:rFonts w:ascii="Times" w:hAnsi="Times"/>
        </w:rPr>
        <w:t xml:space="preserve">2 - </w:t>
      </w:r>
      <w:r>
        <w:rPr>
          <w:rFonts w:ascii="Times" w:hAnsi="Times"/>
          <w:u w:val="single"/>
        </w:rPr>
        <w:t>HÉMARTHROSE</w:t>
      </w:r>
    </w:p>
    <w:p w:rsidR="009C7247" w:rsidRDefault="009C7247" w:rsidP="0082774D">
      <w:pPr>
        <w:ind w:right="29"/>
        <w:rPr>
          <w:rFonts w:ascii="Times" w:hAnsi="Times"/>
        </w:rPr>
      </w:pPr>
      <w:r>
        <w:rPr>
          <w:rFonts w:ascii="Times" w:hAnsi="Times"/>
        </w:rPr>
        <w:tab/>
        <w:t>Du sang s'accumule dans le genou, après certains traumatismes, lorsqu'il y a rupture d'éléments vascularisés. Les ménisques sont peu vascularisés et leur déchirure n'entraîne pas toujours un épanchement sanguin, sauf si la déchirure est très périphérique, au niveau de l'attache du ménisque sur la capsule ligamentaire. Quand il y a une hémarthrose, il y a donc, le plus souvent, d'autres éléments rompus à l'intérieur du genou : ligaments croisés (en particulier le LCA) ou lésions ostéo-chondrales. La rupture du ligament interne à son extrémité, peut très bien ne pas provoquer d'hémarthrose, mais simplement un hématome à son insertion. Toutefois, la présence d'hémarthrose prouve généralement l'importance des lésions. Une grosse hémarthrose sous tension doit être ponctionnée ou évacuée au cours d'une arthroscopie (</w:t>
      </w:r>
      <w:r w:rsidR="00E67F5F">
        <w:rPr>
          <w:rFonts w:ascii="Times" w:hAnsi="Times"/>
        </w:rPr>
        <w:t xml:space="preserve">procédé </w:t>
      </w:r>
      <w:r>
        <w:rPr>
          <w:rFonts w:ascii="Times" w:hAnsi="Times"/>
        </w:rPr>
        <w:t>qui</w:t>
      </w:r>
      <w:r w:rsidR="00E67F5F">
        <w:rPr>
          <w:rFonts w:ascii="Times" w:hAnsi="Times"/>
        </w:rPr>
        <w:t xml:space="preserve"> a l'avantage de permettre</w:t>
      </w:r>
      <w:r>
        <w:rPr>
          <w:rFonts w:ascii="Times" w:hAnsi="Times"/>
        </w:rPr>
        <w:t xml:space="preserve"> un lavage de l'articulation et une exploration directe).</w:t>
      </w:r>
    </w:p>
    <w:p w:rsidR="009C7247" w:rsidRDefault="009C7247" w:rsidP="0082774D">
      <w:pPr>
        <w:ind w:right="29"/>
        <w:rPr>
          <w:rFonts w:ascii="Times" w:hAnsi="Times"/>
        </w:rPr>
      </w:pPr>
    </w:p>
    <w:p w:rsidR="009C7247" w:rsidRDefault="009C7247" w:rsidP="00A179AB">
      <w:pPr>
        <w:ind w:right="29"/>
      </w:pPr>
      <w:r>
        <w:rPr>
          <w:rFonts w:ascii="Times" w:hAnsi="Times"/>
        </w:rPr>
        <w:t xml:space="preserve">3 - </w:t>
      </w:r>
      <w:r>
        <w:rPr>
          <w:rFonts w:ascii="Times" w:hAnsi="Times"/>
          <w:u w:val="single"/>
        </w:rPr>
        <w:t>ARTHRITES A PYOGÈNES</w:t>
      </w:r>
    </w:p>
    <w:p w:rsidR="009C7247" w:rsidRDefault="009C7247" w:rsidP="0082774D">
      <w:pPr>
        <w:ind w:right="29"/>
      </w:pPr>
      <w:r>
        <w:tab/>
      </w:r>
      <w:r>
        <w:rPr>
          <w:rFonts w:ascii="Times" w:hAnsi="Times"/>
          <w:u w:val="single"/>
        </w:rPr>
        <w:t>Les arthrites du genou</w:t>
      </w:r>
      <w:r>
        <w:rPr>
          <w:rFonts w:ascii="Times" w:hAnsi="Times"/>
        </w:rPr>
        <w:t xml:space="preserve"> sont assez rares. Elles proviennent parfois d'une ostéite du fémur ou du</w:t>
      </w:r>
      <w:r w:rsidR="00E15E55">
        <w:rPr>
          <w:rFonts w:ascii="Times" w:hAnsi="Times"/>
        </w:rPr>
        <w:t xml:space="preserve"> tibia, par contiguïté. Parfois</w:t>
      </w:r>
      <w:r>
        <w:rPr>
          <w:rFonts w:ascii="Times" w:hAnsi="Times"/>
        </w:rPr>
        <w:t xml:space="preserve">, l'infection est consécutive à une </w:t>
      </w:r>
      <w:r>
        <w:rPr>
          <w:rFonts w:ascii="Times" w:hAnsi="Times"/>
          <w:u w:val="single"/>
        </w:rPr>
        <w:t>intervention chirurgicale ou à une plaie traumatique</w:t>
      </w:r>
      <w:r>
        <w:rPr>
          <w:rFonts w:ascii="Times" w:hAnsi="Times"/>
        </w:rPr>
        <w:t>.</w:t>
      </w:r>
      <w:r>
        <w:t xml:space="preserve"> </w:t>
      </w:r>
    </w:p>
    <w:p w:rsidR="009C7247" w:rsidRDefault="00E15E55" w:rsidP="0082774D">
      <w:pPr>
        <w:ind w:right="29"/>
        <w:rPr>
          <w:rFonts w:ascii="Times" w:hAnsi="Times"/>
        </w:rPr>
      </w:pPr>
      <w:r>
        <w:rPr>
          <w:rFonts w:ascii="Times" w:hAnsi="Times"/>
        </w:rPr>
        <w:t>Il existe d</w:t>
      </w:r>
      <w:r w:rsidR="009C7247">
        <w:rPr>
          <w:rFonts w:ascii="Times" w:hAnsi="Times"/>
        </w:rPr>
        <w:t>e</w:t>
      </w:r>
      <w:r>
        <w:rPr>
          <w:rFonts w:ascii="Times" w:hAnsi="Times"/>
        </w:rPr>
        <w:t>s arthrites contractées par voie hématogène. L</w:t>
      </w:r>
      <w:r w:rsidR="009C7247">
        <w:rPr>
          <w:rFonts w:ascii="Times" w:hAnsi="Times"/>
        </w:rPr>
        <w:t>e début est brutal et très douloureux. L'épanchement est sous tension, le cul de sac sous-</w:t>
      </w:r>
      <w:proofErr w:type="spellStart"/>
      <w:r w:rsidR="009C7247">
        <w:rPr>
          <w:rFonts w:ascii="Times" w:hAnsi="Times"/>
        </w:rPr>
        <w:t>quadricipital</w:t>
      </w:r>
      <w:proofErr w:type="spellEnd"/>
      <w:r w:rsidR="009C7247">
        <w:rPr>
          <w:rFonts w:ascii="Times" w:hAnsi="Times"/>
        </w:rPr>
        <w:t xml:space="preserve"> très sensible et les mouvements sont impossibles. Il y a des </w:t>
      </w:r>
      <w:r w:rsidR="009C7247">
        <w:rPr>
          <w:rFonts w:ascii="Times" w:hAnsi="Times"/>
          <w:u w:val="single"/>
        </w:rPr>
        <w:t>signes généraux</w:t>
      </w:r>
      <w:r w:rsidR="009C7247">
        <w:rPr>
          <w:rFonts w:ascii="Times" w:hAnsi="Times"/>
        </w:rPr>
        <w:t xml:space="preserve"> avec </w:t>
      </w:r>
      <w:r w:rsidR="009C7247">
        <w:rPr>
          <w:rFonts w:ascii="Times" w:hAnsi="Times"/>
          <w:u w:val="single"/>
        </w:rPr>
        <w:t>fièvre.</w:t>
      </w:r>
    </w:p>
    <w:p w:rsidR="009C7247" w:rsidRDefault="009C7247" w:rsidP="0082774D">
      <w:pPr>
        <w:ind w:right="29"/>
        <w:rPr>
          <w:rFonts w:ascii="Times" w:hAnsi="Times"/>
        </w:rPr>
      </w:pPr>
      <w:r>
        <w:rPr>
          <w:rFonts w:ascii="Times" w:hAnsi="Times"/>
          <w:u w:val="single"/>
        </w:rPr>
        <w:t>La tuberculose</w:t>
      </w:r>
      <w:r>
        <w:rPr>
          <w:rFonts w:ascii="Times" w:hAnsi="Times"/>
        </w:rPr>
        <w:t xml:space="preserve"> du genou, devenue très rare en France, a un début plus insidieux, en plusieurs semaines. L'atrophie musculaire rapide augmente l'impression de "gros genou en gigot".</w:t>
      </w:r>
    </w:p>
    <w:p w:rsidR="00BB7C6D" w:rsidRDefault="00E15E55" w:rsidP="00BB7C6D">
      <w:pPr>
        <w:ind w:right="29"/>
        <w:rPr>
          <w:rFonts w:ascii="Times" w:hAnsi="Times"/>
        </w:rPr>
      </w:pPr>
      <w:r>
        <w:rPr>
          <w:rFonts w:ascii="Times" w:hAnsi="Times"/>
        </w:rPr>
        <w:t xml:space="preserve"> </w:t>
      </w:r>
      <w:r w:rsidR="009C7247">
        <w:rPr>
          <w:rFonts w:ascii="Times" w:hAnsi="Times"/>
        </w:rPr>
        <w:t xml:space="preserve">Lorsqu'on suspecte une arthrite, </w:t>
      </w:r>
      <w:r w:rsidR="009C7247">
        <w:rPr>
          <w:rFonts w:ascii="Times" w:hAnsi="Times"/>
          <w:u w:val="single"/>
        </w:rPr>
        <w:t>il faut ponctionner</w:t>
      </w:r>
      <w:r w:rsidR="009C7247">
        <w:rPr>
          <w:rFonts w:ascii="Times" w:hAnsi="Times"/>
        </w:rPr>
        <w:t xml:space="preserve">, d'une part pour vider l'articulation et soulager, mais aussi pour permettre un </w:t>
      </w:r>
      <w:r w:rsidR="009C7247">
        <w:rPr>
          <w:rFonts w:ascii="Times" w:hAnsi="Times"/>
          <w:u w:val="single"/>
        </w:rPr>
        <w:t>examen bactériologique</w:t>
      </w:r>
      <w:r w:rsidR="009C7247">
        <w:rPr>
          <w:rFonts w:ascii="Times" w:hAnsi="Times"/>
        </w:rPr>
        <w:t xml:space="preserve"> avec culture et antibiogramme. Toutes les arthrites du genou sont traitées par </w:t>
      </w:r>
      <w:r w:rsidR="009C7247">
        <w:rPr>
          <w:rFonts w:ascii="Times" w:hAnsi="Times"/>
          <w:u w:val="single"/>
        </w:rPr>
        <w:t>immobilisation plâtrée</w:t>
      </w:r>
      <w:r w:rsidR="009C7247">
        <w:rPr>
          <w:rFonts w:ascii="Times" w:hAnsi="Times"/>
        </w:rPr>
        <w:t xml:space="preserve"> (la plus courte possible) et </w:t>
      </w:r>
      <w:r w:rsidR="009C7247">
        <w:rPr>
          <w:rFonts w:ascii="Times" w:hAnsi="Times"/>
          <w:u w:val="single"/>
        </w:rPr>
        <w:t>traitement antibiotique</w:t>
      </w:r>
      <w:r w:rsidR="009C7247">
        <w:rPr>
          <w:rFonts w:ascii="Times" w:hAnsi="Times"/>
        </w:rPr>
        <w:t xml:space="preserve"> adapté à la nature des germes, identifiés grâce à la ponction. Un grand lavage </w:t>
      </w:r>
      <w:proofErr w:type="spellStart"/>
      <w:r w:rsidR="009C7247">
        <w:rPr>
          <w:rFonts w:ascii="Times" w:hAnsi="Times"/>
        </w:rPr>
        <w:t>arthroscopique</w:t>
      </w:r>
      <w:proofErr w:type="spellEnd"/>
      <w:r w:rsidR="009C7247">
        <w:rPr>
          <w:rFonts w:ascii="Times" w:hAnsi="Times"/>
        </w:rPr>
        <w:t xml:space="preserve"> suivi d'un drainage aspiratif, peut améliorer les délais de la guérison. La rééducation fonctionnelle doit rapidement permettre de récupérer la mobilité du genou.</w:t>
      </w:r>
    </w:p>
    <w:p w:rsidR="00BB7C6D" w:rsidRDefault="00BB7C6D" w:rsidP="00BB7C6D">
      <w:pPr>
        <w:ind w:right="29"/>
        <w:rPr>
          <w:rFonts w:ascii="Times" w:hAnsi="Times"/>
        </w:rPr>
      </w:pPr>
    </w:p>
    <w:p w:rsidR="00BB7C6D" w:rsidRDefault="00BB7C6D" w:rsidP="00BB7C6D">
      <w:pPr>
        <w:ind w:right="29"/>
        <w:jc w:val="center"/>
        <w:rPr>
          <w:rFonts w:ascii="Times" w:hAnsi="Times"/>
        </w:rPr>
      </w:pPr>
      <w:r>
        <w:rPr>
          <w:rFonts w:ascii="Times" w:hAnsi="Times"/>
        </w:rPr>
        <w:t>________________________</w:t>
      </w:r>
    </w:p>
    <w:p w:rsidR="009C7247" w:rsidRPr="00950ADC" w:rsidRDefault="00BB7C6D" w:rsidP="00230025">
      <w:pPr>
        <w:pStyle w:val="Heading2"/>
      </w:pPr>
      <w:r>
        <w:br w:type="page"/>
      </w:r>
      <w:bookmarkStart w:id="18" w:name="_Toc27360338"/>
      <w:bookmarkStart w:id="19" w:name="_Toc27367428"/>
      <w:r>
        <w:lastRenderedPageBreak/>
        <w:t>LA PATHOLOGIE</w:t>
      </w:r>
      <w:r w:rsidR="009C7247">
        <w:t xml:space="preserve"> </w:t>
      </w:r>
      <w:r>
        <w:t xml:space="preserve"> DES MENISQUES</w:t>
      </w:r>
      <w:bookmarkEnd w:id="18"/>
      <w:bookmarkEnd w:id="19"/>
    </w:p>
    <w:p w:rsidR="009C7247" w:rsidRDefault="009C7247" w:rsidP="0082774D">
      <w:pPr>
        <w:ind w:right="29"/>
        <w:rPr>
          <w:rFonts w:ascii="Times" w:hAnsi="Times"/>
        </w:rPr>
      </w:pPr>
    </w:p>
    <w:p w:rsidR="009C7247" w:rsidRDefault="009C7247" w:rsidP="007A23CC">
      <w:pPr>
        <w:pStyle w:val="Heading3"/>
      </w:pPr>
      <w:r>
        <w:t xml:space="preserve">I </w:t>
      </w:r>
      <w:r w:rsidR="00C04D49">
        <w:t>–</w:t>
      </w:r>
      <w:r>
        <w:t xml:space="preserve"> </w:t>
      </w:r>
      <w:r w:rsidR="00C04D49">
        <w:t>les lésions du ménisque interne</w:t>
      </w:r>
    </w:p>
    <w:p w:rsidR="009C7247" w:rsidRDefault="009C7247" w:rsidP="0082774D">
      <w:pPr>
        <w:ind w:right="29"/>
        <w:rPr>
          <w:rFonts w:ascii="Times" w:hAnsi="Times"/>
        </w:rPr>
      </w:pPr>
      <w:r>
        <w:rPr>
          <w:rFonts w:ascii="Times" w:hAnsi="Times"/>
        </w:rPr>
        <w:t xml:space="preserve">Les lésions du ménisque interne </w:t>
      </w:r>
      <w:r>
        <w:rPr>
          <w:rFonts w:ascii="Times" w:hAnsi="Times"/>
          <w:u w:val="single"/>
        </w:rPr>
        <w:t>peuvent être dégénératives</w:t>
      </w:r>
      <w:r>
        <w:t xml:space="preserve"> : </w:t>
      </w:r>
      <w:r>
        <w:rPr>
          <w:rFonts w:ascii="Times" w:hAnsi="Times"/>
        </w:rPr>
        <w:t xml:space="preserve">c'est la </w:t>
      </w:r>
      <w:proofErr w:type="spellStart"/>
      <w:r>
        <w:rPr>
          <w:rFonts w:ascii="Times" w:hAnsi="Times"/>
        </w:rPr>
        <w:t>méniscose</w:t>
      </w:r>
      <w:proofErr w:type="spellEnd"/>
      <w:r>
        <w:rPr>
          <w:rFonts w:ascii="Times" w:hAnsi="Times"/>
        </w:rPr>
        <w:t xml:space="preserve"> par usure qui</w:t>
      </w:r>
      <w:r w:rsidR="00051433">
        <w:rPr>
          <w:rFonts w:ascii="Times" w:hAnsi="Times"/>
        </w:rPr>
        <w:t xml:space="preserve">  est une lési</w:t>
      </w:r>
      <w:r w:rsidR="00BA278F">
        <w:rPr>
          <w:rFonts w:ascii="Times" w:hAnsi="Times"/>
        </w:rPr>
        <w:t xml:space="preserve">on </w:t>
      </w:r>
      <w:proofErr w:type="spellStart"/>
      <w:r w:rsidR="00BA278F">
        <w:rPr>
          <w:rFonts w:ascii="Times" w:hAnsi="Times"/>
        </w:rPr>
        <w:t>pré</w:t>
      </w:r>
      <w:r>
        <w:rPr>
          <w:rFonts w:ascii="Times" w:hAnsi="Times"/>
        </w:rPr>
        <w:t>arthrosique</w:t>
      </w:r>
      <w:proofErr w:type="spellEnd"/>
      <w:r>
        <w:rPr>
          <w:rFonts w:ascii="Times" w:hAnsi="Times"/>
        </w:rPr>
        <w:t>.</w:t>
      </w:r>
    </w:p>
    <w:p w:rsidR="009C7247" w:rsidRDefault="009C7247" w:rsidP="00051433">
      <w:pPr>
        <w:ind w:right="29"/>
        <w:rPr>
          <w:rFonts w:ascii="Times" w:hAnsi="Times"/>
        </w:rPr>
      </w:pPr>
      <w:r>
        <w:rPr>
          <w:rFonts w:ascii="Times" w:hAnsi="Times"/>
          <w:u w:val="single"/>
        </w:rPr>
        <w:t>Les lésions du ménisque interne sont essentiellement traumatiques</w:t>
      </w:r>
      <w:r>
        <w:rPr>
          <w:rFonts w:ascii="Times" w:hAnsi="Times"/>
        </w:rPr>
        <w:t xml:space="preserve"> et elles sont fréquentes chez l'adulte jeune (rares avant 15 ans). Le ménisque se pince entre le condyle fémoral et le plateau tibial, dans un mouvement brutal au cours duquel, normalement, le ménisque aurait dû glisser et échapper en arrière du condyle. La partie postérieure du mur méniscal, continue elle, à reculer et  il peut s'ensuivre une </w:t>
      </w:r>
      <w:r>
        <w:rPr>
          <w:rFonts w:ascii="Times" w:hAnsi="Times"/>
          <w:u w:val="single"/>
        </w:rPr>
        <w:t>déchirure</w:t>
      </w:r>
      <w:r>
        <w:rPr>
          <w:rFonts w:ascii="Times" w:hAnsi="Times"/>
        </w:rPr>
        <w:t xml:space="preserve"> à la partie postérieure de la corne postérieure du ménisque (lésion de type 1 de TRILLAT).</w:t>
      </w:r>
      <w:r w:rsidR="00051433">
        <w:rPr>
          <w:rFonts w:ascii="Times" w:hAnsi="Times"/>
        </w:rPr>
        <w:t xml:space="preserve"> La fente peut être verticale ou oblique.</w:t>
      </w:r>
      <w:r>
        <w:rPr>
          <w:rFonts w:ascii="Times" w:hAnsi="Times"/>
        </w:rPr>
        <w:t xml:space="preserve"> Le traumatisme causal peut être une torsion, du même type que celles qui provoquent des lésions ligamentaires du genou,</w:t>
      </w:r>
      <w:r w:rsidR="00051433">
        <w:rPr>
          <w:rFonts w:ascii="Times" w:hAnsi="Times"/>
        </w:rPr>
        <w:t xml:space="preserve"> soit</w:t>
      </w:r>
      <w:r w:rsidR="00985F58">
        <w:rPr>
          <w:rFonts w:ascii="Times" w:hAnsi="Times"/>
        </w:rPr>
        <w:t xml:space="preserve"> en valgus-rotation externe </w:t>
      </w:r>
      <w:r w:rsidR="00051433">
        <w:rPr>
          <w:rFonts w:ascii="Times" w:hAnsi="Times"/>
        </w:rPr>
        <w:t>soit</w:t>
      </w:r>
      <w:r>
        <w:rPr>
          <w:rFonts w:ascii="Times" w:hAnsi="Times"/>
        </w:rPr>
        <w:t xml:space="preserve"> en varus r</w:t>
      </w:r>
      <w:r w:rsidR="00985F58">
        <w:rPr>
          <w:rFonts w:ascii="Times" w:hAnsi="Times"/>
        </w:rPr>
        <w:t>otation interne</w:t>
      </w:r>
      <w:r w:rsidR="00051433">
        <w:rPr>
          <w:rFonts w:ascii="Times" w:hAnsi="Times"/>
        </w:rPr>
        <w:t>. U</w:t>
      </w:r>
      <w:r>
        <w:rPr>
          <w:rFonts w:ascii="Times" w:hAnsi="Times"/>
        </w:rPr>
        <w:t>n traumatisme minime peut</w:t>
      </w:r>
      <w:r w:rsidR="00051433">
        <w:rPr>
          <w:rFonts w:ascii="Times" w:hAnsi="Times"/>
        </w:rPr>
        <w:t xml:space="preserve"> aussi</w:t>
      </w:r>
      <w:r>
        <w:rPr>
          <w:rFonts w:ascii="Times" w:hAnsi="Times"/>
        </w:rPr>
        <w:t xml:space="preserve"> provoquer ce pincement et cett</w:t>
      </w:r>
      <w:r w:rsidR="00051433">
        <w:rPr>
          <w:rFonts w:ascii="Times" w:hAnsi="Times"/>
        </w:rPr>
        <w:t>e déchirure, comme le</w:t>
      </w:r>
      <w:r>
        <w:rPr>
          <w:rFonts w:ascii="Times" w:hAnsi="Times"/>
        </w:rPr>
        <w:t xml:space="preserve"> relèvement après un accroupissement prolongé </w:t>
      </w:r>
      <w:r w:rsidR="00985F58">
        <w:rPr>
          <w:rFonts w:ascii="Times" w:hAnsi="Times"/>
        </w:rPr>
        <w:t>(accident du mineur de fond)</w:t>
      </w:r>
      <w:r>
        <w:rPr>
          <w:rFonts w:ascii="Times" w:hAnsi="Times"/>
        </w:rPr>
        <w:t>.</w:t>
      </w:r>
      <w:r w:rsidR="00051433">
        <w:rPr>
          <w:rFonts w:ascii="Times" w:hAnsi="Times"/>
        </w:rPr>
        <w:t xml:space="preserve"> </w:t>
      </w:r>
    </w:p>
    <w:p w:rsidR="00247002" w:rsidRDefault="00B7155D" w:rsidP="00356074">
      <w:pPr>
        <w:ind w:right="29"/>
        <w:rPr>
          <w:rFonts w:ascii="Times" w:hAnsi="Times"/>
        </w:rPr>
      </w:pPr>
      <w:r>
        <w:rPr>
          <w:rFonts w:ascii="Times" w:hAnsi="Times"/>
          <w:noProof/>
        </w:rPr>
        <w:drawing>
          <wp:inline distT="0" distB="0" distL="0" distR="0">
            <wp:extent cx="1663700" cy="1625600"/>
            <wp:effectExtent l="0" t="0" r="0" b="0"/>
            <wp:docPr id="59" name="Picture 59" descr="mécanisme%20lésion%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écanisme%20lésion%20MI"/>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663700" cy="1625600"/>
                    </a:xfrm>
                    <a:prstGeom prst="rect">
                      <a:avLst/>
                    </a:prstGeom>
                    <a:noFill/>
                    <a:ln>
                      <a:noFill/>
                    </a:ln>
                  </pic:spPr>
                </pic:pic>
              </a:graphicData>
            </a:graphic>
          </wp:inline>
        </w:drawing>
      </w:r>
      <w:r w:rsidR="004F7A75">
        <w:rPr>
          <w:rFonts w:ascii="Times" w:hAnsi="Times"/>
        </w:rPr>
        <w:t xml:space="preserve"> </w:t>
      </w:r>
      <w:r>
        <w:rPr>
          <w:rFonts w:ascii="Times" w:hAnsi="Times"/>
          <w:noProof/>
        </w:rPr>
        <w:drawing>
          <wp:inline distT="0" distB="0" distL="0" distR="0">
            <wp:extent cx="1587500" cy="1663700"/>
            <wp:effectExtent l="0" t="0" r="0" b="0"/>
            <wp:docPr id="60" name="Picture 60" descr="ACCROUPIS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CCROUPISSEMENT"/>
                    <pic:cNvPicPr>
                      <a:picLocks noChangeAspect="1" noChangeArrowheads="1"/>
                    </pic:cNvPicPr>
                  </pic:nvPicPr>
                  <pic:blipFill>
                    <a:blip r:embed="rId71">
                      <a:extLst>
                        <a:ext uri="{28A0092B-C50C-407E-A947-70E740481C1C}">
                          <a14:useLocalDpi xmlns:a14="http://schemas.microsoft.com/office/drawing/2010/main"/>
                        </a:ext>
                      </a:extLst>
                    </a:blip>
                    <a:srcRect/>
                    <a:stretch>
                      <a:fillRect/>
                    </a:stretch>
                  </pic:blipFill>
                  <pic:spPr bwMode="auto">
                    <a:xfrm>
                      <a:off x="0" y="0"/>
                      <a:ext cx="1587500" cy="1663700"/>
                    </a:xfrm>
                    <a:prstGeom prst="rect">
                      <a:avLst/>
                    </a:prstGeom>
                    <a:noFill/>
                    <a:ln>
                      <a:noFill/>
                    </a:ln>
                  </pic:spPr>
                </pic:pic>
              </a:graphicData>
            </a:graphic>
          </wp:inline>
        </w:drawing>
      </w:r>
      <w:r w:rsidR="00356074">
        <w:rPr>
          <w:rFonts w:ascii="Times" w:hAnsi="Times"/>
        </w:rPr>
        <w:t xml:space="preserve"> </w:t>
      </w:r>
      <w:r>
        <w:rPr>
          <w:rFonts w:ascii="Times" w:hAnsi="Times"/>
          <w:noProof/>
        </w:rPr>
        <w:drawing>
          <wp:inline distT="0" distB="0" distL="0" distR="0">
            <wp:extent cx="1320800" cy="850900"/>
            <wp:effectExtent l="0" t="0" r="0" b="6350"/>
            <wp:docPr id="61" name="Picture 61" descr="LÉ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ÉSIONS"/>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320800" cy="850900"/>
                    </a:xfrm>
                    <a:prstGeom prst="rect">
                      <a:avLst/>
                    </a:prstGeom>
                    <a:noFill/>
                    <a:ln>
                      <a:noFill/>
                    </a:ln>
                  </pic:spPr>
                </pic:pic>
              </a:graphicData>
            </a:graphic>
          </wp:inline>
        </w:drawing>
      </w:r>
      <w:r w:rsidR="00356074">
        <w:rPr>
          <w:rFonts w:ascii="Times" w:hAnsi="Times"/>
        </w:rPr>
        <w:t xml:space="preserve"> </w:t>
      </w:r>
      <w:r>
        <w:rPr>
          <w:rFonts w:ascii="Times" w:hAnsi="Times"/>
          <w:noProof/>
        </w:rPr>
        <w:drawing>
          <wp:inline distT="0" distB="0" distL="0" distR="0">
            <wp:extent cx="1333500" cy="863600"/>
            <wp:effectExtent l="0" t="0" r="0" b="0"/>
            <wp:docPr id="62" name="Picture 62" descr="LÉ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ÉSIONS"/>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333500" cy="863600"/>
                    </a:xfrm>
                    <a:prstGeom prst="rect">
                      <a:avLst/>
                    </a:prstGeom>
                    <a:noFill/>
                    <a:ln>
                      <a:noFill/>
                    </a:ln>
                  </pic:spPr>
                </pic:pic>
              </a:graphicData>
            </a:graphic>
          </wp:inline>
        </w:drawing>
      </w:r>
    </w:p>
    <w:p w:rsidR="0006796F" w:rsidRDefault="0006796F" w:rsidP="00356074">
      <w:pPr>
        <w:ind w:right="29"/>
        <w:rPr>
          <w:rFonts w:ascii="Times" w:hAnsi="Times"/>
          <w:sz w:val="20"/>
          <w:szCs w:val="20"/>
        </w:rPr>
      </w:pPr>
      <w:r>
        <w:rPr>
          <w:rFonts w:ascii="Times" w:hAnsi="Times"/>
          <w:sz w:val="20"/>
          <w:szCs w:val="20"/>
        </w:rPr>
        <w:t xml:space="preserve">             </w:t>
      </w:r>
      <w:r w:rsidRPr="0006796F">
        <w:rPr>
          <w:rFonts w:ascii="Times" w:hAnsi="Times"/>
          <w:sz w:val="20"/>
          <w:szCs w:val="20"/>
        </w:rPr>
        <w:t xml:space="preserve">Sollicitation de la corne postérieure du ménisque en </w:t>
      </w:r>
      <w:r w:rsidR="00051433">
        <w:rPr>
          <w:rFonts w:ascii="Times" w:hAnsi="Times"/>
          <w:sz w:val="20"/>
          <w:szCs w:val="20"/>
        </w:rPr>
        <w:t>position accroupie</w:t>
      </w:r>
      <w:r w:rsidRPr="0006796F">
        <w:rPr>
          <w:rFonts w:ascii="Times" w:hAnsi="Times"/>
          <w:sz w:val="20"/>
          <w:szCs w:val="20"/>
        </w:rPr>
        <w:t>.</w:t>
      </w:r>
      <w:r>
        <w:rPr>
          <w:rFonts w:ascii="Times" w:hAnsi="Times"/>
          <w:sz w:val="20"/>
          <w:szCs w:val="20"/>
        </w:rPr>
        <w:t xml:space="preserve">         </w:t>
      </w:r>
      <w:r w:rsidRPr="0006796F">
        <w:rPr>
          <w:rFonts w:ascii="Times" w:hAnsi="Times"/>
          <w:sz w:val="20"/>
          <w:szCs w:val="20"/>
        </w:rPr>
        <w:t>Fente verticale ou oblique</w:t>
      </w:r>
    </w:p>
    <w:p w:rsidR="0006796F" w:rsidRPr="0006796F" w:rsidRDefault="0006796F" w:rsidP="00356074">
      <w:pPr>
        <w:ind w:right="29"/>
        <w:rPr>
          <w:rFonts w:ascii="Times" w:hAnsi="Times"/>
          <w:sz w:val="20"/>
          <w:szCs w:val="20"/>
        </w:rPr>
      </w:pPr>
    </w:p>
    <w:p w:rsidR="00BA278F" w:rsidRDefault="00BA278F" w:rsidP="00356DF1">
      <w:pPr>
        <w:ind w:right="29"/>
        <w:rPr>
          <w:rFonts w:ascii="Times" w:hAnsi="Times"/>
        </w:rPr>
      </w:pPr>
      <w:r>
        <w:rPr>
          <w:rFonts w:ascii="Times" w:hAnsi="Times"/>
        </w:rPr>
        <w:t>La déchirure peut ensuite évoluer vers l’avant, séparant une longue bandelette (type 2</w:t>
      </w:r>
      <w:r w:rsidRPr="00BA278F">
        <w:rPr>
          <w:rFonts w:ascii="Times" w:hAnsi="Times"/>
        </w:rPr>
        <w:t xml:space="preserve"> </w:t>
      </w:r>
      <w:r>
        <w:rPr>
          <w:rFonts w:ascii="Times" w:hAnsi="Times"/>
        </w:rPr>
        <w:t xml:space="preserve">de </w:t>
      </w:r>
      <w:proofErr w:type="spellStart"/>
      <w:r>
        <w:rPr>
          <w:rFonts w:ascii="Times" w:hAnsi="Times"/>
        </w:rPr>
        <w:t>Trillat</w:t>
      </w:r>
      <w:proofErr w:type="spellEnd"/>
      <w:r>
        <w:rPr>
          <w:rFonts w:ascii="Times" w:hAnsi="Times"/>
        </w:rPr>
        <w:t>). Elle peut se prolonger vers l’arrière en détachant une languette postérieure de type 1 P</w:t>
      </w:r>
    </w:p>
    <w:p w:rsidR="00BA278F" w:rsidRDefault="00985F58" w:rsidP="00356DF1">
      <w:pPr>
        <w:ind w:right="29"/>
        <w:rPr>
          <w:rFonts w:ascii="Times" w:hAnsi="Times"/>
        </w:rPr>
      </w:pPr>
      <w:r>
        <w:rPr>
          <w:rFonts w:ascii="Times" w:hAnsi="Times"/>
        </w:rPr>
        <w:t>Une</w:t>
      </w:r>
      <w:r w:rsidR="00BA278F">
        <w:rPr>
          <w:rFonts w:ascii="Times" w:hAnsi="Times"/>
        </w:rPr>
        <w:t xml:space="preserve"> bandelette de type 2 peut aussi se déchirer en arrière, au milieu ou en avant, libérant des languettes de types 2 P, 2 M et 2 A.</w:t>
      </w:r>
      <w:r w:rsidR="00075B5B">
        <w:rPr>
          <w:rFonts w:ascii="Times" w:hAnsi="Times"/>
        </w:rPr>
        <w:t xml:space="preserve"> Il y a très souvent une correspondance entre les signes cliniques et les lésions retrouvées lors de l’opération</w:t>
      </w:r>
    </w:p>
    <w:p w:rsidR="00BA278F" w:rsidRDefault="00BA278F" w:rsidP="00356DF1">
      <w:pPr>
        <w:ind w:right="29"/>
        <w:rPr>
          <w:rFonts w:ascii="Times" w:hAnsi="Times"/>
        </w:rPr>
      </w:pPr>
    </w:p>
    <w:p w:rsidR="00BA278F" w:rsidRPr="00C04D49" w:rsidRDefault="00B7155D" w:rsidP="00075B5B">
      <w:pPr>
        <w:ind w:right="29"/>
        <w:rPr>
          <w:rFonts w:ascii="Times" w:hAnsi="Times"/>
          <w:u w:val="single"/>
        </w:rPr>
      </w:pPr>
      <w:r>
        <w:rPr>
          <w:noProof/>
          <w:u w:val="single"/>
        </w:rPr>
        <w:drawing>
          <wp:anchor distT="0" distB="0" distL="114300" distR="114300" simplePos="0" relativeHeight="251643392" behindDoc="1" locked="0" layoutInCell="1" allowOverlap="1">
            <wp:simplePos x="0" y="0"/>
            <wp:positionH relativeFrom="column">
              <wp:posOffset>4220845</wp:posOffset>
            </wp:positionH>
            <wp:positionV relativeFrom="paragraph">
              <wp:posOffset>120650</wp:posOffset>
            </wp:positionV>
            <wp:extent cx="1671955" cy="2625725"/>
            <wp:effectExtent l="0" t="0" r="4445" b="3175"/>
            <wp:wrapTight wrapText="bothSides">
              <wp:wrapPolygon edited="0">
                <wp:start x="0" y="0"/>
                <wp:lineTo x="0" y="21469"/>
                <wp:lineTo x="21411" y="21469"/>
                <wp:lineTo x="21411" y="0"/>
                <wp:lineTo x="0" y="0"/>
              </wp:wrapPolygon>
            </wp:wrapTight>
            <wp:docPr id="518" name="Picture 29" descr="Trillat%20comp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rillat%20complet"/>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671955" cy="2625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B5B" w:rsidRPr="00C04D49">
        <w:rPr>
          <w:rFonts w:ascii="Times" w:hAnsi="Times"/>
          <w:u w:val="single"/>
        </w:rPr>
        <w:t xml:space="preserve">Classification des lésions méniscales interne </w:t>
      </w:r>
      <w:r w:rsidR="00C04D49">
        <w:rPr>
          <w:rFonts w:ascii="Times" w:hAnsi="Times"/>
          <w:u w:val="single"/>
        </w:rPr>
        <w:t>(</w:t>
      </w:r>
      <w:r w:rsidR="00075B5B" w:rsidRPr="00C04D49">
        <w:rPr>
          <w:rFonts w:ascii="Times" w:hAnsi="Times"/>
          <w:u w:val="single"/>
        </w:rPr>
        <w:t>d’après TRILLAT</w:t>
      </w:r>
      <w:r w:rsidR="00C04D49">
        <w:rPr>
          <w:rFonts w:ascii="Times" w:hAnsi="Times"/>
          <w:u w:val="single"/>
        </w:rPr>
        <w:t>)</w:t>
      </w:r>
      <w:r w:rsidR="00BA278F" w:rsidRPr="00C04D49">
        <w:rPr>
          <w:rFonts w:ascii="Times" w:hAnsi="Times"/>
          <w:u w:val="single"/>
        </w:rPr>
        <w:t xml:space="preserve"> </w:t>
      </w:r>
      <w:r w:rsidR="00075B5B" w:rsidRPr="00C04D49">
        <w:rPr>
          <w:rFonts w:ascii="Times" w:hAnsi="Times"/>
          <w:u w:val="single"/>
        </w:rPr>
        <w:t xml:space="preserve"> </w:t>
      </w:r>
    </w:p>
    <w:p w:rsidR="00065A0C" w:rsidRDefault="00BA278F" w:rsidP="00BA278F">
      <w:pPr>
        <w:ind w:right="29"/>
        <w:rPr>
          <w:rFonts w:ascii="Times" w:hAnsi="Times"/>
        </w:rPr>
      </w:pPr>
      <w:r>
        <w:rPr>
          <w:rFonts w:ascii="Times" w:hAnsi="Times"/>
          <w:u w:val="single"/>
        </w:rPr>
        <w:t>Type 1: fente postérieure</w:t>
      </w:r>
      <w:r w:rsidR="00065A0C">
        <w:rPr>
          <w:rFonts w:ascii="Times" w:hAnsi="Times"/>
        </w:rPr>
        <w:tab/>
      </w:r>
      <w:r w:rsidR="00065A0C">
        <w:rPr>
          <w:rFonts w:ascii="Times" w:hAnsi="Times"/>
        </w:rPr>
        <w:tab/>
      </w:r>
      <w:r w:rsidR="00065A0C">
        <w:rPr>
          <w:rFonts w:ascii="Times" w:hAnsi="Times"/>
        </w:rPr>
        <w:tab/>
      </w:r>
    </w:p>
    <w:p w:rsidR="00BA278F" w:rsidRDefault="00F76CAC" w:rsidP="00065A0C">
      <w:pPr>
        <w:ind w:right="29" w:firstLine="709"/>
        <w:rPr>
          <w:rFonts w:ascii="Times" w:hAnsi="Times"/>
        </w:rPr>
      </w:pPr>
      <w:r>
        <w:rPr>
          <w:rFonts w:ascii="Times" w:hAnsi="Times"/>
        </w:rPr>
        <w:t>Douleur isolée ou</w:t>
      </w:r>
    </w:p>
    <w:p w:rsidR="0006796F" w:rsidRDefault="00F76CAC" w:rsidP="0006796F">
      <w:pPr>
        <w:ind w:right="29"/>
        <w:rPr>
          <w:rFonts w:ascii="Times" w:hAnsi="Times"/>
        </w:rPr>
      </w:pPr>
      <w:r>
        <w:rPr>
          <w:rFonts w:ascii="Times" w:hAnsi="Times"/>
        </w:rPr>
        <w:t xml:space="preserve">            C</w:t>
      </w:r>
      <w:r w:rsidR="00BA278F">
        <w:rPr>
          <w:rFonts w:ascii="Times" w:hAnsi="Times"/>
        </w:rPr>
        <w:t>rises articulaires</w:t>
      </w:r>
      <w:r>
        <w:rPr>
          <w:rFonts w:ascii="Times" w:hAnsi="Times"/>
        </w:rPr>
        <w:t> :</w:t>
      </w:r>
      <w:r w:rsidR="00BA278F">
        <w:rPr>
          <w:rFonts w:ascii="Times" w:hAnsi="Times"/>
        </w:rPr>
        <w:t xml:space="preserve"> </w:t>
      </w:r>
      <w:proofErr w:type="spellStart"/>
      <w:r w:rsidR="00BA278F">
        <w:rPr>
          <w:rFonts w:ascii="Times" w:hAnsi="Times"/>
        </w:rPr>
        <w:t>D</w:t>
      </w:r>
      <w:r>
        <w:rPr>
          <w:rFonts w:ascii="Times" w:hAnsi="Times"/>
        </w:rPr>
        <w:t>ouleur</w:t>
      </w:r>
      <w:r w:rsidR="00BA278F">
        <w:rPr>
          <w:rFonts w:ascii="Times" w:hAnsi="Times"/>
        </w:rPr>
        <w:t>+H</w:t>
      </w:r>
      <w:r>
        <w:rPr>
          <w:rFonts w:ascii="Times" w:hAnsi="Times"/>
        </w:rPr>
        <w:t>ydarthr</w:t>
      </w:r>
      <w:r w:rsidR="0006796F">
        <w:rPr>
          <w:rFonts w:ascii="Times" w:hAnsi="Times"/>
        </w:rPr>
        <w:t>ose</w:t>
      </w:r>
      <w:proofErr w:type="spellEnd"/>
    </w:p>
    <w:p w:rsidR="00BA278F" w:rsidRDefault="00BA278F" w:rsidP="0006796F">
      <w:pPr>
        <w:ind w:right="29"/>
        <w:rPr>
          <w:rFonts w:ascii="Times" w:hAnsi="Times"/>
        </w:rPr>
      </w:pPr>
      <w:r w:rsidRPr="00787F94">
        <w:rPr>
          <w:rFonts w:ascii="Times" w:hAnsi="Times"/>
          <w:u w:val="single"/>
        </w:rPr>
        <w:t>Languette 1 P</w:t>
      </w:r>
      <w:r>
        <w:rPr>
          <w:rFonts w:ascii="Times" w:hAnsi="Times"/>
        </w:rPr>
        <w:t xml:space="preserve"> :</w:t>
      </w:r>
      <w:r w:rsidRPr="00A85459">
        <w:rPr>
          <w:rFonts w:ascii="Times" w:hAnsi="Times"/>
        </w:rPr>
        <w:t xml:space="preserve"> </w:t>
      </w:r>
    </w:p>
    <w:p w:rsidR="00BA278F" w:rsidRDefault="00F76CAC" w:rsidP="00065A0C">
      <w:pPr>
        <w:ind w:right="29" w:firstLine="709"/>
        <w:rPr>
          <w:rFonts w:ascii="Times" w:hAnsi="Times"/>
        </w:rPr>
      </w:pPr>
      <w:r>
        <w:rPr>
          <w:rFonts w:ascii="Times" w:hAnsi="Times"/>
        </w:rPr>
        <w:t>C</w:t>
      </w:r>
      <w:r w:rsidR="00BA278F">
        <w:rPr>
          <w:rFonts w:ascii="Times" w:hAnsi="Times"/>
        </w:rPr>
        <w:t>rises articulaires</w:t>
      </w:r>
      <w:r>
        <w:rPr>
          <w:rFonts w:ascii="Times" w:hAnsi="Times"/>
        </w:rPr>
        <w:t xml:space="preserve"> +</w:t>
      </w:r>
    </w:p>
    <w:p w:rsidR="00BA278F" w:rsidRDefault="00F76CAC" w:rsidP="00065A0C">
      <w:pPr>
        <w:ind w:right="29" w:firstLine="709"/>
        <w:rPr>
          <w:rFonts w:ascii="Times" w:hAnsi="Times"/>
        </w:rPr>
      </w:pPr>
      <w:r>
        <w:rPr>
          <w:rFonts w:ascii="Times" w:hAnsi="Times"/>
        </w:rPr>
        <w:t>I</w:t>
      </w:r>
      <w:r w:rsidR="00BA278F">
        <w:rPr>
          <w:rFonts w:ascii="Times" w:hAnsi="Times"/>
        </w:rPr>
        <w:t>nstabilité</w:t>
      </w:r>
    </w:p>
    <w:p w:rsidR="00BA278F" w:rsidRDefault="00BA278F" w:rsidP="00BA278F">
      <w:pPr>
        <w:ind w:right="29"/>
        <w:rPr>
          <w:rFonts w:ascii="Times" w:hAnsi="Times"/>
        </w:rPr>
      </w:pPr>
      <w:r>
        <w:rPr>
          <w:rFonts w:ascii="Times" w:hAnsi="Times"/>
          <w:u w:val="single"/>
        </w:rPr>
        <w:t>Type 2 : Anse de seau</w:t>
      </w:r>
    </w:p>
    <w:p w:rsidR="00BA278F" w:rsidRDefault="00BA278F" w:rsidP="00065A0C">
      <w:pPr>
        <w:ind w:right="29" w:firstLine="709"/>
        <w:rPr>
          <w:rFonts w:ascii="Times" w:hAnsi="Times"/>
        </w:rPr>
      </w:pPr>
      <w:r>
        <w:rPr>
          <w:rFonts w:ascii="Times" w:hAnsi="Times"/>
        </w:rPr>
        <w:t>Blocag</w:t>
      </w:r>
      <w:r w:rsidR="00985F58">
        <w:rPr>
          <w:rFonts w:ascii="Times" w:hAnsi="Times"/>
        </w:rPr>
        <w:t>es aigus</w:t>
      </w:r>
    </w:p>
    <w:p w:rsidR="00950ADC" w:rsidRDefault="00950ADC" w:rsidP="00F76CAC">
      <w:pPr>
        <w:ind w:right="29"/>
        <w:rPr>
          <w:rFonts w:ascii="Times" w:hAnsi="Times"/>
          <w:u w:val="single"/>
        </w:rPr>
      </w:pPr>
    </w:p>
    <w:p w:rsidR="00BA278F" w:rsidRDefault="00BA278F" w:rsidP="00F76CAC">
      <w:pPr>
        <w:ind w:right="29"/>
        <w:rPr>
          <w:rFonts w:ascii="Times" w:hAnsi="Times"/>
        </w:rPr>
      </w:pPr>
      <w:r>
        <w:rPr>
          <w:rFonts w:ascii="Times" w:hAnsi="Times"/>
          <w:u w:val="single"/>
        </w:rPr>
        <w:t>Ruptures transversales</w:t>
      </w:r>
      <w:r w:rsidR="00F76CAC">
        <w:rPr>
          <w:rFonts w:ascii="Times" w:hAnsi="Times"/>
        </w:rPr>
        <w:t xml:space="preserve"> </w:t>
      </w:r>
      <w:r>
        <w:rPr>
          <w:rFonts w:ascii="Times" w:hAnsi="Times"/>
        </w:rPr>
        <w:t>d'une anse de seau :</w:t>
      </w:r>
    </w:p>
    <w:p w:rsidR="00BA278F" w:rsidRDefault="00BA278F" w:rsidP="00F76CAC">
      <w:pPr>
        <w:ind w:right="29"/>
        <w:rPr>
          <w:rFonts w:ascii="Times" w:hAnsi="Times"/>
        </w:rPr>
      </w:pPr>
      <w:r>
        <w:rPr>
          <w:rFonts w:ascii="Times" w:hAnsi="Times"/>
        </w:rPr>
        <w:t xml:space="preserve">Languettes de types 2 P, </w:t>
      </w:r>
      <w:r w:rsidR="00F76CAC">
        <w:rPr>
          <w:rFonts w:ascii="Times" w:hAnsi="Times"/>
        </w:rPr>
        <w:t>2 M</w:t>
      </w:r>
      <w:r w:rsidR="00985F58">
        <w:rPr>
          <w:rFonts w:ascii="Times" w:hAnsi="Times"/>
        </w:rPr>
        <w:t>, 2 A</w:t>
      </w:r>
      <w:r w:rsidRPr="00787F94">
        <w:rPr>
          <w:rFonts w:ascii="Times" w:hAnsi="Times"/>
        </w:rPr>
        <w:t xml:space="preserve"> </w:t>
      </w:r>
    </w:p>
    <w:p w:rsidR="00BA278F" w:rsidRPr="00F76CAC" w:rsidRDefault="00F76CAC" w:rsidP="00065A0C">
      <w:pPr>
        <w:ind w:right="29" w:firstLine="709"/>
        <w:rPr>
          <w:rFonts w:ascii="Times" w:hAnsi="Times"/>
        </w:rPr>
      </w:pPr>
      <w:r w:rsidRPr="00F76CAC">
        <w:rPr>
          <w:rFonts w:ascii="Times" w:hAnsi="Times"/>
        </w:rPr>
        <w:t>Instabilité</w:t>
      </w:r>
      <w:r w:rsidR="00065A0C">
        <w:rPr>
          <w:rFonts w:ascii="Times" w:hAnsi="Times"/>
        </w:rPr>
        <w:t xml:space="preserve"> + Dl + H</w:t>
      </w:r>
    </w:p>
    <w:p w:rsidR="00950ADC" w:rsidRDefault="00950ADC" w:rsidP="0006796F">
      <w:pPr>
        <w:ind w:right="29"/>
        <w:rPr>
          <w:rFonts w:ascii="Times" w:hAnsi="Times"/>
          <w:u w:val="single"/>
        </w:rPr>
      </w:pPr>
    </w:p>
    <w:p w:rsidR="00BA278F" w:rsidRDefault="00BA278F" w:rsidP="0006796F">
      <w:pPr>
        <w:ind w:right="29"/>
        <w:rPr>
          <w:rFonts w:ascii="Times" w:hAnsi="Times"/>
        </w:rPr>
      </w:pPr>
      <w:r>
        <w:rPr>
          <w:rFonts w:ascii="Times" w:hAnsi="Times"/>
          <w:u w:val="single"/>
        </w:rPr>
        <w:t>Type 3 : bandelette luxée</w:t>
      </w:r>
      <w:r w:rsidR="0006796F">
        <w:rPr>
          <w:rFonts w:ascii="Times" w:hAnsi="Times"/>
        </w:rPr>
        <w:t> : s</w:t>
      </w:r>
      <w:r>
        <w:rPr>
          <w:rFonts w:ascii="Times" w:hAnsi="Times"/>
        </w:rPr>
        <w:t>tade de guérison apparente.</w:t>
      </w:r>
    </w:p>
    <w:p w:rsidR="005D39A3" w:rsidRDefault="005D39A3" w:rsidP="0082774D">
      <w:pPr>
        <w:ind w:right="29"/>
        <w:rPr>
          <w:rFonts w:ascii="Times" w:hAnsi="Times"/>
        </w:rPr>
      </w:pPr>
    </w:p>
    <w:p w:rsidR="00062400" w:rsidRDefault="00062400" w:rsidP="0082774D">
      <w:pPr>
        <w:ind w:right="29"/>
        <w:rPr>
          <w:rFonts w:ascii="Times" w:hAnsi="Times"/>
          <w:u w:val="single"/>
        </w:rPr>
      </w:pPr>
    </w:p>
    <w:p w:rsidR="009C7247" w:rsidRPr="00564108" w:rsidRDefault="009C7247" w:rsidP="005C1335">
      <w:pPr>
        <w:ind w:right="29"/>
        <w:rPr>
          <w:rFonts w:ascii="Times" w:hAnsi="Times"/>
          <w:sz w:val="28"/>
          <w:szCs w:val="28"/>
          <w:u w:val="single"/>
        </w:rPr>
      </w:pPr>
      <w:r w:rsidRPr="00564108">
        <w:rPr>
          <w:rFonts w:ascii="Times" w:hAnsi="Times"/>
          <w:sz w:val="28"/>
          <w:szCs w:val="28"/>
          <w:u w:val="single"/>
        </w:rPr>
        <w:t>S</w:t>
      </w:r>
      <w:r w:rsidR="00564108">
        <w:rPr>
          <w:rFonts w:ascii="Times" w:hAnsi="Times"/>
          <w:sz w:val="28"/>
          <w:szCs w:val="28"/>
          <w:u w:val="single"/>
        </w:rPr>
        <w:t>ymptô</w:t>
      </w:r>
      <w:r w:rsidR="005C1335" w:rsidRPr="00564108">
        <w:rPr>
          <w:rFonts w:ascii="Times" w:hAnsi="Times"/>
          <w:sz w:val="28"/>
          <w:szCs w:val="28"/>
          <w:u w:val="single"/>
        </w:rPr>
        <w:t>mes des lésions du ménisque interne</w:t>
      </w:r>
    </w:p>
    <w:p w:rsidR="009C7247" w:rsidRDefault="00101D36" w:rsidP="00051433">
      <w:pPr>
        <w:ind w:right="29"/>
        <w:rPr>
          <w:rFonts w:ascii="Times" w:hAnsi="Times"/>
        </w:rPr>
      </w:pPr>
      <w:r w:rsidRPr="00564108">
        <w:rPr>
          <w:rFonts w:ascii="Times" w:hAnsi="Times"/>
          <w:u w:val="single"/>
        </w:rPr>
        <w:t>A</w:t>
      </w:r>
      <w:r w:rsidR="009C7247" w:rsidRPr="00564108">
        <w:rPr>
          <w:rFonts w:ascii="Times" w:hAnsi="Times"/>
          <w:u w:val="single"/>
        </w:rPr>
        <w:t xml:space="preserve"> -  </w:t>
      </w:r>
      <w:r w:rsidR="00564108" w:rsidRPr="00564108">
        <w:rPr>
          <w:rFonts w:ascii="Times" w:hAnsi="Times"/>
          <w:u w:val="single"/>
        </w:rPr>
        <w:t>1</w:t>
      </w:r>
      <w:r w:rsidR="00564108" w:rsidRPr="00564108">
        <w:rPr>
          <w:rFonts w:ascii="Times" w:hAnsi="Times"/>
          <w:u w:val="single"/>
          <w:vertAlign w:val="superscript"/>
        </w:rPr>
        <w:t>er</w:t>
      </w:r>
      <w:r w:rsidR="00564108" w:rsidRPr="00564108">
        <w:rPr>
          <w:rFonts w:ascii="Times" w:hAnsi="Times"/>
          <w:u w:val="single"/>
        </w:rPr>
        <w:t xml:space="preserve"> tableau :</w:t>
      </w:r>
      <w:r w:rsidR="005C1335" w:rsidRPr="00564108">
        <w:rPr>
          <w:rFonts w:ascii="Times" w:hAnsi="Times"/>
          <w:u w:val="single"/>
        </w:rPr>
        <w:t xml:space="preserve"> douleurs internes</w:t>
      </w:r>
      <w:r w:rsidR="005C1335" w:rsidRPr="00487784">
        <w:rPr>
          <w:rFonts w:ascii="Times" w:hAnsi="Times"/>
        </w:rPr>
        <w:t xml:space="preserve">. </w:t>
      </w:r>
      <w:r w:rsidR="009C7247" w:rsidRPr="00487784">
        <w:rPr>
          <w:rFonts w:ascii="Times" w:hAnsi="Times"/>
        </w:rPr>
        <w:t>Le plus souvent</w:t>
      </w:r>
      <w:r w:rsidR="009C7247" w:rsidRPr="00487784">
        <w:t>,</w:t>
      </w:r>
      <w:r w:rsidR="009C7247">
        <w:t xml:space="preserve"> </w:t>
      </w:r>
      <w:r w:rsidR="009C7247">
        <w:rPr>
          <w:rFonts w:ascii="Times" w:hAnsi="Times"/>
        </w:rPr>
        <w:t xml:space="preserve">on se trouve devant un patient qui se plaint d'une </w:t>
      </w:r>
      <w:r w:rsidR="009C7247">
        <w:rPr>
          <w:rFonts w:ascii="Times" w:hAnsi="Times"/>
          <w:u w:val="single"/>
        </w:rPr>
        <w:t>douleur interne</w:t>
      </w:r>
      <w:r w:rsidR="009C7247">
        <w:rPr>
          <w:rFonts w:ascii="Times" w:hAnsi="Times"/>
        </w:rPr>
        <w:t xml:space="preserve"> et c'est par</w:t>
      </w:r>
      <w:r w:rsidR="009C7247">
        <w:rPr>
          <w:rFonts w:ascii="Times" w:hAnsi="Times"/>
          <w:b/>
        </w:rPr>
        <w:t xml:space="preserve"> l'interrogatoire</w:t>
      </w:r>
      <w:r w:rsidR="009C7247">
        <w:rPr>
          <w:rFonts w:ascii="Times" w:hAnsi="Times"/>
        </w:rPr>
        <w:t>,</w:t>
      </w:r>
      <w:r w:rsidR="009C7247">
        <w:rPr>
          <w:rFonts w:ascii="Times" w:hAnsi="Times"/>
          <w:b/>
        </w:rPr>
        <w:t xml:space="preserve"> </w:t>
      </w:r>
      <w:r w:rsidR="009C7247">
        <w:rPr>
          <w:rFonts w:ascii="Times" w:hAnsi="Times"/>
        </w:rPr>
        <w:t>que l'on retrouve</w:t>
      </w:r>
      <w:r w:rsidR="009C7247">
        <w:rPr>
          <w:rFonts w:ascii="Times" w:hAnsi="Times"/>
          <w:b/>
        </w:rPr>
        <w:t xml:space="preserve"> </w:t>
      </w:r>
      <w:r w:rsidR="009C7247">
        <w:rPr>
          <w:rFonts w:ascii="Times" w:hAnsi="Times"/>
        </w:rPr>
        <w:t xml:space="preserve">des signes évocateurs </w:t>
      </w:r>
      <w:r w:rsidR="009C7247">
        <w:rPr>
          <w:rFonts w:ascii="Times" w:hAnsi="Times"/>
          <w:u w:val="single"/>
        </w:rPr>
        <w:t>d'une lésion débutante du ménisque</w:t>
      </w:r>
      <w:r w:rsidR="009C7247">
        <w:rPr>
          <w:rFonts w:ascii="Times" w:hAnsi="Times"/>
        </w:rPr>
        <w:t xml:space="preserve"> : </w:t>
      </w:r>
      <w:r w:rsidR="009C7247">
        <w:rPr>
          <w:rFonts w:ascii="Times" w:hAnsi="Times"/>
          <w:u w:val="single"/>
        </w:rPr>
        <w:t>douleurs internes</w:t>
      </w:r>
      <w:r w:rsidR="009C7247">
        <w:t xml:space="preserve"> </w:t>
      </w:r>
      <w:r w:rsidR="009C7247">
        <w:rPr>
          <w:rFonts w:ascii="Times" w:hAnsi="Times"/>
        </w:rPr>
        <w:t xml:space="preserve">vives lors d'un traumatisme, </w:t>
      </w:r>
      <w:r w:rsidR="009C7247">
        <w:rPr>
          <w:rFonts w:ascii="Times" w:hAnsi="Times"/>
          <w:u w:val="single"/>
        </w:rPr>
        <w:t>un épanchement</w:t>
      </w:r>
      <w:r w:rsidR="009C7247">
        <w:t xml:space="preserve"> </w:t>
      </w:r>
      <w:r w:rsidR="00985F58">
        <w:rPr>
          <w:rFonts w:ascii="Times" w:hAnsi="Times"/>
        </w:rPr>
        <w:t xml:space="preserve">qui </w:t>
      </w:r>
      <w:r w:rsidR="00985F58">
        <w:rPr>
          <w:rFonts w:ascii="Times" w:hAnsi="Times"/>
        </w:rPr>
        <w:lastRenderedPageBreak/>
        <w:t>a été vite résorbé</w:t>
      </w:r>
      <w:r w:rsidR="009C7247">
        <w:rPr>
          <w:rFonts w:ascii="Times" w:hAnsi="Times"/>
        </w:rPr>
        <w:t xml:space="preserve">, </w:t>
      </w:r>
      <w:r w:rsidR="00051433">
        <w:rPr>
          <w:rFonts w:ascii="Times" w:hAnsi="Times"/>
        </w:rPr>
        <w:t>ou</w:t>
      </w:r>
      <w:r w:rsidR="00985F58">
        <w:rPr>
          <w:rFonts w:ascii="Times" w:hAnsi="Times"/>
        </w:rPr>
        <w:t xml:space="preserve"> souvent</w:t>
      </w:r>
      <w:r w:rsidR="00051433">
        <w:rPr>
          <w:rFonts w:ascii="Times" w:hAnsi="Times"/>
        </w:rPr>
        <w:t>,</w:t>
      </w:r>
      <w:r w:rsidR="009C7247">
        <w:rPr>
          <w:rFonts w:ascii="Times" w:hAnsi="Times"/>
        </w:rPr>
        <w:t xml:space="preserve"> une succession d'épisodes de crises articulaires analogues (douleurs + épanchement) </w:t>
      </w:r>
      <w:r w:rsidR="00051433">
        <w:rPr>
          <w:rFonts w:ascii="Times" w:hAnsi="Times"/>
        </w:rPr>
        <w:t xml:space="preserve">que le patient décrit </w:t>
      </w:r>
      <w:r w:rsidR="009C7247">
        <w:rPr>
          <w:rFonts w:ascii="Times" w:hAnsi="Times"/>
        </w:rPr>
        <w:t>sur plusieurs mois.</w:t>
      </w:r>
    </w:p>
    <w:p w:rsidR="009C7247" w:rsidRDefault="00564108" w:rsidP="0082774D">
      <w:pPr>
        <w:ind w:right="29"/>
        <w:rPr>
          <w:rFonts w:ascii="Times" w:hAnsi="Times"/>
        </w:rPr>
      </w:pPr>
      <w:r>
        <w:rPr>
          <w:rFonts w:ascii="Times" w:hAnsi="Times"/>
        </w:rPr>
        <w:t xml:space="preserve"> L'examen </w:t>
      </w:r>
      <w:r w:rsidR="009C7247">
        <w:rPr>
          <w:rFonts w:ascii="Times" w:hAnsi="Times"/>
        </w:rPr>
        <w:t>trouve :</w:t>
      </w:r>
    </w:p>
    <w:p w:rsidR="009C7247" w:rsidRDefault="009C7247" w:rsidP="0082774D">
      <w:pPr>
        <w:ind w:right="29"/>
        <w:rPr>
          <w:rFonts w:ascii="Times" w:hAnsi="Times"/>
        </w:rPr>
      </w:pPr>
      <w:r>
        <w:rPr>
          <w:rFonts w:ascii="Times" w:hAnsi="Times"/>
        </w:rPr>
        <w:tab/>
      </w:r>
      <w:r>
        <w:rPr>
          <w:rFonts w:ascii="Times" w:hAnsi="Times"/>
        </w:rPr>
        <w:tab/>
        <w:t xml:space="preserve">. </w:t>
      </w:r>
      <w:proofErr w:type="gramStart"/>
      <w:r>
        <w:rPr>
          <w:rFonts w:ascii="Times" w:hAnsi="Times"/>
        </w:rPr>
        <w:t>une</w:t>
      </w:r>
      <w:proofErr w:type="gramEnd"/>
      <w:r>
        <w:rPr>
          <w:rFonts w:ascii="Times" w:hAnsi="Times"/>
        </w:rPr>
        <w:t xml:space="preserve"> douleur sur l'interligne interne au point méniscal interne,</w:t>
      </w:r>
    </w:p>
    <w:p w:rsidR="009C7247" w:rsidRDefault="009C7247" w:rsidP="0082774D">
      <w:pPr>
        <w:ind w:right="29"/>
        <w:rPr>
          <w:rFonts w:ascii="Times" w:hAnsi="Times"/>
        </w:rPr>
      </w:pPr>
      <w:r>
        <w:rPr>
          <w:rFonts w:ascii="Times" w:hAnsi="Times"/>
        </w:rPr>
        <w:tab/>
      </w:r>
      <w:r>
        <w:rPr>
          <w:rFonts w:ascii="Times" w:hAnsi="Times"/>
        </w:rPr>
        <w:tab/>
        <w:t xml:space="preserve">. </w:t>
      </w:r>
      <w:proofErr w:type="gramStart"/>
      <w:r>
        <w:rPr>
          <w:rFonts w:ascii="Times" w:hAnsi="Times"/>
        </w:rPr>
        <w:t>une</w:t>
      </w:r>
      <w:proofErr w:type="gramEnd"/>
      <w:r>
        <w:rPr>
          <w:rFonts w:ascii="Times" w:hAnsi="Times"/>
        </w:rPr>
        <w:t xml:space="preserve"> douleur lors des mouvements de rotation + flexion,</w:t>
      </w:r>
    </w:p>
    <w:p w:rsidR="009C7247" w:rsidRDefault="009C7247" w:rsidP="0082774D">
      <w:pPr>
        <w:ind w:right="29"/>
        <w:rPr>
          <w:rFonts w:ascii="Times" w:hAnsi="Times"/>
        </w:rPr>
      </w:pPr>
      <w:r>
        <w:rPr>
          <w:rFonts w:ascii="Times" w:hAnsi="Times"/>
        </w:rPr>
        <w:tab/>
      </w:r>
      <w:r>
        <w:rPr>
          <w:rFonts w:ascii="Times" w:hAnsi="Times"/>
        </w:rPr>
        <w:tab/>
        <w:t xml:space="preserve">. </w:t>
      </w:r>
      <w:proofErr w:type="gramStart"/>
      <w:r>
        <w:rPr>
          <w:rFonts w:ascii="Times" w:hAnsi="Times"/>
          <w:u w:val="single"/>
        </w:rPr>
        <w:t>un</w:t>
      </w:r>
      <w:proofErr w:type="gramEnd"/>
      <w:r>
        <w:rPr>
          <w:rFonts w:ascii="Times" w:hAnsi="Times"/>
          <w:u w:val="single"/>
        </w:rPr>
        <w:t xml:space="preserve"> "</w:t>
      </w:r>
      <w:proofErr w:type="spellStart"/>
      <w:r>
        <w:rPr>
          <w:rFonts w:ascii="Times" w:hAnsi="Times"/>
          <w:u w:val="single"/>
        </w:rPr>
        <w:t>grinding</w:t>
      </w:r>
      <w:proofErr w:type="spellEnd"/>
      <w:r>
        <w:rPr>
          <w:rFonts w:ascii="Times" w:hAnsi="Times"/>
          <w:u w:val="single"/>
        </w:rPr>
        <w:t xml:space="preserve"> test"</w:t>
      </w:r>
      <w:r>
        <w:rPr>
          <w:rFonts w:ascii="Times" w:hAnsi="Times"/>
        </w:rPr>
        <w:t xml:space="preserve"> positif en rotation externe,</w:t>
      </w:r>
    </w:p>
    <w:p w:rsidR="009C7247" w:rsidRDefault="009C7247" w:rsidP="0082774D">
      <w:pPr>
        <w:ind w:right="29"/>
        <w:rPr>
          <w:rFonts w:ascii="Times" w:hAnsi="Times"/>
        </w:rPr>
      </w:pPr>
      <w:r>
        <w:rPr>
          <w:rFonts w:ascii="Times" w:hAnsi="Times"/>
        </w:rPr>
        <w:tab/>
      </w:r>
      <w:r>
        <w:rPr>
          <w:rFonts w:ascii="Times" w:hAnsi="Times"/>
        </w:rPr>
        <w:tab/>
        <w:t xml:space="preserve">. </w:t>
      </w:r>
      <w:proofErr w:type="gramStart"/>
      <w:r>
        <w:rPr>
          <w:rFonts w:ascii="Times" w:hAnsi="Times"/>
          <w:u w:val="single"/>
        </w:rPr>
        <w:t>un</w:t>
      </w:r>
      <w:proofErr w:type="gramEnd"/>
      <w:r>
        <w:rPr>
          <w:rFonts w:ascii="Times" w:hAnsi="Times"/>
          <w:u w:val="single"/>
        </w:rPr>
        <w:t xml:space="preserve"> signe de Mac Murray</w:t>
      </w:r>
      <w:r>
        <w:t xml:space="preserve"> </w:t>
      </w:r>
      <w:r>
        <w:rPr>
          <w:rFonts w:ascii="Times" w:hAnsi="Times"/>
        </w:rPr>
        <w:t>positif.</w:t>
      </w:r>
    </w:p>
    <w:p w:rsidR="009C7247" w:rsidRDefault="0029054C" w:rsidP="0082774D">
      <w:pPr>
        <w:ind w:right="29"/>
      </w:pPr>
      <w:r>
        <w:rPr>
          <w:rFonts w:ascii="Times" w:hAnsi="Times"/>
        </w:rPr>
        <w:tab/>
      </w:r>
      <w:r w:rsidR="009C7247">
        <w:rPr>
          <w:rFonts w:ascii="Times" w:hAnsi="Times"/>
        </w:rPr>
        <w:t xml:space="preserve">Ces signes sont en faveur d'une </w:t>
      </w:r>
      <w:r w:rsidR="009C7247">
        <w:rPr>
          <w:rFonts w:ascii="Times" w:hAnsi="Times"/>
          <w:u w:val="single"/>
        </w:rPr>
        <w:t>lésion verticale postérieure du type I</w:t>
      </w:r>
      <w:r w:rsidR="009C7247">
        <w:rPr>
          <w:rFonts w:ascii="Times" w:hAnsi="Times"/>
        </w:rPr>
        <w:t xml:space="preserve"> de </w:t>
      </w:r>
      <w:proofErr w:type="spellStart"/>
      <w:r w:rsidR="009C7247">
        <w:rPr>
          <w:rFonts w:ascii="Times" w:hAnsi="Times"/>
        </w:rPr>
        <w:t>T</w:t>
      </w:r>
      <w:r w:rsidR="00062400">
        <w:rPr>
          <w:rFonts w:ascii="Times" w:hAnsi="Times"/>
        </w:rPr>
        <w:t>rillat</w:t>
      </w:r>
      <w:proofErr w:type="spellEnd"/>
    </w:p>
    <w:p w:rsidR="004F7A75" w:rsidRDefault="00AA661C" w:rsidP="004F7A75">
      <w:pPr>
        <w:ind w:right="29"/>
        <w:rPr>
          <w:rFonts w:ascii="Times" w:hAnsi="Times"/>
        </w:rPr>
      </w:pPr>
      <w:r>
        <w:rPr>
          <w:rFonts w:ascii="Times" w:hAnsi="Times"/>
          <w:u w:val="single"/>
        </w:rPr>
        <w:t xml:space="preserve"> </w:t>
      </w:r>
    </w:p>
    <w:p w:rsidR="004F7A75" w:rsidRDefault="00AA661C" w:rsidP="00AA661C">
      <w:pPr>
        <w:ind w:right="29"/>
        <w:rPr>
          <w:rFonts w:ascii="Times" w:hAnsi="Times"/>
        </w:rPr>
      </w:pPr>
      <w:r>
        <w:rPr>
          <w:rFonts w:ascii="Times" w:hAnsi="Times"/>
          <w:u w:val="single"/>
        </w:rPr>
        <w:t>Palper l’</w:t>
      </w:r>
      <w:r w:rsidR="004F7A75">
        <w:rPr>
          <w:rFonts w:ascii="Times" w:hAnsi="Times"/>
          <w:u w:val="single"/>
        </w:rPr>
        <w:t>interligne</w:t>
      </w:r>
      <w:r>
        <w:rPr>
          <w:rFonts w:ascii="Times" w:hAnsi="Times"/>
        </w:rPr>
        <w:t xml:space="preserve"> </w:t>
      </w:r>
      <w:proofErr w:type="spellStart"/>
      <w:r>
        <w:rPr>
          <w:rFonts w:ascii="Times" w:hAnsi="Times"/>
        </w:rPr>
        <w:t>fémoro</w:t>
      </w:r>
      <w:proofErr w:type="spellEnd"/>
      <w:r>
        <w:rPr>
          <w:rFonts w:ascii="Times" w:hAnsi="Times"/>
        </w:rPr>
        <w:t>-tibial interne</w:t>
      </w:r>
      <w:r w:rsidR="004F7A75">
        <w:rPr>
          <w:rFonts w:ascii="Times" w:hAnsi="Times"/>
        </w:rPr>
        <w:t xml:space="preserve"> </w:t>
      </w:r>
      <w:r w:rsidR="005717A9">
        <w:rPr>
          <w:rFonts w:ascii="Times" w:hAnsi="Times"/>
        </w:rPr>
        <w:t xml:space="preserve">sur tout son pourtour </w:t>
      </w:r>
      <w:r w:rsidR="004F7A75">
        <w:rPr>
          <w:rFonts w:ascii="Times" w:hAnsi="Times"/>
        </w:rPr>
        <w:t xml:space="preserve">et rechercher une </w:t>
      </w:r>
      <w:r w:rsidR="004F7A75">
        <w:rPr>
          <w:rFonts w:ascii="Times" w:hAnsi="Times"/>
          <w:u w:val="single"/>
        </w:rPr>
        <w:t>douleur</w:t>
      </w:r>
      <w:r w:rsidR="004F7A75">
        <w:rPr>
          <w:rFonts w:ascii="Times" w:hAnsi="Times"/>
        </w:rPr>
        <w:t xml:space="preserve"> caractéristique à la pression, surtout</w:t>
      </w:r>
      <w:r w:rsidR="0029054C">
        <w:rPr>
          <w:rFonts w:ascii="Times" w:hAnsi="Times"/>
        </w:rPr>
        <w:t xml:space="preserve"> vive</w:t>
      </w:r>
      <w:r w:rsidR="004F7A75">
        <w:rPr>
          <w:rFonts w:ascii="Times" w:hAnsi="Times"/>
        </w:rPr>
        <w:t xml:space="preserve"> à la partie antérieure</w:t>
      </w:r>
      <w:r w:rsidR="0029054C">
        <w:rPr>
          <w:rFonts w:ascii="Times" w:hAnsi="Times"/>
        </w:rPr>
        <w:t xml:space="preserve"> (même si la lésion est postérieure)</w:t>
      </w:r>
      <w:r w:rsidR="004F7A75">
        <w:rPr>
          <w:rFonts w:ascii="Times" w:hAnsi="Times"/>
        </w:rPr>
        <w:t>.</w:t>
      </w:r>
    </w:p>
    <w:p w:rsidR="004F7A75" w:rsidRDefault="00B7155D" w:rsidP="00950ADC">
      <w:pPr>
        <w:ind w:right="29"/>
        <w:jc w:val="center"/>
        <w:rPr>
          <w:rFonts w:ascii="Times" w:hAnsi="Times"/>
        </w:rPr>
      </w:pPr>
      <w:r>
        <w:rPr>
          <w:rFonts w:ascii="Times" w:hAnsi="Times"/>
          <w:noProof/>
        </w:rPr>
        <w:drawing>
          <wp:inline distT="0" distB="0" distL="0" distR="0">
            <wp:extent cx="1778000" cy="1562100"/>
            <wp:effectExtent l="0" t="0" r="0" b="0"/>
            <wp:docPr id="63" name="Picture 63" descr="PD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DMI"/>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1778000" cy="1562100"/>
                    </a:xfrm>
                    <a:prstGeom prst="rect">
                      <a:avLst/>
                    </a:prstGeom>
                    <a:noFill/>
                    <a:ln>
                      <a:noFill/>
                    </a:ln>
                  </pic:spPr>
                </pic:pic>
              </a:graphicData>
            </a:graphic>
          </wp:inline>
        </w:drawing>
      </w:r>
      <w:r w:rsidR="004F7A75">
        <w:rPr>
          <w:rFonts w:ascii="Times" w:hAnsi="Times"/>
        </w:rPr>
        <w:t xml:space="preserve"> </w:t>
      </w:r>
      <w:r w:rsidR="00950ADC">
        <w:rPr>
          <w:rFonts w:ascii="Times" w:hAnsi="Times"/>
        </w:rPr>
        <w:t xml:space="preserve">        </w:t>
      </w:r>
      <w:r>
        <w:rPr>
          <w:rFonts w:ascii="Times" w:hAnsi="Times"/>
          <w:noProof/>
        </w:rPr>
        <w:drawing>
          <wp:inline distT="0" distB="0" distL="0" distR="0">
            <wp:extent cx="3289300" cy="1587500"/>
            <wp:effectExtent l="0" t="0" r="6350" b="0"/>
            <wp:docPr id="64" name="Picture 64" descr="Mac%20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ac%20Mur"/>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289300" cy="1587500"/>
                    </a:xfrm>
                    <a:prstGeom prst="rect">
                      <a:avLst/>
                    </a:prstGeom>
                    <a:noFill/>
                    <a:ln>
                      <a:noFill/>
                    </a:ln>
                  </pic:spPr>
                </pic:pic>
              </a:graphicData>
            </a:graphic>
          </wp:inline>
        </w:drawing>
      </w:r>
    </w:p>
    <w:p w:rsidR="00C04D49" w:rsidRDefault="00C04D49" w:rsidP="00C04D49">
      <w:pPr>
        <w:ind w:right="29"/>
        <w:rPr>
          <w:rFonts w:ascii="Times" w:hAnsi="Times"/>
          <w:sz w:val="20"/>
          <w:szCs w:val="20"/>
        </w:rPr>
      </w:pPr>
      <w:r>
        <w:rPr>
          <w:rFonts w:ascii="Times" w:hAnsi="Times"/>
          <w:sz w:val="20"/>
          <w:szCs w:val="20"/>
        </w:rPr>
        <w:t xml:space="preserve">            </w:t>
      </w:r>
      <w:r w:rsidRPr="00C04D49">
        <w:rPr>
          <w:rFonts w:ascii="Times" w:hAnsi="Times"/>
          <w:sz w:val="20"/>
          <w:szCs w:val="20"/>
        </w:rPr>
        <w:t xml:space="preserve"> Douleur à la pression de l’interligne en avant  </w:t>
      </w:r>
      <w:r>
        <w:rPr>
          <w:rFonts w:ascii="Times" w:hAnsi="Times"/>
          <w:sz w:val="20"/>
          <w:szCs w:val="20"/>
        </w:rPr>
        <w:t xml:space="preserve">              </w:t>
      </w:r>
      <w:r w:rsidR="00DF53AA">
        <w:rPr>
          <w:rFonts w:ascii="Times" w:hAnsi="Times"/>
          <w:sz w:val="20"/>
          <w:szCs w:val="20"/>
        </w:rPr>
        <w:t xml:space="preserve"> Manœuvre de Mac M</w:t>
      </w:r>
      <w:r w:rsidRPr="00C04D49">
        <w:rPr>
          <w:rFonts w:ascii="Times" w:hAnsi="Times"/>
          <w:sz w:val="20"/>
          <w:szCs w:val="20"/>
        </w:rPr>
        <w:t>urray</w:t>
      </w:r>
    </w:p>
    <w:p w:rsidR="00C04D49" w:rsidRPr="00C04D49" w:rsidRDefault="00C04D49" w:rsidP="00C04D49">
      <w:pPr>
        <w:ind w:right="29"/>
        <w:rPr>
          <w:rFonts w:ascii="Times" w:hAnsi="Times"/>
          <w:sz w:val="20"/>
          <w:szCs w:val="20"/>
        </w:rPr>
      </w:pPr>
    </w:p>
    <w:p w:rsidR="004F7A75" w:rsidRDefault="00AA661C" w:rsidP="004F7A75">
      <w:pPr>
        <w:ind w:right="29"/>
        <w:rPr>
          <w:rFonts w:ascii="Times" w:hAnsi="Times"/>
        </w:rPr>
      </w:pPr>
      <w:r>
        <w:rPr>
          <w:rFonts w:ascii="Times" w:hAnsi="Times"/>
          <w:u w:val="single"/>
        </w:rPr>
        <w:t>Test de</w:t>
      </w:r>
      <w:r w:rsidR="004F7A75">
        <w:rPr>
          <w:rFonts w:ascii="Times" w:hAnsi="Times"/>
          <w:u w:val="single"/>
        </w:rPr>
        <w:t xml:space="preserve"> M</w:t>
      </w:r>
      <w:r w:rsidR="00062400">
        <w:rPr>
          <w:rFonts w:ascii="Times" w:hAnsi="Times"/>
          <w:u w:val="single"/>
        </w:rPr>
        <w:t>ac Murray</w:t>
      </w:r>
      <w:r w:rsidR="004F7A75">
        <w:rPr>
          <w:rFonts w:ascii="Times" w:hAnsi="Times"/>
        </w:rPr>
        <w:t xml:space="preserve"> : Pendant la flexion-extension, les déchirures méniscales postérieures sont mises en évidence par les mouvements de rotation : fléchir le genou</w:t>
      </w:r>
      <w:r w:rsidR="00C04D49">
        <w:rPr>
          <w:rFonts w:ascii="Times" w:hAnsi="Times"/>
        </w:rPr>
        <w:t>, tenir le talon d'une main,</w:t>
      </w:r>
      <w:r w:rsidR="004F7A75">
        <w:rPr>
          <w:rFonts w:ascii="Times" w:hAnsi="Times"/>
        </w:rPr>
        <w:t xml:space="preserve"> de l'autre palper l'interligne interne et tourner la </w:t>
      </w:r>
      <w:r w:rsidR="00C04D49">
        <w:rPr>
          <w:rFonts w:ascii="Times" w:hAnsi="Times"/>
        </w:rPr>
        <w:t>jambe en dedans et en dehors</w:t>
      </w:r>
      <w:r w:rsidR="004F7A75">
        <w:rPr>
          <w:rFonts w:ascii="Times" w:hAnsi="Times"/>
        </w:rPr>
        <w:t>, puis pousser latéralement en v</w:t>
      </w:r>
      <w:r w:rsidR="00C04D49">
        <w:rPr>
          <w:rFonts w:ascii="Times" w:hAnsi="Times"/>
        </w:rPr>
        <w:t>algus et en rotation externe</w:t>
      </w:r>
      <w:r w:rsidR="004F7A75">
        <w:rPr>
          <w:rFonts w:ascii="Times" w:hAnsi="Times"/>
        </w:rPr>
        <w:t xml:space="preserve">, maintenir et étendre le genou doucement en </w:t>
      </w:r>
      <w:r w:rsidR="00C04D49">
        <w:rPr>
          <w:rFonts w:ascii="Times" w:hAnsi="Times"/>
        </w:rPr>
        <w:t>palpant l'interligne interne</w:t>
      </w:r>
      <w:r w:rsidR="004F7A75">
        <w:rPr>
          <w:rFonts w:ascii="Times" w:hAnsi="Times"/>
        </w:rPr>
        <w:t>. Le test est positif, s'il y a un déclic palpable ou audible : il y a une lésion de la partie postérieure du ménisque interne.</w:t>
      </w:r>
    </w:p>
    <w:p w:rsidR="004F7A75" w:rsidRDefault="004F7A75" w:rsidP="004F7A75">
      <w:pPr>
        <w:ind w:right="29"/>
        <w:rPr>
          <w:rFonts w:ascii="Times" w:hAnsi="Times"/>
        </w:rPr>
      </w:pPr>
    </w:p>
    <w:p w:rsidR="004F7A75" w:rsidRDefault="00AA661C" w:rsidP="004F7A75">
      <w:pPr>
        <w:ind w:right="29"/>
        <w:rPr>
          <w:rFonts w:ascii="Times" w:hAnsi="Times"/>
        </w:rPr>
      </w:pPr>
      <w:proofErr w:type="spellStart"/>
      <w:r>
        <w:rPr>
          <w:rFonts w:ascii="Times" w:hAnsi="Times"/>
          <w:u w:val="single"/>
        </w:rPr>
        <w:t>Grinding</w:t>
      </w:r>
      <w:proofErr w:type="spellEnd"/>
      <w:r>
        <w:rPr>
          <w:rFonts w:ascii="Times" w:hAnsi="Times"/>
          <w:u w:val="single"/>
        </w:rPr>
        <w:t xml:space="preserve"> test</w:t>
      </w:r>
      <w:r w:rsidR="00564108">
        <w:rPr>
          <w:rFonts w:ascii="Times" w:hAnsi="Times"/>
          <w:u w:val="single"/>
        </w:rPr>
        <w:t xml:space="preserve"> (</w:t>
      </w:r>
      <w:proofErr w:type="spellStart"/>
      <w:r w:rsidR="004F7A75">
        <w:rPr>
          <w:rFonts w:ascii="Times" w:hAnsi="Times"/>
          <w:u w:val="single"/>
        </w:rPr>
        <w:t>A</w:t>
      </w:r>
      <w:r w:rsidR="00062400">
        <w:rPr>
          <w:rFonts w:ascii="Times" w:hAnsi="Times"/>
          <w:u w:val="single"/>
        </w:rPr>
        <w:t>pley</w:t>
      </w:r>
      <w:proofErr w:type="spellEnd"/>
      <w:r w:rsidR="00564108">
        <w:rPr>
          <w:rFonts w:ascii="Times" w:hAnsi="Times"/>
          <w:u w:val="single"/>
        </w:rPr>
        <w:t>)</w:t>
      </w:r>
      <w:r w:rsidR="004F7A75">
        <w:rPr>
          <w:rFonts w:ascii="Times" w:hAnsi="Times"/>
        </w:rPr>
        <w:t xml:space="preserve"> </w:t>
      </w:r>
    </w:p>
    <w:p w:rsidR="004F7A75" w:rsidRDefault="00C04D49" w:rsidP="00C04D49">
      <w:pPr>
        <w:tabs>
          <w:tab w:val="left" w:pos="8789"/>
        </w:tabs>
        <w:ind w:right="29"/>
        <w:rPr>
          <w:rFonts w:ascii="Times" w:hAnsi="Times"/>
        </w:rPr>
      </w:pPr>
      <w:r>
        <w:rPr>
          <w:rFonts w:ascii="Times" w:hAnsi="Times"/>
        </w:rPr>
        <w:t>On réalise une</w:t>
      </w:r>
      <w:r w:rsidR="004F7A75">
        <w:rPr>
          <w:rFonts w:ascii="Times" w:hAnsi="Times"/>
        </w:rPr>
        <w:t xml:space="preserve"> compre</w:t>
      </w:r>
      <w:r>
        <w:rPr>
          <w:rFonts w:ascii="Times" w:hAnsi="Times"/>
        </w:rPr>
        <w:t xml:space="preserve">ssion du tibia contre le fémur </w:t>
      </w:r>
      <w:r w:rsidR="004F7A75">
        <w:rPr>
          <w:rFonts w:ascii="Times" w:hAnsi="Times"/>
        </w:rPr>
        <w:t>sur un sujet à plat ventre, le genou fléchi à 90°, en combinaison avec des mouvements de rotation interne et externe. Une douleur interne oriente vers une lésion du ménisque interne. Une douleur externe oriente vers une lésion externe.</w:t>
      </w:r>
    </w:p>
    <w:p w:rsidR="0029054C" w:rsidRDefault="0029054C" w:rsidP="00C04D49">
      <w:pPr>
        <w:tabs>
          <w:tab w:val="left" w:pos="8789"/>
        </w:tabs>
        <w:ind w:right="29"/>
        <w:rPr>
          <w:rFonts w:ascii="Times" w:hAnsi="Times"/>
        </w:rPr>
      </w:pPr>
      <w:r>
        <w:rPr>
          <w:rFonts w:ascii="Times" w:hAnsi="Times"/>
          <w:u w:val="single"/>
        </w:rPr>
        <w:t>Flexum discret ou "Blocage fin"</w:t>
      </w:r>
      <w:r>
        <w:rPr>
          <w:rFonts w:ascii="Times" w:hAnsi="Times"/>
        </w:rPr>
        <w:t xml:space="preserve"> il faut savoir dépister </w:t>
      </w:r>
      <w:r>
        <w:rPr>
          <w:rFonts w:ascii="Times" w:hAnsi="Times"/>
          <w:u w:val="single"/>
        </w:rPr>
        <w:t>un petit déficit d'extension</w:t>
      </w:r>
      <w:r>
        <w:rPr>
          <w:rFonts w:ascii="Times" w:hAnsi="Times"/>
        </w:rPr>
        <w:t xml:space="preserve"> (que l'on peut mettre en évidence par un examen comparatif des deux genoux, soit sur un sujet à plat ventre, soit sur le dos). Ce blocage des derniers degrés de l'extension du genou (</w:t>
      </w:r>
      <w:r>
        <w:rPr>
          <w:rFonts w:ascii="Times" w:hAnsi="Times"/>
          <w:u w:val="single"/>
        </w:rPr>
        <w:t>blocage fin</w:t>
      </w:r>
      <w:r>
        <w:rPr>
          <w:rFonts w:ascii="Times" w:hAnsi="Times"/>
        </w:rPr>
        <w:t xml:space="preserve"> de </w:t>
      </w:r>
      <w:proofErr w:type="spellStart"/>
      <w:r>
        <w:rPr>
          <w:rFonts w:ascii="Times" w:hAnsi="Times"/>
        </w:rPr>
        <w:t>Généty</w:t>
      </w:r>
      <w:proofErr w:type="spellEnd"/>
      <w:r>
        <w:rPr>
          <w:rFonts w:ascii="Times" w:hAnsi="Times"/>
        </w:rPr>
        <w:t>), peut correspondre, parfois, à une lésion méniscale de type 3, complètement luxée dans l'échancrure. Il faut se méfier de ne pas confondre avec un flexum lié à la douleur.</w:t>
      </w:r>
    </w:p>
    <w:p w:rsidR="004F7A75" w:rsidRPr="00460C96" w:rsidRDefault="00B7155D" w:rsidP="00950ADC">
      <w:pPr>
        <w:tabs>
          <w:tab w:val="left" w:pos="8789"/>
        </w:tabs>
        <w:ind w:right="29"/>
        <w:jc w:val="center"/>
        <w:rPr>
          <w:rFonts w:ascii="Times" w:hAnsi="Times"/>
          <w:lang w:val="en-GB"/>
        </w:rPr>
      </w:pPr>
      <w:r>
        <w:rPr>
          <w:rFonts w:ascii="Times" w:hAnsi="Times"/>
          <w:noProof/>
        </w:rPr>
        <w:drawing>
          <wp:inline distT="0" distB="0" distL="0" distR="0">
            <wp:extent cx="1231900" cy="1841500"/>
            <wp:effectExtent l="0" t="0" r="6350" b="6350"/>
            <wp:docPr id="65" name="Picture 65" descr="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GT"/>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231900" cy="1841500"/>
                    </a:xfrm>
                    <a:prstGeom prst="rect">
                      <a:avLst/>
                    </a:prstGeom>
                    <a:noFill/>
                    <a:ln>
                      <a:noFill/>
                    </a:ln>
                  </pic:spPr>
                </pic:pic>
              </a:graphicData>
            </a:graphic>
          </wp:inline>
        </w:drawing>
      </w:r>
      <w:r w:rsidR="004F7A75" w:rsidRPr="00460C96">
        <w:rPr>
          <w:rFonts w:ascii="Times" w:hAnsi="Times"/>
          <w:lang w:val="en-GB"/>
        </w:rPr>
        <w:t xml:space="preserve"> </w:t>
      </w:r>
      <w:r w:rsidR="00950ADC" w:rsidRPr="00460C96">
        <w:rPr>
          <w:rFonts w:ascii="Times" w:hAnsi="Times"/>
          <w:lang w:val="en-GB"/>
        </w:rPr>
        <w:t xml:space="preserve">            </w:t>
      </w:r>
      <w:r>
        <w:rPr>
          <w:rFonts w:ascii="Times" w:hAnsi="Times"/>
          <w:noProof/>
        </w:rPr>
        <w:drawing>
          <wp:inline distT="0" distB="0" distL="0" distR="0">
            <wp:extent cx="2984500" cy="1816100"/>
            <wp:effectExtent l="0" t="0" r="6350" b="0"/>
            <wp:docPr id="66" name="Picture 66" descr="Gen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enety"/>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2984500" cy="1816100"/>
                    </a:xfrm>
                    <a:prstGeom prst="rect">
                      <a:avLst/>
                    </a:prstGeom>
                    <a:noFill/>
                    <a:ln>
                      <a:noFill/>
                    </a:ln>
                  </pic:spPr>
                </pic:pic>
              </a:graphicData>
            </a:graphic>
          </wp:inline>
        </w:drawing>
      </w:r>
    </w:p>
    <w:p w:rsidR="004F7A75" w:rsidRPr="00460C96" w:rsidRDefault="00C04D49" w:rsidP="004F7A75">
      <w:pPr>
        <w:ind w:right="29"/>
        <w:rPr>
          <w:rFonts w:ascii="Times" w:hAnsi="Times"/>
          <w:sz w:val="20"/>
          <w:szCs w:val="20"/>
          <w:lang w:val="en-GB"/>
        </w:rPr>
      </w:pPr>
      <w:r w:rsidRPr="00460C96">
        <w:rPr>
          <w:rFonts w:ascii="Times" w:hAnsi="Times"/>
          <w:sz w:val="20"/>
          <w:szCs w:val="20"/>
          <w:lang w:val="en-GB"/>
        </w:rPr>
        <w:t xml:space="preserve">                             Grinding test                                                          </w:t>
      </w:r>
      <w:proofErr w:type="spellStart"/>
      <w:r w:rsidRPr="00460C96">
        <w:rPr>
          <w:rFonts w:ascii="Times" w:hAnsi="Times"/>
          <w:sz w:val="20"/>
          <w:szCs w:val="20"/>
          <w:lang w:val="en-GB"/>
        </w:rPr>
        <w:t>Test</w:t>
      </w:r>
      <w:proofErr w:type="spellEnd"/>
      <w:r w:rsidRPr="00460C96">
        <w:rPr>
          <w:rFonts w:ascii="Times" w:hAnsi="Times"/>
          <w:sz w:val="20"/>
          <w:szCs w:val="20"/>
          <w:lang w:val="en-GB"/>
        </w:rPr>
        <w:t xml:space="preserve"> du</w:t>
      </w:r>
      <w:proofErr w:type="gramStart"/>
      <w:r w:rsidRPr="00460C96">
        <w:rPr>
          <w:rFonts w:ascii="Times" w:hAnsi="Times"/>
          <w:sz w:val="20"/>
          <w:szCs w:val="20"/>
          <w:lang w:val="en-GB"/>
        </w:rPr>
        <w:t>  «</w:t>
      </w:r>
      <w:proofErr w:type="gramEnd"/>
      <w:r w:rsidRPr="00460C96">
        <w:rPr>
          <w:rFonts w:ascii="Times" w:hAnsi="Times"/>
          <w:sz w:val="20"/>
          <w:szCs w:val="20"/>
          <w:lang w:val="en-GB"/>
        </w:rPr>
        <w:t> </w:t>
      </w:r>
      <w:proofErr w:type="spellStart"/>
      <w:r w:rsidRPr="00460C96">
        <w:rPr>
          <w:rFonts w:ascii="Times" w:hAnsi="Times"/>
          <w:sz w:val="20"/>
          <w:szCs w:val="20"/>
          <w:lang w:val="en-GB"/>
        </w:rPr>
        <w:t>blocage</w:t>
      </w:r>
      <w:proofErr w:type="spellEnd"/>
      <w:r w:rsidRPr="00460C96">
        <w:rPr>
          <w:rFonts w:ascii="Times" w:hAnsi="Times"/>
          <w:sz w:val="20"/>
          <w:szCs w:val="20"/>
          <w:lang w:val="en-GB"/>
        </w:rPr>
        <w:t xml:space="preserve"> fin »</w:t>
      </w:r>
    </w:p>
    <w:p w:rsidR="0039090C" w:rsidRPr="00460C96" w:rsidRDefault="0039090C" w:rsidP="00BB081F">
      <w:pPr>
        <w:ind w:right="29"/>
        <w:rPr>
          <w:rFonts w:ascii="Times" w:hAnsi="Times"/>
          <w:lang w:val="en-GB"/>
        </w:rPr>
      </w:pPr>
    </w:p>
    <w:p w:rsidR="00101D36" w:rsidRPr="00F16AE3" w:rsidRDefault="00AA661C" w:rsidP="00564108">
      <w:pPr>
        <w:ind w:right="29"/>
        <w:rPr>
          <w:rFonts w:ascii="Times" w:hAnsi="Times"/>
          <w:u w:val="single"/>
        </w:rPr>
      </w:pPr>
      <w:r w:rsidRPr="00F16AE3">
        <w:rPr>
          <w:rFonts w:ascii="Times" w:hAnsi="Times"/>
          <w:u w:val="single"/>
        </w:rPr>
        <w:t xml:space="preserve">B </w:t>
      </w:r>
      <w:r w:rsidR="00564108" w:rsidRPr="00F16AE3">
        <w:rPr>
          <w:rFonts w:ascii="Times" w:hAnsi="Times"/>
          <w:u w:val="single"/>
        </w:rPr>
        <w:t xml:space="preserve">- </w:t>
      </w:r>
      <w:r w:rsidRPr="00F16AE3">
        <w:rPr>
          <w:rFonts w:ascii="Times" w:hAnsi="Times"/>
          <w:u w:val="single"/>
        </w:rPr>
        <w:t xml:space="preserve"> </w:t>
      </w:r>
      <w:r w:rsidR="00564108" w:rsidRPr="00F16AE3">
        <w:rPr>
          <w:rFonts w:ascii="Times" w:hAnsi="Times"/>
          <w:u w:val="single"/>
        </w:rPr>
        <w:t>2</w:t>
      </w:r>
      <w:r w:rsidR="00564108" w:rsidRPr="00F16AE3">
        <w:rPr>
          <w:rFonts w:ascii="Times" w:hAnsi="Times"/>
          <w:u w:val="single"/>
          <w:vertAlign w:val="superscript"/>
        </w:rPr>
        <w:t>ème</w:t>
      </w:r>
      <w:r w:rsidR="00564108" w:rsidRPr="00F16AE3">
        <w:rPr>
          <w:rFonts w:ascii="Times" w:hAnsi="Times"/>
          <w:u w:val="single"/>
        </w:rPr>
        <w:t xml:space="preserve"> tableau : blocage inaugural</w:t>
      </w:r>
    </w:p>
    <w:p w:rsidR="00101D36" w:rsidRDefault="00101D36" w:rsidP="00101D36">
      <w:pPr>
        <w:ind w:right="29"/>
        <w:rPr>
          <w:rFonts w:ascii="Times" w:hAnsi="Times"/>
        </w:rPr>
      </w:pPr>
      <w:r>
        <w:rPr>
          <w:rFonts w:ascii="Times" w:hAnsi="Times"/>
        </w:rPr>
        <w:t>Rarement</w:t>
      </w:r>
      <w:r w:rsidR="005717A9">
        <w:rPr>
          <w:rFonts w:ascii="Times" w:hAnsi="Times"/>
        </w:rPr>
        <w:t>,</w:t>
      </w:r>
      <w:r>
        <w:rPr>
          <w:rFonts w:ascii="Times" w:hAnsi="Times"/>
        </w:rPr>
        <w:t xml:space="preserve"> il s'agit d'un </w:t>
      </w:r>
      <w:r>
        <w:rPr>
          <w:rFonts w:ascii="Times" w:hAnsi="Times"/>
          <w:u w:val="single"/>
        </w:rPr>
        <w:t>genou en blocage</w:t>
      </w:r>
      <w:r>
        <w:rPr>
          <w:rFonts w:ascii="Times" w:hAnsi="Times"/>
        </w:rPr>
        <w:t xml:space="preserve"> d'emblée. </w:t>
      </w:r>
    </w:p>
    <w:p w:rsidR="00627BBF" w:rsidRDefault="00101D36" w:rsidP="00F16AE3">
      <w:pPr>
        <w:ind w:right="29"/>
        <w:rPr>
          <w:rFonts w:ascii="Times" w:hAnsi="Times"/>
        </w:rPr>
      </w:pPr>
      <w:r>
        <w:rPr>
          <w:rFonts w:ascii="Times" w:hAnsi="Times"/>
        </w:rPr>
        <w:t xml:space="preserve">Le diagnostic est alors facile. Le genou est semi fléchi et </w:t>
      </w:r>
      <w:r>
        <w:rPr>
          <w:rFonts w:ascii="Times" w:hAnsi="Times"/>
          <w:u w:val="single"/>
        </w:rPr>
        <w:t>l'extension est impossible</w:t>
      </w:r>
      <w:r>
        <w:rPr>
          <w:rFonts w:ascii="Times" w:hAnsi="Times"/>
        </w:rPr>
        <w:t xml:space="preserve"> en raison de l'interposition d'une </w:t>
      </w:r>
      <w:r>
        <w:rPr>
          <w:rFonts w:ascii="Times" w:hAnsi="Times"/>
          <w:u w:val="single"/>
        </w:rPr>
        <w:t>anse de seau méniscale</w:t>
      </w:r>
      <w:r>
        <w:rPr>
          <w:rFonts w:ascii="Times" w:hAnsi="Times"/>
        </w:rPr>
        <w:t xml:space="preserve"> en avant du condyle inte</w:t>
      </w:r>
      <w:r w:rsidR="00062400">
        <w:rPr>
          <w:rFonts w:ascii="Times" w:hAnsi="Times"/>
        </w:rPr>
        <w:t xml:space="preserve">rne (lésion de type 2 de </w:t>
      </w:r>
      <w:proofErr w:type="spellStart"/>
      <w:r w:rsidR="00062400">
        <w:rPr>
          <w:rFonts w:ascii="Times" w:hAnsi="Times"/>
        </w:rPr>
        <w:lastRenderedPageBreak/>
        <w:t>Trillat</w:t>
      </w:r>
      <w:proofErr w:type="spellEnd"/>
      <w:r>
        <w:rPr>
          <w:rFonts w:ascii="Times" w:hAnsi="Times"/>
        </w:rPr>
        <w:t xml:space="preserve">). Le déblocage est possible par des manœuvres externes, qui tentent de faire bâiller l'interligne du genou, </w:t>
      </w:r>
      <w:r w:rsidR="00564108">
        <w:rPr>
          <w:rFonts w:ascii="Times" w:hAnsi="Times"/>
        </w:rPr>
        <w:t>afin de</w:t>
      </w:r>
      <w:r>
        <w:rPr>
          <w:rFonts w:ascii="Times" w:hAnsi="Times"/>
        </w:rPr>
        <w:t xml:space="preserve"> faire repasser la bandelette de l'avant </w:t>
      </w:r>
      <w:r w:rsidR="005717A9">
        <w:rPr>
          <w:rFonts w:ascii="Times" w:hAnsi="Times"/>
        </w:rPr>
        <w:t xml:space="preserve">du condyle interne </w:t>
      </w:r>
      <w:r>
        <w:rPr>
          <w:rFonts w:ascii="Times" w:hAnsi="Times"/>
        </w:rPr>
        <w:t>vers l'arrière. Le déblocage peut survenir spontanément après quelques instants de repos et après avoir obtenu une décontraction muscu</w:t>
      </w:r>
      <w:r w:rsidR="00AB5B24">
        <w:rPr>
          <w:rFonts w:ascii="Times" w:hAnsi="Times"/>
        </w:rPr>
        <w:t>laire, ou spontanément, la nuit</w:t>
      </w:r>
      <w:r>
        <w:rPr>
          <w:rFonts w:ascii="Times" w:hAnsi="Times"/>
        </w:rPr>
        <w:t xml:space="preserve"> pendant le sommeil</w:t>
      </w:r>
    </w:p>
    <w:p w:rsidR="00101D36" w:rsidRDefault="00B7155D" w:rsidP="00DF53AA">
      <w:pPr>
        <w:ind w:right="29"/>
        <w:jc w:val="center"/>
        <w:rPr>
          <w:rFonts w:ascii="Times" w:hAnsi="Times"/>
        </w:rPr>
      </w:pPr>
      <w:r>
        <w:rPr>
          <w:rFonts w:ascii="Times" w:hAnsi="Times"/>
          <w:noProof/>
        </w:rPr>
        <w:drawing>
          <wp:inline distT="0" distB="0" distL="0" distR="0">
            <wp:extent cx="977900" cy="1358900"/>
            <wp:effectExtent l="0" t="0" r="0" b="0"/>
            <wp:docPr id="67" name="Picture 67" descr="fissure%20du%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ssure%20du%20MI"/>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977900" cy="1358900"/>
                    </a:xfrm>
                    <a:prstGeom prst="rect">
                      <a:avLst/>
                    </a:prstGeom>
                    <a:noFill/>
                    <a:ln>
                      <a:noFill/>
                    </a:ln>
                  </pic:spPr>
                </pic:pic>
              </a:graphicData>
            </a:graphic>
          </wp:inline>
        </w:drawing>
      </w:r>
      <w:r w:rsidR="00101D36">
        <w:rPr>
          <w:rFonts w:ascii="Times" w:hAnsi="Times"/>
        </w:rPr>
        <w:t>.</w:t>
      </w:r>
      <w:r>
        <w:rPr>
          <w:rFonts w:ascii="Times" w:hAnsi="Times"/>
          <w:noProof/>
        </w:rPr>
        <w:drawing>
          <wp:inline distT="0" distB="0" distL="0" distR="0">
            <wp:extent cx="2209800" cy="1346200"/>
            <wp:effectExtent l="0" t="0" r="0" b="6350"/>
            <wp:docPr id="68" name="Picture 68" descr="fissu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ssure%202"/>
                    <pic:cNvPicPr>
                      <a:picLocks noChangeAspect="1" noChangeArrowheads="1"/>
                    </pic:cNvPicPr>
                  </pic:nvPicPr>
                  <pic:blipFill>
                    <a:blip r:embed="rId80">
                      <a:extLst>
                        <a:ext uri="{28A0092B-C50C-407E-A947-70E740481C1C}">
                          <a14:useLocalDpi xmlns:a14="http://schemas.microsoft.com/office/drawing/2010/main"/>
                        </a:ext>
                      </a:extLst>
                    </a:blip>
                    <a:srcRect/>
                    <a:stretch>
                      <a:fillRect/>
                    </a:stretch>
                  </pic:blipFill>
                  <pic:spPr bwMode="auto">
                    <a:xfrm>
                      <a:off x="0" y="0"/>
                      <a:ext cx="2209800" cy="1346200"/>
                    </a:xfrm>
                    <a:prstGeom prst="rect">
                      <a:avLst/>
                    </a:prstGeom>
                    <a:noFill/>
                    <a:ln>
                      <a:noFill/>
                    </a:ln>
                  </pic:spPr>
                </pic:pic>
              </a:graphicData>
            </a:graphic>
          </wp:inline>
        </w:drawing>
      </w:r>
      <w:r w:rsidR="00101D36">
        <w:rPr>
          <w:rFonts w:ascii="Times" w:hAnsi="Times"/>
        </w:rPr>
        <w:t xml:space="preserve">  </w:t>
      </w:r>
      <w:r>
        <w:rPr>
          <w:rFonts w:ascii="Times" w:hAnsi="Times"/>
          <w:noProof/>
        </w:rPr>
        <w:drawing>
          <wp:inline distT="0" distB="0" distL="0" distR="0">
            <wp:extent cx="1104900" cy="1244600"/>
            <wp:effectExtent l="0" t="0" r="0" b="0"/>
            <wp:docPr id="69" name="Picture 69" descr="anse%20de%20s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se%20de%20seau"/>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104900" cy="1244600"/>
                    </a:xfrm>
                    <a:prstGeom prst="rect">
                      <a:avLst/>
                    </a:prstGeom>
                    <a:noFill/>
                    <a:ln>
                      <a:noFill/>
                    </a:ln>
                  </pic:spPr>
                </pic:pic>
              </a:graphicData>
            </a:graphic>
          </wp:inline>
        </w:drawing>
      </w:r>
      <w:r w:rsidR="00627BBF">
        <w:rPr>
          <w:rFonts w:ascii="Times" w:hAnsi="Times"/>
        </w:rPr>
        <w:t xml:space="preserve">  </w:t>
      </w:r>
      <w:r>
        <w:rPr>
          <w:rFonts w:ascii="Times" w:hAnsi="Times"/>
          <w:noProof/>
        </w:rPr>
        <w:drawing>
          <wp:inline distT="0" distB="0" distL="0" distR="0">
            <wp:extent cx="1130300" cy="1282700"/>
            <wp:effectExtent l="0" t="0" r="0" b="0"/>
            <wp:docPr id="70" name="Picture 70" descr="ménisque%20int%20dilacér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énisque%20int%20dilacéré"/>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130300" cy="1282700"/>
                    </a:xfrm>
                    <a:prstGeom prst="rect">
                      <a:avLst/>
                    </a:prstGeom>
                    <a:noFill/>
                    <a:ln>
                      <a:noFill/>
                    </a:ln>
                  </pic:spPr>
                </pic:pic>
              </a:graphicData>
            </a:graphic>
          </wp:inline>
        </w:drawing>
      </w:r>
    </w:p>
    <w:p w:rsidR="00101D36" w:rsidRDefault="00101D36" w:rsidP="00101D36">
      <w:pPr>
        <w:ind w:right="29"/>
        <w:rPr>
          <w:rFonts w:ascii="Times" w:hAnsi="Times"/>
        </w:rPr>
      </w:pPr>
    </w:p>
    <w:p w:rsidR="00101D36" w:rsidRDefault="00101D36" w:rsidP="005717A9">
      <w:pPr>
        <w:ind w:right="29"/>
        <w:rPr>
          <w:rFonts w:ascii="Times" w:hAnsi="Times"/>
        </w:rPr>
      </w:pPr>
      <w:r>
        <w:rPr>
          <w:rFonts w:ascii="Times" w:hAnsi="Times"/>
          <w:u w:val="single"/>
        </w:rPr>
        <w:t>Le blocage étant réduit</w:t>
      </w:r>
      <w:r>
        <w:rPr>
          <w:rFonts w:ascii="Times" w:hAnsi="Times"/>
        </w:rPr>
        <w:t xml:space="preserve">, le genou peut retrouver une </w:t>
      </w:r>
      <w:r>
        <w:rPr>
          <w:rFonts w:ascii="Times" w:hAnsi="Times"/>
          <w:u w:val="single"/>
        </w:rPr>
        <w:t>fonction normale</w:t>
      </w:r>
      <w:r>
        <w:rPr>
          <w:rFonts w:ascii="Times" w:hAnsi="Times"/>
        </w:rPr>
        <w:t xml:space="preserve"> pendant un certain temps mais des blocages réapparaissent après un intervalle libre de durée variable. Ils se produisent lors d'accroupissements ou lors de mouvements en valgus et rotation externe.</w:t>
      </w:r>
    </w:p>
    <w:p w:rsidR="00101D36" w:rsidRDefault="00101D36" w:rsidP="00101D36">
      <w:pPr>
        <w:ind w:right="29"/>
        <w:rPr>
          <w:rFonts w:ascii="Times" w:hAnsi="Times"/>
        </w:rPr>
      </w:pPr>
      <w:r>
        <w:rPr>
          <w:rFonts w:ascii="Times" w:hAnsi="Times"/>
          <w:u w:val="single"/>
        </w:rPr>
        <w:t>Parfois le blocage est irréductible</w:t>
      </w:r>
      <w:r w:rsidR="00564108" w:rsidRPr="00564108">
        <w:rPr>
          <w:rFonts w:ascii="Times" w:hAnsi="Times"/>
        </w:rPr>
        <w:t xml:space="preserve"> et</w:t>
      </w:r>
      <w:r>
        <w:rPr>
          <w:rFonts w:ascii="Times" w:hAnsi="Times"/>
        </w:rPr>
        <w:t xml:space="preserve"> il est nécessaire d'opérer rapidement, soit pour réséquer la bandelette à ses deux extrémités, soit pour la su</w:t>
      </w:r>
      <w:r w:rsidR="00564108">
        <w:rPr>
          <w:rFonts w:ascii="Times" w:hAnsi="Times"/>
        </w:rPr>
        <w:t>turer contre le mur méniscal, à condition que la bandelette soi</w:t>
      </w:r>
      <w:r>
        <w:rPr>
          <w:rFonts w:ascii="Times" w:hAnsi="Times"/>
        </w:rPr>
        <w:t>t encore en bon état.</w:t>
      </w:r>
    </w:p>
    <w:p w:rsidR="00F16AE3" w:rsidRDefault="00F16AE3" w:rsidP="00101D36">
      <w:pPr>
        <w:ind w:right="29"/>
        <w:rPr>
          <w:rFonts w:ascii="Times" w:hAnsi="Times"/>
        </w:rPr>
      </w:pPr>
    </w:p>
    <w:p w:rsidR="00B42C00" w:rsidRDefault="00F16AE3" w:rsidP="00F16AE3">
      <w:pPr>
        <w:ind w:right="29"/>
        <w:rPr>
          <w:rFonts w:ascii="Times" w:hAnsi="Times"/>
        </w:rPr>
      </w:pPr>
      <w:r>
        <w:rPr>
          <w:rFonts w:ascii="Times" w:hAnsi="Times"/>
          <w:u w:val="single"/>
        </w:rPr>
        <w:t xml:space="preserve">C – Autres tableaux.  </w:t>
      </w:r>
      <w:r w:rsidR="00B42C00">
        <w:rPr>
          <w:rFonts w:ascii="Times" w:hAnsi="Times"/>
          <w:u w:val="single"/>
        </w:rPr>
        <w:t>Lorsque le patient est vu plus tard</w:t>
      </w:r>
      <w:r w:rsidR="00B42C00">
        <w:rPr>
          <w:rFonts w:ascii="Times" w:hAnsi="Times"/>
        </w:rPr>
        <w:t xml:space="preserve"> :</w:t>
      </w:r>
    </w:p>
    <w:p w:rsidR="00BB081F" w:rsidRDefault="00BB081F" w:rsidP="00BB081F">
      <w:pPr>
        <w:ind w:right="29"/>
        <w:rPr>
          <w:rFonts w:ascii="Times" w:hAnsi="Times"/>
        </w:rPr>
      </w:pPr>
    </w:p>
    <w:p w:rsidR="00B42C00" w:rsidRDefault="00B42C00" w:rsidP="00B42C00">
      <w:pPr>
        <w:ind w:right="29"/>
        <w:rPr>
          <w:rFonts w:ascii="Times" w:hAnsi="Times"/>
        </w:rPr>
      </w:pPr>
      <w:r w:rsidRPr="00F16AE3">
        <w:rPr>
          <w:rFonts w:ascii="Times" w:hAnsi="Times"/>
          <w:bCs/>
        </w:rPr>
        <w:t>L'interrogatoire</w:t>
      </w:r>
      <w:r>
        <w:rPr>
          <w:rFonts w:ascii="Times" w:hAnsi="Times"/>
        </w:rPr>
        <w:t xml:space="preserve"> permet de retrouver d'autres signes, qui peuvent correspondre à des modifications de la lésion méniscale initiale  avec déchirure transversale ou clivage.</w:t>
      </w:r>
    </w:p>
    <w:p w:rsidR="00B42C00" w:rsidRDefault="00B7155D" w:rsidP="00B42C00">
      <w:pPr>
        <w:ind w:right="29"/>
        <w:rPr>
          <w:rFonts w:ascii="Times" w:hAnsi="Times"/>
        </w:rPr>
      </w:pPr>
      <w:r>
        <w:rPr>
          <w:noProof/>
        </w:rPr>
        <w:drawing>
          <wp:anchor distT="0" distB="0" distL="114300" distR="114300" simplePos="0" relativeHeight="251645440" behindDoc="1" locked="0" layoutInCell="1" allowOverlap="1">
            <wp:simplePos x="0" y="0"/>
            <wp:positionH relativeFrom="column">
              <wp:posOffset>5281930</wp:posOffset>
            </wp:positionH>
            <wp:positionV relativeFrom="paragraph">
              <wp:posOffset>16510</wp:posOffset>
            </wp:positionV>
            <wp:extent cx="793750" cy="1390650"/>
            <wp:effectExtent l="0" t="0" r="6350" b="0"/>
            <wp:wrapTight wrapText="bothSides">
              <wp:wrapPolygon edited="0">
                <wp:start x="0" y="0"/>
                <wp:lineTo x="0" y="21304"/>
                <wp:lineTo x="21254" y="21304"/>
                <wp:lineTo x="21254" y="0"/>
                <wp:lineTo x="0" y="0"/>
              </wp:wrapPolygon>
            </wp:wrapTight>
            <wp:docPr id="517" name="Picture 38" descr="interposition%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terposition%20MI"/>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79375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C00">
        <w:rPr>
          <w:rFonts w:ascii="Times" w:hAnsi="Times"/>
          <w:u w:val="single"/>
        </w:rPr>
        <w:t>Une instabilité</w:t>
      </w:r>
      <w:r w:rsidR="00B42C00">
        <w:t xml:space="preserve"> </w:t>
      </w:r>
      <w:r w:rsidR="00B42C00">
        <w:rPr>
          <w:rFonts w:ascii="Times" w:hAnsi="Times"/>
        </w:rPr>
        <w:t>du genou peut êtr</w:t>
      </w:r>
      <w:r w:rsidR="00655C98">
        <w:rPr>
          <w:rFonts w:ascii="Times" w:hAnsi="Times"/>
        </w:rPr>
        <w:t xml:space="preserve">e en rapport avec </w:t>
      </w:r>
      <w:r w:rsidR="00B42C00">
        <w:rPr>
          <w:rFonts w:ascii="Times" w:hAnsi="Times"/>
        </w:rPr>
        <w:t xml:space="preserve">une </w:t>
      </w:r>
      <w:r w:rsidR="00B42C00">
        <w:rPr>
          <w:rFonts w:ascii="Times" w:hAnsi="Times"/>
          <w:u w:val="single"/>
        </w:rPr>
        <w:t>languette libre</w:t>
      </w:r>
      <w:r w:rsidR="00B42C00">
        <w:rPr>
          <w:rFonts w:ascii="Times" w:hAnsi="Times"/>
        </w:rPr>
        <w:t xml:space="preserve">. </w:t>
      </w:r>
    </w:p>
    <w:p w:rsidR="00655C98" w:rsidRDefault="00B7155D" w:rsidP="00EB200B">
      <w:pPr>
        <w:ind w:right="29"/>
        <w:rPr>
          <w:rFonts w:ascii="Times" w:hAnsi="Times"/>
        </w:rPr>
      </w:pPr>
      <w:r>
        <w:rPr>
          <w:noProof/>
        </w:rPr>
        <w:drawing>
          <wp:anchor distT="0" distB="0" distL="114300" distR="114300" simplePos="0" relativeHeight="251644416" behindDoc="1" locked="0" layoutInCell="1" allowOverlap="1">
            <wp:simplePos x="0" y="0"/>
            <wp:positionH relativeFrom="column">
              <wp:posOffset>5127625</wp:posOffset>
            </wp:positionH>
            <wp:positionV relativeFrom="paragraph">
              <wp:posOffset>1466215</wp:posOffset>
            </wp:positionV>
            <wp:extent cx="948055" cy="1123950"/>
            <wp:effectExtent l="0" t="0" r="4445" b="0"/>
            <wp:wrapTight wrapText="bothSides">
              <wp:wrapPolygon edited="0">
                <wp:start x="0" y="0"/>
                <wp:lineTo x="0" y="21234"/>
                <wp:lineTo x="21267" y="21234"/>
                <wp:lineTo x="21267" y="0"/>
                <wp:lineTo x="0" y="0"/>
              </wp:wrapPolygon>
            </wp:wrapTight>
            <wp:docPr id="516" name="Picture 37" descr="bloc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ocage"/>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94805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C00">
        <w:rPr>
          <w:rFonts w:ascii="Times" w:hAnsi="Times"/>
        </w:rPr>
        <w:t xml:space="preserve">En effet, si une déchirure transversale d'une bandelette de type 1 ou de type 2, survient, cela libère une languette flottante, soit postérieure, soit antérieure (lésions de type 1 P ou 2 P, 2 M, et 2 A de </w:t>
      </w:r>
      <w:proofErr w:type="spellStart"/>
      <w:r w:rsidR="00B42C00">
        <w:rPr>
          <w:rFonts w:ascii="Times" w:hAnsi="Times"/>
        </w:rPr>
        <w:t>Trillat</w:t>
      </w:r>
      <w:proofErr w:type="spellEnd"/>
      <w:r w:rsidR="00B42C00">
        <w:rPr>
          <w:rFonts w:ascii="Times" w:hAnsi="Times"/>
        </w:rPr>
        <w:t>). Cette languette libre peut, à tout moment pendant la marche, venir s'interposer entre les surfaces articulaires et provoquer une</w:t>
      </w:r>
      <w:r w:rsidR="00EB200B">
        <w:rPr>
          <w:rFonts w:ascii="Times" w:hAnsi="Times"/>
        </w:rPr>
        <w:t xml:space="preserve"> sensation fugace d'instabilité</w:t>
      </w:r>
      <w:r w:rsidR="00B42C00">
        <w:rPr>
          <w:rFonts w:ascii="Times" w:hAnsi="Times"/>
        </w:rPr>
        <w:t xml:space="preserve"> </w:t>
      </w:r>
      <w:r w:rsidR="00EB200B">
        <w:rPr>
          <w:rFonts w:ascii="Times" w:hAnsi="Times"/>
        </w:rPr>
        <w:t>avec</w:t>
      </w:r>
      <w:r w:rsidR="00B42C00">
        <w:rPr>
          <w:rFonts w:ascii="Times" w:hAnsi="Times"/>
        </w:rPr>
        <w:t xml:space="preserve"> des chutes.</w:t>
      </w:r>
      <w:r w:rsidR="00655C98">
        <w:rPr>
          <w:rFonts w:ascii="Times" w:hAnsi="Times"/>
        </w:rPr>
        <w:t xml:space="preserve"> </w:t>
      </w:r>
      <w:r w:rsidR="00B42C00">
        <w:rPr>
          <w:rFonts w:ascii="Times" w:hAnsi="Times"/>
        </w:rPr>
        <w:t xml:space="preserve">Ces languettes méniscales mobiles peuvent occasionner </w:t>
      </w:r>
      <w:r w:rsidR="00B42C00">
        <w:rPr>
          <w:rFonts w:ascii="Times" w:hAnsi="Times"/>
          <w:u w:val="single"/>
        </w:rPr>
        <w:t>une impression de dérangement interne</w:t>
      </w:r>
      <w:r w:rsidR="00B42C00">
        <w:rPr>
          <w:rFonts w:ascii="Times" w:hAnsi="Times"/>
        </w:rPr>
        <w:t xml:space="preserve">, c'est à dire la sensation que quelque chose se déplace à l'intérieur du genou. Une </w:t>
      </w:r>
      <w:r w:rsidR="00B42C00">
        <w:rPr>
          <w:rFonts w:ascii="Times" w:hAnsi="Times"/>
          <w:u w:val="single"/>
        </w:rPr>
        <w:t>boiteri</w:t>
      </w:r>
      <w:r w:rsidR="00655C98">
        <w:rPr>
          <w:rFonts w:ascii="Times" w:hAnsi="Times"/>
          <w:u w:val="single"/>
        </w:rPr>
        <w:t xml:space="preserve">e </w:t>
      </w:r>
      <w:r w:rsidR="008D2E49">
        <w:rPr>
          <w:rFonts w:ascii="Times" w:hAnsi="Times"/>
        </w:rPr>
        <w:t xml:space="preserve">peut </w:t>
      </w:r>
      <w:r w:rsidR="00B42C00">
        <w:rPr>
          <w:rFonts w:ascii="Times" w:hAnsi="Times"/>
        </w:rPr>
        <w:t>être en rapport avec un clivage horizontal du ménisque</w:t>
      </w:r>
      <w:r w:rsidR="008D2E49">
        <w:rPr>
          <w:rFonts w:ascii="Times" w:hAnsi="Times"/>
        </w:rPr>
        <w:t xml:space="preserve"> </w:t>
      </w:r>
      <w:r w:rsidR="00EB200B">
        <w:rPr>
          <w:rFonts w:ascii="Times" w:hAnsi="Times"/>
        </w:rPr>
        <w:t>qui a</w:t>
      </w:r>
      <w:r w:rsidR="008D2E49">
        <w:rPr>
          <w:rFonts w:ascii="Times" w:hAnsi="Times"/>
        </w:rPr>
        <w:t xml:space="preserve"> tendance à </w:t>
      </w:r>
      <w:r w:rsidR="00EB200B">
        <w:rPr>
          <w:rFonts w:ascii="Times" w:hAnsi="Times"/>
        </w:rPr>
        <w:t>s’interposer</w:t>
      </w:r>
      <w:r w:rsidR="008D2E49">
        <w:rPr>
          <w:rFonts w:ascii="Times" w:hAnsi="Times"/>
        </w:rPr>
        <w:t xml:space="preserve"> </w:t>
      </w:r>
      <w:r w:rsidR="007D0E74">
        <w:rPr>
          <w:rFonts w:ascii="Times" w:hAnsi="Times"/>
        </w:rPr>
        <w:t>entre les surfaces articulaire</w:t>
      </w:r>
      <w:r w:rsidR="005717A9">
        <w:rPr>
          <w:rFonts w:ascii="Times" w:hAnsi="Times"/>
        </w:rPr>
        <w:t>s</w:t>
      </w:r>
      <w:r w:rsidR="00B42C00">
        <w:rPr>
          <w:rFonts w:ascii="Times" w:hAnsi="Times"/>
        </w:rPr>
        <w:t>.</w:t>
      </w:r>
    </w:p>
    <w:p w:rsidR="00655C98" w:rsidRDefault="00655C98" w:rsidP="008D2E49">
      <w:pPr>
        <w:ind w:right="29"/>
        <w:rPr>
          <w:rFonts w:ascii="Times" w:hAnsi="Times"/>
        </w:rPr>
      </w:pPr>
    </w:p>
    <w:p w:rsidR="008D2E49" w:rsidRDefault="008D2E49" w:rsidP="00C56454">
      <w:pPr>
        <w:ind w:right="29"/>
        <w:rPr>
          <w:rFonts w:ascii="Times" w:hAnsi="Times"/>
        </w:rPr>
      </w:pPr>
      <w:r>
        <w:rPr>
          <w:rFonts w:ascii="Times" w:hAnsi="Times"/>
          <w:u w:val="single"/>
        </w:rPr>
        <w:t>Parfois, l'anse de seau se complète</w:t>
      </w:r>
      <w:r>
        <w:rPr>
          <w:rFonts w:ascii="Times" w:hAnsi="Times"/>
        </w:rPr>
        <w:t xml:space="preserve"> par accroissement de la fente longitudinale et la bandelette peut rester en position de luxation dans l'échancrure inter condylienne, en ne restant attachée qu'aux extrémités des deux cornes antérieure et postérieure. C'est le stade de guérison apparente </w:t>
      </w:r>
      <w:r w:rsidR="00C56454">
        <w:rPr>
          <w:rFonts w:ascii="Times" w:hAnsi="Times"/>
        </w:rPr>
        <w:t>du</w:t>
      </w:r>
      <w:r>
        <w:rPr>
          <w:rFonts w:ascii="Times" w:hAnsi="Times"/>
        </w:rPr>
        <w:t xml:space="preserve"> type</w:t>
      </w:r>
      <w:r w:rsidR="00655C98">
        <w:rPr>
          <w:rFonts w:ascii="Times" w:hAnsi="Times"/>
        </w:rPr>
        <w:t xml:space="preserve"> 3 de </w:t>
      </w:r>
      <w:proofErr w:type="spellStart"/>
      <w:r w:rsidR="00655C98">
        <w:rPr>
          <w:rFonts w:ascii="Times" w:hAnsi="Times"/>
        </w:rPr>
        <w:t>Trillat</w:t>
      </w:r>
      <w:proofErr w:type="spellEnd"/>
      <w:r>
        <w:rPr>
          <w:rFonts w:ascii="Times" w:hAnsi="Times"/>
        </w:rPr>
        <w:t xml:space="preserve">. </w:t>
      </w:r>
    </w:p>
    <w:p w:rsidR="00B42C00" w:rsidRDefault="008D2E49" w:rsidP="007D0E74">
      <w:pPr>
        <w:ind w:right="29"/>
        <w:rPr>
          <w:rFonts w:ascii="Times" w:hAnsi="Times"/>
        </w:rPr>
      </w:pPr>
      <w:r>
        <w:rPr>
          <w:rFonts w:ascii="Times" w:hAnsi="Times"/>
        </w:rPr>
        <w:t xml:space="preserve"> </w:t>
      </w:r>
      <w:r>
        <w:rPr>
          <w:rFonts w:ascii="Times" w:hAnsi="Times"/>
        </w:rPr>
        <w:br w:type="textWrapping" w:clear="all"/>
      </w:r>
      <w:r w:rsidR="00B42C00" w:rsidRPr="00C56454">
        <w:rPr>
          <w:rFonts w:ascii="Times" w:hAnsi="Times"/>
          <w:u w:val="single"/>
        </w:rPr>
        <w:t>Le diagnostic</w:t>
      </w:r>
      <w:r w:rsidR="00B42C00">
        <w:rPr>
          <w:rFonts w:ascii="Times" w:hAnsi="Times"/>
        </w:rPr>
        <w:t xml:space="preserve"> est très souvent possible</w:t>
      </w:r>
      <w:r w:rsidR="00C56454">
        <w:rPr>
          <w:rFonts w:ascii="Times" w:hAnsi="Times"/>
        </w:rPr>
        <w:t xml:space="preserve"> grâ</w:t>
      </w:r>
      <w:r w:rsidR="007D0E74">
        <w:rPr>
          <w:rFonts w:ascii="Times" w:hAnsi="Times"/>
        </w:rPr>
        <w:t xml:space="preserve">ce à un </w:t>
      </w:r>
      <w:r w:rsidR="00B42C00" w:rsidRPr="00C56454">
        <w:rPr>
          <w:rFonts w:ascii="Times" w:hAnsi="Times"/>
          <w:u w:val="single"/>
        </w:rPr>
        <w:t xml:space="preserve">interrogatoire </w:t>
      </w:r>
      <w:r w:rsidR="007D0E74" w:rsidRPr="00C56454">
        <w:rPr>
          <w:rFonts w:ascii="Times" w:hAnsi="Times"/>
          <w:u w:val="single"/>
        </w:rPr>
        <w:t>précis</w:t>
      </w:r>
      <w:r w:rsidR="007D0E74">
        <w:rPr>
          <w:rFonts w:ascii="Times" w:hAnsi="Times"/>
        </w:rPr>
        <w:t xml:space="preserve"> </w:t>
      </w:r>
      <w:r w:rsidR="00B42C00">
        <w:rPr>
          <w:rFonts w:ascii="Times" w:hAnsi="Times"/>
        </w:rPr>
        <w:t xml:space="preserve">et </w:t>
      </w:r>
      <w:r w:rsidR="007D0E74">
        <w:rPr>
          <w:rFonts w:ascii="Times" w:hAnsi="Times"/>
        </w:rPr>
        <w:t xml:space="preserve">un bon </w:t>
      </w:r>
      <w:r w:rsidR="00B42C00">
        <w:rPr>
          <w:rFonts w:ascii="Times" w:hAnsi="Times"/>
        </w:rPr>
        <w:t>examen.</w:t>
      </w:r>
    </w:p>
    <w:p w:rsidR="002D6FEC" w:rsidRDefault="002D6FEC" w:rsidP="002D6FEC">
      <w:pPr>
        <w:ind w:right="29"/>
        <w:rPr>
          <w:rFonts w:ascii="Times" w:hAnsi="Times"/>
        </w:rPr>
      </w:pPr>
      <w:r>
        <w:rPr>
          <w:rFonts w:ascii="Times" w:hAnsi="Times"/>
          <w:u w:val="single"/>
        </w:rPr>
        <w:t>L'arthroscopie</w:t>
      </w:r>
      <w:r>
        <w:rPr>
          <w:rFonts w:ascii="Times" w:hAnsi="Times"/>
        </w:rPr>
        <w:t xml:space="preserve"> </w:t>
      </w:r>
      <w:r w:rsidR="007D0E74">
        <w:rPr>
          <w:rFonts w:ascii="Times" w:hAnsi="Times"/>
        </w:rPr>
        <w:t xml:space="preserve">est un examen qui </w:t>
      </w:r>
      <w:r>
        <w:rPr>
          <w:rFonts w:ascii="Times" w:hAnsi="Times"/>
        </w:rPr>
        <w:t xml:space="preserve">a le gros avantage de permettre la </w:t>
      </w:r>
      <w:r>
        <w:rPr>
          <w:rFonts w:ascii="Times" w:hAnsi="Times"/>
          <w:u w:val="single"/>
        </w:rPr>
        <w:t>confirmation visuelle</w:t>
      </w:r>
      <w:r>
        <w:rPr>
          <w:rFonts w:ascii="Times" w:hAnsi="Times"/>
        </w:rPr>
        <w:t xml:space="preserve"> du diagnostic et de permettre dans le même temps le</w:t>
      </w:r>
      <w:r>
        <w:rPr>
          <w:rFonts w:ascii="Times" w:hAnsi="Times"/>
          <w:u w:val="single"/>
        </w:rPr>
        <w:t xml:space="preserve"> traitement</w:t>
      </w:r>
      <w:r>
        <w:rPr>
          <w:rFonts w:ascii="Times" w:hAnsi="Times"/>
        </w:rPr>
        <w:t xml:space="preserve"> (résection de la lésion ou suture).</w:t>
      </w:r>
    </w:p>
    <w:p w:rsidR="00F16AE3" w:rsidRPr="00F16AE3" w:rsidRDefault="00B42C00" w:rsidP="00DF53AA">
      <w:pPr>
        <w:ind w:right="29"/>
        <w:rPr>
          <w:rFonts w:ascii="Times" w:hAnsi="Times"/>
          <w:u w:val="single"/>
        </w:rPr>
      </w:pPr>
      <w:r>
        <w:rPr>
          <w:rFonts w:ascii="Times" w:hAnsi="Times"/>
        </w:rPr>
        <w:t xml:space="preserve">Le diagnostic peut être confirmé par une </w:t>
      </w:r>
      <w:r>
        <w:rPr>
          <w:rFonts w:ascii="Times" w:hAnsi="Times"/>
          <w:u w:val="single"/>
        </w:rPr>
        <w:t>arthrographie</w:t>
      </w:r>
      <w:r>
        <w:rPr>
          <w:rFonts w:ascii="Times" w:hAnsi="Times"/>
        </w:rPr>
        <w:t xml:space="preserve"> a</w:t>
      </w:r>
      <w:r w:rsidR="002D6FEC">
        <w:rPr>
          <w:rFonts w:ascii="Times" w:hAnsi="Times"/>
        </w:rPr>
        <w:t>vec un produit de contraste ou d</w:t>
      </w:r>
      <w:r>
        <w:rPr>
          <w:rFonts w:ascii="Times" w:hAnsi="Times"/>
        </w:rPr>
        <w:t>e</w:t>
      </w:r>
      <w:r w:rsidR="002D6FEC">
        <w:rPr>
          <w:rFonts w:ascii="Times" w:hAnsi="Times"/>
        </w:rPr>
        <w:t xml:space="preserve"> l’air</w:t>
      </w:r>
      <w:r w:rsidR="00623623">
        <w:rPr>
          <w:rFonts w:ascii="Times" w:hAnsi="Times"/>
        </w:rPr>
        <w:t xml:space="preserve"> ou</w:t>
      </w:r>
      <w:r>
        <w:rPr>
          <w:rFonts w:ascii="Times" w:hAnsi="Times"/>
        </w:rPr>
        <w:t xml:space="preserve"> </w:t>
      </w:r>
      <w:r w:rsidR="00C56454">
        <w:rPr>
          <w:rFonts w:ascii="Times" w:hAnsi="Times"/>
        </w:rPr>
        <w:t>par l</w:t>
      </w:r>
      <w:r w:rsidR="002D6FEC">
        <w:rPr>
          <w:rFonts w:ascii="Times" w:hAnsi="Times"/>
        </w:rPr>
        <w:t>’</w:t>
      </w:r>
      <w:r>
        <w:rPr>
          <w:rFonts w:ascii="Times" w:hAnsi="Times"/>
          <w:u w:val="single"/>
        </w:rPr>
        <w:t>IRM</w:t>
      </w:r>
      <w:r>
        <w:rPr>
          <w:rFonts w:ascii="Times" w:hAnsi="Times"/>
        </w:rPr>
        <w:t xml:space="preserve"> </w:t>
      </w:r>
      <w:r w:rsidR="002D6FEC">
        <w:rPr>
          <w:rFonts w:ascii="Times" w:hAnsi="Times"/>
        </w:rPr>
        <w:t>et</w:t>
      </w:r>
      <w:r>
        <w:rPr>
          <w:rFonts w:ascii="Times" w:hAnsi="Times"/>
        </w:rPr>
        <w:t xml:space="preserve"> </w:t>
      </w:r>
      <w:r w:rsidR="002D6FEC">
        <w:rPr>
          <w:rFonts w:ascii="Times" w:hAnsi="Times"/>
        </w:rPr>
        <w:t>l’</w:t>
      </w:r>
      <w:proofErr w:type="spellStart"/>
      <w:r>
        <w:rPr>
          <w:rFonts w:ascii="Times" w:hAnsi="Times"/>
          <w:u w:val="single"/>
        </w:rPr>
        <w:t>arthro-scanner</w:t>
      </w:r>
      <w:proofErr w:type="spellEnd"/>
      <w:r w:rsidR="002D6FEC">
        <w:rPr>
          <w:rFonts w:ascii="Times" w:hAnsi="Times"/>
          <w:u w:val="single"/>
        </w:rPr>
        <w:t xml:space="preserve"> </w:t>
      </w:r>
      <w:r w:rsidR="00623623">
        <w:rPr>
          <w:rFonts w:ascii="Times" w:hAnsi="Times"/>
          <w:u w:val="single"/>
        </w:rPr>
        <w:t xml:space="preserve">qui </w:t>
      </w:r>
      <w:r w:rsidR="002D6FEC">
        <w:rPr>
          <w:rFonts w:ascii="Times" w:hAnsi="Times"/>
          <w:u w:val="single"/>
        </w:rPr>
        <w:t>sont des examens très performants.</w:t>
      </w:r>
    </w:p>
    <w:p w:rsidR="00623623" w:rsidRDefault="00B7155D" w:rsidP="00623623">
      <w:pPr>
        <w:ind w:right="29"/>
        <w:rPr>
          <w:rFonts w:ascii="Times" w:hAnsi="Times"/>
        </w:rPr>
      </w:pPr>
      <w:r>
        <w:rPr>
          <w:rFonts w:ascii="Times" w:hAnsi="Times"/>
          <w:noProof/>
        </w:rPr>
        <w:drawing>
          <wp:inline distT="0" distB="0" distL="0" distR="0">
            <wp:extent cx="1282700" cy="1346200"/>
            <wp:effectExtent l="0" t="0" r="0" b="6350"/>
            <wp:docPr id="71" name="Picture 71" descr="Arthr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thrographie"/>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282700" cy="1346200"/>
                    </a:xfrm>
                    <a:prstGeom prst="rect">
                      <a:avLst/>
                    </a:prstGeom>
                    <a:noFill/>
                    <a:ln>
                      <a:noFill/>
                    </a:ln>
                  </pic:spPr>
                </pic:pic>
              </a:graphicData>
            </a:graphic>
          </wp:inline>
        </w:drawing>
      </w:r>
      <w:r w:rsidR="00623623">
        <w:rPr>
          <w:rFonts w:ascii="Times" w:hAnsi="Times"/>
        </w:rPr>
        <w:t xml:space="preserve"> </w:t>
      </w:r>
      <w:r>
        <w:rPr>
          <w:rFonts w:ascii="Times" w:hAnsi="Times"/>
          <w:noProof/>
        </w:rPr>
        <w:drawing>
          <wp:inline distT="0" distB="0" distL="0" distR="0">
            <wp:extent cx="2159000" cy="1346200"/>
            <wp:effectExtent l="0" t="0" r="0" b="6350"/>
            <wp:docPr id="72" name="Picture 72" descr="fissure%20MI%20arth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ssure%20MI%20arthro"/>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159000" cy="1346200"/>
                    </a:xfrm>
                    <a:prstGeom prst="rect">
                      <a:avLst/>
                    </a:prstGeom>
                    <a:noFill/>
                    <a:ln>
                      <a:noFill/>
                    </a:ln>
                  </pic:spPr>
                </pic:pic>
              </a:graphicData>
            </a:graphic>
          </wp:inline>
        </w:drawing>
      </w:r>
      <w:r w:rsidR="0098449B">
        <w:rPr>
          <w:rFonts w:ascii="Times" w:hAnsi="Times"/>
        </w:rPr>
        <w:t xml:space="preserve"> </w:t>
      </w:r>
      <w:r>
        <w:rPr>
          <w:rFonts w:ascii="Times" w:hAnsi="Times"/>
          <w:noProof/>
        </w:rPr>
        <w:drawing>
          <wp:inline distT="0" distB="0" distL="0" distR="0">
            <wp:extent cx="2476500" cy="1270000"/>
            <wp:effectExtent l="0" t="0" r="0" b="6350"/>
            <wp:docPr id="73" name="Picture 73" descr="Languette%20op+arthr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anguette%20op+arthrographie"/>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2476500" cy="1270000"/>
                    </a:xfrm>
                    <a:prstGeom prst="rect">
                      <a:avLst/>
                    </a:prstGeom>
                    <a:noFill/>
                    <a:ln>
                      <a:noFill/>
                    </a:ln>
                  </pic:spPr>
                </pic:pic>
              </a:graphicData>
            </a:graphic>
          </wp:inline>
        </w:drawing>
      </w:r>
      <w:r w:rsidR="00623623">
        <w:rPr>
          <w:rFonts w:ascii="Times" w:hAnsi="Times"/>
        </w:rPr>
        <w:t xml:space="preserve"> </w:t>
      </w:r>
    </w:p>
    <w:p w:rsidR="00F16AE3" w:rsidRPr="00F16AE3" w:rsidRDefault="00623623" w:rsidP="00F16AE3">
      <w:pPr>
        <w:ind w:right="29"/>
        <w:jc w:val="center"/>
        <w:rPr>
          <w:rFonts w:ascii="Times" w:hAnsi="Times"/>
          <w:sz w:val="20"/>
          <w:szCs w:val="20"/>
        </w:rPr>
      </w:pPr>
      <w:r w:rsidRPr="00F16AE3">
        <w:rPr>
          <w:rFonts w:ascii="Times" w:hAnsi="Times"/>
          <w:sz w:val="20"/>
          <w:szCs w:val="20"/>
        </w:rPr>
        <w:lastRenderedPageBreak/>
        <w:t>Arthrographie gazeuse </w:t>
      </w:r>
      <w:r w:rsidR="00C56454" w:rsidRPr="00F16AE3">
        <w:rPr>
          <w:rFonts w:ascii="Times" w:hAnsi="Times"/>
          <w:sz w:val="20"/>
          <w:szCs w:val="20"/>
        </w:rPr>
        <w:t>: a) ménisque discoïde complet ou dilacéré ou simple</w:t>
      </w:r>
      <w:r w:rsidRPr="00F16AE3">
        <w:rPr>
          <w:rFonts w:ascii="Times" w:hAnsi="Times"/>
          <w:sz w:val="20"/>
          <w:szCs w:val="20"/>
        </w:rPr>
        <w:t xml:space="preserve"> fente horizontale. B) fente du ménisque interne et son aspect opératoire c) languette remontant contre le condyle.</w:t>
      </w:r>
    </w:p>
    <w:p w:rsidR="00787F94" w:rsidRDefault="00B7155D" w:rsidP="00623623">
      <w:pPr>
        <w:ind w:right="29"/>
        <w:rPr>
          <w:rFonts w:ascii="Times" w:hAnsi="Times"/>
        </w:rPr>
      </w:pPr>
      <w:r>
        <w:rPr>
          <w:rFonts w:ascii="Times" w:hAnsi="Times"/>
          <w:noProof/>
        </w:rPr>
        <w:drawing>
          <wp:inline distT="0" distB="0" distL="0" distR="0">
            <wp:extent cx="2070100" cy="1409700"/>
            <wp:effectExtent l="0" t="0" r="6350" b="0"/>
            <wp:docPr id="74" name="Picture 74" descr="clivage%20MI%20arthrograp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livage%20MI%20arthrographie"/>
                    <pic:cNvPicPr>
                      <a:picLocks noChangeAspect="1" noChangeArrowheads="1"/>
                    </pic:cNvPicPr>
                  </pic:nvPicPr>
                  <pic:blipFill>
                    <a:blip r:embed="rId88">
                      <a:extLst>
                        <a:ext uri="{28A0092B-C50C-407E-A947-70E740481C1C}">
                          <a14:useLocalDpi xmlns:a14="http://schemas.microsoft.com/office/drawing/2010/main"/>
                        </a:ext>
                      </a:extLst>
                    </a:blip>
                    <a:srcRect/>
                    <a:stretch>
                      <a:fillRect/>
                    </a:stretch>
                  </pic:blipFill>
                  <pic:spPr bwMode="auto">
                    <a:xfrm>
                      <a:off x="0" y="0"/>
                      <a:ext cx="2070100" cy="1409700"/>
                    </a:xfrm>
                    <a:prstGeom prst="rect">
                      <a:avLst/>
                    </a:prstGeom>
                    <a:noFill/>
                    <a:ln>
                      <a:noFill/>
                    </a:ln>
                  </pic:spPr>
                </pic:pic>
              </a:graphicData>
            </a:graphic>
          </wp:inline>
        </w:drawing>
      </w:r>
      <w:r w:rsidR="0098449B">
        <w:rPr>
          <w:rFonts w:ascii="Times" w:hAnsi="Times"/>
        </w:rPr>
        <w:t xml:space="preserve">  </w:t>
      </w:r>
      <w:r>
        <w:rPr>
          <w:rFonts w:ascii="Times" w:hAnsi="Times"/>
          <w:noProof/>
        </w:rPr>
        <w:drawing>
          <wp:inline distT="0" distB="0" distL="0" distR="0">
            <wp:extent cx="2184400" cy="1397000"/>
            <wp:effectExtent l="0" t="0" r="6350" b="0"/>
            <wp:docPr id="75" name="Picture 75" descr="IRM%20MI%20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RM%20MI%20horiz"/>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184400" cy="1397000"/>
                    </a:xfrm>
                    <a:prstGeom prst="rect">
                      <a:avLst/>
                    </a:prstGeom>
                    <a:noFill/>
                    <a:ln>
                      <a:noFill/>
                    </a:ln>
                  </pic:spPr>
                </pic:pic>
              </a:graphicData>
            </a:graphic>
          </wp:inline>
        </w:drawing>
      </w:r>
      <w:r w:rsidR="0098449B">
        <w:rPr>
          <w:rFonts w:ascii="Times" w:hAnsi="Times"/>
        </w:rPr>
        <w:t xml:space="preserve">  </w:t>
      </w:r>
      <w:r>
        <w:rPr>
          <w:rFonts w:ascii="Times" w:hAnsi="Times"/>
          <w:noProof/>
        </w:rPr>
        <w:drawing>
          <wp:inline distT="0" distB="0" distL="0" distR="0">
            <wp:extent cx="1638300" cy="1397000"/>
            <wp:effectExtent l="0" t="0" r="0" b="0"/>
            <wp:docPr id="76" name="Picture 76" descr="IRM%20MI%20verti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RM%20MI%20verticale"/>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638300" cy="1397000"/>
                    </a:xfrm>
                    <a:prstGeom prst="rect">
                      <a:avLst/>
                    </a:prstGeom>
                    <a:noFill/>
                    <a:ln>
                      <a:noFill/>
                    </a:ln>
                  </pic:spPr>
                </pic:pic>
              </a:graphicData>
            </a:graphic>
          </wp:inline>
        </w:drawing>
      </w:r>
      <w:r w:rsidR="0098449B">
        <w:rPr>
          <w:rFonts w:ascii="Times" w:hAnsi="Times"/>
        </w:rPr>
        <w:t xml:space="preserve"> </w:t>
      </w:r>
      <w:r w:rsidR="00623623">
        <w:rPr>
          <w:rFonts w:ascii="Times" w:hAnsi="Times"/>
        </w:rPr>
        <w:t xml:space="preserve"> </w:t>
      </w:r>
    </w:p>
    <w:p w:rsidR="00623623" w:rsidRPr="00DF53AA" w:rsidRDefault="00623623" w:rsidP="005B1483">
      <w:pPr>
        <w:ind w:right="29"/>
        <w:rPr>
          <w:rFonts w:ascii="Times" w:hAnsi="Times"/>
          <w:sz w:val="20"/>
          <w:szCs w:val="20"/>
        </w:rPr>
      </w:pPr>
      <w:r w:rsidRPr="00DF53AA">
        <w:rPr>
          <w:rFonts w:ascii="Times" w:hAnsi="Times"/>
          <w:sz w:val="20"/>
          <w:szCs w:val="20"/>
        </w:rPr>
        <w:t xml:space="preserve">IRM : Clivage oblique du ménisque interne   </w:t>
      </w:r>
      <w:r w:rsidR="005B1483" w:rsidRPr="00DF53AA">
        <w:rPr>
          <w:rFonts w:ascii="Times" w:hAnsi="Times"/>
          <w:sz w:val="20"/>
          <w:szCs w:val="20"/>
        </w:rPr>
        <w:t xml:space="preserve">     </w:t>
      </w:r>
      <w:r w:rsidR="00DF53AA">
        <w:rPr>
          <w:rFonts w:ascii="Times" w:hAnsi="Times"/>
          <w:sz w:val="20"/>
          <w:szCs w:val="20"/>
        </w:rPr>
        <w:t xml:space="preserve">              </w:t>
      </w:r>
      <w:r w:rsidR="005B1483" w:rsidRPr="00DF53AA">
        <w:rPr>
          <w:rFonts w:ascii="Times" w:hAnsi="Times"/>
          <w:sz w:val="20"/>
          <w:szCs w:val="20"/>
        </w:rPr>
        <w:t xml:space="preserve"> </w:t>
      </w:r>
      <w:r w:rsidRPr="00DF53AA">
        <w:rPr>
          <w:rFonts w:ascii="Times" w:hAnsi="Times"/>
          <w:sz w:val="20"/>
          <w:szCs w:val="20"/>
        </w:rPr>
        <w:t xml:space="preserve">Clivage horizontal                      </w:t>
      </w:r>
      <w:r w:rsidR="005B1483" w:rsidRPr="00DF53AA">
        <w:rPr>
          <w:rFonts w:ascii="Times" w:hAnsi="Times"/>
          <w:sz w:val="20"/>
          <w:szCs w:val="20"/>
        </w:rPr>
        <w:t xml:space="preserve">    </w:t>
      </w:r>
      <w:r w:rsidRPr="00DF53AA">
        <w:rPr>
          <w:rFonts w:ascii="Times" w:hAnsi="Times"/>
          <w:sz w:val="20"/>
          <w:szCs w:val="20"/>
        </w:rPr>
        <w:t xml:space="preserve"> Fente verticale.</w:t>
      </w:r>
    </w:p>
    <w:p w:rsidR="00A85459" w:rsidRDefault="00A85459" w:rsidP="0082774D">
      <w:pPr>
        <w:ind w:right="29"/>
        <w:rPr>
          <w:rFonts w:ascii="Times" w:hAnsi="Times"/>
        </w:rPr>
      </w:pPr>
    </w:p>
    <w:p w:rsidR="009C7247" w:rsidRPr="00F16AE3" w:rsidRDefault="00F16AE3" w:rsidP="0082774D">
      <w:pPr>
        <w:ind w:right="29"/>
        <w:rPr>
          <w:rFonts w:ascii="Times" w:hAnsi="Times"/>
          <w:bCs/>
          <w:u w:val="single"/>
        </w:rPr>
      </w:pPr>
      <w:r w:rsidRPr="00F16AE3">
        <w:rPr>
          <w:rFonts w:ascii="Times" w:hAnsi="Times"/>
          <w:bCs/>
          <w:u w:val="single"/>
        </w:rPr>
        <w:t>Traitement des lésions du ménisque interne</w:t>
      </w:r>
    </w:p>
    <w:p w:rsidR="009C7247" w:rsidRDefault="009C7247" w:rsidP="0082774D">
      <w:pPr>
        <w:ind w:right="29"/>
        <w:rPr>
          <w:rFonts w:ascii="Times" w:hAnsi="Times"/>
        </w:rPr>
      </w:pPr>
    </w:p>
    <w:p w:rsidR="009C7247" w:rsidRPr="00F16AE3" w:rsidRDefault="009C7247" w:rsidP="0082774D">
      <w:pPr>
        <w:ind w:right="29"/>
        <w:rPr>
          <w:rFonts w:ascii="Times" w:hAnsi="Times"/>
          <w:bCs/>
        </w:rPr>
      </w:pPr>
      <w:proofErr w:type="gramStart"/>
      <w:r w:rsidRPr="00F16AE3">
        <w:rPr>
          <w:rFonts w:ascii="Times" w:hAnsi="Times"/>
          <w:bCs/>
        </w:rPr>
        <w:t>A -</w:t>
      </w:r>
      <w:proofErr w:type="gramEnd"/>
      <w:r w:rsidRPr="00F16AE3">
        <w:rPr>
          <w:rFonts w:ascii="Times" w:hAnsi="Times"/>
          <w:bCs/>
        </w:rPr>
        <w:t xml:space="preserve"> </w:t>
      </w:r>
      <w:r w:rsidRPr="00F16AE3">
        <w:rPr>
          <w:rFonts w:ascii="Times" w:hAnsi="Times"/>
          <w:bCs/>
          <w:u w:val="single"/>
        </w:rPr>
        <w:t>La méniscectomie</w:t>
      </w:r>
    </w:p>
    <w:p w:rsidR="009C7247" w:rsidRDefault="009C7247" w:rsidP="0082774D">
      <w:pPr>
        <w:ind w:right="29"/>
        <w:rPr>
          <w:rFonts w:ascii="Times" w:hAnsi="Times"/>
        </w:rPr>
      </w:pPr>
    </w:p>
    <w:p w:rsidR="009C7247" w:rsidRDefault="00F16AE3" w:rsidP="005717A9">
      <w:pPr>
        <w:ind w:right="29"/>
        <w:rPr>
          <w:rFonts w:ascii="Times" w:hAnsi="Times"/>
        </w:rPr>
      </w:pPr>
      <w:r>
        <w:rPr>
          <w:rFonts w:ascii="Times" w:hAnsi="Times"/>
        </w:rPr>
        <w:t>On procède à la</w:t>
      </w:r>
      <w:r w:rsidR="009C7247">
        <w:rPr>
          <w:rFonts w:ascii="Times" w:hAnsi="Times"/>
        </w:rPr>
        <w:t xml:space="preserve"> </w:t>
      </w:r>
      <w:r w:rsidR="009C7247">
        <w:rPr>
          <w:rFonts w:ascii="Times" w:hAnsi="Times"/>
          <w:u w:val="single"/>
        </w:rPr>
        <w:t>résection de la lésion du ménisque</w:t>
      </w:r>
      <w:r>
        <w:rPr>
          <w:rFonts w:ascii="Times" w:hAnsi="Times"/>
        </w:rPr>
        <w:t xml:space="preserve"> et non pas à </w:t>
      </w:r>
      <w:r w:rsidR="009C7247">
        <w:rPr>
          <w:rFonts w:ascii="Times" w:hAnsi="Times"/>
        </w:rPr>
        <w:t>une résection complète</w:t>
      </w:r>
      <w:r w:rsidR="009C7247">
        <w:rPr>
          <w:rFonts w:ascii="Times" w:hAnsi="Times"/>
          <w:u w:val="single"/>
        </w:rPr>
        <w:t xml:space="preserve"> </w:t>
      </w:r>
      <w:r w:rsidR="009C7247">
        <w:rPr>
          <w:rFonts w:ascii="Times" w:hAnsi="Times"/>
        </w:rPr>
        <w:t>du ménisque</w:t>
      </w:r>
      <w:r>
        <w:rPr>
          <w:rFonts w:ascii="Times" w:hAnsi="Times"/>
        </w:rPr>
        <w:t xml:space="preserve"> comme on le faisait jadis</w:t>
      </w:r>
      <w:r w:rsidR="009C7247">
        <w:rPr>
          <w:rFonts w:ascii="Times" w:hAnsi="Times"/>
        </w:rPr>
        <w:t xml:space="preserve">. On conserve, en effet, toute la partie périphérique du ménisque, pour </w:t>
      </w:r>
      <w:r w:rsidR="005717A9">
        <w:rPr>
          <w:rFonts w:ascii="Times" w:hAnsi="Times"/>
        </w:rPr>
        <w:t xml:space="preserve">préserver le </w:t>
      </w:r>
      <w:r w:rsidR="009C7247">
        <w:rPr>
          <w:rFonts w:ascii="Times" w:hAnsi="Times"/>
        </w:rPr>
        <w:t>rôle important du ménisque dans la physiologie du genou.</w:t>
      </w:r>
    </w:p>
    <w:p w:rsidR="009C7247" w:rsidRDefault="009C7247" w:rsidP="00F16AE3">
      <w:pPr>
        <w:ind w:right="29"/>
        <w:rPr>
          <w:rFonts w:ascii="Times" w:hAnsi="Times"/>
        </w:rPr>
      </w:pPr>
      <w:r>
        <w:rPr>
          <w:rFonts w:ascii="Times" w:hAnsi="Times"/>
        </w:rPr>
        <w:t xml:space="preserve">La résection de la </w:t>
      </w:r>
      <w:r>
        <w:rPr>
          <w:rFonts w:ascii="Times" w:hAnsi="Times"/>
          <w:u w:val="single"/>
        </w:rPr>
        <w:t>partie mobile ou laminée du ménisque</w:t>
      </w:r>
      <w:r>
        <w:rPr>
          <w:rFonts w:ascii="Times" w:hAnsi="Times"/>
        </w:rPr>
        <w:t xml:space="preserve"> </w:t>
      </w:r>
      <w:r w:rsidR="00F16AE3">
        <w:rPr>
          <w:rFonts w:ascii="Times" w:hAnsi="Times"/>
        </w:rPr>
        <w:t xml:space="preserve">se fait actuellement </w:t>
      </w:r>
      <w:r>
        <w:rPr>
          <w:rFonts w:ascii="Times" w:hAnsi="Times"/>
        </w:rPr>
        <w:t>par arthroscopie.</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L'arthroscopie permet de régler le problème de presque toutes les lésions méniscales internes et externes. L'arthroscopie permet aussi de faire une inspection complète de tout le genou et c'est un précieux moyen de diagnostic.</w:t>
      </w:r>
    </w:p>
    <w:p w:rsidR="009C7247" w:rsidRDefault="009C7247" w:rsidP="0082774D">
      <w:pPr>
        <w:ind w:right="29"/>
        <w:rPr>
          <w:rFonts w:ascii="Times" w:hAnsi="Times"/>
        </w:rPr>
      </w:pPr>
      <w:r>
        <w:rPr>
          <w:rFonts w:ascii="Times" w:hAnsi="Times"/>
        </w:rPr>
        <w:t xml:space="preserve">Elle permet aussi d'autres gestes chirurgicaux, comme l'ablation des </w:t>
      </w:r>
      <w:r>
        <w:rPr>
          <w:rFonts w:ascii="Times" w:hAnsi="Times"/>
          <w:u w:val="single"/>
        </w:rPr>
        <w:t xml:space="preserve">corps étrangers ostéo-cartilagineux </w:t>
      </w:r>
      <w:proofErr w:type="spellStart"/>
      <w:r>
        <w:rPr>
          <w:rFonts w:ascii="Times" w:hAnsi="Times"/>
          <w:u w:val="single"/>
        </w:rPr>
        <w:t>intra-articulaires</w:t>
      </w:r>
      <w:proofErr w:type="spellEnd"/>
      <w:r>
        <w:rPr>
          <w:rFonts w:ascii="Times" w:hAnsi="Times"/>
          <w:u w:val="single"/>
        </w:rPr>
        <w:t xml:space="preserve"> mobiles</w:t>
      </w:r>
      <w:r>
        <w:rPr>
          <w:rFonts w:ascii="Times" w:hAnsi="Times"/>
        </w:rPr>
        <w:t>, la résection des replis synoviaux gênants et la régularisation de certaines lésions cartilagineuses.</w:t>
      </w:r>
    </w:p>
    <w:p w:rsidR="00F16AE3" w:rsidRDefault="00F7308C" w:rsidP="00F16AE3">
      <w:pPr>
        <w:ind w:right="29"/>
        <w:rPr>
          <w:rFonts w:ascii="Times" w:hAnsi="Times"/>
        </w:rPr>
      </w:pPr>
      <w:r>
        <w:rPr>
          <w:rFonts w:ascii="Times" w:hAnsi="Times"/>
        </w:rPr>
        <w:t xml:space="preserve">  </w:t>
      </w:r>
      <w:r w:rsidR="00B7155D">
        <w:rPr>
          <w:rFonts w:ascii="Times" w:hAnsi="Times"/>
          <w:noProof/>
        </w:rPr>
        <w:drawing>
          <wp:inline distT="0" distB="0" distL="0" distR="0">
            <wp:extent cx="5842000" cy="1409700"/>
            <wp:effectExtent l="0" t="0" r="6350" b="0"/>
            <wp:docPr id="77" name="Picture 77" descr="s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scopie"/>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842000" cy="1409700"/>
                    </a:xfrm>
                    <a:prstGeom prst="rect">
                      <a:avLst/>
                    </a:prstGeom>
                    <a:noFill/>
                    <a:ln>
                      <a:noFill/>
                    </a:ln>
                  </pic:spPr>
                </pic:pic>
              </a:graphicData>
            </a:graphic>
          </wp:inline>
        </w:drawing>
      </w:r>
    </w:p>
    <w:p w:rsidR="009C7247" w:rsidRDefault="009C7247" w:rsidP="00F16AE3">
      <w:pPr>
        <w:ind w:right="29"/>
        <w:rPr>
          <w:rFonts w:ascii="Times" w:hAnsi="Times"/>
        </w:rPr>
      </w:pPr>
      <w:r>
        <w:rPr>
          <w:rFonts w:ascii="Times" w:hAnsi="Times"/>
        </w:rPr>
        <w:t xml:space="preserve">Cette chirurgie se pratique sous anesthésie locale ou générale et peut se faire en </w:t>
      </w:r>
      <w:r w:rsidR="005B1483">
        <w:rPr>
          <w:rFonts w:ascii="Times" w:hAnsi="Times"/>
        </w:rPr>
        <w:t xml:space="preserve">ambulatoire avec </w:t>
      </w:r>
      <w:r>
        <w:rPr>
          <w:rFonts w:ascii="Times" w:hAnsi="Times"/>
        </w:rPr>
        <w:t>des suites plus simples et plus rapides qu'avec l'</w:t>
      </w:r>
      <w:proofErr w:type="spellStart"/>
      <w:r>
        <w:rPr>
          <w:rFonts w:ascii="Times" w:hAnsi="Times"/>
        </w:rPr>
        <w:t>arthrotomie</w:t>
      </w:r>
      <w:proofErr w:type="spellEnd"/>
      <w:r>
        <w:rPr>
          <w:rFonts w:ascii="Times" w:hAnsi="Times"/>
        </w:rPr>
        <w:t xml:space="preserve"> classique. La visée  </w:t>
      </w:r>
      <w:proofErr w:type="spellStart"/>
      <w:r>
        <w:rPr>
          <w:rFonts w:ascii="Times" w:hAnsi="Times"/>
        </w:rPr>
        <w:t>arthroscopique</w:t>
      </w:r>
      <w:proofErr w:type="spellEnd"/>
      <w:r>
        <w:rPr>
          <w:rFonts w:ascii="Times" w:hAnsi="Times"/>
        </w:rPr>
        <w:t xml:space="preserve"> directe, avec l'</w:t>
      </w:r>
      <w:proofErr w:type="spellStart"/>
      <w:r>
        <w:rPr>
          <w:rFonts w:ascii="Times" w:hAnsi="Times"/>
        </w:rPr>
        <w:t>oeil</w:t>
      </w:r>
      <w:proofErr w:type="spellEnd"/>
      <w:r>
        <w:rPr>
          <w:rFonts w:ascii="Times" w:hAnsi="Times"/>
        </w:rPr>
        <w:t xml:space="preserve"> de l'opérateur appliqué directement sur le tube optique, est remplacée actuellement</w:t>
      </w:r>
      <w:r w:rsidR="00387218">
        <w:rPr>
          <w:rFonts w:ascii="Times" w:hAnsi="Times"/>
        </w:rPr>
        <w:t xml:space="preserve"> par l'utilisation d’une</w:t>
      </w:r>
      <w:r>
        <w:rPr>
          <w:rFonts w:ascii="Times" w:hAnsi="Times"/>
        </w:rPr>
        <w:t xml:space="preserve"> caméra vidéo miniaturisée qui permet de suivre le d</w:t>
      </w:r>
      <w:r w:rsidR="00387218">
        <w:rPr>
          <w:rFonts w:ascii="Times" w:hAnsi="Times"/>
        </w:rPr>
        <w:t>éroulement de toute l'opération</w:t>
      </w:r>
      <w:r>
        <w:rPr>
          <w:rFonts w:ascii="Times" w:hAnsi="Times"/>
        </w:rPr>
        <w:t xml:space="preserve"> sur un </w:t>
      </w:r>
      <w:r w:rsidR="005B1483">
        <w:rPr>
          <w:rFonts w:ascii="Times" w:hAnsi="Times"/>
        </w:rPr>
        <w:t>écran</w:t>
      </w:r>
      <w:r>
        <w:rPr>
          <w:rFonts w:ascii="Times" w:hAnsi="Times"/>
        </w:rPr>
        <w:t xml:space="preserve"> de télévision.</w:t>
      </w:r>
    </w:p>
    <w:p w:rsidR="009C7247" w:rsidRDefault="009C7247" w:rsidP="00FB6816">
      <w:pPr>
        <w:ind w:right="29"/>
        <w:rPr>
          <w:rFonts w:ascii="Times" w:hAnsi="Times"/>
        </w:rPr>
      </w:pPr>
      <w:r>
        <w:rPr>
          <w:rFonts w:ascii="Times" w:hAnsi="Times"/>
        </w:rPr>
        <w:t>L'</w:t>
      </w:r>
      <w:proofErr w:type="spellStart"/>
      <w:r>
        <w:rPr>
          <w:rFonts w:ascii="Times" w:hAnsi="Times"/>
        </w:rPr>
        <w:t>arthroscope</w:t>
      </w:r>
      <w:proofErr w:type="spellEnd"/>
      <w:r>
        <w:rPr>
          <w:rFonts w:ascii="Times" w:hAnsi="Times"/>
        </w:rPr>
        <w:t xml:space="preserve"> est introduit d'</w:t>
      </w:r>
      <w:r w:rsidR="005B1483">
        <w:rPr>
          <w:rFonts w:ascii="Times" w:hAnsi="Times"/>
        </w:rPr>
        <w:t>un côté,</w:t>
      </w:r>
      <w:r w:rsidR="00FB6816">
        <w:rPr>
          <w:rFonts w:ascii="Times" w:hAnsi="Times"/>
        </w:rPr>
        <w:t xml:space="preserve"> pendant que de l'autre côté sont</w:t>
      </w:r>
      <w:r w:rsidR="005B1483">
        <w:rPr>
          <w:rFonts w:ascii="Times" w:hAnsi="Times"/>
        </w:rPr>
        <w:t xml:space="preserve"> introduit</w:t>
      </w:r>
      <w:r w:rsidR="00FB6816">
        <w:rPr>
          <w:rFonts w:ascii="Times" w:hAnsi="Times"/>
        </w:rPr>
        <w:t>s</w:t>
      </w:r>
      <w:r w:rsidR="005B1483">
        <w:rPr>
          <w:rFonts w:ascii="Times" w:hAnsi="Times"/>
        </w:rPr>
        <w:t xml:space="preserve"> </w:t>
      </w:r>
      <w:r w:rsidR="00FB6816">
        <w:rPr>
          <w:rFonts w:ascii="Times" w:hAnsi="Times"/>
        </w:rPr>
        <w:t xml:space="preserve">les </w:t>
      </w:r>
      <w:proofErr w:type="gramStart"/>
      <w:r w:rsidR="00FB6816">
        <w:rPr>
          <w:rFonts w:ascii="Times" w:hAnsi="Times"/>
        </w:rPr>
        <w:t xml:space="preserve">instruments </w:t>
      </w:r>
      <w:r w:rsidR="00CD49CE">
        <w:rPr>
          <w:rFonts w:ascii="Times" w:hAnsi="Times"/>
        </w:rPr>
        <w:t>.</w:t>
      </w:r>
      <w:proofErr w:type="gramEnd"/>
    </w:p>
    <w:p w:rsidR="009C7247" w:rsidRDefault="009C7247" w:rsidP="0082774D">
      <w:pPr>
        <w:ind w:right="29"/>
        <w:rPr>
          <w:rFonts w:ascii="Times" w:hAnsi="Times"/>
        </w:rPr>
      </w:pPr>
    </w:p>
    <w:p w:rsidR="00CD49CE" w:rsidRDefault="009C7247" w:rsidP="0082774D">
      <w:pPr>
        <w:ind w:right="29"/>
        <w:rPr>
          <w:rFonts w:ascii="Times" w:hAnsi="Times"/>
        </w:rPr>
      </w:pPr>
      <w:r>
        <w:rPr>
          <w:rFonts w:ascii="Times" w:hAnsi="Times"/>
          <w:u w:val="single"/>
        </w:rPr>
        <w:t>Exemple d'une anse de seau du ménisque interne enlevée sous arthroscopie</w:t>
      </w:r>
      <w:r>
        <w:rPr>
          <w:rFonts w:ascii="Times" w:hAnsi="Times"/>
        </w:rPr>
        <w:t xml:space="preserve">, à l'aide de 2 points d'entrée (technique 2 points). </w:t>
      </w:r>
    </w:p>
    <w:p w:rsidR="009C7247" w:rsidRDefault="00CD49CE" w:rsidP="0082774D">
      <w:pPr>
        <w:ind w:right="29"/>
        <w:rPr>
          <w:rFonts w:ascii="Times" w:hAnsi="Times"/>
        </w:rPr>
      </w:pPr>
      <w:r>
        <w:rPr>
          <w:rFonts w:ascii="Times" w:hAnsi="Times"/>
        </w:rPr>
        <w:t xml:space="preserve">               </w:t>
      </w:r>
      <w:r w:rsidR="00B7155D">
        <w:rPr>
          <w:rFonts w:ascii="Times" w:hAnsi="Times"/>
          <w:noProof/>
        </w:rPr>
        <w:drawing>
          <wp:inline distT="0" distB="0" distL="0" distR="0">
            <wp:extent cx="1727200" cy="1155700"/>
            <wp:effectExtent l="0" t="0" r="6350" b="6350"/>
            <wp:docPr id="78" name="Picture 78" descr="arthros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rthroscopie"/>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1727200" cy="1155700"/>
                    </a:xfrm>
                    <a:prstGeom prst="rect">
                      <a:avLst/>
                    </a:prstGeom>
                    <a:noFill/>
                    <a:ln>
                      <a:noFill/>
                    </a:ln>
                  </pic:spPr>
                </pic:pic>
              </a:graphicData>
            </a:graphic>
          </wp:inline>
        </w:drawing>
      </w:r>
      <w:r w:rsidR="00F7308C">
        <w:rPr>
          <w:rFonts w:ascii="Times" w:hAnsi="Times"/>
        </w:rPr>
        <w:t xml:space="preserve"> </w:t>
      </w:r>
      <w:r w:rsidR="00A01317">
        <w:rPr>
          <w:rFonts w:ascii="Times" w:hAnsi="Times"/>
        </w:rPr>
        <w:t xml:space="preserve">            </w:t>
      </w:r>
      <w:r w:rsidR="00F7308C">
        <w:rPr>
          <w:rFonts w:ascii="Times" w:hAnsi="Times"/>
        </w:rPr>
        <w:t xml:space="preserve"> </w:t>
      </w:r>
      <w:r w:rsidR="00B7155D">
        <w:rPr>
          <w:rFonts w:ascii="Times" w:hAnsi="Times"/>
          <w:noProof/>
        </w:rPr>
        <w:drawing>
          <wp:inline distT="0" distB="0" distL="0" distR="0">
            <wp:extent cx="1308100" cy="1168400"/>
            <wp:effectExtent l="0" t="0" r="6350" b="0"/>
            <wp:docPr id="79" name="Picture 79" descr="méniscectomi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méniscectomie%201"/>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308100" cy="1168400"/>
                    </a:xfrm>
                    <a:prstGeom prst="rect">
                      <a:avLst/>
                    </a:prstGeom>
                    <a:noFill/>
                    <a:ln>
                      <a:noFill/>
                    </a:ln>
                  </pic:spPr>
                </pic:pic>
              </a:graphicData>
            </a:graphic>
          </wp:inline>
        </w:drawing>
      </w:r>
      <w:r w:rsidR="00F7308C">
        <w:rPr>
          <w:rFonts w:ascii="Times" w:hAnsi="Times"/>
        </w:rPr>
        <w:t xml:space="preserve">  </w:t>
      </w:r>
      <w:r w:rsidR="00B7155D">
        <w:rPr>
          <w:rFonts w:ascii="Times" w:hAnsi="Times"/>
          <w:noProof/>
        </w:rPr>
        <w:drawing>
          <wp:inline distT="0" distB="0" distL="0" distR="0">
            <wp:extent cx="1295400" cy="1206500"/>
            <wp:effectExtent l="0" t="0" r="0" b="0"/>
            <wp:docPr id="80" name="Picture 80" descr="meniscectomi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meniscectomie%202"/>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295400" cy="1206500"/>
                    </a:xfrm>
                    <a:prstGeom prst="rect">
                      <a:avLst/>
                    </a:prstGeom>
                    <a:noFill/>
                    <a:ln>
                      <a:noFill/>
                    </a:ln>
                  </pic:spPr>
                </pic:pic>
              </a:graphicData>
            </a:graphic>
          </wp:inline>
        </w:drawing>
      </w:r>
    </w:p>
    <w:p w:rsidR="00655C98" w:rsidRDefault="00655C98" w:rsidP="00CD49CE">
      <w:pPr>
        <w:ind w:right="29"/>
        <w:jc w:val="center"/>
        <w:rPr>
          <w:rFonts w:ascii="Times" w:hAnsi="Times"/>
          <w:sz w:val="20"/>
          <w:szCs w:val="20"/>
        </w:rPr>
      </w:pPr>
      <w:r w:rsidRPr="00CD49CE">
        <w:rPr>
          <w:rFonts w:ascii="Times" w:hAnsi="Times"/>
          <w:sz w:val="20"/>
          <w:szCs w:val="20"/>
        </w:rPr>
        <w:t>Actuellement on n’utilise plus la vision directe mais plutôt une caméra vidéo et un moniteur</w:t>
      </w:r>
    </w:p>
    <w:p w:rsidR="00F930BB" w:rsidRPr="00CD49CE" w:rsidRDefault="00F930BB" w:rsidP="00CD49CE">
      <w:pPr>
        <w:ind w:right="29"/>
        <w:jc w:val="center"/>
        <w:rPr>
          <w:rFonts w:ascii="Times" w:hAnsi="Times"/>
          <w:sz w:val="20"/>
          <w:szCs w:val="20"/>
        </w:rPr>
      </w:pPr>
    </w:p>
    <w:p w:rsidR="00F930BB" w:rsidRDefault="00CD49CE" w:rsidP="00F930BB">
      <w:pPr>
        <w:ind w:right="29"/>
        <w:rPr>
          <w:rFonts w:ascii="Times" w:hAnsi="Times"/>
        </w:rPr>
      </w:pPr>
      <w:r>
        <w:rPr>
          <w:rFonts w:ascii="Times" w:hAnsi="Times"/>
        </w:rPr>
        <w:lastRenderedPageBreak/>
        <w:t>Des instruments fins et de plus en plus sophistiqués, permettent de réaliser des gestes opératoires, dans des cavités articulaires petites.</w:t>
      </w:r>
      <w:r w:rsidR="00F930BB" w:rsidRPr="00F930BB">
        <w:rPr>
          <w:rFonts w:ascii="Times" w:hAnsi="Times"/>
        </w:rPr>
        <w:t xml:space="preserve"> </w:t>
      </w:r>
    </w:p>
    <w:p w:rsidR="00F930BB" w:rsidRDefault="00F930BB" w:rsidP="00F930BB">
      <w:pPr>
        <w:ind w:right="29"/>
        <w:rPr>
          <w:rFonts w:ascii="Times" w:hAnsi="Times"/>
        </w:rPr>
      </w:pPr>
      <w:r>
        <w:rPr>
          <w:rFonts w:ascii="Times" w:hAnsi="Times"/>
        </w:rPr>
        <w:t xml:space="preserve">1er temps : L'anse de seau du ménisque interne est reconnue par le tube optique, introduit du </w:t>
      </w:r>
      <w:proofErr w:type="spellStart"/>
      <w:r>
        <w:rPr>
          <w:rFonts w:ascii="Times" w:hAnsi="Times"/>
        </w:rPr>
        <w:t>coté</w:t>
      </w:r>
      <w:proofErr w:type="spellEnd"/>
      <w:r>
        <w:rPr>
          <w:rFonts w:ascii="Times" w:hAnsi="Times"/>
        </w:rPr>
        <w:t xml:space="preserve"> externe. 2ème temps : La bandelette est mobilisée par l'instrument ou crochet </w:t>
      </w:r>
      <w:proofErr w:type="spellStart"/>
      <w:r>
        <w:rPr>
          <w:rFonts w:ascii="Times" w:hAnsi="Times"/>
        </w:rPr>
        <w:t>palpateur</w:t>
      </w:r>
      <w:proofErr w:type="spellEnd"/>
      <w:r>
        <w:rPr>
          <w:rFonts w:ascii="Times" w:hAnsi="Times"/>
        </w:rPr>
        <w:t xml:space="preserve"> qui est introduit par un autre trou, du </w:t>
      </w:r>
      <w:proofErr w:type="spellStart"/>
      <w:r>
        <w:rPr>
          <w:rFonts w:ascii="Times" w:hAnsi="Times"/>
        </w:rPr>
        <w:t>coté</w:t>
      </w:r>
      <w:proofErr w:type="spellEnd"/>
      <w:r>
        <w:rPr>
          <w:rFonts w:ascii="Times" w:hAnsi="Times"/>
        </w:rPr>
        <w:t xml:space="preserve"> interne. L'anse de seau doit être repoussée, d'abord, en arrière du condyle interne.</w:t>
      </w:r>
      <w:r w:rsidRPr="003D1BCE">
        <w:rPr>
          <w:rFonts w:ascii="Times" w:hAnsi="Times"/>
        </w:rPr>
        <w:t xml:space="preserve"> </w:t>
      </w:r>
      <w:r>
        <w:rPr>
          <w:rFonts w:ascii="Times" w:hAnsi="Times"/>
        </w:rPr>
        <w:t xml:space="preserve">3ème temps : L'attache sur la corne postérieure est sectionnée avec une pince coupante ou un petit bistouri, introduit par l'orifice interne. 4ème temps : Section de l'attache antérieure. 5ème temps : Extraction de la bandelette libérée avec </w:t>
      </w:r>
      <w:proofErr w:type="gramStart"/>
      <w:r>
        <w:rPr>
          <w:rFonts w:ascii="Times" w:hAnsi="Times"/>
        </w:rPr>
        <w:t>un</w:t>
      </w:r>
      <w:proofErr w:type="gramEnd"/>
      <w:r>
        <w:rPr>
          <w:rFonts w:ascii="Times" w:hAnsi="Times"/>
        </w:rPr>
        <w:t xml:space="preserve"> pince.</w:t>
      </w:r>
    </w:p>
    <w:p w:rsidR="00CD49CE" w:rsidRDefault="00CD49CE" w:rsidP="00CD49CE">
      <w:pPr>
        <w:ind w:right="29"/>
        <w:rPr>
          <w:rFonts w:ascii="Times" w:hAnsi="Times"/>
        </w:rPr>
      </w:pPr>
    </w:p>
    <w:p w:rsidR="00CD49CE" w:rsidRDefault="00CD49CE" w:rsidP="0082774D">
      <w:pPr>
        <w:ind w:right="29"/>
        <w:rPr>
          <w:rFonts w:ascii="Times" w:hAnsi="Times"/>
        </w:rPr>
      </w:pPr>
    </w:p>
    <w:p w:rsidR="003D1BCE" w:rsidRDefault="00B7155D" w:rsidP="0082774D">
      <w:pPr>
        <w:ind w:right="29"/>
        <w:rPr>
          <w:rFonts w:ascii="Times" w:hAnsi="Times"/>
        </w:rPr>
      </w:pPr>
      <w:r>
        <w:rPr>
          <w:rFonts w:ascii="Times" w:hAnsi="Times"/>
          <w:noProof/>
        </w:rPr>
        <w:drawing>
          <wp:inline distT="0" distB="0" distL="0" distR="0">
            <wp:extent cx="6108700" cy="1244600"/>
            <wp:effectExtent l="0" t="0" r="6350" b="0"/>
            <wp:docPr id="81" name="Picture 81" descr="chir%20méni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hir%20méniscale"/>
                    <pic:cNvPicPr>
                      <a:picLocks noChangeAspect="1" noChangeArrowheads="1"/>
                    </pic:cNvPicPr>
                  </pic:nvPicPr>
                  <pic:blipFill>
                    <a:blip r:embed="rId95">
                      <a:extLst>
                        <a:ext uri="{28A0092B-C50C-407E-A947-70E740481C1C}">
                          <a14:useLocalDpi xmlns:a14="http://schemas.microsoft.com/office/drawing/2010/main"/>
                        </a:ext>
                      </a:extLst>
                    </a:blip>
                    <a:srcRect/>
                    <a:stretch>
                      <a:fillRect/>
                    </a:stretch>
                  </pic:blipFill>
                  <pic:spPr bwMode="auto">
                    <a:xfrm>
                      <a:off x="0" y="0"/>
                      <a:ext cx="6108700" cy="1244600"/>
                    </a:xfrm>
                    <a:prstGeom prst="rect">
                      <a:avLst/>
                    </a:prstGeom>
                    <a:noFill/>
                    <a:ln>
                      <a:noFill/>
                    </a:ln>
                  </pic:spPr>
                </pic:pic>
              </a:graphicData>
            </a:graphic>
          </wp:inline>
        </w:drawing>
      </w:r>
    </w:p>
    <w:p w:rsidR="005641ED" w:rsidRDefault="005641ED" w:rsidP="0082774D">
      <w:pPr>
        <w:ind w:right="29"/>
        <w:rPr>
          <w:rFonts w:ascii="Times" w:hAnsi="Times"/>
          <w:bCs/>
        </w:rPr>
      </w:pPr>
    </w:p>
    <w:p w:rsidR="009C7247" w:rsidRPr="00F930BB" w:rsidRDefault="009C7247" w:rsidP="0082774D">
      <w:pPr>
        <w:ind w:right="29"/>
        <w:rPr>
          <w:rFonts w:ascii="Times" w:hAnsi="Times"/>
          <w:bCs/>
        </w:rPr>
      </w:pPr>
      <w:r w:rsidRPr="00F930BB">
        <w:rPr>
          <w:rFonts w:ascii="Times" w:hAnsi="Times"/>
          <w:bCs/>
        </w:rPr>
        <w:t xml:space="preserve">B - </w:t>
      </w:r>
      <w:r w:rsidR="00F930BB">
        <w:rPr>
          <w:rFonts w:ascii="Times" w:hAnsi="Times"/>
          <w:bCs/>
          <w:u w:val="single"/>
        </w:rPr>
        <w:t>La suture</w:t>
      </w:r>
      <w:r w:rsidRPr="00F930BB">
        <w:rPr>
          <w:rFonts w:ascii="Times" w:hAnsi="Times"/>
          <w:bCs/>
          <w:u w:val="single"/>
        </w:rPr>
        <w:t xml:space="preserve"> méniscale</w:t>
      </w:r>
    </w:p>
    <w:p w:rsidR="009C7247" w:rsidRDefault="009C7247" w:rsidP="0082774D">
      <w:pPr>
        <w:ind w:right="29"/>
        <w:rPr>
          <w:rFonts w:ascii="Times" w:hAnsi="Times"/>
        </w:rPr>
      </w:pPr>
    </w:p>
    <w:p w:rsidR="009C7247" w:rsidRDefault="009C7247" w:rsidP="005717A9">
      <w:pPr>
        <w:ind w:right="29"/>
        <w:rPr>
          <w:rFonts w:ascii="Times" w:hAnsi="Times"/>
        </w:rPr>
      </w:pPr>
      <w:r>
        <w:rPr>
          <w:rFonts w:ascii="Times" w:hAnsi="Times"/>
        </w:rPr>
        <w:t>La suture d'une d</w:t>
      </w:r>
      <w:r w:rsidR="00911D64">
        <w:rPr>
          <w:rFonts w:ascii="Times" w:hAnsi="Times"/>
        </w:rPr>
        <w:t>échirure méniscale est possible à plusieurs conditions :</w:t>
      </w:r>
      <w:r>
        <w:rPr>
          <w:rFonts w:ascii="Times" w:hAnsi="Times"/>
        </w:rPr>
        <w:t xml:space="preserve"> lorsque la </w:t>
      </w:r>
      <w:r>
        <w:rPr>
          <w:rFonts w:ascii="Times" w:hAnsi="Times"/>
          <w:u w:val="single"/>
        </w:rPr>
        <w:t>fente est verticale</w:t>
      </w:r>
      <w:r>
        <w:rPr>
          <w:rFonts w:ascii="Times" w:hAnsi="Times"/>
        </w:rPr>
        <w:t xml:space="preserve">, lorsqu'elle n'est </w:t>
      </w:r>
      <w:r>
        <w:rPr>
          <w:rFonts w:ascii="Times" w:hAnsi="Times"/>
          <w:u w:val="single"/>
        </w:rPr>
        <w:t>pas trop étendue</w:t>
      </w:r>
      <w:r>
        <w:rPr>
          <w:rFonts w:ascii="Times" w:hAnsi="Times"/>
        </w:rPr>
        <w:t xml:space="preserve"> et</w:t>
      </w:r>
      <w:r w:rsidR="005641ED">
        <w:rPr>
          <w:rFonts w:ascii="Times" w:hAnsi="Times"/>
        </w:rPr>
        <w:t xml:space="preserve"> </w:t>
      </w:r>
      <w:r w:rsidR="00F930BB">
        <w:rPr>
          <w:rFonts w:ascii="Times" w:hAnsi="Times"/>
        </w:rPr>
        <w:t>lors</w:t>
      </w:r>
      <w:r>
        <w:rPr>
          <w:rFonts w:ascii="Times" w:hAnsi="Times"/>
        </w:rPr>
        <w:t xml:space="preserve">qu'elle est située </w:t>
      </w:r>
      <w:r>
        <w:rPr>
          <w:rFonts w:ascii="Times" w:hAnsi="Times"/>
          <w:u w:val="single"/>
        </w:rPr>
        <w:t>près du mur postérieur</w:t>
      </w:r>
      <w:r>
        <w:rPr>
          <w:rFonts w:ascii="Times" w:hAnsi="Times"/>
        </w:rPr>
        <w:t xml:space="preserve"> dans une zone assez vascularisée (zone dite "rouge", par opposition à la zone centrale, dite "blanche"). La cicatrisation, après de telles sutures, est possible et elle a été prouvée par des contrôles </w:t>
      </w:r>
      <w:proofErr w:type="spellStart"/>
      <w:r>
        <w:rPr>
          <w:rFonts w:ascii="Times" w:hAnsi="Times"/>
        </w:rPr>
        <w:t>arthr</w:t>
      </w:r>
      <w:r w:rsidR="005717A9">
        <w:rPr>
          <w:rFonts w:ascii="Times" w:hAnsi="Times"/>
        </w:rPr>
        <w:t>ographiques</w:t>
      </w:r>
      <w:proofErr w:type="spellEnd"/>
      <w:r w:rsidR="005717A9">
        <w:rPr>
          <w:rFonts w:ascii="Times" w:hAnsi="Times"/>
        </w:rPr>
        <w:t xml:space="preserve"> et </w:t>
      </w:r>
      <w:proofErr w:type="spellStart"/>
      <w:r w:rsidR="005717A9">
        <w:rPr>
          <w:rFonts w:ascii="Times" w:hAnsi="Times"/>
        </w:rPr>
        <w:t>arthroscopiques</w:t>
      </w:r>
      <w:proofErr w:type="spellEnd"/>
      <w:r w:rsidR="005717A9">
        <w:rPr>
          <w:rFonts w:ascii="Times" w:hAnsi="Times"/>
        </w:rPr>
        <w:t>.</w:t>
      </w:r>
    </w:p>
    <w:p w:rsidR="005641ED" w:rsidRDefault="005641ED" w:rsidP="005717A9">
      <w:pPr>
        <w:ind w:right="29"/>
        <w:rPr>
          <w:rFonts w:ascii="Times" w:hAnsi="Times"/>
        </w:rPr>
      </w:pPr>
    </w:p>
    <w:p w:rsidR="00A85459" w:rsidRDefault="005641ED" w:rsidP="00363F52">
      <w:pPr>
        <w:ind w:right="29"/>
        <w:rPr>
          <w:rFonts w:ascii="Times" w:hAnsi="Times"/>
        </w:rPr>
      </w:pPr>
      <w:r>
        <w:rPr>
          <w:rFonts w:ascii="Times" w:hAnsi="Times"/>
        </w:rPr>
        <w:t>Sur le plan technique</w:t>
      </w:r>
      <w:r w:rsidR="009C7247">
        <w:rPr>
          <w:rFonts w:ascii="Times" w:hAnsi="Times"/>
        </w:rPr>
        <w:t>,</w:t>
      </w:r>
      <w:r>
        <w:rPr>
          <w:rFonts w:ascii="Times" w:hAnsi="Times"/>
        </w:rPr>
        <w:t xml:space="preserve"> plusieurs techniques sont possibles :</w:t>
      </w:r>
      <w:r w:rsidR="009C7247">
        <w:rPr>
          <w:rFonts w:ascii="Times" w:hAnsi="Times"/>
        </w:rPr>
        <w:t xml:space="preserve"> on </w:t>
      </w:r>
      <w:r>
        <w:rPr>
          <w:rFonts w:ascii="Times" w:hAnsi="Times"/>
        </w:rPr>
        <w:t xml:space="preserve">peut </w:t>
      </w:r>
      <w:r w:rsidR="009C7247">
        <w:rPr>
          <w:rFonts w:ascii="Times" w:hAnsi="Times"/>
        </w:rPr>
        <w:t>utilise</w:t>
      </w:r>
      <w:r>
        <w:rPr>
          <w:rFonts w:ascii="Times" w:hAnsi="Times"/>
        </w:rPr>
        <w:t xml:space="preserve">r </w:t>
      </w:r>
      <w:r w:rsidR="009C7247">
        <w:rPr>
          <w:rFonts w:ascii="Times" w:hAnsi="Times"/>
        </w:rPr>
        <w:t>2 fils montés sur 2 aiguilles droites, qui sont poussées à travers un tube creux. Elles tra</w:t>
      </w:r>
      <w:r w:rsidR="00A62AD7">
        <w:rPr>
          <w:rFonts w:ascii="Times" w:hAnsi="Times"/>
        </w:rPr>
        <w:t>versent les 2 versants de la brè</w:t>
      </w:r>
      <w:r w:rsidR="009C7247">
        <w:rPr>
          <w:rFonts w:ascii="Times" w:hAnsi="Times"/>
        </w:rPr>
        <w:t xml:space="preserve">che à suturer. Les fils sont noués, soit à l'extérieur (en prenant appui sur la capsule ligamentaire), soit à </w:t>
      </w:r>
      <w:r w:rsidR="00911D64">
        <w:rPr>
          <w:rFonts w:ascii="Times" w:hAnsi="Times"/>
        </w:rPr>
        <w:t>l'intérieur.</w:t>
      </w:r>
      <w:r w:rsidR="009C7247">
        <w:rPr>
          <w:rFonts w:ascii="Times" w:hAnsi="Times"/>
        </w:rPr>
        <w:t xml:space="preserve"> </w:t>
      </w:r>
      <w:r w:rsidR="00911D64">
        <w:rPr>
          <w:rFonts w:ascii="Times" w:hAnsi="Times"/>
        </w:rPr>
        <w:t>On peut aussi  faire un nœud</w:t>
      </w:r>
      <w:r w:rsidR="009C7247">
        <w:rPr>
          <w:rFonts w:ascii="Times" w:hAnsi="Times"/>
        </w:rPr>
        <w:t xml:space="preserve"> au bout du fil et</w:t>
      </w:r>
      <w:r w:rsidR="00980B5A">
        <w:rPr>
          <w:rFonts w:ascii="Times" w:hAnsi="Times"/>
        </w:rPr>
        <w:t xml:space="preserve"> lorsqu'on va tirer sur le fil  on</w:t>
      </w:r>
      <w:r w:rsidR="009C7247">
        <w:rPr>
          <w:rFonts w:ascii="Times" w:hAnsi="Times"/>
        </w:rPr>
        <w:t xml:space="preserve"> va appliquer les berges de la</w:t>
      </w:r>
      <w:r w:rsidR="00980B5A">
        <w:rPr>
          <w:rFonts w:ascii="Times" w:hAnsi="Times"/>
        </w:rPr>
        <w:t xml:space="preserve"> fente</w:t>
      </w:r>
      <w:r w:rsidR="009C7247">
        <w:rPr>
          <w:rFonts w:ascii="Times" w:hAnsi="Times"/>
        </w:rPr>
        <w:t xml:space="preserve">. On peut aussi utiliser de </w:t>
      </w:r>
      <w:r w:rsidR="009C7247">
        <w:rPr>
          <w:rFonts w:ascii="Times" w:hAnsi="Times"/>
          <w:u w:val="single"/>
        </w:rPr>
        <w:t>petites broches en T</w:t>
      </w:r>
      <w:r w:rsidR="00980B5A">
        <w:rPr>
          <w:rFonts w:ascii="Times" w:hAnsi="Times"/>
        </w:rPr>
        <w:t xml:space="preserve"> faites en </w:t>
      </w:r>
      <w:r w:rsidR="009C7247">
        <w:rPr>
          <w:rFonts w:ascii="Times" w:hAnsi="Times"/>
        </w:rPr>
        <w:t xml:space="preserve">acide </w:t>
      </w:r>
      <w:proofErr w:type="spellStart"/>
      <w:r w:rsidR="009C7247">
        <w:rPr>
          <w:rFonts w:ascii="Times" w:hAnsi="Times"/>
        </w:rPr>
        <w:t>polylactique</w:t>
      </w:r>
      <w:proofErr w:type="spellEnd"/>
      <w:r w:rsidR="009C7247">
        <w:rPr>
          <w:rFonts w:ascii="Times" w:hAnsi="Times"/>
        </w:rPr>
        <w:t xml:space="preserve"> </w:t>
      </w:r>
      <w:r w:rsidR="00980B5A">
        <w:rPr>
          <w:rFonts w:ascii="Times" w:hAnsi="Times"/>
        </w:rPr>
        <w:t>bio</w:t>
      </w:r>
      <w:r w:rsidR="00363F52">
        <w:rPr>
          <w:rFonts w:ascii="Times" w:hAnsi="Times"/>
        </w:rPr>
        <w:t>dégradable</w:t>
      </w:r>
      <w:r w:rsidR="009C7247">
        <w:rPr>
          <w:rFonts w:ascii="Times" w:hAnsi="Times"/>
        </w:rPr>
        <w:t xml:space="preserve"> qui permette</w:t>
      </w:r>
      <w:r w:rsidR="00980B5A">
        <w:rPr>
          <w:rFonts w:ascii="Times" w:hAnsi="Times"/>
        </w:rPr>
        <w:t xml:space="preserve">nt de </w:t>
      </w:r>
      <w:r w:rsidR="00363F52">
        <w:rPr>
          <w:rFonts w:ascii="Times" w:hAnsi="Times"/>
        </w:rPr>
        <w:t>fix</w:t>
      </w:r>
      <w:r w:rsidR="00980B5A">
        <w:rPr>
          <w:rFonts w:ascii="Times" w:hAnsi="Times"/>
        </w:rPr>
        <w:t>er d'une façon stable</w:t>
      </w:r>
      <w:r w:rsidR="009C7247">
        <w:rPr>
          <w:rFonts w:ascii="Times" w:hAnsi="Times"/>
        </w:rPr>
        <w:t xml:space="preserve"> les lésions périphériques du ménisque</w:t>
      </w:r>
      <w:r w:rsidR="00980B5A">
        <w:rPr>
          <w:rFonts w:ascii="Times" w:hAnsi="Times"/>
        </w:rPr>
        <w:t xml:space="preserve"> pendant la cicatrisation</w:t>
      </w:r>
      <w:r w:rsidR="009C7247">
        <w:rPr>
          <w:rFonts w:ascii="Times" w:hAnsi="Times"/>
        </w:rPr>
        <w:t>.</w:t>
      </w:r>
    </w:p>
    <w:p w:rsidR="009C7247" w:rsidRDefault="009C7247" w:rsidP="00363F52">
      <w:pPr>
        <w:ind w:right="29"/>
        <w:rPr>
          <w:rFonts w:ascii="Times" w:hAnsi="Times"/>
        </w:rPr>
      </w:pPr>
      <w:r>
        <w:rPr>
          <w:rFonts w:ascii="Times" w:hAnsi="Times"/>
        </w:rPr>
        <w:t xml:space="preserve">Les sutures méniscales </w:t>
      </w:r>
      <w:r w:rsidR="00363F52">
        <w:rPr>
          <w:rFonts w:ascii="Times" w:hAnsi="Times"/>
        </w:rPr>
        <w:t xml:space="preserve">isolées </w:t>
      </w:r>
      <w:r>
        <w:rPr>
          <w:rFonts w:ascii="Times" w:hAnsi="Times"/>
        </w:rPr>
        <w:t xml:space="preserve">sont possibles. Les sutures méniscales sont surtout indiquées lorsque l'on fait une reconstruction ligamentaire pour une rupture associée du LCA. Il est alors très </w:t>
      </w:r>
      <w:r w:rsidR="00363F52">
        <w:rPr>
          <w:rFonts w:ascii="Times" w:hAnsi="Times"/>
        </w:rPr>
        <w:t>important</w:t>
      </w:r>
      <w:r>
        <w:rPr>
          <w:rFonts w:ascii="Times" w:hAnsi="Times"/>
        </w:rPr>
        <w:t xml:space="preserve"> de pouvoir conserver un ménisque, plutôt que de l'enlever. On aura une </w:t>
      </w:r>
      <w:r w:rsidR="00980B5A">
        <w:rPr>
          <w:rFonts w:ascii="Times" w:hAnsi="Times"/>
        </w:rPr>
        <w:t xml:space="preserve">meilleure évolution du nouveau </w:t>
      </w:r>
      <w:r>
        <w:rPr>
          <w:rFonts w:ascii="Times" w:hAnsi="Times"/>
        </w:rPr>
        <w:t xml:space="preserve">ligament croisé et, inversement, l'évolution de la lésion méniscale </w:t>
      </w:r>
      <w:r w:rsidR="00980B5A">
        <w:rPr>
          <w:rFonts w:ascii="Times" w:hAnsi="Times"/>
        </w:rPr>
        <w:t>sera</w:t>
      </w:r>
      <w:r>
        <w:rPr>
          <w:rFonts w:ascii="Times" w:hAnsi="Times"/>
        </w:rPr>
        <w:t xml:space="preserve"> plus favorable si  la stabilité ligamentaire</w:t>
      </w:r>
      <w:r w:rsidR="00980B5A">
        <w:rPr>
          <w:rFonts w:ascii="Times" w:hAnsi="Times"/>
        </w:rPr>
        <w:t xml:space="preserve"> est rétabli</w:t>
      </w:r>
      <w:r>
        <w:rPr>
          <w:rFonts w:ascii="Times" w:hAnsi="Times"/>
        </w:rPr>
        <w:t>e.</w:t>
      </w:r>
    </w:p>
    <w:p w:rsidR="005641ED" w:rsidRDefault="005641ED" w:rsidP="00363F52">
      <w:pPr>
        <w:ind w:right="29"/>
        <w:rPr>
          <w:rFonts w:ascii="Times" w:hAnsi="Times"/>
        </w:rPr>
      </w:pPr>
    </w:p>
    <w:p w:rsidR="009C7247" w:rsidRDefault="00B7155D" w:rsidP="00872480">
      <w:pPr>
        <w:ind w:right="29"/>
        <w:rPr>
          <w:rFonts w:ascii="Times" w:hAnsi="Times"/>
        </w:rPr>
      </w:pPr>
      <w:r>
        <w:rPr>
          <w:rFonts w:ascii="Times" w:hAnsi="Times"/>
          <w:b/>
          <w:bCs/>
          <w:noProof/>
        </w:rPr>
        <w:drawing>
          <wp:inline distT="0" distB="0" distL="0" distR="0">
            <wp:extent cx="1841500" cy="1295400"/>
            <wp:effectExtent l="0" t="0" r="6350" b="0"/>
            <wp:docPr id="82" name="Picture 82" descr="suture%20du%20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uture%20du%20MI"/>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1841500" cy="1295400"/>
                    </a:xfrm>
                    <a:prstGeom prst="rect">
                      <a:avLst/>
                    </a:prstGeom>
                    <a:noFill/>
                    <a:ln>
                      <a:noFill/>
                    </a:ln>
                  </pic:spPr>
                </pic:pic>
              </a:graphicData>
            </a:graphic>
          </wp:inline>
        </w:drawing>
      </w:r>
      <w:r>
        <w:rPr>
          <w:rFonts w:ascii="Times" w:hAnsi="Times"/>
          <w:noProof/>
        </w:rPr>
        <w:drawing>
          <wp:inline distT="0" distB="0" distL="0" distR="0">
            <wp:extent cx="4241800" cy="1193800"/>
            <wp:effectExtent l="0" t="0" r="6350" b="6350"/>
            <wp:docPr id="83" name="Picture 83" descr="sutures%20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utures%20men"/>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4241800" cy="1193800"/>
                    </a:xfrm>
                    <a:prstGeom prst="rect">
                      <a:avLst/>
                    </a:prstGeom>
                    <a:noFill/>
                    <a:ln>
                      <a:noFill/>
                    </a:ln>
                  </pic:spPr>
                </pic:pic>
              </a:graphicData>
            </a:graphic>
          </wp:inline>
        </w:drawing>
      </w:r>
    </w:p>
    <w:p w:rsidR="003015D7" w:rsidRDefault="00CD165F" w:rsidP="0031789D">
      <w:pPr>
        <w:ind w:right="29"/>
        <w:jc w:val="center"/>
        <w:rPr>
          <w:rFonts w:ascii="Times" w:hAnsi="Times"/>
          <w:sz w:val="20"/>
          <w:szCs w:val="20"/>
        </w:rPr>
      </w:pPr>
      <w:r w:rsidRPr="0031789D">
        <w:rPr>
          <w:rFonts w:ascii="Times" w:hAnsi="Times"/>
          <w:sz w:val="20"/>
          <w:szCs w:val="20"/>
        </w:rPr>
        <w:lastRenderedPageBreak/>
        <w:t>Technique</w:t>
      </w:r>
      <w:r w:rsidR="0031789D" w:rsidRPr="0031789D">
        <w:rPr>
          <w:rFonts w:ascii="Times" w:hAnsi="Times"/>
          <w:sz w:val="20"/>
          <w:szCs w:val="20"/>
        </w:rPr>
        <w:t xml:space="preserve"> </w:t>
      </w:r>
      <w:r w:rsidRPr="0031789D">
        <w:rPr>
          <w:rFonts w:ascii="Times" w:hAnsi="Times"/>
          <w:sz w:val="20"/>
          <w:szCs w:val="20"/>
        </w:rPr>
        <w:t>des s</w:t>
      </w:r>
      <w:r w:rsidR="005B5439" w:rsidRPr="0031789D">
        <w:rPr>
          <w:rFonts w:ascii="Times" w:hAnsi="Times"/>
          <w:sz w:val="20"/>
          <w:szCs w:val="20"/>
        </w:rPr>
        <w:t>utures des fentes méniscales par des fils passés en U et noués à l’extérieur ou à l’intérieur</w:t>
      </w:r>
    </w:p>
    <w:p w:rsidR="005641ED" w:rsidRPr="0031789D" w:rsidRDefault="005641ED" w:rsidP="0031789D">
      <w:pPr>
        <w:ind w:right="29"/>
        <w:jc w:val="center"/>
        <w:rPr>
          <w:rFonts w:ascii="Times" w:hAnsi="Times"/>
          <w:sz w:val="20"/>
          <w:szCs w:val="20"/>
        </w:rPr>
      </w:pPr>
    </w:p>
    <w:p w:rsidR="003015D7" w:rsidRDefault="00B7155D" w:rsidP="00A01317">
      <w:pPr>
        <w:ind w:right="29"/>
        <w:jc w:val="center"/>
        <w:rPr>
          <w:rFonts w:ascii="Times" w:hAnsi="Times"/>
        </w:rPr>
      </w:pPr>
      <w:r>
        <w:rPr>
          <w:rFonts w:ascii="Times" w:hAnsi="Times"/>
          <w:noProof/>
        </w:rPr>
        <w:drawing>
          <wp:inline distT="0" distB="0" distL="0" distR="0">
            <wp:extent cx="6032500" cy="1485900"/>
            <wp:effectExtent l="0" t="0" r="6350" b="0"/>
            <wp:docPr id="84" name="Picture 84" descr="sutures%20des%20ménis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utures%20des%20ménisques"/>
                    <pic:cNvPicPr>
                      <a:picLocks noChangeAspect="1" noChangeArrowheads="1"/>
                    </pic:cNvPicPr>
                  </pic:nvPicPr>
                  <pic:blipFill>
                    <a:blip r:embed="rId98">
                      <a:extLst>
                        <a:ext uri="{28A0092B-C50C-407E-A947-70E740481C1C}">
                          <a14:useLocalDpi xmlns:a14="http://schemas.microsoft.com/office/drawing/2010/main"/>
                        </a:ext>
                      </a:extLst>
                    </a:blip>
                    <a:srcRect/>
                    <a:stretch>
                      <a:fillRect/>
                    </a:stretch>
                  </pic:blipFill>
                  <pic:spPr bwMode="auto">
                    <a:xfrm>
                      <a:off x="0" y="0"/>
                      <a:ext cx="6032500" cy="1485900"/>
                    </a:xfrm>
                    <a:prstGeom prst="rect">
                      <a:avLst/>
                    </a:prstGeom>
                    <a:noFill/>
                    <a:ln>
                      <a:noFill/>
                    </a:ln>
                  </pic:spPr>
                </pic:pic>
              </a:graphicData>
            </a:graphic>
          </wp:inline>
        </w:drawing>
      </w:r>
    </w:p>
    <w:p w:rsidR="00872480" w:rsidRDefault="00872480" w:rsidP="00872480">
      <w:pPr>
        <w:ind w:right="29"/>
        <w:jc w:val="center"/>
        <w:rPr>
          <w:rFonts w:ascii="Times" w:hAnsi="Times"/>
        </w:rPr>
      </w:pPr>
      <w:r>
        <w:rPr>
          <w:rFonts w:ascii="Times" w:hAnsi="Times"/>
        </w:rPr>
        <w:t>Suture d’une fente méniscale avec des petites pointes en matériau résorbable</w:t>
      </w:r>
    </w:p>
    <w:p w:rsidR="00872480" w:rsidRDefault="00872480" w:rsidP="00872480">
      <w:pPr>
        <w:ind w:right="29"/>
        <w:jc w:val="center"/>
        <w:rPr>
          <w:rFonts w:ascii="Times" w:hAnsi="Times"/>
        </w:rPr>
      </w:pPr>
    </w:p>
    <w:p w:rsidR="009C7247" w:rsidRDefault="009C7247" w:rsidP="007A23CC">
      <w:pPr>
        <w:pStyle w:val="Heading3"/>
      </w:pPr>
      <w:r>
        <w:t xml:space="preserve">II </w:t>
      </w:r>
      <w:r w:rsidR="0031789D">
        <w:t>–</w:t>
      </w:r>
      <w:r>
        <w:t xml:space="preserve"> </w:t>
      </w:r>
      <w:r w:rsidR="0031789D">
        <w:t>Les lésions du ménisque externe</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rPr>
        <w:t>Le ménisque externe est moins souvent lésé que l'interne. Il présente 3 types de lésions :</w:t>
      </w:r>
    </w:p>
    <w:p w:rsidR="009C7247" w:rsidRDefault="00477C84" w:rsidP="0082774D">
      <w:pPr>
        <w:ind w:right="29"/>
        <w:rPr>
          <w:rFonts w:ascii="Times" w:hAnsi="Times"/>
        </w:rPr>
      </w:pPr>
      <w:r>
        <w:rPr>
          <w:rFonts w:ascii="Times" w:hAnsi="Times"/>
        </w:rPr>
        <w:tab/>
        <w:t xml:space="preserve">- des lésions traumatiques </w:t>
      </w:r>
    </w:p>
    <w:p w:rsidR="009C7247" w:rsidRDefault="009C7247" w:rsidP="0082774D">
      <w:pPr>
        <w:ind w:right="29"/>
        <w:rPr>
          <w:rFonts w:ascii="Times" w:hAnsi="Times"/>
        </w:rPr>
      </w:pPr>
      <w:r>
        <w:rPr>
          <w:rFonts w:ascii="Times" w:hAnsi="Times"/>
        </w:rPr>
        <w:tab/>
        <w:t>- des malformations congénitales caract</w:t>
      </w:r>
      <w:r w:rsidR="00477C84">
        <w:rPr>
          <w:rFonts w:ascii="Times" w:hAnsi="Times"/>
        </w:rPr>
        <w:t xml:space="preserve">éristiques du ménisque externe </w:t>
      </w:r>
    </w:p>
    <w:p w:rsidR="009C7247" w:rsidRDefault="009C7247" w:rsidP="0082774D">
      <w:pPr>
        <w:ind w:right="29"/>
        <w:rPr>
          <w:rFonts w:ascii="Times" w:hAnsi="Times"/>
        </w:rPr>
      </w:pPr>
      <w:r>
        <w:rPr>
          <w:rFonts w:ascii="Times" w:hAnsi="Times"/>
        </w:rPr>
        <w:tab/>
        <w:t>- des kystes méniscaux plus caractéristiques du ménisque externe que de l'interne.</w:t>
      </w:r>
    </w:p>
    <w:p w:rsidR="009C7247" w:rsidRDefault="009C7247" w:rsidP="0082774D">
      <w:pPr>
        <w:ind w:right="29"/>
        <w:rPr>
          <w:rFonts w:ascii="Times" w:hAnsi="Times"/>
        </w:rPr>
      </w:pPr>
    </w:p>
    <w:p w:rsidR="009C7247" w:rsidRPr="005641ED" w:rsidRDefault="005641ED" w:rsidP="0082774D">
      <w:pPr>
        <w:ind w:right="29"/>
        <w:rPr>
          <w:rFonts w:ascii="Times" w:hAnsi="Times"/>
          <w:bCs/>
          <w:u w:val="single"/>
        </w:rPr>
      </w:pPr>
      <w:proofErr w:type="gramStart"/>
      <w:r>
        <w:rPr>
          <w:rFonts w:ascii="Times" w:hAnsi="Times"/>
          <w:bCs/>
          <w:u w:val="single"/>
        </w:rPr>
        <w:t>a -</w:t>
      </w:r>
      <w:proofErr w:type="gramEnd"/>
      <w:r>
        <w:rPr>
          <w:rFonts w:ascii="Times" w:hAnsi="Times"/>
          <w:bCs/>
          <w:u w:val="single"/>
        </w:rPr>
        <w:t xml:space="preserve"> </w:t>
      </w:r>
      <w:r w:rsidR="009C7247" w:rsidRPr="005641ED">
        <w:rPr>
          <w:rFonts w:ascii="Times" w:hAnsi="Times"/>
          <w:bCs/>
          <w:u w:val="single"/>
        </w:rPr>
        <w:t>Les lésions traumatiques du ménisque externe</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rPr>
        <w:t>Elles surviennent après un traumatisme par torsion.</w:t>
      </w:r>
    </w:p>
    <w:p w:rsidR="009C7247" w:rsidRDefault="009C7247" w:rsidP="00363F52">
      <w:pPr>
        <w:ind w:right="29"/>
        <w:rPr>
          <w:rFonts w:ascii="Times" w:hAnsi="Times"/>
        </w:rPr>
      </w:pPr>
      <w:r>
        <w:rPr>
          <w:rFonts w:ascii="Times" w:hAnsi="Times"/>
        </w:rPr>
        <w:t xml:space="preserve">Le diagnostic repose sur des </w:t>
      </w:r>
      <w:r>
        <w:rPr>
          <w:rFonts w:ascii="Times" w:hAnsi="Times"/>
          <w:u w:val="single"/>
        </w:rPr>
        <w:t>douleurs externes</w:t>
      </w:r>
      <w:r>
        <w:rPr>
          <w:rFonts w:ascii="Times" w:hAnsi="Times"/>
        </w:rPr>
        <w:t xml:space="preserve">, souvent isolées. Il y a </w:t>
      </w:r>
      <w:r w:rsidR="00363F52">
        <w:rPr>
          <w:rFonts w:ascii="Times" w:hAnsi="Times"/>
        </w:rPr>
        <w:t>parfois des blocages mais</w:t>
      </w:r>
      <w:r>
        <w:rPr>
          <w:rFonts w:ascii="Times" w:hAnsi="Times"/>
        </w:rPr>
        <w:t xml:space="preserve"> les lésions sont </w:t>
      </w:r>
      <w:r w:rsidR="00363F52">
        <w:rPr>
          <w:rFonts w:ascii="Times" w:hAnsi="Times"/>
        </w:rPr>
        <w:t>moins souvent longitudinales que celles du ménisque interne.</w:t>
      </w:r>
      <w:r>
        <w:rPr>
          <w:rFonts w:ascii="Times" w:hAnsi="Times"/>
        </w:rPr>
        <w:t xml:space="preserve"> </w:t>
      </w:r>
      <w:r w:rsidR="00363F52">
        <w:rPr>
          <w:rFonts w:ascii="Times" w:hAnsi="Times"/>
        </w:rPr>
        <w:t>Les déchirures du ménisque externe sont</w:t>
      </w:r>
      <w:r>
        <w:rPr>
          <w:rFonts w:ascii="Times" w:hAnsi="Times"/>
        </w:rPr>
        <w:t xml:space="preserve"> plutôt transversales. Il y aussi des clivages horizontaux ou des languettes.</w:t>
      </w:r>
    </w:p>
    <w:p w:rsidR="009C7247" w:rsidRDefault="009C7247" w:rsidP="0082774D">
      <w:pPr>
        <w:ind w:right="29"/>
        <w:rPr>
          <w:rFonts w:ascii="Times" w:hAnsi="Times"/>
        </w:rPr>
      </w:pPr>
      <w:r>
        <w:rPr>
          <w:rFonts w:ascii="Times" w:hAnsi="Times"/>
        </w:rPr>
        <w:t>L'examen montre :</w:t>
      </w:r>
    </w:p>
    <w:p w:rsidR="009C7247" w:rsidRDefault="009C7247" w:rsidP="0082774D">
      <w:pPr>
        <w:ind w:right="29"/>
        <w:rPr>
          <w:rFonts w:ascii="Times" w:hAnsi="Times"/>
        </w:rPr>
      </w:pPr>
      <w:r>
        <w:rPr>
          <w:rFonts w:ascii="Times" w:hAnsi="Times"/>
        </w:rPr>
        <w:tab/>
      </w:r>
      <w:r>
        <w:rPr>
          <w:rFonts w:ascii="Times" w:hAnsi="Times"/>
        </w:rPr>
        <w:tab/>
        <w:t xml:space="preserve">. </w:t>
      </w:r>
      <w:proofErr w:type="gramStart"/>
      <w:r>
        <w:rPr>
          <w:rFonts w:ascii="Times" w:hAnsi="Times"/>
        </w:rPr>
        <w:t>une</w:t>
      </w:r>
      <w:proofErr w:type="gramEnd"/>
      <w:r>
        <w:rPr>
          <w:rFonts w:ascii="Times" w:hAnsi="Times"/>
        </w:rPr>
        <w:t xml:space="preserve"> </w:t>
      </w:r>
      <w:r>
        <w:rPr>
          <w:rFonts w:ascii="Times" w:hAnsi="Times"/>
          <w:u w:val="single"/>
        </w:rPr>
        <w:t>douleur</w:t>
      </w:r>
      <w:r w:rsidR="00CC24EE">
        <w:rPr>
          <w:rFonts w:ascii="Times" w:hAnsi="Times"/>
        </w:rPr>
        <w:t xml:space="preserve"> sur l'interligne externe </w:t>
      </w:r>
    </w:p>
    <w:p w:rsidR="009C7247" w:rsidRDefault="009C7247" w:rsidP="0031789D">
      <w:pPr>
        <w:ind w:right="29"/>
        <w:rPr>
          <w:rFonts w:ascii="Times" w:hAnsi="Times"/>
        </w:rPr>
      </w:pPr>
      <w:r>
        <w:rPr>
          <w:rFonts w:ascii="Times" w:hAnsi="Times"/>
        </w:rPr>
        <w:tab/>
      </w:r>
      <w:r>
        <w:rPr>
          <w:rFonts w:ascii="Times" w:hAnsi="Times"/>
        </w:rPr>
        <w:tab/>
        <w:t xml:space="preserve">. </w:t>
      </w:r>
      <w:proofErr w:type="gramStart"/>
      <w:r>
        <w:rPr>
          <w:rFonts w:ascii="Times" w:hAnsi="Times"/>
        </w:rPr>
        <w:t>un</w:t>
      </w:r>
      <w:proofErr w:type="gramEnd"/>
      <w:r>
        <w:rPr>
          <w:rFonts w:ascii="Times" w:hAnsi="Times"/>
        </w:rPr>
        <w:t xml:space="preserve"> </w:t>
      </w:r>
      <w:r>
        <w:rPr>
          <w:rFonts w:ascii="Times" w:hAnsi="Times"/>
          <w:u w:val="single"/>
        </w:rPr>
        <w:t>claquement</w:t>
      </w:r>
      <w:r w:rsidR="00CC24EE">
        <w:rPr>
          <w:rFonts w:ascii="Times" w:hAnsi="Times"/>
        </w:rPr>
        <w:t xml:space="preserve"> </w:t>
      </w:r>
      <w:r w:rsidR="0031789D">
        <w:rPr>
          <w:rFonts w:ascii="Times" w:hAnsi="Times"/>
        </w:rPr>
        <w:t xml:space="preserve">parfois </w:t>
      </w:r>
      <w:r w:rsidR="00CC24EE">
        <w:rPr>
          <w:rFonts w:ascii="Times" w:hAnsi="Times"/>
        </w:rPr>
        <w:t xml:space="preserve">à ce niveau </w:t>
      </w:r>
      <w:r w:rsidR="00363F52">
        <w:rPr>
          <w:rFonts w:ascii="Times" w:hAnsi="Times"/>
        </w:rPr>
        <w:t>lors du test de Mac Murray</w:t>
      </w:r>
    </w:p>
    <w:p w:rsidR="009C7247" w:rsidRDefault="009C7247" w:rsidP="0082774D">
      <w:pPr>
        <w:ind w:right="29"/>
        <w:rPr>
          <w:rFonts w:ascii="Times" w:hAnsi="Times"/>
        </w:rPr>
      </w:pPr>
      <w:r>
        <w:rPr>
          <w:rFonts w:ascii="Times" w:hAnsi="Times"/>
        </w:rPr>
        <w:tab/>
      </w:r>
      <w:r>
        <w:rPr>
          <w:rFonts w:ascii="Times" w:hAnsi="Times"/>
        </w:rPr>
        <w:tab/>
        <w:t xml:space="preserve">. </w:t>
      </w:r>
      <w:proofErr w:type="gramStart"/>
      <w:r>
        <w:rPr>
          <w:rFonts w:ascii="Times" w:hAnsi="Times"/>
        </w:rPr>
        <w:t>un</w:t>
      </w:r>
      <w:proofErr w:type="gramEnd"/>
      <w:r>
        <w:rPr>
          <w:rFonts w:ascii="Times" w:hAnsi="Times"/>
        </w:rPr>
        <w:t xml:space="preserve"> </w:t>
      </w:r>
      <w:r>
        <w:rPr>
          <w:rFonts w:ascii="Times" w:hAnsi="Times"/>
          <w:u w:val="single"/>
        </w:rPr>
        <w:t>signe de C</w:t>
      </w:r>
      <w:r w:rsidR="00A01317">
        <w:rPr>
          <w:rFonts w:ascii="Times" w:hAnsi="Times"/>
          <w:u w:val="single"/>
        </w:rPr>
        <w:t>abot</w:t>
      </w:r>
      <w:r>
        <w:rPr>
          <w:rFonts w:ascii="Times" w:hAnsi="Times"/>
        </w:rPr>
        <w:t>.</w:t>
      </w:r>
    </w:p>
    <w:p w:rsidR="009C7247" w:rsidRDefault="009C7247" w:rsidP="0082774D">
      <w:pPr>
        <w:ind w:right="29"/>
        <w:rPr>
          <w:rFonts w:ascii="Times" w:hAnsi="Times"/>
        </w:rPr>
      </w:pPr>
    </w:p>
    <w:p w:rsidR="00477C84" w:rsidRDefault="006F3468" w:rsidP="0082774D">
      <w:pPr>
        <w:ind w:right="29"/>
        <w:rPr>
          <w:rFonts w:ascii="Times" w:hAnsi="Times"/>
          <w:u w:val="single"/>
        </w:rPr>
      </w:pPr>
      <w:r>
        <w:rPr>
          <w:rFonts w:ascii="Times" w:hAnsi="Times"/>
          <w:u w:val="single"/>
        </w:rPr>
        <w:t>Signe de Cabot</w:t>
      </w:r>
    </w:p>
    <w:p w:rsidR="009C7247" w:rsidRDefault="00B7155D" w:rsidP="0082774D">
      <w:pPr>
        <w:ind w:right="29"/>
        <w:rPr>
          <w:rFonts w:ascii="Times" w:hAnsi="Times"/>
        </w:rPr>
      </w:pPr>
      <w:r>
        <w:rPr>
          <w:noProof/>
        </w:rPr>
        <w:drawing>
          <wp:anchor distT="0" distB="0" distL="114300" distR="114300" simplePos="0" relativeHeight="251646464" behindDoc="1" locked="0" layoutInCell="1" allowOverlap="1">
            <wp:simplePos x="0" y="0"/>
            <wp:positionH relativeFrom="column">
              <wp:posOffset>4178300</wp:posOffset>
            </wp:positionH>
            <wp:positionV relativeFrom="paragraph">
              <wp:posOffset>87630</wp:posOffset>
            </wp:positionV>
            <wp:extent cx="1828800" cy="1280160"/>
            <wp:effectExtent l="0" t="0" r="0" b="0"/>
            <wp:wrapTight wrapText="bothSides">
              <wp:wrapPolygon edited="0">
                <wp:start x="0" y="0"/>
                <wp:lineTo x="0" y="21214"/>
                <wp:lineTo x="21375" y="21214"/>
                <wp:lineTo x="21375" y="0"/>
                <wp:lineTo x="0" y="0"/>
              </wp:wrapPolygon>
            </wp:wrapTight>
            <wp:docPr id="515" name="Picture 39" descr="Ca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abot"/>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182880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01317">
        <w:rPr>
          <w:rFonts w:ascii="Times" w:hAnsi="Times"/>
        </w:rPr>
        <w:t xml:space="preserve"> </w:t>
      </w:r>
    </w:p>
    <w:p w:rsidR="009C7247" w:rsidRDefault="009C7247" w:rsidP="0031789D">
      <w:pPr>
        <w:ind w:right="29"/>
        <w:rPr>
          <w:rFonts w:ascii="Times" w:hAnsi="Times"/>
        </w:rPr>
      </w:pPr>
      <w:r>
        <w:rPr>
          <w:rFonts w:ascii="Times" w:hAnsi="Times"/>
        </w:rPr>
        <w:t xml:space="preserve">Le genou est fléchi à 90°, la cuisse en abduction, le pied du côté atteint </w:t>
      </w:r>
      <w:r w:rsidR="0031789D">
        <w:rPr>
          <w:rFonts w:ascii="Times" w:hAnsi="Times"/>
        </w:rPr>
        <w:t>repose</w:t>
      </w:r>
      <w:r>
        <w:rPr>
          <w:rFonts w:ascii="Times" w:hAnsi="Times"/>
        </w:rPr>
        <w:t xml:space="preserve"> sur le genou sain. Un doigt de l'examinateur presse l'interligne externe, pendant que l'on demande au sujet d'étendre son genou et que l'autre main s'y oppose. Une douleur aiguë au niveau du ménisque externe empêche de poursuivre la manœuvre dans certaines lésions du ménisque externe. On peut sentir un kyste du ménisque externe, qui vient parfois bomber au niveau de l'interligne externe.</w:t>
      </w:r>
    </w:p>
    <w:p w:rsidR="009C7247" w:rsidRDefault="009C7247" w:rsidP="0082774D">
      <w:pPr>
        <w:ind w:right="29"/>
        <w:rPr>
          <w:rFonts w:ascii="Times" w:hAnsi="Times"/>
        </w:rPr>
      </w:pPr>
    </w:p>
    <w:p w:rsidR="009C7247" w:rsidRDefault="00FD4351" w:rsidP="00363F52">
      <w:pPr>
        <w:ind w:right="29"/>
        <w:rPr>
          <w:rFonts w:ascii="Times" w:hAnsi="Times"/>
        </w:rPr>
      </w:pPr>
      <w:r>
        <w:rPr>
          <w:rFonts w:ascii="Times" w:hAnsi="Times"/>
          <w:u w:val="single"/>
        </w:rPr>
        <w:t>L'arthrographie</w:t>
      </w:r>
      <w:r>
        <w:rPr>
          <w:rFonts w:ascii="Times" w:hAnsi="Times"/>
        </w:rPr>
        <w:t xml:space="preserve"> ou l’IRM apportent l</w:t>
      </w:r>
      <w:r w:rsidR="009C7247">
        <w:rPr>
          <w:rFonts w:ascii="Times" w:hAnsi="Times"/>
        </w:rPr>
        <w:t>a confirmation du diagnosti</w:t>
      </w:r>
      <w:r>
        <w:rPr>
          <w:rFonts w:ascii="Times" w:hAnsi="Times"/>
        </w:rPr>
        <w:t>c de lésion du ménisque externe.</w:t>
      </w:r>
      <w:r w:rsidR="009C7247">
        <w:rPr>
          <w:rFonts w:ascii="Times" w:hAnsi="Times"/>
        </w:rPr>
        <w:t xml:space="preserve"> </w:t>
      </w:r>
      <w:r>
        <w:rPr>
          <w:rFonts w:ascii="Times" w:hAnsi="Times"/>
        </w:rPr>
        <w:t>Ne pas confondre le hiatus poplité avec une déchirure du ménisque. L</w:t>
      </w:r>
      <w:r w:rsidR="009C7247">
        <w:rPr>
          <w:rFonts w:ascii="Times" w:hAnsi="Times"/>
        </w:rPr>
        <w:t xml:space="preserve">e ménisque externe présente </w:t>
      </w:r>
      <w:r>
        <w:rPr>
          <w:rFonts w:ascii="Times" w:hAnsi="Times"/>
        </w:rPr>
        <w:t xml:space="preserve">en effet, </w:t>
      </w:r>
      <w:r w:rsidR="009C7247">
        <w:rPr>
          <w:rFonts w:ascii="Times" w:hAnsi="Times"/>
        </w:rPr>
        <w:t xml:space="preserve">une </w:t>
      </w:r>
      <w:r w:rsidR="009C7247">
        <w:rPr>
          <w:rFonts w:ascii="Times" w:hAnsi="Times"/>
          <w:u w:val="single"/>
        </w:rPr>
        <w:t>fente anatomique normale</w:t>
      </w:r>
      <w:r w:rsidR="009C7247">
        <w:rPr>
          <w:rFonts w:ascii="Times" w:hAnsi="Times"/>
        </w:rPr>
        <w:t xml:space="preserve"> au niveau du tendon du muscle poplité</w:t>
      </w:r>
      <w:r w:rsidR="00363F52">
        <w:rPr>
          <w:rFonts w:ascii="Times" w:hAnsi="Times"/>
        </w:rPr>
        <w:t>,</w:t>
      </w:r>
      <w:r w:rsidR="009C7247">
        <w:rPr>
          <w:rFonts w:ascii="Times" w:hAnsi="Times"/>
        </w:rPr>
        <w:t xml:space="preserve"> </w:t>
      </w:r>
      <w:r w:rsidR="00363F52">
        <w:rPr>
          <w:rFonts w:ascii="Times" w:hAnsi="Times"/>
        </w:rPr>
        <w:t xml:space="preserve">appelée le hiatus poplité </w:t>
      </w:r>
      <w:r w:rsidR="009C7247">
        <w:rPr>
          <w:rFonts w:ascii="Times" w:hAnsi="Times"/>
        </w:rPr>
        <w:t>(</w:t>
      </w:r>
      <w:r w:rsidR="00363F52">
        <w:rPr>
          <w:rFonts w:ascii="Times" w:hAnsi="Times"/>
        </w:rPr>
        <w:t xml:space="preserve">le </w:t>
      </w:r>
      <w:r>
        <w:rPr>
          <w:rFonts w:ascii="Times" w:hAnsi="Times"/>
        </w:rPr>
        <w:t xml:space="preserve">tendon </w:t>
      </w:r>
      <w:r w:rsidR="00363F52">
        <w:rPr>
          <w:rFonts w:ascii="Times" w:hAnsi="Times"/>
        </w:rPr>
        <w:t xml:space="preserve">poplité est </w:t>
      </w:r>
      <w:proofErr w:type="spellStart"/>
      <w:r>
        <w:rPr>
          <w:rFonts w:ascii="Times" w:hAnsi="Times"/>
        </w:rPr>
        <w:t>intra-articulaire</w:t>
      </w:r>
      <w:proofErr w:type="spellEnd"/>
      <w:r>
        <w:rPr>
          <w:rFonts w:ascii="Times" w:hAnsi="Times"/>
        </w:rPr>
        <w:t>)</w:t>
      </w:r>
      <w:r w:rsidR="009C7247">
        <w:rPr>
          <w:rFonts w:ascii="Times" w:hAnsi="Times"/>
        </w:rPr>
        <w:t xml:space="preserve">. Ce hiatus rend difficile l'interprétation de l'intégrité du mur méniscal. </w:t>
      </w:r>
      <w:r>
        <w:rPr>
          <w:rFonts w:ascii="Times" w:hAnsi="Times"/>
          <w:u w:val="single"/>
        </w:rPr>
        <w:t xml:space="preserve"> </w:t>
      </w:r>
    </w:p>
    <w:p w:rsidR="009C7247" w:rsidRDefault="009C7247" w:rsidP="0031789D">
      <w:pPr>
        <w:ind w:right="29"/>
        <w:rPr>
          <w:rFonts w:ascii="Times" w:hAnsi="Times"/>
        </w:rPr>
      </w:pPr>
      <w:r>
        <w:rPr>
          <w:rFonts w:ascii="Times" w:hAnsi="Times"/>
          <w:u w:val="single"/>
        </w:rPr>
        <w:t>L'arthroscopie</w:t>
      </w:r>
      <w:r>
        <w:rPr>
          <w:rFonts w:ascii="Times" w:hAnsi="Times"/>
        </w:rPr>
        <w:t xml:space="preserve"> permet de préciser le caractère de la lésion et de procéder en même temps, à la régula</w:t>
      </w:r>
      <w:r w:rsidR="00363F52">
        <w:rPr>
          <w:rFonts w:ascii="Times" w:hAnsi="Times"/>
        </w:rPr>
        <w:t>risation sous contrôle visuel</w:t>
      </w:r>
      <w:r>
        <w:rPr>
          <w:rFonts w:ascii="Times" w:hAnsi="Times"/>
        </w:rPr>
        <w:t xml:space="preserve">. </w:t>
      </w:r>
    </w:p>
    <w:p w:rsidR="0031789D" w:rsidRDefault="0031789D" w:rsidP="0031789D">
      <w:pPr>
        <w:ind w:right="29"/>
        <w:rPr>
          <w:rFonts w:ascii="Times" w:hAnsi="Times"/>
          <w:u w:val="single"/>
        </w:rPr>
      </w:pPr>
    </w:p>
    <w:p w:rsidR="009C7247" w:rsidRDefault="005641ED" w:rsidP="0082774D">
      <w:pPr>
        <w:ind w:right="29"/>
        <w:rPr>
          <w:rFonts w:ascii="Times" w:hAnsi="Times"/>
          <w:bCs/>
          <w:u w:val="single"/>
        </w:rPr>
      </w:pPr>
      <w:r>
        <w:rPr>
          <w:rFonts w:ascii="Times" w:hAnsi="Times"/>
          <w:bCs/>
          <w:u w:val="single"/>
        </w:rPr>
        <w:t xml:space="preserve">b - </w:t>
      </w:r>
      <w:r w:rsidR="009C7247" w:rsidRPr="005641ED">
        <w:rPr>
          <w:rFonts w:ascii="Times" w:hAnsi="Times"/>
          <w:bCs/>
          <w:u w:val="single"/>
        </w:rPr>
        <w:t xml:space="preserve">Les </w:t>
      </w:r>
      <w:r w:rsidR="00D938C5" w:rsidRPr="005641ED">
        <w:rPr>
          <w:rFonts w:ascii="Times" w:hAnsi="Times"/>
          <w:bCs/>
          <w:u w:val="single"/>
        </w:rPr>
        <w:t>malformations du ménisque externe</w:t>
      </w:r>
    </w:p>
    <w:p w:rsidR="003E55C7" w:rsidRPr="005641ED" w:rsidRDefault="003E55C7" w:rsidP="0082774D">
      <w:pPr>
        <w:ind w:right="29"/>
        <w:rPr>
          <w:rFonts w:ascii="Times" w:hAnsi="Times"/>
          <w:bCs/>
          <w:u w:val="single"/>
        </w:rPr>
      </w:pPr>
    </w:p>
    <w:p w:rsidR="00BE01BB" w:rsidRDefault="00B7155D" w:rsidP="0082774D">
      <w:pPr>
        <w:ind w:right="29"/>
        <w:rPr>
          <w:rFonts w:ascii="Times" w:hAnsi="Times"/>
        </w:rPr>
      </w:pPr>
      <w:r>
        <w:rPr>
          <w:rFonts w:ascii="Times" w:hAnsi="Times"/>
          <w:noProof/>
          <w:u w:val="single"/>
        </w:rPr>
        <w:lastRenderedPageBreak/>
        <w:drawing>
          <wp:inline distT="0" distB="0" distL="0" distR="0">
            <wp:extent cx="6096000" cy="990600"/>
            <wp:effectExtent l="0" t="0" r="0" b="0"/>
            <wp:docPr id="85" name="Picture 85" descr="malf%20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malf%20ME"/>
                    <pic:cNvPicPr>
                      <a:picLocks noChangeAspect="1" noChangeArrowheads="1"/>
                    </pic:cNvPicPr>
                  </pic:nvPicPr>
                  <pic:blipFill>
                    <a:blip r:embed="rId100" cstate="email">
                      <a:extLst>
                        <a:ext uri="{28A0092B-C50C-407E-A947-70E740481C1C}">
                          <a14:useLocalDpi xmlns:a14="http://schemas.microsoft.com/office/drawing/2010/main"/>
                        </a:ext>
                      </a:extLst>
                    </a:blip>
                    <a:srcRect/>
                    <a:stretch>
                      <a:fillRect/>
                    </a:stretch>
                  </pic:blipFill>
                  <pic:spPr bwMode="auto">
                    <a:xfrm>
                      <a:off x="0" y="0"/>
                      <a:ext cx="6096000" cy="990600"/>
                    </a:xfrm>
                    <a:prstGeom prst="rect">
                      <a:avLst/>
                    </a:prstGeom>
                    <a:noFill/>
                    <a:ln>
                      <a:noFill/>
                    </a:ln>
                  </pic:spPr>
                </pic:pic>
              </a:graphicData>
            </a:graphic>
          </wp:inline>
        </w:drawing>
      </w:r>
    </w:p>
    <w:p w:rsidR="006F3468" w:rsidRDefault="006F3468" w:rsidP="003E55C7">
      <w:pPr>
        <w:ind w:right="29"/>
        <w:rPr>
          <w:rFonts w:ascii="Times" w:hAnsi="Times"/>
          <w:sz w:val="20"/>
          <w:szCs w:val="20"/>
        </w:rPr>
      </w:pPr>
      <w:r w:rsidRPr="0031789D">
        <w:rPr>
          <w:rFonts w:ascii="Times" w:hAnsi="Times"/>
          <w:sz w:val="20"/>
          <w:szCs w:val="20"/>
        </w:rPr>
        <w:t xml:space="preserve">         </w:t>
      </w:r>
      <w:r w:rsidR="0031789D">
        <w:rPr>
          <w:rFonts w:ascii="Times" w:hAnsi="Times"/>
          <w:sz w:val="20"/>
          <w:szCs w:val="20"/>
        </w:rPr>
        <w:t xml:space="preserve">     </w:t>
      </w:r>
      <w:proofErr w:type="spellStart"/>
      <w:r w:rsidR="003E55C7" w:rsidRPr="0031789D">
        <w:rPr>
          <w:rFonts w:ascii="Times" w:hAnsi="Times"/>
          <w:sz w:val="20"/>
          <w:szCs w:val="20"/>
        </w:rPr>
        <w:t>Mégacorne</w:t>
      </w:r>
      <w:proofErr w:type="spellEnd"/>
      <w:r w:rsidR="003E55C7" w:rsidRPr="0031789D">
        <w:rPr>
          <w:rFonts w:ascii="Times" w:hAnsi="Times"/>
          <w:sz w:val="20"/>
          <w:szCs w:val="20"/>
        </w:rPr>
        <w:t xml:space="preserve"> antérieure ou postérieure</w:t>
      </w:r>
      <w:r w:rsidR="0031789D">
        <w:rPr>
          <w:rFonts w:ascii="Times" w:hAnsi="Times"/>
          <w:sz w:val="20"/>
          <w:szCs w:val="20"/>
        </w:rPr>
        <w:t xml:space="preserve">    </w:t>
      </w:r>
      <w:r w:rsidR="003E55C7">
        <w:rPr>
          <w:rFonts w:ascii="Times" w:hAnsi="Times"/>
          <w:sz w:val="20"/>
          <w:szCs w:val="20"/>
        </w:rPr>
        <w:t xml:space="preserve"> </w:t>
      </w:r>
      <w:r w:rsidRPr="0031789D">
        <w:rPr>
          <w:rFonts w:ascii="Times" w:hAnsi="Times"/>
          <w:sz w:val="20"/>
          <w:szCs w:val="20"/>
        </w:rPr>
        <w:t xml:space="preserve"> </w:t>
      </w:r>
      <w:r w:rsidR="003E55C7">
        <w:rPr>
          <w:rFonts w:ascii="Times" w:hAnsi="Times"/>
          <w:sz w:val="20"/>
          <w:szCs w:val="20"/>
        </w:rPr>
        <w:t xml:space="preserve"> </w:t>
      </w:r>
      <w:r w:rsidR="003E55C7" w:rsidRPr="0031789D">
        <w:rPr>
          <w:rFonts w:ascii="Times" w:hAnsi="Times"/>
          <w:sz w:val="20"/>
          <w:szCs w:val="20"/>
        </w:rPr>
        <w:t xml:space="preserve">Ménisque en O      </w:t>
      </w:r>
      <w:r w:rsidR="003E55C7">
        <w:rPr>
          <w:rFonts w:ascii="Times" w:hAnsi="Times"/>
          <w:sz w:val="20"/>
          <w:szCs w:val="20"/>
        </w:rPr>
        <w:t xml:space="preserve">               </w:t>
      </w:r>
      <w:r w:rsidRPr="0031789D">
        <w:rPr>
          <w:rFonts w:ascii="Times" w:hAnsi="Times"/>
          <w:sz w:val="20"/>
          <w:szCs w:val="20"/>
        </w:rPr>
        <w:t xml:space="preserve">Ménisques externes discoïdes            </w:t>
      </w:r>
      <w:r w:rsidR="0031789D">
        <w:rPr>
          <w:rFonts w:ascii="Times" w:hAnsi="Times"/>
          <w:sz w:val="20"/>
          <w:szCs w:val="20"/>
        </w:rPr>
        <w:t xml:space="preserve">           </w:t>
      </w:r>
    </w:p>
    <w:p w:rsidR="0031789D" w:rsidRPr="0031789D" w:rsidRDefault="0031789D" w:rsidP="0082774D">
      <w:pPr>
        <w:ind w:right="29"/>
        <w:rPr>
          <w:rFonts w:ascii="Times" w:hAnsi="Times"/>
          <w:sz w:val="20"/>
          <w:szCs w:val="20"/>
        </w:rPr>
      </w:pPr>
    </w:p>
    <w:p w:rsidR="009C7247" w:rsidRDefault="009C7247" w:rsidP="0082774D">
      <w:pPr>
        <w:ind w:right="29"/>
        <w:rPr>
          <w:rFonts w:ascii="Times" w:hAnsi="Times"/>
        </w:rPr>
      </w:pPr>
      <w:r>
        <w:rPr>
          <w:rFonts w:ascii="Times" w:hAnsi="Times"/>
        </w:rPr>
        <w:t>Plusieurs types de malformations existent (elles sont souvent bilatérales) :</w:t>
      </w:r>
    </w:p>
    <w:p w:rsidR="009C7247" w:rsidRDefault="009C7247" w:rsidP="0082774D">
      <w:pPr>
        <w:ind w:right="29"/>
        <w:rPr>
          <w:rFonts w:ascii="Times" w:hAnsi="Times"/>
        </w:rPr>
      </w:pPr>
      <w:r>
        <w:rPr>
          <w:rFonts w:ascii="Times" w:hAnsi="Times"/>
        </w:rPr>
        <w:t xml:space="preserve">- </w:t>
      </w:r>
      <w:r>
        <w:rPr>
          <w:rFonts w:ascii="Times" w:hAnsi="Times"/>
          <w:u w:val="single"/>
        </w:rPr>
        <w:t xml:space="preserve">Cornes méniscales anormales </w:t>
      </w:r>
      <w:r>
        <w:rPr>
          <w:rFonts w:ascii="Times" w:hAnsi="Times"/>
        </w:rPr>
        <w:t>: Le ménisque externe peut être très volumineux, soit au niveau de sa corne postérieure, soit au niveau de sa corne antérieure (</w:t>
      </w:r>
      <w:proofErr w:type="spellStart"/>
      <w:r>
        <w:rPr>
          <w:rFonts w:ascii="Times" w:hAnsi="Times"/>
        </w:rPr>
        <w:t>mégacornes</w:t>
      </w:r>
      <w:proofErr w:type="spellEnd"/>
      <w:r>
        <w:rPr>
          <w:rFonts w:ascii="Times" w:hAnsi="Times"/>
        </w:rPr>
        <w:t xml:space="preserve"> méniscales).</w:t>
      </w:r>
    </w:p>
    <w:p w:rsidR="00450FD8" w:rsidRDefault="00450FD8" w:rsidP="0045169D">
      <w:pPr>
        <w:ind w:right="29"/>
        <w:rPr>
          <w:rFonts w:ascii="Times" w:hAnsi="Times"/>
        </w:rPr>
      </w:pPr>
      <w:r>
        <w:rPr>
          <w:rFonts w:ascii="Times" w:hAnsi="Times"/>
        </w:rPr>
        <w:t xml:space="preserve">- </w:t>
      </w:r>
      <w:r>
        <w:rPr>
          <w:rFonts w:ascii="Times" w:hAnsi="Times"/>
          <w:u w:val="single"/>
        </w:rPr>
        <w:t>Les ménisques hyper mobiles</w:t>
      </w:r>
      <w:r>
        <w:rPr>
          <w:rFonts w:ascii="Times" w:hAnsi="Times"/>
        </w:rPr>
        <w:t xml:space="preserve"> présentent un hiatus poplité très large et peuvent facilement se luxer dans l'articulation : </w:t>
      </w:r>
      <w:r>
        <w:rPr>
          <w:rFonts w:ascii="Times" w:hAnsi="Times"/>
          <w:u w:val="single"/>
        </w:rPr>
        <w:t>blocage</w:t>
      </w:r>
    </w:p>
    <w:p w:rsidR="009C7247" w:rsidRDefault="009C7247" w:rsidP="00860E6F">
      <w:pPr>
        <w:ind w:right="29"/>
        <w:rPr>
          <w:rFonts w:ascii="Times" w:hAnsi="Times"/>
        </w:rPr>
      </w:pPr>
      <w:r>
        <w:rPr>
          <w:rFonts w:ascii="Times" w:hAnsi="Times"/>
        </w:rPr>
        <w:t xml:space="preserve">- Les </w:t>
      </w:r>
      <w:r>
        <w:rPr>
          <w:rFonts w:ascii="Times" w:hAnsi="Times"/>
          <w:u w:val="single"/>
        </w:rPr>
        <w:t>ménisques discoïdes</w:t>
      </w:r>
      <w:r>
        <w:rPr>
          <w:rFonts w:ascii="Times" w:hAnsi="Times"/>
        </w:rPr>
        <w:t xml:space="preserve"> </w:t>
      </w:r>
      <w:r w:rsidR="00860E6F">
        <w:rPr>
          <w:rFonts w:ascii="Times" w:hAnsi="Times"/>
        </w:rPr>
        <w:t>entraîne</w:t>
      </w:r>
      <w:r w:rsidR="0045169D">
        <w:rPr>
          <w:rFonts w:ascii="Times" w:hAnsi="Times"/>
        </w:rPr>
        <w:t>nt</w:t>
      </w:r>
      <w:r>
        <w:rPr>
          <w:rFonts w:ascii="Times" w:hAnsi="Times"/>
        </w:rPr>
        <w:t xml:space="preserve"> une séparation complète </w:t>
      </w:r>
      <w:r w:rsidR="00860E6F">
        <w:rPr>
          <w:rFonts w:ascii="Times" w:hAnsi="Times"/>
        </w:rPr>
        <w:t xml:space="preserve">entre condyle et </w:t>
      </w:r>
      <w:r>
        <w:rPr>
          <w:rFonts w:ascii="Times" w:hAnsi="Times"/>
        </w:rPr>
        <w:t xml:space="preserve"> plateau tibial. Tous les intermédiaires peuvent exister entre un ménisque discoïde complet et un ménisque </w:t>
      </w:r>
      <w:r w:rsidR="00860E6F">
        <w:rPr>
          <w:rFonts w:ascii="Times" w:hAnsi="Times"/>
        </w:rPr>
        <w:t>normal</w:t>
      </w:r>
      <w:r>
        <w:rPr>
          <w:rFonts w:ascii="Times" w:hAnsi="Times"/>
        </w:rPr>
        <w:t>.</w:t>
      </w:r>
    </w:p>
    <w:p w:rsidR="0031789D" w:rsidRDefault="0031789D" w:rsidP="0031789D">
      <w:pPr>
        <w:ind w:right="29"/>
        <w:rPr>
          <w:rFonts w:ascii="Times" w:hAnsi="Times"/>
        </w:rPr>
      </w:pPr>
      <w:r>
        <w:rPr>
          <w:rFonts w:ascii="Times" w:hAnsi="Times"/>
          <w:u w:val="single"/>
        </w:rPr>
        <w:t>Signes cliniques</w:t>
      </w:r>
      <w:r>
        <w:rPr>
          <w:rFonts w:ascii="Times" w:hAnsi="Times"/>
        </w:rPr>
        <w:t xml:space="preserve"> des malformations du ménisque externe :</w:t>
      </w:r>
    </w:p>
    <w:p w:rsidR="005641ED" w:rsidRDefault="0031789D" w:rsidP="005641ED">
      <w:pPr>
        <w:ind w:right="29"/>
        <w:rPr>
          <w:rFonts w:ascii="Times" w:hAnsi="Times"/>
        </w:rPr>
      </w:pPr>
      <w:r>
        <w:rPr>
          <w:rFonts w:ascii="Times" w:hAnsi="Times"/>
        </w:rPr>
        <w:t xml:space="preserve">C'est chez l'enfant que l'on s'aperçoit de l'existence </w:t>
      </w:r>
      <w:r w:rsidR="005641ED">
        <w:rPr>
          <w:rFonts w:ascii="Times" w:hAnsi="Times"/>
        </w:rPr>
        <w:t xml:space="preserve">de ces malformations en raison </w:t>
      </w:r>
      <w:r>
        <w:rPr>
          <w:rFonts w:ascii="Times" w:hAnsi="Times"/>
        </w:rPr>
        <w:t xml:space="preserve">d'une </w:t>
      </w:r>
      <w:r>
        <w:rPr>
          <w:rFonts w:ascii="Times" w:hAnsi="Times"/>
          <w:u w:val="single"/>
        </w:rPr>
        <w:t>douleur</w:t>
      </w:r>
      <w:r w:rsidR="00D938C5">
        <w:rPr>
          <w:rFonts w:ascii="Times" w:hAnsi="Times"/>
        </w:rPr>
        <w:t xml:space="preserve"> externe</w:t>
      </w:r>
      <w:r w:rsidR="005641ED">
        <w:rPr>
          <w:rFonts w:ascii="Times" w:hAnsi="Times"/>
        </w:rPr>
        <w:t xml:space="preserve">, </w:t>
      </w:r>
      <w:r>
        <w:rPr>
          <w:rFonts w:ascii="Times" w:hAnsi="Times"/>
        </w:rPr>
        <w:t xml:space="preserve"> d'une hydarthr</w:t>
      </w:r>
      <w:r w:rsidR="00D938C5">
        <w:rPr>
          <w:rFonts w:ascii="Times" w:hAnsi="Times"/>
        </w:rPr>
        <w:t>ose</w:t>
      </w:r>
      <w:r w:rsidR="005641ED">
        <w:rPr>
          <w:rFonts w:ascii="Times" w:hAnsi="Times"/>
        </w:rPr>
        <w:t xml:space="preserve">, </w:t>
      </w:r>
      <w:r>
        <w:rPr>
          <w:rFonts w:ascii="Times" w:hAnsi="Times"/>
        </w:rPr>
        <w:t xml:space="preserve">d'un </w:t>
      </w:r>
      <w:r>
        <w:rPr>
          <w:rFonts w:ascii="Times" w:hAnsi="Times"/>
          <w:u w:val="single"/>
        </w:rPr>
        <w:t>ressaut méniscal</w:t>
      </w:r>
      <w:r>
        <w:rPr>
          <w:rFonts w:ascii="Times" w:hAnsi="Times"/>
        </w:rPr>
        <w:t xml:space="preserve"> surtout, qui est plus rare mais typique.</w:t>
      </w:r>
    </w:p>
    <w:p w:rsidR="0031789D" w:rsidRDefault="0031789D" w:rsidP="005641ED">
      <w:pPr>
        <w:ind w:right="29"/>
        <w:rPr>
          <w:rFonts w:ascii="Times" w:hAnsi="Times"/>
        </w:rPr>
      </w:pPr>
      <w:r>
        <w:rPr>
          <w:rFonts w:ascii="Times" w:hAnsi="Times"/>
        </w:rPr>
        <w:t xml:space="preserve">Ce ressaut </w:t>
      </w:r>
      <w:r w:rsidR="005641ED">
        <w:rPr>
          <w:rFonts w:ascii="Times" w:hAnsi="Times"/>
        </w:rPr>
        <w:t xml:space="preserve">du ménisque externe </w:t>
      </w:r>
      <w:r>
        <w:rPr>
          <w:rFonts w:ascii="Times" w:hAnsi="Times"/>
        </w:rPr>
        <w:t>est</w:t>
      </w:r>
      <w:r w:rsidR="006C4DFE">
        <w:rPr>
          <w:rFonts w:ascii="Times" w:hAnsi="Times"/>
        </w:rPr>
        <w:t xml:space="preserve"> </w:t>
      </w:r>
      <w:r w:rsidR="00D53400">
        <w:rPr>
          <w:rFonts w:ascii="Times" w:hAnsi="Times"/>
        </w:rPr>
        <w:t>visible, audible et palpable</w:t>
      </w:r>
      <w:r>
        <w:rPr>
          <w:rFonts w:ascii="Times" w:hAnsi="Times"/>
        </w:rPr>
        <w:t xml:space="preserve"> lors des mouvements de flexion-extension.</w:t>
      </w:r>
    </w:p>
    <w:p w:rsidR="0031789D" w:rsidRDefault="0031789D" w:rsidP="0031789D">
      <w:pPr>
        <w:ind w:right="29"/>
        <w:rPr>
          <w:rFonts w:ascii="Times" w:hAnsi="Times"/>
        </w:rPr>
      </w:pPr>
      <w:r>
        <w:rPr>
          <w:rFonts w:ascii="Times" w:hAnsi="Times"/>
          <w:u w:val="single"/>
        </w:rPr>
        <w:t>La radiographie simple de face</w:t>
      </w:r>
      <w:r>
        <w:rPr>
          <w:rFonts w:ascii="Times" w:hAnsi="Times"/>
        </w:rPr>
        <w:t xml:space="preserve"> montre un </w:t>
      </w:r>
      <w:r>
        <w:rPr>
          <w:rFonts w:ascii="Times" w:hAnsi="Times"/>
          <w:u w:val="single"/>
        </w:rPr>
        <w:t>espace trop large</w:t>
      </w:r>
      <w:r>
        <w:rPr>
          <w:rFonts w:ascii="Times" w:hAnsi="Times"/>
        </w:rPr>
        <w:t xml:space="preserve"> entre le condyle externe et le plateau externe, dans les cas de ménisques discoïdes.</w:t>
      </w:r>
    </w:p>
    <w:p w:rsidR="0031789D" w:rsidRDefault="0031789D" w:rsidP="00345C35">
      <w:pPr>
        <w:ind w:right="29"/>
        <w:rPr>
          <w:rFonts w:ascii="Times" w:hAnsi="Times"/>
        </w:rPr>
      </w:pPr>
      <w:r>
        <w:rPr>
          <w:rFonts w:ascii="Times" w:hAnsi="Times"/>
        </w:rPr>
        <w:t>L'</w:t>
      </w:r>
      <w:r>
        <w:rPr>
          <w:rFonts w:ascii="Times" w:hAnsi="Times"/>
          <w:u w:val="single"/>
        </w:rPr>
        <w:t>arthrographie</w:t>
      </w:r>
      <w:r w:rsidR="006C4DFE">
        <w:rPr>
          <w:rFonts w:ascii="Times" w:hAnsi="Times"/>
        </w:rPr>
        <w:t xml:space="preserve">, </w:t>
      </w:r>
      <w:r>
        <w:rPr>
          <w:rFonts w:ascii="Times" w:hAnsi="Times"/>
          <w:u w:val="single"/>
        </w:rPr>
        <w:t>l'IRM</w:t>
      </w:r>
      <w:r>
        <w:rPr>
          <w:rFonts w:ascii="Times" w:hAnsi="Times"/>
        </w:rPr>
        <w:t xml:space="preserve"> ou </w:t>
      </w:r>
      <w:r>
        <w:rPr>
          <w:rFonts w:ascii="Times" w:hAnsi="Times"/>
          <w:u w:val="single"/>
        </w:rPr>
        <w:t>l'</w:t>
      </w:r>
      <w:proofErr w:type="spellStart"/>
      <w:r>
        <w:rPr>
          <w:rFonts w:ascii="Times" w:hAnsi="Times"/>
          <w:u w:val="single"/>
        </w:rPr>
        <w:t>arthro-scanner</w:t>
      </w:r>
      <w:proofErr w:type="spellEnd"/>
      <w:r>
        <w:rPr>
          <w:rFonts w:ascii="Times" w:hAnsi="Times"/>
        </w:rPr>
        <w:t xml:space="preserve"> </w:t>
      </w:r>
      <w:r w:rsidR="00D53400">
        <w:rPr>
          <w:rFonts w:ascii="Times" w:hAnsi="Times"/>
        </w:rPr>
        <w:t>sont des examens possibles pour confirmer</w:t>
      </w:r>
      <w:r>
        <w:rPr>
          <w:rFonts w:ascii="Times" w:hAnsi="Times"/>
        </w:rPr>
        <w:t xml:space="preserve"> </w:t>
      </w:r>
      <w:r w:rsidR="00D53400">
        <w:rPr>
          <w:rFonts w:ascii="Times" w:hAnsi="Times"/>
        </w:rPr>
        <w:t>l</w:t>
      </w:r>
      <w:r>
        <w:rPr>
          <w:rFonts w:ascii="Times" w:hAnsi="Times"/>
        </w:rPr>
        <w:t>'anomalie méniscale avec interposition complète ou incomplète, entre les surfaces articulaires.</w:t>
      </w:r>
      <w:r w:rsidR="00345C35" w:rsidRPr="00345C35">
        <w:rPr>
          <w:rFonts w:ascii="Times" w:hAnsi="Times"/>
        </w:rPr>
        <w:t xml:space="preserve"> </w:t>
      </w:r>
      <w:r w:rsidR="00345C35">
        <w:rPr>
          <w:rFonts w:ascii="Times" w:hAnsi="Times"/>
        </w:rPr>
        <w:t>Il faut savoir qu'il peut y avoir des lésions traumatiques qui surviennent sur des malformations.</w:t>
      </w:r>
    </w:p>
    <w:p w:rsidR="00D938C5" w:rsidRDefault="0031789D" w:rsidP="00345C35">
      <w:pPr>
        <w:ind w:right="29"/>
        <w:rPr>
          <w:rFonts w:ascii="Times" w:hAnsi="Times"/>
        </w:rPr>
      </w:pPr>
      <w:r>
        <w:rPr>
          <w:rFonts w:ascii="Times" w:hAnsi="Times"/>
          <w:u w:val="single"/>
        </w:rPr>
        <w:t>L'arthroscopie</w:t>
      </w:r>
      <w:r>
        <w:rPr>
          <w:rFonts w:ascii="Times" w:hAnsi="Times"/>
        </w:rPr>
        <w:t xml:space="preserve"> montre le type de lésion et les modifications dégénératives souvent associées. </w:t>
      </w:r>
    </w:p>
    <w:p w:rsidR="00345C35" w:rsidRDefault="00345C35" w:rsidP="00345C35">
      <w:pPr>
        <w:ind w:right="29"/>
        <w:rPr>
          <w:rFonts w:ascii="Times" w:hAnsi="Times"/>
        </w:rPr>
      </w:pPr>
    </w:p>
    <w:p w:rsidR="0031789D" w:rsidRPr="00D938C5" w:rsidRDefault="0031789D" w:rsidP="00D938C5">
      <w:pPr>
        <w:ind w:right="29"/>
        <w:rPr>
          <w:rFonts w:ascii="Times" w:hAnsi="Times"/>
          <w:u w:val="single"/>
        </w:rPr>
      </w:pPr>
      <w:r>
        <w:rPr>
          <w:rFonts w:ascii="Times" w:hAnsi="Times"/>
          <w:u w:val="single"/>
        </w:rPr>
        <w:t>Le traitement</w:t>
      </w:r>
      <w:r w:rsidR="00D938C5">
        <w:rPr>
          <w:rFonts w:ascii="Times" w:hAnsi="Times"/>
          <w:u w:val="single"/>
        </w:rPr>
        <w:t xml:space="preserve"> </w:t>
      </w:r>
      <w:r>
        <w:rPr>
          <w:rFonts w:ascii="Times" w:hAnsi="Times"/>
        </w:rPr>
        <w:t>est chirurgical, dès que la gêne devient nette chez un enfant ou un adolescent. Il consiste en une méniscectomie subtotale. On peut essayer de conserver la partie périphérique en ne réséquant que le centre du ménisque.</w:t>
      </w:r>
    </w:p>
    <w:p w:rsidR="00356DF1" w:rsidRDefault="00B7155D" w:rsidP="0045169D">
      <w:pPr>
        <w:ind w:right="29"/>
        <w:jc w:val="center"/>
        <w:rPr>
          <w:rFonts w:ascii="Times" w:hAnsi="Times"/>
        </w:rPr>
      </w:pPr>
      <w:r>
        <w:rPr>
          <w:rFonts w:ascii="Times" w:hAnsi="Times"/>
          <w:noProof/>
        </w:rPr>
        <w:drawing>
          <wp:inline distT="0" distB="0" distL="0" distR="0">
            <wp:extent cx="2908300" cy="1536700"/>
            <wp:effectExtent l="0" t="0" r="6350" b="6350"/>
            <wp:docPr id="86" name="Picture 86" descr="Sans%20titre%20-%201%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Sans%20titre%20-%201%20copier"/>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2908300" cy="1536700"/>
                    </a:xfrm>
                    <a:prstGeom prst="rect">
                      <a:avLst/>
                    </a:prstGeom>
                    <a:noFill/>
                    <a:ln>
                      <a:noFill/>
                    </a:ln>
                  </pic:spPr>
                </pic:pic>
              </a:graphicData>
            </a:graphic>
          </wp:inline>
        </w:drawing>
      </w:r>
      <w:r w:rsidR="00716149">
        <w:rPr>
          <w:rFonts w:ascii="Times" w:hAnsi="Times"/>
        </w:rPr>
        <w:t xml:space="preserve">  </w:t>
      </w:r>
      <w:r w:rsidR="00574474">
        <w:rPr>
          <w:rFonts w:ascii="Times" w:hAnsi="Times"/>
        </w:rPr>
        <w:t xml:space="preserve"> </w:t>
      </w:r>
      <w:r w:rsidR="0045169D">
        <w:rPr>
          <w:rFonts w:ascii="Times" w:hAnsi="Times"/>
        </w:rPr>
        <w:t xml:space="preserve">              </w:t>
      </w:r>
      <w:r w:rsidR="00574474">
        <w:rPr>
          <w:rFonts w:ascii="Times" w:hAnsi="Times"/>
        </w:rPr>
        <w:t xml:space="preserve">  </w:t>
      </w:r>
      <w:r>
        <w:rPr>
          <w:rFonts w:ascii="Times" w:hAnsi="Times"/>
          <w:noProof/>
        </w:rPr>
        <w:drawing>
          <wp:inline distT="0" distB="0" distL="0" distR="0">
            <wp:extent cx="1447800" cy="1536700"/>
            <wp:effectExtent l="0" t="0" r="0" b="6350"/>
            <wp:docPr id="87" name="Picture 87" descr="ménisque%20discoî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ménisque%20discoîde"/>
                    <pic:cNvPicPr>
                      <a:picLocks noChangeAspect="1" noChangeArrowheads="1"/>
                    </pic:cNvPicPr>
                  </pic:nvPicPr>
                  <pic:blipFill>
                    <a:blip r:embed="rId102" cstate="email">
                      <a:extLst>
                        <a:ext uri="{28A0092B-C50C-407E-A947-70E740481C1C}">
                          <a14:useLocalDpi xmlns:a14="http://schemas.microsoft.com/office/drawing/2010/main"/>
                        </a:ext>
                      </a:extLst>
                    </a:blip>
                    <a:srcRect/>
                    <a:stretch>
                      <a:fillRect/>
                    </a:stretch>
                  </pic:blipFill>
                  <pic:spPr bwMode="auto">
                    <a:xfrm>
                      <a:off x="0" y="0"/>
                      <a:ext cx="1447800" cy="1536700"/>
                    </a:xfrm>
                    <a:prstGeom prst="rect">
                      <a:avLst/>
                    </a:prstGeom>
                    <a:noFill/>
                    <a:ln>
                      <a:noFill/>
                    </a:ln>
                  </pic:spPr>
                </pic:pic>
              </a:graphicData>
            </a:graphic>
          </wp:inline>
        </w:drawing>
      </w:r>
    </w:p>
    <w:p w:rsidR="00574474" w:rsidRPr="00DF53AA" w:rsidRDefault="0045169D" w:rsidP="00860E6F">
      <w:pPr>
        <w:ind w:right="29"/>
        <w:rPr>
          <w:rFonts w:ascii="Times" w:hAnsi="Times"/>
          <w:sz w:val="20"/>
          <w:szCs w:val="20"/>
        </w:rPr>
      </w:pPr>
      <w:r w:rsidRPr="00DF53AA">
        <w:rPr>
          <w:rFonts w:ascii="Times" w:hAnsi="Times"/>
          <w:sz w:val="20"/>
          <w:szCs w:val="20"/>
        </w:rPr>
        <w:t xml:space="preserve">   </w:t>
      </w:r>
      <w:r w:rsidR="00DF53AA">
        <w:rPr>
          <w:rFonts w:ascii="Times" w:hAnsi="Times"/>
          <w:sz w:val="20"/>
          <w:szCs w:val="20"/>
        </w:rPr>
        <w:t xml:space="preserve">                          </w:t>
      </w:r>
      <w:r w:rsidRPr="00DF53AA">
        <w:rPr>
          <w:rFonts w:ascii="Times" w:hAnsi="Times"/>
          <w:sz w:val="20"/>
          <w:szCs w:val="20"/>
        </w:rPr>
        <w:t xml:space="preserve"> </w:t>
      </w:r>
      <w:r w:rsidR="00574474" w:rsidRPr="00DF53AA">
        <w:rPr>
          <w:rFonts w:ascii="Times" w:hAnsi="Times"/>
          <w:sz w:val="20"/>
          <w:szCs w:val="20"/>
        </w:rPr>
        <w:t xml:space="preserve">Ménisque discoïde : arthrographie </w:t>
      </w:r>
      <w:r w:rsidR="00860E6F" w:rsidRPr="00DF53AA">
        <w:rPr>
          <w:rFonts w:ascii="Times" w:hAnsi="Times"/>
          <w:sz w:val="20"/>
          <w:szCs w:val="20"/>
        </w:rPr>
        <w:t xml:space="preserve">       Ménisque enlevé </w:t>
      </w:r>
      <w:r w:rsidR="00574474" w:rsidRPr="00DF53AA">
        <w:rPr>
          <w:rFonts w:ascii="Times" w:hAnsi="Times"/>
          <w:sz w:val="20"/>
          <w:szCs w:val="20"/>
        </w:rPr>
        <w:t>(actuellement on conserve la périphérie)</w:t>
      </w:r>
    </w:p>
    <w:p w:rsidR="00356DF1" w:rsidRDefault="0045169D" w:rsidP="00511CBA">
      <w:pPr>
        <w:ind w:right="29"/>
        <w:rPr>
          <w:rFonts w:ascii="Times" w:hAnsi="Times"/>
        </w:rPr>
      </w:pPr>
      <w:r>
        <w:rPr>
          <w:rFonts w:ascii="Times" w:hAnsi="Times"/>
        </w:rPr>
        <w:t xml:space="preserve">     </w:t>
      </w:r>
      <w:r w:rsidR="00B7155D">
        <w:rPr>
          <w:rFonts w:ascii="Times" w:hAnsi="Times"/>
          <w:noProof/>
        </w:rPr>
        <w:drawing>
          <wp:inline distT="0" distB="0" distL="0" distR="0">
            <wp:extent cx="2679700" cy="1587500"/>
            <wp:effectExtent l="0" t="0" r="6350" b="0"/>
            <wp:docPr id="88" name="Picture 88" descr="discoïde%20rom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iscoïde%20rompu"/>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679700" cy="1587500"/>
                    </a:xfrm>
                    <a:prstGeom prst="rect">
                      <a:avLst/>
                    </a:prstGeom>
                    <a:noFill/>
                    <a:ln>
                      <a:noFill/>
                    </a:ln>
                  </pic:spPr>
                </pic:pic>
              </a:graphicData>
            </a:graphic>
          </wp:inline>
        </w:drawing>
      </w:r>
      <w:r w:rsidR="00511CBA">
        <w:rPr>
          <w:rFonts w:ascii="Times" w:hAnsi="Times"/>
        </w:rPr>
        <w:t xml:space="preserve">                               </w:t>
      </w:r>
      <w:r w:rsidR="00B7155D">
        <w:rPr>
          <w:rFonts w:ascii="Times" w:hAnsi="Times"/>
          <w:noProof/>
        </w:rPr>
        <w:drawing>
          <wp:inline distT="0" distB="0" distL="0" distR="0">
            <wp:extent cx="1358900" cy="1587500"/>
            <wp:effectExtent l="0" t="0" r="0" b="0"/>
            <wp:docPr id="89" name="Picture 89" descr="ME%20annu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E%20annulaire"/>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1358900" cy="1587500"/>
                    </a:xfrm>
                    <a:prstGeom prst="rect">
                      <a:avLst/>
                    </a:prstGeom>
                    <a:noFill/>
                    <a:ln>
                      <a:noFill/>
                    </a:ln>
                  </pic:spPr>
                </pic:pic>
              </a:graphicData>
            </a:graphic>
          </wp:inline>
        </w:drawing>
      </w:r>
    </w:p>
    <w:p w:rsidR="007411EF" w:rsidRDefault="00356DF1" w:rsidP="00DF53AA">
      <w:pPr>
        <w:ind w:right="29"/>
        <w:rPr>
          <w:rFonts w:ascii="Times" w:hAnsi="Times"/>
          <w:sz w:val="20"/>
          <w:szCs w:val="20"/>
        </w:rPr>
      </w:pPr>
      <w:r w:rsidRPr="00DF53AA">
        <w:rPr>
          <w:rFonts w:ascii="Times" w:hAnsi="Times"/>
          <w:sz w:val="20"/>
          <w:szCs w:val="20"/>
        </w:rPr>
        <w:t xml:space="preserve">    </w:t>
      </w:r>
      <w:r w:rsidR="00DF53AA">
        <w:rPr>
          <w:rFonts w:ascii="Times" w:hAnsi="Times"/>
          <w:sz w:val="20"/>
          <w:szCs w:val="20"/>
        </w:rPr>
        <w:t xml:space="preserve">        </w:t>
      </w:r>
      <w:r w:rsidRPr="00DF53AA">
        <w:rPr>
          <w:rFonts w:ascii="Times" w:hAnsi="Times"/>
          <w:sz w:val="20"/>
          <w:szCs w:val="20"/>
        </w:rPr>
        <w:t xml:space="preserve"> </w:t>
      </w:r>
      <w:r w:rsidR="00511CBA" w:rsidRPr="00DF53AA">
        <w:rPr>
          <w:rFonts w:ascii="Times" w:hAnsi="Times"/>
          <w:sz w:val="20"/>
          <w:szCs w:val="20"/>
        </w:rPr>
        <w:t xml:space="preserve">Ménisque discoïde dilacéré arthrographie et vue op            </w:t>
      </w:r>
      <w:r w:rsidR="00DF53AA">
        <w:rPr>
          <w:rFonts w:ascii="Times" w:hAnsi="Times"/>
          <w:sz w:val="20"/>
          <w:szCs w:val="20"/>
        </w:rPr>
        <w:t xml:space="preserve">                  </w:t>
      </w:r>
      <w:r w:rsidR="00511CBA" w:rsidRPr="00DF53AA">
        <w:rPr>
          <w:rFonts w:ascii="Times" w:hAnsi="Times"/>
          <w:sz w:val="20"/>
          <w:szCs w:val="20"/>
        </w:rPr>
        <w:t xml:space="preserve"> </w:t>
      </w:r>
      <w:r w:rsidRPr="00DF53AA">
        <w:rPr>
          <w:rFonts w:ascii="Times" w:hAnsi="Times"/>
          <w:sz w:val="20"/>
          <w:szCs w:val="20"/>
        </w:rPr>
        <w:t xml:space="preserve">Ménisque discoïde externe </w:t>
      </w:r>
      <w:r w:rsidR="00511CBA" w:rsidRPr="00DF53AA">
        <w:rPr>
          <w:rFonts w:ascii="Times" w:hAnsi="Times"/>
          <w:sz w:val="20"/>
          <w:szCs w:val="20"/>
        </w:rPr>
        <w:t>annulaire</w:t>
      </w:r>
      <w:r w:rsidRPr="00DF53AA">
        <w:rPr>
          <w:rFonts w:ascii="Times" w:hAnsi="Times"/>
          <w:sz w:val="20"/>
          <w:szCs w:val="20"/>
        </w:rPr>
        <w:t xml:space="preserve">             </w:t>
      </w:r>
    </w:p>
    <w:p w:rsidR="00DF53AA" w:rsidRPr="00DF53AA" w:rsidRDefault="00DF53AA" w:rsidP="00DF53AA">
      <w:pPr>
        <w:ind w:right="29"/>
        <w:rPr>
          <w:rFonts w:ascii="Times" w:hAnsi="Times"/>
          <w:sz w:val="20"/>
          <w:szCs w:val="20"/>
        </w:rPr>
      </w:pPr>
    </w:p>
    <w:p w:rsidR="009C7247" w:rsidRPr="00345C35" w:rsidRDefault="00345C35" w:rsidP="0082774D">
      <w:pPr>
        <w:ind w:right="29"/>
        <w:rPr>
          <w:rFonts w:ascii="Times" w:hAnsi="Times"/>
          <w:bCs/>
          <w:u w:val="single"/>
        </w:rPr>
      </w:pPr>
      <w:r>
        <w:rPr>
          <w:rFonts w:ascii="Times" w:hAnsi="Times"/>
          <w:bCs/>
          <w:u w:val="single"/>
        </w:rPr>
        <w:t xml:space="preserve">c - </w:t>
      </w:r>
      <w:r w:rsidR="009C7247" w:rsidRPr="00345C35">
        <w:rPr>
          <w:rFonts w:ascii="Times" w:hAnsi="Times"/>
          <w:bCs/>
          <w:u w:val="single"/>
        </w:rPr>
        <w:t>Les kystes du ménisque externe</w:t>
      </w:r>
    </w:p>
    <w:p w:rsidR="009C7247" w:rsidRDefault="009C7247" w:rsidP="0082774D">
      <w:pPr>
        <w:ind w:right="29"/>
        <w:rPr>
          <w:rFonts w:ascii="Times" w:hAnsi="Times"/>
          <w:b/>
          <w:u w:val="single"/>
        </w:rPr>
      </w:pPr>
    </w:p>
    <w:p w:rsidR="009C7247" w:rsidRDefault="009C7247" w:rsidP="0082774D">
      <w:pPr>
        <w:ind w:right="29"/>
        <w:rPr>
          <w:rFonts w:ascii="Times" w:hAnsi="Times"/>
        </w:rPr>
      </w:pPr>
      <w:r>
        <w:rPr>
          <w:rFonts w:ascii="Times" w:hAnsi="Times"/>
        </w:rPr>
        <w:t xml:space="preserve">Il s'agit de lésions dystrophiques et dégénératives qui se développent dans l'épaisseur du mur </w:t>
      </w:r>
      <w:r w:rsidR="007411EF">
        <w:rPr>
          <w:rFonts w:ascii="Times" w:hAnsi="Times"/>
        </w:rPr>
        <w:t>méniscal. Le ménisque épaissi</w:t>
      </w:r>
      <w:r>
        <w:rPr>
          <w:rFonts w:ascii="Times" w:hAnsi="Times"/>
        </w:rPr>
        <w:t xml:space="preserve"> est rempli d'un liquide ressemblant au liquide synovial, mais  de </w:t>
      </w:r>
      <w:r>
        <w:rPr>
          <w:rFonts w:ascii="Times" w:hAnsi="Times"/>
        </w:rPr>
        <w:lastRenderedPageBreak/>
        <w:t xml:space="preserve">consistance plus épaisse, "gélatineuse", qui correspond au produit de la </w:t>
      </w:r>
      <w:r>
        <w:rPr>
          <w:rFonts w:ascii="Times" w:hAnsi="Times"/>
          <w:u w:val="single"/>
        </w:rPr>
        <w:t xml:space="preserve">dégénérescence </w:t>
      </w:r>
      <w:proofErr w:type="spellStart"/>
      <w:r>
        <w:rPr>
          <w:rFonts w:ascii="Times" w:hAnsi="Times"/>
          <w:u w:val="single"/>
        </w:rPr>
        <w:t>muccoïde</w:t>
      </w:r>
      <w:proofErr w:type="spellEnd"/>
      <w:r>
        <w:rPr>
          <w:rFonts w:ascii="Times" w:hAnsi="Times"/>
          <w:u w:val="single"/>
        </w:rPr>
        <w:t xml:space="preserve"> du ménisque.</w:t>
      </w:r>
    </w:p>
    <w:p w:rsidR="009C7247" w:rsidRDefault="009C7247" w:rsidP="0082774D">
      <w:pPr>
        <w:ind w:right="29"/>
        <w:rPr>
          <w:rFonts w:ascii="Times" w:hAnsi="Times"/>
        </w:rPr>
      </w:pPr>
      <w:r>
        <w:rPr>
          <w:rFonts w:ascii="Times" w:hAnsi="Times"/>
        </w:rPr>
        <w:t>Le kyste est perceptible sous la capsule, en regard de l'interligne</w:t>
      </w:r>
      <w:r w:rsidR="00185901">
        <w:rPr>
          <w:rFonts w:ascii="Times" w:hAnsi="Times"/>
        </w:rPr>
        <w:t>.</w:t>
      </w:r>
    </w:p>
    <w:p w:rsidR="009C7247" w:rsidRDefault="009C7247" w:rsidP="0082774D">
      <w:pPr>
        <w:ind w:right="29"/>
        <w:rPr>
          <w:rFonts w:ascii="Times" w:hAnsi="Times"/>
        </w:rPr>
      </w:pPr>
      <w:r>
        <w:rPr>
          <w:rFonts w:ascii="Times" w:hAnsi="Times"/>
        </w:rPr>
        <w:t>Il y a souvent un clivage horizontal du ménisque, qui peut se prolonger vers le bord libre du ménisque (en haut ou en bas) et communiquer avec l'articulation.</w:t>
      </w:r>
    </w:p>
    <w:p w:rsidR="009C7247" w:rsidRDefault="00B7155D" w:rsidP="00356DF1">
      <w:pPr>
        <w:ind w:right="29"/>
        <w:rPr>
          <w:rFonts w:ascii="Times" w:hAnsi="Times"/>
        </w:rPr>
      </w:pPr>
      <w:r>
        <w:rPr>
          <w:rFonts w:ascii="Times" w:hAnsi="Times"/>
          <w:noProof/>
        </w:rPr>
        <w:drawing>
          <wp:inline distT="0" distB="0" distL="0" distR="0">
            <wp:extent cx="1612900" cy="1409700"/>
            <wp:effectExtent l="0" t="0" r="6350" b="0"/>
            <wp:docPr id="90" name="Picture 90" descr="Kyste%20du%20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Kyste%20du%20ME"/>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612900" cy="1409700"/>
                    </a:xfrm>
                    <a:prstGeom prst="rect">
                      <a:avLst/>
                    </a:prstGeom>
                    <a:noFill/>
                    <a:ln>
                      <a:noFill/>
                    </a:ln>
                  </pic:spPr>
                </pic:pic>
              </a:graphicData>
            </a:graphic>
          </wp:inline>
        </w:drawing>
      </w:r>
      <w:r>
        <w:rPr>
          <w:rFonts w:ascii="Times" w:hAnsi="Times"/>
          <w:noProof/>
        </w:rPr>
        <w:drawing>
          <wp:inline distT="0" distB="0" distL="0" distR="0">
            <wp:extent cx="1155700" cy="1358900"/>
            <wp:effectExtent l="0" t="0" r="6350" b="0"/>
            <wp:docPr id="91" name="Picture 91" descr="ky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yste"/>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155700" cy="1358900"/>
                    </a:xfrm>
                    <a:prstGeom prst="rect">
                      <a:avLst/>
                    </a:prstGeom>
                    <a:noFill/>
                    <a:ln>
                      <a:noFill/>
                    </a:ln>
                  </pic:spPr>
                </pic:pic>
              </a:graphicData>
            </a:graphic>
          </wp:inline>
        </w:drawing>
      </w:r>
      <w:r>
        <w:rPr>
          <w:rFonts w:ascii="Times" w:hAnsi="Times"/>
          <w:noProof/>
        </w:rPr>
        <w:drawing>
          <wp:inline distT="0" distB="0" distL="0" distR="0">
            <wp:extent cx="1193800" cy="1422400"/>
            <wp:effectExtent l="0" t="0" r="6350" b="6350"/>
            <wp:docPr id="92" name="Picture 92" descr="Kyst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Kyste%202"/>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193800" cy="1422400"/>
                    </a:xfrm>
                    <a:prstGeom prst="rect">
                      <a:avLst/>
                    </a:prstGeom>
                    <a:noFill/>
                    <a:ln>
                      <a:noFill/>
                    </a:ln>
                  </pic:spPr>
                </pic:pic>
              </a:graphicData>
            </a:graphic>
          </wp:inline>
        </w:drawing>
      </w:r>
      <w:r>
        <w:rPr>
          <w:rFonts w:ascii="Times" w:hAnsi="Times"/>
          <w:noProof/>
        </w:rPr>
        <w:drawing>
          <wp:inline distT="0" distB="0" distL="0" distR="0">
            <wp:extent cx="1727200" cy="1447800"/>
            <wp:effectExtent l="0" t="0" r="6350" b="0"/>
            <wp:docPr id="93" name="Picture 93" descr="Kyst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Kyste%203"/>
                    <pic:cNvPicPr>
                      <a:picLocks noChangeAspect="1" noChangeArrowheads="1"/>
                    </pic:cNvPicPr>
                  </pic:nvPicPr>
                  <pic:blipFill>
                    <a:blip r:embed="rId107" cstate="email">
                      <a:extLst>
                        <a:ext uri="{28A0092B-C50C-407E-A947-70E740481C1C}">
                          <a14:useLocalDpi xmlns:a14="http://schemas.microsoft.com/office/drawing/2010/main"/>
                        </a:ext>
                      </a:extLst>
                    </a:blip>
                    <a:srcRect/>
                    <a:stretch>
                      <a:fillRect/>
                    </a:stretch>
                  </pic:blipFill>
                  <pic:spPr bwMode="auto">
                    <a:xfrm>
                      <a:off x="0" y="0"/>
                      <a:ext cx="1727200" cy="1447800"/>
                    </a:xfrm>
                    <a:prstGeom prst="rect">
                      <a:avLst/>
                    </a:prstGeom>
                    <a:noFill/>
                    <a:ln>
                      <a:noFill/>
                    </a:ln>
                  </pic:spPr>
                </pic:pic>
              </a:graphicData>
            </a:graphic>
          </wp:inline>
        </w:drawing>
      </w:r>
    </w:p>
    <w:p w:rsidR="00B23715" w:rsidRDefault="007411EF" w:rsidP="00B23715">
      <w:pPr>
        <w:ind w:right="29"/>
        <w:rPr>
          <w:rFonts w:ascii="Times" w:hAnsi="Times"/>
          <w:sz w:val="20"/>
          <w:szCs w:val="20"/>
        </w:rPr>
      </w:pPr>
      <w:r>
        <w:rPr>
          <w:rFonts w:ascii="Times" w:hAnsi="Times"/>
          <w:sz w:val="20"/>
          <w:szCs w:val="20"/>
        </w:rPr>
        <w:t xml:space="preserve">       </w:t>
      </w:r>
      <w:r w:rsidR="00B16CAB" w:rsidRPr="007411EF">
        <w:rPr>
          <w:rFonts w:ascii="Times" w:hAnsi="Times"/>
          <w:sz w:val="20"/>
          <w:szCs w:val="20"/>
        </w:rPr>
        <w:t xml:space="preserve">Kyste du ménisque externe   Contenu liquide gélatineux   </w:t>
      </w:r>
      <w:r>
        <w:rPr>
          <w:rFonts w:ascii="Times" w:hAnsi="Times"/>
          <w:sz w:val="20"/>
          <w:szCs w:val="20"/>
        </w:rPr>
        <w:t xml:space="preserve">          </w:t>
      </w:r>
      <w:r w:rsidR="00B16CAB" w:rsidRPr="007411EF">
        <w:rPr>
          <w:rFonts w:ascii="Times" w:hAnsi="Times"/>
          <w:sz w:val="20"/>
          <w:szCs w:val="20"/>
        </w:rPr>
        <w:t>Kystes enlevé en bloc avec le ménisque</w:t>
      </w:r>
    </w:p>
    <w:p w:rsidR="009C7247" w:rsidRPr="00B23715" w:rsidRDefault="009C7247" w:rsidP="00B23715">
      <w:pPr>
        <w:ind w:right="29"/>
        <w:rPr>
          <w:rFonts w:ascii="Times" w:hAnsi="Times"/>
          <w:sz w:val="20"/>
          <w:szCs w:val="20"/>
        </w:rPr>
      </w:pPr>
      <w:r>
        <w:rPr>
          <w:rFonts w:ascii="Times" w:hAnsi="Times"/>
          <w:u w:val="single"/>
        </w:rPr>
        <w:t>Signes cliniques</w:t>
      </w:r>
      <w:r w:rsidR="00B23715">
        <w:rPr>
          <w:rFonts w:ascii="Times" w:hAnsi="Times"/>
          <w:u w:val="single"/>
        </w:rPr>
        <w:t xml:space="preserve"> des </w:t>
      </w:r>
      <w:proofErr w:type="spellStart"/>
      <w:r w:rsidR="00B23715">
        <w:rPr>
          <w:rFonts w:ascii="Times" w:hAnsi="Times"/>
          <w:u w:val="single"/>
        </w:rPr>
        <w:t>kytes</w:t>
      </w:r>
      <w:proofErr w:type="spellEnd"/>
      <w:r w:rsidR="00B23715">
        <w:rPr>
          <w:rFonts w:ascii="Times" w:hAnsi="Times"/>
          <w:u w:val="single"/>
        </w:rPr>
        <w:t xml:space="preserve"> du ménisque externe</w:t>
      </w:r>
    </w:p>
    <w:p w:rsidR="009C7247" w:rsidRDefault="009C7247" w:rsidP="0082774D">
      <w:pPr>
        <w:ind w:right="29"/>
        <w:rPr>
          <w:rFonts w:ascii="Times" w:hAnsi="Times"/>
        </w:rPr>
      </w:pPr>
      <w:r>
        <w:rPr>
          <w:rFonts w:ascii="Times" w:hAnsi="Times"/>
        </w:rPr>
        <w:t xml:space="preserve">- Les </w:t>
      </w:r>
      <w:r>
        <w:rPr>
          <w:rFonts w:ascii="Times" w:hAnsi="Times"/>
          <w:u w:val="single"/>
        </w:rPr>
        <w:t>douleurs</w:t>
      </w:r>
      <w:r>
        <w:rPr>
          <w:rFonts w:ascii="Times" w:hAnsi="Times"/>
        </w:rPr>
        <w:t xml:space="preserve"> existent, mais elles n'ont rien de caractéristique.</w:t>
      </w:r>
    </w:p>
    <w:p w:rsidR="009C7247" w:rsidRDefault="009C7247" w:rsidP="007411EF">
      <w:pPr>
        <w:ind w:right="29"/>
        <w:rPr>
          <w:rFonts w:ascii="Times" w:hAnsi="Times"/>
        </w:rPr>
      </w:pPr>
      <w:r>
        <w:rPr>
          <w:rFonts w:ascii="Times" w:hAnsi="Times"/>
        </w:rPr>
        <w:t xml:space="preserve">- Une </w:t>
      </w:r>
      <w:r>
        <w:rPr>
          <w:rFonts w:ascii="Times" w:hAnsi="Times"/>
          <w:u w:val="single"/>
        </w:rPr>
        <w:t>tuméfaction</w:t>
      </w:r>
      <w:r>
        <w:rPr>
          <w:rFonts w:ascii="Times" w:hAnsi="Times"/>
        </w:rPr>
        <w:t xml:space="preserve"> </w:t>
      </w:r>
      <w:r w:rsidR="00B16CAB">
        <w:rPr>
          <w:rFonts w:ascii="Times" w:hAnsi="Times"/>
        </w:rPr>
        <w:t xml:space="preserve">de consistance </w:t>
      </w:r>
      <w:r>
        <w:rPr>
          <w:rFonts w:ascii="Times" w:hAnsi="Times"/>
        </w:rPr>
        <w:t>dure, sous tension, est perçue sur l'interligne externe, vers la partie moye</w:t>
      </w:r>
      <w:r w:rsidR="00B16CAB">
        <w:rPr>
          <w:rFonts w:ascii="Times" w:hAnsi="Times"/>
        </w:rPr>
        <w:t>nne du ménisque le plus souvent</w:t>
      </w:r>
      <w:r>
        <w:rPr>
          <w:rFonts w:ascii="Times" w:hAnsi="Times"/>
        </w:rPr>
        <w:t>, mais parfois en avant. Son volume est variable et il peut changer suivant les périodes.</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Le traitement</w:t>
      </w:r>
    </w:p>
    <w:p w:rsidR="009C7247" w:rsidRDefault="009C7247" w:rsidP="00B23715">
      <w:pPr>
        <w:ind w:right="29"/>
        <w:rPr>
          <w:rFonts w:ascii="Times" w:hAnsi="Times"/>
        </w:rPr>
      </w:pPr>
      <w:r>
        <w:rPr>
          <w:rFonts w:ascii="Times" w:hAnsi="Times"/>
        </w:rPr>
        <w:t xml:space="preserve">- </w:t>
      </w:r>
      <w:r w:rsidR="00B23715">
        <w:rPr>
          <w:rFonts w:ascii="Times" w:hAnsi="Times"/>
        </w:rPr>
        <w:t>C’est</w:t>
      </w:r>
      <w:r>
        <w:rPr>
          <w:rFonts w:ascii="Times" w:hAnsi="Times"/>
        </w:rPr>
        <w:t xml:space="preserve"> l'excision du kyste, avec méniscectomie externe, si le ménisque est dilacéré et comp</w:t>
      </w:r>
      <w:r w:rsidR="0098449B">
        <w:rPr>
          <w:rFonts w:ascii="Times" w:hAnsi="Times"/>
        </w:rPr>
        <w:t>lètement clivé horizontalement.</w:t>
      </w:r>
    </w:p>
    <w:p w:rsidR="009C7247" w:rsidRDefault="009C7247" w:rsidP="00B16CAB">
      <w:pPr>
        <w:ind w:right="29"/>
        <w:rPr>
          <w:rFonts w:ascii="Times" w:hAnsi="Times"/>
        </w:rPr>
      </w:pPr>
      <w:r>
        <w:rPr>
          <w:rFonts w:ascii="Times" w:hAnsi="Times"/>
        </w:rPr>
        <w:t xml:space="preserve">- La </w:t>
      </w:r>
      <w:r w:rsidR="00B16CAB">
        <w:rPr>
          <w:rFonts w:ascii="Times" w:hAnsi="Times"/>
        </w:rPr>
        <w:t xml:space="preserve"> simple résection du kyste</w:t>
      </w:r>
      <w:r>
        <w:rPr>
          <w:rFonts w:ascii="Times" w:hAnsi="Times"/>
        </w:rPr>
        <w:t xml:space="preserve"> </w:t>
      </w:r>
      <w:r w:rsidR="00B16CAB">
        <w:rPr>
          <w:rFonts w:ascii="Times" w:hAnsi="Times"/>
        </w:rPr>
        <w:t>avec conservation du ménisque</w:t>
      </w:r>
      <w:r>
        <w:rPr>
          <w:rFonts w:ascii="Times" w:hAnsi="Times"/>
        </w:rPr>
        <w:t xml:space="preserve"> </w:t>
      </w:r>
      <w:r w:rsidR="00B16CAB">
        <w:rPr>
          <w:rFonts w:ascii="Times" w:hAnsi="Times"/>
        </w:rPr>
        <w:t>est possible. On procède  alors à la f</w:t>
      </w:r>
      <w:r>
        <w:rPr>
          <w:rFonts w:ascii="Times" w:hAnsi="Times"/>
        </w:rPr>
        <w:t>ermeture de la cavité</w:t>
      </w:r>
      <w:r w:rsidR="00B16CAB">
        <w:rPr>
          <w:rFonts w:ascii="Times" w:hAnsi="Times"/>
        </w:rPr>
        <w:t xml:space="preserve"> par suture après avivement des bords du mur méniscal</w:t>
      </w:r>
      <w:r>
        <w:rPr>
          <w:rFonts w:ascii="Times" w:hAnsi="Times"/>
        </w:rPr>
        <w:t xml:space="preserve">, mais </w:t>
      </w:r>
      <w:r w:rsidR="00B16CAB">
        <w:rPr>
          <w:rFonts w:ascii="Times" w:hAnsi="Times"/>
        </w:rPr>
        <w:t xml:space="preserve">on peut voir </w:t>
      </w:r>
      <w:r>
        <w:rPr>
          <w:rFonts w:ascii="Times" w:hAnsi="Times"/>
        </w:rPr>
        <w:t>des récidives du kyste.</w:t>
      </w:r>
    </w:p>
    <w:p w:rsidR="00450FD8" w:rsidRDefault="00450FD8" w:rsidP="0082774D">
      <w:pPr>
        <w:ind w:right="29"/>
        <w:rPr>
          <w:rFonts w:ascii="Times" w:hAnsi="Times"/>
        </w:rPr>
      </w:pPr>
    </w:p>
    <w:p w:rsidR="009C7247" w:rsidRDefault="009C7247" w:rsidP="007A23CC">
      <w:pPr>
        <w:pStyle w:val="Heading2"/>
      </w:pPr>
      <w:bookmarkStart w:id="20" w:name="_Toc27360339"/>
      <w:bookmarkStart w:id="21" w:name="_Toc27367429"/>
      <w:r>
        <w:t>LES REPLIS SYNOVIAUX OU PLICAE SYNOVIALIS</w:t>
      </w:r>
      <w:bookmarkEnd w:id="20"/>
      <w:bookmarkEnd w:id="21"/>
    </w:p>
    <w:p w:rsidR="00032F04" w:rsidRDefault="00032F04" w:rsidP="007A23CC"/>
    <w:p w:rsidR="009C7247" w:rsidRDefault="009C7247" w:rsidP="0082774D">
      <w:pPr>
        <w:ind w:right="29"/>
        <w:rPr>
          <w:rFonts w:ascii="Times" w:hAnsi="Times"/>
        </w:rPr>
      </w:pPr>
      <w:r>
        <w:rPr>
          <w:rFonts w:ascii="Times" w:hAnsi="Times"/>
        </w:rPr>
        <w:t xml:space="preserve">Une des particularités de la synoviale du genou concerne l'existence de divers replis synoviaux, encore appelés plicatures ou </w:t>
      </w:r>
      <w:proofErr w:type="spellStart"/>
      <w:r>
        <w:rPr>
          <w:rFonts w:ascii="Times" w:hAnsi="Times"/>
        </w:rPr>
        <w:t>plicae</w:t>
      </w:r>
      <w:proofErr w:type="spellEnd"/>
      <w:r>
        <w:rPr>
          <w:rFonts w:ascii="Times" w:hAnsi="Times"/>
        </w:rPr>
        <w:t>.</w:t>
      </w:r>
    </w:p>
    <w:p w:rsidR="000760BB" w:rsidRDefault="00B7155D" w:rsidP="002B3710">
      <w:pPr>
        <w:ind w:right="29"/>
        <w:rPr>
          <w:rFonts w:ascii="Times" w:hAnsi="Times"/>
        </w:rPr>
      </w:pPr>
      <w:r>
        <w:rPr>
          <w:noProof/>
        </w:rPr>
        <w:drawing>
          <wp:anchor distT="0" distB="0" distL="114300" distR="114300" simplePos="0" relativeHeight="251649536" behindDoc="1" locked="0" layoutInCell="1" allowOverlap="1">
            <wp:simplePos x="0" y="0"/>
            <wp:positionH relativeFrom="column">
              <wp:posOffset>5027930</wp:posOffset>
            </wp:positionH>
            <wp:positionV relativeFrom="paragraph">
              <wp:posOffset>233045</wp:posOffset>
            </wp:positionV>
            <wp:extent cx="1162050" cy="1485900"/>
            <wp:effectExtent l="0" t="0" r="0" b="0"/>
            <wp:wrapTight wrapText="bothSides">
              <wp:wrapPolygon edited="0">
                <wp:start x="0" y="0"/>
                <wp:lineTo x="0" y="21323"/>
                <wp:lineTo x="21246" y="21323"/>
                <wp:lineTo x="21246" y="0"/>
                <wp:lineTo x="0" y="0"/>
              </wp:wrapPolygon>
            </wp:wrapTight>
            <wp:docPr id="514" name="Picture 57" descr="P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lica"/>
                    <pic:cNvPicPr>
                      <a:picLocks noChangeAspect="1" noChangeArrowheads="1"/>
                    </pic:cNvPicPr>
                  </pic:nvPicPr>
                  <pic:blipFill>
                    <a:blip r:embed="rId108">
                      <a:extLst>
                        <a:ext uri="{28A0092B-C50C-407E-A947-70E740481C1C}">
                          <a14:useLocalDpi xmlns:a14="http://schemas.microsoft.com/office/drawing/2010/main"/>
                        </a:ext>
                      </a:extLst>
                    </a:blip>
                    <a:srcRect/>
                    <a:stretch>
                      <a:fillRect/>
                    </a:stretch>
                  </pic:blipFill>
                  <pic:spPr bwMode="auto">
                    <a:xfrm>
                      <a:off x="0" y="0"/>
                      <a:ext cx="116205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3714115</wp:posOffset>
            </wp:positionH>
            <wp:positionV relativeFrom="paragraph">
              <wp:posOffset>233045</wp:posOffset>
            </wp:positionV>
            <wp:extent cx="1218565" cy="1714500"/>
            <wp:effectExtent l="0" t="0" r="635" b="0"/>
            <wp:wrapTight wrapText="bothSides">
              <wp:wrapPolygon edited="0">
                <wp:start x="0" y="0"/>
                <wp:lineTo x="0" y="21360"/>
                <wp:lineTo x="21274" y="21360"/>
                <wp:lineTo x="21274" y="0"/>
                <wp:lineTo x="0" y="0"/>
              </wp:wrapPolygon>
            </wp:wrapTight>
            <wp:docPr id="513" name="Picture 68" descr="anato%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nato%20face"/>
                    <pic:cNvPicPr>
                      <a:picLocks noChangeAspect="1" noChangeArrowheads="1"/>
                    </pic:cNvPicPr>
                  </pic:nvPicPr>
                  <pic:blipFill>
                    <a:blip r:embed="rId109">
                      <a:extLst>
                        <a:ext uri="{28A0092B-C50C-407E-A947-70E740481C1C}">
                          <a14:useLocalDpi xmlns:a14="http://schemas.microsoft.com/office/drawing/2010/main"/>
                        </a:ext>
                      </a:extLst>
                    </a:blip>
                    <a:srcRect/>
                    <a:stretch>
                      <a:fillRect/>
                    </a:stretch>
                  </pic:blipFill>
                  <pic:spPr bwMode="auto">
                    <a:xfrm>
                      <a:off x="0" y="0"/>
                      <a:ext cx="121856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simplePos x="0" y="0"/>
            <wp:positionH relativeFrom="column">
              <wp:posOffset>2142490</wp:posOffset>
            </wp:positionH>
            <wp:positionV relativeFrom="paragraph">
              <wp:posOffset>233045</wp:posOffset>
            </wp:positionV>
            <wp:extent cx="1504950" cy="1714500"/>
            <wp:effectExtent l="0" t="0" r="0" b="0"/>
            <wp:wrapTight wrapText="bothSides">
              <wp:wrapPolygon edited="0">
                <wp:start x="0" y="0"/>
                <wp:lineTo x="0" y="21360"/>
                <wp:lineTo x="21327" y="21360"/>
                <wp:lineTo x="21327" y="0"/>
                <wp:lineTo x="0" y="0"/>
              </wp:wrapPolygon>
            </wp:wrapTight>
            <wp:docPr id="512" name="Picture 69" descr="plic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licae"/>
                    <pic:cNvPicPr>
                      <a:picLocks noChangeAspect="1" noChangeArrowheads="1"/>
                    </pic:cNvPicPr>
                  </pic:nvPicPr>
                  <pic:blipFill>
                    <a:blip r:embed="rId110">
                      <a:extLst>
                        <a:ext uri="{28A0092B-C50C-407E-A947-70E740481C1C}">
                          <a14:useLocalDpi xmlns:a14="http://schemas.microsoft.com/office/drawing/2010/main"/>
                        </a:ext>
                      </a:extLst>
                    </a:blip>
                    <a:srcRect/>
                    <a:stretch>
                      <a:fillRect/>
                    </a:stretch>
                  </pic:blipFill>
                  <pic:spPr bwMode="auto">
                    <a:xfrm>
                      <a:off x="0" y="0"/>
                      <a:ext cx="150495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47">
        <w:rPr>
          <w:rFonts w:ascii="Times" w:hAnsi="Times"/>
        </w:rPr>
        <w:t xml:space="preserve">On peut distinguer trois types principaux de </w:t>
      </w:r>
      <w:proofErr w:type="spellStart"/>
      <w:r w:rsidR="009C7247">
        <w:rPr>
          <w:rFonts w:ascii="Times" w:hAnsi="Times"/>
        </w:rPr>
        <w:t>plicae</w:t>
      </w:r>
      <w:proofErr w:type="spellEnd"/>
      <w:r w:rsidR="009C7247">
        <w:rPr>
          <w:rFonts w:ascii="Times" w:hAnsi="Times"/>
        </w:rPr>
        <w:t xml:space="preserve"> </w:t>
      </w:r>
      <w:proofErr w:type="spellStart"/>
      <w:r w:rsidR="009C7247">
        <w:rPr>
          <w:rFonts w:ascii="Times" w:hAnsi="Times"/>
        </w:rPr>
        <w:t>synovialis</w:t>
      </w:r>
      <w:proofErr w:type="spellEnd"/>
      <w:r w:rsidR="009C7247">
        <w:rPr>
          <w:rFonts w:ascii="Times" w:hAnsi="Times"/>
        </w:rPr>
        <w:t xml:space="preserve"> au niv</w:t>
      </w:r>
      <w:r w:rsidR="002B3710">
        <w:rPr>
          <w:rFonts w:ascii="Times" w:hAnsi="Times"/>
        </w:rPr>
        <w:t>eau de l'articulation du genou</w:t>
      </w:r>
    </w:p>
    <w:p w:rsidR="000760BB" w:rsidRDefault="000760BB" w:rsidP="002B3710">
      <w:pPr>
        <w:ind w:right="29"/>
        <w:rPr>
          <w:rFonts w:ascii="Times" w:hAnsi="Times"/>
        </w:rPr>
      </w:pPr>
    </w:p>
    <w:p w:rsidR="009C7247" w:rsidRDefault="009C7247" w:rsidP="002B3710">
      <w:pPr>
        <w:ind w:right="29"/>
        <w:rPr>
          <w:rFonts w:ascii="Times" w:hAnsi="Times"/>
        </w:rPr>
      </w:pPr>
      <w:r>
        <w:rPr>
          <w:rFonts w:ascii="Times" w:hAnsi="Times"/>
        </w:rPr>
        <w:tab/>
      </w:r>
      <w:r>
        <w:rPr>
          <w:rFonts w:ascii="Times" w:hAnsi="Times"/>
        </w:rPr>
        <w:tab/>
        <w:t xml:space="preserve">                     </w:t>
      </w:r>
    </w:p>
    <w:p w:rsidR="009C7247" w:rsidRDefault="009C7247" w:rsidP="0082774D">
      <w:pPr>
        <w:ind w:right="29"/>
        <w:rPr>
          <w:rFonts w:ascii="Times" w:hAnsi="Times"/>
        </w:rPr>
      </w:pPr>
      <w:r>
        <w:rPr>
          <w:rFonts w:ascii="Times" w:hAnsi="Times"/>
        </w:rPr>
        <w:t>1 - Cul-de-sac sous-</w:t>
      </w:r>
      <w:proofErr w:type="spellStart"/>
      <w:r>
        <w:rPr>
          <w:rFonts w:ascii="Times" w:hAnsi="Times"/>
        </w:rPr>
        <w:t>quadricipital</w:t>
      </w:r>
      <w:proofErr w:type="spellEnd"/>
    </w:p>
    <w:p w:rsidR="00A85459" w:rsidRDefault="009C7247" w:rsidP="0082774D">
      <w:pPr>
        <w:ind w:right="29"/>
        <w:rPr>
          <w:rFonts w:ascii="Times" w:hAnsi="Times"/>
        </w:rPr>
      </w:pPr>
      <w:r>
        <w:rPr>
          <w:rFonts w:ascii="Times" w:hAnsi="Times"/>
        </w:rPr>
        <w:t xml:space="preserve">2 - </w:t>
      </w:r>
      <w:proofErr w:type="spellStart"/>
      <w:r>
        <w:rPr>
          <w:rFonts w:ascii="Times" w:hAnsi="Times"/>
        </w:rPr>
        <w:t>Plica</w:t>
      </w:r>
      <w:proofErr w:type="spellEnd"/>
      <w:r>
        <w:rPr>
          <w:rFonts w:ascii="Times" w:hAnsi="Times"/>
        </w:rPr>
        <w:t xml:space="preserve"> supra-</w:t>
      </w:r>
      <w:proofErr w:type="spellStart"/>
      <w:r>
        <w:rPr>
          <w:rFonts w:ascii="Times" w:hAnsi="Times"/>
        </w:rPr>
        <w:t>patellaris</w:t>
      </w:r>
      <w:proofErr w:type="spellEnd"/>
    </w:p>
    <w:p w:rsidR="009C7247" w:rsidRDefault="009C7247" w:rsidP="0082774D">
      <w:pPr>
        <w:ind w:right="29"/>
        <w:rPr>
          <w:rFonts w:ascii="Times" w:hAnsi="Times"/>
        </w:rPr>
      </w:pPr>
      <w:r>
        <w:rPr>
          <w:rFonts w:ascii="Times" w:hAnsi="Times"/>
        </w:rPr>
        <w:t xml:space="preserve">3 - </w:t>
      </w:r>
      <w:proofErr w:type="spellStart"/>
      <w:r>
        <w:rPr>
          <w:rFonts w:ascii="Times" w:hAnsi="Times"/>
        </w:rPr>
        <w:t>Plica</w:t>
      </w:r>
      <w:proofErr w:type="spellEnd"/>
      <w:r>
        <w:rPr>
          <w:rFonts w:ascii="Times" w:hAnsi="Times"/>
        </w:rPr>
        <w:t xml:space="preserve">  médio-</w:t>
      </w:r>
      <w:proofErr w:type="spellStart"/>
      <w:r>
        <w:rPr>
          <w:rFonts w:ascii="Times" w:hAnsi="Times"/>
        </w:rPr>
        <w:t>patellaris</w:t>
      </w:r>
      <w:proofErr w:type="spellEnd"/>
    </w:p>
    <w:p w:rsidR="009C7247" w:rsidRDefault="00A85459" w:rsidP="0082774D">
      <w:pPr>
        <w:ind w:right="29"/>
        <w:rPr>
          <w:rFonts w:ascii="Times" w:hAnsi="Times"/>
        </w:rPr>
      </w:pPr>
      <w:r>
        <w:rPr>
          <w:rFonts w:ascii="Times" w:hAnsi="Times"/>
        </w:rPr>
        <w:t>4</w:t>
      </w:r>
      <w:r w:rsidR="009C7247">
        <w:rPr>
          <w:rFonts w:ascii="Times" w:hAnsi="Times"/>
        </w:rPr>
        <w:t>- Trajet du ligament latéral</w:t>
      </w:r>
    </w:p>
    <w:p w:rsidR="009C7247" w:rsidRDefault="009C7247" w:rsidP="0082774D">
      <w:pPr>
        <w:ind w:right="29"/>
        <w:rPr>
          <w:rFonts w:ascii="Times" w:hAnsi="Times"/>
        </w:rPr>
      </w:pPr>
      <w:r>
        <w:rPr>
          <w:rFonts w:ascii="Times" w:hAnsi="Times"/>
        </w:rPr>
        <w:t>5 - Ligament adipeux</w:t>
      </w:r>
    </w:p>
    <w:p w:rsidR="007411EF" w:rsidRDefault="0088508A" w:rsidP="007411EF">
      <w:pPr>
        <w:ind w:right="29"/>
        <w:rPr>
          <w:rFonts w:ascii="Times" w:hAnsi="Times"/>
        </w:rPr>
      </w:pPr>
      <w:r>
        <w:rPr>
          <w:rFonts w:ascii="Times" w:hAnsi="Times"/>
        </w:rPr>
        <w:t>6 –</w:t>
      </w:r>
      <w:proofErr w:type="spellStart"/>
      <w:r>
        <w:rPr>
          <w:rFonts w:ascii="Times" w:hAnsi="Times"/>
        </w:rPr>
        <w:t>Plica</w:t>
      </w:r>
      <w:proofErr w:type="spellEnd"/>
      <w:r>
        <w:rPr>
          <w:rFonts w:ascii="Times" w:hAnsi="Times"/>
        </w:rPr>
        <w:t xml:space="preserve"> infra-</w:t>
      </w:r>
      <w:proofErr w:type="spellStart"/>
      <w:r>
        <w:rPr>
          <w:rFonts w:ascii="Times" w:hAnsi="Times"/>
        </w:rPr>
        <w:t>patellaris</w:t>
      </w:r>
      <w:proofErr w:type="spellEnd"/>
    </w:p>
    <w:p w:rsidR="00B07BD8" w:rsidRDefault="00B07BD8" w:rsidP="00B07BD8">
      <w:pPr>
        <w:ind w:right="29"/>
        <w:jc w:val="center"/>
        <w:rPr>
          <w:rFonts w:ascii="Times" w:hAnsi="Times"/>
          <w:sz w:val="20"/>
          <w:szCs w:val="20"/>
        </w:rPr>
      </w:pPr>
      <w:r>
        <w:rPr>
          <w:rFonts w:ascii="Times" w:hAnsi="Times"/>
          <w:sz w:val="20"/>
          <w:szCs w:val="20"/>
        </w:rPr>
        <w:t xml:space="preserve">              </w:t>
      </w:r>
    </w:p>
    <w:p w:rsidR="00B07BD8" w:rsidRDefault="00B07BD8" w:rsidP="00B07BD8">
      <w:pPr>
        <w:ind w:right="29"/>
        <w:jc w:val="center"/>
        <w:rPr>
          <w:rFonts w:ascii="Times" w:hAnsi="Times"/>
          <w:sz w:val="20"/>
          <w:szCs w:val="20"/>
        </w:rPr>
      </w:pPr>
    </w:p>
    <w:p w:rsidR="0088508A" w:rsidRDefault="002B3710" w:rsidP="00B07BD8">
      <w:pPr>
        <w:ind w:right="29"/>
        <w:jc w:val="center"/>
        <w:rPr>
          <w:rFonts w:ascii="Times" w:hAnsi="Times"/>
          <w:sz w:val="20"/>
          <w:szCs w:val="20"/>
        </w:rPr>
      </w:pPr>
      <w:r>
        <w:rPr>
          <w:rFonts w:ascii="Times" w:hAnsi="Times"/>
          <w:sz w:val="20"/>
          <w:szCs w:val="20"/>
        </w:rPr>
        <w:t xml:space="preserve"> </w:t>
      </w:r>
    </w:p>
    <w:p w:rsidR="007411EF" w:rsidRPr="007411EF" w:rsidRDefault="0088508A" w:rsidP="00B07BD8">
      <w:pPr>
        <w:ind w:right="29"/>
        <w:jc w:val="center"/>
        <w:rPr>
          <w:rFonts w:ascii="Times" w:hAnsi="Times"/>
          <w:sz w:val="20"/>
          <w:szCs w:val="20"/>
        </w:rPr>
      </w:pPr>
      <w:proofErr w:type="spellStart"/>
      <w:r>
        <w:rPr>
          <w:rFonts w:ascii="Times" w:hAnsi="Times"/>
          <w:sz w:val="20"/>
          <w:szCs w:val="20"/>
        </w:rPr>
        <w:t>Plica</w:t>
      </w:r>
      <w:proofErr w:type="spellEnd"/>
      <w:r>
        <w:rPr>
          <w:rFonts w:ascii="Times" w:hAnsi="Times"/>
          <w:sz w:val="20"/>
          <w:szCs w:val="20"/>
        </w:rPr>
        <w:t xml:space="preserve"> infra</w:t>
      </w:r>
      <w:r w:rsidR="00B07BD8">
        <w:rPr>
          <w:rFonts w:ascii="Times" w:hAnsi="Times"/>
          <w:sz w:val="20"/>
          <w:szCs w:val="20"/>
        </w:rPr>
        <w:t>-</w:t>
      </w:r>
      <w:proofErr w:type="spellStart"/>
      <w:r w:rsidR="00B07BD8">
        <w:rPr>
          <w:rFonts w:ascii="Times" w:hAnsi="Times"/>
          <w:sz w:val="20"/>
          <w:szCs w:val="20"/>
        </w:rPr>
        <w:t>patellaris</w:t>
      </w:r>
      <w:proofErr w:type="spellEnd"/>
      <w:r w:rsidR="00B07BD8">
        <w:rPr>
          <w:rFonts w:ascii="Times" w:hAnsi="Times"/>
          <w:sz w:val="20"/>
          <w:szCs w:val="20"/>
        </w:rPr>
        <w:t xml:space="preserve"> la plus constante des </w:t>
      </w:r>
      <w:proofErr w:type="spellStart"/>
      <w:r w:rsidR="00B07BD8">
        <w:rPr>
          <w:rFonts w:ascii="Times" w:hAnsi="Times"/>
          <w:sz w:val="20"/>
          <w:szCs w:val="20"/>
        </w:rPr>
        <w:t>plicae</w:t>
      </w:r>
      <w:proofErr w:type="spellEnd"/>
      <w:r w:rsidR="00B07BD8">
        <w:rPr>
          <w:rFonts w:ascii="Times" w:hAnsi="Times"/>
          <w:sz w:val="20"/>
          <w:szCs w:val="20"/>
        </w:rPr>
        <w:t xml:space="preserve">. </w:t>
      </w:r>
      <w:r w:rsidR="007411EF">
        <w:rPr>
          <w:rFonts w:ascii="Times" w:hAnsi="Times"/>
          <w:sz w:val="20"/>
          <w:szCs w:val="20"/>
        </w:rPr>
        <w:t xml:space="preserve">Zone d'accrochage et de conflit </w:t>
      </w:r>
      <w:r w:rsidR="007411EF" w:rsidRPr="007411EF">
        <w:rPr>
          <w:rFonts w:ascii="Times" w:hAnsi="Times"/>
          <w:sz w:val="20"/>
          <w:szCs w:val="20"/>
        </w:rPr>
        <w:t xml:space="preserve">entre la </w:t>
      </w:r>
      <w:proofErr w:type="spellStart"/>
      <w:r w:rsidR="007411EF" w:rsidRPr="007411EF">
        <w:rPr>
          <w:rFonts w:ascii="Times" w:hAnsi="Times"/>
          <w:sz w:val="20"/>
          <w:szCs w:val="20"/>
        </w:rPr>
        <w:t>plica</w:t>
      </w:r>
      <w:proofErr w:type="spellEnd"/>
      <w:r w:rsidR="007411EF" w:rsidRPr="007411EF">
        <w:rPr>
          <w:rFonts w:ascii="Times" w:hAnsi="Times"/>
          <w:sz w:val="20"/>
          <w:szCs w:val="20"/>
        </w:rPr>
        <w:t xml:space="preserve"> et le condyle interne</w:t>
      </w:r>
    </w:p>
    <w:p w:rsidR="007411EF" w:rsidRDefault="007411EF" w:rsidP="0082774D">
      <w:pPr>
        <w:ind w:right="29"/>
        <w:rPr>
          <w:rFonts w:ascii="Times" w:hAnsi="Times"/>
        </w:rPr>
      </w:pPr>
    </w:p>
    <w:p w:rsidR="009C7247" w:rsidRPr="00032F04" w:rsidRDefault="009C7247" w:rsidP="002B3710">
      <w:pPr>
        <w:ind w:right="29"/>
        <w:rPr>
          <w:rFonts w:ascii="Times" w:hAnsi="Times"/>
        </w:rPr>
      </w:pPr>
      <w:r w:rsidRPr="00032F04">
        <w:rPr>
          <w:rFonts w:ascii="Times" w:hAnsi="Times"/>
        </w:rPr>
        <w:t xml:space="preserve">1 </w:t>
      </w:r>
      <w:r w:rsidR="002B3710" w:rsidRPr="00032F04">
        <w:rPr>
          <w:rFonts w:ascii="Times" w:hAnsi="Times"/>
        </w:rPr>
        <w:t>–</w:t>
      </w:r>
      <w:r w:rsidRPr="00032F04">
        <w:rPr>
          <w:rFonts w:ascii="Times" w:hAnsi="Times"/>
        </w:rPr>
        <w:t xml:space="preserve"> </w:t>
      </w:r>
      <w:proofErr w:type="spellStart"/>
      <w:r w:rsidRPr="00032F04">
        <w:rPr>
          <w:rFonts w:ascii="Times" w:hAnsi="Times"/>
          <w:u w:val="single"/>
        </w:rPr>
        <w:t>P</w:t>
      </w:r>
      <w:r w:rsidR="002B3710" w:rsidRPr="00032F04">
        <w:rPr>
          <w:rFonts w:ascii="Times" w:hAnsi="Times"/>
          <w:u w:val="single"/>
        </w:rPr>
        <w:t>lica</w:t>
      </w:r>
      <w:proofErr w:type="spellEnd"/>
      <w:r w:rsidR="002B3710" w:rsidRPr="00032F04">
        <w:rPr>
          <w:rFonts w:ascii="Times" w:hAnsi="Times"/>
          <w:u w:val="single"/>
        </w:rPr>
        <w:t xml:space="preserve"> </w:t>
      </w:r>
      <w:proofErr w:type="spellStart"/>
      <w:r w:rsidR="002B3710" w:rsidRPr="00032F04">
        <w:rPr>
          <w:rFonts w:ascii="Times" w:hAnsi="Times"/>
          <w:u w:val="single"/>
        </w:rPr>
        <w:t>synovialis</w:t>
      </w:r>
      <w:proofErr w:type="spellEnd"/>
      <w:r w:rsidR="002B3710" w:rsidRPr="00032F04">
        <w:rPr>
          <w:rFonts w:ascii="Times" w:hAnsi="Times"/>
          <w:u w:val="single"/>
        </w:rPr>
        <w:t xml:space="preserve"> medio </w:t>
      </w:r>
      <w:proofErr w:type="spellStart"/>
      <w:r w:rsidR="002B3710" w:rsidRPr="00032F04">
        <w:rPr>
          <w:rFonts w:ascii="Times" w:hAnsi="Times"/>
          <w:u w:val="single"/>
        </w:rPr>
        <w:t>patellaris</w:t>
      </w:r>
      <w:proofErr w:type="spellEnd"/>
      <w:r w:rsidR="002B3710" w:rsidRPr="00032F04">
        <w:rPr>
          <w:rFonts w:ascii="Times" w:hAnsi="Times"/>
          <w:u w:val="single"/>
        </w:rPr>
        <w:t xml:space="preserve">  </w:t>
      </w:r>
    </w:p>
    <w:p w:rsidR="009C7247" w:rsidRDefault="007411EF" w:rsidP="00032F04">
      <w:pPr>
        <w:ind w:right="29" w:firstLine="709"/>
        <w:rPr>
          <w:rFonts w:ascii="Times" w:hAnsi="Times"/>
        </w:rPr>
      </w:pPr>
      <w:r>
        <w:rPr>
          <w:rFonts w:ascii="Times" w:hAnsi="Times"/>
        </w:rPr>
        <w:t xml:space="preserve">Une </w:t>
      </w:r>
      <w:proofErr w:type="spellStart"/>
      <w:r>
        <w:rPr>
          <w:rFonts w:ascii="Times" w:hAnsi="Times"/>
        </w:rPr>
        <w:t>plica</w:t>
      </w:r>
      <w:proofErr w:type="spellEnd"/>
      <w:r>
        <w:rPr>
          <w:rFonts w:ascii="Times" w:hAnsi="Times"/>
        </w:rPr>
        <w:t xml:space="preserve"> est un repli</w:t>
      </w:r>
      <w:r w:rsidR="009C7247">
        <w:rPr>
          <w:rFonts w:ascii="Times" w:hAnsi="Times"/>
        </w:rPr>
        <w:t xml:space="preserve"> synovial. Ce type de </w:t>
      </w:r>
      <w:proofErr w:type="spellStart"/>
      <w:r w:rsidR="009C7247">
        <w:rPr>
          <w:rFonts w:ascii="Times" w:hAnsi="Times"/>
        </w:rPr>
        <w:t>plica</w:t>
      </w:r>
      <w:proofErr w:type="spellEnd"/>
      <w:r w:rsidR="009C7247">
        <w:rPr>
          <w:rFonts w:ascii="Times" w:hAnsi="Times"/>
        </w:rPr>
        <w:t xml:space="preserve"> prend son origine au niveau de la face interne du condyle fémoral interne et descend obliquement, pour venir se terminer au niveau de la synoviale recouvrant le ligament adipeux. Cette </w:t>
      </w:r>
      <w:proofErr w:type="spellStart"/>
      <w:r w:rsidR="009C7247">
        <w:rPr>
          <w:rFonts w:ascii="Times" w:hAnsi="Times"/>
        </w:rPr>
        <w:t>plica</w:t>
      </w:r>
      <w:proofErr w:type="spellEnd"/>
      <w:r w:rsidR="009C7247">
        <w:rPr>
          <w:rFonts w:ascii="Times" w:hAnsi="Times"/>
        </w:rPr>
        <w:t xml:space="preserve">, peut présenter d'importantes variations de taille et de texture, selon les sujets.  Sa présence peut entraîner un </w:t>
      </w:r>
      <w:r w:rsidR="009C7247">
        <w:rPr>
          <w:rFonts w:ascii="Times" w:hAnsi="Times"/>
          <w:u w:val="single"/>
        </w:rPr>
        <w:t>syndrome douloureux</w:t>
      </w:r>
      <w:r w:rsidR="009C7247">
        <w:rPr>
          <w:rFonts w:ascii="Times" w:hAnsi="Times"/>
        </w:rPr>
        <w:t xml:space="preserve"> au niv</w:t>
      </w:r>
      <w:r>
        <w:rPr>
          <w:rFonts w:ascii="Times" w:hAnsi="Times"/>
        </w:rPr>
        <w:t>eau de la face interne du genou par frottement anormal sur le condyle,</w:t>
      </w:r>
      <w:r w:rsidR="009C7247">
        <w:rPr>
          <w:rFonts w:ascii="Times" w:hAnsi="Times"/>
        </w:rPr>
        <w:t xml:space="preserve">  avec ou sans </w:t>
      </w:r>
      <w:r w:rsidR="009C7247">
        <w:rPr>
          <w:rFonts w:ascii="Times" w:hAnsi="Times"/>
          <w:u w:val="single"/>
        </w:rPr>
        <w:t>ressaut</w:t>
      </w:r>
      <w:r w:rsidR="009C7247">
        <w:rPr>
          <w:rFonts w:ascii="Times" w:hAnsi="Times"/>
        </w:rPr>
        <w:t>.</w:t>
      </w:r>
    </w:p>
    <w:p w:rsidR="009C7247" w:rsidRDefault="009C7247" w:rsidP="0082774D">
      <w:pPr>
        <w:ind w:right="29"/>
        <w:rPr>
          <w:rFonts w:ascii="Times" w:hAnsi="Times"/>
        </w:rPr>
      </w:pPr>
      <w:r>
        <w:rPr>
          <w:rFonts w:ascii="Times" w:hAnsi="Times"/>
        </w:rPr>
        <w:t>Le ressaut peut être perçu par une main placée à plat sur la face interne du genou ou, plus précisément, par un doigt, appliqué au bord interne et inférieur de la rotule.</w:t>
      </w:r>
    </w:p>
    <w:p w:rsidR="009C7247" w:rsidRDefault="009C7247" w:rsidP="0082774D">
      <w:pPr>
        <w:ind w:right="29"/>
        <w:rPr>
          <w:rFonts w:ascii="Times" w:hAnsi="Times"/>
        </w:rPr>
      </w:pPr>
    </w:p>
    <w:p w:rsidR="009C7247" w:rsidRPr="007411EF" w:rsidRDefault="009C7247" w:rsidP="002B3710">
      <w:pPr>
        <w:ind w:right="29"/>
        <w:rPr>
          <w:rFonts w:ascii="Times" w:hAnsi="Times"/>
        </w:rPr>
      </w:pPr>
      <w:r>
        <w:rPr>
          <w:rFonts w:ascii="Times" w:hAnsi="Times"/>
        </w:rPr>
        <w:lastRenderedPageBreak/>
        <w:t xml:space="preserve">2 </w:t>
      </w:r>
      <w:r w:rsidR="002B3710">
        <w:rPr>
          <w:rFonts w:ascii="Times" w:hAnsi="Times"/>
        </w:rPr>
        <w:t>–</w:t>
      </w:r>
      <w:r>
        <w:rPr>
          <w:rFonts w:ascii="Times" w:hAnsi="Times"/>
        </w:rPr>
        <w:t xml:space="preserve"> </w:t>
      </w:r>
      <w:proofErr w:type="spellStart"/>
      <w:r>
        <w:rPr>
          <w:rFonts w:ascii="Times" w:hAnsi="Times"/>
          <w:u w:val="single"/>
        </w:rPr>
        <w:t>P</w:t>
      </w:r>
      <w:r w:rsidR="002B3710">
        <w:rPr>
          <w:rFonts w:ascii="Times" w:hAnsi="Times"/>
          <w:u w:val="single"/>
        </w:rPr>
        <w:t>lica</w:t>
      </w:r>
      <w:proofErr w:type="spellEnd"/>
      <w:r w:rsidR="002B3710">
        <w:rPr>
          <w:rFonts w:ascii="Times" w:hAnsi="Times"/>
          <w:u w:val="single"/>
        </w:rPr>
        <w:t xml:space="preserve"> </w:t>
      </w:r>
      <w:proofErr w:type="spellStart"/>
      <w:r w:rsidR="002B3710">
        <w:rPr>
          <w:rFonts w:ascii="Times" w:hAnsi="Times"/>
          <w:u w:val="single"/>
        </w:rPr>
        <w:t>synovialis</w:t>
      </w:r>
      <w:proofErr w:type="spellEnd"/>
      <w:r w:rsidR="002B3710">
        <w:rPr>
          <w:rFonts w:ascii="Times" w:hAnsi="Times"/>
          <w:u w:val="single"/>
        </w:rPr>
        <w:t xml:space="preserve"> infra </w:t>
      </w:r>
      <w:proofErr w:type="spellStart"/>
      <w:r w:rsidR="002B3710">
        <w:rPr>
          <w:rFonts w:ascii="Times" w:hAnsi="Times"/>
          <w:u w:val="single"/>
        </w:rPr>
        <w:t>patellaris</w:t>
      </w:r>
      <w:proofErr w:type="spellEnd"/>
      <w:r w:rsidR="002B3710">
        <w:rPr>
          <w:rFonts w:ascii="Times" w:hAnsi="Times"/>
          <w:u w:val="single"/>
        </w:rPr>
        <w:t xml:space="preserve">  </w:t>
      </w:r>
    </w:p>
    <w:p w:rsidR="009C7247" w:rsidRDefault="009C7247" w:rsidP="00032F04">
      <w:pPr>
        <w:ind w:right="29" w:firstLine="709"/>
        <w:rPr>
          <w:rFonts w:ascii="Times" w:hAnsi="Times"/>
        </w:rPr>
      </w:pPr>
      <w:r>
        <w:rPr>
          <w:rFonts w:ascii="Times" w:hAnsi="Times"/>
        </w:rPr>
        <w:t xml:space="preserve">Cette </w:t>
      </w:r>
      <w:proofErr w:type="spellStart"/>
      <w:r>
        <w:rPr>
          <w:rFonts w:ascii="Times" w:hAnsi="Times"/>
        </w:rPr>
        <w:t>plica</w:t>
      </w:r>
      <w:proofErr w:type="spellEnd"/>
      <w:r>
        <w:rPr>
          <w:rFonts w:ascii="Times" w:hAnsi="Times"/>
        </w:rPr>
        <w:t xml:space="preserve"> est encore appelée </w:t>
      </w:r>
      <w:proofErr w:type="spellStart"/>
      <w:r>
        <w:rPr>
          <w:rFonts w:ascii="Times" w:hAnsi="Times"/>
        </w:rPr>
        <w:t>ligamentum</w:t>
      </w:r>
      <w:proofErr w:type="spellEnd"/>
      <w:r>
        <w:rPr>
          <w:rFonts w:ascii="Times" w:hAnsi="Times"/>
        </w:rPr>
        <w:t xml:space="preserve"> </w:t>
      </w:r>
      <w:proofErr w:type="spellStart"/>
      <w:r>
        <w:rPr>
          <w:rFonts w:ascii="Times" w:hAnsi="Times"/>
        </w:rPr>
        <w:t>mucosum</w:t>
      </w:r>
      <w:proofErr w:type="spellEnd"/>
      <w:r>
        <w:rPr>
          <w:rFonts w:ascii="Times" w:hAnsi="Times"/>
        </w:rPr>
        <w:t xml:space="preserve"> </w:t>
      </w:r>
      <w:proofErr w:type="spellStart"/>
      <w:r>
        <w:rPr>
          <w:rFonts w:ascii="Times" w:hAnsi="Times"/>
        </w:rPr>
        <w:t>genu</w:t>
      </w:r>
      <w:proofErr w:type="spellEnd"/>
      <w:r>
        <w:rPr>
          <w:rFonts w:ascii="Times" w:hAnsi="Times"/>
        </w:rPr>
        <w:t>, ligament adipeux du genou et par les anglo-saxons, infra-</w:t>
      </w:r>
      <w:proofErr w:type="spellStart"/>
      <w:r>
        <w:rPr>
          <w:rFonts w:ascii="Times" w:hAnsi="Times"/>
        </w:rPr>
        <w:t>patellar</w:t>
      </w:r>
      <w:proofErr w:type="spellEnd"/>
      <w:r>
        <w:rPr>
          <w:rFonts w:ascii="Times" w:hAnsi="Times"/>
        </w:rPr>
        <w:t xml:space="preserve"> fat pad.</w:t>
      </w:r>
    </w:p>
    <w:p w:rsidR="009C7247" w:rsidRDefault="009C7247" w:rsidP="0082774D">
      <w:pPr>
        <w:ind w:right="29"/>
        <w:rPr>
          <w:rFonts w:ascii="Times" w:hAnsi="Times"/>
        </w:rPr>
      </w:pPr>
      <w:r>
        <w:rPr>
          <w:rFonts w:ascii="Times" w:hAnsi="Times"/>
        </w:rPr>
        <w:t xml:space="preserve">De localisation parallèle au ligament croisé antérieur, cette </w:t>
      </w:r>
      <w:proofErr w:type="spellStart"/>
      <w:r>
        <w:rPr>
          <w:rFonts w:ascii="Times" w:hAnsi="Times"/>
        </w:rPr>
        <w:t>plica</w:t>
      </w:r>
      <w:proofErr w:type="spellEnd"/>
      <w:r>
        <w:rPr>
          <w:rFonts w:ascii="Times" w:hAnsi="Times"/>
        </w:rPr>
        <w:t xml:space="preserve"> peut être plu</w:t>
      </w:r>
      <w:r w:rsidR="0064746A">
        <w:rPr>
          <w:rFonts w:ascii="Times" w:hAnsi="Times"/>
        </w:rPr>
        <w:t>s ou moins liée avec ce dernier</w:t>
      </w:r>
      <w:r>
        <w:rPr>
          <w:rFonts w:ascii="Times" w:hAnsi="Times"/>
        </w:rPr>
        <w:t xml:space="preserve"> dont elle donne l'impression d'être un prolongement en haut et en avant. Cette </w:t>
      </w:r>
      <w:proofErr w:type="spellStart"/>
      <w:r>
        <w:rPr>
          <w:rFonts w:ascii="Times" w:hAnsi="Times"/>
        </w:rPr>
        <w:t>plica</w:t>
      </w:r>
      <w:proofErr w:type="spellEnd"/>
      <w:r>
        <w:rPr>
          <w:rFonts w:ascii="Times" w:hAnsi="Times"/>
        </w:rPr>
        <w:t>, qui est  présente de façon presque constante, ne semble avoir que tr</w:t>
      </w:r>
      <w:r w:rsidR="007411EF">
        <w:rPr>
          <w:rFonts w:ascii="Times" w:hAnsi="Times"/>
        </w:rPr>
        <w:t>ès peu d'incidence pathologique</w:t>
      </w:r>
      <w:r>
        <w:rPr>
          <w:rFonts w:ascii="Times" w:hAnsi="Times"/>
        </w:rPr>
        <w:t>.</w:t>
      </w:r>
    </w:p>
    <w:p w:rsidR="009C7247" w:rsidRDefault="009C7247" w:rsidP="0082774D">
      <w:pPr>
        <w:ind w:right="29"/>
        <w:rPr>
          <w:rFonts w:ascii="Times" w:hAnsi="Times"/>
        </w:rPr>
      </w:pPr>
    </w:p>
    <w:p w:rsidR="009C7247" w:rsidRDefault="009C7247" w:rsidP="002B3710">
      <w:pPr>
        <w:ind w:right="29"/>
        <w:rPr>
          <w:rFonts w:ascii="Times" w:hAnsi="Times"/>
          <w:u w:val="single"/>
        </w:rPr>
      </w:pPr>
      <w:r>
        <w:rPr>
          <w:rFonts w:ascii="Times" w:hAnsi="Times"/>
        </w:rPr>
        <w:t xml:space="preserve">3 </w:t>
      </w:r>
      <w:r w:rsidR="002B3710">
        <w:rPr>
          <w:rFonts w:ascii="Times" w:hAnsi="Times"/>
        </w:rPr>
        <w:t>–</w:t>
      </w:r>
      <w:r>
        <w:rPr>
          <w:rFonts w:ascii="Times" w:hAnsi="Times"/>
        </w:rPr>
        <w:t xml:space="preserve"> </w:t>
      </w:r>
      <w:proofErr w:type="spellStart"/>
      <w:r>
        <w:rPr>
          <w:rFonts w:ascii="Times" w:hAnsi="Times"/>
          <w:u w:val="single"/>
        </w:rPr>
        <w:t>P</w:t>
      </w:r>
      <w:r w:rsidR="002B3710">
        <w:rPr>
          <w:rFonts w:ascii="Times" w:hAnsi="Times"/>
          <w:u w:val="single"/>
        </w:rPr>
        <w:t>lica</w:t>
      </w:r>
      <w:proofErr w:type="spellEnd"/>
      <w:r w:rsidR="002B3710">
        <w:rPr>
          <w:rFonts w:ascii="Times" w:hAnsi="Times"/>
          <w:u w:val="single"/>
        </w:rPr>
        <w:t xml:space="preserve"> </w:t>
      </w:r>
      <w:proofErr w:type="spellStart"/>
      <w:r w:rsidR="002B3710">
        <w:rPr>
          <w:rFonts w:ascii="Times" w:hAnsi="Times"/>
          <w:u w:val="single"/>
        </w:rPr>
        <w:t>syno</w:t>
      </w:r>
      <w:r w:rsidR="000760BB">
        <w:rPr>
          <w:rFonts w:ascii="Times" w:hAnsi="Times"/>
          <w:u w:val="single"/>
        </w:rPr>
        <w:t>vialis</w:t>
      </w:r>
      <w:proofErr w:type="spellEnd"/>
      <w:r w:rsidR="000760BB">
        <w:rPr>
          <w:rFonts w:ascii="Times" w:hAnsi="Times"/>
          <w:u w:val="single"/>
        </w:rPr>
        <w:t xml:space="preserve"> s</w:t>
      </w:r>
      <w:r w:rsidR="002B3710">
        <w:rPr>
          <w:rFonts w:ascii="Times" w:hAnsi="Times"/>
          <w:u w:val="single"/>
        </w:rPr>
        <w:t xml:space="preserve">upra </w:t>
      </w:r>
      <w:proofErr w:type="spellStart"/>
      <w:r w:rsidR="002B3710">
        <w:rPr>
          <w:rFonts w:ascii="Times" w:hAnsi="Times"/>
          <w:u w:val="single"/>
        </w:rPr>
        <w:t>patellaris</w:t>
      </w:r>
      <w:proofErr w:type="spellEnd"/>
      <w:r w:rsidR="002B3710">
        <w:rPr>
          <w:rFonts w:ascii="Times" w:hAnsi="Times"/>
          <w:u w:val="single"/>
        </w:rPr>
        <w:t xml:space="preserve"> </w:t>
      </w:r>
    </w:p>
    <w:p w:rsidR="009C7247" w:rsidRDefault="009C7247" w:rsidP="00032F04">
      <w:pPr>
        <w:ind w:right="29" w:firstLine="709"/>
        <w:rPr>
          <w:rFonts w:ascii="Times" w:hAnsi="Times"/>
        </w:rPr>
      </w:pPr>
      <w:r>
        <w:rPr>
          <w:rFonts w:ascii="Times" w:hAnsi="Times"/>
        </w:rPr>
        <w:t xml:space="preserve">La </w:t>
      </w:r>
      <w:proofErr w:type="spellStart"/>
      <w:r>
        <w:rPr>
          <w:rFonts w:ascii="Times" w:hAnsi="Times"/>
        </w:rPr>
        <w:t>plica</w:t>
      </w:r>
      <w:proofErr w:type="spellEnd"/>
      <w:r>
        <w:rPr>
          <w:rFonts w:ascii="Times" w:hAnsi="Times"/>
        </w:rPr>
        <w:t xml:space="preserve"> supra patellaire sépare le cul-de-sac sous-</w:t>
      </w:r>
      <w:proofErr w:type="spellStart"/>
      <w:r>
        <w:rPr>
          <w:rFonts w:ascii="Times" w:hAnsi="Times"/>
        </w:rPr>
        <w:t>quadricipital</w:t>
      </w:r>
      <w:proofErr w:type="spellEnd"/>
      <w:r>
        <w:rPr>
          <w:rFonts w:ascii="Times" w:hAnsi="Times"/>
        </w:rPr>
        <w:t xml:space="preserve"> et la cavité articulaire.</w:t>
      </w:r>
    </w:p>
    <w:p w:rsidR="009C7247" w:rsidRDefault="0064746A" w:rsidP="000760BB">
      <w:pPr>
        <w:ind w:right="29"/>
        <w:rPr>
          <w:rFonts w:ascii="Times" w:hAnsi="Times"/>
        </w:rPr>
      </w:pPr>
      <w:r>
        <w:rPr>
          <w:rFonts w:ascii="Times" w:hAnsi="Times"/>
        </w:rPr>
        <w:t>-Elle</w:t>
      </w:r>
      <w:r w:rsidR="000760BB">
        <w:rPr>
          <w:rFonts w:ascii="Times" w:hAnsi="Times"/>
        </w:rPr>
        <w:t xml:space="preserve"> n'entraîne </w:t>
      </w:r>
      <w:proofErr w:type="gramStart"/>
      <w:r w:rsidR="000760BB">
        <w:rPr>
          <w:rFonts w:ascii="Times" w:hAnsi="Times"/>
        </w:rPr>
        <w:t>de la</w:t>
      </w:r>
      <w:proofErr w:type="gramEnd"/>
      <w:r w:rsidR="009C7247">
        <w:rPr>
          <w:rFonts w:ascii="Times" w:hAnsi="Times"/>
        </w:rPr>
        <w:t xml:space="preserve"> </w:t>
      </w:r>
      <w:proofErr w:type="spellStart"/>
      <w:r w:rsidR="009C7247">
        <w:rPr>
          <w:rFonts w:ascii="Times" w:hAnsi="Times"/>
        </w:rPr>
        <w:t>gène</w:t>
      </w:r>
      <w:proofErr w:type="spellEnd"/>
      <w:r w:rsidR="009C7247">
        <w:rPr>
          <w:rFonts w:ascii="Times" w:hAnsi="Times"/>
        </w:rPr>
        <w:t>, que lorsque</w:t>
      </w:r>
      <w:r>
        <w:rPr>
          <w:rFonts w:ascii="Times" w:hAnsi="Times"/>
        </w:rPr>
        <w:t xml:space="preserve"> le repli</w:t>
      </w:r>
      <w:r w:rsidR="009C7247">
        <w:rPr>
          <w:rFonts w:ascii="Times" w:hAnsi="Times"/>
        </w:rPr>
        <w:t xml:space="preserve"> est complet, le cul-de-sac sous-</w:t>
      </w:r>
      <w:proofErr w:type="spellStart"/>
      <w:r w:rsidR="009C7247">
        <w:rPr>
          <w:rFonts w:ascii="Times" w:hAnsi="Times"/>
        </w:rPr>
        <w:t>quadricipital</w:t>
      </w:r>
      <w:proofErr w:type="spellEnd"/>
      <w:r w:rsidR="009C7247">
        <w:rPr>
          <w:rFonts w:ascii="Times" w:hAnsi="Times"/>
        </w:rPr>
        <w:t xml:space="preserve"> constituant alors une bourse séreuse indépendante du reste du genou.</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Traitement</w:t>
      </w:r>
    </w:p>
    <w:p w:rsidR="00032F04" w:rsidRDefault="009C7247" w:rsidP="00032F04">
      <w:pPr>
        <w:ind w:right="29"/>
        <w:rPr>
          <w:rFonts w:ascii="Times" w:hAnsi="Times"/>
        </w:rPr>
      </w:pPr>
      <w:r>
        <w:rPr>
          <w:rFonts w:ascii="Times" w:hAnsi="Times"/>
        </w:rPr>
        <w:t xml:space="preserve">Quand les replis synoviaux provoquent  des </w:t>
      </w:r>
      <w:r>
        <w:rPr>
          <w:rFonts w:ascii="Times" w:hAnsi="Times"/>
          <w:u w:val="single"/>
        </w:rPr>
        <w:t>douleurs</w:t>
      </w:r>
      <w:r>
        <w:rPr>
          <w:rFonts w:ascii="Times" w:hAnsi="Times"/>
        </w:rPr>
        <w:t xml:space="preserve"> et des </w:t>
      </w:r>
      <w:r>
        <w:rPr>
          <w:rFonts w:ascii="Times" w:hAnsi="Times"/>
          <w:u w:val="single"/>
        </w:rPr>
        <w:t>conflits</w:t>
      </w:r>
      <w:r w:rsidR="002B3710">
        <w:rPr>
          <w:rFonts w:ascii="Times" w:hAnsi="Times"/>
        </w:rPr>
        <w:t xml:space="preserve"> </w:t>
      </w:r>
      <w:r>
        <w:rPr>
          <w:rFonts w:ascii="Times" w:hAnsi="Times"/>
        </w:rPr>
        <w:t xml:space="preserve">on propose un traitement chirurgical. Il est simple et consiste </w:t>
      </w:r>
      <w:r w:rsidR="0064746A">
        <w:rPr>
          <w:rFonts w:ascii="Times" w:hAnsi="Times"/>
        </w:rPr>
        <w:t>en la résection isolée du repli</w:t>
      </w:r>
      <w:r>
        <w:rPr>
          <w:rFonts w:ascii="Times" w:hAnsi="Times"/>
        </w:rPr>
        <w:t xml:space="preserve"> sous arthroscopie.</w:t>
      </w:r>
    </w:p>
    <w:p w:rsidR="009C7247" w:rsidRPr="002B3710" w:rsidRDefault="00032F04" w:rsidP="007A23CC">
      <w:pPr>
        <w:pStyle w:val="Heading2"/>
      </w:pPr>
      <w:r>
        <w:br w:type="page"/>
      </w:r>
      <w:bookmarkStart w:id="22" w:name="_Toc27360340"/>
      <w:bookmarkStart w:id="23" w:name="_Toc27367430"/>
      <w:r w:rsidR="009C7247">
        <w:lastRenderedPageBreak/>
        <w:t>OSTÉOCHONDRITES DU GENOU</w:t>
      </w:r>
      <w:bookmarkEnd w:id="22"/>
      <w:bookmarkEnd w:id="23"/>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ab/>
        <w:t xml:space="preserve">Les </w:t>
      </w:r>
      <w:proofErr w:type="spellStart"/>
      <w:r>
        <w:rPr>
          <w:rFonts w:ascii="Times" w:hAnsi="Times"/>
        </w:rPr>
        <w:t>ostéochondrites</w:t>
      </w:r>
      <w:proofErr w:type="spellEnd"/>
      <w:r>
        <w:rPr>
          <w:rFonts w:ascii="Times" w:hAnsi="Times"/>
        </w:rPr>
        <w:t xml:space="preserve"> font partie de ce que l'on appelle les </w:t>
      </w:r>
      <w:r>
        <w:rPr>
          <w:rFonts w:ascii="Times" w:hAnsi="Times"/>
          <w:u w:val="single"/>
        </w:rPr>
        <w:t>ostéochondroses de croissance</w:t>
      </w:r>
      <w:r>
        <w:rPr>
          <w:rFonts w:ascii="Times" w:hAnsi="Times"/>
        </w:rPr>
        <w:t xml:space="preserve">. Elles apparaissent après l'âge de 10 ans, chez le garçon, et la localisation la plus fréquente est au niveau du </w:t>
      </w:r>
      <w:r>
        <w:rPr>
          <w:rFonts w:ascii="Times" w:hAnsi="Times"/>
          <w:u w:val="single"/>
        </w:rPr>
        <w:t>condyle interne</w:t>
      </w:r>
      <w:r>
        <w:rPr>
          <w:rFonts w:ascii="Times" w:hAnsi="Times"/>
        </w:rPr>
        <w:t xml:space="preserve">. On voit moins souvent des localisations au niveau du </w:t>
      </w:r>
      <w:r>
        <w:rPr>
          <w:rFonts w:ascii="Times" w:hAnsi="Times"/>
          <w:u w:val="single"/>
        </w:rPr>
        <w:t>condyle</w:t>
      </w:r>
      <w:r>
        <w:rPr>
          <w:rFonts w:ascii="Times" w:hAnsi="Times"/>
        </w:rPr>
        <w:t xml:space="preserve"> </w:t>
      </w:r>
      <w:r>
        <w:rPr>
          <w:rFonts w:ascii="Times" w:hAnsi="Times"/>
          <w:u w:val="single"/>
        </w:rPr>
        <w:t>externe</w:t>
      </w:r>
      <w:r>
        <w:rPr>
          <w:rFonts w:ascii="Times" w:hAnsi="Times"/>
        </w:rPr>
        <w:t xml:space="preserve"> et au niveau de la </w:t>
      </w:r>
      <w:r>
        <w:rPr>
          <w:rFonts w:ascii="Times" w:hAnsi="Times"/>
          <w:u w:val="single"/>
        </w:rPr>
        <w:t>rotule</w:t>
      </w:r>
      <w:r>
        <w:rPr>
          <w:rFonts w:ascii="Times" w:hAnsi="Times"/>
        </w:rPr>
        <w:t>. Il y a des formes où plusieurs localisations évoluent ensemble dans le même genou et, parfois, au niveau des deux genoux.</w:t>
      </w:r>
    </w:p>
    <w:p w:rsidR="009C7247" w:rsidRDefault="00B7155D" w:rsidP="0082774D">
      <w:pPr>
        <w:ind w:right="29"/>
        <w:rPr>
          <w:rFonts w:ascii="Times" w:hAnsi="Times"/>
        </w:rPr>
      </w:pPr>
      <w:r>
        <w:rPr>
          <w:noProof/>
        </w:rPr>
        <w:drawing>
          <wp:anchor distT="0" distB="0" distL="114300" distR="114300" simplePos="0" relativeHeight="251650560" behindDoc="1" locked="0" layoutInCell="1" allowOverlap="1">
            <wp:simplePos x="0" y="0"/>
            <wp:positionH relativeFrom="column">
              <wp:posOffset>4246880</wp:posOffset>
            </wp:positionH>
            <wp:positionV relativeFrom="paragraph">
              <wp:posOffset>349250</wp:posOffset>
            </wp:positionV>
            <wp:extent cx="1752600" cy="1435100"/>
            <wp:effectExtent l="0" t="0" r="0" b="0"/>
            <wp:wrapTight wrapText="bothSides">
              <wp:wrapPolygon edited="0">
                <wp:start x="0" y="0"/>
                <wp:lineTo x="0" y="21218"/>
                <wp:lineTo x="21365" y="21218"/>
                <wp:lineTo x="21365" y="0"/>
                <wp:lineTo x="0" y="0"/>
              </wp:wrapPolygon>
            </wp:wrapTight>
            <wp:docPr id="511" name="Picture 59" descr="ostéochondrit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ostéochondrite%20dessin"/>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17526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47">
        <w:rPr>
          <w:rFonts w:ascii="Times" w:hAnsi="Times"/>
        </w:rPr>
        <w:t xml:space="preserve">Il s'agit d'une </w:t>
      </w:r>
      <w:r w:rsidR="009C7247">
        <w:rPr>
          <w:rFonts w:ascii="Times" w:hAnsi="Times"/>
          <w:u w:val="single"/>
        </w:rPr>
        <w:t>nécrose osseuse avasculaire</w:t>
      </w:r>
      <w:r w:rsidR="009C7247">
        <w:rPr>
          <w:rFonts w:ascii="Times" w:hAnsi="Times"/>
        </w:rPr>
        <w:t xml:space="preserve"> localisée, dont la cause est inconnue. Tout se passe comme si un fragment ostéo-cartilagineux était privé de toute vascularisation et se séparait du reste du condyle. Au début, la zone nécrosée apparaît sur les radiographies, comme une zone condensée et le cartilage correspondant est intact. Plus tard, le fragment peut se séparer complètement de l'os voisin (en restant à sa place) et le cartilage peut rester normal, pendant un certain temps. A un stade ultérieur, </w:t>
      </w:r>
      <w:r w:rsidR="00DB37ED">
        <w:rPr>
          <w:rFonts w:ascii="Times" w:hAnsi="Times"/>
          <w:u w:val="single"/>
        </w:rPr>
        <w:t xml:space="preserve">le </w:t>
      </w:r>
      <w:r w:rsidR="009C7247">
        <w:rPr>
          <w:rFonts w:ascii="Times" w:hAnsi="Times"/>
          <w:u w:val="single"/>
        </w:rPr>
        <w:t>fragment ostéo-cartilagineux peut se détacher</w:t>
      </w:r>
      <w:r w:rsidR="009C7247">
        <w:rPr>
          <w:rFonts w:ascii="Times" w:hAnsi="Times"/>
        </w:rPr>
        <w:t xml:space="preserve"> en bloc et devenir mobile dans l'articulation (</w:t>
      </w:r>
      <w:proofErr w:type="spellStart"/>
      <w:r w:rsidR="009C7247">
        <w:rPr>
          <w:rFonts w:ascii="Times" w:hAnsi="Times"/>
        </w:rPr>
        <w:t>ostéochondrite</w:t>
      </w:r>
      <w:proofErr w:type="spellEnd"/>
      <w:r w:rsidR="009C7247">
        <w:rPr>
          <w:rFonts w:ascii="Times" w:hAnsi="Times"/>
        </w:rPr>
        <w:t xml:space="preserve"> </w:t>
      </w:r>
      <w:proofErr w:type="spellStart"/>
      <w:r w:rsidR="009C7247">
        <w:rPr>
          <w:rFonts w:ascii="Times" w:hAnsi="Times"/>
        </w:rPr>
        <w:t>disséquante</w:t>
      </w:r>
      <w:proofErr w:type="spellEnd"/>
      <w:r w:rsidR="009C7247">
        <w:rPr>
          <w:rFonts w:ascii="Times" w:hAnsi="Times"/>
        </w:rPr>
        <w:t>). La zone la plus souvent touchée se situe sur la surface portante du condyle, en regard du massif des épines tibiales.</w:t>
      </w:r>
    </w:p>
    <w:p w:rsidR="009C7247" w:rsidRDefault="00B7155D" w:rsidP="00361179">
      <w:pPr>
        <w:ind w:right="29"/>
        <w:jc w:val="center"/>
        <w:rPr>
          <w:rFonts w:ascii="Times" w:hAnsi="Times"/>
        </w:rPr>
      </w:pPr>
      <w:r>
        <w:rPr>
          <w:rFonts w:ascii="Times" w:hAnsi="Times"/>
          <w:noProof/>
        </w:rPr>
        <w:drawing>
          <wp:inline distT="0" distB="0" distL="0" distR="0">
            <wp:extent cx="1727200" cy="1574800"/>
            <wp:effectExtent l="0" t="0" r="6350" b="6350"/>
            <wp:docPr id="94" name="Picture 94" descr="ost%20vu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st%20vue%20op"/>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1727200" cy="1574800"/>
                    </a:xfrm>
                    <a:prstGeom prst="rect">
                      <a:avLst/>
                    </a:prstGeom>
                    <a:noFill/>
                    <a:ln>
                      <a:noFill/>
                    </a:ln>
                  </pic:spPr>
                </pic:pic>
              </a:graphicData>
            </a:graphic>
          </wp:inline>
        </w:drawing>
      </w:r>
      <w:r w:rsidR="00DB37ED">
        <w:rPr>
          <w:rFonts w:ascii="Times" w:hAnsi="Times"/>
        </w:rPr>
        <w:t xml:space="preserve">             </w:t>
      </w:r>
      <w:r>
        <w:rPr>
          <w:rFonts w:ascii="Times" w:hAnsi="Times"/>
          <w:noProof/>
        </w:rPr>
        <w:drawing>
          <wp:inline distT="0" distB="0" distL="0" distR="0">
            <wp:extent cx="1917700" cy="1600200"/>
            <wp:effectExtent l="0" t="0" r="6350" b="0"/>
            <wp:docPr id="95" name="Picture 95" descr="CE%20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E%20mobile"/>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1917700" cy="1600200"/>
                    </a:xfrm>
                    <a:prstGeom prst="rect">
                      <a:avLst/>
                    </a:prstGeom>
                    <a:noFill/>
                    <a:ln>
                      <a:noFill/>
                    </a:ln>
                  </pic:spPr>
                </pic:pic>
              </a:graphicData>
            </a:graphic>
          </wp:inline>
        </w:drawing>
      </w:r>
      <w:r w:rsidR="00116B65">
        <w:rPr>
          <w:rFonts w:ascii="Times" w:hAnsi="Times"/>
        </w:rPr>
        <w:t xml:space="preserve">  </w:t>
      </w:r>
      <w:r w:rsidR="00DB37ED">
        <w:rPr>
          <w:rFonts w:ascii="Times" w:hAnsi="Times"/>
        </w:rPr>
        <w:t xml:space="preserve">   </w:t>
      </w:r>
      <w:r w:rsidR="00361179">
        <w:rPr>
          <w:rFonts w:ascii="Times" w:hAnsi="Times"/>
        </w:rPr>
        <w:t xml:space="preserve">   </w:t>
      </w:r>
      <w:r w:rsidR="00DB37ED">
        <w:rPr>
          <w:rFonts w:ascii="Times" w:hAnsi="Times"/>
        </w:rPr>
        <w:t xml:space="preserve"> </w:t>
      </w:r>
      <w:r>
        <w:rPr>
          <w:rFonts w:ascii="Times" w:hAnsi="Times"/>
          <w:noProof/>
        </w:rPr>
        <w:drawing>
          <wp:inline distT="0" distB="0" distL="0" distR="0">
            <wp:extent cx="1155700" cy="1625600"/>
            <wp:effectExtent l="0" t="0" r="6350" b="0"/>
            <wp:docPr id="96" name="Picture 96" descr="trou%20cond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trou%20condyle"/>
                    <pic:cNvPicPr>
                      <a:picLocks noChangeAspect="1" noChangeArrowheads="1"/>
                    </pic:cNvPicPr>
                  </pic:nvPicPr>
                  <pic:blipFill>
                    <a:blip r:embed="rId114">
                      <a:extLst>
                        <a:ext uri="{28A0092B-C50C-407E-A947-70E740481C1C}">
                          <a14:useLocalDpi xmlns:a14="http://schemas.microsoft.com/office/drawing/2010/main"/>
                        </a:ext>
                      </a:extLst>
                    </a:blip>
                    <a:srcRect/>
                    <a:stretch>
                      <a:fillRect/>
                    </a:stretch>
                  </pic:blipFill>
                  <pic:spPr bwMode="auto">
                    <a:xfrm>
                      <a:off x="0" y="0"/>
                      <a:ext cx="1155700" cy="1625600"/>
                    </a:xfrm>
                    <a:prstGeom prst="rect">
                      <a:avLst/>
                    </a:prstGeom>
                    <a:noFill/>
                    <a:ln>
                      <a:noFill/>
                    </a:ln>
                  </pic:spPr>
                </pic:pic>
              </a:graphicData>
            </a:graphic>
          </wp:inline>
        </w:drawing>
      </w:r>
    </w:p>
    <w:p w:rsidR="00DB37ED" w:rsidRDefault="00DB37ED" w:rsidP="00E817BD">
      <w:pPr>
        <w:ind w:right="29"/>
        <w:rPr>
          <w:rFonts w:ascii="Times" w:hAnsi="Times"/>
          <w:sz w:val="20"/>
          <w:szCs w:val="20"/>
        </w:rPr>
      </w:pPr>
      <w:proofErr w:type="spellStart"/>
      <w:r w:rsidRPr="00DB37ED">
        <w:rPr>
          <w:rFonts w:ascii="Times" w:hAnsi="Times"/>
          <w:sz w:val="20"/>
          <w:szCs w:val="20"/>
        </w:rPr>
        <w:t>Ostéochondrite</w:t>
      </w:r>
      <w:proofErr w:type="spellEnd"/>
      <w:r w:rsidRPr="00DB37ED">
        <w:rPr>
          <w:rFonts w:ascii="Times" w:hAnsi="Times"/>
          <w:sz w:val="20"/>
          <w:szCs w:val="20"/>
        </w:rPr>
        <w:t xml:space="preserve">  fermée</w:t>
      </w:r>
      <w:r w:rsidR="00E817BD">
        <w:rPr>
          <w:rFonts w:ascii="Times" w:hAnsi="Times"/>
          <w:sz w:val="20"/>
          <w:szCs w:val="20"/>
        </w:rPr>
        <w:t xml:space="preserve"> : </w:t>
      </w:r>
      <w:r>
        <w:rPr>
          <w:rFonts w:ascii="Times" w:hAnsi="Times"/>
          <w:sz w:val="20"/>
          <w:szCs w:val="20"/>
        </w:rPr>
        <w:t xml:space="preserve">sillon visible </w:t>
      </w:r>
      <w:r w:rsidRPr="00DB37ED">
        <w:rPr>
          <w:rFonts w:ascii="Times" w:hAnsi="Times"/>
          <w:sz w:val="20"/>
          <w:szCs w:val="20"/>
        </w:rPr>
        <w:t>à travers le cartilage</w:t>
      </w:r>
      <w:r>
        <w:rPr>
          <w:rFonts w:ascii="Times" w:hAnsi="Times"/>
          <w:sz w:val="20"/>
          <w:szCs w:val="20"/>
        </w:rPr>
        <w:t>.</w:t>
      </w:r>
      <w:r w:rsidRPr="00DB37ED">
        <w:rPr>
          <w:rFonts w:ascii="Times" w:hAnsi="Times"/>
          <w:sz w:val="20"/>
          <w:szCs w:val="20"/>
        </w:rPr>
        <w:t xml:space="preserve"> </w:t>
      </w:r>
      <w:r>
        <w:rPr>
          <w:rFonts w:ascii="Times" w:hAnsi="Times"/>
          <w:sz w:val="20"/>
          <w:szCs w:val="20"/>
        </w:rPr>
        <w:t xml:space="preserve"> </w:t>
      </w:r>
      <w:r w:rsidRPr="00DB37ED">
        <w:rPr>
          <w:rFonts w:ascii="Times" w:hAnsi="Times"/>
          <w:sz w:val="20"/>
          <w:szCs w:val="20"/>
        </w:rPr>
        <w:t xml:space="preserve"> Fragment en place</w:t>
      </w:r>
      <w:r>
        <w:rPr>
          <w:rFonts w:ascii="Times" w:hAnsi="Times"/>
          <w:sz w:val="20"/>
          <w:szCs w:val="20"/>
        </w:rPr>
        <w:t xml:space="preserve"> mais</w:t>
      </w:r>
      <w:r w:rsidRPr="00DB37ED">
        <w:rPr>
          <w:rFonts w:ascii="Times" w:hAnsi="Times"/>
          <w:sz w:val="20"/>
          <w:szCs w:val="20"/>
        </w:rPr>
        <w:t xml:space="preserve"> mobile</w:t>
      </w:r>
      <w:r w:rsidR="00361179">
        <w:rPr>
          <w:rFonts w:ascii="Times" w:hAnsi="Times"/>
          <w:sz w:val="20"/>
          <w:szCs w:val="20"/>
        </w:rPr>
        <w:t xml:space="preserve">.        </w:t>
      </w:r>
      <w:r>
        <w:rPr>
          <w:rFonts w:ascii="Times" w:hAnsi="Times"/>
          <w:sz w:val="20"/>
          <w:szCs w:val="20"/>
        </w:rPr>
        <w:t xml:space="preserve">   Niche vide</w:t>
      </w:r>
    </w:p>
    <w:p w:rsidR="00C33DE0" w:rsidRPr="00DB37ED" w:rsidRDefault="00C33DE0" w:rsidP="00DB37ED">
      <w:pPr>
        <w:ind w:right="29"/>
        <w:rPr>
          <w:rFonts w:ascii="Times" w:hAnsi="Times"/>
          <w:sz w:val="20"/>
          <w:szCs w:val="20"/>
          <w:u w:val="single"/>
        </w:rPr>
      </w:pPr>
    </w:p>
    <w:p w:rsidR="009C7247" w:rsidRDefault="009C7247" w:rsidP="0082774D">
      <w:pPr>
        <w:ind w:right="29"/>
        <w:rPr>
          <w:rFonts w:ascii="Times" w:hAnsi="Times"/>
          <w:u w:val="single"/>
        </w:rPr>
      </w:pPr>
      <w:r>
        <w:rPr>
          <w:rFonts w:ascii="Times" w:hAnsi="Times"/>
          <w:u w:val="single"/>
        </w:rPr>
        <w:t>Signes cliniques</w:t>
      </w:r>
    </w:p>
    <w:p w:rsidR="00C33DE0" w:rsidRDefault="00C33DE0" w:rsidP="0082774D">
      <w:pPr>
        <w:ind w:right="29"/>
        <w:rPr>
          <w:rFonts w:ascii="Times" w:hAnsi="Times"/>
          <w:u w:val="single"/>
        </w:rPr>
      </w:pPr>
    </w:p>
    <w:p w:rsidR="009C7247" w:rsidRDefault="009C7247" w:rsidP="0082774D">
      <w:pPr>
        <w:ind w:right="29"/>
        <w:rPr>
          <w:rFonts w:ascii="Times" w:hAnsi="Times"/>
        </w:rPr>
      </w:pPr>
      <w:r>
        <w:rPr>
          <w:rFonts w:ascii="Times" w:hAnsi="Times"/>
        </w:rPr>
        <w:t xml:space="preserve"> - Au début, il y a des </w:t>
      </w:r>
      <w:r>
        <w:rPr>
          <w:rFonts w:ascii="Times" w:hAnsi="Times"/>
          <w:u w:val="single"/>
        </w:rPr>
        <w:t>douleurs</w:t>
      </w:r>
      <w:r>
        <w:rPr>
          <w:rFonts w:ascii="Times" w:hAnsi="Times"/>
        </w:rPr>
        <w:t xml:space="preserve"> avec parfois une </w:t>
      </w:r>
      <w:r>
        <w:rPr>
          <w:rFonts w:ascii="Times" w:hAnsi="Times"/>
          <w:u w:val="single"/>
        </w:rPr>
        <w:t>hydarthrose</w:t>
      </w:r>
      <w:r>
        <w:rPr>
          <w:rFonts w:ascii="Times" w:hAnsi="Times"/>
        </w:rPr>
        <w:t xml:space="preserve">. </w:t>
      </w:r>
    </w:p>
    <w:p w:rsidR="009C7247" w:rsidRDefault="00B7155D" w:rsidP="0082774D">
      <w:pPr>
        <w:ind w:right="29"/>
        <w:rPr>
          <w:rFonts w:ascii="Times" w:hAnsi="Times"/>
        </w:rPr>
      </w:pPr>
      <w:r>
        <w:rPr>
          <w:noProof/>
        </w:rPr>
        <w:drawing>
          <wp:anchor distT="0" distB="0" distL="114300" distR="114300" simplePos="0" relativeHeight="251660800" behindDoc="1" locked="0" layoutInCell="1" allowOverlap="1">
            <wp:simplePos x="0" y="0"/>
            <wp:positionH relativeFrom="column">
              <wp:posOffset>132080</wp:posOffset>
            </wp:positionH>
            <wp:positionV relativeFrom="paragraph">
              <wp:posOffset>767080</wp:posOffset>
            </wp:positionV>
            <wp:extent cx="1485900" cy="1362075"/>
            <wp:effectExtent l="0" t="0" r="0" b="9525"/>
            <wp:wrapTight wrapText="bothSides">
              <wp:wrapPolygon edited="0">
                <wp:start x="0" y="0"/>
                <wp:lineTo x="0" y="21449"/>
                <wp:lineTo x="21323" y="21449"/>
                <wp:lineTo x="21323" y="0"/>
                <wp:lineTo x="0" y="0"/>
              </wp:wrapPolygon>
            </wp:wrapTight>
            <wp:docPr id="510" name="Picture 72" descr="insta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stabilité"/>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1485900"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47">
        <w:rPr>
          <w:rFonts w:ascii="Times" w:hAnsi="Times"/>
        </w:rPr>
        <w:t xml:space="preserve"> - Il existe parfois une i</w:t>
      </w:r>
      <w:r w:rsidR="009C7247">
        <w:rPr>
          <w:rFonts w:ascii="Times" w:hAnsi="Times"/>
          <w:u w:val="single"/>
        </w:rPr>
        <w:t>nstabilité</w:t>
      </w:r>
      <w:r w:rsidR="009C7247">
        <w:rPr>
          <w:rFonts w:ascii="Times" w:hAnsi="Times"/>
        </w:rPr>
        <w:t xml:space="preserve"> qui peut s'expliquer par la mobilité du fragment dans sa logette (on appelle ce stade "l'</w:t>
      </w:r>
      <w:proofErr w:type="spellStart"/>
      <w:r w:rsidR="009C7247">
        <w:rPr>
          <w:rFonts w:ascii="Times" w:hAnsi="Times"/>
        </w:rPr>
        <w:t>oeuf</w:t>
      </w:r>
      <w:proofErr w:type="spellEnd"/>
      <w:r w:rsidR="009C7247">
        <w:rPr>
          <w:rFonts w:ascii="Times" w:hAnsi="Times"/>
        </w:rPr>
        <w:t xml:space="preserve"> dans son nid"). Même lorsque le cartilage est intact, ce fragment, bien qu'apparemment stable, ne permet pas d'avoir une prise d'appui très sûre lors de la marche et donne une impression d'instabilité.</w:t>
      </w:r>
    </w:p>
    <w:p w:rsidR="00361179" w:rsidRDefault="00B7155D" w:rsidP="0082774D">
      <w:pPr>
        <w:ind w:right="29"/>
        <w:rPr>
          <w:rFonts w:ascii="Times" w:hAnsi="Times"/>
        </w:rPr>
      </w:pPr>
      <w:r>
        <w:rPr>
          <w:noProof/>
        </w:rPr>
        <w:drawing>
          <wp:anchor distT="0" distB="0" distL="114300" distR="114300" simplePos="0" relativeHeight="251661824" behindDoc="1" locked="0" layoutInCell="1" allowOverlap="1">
            <wp:simplePos x="0" y="0"/>
            <wp:positionH relativeFrom="column">
              <wp:posOffset>1371600</wp:posOffset>
            </wp:positionH>
            <wp:positionV relativeFrom="paragraph">
              <wp:posOffset>81280</wp:posOffset>
            </wp:positionV>
            <wp:extent cx="2743200" cy="1379855"/>
            <wp:effectExtent l="0" t="0" r="0" b="0"/>
            <wp:wrapTight wrapText="bothSides">
              <wp:wrapPolygon edited="0">
                <wp:start x="0" y="0"/>
                <wp:lineTo x="0" y="21173"/>
                <wp:lineTo x="21450" y="21173"/>
                <wp:lineTo x="21450" y="0"/>
                <wp:lineTo x="0" y="0"/>
              </wp:wrapPolygon>
            </wp:wrapTight>
            <wp:docPr id="509" name="Picture 73" descr="ostéoch%20profond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ostéoch%20profondeur"/>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2743200" cy="1379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simplePos x="0" y="0"/>
            <wp:positionH relativeFrom="column">
              <wp:posOffset>0</wp:posOffset>
            </wp:positionH>
            <wp:positionV relativeFrom="paragraph">
              <wp:posOffset>89535</wp:posOffset>
            </wp:positionV>
            <wp:extent cx="825500" cy="749300"/>
            <wp:effectExtent l="0" t="0" r="0" b="0"/>
            <wp:wrapTight wrapText="bothSides">
              <wp:wrapPolygon edited="0">
                <wp:start x="0" y="0"/>
                <wp:lineTo x="0" y="20868"/>
                <wp:lineTo x="20935" y="20868"/>
                <wp:lineTo x="20935" y="0"/>
                <wp:lineTo x="0" y="0"/>
              </wp:wrapPolygon>
            </wp:wrapTight>
            <wp:docPr id="508" name="Picture 70" descr="CE%20en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E%20enlevé"/>
                    <pic:cNvPicPr>
                      <a:picLocks noChangeAspect="1" noChangeArrowheads="1"/>
                    </pic:cNvPicPr>
                  </pic:nvPicPr>
                  <pic:blipFill>
                    <a:blip r:embed="rId117" cstate="email">
                      <a:extLst>
                        <a:ext uri="{28A0092B-C50C-407E-A947-70E740481C1C}">
                          <a14:useLocalDpi xmlns:a14="http://schemas.microsoft.com/office/drawing/2010/main"/>
                        </a:ext>
                      </a:extLst>
                    </a:blip>
                    <a:srcRect/>
                    <a:stretch>
                      <a:fillRect/>
                    </a:stretch>
                  </pic:blipFill>
                  <pic:spPr bwMode="auto">
                    <a:xfrm>
                      <a:off x="0" y="0"/>
                      <a:ext cx="825500" cy="74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1179" w:rsidRDefault="00B7155D" w:rsidP="00361179">
      <w:pPr>
        <w:ind w:right="29"/>
        <w:rPr>
          <w:rFonts w:ascii="Times" w:hAnsi="Times"/>
        </w:rPr>
      </w:pPr>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41910</wp:posOffset>
            </wp:positionV>
            <wp:extent cx="914400" cy="565150"/>
            <wp:effectExtent l="0" t="0" r="0" b="6350"/>
            <wp:wrapTight wrapText="bothSides">
              <wp:wrapPolygon edited="0">
                <wp:start x="0" y="0"/>
                <wp:lineTo x="0" y="21115"/>
                <wp:lineTo x="21150" y="21115"/>
                <wp:lineTo x="21150" y="0"/>
                <wp:lineTo x="0" y="0"/>
              </wp:wrapPolygon>
            </wp:wrapTight>
            <wp:docPr id="507" name="Picture 71" descr="CE%20pédicul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E%20pédiculé"/>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91440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179">
        <w:rPr>
          <w:rFonts w:ascii="Times" w:hAnsi="Times"/>
        </w:rPr>
        <w:t>Corps étranger libre dans l’articulation                Déterminer la largeur et la profondeur de la lésion</w:t>
      </w:r>
    </w:p>
    <w:p w:rsidR="00361179" w:rsidRDefault="00361179" w:rsidP="00361179">
      <w:pPr>
        <w:ind w:right="29"/>
        <w:rPr>
          <w:rFonts w:ascii="Times" w:hAnsi="Times"/>
        </w:rPr>
      </w:pPr>
    </w:p>
    <w:p w:rsidR="009C7247" w:rsidRDefault="00DB37ED" w:rsidP="00361179">
      <w:pPr>
        <w:ind w:right="29"/>
        <w:rPr>
          <w:rFonts w:ascii="Times" w:hAnsi="Times"/>
        </w:rPr>
      </w:pPr>
      <w:r>
        <w:rPr>
          <w:rFonts w:ascii="Times" w:hAnsi="Times"/>
        </w:rPr>
        <w:t>Q</w:t>
      </w:r>
      <w:r w:rsidR="009C7247">
        <w:rPr>
          <w:rFonts w:ascii="Times" w:hAnsi="Times"/>
        </w:rPr>
        <w:t>uand le fragment est mobile dans l'articulation et vient s'interposer entre les surfaces articulaires</w:t>
      </w:r>
      <w:r>
        <w:rPr>
          <w:rFonts w:ascii="Times" w:hAnsi="Times"/>
        </w:rPr>
        <w:t>, il peut y avoir une instabilité (impre</w:t>
      </w:r>
      <w:r w:rsidR="00A34582">
        <w:rPr>
          <w:rFonts w:ascii="Times" w:hAnsi="Times"/>
        </w:rPr>
        <w:t>s</w:t>
      </w:r>
      <w:r>
        <w:rPr>
          <w:rFonts w:ascii="Times" w:hAnsi="Times"/>
        </w:rPr>
        <w:t>sion de marcher sur une bille) ou des blocages</w:t>
      </w:r>
      <w:proofErr w:type="gramStart"/>
      <w:r>
        <w:rPr>
          <w:rFonts w:ascii="Times" w:hAnsi="Times"/>
        </w:rPr>
        <w:t>.</w:t>
      </w:r>
      <w:r w:rsidR="009C7247">
        <w:rPr>
          <w:rFonts w:ascii="Times" w:hAnsi="Times"/>
        </w:rPr>
        <w:t>.</w:t>
      </w:r>
      <w:proofErr w:type="gramEnd"/>
      <w:r w:rsidR="009C7247">
        <w:rPr>
          <w:rFonts w:ascii="Times" w:hAnsi="Times"/>
        </w:rPr>
        <w:t xml:space="preserve"> </w:t>
      </w:r>
    </w:p>
    <w:p w:rsidR="009C7247" w:rsidRDefault="009C7247" w:rsidP="0082774D">
      <w:pPr>
        <w:ind w:right="29"/>
        <w:rPr>
          <w:rFonts w:ascii="Times" w:hAnsi="Times"/>
        </w:rPr>
      </w:pPr>
    </w:p>
    <w:p w:rsidR="00361179" w:rsidRDefault="009C7247" w:rsidP="00466B9B">
      <w:pPr>
        <w:ind w:right="29"/>
        <w:rPr>
          <w:rFonts w:ascii="Times" w:hAnsi="Times"/>
        </w:rPr>
      </w:pPr>
      <w:r>
        <w:rPr>
          <w:rFonts w:ascii="Times" w:hAnsi="Times"/>
          <w:u w:val="single"/>
        </w:rPr>
        <w:t xml:space="preserve">Des incidences radiologiques spéciales de l'échancrure </w:t>
      </w:r>
      <w:proofErr w:type="spellStart"/>
      <w:r>
        <w:rPr>
          <w:rFonts w:ascii="Times" w:hAnsi="Times"/>
          <w:u w:val="single"/>
        </w:rPr>
        <w:t>intercondylienne</w:t>
      </w:r>
      <w:proofErr w:type="spellEnd"/>
      <w:r>
        <w:rPr>
          <w:rFonts w:ascii="Times" w:hAnsi="Times"/>
        </w:rPr>
        <w:t xml:space="preserve"> sont utiles, pour confirmer le diagnostic d'</w:t>
      </w:r>
      <w:proofErr w:type="spellStart"/>
      <w:r>
        <w:rPr>
          <w:rFonts w:ascii="Times" w:hAnsi="Times"/>
        </w:rPr>
        <w:t>ostéochondrite</w:t>
      </w:r>
      <w:proofErr w:type="spellEnd"/>
      <w:r>
        <w:rPr>
          <w:rFonts w:ascii="Times" w:hAnsi="Times"/>
        </w:rPr>
        <w:t xml:space="preserve"> du condyle interne (localisation la plus fréquente). Le fragment </w:t>
      </w:r>
      <w:proofErr w:type="spellStart"/>
      <w:r>
        <w:rPr>
          <w:rFonts w:ascii="Times" w:hAnsi="Times"/>
        </w:rPr>
        <w:lastRenderedPageBreak/>
        <w:t>ostéochondral</w:t>
      </w:r>
      <w:proofErr w:type="spellEnd"/>
      <w:r>
        <w:rPr>
          <w:rFonts w:ascii="Times" w:hAnsi="Times"/>
        </w:rPr>
        <w:t xml:space="preserve"> peut être en place dans sa niche ou être libéré. </w:t>
      </w:r>
      <w:r>
        <w:rPr>
          <w:rFonts w:ascii="Times" w:hAnsi="Times"/>
          <w:u w:val="single"/>
        </w:rPr>
        <w:t>L'IRM</w:t>
      </w:r>
      <w:r>
        <w:rPr>
          <w:rFonts w:ascii="Times" w:hAnsi="Times"/>
        </w:rPr>
        <w:t xml:space="preserve"> ou </w:t>
      </w:r>
      <w:r>
        <w:rPr>
          <w:rFonts w:ascii="Times" w:hAnsi="Times"/>
          <w:u w:val="single"/>
        </w:rPr>
        <w:t>l'</w:t>
      </w:r>
      <w:proofErr w:type="spellStart"/>
      <w:r>
        <w:rPr>
          <w:rFonts w:ascii="Times" w:hAnsi="Times"/>
          <w:u w:val="single"/>
        </w:rPr>
        <w:t>arthro-scanner</w:t>
      </w:r>
      <w:proofErr w:type="spellEnd"/>
      <w:r>
        <w:rPr>
          <w:rFonts w:ascii="Times" w:hAnsi="Times"/>
        </w:rPr>
        <w:t xml:space="preserve"> permettent de voir </w:t>
      </w:r>
      <w:r w:rsidR="00466B9B">
        <w:rPr>
          <w:rFonts w:ascii="Times" w:hAnsi="Times"/>
        </w:rPr>
        <w:t>si le</w:t>
      </w:r>
      <w:r>
        <w:rPr>
          <w:rFonts w:ascii="Times" w:hAnsi="Times"/>
        </w:rPr>
        <w:t xml:space="preserve"> cartilage</w:t>
      </w:r>
      <w:r w:rsidR="00466B9B">
        <w:rPr>
          <w:rFonts w:ascii="Times" w:hAnsi="Times"/>
        </w:rPr>
        <w:t xml:space="preserve"> est continu ou fissuré</w:t>
      </w:r>
      <w:r w:rsidR="00A34582">
        <w:rPr>
          <w:rFonts w:ascii="Times" w:hAnsi="Times"/>
        </w:rPr>
        <w:t>, de juger la vitalité du fragment et l’activité de la physe.</w:t>
      </w:r>
    </w:p>
    <w:p w:rsidR="00361179" w:rsidRDefault="00B7155D" w:rsidP="00E817BD">
      <w:pPr>
        <w:ind w:right="29"/>
        <w:jc w:val="center"/>
        <w:rPr>
          <w:rFonts w:ascii="Times" w:hAnsi="Times"/>
        </w:rPr>
      </w:pPr>
      <w:r>
        <w:rPr>
          <w:rFonts w:ascii="Times" w:hAnsi="Times"/>
          <w:noProof/>
        </w:rPr>
        <w:drawing>
          <wp:inline distT="0" distB="0" distL="0" distR="0">
            <wp:extent cx="1511300" cy="1231900"/>
            <wp:effectExtent l="0" t="0" r="0" b="6350"/>
            <wp:docPr id="97" name="Picture 97" descr="ost%20pr%20da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ost%20pr%20datail"/>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1511300" cy="1231900"/>
                    </a:xfrm>
                    <a:prstGeom prst="rect">
                      <a:avLst/>
                    </a:prstGeom>
                    <a:noFill/>
                    <a:ln>
                      <a:noFill/>
                    </a:ln>
                  </pic:spPr>
                </pic:pic>
              </a:graphicData>
            </a:graphic>
          </wp:inline>
        </w:drawing>
      </w:r>
      <w:r w:rsidR="00E817BD">
        <w:rPr>
          <w:rFonts w:ascii="Times" w:hAnsi="Times"/>
        </w:rPr>
        <w:t xml:space="preserve">  </w:t>
      </w:r>
      <w:r w:rsidR="00116B65">
        <w:rPr>
          <w:rFonts w:ascii="Times" w:hAnsi="Times"/>
        </w:rPr>
        <w:t xml:space="preserve"> </w:t>
      </w:r>
      <w:r>
        <w:rPr>
          <w:rFonts w:ascii="Times" w:hAnsi="Times"/>
          <w:noProof/>
        </w:rPr>
        <w:drawing>
          <wp:inline distT="0" distB="0" distL="0" distR="0">
            <wp:extent cx="1714500" cy="1244600"/>
            <wp:effectExtent l="0" t="0" r="0" b="0"/>
            <wp:docPr id="98" name="Picture 98" descr="ostéochondrite%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ostéochondrite%20radio"/>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1714500" cy="1244600"/>
                    </a:xfrm>
                    <a:prstGeom prst="rect">
                      <a:avLst/>
                    </a:prstGeom>
                    <a:noFill/>
                    <a:ln>
                      <a:noFill/>
                    </a:ln>
                  </pic:spPr>
                </pic:pic>
              </a:graphicData>
            </a:graphic>
          </wp:inline>
        </w:drawing>
      </w:r>
      <w:r w:rsidR="00DB37ED">
        <w:rPr>
          <w:rFonts w:ascii="Times" w:hAnsi="Times"/>
        </w:rPr>
        <w:t xml:space="preserve"> </w:t>
      </w:r>
      <w:r w:rsidR="00E817BD">
        <w:rPr>
          <w:rFonts w:ascii="Times" w:hAnsi="Times"/>
        </w:rPr>
        <w:t xml:space="preserve">    </w:t>
      </w:r>
    </w:p>
    <w:p w:rsidR="00296D93" w:rsidRDefault="00B7155D" w:rsidP="00361179">
      <w:pPr>
        <w:ind w:right="29"/>
        <w:jc w:val="center"/>
        <w:rPr>
          <w:rFonts w:ascii="Times" w:hAnsi="Times"/>
        </w:rPr>
      </w:pPr>
      <w:r>
        <w:rPr>
          <w:rFonts w:ascii="Times" w:hAnsi="Times"/>
          <w:noProof/>
        </w:rPr>
        <w:drawing>
          <wp:inline distT="0" distB="0" distL="0" distR="0">
            <wp:extent cx="1244600" cy="990600"/>
            <wp:effectExtent l="0" t="0" r="0" b="0"/>
            <wp:docPr id="99" name="Picture 99" descr="IRM%20osté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RM%20ostéoch"/>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1244600" cy="990600"/>
                    </a:xfrm>
                    <a:prstGeom prst="rect">
                      <a:avLst/>
                    </a:prstGeom>
                    <a:noFill/>
                    <a:ln>
                      <a:noFill/>
                    </a:ln>
                  </pic:spPr>
                </pic:pic>
              </a:graphicData>
            </a:graphic>
          </wp:inline>
        </w:drawing>
      </w:r>
      <w:r w:rsidR="00E817BD">
        <w:rPr>
          <w:rFonts w:ascii="Times" w:hAnsi="Times"/>
        </w:rPr>
        <w:t xml:space="preserve">  </w:t>
      </w:r>
      <w:r>
        <w:rPr>
          <w:rFonts w:ascii="Times" w:hAnsi="Times"/>
          <w:noProof/>
        </w:rPr>
        <w:drawing>
          <wp:inline distT="0" distB="0" distL="0" distR="0">
            <wp:extent cx="3479800" cy="1028700"/>
            <wp:effectExtent l="0" t="0" r="6350" b="0"/>
            <wp:docPr id="100" name="Picture 100" descr="osteoch%20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osteoch%20IRM"/>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3479800" cy="1028700"/>
                    </a:xfrm>
                    <a:prstGeom prst="rect">
                      <a:avLst/>
                    </a:prstGeom>
                    <a:noFill/>
                    <a:ln>
                      <a:noFill/>
                    </a:ln>
                  </pic:spPr>
                </pic:pic>
              </a:graphicData>
            </a:graphic>
          </wp:inline>
        </w:drawing>
      </w:r>
    </w:p>
    <w:p w:rsidR="00E01130" w:rsidRDefault="00E01130" w:rsidP="00DB37ED">
      <w:pPr>
        <w:ind w:right="29"/>
        <w:rPr>
          <w:rFonts w:ascii="Times" w:hAnsi="Times"/>
        </w:rPr>
      </w:pPr>
    </w:p>
    <w:p w:rsidR="009C7247" w:rsidRPr="00E817BD" w:rsidRDefault="009C7247" w:rsidP="00E817BD">
      <w:pPr>
        <w:ind w:right="29"/>
        <w:rPr>
          <w:rFonts w:ascii="Times" w:hAnsi="Times"/>
        </w:rPr>
      </w:pPr>
      <w:r>
        <w:rPr>
          <w:rFonts w:ascii="Times" w:hAnsi="Times"/>
          <w:u w:val="single"/>
        </w:rPr>
        <w:t>Le traitement</w:t>
      </w:r>
    </w:p>
    <w:p w:rsidR="00E817BD" w:rsidRDefault="009C7247" w:rsidP="00466B9B">
      <w:pPr>
        <w:ind w:right="29"/>
        <w:rPr>
          <w:rFonts w:ascii="Times" w:hAnsi="Times"/>
        </w:rPr>
      </w:pPr>
      <w:r>
        <w:rPr>
          <w:rFonts w:ascii="Times" w:hAnsi="Times"/>
        </w:rPr>
        <w:t xml:space="preserve">Il n'est pas toujours chirurgical, car on voit très souvent des </w:t>
      </w:r>
      <w:proofErr w:type="spellStart"/>
      <w:r>
        <w:rPr>
          <w:rFonts w:ascii="Times" w:hAnsi="Times"/>
          <w:u w:val="single"/>
        </w:rPr>
        <w:t>ostéochondrites</w:t>
      </w:r>
      <w:proofErr w:type="spellEnd"/>
      <w:r>
        <w:rPr>
          <w:rFonts w:ascii="Times" w:hAnsi="Times"/>
          <w:u w:val="single"/>
        </w:rPr>
        <w:t xml:space="preserve"> guérir spontanément</w:t>
      </w:r>
      <w:r>
        <w:rPr>
          <w:rFonts w:ascii="Times" w:hAnsi="Times"/>
        </w:rPr>
        <w:t xml:space="preserve">. </w:t>
      </w:r>
      <w:r w:rsidR="00466B9B">
        <w:rPr>
          <w:rFonts w:ascii="Times" w:hAnsi="Times"/>
        </w:rPr>
        <w:t xml:space="preserve"> </w:t>
      </w:r>
      <w:r w:rsidR="00A34582">
        <w:rPr>
          <w:rFonts w:ascii="Times" w:hAnsi="Times"/>
        </w:rPr>
        <w:t>(</w:t>
      </w:r>
      <w:r w:rsidR="00466B9B">
        <w:rPr>
          <w:rFonts w:ascii="Times" w:hAnsi="Times"/>
        </w:rPr>
        <w:t xml:space="preserve">Les </w:t>
      </w:r>
      <w:proofErr w:type="spellStart"/>
      <w:r w:rsidR="00466B9B">
        <w:rPr>
          <w:rFonts w:ascii="Times" w:hAnsi="Times"/>
        </w:rPr>
        <w:t>polyostéochondroses</w:t>
      </w:r>
      <w:proofErr w:type="spellEnd"/>
      <w:r w:rsidR="00466B9B">
        <w:rPr>
          <w:rFonts w:ascii="Times" w:hAnsi="Times"/>
        </w:rPr>
        <w:t xml:space="preserve"> guérissent toujours spontanément</w:t>
      </w:r>
      <w:r w:rsidR="00A34582">
        <w:rPr>
          <w:rFonts w:ascii="Times" w:hAnsi="Times"/>
        </w:rPr>
        <w:t>)</w:t>
      </w:r>
      <w:r w:rsidR="00466B9B">
        <w:rPr>
          <w:rFonts w:ascii="Times" w:hAnsi="Times"/>
        </w:rPr>
        <w:t xml:space="preserve">. </w:t>
      </w:r>
      <w:r>
        <w:rPr>
          <w:rFonts w:ascii="Times" w:hAnsi="Times"/>
        </w:rPr>
        <w:t>Une surveillance radiologique s'impose, pendant une période</w:t>
      </w:r>
      <w:r w:rsidR="00466B9B">
        <w:rPr>
          <w:rFonts w:ascii="Times" w:hAnsi="Times"/>
        </w:rPr>
        <w:t xml:space="preserve"> de plusieurs mois</w:t>
      </w:r>
      <w:r>
        <w:rPr>
          <w:rFonts w:ascii="Times" w:hAnsi="Times"/>
        </w:rPr>
        <w:t xml:space="preserve">, pendant laquelle toute activité sportive sera proscrite et où l'on pourra même, dans certains, cas interdire l'appui. </w:t>
      </w:r>
    </w:p>
    <w:p w:rsidR="00205F60" w:rsidRDefault="00B7155D" w:rsidP="00205F60">
      <w:pPr>
        <w:ind w:right="29"/>
        <w:jc w:val="center"/>
        <w:rPr>
          <w:rFonts w:ascii="Times" w:hAnsi="Times"/>
        </w:rPr>
      </w:pPr>
      <w:r>
        <w:rPr>
          <w:rFonts w:ascii="Times" w:hAnsi="Times"/>
          <w:noProof/>
        </w:rPr>
        <w:drawing>
          <wp:inline distT="0" distB="0" distL="0" distR="0">
            <wp:extent cx="2184400" cy="1828800"/>
            <wp:effectExtent l="0" t="0" r="6350" b="0"/>
            <wp:docPr id="101" name="Picture 101" descr="guerison%20ostéochond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uerison%20ostéochondrite"/>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2184400" cy="1828800"/>
                    </a:xfrm>
                    <a:prstGeom prst="rect">
                      <a:avLst/>
                    </a:prstGeom>
                    <a:noFill/>
                    <a:ln>
                      <a:noFill/>
                    </a:ln>
                  </pic:spPr>
                </pic:pic>
              </a:graphicData>
            </a:graphic>
          </wp:inline>
        </w:drawing>
      </w:r>
      <w:r w:rsidR="00205F60">
        <w:rPr>
          <w:rFonts w:ascii="Times" w:hAnsi="Times"/>
        </w:rPr>
        <w:t xml:space="preserve">                </w:t>
      </w:r>
      <w:r>
        <w:rPr>
          <w:rFonts w:ascii="Times" w:hAnsi="Times"/>
          <w:noProof/>
        </w:rPr>
        <w:drawing>
          <wp:inline distT="0" distB="0" distL="0" distR="0">
            <wp:extent cx="2667000" cy="1765300"/>
            <wp:effectExtent l="0" t="0" r="0" b="6350"/>
            <wp:docPr id="102" name="Picture 102" descr="polyosté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olyostéoch"/>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2667000" cy="1765300"/>
                    </a:xfrm>
                    <a:prstGeom prst="rect">
                      <a:avLst/>
                    </a:prstGeom>
                    <a:noFill/>
                    <a:ln>
                      <a:noFill/>
                    </a:ln>
                  </pic:spPr>
                </pic:pic>
              </a:graphicData>
            </a:graphic>
          </wp:inline>
        </w:drawing>
      </w:r>
    </w:p>
    <w:p w:rsidR="00205F60" w:rsidRPr="00441CF1" w:rsidRDefault="00205F60" w:rsidP="00205F60">
      <w:pPr>
        <w:ind w:right="29"/>
        <w:rPr>
          <w:rFonts w:ascii="Times" w:hAnsi="Times"/>
          <w:sz w:val="20"/>
          <w:szCs w:val="20"/>
        </w:rPr>
      </w:pPr>
      <w:r>
        <w:rPr>
          <w:rFonts w:ascii="Times" w:hAnsi="Times"/>
          <w:sz w:val="20"/>
          <w:szCs w:val="20"/>
        </w:rPr>
        <w:t xml:space="preserve">                Exemple d’une guérison spontanée.                             </w:t>
      </w:r>
      <w:r w:rsidRPr="00441CF1">
        <w:rPr>
          <w:rFonts w:ascii="Times" w:hAnsi="Times"/>
          <w:sz w:val="20"/>
          <w:szCs w:val="20"/>
        </w:rPr>
        <w:t xml:space="preserve">Cas </w:t>
      </w:r>
      <w:proofErr w:type="gramStart"/>
      <w:r w:rsidRPr="00441CF1">
        <w:rPr>
          <w:rFonts w:ascii="Times" w:hAnsi="Times"/>
          <w:sz w:val="20"/>
          <w:szCs w:val="20"/>
        </w:rPr>
        <w:t>d’une</w:t>
      </w:r>
      <w:proofErr w:type="gramEnd"/>
      <w:r w:rsidRPr="00441CF1">
        <w:rPr>
          <w:rFonts w:ascii="Times" w:hAnsi="Times"/>
          <w:sz w:val="20"/>
          <w:szCs w:val="20"/>
        </w:rPr>
        <w:t xml:space="preserve"> </w:t>
      </w:r>
      <w:proofErr w:type="spellStart"/>
      <w:r w:rsidRPr="00441CF1">
        <w:rPr>
          <w:rFonts w:ascii="Times" w:hAnsi="Times"/>
          <w:sz w:val="20"/>
          <w:szCs w:val="20"/>
        </w:rPr>
        <w:t>polyostéochondrose</w:t>
      </w:r>
      <w:proofErr w:type="spellEnd"/>
      <w:r w:rsidRPr="00441CF1">
        <w:rPr>
          <w:rFonts w:ascii="Times" w:hAnsi="Times"/>
          <w:sz w:val="20"/>
          <w:szCs w:val="20"/>
        </w:rPr>
        <w:t xml:space="preserve"> des condyles</w:t>
      </w:r>
    </w:p>
    <w:p w:rsidR="00205F60" w:rsidRDefault="00205F60" w:rsidP="00466B9B">
      <w:pPr>
        <w:ind w:right="29"/>
        <w:rPr>
          <w:rFonts w:ascii="Times" w:hAnsi="Times"/>
        </w:rPr>
      </w:pPr>
    </w:p>
    <w:p w:rsidR="00A34582" w:rsidRPr="00A34582" w:rsidRDefault="00A34582" w:rsidP="00A34582">
      <w:pPr>
        <w:ind w:right="29"/>
        <w:rPr>
          <w:rFonts w:ascii="Times" w:hAnsi="Times"/>
        </w:rPr>
      </w:pPr>
      <w:r>
        <w:rPr>
          <w:rFonts w:ascii="Times" w:hAnsi="Times"/>
        </w:rPr>
        <w:t>En cas de persistance des douleur</w:t>
      </w:r>
      <w:r w:rsidR="00376050">
        <w:rPr>
          <w:rFonts w:ascii="Times" w:hAnsi="Times"/>
        </w:rPr>
        <w:t>s</w:t>
      </w:r>
      <w:r>
        <w:rPr>
          <w:rFonts w:ascii="Times" w:hAnsi="Times"/>
        </w:rPr>
        <w:t xml:space="preserve"> et si l’IRM ne montre pas de guérison on peut tenter de stimuler la revascularisation du fragment en faisant des perforations à travers le cartilage ou par le haut</w:t>
      </w:r>
      <w:r w:rsidRPr="00A34582">
        <w:rPr>
          <w:rFonts w:ascii="Times" w:hAnsi="Times"/>
        </w:rPr>
        <w:t>. Le résultat des perforations est très bon chez l’enfant avant la fermeture de la physe.</w:t>
      </w:r>
    </w:p>
    <w:p w:rsidR="007D245A" w:rsidRDefault="009C7247" w:rsidP="00E817BD">
      <w:pPr>
        <w:ind w:right="29"/>
        <w:rPr>
          <w:rFonts w:ascii="Times" w:hAnsi="Times"/>
        </w:rPr>
      </w:pPr>
      <w:r>
        <w:rPr>
          <w:rFonts w:ascii="Times" w:hAnsi="Times"/>
          <w:u w:val="single"/>
        </w:rPr>
        <w:t xml:space="preserve">Quand le fragment est libre, </w:t>
      </w:r>
      <w:r w:rsidR="00587D3D">
        <w:rPr>
          <w:rFonts w:ascii="Times" w:hAnsi="Times"/>
          <w:u w:val="single"/>
        </w:rPr>
        <w:t xml:space="preserve">on peut </w:t>
      </w:r>
      <w:r>
        <w:rPr>
          <w:rFonts w:ascii="Times" w:hAnsi="Times"/>
          <w:u w:val="single"/>
        </w:rPr>
        <w:t>l'extraire</w:t>
      </w:r>
      <w:r>
        <w:rPr>
          <w:rFonts w:ascii="Times" w:hAnsi="Times"/>
        </w:rPr>
        <w:t xml:space="preserve">.  L'arthroscopie permet </w:t>
      </w:r>
      <w:r w:rsidR="00E817BD">
        <w:rPr>
          <w:rFonts w:ascii="Times" w:hAnsi="Times"/>
        </w:rPr>
        <w:t>l’extraction et</w:t>
      </w:r>
      <w:r>
        <w:rPr>
          <w:rFonts w:ascii="Times" w:hAnsi="Times"/>
        </w:rPr>
        <w:t xml:space="preserve"> on ajoute des perforations avec une </w:t>
      </w:r>
      <w:proofErr w:type="spellStart"/>
      <w:r>
        <w:rPr>
          <w:rFonts w:ascii="Times" w:hAnsi="Times"/>
        </w:rPr>
        <w:t>mêche</w:t>
      </w:r>
      <w:proofErr w:type="spellEnd"/>
      <w:r>
        <w:rPr>
          <w:rFonts w:ascii="Times" w:hAnsi="Times"/>
        </w:rPr>
        <w:t xml:space="preserve"> fine, afin de stimuler la formation de fibrocartilage</w:t>
      </w:r>
      <w:r w:rsidR="00E817BD">
        <w:rPr>
          <w:rFonts w:ascii="Times" w:hAnsi="Times"/>
        </w:rPr>
        <w:t xml:space="preserve"> pour combler la niche</w:t>
      </w:r>
      <w:r>
        <w:rPr>
          <w:rFonts w:ascii="Times" w:hAnsi="Times"/>
        </w:rPr>
        <w:t>.</w:t>
      </w:r>
      <w:r w:rsidR="00587D3D">
        <w:rPr>
          <w:rFonts w:ascii="Times" w:hAnsi="Times"/>
        </w:rPr>
        <w:t xml:space="preserve"> L’arthrose survient à long terme.</w:t>
      </w:r>
      <w:r w:rsidR="00587D3D" w:rsidRPr="00587D3D">
        <w:rPr>
          <w:rFonts w:ascii="Times" w:hAnsi="Times"/>
        </w:rPr>
        <w:t xml:space="preserve"> </w:t>
      </w:r>
      <w:r w:rsidR="00587D3D">
        <w:rPr>
          <w:rFonts w:ascii="Times" w:hAnsi="Times"/>
        </w:rPr>
        <w:t xml:space="preserve">Il est parfois </w:t>
      </w:r>
      <w:proofErr w:type="spellStart"/>
      <w:r w:rsidR="00587D3D">
        <w:rPr>
          <w:rFonts w:ascii="Times" w:hAnsi="Times"/>
        </w:rPr>
        <w:t>réimplantable</w:t>
      </w:r>
      <w:proofErr w:type="spellEnd"/>
      <w:r w:rsidR="00587D3D">
        <w:rPr>
          <w:rFonts w:ascii="Times" w:hAnsi="Times"/>
        </w:rPr>
        <w:t>, avec des broches ou des vis.</w:t>
      </w:r>
    </w:p>
    <w:p w:rsidR="00205F60" w:rsidRDefault="00305100" w:rsidP="00205F60">
      <w:pPr>
        <w:ind w:right="29"/>
        <w:rPr>
          <w:rFonts w:ascii="Times" w:hAnsi="Times"/>
        </w:rPr>
      </w:pPr>
      <w:r>
        <w:rPr>
          <w:rFonts w:ascii="Times" w:hAnsi="Times"/>
        </w:rPr>
        <w:t>.</w:t>
      </w:r>
    </w:p>
    <w:p w:rsidR="00296D93" w:rsidRDefault="00B7155D" w:rsidP="00466B9B">
      <w:pPr>
        <w:ind w:right="29"/>
        <w:jc w:val="center"/>
        <w:rPr>
          <w:rFonts w:ascii="Times" w:hAnsi="Times"/>
        </w:rPr>
      </w:pPr>
      <w:r>
        <w:rPr>
          <w:rFonts w:ascii="Times" w:hAnsi="Times"/>
          <w:noProof/>
        </w:rPr>
        <w:drawing>
          <wp:inline distT="0" distB="0" distL="0" distR="0">
            <wp:extent cx="2019300" cy="1498600"/>
            <wp:effectExtent l="0" t="0" r="0" b="6350"/>
            <wp:docPr id="103" name="Picture 103" descr="CE%20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E%20mob"/>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0" y="0"/>
                      <a:ext cx="2019300" cy="1498600"/>
                    </a:xfrm>
                    <a:prstGeom prst="rect">
                      <a:avLst/>
                    </a:prstGeom>
                    <a:noFill/>
                    <a:ln>
                      <a:noFill/>
                    </a:ln>
                  </pic:spPr>
                </pic:pic>
              </a:graphicData>
            </a:graphic>
          </wp:inline>
        </w:drawing>
      </w:r>
      <w:r w:rsidR="00466B9B">
        <w:rPr>
          <w:rFonts w:ascii="Times" w:hAnsi="Times"/>
        </w:rPr>
        <w:t xml:space="preserve">   </w:t>
      </w:r>
      <w:r w:rsidR="00DB37ED">
        <w:rPr>
          <w:rFonts w:ascii="Times" w:hAnsi="Times"/>
        </w:rPr>
        <w:t xml:space="preserve"> </w:t>
      </w:r>
      <w:r>
        <w:rPr>
          <w:rFonts w:ascii="Times" w:hAnsi="Times"/>
          <w:noProof/>
        </w:rPr>
        <w:drawing>
          <wp:inline distT="0" distB="0" distL="0" distR="0">
            <wp:extent cx="1765300" cy="1524000"/>
            <wp:effectExtent l="0" t="0" r="6350" b="0"/>
            <wp:docPr id="104" name="Picture 104" descr="trou%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rou%20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0" y="0"/>
                      <a:ext cx="1765300" cy="1524000"/>
                    </a:xfrm>
                    <a:prstGeom prst="rect">
                      <a:avLst/>
                    </a:prstGeom>
                    <a:noFill/>
                    <a:ln>
                      <a:noFill/>
                    </a:ln>
                  </pic:spPr>
                </pic:pic>
              </a:graphicData>
            </a:graphic>
          </wp:inline>
        </w:drawing>
      </w:r>
    </w:p>
    <w:p w:rsidR="00DB37ED" w:rsidRDefault="00DB37ED" w:rsidP="00466B9B">
      <w:pPr>
        <w:ind w:right="29"/>
        <w:jc w:val="center"/>
        <w:rPr>
          <w:rFonts w:ascii="Times" w:hAnsi="Times"/>
        </w:rPr>
      </w:pPr>
      <w:r>
        <w:rPr>
          <w:rFonts w:ascii="Times" w:hAnsi="Times"/>
        </w:rPr>
        <w:t>Fragment</w:t>
      </w:r>
      <w:r w:rsidR="00466B9B">
        <w:rPr>
          <w:rFonts w:ascii="Times" w:hAnsi="Times"/>
        </w:rPr>
        <w:t xml:space="preserve"> libre avec l’aspect de la niche remplie de tissu fibreux</w:t>
      </w:r>
    </w:p>
    <w:p w:rsidR="007D245A" w:rsidRDefault="00B7155D" w:rsidP="00D34C67">
      <w:pPr>
        <w:ind w:right="29"/>
        <w:rPr>
          <w:rFonts w:ascii="Times" w:hAnsi="Times"/>
        </w:rPr>
      </w:pPr>
      <w:r>
        <w:rPr>
          <w:rFonts w:ascii="Times" w:hAnsi="Times"/>
          <w:noProof/>
        </w:rPr>
        <w:lastRenderedPageBreak/>
        <w:drawing>
          <wp:inline distT="0" distB="0" distL="0" distR="0">
            <wp:extent cx="1447800" cy="1244600"/>
            <wp:effectExtent l="0" t="0" r="0" b="0"/>
            <wp:docPr id="105" name="Picture 105" descr="perforations%20Pri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perforations%20Pridie"/>
                    <pic:cNvPicPr>
                      <a:picLocks noChangeAspect="1" noChangeArrowheads="1"/>
                    </pic:cNvPicPr>
                  </pic:nvPicPr>
                  <pic:blipFill>
                    <a:blip r:embed="rId127">
                      <a:extLst>
                        <a:ext uri="{28A0092B-C50C-407E-A947-70E740481C1C}">
                          <a14:useLocalDpi xmlns:a14="http://schemas.microsoft.com/office/drawing/2010/main"/>
                        </a:ext>
                      </a:extLst>
                    </a:blip>
                    <a:srcRect/>
                    <a:stretch>
                      <a:fillRect/>
                    </a:stretch>
                  </pic:blipFill>
                  <pic:spPr bwMode="auto">
                    <a:xfrm>
                      <a:off x="0" y="0"/>
                      <a:ext cx="1447800" cy="1244600"/>
                    </a:xfrm>
                    <a:prstGeom prst="rect">
                      <a:avLst/>
                    </a:prstGeom>
                    <a:noFill/>
                    <a:ln>
                      <a:noFill/>
                    </a:ln>
                  </pic:spPr>
                </pic:pic>
              </a:graphicData>
            </a:graphic>
          </wp:inline>
        </w:drawing>
      </w:r>
      <w:r>
        <w:rPr>
          <w:rFonts w:ascii="Times" w:hAnsi="Times"/>
          <w:noProof/>
        </w:rPr>
        <w:drawing>
          <wp:inline distT="0" distB="0" distL="0" distR="0">
            <wp:extent cx="1536700" cy="1168400"/>
            <wp:effectExtent l="0" t="0" r="6350" b="0"/>
            <wp:docPr id="106" name="Picture 106" descr="perfo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perforations"/>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1536700" cy="1168400"/>
                    </a:xfrm>
                    <a:prstGeom prst="rect">
                      <a:avLst/>
                    </a:prstGeom>
                    <a:noFill/>
                    <a:ln>
                      <a:noFill/>
                    </a:ln>
                  </pic:spPr>
                </pic:pic>
              </a:graphicData>
            </a:graphic>
          </wp:inline>
        </w:drawing>
      </w:r>
      <w:r w:rsidR="00D34C67">
        <w:rPr>
          <w:rFonts w:ascii="Times" w:hAnsi="Times"/>
        </w:rPr>
        <w:t xml:space="preserve"> </w:t>
      </w:r>
      <w:r w:rsidR="002D78B6">
        <w:rPr>
          <w:rFonts w:ascii="Times" w:hAnsi="Times"/>
        </w:rPr>
        <w:t xml:space="preserve"> </w:t>
      </w:r>
      <w:r>
        <w:rPr>
          <w:rFonts w:ascii="Times" w:hAnsi="Times"/>
          <w:noProof/>
        </w:rPr>
        <w:drawing>
          <wp:inline distT="0" distB="0" distL="0" distR="0">
            <wp:extent cx="1562100" cy="1206500"/>
            <wp:effectExtent l="0" t="0" r="0" b="0"/>
            <wp:docPr id="107" name="Picture 107" descr="Sm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Smillie"/>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562100" cy="1206500"/>
                    </a:xfrm>
                    <a:prstGeom prst="rect">
                      <a:avLst/>
                    </a:prstGeom>
                    <a:noFill/>
                    <a:ln>
                      <a:noFill/>
                    </a:ln>
                  </pic:spPr>
                </pic:pic>
              </a:graphicData>
            </a:graphic>
          </wp:inline>
        </w:drawing>
      </w:r>
      <w:r w:rsidR="002D78B6">
        <w:rPr>
          <w:rFonts w:ascii="Times" w:hAnsi="Times"/>
        </w:rPr>
        <w:t xml:space="preserve">     </w:t>
      </w:r>
      <w:r>
        <w:rPr>
          <w:rFonts w:ascii="Times" w:hAnsi="Times"/>
          <w:noProof/>
        </w:rPr>
        <w:drawing>
          <wp:inline distT="0" distB="0" distL="0" distR="0">
            <wp:extent cx="1155700" cy="1282700"/>
            <wp:effectExtent l="0" t="0" r="6350" b="0"/>
            <wp:docPr id="108" name="Picture 108" descr="Smilli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Smillie%202"/>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155700" cy="1282700"/>
                    </a:xfrm>
                    <a:prstGeom prst="rect">
                      <a:avLst/>
                    </a:prstGeom>
                    <a:noFill/>
                    <a:ln>
                      <a:noFill/>
                    </a:ln>
                  </pic:spPr>
                </pic:pic>
              </a:graphicData>
            </a:graphic>
          </wp:inline>
        </w:drawing>
      </w:r>
    </w:p>
    <w:p w:rsidR="002D78B6" w:rsidRDefault="00BD38BE" w:rsidP="002D78B6">
      <w:pPr>
        <w:ind w:right="29"/>
        <w:rPr>
          <w:rFonts w:ascii="Times" w:hAnsi="Times"/>
          <w:sz w:val="20"/>
          <w:szCs w:val="20"/>
        </w:rPr>
      </w:pPr>
      <w:r>
        <w:rPr>
          <w:rFonts w:ascii="Times" w:hAnsi="Times"/>
          <w:sz w:val="20"/>
          <w:szCs w:val="20"/>
        </w:rPr>
        <w:t xml:space="preserve">                   </w:t>
      </w:r>
      <w:r w:rsidR="002D78B6" w:rsidRPr="002D78B6">
        <w:rPr>
          <w:rFonts w:ascii="Times" w:hAnsi="Times"/>
          <w:sz w:val="20"/>
          <w:szCs w:val="20"/>
        </w:rPr>
        <w:t xml:space="preserve">Perforations du fond de la niche   </w:t>
      </w:r>
      <w:r w:rsidR="002D78B6">
        <w:rPr>
          <w:rFonts w:ascii="Times" w:hAnsi="Times"/>
          <w:sz w:val="20"/>
          <w:szCs w:val="20"/>
        </w:rPr>
        <w:t xml:space="preserve">      </w:t>
      </w:r>
      <w:r w:rsidR="00D34C67">
        <w:rPr>
          <w:rFonts w:ascii="Times" w:hAnsi="Times"/>
          <w:sz w:val="20"/>
          <w:szCs w:val="20"/>
        </w:rPr>
        <w:t xml:space="preserve">              </w:t>
      </w:r>
      <w:r w:rsidR="002D78B6">
        <w:rPr>
          <w:rFonts w:ascii="Times" w:hAnsi="Times"/>
          <w:sz w:val="20"/>
          <w:szCs w:val="20"/>
        </w:rPr>
        <w:t xml:space="preserve"> </w:t>
      </w:r>
      <w:r w:rsidR="002D78B6" w:rsidRPr="002D78B6">
        <w:rPr>
          <w:rFonts w:ascii="Times" w:hAnsi="Times"/>
          <w:sz w:val="20"/>
          <w:szCs w:val="20"/>
        </w:rPr>
        <w:t>Perforations du fragment à travers le cartilage ou par le haut</w:t>
      </w:r>
    </w:p>
    <w:p w:rsidR="002D78B6" w:rsidRDefault="00305100" w:rsidP="00305100">
      <w:pPr>
        <w:ind w:right="29"/>
        <w:rPr>
          <w:rFonts w:ascii="Times" w:hAnsi="Times"/>
        </w:rPr>
      </w:pPr>
      <w:r>
        <w:rPr>
          <w:rFonts w:ascii="Times" w:hAnsi="Times"/>
        </w:rPr>
        <w:t>On peut parfois soulever un fragment mobile, cureter le fond de la niche et greffer de l’os spongieux et réimplanter le fragment avec des broches ou des petites vis.</w:t>
      </w:r>
    </w:p>
    <w:p w:rsidR="00205F60" w:rsidRDefault="00587D3D" w:rsidP="00305100">
      <w:pPr>
        <w:ind w:right="29"/>
        <w:rPr>
          <w:rFonts w:ascii="Times" w:hAnsi="Times"/>
        </w:rPr>
      </w:pPr>
      <w:proofErr w:type="gramStart"/>
      <w:r>
        <w:rPr>
          <w:rFonts w:ascii="Times" w:hAnsi="Times"/>
        </w:rPr>
        <w:t>a</w:t>
      </w:r>
      <w:proofErr w:type="gramEnd"/>
      <w:r>
        <w:rPr>
          <w:rFonts w:ascii="Times" w:hAnsi="Times"/>
        </w:rPr>
        <w:t xml:space="preserve">                                                                                  b                                 c</w:t>
      </w:r>
    </w:p>
    <w:p w:rsidR="00305100" w:rsidRDefault="00B7155D" w:rsidP="00441CF1">
      <w:pPr>
        <w:ind w:right="29"/>
        <w:rPr>
          <w:rFonts w:ascii="Times" w:hAnsi="Times"/>
        </w:rPr>
      </w:pPr>
      <w:r>
        <w:rPr>
          <w:rFonts w:ascii="Times" w:hAnsi="Times"/>
          <w:noProof/>
        </w:rPr>
        <w:drawing>
          <wp:inline distT="0" distB="0" distL="0" distR="0">
            <wp:extent cx="1498600" cy="1358900"/>
            <wp:effectExtent l="0" t="0" r="6350" b="0"/>
            <wp:docPr id="109" name="Picture 109" descr="v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issage"/>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498600" cy="1358900"/>
                    </a:xfrm>
                    <a:prstGeom prst="rect">
                      <a:avLst/>
                    </a:prstGeom>
                    <a:noFill/>
                    <a:ln>
                      <a:noFill/>
                    </a:ln>
                  </pic:spPr>
                </pic:pic>
              </a:graphicData>
            </a:graphic>
          </wp:inline>
        </w:drawing>
      </w:r>
      <w:r w:rsidR="00441CF1">
        <w:rPr>
          <w:rFonts w:ascii="Times" w:hAnsi="Times"/>
        </w:rPr>
        <w:t xml:space="preserve"> </w:t>
      </w:r>
      <w:r>
        <w:rPr>
          <w:rFonts w:ascii="Times" w:hAnsi="Times"/>
          <w:noProof/>
        </w:rPr>
        <w:drawing>
          <wp:inline distT="0" distB="0" distL="0" distR="0">
            <wp:extent cx="1384300" cy="1320800"/>
            <wp:effectExtent l="0" t="0" r="6350" b="0"/>
            <wp:docPr id="110" name="Picture 110" descr="Ram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Ramau"/>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1384300" cy="1320800"/>
                    </a:xfrm>
                    <a:prstGeom prst="rect">
                      <a:avLst/>
                    </a:prstGeom>
                    <a:noFill/>
                    <a:ln>
                      <a:noFill/>
                    </a:ln>
                  </pic:spPr>
                </pic:pic>
              </a:graphicData>
            </a:graphic>
          </wp:inline>
        </w:drawing>
      </w:r>
      <w:r>
        <w:rPr>
          <w:rFonts w:ascii="Times" w:hAnsi="Times"/>
          <w:noProof/>
        </w:rPr>
        <w:drawing>
          <wp:inline distT="0" distB="0" distL="0" distR="0">
            <wp:extent cx="1485900" cy="1257300"/>
            <wp:effectExtent l="0" t="0" r="0" b="0"/>
            <wp:docPr id="111" name="Picture 111" descr="Sm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illie"/>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1485900" cy="1257300"/>
                    </a:xfrm>
                    <a:prstGeom prst="rect">
                      <a:avLst/>
                    </a:prstGeom>
                    <a:noFill/>
                    <a:ln>
                      <a:noFill/>
                    </a:ln>
                  </pic:spPr>
                </pic:pic>
              </a:graphicData>
            </a:graphic>
          </wp:inline>
        </w:drawing>
      </w:r>
      <w:r>
        <w:rPr>
          <w:rFonts w:ascii="Times" w:hAnsi="Times"/>
          <w:noProof/>
        </w:rPr>
        <w:drawing>
          <wp:inline distT="0" distB="0" distL="0" distR="0">
            <wp:extent cx="1549400" cy="1054100"/>
            <wp:effectExtent l="0" t="0" r="0" b="0"/>
            <wp:docPr id="112" name="Picture 112" descr="Wa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Wagner"/>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1549400" cy="1054100"/>
                    </a:xfrm>
                    <a:prstGeom prst="rect">
                      <a:avLst/>
                    </a:prstGeom>
                    <a:noFill/>
                    <a:ln>
                      <a:noFill/>
                    </a:ln>
                  </pic:spPr>
                </pic:pic>
              </a:graphicData>
            </a:graphic>
          </wp:inline>
        </w:drawing>
      </w:r>
    </w:p>
    <w:p w:rsidR="00441CF1" w:rsidRDefault="00587D3D" w:rsidP="00441CF1">
      <w:pPr>
        <w:ind w:right="29"/>
        <w:rPr>
          <w:rFonts w:ascii="Times" w:hAnsi="Times"/>
          <w:sz w:val="20"/>
          <w:szCs w:val="20"/>
        </w:rPr>
      </w:pPr>
      <w:r>
        <w:rPr>
          <w:rFonts w:ascii="Times" w:hAnsi="Times"/>
          <w:sz w:val="20"/>
          <w:szCs w:val="20"/>
        </w:rPr>
        <w:t xml:space="preserve">a) </w:t>
      </w:r>
      <w:r w:rsidR="00441CF1">
        <w:rPr>
          <w:rFonts w:ascii="Times" w:hAnsi="Times"/>
          <w:sz w:val="20"/>
          <w:szCs w:val="20"/>
        </w:rPr>
        <w:t>Vissage</w:t>
      </w:r>
      <w:r w:rsidR="00305100" w:rsidRPr="00761CDE">
        <w:rPr>
          <w:rFonts w:ascii="Times" w:hAnsi="Times"/>
          <w:sz w:val="20"/>
          <w:szCs w:val="20"/>
        </w:rPr>
        <w:t xml:space="preserve"> d’un gros fragment avec 2 vis. Etat du cartilage après 17 ans</w:t>
      </w:r>
      <w:r w:rsidR="00441CF1" w:rsidRPr="00441CF1">
        <w:rPr>
          <w:rFonts w:ascii="Times" w:hAnsi="Times"/>
          <w:sz w:val="20"/>
          <w:szCs w:val="20"/>
        </w:rPr>
        <w:t xml:space="preserve"> </w:t>
      </w:r>
      <w:r>
        <w:rPr>
          <w:rFonts w:ascii="Times" w:hAnsi="Times"/>
          <w:sz w:val="20"/>
          <w:szCs w:val="20"/>
        </w:rPr>
        <w:t>b) Fixation d’un</w:t>
      </w:r>
      <w:r w:rsidR="00441CF1" w:rsidRPr="00761CDE">
        <w:rPr>
          <w:rFonts w:ascii="Times" w:hAnsi="Times"/>
          <w:sz w:val="20"/>
          <w:szCs w:val="20"/>
        </w:rPr>
        <w:t xml:space="preserve"> fragment par des broches</w:t>
      </w:r>
      <w:r w:rsidR="00441CF1">
        <w:rPr>
          <w:rFonts w:ascii="Times" w:hAnsi="Times"/>
          <w:sz w:val="20"/>
          <w:szCs w:val="20"/>
        </w:rPr>
        <w:t>.</w:t>
      </w:r>
      <w:r w:rsidR="00441CF1" w:rsidRPr="00761CDE">
        <w:rPr>
          <w:rFonts w:ascii="Times" w:hAnsi="Times"/>
          <w:sz w:val="20"/>
          <w:szCs w:val="20"/>
        </w:rPr>
        <w:t xml:space="preserve">  </w:t>
      </w:r>
      <w:r w:rsidR="00441CF1">
        <w:rPr>
          <w:rFonts w:ascii="Times" w:hAnsi="Times"/>
          <w:sz w:val="20"/>
          <w:szCs w:val="20"/>
        </w:rPr>
        <w:t xml:space="preserve">       </w:t>
      </w:r>
      <w:r>
        <w:rPr>
          <w:rFonts w:ascii="Times" w:hAnsi="Times"/>
          <w:sz w:val="20"/>
          <w:szCs w:val="20"/>
        </w:rPr>
        <w:t xml:space="preserve">C) </w:t>
      </w:r>
      <w:r w:rsidR="00761CDE" w:rsidRPr="00761CDE">
        <w:rPr>
          <w:rFonts w:ascii="Times" w:hAnsi="Times"/>
          <w:sz w:val="20"/>
          <w:szCs w:val="20"/>
        </w:rPr>
        <w:t>Curetage par le haut du fragment en place et greffe du tunnel</w:t>
      </w:r>
      <w:r w:rsidR="00441CF1">
        <w:rPr>
          <w:rFonts w:ascii="Times" w:hAnsi="Times"/>
          <w:sz w:val="20"/>
          <w:szCs w:val="20"/>
        </w:rPr>
        <w:t>.</w:t>
      </w:r>
    </w:p>
    <w:p w:rsidR="00205F60" w:rsidRPr="00441CF1" w:rsidRDefault="00205F60" w:rsidP="00441CF1">
      <w:pPr>
        <w:ind w:right="29"/>
        <w:rPr>
          <w:rFonts w:ascii="Times" w:hAnsi="Times"/>
          <w:sz w:val="20"/>
          <w:szCs w:val="20"/>
        </w:rPr>
      </w:pPr>
    </w:p>
    <w:p w:rsidR="00305100" w:rsidRDefault="00B7155D" w:rsidP="00441CF1">
      <w:pPr>
        <w:ind w:right="29"/>
        <w:jc w:val="center"/>
        <w:rPr>
          <w:rFonts w:ascii="Times" w:hAnsi="Times"/>
        </w:rPr>
      </w:pPr>
      <w:r>
        <w:rPr>
          <w:rFonts w:ascii="Times" w:hAnsi="Times"/>
          <w:noProof/>
        </w:rPr>
        <w:drawing>
          <wp:inline distT="0" distB="0" distL="0" distR="0">
            <wp:extent cx="1917700" cy="1435100"/>
            <wp:effectExtent l="0" t="0" r="6350" b="0"/>
            <wp:docPr id="113" name="Picture 113" descr="mosaïqu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mosaïque%201"/>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1917700" cy="1435100"/>
                    </a:xfrm>
                    <a:prstGeom prst="rect">
                      <a:avLst/>
                    </a:prstGeom>
                    <a:noFill/>
                    <a:ln>
                      <a:noFill/>
                    </a:ln>
                  </pic:spPr>
                </pic:pic>
              </a:graphicData>
            </a:graphic>
          </wp:inline>
        </w:drawing>
      </w:r>
      <w:r w:rsidR="00296D93">
        <w:rPr>
          <w:rFonts w:ascii="Times" w:hAnsi="Times"/>
        </w:rPr>
        <w:t xml:space="preserve"> </w:t>
      </w:r>
      <w:r>
        <w:rPr>
          <w:rFonts w:ascii="Times" w:hAnsi="Times"/>
          <w:noProof/>
        </w:rPr>
        <w:drawing>
          <wp:inline distT="0" distB="0" distL="0" distR="0">
            <wp:extent cx="1917700" cy="1435100"/>
            <wp:effectExtent l="0" t="0" r="6350" b="0"/>
            <wp:docPr id="114" name="Picture 114" descr="mosaïqu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mosaïque%202"/>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1917700" cy="1435100"/>
                    </a:xfrm>
                    <a:prstGeom prst="rect">
                      <a:avLst/>
                    </a:prstGeom>
                    <a:noFill/>
                    <a:ln>
                      <a:noFill/>
                    </a:ln>
                  </pic:spPr>
                </pic:pic>
              </a:graphicData>
            </a:graphic>
          </wp:inline>
        </w:drawing>
      </w:r>
      <w:r w:rsidR="00296D93">
        <w:rPr>
          <w:rFonts w:ascii="Times" w:hAnsi="Times"/>
        </w:rPr>
        <w:t xml:space="preserve"> </w:t>
      </w:r>
      <w:r>
        <w:rPr>
          <w:rFonts w:ascii="Times" w:hAnsi="Times"/>
          <w:noProof/>
        </w:rPr>
        <w:drawing>
          <wp:inline distT="0" distB="0" distL="0" distR="0">
            <wp:extent cx="1917700" cy="1435100"/>
            <wp:effectExtent l="0" t="0" r="6350" b="0"/>
            <wp:docPr id="115" name="Picture 115" descr="mosaïqu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mosaïque%203"/>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1917700" cy="1435100"/>
                    </a:xfrm>
                    <a:prstGeom prst="rect">
                      <a:avLst/>
                    </a:prstGeom>
                    <a:noFill/>
                    <a:ln>
                      <a:noFill/>
                    </a:ln>
                  </pic:spPr>
                </pic:pic>
              </a:graphicData>
            </a:graphic>
          </wp:inline>
        </w:drawing>
      </w:r>
    </w:p>
    <w:p w:rsidR="00441CF1" w:rsidRDefault="00441CF1" w:rsidP="00441CF1">
      <w:pPr>
        <w:ind w:right="29"/>
        <w:jc w:val="center"/>
        <w:rPr>
          <w:rFonts w:ascii="Times" w:hAnsi="Times"/>
          <w:sz w:val="20"/>
          <w:szCs w:val="20"/>
        </w:rPr>
      </w:pPr>
      <w:r w:rsidRPr="00441CF1">
        <w:rPr>
          <w:rFonts w:ascii="Times" w:hAnsi="Times"/>
          <w:sz w:val="20"/>
          <w:szCs w:val="20"/>
        </w:rPr>
        <w:t xml:space="preserve">Comblement de la niche par des </w:t>
      </w:r>
      <w:proofErr w:type="gramStart"/>
      <w:r w:rsidRPr="00441CF1">
        <w:rPr>
          <w:rFonts w:ascii="Times" w:hAnsi="Times"/>
          <w:sz w:val="20"/>
          <w:szCs w:val="20"/>
        </w:rPr>
        <w:t>greffe</w:t>
      </w:r>
      <w:proofErr w:type="gramEnd"/>
      <w:r w:rsidRPr="00441CF1">
        <w:rPr>
          <w:rFonts w:ascii="Times" w:hAnsi="Times"/>
          <w:sz w:val="20"/>
          <w:szCs w:val="20"/>
        </w:rPr>
        <w:t xml:space="preserve"> ostéo-chondrales en mosaïque (prélevée sur les bords de la trochlée)</w:t>
      </w:r>
    </w:p>
    <w:p w:rsidR="00587D3D" w:rsidRDefault="00587D3D" w:rsidP="00441CF1">
      <w:pPr>
        <w:ind w:right="29"/>
        <w:jc w:val="center"/>
        <w:rPr>
          <w:rFonts w:ascii="Times" w:hAnsi="Times"/>
          <w:sz w:val="20"/>
          <w:szCs w:val="20"/>
        </w:rPr>
      </w:pPr>
      <w:r>
        <w:rPr>
          <w:rFonts w:ascii="Times" w:hAnsi="Times"/>
          <w:sz w:val="20"/>
          <w:szCs w:val="20"/>
        </w:rPr>
        <w:t xml:space="preserve">Les </w:t>
      </w:r>
      <w:proofErr w:type="gramStart"/>
      <w:r>
        <w:rPr>
          <w:rFonts w:ascii="Times" w:hAnsi="Times"/>
          <w:sz w:val="20"/>
          <w:szCs w:val="20"/>
        </w:rPr>
        <w:t>auto</w:t>
      </w:r>
      <w:proofErr w:type="gramEnd"/>
      <w:r>
        <w:rPr>
          <w:rFonts w:ascii="Times" w:hAnsi="Times"/>
          <w:sz w:val="20"/>
          <w:szCs w:val="20"/>
        </w:rPr>
        <w:t xml:space="preserve"> greffes de </w:t>
      </w:r>
      <w:proofErr w:type="spellStart"/>
      <w:r>
        <w:rPr>
          <w:rFonts w:ascii="Times" w:hAnsi="Times"/>
          <w:sz w:val="20"/>
          <w:szCs w:val="20"/>
        </w:rPr>
        <w:t>chondrocytes</w:t>
      </w:r>
      <w:proofErr w:type="spellEnd"/>
      <w:r>
        <w:rPr>
          <w:rFonts w:ascii="Times" w:hAnsi="Times"/>
          <w:sz w:val="20"/>
          <w:szCs w:val="20"/>
        </w:rPr>
        <w:t xml:space="preserve"> cultivés à </w:t>
      </w:r>
      <w:proofErr w:type="spellStart"/>
      <w:r>
        <w:rPr>
          <w:rFonts w:ascii="Times" w:hAnsi="Times"/>
          <w:sz w:val="20"/>
          <w:szCs w:val="20"/>
        </w:rPr>
        <w:t>parir</w:t>
      </w:r>
      <w:proofErr w:type="spellEnd"/>
      <w:r>
        <w:rPr>
          <w:rFonts w:ascii="Times" w:hAnsi="Times"/>
          <w:sz w:val="20"/>
          <w:szCs w:val="20"/>
        </w:rPr>
        <w:t xml:space="preserve"> d’un prélèvement de cartilage du patient sont une technique d’avenir</w:t>
      </w:r>
    </w:p>
    <w:p w:rsidR="00BD38BE" w:rsidRDefault="00BD38BE" w:rsidP="007A23CC">
      <w:pPr>
        <w:pStyle w:val="Heading2"/>
      </w:pPr>
      <w:bookmarkStart w:id="24" w:name="_Toc27360341"/>
      <w:bookmarkStart w:id="25" w:name="_Toc27367431"/>
    </w:p>
    <w:p w:rsidR="009C7247" w:rsidRDefault="00BD38BE" w:rsidP="00BD38BE">
      <w:pPr>
        <w:pStyle w:val="Heading2"/>
        <w:jc w:val="center"/>
      </w:pPr>
      <w:r w:rsidRPr="00BD38BE">
        <w:rPr>
          <w:u w:val="none"/>
        </w:rPr>
        <w:t>---------------------------</w:t>
      </w:r>
      <w:r w:rsidRPr="00BD38BE">
        <w:rPr>
          <w:u w:val="none"/>
        </w:rPr>
        <w:br w:type="page"/>
      </w:r>
      <w:r w:rsidR="00376A04">
        <w:lastRenderedPageBreak/>
        <w:t>PATHOLOGIE DES LIGAMENTS</w:t>
      </w:r>
      <w:r w:rsidR="009C7247">
        <w:t xml:space="preserve"> DU GENOU</w:t>
      </w:r>
      <w:bookmarkEnd w:id="24"/>
      <w:bookmarkEnd w:id="25"/>
    </w:p>
    <w:p w:rsidR="00C8563E" w:rsidRPr="007D245A" w:rsidRDefault="00C8563E" w:rsidP="0082774D">
      <w:pPr>
        <w:ind w:right="29"/>
        <w:rPr>
          <w:rFonts w:ascii="Times" w:hAnsi="Times"/>
        </w:rPr>
      </w:pPr>
    </w:p>
    <w:p w:rsidR="009C7247" w:rsidRDefault="009C7247" w:rsidP="0082774D">
      <w:pPr>
        <w:ind w:right="29"/>
        <w:rPr>
          <w:rFonts w:ascii="Times" w:hAnsi="Times"/>
          <w:u w:val="single"/>
        </w:rPr>
      </w:pPr>
      <w:r>
        <w:rPr>
          <w:rFonts w:ascii="Times" w:hAnsi="Times"/>
          <w:u w:val="single"/>
        </w:rPr>
        <w:t>Les ruptures ou les distensions des ligaments du genou altèrent la stabilité de l'articulation.</w:t>
      </w:r>
    </w:p>
    <w:p w:rsidR="009C7247" w:rsidRDefault="009C7247" w:rsidP="000D5C12">
      <w:pPr>
        <w:ind w:right="29"/>
        <w:rPr>
          <w:rFonts w:ascii="Times" w:hAnsi="Times"/>
        </w:rPr>
      </w:pPr>
      <w:r>
        <w:rPr>
          <w:rFonts w:ascii="Times" w:hAnsi="Times"/>
        </w:rPr>
        <w:t xml:space="preserve">En effet, la forme des surfaces articulaires du genou n'est pas "congruente" et la stabilité dépend du système </w:t>
      </w:r>
      <w:proofErr w:type="spellStart"/>
      <w:r>
        <w:rPr>
          <w:rFonts w:ascii="Times" w:hAnsi="Times"/>
        </w:rPr>
        <w:t>capsulo</w:t>
      </w:r>
      <w:proofErr w:type="spellEnd"/>
      <w:r>
        <w:rPr>
          <w:rFonts w:ascii="Times" w:hAnsi="Times"/>
        </w:rPr>
        <w:t xml:space="preserve">-ligamentaire, complété par les muscles péri articulaires. Le système méniscal contribue aussi à la stabilité en rendant les </w:t>
      </w:r>
      <w:r w:rsidR="000D5C12">
        <w:rPr>
          <w:rFonts w:ascii="Times" w:hAnsi="Times"/>
        </w:rPr>
        <w:t>glènes tibiales un peu concaves.</w:t>
      </w:r>
    </w:p>
    <w:p w:rsidR="000D5C12" w:rsidRDefault="000D5C12" w:rsidP="000D5C12">
      <w:pPr>
        <w:ind w:right="29"/>
        <w:rPr>
          <w:rFonts w:ascii="Times" w:hAnsi="Times"/>
        </w:rPr>
      </w:pPr>
    </w:p>
    <w:p w:rsidR="00156DAA" w:rsidRPr="00295B4E" w:rsidRDefault="00156DAA" w:rsidP="00AA6DB3">
      <w:pPr>
        <w:ind w:right="29"/>
        <w:rPr>
          <w:rFonts w:ascii="Times" w:hAnsi="Times"/>
          <w:b/>
          <w:bCs/>
        </w:rPr>
      </w:pPr>
      <w:r w:rsidRPr="00295B4E">
        <w:rPr>
          <w:rFonts w:ascii="Times" w:hAnsi="Times"/>
          <w:b/>
          <w:bCs/>
        </w:rPr>
        <w:t xml:space="preserve">Rappel anatomique </w:t>
      </w:r>
      <w:r w:rsidR="00295B4E">
        <w:rPr>
          <w:rFonts w:ascii="Times" w:hAnsi="Times"/>
          <w:b/>
          <w:bCs/>
        </w:rPr>
        <w:t xml:space="preserve">et physiologique </w:t>
      </w:r>
      <w:r w:rsidRPr="00295B4E">
        <w:rPr>
          <w:rFonts w:ascii="Times" w:hAnsi="Times"/>
          <w:b/>
          <w:bCs/>
        </w:rPr>
        <w:t>des ligaments du genou</w:t>
      </w:r>
    </w:p>
    <w:p w:rsidR="009C7247" w:rsidRDefault="009C7247" w:rsidP="0082774D">
      <w:pPr>
        <w:ind w:right="29"/>
        <w:rPr>
          <w:rFonts w:ascii="Times" w:hAnsi="Times"/>
        </w:rPr>
      </w:pPr>
      <w:r>
        <w:rPr>
          <w:rFonts w:ascii="Times" w:hAnsi="Times"/>
          <w:u w:val="single"/>
        </w:rPr>
        <w:t>Le ligament croisé antérieur</w:t>
      </w:r>
      <w:r>
        <w:rPr>
          <w:rFonts w:ascii="Times" w:hAnsi="Times"/>
        </w:rPr>
        <w:t xml:space="preserve"> s'insère sur la face interne du condyle externe et sur la surface pré spinale du tibia.</w:t>
      </w:r>
    </w:p>
    <w:p w:rsidR="009C7247" w:rsidRDefault="009C7247" w:rsidP="0082774D">
      <w:pPr>
        <w:ind w:right="29"/>
        <w:rPr>
          <w:rFonts w:ascii="Times" w:hAnsi="Times"/>
        </w:rPr>
      </w:pPr>
      <w:r>
        <w:rPr>
          <w:rFonts w:ascii="Times" w:hAnsi="Times"/>
          <w:u w:val="single"/>
        </w:rPr>
        <w:t>Le ligament croisé postérieur</w:t>
      </w:r>
      <w:r>
        <w:rPr>
          <w:rFonts w:ascii="Times" w:hAnsi="Times"/>
        </w:rPr>
        <w:t xml:space="preserve"> est plus gros, il s'insère sur la face externe du condyle interne, en avant de l'échancrure et il s'insère en arrière sur le tibia,  sur la surface rétro spinale.</w:t>
      </w:r>
    </w:p>
    <w:p w:rsidR="00F855DA" w:rsidRDefault="00B7155D" w:rsidP="00F855DA">
      <w:pPr>
        <w:ind w:right="29"/>
        <w:rPr>
          <w:rFonts w:ascii="Times" w:hAnsi="Times"/>
        </w:rPr>
      </w:pPr>
      <w:r>
        <w:rPr>
          <w:rFonts w:ascii="Times" w:hAnsi="Times"/>
          <w:noProof/>
        </w:rPr>
        <w:drawing>
          <wp:inline distT="0" distB="0" distL="0" distR="0">
            <wp:extent cx="1727200" cy="1358900"/>
            <wp:effectExtent l="0" t="0" r="6350" b="0"/>
            <wp:docPr id="116" name="Picture 116" descr="LCA%20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CA%20anato"/>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0" y="0"/>
                      <a:ext cx="1727200" cy="1358900"/>
                    </a:xfrm>
                    <a:prstGeom prst="rect">
                      <a:avLst/>
                    </a:prstGeom>
                    <a:noFill/>
                    <a:ln>
                      <a:noFill/>
                    </a:ln>
                  </pic:spPr>
                </pic:pic>
              </a:graphicData>
            </a:graphic>
          </wp:inline>
        </w:drawing>
      </w:r>
      <w:r w:rsidR="00F855DA">
        <w:rPr>
          <w:rFonts w:ascii="Times" w:hAnsi="Times"/>
        </w:rPr>
        <w:t xml:space="preserve">             </w:t>
      </w:r>
      <w:r>
        <w:rPr>
          <w:rFonts w:ascii="Times" w:hAnsi="Times"/>
          <w:noProof/>
        </w:rPr>
        <w:drawing>
          <wp:inline distT="0" distB="0" distL="0" distR="0">
            <wp:extent cx="1447800" cy="1409700"/>
            <wp:effectExtent l="0" t="0" r="0" b="0"/>
            <wp:docPr id="117" name="Picture 117" descr="arthros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arthroscopie"/>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1447800" cy="1409700"/>
                    </a:xfrm>
                    <a:prstGeom prst="rect">
                      <a:avLst/>
                    </a:prstGeom>
                    <a:noFill/>
                    <a:ln>
                      <a:noFill/>
                    </a:ln>
                  </pic:spPr>
                </pic:pic>
              </a:graphicData>
            </a:graphic>
          </wp:inline>
        </w:drawing>
      </w:r>
      <w:r w:rsidR="00F855DA">
        <w:rPr>
          <w:rFonts w:ascii="Times" w:hAnsi="Times"/>
        </w:rPr>
        <w:t xml:space="preserve">        </w:t>
      </w:r>
      <w:r>
        <w:rPr>
          <w:rFonts w:ascii="Times" w:hAnsi="Times"/>
          <w:noProof/>
        </w:rPr>
        <w:drawing>
          <wp:inline distT="0" distB="0" distL="0" distR="0">
            <wp:extent cx="1955800" cy="1422400"/>
            <wp:effectExtent l="0" t="0" r="6350" b="6350"/>
            <wp:docPr id="118" name="Picture 118" descr="LCP%20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LCP%20anato"/>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1955800" cy="1422400"/>
                    </a:xfrm>
                    <a:prstGeom prst="rect">
                      <a:avLst/>
                    </a:prstGeom>
                    <a:noFill/>
                    <a:ln>
                      <a:noFill/>
                    </a:ln>
                  </pic:spPr>
                </pic:pic>
              </a:graphicData>
            </a:graphic>
          </wp:inline>
        </w:drawing>
      </w:r>
    </w:p>
    <w:p w:rsidR="00F855DA" w:rsidRPr="00BD38BE" w:rsidRDefault="00F855DA" w:rsidP="00F855DA">
      <w:pPr>
        <w:ind w:right="29"/>
        <w:rPr>
          <w:rFonts w:ascii="Times" w:hAnsi="Times"/>
          <w:sz w:val="20"/>
          <w:szCs w:val="20"/>
        </w:rPr>
      </w:pPr>
      <w:r w:rsidRPr="00BD38BE">
        <w:rPr>
          <w:rFonts w:ascii="Times" w:hAnsi="Times"/>
          <w:sz w:val="20"/>
          <w:szCs w:val="20"/>
        </w:rPr>
        <w:t xml:space="preserve">Le LCA vu par une coupe sagittale </w:t>
      </w:r>
      <w:r w:rsidR="00BD38BE">
        <w:rPr>
          <w:rFonts w:ascii="Times" w:hAnsi="Times"/>
          <w:sz w:val="20"/>
          <w:szCs w:val="20"/>
        </w:rPr>
        <w:t xml:space="preserve">             </w:t>
      </w:r>
      <w:r w:rsidRPr="00BD38BE">
        <w:rPr>
          <w:rFonts w:ascii="Times" w:hAnsi="Times"/>
          <w:sz w:val="20"/>
          <w:szCs w:val="20"/>
        </w:rPr>
        <w:t xml:space="preserve">Vue </w:t>
      </w:r>
      <w:proofErr w:type="spellStart"/>
      <w:r w:rsidRPr="00BD38BE">
        <w:rPr>
          <w:rFonts w:ascii="Times" w:hAnsi="Times"/>
          <w:sz w:val="20"/>
          <w:szCs w:val="20"/>
        </w:rPr>
        <w:t>arthroscopique</w:t>
      </w:r>
      <w:proofErr w:type="spellEnd"/>
      <w:r w:rsidRPr="00BD38BE">
        <w:rPr>
          <w:rFonts w:ascii="Times" w:hAnsi="Times"/>
          <w:sz w:val="20"/>
          <w:szCs w:val="20"/>
        </w:rPr>
        <w:t xml:space="preserve"> du LCA                     </w:t>
      </w:r>
      <w:r w:rsidR="00BD38BE">
        <w:rPr>
          <w:rFonts w:ascii="Times" w:hAnsi="Times"/>
          <w:sz w:val="20"/>
          <w:szCs w:val="20"/>
        </w:rPr>
        <w:t xml:space="preserve">          </w:t>
      </w:r>
      <w:r w:rsidRPr="00BD38BE">
        <w:rPr>
          <w:rFonts w:ascii="Times" w:hAnsi="Times"/>
          <w:sz w:val="20"/>
          <w:szCs w:val="20"/>
        </w:rPr>
        <w:t>Le LCP</w:t>
      </w:r>
    </w:p>
    <w:p w:rsidR="000D5C12" w:rsidRDefault="000D5C12" w:rsidP="00F855DA">
      <w:pPr>
        <w:ind w:right="29"/>
        <w:rPr>
          <w:rFonts w:ascii="Times" w:hAnsi="Times"/>
        </w:rPr>
      </w:pPr>
    </w:p>
    <w:p w:rsidR="009C7247" w:rsidRDefault="009C7247" w:rsidP="0082774D">
      <w:pPr>
        <w:ind w:right="29"/>
        <w:rPr>
          <w:rFonts w:ascii="Times" w:hAnsi="Times"/>
        </w:rPr>
      </w:pPr>
      <w:r>
        <w:rPr>
          <w:rFonts w:ascii="Times" w:hAnsi="Times"/>
          <w:u w:val="single"/>
        </w:rPr>
        <w:t>Le plan ligamentaire interne</w:t>
      </w:r>
      <w:r>
        <w:rPr>
          <w:rFonts w:ascii="Times" w:hAnsi="Times"/>
        </w:rPr>
        <w:t xml:space="preserve"> est constitué du  LLI profond et du LLI superficiel avec, en arrière, le point d'angle postéro-interne (PAPI), qui est un renforcement capsulaire avec des fibres du tendon du semi </w:t>
      </w:r>
      <w:proofErr w:type="spellStart"/>
      <w:r>
        <w:rPr>
          <w:rFonts w:ascii="Times" w:hAnsi="Times"/>
        </w:rPr>
        <w:t>membranosus</w:t>
      </w:r>
      <w:proofErr w:type="spellEnd"/>
      <w:r>
        <w:rPr>
          <w:rFonts w:ascii="Times" w:hAnsi="Times"/>
        </w:rPr>
        <w:t>. Le ménisque interne est accolé à toute cette capsule par son mur.</w:t>
      </w:r>
    </w:p>
    <w:p w:rsidR="009C7247" w:rsidRDefault="009C7247" w:rsidP="0082774D">
      <w:pPr>
        <w:ind w:right="29"/>
        <w:rPr>
          <w:rFonts w:ascii="Times" w:hAnsi="Times"/>
        </w:rPr>
      </w:pPr>
      <w:r>
        <w:rPr>
          <w:rFonts w:ascii="Times" w:hAnsi="Times"/>
          <w:u w:val="single"/>
        </w:rPr>
        <w:t>Le plan ligamentaire externe</w:t>
      </w:r>
      <w:r>
        <w:rPr>
          <w:rFonts w:ascii="Times" w:hAnsi="Times"/>
        </w:rPr>
        <w:t xml:space="preserve"> est constitué par le LLE, qui va du condyle externe à la tête du péroné. Le point d'angle postéro-externe (PAPE) est une zone de renforcement capsulaire où arrivent des fibres des tendons du poplité (ligament poplité arqué) et du biceps. La corne postérieure du ménisque externe est attachée par les </w:t>
      </w:r>
      <w:r w:rsidR="00945144">
        <w:rPr>
          <w:rFonts w:ascii="Times" w:hAnsi="Times"/>
        </w:rPr>
        <w:t xml:space="preserve">ligaments de </w:t>
      </w:r>
      <w:proofErr w:type="spellStart"/>
      <w:r w:rsidR="00945144">
        <w:rPr>
          <w:rFonts w:ascii="Times" w:hAnsi="Times"/>
        </w:rPr>
        <w:t>W</w:t>
      </w:r>
      <w:r w:rsidR="00AA6DB3">
        <w:rPr>
          <w:rFonts w:ascii="Times" w:hAnsi="Times"/>
        </w:rPr>
        <w:t>riberg</w:t>
      </w:r>
      <w:proofErr w:type="spellEnd"/>
      <w:r w:rsidR="00AA6DB3">
        <w:rPr>
          <w:rFonts w:ascii="Times" w:hAnsi="Times"/>
        </w:rPr>
        <w:t xml:space="preserve"> et de Humphrey</w:t>
      </w:r>
      <w:r>
        <w:rPr>
          <w:rFonts w:ascii="Times" w:hAnsi="Times"/>
        </w:rPr>
        <w:t>. La ban</w:t>
      </w:r>
      <w:r w:rsidR="00AA6DB3">
        <w:rPr>
          <w:rFonts w:ascii="Times" w:hAnsi="Times"/>
        </w:rPr>
        <w:t xml:space="preserve">delette ilio-tibiale de </w:t>
      </w:r>
      <w:proofErr w:type="spellStart"/>
      <w:r w:rsidR="00AA6DB3">
        <w:rPr>
          <w:rFonts w:ascii="Times" w:hAnsi="Times"/>
        </w:rPr>
        <w:t>Maissiat</w:t>
      </w:r>
      <w:proofErr w:type="spellEnd"/>
      <w:r>
        <w:rPr>
          <w:rFonts w:ascii="Times" w:hAnsi="Times"/>
        </w:rPr>
        <w:t xml:space="preserve"> s'</w:t>
      </w:r>
      <w:r w:rsidR="00AA6DB3">
        <w:rPr>
          <w:rFonts w:ascii="Times" w:hAnsi="Times"/>
        </w:rPr>
        <w:t xml:space="preserve">insère sur le tubercule de </w:t>
      </w:r>
      <w:proofErr w:type="spellStart"/>
      <w:r w:rsidR="00AA6DB3">
        <w:rPr>
          <w:rFonts w:ascii="Times" w:hAnsi="Times"/>
        </w:rPr>
        <w:t>Gerdy</w:t>
      </w:r>
      <w:proofErr w:type="spellEnd"/>
      <w:r>
        <w:rPr>
          <w:rFonts w:ascii="Times" w:hAnsi="Times"/>
        </w:rPr>
        <w:t xml:space="preserve"> et elle renforce la capsule antérieure et externe.</w:t>
      </w:r>
    </w:p>
    <w:p w:rsidR="009C7247" w:rsidRDefault="009C7247" w:rsidP="0082774D">
      <w:pPr>
        <w:ind w:right="29"/>
        <w:rPr>
          <w:rFonts w:ascii="Times" w:hAnsi="Times"/>
        </w:rPr>
      </w:pPr>
      <w:r>
        <w:rPr>
          <w:rFonts w:ascii="Times" w:hAnsi="Times"/>
        </w:rPr>
        <w:t>La capsule articulaire manchonne complètement le genou et elle est très épaisse en arrière, où elle forme les coques derrière les condyles.</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u w:val="single"/>
        </w:rPr>
        <w:t>Le contrôle de la stabilité antérieure</w:t>
      </w:r>
      <w:r>
        <w:rPr>
          <w:rFonts w:ascii="Times" w:hAnsi="Times"/>
        </w:rPr>
        <w:t xml:space="preserve"> du genou est dû au LCA, qui est le premier ligament à se rompre lors des sollicitations brutales postéro-antérieures. Les cornes méniscales sont sollicitées ensuite. Le quadriceps, quand il se contracte, prend appui sur la tubérosité tibiale et sollicite le LCA, il exagère donc le tiroir, quand le LCA est rompu. La contraction des ischio-jambiers, au contraire, stabilise le tibia en arrière. Les mouvements anormaux qui résultent de cette translation  mal contrôlée, entraînent des lésions secondaires des ménisques et des cartilages, par cisaillement.</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Le contrôle de la stabilité postérieure</w:t>
      </w:r>
      <w:r>
        <w:rPr>
          <w:rFonts w:ascii="Times" w:hAnsi="Times"/>
        </w:rPr>
        <w:t xml:space="preserve"> du genou est dû au LCP. Il se rompt dans les traumatismes antéro-postérieurs en flexion. Il apparaît alors un tiroir postérieur de 10 mm, au moins.</w:t>
      </w:r>
    </w:p>
    <w:p w:rsidR="009C7247" w:rsidRDefault="009C7247" w:rsidP="0082774D">
      <w:pPr>
        <w:ind w:right="29"/>
        <w:rPr>
          <w:rFonts w:ascii="Times" w:hAnsi="Times"/>
        </w:rPr>
      </w:pPr>
      <w:r>
        <w:rPr>
          <w:rFonts w:ascii="Times" w:hAnsi="Times"/>
        </w:rPr>
        <w:t>Au voisinage de l'extension, les coques postérieures se tendent (et empêchent l'</w:t>
      </w:r>
      <w:proofErr w:type="spellStart"/>
      <w:r>
        <w:rPr>
          <w:rFonts w:ascii="Times" w:hAnsi="Times"/>
        </w:rPr>
        <w:t>hyperextension</w:t>
      </w:r>
      <w:proofErr w:type="spellEnd"/>
      <w:r>
        <w:rPr>
          <w:rFonts w:ascii="Times" w:hAnsi="Times"/>
        </w:rPr>
        <w:t>), mais en flexion, elles sont détendues et permettent la rotation.</w:t>
      </w:r>
    </w:p>
    <w:p w:rsidR="009C7247" w:rsidRDefault="009C7247" w:rsidP="0082774D">
      <w:pPr>
        <w:ind w:right="29"/>
        <w:rPr>
          <w:rFonts w:ascii="Times" w:hAnsi="Times"/>
        </w:rPr>
      </w:pPr>
      <w:r>
        <w:rPr>
          <w:rFonts w:ascii="Times" w:hAnsi="Times"/>
        </w:rPr>
        <w:t xml:space="preserve"> </w:t>
      </w:r>
    </w:p>
    <w:p w:rsidR="009C7247" w:rsidRDefault="009C7247" w:rsidP="0082774D">
      <w:pPr>
        <w:ind w:right="29"/>
        <w:rPr>
          <w:rFonts w:ascii="Times" w:hAnsi="Times"/>
        </w:rPr>
      </w:pPr>
      <w:r>
        <w:rPr>
          <w:rFonts w:ascii="Times" w:hAnsi="Times"/>
          <w:u w:val="single"/>
        </w:rPr>
        <w:t xml:space="preserve">Le contrôle de la stabilité latérale </w:t>
      </w:r>
      <w:r>
        <w:rPr>
          <w:rFonts w:ascii="Times" w:hAnsi="Times"/>
        </w:rPr>
        <w:t>du genou est dû au LLI, pour le valgus et au LLE, pour le varus. Le PAPI et le PAPE sont sollicités dans les mouvements de rotation.</w:t>
      </w:r>
    </w:p>
    <w:p w:rsidR="009C7247" w:rsidRDefault="009C7247" w:rsidP="0082774D">
      <w:pPr>
        <w:ind w:right="29"/>
        <w:rPr>
          <w:rFonts w:ascii="Times" w:hAnsi="Times"/>
        </w:rPr>
      </w:pPr>
    </w:p>
    <w:p w:rsidR="00497CD2" w:rsidRDefault="009C7247" w:rsidP="0082774D">
      <w:pPr>
        <w:ind w:right="29"/>
        <w:rPr>
          <w:rFonts w:ascii="Times" w:hAnsi="Times"/>
        </w:rPr>
      </w:pPr>
      <w:r>
        <w:rPr>
          <w:rFonts w:ascii="Times" w:hAnsi="Times"/>
          <w:b/>
        </w:rPr>
        <w:t>Les traumatismes</w:t>
      </w:r>
      <w:r>
        <w:rPr>
          <w:rFonts w:ascii="Times" w:hAnsi="Times"/>
        </w:rPr>
        <w:t xml:space="preserve"> </w:t>
      </w:r>
    </w:p>
    <w:p w:rsidR="009C7247" w:rsidRDefault="00497CD2" w:rsidP="0082774D">
      <w:pPr>
        <w:ind w:right="29"/>
        <w:rPr>
          <w:rFonts w:ascii="Times" w:hAnsi="Times"/>
        </w:rPr>
      </w:pPr>
      <w:r>
        <w:rPr>
          <w:rFonts w:ascii="Times" w:hAnsi="Times"/>
        </w:rPr>
        <w:t xml:space="preserve">Les traumatismes </w:t>
      </w:r>
      <w:r w:rsidR="009C7247">
        <w:rPr>
          <w:rFonts w:ascii="Times" w:hAnsi="Times"/>
        </w:rPr>
        <w:t xml:space="preserve">qui entraînent des ruptures des ligaments du genou sont, le plus souvent, des </w:t>
      </w:r>
      <w:r w:rsidR="009C7247">
        <w:rPr>
          <w:rFonts w:ascii="Times" w:hAnsi="Times"/>
          <w:u w:val="single"/>
        </w:rPr>
        <w:t>torsions</w:t>
      </w:r>
      <w:r w:rsidR="009C7247">
        <w:rPr>
          <w:rFonts w:ascii="Times" w:hAnsi="Times"/>
        </w:rPr>
        <w:t xml:space="preserve">, survenant </w:t>
      </w:r>
      <w:r w:rsidR="009C7247">
        <w:rPr>
          <w:rFonts w:ascii="Times" w:hAnsi="Times"/>
          <w:u w:val="single"/>
        </w:rPr>
        <w:t>en plein appui du pied au sol</w:t>
      </w:r>
      <w:r w:rsidR="009C7247">
        <w:rPr>
          <w:rFonts w:ascii="Times" w:hAnsi="Times"/>
        </w:rPr>
        <w:t>, avec une composante de varus ou de valgus qui peut être accentuée par un élément extérieur (le poids d'un adversaire, par exemple).</w:t>
      </w:r>
      <w:r w:rsidR="00972653">
        <w:rPr>
          <w:rFonts w:ascii="Times" w:hAnsi="Times"/>
        </w:rPr>
        <w:t xml:space="preserve"> Certains sports sont </w:t>
      </w:r>
      <w:proofErr w:type="spellStart"/>
      <w:r w:rsidR="00972653">
        <w:rPr>
          <w:rFonts w:ascii="Times" w:hAnsi="Times"/>
        </w:rPr>
        <w:t>prédisposants</w:t>
      </w:r>
      <w:proofErr w:type="spellEnd"/>
      <w:r w:rsidR="00972653">
        <w:rPr>
          <w:rFonts w:ascii="Times" w:hAnsi="Times"/>
        </w:rPr>
        <w:t xml:space="preserve"> à ce genre de lésions.</w:t>
      </w:r>
    </w:p>
    <w:p w:rsidR="00744778" w:rsidRDefault="00B7155D" w:rsidP="00744778">
      <w:pPr>
        <w:ind w:right="29"/>
        <w:rPr>
          <w:rFonts w:ascii="Times" w:hAnsi="Times"/>
        </w:rPr>
      </w:pPr>
      <w:r>
        <w:rPr>
          <w:rFonts w:ascii="Times" w:hAnsi="Times"/>
          <w:noProof/>
        </w:rPr>
        <w:lastRenderedPageBreak/>
        <w:drawing>
          <wp:inline distT="0" distB="0" distL="0" distR="0">
            <wp:extent cx="6096000" cy="1231900"/>
            <wp:effectExtent l="0" t="0" r="0" b="6350"/>
            <wp:docPr id="119" name="Picture 119" descr="s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sports"/>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6096000" cy="1231900"/>
                    </a:xfrm>
                    <a:prstGeom prst="rect">
                      <a:avLst/>
                    </a:prstGeom>
                    <a:noFill/>
                    <a:ln>
                      <a:noFill/>
                    </a:ln>
                  </pic:spPr>
                </pic:pic>
              </a:graphicData>
            </a:graphic>
          </wp:inline>
        </w:drawing>
      </w:r>
    </w:p>
    <w:p w:rsidR="00744778" w:rsidRPr="004C2466" w:rsidRDefault="00744778" w:rsidP="00744778">
      <w:pPr>
        <w:ind w:right="29"/>
        <w:rPr>
          <w:rFonts w:ascii="Times" w:hAnsi="Times"/>
        </w:rPr>
      </w:pPr>
      <w:r>
        <w:rPr>
          <w:rFonts w:ascii="Times" w:hAnsi="Times"/>
        </w:rPr>
        <w:tab/>
      </w:r>
      <w:r w:rsidRPr="004C2466">
        <w:rPr>
          <w:rFonts w:ascii="Times" w:hAnsi="Times"/>
        </w:rPr>
        <w:t xml:space="preserve">Football        </w:t>
      </w:r>
      <w:r w:rsidRPr="004C2466">
        <w:rPr>
          <w:rFonts w:ascii="Times" w:hAnsi="Times"/>
        </w:rPr>
        <w:tab/>
        <w:t xml:space="preserve">  Ski         </w:t>
      </w:r>
      <w:r w:rsidRPr="004C2466">
        <w:rPr>
          <w:rFonts w:ascii="Times" w:hAnsi="Times"/>
        </w:rPr>
        <w:tab/>
        <w:t xml:space="preserve"> Sports de combat          </w:t>
      </w:r>
      <w:r w:rsidRPr="004C2466">
        <w:rPr>
          <w:rFonts w:ascii="Times" w:hAnsi="Times"/>
        </w:rPr>
        <w:tab/>
        <w:t xml:space="preserve"> Rugby        </w:t>
      </w:r>
      <w:r w:rsidRPr="004C2466">
        <w:rPr>
          <w:rFonts w:ascii="Times" w:hAnsi="Times"/>
        </w:rPr>
        <w:tab/>
        <w:t>Basket-ball</w:t>
      </w:r>
    </w:p>
    <w:p w:rsidR="00744778" w:rsidRPr="004C2466" w:rsidRDefault="00744778" w:rsidP="0082774D">
      <w:pPr>
        <w:ind w:right="29"/>
        <w:rPr>
          <w:rFonts w:ascii="Times" w:hAnsi="Times"/>
        </w:rPr>
      </w:pPr>
    </w:p>
    <w:p w:rsidR="00972653" w:rsidRDefault="009C7247" w:rsidP="00366064">
      <w:pPr>
        <w:ind w:right="29"/>
        <w:rPr>
          <w:rFonts w:ascii="Times" w:hAnsi="Times"/>
        </w:rPr>
      </w:pPr>
      <w:r>
        <w:rPr>
          <w:rFonts w:ascii="Times" w:hAnsi="Times"/>
        </w:rPr>
        <w:t xml:space="preserve">Dans la majorité de ces cas, le </w:t>
      </w:r>
      <w:r w:rsidR="00366064">
        <w:rPr>
          <w:rFonts w:ascii="Times" w:hAnsi="Times"/>
        </w:rPr>
        <w:t>traumatisme survient sur un genou est fléchi</w:t>
      </w:r>
      <w:r>
        <w:rPr>
          <w:rFonts w:ascii="Times" w:hAnsi="Times"/>
        </w:rPr>
        <w:t xml:space="preserve"> </w:t>
      </w:r>
      <w:r w:rsidR="00366064">
        <w:rPr>
          <w:rFonts w:ascii="Times" w:hAnsi="Times"/>
        </w:rPr>
        <w:t>aux alentours de</w:t>
      </w:r>
      <w:r>
        <w:rPr>
          <w:rFonts w:ascii="Times" w:hAnsi="Times"/>
        </w:rPr>
        <w:t xml:space="preserve"> 30°, mais il y a des traumatismes latéraux qui surviennent en ext</w:t>
      </w:r>
      <w:r w:rsidR="00972653">
        <w:rPr>
          <w:rFonts w:ascii="Times" w:hAnsi="Times"/>
        </w:rPr>
        <w:t>ension complète et même</w:t>
      </w:r>
      <w:r>
        <w:rPr>
          <w:rFonts w:ascii="Times" w:hAnsi="Times"/>
        </w:rPr>
        <w:t xml:space="preserve"> en </w:t>
      </w:r>
      <w:proofErr w:type="spellStart"/>
      <w:r>
        <w:rPr>
          <w:rFonts w:ascii="Times" w:hAnsi="Times"/>
        </w:rPr>
        <w:t>hyperextension</w:t>
      </w:r>
      <w:proofErr w:type="spellEnd"/>
      <w:r>
        <w:rPr>
          <w:rFonts w:ascii="Times" w:hAnsi="Times"/>
        </w:rPr>
        <w:t>.</w:t>
      </w:r>
      <w:r w:rsidR="00972653" w:rsidRPr="00972653">
        <w:rPr>
          <w:rFonts w:ascii="Times" w:hAnsi="Times"/>
        </w:rPr>
        <w:t xml:space="preserve"> </w:t>
      </w:r>
      <w:r w:rsidR="00972653">
        <w:rPr>
          <w:rFonts w:ascii="Times" w:hAnsi="Times"/>
        </w:rPr>
        <w:t xml:space="preserve">Le </w:t>
      </w:r>
      <w:r w:rsidR="00972653">
        <w:rPr>
          <w:rFonts w:ascii="Times" w:hAnsi="Times"/>
          <w:u w:val="single"/>
        </w:rPr>
        <w:t>shoot dans le vide</w:t>
      </w:r>
      <w:r w:rsidR="00972653">
        <w:rPr>
          <w:rFonts w:ascii="Times" w:hAnsi="Times"/>
        </w:rPr>
        <w:t xml:space="preserve"> peut provoquer une rupture isolée du LCA.</w:t>
      </w:r>
    </w:p>
    <w:p w:rsidR="009C7247" w:rsidRDefault="009C7247" w:rsidP="0082774D">
      <w:pPr>
        <w:ind w:right="29"/>
        <w:rPr>
          <w:rFonts w:ascii="Times" w:hAnsi="Times"/>
        </w:rPr>
      </w:pPr>
    </w:p>
    <w:p w:rsidR="00610BD0" w:rsidRDefault="009C7247" w:rsidP="00972653">
      <w:pPr>
        <w:ind w:right="29"/>
        <w:rPr>
          <w:rFonts w:ascii="Times" w:hAnsi="Times"/>
        </w:rPr>
      </w:pPr>
      <w:r>
        <w:rPr>
          <w:rFonts w:ascii="Times" w:hAnsi="Times"/>
        </w:rPr>
        <w:t xml:space="preserve">Parfois, il y des </w:t>
      </w:r>
      <w:r>
        <w:rPr>
          <w:rFonts w:ascii="Times" w:hAnsi="Times"/>
          <w:u w:val="single"/>
        </w:rPr>
        <w:t>ruptures isolées du LCA ou du LCP</w:t>
      </w:r>
      <w:r w:rsidR="00A67072">
        <w:rPr>
          <w:rFonts w:ascii="Times" w:hAnsi="Times"/>
        </w:rPr>
        <w:t>.</w:t>
      </w:r>
      <w:r>
        <w:rPr>
          <w:rFonts w:ascii="Times" w:hAnsi="Times"/>
        </w:rPr>
        <w:t xml:space="preserve"> </w:t>
      </w:r>
      <w:r w:rsidR="00A67072">
        <w:rPr>
          <w:rFonts w:ascii="Times" w:hAnsi="Times"/>
        </w:rPr>
        <w:t>Le plus souvent les lésions des croisés sont associées à</w:t>
      </w:r>
      <w:r>
        <w:rPr>
          <w:rFonts w:ascii="Times" w:hAnsi="Times"/>
        </w:rPr>
        <w:t xml:space="preserve"> des ruptures externes ou internes (</w:t>
      </w:r>
      <w:r w:rsidR="00972653">
        <w:rPr>
          <w:rFonts w:ascii="Times" w:hAnsi="Times"/>
        </w:rPr>
        <w:t>appelées</w:t>
      </w:r>
      <w:r>
        <w:rPr>
          <w:rFonts w:ascii="Times" w:hAnsi="Times"/>
        </w:rPr>
        <w:t xml:space="preserve"> "triades", car </w:t>
      </w:r>
      <w:r w:rsidR="00972653">
        <w:rPr>
          <w:rFonts w:ascii="Times" w:hAnsi="Times"/>
        </w:rPr>
        <w:t>il y a souvent</w:t>
      </w:r>
      <w:r>
        <w:rPr>
          <w:rFonts w:ascii="Times" w:hAnsi="Times"/>
        </w:rPr>
        <w:t xml:space="preserve"> une lésion d'un ménisque). Le plus souvent, le </w:t>
      </w:r>
      <w:r>
        <w:rPr>
          <w:rFonts w:ascii="Times" w:hAnsi="Times"/>
          <w:u w:val="single"/>
        </w:rPr>
        <w:t>valgus et la rotation externe</w:t>
      </w:r>
      <w:r>
        <w:rPr>
          <w:rFonts w:ascii="Times" w:hAnsi="Times"/>
        </w:rPr>
        <w:t xml:space="preserve"> sont associés, pour donner des ruptures internes. Les torsions en</w:t>
      </w:r>
      <w:r>
        <w:rPr>
          <w:rFonts w:ascii="Times" w:hAnsi="Times"/>
          <w:u w:val="single"/>
        </w:rPr>
        <w:t xml:space="preserve"> varus et rotation interne</w:t>
      </w:r>
      <w:r>
        <w:rPr>
          <w:rFonts w:ascii="Times" w:hAnsi="Times"/>
        </w:rPr>
        <w:t xml:space="preserve"> donnent des ruptures externes.</w:t>
      </w:r>
    </w:p>
    <w:p w:rsidR="00610BD0" w:rsidRDefault="0054301B" w:rsidP="00610BD0">
      <w:pPr>
        <w:ind w:right="29"/>
        <w:rPr>
          <w:rFonts w:ascii="Times" w:hAnsi="Times"/>
        </w:rPr>
      </w:pPr>
      <w:r>
        <w:rPr>
          <w:rFonts w:ascii="Times" w:hAnsi="Times"/>
          <w:sz w:val="40"/>
        </w:rPr>
        <w:t xml:space="preserve">        </w:t>
      </w:r>
      <w:r w:rsidR="00B7155D">
        <w:rPr>
          <w:rFonts w:ascii="Times" w:hAnsi="Times"/>
          <w:noProof/>
          <w:sz w:val="40"/>
        </w:rPr>
        <w:drawing>
          <wp:inline distT="0" distB="0" distL="0" distR="0">
            <wp:extent cx="1346200" cy="1422400"/>
            <wp:effectExtent l="0" t="0" r="6350" b="6350"/>
            <wp:docPr id="120" name="Picture 120" descr="ski%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ski%202"/>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1346200" cy="1422400"/>
                    </a:xfrm>
                    <a:prstGeom prst="rect">
                      <a:avLst/>
                    </a:prstGeom>
                    <a:noFill/>
                    <a:ln>
                      <a:noFill/>
                    </a:ln>
                  </pic:spPr>
                </pic:pic>
              </a:graphicData>
            </a:graphic>
          </wp:inline>
        </w:drawing>
      </w:r>
      <w:r w:rsidR="00610BD0">
        <w:rPr>
          <w:rFonts w:ascii="Times" w:hAnsi="Times"/>
          <w:sz w:val="40"/>
        </w:rPr>
        <w:t xml:space="preserve">  </w:t>
      </w:r>
      <w:r w:rsidR="00B7155D">
        <w:rPr>
          <w:rFonts w:ascii="Times" w:hAnsi="Times"/>
          <w:noProof/>
          <w:sz w:val="40"/>
        </w:rPr>
        <w:drawing>
          <wp:inline distT="0" distB="0" distL="0" distR="0">
            <wp:extent cx="1511300" cy="1435100"/>
            <wp:effectExtent l="0" t="0" r="0" b="0"/>
            <wp:docPr id="121" name="Picture 121" descr="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ski"/>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0" y="0"/>
                      <a:ext cx="1511300" cy="1435100"/>
                    </a:xfrm>
                    <a:prstGeom prst="rect">
                      <a:avLst/>
                    </a:prstGeom>
                    <a:noFill/>
                    <a:ln>
                      <a:noFill/>
                    </a:ln>
                  </pic:spPr>
                </pic:pic>
              </a:graphicData>
            </a:graphic>
          </wp:inline>
        </w:drawing>
      </w:r>
      <w:r w:rsidR="00610BD0">
        <w:rPr>
          <w:rFonts w:ascii="Times" w:hAnsi="Times"/>
          <w:sz w:val="40"/>
        </w:rPr>
        <w:t xml:space="preserve"> </w:t>
      </w:r>
      <w:r w:rsidR="00A67072">
        <w:rPr>
          <w:rFonts w:ascii="Times" w:hAnsi="Times"/>
          <w:sz w:val="40"/>
        </w:rPr>
        <w:t xml:space="preserve">     </w:t>
      </w:r>
      <w:r w:rsidR="00B7155D">
        <w:rPr>
          <w:rFonts w:ascii="Times" w:hAnsi="Times"/>
          <w:noProof/>
          <w:sz w:val="40"/>
        </w:rPr>
        <w:drawing>
          <wp:inline distT="0" distB="0" distL="0" distR="0">
            <wp:extent cx="1104900" cy="1435100"/>
            <wp:effectExtent l="0" t="0" r="0" b="0"/>
            <wp:docPr id="122" name="Picture 122" descr="LCA%20en%20hyper%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CA%20en%20hyper%20ext"/>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104900" cy="1435100"/>
                    </a:xfrm>
                    <a:prstGeom prst="rect">
                      <a:avLst/>
                    </a:prstGeom>
                    <a:noFill/>
                    <a:ln>
                      <a:noFill/>
                    </a:ln>
                  </pic:spPr>
                </pic:pic>
              </a:graphicData>
            </a:graphic>
          </wp:inline>
        </w:drawing>
      </w:r>
    </w:p>
    <w:p w:rsidR="00610BD0" w:rsidRDefault="00A67072" w:rsidP="0082774D">
      <w:pPr>
        <w:ind w:right="29"/>
        <w:rPr>
          <w:rFonts w:ascii="Times" w:hAnsi="Times"/>
          <w:sz w:val="20"/>
          <w:szCs w:val="20"/>
        </w:rPr>
      </w:pPr>
      <w:r w:rsidRPr="00A67072">
        <w:rPr>
          <w:rFonts w:ascii="Times" w:hAnsi="Times"/>
          <w:sz w:val="20"/>
          <w:szCs w:val="20"/>
        </w:rPr>
        <w:t xml:space="preserve">             </w:t>
      </w:r>
      <w:r>
        <w:rPr>
          <w:rFonts w:ascii="Times" w:hAnsi="Times"/>
          <w:sz w:val="20"/>
          <w:szCs w:val="20"/>
        </w:rPr>
        <w:t xml:space="preserve">        </w:t>
      </w:r>
      <w:r w:rsidRPr="00A67072">
        <w:rPr>
          <w:rFonts w:ascii="Times" w:hAnsi="Times"/>
          <w:sz w:val="20"/>
          <w:szCs w:val="20"/>
        </w:rPr>
        <w:t xml:space="preserve">Varus rotation interne      </w:t>
      </w:r>
      <w:r>
        <w:rPr>
          <w:rFonts w:ascii="Times" w:hAnsi="Times"/>
          <w:sz w:val="20"/>
          <w:szCs w:val="20"/>
        </w:rPr>
        <w:t xml:space="preserve">      </w:t>
      </w:r>
      <w:r w:rsidRPr="00A67072">
        <w:rPr>
          <w:rFonts w:ascii="Times" w:hAnsi="Times"/>
          <w:sz w:val="20"/>
          <w:szCs w:val="20"/>
        </w:rPr>
        <w:t xml:space="preserve">Valgus rotation externe          </w:t>
      </w:r>
      <w:r>
        <w:rPr>
          <w:rFonts w:ascii="Times" w:hAnsi="Times"/>
          <w:sz w:val="20"/>
          <w:szCs w:val="20"/>
        </w:rPr>
        <w:t xml:space="preserve">           </w:t>
      </w:r>
      <w:proofErr w:type="spellStart"/>
      <w:r w:rsidRPr="00A67072">
        <w:rPr>
          <w:rFonts w:ascii="Times" w:hAnsi="Times"/>
          <w:sz w:val="20"/>
          <w:szCs w:val="20"/>
        </w:rPr>
        <w:t>Hyperextension</w:t>
      </w:r>
      <w:proofErr w:type="spellEnd"/>
    </w:p>
    <w:p w:rsidR="00A67072" w:rsidRPr="00460C96" w:rsidRDefault="00A67072" w:rsidP="0082774D">
      <w:pPr>
        <w:ind w:right="29"/>
        <w:rPr>
          <w:rFonts w:ascii="Times" w:hAnsi="Times"/>
          <w:sz w:val="20"/>
          <w:szCs w:val="20"/>
        </w:rPr>
      </w:pPr>
    </w:p>
    <w:p w:rsidR="009C7247" w:rsidRDefault="009C7247" w:rsidP="00366064">
      <w:pPr>
        <w:ind w:right="29"/>
        <w:rPr>
          <w:rFonts w:ascii="Times" w:hAnsi="Times"/>
        </w:rPr>
      </w:pPr>
      <w:r>
        <w:rPr>
          <w:rFonts w:ascii="Times" w:hAnsi="Times"/>
        </w:rPr>
        <w:t xml:space="preserve">Les ruptures du LCP peuvent se faire isolément ou en association avec des lésions périphériques (externes, le plus souvent, ou internes, plus rarement). </w:t>
      </w:r>
      <w:r>
        <w:rPr>
          <w:rFonts w:ascii="Times" w:hAnsi="Times"/>
          <w:u w:val="single"/>
        </w:rPr>
        <w:t>La rupture des deux ligaments croisé</w:t>
      </w:r>
      <w:r w:rsidR="00366064">
        <w:rPr>
          <w:rFonts w:ascii="Times" w:hAnsi="Times"/>
        </w:rPr>
        <w:t xml:space="preserve">s </w:t>
      </w:r>
      <w:r>
        <w:rPr>
          <w:rFonts w:ascii="Times" w:hAnsi="Times"/>
        </w:rPr>
        <w:t xml:space="preserve">survient lorsque le bâillement  est de grande amplitude. Il y a alors des lésions importantes à la périphérie et aux ménisques (classiques </w:t>
      </w:r>
      <w:proofErr w:type="spellStart"/>
      <w:r>
        <w:rPr>
          <w:rFonts w:ascii="Times" w:hAnsi="Times"/>
        </w:rPr>
        <w:t>pentades</w:t>
      </w:r>
      <w:proofErr w:type="spellEnd"/>
      <w:r>
        <w:rPr>
          <w:rFonts w:ascii="Times" w:hAnsi="Times"/>
        </w:rPr>
        <w:t>).</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u w:val="single"/>
        </w:rPr>
        <w:t xml:space="preserve">Il y a </w:t>
      </w:r>
      <w:r w:rsidR="00744778">
        <w:rPr>
          <w:rFonts w:ascii="Times" w:hAnsi="Times"/>
          <w:u w:val="single"/>
        </w:rPr>
        <w:t xml:space="preserve">aussi </w:t>
      </w:r>
      <w:r>
        <w:rPr>
          <w:rFonts w:ascii="Times" w:hAnsi="Times"/>
          <w:u w:val="single"/>
        </w:rPr>
        <w:t>des luxations</w:t>
      </w:r>
      <w:r>
        <w:rPr>
          <w:rFonts w:ascii="Times" w:hAnsi="Times"/>
        </w:rPr>
        <w:t xml:space="preserve">, qui sont des formes de ruptures multiples, survenant sur des traumatismes à haute énergie, avec perte de contact des surfaces articulaires </w:t>
      </w:r>
      <w:proofErr w:type="spellStart"/>
      <w:r>
        <w:rPr>
          <w:rFonts w:ascii="Times" w:hAnsi="Times"/>
        </w:rPr>
        <w:t>fémoro</w:t>
      </w:r>
      <w:proofErr w:type="spellEnd"/>
      <w:r>
        <w:rPr>
          <w:rFonts w:ascii="Times" w:hAnsi="Times"/>
        </w:rPr>
        <w:t>-tibiales. Elles s'accompagnent de lésions vasculaires et nerveuses qui en font la gravité.</w:t>
      </w:r>
    </w:p>
    <w:p w:rsidR="00366064" w:rsidRDefault="00366064" w:rsidP="0082774D">
      <w:pPr>
        <w:ind w:right="29"/>
        <w:rPr>
          <w:rFonts w:ascii="Times" w:hAnsi="Times"/>
        </w:rPr>
      </w:pPr>
    </w:p>
    <w:p w:rsidR="00744778" w:rsidRDefault="00744778" w:rsidP="0082774D">
      <w:pPr>
        <w:ind w:right="29"/>
        <w:rPr>
          <w:rFonts w:ascii="Times" w:hAnsi="Times"/>
        </w:rPr>
      </w:pPr>
      <w:r>
        <w:rPr>
          <w:rFonts w:ascii="Times" w:hAnsi="Times"/>
        </w:rPr>
        <w:t>On distingue les entorses bénignes et les entorses graves</w:t>
      </w:r>
      <w:r w:rsidR="00366064">
        <w:rPr>
          <w:rFonts w:ascii="Times" w:hAnsi="Times"/>
        </w:rPr>
        <w:t> :</w:t>
      </w:r>
      <w:r>
        <w:rPr>
          <w:rFonts w:ascii="Times" w:hAnsi="Times"/>
        </w:rPr>
        <w:t xml:space="preserve"> </w:t>
      </w:r>
    </w:p>
    <w:p w:rsidR="00937E46" w:rsidRDefault="00937E46" w:rsidP="0082774D">
      <w:pPr>
        <w:ind w:right="29"/>
        <w:rPr>
          <w:rFonts w:ascii="Times" w:hAnsi="Times"/>
        </w:rPr>
      </w:pPr>
    </w:p>
    <w:p w:rsidR="009C7247" w:rsidRPr="00CB6BEC" w:rsidRDefault="00744778" w:rsidP="0082774D">
      <w:pPr>
        <w:ind w:right="29"/>
        <w:rPr>
          <w:rFonts w:ascii="Times" w:hAnsi="Times"/>
          <w:b/>
          <w:bCs/>
          <w:u w:val="single"/>
        </w:rPr>
      </w:pPr>
      <w:r w:rsidRPr="00CB6BEC">
        <w:rPr>
          <w:rFonts w:ascii="Times" w:hAnsi="Times"/>
          <w:b/>
          <w:bCs/>
          <w:u w:val="single"/>
        </w:rPr>
        <w:t>Les entorses bénignes</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rPr>
        <w:t xml:space="preserve">Les entorses du genou </w:t>
      </w:r>
      <w:r>
        <w:rPr>
          <w:rFonts w:ascii="Times" w:hAnsi="Times"/>
          <w:u w:val="single"/>
        </w:rPr>
        <w:t>sont très fréquentes</w:t>
      </w:r>
      <w:r>
        <w:rPr>
          <w:rFonts w:ascii="Times" w:hAnsi="Times"/>
        </w:rPr>
        <w:t xml:space="preserve">, elles sont surtout consécutives à des </w:t>
      </w:r>
      <w:r>
        <w:rPr>
          <w:rFonts w:ascii="Times" w:hAnsi="Times"/>
          <w:u w:val="single"/>
        </w:rPr>
        <w:t>accidents de sport</w:t>
      </w:r>
      <w:r>
        <w:rPr>
          <w:rFonts w:ascii="Times" w:hAnsi="Times"/>
        </w:rPr>
        <w:t xml:space="preserve"> et atteignent souvent des </w:t>
      </w:r>
      <w:r>
        <w:rPr>
          <w:rFonts w:ascii="Times" w:hAnsi="Times"/>
          <w:u w:val="single"/>
        </w:rPr>
        <w:t>sujets jeunes</w:t>
      </w:r>
      <w:r>
        <w:rPr>
          <w:rFonts w:ascii="Times" w:hAnsi="Times"/>
        </w:rPr>
        <w:t>.</w:t>
      </w:r>
    </w:p>
    <w:p w:rsidR="009C7247" w:rsidRDefault="009C7247" w:rsidP="0082774D">
      <w:pPr>
        <w:ind w:right="29"/>
        <w:rPr>
          <w:rFonts w:ascii="Times" w:hAnsi="Times"/>
        </w:rPr>
      </w:pPr>
      <w:r>
        <w:rPr>
          <w:rFonts w:ascii="Times" w:hAnsi="Times"/>
        </w:rPr>
        <w:t xml:space="preserve">On parle d'entorse bénigne lorsqu'il y a </w:t>
      </w:r>
      <w:r>
        <w:rPr>
          <w:rFonts w:ascii="Times" w:hAnsi="Times"/>
          <w:u w:val="single"/>
        </w:rPr>
        <w:t>élongation des fibres ligamentaires sans rupture</w:t>
      </w:r>
      <w:r>
        <w:rPr>
          <w:rFonts w:ascii="Times" w:hAnsi="Times"/>
        </w:rPr>
        <w:t>.</w:t>
      </w:r>
    </w:p>
    <w:p w:rsidR="00937E46" w:rsidRDefault="009C7247" w:rsidP="00744778">
      <w:pPr>
        <w:ind w:right="29"/>
        <w:rPr>
          <w:rFonts w:ascii="Times" w:hAnsi="Times"/>
          <w:b/>
        </w:rPr>
      </w:pPr>
      <w:r>
        <w:rPr>
          <w:rFonts w:ascii="Times" w:hAnsi="Times"/>
        </w:rPr>
        <w:t xml:space="preserve">Les entorses bénignes sont essentiellement des </w:t>
      </w:r>
      <w:r w:rsidR="00744778">
        <w:rPr>
          <w:rFonts w:ascii="Times" w:hAnsi="Times"/>
        </w:rPr>
        <w:t>distensions</w:t>
      </w:r>
      <w:r>
        <w:rPr>
          <w:rFonts w:ascii="Times" w:hAnsi="Times"/>
        </w:rPr>
        <w:t xml:space="preserve"> des </w:t>
      </w:r>
      <w:r>
        <w:rPr>
          <w:rFonts w:ascii="Times" w:hAnsi="Times"/>
          <w:u w:val="single"/>
        </w:rPr>
        <w:t>ligaments interne ou externe</w:t>
      </w:r>
      <w:r w:rsidR="00A67072">
        <w:rPr>
          <w:rFonts w:ascii="Times" w:hAnsi="Times"/>
        </w:rPr>
        <w:t xml:space="preserve">. </w:t>
      </w:r>
    </w:p>
    <w:p w:rsidR="00937E46" w:rsidRDefault="00937E46" w:rsidP="00937E46">
      <w:pPr>
        <w:ind w:right="29"/>
        <w:rPr>
          <w:rFonts w:ascii="Times" w:hAnsi="Times"/>
        </w:rPr>
      </w:pPr>
      <w:r>
        <w:rPr>
          <w:rFonts w:ascii="Times" w:hAnsi="Times"/>
        </w:rPr>
        <w:t>Il s'agit souvent d'un mouvement simple de latéralité qui évoque l'entorse bénigne.</w:t>
      </w:r>
    </w:p>
    <w:p w:rsidR="009C7247" w:rsidRPr="00744778" w:rsidRDefault="009C7247" w:rsidP="00744778">
      <w:pPr>
        <w:ind w:right="29"/>
        <w:rPr>
          <w:rFonts w:ascii="Times" w:hAnsi="Times"/>
        </w:rPr>
      </w:pPr>
      <w:r w:rsidRPr="00744778">
        <w:rPr>
          <w:rFonts w:ascii="Times" w:hAnsi="Times"/>
          <w:bCs/>
          <w:u w:val="single"/>
        </w:rPr>
        <w:t>Signes cliniques des entorses bénignes</w:t>
      </w:r>
    </w:p>
    <w:p w:rsidR="009C7247" w:rsidRDefault="009C7247" w:rsidP="0082774D">
      <w:pPr>
        <w:ind w:right="29"/>
        <w:rPr>
          <w:rFonts w:ascii="Times" w:hAnsi="Times"/>
        </w:rPr>
      </w:pPr>
      <w:r>
        <w:rPr>
          <w:rFonts w:ascii="Times" w:hAnsi="Times"/>
        </w:rPr>
        <w:t>- La douleur siège sur le trajet du ligament étiré, plus souvent à sa partie supérieure, au niveau de l'insertion condylienne, mais elle peut siéger en bas et aussi au milieu.</w:t>
      </w:r>
    </w:p>
    <w:p w:rsidR="00F67A2D" w:rsidRDefault="009C7247" w:rsidP="00366064">
      <w:pPr>
        <w:ind w:right="29"/>
        <w:rPr>
          <w:rFonts w:ascii="Times" w:hAnsi="Times"/>
        </w:rPr>
      </w:pPr>
      <w:r>
        <w:rPr>
          <w:rFonts w:ascii="Times" w:hAnsi="Times"/>
        </w:rPr>
        <w:t>-</w:t>
      </w:r>
      <w:r>
        <w:rPr>
          <w:rFonts w:ascii="Times" w:hAnsi="Times"/>
          <w:u w:val="single"/>
        </w:rPr>
        <w:t xml:space="preserve"> Pour affirmer le caractère bénin de l'entorse,</w:t>
      </w:r>
      <w:r>
        <w:rPr>
          <w:rFonts w:ascii="Times" w:hAnsi="Times"/>
        </w:rPr>
        <w:t xml:space="preserve"> il faut faire la preuve </w:t>
      </w:r>
      <w:r>
        <w:rPr>
          <w:rFonts w:ascii="Times" w:hAnsi="Times"/>
          <w:u w:val="single"/>
        </w:rPr>
        <w:t>qu'il n'y a pas de rupture</w:t>
      </w:r>
      <w:r>
        <w:rPr>
          <w:rFonts w:ascii="Times" w:hAnsi="Times"/>
        </w:rPr>
        <w:t xml:space="preserve"> de la continuité des fibres ligamentaires. </w:t>
      </w:r>
      <w:r>
        <w:rPr>
          <w:rFonts w:ascii="Times" w:hAnsi="Times"/>
          <w:u w:val="single"/>
        </w:rPr>
        <w:t>Il n'y a pas de laxité interne</w:t>
      </w:r>
      <w:r>
        <w:rPr>
          <w:rFonts w:ascii="Times" w:hAnsi="Times"/>
        </w:rPr>
        <w:t xml:space="preserve">, c'est-à-dire pas de bâillement du côté interne, lors de la manœuvre de valgus forcé, en extension et en légère flexion du genou, </w:t>
      </w:r>
      <w:r>
        <w:rPr>
          <w:rFonts w:ascii="Times" w:hAnsi="Times"/>
          <w:u w:val="single"/>
        </w:rPr>
        <w:t>pas plus que de laxité externe</w:t>
      </w:r>
      <w:r>
        <w:rPr>
          <w:rFonts w:ascii="Times" w:hAnsi="Times"/>
        </w:rPr>
        <w:t>, lors du varus forcé. La manœuvre doit être douce et elle peut être gênée par la douleur.</w:t>
      </w:r>
      <w:r w:rsidR="00937E46">
        <w:rPr>
          <w:rFonts w:ascii="Times" w:hAnsi="Times"/>
        </w:rPr>
        <w:t xml:space="preserve"> Il n’y a</w:t>
      </w:r>
      <w:r w:rsidR="009B5F95">
        <w:rPr>
          <w:rFonts w:ascii="Times" w:hAnsi="Times"/>
        </w:rPr>
        <w:t xml:space="preserve"> </w:t>
      </w:r>
      <w:r w:rsidR="00937E46">
        <w:rPr>
          <w:rFonts w:ascii="Times" w:hAnsi="Times"/>
        </w:rPr>
        <w:t>pas de mouvement anormal en tiroir antérieur ni postérieur</w:t>
      </w:r>
      <w:r w:rsidR="00D72C02">
        <w:rPr>
          <w:rFonts w:ascii="Times" w:hAnsi="Times"/>
        </w:rPr>
        <w:t xml:space="preserve"> (voir plus loin)</w:t>
      </w:r>
      <w:r w:rsidR="00937E46">
        <w:rPr>
          <w:rFonts w:ascii="Times" w:hAnsi="Times"/>
        </w:rPr>
        <w:t>.</w:t>
      </w:r>
    </w:p>
    <w:p w:rsidR="009C7247" w:rsidRDefault="009C7247" w:rsidP="00366064">
      <w:pPr>
        <w:ind w:right="29"/>
        <w:rPr>
          <w:rFonts w:ascii="Times" w:hAnsi="Times"/>
        </w:rPr>
      </w:pPr>
      <w:r>
        <w:rPr>
          <w:rFonts w:ascii="Times" w:hAnsi="Times"/>
        </w:rPr>
        <w:lastRenderedPageBreak/>
        <w:t xml:space="preserve">- Parfois, il </w:t>
      </w:r>
      <w:r w:rsidR="00366064">
        <w:rPr>
          <w:rFonts w:ascii="Times" w:hAnsi="Times"/>
        </w:rPr>
        <w:t>y a</w:t>
      </w:r>
      <w:r>
        <w:rPr>
          <w:rFonts w:ascii="Times" w:hAnsi="Times"/>
        </w:rPr>
        <w:t xml:space="preserve"> un doute sur l'intégrité du ménisque interne (qui peut être lésé </w:t>
      </w:r>
      <w:r w:rsidR="00366064">
        <w:rPr>
          <w:rFonts w:ascii="Times" w:hAnsi="Times"/>
        </w:rPr>
        <w:t xml:space="preserve">lors du </w:t>
      </w:r>
      <w:r>
        <w:rPr>
          <w:rFonts w:ascii="Times" w:hAnsi="Times"/>
        </w:rPr>
        <w:t xml:space="preserve">traumatisme). L'examen, sera refait </w:t>
      </w:r>
      <w:r w:rsidR="00366064">
        <w:rPr>
          <w:rFonts w:ascii="Times" w:hAnsi="Times"/>
        </w:rPr>
        <w:t>à distance de</w:t>
      </w:r>
      <w:r>
        <w:rPr>
          <w:rFonts w:ascii="Times" w:hAnsi="Times"/>
        </w:rPr>
        <w:t xml:space="preserve"> </w:t>
      </w:r>
      <w:r w:rsidR="00E4163C">
        <w:rPr>
          <w:rFonts w:ascii="Times" w:hAnsi="Times"/>
        </w:rPr>
        <w:t xml:space="preserve">la phase </w:t>
      </w:r>
      <w:r w:rsidR="00366064">
        <w:rPr>
          <w:rFonts w:ascii="Times" w:hAnsi="Times"/>
        </w:rPr>
        <w:t xml:space="preserve">douloureuse </w:t>
      </w:r>
      <w:r w:rsidR="00E4163C">
        <w:rPr>
          <w:rFonts w:ascii="Times" w:hAnsi="Times"/>
        </w:rPr>
        <w:t xml:space="preserve">aiguë </w:t>
      </w:r>
    </w:p>
    <w:p w:rsidR="009C7247" w:rsidRDefault="009C7247" w:rsidP="00366064">
      <w:pPr>
        <w:ind w:right="29"/>
        <w:rPr>
          <w:rFonts w:ascii="Times" w:hAnsi="Times"/>
        </w:rPr>
      </w:pPr>
      <w:r>
        <w:rPr>
          <w:rFonts w:ascii="Times" w:hAnsi="Times"/>
        </w:rPr>
        <w:t>Cer</w:t>
      </w:r>
      <w:r w:rsidR="00F67A2D">
        <w:rPr>
          <w:rFonts w:ascii="Times" w:hAnsi="Times"/>
        </w:rPr>
        <w:t>tains chirurgiens ont</w:t>
      </w:r>
      <w:r>
        <w:rPr>
          <w:rFonts w:ascii="Times" w:hAnsi="Times"/>
        </w:rPr>
        <w:t xml:space="preserve"> recours à l'arthroscopie, pour </w:t>
      </w:r>
      <w:r w:rsidR="00F67A2D">
        <w:rPr>
          <w:rFonts w:ascii="Times" w:hAnsi="Times"/>
        </w:rPr>
        <w:t>vérifier le  ménisque mais</w:t>
      </w:r>
      <w:r w:rsidR="00366064">
        <w:rPr>
          <w:rFonts w:ascii="Times" w:hAnsi="Times"/>
        </w:rPr>
        <w:t xml:space="preserve"> </w:t>
      </w:r>
      <w:r>
        <w:rPr>
          <w:rFonts w:ascii="Times" w:hAnsi="Times"/>
          <w:u w:val="single"/>
        </w:rPr>
        <w:t>l'I.R.M</w:t>
      </w:r>
      <w:r w:rsidR="00F67A2D">
        <w:rPr>
          <w:rFonts w:ascii="Times" w:hAnsi="Times"/>
        </w:rPr>
        <w:t xml:space="preserve"> donne</w:t>
      </w:r>
      <w:r>
        <w:rPr>
          <w:rFonts w:ascii="Times" w:hAnsi="Times"/>
        </w:rPr>
        <w:t xml:space="preserve"> des images de plus en plus précises des ménisques, des ligaments et des cartilages, tous susceptibles d'être lésés au cours des entorses du genou. </w:t>
      </w:r>
    </w:p>
    <w:p w:rsidR="009C7247" w:rsidRPr="00744778" w:rsidRDefault="009C7247" w:rsidP="0082774D">
      <w:pPr>
        <w:ind w:right="29"/>
        <w:rPr>
          <w:rFonts w:ascii="Times" w:hAnsi="Times"/>
          <w:bCs/>
          <w:u w:val="single"/>
        </w:rPr>
      </w:pPr>
      <w:r w:rsidRPr="00744778">
        <w:rPr>
          <w:rFonts w:ascii="Times" w:hAnsi="Times"/>
          <w:bCs/>
          <w:u w:val="single"/>
        </w:rPr>
        <w:t>Traitement des entorses bénignes</w:t>
      </w:r>
    </w:p>
    <w:p w:rsidR="00F67A2D" w:rsidRDefault="009C7247" w:rsidP="00366064">
      <w:pPr>
        <w:ind w:right="29"/>
        <w:rPr>
          <w:rFonts w:ascii="Times" w:hAnsi="Times"/>
        </w:rPr>
      </w:pPr>
      <w:r>
        <w:rPr>
          <w:rFonts w:ascii="Times" w:hAnsi="Times"/>
        </w:rPr>
        <w:t>Il n'est pas nécessaire d'immobil</w:t>
      </w:r>
      <w:r w:rsidR="00744778">
        <w:rPr>
          <w:rFonts w:ascii="Times" w:hAnsi="Times"/>
        </w:rPr>
        <w:t>iser ces genoux (par un plâtre)</w:t>
      </w:r>
      <w:r>
        <w:rPr>
          <w:rFonts w:ascii="Times" w:hAnsi="Times"/>
        </w:rPr>
        <w:t xml:space="preserve"> puisqu'il n'y a pas de fibres  rompues. </w:t>
      </w:r>
      <w:r w:rsidR="00F67A2D">
        <w:rPr>
          <w:rFonts w:ascii="Times" w:hAnsi="Times"/>
        </w:rPr>
        <w:t xml:space="preserve"> On peut prescrire le port d’</w:t>
      </w:r>
      <w:r>
        <w:rPr>
          <w:rFonts w:ascii="Times" w:hAnsi="Times"/>
        </w:rPr>
        <w:t>une attelle amovible</w:t>
      </w:r>
      <w:r w:rsidR="00366064">
        <w:rPr>
          <w:rFonts w:ascii="Times" w:hAnsi="Times"/>
        </w:rPr>
        <w:t xml:space="preserve"> à titre antalgique</w:t>
      </w:r>
      <w:r>
        <w:rPr>
          <w:rFonts w:ascii="Times" w:hAnsi="Times"/>
        </w:rPr>
        <w:t xml:space="preserve">, </w:t>
      </w:r>
      <w:r w:rsidR="00366064">
        <w:rPr>
          <w:rFonts w:ascii="Times" w:hAnsi="Times"/>
        </w:rPr>
        <w:t>pour quelques jours</w:t>
      </w:r>
      <w:r>
        <w:rPr>
          <w:rFonts w:ascii="Times" w:hAnsi="Times"/>
        </w:rPr>
        <w:t>. Les principes du traitement sont les suivants :</w:t>
      </w:r>
    </w:p>
    <w:p w:rsidR="009C7247" w:rsidRDefault="009C7247" w:rsidP="00F67A2D">
      <w:pPr>
        <w:ind w:right="29"/>
        <w:rPr>
          <w:rFonts w:ascii="Times" w:hAnsi="Times"/>
        </w:rPr>
      </w:pPr>
      <w:r>
        <w:rPr>
          <w:rFonts w:ascii="Times" w:hAnsi="Times"/>
        </w:rPr>
        <w:tab/>
        <w:t xml:space="preserve">- </w:t>
      </w:r>
      <w:r w:rsidR="00F67A2D">
        <w:rPr>
          <w:rFonts w:ascii="Times" w:hAnsi="Times"/>
        </w:rPr>
        <w:t>T</w:t>
      </w:r>
      <w:r>
        <w:rPr>
          <w:rFonts w:ascii="Times" w:hAnsi="Times"/>
        </w:rPr>
        <w:t>raitement antalgique et anti-inflammatoire.</w:t>
      </w:r>
    </w:p>
    <w:p w:rsidR="009C7247" w:rsidRDefault="009C7247" w:rsidP="0082774D">
      <w:pPr>
        <w:ind w:right="29"/>
        <w:rPr>
          <w:rFonts w:ascii="Times" w:hAnsi="Times"/>
        </w:rPr>
      </w:pPr>
      <w:r>
        <w:rPr>
          <w:rFonts w:ascii="Times" w:hAnsi="Times"/>
        </w:rPr>
        <w:tab/>
        <w:t>- Mobilisation rapide du genou (rodage articulaire).</w:t>
      </w:r>
    </w:p>
    <w:p w:rsidR="009C7247" w:rsidRDefault="009C7247" w:rsidP="0082774D">
      <w:pPr>
        <w:ind w:right="29"/>
        <w:rPr>
          <w:rFonts w:ascii="Times" w:hAnsi="Times"/>
        </w:rPr>
      </w:pPr>
      <w:r>
        <w:rPr>
          <w:rFonts w:ascii="Times" w:hAnsi="Times"/>
        </w:rPr>
        <w:tab/>
        <w:t>- Reprise d</w:t>
      </w:r>
      <w:r w:rsidR="00CB6BEC">
        <w:rPr>
          <w:rFonts w:ascii="Times" w:hAnsi="Times"/>
        </w:rPr>
        <w:t>e l</w:t>
      </w:r>
      <w:r>
        <w:rPr>
          <w:rFonts w:ascii="Times" w:hAnsi="Times"/>
        </w:rPr>
        <w:t>'appui dès que les douleurs seront atténuées.</w:t>
      </w:r>
    </w:p>
    <w:p w:rsidR="009C7247" w:rsidRDefault="009C7247" w:rsidP="0082774D">
      <w:pPr>
        <w:ind w:right="29"/>
        <w:rPr>
          <w:rFonts w:ascii="Times" w:hAnsi="Times"/>
        </w:rPr>
      </w:pPr>
      <w:r>
        <w:rPr>
          <w:rFonts w:ascii="Times" w:hAnsi="Times"/>
        </w:rPr>
        <w:tab/>
        <w:t>- Musculation du quadriceps et des ischio-jambiers, dès que la douleur le permettra.</w:t>
      </w:r>
    </w:p>
    <w:p w:rsidR="00F67A2D" w:rsidRDefault="009C7247" w:rsidP="00F67A2D">
      <w:pPr>
        <w:ind w:right="29"/>
        <w:rPr>
          <w:rFonts w:ascii="Times" w:hAnsi="Times"/>
        </w:rPr>
      </w:pPr>
      <w:r>
        <w:rPr>
          <w:rFonts w:ascii="Times" w:hAnsi="Times"/>
        </w:rPr>
        <w:tab/>
        <w:t xml:space="preserve">- En 3 semaines, l'évolution est favorable, en général, </w:t>
      </w:r>
      <w:r w:rsidR="00F67A2D">
        <w:rPr>
          <w:rFonts w:ascii="Times" w:hAnsi="Times"/>
        </w:rPr>
        <w:t>avec reprise progressive du</w:t>
      </w:r>
      <w:r>
        <w:rPr>
          <w:rFonts w:ascii="Times" w:hAnsi="Times"/>
        </w:rPr>
        <w:t xml:space="preserve"> sport </w:t>
      </w:r>
    </w:p>
    <w:p w:rsidR="009C7247" w:rsidRDefault="009C7247" w:rsidP="00F67A2D">
      <w:pPr>
        <w:ind w:right="29"/>
        <w:rPr>
          <w:rFonts w:ascii="Times" w:hAnsi="Times"/>
        </w:rPr>
      </w:pPr>
      <w:r>
        <w:rPr>
          <w:rFonts w:ascii="Times" w:hAnsi="Times"/>
        </w:rPr>
        <w:t xml:space="preserve">Il faut savoir que les entorses internes peuvent laisser persister un </w:t>
      </w:r>
      <w:r>
        <w:rPr>
          <w:rFonts w:ascii="Times" w:hAnsi="Times"/>
          <w:u w:val="single"/>
        </w:rPr>
        <w:t>flexum douloureux,</w:t>
      </w:r>
      <w:r w:rsidR="00F67A2D">
        <w:rPr>
          <w:rFonts w:ascii="Times" w:hAnsi="Times"/>
        </w:rPr>
        <w:t xml:space="preserve"> </w:t>
      </w:r>
      <w:r>
        <w:rPr>
          <w:rFonts w:ascii="Times" w:hAnsi="Times"/>
        </w:rPr>
        <w:t xml:space="preserve">qui peut </w:t>
      </w:r>
      <w:r w:rsidR="00F67A2D">
        <w:rPr>
          <w:rFonts w:ascii="Times" w:hAnsi="Times"/>
        </w:rPr>
        <w:t xml:space="preserve">être confondu avec </w:t>
      </w:r>
      <w:r>
        <w:rPr>
          <w:rFonts w:ascii="Times" w:hAnsi="Times"/>
        </w:rPr>
        <w:t>un blocage méniscal inte</w:t>
      </w:r>
      <w:r w:rsidR="00F67A2D">
        <w:rPr>
          <w:rFonts w:ascii="Times" w:hAnsi="Times"/>
        </w:rPr>
        <w:t>rne</w:t>
      </w:r>
      <w:r>
        <w:rPr>
          <w:rFonts w:ascii="Times" w:hAnsi="Times"/>
        </w:rPr>
        <w:t xml:space="preserve">. Il s'agit en réalité d'une </w:t>
      </w:r>
      <w:r>
        <w:rPr>
          <w:rFonts w:ascii="Times" w:hAnsi="Times"/>
          <w:u w:val="single"/>
        </w:rPr>
        <w:t>attitude antalgique fixée</w:t>
      </w:r>
      <w:r w:rsidR="007D245A">
        <w:rPr>
          <w:rFonts w:ascii="Times" w:hAnsi="Times"/>
        </w:rPr>
        <w:t xml:space="preserve"> </w:t>
      </w:r>
      <w:r w:rsidR="00F67A2D">
        <w:rPr>
          <w:rFonts w:ascii="Times" w:hAnsi="Times"/>
        </w:rPr>
        <w:t>(synd</w:t>
      </w:r>
      <w:r w:rsidR="00060CA3">
        <w:rPr>
          <w:rFonts w:ascii="Times" w:hAnsi="Times"/>
        </w:rPr>
        <w:t xml:space="preserve">rome secondaire des entorses de </w:t>
      </w:r>
      <w:proofErr w:type="spellStart"/>
      <w:r w:rsidR="00F67A2D">
        <w:rPr>
          <w:rFonts w:ascii="Times" w:hAnsi="Times"/>
        </w:rPr>
        <w:t>Trillat</w:t>
      </w:r>
      <w:proofErr w:type="spellEnd"/>
      <w:r w:rsidR="00F67A2D">
        <w:rPr>
          <w:rFonts w:ascii="Times" w:hAnsi="Times"/>
        </w:rPr>
        <w:t>),</w:t>
      </w:r>
      <w:r w:rsidR="007D245A">
        <w:rPr>
          <w:rFonts w:ascii="Times" w:hAnsi="Times"/>
        </w:rPr>
        <w:t xml:space="preserve"> qui doit </w:t>
      </w:r>
      <w:r>
        <w:rPr>
          <w:rFonts w:ascii="Times" w:hAnsi="Times"/>
        </w:rPr>
        <w:t>céder avec la rééducation (postures en extension).</w:t>
      </w:r>
    </w:p>
    <w:p w:rsidR="009C7247" w:rsidRDefault="009C7247" w:rsidP="0082774D">
      <w:pPr>
        <w:ind w:right="29"/>
        <w:rPr>
          <w:rFonts w:ascii="Times" w:hAnsi="Times"/>
        </w:rPr>
      </w:pPr>
    </w:p>
    <w:p w:rsidR="000B5EC3" w:rsidRDefault="00744778" w:rsidP="000B5EC3">
      <w:pPr>
        <w:ind w:right="29"/>
        <w:rPr>
          <w:rFonts w:ascii="Times" w:hAnsi="Times"/>
          <w:b/>
          <w:u w:val="single"/>
        </w:rPr>
      </w:pPr>
      <w:r>
        <w:rPr>
          <w:rFonts w:ascii="Times" w:hAnsi="Times"/>
          <w:b/>
          <w:u w:val="single"/>
        </w:rPr>
        <w:t>Les entorses graves</w:t>
      </w:r>
    </w:p>
    <w:p w:rsidR="00BB542E" w:rsidRDefault="00BB542E" w:rsidP="002D0441">
      <w:pPr>
        <w:ind w:right="29"/>
        <w:rPr>
          <w:rFonts w:ascii="Times" w:hAnsi="Times"/>
          <w:u w:val="single"/>
        </w:rPr>
      </w:pPr>
    </w:p>
    <w:p w:rsidR="009C7247" w:rsidRDefault="009C7247" w:rsidP="00CB6BEC">
      <w:pPr>
        <w:ind w:right="29"/>
        <w:rPr>
          <w:rFonts w:ascii="Times" w:hAnsi="Times"/>
        </w:rPr>
      </w:pPr>
      <w:r>
        <w:rPr>
          <w:rFonts w:ascii="Times" w:hAnsi="Times"/>
        </w:rPr>
        <w:t xml:space="preserve">Elles comportent la </w:t>
      </w:r>
      <w:r>
        <w:rPr>
          <w:rFonts w:ascii="Times" w:hAnsi="Times"/>
          <w:u w:val="single"/>
        </w:rPr>
        <w:t>rupture</w:t>
      </w:r>
      <w:r>
        <w:rPr>
          <w:rFonts w:ascii="Times" w:hAnsi="Times"/>
        </w:rPr>
        <w:t xml:space="preserve"> d'un ligament périphérique (gravité moyenne) ou la rupture des croisés et de plusieurs ligaments (entorse grave). Les ruptures des ligaments croisés sont </w:t>
      </w:r>
      <w:r>
        <w:rPr>
          <w:rFonts w:ascii="Times" w:hAnsi="Times"/>
          <w:u w:val="single"/>
        </w:rPr>
        <w:t>très souvent méconnues</w:t>
      </w:r>
      <w:r>
        <w:rPr>
          <w:rFonts w:ascii="Times" w:hAnsi="Times"/>
        </w:rPr>
        <w:t xml:space="preserve"> par le premier médecin qui examine le</w:t>
      </w:r>
      <w:r w:rsidR="00CB6BEC">
        <w:rPr>
          <w:rFonts w:ascii="Times" w:hAnsi="Times"/>
        </w:rPr>
        <w:t xml:space="preserve"> blessé </w:t>
      </w:r>
      <w:r>
        <w:rPr>
          <w:rFonts w:ascii="Times" w:hAnsi="Times"/>
        </w:rPr>
        <w:t xml:space="preserve"> (souvent par ignorance des tests cliniques de rupture) </w:t>
      </w:r>
      <w:r w:rsidR="00CB6BEC">
        <w:rPr>
          <w:rFonts w:ascii="Times" w:hAnsi="Times"/>
        </w:rPr>
        <w:t>ce qui explique</w:t>
      </w:r>
      <w:r>
        <w:rPr>
          <w:rFonts w:ascii="Times" w:hAnsi="Times"/>
        </w:rPr>
        <w:t xml:space="preserve"> de nombreuses erreurs  thérapeutique</w:t>
      </w:r>
      <w:r w:rsidR="00CB6BEC">
        <w:rPr>
          <w:rFonts w:ascii="Times" w:hAnsi="Times"/>
        </w:rPr>
        <w:t>s</w:t>
      </w:r>
      <w:r>
        <w:rPr>
          <w:rFonts w:ascii="Times" w:hAnsi="Times"/>
        </w:rPr>
        <w:t>.</w:t>
      </w:r>
    </w:p>
    <w:p w:rsidR="00CB6BEC" w:rsidRDefault="00CB6BEC" w:rsidP="00CB6BEC">
      <w:pPr>
        <w:ind w:right="29"/>
        <w:rPr>
          <w:rFonts w:ascii="Times" w:hAnsi="Times"/>
        </w:rPr>
      </w:pPr>
      <w:r>
        <w:rPr>
          <w:rFonts w:ascii="Times" w:hAnsi="Times"/>
        </w:rPr>
        <w:t xml:space="preserve">- L'interrogatoire retrouve souvent la notion d'une </w:t>
      </w:r>
      <w:r>
        <w:rPr>
          <w:rFonts w:ascii="Times" w:hAnsi="Times"/>
          <w:u w:val="single"/>
        </w:rPr>
        <w:t>impression de craquement,</w:t>
      </w:r>
      <w:r>
        <w:rPr>
          <w:rFonts w:ascii="Times" w:hAnsi="Times"/>
        </w:rPr>
        <w:t xml:space="preserve"> bien perçu lors de l'accident et d'un </w:t>
      </w:r>
      <w:r>
        <w:rPr>
          <w:rFonts w:ascii="Times" w:hAnsi="Times"/>
          <w:u w:val="single"/>
        </w:rPr>
        <w:t>déboîtement</w:t>
      </w:r>
      <w:r>
        <w:rPr>
          <w:rFonts w:ascii="Times" w:hAnsi="Times"/>
        </w:rPr>
        <w:t xml:space="preserve"> du genou. Parfois on a une sensation immédiate d'instabilité avec sensation de "patte folle".</w:t>
      </w:r>
    </w:p>
    <w:p w:rsidR="00CB6BEC" w:rsidRDefault="00CB6BEC" w:rsidP="00CB6BEC">
      <w:pPr>
        <w:ind w:right="29"/>
        <w:rPr>
          <w:rFonts w:ascii="Times" w:hAnsi="Times"/>
        </w:rPr>
      </w:pPr>
      <w:r>
        <w:rPr>
          <w:rFonts w:ascii="Times" w:hAnsi="Times"/>
        </w:rPr>
        <w:t xml:space="preserve">- Le </w:t>
      </w:r>
      <w:r>
        <w:rPr>
          <w:rFonts w:ascii="Times" w:hAnsi="Times"/>
          <w:u w:val="single"/>
        </w:rPr>
        <w:t>mécanisme</w:t>
      </w:r>
      <w:r>
        <w:rPr>
          <w:rFonts w:ascii="Times" w:hAnsi="Times"/>
        </w:rPr>
        <w:t xml:space="preserve"> de l'accident doit être précisé ainsi que sa </w:t>
      </w:r>
      <w:r>
        <w:rPr>
          <w:rFonts w:ascii="Times" w:hAnsi="Times"/>
          <w:u w:val="single"/>
        </w:rPr>
        <w:t>violence</w:t>
      </w:r>
      <w:r>
        <w:rPr>
          <w:rFonts w:ascii="Times" w:hAnsi="Times"/>
        </w:rPr>
        <w:t xml:space="preserve"> :</w:t>
      </w:r>
    </w:p>
    <w:p w:rsidR="00CB6BEC" w:rsidRDefault="00CB6BEC" w:rsidP="00CB6BEC">
      <w:pPr>
        <w:ind w:right="29"/>
        <w:rPr>
          <w:rFonts w:ascii="Times" w:hAnsi="Times"/>
        </w:rPr>
      </w:pPr>
      <w:r w:rsidRPr="009B5F95">
        <w:rPr>
          <w:rFonts w:ascii="Times" w:hAnsi="Times"/>
          <w:u w:val="single"/>
        </w:rPr>
        <w:t>Les traumatismes en valgus forcé</w:t>
      </w:r>
      <w:r>
        <w:rPr>
          <w:rFonts w:ascii="Times" w:hAnsi="Times"/>
        </w:rPr>
        <w:t xml:space="preserve"> entraînent des </w:t>
      </w:r>
      <w:r>
        <w:rPr>
          <w:rFonts w:ascii="Times" w:hAnsi="Times"/>
          <w:u w:val="single"/>
        </w:rPr>
        <w:t>lésions internes</w:t>
      </w:r>
      <w:r>
        <w:rPr>
          <w:rFonts w:ascii="Times" w:hAnsi="Times"/>
        </w:rPr>
        <w:t xml:space="preserve"> (rupture en haut, en bas, au milieu) </w:t>
      </w:r>
      <w:r>
        <w:rPr>
          <w:rFonts w:ascii="Times" w:hAnsi="Times"/>
          <w:u w:val="single"/>
        </w:rPr>
        <w:t>et du LCA</w:t>
      </w:r>
      <w:r>
        <w:rPr>
          <w:rFonts w:ascii="Times" w:hAnsi="Times"/>
        </w:rPr>
        <w:t xml:space="preserve"> (et si le bâillement est important des 2 croisés).</w:t>
      </w:r>
    </w:p>
    <w:p w:rsidR="009C7247" w:rsidRDefault="00B7155D" w:rsidP="00CB6BEC">
      <w:pPr>
        <w:ind w:right="29"/>
        <w:jc w:val="center"/>
        <w:rPr>
          <w:rFonts w:ascii="Times" w:hAnsi="Times"/>
          <w:sz w:val="40"/>
        </w:rPr>
      </w:pPr>
      <w:r>
        <w:rPr>
          <w:rFonts w:ascii="Times" w:hAnsi="Times"/>
          <w:noProof/>
          <w:sz w:val="40"/>
        </w:rPr>
        <w:drawing>
          <wp:inline distT="0" distB="0" distL="0" distR="0">
            <wp:extent cx="4013200" cy="1612900"/>
            <wp:effectExtent l="0" t="0" r="6350" b="6350"/>
            <wp:docPr id="123" name="Picture 123" descr="lésions%20inte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lésions%20internes"/>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0" y="0"/>
                      <a:ext cx="4013200" cy="1612900"/>
                    </a:xfrm>
                    <a:prstGeom prst="rect">
                      <a:avLst/>
                    </a:prstGeom>
                    <a:noFill/>
                    <a:ln>
                      <a:noFill/>
                    </a:ln>
                  </pic:spPr>
                </pic:pic>
              </a:graphicData>
            </a:graphic>
          </wp:inline>
        </w:drawing>
      </w:r>
      <w:r w:rsidR="009B5F95">
        <w:rPr>
          <w:rFonts w:ascii="Times" w:hAnsi="Times"/>
          <w:sz w:val="40"/>
        </w:rPr>
        <w:t xml:space="preserve"> </w:t>
      </w:r>
      <w:r>
        <w:rPr>
          <w:rFonts w:ascii="Times" w:hAnsi="Times"/>
          <w:noProof/>
          <w:sz w:val="40"/>
        </w:rPr>
        <w:drawing>
          <wp:inline distT="0" distB="0" distL="0" distR="0">
            <wp:extent cx="1282700" cy="1625600"/>
            <wp:effectExtent l="0" t="0" r="0" b="0"/>
            <wp:docPr id="124" name="Picture 124" descr="Lux%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ux%20photo"/>
                    <pic:cNvPicPr>
                      <a:picLocks noChangeAspect="1" noChangeArrowheads="1"/>
                    </pic:cNvPicPr>
                  </pic:nvPicPr>
                  <pic:blipFill>
                    <a:blip r:embed="rId146">
                      <a:extLst>
                        <a:ext uri="{28A0092B-C50C-407E-A947-70E740481C1C}">
                          <a14:useLocalDpi xmlns:a14="http://schemas.microsoft.com/office/drawing/2010/main"/>
                        </a:ext>
                      </a:extLst>
                    </a:blip>
                    <a:srcRect/>
                    <a:stretch>
                      <a:fillRect/>
                    </a:stretch>
                  </pic:blipFill>
                  <pic:spPr bwMode="auto">
                    <a:xfrm>
                      <a:off x="0" y="0"/>
                      <a:ext cx="1282700" cy="1625600"/>
                    </a:xfrm>
                    <a:prstGeom prst="rect">
                      <a:avLst/>
                    </a:prstGeom>
                    <a:noFill/>
                    <a:ln>
                      <a:noFill/>
                    </a:ln>
                  </pic:spPr>
                </pic:pic>
              </a:graphicData>
            </a:graphic>
          </wp:inline>
        </w:drawing>
      </w:r>
    </w:p>
    <w:p w:rsidR="009B5F95" w:rsidRDefault="00B7155D" w:rsidP="00CB6BEC">
      <w:pPr>
        <w:tabs>
          <w:tab w:val="left" w:pos="284"/>
        </w:tabs>
        <w:ind w:right="29"/>
        <w:jc w:val="center"/>
        <w:rPr>
          <w:rFonts w:ascii="Times" w:hAnsi="Times"/>
          <w:sz w:val="40"/>
        </w:rPr>
      </w:pPr>
      <w:r>
        <w:rPr>
          <w:rFonts w:ascii="Times" w:hAnsi="Times"/>
          <w:noProof/>
          <w:sz w:val="40"/>
        </w:rPr>
        <w:drawing>
          <wp:inline distT="0" distB="0" distL="0" distR="0">
            <wp:extent cx="1841500" cy="1511300"/>
            <wp:effectExtent l="0" t="0" r="6350" b="0"/>
            <wp:docPr id="125" name="Picture 125" descr="lé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lésions"/>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0" y="0"/>
                      <a:ext cx="1841500" cy="1511300"/>
                    </a:xfrm>
                    <a:prstGeom prst="rect">
                      <a:avLst/>
                    </a:prstGeom>
                    <a:noFill/>
                    <a:ln>
                      <a:noFill/>
                    </a:ln>
                  </pic:spPr>
                </pic:pic>
              </a:graphicData>
            </a:graphic>
          </wp:inline>
        </w:drawing>
      </w:r>
      <w:r w:rsidR="009B5F95">
        <w:rPr>
          <w:rFonts w:ascii="Times" w:hAnsi="Times"/>
          <w:sz w:val="40"/>
        </w:rPr>
        <w:t xml:space="preserve"> </w:t>
      </w:r>
      <w:r>
        <w:rPr>
          <w:rFonts w:ascii="Times" w:hAnsi="Times"/>
          <w:noProof/>
          <w:sz w:val="40"/>
        </w:rPr>
        <w:drawing>
          <wp:inline distT="0" distB="0" distL="0" distR="0">
            <wp:extent cx="1155700" cy="1511300"/>
            <wp:effectExtent l="0" t="0" r="6350" b="0"/>
            <wp:docPr id="126" name="Picture 126" descr="lesions%20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lesions%20LLI"/>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155700" cy="1511300"/>
                    </a:xfrm>
                    <a:prstGeom prst="rect">
                      <a:avLst/>
                    </a:prstGeom>
                    <a:noFill/>
                    <a:ln>
                      <a:noFill/>
                    </a:ln>
                  </pic:spPr>
                </pic:pic>
              </a:graphicData>
            </a:graphic>
          </wp:inline>
        </w:drawing>
      </w:r>
    </w:p>
    <w:p w:rsidR="009B5F95" w:rsidRDefault="00CB6BEC" w:rsidP="00CB6BEC">
      <w:pPr>
        <w:ind w:right="29"/>
        <w:jc w:val="center"/>
        <w:rPr>
          <w:rFonts w:ascii="Times" w:hAnsi="Times"/>
          <w:sz w:val="20"/>
          <w:szCs w:val="20"/>
        </w:rPr>
      </w:pPr>
      <w:r w:rsidRPr="00CB6BEC">
        <w:rPr>
          <w:rFonts w:ascii="Times" w:hAnsi="Times"/>
          <w:sz w:val="20"/>
          <w:szCs w:val="20"/>
        </w:rPr>
        <w:t>Rupture des 2 ligaments croisés et de toutes les formations internes</w:t>
      </w:r>
    </w:p>
    <w:p w:rsidR="00CB6BEC" w:rsidRPr="00CB6BEC" w:rsidRDefault="00CB6BEC" w:rsidP="00CB6BEC">
      <w:pPr>
        <w:ind w:right="29"/>
        <w:jc w:val="center"/>
        <w:rPr>
          <w:rFonts w:ascii="Times" w:hAnsi="Times"/>
          <w:sz w:val="20"/>
          <w:szCs w:val="20"/>
        </w:rPr>
      </w:pPr>
    </w:p>
    <w:p w:rsidR="007D245A" w:rsidRDefault="009C7247" w:rsidP="0082774D">
      <w:pPr>
        <w:ind w:right="29"/>
        <w:rPr>
          <w:rFonts w:ascii="Times" w:hAnsi="Times"/>
        </w:rPr>
      </w:pPr>
      <w:r w:rsidRPr="009B5F95">
        <w:rPr>
          <w:rFonts w:ascii="Times" w:hAnsi="Times"/>
          <w:u w:val="single"/>
        </w:rPr>
        <w:t>Les traumatismes en varus et rotation interne</w:t>
      </w:r>
      <w:r>
        <w:rPr>
          <w:rFonts w:ascii="Times" w:hAnsi="Times"/>
        </w:rPr>
        <w:t xml:space="preserve"> entraînent une rupture du</w:t>
      </w:r>
      <w:r w:rsidRPr="00CB6BEC">
        <w:rPr>
          <w:rFonts w:ascii="Times" w:hAnsi="Times"/>
        </w:rPr>
        <w:t xml:space="preserve"> LCA</w:t>
      </w:r>
      <w:r>
        <w:rPr>
          <w:rFonts w:ascii="Times" w:hAnsi="Times"/>
        </w:rPr>
        <w:t xml:space="preserve"> (puis des lésions externes). On voit souvent des arrachements osseux au niveau de la tête du péroné (LLE) avec possibilité de lésion du nerf sciatique poplité externe. D'autres arrachements osseux sont possibles, </w:t>
      </w:r>
      <w:r>
        <w:rPr>
          <w:rFonts w:ascii="Times" w:hAnsi="Times"/>
        </w:rPr>
        <w:lastRenderedPageBreak/>
        <w:t>au niveau de l'insertion sur le condyle externe et sur le rebord du plateau tibial externe. En cas de bâillement important en varus, les deux croisés peuvent se rompre</w:t>
      </w:r>
    </w:p>
    <w:p w:rsidR="009B5F95" w:rsidRDefault="00B7155D" w:rsidP="00926A13">
      <w:pPr>
        <w:ind w:right="29"/>
        <w:jc w:val="center"/>
        <w:rPr>
          <w:rFonts w:ascii="Times" w:hAnsi="Times"/>
          <w:sz w:val="40"/>
        </w:rPr>
      </w:pPr>
      <w:r>
        <w:rPr>
          <w:rFonts w:ascii="Times" w:hAnsi="Times"/>
          <w:noProof/>
          <w:sz w:val="40"/>
        </w:rPr>
        <w:drawing>
          <wp:inline distT="0" distB="0" distL="0" distR="0">
            <wp:extent cx="1384300" cy="1282700"/>
            <wp:effectExtent l="0" t="0" r="6350" b="0"/>
            <wp:docPr id="127" name="Picture 127" descr="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LCA"/>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1384300" cy="1282700"/>
                    </a:xfrm>
                    <a:prstGeom prst="rect">
                      <a:avLst/>
                    </a:prstGeom>
                    <a:noFill/>
                    <a:ln>
                      <a:noFill/>
                    </a:ln>
                  </pic:spPr>
                </pic:pic>
              </a:graphicData>
            </a:graphic>
          </wp:inline>
        </w:drawing>
      </w:r>
      <w:r w:rsidR="00350A33">
        <w:rPr>
          <w:rFonts w:ascii="Times" w:hAnsi="Times"/>
          <w:sz w:val="40"/>
        </w:rPr>
        <w:t xml:space="preserve"> </w:t>
      </w:r>
      <w:r w:rsidR="00926A13">
        <w:rPr>
          <w:rFonts w:ascii="Times" w:hAnsi="Times"/>
          <w:sz w:val="40"/>
        </w:rPr>
        <w:t xml:space="preserve"> </w:t>
      </w:r>
      <w:r>
        <w:rPr>
          <w:rFonts w:ascii="Times" w:hAnsi="Times"/>
          <w:noProof/>
          <w:sz w:val="40"/>
        </w:rPr>
        <w:drawing>
          <wp:inline distT="0" distB="0" distL="0" distR="0">
            <wp:extent cx="3022600" cy="1333500"/>
            <wp:effectExtent l="0" t="0" r="6350" b="0"/>
            <wp:docPr id="128" name="Picture 128" descr="lésions%20exte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ésions%20externes"/>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3022600" cy="1333500"/>
                    </a:xfrm>
                    <a:prstGeom prst="rect">
                      <a:avLst/>
                    </a:prstGeom>
                    <a:noFill/>
                    <a:ln>
                      <a:noFill/>
                    </a:ln>
                  </pic:spPr>
                </pic:pic>
              </a:graphicData>
            </a:graphic>
          </wp:inline>
        </w:drawing>
      </w:r>
      <w:r w:rsidR="00926A13">
        <w:rPr>
          <w:rFonts w:ascii="Times" w:hAnsi="Times"/>
          <w:sz w:val="40"/>
        </w:rPr>
        <w:t xml:space="preserve">  </w:t>
      </w:r>
      <w:r>
        <w:rPr>
          <w:rFonts w:ascii="Times" w:hAnsi="Times"/>
          <w:noProof/>
          <w:sz w:val="40"/>
        </w:rPr>
        <w:drawing>
          <wp:inline distT="0" distB="0" distL="0" distR="0">
            <wp:extent cx="1320800" cy="1384300"/>
            <wp:effectExtent l="0" t="0" r="0" b="6350"/>
            <wp:docPr id="129" name="Picture 129" descr="S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SPE"/>
                    <pic:cNvPicPr>
                      <a:picLocks noChangeAspect="1" noChangeArrowheads="1"/>
                    </pic:cNvPicPr>
                  </pic:nvPicPr>
                  <pic:blipFill>
                    <a:blip r:embed="rId151">
                      <a:extLst>
                        <a:ext uri="{28A0092B-C50C-407E-A947-70E740481C1C}">
                          <a14:useLocalDpi xmlns:a14="http://schemas.microsoft.com/office/drawing/2010/main"/>
                        </a:ext>
                      </a:extLst>
                    </a:blip>
                    <a:srcRect/>
                    <a:stretch>
                      <a:fillRect/>
                    </a:stretch>
                  </pic:blipFill>
                  <pic:spPr bwMode="auto">
                    <a:xfrm>
                      <a:off x="0" y="0"/>
                      <a:ext cx="1320800" cy="1384300"/>
                    </a:xfrm>
                    <a:prstGeom prst="rect">
                      <a:avLst/>
                    </a:prstGeom>
                    <a:noFill/>
                    <a:ln>
                      <a:noFill/>
                    </a:ln>
                  </pic:spPr>
                </pic:pic>
              </a:graphicData>
            </a:graphic>
          </wp:inline>
        </w:drawing>
      </w:r>
    </w:p>
    <w:p w:rsidR="009B5F95" w:rsidRPr="00926A13" w:rsidRDefault="00926A13" w:rsidP="0082774D">
      <w:pPr>
        <w:ind w:right="29"/>
        <w:rPr>
          <w:rFonts w:ascii="Times" w:hAnsi="Times"/>
          <w:sz w:val="20"/>
          <w:szCs w:val="20"/>
        </w:rPr>
      </w:pPr>
      <w:r>
        <w:rPr>
          <w:rFonts w:ascii="Times" w:hAnsi="Times"/>
          <w:sz w:val="20"/>
          <w:szCs w:val="20"/>
        </w:rPr>
        <w:t xml:space="preserve">     </w:t>
      </w:r>
      <w:r w:rsidRPr="00926A13">
        <w:rPr>
          <w:rFonts w:ascii="Times" w:hAnsi="Times"/>
          <w:sz w:val="20"/>
          <w:szCs w:val="20"/>
        </w:rPr>
        <w:t>Ruptur</w:t>
      </w:r>
      <w:r>
        <w:rPr>
          <w:rFonts w:ascii="Times" w:hAnsi="Times"/>
          <w:sz w:val="20"/>
          <w:szCs w:val="20"/>
        </w:rPr>
        <w:t>e du LCA               Rupture d</w:t>
      </w:r>
      <w:r w:rsidRPr="00926A13">
        <w:rPr>
          <w:rFonts w:ascii="Times" w:hAnsi="Times"/>
          <w:sz w:val="20"/>
          <w:szCs w:val="20"/>
        </w:rPr>
        <w:t>es formations externes ou arrachements osseux</w:t>
      </w:r>
      <w:r>
        <w:rPr>
          <w:rFonts w:ascii="Times" w:hAnsi="Times"/>
          <w:sz w:val="20"/>
          <w:szCs w:val="20"/>
        </w:rPr>
        <w:t xml:space="preserve">                   Lésion du SPE</w:t>
      </w:r>
    </w:p>
    <w:p w:rsidR="00926A13" w:rsidRDefault="00926A13" w:rsidP="009B5F95">
      <w:pPr>
        <w:ind w:right="29"/>
        <w:rPr>
          <w:rFonts w:ascii="Times" w:hAnsi="Times"/>
        </w:rPr>
      </w:pPr>
    </w:p>
    <w:p w:rsidR="009C7247" w:rsidRDefault="009B5F95" w:rsidP="009B5F95">
      <w:pPr>
        <w:ind w:right="29"/>
        <w:rPr>
          <w:rFonts w:ascii="Times" w:hAnsi="Times"/>
        </w:rPr>
      </w:pPr>
      <w:r>
        <w:rPr>
          <w:rFonts w:ascii="Times" w:hAnsi="Times"/>
          <w:u w:val="single"/>
        </w:rPr>
        <w:t>L</w:t>
      </w:r>
      <w:r w:rsidR="009C7247">
        <w:rPr>
          <w:rFonts w:ascii="Times" w:hAnsi="Times"/>
          <w:u w:val="single"/>
        </w:rPr>
        <w:t>'</w:t>
      </w:r>
      <w:proofErr w:type="spellStart"/>
      <w:r w:rsidR="009C7247">
        <w:rPr>
          <w:rFonts w:ascii="Times" w:hAnsi="Times"/>
          <w:u w:val="single"/>
        </w:rPr>
        <w:t>hyperextension</w:t>
      </w:r>
      <w:proofErr w:type="spellEnd"/>
      <w:r w:rsidR="009C7247">
        <w:rPr>
          <w:rFonts w:ascii="Times" w:hAnsi="Times"/>
          <w:u w:val="single"/>
        </w:rPr>
        <w:t xml:space="preserve"> forcée lèse le LCA</w:t>
      </w:r>
      <w:r w:rsidR="009C7247">
        <w:rPr>
          <w:rFonts w:ascii="Times" w:hAnsi="Times"/>
        </w:rPr>
        <w:t xml:space="preserve"> (puis les ligaments externes et les coques). Lors d'un shoot dans le vide, par exemple, le LCA vient buter sur le rebord antérieur de l'échancrure </w:t>
      </w:r>
      <w:proofErr w:type="spellStart"/>
      <w:r w:rsidR="009C7247">
        <w:rPr>
          <w:rFonts w:ascii="Times" w:hAnsi="Times"/>
        </w:rPr>
        <w:t>intercondylienne</w:t>
      </w:r>
      <w:proofErr w:type="spellEnd"/>
      <w:r w:rsidR="009C7247">
        <w:rPr>
          <w:rFonts w:ascii="Times" w:hAnsi="Times"/>
        </w:rPr>
        <w:t>. La contraction simultanée du quadriceps augmente la subluxation et contribue à la rupture. Lorsque l'échancrure est étroite (facteur constitutionnel favorisant) le risque est accru.</w:t>
      </w:r>
    </w:p>
    <w:p w:rsidR="0053076F" w:rsidRDefault="0053076F" w:rsidP="009B5F95">
      <w:pPr>
        <w:ind w:right="29"/>
        <w:rPr>
          <w:rFonts w:ascii="Times" w:hAnsi="Times"/>
        </w:rPr>
      </w:pPr>
    </w:p>
    <w:p w:rsidR="00926A13" w:rsidRDefault="00B7155D" w:rsidP="009B5F95">
      <w:pPr>
        <w:ind w:right="29"/>
        <w:rPr>
          <w:rFonts w:ascii="Times" w:hAnsi="Times"/>
        </w:rPr>
      </w:pPr>
      <w:r>
        <w:rPr>
          <w:rFonts w:ascii="Times" w:hAnsi="Times"/>
          <w:noProof/>
          <w:sz w:val="40"/>
        </w:rPr>
        <w:drawing>
          <wp:inline distT="0" distB="0" distL="0" distR="0">
            <wp:extent cx="1104900" cy="1435100"/>
            <wp:effectExtent l="0" t="0" r="0" b="0"/>
            <wp:docPr id="130" name="Picture 130" descr="LCA%20en%20hyper%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CA%20en%20hyper%20ext"/>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0" y="0"/>
                      <a:ext cx="1104900" cy="1435100"/>
                    </a:xfrm>
                    <a:prstGeom prst="rect">
                      <a:avLst/>
                    </a:prstGeom>
                    <a:noFill/>
                    <a:ln>
                      <a:noFill/>
                    </a:ln>
                  </pic:spPr>
                </pic:pic>
              </a:graphicData>
            </a:graphic>
          </wp:inline>
        </w:drawing>
      </w:r>
      <w:r w:rsidR="0053076F">
        <w:rPr>
          <w:rFonts w:ascii="Times" w:hAnsi="Times"/>
          <w:sz w:val="40"/>
        </w:rPr>
        <w:t xml:space="preserve"> </w:t>
      </w:r>
      <w:r>
        <w:rPr>
          <w:rFonts w:ascii="Times" w:hAnsi="Times"/>
          <w:noProof/>
          <w:sz w:val="40"/>
        </w:rPr>
        <w:drawing>
          <wp:inline distT="0" distB="0" distL="0" distR="0">
            <wp:extent cx="1422400" cy="1206500"/>
            <wp:effectExtent l="0" t="0" r="6350" b="0"/>
            <wp:docPr id="131" name="Picture 131" descr="shoot%20v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shoot%20vide"/>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1422400" cy="1206500"/>
                    </a:xfrm>
                    <a:prstGeom prst="rect">
                      <a:avLst/>
                    </a:prstGeom>
                    <a:noFill/>
                    <a:ln>
                      <a:noFill/>
                    </a:ln>
                  </pic:spPr>
                </pic:pic>
              </a:graphicData>
            </a:graphic>
          </wp:inline>
        </w:drawing>
      </w:r>
      <w:r w:rsidR="00926A13">
        <w:rPr>
          <w:rFonts w:ascii="Times" w:hAnsi="Times"/>
          <w:sz w:val="40"/>
        </w:rPr>
        <w:t xml:space="preserve">  </w:t>
      </w:r>
      <w:r>
        <w:rPr>
          <w:rFonts w:ascii="Times" w:hAnsi="Times"/>
          <w:noProof/>
          <w:sz w:val="40"/>
        </w:rPr>
        <w:drawing>
          <wp:inline distT="0" distB="0" distL="0" distR="0">
            <wp:extent cx="1892300" cy="1397000"/>
            <wp:effectExtent l="0" t="0" r="0" b="0"/>
            <wp:docPr id="132" name="Picture 132" descr="rupt%20L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rupt%20LCP"/>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1892300" cy="1397000"/>
                    </a:xfrm>
                    <a:prstGeom prst="rect">
                      <a:avLst/>
                    </a:prstGeom>
                    <a:noFill/>
                    <a:ln>
                      <a:noFill/>
                    </a:ln>
                  </pic:spPr>
                </pic:pic>
              </a:graphicData>
            </a:graphic>
          </wp:inline>
        </w:drawing>
      </w:r>
      <w:r w:rsidR="0053076F">
        <w:rPr>
          <w:rFonts w:ascii="Times" w:hAnsi="Times"/>
          <w:sz w:val="40"/>
        </w:rPr>
        <w:t xml:space="preserve"> </w:t>
      </w:r>
      <w:r>
        <w:rPr>
          <w:rFonts w:ascii="Times" w:hAnsi="Times"/>
          <w:noProof/>
        </w:rPr>
        <w:drawing>
          <wp:inline distT="0" distB="0" distL="0" distR="0">
            <wp:extent cx="1371600" cy="1435100"/>
            <wp:effectExtent l="0" t="0" r="0" b="0"/>
            <wp:docPr id="133" name="Picture 133" descr="TP%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TP%20photo"/>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1371600" cy="1435100"/>
                    </a:xfrm>
                    <a:prstGeom prst="rect">
                      <a:avLst/>
                    </a:prstGeom>
                    <a:noFill/>
                    <a:ln>
                      <a:noFill/>
                    </a:ln>
                  </pic:spPr>
                </pic:pic>
              </a:graphicData>
            </a:graphic>
          </wp:inline>
        </w:drawing>
      </w:r>
    </w:p>
    <w:p w:rsidR="00926A13" w:rsidRDefault="0053076F" w:rsidP="0053076F">
      <w:pPr>
        <w:ind w:right="29"/>
        <w:rPr>
          <w:rFonts w:ascii="Times" w:hAnsi="Times"/>
          <w:sz w:val="20"/>
          <w:szCs w:val="20"/>
        </w:rPr>
      </w:pPr>
      <w:r>
        <w:rPr>
          <w:rFonts w:ascii="Times" w:hAnsi="Times"/>
          <w:sz w:val="20"/>
          <w:szCs w:val="20"/>
        </w:rPr>
        <w:t xml:space="preserve">Rupture du LCA  par </w:t>
      </w:r>
      <w:proofErr w:type="spellStart"/>
      <w:r>
        <w:rPr>
          <w:rFonts w:ascii="Times" w:hAnsi="Times"/>
          <w:sz w:val="20"/>
          <w:szCs w:val="20"/>
        </w:rPr>
        <w:t>Hyperextension</w:t>
      </w:r>
      <w:proofErr w:type="spellEnd"/>
      <w:r>
        <w:rPr>
          <w:rFonts w:ascii="Times" w:hAnsi="Times"/>
          <w:sz w:val="20"/>
          <w:szCs w:val="20"/>
        </w:rPr>
        <w:t xml:space="preserve"> (shoot dans le vide)            Rupture du LCP</w:t>
      </w:r>
      <w:r w:rsidR="00926A13" w:rsidRPr="0053076F">
        <w:rPr>
          <w:rFonts w:ascii="Times" w:hAnsi="Times"/>
          <w:sz w:val="20"/>
          <w:szCs w:val="20"/>
        </w:rPr>
        <w:t xml:space="preserve"> (accident du tableau de bord)  </w:t>
      </w:r>
      <w:r>
        <w:rPr>
          <w:rFonts w:ascii="Times" w:hAnsi="Times"/>
          <w:sz w:val="20"/>
          <w:szCs w:val="20"/>
        </w:rPr>
        <w:t xml:space="preserve"> </w:t>
      </w:r>
    </w:p>
    <w:p w:rsidR="00322D98" w:rsidRDefault="00322D98" w:rsidP="0053076F">
      <w:pPr>
        <w:ind w:right="29"/>
        <w:rPr>
          <w:rFonts w:ascii="Times" w:hAnsi="Times"/>
        </w:rPr>
      </w:pPr>
    </w:p>
    <w:p w:rsidR="00322D98" w:rsidRDefault="00322D98" w:rsidP="00322D98">
      <w:pPr>
        <w:ind w:right="29"/>
        <w:rPr>
          <w:rFonts w:ascii="Times" w:hAnsi="Times"/>
        </w:rPr>
      </w:pPr>
      <w:r>
        <w:rPr>
          <w:rFonts w:ascii="Times" w:hAnsi="Times"/>
        </w:rPr>
        <w:t xml:space="preserve">On peut aussi voir des </w:t>
      </w:r>
      <w:r>
        <w:rPr>
          <w:rFonts w:ascii="Times" w:hAnsi="Times"/>
          <w:u w:val="single"/>
        </w:rPr>
        <w:t>luxations du genou</w:t>
      </w:r>
      <w:r>
        <w:rPr>
          <w:rFonts w:ascii="Times" w:hAnsi="Times"/>
        </w:rPr>
        <w:t xml:space="preserve"> avec perte complète de contact des surfaces  articulaires. Dans ces cas exceptionnels, les vaisseaux poplités et les nerfs sont menacés lors du déplacement ou par étirement (SPE). Les luxations peuvent être postérieures mais aussi antérieures et externes ou internes.</w:t>
      </w:r>
    </w:p>
    <w:p w:rsidR="00322D98" w:rsidRDefault="005E3503" w:rsidP="005E3503">
      <w:pPr>
        <w:ind w:right="29"/>
        <w:rPr>
          <w:rFonts w:ascii="Times" w:hAnsi="Times"/>
          <w:sz w:val="40"/>
        </w:rPr>
      </w:pPr>
      <w:r>
        <w:rPr>
          <w:rFonts w:ascii="Times" w:hAnsi="Times"/>
          <w:sz w:val="40"/>
        </w:rPr>
        <w:t xml:space="preserve"> </w:t>
      </w:r>
      <w:r w:rsidR="00B7155D">
        <w:rPr>
          <w:rFonts w:ascii="Times" w:hAnsi="Times"/>
          <w:noProof/>
          <w:sz w:val="40"/>
        </w:rPr>
        <w:drawing>
          <wp:inline distT="0" distB="0" distL="0" distR="0">
            <wp:extent cx="1612900" cy="1473200"/>
            <wp:effectExtent l="0" t="0" r="6350" b="0"/>
            <wp:docPr id="134" name="Picture 134" descr="Lux%20ant%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ux%20ant%20xr"/>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0" y="0"/>
                      <a:ext cx="1612900" cy="1473200"/>
                    </a:xfrm>
                    <a:prstGeom prst="rect">
                      <a:avLst/>
                    </a:prstGeom>
                    <a:noFill/>
                    <a:ln>
                      <a:noFill/>
                    </a:ln>
                  </pic:spPr>
                </pic:pic>
              </a:graphicData>
            </a:graphic>
          </wp:inline>
        </w:drawing>
      </w:r>
      <w:r w:rsidR="00322D98">
        <w:rPr>
          <w:rFonts w:ascii="Times" w:hAnsi="Times"/>
          <w:sz w:val="40"/>
        </w:rPr>
        <w:t xml:space="preserve"> </w:t>
      </w:r>
      <w:r>
        <w:rPr>
          <w:rFonts w:ascii="Times" w:hAnsi="Times"/>
          <w:sz w:val="40"/>
        </w:rPr>
        <w:t xml:space="preserve"> </w:t>
      </w:r>
      <w:r w:rsidR="00B7155D">
        <w:rPr>
          <w:rFonts w:ascii="Times" w:hAnsi="Times"/>
          <w:noProof/>
          <w:sz w:val="40"/>
        </w:rPr>
        <w:drawing>
          <wp:inline distT="0" distB="0" distL="0" distR="0">
            <wp:extent cx="2451100" cy="1485900"/>
            <wp:effectExtent l="0" t="0" r="6350" b="0"/>
            <wp:docPr id="135" name="Picture 135" descr="Luxation%20g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uxation%20genou"/>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0" y="0"/>
                      <a:ext cx="2451100" cy="1485900"/>
                    </a:xfrm>
                    <a:prstGeom prst="rect">
                      <a:avLst/>
                    </a:prstGeom>
                    <a:noFill/>
                    <a:ln>
                      <a:noFill/>
                    </a:ln>
                  </pic:spPr>
                </pic:pic>
              </a:graphicData>
            </a:graphic>
          </wp:inline>
        </w:drawing>
      </w:r>
      <w:r>
        <w:rPr>
          <w:rFonts w:ascii="Times" w:hAnsi="Times"/>
          <w:sz w:val="40"/>
        </w:rPr>
        <w:t xml:space="preserve">   </w:t>
      </w:r>
      <w:r w:rsidR="00322D98">
        <w:rPr>
          <w:rFonts w:ascii="Times" w:hAnsi="Times"/>
          <w:sz w:val="40"/>
        </w:rPr>
        <w:t xml:space="preserve"> </w:t>
      </w:r>
      <w:r w:rsidR="00B7155D">
        <w:rPr>
          <w:rFonts w:ascii="Times" w:hAnsi="Times"/>
          <w:noProof/>
          <w:sz w:val="40"/>
        </w:rPr>
        <w:drawing>
          <wp:inline distT="0" distB="0" distL="0" distR="0">
            <wp:extent cx="1231900" cy="1498600"/>
            <wp:effectExtent l="0" t="0" r="6350" b="6350"/>
            <wp:docPr id="136" name="Picture 136" descr="lux%20ant%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lux%20ant%20dessin"/>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0" y="0"/>
                      <a:ext cx="1231900" cy="1498600"/>
                    </a:xfrm>
                    <a:prstGeom prst="rect">
                      <a:avLst/>
                    </a:prstGeom>
                    <a:noFill/>
                    <a:ln>
                      <a:noFill/>
                    </a:ln>
                  </pic:spPr>
                </pic:pic>
              </a:graphicData>
            </a:graphic>
          </wp:inline>
        </w:drawing>
      </w:r>
    </w:p>
    <w:p w:rsidR="00916F0E" w:rsidRDefault="005E3503" w:rsidP="005E3503">
      <w:pPr>
        <w:ind w:right="29"/>
        <w:rPr>
          <w:rFonts w:ascii="Times" w:hAnsi="Times"/>
          <w:sz w:val="20"/>
          <w:szCs w:val="20"/>
        </w:rPr>
      </w:pPr>
      <w:r>
        <w:rPr>
          <w:rFonts w:ascii="Times" w:hAnsi="Times"/>
          <w:sz w:val="20"/>
          <w:szCs w:val="20"/>
        </w:rPr>
        <w:t xml:space="preserve">         </w:t>
      </w:r>
      <w:r w:rsidRPr="005E3503">
        <w:rPr>
          <w:rFonts w:ascii="Times" w:hAnsi="Times"/>
          <w:sz w:val="20"/>
          <w:szCs w:val="20"/>
        </w:rPr>
        <w:t>Luxation antérieure</w:t>
      </w:r>
      <w:r>
        <w:rPr>
          <w:rFonts w:ascii="Times" w:hAnsi="Times"/>
          <w:sz w:val="20"/>
          <w:szCs w:val="20"/>
        </w:rPr>
        <w:t xml:space="preserve">                               Luxation antéro-interne                  Lésions vasculo-nerveuses possibles </w:t>
      </w:r>
    </w:p>
    <w:p w:rsidR="005E3503" w:rsidRPr="005E3503" w:rsidRDefault="005E3503" w:rsidP="005E3503">
      <w:pPr>
        <w:ind w:right="29"/>
        <w:rPr>
          <w:rFonts w:ascii="Times" w:hAnsi="Times"/>
          <w:sz w:val="20"/>
          <w:szCs w:val="20"/>
        </w:rPr>
      </w:pPr>
    </w:p>
    <w:p w:rsidR="00916F0E" w:rsidRDefault="00B7155D" w:rsidP="00916F0E">
      <w:pPr>
        <w:ind w:right="29"/>
        <w:rPr>
          <w:rFonts w:ascii="Times" w:hAnsi="Times"/>
          <w:sz w:val="40"/>
        </w:rPr>
      </w:pPr>
      <w:r>
        <w:rPr>
          <w:rFonts w:ascii="Times" w:hAnsi="Times"/>
          <w:noProof/>
          <w:sz w:val="40"/>
        </w:rPr>
        <w:drawing>
          <wp:inline distT="0" distB="0" distL="0" distR="0">
            <wp:extent cx="1447800" cy="1651000"/>
            <wp:effectExtent l="0" t="0" r="0" b="6350"/>
            <wp:docPr id="137" name="Picture 137" descr="SP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PE%202"/>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1447800" cy="1651000"/>
                    </a:xfrm>
                    <a:prstGeom prst="rect">
                      <a:avLst/>
                    </a:prstGeom>
                    <a:noFill/>
                    <a:ln>
                      <a:noFill/>
                    </a:ln>
                  </pic:spPr>
                </pic:pic>
              </a:graphicData>
            </a:graphic>
          </wp:inline>
        </w:drawing>
      </w:r>
      <w:r>
        <w:rPr>
          <w:rFonts w:ascii="Times" w:hAnsi="Times"/>
          <w:noProof/>
          <w:sz w:val="40"/>
        </w:rPr>
        <w:drawing>
          <wp:inline distT="0" distB="0" distL="0" distR="0">
            <wp:extent cx="1447800" cy="1651000"/>
            <wp:effectExtent l="0" t="0" r="0" b="6350"/>
            <wp:docPr id="138" name="Picture 138" descr="SPE%20vu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SPE%20vue%20op"/>
                    <pic:cNvPicPr>
                      <a:picLocks noChangeAspect="1" noChangeArrowheads="1"/>
                    </pic:cNvPicPr>
                  </pic:nvPicPr>
                  <pic:blipFill>
                    <a:blip r:embed="rId159">
                      <a:extLst>
                        <a:ext uri="{28A0092B-C50C-407E-A947-70E740481C1C}">
                          <a14:useLocalDpi xmlns:a14="http://schemas.microsoft.com/office/drawing/2010/main"/>
                        </a:ext>
                      </a:extLst>
                    </a:blip>
                    <a:srcRect/>
                    <a:stretch>
                      <a:fillRect/>
                    </a:stretch>
                  </pic:blipFill>
                  <pic:spPr bwMode="auto">
                    <a:xfrm>
                      <a:off x="0" y="0"/>
                      <a:ext cx="1447800" cy="1651000"/>
                    </a:xfrm>
                    <a:prstGeom prst="rect">
                      <a:avLst/>
                    </a:prstGeom>
                    <a:noFill/>
                    <a:ln>
                      <a:noFill/>
                    </a:ln>
                  </pic:spPr>
                </pic:pic>
              </a:graphicData>
            </a:graphic>
          </wp:inline>
        </w:drawing>
      </w:r>
      <w:r w:rsidR="00162397">
        <w:rPr>
          <w:rFonts w:ascii="Times" w:hAnsi="Times"/>
          <w:sz w:val="40"/>
        </w:rPr>
        <w:t xml:space="preserve"> </w:t>
      </w:r>
      <w:r w:rsidR="00322D98">
        <w:rPr>
          <w:rFonts w:ascii="Times" w:hAnsi="Times"/>
          <w:sz w:val="40"/>
        </w:rPr>
        <w:t xml:space="preserve">       </w:t>
      </w:r>
      <w:r>
        <w:rPr>
          <w:rFonts w:ascii="Times" w:hAnsi="Times"/>
          <w:noProof/>
          <w:sz w:val="40"/>
        </w:rPr>
        <w:drawing>
          <wp:inline distT="0" distB="0" distL="0" distR="0">
            <wp:extent cx="2438400" cy="1625600"/>
            <wp:effectExtent l="0" t="0" r="0" b="0"/>
            <wp:docPr id="139" name="Picture 139" descr="arracht%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arracht%20ext"/>
                    <pic:cNvPicPr>
                      <a:picLocks noChangeAspect="1" noChangeArrowheads="1"/>
                    </pic:cNvPicPr>
                  </pic:nvPicPr>
                  <pic:blipFill>
                    <a:blip r:embed="rId160">
                      <a:extLst>
                        <a:ext uri="{28A0092B-C50C-407E-A947-70E740481C1C}">
                          <a14:useLocalDpi xmlns:a14="http://schemas.microsoft.com/office/drawing/2010/main"/>
                        </a:ext>
                      </a:extLst>
                    </a:blip>
                    <a:srcRect/>
                    <a:stretch>
                      <a:fillRect/>
                    </a:stretch>
                  </pic:blipFill>
                  <pic:spPr bwMode="auto">
                    <a:xfrm>
                      <a:off x="0" y="0"/>
                      <a:ext cx="2438400" cy="1625600"/>
                    </a:xfrm>
                    <a:prstGeom prst="rect">
                      <a:avLst/>
                    </a:prstGeom>
                    <a:noFill/>
                    <a:ln>
                      <a:noFill/>
                    </a:ln>
                  </pic:spPr>
                </pic:pic>
              </a:graphicData>
            </a:graphic>
          </wp:inline>
        </w:drawing>
      </w:r>
    </w:p>
    <w:p w:rsidR="009B5F95" w:rsidRPr="00322D98" w:rsidRDefault="00BD38BE" w:rsidP="00322D98">
      <w:pPr>
        <w:ind w:right="29"/>
        <w:rPr>
          <w:rFonts w:ascii="Times" w:hAnsi="Times"/>
          <w:sz w:val="20"/>
          <w:szCs w:val="20"/>
        </w:rPr>
      </w:pPr>
      <w:r>
        <w:rPr>
          <w:rFonts w:ascii="Times" w:hAnsi="Times"/>
          <w:sz w:val="20"/>
          <w:szCs w:val="20"/>
        </w:rPr>
        <w:t>L</w:t>
      </w:r>
      <w:r w:rsidR="00322D98">
        <w:rPr>
          <w:rFonts w:ascii="Times" w:hAnsi="Times"/>
          <w:sz w:val="20"/>
          <w:szCs w:val="20"/>
        </w:rPr>
        <w:t>ésions</w:t>
      </w:r>
      <w:r w:rsidR="00322D98" w:rsidRPr="00322D98">
        <w:rPr>
          <w:rFonts w:ascii="Times" w:hAnsi="Times"/>
          <w:sz w:val="20"/>
          <w:szCs w:val="20"/>
        </w:rPr>
        <w:t xml:space="preserve"> </w:t>
      </w:r>
      <w:r w:rsidR="00322D98">
        <w:rPr>
          <w:rFonts w:ascii="Times" w:hAnsi="Times"/>
          <w:sz w:val="20"/>
          <w:szCs w:val="20"/>
        </w:rPr>
        <w:t xml:space="preserve"> externes avec étirement et paralysie</w:t>
      </w:r>
      <w:r w:rsidR="00322D98" w:rsidRPr="00322D98">
        <w:rPr>
          <w:rFonts w:ascii="Times" w:hAnsi="Times"/>
          <w:sz w:val="20"/>
          <w:szCs w:val="20"/>
        </w:rPr>
        <w:t xml:space="preserve"> </w:t>
      </w:r>
      <w:r w:rsidR="00322D98">
        <w:rPr>
          <w:rFonts w:ascii="Times" w:hAnsi="Times"/>
          <w:sz w:val="20"/>
          <w:szCs w:val="20"/>
        </w:rPr>
        <w:t xml:space="preserve">du SPE (œdème et </w:t>
      </w:r>
      <w:proofErr w:type="spellStart"/>
      <w:r w:rsidR="00322D98">
        <w:rPr>
          <w:rFonts w:ascii="Times" w:hAnsi="Times"/>
          <w:sz w:val="20"/>
          <w:szCs w:val="20"/>
        </w:rPr>
        <w:t>echymose</w:t>
      </w:r>
      <w:proofErr w:type="spellEnd"/>
      <w:r w:rsidR="00322D98">
        <w:rPr>
          <w:rFonts w:ascii="Times" w:hAnsi="Times"/>
          <w:sz w:val="20"/>
          <w:szCs w:val="20"/>
        </w:rPr>
        <w:t xml:space="preserve"> du nerf)    Arrachements osseux externes</w:t>
      </w:r>
    </w:p>
    <w:p w:rsidR="00322D98" w:rsidRPr="00322D98" w:rsidRDefault="00322D98" w:rsidP="009B5F95">
      <w:pPr>
        <w:ind w:right="29"/>
        <w:rPr>
          <w:rFonts w:ascii="Times" w:hAnsi="Times"/>
          <w:b/>
          <w:bCs/>
          <w:sz w:val="20"/>
          <w:szCs w:val="20"/>
        </w:rPr>
      </w:pPr>
    </w:p>
    <w:p w:rsidR="009C7247" w:rsidRDefault="009C7247" w:rsidP="001D78BB">
      <w:pPr>
        <w:ind w:right="29"/>
        <w:rPr>
          <w:rFonts w:ascii="Times" w:hAnsi="Times"/>
        </w:rPr>
      </w:pPr>
      <w:r>
        <w:rPr>
          <w:rFonts w:ascii="Times" w:hAnsi="Times"/>
        </w:rPr>
        <w:lastRenderedPageBreak/>
        <w:t xml:space="preserve">- Les </w:t>
      </w:r>
      <w:r>
        <w:rPr>
          <w:rFonts w:ascii="Times" w:hAnsi="Times"/>
          <w:u w:val="single"/>
        </w:rPr>
        <w:t>radiographies simples</w:t>
      </w:r>
      <w:r>
        <w:rPr>
          <w:rFonts w:ascii="Times" w:hAnsi="Times"/>
        </w:rPr>
        <w:t xml:space="preserve"> de face et de profil sont indispensables pour éliminer l'existence d'une fracture associée possible d'un plateau tibia</w:t>
      </w:r>
      <w:r w:rsidR="001D78BB">
        <w:rPr>
          <w:rFonts w:ascii="Times" w:hAnsi="Times"/>
        </w:rPr>
        <w:t>l ou d'un condyle. On recherche</w:t>
      </w:r>
      <w:r>
        <w:rPr>
          <w:rFonts w:ascii="Times" w:hAnsi="Times"/>
        </w:rPr>
        <w:t xml:space="preserve"> des </w:t>
      </w:r>
      <w:r>
        <w:rPr>
          <w:rFonts w:ascii="Times" w:hAnsi="Times"/>
          <w:u w:val="single"/>
        </w:rPr>
        <w:t>images d'arrachement des insertions osseuses</w:t>
      </w:r>
      <w:r>
        <w:rPr>
          <w:rFonts w:ascii="Times" w:hAnsi="Times"/>
        </w:rPr>
        <w:t xml:space="preserve"> des ligaments (interne, externe ou des croisés sur le massif spinal) qui représentent une forme </w:t>
      </w:r>
      <w:r w:rsidR="00322D98">
        <w:rPr>
          <w:rFonts w:ascii="Times" w:hAnsi="Times"/>
        </w:rPr>
        <w:t xml:space="preserve">plus </w:t>
      </w:r>
      <w:r>
        <w:rPr>
          <w:rFonts w:ascii="Times" w:hAnsi="Times"/>
        </w:rPr>
        <w:t xml:space="preserve">facile à réparer chirurgicalement, car </w:t>
      </w:r>
      <w:r w:rsidR="00322D98">
        <w:rPr>
          <w:rFonts w:ascii="Times" w:hAnsi="Times"/>
        </w:rPr>
        <w:t>on peut</w:t>
      </w:r>
      <w:r>
        <w:rPr>
          <w:rFonts w:ascii="Times" w:hAnsi="Times"/>
        </w:rPr>
        <w:t xml:space="preserve"> fixer les fragments avec des vis ou des agrafes vissées.</w:t>
      </w:r>
    </w:p>
    <w:p w:rsidR="007D245A" w:rsidRDefault="00B7155D" w:rsidP="00322D98">
      <w:pPr>
        <w:ind w:right="29"/>
        <w:rPr>
          <w:rFonts w:ascii="Times" w:hAnsi="Times"/>
          <w:sz w:val="40"/>
        </w:rPr>
      </w:pPr>
      <w:r>
        <w:rPr>
          <w:rFonts w:ascii="Times" w:hAnsi="Times"/>
          <w:noProof/>
          <w:sz w:val="40"/>
        </w:rPr>
        <w:drawing>
          <wp:inline distT="0" distB="0" distL="0" distR="0">
            <wp:extent cx="1168400" cy="1397000"/>
            <wp:effectExtent l="0" t="0" r="0" b="0"/>
            <wp:docPr id="140" name="Picture 140" descr="ETA%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ETA%20face"/>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1168400" cy="1397000"/>
                    </a:xfrm>
                    <a:prstGeom prst="rect">
                      <a:avLst/>
                    </a:prstGeom>
                    <a:noFill/>
                    <a:ln>
                      <a:noFill/>
                    </a:ln>
                  </pic:spPr>
                </pic:pic>
              </a:graphicData>
            </a:graphic>
          </wp:inline>
        </w:drawing>
      </w:r>
      <w:r w:rsidR="00916F0E">
        <w:rPr>
          <w:rFonts w:ascii="Times" w:hAnsi="Times"/>
          <w:sz w:val="40"/>
        </w:rPr>
        <w:t xml:space="preserve"> </w:t>
      </w:r>
      <w:r>
        <w:rPr>
          <w:rFonts w:ascii="Times" w:hAnsi="Times"/>
          <w:noProof/>
          <w:sz w:val="40"/>
        </w:rPr>
        <w:drawing>
          <wp:inline distT="0" distB="0" distL="0" distR="0">
            <wp:extent cx="1524000" cy="1346200"/>
            <wp:effectExtent l="0" t="0" r="0" b="6350"/>
            <wp:docPr id="141" name="Picture 141" descr="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ETA"/>
                    <pic:cNvPicPr>
                      <a:picLocks noChangeAspect="1" noChangeArrowheads="1"/>
                    </pic:cNvPicPr>
                  </pic:nvPicPr>
                  <pic:blipFill>
                    <a:blip r:embed="rId162" cstate="email">
                      <a:extLst>
                        <a:ext uri="{28A0092B-C50C-407E-A947-70E740481C1C}">
                          <a14:useLocalDpi xmlns:a14="http://schemas.microsoft.com/office/drawing/2010/main"/>
                        </a:ext>
                      </a:extLst>
                    </a:blip>
                    <a:srcRect/>
                    <a:stretch>
                      <a:fillRect/>
                    </a:stretch>
                  </pic:blipFill>
                  <pic:spPr bwMode="auto">
                    <a:xfrm>
                      <a:off x="0" y="0"/>
                      <a:ext cx="1524000" cy="1346200"/>
                    </a:xfrm>
                    <a:prstGeom prst="rect">
                      <a:avLst/>
                    </a:prstGeom>
                    <a:noFill/>
                    <a:ln>
                      <a:noFill/>
                    </a:ln>
                  </pic:spPr>
                </pic:pic>
              </a:graphicData>
            </a:graphic>
          </wp:inline>
        </w:drawing>
      </w:r>
      <w:r w:rsidR="00916F0E">
        <w:rPr>
          <w:rFonts w:ascii="Times" w:hAnsi="Times"/>
          <w:sz w:val="40"/>
        </w:rPr>
        <w:t xml:space="preserve"> </w:t>
      </w:r>
      <w:r>
        <w:rPr>
          <w:rFonts w:ascii="Times" w:hAnsi="Times"/>
          <w:noProof/>
          <w:sz w:val="40"/>
        </w:rPr>
        <w:drawing>
          <wp:inline distT="0" distB="0" distL="0" distR="0">
            <wp:extent cx="1498600" cy="1295400"/>
            <wp:effectExtent l="0" t="0" r="6350" b="0"/>
            <wp:docPr id="142" name="Picture 142" descr="ET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ETpost"/>
                    <pic:cNvPicPr>
                      <a:picLocks noChangeAspect="1" noChangeArrowheads="1"/>
                    </pic:cNvPicPr>
                  </pic:nvPicPr>
                  <pic:blipFill>
                    <a:blip r:embed="rId163" cstate="email">
                      <a:extLst>
                        <a:ext uri="{28A0092B-C50C-407E-A947-70E740481C1C}">
                          <a14:useLocalDpi xmlns:a14="http://schemas.microsoft.com/office/drawing/2010/main"/>
                        </a:ext>
                      </a:extLst>
                    </a:blip>
                    <a:srcRect/>
                    <a:stretch>
                      <a:fillRect/>
                    </a:stretch>
                  </pic:blipFill>
                  <pic:spPr bwMode="auto">
                    <a:xfrm>
                      <a:off x="0" y="0"/>
                      <a:ext cx="1498600" cy="1295400"/>
                    </a:xfrm>
                    <a:prstGeom prst="rect">
                      <a:avLst/>
                    </a:prstGeom>
                    <a:noFill/>
                    <a:ln>
                      <a:noFill/>
                    </a:ln>
                  </pic:spPr>
                </pic:pic>
              </a:graphicData>
            </a:graphic>
          </wp:inline>
        </w:drawing>
      </w:r>
      <w:r w:rsidR="00322D98">
        <w:rPr>
          <w:rFonts w:ascii="Times" w:hAnsi="Times"/>
          <w:sz w:val="40"/>
        </w:rPr>
        <w:t xml:space="preserve"> </w:t>
      </w:r>
      <w:r>
        <w:rPr>
          <w:rFonts w:ascii="Times" w:hAnsi="Times"/>
          <w:noProof/>
          <w:sz w:val="40"/>
        </w:rPr>
        <w:drawing>
          <wp:inline distT="0" distB="0" distL="0" distR="0">
            <wp:extent cx="1384300" cy="1333500"/>
            <wp:effectExtent l="0" t="0" r="6350" b="0"/>
            <wp:docPr id="143" name="Picture 143" descr="Sans%20titre%20-%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Sans%20titre%20-%2060"/>
                    <pic:cNvPicPr>
                      <a:picLocks noChangeAspect="1" noChangeArrowheads="1"/>
                    </pic:cNvPicPr>
                  </pic:nvPicPr>
                  <pic:blipFill>
                    <a:blip r:embed="rId164" cstate="email">
                      <a:extLst>
                        <a:ext uri="{28A0092B-C50C-407E-A947-70E740481C1C}">
                          <a14:useLocalDpi xmlns:a14="http://schemas.microsoft.com/office/drawing/2010/main"/>
                        </a:ext>
                      </a:extLst>
                    </a:blip>
                    <a:srcRect/>
                    <a:stretch>
                      <a:fillRect/>
                    </a:stretch>
                  </pic:blipFill>
                  <pic:spPr bwMode="auto">
                    <a:xfrm>
                      <a:off x="0" y="0"/>
                      <a:ext cx="1384300" cy="1333500"/>
                    </a:xfrm>
                    <a:prstGeom prst="rect">
                      <a:avLst/>
                    </a:prstGeom>
                    <a:noFill/>
                    <a:ln>
                      <a:noFill/>
                    </a:ln>
                  </pic:spPr>
                </pic:pic>
              </a:graphicData>
            </a:graphic>
          </wp:inline>
        </w:drawing>
      </w:r>
    </w:p>
    <w:p w:rsidR="00322D98" w:rsidRDefault="00322D98" w:rsidP="00322D98">
      <w:pPr>
        <w:pStyle w:val="ListBullet"/>
      </w:pPr>
      <w:r>
        <w:t xml:space="preserve">              </w:t>
      </w:r>
      <w:r w:rsidRPr="00322D98">
        <w:t>Arrachement</w:t>
      </w:r>
      <w:r>
        <w:t>s</w:t>
      </w:r>
      <w:r w:rsidRPr="00322D98">
        <w:t xml:space="preserve"> de l’insertion du LCA  </w:t>
      </w:r>
      <w:r>
        <w:t xml:space="preserve">                       </w:t>
      </w:r>
      <w:r w:rsidRPr="00322D98">
        <w:t>de l’insertion du LCP</w:t>
      </w:r>
      <w:r>
        <w:t xml:space="preserve">            du ligament interne</w:t>
      </w:r>
    </w:p>
    <w:p w:rsidR="00322D98" w:rsidRPr="00322D98" w:rsidRDefault="00322D98" w:rsidP="00322D98">
      <w:pPr>
        <w:pStyle w:val="ListBullet"/>
      </w:pPr>
    </w:p>
    <w:p w:rsidR="00745676" w:rsidRDefault="00B7155D" w:rsidP="005E3503">
      <w:pPr>
        <w:ind w:right="29"/>
        <w:jc w:val="center"/>
        <w:rPr>
          <w:rFonts w:ascii="Times" w:hAnsi="Times"/>
          <w:sz w:val="40"/>
        </w:rPr>
      </w:pPr>
      <w:r>
        <w:rPr>
          <w:rFonts w:ascii="Times" w:hAnsi="Times"/>
          <w:noProof/>
          <w:sz w:val="40"/>
        </w:rPr>
        <w:drawing>
          <wp:inline distT="0" distB="0" distL="0" distR="0">
            <wp:extent cx="1206500" cy="1473200"/>
            <wp:effectExtent l="0" t="0" r="0" b="0"/>
            <wp:docPr id="144" name="Picture 144" descr="IRM%20%20L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IRM%20%20LCP"/>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1206500" cy="1473200"/>
                    </a:xfrm>
                    <a:prstGeom prst="rect">
                      <a:avLst/>
                    </a:prstGeom>
                    <a:noFill/>
                    <a:ln>
                      <a:noFill/>
                    </a:ln>
                  </pic:spPr>
                </pic:pic>
              </a:graphicData>
            </a:graphic>
          </wp:inline>
        </w:drawing>
      </w:r>
      <w:r w:rsidR="00745676">
        <w:rPr>
          <w:rFonts w:ascii="Times" w:hAnsi="Times"/>
          <w:sz w:val="40"/>
        </w:rPr>
        <w:t xml:space="preserve"> </w:t>
      </w:r>
      <w:r>
        <w:rPr>
          <w:rFonts w:ascii="Times" w:hAnsi="Times"/>
          <w:noProof/>
          <w:sz w:val="40"/>
        </w:rPr>
        <w:drawing>
          <wp:inline distT="0" distB="0" distL="0" distR="0">
            <wp:extent cx="1219200" cy="1473200"/>
            <wp:effectExtent l="0" t="0" r="0" b="0"/>
            <wp:docPr id="145" name="Picture 145" descr="IRM%20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RM%20LC"/>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1219200" cy="1473200"/>
                    </a:xfrm>
                    <a:prstGeom prst="rect">
                      <a:avLst/>
                    </a:prstGeom>
                    <a:noFill/>
                    <a:ln>
                      <a:noFill/>
                    </a:ln>
                  </pic:spPr>
                </pic:pic>
              </a:graphicData>
            </a:graphic>
          </wp:inline>
        </w:drawing>
      </w:r>
      <w:r>
        <w:rPr>
          <w:rFonts w:ascii="Times" w:hAnsi="Times"/>
          <w:noProof/>
          <w:sz w:val="40"/>
        </w:rPr>
        <w:drawing>
          <wp:inline distT="0" distB="0" distL="0" distR="0">
            <wp:extent cx="1752600" cy="1498600"/>
            <wp:effectExtent l="0" t="0" r="0" b="6350"/>
            <wp:docPr id="146" name="Picture 146" descr="LCP%20I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CP%20IRM"/>
                    <pic:cNvPicPr>
                      <a:picLocks noChangeAspect="1" noChangeArrowheads="1"/>
                    </pic:cNvPicPr>
                  </pic:nvPicPr>
                  <pic:blipFill>
                    <a:blip r:embed="rId167">
                      <a:extLst>
                        <a:ext uri="{28A0092B-C50C-407E-A947-70E740481C1C}">
                          <a14:useLocalDpi xmlns:a14="http://schemas.microsoft.com/office/drawing/2010/main"/>
                        </a:ext>
                      </a:extLst>
                    </a:blip>
                    <a:srcRect/>
                    <a:stretch>
                      <a:fillRect/>
                    </a:stretch>
                  </pic:blipFill>
                  <pic:spPr bwMode="auto">
                    <a:xfrm>
                      <a:off x="0" y="0"/>
                      <a:ext cx="1752600" cy="1498600"/>
                    </a:xfrm>
                    <a:prstGeom prst="rect">
                      <a:avLst/>
                    </a:prstGeom>
                    <a:noFill/>
                    <a:ln>
                      <a:noFill/>
                    </a:ln>
                  </pic:spPr>
                </pic:pic>
              </a:graphicData>
            </a:graphic>
          </wp:inline>
        </w:drawing>
      </w:r>
    </w:p>
    <w:p w:rsidR="00745676" w:rsidRPr="001D78BB" w:rsidRDefault="001D78BB" w:rsidP="001D78BB">
      <w:pPr>
        <w:ind w:right="29"/>
        <w:jc w:val="center"/>
        <w:rPr>
          <w:rFonts w:ascii="Times" w:hAnsi="Times"/>
          <w:sz w:val="20"/>
          <w:szCs w:val="20"/>
        </w:rPr>
      </w:pPr>
      <w:r w:rsidRPr="001D78BB">
        <w:rPr>
          <w:rFonts w:ascii="Times" w:hAnsi="Times"/>
          <w:sz w:val="20"/>
          <w:szCs w:val="20"/>
        </w:rPr>
        <w:t>L’IRM met en évidence les lésions ligamentaires, méniscales et cartilagineuses</w:t>
      </w:r>
    </w:p>
    <w:p w:rsidR="005E3503" w:rsidRDefault="005E3503" w:rsidP="0082774D">
      <w:pPr>
        <w:ind w:right="29"/>
        <w:rPr>
          <w:rFonts w:ascii="Times" w:hAnsi="Times"/>
          <w:b/>
          <w:u w:val="single"/>
        </w:rPr>
      </w:pPr>
    </w:p>
    <w:p w:rsidR="009C7247" w:rsidRDefault="00B7155D" w:rsidP="0082774D">
      <w:pPr>
        <w:ind w:right="29"/>
        <w:rPr>
          <w:rFonts w:ascii="Times" w:hAnsi="Times"/>
          <w:b/>
          <w:u w:val="single"/>
        </w:rPr>
      </w:pPr>
      <w:r>
        <w:rPr>
          <w:noProof/>
        </w:rPr>
        <w:drawing>
          <wp:anchor distT="0" distB="0" distL="114300" distR="114300" simplePos="0" relativeHeight="251662848" behindDoc="1" locked="0" layoutInCell="1" allowOverlap="1">
            <wp:simplePos x="0" y="0"/>
            <wp:positionH relativeFrom="column">
              <wp:posOffset>4932680</wp:posOffset>
            </wp:positionH>
            <wp:positionV relativeFrom="paragraph">
              <wp:posOffset>77470</wp:posOffset>
            </wp:positionV>
            <wp:extent cx="1117600" cy="1422400"/>
            <wp:effectExtent l="0" t="0" r="6350" b="6350"/>
            <wp:wrapTight wrapText="bothSides">
              <wp:wrapPolygon edited="0">
                <wp:start x="0" y="0"/>
                <wp:lineTo x="0" y="21407"/>
                <wp:lineTo x="21355" y="21407"/>
                <wp:lineTo x="21355" y="0"/>
                <wp:lineTo x="0" y="0"/>
              </wp:wrapPolygon>
            </wp:wrapTight>
            <wp:docPr id="506" name="Picture 74" descr="Hémarth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émarthrose"/>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1117600" cy="14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377">
        <w:rPr>
          <w:rFonts w:ascii="Times" w:hAnsi="Times"/>
          <w:b/>
          <w:u w:val="single"/>
        </w:rPr>
        <w:t>Examen</w:t>
      </w:r>
      <w:r w:rsidR="009C7247">
        <w:rPr>
          <w:rFonts w:ascii="Times" w:hAnsi="Times"/>
          <w:b/>
          <w:u w:val="single"/>
        </w:rPr>
        <w:t xml:space="preserve"> des entorses graves</w:t>
      </w:r>
    </w:p>
    <w:p w:rsidR="009C7247" w:rsidRDefault="009C7247" w:rsidP="0082774D">
      <w:pPr>
        <w:ind w:right="29"/>
        <w:rPr>
          <w:rFonts w:ascii="Times" w:hAnsi="Times"/>
          <w:b/>
          <w:u w:val="single"/>
        </w:rPr>
      </w:pPr>
    </w:p>
    <w:p w:rsidR="009C7247" w:rsidRPr="00875377" w:rsidRDefault="00875377" w:rsidP="00875377">
      <w:pPr>
        <w:ind w:right="29"/>
        <w:rPr>
          <w:rFonts w:ascii="Times" w:hAnsi="Times"/>
        </w:rPr>
      </w:pPr>
      <w:r>
        <w:rPr>
          <w:rFonts w:ascii="Times" w:hAnsi="Times"/>
        </w:rPr>
        <w:t>- I</w:t>
      </w:r>
      <w:r w:rsidR="009C7247">
        <w:rPr>
          <w:rFonts w:ascii="Times" w:hAnsi="Times"/>
        </w:rPr>
        <w:t xml:space="preserve">l peut y avoir une </w:t>
      </w:r>
      <w:r w:rsidR="009C7247">
        <w:rPr>
          <w:rFonts w:ascii="Times" w:hAnsi="Times"/>
          <w:u w:val="single"/>
        </w:rPr>
        <w:t>hémarthrose</w:t>
      </w:r>
      <w:r w:rsidR="009C7247">
        <w:rPr>
          <w:rFonts w:ascii="Times" w:hAnsi="Times"/>
        </w:rPr>
        <w:t xml:space="preserve"> rapidement constituée, qui est un bon signe pour affirmer le diagnostic de rupture, mais ce signe </w:t>
      </w:r>
      <w:r w:rsidR="009C7247">
        <w:rPr>
          <w:rFonts w:ascii="Times" w:hAnsi="Times"/>
          <w:u w:val="single"/>
        </w:rPr>
        <w:t>peut manquer</w:t>
      </w:r>
      <w:r w:rsidR="009C7247">
        <w:rPr>
          <w:rFonts w:ascii="Times" w:hAnsi="Times"/>
        </w:rPr>
        <w:t xml:space="preserve"> </w:t>
      </w:r>
      <w:r>
        <w:rPr>
          <w:rFonts w:ascii="Times" w:hAnsi="Times"/>
        </w:rPr>
        <w:t xml:space="preserve">car le sang peut diffuser </w:t>
      </w:r>
      <w:r w:rsidRPr="00875377">
        <w:rPr>
          <w:rFonts w:ascii="Times" w:hAnsi="Times"/>
        </w:rPr>
        <w:t>à travers les brèches.</w:t>
      </w:r>
    </w:p>
    <w:p w:rsidR="009C7247" w:rsidRDefault="009C7247" w:rsidP="00983136">
      <w:pPr>
        <w:ind w:right="29"/>
        <w:rPr>
          <w:rFonts w:ascii="Times" w:hAnsi="Times"/>
        </w:rPr>
      </w:pPr>
      <w:r>
        <w:rPr>
          <w:rFonts w:ascii="Times" w:hAnsi="Times"/>
        </w:rPr>
        <w:t xml:space="preserve">- On recherche systématiquement les </w:t>
      </w:r>
      <w:r>
        <w:rPr>
          <w:rFonts w:ascii="Times" w:hAnsi="Times"/>
          <w:u w:val="single"/>
        </w:rPr>
        <w:t>points douloureux</w:t>
      </w:r>
      <w:r w:rsidR="00875377">
        <w:rPr>
          <w:rFonts w:ascii="Times" w:hAnsi="Times"/>
        </w:rPr>
        <w:t xml:space="preserve"> éventuels qui renseignent</w:t>
      </w:r>
      <w:r>
        <w:rPr>
          <w:rFonts w:ascii="Times" w:hAnsi="Times"/>
        </w:rPr>
        <w:t xml:space="preserve"> sur les insertions ligamentaires et sur les trajets ligamentaires</w:t>
      </w:r>
      <w:r w:rsidR="00875377">
        <w:rPr>
          <w:rFonts w:ascii="Times" w:hAnsi="Times"/>
        </w:rPr>
        <w:t xml:space="preserve"> lésés</w:t>
      </w:r>
      <w:r>
        <w:rPr>
          <w:rFonts w:ascii="Times" w:hAnsi="Times"/>
        </w:rPr>
        <w:t>.</w:t>
      </w:r>
      <w:r w:rsidR="00983136">
        <w:rPr>
          <w:rFonts w:ascii="Times" w:hAnsi="Times"/>
          <w:sz w:val="20"/>
          <w:szCs w:val="20"/>
        </w:rPr>
        <w:t xml:space="preserve">                                                                                                 </w:t>
      </w:r>
      <w:r w:rsidR="00983136" w:rsidRPr="00875377">
        <w:rPr>
          <w:rFonts w:ascii="Times" w:hAnsi="Times"/>
          <w:sz w:val="20"/>
          <w:szCs w:val="20"/>
        </w:rPr>
        <w:t>Hémarthrose et ecchymoses</w:t>
      </w:r>
      <w:r w:rsidR="00983136">
        <w:rPr>
          <w:rFonts w:ascii="Times" w:hAnsi="Times"/>
          <w:sz w:val="20"/>
          <w:szCs w:val="20"/>
        </w:rPr>
        <w:t xml:space="preserve">            </w:t>
      </w:r>
    </w:p>
    <w:p w:rsidR="00875377" w:rsidRDefault="00875377" w:rsidP="00875377">
      <w:pPr>
        <w:ind w:right="29"/>
        <w:rPr>
          <w:rFonts w:ascii="Times" w:hAnsi="Times"/>
        </w:rPr>
      </w:pPr>
      <w:r>
        <w:rPr>
          <w:rFonts w:ascii="Times" w:hAnsi="Times"/>
        </w:rPr>
        <w:t>- On</w:t>
      </w:r>
      <w:r>
        <w:rPr>
          <w:rFonts w:ascii="Times" w:hAnsi="Times"/>
          <w:u w:val="single"/>
        </w:rPr>
        <w:t xml:space="preserve"> recherche de la laxité ligamentaire en valgus et en varus</w:t>
      </w:r>
      <w:r>
        <w:rPr>
          <w:rFonts w:ascii="Times" w:hAnsi="Times"/>
        </w:rPr>
        <w:t xml:space="preserve"> </w:t>
      </w:r>
      <w:r>
        <w:rPr>
          <w:rFonts w:ascii="Times" w:hAnsi="Times"/>
          <w:u w:val="single"/>
        </w:rPr>
        <w:t>en extension complète et en légère flexion</w:t>
      </w:r>
      <w:r>
        <w:rPr>
          <w:rFonts w:ascii="Times" w:hAnsi="Times"/>
        </w:rPr>
        <w:t>. Quand il existe nettement une laxité interne ou externe en extension, on peut affirmer qu’il y a des lésions périphériques importantes de ce côté et les ligaments croisés ont de fortes chances d'être rompus.</w:t>
      </w:r>
    </w:p>
    <w:p w:rsidR="00BD38BE" w:rsidRDefault="00BD38BE" w:rsidP="00875377">
      <w:pPr>
        <w:ind w:right="29"/>
        <w:rPr>
          <w:rFonts w:ascii="Times" w:hAnsi="Times"/>
        </w:rPr>
      </w:pPr>
    </w:p>
    <w:p w:rsidR="00875377" w:rsidRDefault="00875377" w:rsidP="00983136">
      <w:pPr>
        <w:ind w:right="29"/>
        <w:rPr>
          <w:rFonts w:ascii="Times" w:hAnsi="Times"/>
          <w:sz w:val="40"/>
        </w:rPr>
      </w:pPr>
      <w:r>
        <w:rPr>
          <w:rFonts w:ascii="Times" w:hAnsi="Times"/>
          <w:sz w:val="40"/>
        </w:rPr>
        <w:t xml:space="preserve"> </w:t>
      </w:r>
      <w:r w:rsidR="00B7155D">
        <w:rPr>
          <w:rFonts w:ascii="Times" w:hAnsi="Times"/>
          <w:noProof/>
          <w:sz w:val="40"/>
        </w:rPr>
        <w:drawing>
          <wp:inline distT="0" distB="0" distL="0" distR="0">
            <wp:extent cx="2374900" cy="1663700"/>
            <wp:effectExtent l="0" t="0" r="6350" b="0"/>
            <wp:docPr id="147" name="Picture 147" descr="laxité%20int%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laxité%20int%20ext"/>
                    <pic:cNvPicPr>
                      <a:picLocks noChangeAspect="1" noChangeArrowheads="1"/>
                    </pic:cNvPicPr>
                  </pic:nvPicPr>
                  <pic:blipFill>
                    <a:blip r:embed="rId169">
                      <a:extLst>
                        <a:ext uri="{28A0092B-C50C-407E-A947-70E740481C1C}">
                          <a14:useLocalDpi xmlns:a14="http://schemas.microsoft.com/office/drawing/2010/main"/>
                        </a:ext>
                      </a:extLst>
                    </a:blip>
                    <a:srcRect/>
                    <a:stretch>
                      <a:fillRect/>
                    </a:stretch>
                  </pic:blipFill>
                  <pic:spPr bwMode="auto">
                    <a:xfrm>
                      <a:off x="0" y="0"/>
                      <a:ext cx="2374900" cy="1663700"/>
                    </a:xfrm>
                    <a:prstGeom prst="rect">
                      <a:avLst/>
                    </a:prstGeom>
                    <a:noFill/>
                    <a:ln>
                      <a:noFill/>
                    </a:ln>
                  </pic:spPr>
                </pic:pic>
              </a:graphicData>
            </a:graphic>
          </wp:inline>
        </w:drawing>
      </w:r>
      <w:r w:rsidR="00983136">
        <w:rPr>
          <w:rFonts w:ascii="Times" w:hAnsi="Times"/>
          <w:sz w:val="40"/>
        </w:rPr>
        <w:t xml:space="preserve">  </w:t>
      </w:r>
      <w:r w:rsidR="00B7155D">
        <w:rPr>
          <w:rFonts w:ascii="Times" w:hAnsi="Times"/>
          <w:noProof/>
          <w:sz w:val="40"/>
        </w:rPr>
        <w:drawing>
          <wp:inline distT="0" distB="0" distL="0" distR="0">
            <wp:extent cx="1676400" cy="1498600"/>
            <wp:effectExtent l="0" t="0" r="0" b="6350"/>
            <wp:docPr id="148" name="Picture 148" descr="tiroir%20ant%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tiroir%20ant%20photo"/>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1676400" cy="1498600"/>
                    </a:xfrm>
                    <a:prstGeom prst="rect">
                      <a:avLst/>
                    </a:prstGeom>
                    <a:noFill/>
                    <a:ln>
                      <a:noFill/>
                    </a:ln>
                  </pic:spPr>
                </pic:pic>
              </a:graphicData>
            </a:graphic>
          </wp:inline>
        </w:drawing>
      </w:r>
      <w:r w:rsidR="00983136">
        <w:rPr>
          <w:rFonts w:ascii="Times" w:hAnsi="Times"/>
          <w:sz w:val="40"/>
        </w:rPr>
        <w:t xml:space="preserve">  </w:t>
      </w:r>
      <w:r w:rsidR="00B7155D">
        <w:rPr>
          <w:rFonts w:ascii="Times" w:hAnsi="Times"/>
          <w:noProof/>
        </w:rPr>
        <w:drawing>
          <wp:inline distT="0" distB="0" distL="0" distR="0">
            <wp:extent cx="1460500" cy="1536700"/>
            <wp:effectExtent l="0" t="0" r="6350" b="6350"/>
            <wp:docPr id="149" name="Picture 149" descr="TP%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P%20photo"/>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1460500" cy="1536700"/>
                    </a:xfrm>
                    <a:prstGeom prst="rect">
                      <a:avLst/>
                    </a:prstGeom>
                    <a:noFill/>
                    <a:ln>
                      <a:noFill/>
                    </a:ln>
                  </pic:spPr>
                </pic:pic>
              </a:graphicData>
            </a:graphic>
          </wp:inline>
        </w:drawing>
      </w:r>
    </w:p>
    <w:p w:rsidR="00875377" w:rsidRDefault="00875377" w:rsidP="00983136">
      <w:pPr>
        <w:ind w:right="29"/>
        <w:rPr>
          <w:rFonts w:ascii="Times" w:hAnsi="Times"/>
          <w:sz w:val="20"/>
          <w:szCs w:val="20"/>
        </w:rPr>
      </w:pPr>
      <w:r w:rsidRPr="00875377">
        <w:rPr>
          <w:rFonts w:ascii="Times" w:hAnsi="Times"/>
          <w:sz w:val="20"/>
          <w:szCs w:val="20"/>
        </w:rPr>
        <w:t xml:space="preserve"> </w:t>
      </w:r>
      <w:r w:rsidR="004A3B71">
        <w:rPr>
          <w:rFonts w:ascii="Times" w:hAnsi="Times"/>
          <w:sz w:val="20"/>
          <w:szCs w:val="20"/>
        </w:rPr>
        <w:t xml:space="preserve">       </w:t>
      </w:r>
      <w:r>
        <w:rPr>
          <w:rFonts w:ascii="Times" w:hAnsi="Times"/>
          <w:sz w:val="20"/>
          <w:szCs w:val="20"/>
        </w:rPr>
        <w:t>Recherche de la laxité interne et externe</w:t>
      </w:r>
      <w:r w:rsidR="00983136">
        <w:rPr>
          <w:rFonts w:ascii="Times" w:hAnsi="Times"/>
          <w:sz w:val="20"/>
          <w:szCs w:val="20"/>
        </w:rPr>
        <w:t xml:space="preserve">                 </w:t>
      </w:r>
      <w:r w:rsidR="004A3B71">
        <w:rPr>
          <w:rFonts w:ascii="Times" w:hAnsi="Times"/>
          <w:sz w:val="20"/>
          <w:szCs w:val="20"/>
        </w:rPr>
        <w:t xml:space="preserve">        </w:t>
      </w:r>
      <w:r w:rsidR="00983136">
        <w:rPr>
          <w:rFonts w:ascii="Times" w:hAnsi="Times"/>
          <w:sz w:val="20"/>
          <w:szCs w:val="20"/>
        </w:rPr>
        <w:t xml:space="preserve">Tiroir antérieur                         Tiroir </w:t>
      </w:r>
      <w:proofErr w:type="spellStart"/>
      <w:r w:rsidR="00983136">
        <w:rPr>
          <w:rFonts w:ascii="Times" w:hAnsi="Times"/>
          <w:sz w:val="20"/>
          <w:szCs w:val="20"/>
        </w:rPr>
        <w:t>postérrieur</w:t>
      </w:r>
      <w:proofErr w:type="spellEnd"/>
    </w:p>
    <w:p w:rsidR="00875377" w:rsidRPr="00875377" w:rsidRDefault="00875377" w:rsidP="00875377">
      <w:pPr>
        <w:ind w:right="29"/>
        <w:rPr>
          <w:rFonts w:ascii="Times" w:hAnsi="Times"/>
          <w:sz w:val="20"/>
          <w:szCs w:val="20"/>
        </w:rPr>
      </w:pPr>
    </w:p>
    <w:p w:rsidR="004638AE" w:rsidRDefault="009C7247" w:rsidP="00983136">
      <w:pPr>
        <w:ind w:right="29"/>
        <w:rPr>
          <w:rFonts w:ascii="Times" w:hAnsi="Times"/>
        </w:rPr>
      </w:pPr>
      <w:r w:rsidRPr="00875377">
        <w:rPr>
          <w:rFonts w:ascii="Times" w:hAnsi="Times"/>
          <w:bCs/>
          <w:u w:val="single"/>
        </w:rPr>
        <w:t>Tiroir en flexion</w:t>
      </w:r>
      <w:r w:rsidR="00875377">
        <w:rPr>
          <w:rFonts w:ascii="Times" w:hAnsi="Times"/>
          <w:bCs/>
          <w:u w:val="single"/>
        </w:rPr>
        <w:t xml:space="preserve"> </w:t>
      </w:r>
      <w:r w:rsidRPr="00875377">
        <w:rPr>
          <w:rFonts w:ascii="Times" w:hAnsi="Times"/>
          <w:bCs/>
        </w:rPr>
        <w:t>:</w:t>
      </w:r>
      <w:r w:rsidR="00875377">
        <w:rPr>
          <w:rFonts w:ascii="Times" w:hAnsi="Times"/>
        </w:rPr>
        <w:t xml:space="preserve"> L</w:t>
      </w:r>
      <w:r>
        <w:rPr>
          <w:rFonts w:ascii="Times" w:hAnsi="Times"/>
        </w:rPr>
        <w:t>e genou est fléchi à</w:t>
      </w:r>
      <w:r w:rsidR="00875377">
        <w:rPr>
          <w:rFonts w:ascii="Times" w:hAnsi="Times"/>
        </w:rPr>
        <w:t xml:space="preserve"> </w:t>
      </w:r>
      <w:r w:rsidR="00A0104C">
        <w:rPr>
          <w:rFonts w:ascii="Times" w:hAnsi="Times"/>
        </w:rPr>
        <w:t>9</w:t>
      </w:r>
      <w:r w:rsidR="00875377">
        <w:rPr>
          <w:rFonts w:ascii="Times" w:hAnsi="Times"/>
        </w:rPr>
        <w:t>0</w:t>
      </w:r>
      <w:r>
        <w:rPr>
          <w:rFonts w:ascii="Times" w:hAnsi="Times"/>
        </w:rPr>
        <w:t>°, le pied est bloqué par l'examinateur, on tire le tibia en avant pour mettre en évidence un tiroir antérieur (rupture du LCA). On pousse le tibia en arrière pour mettre en évidence un tiroi</w:t>
      </w:r>
      <w:r w:rsidR="00983136">
        <w:rPr>
          <w:rFonts w:ascii="Times" w:hAnsi="Times"/>
        </w:rPr>
        <w:t xml:space="preserve">r postérieur (rupture du LCP). </w:t>
      </w:r>
      <w:r>
        <w:rPr>
          <w:rFonts w:ascii="Times" w:hAnsi="Times"/>
        </w:rPr>
        <w:t xml:space="preserve">On peut faire des radiographies pour </w:t>
      </w:r>
      <w:r>
        <w:rPr>
          <w:rFonts w:ascii="Times" w:hAnsi="Times"/>
        </w:rPr>
        <w:lastRenderedPageBreak/>
        <w:t xml:space="preserve">mesurer avec précision ce tiroir </w:t>
      </w:r>
      <w:r w:rsidR="00983136">
        <w:rPr>
          <w:rFonts w:ascii="Times" w:hAnsi="Times"/>
        </w:rPr>
        <w:t>qui peut dépasser 2 cm</w:t>
      </w:r>
      <w:r w:rsidR="00A0104C">
        <w:rPr>
          <w:rFonts w:ascii="Times" w:hAnsi="Times"/>
        </w:rPr>
        <w:t xml:space="preserve"> </w:t>
      </w:r>
      <w:r w:rsidR="00983136">
        <w:rPr>
          <w:rFonts w:ascii="Times" w:hAnsi="Times"/>
        </w:rPr>
        <w:t>(voir ci-dessous).</w:t>
      </w:r>
      <w:r>
        <w:rPr>
          <w:rFonts w:ascii="Times" w:hAnsi="Times"/>
        </w:rPr>
        <w:t xml:space="preserve"> </w:t>
      </w:r>
      <w:r w:rsidR="00983136">
        <w:rPr>
          <w:rFonts w:ascii="Times" w:hAnsi="Times"/>
        </w:rPr>
        <w:t>Quand la douleur est telle qu'elle entraîne une contracture réflexe et empêche tout examen, on peut le faire sous anesthésie.</w:t>
      </w:r>
    </w:p>
    <w:p w:rsidR="009C7247" w:rsidRDefault="009C7247" w:rsidP="00983136">
      <w:pPr>
        <w:ind w:right="29"/>
        <w:rPr>
          <w:rFonts w:ascii="Times" w:hAnsi="Times"/>
        </w:rPr>
      </w:pPr>
    </w:p>
    <w:p w:rsidR="009C7247" w:rsidRPr="00A0104C" w:rsidRDefault="00A0104C" w:rsidP="00A0104C">
      <w:pPr>
        <w:ind w:right="29"/>
        <w:rPr>
          <w:rFonts w:ascii="Times" w:hAnsi="Times"/>
          <w:bCs/>
          <w:u w:val="single"/>
        </w:rPr>
      </w:pPr>
      <w:r w:rsidRPr="00A0104C">
        <w:rPr>
          <w:rFonts w:ascii="Times" w:hAnsi="Times"/>
          <w:bCs/>
          <w:u w:val="single"/>
        </w:rPr>
        <w:t>Tiroir  à</w:t>
      </w:r>
      <w:r>
        <w:rPr>
          <w:rFonts w:ascii="Times" w:hAnsi="Times"/>
          <w:bCs/>
          <w:u w:val="single"/>
        </w:rPr>
        <w:t xml:space="preserve"> </w:t>
      </w:r>
      <w:r w:rsidRPr="00A0104C">
        <w:rPr>
          <w:rFonts w:ascii="Times" w:hAnsi="Times"/>
          <w:bCs/>
          <w:u w:val="single"/>
        </w:rPr>
        <w:t xml:space="preserve">20° </w:t>
      </w:r>
      <w:r w:rsidR="009C7247" w:rsidRPr="00A0104C">
        <w:rPr>
          <w:rFonts w:ascii="Times" w:hAnsi="Times"/>
          <w:bCs/>
          <w:u w:val="single"/>
        </w:rPr>
        <w:t xml:space="preserve"> de flexion du genou</w:t>
      </w:r>
      <w:r w:rsidR="009C7247" w:rsidRPr="00A0104C">
        <w:rPr>
          <w:rFonts w:ascii="Times" w:hAnsi="Times"/>
          <w:bCs/>
        </w:rPr>
        <w:t xml:space="preserve"> :  </w:t>
      </w:r>
      <w:r w:rsidR="009C7247" w:rsidRPr="00A0104C">
        <w:rPr>
          <w:rFonts w:ascii="Times" w:hAnsi="Times"/>
          <w:bCs/>
          <w:u w:val="single"/>
        </w:rPr>
        <w:t>Test de TRILLAT-LACHMAN</w:t>
      </w:r>
    </w:p>
    <w:p w:rsidR="009C7247" w:rsidRDefault="009C7247" w:rsidP="0082774D">
      <w:pPr>
        <w:ind w:right="29"/>
        <w:rPr>
          <w:rFonts w:ascii="Times" w:hAnsi="Times"/>
          <w:b/>
          <w:u w:val="single"/>
        </w:rPr>
      </w:pPr>
    </w:p>
    <w:p w:rsidR="009C7247" w:rsidRDefault="00B7155D" w:rsidP="00D65567">
      <w:pPr>
        <w:ind w:right="29"/>
        <w:jc w:val="center"/>
        <w:rPr>
          <w:rFonts w:ascii="Times" w:hAnsi="Times"/>
          <w:b/>
          <w:u w:val="single"/>
        </w:rPr>
      </w:pPr>
      <w:r>
        <w:rPr>
          <w:rFonts w:ascii="Times" w:hAnsi="Times"/>
          <w:noProof/>
        </w:rPr>
        <w:drawing>
          <wp:inline distT="0" distB="0" distL="0" distR="0">
            <wp:extent cx="2387600" cy="1460500"/>
            <wp:effectExtent l="0" t="0" r="0" b="6350"/>
            <wp:docPr id="150" name="Picture 150" descr="TL%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TL%20dessin"/>
                    <pic:cNvPicPr>
                      <a:picLocks noChangeAspect="1" noChangeArrowheads="1"/>
                    </pic:cNvPicPr>
                  </pic:nvPicPr>
                  <pic:blipFill>
                    <a:blip r:embed="rId172">
                      <a:extLst>
                        <a:ext uri="{28A0092B-C50C-407E-A947-70E740481C1C}">
                          <a14:useLocalDpi xmlns:a14="http://schemas.microsoft.com/office/drawing/2010/main"/>
                        </a:ext>
                      </a:extLst>
                    </a:blip>
                    <a:srcRect/>
                    <a:stretch>
                      <a:fillRect/>
                    </a:stretch>
                  </pic:blipFill>
                  <pic:spPr bwMode="auto">
                    <a:xfrm>
                      <a:off x="0" y="0"/>
                      <a:ext cx="2387600" cy="1460500"/>
                    </a:xfrm>
                    <a:prstGeom prst="rect">
                      <a:avLst/>
                    </a:prstGeom>
                    <a:noFill/>
                    <a:ln>
                      <a:noFill/>
                    </a:ln>
                  </pic:spPr>
                </pic:pic>
              </a:graphicData>
            </a:graphic>
          </wp:inline>
        </w:drawing>
      </w:r>
      <w:r w:rsidR="00CA302A">
        <w:rPr>
          <w:rFonts w:ascii="Times" w:hAnsi="Times"/>
        </w:rPr>
        <w:t xml:space="preserve">  </w:t>
      </w:r>
      <w:r>
        <w:rPr>
          <w:rFonts w:ascii="Times" w:hAnsi="Times"/>
          <w:noProof/>
          <w:sz w:val="40"/>
        </w:rPr>
        <w:drawing>
          <wp:inline distT="0" distB="0" distL="0" distR="0">
            <wp:extent cx="2374900" cy="1435100"/>
            <wp:effectExtent l="0" t="0" r="6350" b="0"/>
            <wp:docPr id="151" name="Picture 151" descr="L2P087%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2P087%20copier"/>
                    <pic:cNvPicPr>
                      <a:picLocks noChangeAspect="1" noChangeArrowheads="1"/>
                    </pic:cNvPicPr>
                  </pic:nvPicPr>
                  <pic:blipFill>
                    <a:blip r:embed="rId173">
                      <a:extLst>
                        <a:ext uri="{28A0092B-C50C-407E-A947-70E740481C1C}">
                          <a14:useLocalDpi xmlns:a14="http://schemas.microsoft.com/office/drawing/2010/main"/>
                        </a:ext>
                      </a:extLst>
                    </a:blip>
                    <a:srcRect/>
                    <a:stretch>
                      <a:fillRect/>
                    </a:stretch>
                  </pic:blipFill>
                  <pic:spPr bwMode="auto">
                    <a:xfrm>
                      <a:off x="0" y="0"/>
                      <a:ext cx="2374900" cy="1435100"/>
                    </a:xfrm>
                    <a:prstGeom prst="rect">
                      <a:avLst/>
                    </a:prstGeom>
                    <a:noFill/>
                    <a:ln>
                      <a:noFill/>
                    </a:ln>
                  </pic:spPr>
                </pic:pic>
              </a:graphicData>
            </a:graphic>
          </wp:inline>
        </w:drawing>
      </w:r>
      <w:r w:rsidR="00CA302A">
        <w:rPr>
          <w:rFonts w:ascii="Times" w:hAnsi="Times"/>
        </w:rPr>
        <w:t xml:space="preserve"> </w:t>
      </w:r>
    </w:p>
    <w:p w:rsidR="009C7247" w:rsidRDefault="00916F0E" w:rsidP="00A0104C">
      <w:pPr>
        <w:ind w:right="29"/>
        <w:rPr>
          <w:rFonts w:ascii="Times" w:hAnsi="Times"/>
        </w:rPr>
      </w:pPr>
      <w:r>
        <w:rPr>
          <w:rFonts w:ascii="Times" w:hAnsi="Times"/>
        </w:rPr>
        <w:t>L</w:t>
      </w:r>
      <w:r w:rsidR="009C7247">
        <w:rPr>
          <w:rFonts w:ascii="Times" w:hAnsi="Times"/>
        </w:rPr>
        <w:t xml:space="preserve">'examinateur </w:t>
      </w:r>
      <w:r w:rsidR="00A0104C">
        <w:rPr>
          <w:rFonts w:ascii="Times" w:hAnsi="Times"/>
        </w:rPr>
        <w:t>tient</w:t>
      </w:r>
      <w:r w:rsidR="009C7247">
        <w:rPr>
          <w:rFonts w:ascii="Times" w:hAnsi="Times"/>
        </w:rPr>
        <w:t xml:space="preserve"> d'une main la</w:t>
      </w:r>
      <w:r w:rsidR="00A0104C">
        <w:rPr>
          <w:rFonts w:ascii="Times" w:hAnsi="Times"/>
        </w:rPr>
        <w:t xml:space="preserve"> partie inférieure de la cuisse et</w:t>
      </w:r>
      <w:r w:rsidR="009C7247">
        <w:rPr>
          <w:rFonts w:ascii="Times" w:hAnsi="Times"/>
        </w:rPr>
        <w:t xml:space="preserve"> de l'autre</w:t>
      </w:r>
      <w:r w:rsidR="00A0104C">
        <w:rPr>
          <w:rFonts w:ascii="Times" w:hAnsi="Times"/>
        </w:rPr>
        <w:t xml:space="preserve"> il tient le tiers supérieur de</w:t>
      </w:r>
      <w:r w:rsidR="009C7247">
        <w:rPr>
          <w:rFonts w:ascii="Times" w:hAnsi="Times"/>
        </w:rPr>
        <w:t xml:space="preserve"> la jambe, ses deux pouces étant en opposition.</w:t>
      </w:r>
      <w:r w:rsidR="00A0104C">
        <w:rPr>
          <w:rFonts w:ascii="Times" w:hAnsi="Times"/>
        </w:rPr>
        <w:t xml:space="preserve"> </w:t>
      </w:r>
      <w:r w:rsidR="009C7247">
        <w:rPr>
          <w:rFonts w:ascii="Times" w:hAnsi="Times"/>
        </w:rPr>
        <w:t>On teste dans cette position la mobilité antéro-postérieure du genou. L'examen des  genoux est comparatif. Ce test, s'il est positif, objective une rupture du LCA</w:t>
      </w:r>
      <w:r w:rsidR="00A0104C">
        <w:rPr>
          <w:rFonts w:ascii="Times" w:hAnsi="Times"/>
        </w:rPr>
        <w:t xml:space="preserve"> s’il y a un déplacement antérieur du tibia et une rupture du LCP s’il y a un déplacement postérieur</w:t>
      </w:r>
      <w:r w:rsidR="009C7247">
        <w:rPr>
          <w:rFonts w:ascii="Times" w:hAnsi="Times"/>
        </w:rPr>
        <w:t>.</w:t>
      </w:r>
      <w:r w:rsidR="00A0104C">
        <w:rPr>
          <w:rFonts w:ascii="Times" w:hAnsi="Times"/>
        </w:rPr>
        <w:t xml:space="preserve"> Le déplacement du tibia est plus important à 20° qu’à 90° et ce test est plus démonstratif.</w:t>
      </w:r>
    </w:p>
    <w:p w:rsidR="009C7247" w:rsidRDefault="00A0104C" w:rsidP="00A0104C">
      <w:pPr>
        <w:ind w:right="29"/>
        <w:rPr>
          <w:rFonts w:ascii="Times" w:hAnsi="Times"/>
        </w:rPr>
      </w:pPr>
      <w:r>
        <w:rPr>
          <w:rFonts w:ascii="Times" w:hAnsi="Times"/>
        </w:rPr>
        <w:t>Il y a des</w:t>
      </w:r>
      <w:r w:rsidR="009C7247">
        <w:rPr>
          <w:rFonts w:ascii="Times" w:hAnsi="Times"/>
        </w:rPr>
        <w:t xml:space="preserve"> </w:t>
      </w:r>
      <w:r w:rsidR="009C7247">
        <w:rPr>
          <w:rFonts w:ascii="Times" w:hAnsi="Times"/>
          <w:u w:val="single"/>
        </w:rPr>
        <w:t>rupture</w:t>
      </w:r>
      <w:r>
        <w:rPr>
          <w:rFonts w:ascii="Times" w:hAnsi="Times"/>
          <w:u w:val="single"/>
        </w:rPr>
        <w:t>s</w:t>
      </w:r>
      <w:r w:rsidR="009C7247">
        <w:rPr>
          <w:rFonts w:ascii="Times" w:hAnsi="Times"/>
          <w:u w:val="single"/>
        </w:rPr>
        <w:t xml:space="preserve"> isolée</w:t>
      </w:r>
      <w:r>
        <w:rPr>
          <w:rFonts w:ascii="Times" w:hAnsi="Times"/>
          <w:u w:val="single"/>
        </w:rPr>
        <w:t>s</w:t>
      </w:r>
      <w:r w:rsidR="009C7247">
        <w:rPr>
          <w:rFonts w:ascii="Times" w:hAnsi="Times"/>
        </w:rPr>
        <w:t xml:space="preserve"> du LCA </w:t>
      </w:r>
      <w:r>
        <w:rPr>
          <w:rFonts w:ascii="Times" w:hAnsi="Times"/>
        </w:rPr>
        <w:t xml:space="preserve">mais, pour l’affirmer, </w:t>
      </w:r>
      <w:r w:rsidR="009C7247">
        <w:rPr>
          <w:rFonts w:ascii="Times" w:hAnsi="Times"/>
        </w:rPr>
        <w:t xml:space="preserve">il faut être </w:t>
      </w:r>
      <w:r>
        <w:rPr>
          <w:rFonts w:ascii="Times" w:hAnsi="Times"/>
        </w:rPr>
        <w:t>certain</w:t>
      </w:r>
      <w:r w:rsidR="009C7247">
        <w:rPr>
          <w:rFonts w:ascii="Times" w:hAnsi="Times"/>
        </w:rPr>
        <w:t xml:space="preserve"> de l'absence de lésions d</w:t>
      </w:r>
      <w:r>
        <w:rPr>
          <w:rFonts w:ascii="Times" w:hAnsi="Times"/>
        </w:rPr>
        <w:t>es ligaments périphériques</w:t>
      </w:r>
      <w:r w:rsidR="009C7247">
        <w:rPr>
          <w:rFonts w:ascii="Times" w:hAnsi="Times"/>
        </w:rPr>
        <w:t xml:space="preserve">. Dans ce cas il est très important de savoir réaliser les tests dynamiques destinés à </w:t>
      </w:r>
      <w:r w:rsidR="009C7247">
        <w:rPr>
          <w:rFonts w:ascii="Times" w:hAnsi="Times"/>
          <w:u w:val="single"/>
        </w:rPr>
        <w:t>reproduire le ressaut</w:t>
      </w:r>
      <w:r w:rsidR="009C7247">
        <w:rPr>
          <w:rFonts w:ascii="Times" w:hAnsi="Times"/>
        </w:rPr>
        <w:t xml:space="preserve"> typique et pathognomonique de la rupture du LCA.</w:t>
      </w:r>
    </w:p>
    <w:p w:rsidR="009C7247" w:rsidRDefault="009C7247" w:rsidP="0082774D">
      <w:pPr>
        <w:ind w:right="29"/>
        <w:rPr>
          <w:rFonts w:ascii="Times" w:hAnsi="Times"/>
        </w:rPr>
      </w:pPr>
    </w:p>
    <w:p w:rsidR="009C7247" w:rsidRPr="00A0104C" w:rsidRDefault="00A0104C" w:rsidP="00A0104C">
      <w:pPr>
        <w:ind w:right="29"/>
        <w:rPr>
          <w:rFonts w:ascii="Times" w:hAnsi="Times"/>
          <w:bCs/>
          <w:u w:val="single"/>
        </w:rPr>
      </w:pPr>
      <w:r w:rsidRPr="00A0104C">
        <w:rPr>
          <w:rFonts w:ascii="Times" w:hAnsi="Times"/>
          <w:bCs/>
          <w:u w:val="single"/>
        </w:rPr>
        <w:t xml:space="preserve">Le ressaut </w:t>
      </w:r>
      <w:proofErr w:type="spellStart"/>
      <w:r w:rsidRPr="00A0104C">
        <w:rPr>
          <w:rFonts w:ascii="Times" w:hAnsi="Times"/>
          <w:bCs/>
          <w:u w:val="single"/>
        </w:rPr>
        <w:t>antéro-latéral</w:t>
      </w:r>
      <w:proofErr w:type="spellEnd"/>
      <w:r w:rsidRPr="00A0104C">
        <w:rPr>
          <w:rFonts w:ascii="Times" w:hAnsi="Times"/>
          <w:bCs/>
          <w:u w:val="single"/>
        </w:rPr>
        <w:t xml:space="preserve"> dynamique</w:t>
      </w:r>
      <w:r w:rsidR="009C7247" w:rsidRPr="00A0104C">
        <w:rPr>
          <w:rFonts w:ascii="Times" w:hAnsi="Times"/>
          <w:bCs/>
          <w:u w:val="single"/>
        </w:rPr>
        <w:t xml:space="preserve"> </w:t>
      </w:r>
    </w:p>
    <w:p w:rsidR="009C7247" w:rsidRDefault="009C7247" w:rsidP="0082774D">
      <w:pPr>
        <w:ind w:right="29"/>
        <w:rPr>
          <w:rFonts w:ascii="Times" w:hAnsi="Times"/>
        </w:rPr>
      </w:pPr>
      <w:r w:rsidRPr="009116CA">
        <w:rPr>
          <w:rFonts w:ascii="Times" w:hAnsi="Times"/>
        </w:rPr>
        <w:t>Le ressaut</w:t>
      </w:r>
      <w:r w:rsidRPr="009116CA">
        <w:rPr>
          <w:rFonts w:ascii="Times" w:hAnsi="Times"/>
          <w:b/>
        </w:rPr>
        <w:t xml:space="preserve"> </w:t>
      </w:r>
      <w:r w:rsidRPr="009116CA">
        <w:rPr>
          <w:rFonts w:ascii="Times" w:hAnsi="Times"/>
        </w:rPr>
        <w:t>dynamique caractéristique de l'insuffisance du LCA</w:t>
      </w:r>
      <w:r>
        <w:rPr>
          <w:rFonts w:ascii="Times" w:hAnsi="Times"/>
          <w:b/>
        </w:rPr>
        <w:t xml:space="preserve"> </w:t>
      </w:r>
      <w:r>
        <w:rPr>
          <w:rFonts w:ascii="Times" w:hAnsi="Times"/>
        </w:rPr>
        <w:t xml:space="preserve">est mis en évidence par de nombreux tests, dont les principaux seront seuls décrits. </w:t>
      </w:r>
    </w:p>
    <w:p w:rsidR="00E901D0" w:rsidRPr="00A0104C" w:rsidRDefault="009C7247" w:rsidP="00A0104C">
      <w:pPr>
        <w:ind w:right="29"/>
        <w:rPr>
          <w:rFonts w:ascii="Times" w:hAnsi="Times"/>
        </w:rPr>
      </w:pPr>
      <w:r>
        <w:rPr>
          <w:rFonts w:ascii="Times" w:hAnsi="Times"/>
        </w:rPr>
        <w:t>La caractéristique de toutes ces manœuvres est de reproduire un ressaut, que le patient reconnaît. Il correspond, en effet, à la sensation exacte qu'il épro</w:t>
      </w:r>
      <w:r w:rsidR="00A0104C">
        <w:rPr>
          <w:rFonts w:ascii="Times" w:hAnsi="Times"/>
        </w:rPr>
        <w:t>uve lorsque son genou se dérobe</w:t>
      </w:r>
      <w:r>
        <w:rPr>
          <w:rFonts w:ascii="Times" w:hAnsi="Times"/>
        </w:rPr>
        <w:t xml:space="preserve"> ou "se déboîte" en marchant, en courant ou lors des pivots.</w:t>
      </w:r>
    </w:p>
    <w:p w:rsidR="009C7247" w:rsidRDefault="009C7247" w:rsidP="0082774D">
      <w:pPr>
        <w:ind w:right="29"/>
        <w:rPr>
          <w:rFonts w:ascii="Times" w:hAnsi="Times"/>
          <w:u w:val="single"/>
        </w:rPr>
      </w:pPr>
    </w:p>
    <w:p w:rsidR="009C7247" w:rsidRDefault="009C7247" w:rsidP="005437B0">
      <w:pPr>
        <w:ind w:right="29"/>
        <w:rPr>
          <w:rFonts w:ascii="Times" w:hAnsi="Times"/>
          <w:u w:val="single"/>
        </w:rPr>
      </w:pPr>
      <w:r>
        <w:rPr>
          <w:rFonts w:ascii="Times" w:hAnsi="Times"/>
        </w:rPr>
        <w:t xml:space="preserve"> </w:t>
      </w:r>
      <w:r w:rsidR="005437B0">
        <w:rPr>
          <w:rFonts w:ascii="Times" w:hAnsi="Times"/>
        </w:rPr>
        <w:t>–</w:t>
      </w:r>
      <w:r>
        <w:rPr>
          <w:rFonts w:ascii="Times" w:hAnsi="Times"/>
        </w:rPr>
        <w:t xml:space="preserve"> </w:t>
      </w:r>
      <w:r>
        <w:rPr>
          <w:rFonts w:ascii="Times" w:hAnsi="Times"/>
          <w:u w:val="single"/>
        </w:rPr>
        <w:t>T</w:t>
      </w:r>
      <w:r w:rsidR="005437B0">
        <w:rPr>
          <w:rFonts w:ascii="Times" w:hAnsi="Times"/>
          <w:u w:val="single"/>
        </w:rPr>
        <w:t xml:space="preserve">est de  </w:t>
      </w:r>
      <w:r>
        <w:rPr>
          <w:rFonts w:ascii="Times" w:hAnsi="Times"/>
          <w:u w:val="single"/>
        </w:rPr>
        <w:t>MAC INTOSH ou "</w:t>
      </w:r>
      <w:proofErr w:type="spellStart"/>
      <w:r w:rsidR="005437B0">
        <w:rPr>
          <w:rFonts w:ascii="Times" w:hAnsi="Times"/>
          <w:u w:val="single"/>
        </w:rPr>
        <w:t>lateral</w:t>
      </w:r>
      <w:proofErr w:type="spellEnd"/>
      <w:r w:rsidR="005437B0">
        <w:rPr>
          <w:rFonts w:ascii="Times" w:hAnsi="Times"/>
          <w:u w:val="single"/>
        </w:rPr>
        <w:t xml:space="preserve"> pivot shift</w:t>
      </w:r>
      <w:r>
        <w:rPr>
          <w:rFonts w:ascii="Times" w:hAnsi="Times"/>
          <w:u w:val="single"/>
        </w:rPr>
        <w:t>" (proche du test de LEMAIRE)</w:t>
      </w:r>
    </w:p>
    <w:p w:rsidR="009C7247" w:rsidRDefault="009C7247" w:rsidP="0082774D">
      <w:pPr>
        <w:ind w:right="29"/>
        <w:rPr>
          <w:rFonts w:ascii="Times" w:hAnsi="Times"/>
          <w:u w:val="single"/>
        </w:rPr>
      </w:pPr>
    </w:p>
    <w:p w:rsidR="00E901D0" w:rsidRDefault="005437B0" w:rsidP="005437B0">
      <w:pPr>
        <w:ind w:right="29"/>
        <w:rPr>
          <w:rFonts w:ascii="Times" w:hAnsi="Times"/>
        </w:rPr>
      </w:pPr>
      <w:r>
        <w:rPr>
          <w:rFonts w:ascii="Times" w:hAnsi="Times"/>
        </w:rPr>
        <w:t>Le p</w:t>
      </w:r>
      <w:r w:rsidR="009C7247">
        <w:rPr>
          <w:rFonts w:ascii="Times" w:hAnsi="Times"/>
        </w:rPr>
        <w:t>atient</w:t>
      </w:r>
      <w:r>
        <w:rPr>
          <w:rFonts w:ascii="Times" w:hAnsi="Times"/>
        </w:rPr>
        <w:t xml:space="preserve"> est</w:t>
      </w:r>
      <w:r w:rsidR="009C7247">
        <w:rPr>
          <w:rFonts w:ascii="Times" w:hAnsi="Times"/>
        </w:rPr>
        <w:t xml:space="preserve"> sur le dos, décontracté. Le membre inférieur étendu et maintenu </w:t>
      </w:r>
      <w:r w:rsidR="009C7247">
        <w:rPr>
          <w:rFonts w:ascii="Times" w:hAnsi="Times"/>
          <w:u w:val="single"/>
        </w:rPr>
        <w:t>en rotation interne</w:t>
      </w:r>
      <w:r w:rsidR="009C7247">
        <w:rPr>
          <w:rFonts w:ascii="Times" w:hAnsi="Times"/>
        </w:rPr>
        <w:t xml:space="preserve"> par une main qui empaume le talon. L'autre main applique sur la face extern</w:t>
      </w:r>
      <w:r>
        <w:rPr>
          <w:rFonts w:ascii="Times" w:hAnsi="Times"/>
        </w:rPr>
        <w:t xml:space="preserve">e du genou une force </w:t>
      </w:r>
      <w:proofErr w:type="spellStart"/>
      <w:r>
        <w:rPr>
          <w:rFonts w:ascii="Times" w:hAnsi="Times"/>
        </w:rPr>
        <w:t>valgisante</w:t>
      </w:r>
      <w:proofErr w:type="spellEnd"/>
      <w:r>
        <w:rPr>
          <w:rFonts w:ascii="Times" w:hAnsi="Times"/>
        </w:rPr>
        <w:t>, puis on fléchit le</w:t>
      </w:r>
      <w:r w:rsidR="009C7247">
        <w:rPr>
          <w:rFonts w:ascii="Times" w:hAnsi="Times"/>
        </w:rPr>
        <w:t xml:space="preserve"> genou.</w:t>
      </w:r>
      <w:r w:rsidR="009C7247">
        <w:rPr>
          <w:rFonts w:ascii="Times" w:hAnsi="Times"/>
        </w:rPr>
        <w:tab/>
      </w:r>
    </w:p>
    <w:p w:rsidR="005437B0" w:rsidRDefault="005437B0" w:rsidP="00311E8C">
      <w:pPr>
        <w:ind w:right="29"/>
        <w:rPr>
          <w:rFonts w:ascii="Times" w:hAnsi="Times"/>
        </w:rPr>
      </w:pPr>
      <w:r>
        <w:rPr>
          <w:rFonts w:ascii="Times" w:hAnsi="Times"/>
        </w:rPr>
        <w:t>On observe une subluxation antérieure du tibia dans le début du test, puis le tibia se replace brutalement avec un ressaut lorsque la flexion atteint 20° à 30°.</w:t>
      </w:r>
    </w:p>
    <w:p w:rsidR="009C7247" w:rsidRDefault="00B7155D" w:rsidP="00C25FAE">
      <w:pPr>
        <w:ind w:right="29"/>
        <w:rPr>
          <w:rFonts w:ascii="Times" w:hAnsi="Times"/>
        </w:rPr>
      </w:pPr>
      <w:r>
        <w:rPr>
          <w:rFonts w:ascii="Times" w:hAnsi="Times"/>
          <w:noProof/>
        </w:rPr>
        <w:drawing>
          <wp:inline distT="0" distB="0" distL="0" distR="0">
            <wp:extent cx="2044700" cy="1231900"/>
            <wp:effectExtent l="0" t="0" r="0" b="6350"/>
            <wp:docPr id="152" name="Picture 152" descr="pivot%20shif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ivot%20shift%201"/>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2044700" cy="1231900"/>
                    </a:xfrm>
                    <a:prstGeom prst="rect">
                      <a:avLst/>
                    </a:prstGeom>
                    <a:noFill/>
                    <a:ln>
                      <a:noFill/>
                    </a:ln>
                  </pic:spPr>
                </pic:pic>
              </a:graphicData>
            </a:graphic>
          </wp:inline>
        </w:drawing>
      </w:r>
      <w:r w:rsidR="00352131">
        <w:rPr>
          <w:rFonts w:ascii="Times" w:hAnsi="Times"/>
        </w:rPr>
        <w:t xml:space="preserve">  </w:t>
      </w:r>
      <w:r>
        <w:rPr>
          <w:rFonts w:ascii="Times" w:hAnsi="Times"/>
          <w:noProof/>
        </w:rPr>
        <w:drawing>
          <wp:inline distT="0" distB="0" distL="0" distR="0">
            <wp:extent cx="1892300" cy="1231900"/>
            <wp:effectExtent l="0" t="0" r="0" b="6350"/>
            <wp:docPr id="153" name="Picture 153" descr="pivot%20shif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ivot%20shift%202"/>
                    <pic:cNvPicPr>
                      <a:picLocks noChangeAspect="1" noChangeArrowheads="1"/>
                    </pic:cNvPicPr>
                  </pic:nvPicPr>
                  <pic:blipFill>
                    <a:blip r:embed="rId175">
                      <a:extLst>
                        <a:ext uri="{28A0092B-C50C-407E-A947-70E740481C1C}">
                          <a14:useLocalDpi xmlns:a14="http://schemas.microsoft.com/office/drawing/2010/main"/>
                        </a:ext>
                      </a:extLst>
                    </a:blip>
                    <a:srcRect/>
                    <a:stretch>
                      <a:fillRect/>
                    </a:stretch>
                  </pic:blipFill>
                  <pic:spPr bwMode="auto">
                    <a:xfrm>
                      <a:off x="0" y="0"/>
                      <a:ext cx="1892300" cy="1231900"/>
                    </a:xfrm>
                    <a:prstGeom prst="rect">
                      <a:avLst/>
                    </a:prstGeom>
                    <a:noFill/>
                    <a:ln>
                      <a:noFill/>
                    </a:ln>
                  </pic:spPr>
                </pic:pic>
              </a:graphicData>
            </a:graphic>
          </wp:inline>
        </w:drawing>
      </w:r>
      <w:r w:rsidR="009C7247">
        <w:rPr>
          <w:rFonts w:ascii="Times" w:hAnsi="Times"/>
        </w:rPr>
        <w:tab/>
      </w:r>
      <w:r w:rsidR="00352131">
        <w:rPr>
          <w:rFonts w:ascii="Times" w:hAnsi="Times"/>
        </w:rPr>
        <w:t xml:space="preserve">  </w:t>
      </w:r>
      <w:r>
        <w:rPr>
          <w:rFonts w:ascii="Times" w:hAnsi="Times"/>
          <w:noProof/>
        </w:rPr>
        <w:drawing>
          <wp:inline distT="0" distB="0" distL="0" distR="0">
            <wp:extent cx="1841500" cy="1460500"/>
            <wp:effectExtent l="0" t="0" r="6350" b="6350"/>
            <wp:docPr id="154" name="Picture 154" descr="piv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ivot"/>
                    <pic:cNvPicPr>
                      <a:picLocks noChangeAspect="1" noChangeArrowheads="1"/>
                    </pic:cNvPicPr>
                  </pic:nvPicPr>
                  <pic:blipFill>
                    <a:blip r:embed="rId176" cstate="email">
                      <a:extLst>
                        <a:ext uri="{28A0092B-C50C-407E-A947-70E740481C1C}">
                          <a14:useLocalDpi xmlns:a14="http://schemas.microsoft.com/office/drawing/2010/main"/>
                        </a:ext>
                      </a:extLst>
                    </a:blip>
                    <a:srcRect/>
                    <a:stretch>
                      <a:fillRect/>
                    </a:stretch>
                  </pic:blipFill>
                  <pic:spPr bwMode="auto">
                    <a:xfrm>
                      <a:off x="0" y="0"/>
                      <a:ext cx="1841500" cy="1460500"/>
                    </a:xfrm>
                    <a:prstGeom prst="rect">
                      <a:avLst/>
                    </a:prstGeom>
                    <a:noFill/>
                    <a:ln>
                      <a:noFill/>
                    </a:ln>
                  </pic:spPr>
                </pic:pic>
              </a:graphicData>
            </a:graphic>
          </wp:inline>
        </w:drawing>
      </w:r>
    </w:p>
    <w:p w:rsidR="00E901D0" w:rsidRPr="00A46F03" w:rsidRDefault="00A46F03" w:rsidP="00A46F03">
      <w:pPr>
        <w:ind w:right="29"/>
        <w:rPr>
          <w:rFonts w:ascii="Times" w:hAnsi="Times"/>
          <w:sz w:val="20"/>
          <w:szCs w:val="20"/>
        </w:rPr>
      </w:pPr>
      <w:r w:rsidRPr="00A46F03">
        <w:rPr>
          <w:rFonts w:ascii="Times" w:hAnsi="Times"/>
          <w:sz w:val="20"/>
          <w:szCs w:val="20"/>
        </w:rPr>
        <w:t xml:space="preserve">  </w:t>
      </w:r>
      <w:r>
        <w:rPr>
          <w:rFonts w:ascii="Times" w:hAnsi="Times"/>
          <w:sz w:val="20"/>
          <w:szCs w:val="20"/>
        </w:rPr>
        <w:t xml:space="preserve">           </w:t>
      </w:r>
      <w:r w:rsidRPr="00A46F03">
        <w:rPr>
          <w:rFonts w:ascii="Times" w:hAnsi="Times"/>
          <w:sz w:val="20"/>
          <w:szCs w:val="20"/>
        </w:rPr>
        <w:t xml:space="preserve"> Test du ressaut de M</w:t>
      </w:r>
      <w:r>
        <w:rPr>
          <w:rFonts w:ascii="Times" w:hAnsi="Times"/>
          <w:sz w:val="20"/>
          <w:szCs w:val="20"/>
        </w:rPr>
        <w:t>a</w:t>
      </w:r>
      <w:r w:rsidRPr="00A46F03">
        <w:rPr>
          <w:rFonts w:ascii="Times" w:hAnsi="Times"/>
          <w:sz w:val="20"/>
          <w:szCs w:val="20"/>
        </w:rPr>
        <w:t xml:space="preserve">c </w:t>
      </w:r>
      <w:proofErr w:type="spellStart"/>
      <w:r w:rsidRPr="00A46F03">
        <w:rPr>
          <w:rFonts w:ascii="Times" w:hAnsi="Times"/>
          <w:sz w:val="20"/>
          <w:szCs w:val="20"/>
        </w:rPr>
        <w:t>Intosh</w:t>
      </w:r>
      <w:proofErr w:type="spellEnd"/>
      <w:r>
        <w:rPr>
          <w:rFonts w:ascii="Times" w:hAnsi="Times"/>
          <w:sz w:val="20"/>
          <w:szCs w:val="20"/>
        </w:rPr>
        <w:t xml:space="preserve"> en rotation interne de la jambe                              Test en rotation externe</w:t>
      </w:r>
    </w:p>
    <w:p w:rsidR="00A46F03" w:rsidRDefault="00A46F03" w:rsidP="005437B0">
      <w:pPr>
        <w:ind w:right="29"/>
        <w:rPr>
          <w:rFonts w:ascii="Times" w:hAnsi="Times"/>
          <w:u w:val="single"/>
        </w:rPr>
      </w:pPr>
    </w:p>
    <w:p w:rsidR="009C7247" w:rsidRDefault="009C7247" w:rsidP="00A46F03">
      <w:pPr>
        <w:ind w:right="29"/>
        <w:rPr>
          <w:rFonts w:ascii="Times" w:hAnsi="Times"/>
        </w:rPr>
      </w:pPr>
      <w:r>
        <w:rPr>
          <w:rFonts w:ascii="Times" w:hAnsi="Times"/>
          <w:u w:val="single"/>
        </w:rPr>
        <w:t>Explication</w:t>
      </w:r>
      <w:r>
        <w:rPr>
          <w:rFonts w:ascii="Times" w:hAnsi="Times"/>
        </w:rPr>
        <w:t xml:space="preserve"> :</w:t>
      </w:r>
      <w:r w:rsidR="005437B0">
        <w:rPr>
          <w:rFonts w:ascii="Times" w:hAnsi="Times"/>
        </w:rPr>
        <w:t xml:space="preserve"> </w:t>
      </w:r>
      <w:r>
        <w:rPr>
          <w:rFonts w:ascii="Times" w:hAnsi="Times"/>
        </w:rPr>
        <w:t xml:space="preserve">La rupture du LCA libère le tibia qui se </w:t>
      </w:r>
      <w:proofErr w:type="spellStart"/>
      <w:r>
        <w:rPr>
          <w:rFonts w:ascii="Times" w:hAnsi="Times"/>
        </w:rPr>
        <w:t>subluxe</w:t>
      </w:r>
      <w:proofErr w:type="spellEnd"/>
      <w:r>
        <w:rPr>
          <w:rFonts w:ascii="Times" w:hAnsi="Times"/>
        </w:rPr>
        <w:t xml:space="preserve"> en avant si l'on imprime un mouvement de tiroir et de rotation interne. Le plateau tibial externe se </w:t>
      </w:r>
      <w:proofErr w:type="spellStart"/>
      <w:r>
        <w:rPr>
          <w:rFonts w:ascii="Times" w:hAnsi="Times"/>
        </w:rPr>
        <w:t>subluxe</w:t>
      </w:r>
      <w:proofErr w:type="spellEnd"/>
      <w:r>
        <w:rPr>
          <w:rFonts w:ascii="Times" w:hAnsi="Times"/>
        </w:rPr>
        <w:t xml:space="preserve">. Dès que la flexion augmente, après 20°, la bandelette </w:t>
      </w:r>
      <w:proofErr w:type="spellStart"/>
      <w:r w:rsidR="00E901D0">
        <w:rPr>
          <w:rFonts w:ascii="Times" w:hAnsi="Times"/>
        </w:rPr>
        <w:t>iliotibiale</w:t>
      </w:r>
      <w:proofErr w:type="spellEnd"/>
      <w:r w:rsidR="00E901D0">
        <w:rPr>
          <w:rFonts w:ascii="Times" w:hAnsi="Times"/>
        </w:rPr>
        <w:t xml:space="preserve"> </w:t>
      </w:r>
      <w:r>
        <w:rPr>
          <w:rFonts w:ascii="Times" w:hAnsi="Times"/>
        </w:rPr>
        <w:t xml:space="preserve">de </w:t>
      </w:r>
      <w:proofErr w:type="spellStart"/>
      <w:r>
        <w:rPr>
          <w:rFonts w:ascii="Times" w:hAnsi="Times"/>
        </w:rPr>
        <w:t>Maissiat</w:t>
      </w:r>
      <w:proofErr w:type="spellEnd"/>
      <w:r>
        <w:rPr>
          <w:rFonts w:ascii="Times" w:hAnsi="Times"/>
        </w:rPr>
        <w:t xml:space="preserve"> tire le tibia en arrière. Au moment où les forces s'équilibrent</w:t>
      </w:r>
      <w:r w:rsidR="00A46F03">
        <w:rPr>
          <w:rFonts w:ascii="Times" w:hAnsi="Times"/>
        </w:rPr>
        <w:t>,</w:t>
      </w:r>
      <w:r>
        <w:rPr>
          <w:rFonts w:ascii="Times" w:hAnsi="Times"/>
        </w:rPr>
        <w:t xml:space="preserve"> il y a un rappel brutal du tibia </w:t>
      </w:r>
      <w:r w:rsidR="00A46F03">
        <w:rPr>
          <w:rFonts w:ascii="Times" w:hAnsi="Times"/>
        </w:rPr>
        <w:t>qui se replace dans sa position initiale</w:t>
      </w:r>
      <w:r>
        <w:rPr>
          <w:rFonts w:ascii="Times" w:hAnsi="Times"/>
        </w:rPr>
        <w:t>.</w:t>
      </w:r>
    </w:p>
    <w:p w:rsidR="009C7247" w:rsidRDefault="009C7247" w:rsidP="00BD38BE">
      <w:pPr>
        <w:ind w:right="29"/>
        <w:jc w:val="center"/>
        <w:rPr>
          <w:rFonts w:ascii="Times" w:hAnsi="Times"/>
        </w:rPr>
      </w:pPr>
    </w:p>
    <w:p w:rsidR="009C7247" w:rsidRDefault="009C7247" w:rsidP="00311E8C">
      <w:pPr>
        <w:ind w:right="29"/>
        <w:rPr>
          <w:rFonts w:ascii="Times" w:hAnsi="Times"/>
        </w:rPr>
      </w:pPr>
      <w:r>
        <w:rPr>
          <w:rFonts w:ascii="Times" w:hAnsi="Times"/>
          <w:u w:val="single"/>
        </w:rPr>
        <w:lastRenderedPageBreak/>
        <w:t>Signification</w:t>
      </w:r>
      <w:r>
        <w:rPr>
          <w:rFonts w:ascii="Times" w:hAnsi="Times"/>
        </w:rPr>
        <w:t xml:space="preserve"> :</w:t>
      </w:r>
      <w:r w:rsidR="00311E8C">
        <w:rPr>
          <w:rFonts w:ascii="Times" w:hAnsi="Times"/>
        </w:rPr>
        <w:t xml:space="preserve"> </w:t>
      </w:r>
      <w:r>
        <w:rPr>
          <w:rFonts w:ascii="Times" w:hAnsi="Times"/>
        </w:rPr>
        <w:t>Ce test est caractéristique de la rupture du LCA. Il est positif dans les ruptures isolées du LCA</w:t>
      </w:r>
      <w:r w:rsidR="00FD6DAF">
        <w:rPr>
          <w:rFonts w:ascii="Times" w:hAnsi="Times"/>
        </w:rPr>
        <w:t xml:space="preserve"> et dans les ruptures associées</w:t>
      </w:r>
      <w:r>
        <w:rPr>
          <w:rFonts w:ascii="Times" w:hAnsi="Times"/>
        </w:rPr>
        <w:t>. Il peut être quantifié par un observateur expérimenté en +, ++ ou +++. Un test fortement positif signe, en plus, la lésion des fo</w:t>
      </w:r>
      <w:r w:rsidR="00E901D0">
        <w:rPr>
          <w:rFonts w:ascii="Times" w:hAnsi="Times"/>
        </w:rPr>
        <w:t>rmations ligamentaires externes</w:t>
      </w:r>
      <w:r>
        <w:rPr>
          <w:rFonts w:ascii="Times" w:hAnsi="Times"/>
        </w:rPr>
        <w:t>.</w:t>
      </w:r>
    </w:p>
    <w:p w:rsidR="009C7247" w:rsidRDefault="009C7247" w:rsidP="0082774D">
      <w:pPr>
        <w:ind w:right="29"/>
        <w:rPr>
          <w:rFonts w:ascii="Times" w:hAnsi="Times"/>
        </w:rPr>
      </w:pPr>
    </w:p>
    <w:p w:rsidR="009C7247" w:rsidRDefault="00140251" w:rsidP="00352131">
      <w:pPr>
        <w:ind w:right="29"/>
        <w:rPr>
          <w:rFonts w:ascii="Times" w:hAnsi="Times"/>
        </w:rPr>
      </w:pPr>
      <w:r>
        <w:rPr>
          <w:rFonts w:ascii="Times" w:hAnsi="Times"/>
        </w:rPr>
        <w:t xml:space="preserve">- </w:t>
      </w:r>
      <w:r w:rsidR="00FD6DAF">
        <w:rPr>
          <w:rFonts w:ascii="Times" w:hAnsi="Times"/>
        </w:rPr>
        <w:t xml:space="preserve">Le </w:t>
      </w:r>
      <w:r w:rsidR="00352131">
        <w:rPr>
          <w:rFonts w:ascii="Times" w:hAnsi="Times"/>
        </w:rPr>
        <w:t>« P</w:t>
      </w:r>
      <w:r w:rsidR="009C7247">
        <w:rPr>
          <w:rFonts w:ascii="Times" w:hAnsi="Times"/>
        </w:rPr>
        <w:t>ivot shift test » en rotation externe, signe, en plus de la rupture du LCA, la rupture d'éléments situés dans le compartiment</w:t>
      </w:r>
      <w:r w:rsidR="00E901D0">
        <w:rPr>
          <w:rFonts w:ascii="Times" w:hAnsi="Times"/>
        </w:rPr>
        <w:t xml:space="preserve"> postéro-interne du genou (</w:t>
      </w:r>
      <w:proofErr w:type="spellStart"/>
      <w:r w:rsidR="00E901D0">
        <w:rPr>
          <w:rFonts w:ascii="Times" w:hAnsi="Times"/>
        </w:rPr>
        <w:t>Losee</w:t>
      </w:r>
      <w:proofErr w:type="spellEnd"/>
      <w:r w:rsidR="009C7247">
        <w:rPr>
          <w:rFonts w:ascii="Times" w:hAnsi="Times"/>
        </w:rPr>
        <w:t>).</w:t>
      </w:r>
    </w:p>
    <w:p w:rsidR="009C7247" w:rsidRDefault="009C7247" w:rsidP="0082774D">
      <w:pPr>
        <w:ind w:right="29"/>
        <w:rPr>
          <w:rFonts w:ascii="Times" w:hAnsi="Times"/>
        </w:rPr>
      </w:pPr>
    </w:p>
    <w:p w:rsidR="009C7247" w:rsidRPr="009116CA" w:rsidRDefault="00140251" w:rsidP="00140251">
      <w:pPr>
        <w:ind w:right="29"/>
        <w:rPr>
          <w:rFonts w:ascii="Times" w:hAnsi="Times"/>
          <w:u w:val="single"/>
        </w:rPr>
      </w:pPr>
      <w:r>
        <w:rPr>
          <w:rFonts w:ascii="Times" w:hAnsi="Times"/>
        </w:rPr>
        <w:t xml:space="preserve">- </w:t>
      </w:r>
      <w:r w:rsidR="00FD6DAF">
        <w:rPr>
          <w:rFonts w:ascii="Times" w:hAnsi="Times"/>
        </w:rPr>
        <w:t xml:space="preserve">Le </w:t>
      </w:r>
      <w:r w:rsidR="009C7247">
        <w:rPr>
          <w:rFonts w:ascii="Times" w:hAnsi="Times"/>
        </w:rPr>
        <w:t>"</w:t>
      </w:r>
      <w:r w:rsidR="00FD6DAF">
        <w:rPr>
          <w:rFonts w:ascii="Times" w:hAnsi="Times"/>
          <w:u w:val="single"/>
        </w:rPr>
        <w:t>Jerk test</w:t>
      </w:r>
      <w:r>
        <w:rPr>
          <w:rFonts w:ascii="Times" w:hAnsi="Times"/>
        </w:rPr>
        <w:t>"</w:t>
      </w:r>
      <w:r w:rsidR="00E901D0">
        <w:rPr>
          <w:rFonts w:ascii="Times" w:hAnsi="Times"/>
          <w:u w:val="single"/>
        </w:rPr>
        <w:t>(</w:t>
      </w:r>
      <w:proofErr w:type="spellStart"/>
      <w:r w:rsidR="00E901D0">
        <w:rPr>
          <w:rFonts w:ascii="Times" w:hAnsi="Times"/>
          <w:u w:val="single"/>
        </w:rPr>
        <w:t>Hughston</w:t>
      </w:r>
      <w:proofErr w:type="spellEnd"/>
      <w:r w:rsidR="009116CA" w:rsidRPr="009116CA">
        <w:rPr>
          <w:rFonts w:ascii="Times" w:hAnsi="Times"/>
        </w:rPr>
        <w:t xml:space="preserve">) </w:t>
      </w:r>
      <w:r w:rsidR="009C7247">
        <w:rPr>
          <w:rFonts w:ascii="Times" w:hAnsi="Times"/>
        </w:rPr>
        <w:t xml:space="preserve">est la même </w:t>
      </w:r>
      <w:r>
        <w:rPr>
          <w:rFonts w:ascii="Times" w:hAnsi="Times"/>
        </w:rPr>
        <w:t xml:space="preserve">chose </w:t>
      </w:r>
      <w:r w:rsidR="009C7247">
        <w:rPr>
          <w:rFonts w:ascii="Times" w:hAnsi="Times"/>
        </w:rPr>
        <w:t>effectuée en sens inverse, en partant de la flexion.</w:t>
      </w:r>
    </w:p>
    <w:p w:rsidR="009C7247" w:rsidRDefault="009C7247" w:rsidP="0082774D">
      <w:pPr>
        <w:ind w:right="29"/>
        <w:rPr>
          <w:rFonts w:ascii="Times" w:hAnsi="Times"/>
        </w:rPr>
      </w:pPr>
    </w:p>
    <w:p w:rsidR="009C7247" w:rsidRDefault="00B7155D" w:rsidP="00FD6DAF">
      <w:pPr>
        <w:ind w:right="29"/>
        <w:rPr>
          <w:rFonts w:ascii="Times" w:hAnsi="Times"/>
          <w:u w:val="single"/>
        </w:rPr>
      </w:pPr>
      <w:r>
        <w:rPr>
          <w:noProof/>
        </w:rPr>
        <w:drawing>
          <wp:anchor distT="0" distB="0" distL="114300" distR="114300" simplePos="0" relativeHeight="251663872" behindDoc="1" locked="0" layoutInCell="1" allowOverlap="1">
            <wp:simplePos x="0" y="0"/>
            <wp:positionH relativeFrom="column">
              <wp:posOffset>4361180</wp:posOffset>
            </wp:positionH>
            <wp:positionV relativeFrom="paragraph">
              <wp:posOffset>65405</wp:posOffset>
            </wp:positionV>
            <wp:extent cx="1485900" cy="1393825"/>
            <wp:effectExtent l="0" t="0" r="0" b="0"/>
            <wp:wrapTight wrapText="bothSides">
              <wp:wrapPolygon edited="0">
                <wp:start x="0" y="0"/>
                <wp:lineTo x="0" y="21256"/>
                <wp:lineTo x="21323" y="21256"/>
                <wp:lineTo x="21323" y="0"/>
                <wp:lineTo x="0" y="0"/>
              </wp:wrapPolygon>
            </wp:wrapTight>
            <wp:docPr id="505" name="Picture 76" descr="Slo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locum"/>
                    <pic:cNvPicPr>
                      <a:picLocks noChangeAspect="1" noChangeArrowheads="1"/>
                    </pic:cNvPicPr>
                  </pic:nvPicPr>
                  <pic:blipFill>
                    <a:blip r:embed="rId177" cstate="email">
                      <a:extLst>
                        <a:ext uri="{28A0092B-C50C-407E-A947-70E740481C1C}">
                          <a14:useLocalDpi xmlns:a14="http://schemas.microsoft.com/office/drawing/2010/main"/>
                        </a:ext>
                      </a:extLst>
                    </a:blip>
                    <a:srcRect/>
                    <a:stretch>
                      <a:fillRect/>
                    </a:stretch>
                  </pic:blipFill>
                  <pic:spPr bwMode="auto">
                    <a:xfrm>
                      <a:off x="0" y="0"/>
                      <a:ext cx="1485900" cy="1393825"/>
                    </a:xfrm>
                    <a:prstGeom prst="rect">
                      <a:avLst/>
                    </a:prstGeom>
                    <a:noFill/>
                    <a:ln>
                      <a:noFill/>
                    </a:ln>
                  </pic:spPr>
                </pic:pic>
              </a:graphicData>
            </a:graphic>
            <wp14:sizeRelH relativeFrom="page">
              <wp14:pctWidth>0</wp14:pctWidth>
            </wp14:sizeRelH>
            <wp14:sizeRelV relativeFrom="page">
              <wp14:pctHeight>0</wp14:pctHeight>
            </wp14:sizeRelV>
          </wp:anchor>
        </w:drawing>
      </w:r>
      <w:r w:rsidR="00140251">
        <w:rPr>
          <w:rFonts w:ascii="Times" w:hAnsi="Times"/>
        </w:rPr>
        <w:t xml:space="preserve">- </w:t>
      </w:r>
      <w:r w:rsidR="00FD6DAF">
        <w:rPr>
          <w:rFonts w:ascii="Times" w:hAnsi="Times"/>
        </w:rPr>
        <w:t xml:space="preserve">Le </w:t>
      </w:r>
      <w:r w:rsidR="009C7247">
        <w:rPr>
          <w:rFonts w:ascii="Times" w:hAnsi="Times"/>
        </w:rPr>
        <w:t xml:space="preserve"> </w:t>
      </w:r>
      <w:r w:rsidR="00FD6DAF">
        <w:rPr>
          <w:rFonts w:ascii="Times" w:hAnsi="Times"/>
          <w:u w:val="single"/>
        </w:rPr>
        <w:t xml:space="preserve">test de </w:t>
      </w:r>
      <w:proofErr w:type="spellStart"/>
      <w:r w:rsidR="00FD6DAF">
        <w:rPr>
          <w:rFonts w:ascii="Times" w:hAnsi="Times"/>
          <w:u w:val="single"/>
        </w:rPr>
        <w:t>Slocum</w:t>
      </w:r>
      <w:proofErr w:type="spellEnd"/>
    </w:p>
    <w:p w:rsidR="009C7247" w:rsidRDefault="009C7247" w:rsidP="00FD6DAF">
      <w:pPr>
        <w:ind w:right="29"/>
        <w:rPr>
          <w:rFonts w:ascii="Times" w:hAnsi="Times"/>
        </w:rPr>
      </w:pPr>
      <w:r>
        <w:rPr>
          <w:rFonts w:ascii="Times" w:hAnsi="Times"/>
        </w:rPr>
        <w:t xml:space="preserve">Le patient est tourné sur le côté (côté gauche, lorsqu'on examine le genou droit). La face interne du pied du côté examiné repose sur la table. Le genou est en extension. Une force </w:t>
      </w:r>
      <w:proofErr w:type="spellStart"/>
      <w:r>
        <w:rPr>
          <w:rFonts w:ascii="Times" w:hAnsi="Times"/>
        </w:rPr>
        <w:t>valgisante</w:t>
      </w:r>
      <w:proofErr w:type="spellEnd"/>
      <w:r>
        <w:rPr>
          <w:rFonts w:ascii="Times" w:hAnsi="Times"/>
        </w:rPr>
        <w:t xml:space="preserve"> est appliquée par les 2 mains posées sur la face externe du genou de part et d'autre de l'articulation. Le genou est progressivement fléchi.</w:t>
      </w:r>
      <w:r>
        <w:rPr>
          <w:rFonts w:ascii="Times" w:hAnsi="Times"/>
        </w:rPr>
        <w:tab/>
        <w:t xml:space="preserve">                    </w:t>
      </w:r>
    </w:p>
    <w:p w:rsidR="009C7247" w:rsidRDefault="009C7247" w:rsidP="0082774D">
      <w:pPr>
        <w:ind w:right="29"/>
        <w:rPr>
          <w:rFonts w:ascii="Times" w:hAnsi="Times"/>
        </w:rPr>
      </w:pPr>
      <w:r>
        <w:rPr>
          <w:rFonts w:ascii="Times" w:hAnsi="Times"/>
          <w:u w:val="single"/>
        </w:rPr>
        <w:t>Observation</w:t>
      </w:r>
      <w:r>
        <w:rPr>
          <w:rFonts w:ascii="Times" w:hAnsi="Times"/>
        </w:rPr>
        <w:t xml:space="preserve"> : La subluxation antérieure du plateau tibial externe survient brutalement entre 20 et 30° de flexion. Le test est plus facile à réaliser que d'autres quand les sujets ont de forts segments.</w:t>
      </w:r>
    </w:p>
    <w:p w:rsidR="00731205" w:rsidRDefault="00731205" w:rsidP="0082774D">
      <w:pPr>
        <w:ind w:right="29"/>
        <w:rPr>
          <w:rFonts w:ascii="Times" w:hAnsi="Times"/>
        </w:rPr>
      </w:pPr>
    </w:p>
    <w:p w:rsidR="009C7247" w:rsidRDefault="00731205" w:rsidP="0082774D">
      <w:pPr>
        <w:ind w:right="29"/>
        <w:rPr>
          <w:rFonts w:ascii="Times" w:hAnsi="Times"/>
          <w:b/>
          <w:u w:val="single"/>
        </w:rPr>
      </w:pPr>
      <w:r>
        <w:rPr>
          <w:rFonts w:ascii="Times" w:hAnsi="Times"/>
          <w:b/>
          <w:u w:val="single"/>
        </w:rPr>
        <w:t>Examen d’une rupture du LCP</w:t>
      </w:r>
    </w:p>
    <w:p w:rsidR="00EC7CE6" w:rsidRDefault="00EC7CE6" w:rsidP="00EC7CE6">
      <w:pPr>
        <w:ind w:right="29"/>
        <w:rPr>
          <w:rFonts w:ascii="Times" w:hAnsi="Times"/>
        </w:rPr>
      </w:pPr>
      <w:r>
        <w:rPr>
          <w:rFonts w:ascii="Times" w:hAnsi="Times"/>
          <w:u w:val="single"/>
        </w:rPr>
        <w:t xml:space="preserve">Le tiroir postérieur </w:t>
      </w:r>
      <w:r>
        <w:rPr>
          <w:rFonts w:ascii="Times" w:hAnsi="Times"/>
        </w:rPr>
        <w:t xml:space="preserve">signe la rupture du LCP. Sur un genou fléchi entre 70° et 90°, la simple contraction des muscles fléchisseurs du genou met le tibia dans la position de tiroir postérieur. Il n'est pas nécessaire de pousser le tibia en arrière, avec la main, si le patient contracte bien les muscles ischio-jambiers. L'examen comparatif des deux genoux dans cette position, montre que la tubérosité tibiale est en retrait du côté où il y a rupture du LCP. </w:t>
      </w:r>
    </w:p>
    <w:p w:rsidR="00EC7CE6" w:rsidRDefault="00EC7CE6" w:rsidP="00EC7CE6">
      <w:pPr>
        <w:ind w:right="29"/>
        <w:rPr>
          <w:rFonts w:ascii="Times" w:hAnsi="Times"/>
        </w:rPr>
      </w:pPr>
      <w:r>
        <w:rPr>
          <w:rFonts w:ascii="Times" w:hAnsi="Times"/>
        </w:rPr>
        <w:t>A partir de cette position, si l'on tire en avant, on met en évidence une certaine laxité qui ressemble à un tiroir antérieur, mais qui correspond en fait, à la réduction du tiroir postérieur.</w:t>
      </w:r>
    </w:p>
    <w:p w:rsidR="00EC7CE6" w:rsidRPr="00140251" w:rsidRDefault="00140251" w:rsidP="0082774D">
      <w:pPr>
        <w:ind w:right="29"/>
        <w:rPr>
          <w:rFonts w:ascii="Times" w:hAnsi="Times"/>
          <w:bCs/>
        </w:rPr>
      </w:pPr>
      <w:r w:rsidRPr="00140251">
        <w:rPr>
          <w:rFonts w:ascii="Times" w:hAnsi="Times"/>
          <w:bCs/>
        </w:rPr>
        <w:t>Quand il y a en plus du LCP, une rupture des ligaments externes et postéro externes, on peut déclencher un ressaut un peu analogue au précédent</w:t>
      </w:r>
      <w:r>
        <w:rPr>
          <w:rFonts w:ascii="Times" w:hAnsi="Times"/>
          <w:bCs/>
        </w:rPr>
        <w:t xml:space="preserve"> mais inversé (ressaut inversé de Jakob)</w:t>
      </w:r>
    </w:p>
    <w:p w:rsidR="00BD38BE" w:rsidRDefault="00B7155D" w:rsidP="00BD38BE">
      <w:pPr>
        <w:ind w:right="29"/>
        <w:jc w:val="center"/>
        <w:rPr>
          <w:rFonts w:ascii="Times" w:hAnsi="Times"/>
        </w:rPr>
      </w:pPr>
      <w:r>
        <w:rPr>
          <w:rFonts w:ascii="Times" w:hAnsi="Times"/>
          <w:noProof/>
          <w:sz w:val="40"/>
        </w:rPr>
        <w:drawing>
          <wp:inline distT="0" distB="0" distL="0" distR="0">
            <wp:extent cx="1879600" cy="1282700"/>
            <wp:effectExtent l="0" t="0" r="6350" b="0"/>
            <wp:docPr id="155" name="Picture 155" descr="LCP%20anato%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CP%20anato%202"/>
                    <pic:cNvPicPr>
                      <a:picLocks noChangeAspect="1" noChangeArrowheads="1"/>
                    </pic:cNvPicPr>
                  </pic:nvPicPr>
                  <pic:blipFill>
                    <a:blip r:embed="rId178">
                      <a:extLst>
                        <a:ext uri="{28A0092B-C50C-407E-A947-70E740481C1C}">
                          <a14:useLocalDpi xmlns:a14="http://schemas.microsoft.com/office/drawing/2010/main"/>
                        </a:ext>
                      </a:extLst>
                    </a:blip>
                    <a:srcRect/>
                    <a:stretch>
                      <a:fillRect/>
                    </a:stretch>
                  </pic:blipFill>
                  <pic:spPr bwMode="auto">
                    <a:xfrm>
                      <a:off x="0" y="0"/>
                      <a:ext cx="1879600" cy="1282700"/>
                    </a:xfrm>
                    <a:prstGeom prst="rect">
                      <a:avLst/>
                    </a:prstGeom>
                    <a:noFill/>
                    <a:ln>
                      <a:noFill/>
                    </a:ln>
                  </pic:spPr>
                </pic:pic>
              </a:graphicData>
            </a:graphic>
          </wp:inline>
        </w:drawing>
      </w:r>
      <w:r w:rsidR="002949E6">
        <w:rPr>
          <w:rFonts w:ascii="Times" w:hAnsi="Times"/>
          <w:sz w:val="40"/>
        </w:rPr>
        <w:t xml:space="preserve">              </w:t>
      </w:r>
      <w:r w:rsidR="00D17A6A">
        <w:rPr>
          <w:rFonts w:ascii="Times" w:hAnsi="Times"/>
          <w:sz w:val="40"/>
        </w:rPr>
        <w:t xml:space="preserve"> </w:t>
      </w:r>
      <w:r>
        <w:rPr>
          <w:rFonts w:ascii="Times" w:hAnsi="Times"/>
          <w:noProof/>
        </w:rPr>
        <w:drawing>
          <wp:inline distT="0" distB="0" distL="0" distR="0">
            <wp:extent cx="1701800" cy="1244600"/>
            <wp:effectExtent l="0" t="0" r="0" b="0"/>
            <wp:docPr id="156" name="Picture 156" descr="LCP%20an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LCP%20anato"/>
                    <pic:cNvPicPr>
                      <a:picLocks noChangeAspect="1" noChangeArrowheads="1"/>
                    </pic:cNvPicPr>
                  </pic:nvPicPr>
                  <pic:blipFill>
                    <a:blip r:embed="rId179" cstate="email">
                      <a:extLst>
                        <a:ext uri="{28A0092B-C50C-407E-A947-70E740481C1C}">
                          <a14:useLocalDpi xmlns:a14="http://schemas.microsoft.com/office/drawing/2010/main"/>
                        </a:ext>
                      </a:extLst>
                    </a:blip>
                    <a:srcRect/>
                    <a:stretch>
                      <a:fillRect/>
                    </a:stretch>
                  </pic:blipFill>
                  <pic:spPr bwMode="auto">
                    <a:xfrm>
                      <a:off x="0" y="0"/>
                      <a:ext cx="1701800" cy="1244600"/>
                    </a:xfrm>
                    <a:prstGeom prst="rect">
                      <a:avLst/>
                    </a:prstGeom>
                    <a:noFill/>
                    <a:ln>
                      <a:noFill/>
                    </a:ln>
                  </pic:spPr>
                </pic:pic>
              </a:graphicData>
            </a:graphic>
          </wp:inline>
        </w:drawing>
      </w:r>
    </w:p>
    <w:p w:rsidR="00E901D0" w:rsidRPr="00BD38BE" w:rsidRDefault="00BD38BE" w:rsidP="00BD38BE">
      <w:pPr>
        <w:ind w:right="29"/>
        <w:rPr>
          <w:rFonts w:ascii="Times" w:hAnsi="Times"/>
        </w:rPr>
      </w:pPr>
      <w:r>
        <w:rPr>
          <w:rFonts w:ascii="Times" w:hAnsi="Times"/>
          <w:sz w:val="20"/>
          <w:szCs w:val="20"/>
        </w:rPr>
        <w:t xml:space="preserve">                                 </w:t>
      </w:r>
      <w:r w:rsidR="002949E6" w:rsidRPr="00BD38BE">
        <w:rPr>
          <w:rFonts w:ascii="Times" w:hAnsi="Times"/>
          <w:sz w:val="20"/>
          <w:szCs w:val="20"/>
        </w:rPr>
        <w:t xml:space="preserve"> Le LCP vu de l’arrière                             </w:t>
      </w:r>
      <w:r>
        <w:rPr>
          <w:rFonts w:ascii="Times" w:hAnsi="Times"/>
          <w:sz w:val="20"/>
          <w:szCs w:val="20"/>
        </w:rPr>
        <w:t xml:space="preserve">              </w:t>
      </w:r>
      <w:r w:rsidR="002949E6" w:rsidRPr="00BD38BE">
        <w:rPr>
          <w:rFonts w:ascii="Times" w:hAnsi="Times"/>
          <w:sz w:val="20"/>
          <w:szCs w:val="20"/>
        </w:rPr>
        <w:t xml:space="preserve"> LCP vu sur une coupe sagittale</w:t>
      </w:r>
    </w:p>
    <w:p w:rsidR="001E1D4A" w:rsidRDefault="00B7155D" w:rsidP="00BD38BE">
      <w:pPr>
        <w:ind w:right="29"/>
        <w:jc w:val="center"/>
        <w:rPr>
          <w:rFonts w:ascii="Times" w:hAnsi="Times"/>
        </w:rPr>
      </w:pPr>
      <w:r>
        <w:rPr>
          <w:rFonts w:ascii="Times" w:hAnsi="Times"/>
          <w:noProof/>
          <w:sz w:val="40"/>
        </w:rPr>
        <w:drawing>
          <wp:inline distT="0" distB="0" distL="0" distR="0">
            <wp:extent cx="2095500" cy="1206500"/>
            <wp:effectExtent l="0" t="0" r="0" b="0"/>
            <wp:docPr id="157" name="Picture 157" descr="tiroir%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iroir%2090°"/>
                    <pic:cNvPicPr>
                      <a:picLocks noChangeAspect="1" noChangeArrowheads="1"/>
                    </pic:cNvPicPr>
                  </pic:nvPicPr>
                  <pic:blipFill>
                    <a:blip r:embed="rId180" cstate="email">
                      <a:extLst>
                        <a:ext uri="{28A0092B-C50C-407E-A947-70E740481C1C}">
                          <a14:useLocalDpi xmlns:a14="http://schemas.microsoft.com/office/drawing/2010/main"/>
                        </a:ext>
                      </a:extLst>
                    </a:blip>
                    <a:srcRect/>
                    <a:stretch>
                      <a:fillRect/>
                    </a:stretch>
                  </pic:blipFill>
                  <pic:spPr bwMode="auto">
                    <a:xfrm>
                      <a:off x="0" y="0"/>
                      <a:ext cx="2095500" cy="1206500"/>
                    </a:xfrm>
                    <a:prstGeom prst="rect">
                      <a:avLst/>
                    </a:prstGeom>
                    <a:noFill/>
                    <a:ln>
                      <a:noFill/>
                    </a:ln>
                  </pic:spPr>
                </pic:pic>
              </a:graphicData>
            </a:graphic>
          </wp:inline>
        </w:drawing>
      </w:r>
      <w:r w:rsidR="002949E6">
        <w:rPr>
          <w:rFonts w:ascii="Times" w:hAnsi="Times"/>
          <w:sz w:val="40"/>
        </w:rPr>
        <w:t xml:space="preserve">               </w:t>
      </w:r>
      <w:r>
        <w:rPr>
          <w:rFonts w:ascii="Times" w:hAnsi="Times"/>
          <w:noProof/>
        </w:rPr>
        <w:drawing>
          <wp:inline distT="0" distB="0" distL="0" distR="0">
            <wp:extent cx="1625600" cy="1206500"/>
            <wp:effectExtent l="0" t="0" r="0" b="0"/>
            <wp:docPr id="158" name="Picture 158" descr="tiroir%20post%20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tiroir%20post%20comp"/>
                    <pic:cNvPicPr>
                      <a:picLocks noChangeAspect="1" noChangeArrowheads="1"/>
                    </pic:cNvPicPr>
                  </pic:nvPicPr>
                  <pic:blipFill>
                    <a:blip r:embed="rId181" cstate="email">
                      <a:extLst>
                        <a:ext uri="{28A0092B-C50C-407E-A947-70E740481C1C}">
                          <a14:useLocalDpi xmlns:a14="http://schemas.microsoft.com/office/drawing/2010/main"/>
                        </a:ext>
                      </a:extLst>
                    </a:blip>
                    <a:srcRect/>
                    <a:stretch>
                      <a:fillRect/>
                    </a:stretch>
                  </pic:blipFill>
                  <pic:spPr bwMode="auto">
                    <a:xfrm>
                      <a:off x="0" y="0"/>
                      <a:ext cx="1625600" cy="1206500"/>
                    </a:xfrm>
                    <a:prstGeom prst="rect">
                      <a:avLst/>
                    </a:prstGeom>
                    <a:noFill/>
                    <a:ln>
                      <a:noFill/>
                    </a:ln>
                  </pic:spPr>
                </pic:pic>
              </a:graphicData>
            </a:graphic>
          </wp:inline>
        </w:drawing>
      </w:r>
    </w:p>
    <w:p w:rsidR="002949E6" w:rsidRPr="00BD38BE" w:rsidRDefault="002949E6" w:rsidP="002949E6">
      <w:pPr>
        <w:ind w:right="29"/>
        <w:rPr>
          <w:rFonts w:ascii="Times" w:hAnsi="Times"/>
          <w:sz w:val="20"/>
          <w:szCs w:val="20"/>
        </w:rPr>
      </w:pPr>
      <w:r w:rsidRPr="00BD38BE">
        <w:rPr>
          <w:rFonts w:ascii="Times" w:hAnsi="Times"/>
          <w:sz w:val="20"/>
          <w:szCs w:val="20"/>
        </w:rPr>
        <w:t xml:space="preserve">            </w:t>
      </w:r>
      <w:r w:rsidR="00BD38BE">
        <w:rPr>
          <w:rFonts w:ascii="Times" w:hAnsi="Times"/>
          <w:sz w:val="20"/>
          <w:szCs w:val="20"/>
        </w:rPr>
        <w:t xml:space="preserve">                         </w:t>
      </w:r>
      <w:r w:rsidRPr="00BD38BE">
        <w:rPr>
          <w:rFonts w:ascii="Times" w:hAnsi="Times"/>
          <w:sz w:val="20"/>
          <w:szCs w:val="20"/>
        </w:rPr>
        <w:t xml:space="preserve"> Tiroir postérieur à 90°           Tiroir mis en évidence par la contraction des ischio-jambiers</w:t>
      </w:r>
    </w:p>
    <w:p w:rsidR="009C7247" w:rsidRDefault="009C7247" w:rsidP="0082774D">
      <w:pPr>
        <w:ind w:right="29"/>
        <w:rPr>
          <w:rFonts w:ascii="Times" w:hAnsi="Times"/>
        </w:rPr>
      </w:pPr>
    </w:p>
    <w:p w:rsidR="009C7247" w:rsidRDefault="009C7247" w:rsidP="0082774D">
      <w:pPr>
        <w:ind w:right="29"/>
        <w:rPr>
          <w:rFonts w:ascii="Times" w:hAnsi="Times"/>
          <w:b/>
        </w:rPr>
      </w:pPr>
      <w:r>
        <w:rPr>
          <w:rFonts w:ascii="Times" w:hAnsi="Times"/>
          <w:b/>
        </w:rPr>
        <w:t xml:space="preserve">MESURE DE LA LAXITÉ LIGAMENTAIRE </w:t>
      </w:r>
    </w:p>
    <w:p w:rsidR="00BB2825" w:rsidRDefault="00BB2825" w:rsidP="00BB2825">
      <w:pPr>
        <w:ind w:right="29"/>
        <w:rPr>
          <w:rFonts w:ascii="Times" w:hAnsi="Times"/>
        </w:rPr>
      </w:pPr>
      <w:r>
        <w:rPr>
          <w:rFonts w:ascii="Times" w:hAnsi="Times"/>
        </w:rPr>
        <w:t xml:space="preserve">- </w:t>
      </w:r>
      <w:r>
        <w:rPr>
          <w:rFonts w:ascii="Times" w:hAnsi="Times"/>
          <w:u w:val="single"/>
        </w:rPr>
        <w:t>Les radiographies dynamiques en valgus et en varus</w:t>
      </w:r>
      <w:r>
        <w:rPr>
          <w:rFonts w:ascii="Times" w:hAnsi="Times"/>
        </w:rPr>
        <w:t xml:space="preserve"> permettent des mesures précises du bâillement de l'articulation (elles sont faites avec douceur).</w:t>
      </w:r>
    </w:p>
    <w:p w:rsidR="00BB2825" w:rsidRDefault="00B7155D" w:rsidP="00BB2825">
      <w:pPr>
        <w:ind w:right="29"/>
        <w:jc w:val="center"/>
        <w:rPr>
          <w:rFonts w:ascii="Times" w:hAnsi="Times"/>
        </w:rPr>
      </w:pPr>
      <w:r>
        <w:rPr>
          <w:rFonts w:ascii="Times" w:hAnsi="Times"/>
          <w:noProof/>
        </w:rPr>
        <w:lastRenderedPageBreak/>
        <w:drawing>
          <wp:inline distT="0" distB="0" distL="0" distR="0">
            <wp:extent cx="1358900" cy="1612900"/>
            <wp:effectExtent l="0" t="0" r="0" b="6350"/>
            <wp:docPr id="159" name="Picture 159" descr="valgud%20forcé%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valgud%20forcé%20xr"/>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1358900" cy="1612900"/>
                    </a:xfrm>
                    <a:prstGeom prst="rect">
                      <a:avLst/>
                    </a:prstGeom>
                    <a:noFill/>
                    <a:ln>
                      <a:noFill/>
                    </a:ln>
                  </pic:spPr>
                </pic:pic>
              </a:graphicData>
            </a:graphic>
          </wp:inline>
        </w:drawing>
      </w:r>
      <w:r w:rsidR="00BB2825">
        <w:rPr>
          <w:rFonts w:ascii="Times" w:hAnsi="Times"/>
        </w:rPr>
        <w:t xml:space="preserve">  </w:t>
      </w:r>
      <w:r>
        <w:rPr>
          <w:rFonts w:ascii="Times" w:hAnsi="Times"/>
          <w:noProof/>
        </w:rPr>
        <w:drawing>
          <wp:inline distT="0" distB="0" distL="0" distR="0">
            <wp:extent cx="2692400" cy="1625600"/>
            <wp:effectExtent l="0" t="0" r="0" b="0"/>
            <wp:docPr id="160" name="Picture 160" descr="Xr%20d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Xr%20dyn"/>
                    <pic:cNvPicPr>
                      <a:picLocks noChangeAspect="1" noChangeArrowheads="1"/>
                    </pic:cNvPicPr>
                  </pic:nvPicPr>
                  <pic:blipFill>
                    <a:blip r:embed="rId183">
                      <a:extLst>
                        <a:ext uri="{28A0092B-C50C-407E-A947-70E740481C1C}">
                          <a14:useLocalDpi xmlns:a14="http://schemas.microsoft.com/office/drawing/2010/main"/>
                        </a:ext>
                      </a:extLst>
                    </a:blip>
                    <a:srcRect/>
                    <a:stretch>
                      <a:fillRect/>
                    </a:stretch>
                  </pic:blipFill>
                  <pic:spPr bwMode="auto">
                    <a:xfrm>
                      <a:off x="0" y="0"/>
                      <a:ext cx="2692400" cy="1625600"/>
                    </a:xfrm>
                    <a:prstGeom prst="rect">
                      <a:avLst/>
                    </a:prstGeom>
                    <a:noFill/>
                    <a:ln>
                      <a:noFill/>
                    </a:ln>
                  </pic:spPr>
                </pic:pic>
              </a:graphicData>
            </a:graphic>
          </wp:inline>
        </w:drawing>
      </w:r>
      <w:r w:rsidR="00BB2825">
        <w:rPr>
          <w:rFonts w:ascii="Times" w:hAnsi="Times"/>
        </w:rPr>
        <w:t xml:space="preserve">  </w:t>
      </w:r>
      <w:r>
        <w:rPr>
          <w:rFonts w:ascii="Times" w:hAnsi="Times"/>
          <w:noProof/>
        </w:rPr>
        <w:drawing>
          <wp:inline distT="0" distB="0" distL="0" distR="0">
            <wp:extent cx="1206500" cy="1663700"/>
            <wp:effectExtent l="0" t="0" r="0" b="0"/>
            <wp:docPr id="161" name="Picture 161" descr="varus%20forc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varus%20forcé"/>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1206500" cy="1663700"/>
                    </a:xfrm>
                    <a:prstGeom prst="rect">
                      <a:avLst/>
                    </a:prstGeom>
                    <a:noFill/>
                    <a:ln>
                      <a:noFill/>
                    </a:ln>
                  </pic:spPr>
                </pic:pic>
              </a:graphicData>
            </a:graphic>
          </wp:inline>
        </w:drawing>
      </w:r>
    </w:p>
    <w:p w:rsidR="009C7247" w:rsidRDefault="00BB2825" w:rsidP="00D269E8">
      <w:pPr>
        <w:ind w:right="29"/>
        <w:rPr>
          <w:rFonts w:ascii="Times" w:hAnsi="Times"/>
        </w:rPr>
      </w:pPr>
      <w:r>
        <w:rPr>
          <w:rFonts w:ascii="Times" w:hAnsi="Times"/>
        </w:rPr>
        <w:t>- La mesure de la laxité antérieure et postérieure est possible</w:t>
      </w:r>
      <w:r w:rsidR="00D269E8">
        <w:rPr>
          <w:rFonts w:ascii="Times" w:hAnsi="Times"/>
        </w:rPr>
        <w:t xml:space="preserve"> avec p</w:t>
      </w:r>
      <w:r w:rsidR="009C7247">
        <w:rPr>
          <w:rFonts w:ascii="Times" w:hAnsi="Times"/>
        </w:rPr>
        <w:t xml:space="preserve">lusieurs procédés </w:t>
      </w:r>
    </w:p>
    <w:p w:rsidR="009C7247" w:rsidRDefault="00BB2825" w:rsidP="00D42E98">
      <w:pPr>
        <w:ind w:right="29"/>
        <w:rPr>
          <w:rFonts w:ascii="Times" w:hAnsi="Times"/>
        </w:rPr>
      </w:pPr>
      <w:r>
        <w:rPr>
          <w:rFonts w:ascii="Times" w:hAnsi="Times"/>
        </w:rPr>
        <w:t>Les</w:t>
      </w:r>
      <w:r w:rsidR="009C7247">
        <w:rPr>
          <w:rFonts w:ascii="Times" w:hAnsi="Times"/>
        </w:rPr>
        <w:t xml:space="preserve"> </w:t>
      </w:r>
      <w:proofErr w:type="spellStart"/>
      <w:r>
        <w:rPr>
          <w:rFonts w:ascii="Times" w:hAnsi="Times"/>
        </w:rPr>
        <w:t>arthromètres</w:t>
      </w:r>
      <w:proofErr w:type="spellEnd"/>
      <w:r>
        <w:rPr>
          <w:rFonts w:ascii="Times" w:hAnsi="Times"/>
        </w:rPr>
        <w:t xml:space="preserve"> vont</w:t>
      </w:r>
      <w:r w:rsidR="009C7247">
        <w:rPr>
          <w:rFonts w:ascii="Times" w:hAnsi="Times"/>
        </w:rPr>
        <w:t xml:space="preserve"> des plus simples aux plus </w:t>
      </w:r>
      <w:r w:rsidR="003D707E">
        <w:rPr>
          <w:rFonts w:ascii="Times" w:hAnsi="Times"/>
        </w:rPr>
        <w:t>sophistiqués (KT-</w:t>
      </w:r>
      <w:r w:rsidR="009C7247">
        <w:rPr>
          <w:rFonts w:ascii="Times" w:hAnsi="Times"/>
        </w:rPr>
        <w:t xml:space="preserve">1000, KSS, </w:t>
      </w:r>
      <w:proofErr w:type="spellStart"/>
      <w:r w:rsidR="009C7247">
        <w:rPr>
          <w:rFonts w:ascii="Times" w:hAnsi="Times"/>
        </w:rPr>
        <w:t>Genucom</w:t>
      </w:r>
      <w:proofErr w:type="spellEnd"/>
      <w:r w:rsidR="009C7247">
        <w:rPr>
          <w:rFonts w:ascii="Times" w:hAnsi="Times"/>
        </w:rPr>
        <w:t xml:space="preserve"> etc...)</w:t>
      </w:r>
      <w:r>
        <w:rPr>
          <w:rFonts w:ascii="Times" w:hAnsi="Times"/>
        </w:rPr>
        <w:t>. Ils</w:t>
      </w:r>
      <w:r w:rsidR="009C7247">
        <w:rPr>
          <w:rFonts w:ascii="Times" w:hAnsi="Times"/>
        </w:rPr>
        <w:t xml:space="preserve"> permettent de mesurer </w:t>
      </w:r>
      <w:r>
        <w:rPr>
          <w:rFonts w:ascii="Times" w:hAnsi="Times"/>
        </w:rPr>
        <w:t xml:space="preserve">le tiroir global </w:t>
      </w:r>
      <w:r w:rsidR="009C7247">
        <w:rPr>
          <w:rFonts w:ascii="Times" w:hAnsi="Times"/>
        </w:rPr>
        <w:t>antéro-postérieur. La laxit</w:t>
      </w:r>
      <w:r w:rsidR="00262DDF">
        <w:rPr>
          <w:rFonts w:ascii="Times" w:hAnsi="Times"/>
        </w:rPr>
        <w:t>é ligamentaire physiologique étant variable d'un sujet à l'autre,</w:t>
      </w:r>
      <w:r w:rsidR="009C7247">
        <w:rPr>
          <w:rFonts w:ascii="Times" w:hAnsi="Times"/>
        </w:rPr>
        <w:t xml:space="preserve"> </w:t>
      </w:r>
      <w:r w:rsidR="00D42E98">
        <w:rPr>
          <w:rFonts w:ascii="Times" w:hAnsi="Times"/>
        </w:rPr>
        <w:t xml:space="preserve">ce qui importe </w:t>
      </w:r>
      <w:r w:rsidR="00262DDF">
        <w:rPr>
          <w:rFonts w:ascii="Times" w:hAnsi="Times"/>
        </w:rPr>
        <w:t>c’</w:t>
      </w:r>
      <w:r w:rsidR="003D707E">
        <w:rPr>
          <w:rFonts w:ascii="Times" w:hAnsi="Times"/>
        </w:rPr>
        <w:t>est</w:t>
      </w:r>
      <w:r w:rsidR="009C7247">
        <w:rPr>
          <w:rFonts w:ascii="Times" w:hAnsi="Times"/>
        </w:rPr>
        <w:t xml:space="preserve"> la </w:t>
      </w:r>
      <w:r w:rsidR="00D42E98">
        <w:rPr>
          <w:rFonts w:ascii="Times" w:hAnsi="Times"/>
        </w:rPr>
        <w:t>différence entre le genou blessé</w:t>
      </w:r>
      <w:r w:rsidR="009C7247">
        <w:rPr>
          <w:rFonts w:ascii="Times" w:hAnsi="Times"/>
        </w:rPr>
        <w:t xml:space="preserve"> et le genou sain.</w:t>
      </w:r>
    </w:p>
    <w:p w:rsidR="00BB2825" w:rsidRDefault="00B7155D" w:rsidP="00CA7BBD">
      <w:pPr>
        <w:ind w:right="29"/>
        <w:rPr>
          <w:rFonts w:ascii="Times" w:hAnsi="Times"/>
        </w:rPr>
      </w:pPr>
      <w:r>
        <w:rPr>
          <w:rFonts w:ascii="Times" w:hAnsi="Times"/>
          <w:noProof/>
        </w:rPr>
        <w:drawing>
          <wp:inline distT="0" distB="0" distL="0" distR="0">
            <wp:extent cx="4470400" cy="1016000"/>
            <wp:effectExtent l="0" t="0" r="6350" b="0"/>
            <wp:docPr id="162" name="Picture 162" descr="arthromè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arthromètre"/>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4470400" cy="1016000"/>
                    </a:xfrm>
                    <a:prstGeom prst="rect">
                      <a:avLst/>
                    </a:prstGeom>
                    <a:noFill/>
                    <a:ln>
                      <a:noFill/>
                    </a:ln>
                  </pic:spPr>
                </pic:pic>
              </a:graphicData>
            </a:graphic>
          </wp:inline>
        </w:drawing>
      </w:r>
      <w:r>
        <w:rPr>
          <w:rFonts w:ascii="Times" w:hAnsi="Times"/>
          <w:noProof/>
        </w:rPr>
        <w:drawing>
          <wp:inline distT="0" distB="0" distL="0" distR="0">
            <wp:extent cx="1485900" cy="1066800"/>
            <wp:effectExtent l="0" t="0" r="0" b="0"/>
            <wp:docPr id="163" name="Picture 163" descr="KT%20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KT%201000"/>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1485900" cy="1066800"/>
                    </a:xfrm>
                    <a:prstGeom prst="rect">
                      <a:avLst/>
                    </a:prstGeom>
                    <a:noFill/>
                    <a:ln>
                      <a:noFill/>
                    </a:ln>
                  </pic:spPr>
                </pic:pic>
              </a:graphicData>
            </a:graphic>
          </wp:inline>
        </w:drawing>
      </w:r>
    </w:p>
    <w:p w:rsidR="00BB2825" w:rsidRPr="00DF1F29" w:rsidRDefault="00BB2825" w:rsidP="00BB2825">
      <w:pPr>
        <w:ind w:right="29"/>
        <w:jc w:val="center"/>
        <w:rPr>
          <w:rFonts w:ascii="Times" w:hAnsi="Times"/>
          <w:sz w:val="20"/>
          <w:szCs w:val="20"/>
        </w:rPr>
      </w:pPr>
      <w:r w:rsidRPr="00DF1F29">
        <w:rPr>
          <w:rFonts w:ascii="Times" w:hAnsi="Times"/>
          <w:sz w:val="20"/>
          <w:szCs w:val="20"/>
        </w:rPr>
        <w:t>Exemple d’</w:t>
      </w:r>
      <w:proofErr w:type="spellStart"/>
      <w:r w:rsidRPr="00DF1F29">
        <w:rPr>
          <w:rFonts w:ascii="Times" w:hAnsi="Times"/>
          <w:sz w:val="20"/>
          <w:szCs w:val="20"/>
        </w:rPr>
        <w:t>arthromètre</w:t>
      </w:r>
      <w:proofErr w:type="spellEnd"/>
      <w:r w:rsidRPr="00DF1F29">
        <w:rPr>
          <w:rFonts w:ascii="Times" w:hAnsi="Times"/>
          <w:sz w:val="20"/>
          <w:szCs w:val="20"/>
        </w:rPr>
        <w:t xml:space="preserve"> : </w:t>
      </w:r>
      <w:r>
        <w:rPr>
          <w:rFonts w:ascii="Times" w:hAnsi="Times"/>
          <w:sz w:val="20"/>
          <w:szCs w:val="20"/>
        </w:rPr>
        <w:t>le KT-</w:t>
      </w:r>
      <w:r w:rsidRPr="00DF1F29">
        <w:rPr>
          <w:rFonts w:ascii="Times" w:hAnsi="Times"/>
          <w:sz w:val="20"/>
          <w:szCs w:val="20"/>
        </w:rPr>
        <w:t>1000 de DANIEL</w:t>
      </w:r>
      <w:r w:rsidR="00CA7BBD">
        <w:rPr>
          <w:rFonts w:ascii="Times" w:hAnsi="Times"/>
          <w:sz w:val="20"/>
          <w:szCs w:val="20"/>
        </w:rPr>
        <w:t xml:space="preserve"> : On mesure en tirant en avant sur le tibia, l’avancée d’une platine qui est posée sur la tubérosité tibiale, par rapport à une autre platine appliquée </w:t>
      </w:r>
      <w:proofErr w:type="spellStart"/>
      <w:r w:rsidR="00CA7BBD">
        <w:rPr>
          <w:rFonts w:ascii="Times" w:hAnsi="Times"/>
          <w:sz w:val="20"/>
          <w:szCs w:val="20"/>
        </w:rPr>
        <w:t>manuellemnt</w:t>
      </w:r>
      <w:proofErr w:type="spellEnd"/>
      <w:r w:rsidR="00CA7BBD">
        <w:rPr>
          <w:rFonts w:ascii="Times" w:hAnsi="Times"/>
          <w:sz w:val="20"/>
          <w:szCs w:val="20"/>
        </w:rPr>
        <w:t xml:space="preserve"> sur la rotule</w:t>
      </w:r>
    </w:p>
    <w:p w:rsidR="00BB2825" w:rsidRDefault="00CA7BBD" w:rsidP="00BB2825">
      <w:pPr>
        <w:ind w:right="29"/>
        <w:rPr>
          <w:rFonts w:ascii="Times" w:hAnsi="Times"/>
          <w:u w:val="single"/>
        </w:rPr>
      </w:pPr>
      <w:r>
        <w:rPr>
          <w:rFonts w:ascii="Times" w:hAnsi="Times"/>
          <w:u w:val="single"/>
        </w:rPr>
        <w:t xml:space="preserve"> </w:t>
      </w:r>
    </w:p>
    <w:p w:rsidR="009C7247" w:rsidRPr="00BB2825" w:rsidRDefault="009C7247" w:rsidP="00D269E8">
      <w:pPr>
        <w:ind w:right="29"/>
        <w:rPr>
          <w:rFonts w:ascii="Times" w:hAnsi="Times"/>
          <w:u w:val="single"/>
        </w:rPr>
      </w:pPr>
      <w:r>
        <w:rPr>
          <w:rFonts w:ascii="Times" w:hAnsi="Times"/>
        </w:rPr>
        <w:t xml:space="preserve">- </w:t>
      </w:r>
      <w:r>
        <w:rPr>
          <w:rFonts w:ascii="Times" w:hAnsi="Times"/>
          <w:u w:val="single"/>
        </w:rPr>
        <w:t>Les radiographies dynamiques</w:t>
      </w:r>
      <w:r>
        <w:rPr>
          <w:rFonts w:ascii="Times" w:hAnsi="Times"/>
        </w:rPr>
        <w:t xml:space="preserve"> permettent de lever tous les doutes qui peuvent persister après l'examen clinique et même </w:t>
      </w:r>
      <w:proofErr w:type="spellStart"/>
      <w:r>
        <w:rPr>
          <w:rFonts w:ascii="Times" w:hAnsi="Times"/>
        </w:rPr>
        <w:t>a</w:t>
      </w:r>
      <w:r w:rsidR="003D707E">
        <w:rPr>
          <w:rFonts w:ascii="Times" w:hAnsi="Times"/>
        </w:rPr>
        <w:t>rthrométrique</w:t>
      </w:r>
      <w:proofErr w:type="spellEnd"/>
      <w:r w:rsidR="003D707E">
        <w:rPr>
          <w:rFonts w:ascii="Times" w:hAnsi="Times"/>
        </w:rPr>
        <w:t xml:space="preserve">. Elles permettent </w:t>
      </w:r>
      <w:r>
        <w:rPr>
          <w:rFonts w:ascii="Times" w:hAnsi="Times"/>
        </w:rPr>
        <w:t xml:space="preserve">de mesurer </w:t>
      </w:r>
      <w:r>
        <w:rPr>
          <w:rFonts w:ascii="Times" w:hAnsi="Times"/>
          <w:u w:val="single"/>
        </w:rPr>
        <w:t>la laxité réelle</w:t>
      </w:r>
      <w:r w:rsidR="00BB2825">
        <w:rPr>
          <w:rFonts w:ascii="Times" w:hAnsi="Times"/>
          <w:u w:val="single"/>
        </w:rPr>
        <w:t xml:space="preserve"> </w:t>
      </w:r>
      <w:r w:rsidR="00D269E8">
        <w:rPr>
          <w:rFonts w:ascii="Times" w:hAnsi="Times"/>
          <w:u w:val="single"/>
        </w:rPr>
        <w:t xml:space="preserve">des 2 </w:t>
      </w:r>
      <w:r>
        <w:rPr>
          <w:rFonts w:ascii="Times" w:hAnsi="Times"/>
          <w:u w:val="single"/>
        </w:rPr>
        <w:t>compartiment du genou</w:t>
      </w:r>
      <w:r>
        <w:rPr>
          <w:rFonts w:ascii="Times" w:hAnsi="Times"/>
        </w:rPr>
        <w:t xml:space="preserve">, ce qui est important si l'on veut classer la laxité et si l'on veut surveiller l'évolution (après une intervention, par exemple). </w:t>
      </w:r>
    </w:p>
    <w:p w:rsidR="009C7247" w:rsidRDefault="009C7247" w:rsidP="0082774D">
      <w:pPr>
        <w:ind w:right="29"/>
        <w:rPr>
          <w:rFonts w:ascii="Times" w:hAnsi="Times"/>
        </w:rPr>
      </w:pPr>
      <w:r>
        <w:rPr>
          <w:rFonts w:ascii="Times" w:hAnsi="Times"/>
        </w:rPr>
        <w:t>Plusieurs types de radiographies dynamiques sont possibles :</w:t>
      </w:r>
    </w:p>
    <w:p w:rsidR="009C7247" w:rsidRDefault="009C7247" w:rsidP="0082774D">
      <w:pPr>
        <w:ind w:right="29"/>
        <w:rPr>
          <w:rFonts w:ascii="Times" w:hAnsi="Times"/>
        </w:rPr>
      </w:pPr>
      <w:r>
        <w:rPr>
          <w:rFonts w:ascii="Times" w:hAnsi="Times"/>
        </w:rPr>
        <w:tab/>
        <w:t>. radiographies en tiroir po</w:t>
      </w:r>
      <w:r w:rsidR="00D269E8">
        <w:rPr>
          <w:rFonts w:ascii="Times" w:hAnsi="Times"/>
        </w:rPr>
        <w:t>stérieur à 9</w:t>
      </w:r>
      <w:r>
        <w:rPr>
          <w:rFonts w:ascii="Times" w:hAnsi="Times"/>
        </w:rPr>
        <w:t>0° (en simple contraction des fléchisseurs)</w:t>
      </w:r>
    </w:p>
    <w:p w:rsidR="00D269E8" w:rsidRDefault="00D269E8" w:rsidP="0082774D">
      <w:pPr>
        <w:ind w:right="29"/>
        <w:rPr>
          <w:rFonts w:ascii="Times" w:hAnsi="Times"/>
        </w:rPr>
      </w:pPr>
      <w:r>
        <w:rPr>
          <w:rFonts w:ascii="Times" w:hAnsi="Times"/>
        </w:rPr>
        <w:tab/>
        <w:t>.  radiographies en tiroir antérieur à 90°</w:t>
      </w:r>
    </w:p>
    <w:p w:rsidR="00D269E8" w:rsidRDefault="009C7247" w:rsidP="0082774D">
      <w:pPr>
        <w:ind w:right="29"/>
        <w:rPr>
          <w:rFonts w:ascii="Times" w:hAnsi="Times"/>
        </w:rPr>
      </w:pPr>
      <w:r>
        <w:rPr>
          <w:rFonts w:ascii="Times" w:hAnsi="Times"/>
        </w:rPr>
        <w:tab/>
        <w:t>. radiographies en tiroir antérieur à 20° de flexion</w:t>
      </w:r>
      <w:r w:rsidR="00D269E8">
        <w:rPr>
          <w:rFonts w:ascii="Times" w:hAnsi="Times"/>
        </w:rPr>
        <w:t xml:space="preserve"> (superposable au test clinique).</w:t>
      </w:r>
    </w:p>
    <w:p w:rsidR="009C7247" w:rsidRDefault="00B7155D" w:rsidP="0082774D">
      <w:pPr>
        <w:ind w:right="29"/>
        <w:rPr>
          <w:rFonts w:ascii="Times" w:hAnsi="Times"/>
        </w:rPr>
      </w:pPr>
      <w:r>
        <w:rPr>
          <w:rFonts w:ascii="Times" w:hAnsi="Times"/>
          <w:noProof/>
          <w:sz w:val="40"/>
        </w:rPr>
        <w:drawing>
          <wp:inline distT="0" distB="0" distL="0" distR="0">
            <wp:extent cx="2692400" cy="1193800"/>
            <wp:effectExtent l="0" t="0" r="0" b="6350"/>
            <wp:docPr id="164" name="Picture 164" descr="tiroir%207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tiroir%2070°dessin"/>
                    <pic:cNvPicPr>
                      <a:picLocks noChangeAspect="1" noChangeArrowheads="1"/>
                    </pic:cNvPicPr>
                  </pic:nvPicPr>
                  <pic:blipFill>
                    <a:blip r:embed="rId187" cstate="email">
                      <a:extLst>
                        <a:ext uri="{28A0092B-C50C-407E-A947-70E740481C1C}">
                          <a14:useLocalDpi xmlns:a14="http://schemas.microsoft.com/office/drawing/2010/main"/>
                        </a:ext>
                      </a:extLst>
                    </a:blip>
                    <a:srcRect/>
                    <a:stretch>
                      <a:fillRect/>
                    </a:stretch>
                  </pic:blipFill>
                  <pic:spPr bwMode="auto">
                    <a:xfrm>
                      <a:off x="0" y="0"/>
                      <a:ext cx="2692400" cy="1193800"/>
                    </a:xfrm>
                    <a:prstGeom prst="rect">
                      <a:avLst/>
                    </a:prstGeom>
                    <a:noFill/>
                    <a:ln>
                      <a:noFill/>
                    </a:ln>
                  </pic:spPr>
                </pic:pic>
              </a:graphicData>
            </a:graphic>
          </wp:inline>
        </w:drawing>
      </w:r>
      <w:r>
        <w:rPr>
          <w:rFonts w:ascii="Times" w:hAnsi="Times"/>
          <w:noProof/>
          <w:sz w:val="40"/>
        </w:rPr>
        <w:drawing>
          <wp:inline distT="0" distB="0" distL="0" distR="0">
            <wp:extent cx="1054100" cy="1320800"/>
            <wp:effectExtent l="0" t="0" r="0" b="0"/>
            <wp:docPr id="165" name="Picture 165" descr="T%20ant%2070°%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T%20ant%2070°%20xr"/>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1054100" cy="1320800"/>
                    </a:xfrm>
                    <a:prstGeom prst="rect">
                      <a:avLst/>
                    </a:prstGeom>
                    <a:noFill/>
                    <a:ln>
                      <a:noFill/>
                    </a:ln>
                  </pic:spPr>
                </pic:pic>
              </a:graphicData>
            </a:graphic>
          </wp:inline>
        </w:drawing>
      </w:r>
      <w:r w:rsidR="00350A33">
        <w:rPr>
          <w:rFonts w:ascii="Times" w:hAnsi="Times"/>
          <w:sz w:val="40"/>
        </w:rPr>
        <w:t xml:space="preserve"> </w:t>
      </w:r>
      <w:r>
        <w:rPr>
          <w:rFonts w:ascii="Times" w:hAnsi="Times"/>
          <w:noProof/>
        </w:rPr>
        <w:drawing>
          <wp:inline distT="0" distB="0" distL="0" distR="0">
            <wp:extent cx="2006600" cy="1193800"/>
            <wp:effectExtent l="0" t="0" r="0" b="6350"/>
            <wp:docPr id="166" name="Picture 166" descr="Tiroir%20manuel%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Tiroir%20manuel%2020°"/>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2006600" cy="1193800"/>
                    </a:xfrm>
                    <a:prstGeom prst="rect">
                      <a:avLst/>
                    </a:prstGeom>
                    <a:noFill/>
                    <a:ln>
                      <a:noFill/>
                    </a:ln>
                  </pic:spPr>
                </pic:pic>
              </a:graphicData>
            </a:graphic>
          </wp:inline>
        </w:drawing>
      </w:r>
    </w:p>
    <w:p w:rsidR="004B1DE4" w:rsidRPr="00BD38BE" w:rsidRDefault="00BD38BE" w:rsidP="00BD38BE">
      <w:pPr>
        <w:ind w:right="29"/>
        <w:rPr>
          <w:rFonts w:ascii="Times" w:hAnsi="Times"/>
          <w:sz w:val="20"/>
          <w:szCs w:val="20"/>
        </w:rPr>
      </w:pPr>
      <w:r>
        <w:rPr>
          <w:rFonts w:ascii="Times" w:hAnsi="Times"/>
          <w:sz w:val="20"/>
          <w:szCs w:val="20"/>
        </w:rPr>
        <w:t xml:space="preserve">       </w:t>
      </w:r>
      <w:r w:rsidR="00D269E8" w:rsidRPr="00BD38BE">
        <w:rPr>
          <w:rFonts w:ascii="Times" w:hAnsi="Times"/>
          <w:sz w:val="20"/>
          <w:szCs w:val="20"/>
        </w:rPr>
        <w:t xml:space="preserve">Genou sain Genou blessé en </w:t>
      </w:r>
      <w:r>
        <w:rPr>
          <w:rFonts w:ascii="Times" w:hAnsi="Times"/>
          <w:sz w:val="20"/>
          <w:szCs w:val="20"/>
        </w:rPr>
        <w:t xml:space="preserve">Tiroir </w:t>
      </w:r>
      <w:proofErr w:type="spellStart"/>
      <w:r>
        <w:rPr>
          <w:rFonts w:ascii="Times" w:hAnsi="Times"/>
          <w:sz w:val="20"/>
          <w:szCs w:val="20"/>
        </w:rPr>
        <w:t>ant</w:t>
      </w:r>
      <w:proofErr w:type="spellEnd"/>
      <w:r>
        <w:rPr>
          <w:rFonts w:ascii="Times" w:hAnsi="Times"/>
          <w:sz w:val="20"/>
          <w:szCs w:val="20"/>
        </w:rPr>
        <w:t xml:space="preserve"> et post           </w:t>
      </w:r>
      <w:r w:rsidR="00D269E8" w:rsidRPr="00BD38BE">
        <w:rPr>
          <w:rFonts w:ascii="Times" w:hAnsi="Times"/>
          <w:sz w:val="20"/>
          <w:szCs w:val="20"/>
        </w:rPr>
        <w:t xml:space="preserve">Tiroir </w:t>
      </w:r>
      <w:proofErr w:type="spellStart"/>
      <w:r w:rsidR="00D269E8" w:rsidRPr="00BD38BE">
        <w:rPr>
          <w:rFonts w:ascii="Times" w:hAnsi="Times"/>
          <w:sz w:val="20"/>
          <w:szCs w:val="20"/>
        </w:rPr>
        <w:t>ant</w:t>
      </w:r>
      <w:proofErr w:type="spellEnd"/>
      <w:r w:rsidR="00D269E8" w:rsidRPr="00BD38BE">
        <w:rPr>
          <w:rFonts w:ascii="Times" w:hAnsi="Times"/>
          <w:sz w:val="20"/>
          <w:szCs w:val="20"/>
        </w:rPr>
        <w:t xml:space="preserve"> à 90°</w:t>
      </w:r>
      <w:r>
        <w:rPr>
          <w:rFonts w:ascii="Times" w:hAnsi="Times"/>
          <w:sz w:val="20"/>
          <w:szCs w:val="20"/>
        </w:rPr>
        <w:t xml:space="preserve">                         </w:t>
      </w:r>
      <w:r w:rsidR="00D269E8" w:rsidRPr="00BD38BE">
        <w:rPr>
          <w:rFonts w:ascii="Times" w:hAnsi="Times"/>
          <w:sz w:val="20"/>
          <w:szCs w:val="20"/>
        </w:rPr>
        <w:t xml:space="preserve">et tiroir </w:t>
      </w:r>
      <w:proofErr w:type="spellStart"/>
      <w:r w:rsidR="00D269E8" w:rsidRPr="00BD38BE">
        <w:rPr>
          <w:rFonts w:ascii="Times" w:hAnsi="Times"/>
          <w:sz w:val="20"/>
          <w:szCs w:val="20"/>
        </w:rPr>
        <w:t>ant</w:t>
      </w:r>
      <w:proofErr w:type="spellEnd"/>
      <w:r w:rsidR="00D269E8" w:rsidRPr="00BD38BE">
        <w:rPr>
          <w:rFonts w:ascii="Times" w:hAnsi="Times"/>
          <w:sz w:val="20"/>
          <w:szCs w:val="20"/>
        </w:rPr>
        <w:t>. à 20°</w:t>
      </w:r>
    </w:p>
    <w:p w:rsidR="00D269E8" w:rsidRDefault="00D269E8" w:rsidP="00D269E8">
      <w:pPr>
        <w:ind w:right="29"/>
        <w:rPr>
          <w:rFonts w:ascii="Times" w:hAnsi="Times"/>
          <w:u w:val="single"/>
        </w:rPr>
      </w:pPr>
    </w:p>
    <w:p w:rsidR="009C7247" w:rsidRDefault="009C7247" w:rsidP="003B271E">
      <w:pPr>
        <w:ind w:right="29"/>
        <w:rPr>
          <w:rFonts w:ascii="Times" w:hAnsi="Times"/>
        </w:rPr>
      </w:pPr>
      <w:r>
        <w:rPr>
          <w:rFonts w:ascii="Times" w:hAnsi="Times"/>
        </w:rPr>
        <w:t xml:space="preserve">La mesure est basée sur les repères du bord postérieur du </w:t>
      </w:r>
      <w:r>
        <w:rPr>
          <w:rFonts w:ascii="Times" w:hAnsi="Times"/>
          <w:u w:val="single"/>
        </w:rPr>
        <w:t>plateau tibial interne</w:t>
      </w:r>
      <w:r>
        <w:rPr>
          <w:rFonts w:ascii="Times" w:hAnsi="Times"/>
        </w:rPr>
        <w:t xml:space="preserve"> par rapport au bord postérieur du </w:t>
      </w:r>
      <w:r>
        <w:rPr>
          <w:rFonts w:ascii="Times" w:hAnsi="Times"/>
          <w:u w:val="single"/>
        </w:rPr>
        <w:t>condyle interne</w:t>
      </w:r>
      <w:r w:rsidRPr="003B271E">
        <w:rPr>
          <w:rFonts w:ascii="Times" w:hAnsi="Times"/>
        </w:rPr>
        <w:t xml:space="preserve">. </w:t>
      </w:r>
      <w:r>
        <w:rPr>
          <w:rFonts w:ascii="Times" w:hAnsi="Times"/>
        </w:rPr>
        <w:t>Norma</w:t>
      </w:r>
      <w:r w:rsidR="003B271E">
        <w:rPr>
          <w:rFonts w:ascii="Times" w:hAnsi="Times"/>
        </w:rPr>
        <w:t xml:space="preserve">lement, la tangente au condyle </w:t>
      </w:r>
      <w:r>
        <w:rPr>
          <w:rFonts w:ascii="Times" w:hAnsi="Times"/>
        </w:rPr>
        <w:t>parallèle à la corticale postérieure de la diaphyse tibiale, affleure le bord postérieur du plateau tibial. S'il y a un tiroir antérieur, le tibia est en avant de cette ligne. Si le tiroir est postérieur, le tibi</w:t>
      </w:r>
      <w:r w:rsidR="003B271E">
        <w:rPr>
          <w:rFonts w:ascii="Times" w:hAnsi="Times"/>
        </w:rPr>
        <w:t>a est en arrière de cette ligne</w:t>
      </w:r>
      <w:r>
        <w:rPr>
          <w:rFonts w:ascii="Times" w:hAnsi="Times"/>
        </w:rPr>
        <w:t xml:space="preserve">. La mesure est donc très précise (en mm), à partir d'une position de référence qui constitue le zéro radiologique (La tangente au condyle qui est parallèle au tibia). </w:t>
      </w:r>
    </w:p>
    <w:p w:rsidR="009C7247" w:rsidRDefault="009C7247" w:rsidP="0082774D">
      <w:pPr>
        <w:ind w:right="29"/>
        <w:rPr>
          <w:rFonts w:ascii="Times" w:hAnsi="Times"/>
        </w:rPr>
      </w:pPr>
    </w:p>
    <w:p w:rsidR="003B271E" w:rsidRDefault="003B271E" w:rsidP="003B271E">
      <w:pPr>
        <w:ind w:right="29"/>
        <w:rPr>
          <w:rFonts w:ascii="Times" w:hAnsi="Times"/>
        </w:rPr>
      </w:pPr>
      <w:r w:rsidRPr="00D269E8">
        <w:rPr>
          <w:rFonts w:ascii="Times" w:hAnsi="Times"/>
        </w:rPr>
        <w:t>O</w:t>
      </w:r>
      <w:r>
        <w:rPr>
          <w:rFonts w:ascii="Times" w:hAnsi="Times"/>
        </w:rPr>
        <w:t>n peut éviter l'irradiation des mains de l'examinateur en utilisant un système à vis dynamométriques</w:t>
      </w:r>
      <w:r w:rsidR="00262DDF">
        <w:rPr>
          <w:rFonts w:ascii="Times" w:hAnsi="Times"/>
        </w:rPr>
        <w:t xml:space="preserve"> qui pousse le t</w:t>
      </w:r>
      <w:r>
        <w:rPr>
          <w:rFonts w:ascii="Times" w:hAnsi="Times"/>
        </w:rPr>
        <w:t>ibia (TELOS).</w:t>
      </w:r>
    </w:p>
    <w:p w:rsidR="009C7247" w:rsidRDefault="003B271E" w:rsidP="003B271E">
      <w:pPr>
        <w:ind w:right="29"/>
        <w:rPr>
          <w:rFonts w:ascii="Times" w:hAnsi="Times"/>
        </w:rPr>
      </w:pPr>
      <w:r>
        <w:rPr>
          <w:rFonts w:ascii="Times" w:hAnsi="Times"/>
        </w:rPr>
        <w:t xml:space="preserve">On peut utiliser aussi un procédé </w:t>
      </w:r>
      <w:r w:rsidR="00262DDF">
        <w:rPr>
          <w:rFonts w:ascii="Times" w:hAnsi="Times"/>
        </w:rPr>
        <w:t xml:space="preserve">(méthode de </w:t>
      </w:r>
      <w:proofErr w:type="spellStart"/>
      <w:r w:rsidR="00262DDF">
        <w:rPr>
          <w:rFonts w:ascii="Times" w:hAnsi="Times"/>
        </w:rPr>
        <w:t>Lerat</w:t>
      </w:r>
      <w:proofErr w:type="spellEnd"/>
      <w:r w:rsidR="00262DDF">
        <w:rPr>
          <w:rFonts w:ascii="Times" w:hAnsi="Times"/>
        </w:rPr>
        <w:t xml:space="preserve"> et Moyen) </w:t>
      </w:r>
      <w:r>
        <w:rPr>
          <w:rFonts w:ascii="Times" w:hAnsi="Times"/>
        </w:rPr>
        <w:t>où</w:t>
      </w:r>
      <w:r w:rsidRPr="003B271E">
        <w:rPr>
          <w:rFonts w:ascii="Times" w:hAnsi="Times"/>
        </w:rPr>
        <w:t xml:space="preserve"> </w:t>
      </w:r>
      <w:r>
        <w:rPr>
          <w:rFonts w:ascii="Times" w:hAnsi="Times"/>
        </w:rPr>
        <w:t xml:space="preserve">l’on  applique un poids sur la cuisse alors que le genou est placé sur un support.  </w:t>
      </w:r>
      <w:r w:rsidR="009C7247">
        <w:rPr>
          <w:rFonts w:ascii="Times" w:hAnsi="Times"/>
        </w:rPr>
        <w:t>Le patient est installé en décubitus dorsal sur la table de radiographie, les hanches au bord de la table, les membres inférieurs hors de la table.</w:t>
      </w:r>
    </w:p>
    <w:p w:rsidR="009C7247" w:rsidRDefault="009C7247" w:rsidP="0082774D">
      <w:pPr>
        <w:ind w:right="29"/>
        <w:rPr>
          <w:rFonts w:ascii="Times" w:hAnsi="Times"/>
        </w:rPr>
      </w:pPr>
      <w:r>
        <w:rPr>
          <w:rFonts w:ascii="Times" w:hAnsi="Times"/>
        </w:rPr>
        <w:t>Le genou testé est placé sur un support spécial, la cuisse est libre, le genou fléchi à 20°, la jambe posée sur une attelle rigide solidarisée au sol.</w:t>
      </w:r>
    </w:p>
    <w:p w:rsidR="00262DDF" w:rsidRDefault="009C7247" w:rsidP="00262DDF">
      <w:pPr>
        <w:ind w:right="29"/>
        <w:rPr>
          <w:rFonts w:ascii="Times" w:hAnsi="Times"/>
        </w:rPr>
      </w:pPr>
      <w:r>
        <w:rPr>
          <w:rFonts w:ascii="Times" w:hAnsi="Times"/>
        </w:rPr>
        <w:lastRenderedPageBreak/>
        <w:t xml:space="preserve">Une charge de 9 kg est appliquée sur la cuisse, par une sangle </w:t>
      </w:r>
      <w:proofErr w:type="spellStart"/>
      <w:r>
        <w:rPr>
          <w:rFonts w:ascii="Times" w:hAnsi="Times"/>
        </w:rPr>
        <w:t>au dessus</w:t>
      </w:r>
      <w:proofErr w:type="spellEnd"/>
      <w:r>
        <w:rPr>
          <w:rFonts w:ascii="Times" w:hAnsi="Times"/>
        </w:rPr>
        <w:t xml:space="preserve"> de la rotule</w:t>
      </w:r>
      <w:r w:rsidR="004E07BB">
        <w:rPr>
          <w:rFonts w:ascii="Times" w:hAnsi="Times"/>
        </w:rPr>
        <w:t xml:space="preserve"> et</w:t>
      </w:r>
      <w:r>
        <w:rPr>
          <w:rFonts w:ascii="Times" w:hAnsi="Times"/>
        </w:rPr>
        <w:t xml:space="preserve"> </w:t>
      </w:r>
      <w:r w:rsidR="004E07BB">
        <w:rPr>
          <w:rFonts w:ascii="Times" w:hAnsi="Times"/>
        </w:rPr>
        <w:t xml:space="preserve">reproduit le tiroir, </w:t>
      </w:r>
      <w:r>
        <w:rPr>
          <w:rFonts w:ascii="Times" w:hAnsi="Times"/>
        </w:rPr>
        <w:t xml:space="preserve">comme </w:t>
      </w:r>
      <w:r w:rsidR="004E07BB">
        <w:rPr>
          <w:rFonts w:ascii="Times" w:hAnsi="Times"/>
        </w:rPr>
        <w:t xml:space="preserve">dans le test clinique de </w:t>
      </w:r>
      <w:proofErr w:type="spellStart"/>
      <w:r w:rsidR="004E07BB">
        <w:rPr>
          <w:rFonts w:ascii="Times" w:hAnsi="Times"/>
        </w:rPr>
        <w:t>T</w:t>
      </w:r>
      <w:r w:rsidR="00EB5C8E">
        <w:rPr>
          <w:rFonts w:ascii="Times" w:hAnsi="Times"/>
        </w:rPr>
        <w:t>rillat-Lachman</w:t>
      </w:r>
      <w:proofErr w:type="spellEnd"/>
      <w:r>
        <w:rPr>
          <w:rFonts w:ascii="Times" w:hAnsi="Times"/>
        </w:rPr>
        <w:t>.</w:t>
      </w:r>
      <w:r w:rsidR="00262DDF">
        <w:rPr>
          <w:rFonts w:ascii="Times" w:hAnsi="Times"/>
        </w:rPr>
        <w:t xml:space="preserve"> On peut repérer le bord postérieur du plateau interne qui est abrupt alors que l’externe est arrondi. Le condyle externe possède une encoche en avant et il est anguleux en arrière</w:t>
      </w:r>
    </w:p>
    <w:p w:rsidR="009C7247" w:rsidRDefault="009C7247" w:rsidP="00262DDF">
      <w:pPr>
        <w:ind w:right="29"/>
        <w:rPr>
          <w:rFonts w:ascii="Times" w:hAnsi="Times"/>
        </w:rPr>
      </w:pPr>
      <w:r>
        <w:rPr>
          <w:rFonts w:ascii="Times" w:hAnsi="Times"/>
        </w:rPr>
        <w:t xml:space="preserve">On a pu démontrer </w:t>
      </w:r>
      <w:r w:rsidR="0014572D">
        <w:rPr>
          <w:rFonts w:ascii="Times" w:hAnsi="Times"/>
        </w:rPr>
        <w:t>ainsi, que</w:t>
      </w:r>
      <w:r>
        <w:rPr>
          <w:rFonts w:ascii="Times" w:hAnsi="Times"/>
        </w:rPr>
        <w:t xml:space="preserve"> la translation sur le compartiment interne était de 2 ± 2,7 mm et sur le com</w:t>
      </w:r>
      <w:r w:rsidR="00EB5C8E">
        <w:rPr>
          <w:rFonts w:ascii="Times" w:hAnsi="Times"/>
        </w:rPr>
        <w:t>partiment externe, de 10,4 ± 4</w:t>
      </w:r>
      <w:r>
        <w:rPr>
          <w:rFonts w:ascii="Times" w:hAnsi="Times"/>
        </w:rPr>
        <w:t xml:space="preserve"> mm</w:t>
      </w:r>
      <w:r w:rsidR="0014572D">
        <w:rPr>
          <w:rFonts w:ascii="Times" w:hAnsi="Times"/>
        </w:rPr>
        <w:t xml:space="preserve"> pour les genoux normaux</w:t>
      </w:r>
      <w:r>
        <w:rPr>
          <w:rFonts w:ascii="Times" w:hAnsi="Times"/>
        </w:rPr>
        <w:t>. En cas de rupture du LCA elle augmente au m</w:t>
      </w:r>
      <w:r w:rsidR="00262DDF">
        <w:rPr>
          <w:rFonts w:ascii="Times" w:hAnsi="Times"/>
        </w:rPr>
        <w:t>inimum</w:t>
      </w:r>
      <w:r>
        <w:rPr>
          <w:rFonts w:ascii="Times" w:hAnsi="Times"/>
        </w:rPr>
        <w:t xml:space="preserve"> de 4 mm </w:t>
      </w:r>
      <w:r w:rsidR="00EB5C8E">
        <w:rPr>
          <w:rFonts w:ascii="Times" w:hAnsi="Times"/>
        </w:rPr>
        <w:t>(</w:t>
      </w:r>
      <w:r w:rsidR="00262DDF">
        <w:rPr>
          <w:rFonts w:ascii="Times" w:hAnsi="Times"/>
        </w:rPr>
        <w:t xml:space="preserve">elle est </w:t>
      </w:r>
      <w:r w:rsidR="00EB5C8E">
        <w:rPr>
          <w:rFonts w:ascii="Times" w:hAnsi="Times"/>
        </w:rPr>
        <w:t>en moyenne 10 ± 4</w:t>
      </w:r>
      <w:r>
        <w:rPr>
          <w:rFonts w:ascii="Times" w:hAnsi="Times"/>
        </w:rPr>
        <w:t xml:space="preserve"> mm pour </w:t>
      </w:r>
      <w:r w:rsidR="00EB5C8E">
        <w:rPr>
          <w:rFonts w:ascii="Times" w:hAnsi="Times"/>
        </w:rPr>
        <w:t>le compartiment interne et 18</w:t>
      </w:r>
      <w:r>
        <w:rPr>
          <w:rFonts w:ascii="Times" w:hAnsi="Times"/>
        </w:rPr>
        <w:t xml:space="preserve"> ± 5 mm </w:t>
      </w:r>
      <w:r w:rsidR="00262DDF">
        <w:rPr>
          <w:rFonts w:ascii="Times" w:hAnsi="Times"/>
        </w:rPr>
        <w:t>pour l’</w:t>
      </w:r>
      <w:r>
        <w:rPr>
          <w:rFonts w:ascii="Times" w:hAnsi="Times"/>
        </w:rPr>
        <w:t xml:space="preserve">externe). Ce qui compte, c'est la </w:t>
      </w:r>
      <w:r w:rsidR="0014572D">
        <w:rPr>
          <w:rFonts w:ascii="Times" w:hAnsi="Times"/>
          <w:u w:val="single"/>
        </w:rPr>
        <w:t>différence</w:t>
      </w:r>
      <w:r>
        <w:rPr>
          <w:rFonts w:ascii="Times" w:hAnsi="Times"/>
          <w:u w:val="single"/>
        </w:rPr>
        <w:t xml:space="preserve"> par rapport au genou sain.</w:t>
      </w:r>
    </w:p>
    <w:p w:rsidR="009C7247" w:rsidRDefault="009C7247" w:rsidP="0082774D">
      <w:pPr>
        <w:ind w:right="29"/>
        <w:rPr>
          <w:rFonts w:ascii="Times" w:hAnsi="Times"/>
        </w:rPr>
      </w:pPr>
    </w:p>
    <w:p w:rsidR="009C7247" w:rsidRDefault="00B7155D" w:rsidP="0082774D">
      <w:pPr>
        <w:ind w:right="29"/>
        <w:rPr>
          <w:rFonts w:ascii="Times" w:hAnsi="Times"/>
        </w:rPr>
      </w:pPr>
      <w:r>
        <w:rPr>
          <w:rFonts w:ascii="Times" w:hAnsi="Times"/>
          <w:noProof/>
        </w:rPr>
        <w:drawing>
          <wp:inline distT="0" distB="0" distL="0" distR="0">
            <wp:extent cx="1955800" cy="1612900"/>
            <wp:effectExtent l="0" t="0" r="6350" b="6350"/>
            <wp:docPr id="167" name="Picture 167" descr="tiroir%20ant%20appar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tiroir%20ant%20appareil"/>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1955800" cy="1612900"/>
                    </a:xfrm>
                    <a:prstGeom prst="rect">
                      <a:avLst/>
                    </a:prstGeom>
                    <a:noFill/>
                    <a:ln>
                      <a:noFill/>
                    </a:ln>
                  </pic:spPr>
                </pic:pic>
              </a:graphicData>
            </a:graphic>
          </wp:inline>
        </w:drawing>
      </w:r>
      <w:r w:rsidR="00EB5C8E">
        <w:rPr>
          <w:rFonts w:ascii="Times" w:hAnsi="Times"/>
        </w:rPr>
        <w:t xml:space="preserve"> </w:t>
      </w:r>
      <w:r>
        <w:rPr>
          <w:rFonts w:ascii="Times" w:hAnsi="Times"/>
          <w:noProof/>
        </w:rPr>
        <w:drawing>
          <wp:inline distT="0" distB="0" distL="0" distR="0">
            <wp:extent cx="2362200" cy="1384300"/>
            <wp:effectExtent l="0" t="0" r="0" b="6350"/>
            <wp:docPr id="168" name="Picture 168" descr="tiroir%20antérieur%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tiroir%20antérieur%20dessin"/>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2362200" cy="1384300"/>
                    </a:xfrm>
                    <a:prstGeom prst="rect">
                      <a:avLst/>
                    </a:prstGeom>
                    <a:noFill/>
                    <a:ln>
                      <a:noFill/>
                    </a:ln>
                  </pic:spPr>
                </pic:pic>
              </a:graphicData>
            </a:graphic>
          </wp:inline>
        </w:drawing>
      </w:r>
      <w:r w:rsidR="00EB5C8E">
        <w:rPr>
          <w:rFonts w:ascii="Times" w:hAnsi="Times"/>
        </w:rPr>
        <w:t xml:space="preserve"> </w:t>
      </w:r>
      <w:r>
        <w:rPr>
          <w:rFonts w:ascii="Times" w:hAnsi="Times"/>
          <w:noProof/>
        </w:rPr>
        <w:drawing>
          <wp:inline distT="0" distB="0" distL="0" distR="0">
            <wp:extent cx="1562100" cy="1587500"/>
            <wp:effectExtent l="0" t="0" r="0" b="0"/>
            <wp:docPr id="169" name="Picture 169" descr="lax%20ant%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lax%20ant%20ext"/>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562100" cy="1587500"/>
                    </a:xfrm>
                    <a:prstGeom prst="rect">
                      <a:avLst/>
                    </a:prstGeom>
                    <a:noFill/>
                    <a:ln>
                      <a:noFill/>
                    </a:ln>
                  </pic:spPr>
                </pic:pic>
              </a:graphicData>
            </a:graphic>
          </wp:inline>
        </w:drawing>
      </w:r>
    </w:p>
    <w:p w:rsidR="00EB5C8E" w:rsidRPr="00B748D7" w:rsidRDefault="00EB5C8E" w:rsidP="00570AF4">
      <w:pPr>
        <w:ind w:right="29"/>
        <w:jc w:val="center"/>
        <w:rPr>
          <w:rFonts w:ascii="Times" w:hAnsi="Times"/>
          <w:sz w:val="20"/>
          <w:szCs w:val="20"/>
        </w:rPr>
      </w:pPr>
      <w:r w:rsidRPr="00B748D7">
        <w:rPr>
          <w:rFonts w:ascii="Times" w:hAnsi="Times"/>
          <w:sz w:val="20"/>
          <w:szCs w:val="20"/>
        </w:rPr>
        <w:t xml:space="preserve">Principe du tiroir </w:t>
      </w:r>
      <w:proofErr w:type="spellStart"/>
      <w:r w:rsidRPr="00B748D7">
        <w:rPr>
          <w:rFonts w:ascii="Times" w:hAnsi="Times"/>
          <w:sz w:val="20"/>
          <w:szCs w:val="20"/>
        </w:rPr>
        <w:t>ant</w:t>
      </w:r>
      <w:proofErr w:type="spellEnd"/>
      <w:r w:rsidRPr="00B748D7">
        <w:rPr>
          <w:rFonts w:ascii="Times" w:hAnsi="Times"/>
          <w:sz w:val="20"/>
          <w:szCs w:val="20"/>
        </w:rPr>
        <w:t xml:space="preserve">. </w:t>
      </w:r>
      <w:r w:rsidR="00387A9D" w:rsidRPr="00B748D7">
        <w:rPr>
          <w:rFonts w:ascii="Times" w:hAnsi="Times"/>
          <w:sz w:val="20"/>
          <w:szCs w:val="20"/>
        </w:rPr>
        <w:t>r</w:t>
      </w:r>
      <w:r w:rsidRPr="00B748D7">
        <w:rPr>
          <w:rFonts w:ascii="Times" w:hAnsi="Times"/>
          <w:sz w:val="20"/>
          <w:szCs w:val="20"/>
        </w:rPr>
        <w:t>adiologique et mesure de la translation des 2 compartiments (comparative)</w:t>
      </w:r>
    </w:p>
    <w:p w:rsidR="007725AB" w:rsidRDefault="00B7155D" w:rsidP="007725AB">
      <w:pPr>
        <w:ind w:right="29"/>
        <w:rPr>
          <w:rFonts w:ascii="Times" w:hAnsi="Times"/>
          <w:sz w:val="40"/>
        </w:rPr>
      </w:pPr>
      <w:r>
        <w:rPr>
          <w:rFonts w:ascii="Times" w:hAnsi="Times"/>
          <w:noProof/>
          <w:sz w:val="40"/>
        </w:rPr>
        <w:drawing>
          <wp:inline distT="0" distB="0" distL="0" distR="0">
            <wp:extent cx="1320800" cy="1181100"/>
            <wp:effectExtent l="0" t="0" r="0" b="0"/>
            <wp:docPr id="170" name="Picture 170" descr="plateaux%20os%20repères%20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plateaux%20os%20repères%20couleur"/>
                    <pic:cNvPicPr>
                      <a:picLocks noChangeAspect="1" noChangeArrowheads="1"/>
                    </pic:cNvPicPr>
                  </pic:nvPicPr>
                  <pic:blipFill>
                    <a:blip r:embed="rId193" cstate="email">
                      <a:extLst>
                        <a:ext uri="{28A0092B-C50C-407E-A947-70E740481C1C}">
                          <a14:useLocalDpi xmlns:a14="http://schemas.microsoft.com/office/drawing/2010/main"/>
                        </a:ext>
                      </a:extLst>
                    </a:blip>
                    <a:srcRect/>
                    <a:stretch>
                      <a:fillRect/>
                    </a:stretch>
                  </pic:blipFill>
                  <pic:spPr bwMode="auto">
                    <a:xfrm>
                      <a:off x="0" y="0"/>
                      <a:ext cx="1320800" cy="1181100"/>
                    </a:xfrm>
                    <a:prstGeom prst="rect">
                      <a:avLst/>
                    </a:prstGeom>
                    <a:noFill/>
                    <a:ln>
                      <a:noFill/>
                    </a:ln>
                  </pic:spPr>
                </pic:pic>
              </a:graphicData>
            </a:graphic>
          </wp:inline>
        </w:drawing>
      </w:r>
      <w:r>
        <w:rPr>
          <w:rFonts w:ascii="Times" w:hAnsi="Times"/>
          <w:noProof/>
          <w:sz w:val="40"/>
        </w:rPr>
        <w:drawing>
          <wp:inline distT="0" distB="0" distL="0" distR="0">
            <wp:extent cx="1384300" cy="1219200"/>
            <wp:effectExtent l="0" t="0" r="6350" b="0"/>
            <wp:docPr id="171" name="Picture 171" descr="plateaux%20xr%20repères%20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plateaux%20xr%20repères%20couleur"/>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1384300" cy="1219200"/>
                    </a:xfrm>
                    <a:prstGeom prst="rect">
                      <a:avLst/>
                    </a:prstGeom>
                    <a:noFill/>
                    <a:ln>
                      <a:noFill/>
                    </a:ln>
                  </pic:spPr>
                </pic:pic>
              </a:graphicData>
            </a:graphic>
          </wp:inline>
        </w:drawing>
      </w:r>
      <w:r>
        <w:rPr>
          <w:rFonts w:ascii="Times" w:hAnsi="Times"/>
          <w:noProof/>
          <w:sz w:val="40"/>
        </w:rPr>
        <w:drawing>
          <wp:inline distT="0" distB="0" distL="0" distR="0">
            <wp:extent cx="1549400" cy="1231900"/>
            <wp:effectExtent l="0" t="0" r="0" b="6350"/>
            <wp:docPr id="172" name="Picture 172" descr="condyles%20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ondyles%20os"/>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549400" cy="1231900"/>
                    </a:xfrm>
                    <a:prstGeom prst="rect">
                      <a:avLst/>
                    </a:prstGeom>
                    <a:noFill/>
                    <a:ln>
                      <a:noFill/>
                    </a:ln>
                  </pic:spPr>
                </pic:pic>
              </a:graphicData>
            </a:graphic>
          </wp:inline>
        </w:drawing>
      </w:r>
      <w:r w:rsidR="007725AB">
        <w:rPr>
          <w:rFonts w:ascii="Times" w:hAnsi="Times"/>
          <w:sz w:val="40"/>
        </w:rPr>
        <w:t xml:space="preserve"> </w:t>
      </w:r>
      <w:r>
        <w:rPr>
          <w:rFonts w:ascii="Times" w:hAnsi="Times"/>
          <w:noProof/>
          <w:sz w:val="40"/>
        </w:rPr>
        <w:drawing>
          <wp:inline distT="0" distB="0" distL="0" distR="0">
            <wp:extent cx="1663700" cy="1244600"/>
            <wp:effectExtent l="0" t="0" r="0" b="0"/>
            <wp:docPr id="173" name="Picture 173" descr="condyles%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ondyles%20xr"/>
                    <pic:cNvPicPr>
                      <a:picLocks noChangeAspect="1" noChangeArrowheads="1"/>
                    </pic:cNvPicPr>
                  </pic:nvPicPr>
                  <pic:blipFill>
                    <a:blip r:embed="rId196" cstate="email">
                      <a:extLst>
                        <a:ext uri="{28A0092B-C50C-407E-A947-70E740481C1C}">
                          <a14:useLocalDpi xmlns:a14="http://schemas.microsoft.com/office/drawing/2010/main"/>
                        </a:ext>
                      </a:extLst>
                    </a:blip>
                    <a:srcRect/>
                    <a:stretch>
                      <a:fillRect/>
                    </a:stretch>
                  </pic:blipFill>
                  <pic:spPr bwMode="auto">
                    <a:xfrm>
                      <a:off x="0" y="0"/>
                      <a:ext cx="1663700" cy="1244600"/>
                    </a:xfrm>
                    <a:prstGeom prst="rect">
                      <a:avLst/>
                    </a:prstGeom>
                    <a:noFill/>
                    <a:ln>
                      <a:noFill/>
                    </a:ln>
                  </pic:spPr>
                </pic:pic>
              </a:graphicData>
            </a:graphic>
          </wp:inline>
        </w:drawing>
      </w:r>
    </w:p>
    <w:p w:rsidR="00EB5C8E" w:rsidRPr="00B748D7" w:rsidRDefault="00570AF4" w:rsidP="00B748D7">
      <w:pPr>
        <w:ind w:right="29"/>
        <w:jc w:val="center"/>
        <w:rPr>
          <w:rFonts w:ascii="Times" w:hAnsi="Times"/>
          <w:sz w:val="20"/>
          <w:szCs w:val="20"/>
        </w:rPr>
      </w:pPr>
      <w:r w:rsidRPr="00B748D7">
        <w:rPr>
          <w:rFonts w:ascii="Times" w:hAnsi="Times"/>
          <w:sz w:val="20"/>
          <w:szCs w:val="20"/>
        </w:rPr>
        <w:t>Repérage radiologique du rebord postérieur du plateau interne et externe et du condyle interne et externe</w:t>
      </w:r>
    </w:p>
    <w:p w:rsidR="00570AF4" w:rsidRPr="00570AF4" w:rsidRDefault="00570AF4" w:rsidP="0082774D">
      <w:pPr>
        <w:ind w:right="29"/>
        <w:rPr>
          <w:rFonts w:ascii="Times" w:hAnsi="Times"/>
          <w:sz w:val="22"/>
          <w:szCs w:val="22"/>
        </w:rPr>
      </w:pPr>
    </w:p>
    <w:p w:rsidR="00594D42" w:rsidRDefault="00B7155D" w:rsidP="00BD38BE">
      <w:pPr>
        <w:ind w:right="29"/>
        <w:jc w:val="center"/>
        <w:rPr>
          <w:rFonts w:ascii="Times" w:hAnsi="Times"/>
          <w:sz w:val="40"/>
        </w:rPr>
      </w:pPr>
      <w:r>
        <w:rPr>
          <w:rFonts w:ascii="Times" w:hAnsi="Times"/>
          <w:noProof/>
          <w:sz w:val="40"/>
        </w:rPr>
        <w:drawing>
          <wp:inline distT="0" distB="0" distL="0" distR="0">
            <wp:extent cx="2984500" cy="1600200"/>
            <wp:effectExtent l="0" t="0" r="6350" b="0"/>
            <wp:docPr id="174" name="Picture 174" descr="bilan%20d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bilan%20dyn"/>
                    <pic:cNvPicPr>
                      <a:picLocks noChangeAspect="1" noChangeArrowheads="1"/>
                    </pic:cNvPicPr>
                  </pic:nvPicPr>
                  <pic:blipFill>
                    <a:blip r:embed="rId197">
                      <a:extLst>
                        <a:ext uri="{28A0092B-C50C-407E-A947-70E740481C1C}">
                          <a14:useLocalDpi xmlns:a14="http://schemas.microsoft.com/office/drawing/2010/main"/>
                        </a:ext>
                      </a:extLst>
                    </a:blip>
                    <a:srcRect/>
                    <a:stretch>
                      <a:fillRect/>
                    </a:stretch>
                  </pic:blipFill>
                  <pic:spPr bwMode="auto">
                    <a:xfrm>
                      <a:off x="0" y="0"/>
                      <a:ext cx="2984500" cy="1600200"/>
                    </a:xfrm>
                    <a:prstGeom prst="rect">
                      <a:avLst/>
                    </a:prstGeom>
                    <a:noFill/>
                    <a:ln>
                      <a:noFill/>
                    </a:ln>
                  </pic:spPr>
                </pic:pic>
              </a:graphicData>
            </a:graphic>
          </wp:inline>
        </w:drawing>
      </w:r>
      <w:r w:rsidR="00594D42">
        <w:rPr>
          <w:rFonts w:ascii="Times" w:hAnsi="Times"/>
          <w:sz w:val="40"/>
        </w:rPr>
        <w:t xml:space="preserve"> </w:t>
      </w:r>
      <w:r w:rsidR="0014572D">
        <w:rPr>
          <w:rFonts w:ascii="Times" w:hAnsi="Times"/>
          <w:sz w:val="40"/>
        </w:rPr>
        <w:t xml:space="preserve">       </w:t>
      </w:r>
      <w:r>
        <w:rPr>
          <w:rFonts w:ascii="Times" w:hAnsi="Times"/>
          <w:noProof/>
          <w:sz w:val="40"/>
        </w:rPr>
        <w:drawing>
          <wp:inline distT="0" distB="0" distL="0" distR="0">
            <wp:extent cx="2336800" cy="1625600"/>
            <wp:effectExtent l="0" t="0" r="6350" b="0"/>
            <wp:docPr id="175" name="Picture 175" descr="contusio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ontusion%202"/>
                    <pic:cNvPicPr>
                      <a:picLocks noChangeAspect="1" noChangeArrowheads="1"/>
                    </pic:cNvPicPr>
                  </pic:nvPicPr>
                  <pic:blipFill>
                    <a:blip r:embed="rId198">
                      <a:extLst>
                        <a:ext uri="{28A0092B-C50C-407E-A947-70E740481C1C}">
                          <a14:useLocalDpi xmlns:a14="http://schemas.microsoft.com/office/drawing/2010/main"/>
                        </a:ext>
                      </a:extLst>
                    </a:blip>
                    <a:srcRect/>
                    <a:stretch>
                      <a:fillRect/>
                    </a:stretch>
                  </pic:blipFill>
                  <pic:spPr bwMode="auto">
                    <a:xfrm>
                      <a:off x="0" y="0"/>
                      <a:ext cx="2336800" cy="1625600"/>
                    </a:xfrm>
                    <a:prstGeom prst="rect">
                      <a:avLst/>
                    </a:prstGeom>
                    <a:noFill/>
                    <a:ln>
                      <a:noFill/>
                    </a:ln>
                  </pic:spPr>
                </pic:pic>
              </a:graphicData>
            </a:graphic>
          </wp:inline>
        </w:drawing>
      </w:r>
    </w:p>
    <w:p w:rsidR="0014572D" w:rsidRPr="0014572D" w:rsidRDefault="00BD38BE" w:rsidP="00594D42">
      <w:pPr>
        <w:ind w:right="29"/>
        <w:rPr>
          <w:rFonts w:ascii="Times" w:hAnsi="Times"/>
          <w:sz w:val="20"/>
          <w:szCs w:val="20"/>
        </w:rPr>
      </w:pPr>
      <w:r>
        <w:rPr>
          <w:rFonts w:ascii="Times" w:hAnsi="Times"/>
          <w:sz w:val="20"/>
          <w:szCs w:val="20"/>
        </w:rPr>
        <w:t xml:space="preserve">                </w:t>
      </w:r>
      <w:r w:rsidR="0014572D">
        <w:rPr>
          <w:rFonts w:ascii="Times" w:hAnsi="Times"/>
          <w:sz w:val="20"/>
          <w:szCs w:val="20"/>
        </w:rPr>
        <w:t xml:space="preserve">Laxité interne et antérieure à 20° et à 90°        </w:t>
      </w:r>
      <w:r>
        <w:rPr>
          <w:rFonts w:ascii="Times" w:hAnsi="Times"/>
          <w:sz w:val="20"/>
          <w:szCs w:val="20"/>
        </w:rPr>
        <w:t xml:space="preserve">     </w:t>
      </w:r>
      <w:r w:rsidR="0014572D">
        <w:rPr>
          <w:rFonts w:ascii="Times" w:hAnsi="Times"/>
          <w:sz w:val="20"/>
          <w:szCs w:val="20"/>
        </w:rPr>
        <w:t xml:space="preserve">  IRM montrant les conséquences de l’impact sur le condyle</w:t>
      </w:r>
    </w:p>
    <w:p w:rsidR="00594D42" w:rsidRDefault="00594D42" w:rsidP="0014572D">
      <w:pPr>
        <w:ind w:right="29"/>
        <w:rPr>
          <w:rFonts w:ascii="Times" w:hAnsi="Times"/>
          <w:sz w:val="40"/>
        </w:rPr>
      </w:pPr>
    </w:p>
    <w:p w:rsidR="009C7247" w:rsidRDefault="009C7247" w:rsidP="0082774D">
      <w:pPr>
        <w:ind w:right="29"/>
        <w:rPr>
          <w:rFonts w:ascii="Times" w:hAnsi="Times"/>
          <w:u w:val="single"/>
        </w:rPr>
      </w:pPr>
      <w:r>
        <w:rPr>
          <w:rFonts w:ascii="Times" w:hAnsi="Times"/>
          <w:u w:val="single"/>
        </w:rPr>
        <w:t>TRAITEMENT</w:t>
      </w:r>
    </w:p>
    <w:p w:rsidR="00A6112C" w:rsidRDefault="00A6112C" w:rsidP="0082774D">
      <w:pPr>
        <w:ind w:right="29"/>
        <w:rPr>
          <w:rFonts w:ascii="Times" w:hAnsi="Times"/>
          <w:u w:val="single"/>
        </w:rPr>
      </w:pPr>
    </w:p>
    <w:p w:rsidR="009C7247" w:rsidRDefault="00B7155D" w:rsidP="0082774D">
      <w:pPr>
        <w:ind w:right="29"/>
        <w:rPr>
          <w:rFonts w:ascii="Times" w:hAnsi="Times"/>
        </w:rPr>
      </w:pPr>
      <w:r>
        <w:rPr>
          <w:noProof/>
        </w:rPr>
        <w:drawing>
          <wp:anchor distT="0" distB="0" distL="114300" distR="114300" simplePos="0" relativeHeight="251648512" behindDoc="1" locked="0" layoutInCell="1" allowOverlap="1">
            <wp:simplePos x="0" y="0"/>
            <wp:positionH relativeFrom="column">
              <wp:posOffset>5207000</wp:posOffset>
            </wp:positionH>
            <wp:positionV relativeFrom="paragraph">
              <wp:posOffset>113030</wp:posOffset>
            </wp:positionV>
            <wp:extent cx="825500" cy="1803400"/>
            <wp:effectExtent l="0" t="0" r="0" b="6350"/>
            <wp:wrapTight wrapText="bothSides">
              <wp:wrapPolygon edited="0">
                <wp:start x="0" y="0"/>
                <wp:lineTo x="0" y="21448"/>
                <wp:lineTo x="20935" y="21448"/>
                <wp:lineTo x="20935" y="0"/>
                <wp:lineTo x="0" y="0"/>
              </wp:wrapPolygon>
            </wp:wrapTight>
            <wp:docPr id="504" name="Picture 55" descr="platree%20inguino%20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latree%20inguino%20mall"/>
                    <pic:cNvPicPr>
                      <a:picLocks noChangeAspect="1" noChangeArrowheads="1"/>
                    </pic:cNvPicPr>
                  </pic:nvPicPr>
                  <pic:blipFill>
                    <a:blip r:embed="rId199">
                      <a:extLst>
                        <a:ext uri="{28A0092B-C50C-407E-A947-70E740481C1C}">
                          <a14:useLocalDpi xmlns:a14="http://schemas.microsoft.com/office/drawing/2010/main"/>
                        </a:ext>
                      </a:extLst>
                    </a:blip>
                    <a:srcRect/>
                    <a:stretch>
                      <a:fillRect/>
                    </a:stretch>
                  </pic:blipFill>
                  <pic:spPr bwMode="auto">
                    <a:xfrm>
                      <a:off x="0" y="0"/>
                      <a:ext cx="8255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47">
        <w:rPr>
          <w:rFonts w:ascii="Times" w:hAnsi="Times"/>
          <w:u w:val="single"/>
        </w:rPr>
        <w:t>L'immobilisation plâtrée</w:t>
      </w:r>
    </w:p>
    <w:p w:rsidR="002D0441" w:rsidRDefault="009C7247" w:rsidP="002D0441">
      <w:pPr>
        <w:ind w:right="29"/>
        <w:rPr>
          <w:rFonts w:ascii="Times" w:hAnsi="Times"/>
        </w:rPr>
      </w:pPr>
      <w:r>
        <w:rPr>
          <w:rFonts w:ascii="Times" w:hAnsi="Times"/>
        </w:rPr>
        <w:t>Elle permet d'obtenir la cicatrisation des ligaments rompus avec un espoir d'obtenir un "bout à bout" correct, sans laxité résiduelle gênante. Cette cicatrisation est valable pour les ligaments périphériques, mais elle est plus aléatoire pour les ligaments croisés. Le LCA en particulier a une fâcheuse tendance à ne pas cicatriser, en raison probablement de la mauvaise vascularisation des fragments du ligament. Le ligament se nécrose, surtout si les extrémités ne sont pas en contact.</w:t>
      </w:r>
    </w:p>
    <w:p w:rsidR="009C7247" w:rsidRDefault="002D0441" w:rsidP="002D0441">
      <w:pPr>
        <w:ind w:right="29"/>
        <w:rPr>
          <w:rFonts w:ascii="Times" w:hAnsi="Times"/>
        </w:rPr>
      </w:pPr>
      <w:r w:rsidRPr="002D0441">
        <w:rPr>
          <w:rFonts w:ascii="Times" w:hAnsi="Times"/>
          <w:u w:val="single"/>
        </w:rPr>
        <w:t xml:space="preserve"> </w:t>
      </w:r>
    </w:p>
    <w:p w:rsidR="009C7247" w:rsidRDefault="009C7247" w:rsidP="0082774D">
      <w:pPr>
        <w:ind w:right="29"/>
        <w:rPr>
          <w:rFonts w:ascii="Times" w:hAnsi="Times"/>
        </w:rPr>
      </w:pPr>
      <w:r>
        <w:rPr>
          <w:rFonts w:ascii="Times" w:hAnsi="Times"/>
        </w:rPr>
        <w:t xml:space="preserve">Le plâtre doit être maintenu </w:t>
      </w:r>
      <w:r>
        <w:rPr>
          <w:rFonts w:ascii="Times" w:hAnsi="Times"/>
          <w:u w:val="single"/>
        </w:rPr>
        <w:t>45 jours</w:t>
      </w:r>
      <w:r>
        <w:rPr>
          <w:rFonts w:ascii="Times" w:hAnsi="Times"/>
        </w:rPr>
        <w:t>. L'immobilisation plâtrée est surtout indiquée dans les ruptures ligamentaires périphériques et surtout chez le sujet âgé et le sujet non sportif (chez qui une laxité résiduelle peut être bien supportée).</w:t>
      </w:r>
    </w:p>
    <w:p w:rsidR="009C7247" w:rsidRDefault="009C7247" w:rsidP="0082774D">
      <w:pPr>
        <w:ind w:right="29"/>
        <w:rPr>
          <w:rFonts w:ascii="Times" w:hAnsi="Times"/>
        </w:rPr>
      </w:pPr>
    </w:p>
    <w:p w:rsidR="009C7247" w:rsidRDefault="009C7247" w:rsidP="00BE28D8">
      <w:pPr>
        <w:ind w:right="29"/>
        <w:rPr>
          <w:rFonts w:ascii="Times" w:hAnsi="Times"/>
        </w:rPr>
      </w:pPr>
      <w:r>
        <w:rPr>
          <w:rFonts w:ascii="Times" w:hAnsi="Times"/>
        </w:rPr>
        <w:lastRenderedPageBreak/>
        <w:t xml:space="preserve">On voit  parfois des arrachements du ligament interne sur le condyle fémoral qui évoluent vers la constitution d'une ossification de l'hématome au niveau de l'arrachement : c'est ce que l'on </w:t>
      </w:r>
      <w:r w:rsidR="00BE28D8">
        <w:rPr>
          <w:rFonts w:ascii="Times" w:hAnsi="Times"/>
        </w:rPr>
        <w:t xml:space="preserve">appelle le syndrome de </w:t>
      </w:r>
      <w:proofErr w:type="spellStart"/>
      <w:r w:rsidR="00BE28D8">
        <w:rPr>
          <w:rFonts w:ascii="Times" w:hAnsi="Times"/>
        </w:rPr>
        <w:t>PellegriniI-Stieda</w:t>
      </w:r>
      <w:proofErr w:type="spellEnd"/>
      <w:r>
        <w:rPr>
          <w:rFonts w:ascii="Times" w:hAnsi="Times"/>
        </w:rPr>
        <w:t>. Cette ossification, visible sur la radiographie de face, est parfois volumineuse et peut donner des douleurs localisées et explique aussi certaines attitudes résiduelles fixées en flexum et douloureuses.</w:t>
      </w:r>
    </w:p>
    <w:p w:rsidR="009C7247" w:rsidRDefault="00945144" w:rsidP="0082774D">
      <w:pPr>
        <w:ind w:right="29"/>
        <w:rPr>
          <w:rFonts w:ascii="Times" w:hAnsi="Times"/>
        </w:rPr>
      </w:pPr>
      <w:r>
        <w:rPr>
          <w:rFonts w:ascii="Times" w:hAnsi="Times"/>
        </w:rPr>
        <w:t xml:space="preserve">                      </w:t>
      </w:r>
      <w:r w:rsidR="00A6112C">
        <w:rPr>
          <w:rFonts w:ascii="Times" w:hAnsi="Times"/>
        </w:rPr>
        <w:t xml:space="preserve">                 </w:t>
      </w:r>
      <w:r>
        <w:rPr>
          <w:rFonts w:ascii="Times" w:hAnsi="Times"/>
        </w:rPr>
        <w:t xml:space="preserve"> </w:t>
      </w:r>
      <w:r w:rsidR="00B7155D">
        <w:rPr>
          <w:rFonts w:ascii="Times" w:hAnsi="Times"/>
          <w:noProof/>
        </w:rPr>
        <w:drawing>
          <wp:inline distT="0" distB="0" distL="0" distR="0">
            <wp:extent cx="1270000" cy="1460500"/>
            <wp:effectExtent l="0" t="0" r="6350" b="6350"/>
            <wp:docPr id="176" name="Picture 176" descr="pellegriini%20sti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pellegriini%20stieda"/>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1270000" cy="1460500"/>
                    </a:xfrm>
                    <a:prstGeom prst="rect">
                      <a:avLst/>
                    </a:prstGeom>
                    <a:noFill/>
                    <a:ln>
                      <a:noFill/>
                    </a:ln>
                  </pic:spPr>
                </pic:pic>
              </a:graphicData>
            </a:graphic>
          </wp:inline>
        </w:drawing>
      </w:r>
      <w:r>
        <w:rPr>
          <w:rFonts w:ascii="Times" w:hAnsi="Times"/>
        </w:rPr>
        <w:t xml:space="preserve">                       </w:t>
      </w:r>
      <w:r w:rsidR="00B7155D">
        <w:rPr>
          <w:rFonts w:ascii="Times" w:hAnsi="Times"/>
          <w:noProof/>
        </w:rPr>
        <w:drawing>
          <wp:inline distT="0" distB="0" distL="0" distR="0">
            <wp:extent cx="812800" cy="1473200"/>
            <wp:effectExtent l="0" t="0" r="6350" b="0"/>
            <wp:docPr id="177" name="Picture 177" descr="ossif%20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ossif%20LLI"/>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812800" cy="1473200"/>
                    </a:xfrm>
                    <a:prstGeom prst="rect">
                      <a:avLst/>
                    </a:prstGeom>
                    <a:noFill/>
                    <a:ln>
                      <a:noFill/>
                    </a:ln>
                  </pic:spPr>
                </pic:pic>
              </a:graphicData>
            </a:graphic>
          </wp:inline>
        </w:drawing>
      </w:r>
    </w:p>
    <w:p w:rsidR="00945144" w:rsidRPr="00A6112C" w:rsidRDefault="00945144" w:rsidP="00A6112C">
      <w:pPr>
        <w:ind w:right="29"/>
        <w:jc w:val="center"/>
        <w:rPr>
          <w:rFonts w:ascii="Times" w:hAnsi="Times"/>
          <w:sz w:val="20"/>
          <w:szCs w:val="20"/>
        </w:rPr>
      </w:pPr>
      <w:r w:rsidRPr="00A6112C">
        <w:rPr>
          <w:rFonts w:ascii="Times" w:hAnsi="Times"/>
          <w:sz w:val="20"/>
          <w:szCs w:val="20"/>
        </w:rPr>
        <w:t>Calcifications développées après rupture du ligament interne sans opération ou après opération</w:t>
      </w:r>
    </w:p>
    <w:p w:rsidR="00162397" w:rsidRDefault="00162397" w:rsidP="0082774D">
      <w:pPr>
        <w:ind w:right="29"/>
        <w:rPr>
          <w:rFonts w:ascii="Times" w:hAnsi="Times"/>
        </w:rPr>
      </w:pPr>
    </w:p>
    <w:p w:rsidR="009C7247" w:rsidRDefault="009C7247" w:rsidP="00BE28D8">
      <w:pPr>
        <w:ind w:right="29"/>
        <w:rPr>
          <w:rFonts w:ascii="Times" w:hAnsi="Times"/>
        </w:rPr>
      </w:pPr>
      <w:r>
        <w:rPr>
          <w:rFonts w:ascii="Times" w:hAnsi="Times"/>
          <w:u w:val="single"/>
        </w:rPr>
        <w:t>L'immobilisation partielle avec rééducation</w:t>
      </w:r>
      <w:r>
        <w:rPr>
          <w:rFonts w:ascii="Times" w:hAnsi="Times"/>
        </w:rPr>
        <w:t xml:space="preserve">. On essaye souvent d'éviter une immobilisation stricte et ses inconvénients sur la raideur et l'amyotrophie, en immobilisant dans une gouttière ou une attelle amovible et en rééduquant précocement la flexion. Les ligaments périphériques peuvent cicatriser ainsi et le pivot central pourra être reconstruit secondairement, en cas  d'instabilité. </w:t>
      </w:r>
    </w:p>
    <w:p w:rsidR="009C7247" w:rsidRDefault="009C7247" w:rsidP="0082774D">
      <w:pPr>
        <w:ind w:right="29"/>
        <w:rPr>
          <w:rFonts w:ascii="Times" w:hAnsi="Times"/>
        </w:rPr>
      </w:pPr>
    </w:p>
    <w:p w:rsidR="009C7247" w:rsidRDefault="009C7247" w:rsidP="0082774D">
      <w:pPr>
        <w:ind w:right="29"/>
        <w:rPr>
          <w:rFonts w:ascii="Times" w:hAnsi="Times"/>
          <w:u w:val="single"/>
        </w:rPr>
      </w:pPr>
      <w:r>
        <w:rPr>
          <w:rFonts w:ascii="Times" w:hAnsi="Times"/>
          <w:u w:val="single"/>
        </w:rPr>
        <w:t>Le traitement chirurgical.</w:t>
      </w:r>
    </w:p>
    <w:p w:rsidR="009C7247" w:rsidRDefault="009C7247" w:rsidP="00BE28D8">
      <w:pPr>
        <w:ind w:right="29"/>
        <w:rPr>
          <w:rFonts w:ascii="Times" w:hAnsi="Times"/>
        </w:rPr>
      </w:pPr>
      <w:r>
        <w:rPr>
          <w:rFonts w:ascii="Times" w:hAnsi="Times"/>
        </w:rPr>
        <w:t xml:space="preserve">Il consiste soit en une </w:t>
      </w:r>
      <w:r>
        <w:rPr>
          <w:rFonts w:ascii="Times" w:hAnsi="Times"/>
          <w:u w:val="single"/>
        </w:rPr>
        <w:t>suture simple</w:t>
      </w:r>
      <w:r>
        <w:rPr>
          <w:rFonts w:ascii="Times" w:hAnsi="Times"/>
        </w:rPr>
        <w:t xml:space="preserve"> des ligaments rompus, soit en une suture associée à des </w:t>
      </w:r>
      <w:r>
        <w:rPr>
          <w:rFonts w:ascii="Times" w:hAnsi="Times"/>
          <w:u w:val="single"/>
        </w:rPr>
        <w:t>renforcements</w:t>
      </w:r>
      <w:r>
        <w:rPr>
          <w:rFonts w:ascii="Times" w:hAnsi="Times"/>
        </w:rPr>
        <w:t xml:space="preserve"> par des tendons prélevés au voisinage (tendon</w:t>
      </w:r>
      <w:r w:rsidR="0032066E">
        <w:rPr>
          <w:rFonts w:ascii="Times" w:hAnsi="Times"/>
        </w:rPr>
        <w:t xml:space="preserve"> rotulien, tendon </w:t>
      </w:r>
      <w:proofErr w:type="spellStart"/>
      <w:r w:rsidR="0032066E">
        <w:rPr>
          <w:rFonts w:ascii="Times" w:hAnsi="Times"/>
        </w:rPr>
        <w:t>quadricipital</w:t>
      </w:r>
      <w:proofErr w:type="spellEnd"/>
      <w:r w:rsidR="0032066E">
        <w:rPr>
          <w:rFonts w:ascii="Times" w:hAnsi="Times"/>
        </w:rPr>
        <w:t xml:space="preserve"> ou</w:t>
      </w:r>
      <w:r>
        <w:rPr>
          <w:rFonts w:ascii="Times" w:hAnsi="Times"/>
        </w:rPr>
        <w:t xml:space="preserve"> tendons de la patte d'oie)</w:t>
      </w:r>
    </w:p>
    <w:p w:rsidR="009C7247" w:rsidRDefault="009C7247" w:rsidP="005B0CC5">
      <w:pPr>
        <w:ind w:right="29"/>
        <w:rPr>
          <w:rFonts w:ascii="Times" w:hAnsi="Times"/>
        </w:rPr>
      </w:pPr>
      <w:r>
        <w:rPr>
          <w:rFonts w:ascii="Times" w:hAnsi="Times"/>
          <w:b/>
        </w:rPr>
        <w:t xml:space="preserve">- </w:t>
      </w:r>
      <w:r w:rsidRPr="0082256B">
        <w:rPr>
          <w:rFonts w:ascii="Times" w:hAnsi="Times"/>
          <w:bCs/>
          <w:u w:val="single"/>
        </w:rPr>
        <w:t>les sutures ligamentaires</w:t>
      </w:r>
      <w:r>
        <w:rPr>
          <w:rFonts w:ascii="Times" w:hAnsi="Times"/>
          <w:b/>
        </w:rPr>
        <w:t xml:space="preserve"> </w:t>
      </w:r>
      <w:r>
        <w:rPr>
          <w:rFonts w:ascii="Times" w:hAnsi="Times"/>
        </w:rPr>
        <w:t xml:space="preserve">ont l'avantage d'améliorer le contact des extrémités des ligaments rompus. Les sutures sont fragiles et nécessitent une protection par un plâtre, </w:t>
      </w:r>
      <w:r w:rsidR="0032066E">
        <w:rPr>
          <w:rFonts w:ascii="Times" w:hAnsi="Times"/>
        </w:rPr>
        <w:t>ou une attelle</w:t>
      </w:r>
      <w:r>
        <w:rPr>
          <w:rFonts w:ascii="Times" w:hAnsi="Times"/>
        </w:rPr>
        <w:t>.</w:t>
      </w:r>
      <w:r w:rsidR="0032066E">
        <w:rPr>
          <w:rFonts w:ascii="Times" w:hAnsi="Times"/>
        </w:rPr>
        <w:t xml:space="preserve"> </w:t>
      </w:r>
      <w:r>
        <w:rPr>
          <w:rFonts w:ascii="Times" w:hAnsi="Times"/>
        </w:rPr>
        <w:t xml:space="preserve">Le but du chirurgien est de suturer le plus complètement possible toutes les lésions qui sont </w:t>
      </w:r>
      <w:proofErr w:type="spellStart"/>
      <w:r>
        <w:rPr>
          <w:rFonts w:ascii="Times" w:hAnsi="Times"/>
        </w:rPr>
        <w:t>suturables</w:t>
      </w:r>
      <w:proofErr w:type="spellEnd"/>
      <w:r>
        <w:rPr>
          <w:rFonts w:ascii="Times" w:hAnsi="Times"/>
        </w:rPr>
        <w:t>.</w:t>
      </w:r>
    </w:p>
    <w:p w:rsidR="009C7247" w:rsidRDefault="009C7247" w:rsidP="004F22A6">
      <w:pPr>
        <w:ind w:right="29"/>
        <w:rPr>
          <w:rFonts w:ascii="Times" w:hAnsi="Times"/>
        </w:rPr>
      </w:pPr>
      <w:r>
        <w:rPr>
          <w:rFonts w:ascii="Times" w:hAnsi="Times"/>
        </w:rPr>
        <w:t>- Les fibres ligamentaires sont cousues avec un certain nombre de fils qui "chargent" les faisceaux rompus. On utilise des fils résorbables.</w:t>
      </w:r>
    </w:p>
    <w:p w:rsidR="009C7247" w:rsidRDefault="009C7247" w:rsidP="0032066E">
      <w:pPr>
        <w:ind w:right="29"/>
        <w:rPr>
          <w:rFonts w:ascii="Times" w:hAnsi="Times"/>
        </w:rPr>
      </w:pPr>
      <w:r>
        <w:rPr>
          <w:rFonts w:ascii="Times" w:hAnsi="Times"/>
        </w:rPr>
        <w:t>- Lorsque les ligaments sont rompus au voisinage des insertions osseuses, les fils de suture sont appuyés sur l'os lui-même</w:t>
      </w:r>
      <w:r w:rsidR="0032066E">
        <w:rPr>
          <w:rFonts w:ascii="Times" w:hAnsi="Times"/>
        </w:rPr>
        <w:t xml:space="preserve"> à travers des trous forés dans l’os, ce qui améliore la solidité.</w:t>
      </w:r>
    </w:p>
    <w:p w:rsidR="00EF18D2" w:rsidRDefault="004F22A6" w:rsidP="0032066E">
      <w:pPr>
        <w:ind w:right="29"/>
        <w:rPr>
          <w:rFonts w:ascii="Times" w:hAnsi="Times"/>
        </w:rPr>
      </w:pPr>
      <w:r>
        <w:rPr>
          <w:rFonts w:ascii="Times" w:hAnsi="Times"/>
        </w:rPr>
        <w:t>- L</w:t>
      </w:r>
      <w:r w:rsidR="009C7247">
        <w:rPr>
          <w:rFonts w:ascii="Times" w:hAnsi="Times"/>
        </w:rPr>
        <w:t xml:space="preserve">orsque les ligaments </w:t>
      </w:r>
      <w:r w:rsidR="0032066E">
        <w:rPr>
          <w:rFonts w:ascii="Times" w:hAnsi="Times"/>
        </w:rPr>
        <w:t>ont arraché</w:t>
      </w:r>
      <w:r w:rsidR="009C7247">
        <w:rPr>
          <w:rFonts w:ascii="Times" w:hAnsi="Times"/>
        </w:rPr>
        <w:t xml:space="preserve"> leur insertion osseuse, on les réimplante soit pas</w:t>
      </w:r>
      <w:r w:rsidR="00BE28D8">
        <w:rPr>
          <w:rFonts w:ascii="Times" w:hAnsi="Times"/>
        </w:rPr>
        <w:t xml:space="preserve"> des fils </w:t>
      </w:r>
      <w:proofErr w:type="spellStart"/>
      <w:r w:rsidR="00BE28D8">
        <w:rPr>
          <w:rFonts w:ascii="Times" w:hAnsi="Times"/>
        </w:rPr>
        <w:t>trans</w:t>
      </w:r>
      <w:proofErr w:type="spellEnd"/>
      <w:r w:rsidR="00BE28D8">
        <w:rPr>
          <w:rFonts w:ascii="Times" w:hAnsi="Times"/>
        </w:rPr>
        <w:t>-osseux, soit par</w:t>
      </w:r>
      <w:r w:rsidR="009C7247">
        <w:rPr>
          <w:rFonts w:ascii="Times" w:hAnsi="Times"/>
        </w:rPr>
        <w:t xml:space="preserve"> de</w:t>
      </w:r>
      <w:r w:rsidR="0032066E">
        <w:rPr>
          <w:rFonts w:ascii="Times" w:hAnsi="Times"/>
        </w:rPr>
        <w:t>s vis ou des agrafes vissées, en fonction du volume d</w:t>
      </w:r>
      <w:r w:rsidR="009C7247">
        <w:rPr>
          <w:rFonts w:ascii="Times" w:hAnsi="Times"/>
        </w:rPr>
        <w:t>es f</w:t>
      </w:r>
      <w:r w:rsidR="0032066E">
        <w:rPr>
          <w:rFonts w:ascii="Times" w:hAnsi="Times"/>
        </w:rPr>
        <w:t>ragments osseux.</w:t>
      </w:r>
    </w:p>
    <w:p w:rsidR="00BE28D8" w:rsidRDefault="00B7155D" w:rsidP="00BE28D8">
      <w:pPr>
        <w:ind w:right="29"/>
        <w:rPr>
          <w:rFonts w:ascii="Times" w:hAnsi="Times"/>
          <w:sz w:val="40"/>
        </w:rPr>
      </w:pPr>
      <w:r>
        <w:rPr>
          <w:rFonts w:ascii="Times" w:hAnsi="Times"/>
          <w:noProof/>
          <w:sz w:val="40"/>
        </w:rPr>
        <w:drawing>
          <wp:inline distT="0" distB="0" distL="0" distR="0">
            <wp:extent cx="1092200" cy="1460500"/>
            <wp:effectExtent l="0" t="0" r="0" b="6350"/>
            <wp:docPr id="178" name="Picture 178" descr="LCA%20+%20caps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LCA%20+%20capsule"/>
                    <pic:cNvPicPr>
                      <a:picLocks noChangeAspect="1" noChangeArrowheads="1"/>
                    </pic:cNvPicPr>
                  </pic:nvPicPr>
                  <pic:blipFill>
                    <a:blip r:embed="rId202">
                      <a:extLst>
                        <a:ext uri="{28A0092B-C50C-407E-A947-70E740481C1C}">
                          <a14:useLocalDpi xmlns:a14="http://schemas.microsoft.com/office/drawing/2010/main"/>
                        </a:ext>
                      </a:extLst>
                    </a:blip>
                    <a:srcRect/>
                    <a:stretch>
                      <a:fillRect/>
                    </a:stretch>
                  </pic:blipFill>
                  <pic:spPr bwMode="auto">
                    <a:xfrm>
                      <a:off x="0" y="0"/>
                      <a:ext cx="1092200" cy="1460500"/>
                    </a:xfrm>
                    <a:prstGeom prst="rect">
                      <a:avLst/>
                    </a:prstGeom>
                    <a:noFill/>
                    <a:ln>
                      <a:noFill/>
                    </a:ln>
                  </pic:spPr>
                </pic:pic>
              </a:graphicData>
            </a:graphic>
          </wp:inline>
        </w:drawing>
      </w:r>
      <w:r w:rsidR="00BE28D8">
        <w:rPr>
          <w:rFonts w:ascii="Times" w:hAnsi="Times"/>
          <w:sz w:val="40"/>
        </w:rPr>
        <w:t xml:space="preserve"> </w:t>
      </w:r>
      <w:r>
        <w:rPr>
          <w:rFonts w:ascii="Times" w:hAnsi="Times"/>
          <w:noProof/>
          <w:sz w:val="40"/>
        </w:rPr>
        <w:drawing>
          <wp:inline distT="0" distB="0" distL="0" distR="0">
            <wp:extent cx="1778000" cy="1447800"/>
            <wp:effectExtent l="0" t="0" r="0" b="0"/>
            <wp:docPr id="179" name="Picture 179" descr="réinsertion%20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réinsertion%20LLI"/>
                    <pic:cNvPicPr>
                      <a:picLocks noChangeAspect="1" noChangeArrowheads="1"/>
                    </pic:cNvPicPr>
                  </pic:nvPicPr>
                  <pic:blipFill>
                    <a:blip r:embed="rId203">
                      <a:extLst>
                        <a:ext uri="{28A0092B-C50C-407E-A947-70E740481C1C}">
                          <a14:useLocalDpi xmlns:a14="http://schemas.microsoft.com/office/drawing/2010/main"/>
                        </a:ext>
                      </a:extLst>
                    </a:blip>
                    <a:srcRect/>
                    <a:stretch>
                      <a:fillRect/>
                    </a:stretch>
                  </pic:blipFill>
                  <pic:spPr bwMode="auto">
                    <a:xfrm>
                      <a:off x="0" y="0"/>
                      <a:ext cx="1778000" cy="1447800"/>
                    </a:xfrm>
                    <a:prstGeom prst="rect">
                      <a:avLst/>
                    </a:prstGeom>
                    <a:noFill/>
                    <a:ln>
                      <a:noFill/>
                    </a:ln>
                  </pic:spPr>
                </pic:pic>
              </a:graphicData>
            </a:graphic>
          </wp:inline>
        </w:drawing>
      </w:r>
      <w:r w:rsidR="00EF18D2">
        <w:rPr>
          <w:rFonts w:ascii="Times" w:hAnsi="Times"/>
          <w:sz w:val="40"/>
        </w:rPr>
        <w:t xml:space="preserve">  </w:t>
      </w:r>
      <w:r>
        <w:rPr>
          <w:rFonts w:ascii="Times" w:hAnsi="Times"/>
          <w:noProof/>
          <w:sz w:val="40"/>
        </w:rPr>
        <w:drawing>
          <wp:inline distT="0" distB="0" distL="0" distR="0">
            <wp:extent cx="2374900" cy="1447800"/>
            <wp:effectExtent l="0" t="0" r="6350" b="0"/>
            <wp:docPr id="180" name="Picture 180" descr="agarf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garfes"/>
                    <pic:cNvPicPr>
                      <a:picLocks noChangeAspect="1" noChangeArrowheads="1"/>
                    </pic:cNvPicPr>
                  </pic:nvPicPr>
                  <pic:blipFill>
                    <a:blip r:embed="rId204">
                      <a:extLst>
                        <a:ext uri="{28A0092B-C50C-407E-A947-70E740481C1C}">
                          <a14:useLocalDpi xmlns:a14="http://schemas.microsoft.com/office/drawing/2010/main"/>
                        </a:ext>
                      </a:extLst>
                    </a:blip>
                    <a:srcRect/>
                    <a:stretch>
                      <a:fillRect/>
                    </a:stretch>
                  </pic:blipFill>
                  <pic:spPr bwMode="auto">
                    <a:xfrm>
                      <a:off x="0" y="0"/>
                      <a:ext cx="2374900" cy="1447800"/>
                    </a:xfrm>
                    <a:prstGeom prst="rect">
                      <a:avLst/>
                    </a:prstGeom>
                    <a:noFill/>
                    <a:ln>
                      <a:noFill/>
                    </a:ln>
                  </pic:spPr>
                </pic:pic>
              </a:graphicData>
            </a:graphic>
          </wp:inline>
        </w:drawing>
      </w:r>
    </w:p>
    <w:p w:rsidR="00EF18D2" w:rsidRDefault="009C7247" w:rsidP="00EF18D2">
      <w:pPr>
        <w:ind w:right="29"/>
        <w:rPr>
          <w:rFonts w:ascii="Times" w:hAnsi="Times"/>
          <w:sz w:val="18"/>
        </w:rPr>
      </w:pPr>
      <w:r>
        <w:rPr>
          <w:rFonts w:ascii="Times" w:hAnsi="Times"/>
          <w:sz w:val="20"/>
        </w:rPr>
        <w:t xml:space="preserve">Exemple de suture </w:t>
      </w:r>
      <w:r w:rsidR="00EF18D2">
        <w:rPr>
          <w:rFonts w:ascii="Times" w:hAnsi="Times"/>
          <w:sz w:val="20"/>
        </w:rPr>
        <w:t>du LCA, de la capsule postérieure</w:t>
      </w:r>
      <w:r>
        <w:rPr>
          <w:rFonts w:ascii="Times" w:hAnsi="Times"/>
          <w:sz w:val="20"/>
        </w:rPr>
        <w:t xml:space="preserve"> </w:t>
      </w:r>
      <w:r w:rsidR="00EF18D2">
        <w:rPr>
          <w:rFonts w:ascii="Times" w:hAnsi="Times"/>
          <w:sz w:val="20"/>
        </w:rPr>
        <w:t xml:space="preserve">                    </w:t>
      </w:r>
      <w:r>
        <w:rPr>
          <w:rFonts w:ascii="Times" w:hAnsi="Times"/>
          <w:sz w:val="20"/>
        </w:rPr>
        <w:t>Réinsertion par des  vis</w:t>
      </w:r>
      <w:r w:rsidR="00EF18D2">
        <w:rPr>
          <w:rFonts w:ascii="Times" w:hAnsi="Times"/>
          <w:sz w:val="20"/>
        </w:rPr>
        <w:t xml:space="preserve"> et des </w:t>
      </w:r>
      <w:r w:rsidR="00EF18D2">
        <w:rPr>
          <w:rFonts w:ascii="Times" w:hAnsi="Times"/>
          <w:sz w:val="18"/>
        </w:rPr>
        <w:t>agrafes vissées.</w:t>
      </w:r>
    </w:p>
    <w:p w:rsidR="00EF18D2" w:rsidRDefault="00EF18D2" w:rsidP="00EF18D2">
      <w:pPr>
        <w:ind w:right="29"/>
        <w:rPr>
          <w:rFonts w:ascii="Times" w:hAnsi="Times"/>
          <w:sz w:val="20"/>
        </w:rPr>
      </w:pPr>
      <w:r>
        <w:rPr>
          <w:rFonts w:ascii="Times" w:hAnsi="Times"/>
          <w:sz w:val="20"/>
        </w:rPr>
        <w:t xml:space="preserve">             renforcée par des points à travers l'os. </w:t>
      </w:r>
      <w:r>
        <w:rPr>
          <w:rFonts w:ascii="Times" w:hAnsi="Times"/>
          <w:sz w:val="20"/>
        </w:rPr>
        <w:tab/>
        <w:t xml:space="preserve">                d'un fragment avec le LCA et le ligament interne</w:t>
      </w:r>
    </w:p>
    <w:p w:rsidR="005B0CC5" w:rsidRDefault="005B0CC5" w:rsidP="00EF18D2">
      <w:pPr>
        <w:ind w:right="29"/>
        <w:rPr>
          <w:rFonts w:ascii="Times" w:hAnsi="Times"/>
          <w:u w:val="single"/>
        </w:rPr>
      </w:pPr>
    </w:p>
    <w:p w:rsidR="009C7247" w:rsidRDefault="00EF18D2" w:rsidP="00EF18D2">
      <w:pPr>
        <w:ind w:right="29"/>
        <w:rPr>
          <w:rFonts w:ascii="Times" w:hAnsi="Times"/>
          <w:sz w:val="20"/>
        </w:rPr>
      </w:pPr>
      <w:r>
        <w:rPr>
          <w:rFonts w:ascii="Times" w:hAnsi="Times"/>
          <w:u w:val="single"/>
        </w:rPr>
        <w:t>Réparation des ligaments croisés</w:t>
      </w:r>
    </w:p>
    <w:p w:rsidR="00162397" w:rsidRPr="00534398" w:rsidRDefault="009C7247" w:rsidP="00DF24D6">
      <w:pPr>
        <w:tabs>
          <w:tab w:val="left" w:pos="709"/>
          <w:tab w:val="left" w:pos="1418"/>
          <w:tab w:val="left" w:pos="2127"/>
          <w:tab w:val="left" w:pos="2836"/>
          <w:tab w:val="left" w:pos="3545"/>
          <w:tab w:val="left" w:pos="4254"/>
          <w:tab w:val="left" w:pos="4963"/>
          <w:tab w:val="left" w:pos="5360"/>
        </w:tabs>
        <w:ind w:right="29"/>
        <w:rPr>
          <w:rFonts w:ascii="Times" w:hAnsi="Times"/>
          <w:u w:val="single"/>
        </w:rPr>
      </w:pPr>
      <w:r>
        <w:rPr>
          <w:rFonts w:ascii="Times" w:hAnsi="Times"/>
        </w:rPr>
        <w:t xml:space="preserve">- La réparation par des fils </w:t>
      </w:r>
      <w:proofErr w:type="spellStart"/>
      <w:r>
        <w:rPr>
          <w:rFonts w:ascii="Times" w:hAnsi="Times"/>
        </w:rPr>
        <w:t>trans</w:t>
      </w:r>
      <w:proofErr w:type="spellEnd"/>
      <w:r>
        <w:rPr>
          <w:rFonts w:ascii="Times" w:hAnsi="Times"/>
        </w:rPr>
        <w:t>-osseux</w:t>
      </w:r>
      <w:r w:rsidR="004F22A6">
        <w:rPr>
          <w:rFonts w:ascii="Times" w:hAnsi="Times"/>
        </w:rPr>
        <w:t xml:space="preserve"> </w:t>
      </w:r>
      <w:r>
        <w:rPr>
          <w:rFonts w:ascii="Times" w:hAnsi="Times"/>
        </w:rPr>
        <w:t xml:space="preserve">est réalisée par </w:t>
      </w:r>
      <w:r w:rsidR="00DF24D6">
        <w:rPr>
          <w:rFonts w:ascii="Times" w:hAnsi="Times"/>
        </w:rPr>
        <w:t>plusieurs fils</w:t>
      </w:r>
      <w:r>
        <w:rPr>
          <w:rFonts w:ascii="Times" w:hAnsi="Times"/>
        </w:rPr>
        <w:t xml:space="preserve"> qui attirent les fibres du ligament contre la zone d'insertion osseuse.</w:t>
      </w:r>
      <w:r w:rsidR="00534398">
        <w:rPr>
          <w:rFonts w:ascii="Times" w:hAnsi="Times"/>
          <w:u w:val="single"/>
        </w:rPr>
        <w:t xml:space="preserve"> </w:t>
      </w:r>
      <w:r>
        <w:rPr>
          <w:rFonts w:ascii="Times" w:hAnsi="Times"/>
        </w:rPr>
        <w:t xml:space="preserve">Les fils traversent l'os à travers des forages réalisés par des mèches, guidées par  des viseurs. Les fils sont noués en prenant appui sur l'os. Les fils ont un appui solide mais l'extrémité du ligament est souvent très fragile et le ligament a subi une distension plastique importante avant la rupture et </w:t>
      </w:r>
      <w:r w:rsidR="00534398">
        <w:rPr>
          <w:rFonts w:ascii="Times" w:hAnsi="Times"/>
        </w:rPr>
        <w:t>à cause de cela, la cicatrisation reste</w:t>
      </w:r>
      <w:r>
        <w:rPr>
          <w:rFonts w:ascii="Times" w:hAnsi="Times"/>
        </w:rPr>
        <w:t xml:space="preserve"> aléatoire.</w:t>
      </w:r>
    </w:p>
    <w:p w:rsidR="005B0CC5" w:rsidRDefault="00B7155D" w:rsidP="005B0CC5">
      <w:pPr>
        <w:ind w:right="29"/>
        <w:jc w:val="center"/>
        <w:rPr>
          <w:rFonts w:ascii="Times" w:hAnsi="Times"/>
          <w:sz w:val="40"/>
        </w:rPr>
      </w:pPr>
      <w:r>
        <w:rPr>
          <w:rFonts w:ascii="Times" w:hAnsi="Times"/>
          <w:noProof/>
          <w:sz w:val="40"/>
        </w:rPr>
        <w:lastRenderedPageBreak/>
        <w:drawing>
          <wp:inline distT="0" distB="0" distL="0" distR="0">
            <wp:extent cx="1155700" cy="1536700"/>
            <wp:effectExtent l="0" t="0" r="6350" b="6350"/>
            <wp:docPr id="181" name="Picture 181" descr="suture%20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suture%20LCA"/>
                    <pic:cNvPicPr>
                      <a:picLocks noChangeAspect="1" noChangeArrowheads="1"/>
                    </pic:cNvPicPr>
                  </pic:nvPicPr>
                  <pic:blipFill>
                    <a:blip r:embed="rId205">
                      <a:extLst>
                        <a:ext uri="{28A0092B-C50C-407E-A947-70E740481C1C}">
                          <a14:useLocalDpi xmlns:a14="http://schemas.microsoft.com/office/drawing/2010/main"/>
                        </a:ext>
                      </a:extLst>
                    </a:blip>
                    <a:srcRect/>
                    <a:stretch>
                      <a:fillRect/>
                    </a:stretch>
                  </pic:blipFill>
                  <pic:spPr bwMode="auto">
                    <a:xfrm>
                      <a:off x="0" y="0"/>
                      <a:ext cx="1155700" cy="1536700"/>
                    </a:xfrm>
                    <a:prstGeom prst="rect">
                      <a:avLst/>
                    </a:prstGeom>
                    <a:noFill/>
                    <a:ln>
                      <a:noFill/>
                    </a:ln>
                  </pic:spPr>
                </pic:pic>
              </a:graphicData>
            </a:graphic>
          </wp:inline>
        </w:drawing>
      </w:r>
      <w:r w:rsidR="00162397">
        <w:rPr>
          <w:rFonts w:ascii="Times" w:hAnsi="Times"/>
          <w:sz w:val="40"/>
        </w:rPr>
        <w:t xml:space="preserve"> </w:t>
      </w:r>
      <w:r>
        <w:rPr>
          <w:rFonts w:ascii="Times" w:hAnsi="Times"/>
          <w:noProof/>
          <w:sz w:val="40"/>
        </w:rPr>
        <w:drawing>
          <wp:inline distT="0" distB="0" distL="0" distR="0">
            <wp:extent cx="1104900" cy="1536700"/>
            <wp:effectExtent l="0" t="0" r="0" b="6350"/>
            <wp:docPr id="182" name="Picture 182" descr="s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suture"/>
                    <pic:cNvPicPr>
                      <a:picLocks noChangeAspect="1" noChangeArrowheads="1"/>
                    </pic:cNvPicPr>
                  </pic:nvPicPr>
                  <pic:blipFill>
                    <a:blip r:embed="rId206">
                      <a:extLst>
                        <a:ext uri="{28A0092B-C50C-407E-A947-70E740481C1C}">
                          <a14:useLocalDpi xmlns:a14="http://schemas.microsoft.com/office/drawing/2010/main"/>
                        </a:ext>
                      </a:extLst>
                    </a:blip>
                    <a:srcRect/>
                    <a:stretch>
                      <a:fillRect/>
                    </a:stretch>
                  </pic:blipFill>
                  <pic:spPr bwMode="auto">
                    <a:xfrm>
                      <a:off x="0" y="0"/>
                      <a:ext cx="1104900" cy="1536700"/>
                    </a:xfrm>
                    <a:prstGeom prst="rect">
                      <a:avLst/>
                    </a:prstGeom>
                    <a:noFill/>
                    <a:ln>
                      <a:noFill/>
                    </a:ln>
                  </pic:spPr>
                </pic:pic>
              </a:graphicData>
            </a:graphic>
          </wp:inline>
        </w:drawing>
      </w:r>
      <w:r w:rsidR="00162397">
        <w:rPr>
          <w:rFonts w:ascii="Times" w:hAnsi="Times"/>
          <w:sz w:val="40"/>
        </w:rPr>
        <w:t xml:space="preserve">  </w:t>
      </w:r>
      <w:r>
        <w:rPr>
          <w:rFonts w:ascii="Times" w:hAnsi="Times"/>
          <w:noProof/>
        </w:rPr>
        <w:drawing>
          <wp:inline distT="0" distB="0" distL="0" distR="0">
            <wp:extent cx="1524000" cy="1536700"/>
            <wp:effectExtent l="0" t="0" r="0" b="6350"/>
            <wp:docPr id="183" name="Picture 183" descr="Vissage%20E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Vissage%20ETP"/>
                    <pic:cNvPicPr>
                      <a:picLocks noChangeAspect="1" noChangeArrowheads="1"/>
                    </pic:cNvPicPr>
                  </pic:nvPicPr>
                  <pic:blipFill>
                    <a:blip r:embed="rId207">
                      <a:extLst>
                        <a:ext uri="{28A0092B-C50C-407E-A947-70E740481C1C}">
                          <a14:useLocalDpi xmlns:a14="http://schemas.microsoft.com/office/drawing/2010/main"/>
                        </a:ext>
                      </a:extLst>
                    </a:blip>
                    <a:srcRect/>
                    <a:stretch>
                      <a:fillRect/>
                    </a:stretch>
                  </pic:blipFill>
                  <pic:spPr bwMode="auto">
                    <a:xfrm>
                      <a:off x="0" y="0"/>
                      <a:ext cx="1524000" cy="1536700"/>
                    </a:xfrm>
                    <a:prstGeom prst="rect">
                      <a:avLst/>
                    </a:prstGeom>
                    <a:noFill/>
                    <a:ln>
                      <a:noFill/>
                    </a:ln>
                  </pic:spPr>
                </pic:pic>
              </a:graphicData>
            </a:graphic>
          </wp:inline>
        </w:drawing>
      </w:r>
      <w:r w:rsidR="00162397">
        <w:rPr>
          <w:rFonts w:ascii="Times" w:hAnsi="Times"/>
          <w:sz w:val="40"/>
        </w:rPr>
        <w:t xml:space="preserve"> </w:t>
      </w:r>
      <w:r>
        <w:rPr>
          <w:rFonts w:ascii="Times" w:hAnsi="Times"/>
          <w:noProof/>
          <w:sz w:val="40"/>
        </w:rPr>
        <w:drawing>
          <wp:inline distT="0" distB="0" distL="0" distR="0">
            <wp:extent cx="1143000" cy="1536700"/>
            <wp:effectExtent l="0" t="0" r="0" b="6350"/>
            <wp:docPr id="184" name="Picture 184" descr="suture%20LC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suture%20LCP"/>
                    <pic:cNvPicPr>
                      <a:picLocks noChangeAspect="1" noChangeArrowheads="1"/>
                    </pic:cNvPicPr>
                  </pic:nvPicPr>
                  <pic:blipFill>
                    <a:blip r:embed="rId208">
                      <a:extLst>
                        <a:ext uri="{28A0092B-C50C-407E-A947-70E740481C1C}">
                          <a14:useLocalDpi xmlns:a14="http://schemas.microsoft.com/office/drawing/2010/main"/>
                        </a:ext>
                      </a:extLst>
                    </a:blip>
                    <a:srcRect/>
                    <a:stretch>
                      <a:fillRect/>
                    </a:stretch>
                  </pic:blipFill>
                  <pic:spPr bwMode="auto">
                    <a:xfrm>
                      <a:off x="0" y="0"/>
                      <a:ext cx="1143000" cy="1536700"/>
                    </a:xfrm>
                    <a:prstGeom prst="rect">
                      <a:avLst/>
                    </a:prstGeom>
                    <a:noFill/>
                    <a:ln>
                      <a:noFill/>
                    </a:ln>
                  </pic:spPr>
                </pic:pic>
              </a:graphicData>
            </a:graphic>
          </wp:inline>
        </w:drawing>
      </w:r>
    </w:p>
    <w:p w:rsidR="00534398" w:rsidRDefault="00B7155D" w:rsidP="00534398">
      <w:pPr>
        <w:ind w:right="29"/>
        <w:rPr>
          <w:rFonts w:ascii="Times" w:hAnsi="Times"/>
          <w:sz w:val="40"/>
        </w:rPr>
      </w:pPr>
      <w:r>
        <w:rPr>
          <w:rFonts w:ascii="Times" w:hAnsi="Times"/>
          <w:noProof/>
          <w:sz w:val="40"/>
        </w:rPr>
        <w:drawing>
          <wp:inline distT="0" distB="0" distL="0" distR="0">
            <wp:extent cx="6096000" cy="1587500"/>
            <wp:effectExtent l="0" t="0" r="0" b="0"/>
            <wp:docPr id="185" name="Picture 185" descr="sutures%20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sutures%20LLE"/>
                    <pic:cNvPicPr>
                      <a:picLocks noChangeAspect="1" noChangeArrowheads="1"/>
                    </pic:cNvPicPr>
                  </pic:nvPicPr>
                  <pic:blipFill>
                    <a:blip r:embed="rId209">
                      <a:extLst>
                        <a:ext uri="{28A0092B-C50C-407E-A947-70E740481C1C}">
                          <a14:useLocalDpi xmlns:a14="http://schemas.microsoft.com/office/drawing/2010/main"/>
                        </a:ext>
                      </a:extLst>
                    </a:blip>
                    <a:srcRect/>
                    <a:stretch>
                      <a:fillRect/>
                    </a:stretch>
                  </pic:blipFill>
                  <pic:spPr bwMode="auto">
                    <a:xfrm>
                      <a:off x="0" y="0"/>
                      <a:ext cx="6096000" cy="1587500"/>
                    </a:xfrm>
                    <a:prstGeom prst="rect">
                      <a:avLst/>
                    </a:prstGeom>
                    <a:noFill/>
                    <a:ln>
                      <a:noFill/>
                    </a:ln>
                  </pic:spPr>
                </pic:pic>
              </a:graphicData>
            </a:graphic>
          </wp:inline>
        </w:drawing>
      </w:r>
    </w:p>
    <w:p w:rsidR="00B748D7" w:rsidRPr="00B748D7" w:rsidRDefault="00B748D7" w:rsidP="00B748D7">
      <w:pPr>
        <w:ind w:right="29"/>
        <w:jc w:val="center"/>
        <w:rPr>
          <w:rFonts w:ascii="Times" w:hAnsi="Times"/>
          <w:sz w:val="20"/>
          <w:szCs w:val="20"/>
        </w:rPr>
      </w:pPr>
      <w:r w:rsidRPr="00534398">
        <w:rPr>
          <w:rFonts w:ascii="Times" w:hAnsi="Times"/>
          <w:sz w:val="20"/>
          <w:szCs w:val="20"/>
        </w:rPr>
        <w:t xml:space="preserve">Exemple d'une réparation du LCA en bas et en haut </w:t>
      </w:r>
      <w:r>
        <w:rPr>
          <w:rFonts w:ascii="Times" w:hAnsi="Times"/>
          <w:sz w:val="20"/>
          <w:szCs w:val="20"/>
        </w:rPr>
        <w:t>du LCP en bas et en haut</w:t>
      </w:r>
      <w:r w:rsidRPr="00534398">
        <w:rPr>
          <w:rFonts w:ascii="Times" w:hAnsi="Times"/>
          <w:sz w:val="20"/>
          <w:szCs w:val="20"/>
        </w:rPr>
        <w:t>, du biceps en bas, du fascia-</w:t>
      </w:r>
      <w:proofErr w:type="spellStart"/>
      <w:r w:rsidRPr="00534398">
        <w:rPr>
          <w:rFonts w:ascii="Times" w:hAnsi="Times"/>
          <w:sz w:val="20"/>
          <w:szCs w:val="20"/>
        </w:rPr>
        <w:t>lata</w:t>
      </w:r>
      <w:proofErr w:type="spellEnd"/>
      <w:r w:rsidRPr="00534398">
        <w:rPr>
          <w:rFonts w:ascii="Times" w:hAnsi="Times"/>
          <w:sz w:val="20"/>
          <w:szCs w:val="20"/>
        </w:rPr>
        <w:t>, du ligament externe, du tendon du po</w:t>
      </w:r>
      <w:r>
        <w:rPr>
          <w:rFonts w:ascii="Times" w:hAnsi="Times"/>
          <w:sz w:val="20"/>
          <w:szCs w:val="20"/>
        </w:rPr>
        <w:t>plité et du tendon du biceps</w:t>
      </w:r>
      <w:r w:rsidRPr="00534398">
        <w:rPr>
          <w:rFonts w:ascii="Times" w:hAnsi="Times"/>
          <w:sz w:val="20"/>
          <w:szCs w:val="20"/>
        </w:rPr>
        <w:t xml:space="preserve">. </w:t>
      </w:r>
      <w:r>
        <w:rPr>
          <w:rFonts w:ascii="Times" w:hAnsi="Times"/>
          <w:sz w:val="20"/>
          <w:szCs w:val="20"/>
        </w:rPr>
        <w:t>R</w:t>
      </w:r>
      <w:r w:rsidRPr="00534398">
        <w:rPr>
          <w:rFonts w:ascii="Times" w:hAnsi="Times"/>
          <w:sz w:val="20"/>
          <w:szCs w:val="20"/>
        </w:rPr>
        <w:t>éparation compl</w:t>
      </w:r>
      <w:r>
        <w:rPr>
          <w:rFonts w:ascii="Times" w:hAnsi="Times"/>
          <w:sz w:val="20"/>
          <w:szCs w:val="20"/>
        </w:rPr>
        <w:t>exe du compartiment externe</w:t>
      </w:r>
    </w:p>
    <w:p w:rsidR="00D65567" w:rsidRPr="004B1DE4" w:rsidRDefault="00B7155D" w:rsidP="00B748D7">
      <w:pPr>
        <w:ind w:right="29"/>
        <w:jc w:val="center"/>
        <w:rPr>
          <w:rFonts w:ascii="Times" w:hAnsi="Times"/>
          <w:sz w:val="22"/>
          <w:szCs w:val="22"/>
        </w:rPr>
      </w:pPr>
      <w:r>
        <w:rPr>
          <w:rFonts w:ascii="Times" w:hAnsi="Times"/>
          <w:noProof/>
          <w:sz w:val="40"/>
        </w:rPr>
        <w:drawing>
          <wp:inline distT="0" distB="0" distL="0" distR="0">
            <wp:extent cx="774700" cy="1587500"/>
            <wp:effectExtent l="0" t="0" r="6350" b="0"/>
            <wp:docPr id="186" name="Picture 186" descr="vis%20péro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vis%20péroné"/>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774700" cy="1587500"/>
                    </a:xfrm>
                    <a:prstGeom prst="rect">
                      <a:avLst/>
                    </a:prstGeom>
                    <a:noFill/>
                    <a:ln>
                      <a:noFill/>
                    </a:ln>
                  </pic:spPr>
                </pic:pic>
              </a:graphicData>
            </a:graphic>
          </wp:inline>
        </w:drawing>
      </w:r>
      <w:r w:rsidR="00B748D7">
        <w:rPr>
          <w:rFonts w:ascii="Times" w:hAnsi="Times"/>
          <w:sz w:val="40"/>
        </w:rPr>
        <w:t xml:space="preserve">                  </w:t>
      </w:r>
      <w:r w:rsidR="00D65567">
        <w:rPr>
          <w:rFonts w:ascii="Times" w:hAnsi="Times"/>
          <w:sz w:val="40"/>
        </w:rPr>
        <w:t xml:space="preserve"> </w:t>
      </w:r>
      <w:r>
        <w:rPr>
          <w:rFonts w:ascii="Times" w:hAnsi="Times"/>
          <w:noProof/>
          <w:sz w:val="40"/>
        </w:rPr>
        <w:drawing>
          <wp:inline distT="0" distB="0" distL="0" distR="0">
            <wp:extent cx="1803400" cy="1574800"/>
            <wp:effectExtent l="0" t="0" r="6350" b="6350"/>
            <wp:docPr id="187" name="Picture 187" descr="insertions%20osse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nsertions%20osseuses"/>
                    <pic:cNvPicPr>
                      <a:picLocks noChangeAspect="1" noChangeArrowheads="1"/>
                    </pic:cNvPicPr>
                  </pic:nvPicPr>
                  <pic:blipFill>
                    <a:blip r:embed="rId211">
                      <a:extLst>
                        <a:ext uri="{28A0092B-C50C-407E-A947-70E740481C1C}">
                          <a14:useLocalDpi xmlns:a14="http://schemas.microsoft.com/office/drawing/2010/main"/>
                        </a:ext>
                      </a:extLst>
                    </a:blip>
                    <a:srcRect/>
                    <a:stretch>
                      <a:fillRect/>
                    </a:stretch>
                  </pic:blipFill>
                  <pic:spPr bwMode="auto">
                    <a:xfrm>
                      <a:off x="0" y="0"/>
                      <a:ext cx="1803400" cy="1574800"/>
                    </a:xfrm>
                    <a:prstGeom prst="rect">
                      <a:avLst/>
                    </a:prstGeom>
                    <a:noFill/>
                    <a:ln>
                      <a:noFill/>
                    </a:ln>
                  </pic:spPr>
                </pic:pic>
              </a:graphicData>
            </a:graphic>
          </wp:inline>
        </w:drawing>
      </w:r>
    </w:p>
    <w:p w:rsidR="00534398" w:rsidRPr="00B748D7" w:rsidRDefault="00B748D7" w:rsidP="00B748D7">
      <w:pPr>
        <w:ind w:right="29"/>
        <w:rPr>
          <w:rFonts w:ascii="Times" w:hAnsi="Times"/>
          <w:sz w:val="20"/>
          <w:szCs w:val="20"/>
        </w:rPr>
      </w:pPr>
      <w:r>
        <w:rPr>
          <w:rFonts w:ascii="Times" w:hAnsi="Times"/>
          <w:sz w:val="20"/>
          <w:szCs w:val="20"/>
        </w:rPr>
        <w:t xml:space="preserve">            Réinser</w:t>
      </w:r>
      <w:r w:rsidRPr="00B748D7">
        <w:rPr>
          <w:rFonts w:ascii="Times" w:hAnsi="Times"/>
          <w:sz w:val="20"/>
          <w:szCs w:val="20"/>
        </w:rPr>
        <w:t xml:space="preserve">tion du ligament externe sur le péroné  </w:t>
      </w:r>
      <w:r>
        <w:rPr>
          <w:rFonts w:ascii="Times" w:hAnsi="Times"/>
          <w:sz w:val="20"/>
          <w:szCs w:val="20"/>
        </w:rPr>
        <w:t xml:space="preserve">            </w:t>
      </w:r>
      <w:r w:rsidRPr="00B748D7">
        <w:rPr>
          <w:rFonts w:ascii="Times" w:hAnsi="Times"/>
          <w:sz w:val="20"/>
          <w:szCs w:val="20"/>
        </w:rPr>
        <w:t xml:space="preserve"> et du Ligament interne sur le condyle</w:t>
      </w:r>
    </w:p>
    <w:p w:rsidR="005B0CC5" w:rsidRDefault="005B0CC5" w:rsidP="0082256B">
      <w:pPr>
        <w:ind w:right="29"/>
        <w:rPr>
          <w:rFonts w:ascii="Times" w:hAnsi="Times"/>
        </w:rPr>
      </w:pPr>
    </w:p>
    <w:p w:rsidR="009C7247" w:rsidRDefault="00B7155D" w:rsidP="0082256B">
      <w:pPr>
        <w:ind w:right="29"/>
        <w:rPr>
          <w:rFonts w:ascii="Times" w:hAnsi="Times"/>
          <w:u w:val="single"/>
        </w:rPr>
      </w:pPr>
      <w:r>
        <w:rPr>
          <w:rFonts w:ascii="Times" w:hAnsi="Times"/>
          <w:noProof/>
        </w:rPr>
        <w:drawing>
          <wp:anchor distT="0" distB="0" distL="114300" distR="114300" simplePos="0" relativeHeight="251666944" behindDoc="1" locked="0" layoutInCell="1" allowOverlap="1">
            <wp:simplePos x="0" y="0"/>
            <wp:positionH relativeFrom="column">
              <wp:posOffset>4589780</wp:posOffset>
            </wp:positionH>
            <wp:positionV relativeFrom="paragraph">
              <wp:posOffset>29845</wp:posOffset>
            </wp:positionV>
            <wp:extent cx="1447800" cy="1346200"/>
            <wp:effectExtent l="0" t="0" r="0" b="6350"/>
            <wp:wrapTight wrapText="bothSides">
              <wp:wrapPolygon edited="0">
                <wp:start x="0" y="0"/>
                <wp:lineTo x="0" y="21396"/>
                <wp:lineTo x="21316" y="21396"/>
                <wp:lineTo x="21316" y="0"/>
                <wp:lineTo x="0" y="0"/>
              </wp:wrapPolygon>
            </wp:wrapTight>
            <wp:docPr id="503" name="Picture 80" descr="suture%20du%20L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uture%20du%20LLI"/>
                    <pic:cNvPicPr>
                      <a:picLocks noChangeAspect="1" noChangeArrowheads="1"/>
                    </pic:cNvPicPr>
                  </pic:nvPicPr>
                  <pic:blipFill>
                    <a:blip r:embed="rId212">
                      <a:extLst>
                        <a:ext uri="{28A0092B-C50C-407E-A947-70E740481C1C}">
                          <a14:useLocalDpi xmlns:a14="http://schemas.microsoft.com/office/drawing/2010/main"/>
                        </a:ext>
                      </a:extLst>
                    </a:blip>
                    <a:srcRect/>
                    <a:stretch>
                      <a:fillRect/>
                    </a:stretch>
                  </pic:blipFill>
                  <pic:spPr bwMode="auto">
                    <a:xfrm>
                      <a:off x="0" y="0"/>
                      <a:ext cx="1447800"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simplePos x="0" y="0"/>
            <wp:positionH relativeFrom="column">
              <wp:posOffset>3446780</wp:posOffset>
            </wp:positionH>
            <wp:positionV relativeFrom="paragraph">
              <wp:posOffset>29845</wp:posOffset>
            </wp:positionV>
            <wp:extent cx="1016000" cy="1358900"/>
            <wp:effectExtent l="0" t="0" r="0" b="0"/>
            <wp:wrapTight wrapText="bothSides">
              <wp:wrapPolygon edited="0">
                <wp:start x="0" y="0"/>
                <wp:lineTo x="0" y="21196"/>
                <wp:lineTo x="21060" y="21196"/>
                <wp:lineTo x="21060" y="0"/>
                <wp:lineTo x="0" y="0"/>
              </wp:wrapPolygon>
            </wp:wrapTight>
            <wp:docPr id="502" name="Picture 78" descr="suture%20ménis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uture%20ménisque"/>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0160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256B" w:rsidRPr="0082256B">
        <w:rPr>
          <w:rFonts w:ascii="Times" w:hAnsi="Times"/>
        </w:rPr>
        <w:t xml:space="preserve">- </w:t>
      </w:r>
      <w:r w:rsidR="0082256B">
        <w:rPr>
          <w:rFonts w:ascii="Times" w:hAnsi="Times"/>
          <w:u w:val="single"/>
        </w:rPr>
        <w:t>Les suture</w:t>
      </w:r>
      <w:r w:rsidR="009C7247">
        <w:rPr>
          <w:rFonts w:ascii="Times" w:hAnsi="Times"/>
          <w:u w:val="single"/>
        </w:rPr>
        <w:t>s des déchirures méniscales.</w:t>
      </w:r>
    </w:p>
    <w:p w:rsidR="00DF24D6" w:rsidRDefault="00DF24D6" w:rsidP="0082774D">
      <w:pPr>
        <w:ind w:right="29"/>
        <w:rPr>
          <w:rFonts w:ascii="Times" w:hAnsi="Times"/>
        </w:rPr>
      </w:pPr>
    </w:p>
    <w:p w:rsidR="0082256B" w:rsidRDefault="009C7247" w:rsidP="009F38C1">
      <w:pPr>
        <w:ind w:right="29"/>
        <w:rPr>
          <w:rFonts w:ascii="Times" w:hAnsi="Times"/>
        </w:rPr>
      </w:pPr>
      <w:r>
        <w:rPr>
          <w:rFonts w:ascii="Times" w:hAnsi="Times"/>
        </w:rPr>
        <w:t>Au cours des réparations ligamentaires</w:t>
      </w:r>
      <w:r w:rsidR="00DF24D6">
        <w:rPr>
          <w:rFonts w:ascii="Times" w:hAnsi="Times"/>
        </w:rPr>
        <w:t>,</w:t>
      </w:r>
      <w:r>
        <w:rPr>
          <w:rFonts w:ascii="Times" w:hAnsi="Times"/>
        </w:rPr>
        <w:t xml:space="preserve"> il est possible de suturer aussi les ménisques lorsqu'ils sont déchirés au niveau du mur méniscal (voir lésions méniscales). La cicatrisation des ménisques est régulièrement obtenue si la déc</w:t>
      </w:r>
      <w:r w:rsidR="00DF24D6">
        <w:rPr>
          <w:rFonts w:ascii="Times" w:hAnsi="Times"/>
        </w:rPr>
        <w:t>hirure est proche de la capsule</w:t>
      </w:r>
    </w:p>
    <w:p w:rsidR="009F38C1" w:rsidRDefault="009F38C1" w:rsidP="009F38C1">
      <w:pPr>
        <w:ind w:right="29"/>
        <w:rPr>
          <w:rFonts w:ascii="Times" w:hAnsi="Times"/>
        </w:rPr>
      </w:pPr>
    </w:p>
    <w:p w:rsidR="009F38C1" w:rsidRDefault="009F38C1" w:rsidP="009F38C1">
      <w:pPr>
        <w:ind w:right="29"/>
        <w:rPr>
          <w:rFonts w:ascii="Times" w:hAnsi="Times"/>
        </w:rPr>
      </w:pPr>
    </w:p>
    <w:p w:rsidR="009C7247" w:rsidRPr="00DF24D6" w:rsidRDefault="009C7247" w:rsidP="00DF24D6">
      <w:pPr>
        <w:ind w:right="29"/>
        <w:rPr>
          <w:rFonts w:ascii="Times" w:hAnsi="Times"/>
        </w:rPr>
      </w:pPr>
      <w:r w:rsidRPr="0082256B">
        <w:rPr>
          <w:rFonts w:ascii="Times" w:hAnsi="Times"/>
        </w:rPr>
        <w:t xml:space="preserve">- </w:t>
      </w:r>
      <w:r w:rsidRPr="0082256B">
        <w:rPr>
          <w:rFonts w:ascii="Times" w:hAnsi="Times"/>
          <w:u w:val="single"/>
        </w:rPr>
        <w:t>Les ligamentoplasties de renfort</w:t>
      </w:r>
      <w:r>
        <w:rPr>
          <w:rFonts w:ascii="Times" w:hAnsi="Times"/>
        </w:rPr>
        <w:t xml:space="preserve"> permettent de doubler les ligaments suturés par des transplants provenant soit des tendons de la patte d'oie, soit du tendon rotulien, soit du fascia-</w:t>
      </w:r>
      <w:proofErr w:type="spellStart"/>
      <w:r>
        <w:rPr>
          <w:rFonts w:ascii="Times" w:hAnsi="Times"/>
        </w:rPr>
        <w:t>lata</w:t>
      </w:r>
      <w:proofErr w:type="spellEnd"/>
      <w:r>
        <w:rPr>
          <w:rFonts w:ascii="Times" w:hAnsi="Times"/>
        </w:rPr>
        <w:t>. La solidité de ce renforcement peut permettre de se passer de plâtre, de commencer rapidement une rééducation progressive et d'éviter les raideurs du genou, fréquentes après les interventions suivies d'immobilisations prolongées.</w:t>
      </w:r>
    </w:p>
    <w:p w:rsidR="009C7247" w:rsidRDefault="009C7247" w:rsidP="00DF24D6">
      <w:pPr>
        <w:ind w:right="29"/>
        <w:rPr>
          <w:rFonts w:ascii="Times" w:hAnsi="Times"/>
        </w:rPr>
      </w:pPr>
      <w:r>
        <w:rPr>
          <w:rFonts w:ascii="Times" w:hAnsi="Times"/>
        </w:rPr>
        <w:t>- Les ligaments synthétiques ont été implantés en raison de la récupération plus ra</w:t>
      </w:r>
      <w:r w:rsidR="00DF24D6">
        <w:rPr>
          <w:rFonts w:ascii="Times" w:hAnsi="Times"/>
        </w:rPr>
        <w:t xml:space="preserve">pide et de la reprise </w:t>
      </w:r>
      <w:r>
        <w:rPr>
          <w:rFonts w:ascii="Times" w:hAnsi="Times"/>
        </w:rPr>
        <w:t>précoce des sports. Ils ont été abandonnés en raison</w:t>
      </w:r>
      <w:r w:rsidR="00DF24D6">
        <w:rPr>
          <w:rFonts w:ascii="Times" w:hAnsi="Times"/>
        </w:rPr>
        <w:t xml:space="preserve"> surtout des ruptures</w:t>
      </w:r>
      <w:r>
        <w:rPr>
          <w:rFonts w:ascii="Times" w:hAnsi="Times"/>
        </w:rPr>
        <w:t xml:space="preserve"> après 2 à 3 ans.</w:t>
      </w:r>
    </w:p>
    <w:p w:rsidR="009C7247" w:rsidRDefault="009C7247" w:rsidP="0082774D">
      <w:pPr>
        <w:ind w:right="29"/>
        <w:rPr>
          <w:rFonts w:ascii="Times" w:hAnsi="Times"/>
        </w:rPr>
      </w:pPr>
    </w:p>
    <w:p w:rsidR="009C7247" w:rsidRDefault="009C7247" w:rsidP="0082774D">
      <w:pPr>
        <w:ind w:right="29"/>
        <w:rPr>
          <w:rFonts w:ascii="Times" w:hAnsi="Times"/>
          <w:b/>
        </w:rPr>
      </w:pPr>
      <w:r>
        <w:rPr>
          <w:rFonts w:ascii="Times" w:hAnsi="Times"/>
          <w:b/>
        </w:rPr>
        <w:t>INDICATIONS DANS LES RUPTURES FRAÎCHES</w:t>
      </w:r>
    </w:p>
    <w:p w:rsidR="009C7247" w:rsidRDefault="009C7247" w:rsidP="00DF24D6">
      <w:pPr>
        <w:ind w:right="29"/>
        <w:rPr>
          <w:rFonts w:ascii="Times" w:hAnsi="Times"/>
        </w:rPr>
      </w:pPr>
      <w:r>
        <w:rPr>
          <w:rFonts w:ascii="Times" w:hAnsi="Times"/>
        </w:rPr>
        <w:t xml:space="preserve">- Le </w:t>
      </w:r>
      <w:r w:rsidR="00DF24D6">
        <w:rPr>
          <w:rFonts w:ascii="Times" w:hAnsi="Times"/>
        </w:rPr>
        <w:t>traitement orthopédique est</w:t>
      </w:r>
      <w:r>
        <w:rPr>
          <w:rFonts w:ascii="Times" w:hAnsi="Times"/>
        </w:rPr>
        <w:t xml:space="preserve"> proposé, surtout chez les sujets non sportifs et après 30 ans. </w:t>
      </w:r>
    </w:p>
    <w:p w:rsidR="009C7247" w:rsidRDefault="009C7247" w:rsidP="00DF24D6">
      <w:pPr>
        <w:ind w:right="29"/>
        <w:rPr>
          <w:rFonts w:ascii="Times" w:hAnsi="Times"/>
        </w:rPr>
      </w:pPr>
      <w:r>
        <w:rPr>
          <w:rFonts w:ascii="Times" w:hAnsi="Times"/>
        </w:rPr>
        <w:t xml:space="preserve">- </w:t>
      </w:r>
      <w:r>
        <w:rPr>
          <w:rFonts w:ascii="Times" w:hAnsi="Times"/>
          <w:u w:val="single"/>
        </w:rPr>
        <w:t>Le traitement chirurgical</w:t>
      </w:r>
      <w:r>
        <w:rPr>
          <w:rFonts w:ascii="Times" w:hAnsi="Times"/>
        </w:rPr>
        <w:t xml:space="preserve"> est proposé lorsqu'il y a des </w:t>
      </w:r>
      <w:r>
        <w:rPr>
          <w:rFonts w:ascii="Times" w:hAnsi="Times"/>
          <w:u w:val="single"/>
        </w:rPr>
        <w:t>ruptures graves</w:t>
      </w:r>
      <w:r>
        <w:rPr>
          <w:rFonts w:ascii="Times" w:hAnsi="Times"/>
        </w:rPr>
        <w:t xml:space="preserve"> des ligaments périphé</w:t>
      </w:r>
      <w:r w:rsidR="00DF24D6">
        <w:rPr>
          <w:rFonts w:ascii="Times" w:hAnsi="Times"/>
        </w:rPr>
        <w:t xml:space="preserve">riques et d'un des 2 ligaments croisés, </w:t>
      </w:r>
      <w:r>
        <w:rPr>
          <w:rFonts w:ascii="Times" w:hAnsi="Times"/>
        </w:rPr>
        <w:t xml:space="preserve">surtout chez un </w:t>
      </w:r>
      <w:r>
        <w:rPr>
          <w:rFonts w:ascii="Times" w:hAnsi="Times"/>
          <w:u w:val="single"/>
        </w:rPr>
        <w:t>sujet jeune</w:t>
      </w:r>
      <w:r>
        <w:rPr>
          <w:rFonts w:ascii="Times" w:hAnsi="Times"/>
        </w:rPr>
        <w:t xml:space="preserve"> et</w:t>
      </w:r>
      <w:r>
        <w:rPr>
          <w:rFonts w:ascii="Times" w:hAnsi="Times"/>
          <w:u w:val="single"/>
        </w:rPr>
        <w:t xml:space="preserve"> sporti</w:t>
      </w:r>
      <w:r w:rsidR="00DF24D6">
        <w:rPr>
          <w:rFonts w:ascii="Times" w:hAnsi="Times"/>
          <w:u w:val="single"/>
        </w:rPr>
        <w:t>f</w:t>
      </w:r>
      <w:r>
        <w:rPr>
          <w:rFonts w:ascii="Times" w:hAnsi="Times"/>
        </w:rPr>
        <w:t>.</w:t>
      </w:r>
    </w:p>
    <w:p w:rsidR="009C7247" w:rsidRDefault="009C7247" w:rsidP="0082774D">
      <w:pPr>
        <w:ind w:right="29"/>
        <w:rPr>
          <w:rFonts w:ascii="Times" w:hAnsi="Times"/>
        </w:rPr>
      </w:pPr>
      <w:r>
        <w:rPr>
          <w:rFonts w:ascii="Times" w:hAnsi="Times"/>
        </w:rPr>
        <w:t>Lorsqu'il existe des lésions périphériques mineures, on préférera attendre leur cicatrisation spontanée et l'on reconstruira le LCA dans un deuxième temps. On pourra immobiliser en attelle</w:t>
      </w:r>
    </w:p>
    <w:p w:rsidR="009C7247" w:rsidRDefault="009C7247" w:rsidP="0082774D">
      <w:pPr>
        <w:ind w:right="29"/>
        <w:rPr>
          <w:rFonts w:ascii="Times" w:hAnsi="Times"/>
        </w:rPr>
      </w:pPr>
      <w:r>
        <w:rPr>
          <w:rFonts w:ascii="Times" w:hAnsi="Times"/>
        </w:rPr>
        <w:lastRenderedPageBreak/>
        <w:t>pendant 4 à 6 semaines, tout en mobilisant doucement le genou pour éviter l'enraidissement.</w:t>
      </w:r>
    </w:p>
    <w:p w:rsidR="009C7247" w:rsidRDefault="009C7247" w:rsidP="0082774D">
      <w:pPr>
        <w:ind w:right="29"/>
        <w:rPr>
          <w:rFonts w:ascii="Times" w:hAnsi="Times"/>
        </w:rPr>
      </w:pPr>
      <w:r>
        <w:rPr>
          <w:rFonts w:ascii="Times" w:hAnsi="Times"/>
        </w:rPr>
        <w:t>- Le traitement chirurgical d'une rupture isolée du LCA est beaucoup discuté. Il est certain que des sujets très sportifs peuvent rarement reprendre</w:t>
      </w:r>
      <w:r w:rsidR="00CE5AE7">
        <w:rPr>
          <w:rFonts w:ascii="Times" w:hAnsi="Times"/>
        </w:rPr>
        <w:t xml:space="preserve"> une activité sportive normale </w:t>
      </w:r>
      <w:r>
        <w:rPr>
          <w:rFonts w:ascii="Times" w:hAnsi="Times"/>
        </w:rPr>
        <w:t>sans LCA, car une instabilité peut apparaître plus ou moins rapidement et, à long terme, l'arthrose est fréquente. L'intervention permet une meilleure fonction, mais le résultat demande une longue rééducation et un long délai, avant la reprise sportive. La prévention de l'arthrose par la réparation, n'est pas encore clairement démontrée.</w:t>
      </w:r>
    </w:p>
    <w:p w:rsidR="009C7247" w:rsidRDefault="009C7247" w:rsidP="00CE5AE7">
      <w:pPr>
        <w:ind w:right="29"/>
        <w:rPr>
          <w:rFonts w:ascii="Times" w:hAnsi="Times"/>
        </w:rPr>
      </w:pPr>
      <w:r>
        <w:rPr>
          <w:rFonts w:ascii="Times" w:hAnsi="Times"/>
        </w:rPr>
        <w:t xml:space="preserve">La  réparation chirurgicale se fera le plus souvent "à froid", </w:t>
      </w:r>
      <w:r w:rsidR="00CE5AE7">
        <w:rPr>
          <w:rFonts w:ascii="Times" w:hAnsi="Times"/>
        </w:rPr>
        <w:t>après quelques semaines</w:t>
      </w:r>
      <w:r>
        <w:rPr>
          <w:rFonts w:ascii="Times" w:hAnsi="Times"/>
        </w:rPr>
        <w:t>, lorsque le genou aura retrouvé une bonne mobilité</w:t>
      </w:r>
      <w:r w:rsidR="00CE5AE7">
        <w:rPr>
          <w:rFonts w:ascii="Times" w:hAnsi="Times"/>
        </w:rPr>
        <w:t xml:space="preserve"> et une bonne trophicité. C</w:t>
      </w:r>
      <w:r>
        <w:rPr>
          <w:rFonts w:ascii="Times" w:hAnsi="Times"/>
        </w:rPr>
        <w:t>'est dans ces conditions que la récupération se fera le mieux (en diminuant le risque d'algodystrophie et de raideur).</w:t>
      </w:r>
    </w:p>
    <w:p w:rsidR="005F449B" w:rsidRDefault="00B7155D" w:rsidP="005F449B">
      <w:pPr>
        <w:ind w:right="29"/>
        <w:jc w:val="center"/>
        <w:rPr>
          <w:rFonts w:ascii="Times" w:hAnsi="Times"/>
          <w:sz w:val="40"/>
        </w:rPr>
      </w:pPr>
      <w:r>
        <w:rPr>
          <w:rFonts w:ascii="Times" w:hAnsi="Times"/>
          <w:noProof/>
          <w:sz w:val="40"/>
        </w:rPr>
        <w:drawing>
          <wp:inline distT="0" distB="0" distL="0" distR="0">
            <wp:extent cx="850900" cy="1460500"/>
            <wp:effectExtent l="0" t="0" r="6350" b="6350"/>
            <wp:docPr id="188" name="Picture 188" descr="Attelle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Attelles%202"/>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a:off x="0" y="0"/>
                      <a:ext cx="850900" cy="1460500"/>
                    </a:xfrm>
                    <a:prstGeom prst="rect">
                      <a:avLst/>
                    </a:prstGeom>
                    <a:noFill/>
                    <a:ln>
                      <a:noFill/>
                    </a:ln>
                  </pic:spPr>
                </pic:pic>
              </a:graphicData>
            </a:graphic>
          </wp:inline>
        </w:drawing>
      </w:r>
      <w:r w:rsidR="005F449B">
        <w:rPr>
          <w:rFonts w:ascii="Times" w:hAnsi="Times"/>
          <w:sz w:val="40"/>
        </w:rPr>
        <w:t xml:space="preserve">   </w:t>
      </w:r>
      <w:r>
        <w:rPr>
          <w:rFonts w:ascii="Times" w:hAnsi="Times"/>
          <w:noProof/>
          <w:sz w:val="40"/>
        </w:rPr>
        <w:drawing>
          <wp:inline distT="0" distB="0" distL="0" distR="0">
            <wp:extent cx="749300" cy="1511300"/>
            <wp:effectExtent l="0" t="0" r="0" b="0"/>
            <wp:docPr id="189" name="Picture 189" descr="atte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ttelles"/>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749300" cy="1511300"/>
                    </a:xfrm>
                    <a:prstGeom prst="rect">
                      <a:avLst/>
                    </a:prstGeom>
                    <a:noFill/>
                    <a:ln>
                      <a:noFill/>
                    </a:ln>
                  </pic:spPr>
                </pic:pic>
              </a:graphicData>
            </a:graphic>
          </wp:inline>
        </w:drawing>
      </w:r>
      <w:r w:rsidR="005F449B">
        <w:rPr>
          <w:rFonts w:ascii="Times" w:hAnsi="Times"/>
          <w:sz w:val="40"/>
        </w:rPr>
        <w:t xml:space="preserve">   </w:t>
      </w:r>
      <w:r>
        <w:rPr>
          <w:rFonts w:ascii="Times" w:hAnsi="Times"/>
          <w:noProof/>
          <w:sz w:val="40"/>
        </w:rPr>
        <w:drawing>
          <wp:inline distT="0" distB="0" distL="0" distR="0">
            <wp:extent cx="2806700" cy="1397000"/>
            <wp:effectExtent l="0" t="0" r="0" b="0"/>
            <wp:docPr id="190" name="Picture 190" descr="attelles%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ttelles%201"/>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2806700" cy="1397000"/>
                    </a:xfrm>
                    <a:prstGeom prst="rect">
                      <a:avLst/>
                    </a:prstGeom>
                    <a:noFill/>
                    <a:ln>
                      <a:noFill/>
                    </a:ln>
                  </pic:spPr>
                </pic:pic>
              </a:graphicData>
            </a:graphic>
          </wp:inline>
        </w:drawing>
      </w:r>
    </w:p>
    <w:p w:rsidR="005F449B" w:rsidRPr="005F449B" w:rsidRDefault="005F449B" w:rsidP="005F449B">
      <w:pPr>
        <w:ind w:right="29"/>
        <w:jc w:val="center"/>
        <w:rPr>
          <w:rFonts w:ascii="Times" w:hAnsi="Times"/>
          <w:sz w:val="20"/>
          <w:szCs w:val="20"/>
        </w:rPr>
      </w:pPr>
      <w:r w:rsidRPr="005F449B">
        <w:rPr>
          <w:rFonts w:ascii="Times" w:hAnsi="Times"/>
          <w:sz w:val="20"/>
          <w:szCs w:val="20"/>
        </w:rPr>
        <w:t>Le port d’une attelle protectrice est conseillé pour</w:t>
      </w:r>
      <w:r>
        <w:rPr>
          <w:rFonts w:ascii="Times" w:hAnsi="Times"/>
          <w:sz w:val="20"/>
          <w:szCs w:val="20"/>
        </w:rPr>
        <w:t xml:space="preserve"> la reprise des activités sportives</w:t>
      </w:r>
    </w:p>
    <w:p w:rsidR="009C7247" w:rsidRDefault="009C7247" w:rsidP="0082774D">
      <w:pPr>
        <w:ind w:right="29"/>
        <w:rPr>
          <w:rFonts w:ascii="Times" w:hAnsi="Times"/>
        </w:rPr>
      </w:pPr>
    </w:p>
    <w:p w:rsidR="009C7247" w:rsidRDefault="009C7247" w:rsidP="0082774D">
      <w:pPr>
        <w:ind w:right="29"/>
        <w:rPr>
          <w:rFonts w:ascii="Times" w:hAnsi="Times"/>
          <w:b/>
        </w:rPr>
      </w:pPr>
      <w:r>
        <w:rPr>
          <w:rFonts w:ascii="Times" w:hAnsi="Times"/>
          <w:b/>
        </w:rPr>
        <w:t>INSTABILITÉ LIGAMENTAIRE CHRONIQUE</w:t>
      </w:r>
    </w:p>
    <w:p w:rsidR="009C7247" w:rsidRDefault="005C1651" w:rsidP="005C1651">
      <w:pPr>
        <w:ind w:right="29"/>
        <w:rPr>
          <w:rFonts w:ascii="Times" w:hAnsi="Times"/>
        </w:rPr>
      </w:pPr>
      <w:r>
        <w:rPr>
          <w:rFonts w:ascii="Times" w:hAnsi="Times"/>
        </w:rPr>
        <w:t xml:space="preserve">- </w:t>
      </w:r>
      <w:r w:rsidR="009C7247">
        <w:rPr>
          <w:rFonts w:ascii="Times" w:hAnsi="Times"/>
        </w:rPr>
        <w:t xml:space="preserve">En l'absence de traitement, </w:t>
      </w:r>
      <w:r>
        <w:rPr>
          <w:rFonts w:ascii="Times" w:hAnsi="Times"/>
        </w:rPr>
        <w:t xml:space="preserve">et </w:t>
      </w:r>
      <w:r w:rsidR="009C7247">
        <w:rPr>
          <w:rFonts w:ascii="Times" w:hAnsi="Times"/>
        </w:rPr>
        <w:t>même sur des genoux traités correctement, peut persister une certaine laxité ligamentaire susceptible d'entraîner une instabilité.</w:t>
      </w:r>
    </w:p>
    <w:p w:rsidR="009C7247" w:rsidRDefault="009C7247" w:rsidP="0082774D">
      <w:pPr>
        <w:ind w:right="29"/>
        <w:rPr>
          <w:rFonts w:ascii="Times" w:hAnsi="Times"/>
        </w:rPr>
      </w:pPr>
      <w:r>
        <w:rPr>
          <w:rFonts w:ascii="Times" w:hAnsi="Times"/>
        </w:rPr>
        <w:t xml:space="preserve">- </w:t>
      </w:r>
      <w:r>
        <w:rPr>
          <w:rFonts w:ascii="Times" w:hAnsi="Times"/>
          <w:u w:val="single"/>
        </w:rPr>
        <w:t>L'instabilité</w:t>
      </w:r>
      <w:r>
        <w:rPr>
          <w:rFonts w:ascii="Times" w:hAnsi="Times"/>
        </w:rPr>
        <w:t xml:space="preserve">, liée à une laxité ligamentaire anormale, est décrite par les patients comme la survenue de </w:t>
      </w:r>
      <w:r>
        <w:rPr>
          <w:rFonts w:ascii="Times" w:hAnsi="Times"/>
          <w:u w:val="single"/>
        </w:rPr>
        <w:t>dérobements</w:t>
      </w:r>
      <w:r>
        <w:rPr>
          <w:rFonts w:ascii="Times" w:hAnsi="Times"/>
        </w:rPr>
        <w:t xml:space="preserve">  caractéristiques, avec l'impression de </w:t>
      </w:r>
      <w:r>
        <w:rPr>
          <w:rFonts w:ascii="Times" w:hAnsi="Times"/>
          <w:u w:val="single"/>
        </w:rPr>
        <w:t>déboîtements</w:t>
      </w:r>
      <w:r>
        <w:rPr>
          <w:rFonts w:ascii="Times" w:hAnsi="Times"/>
        </w:rPr>
        <w:t xml:space="preserve"> de l'articulation.</w:t>
      </w:r>
    </w:p>
    <w:p w:rsidR="000D0C4B" w:rsidRDefault="009C7247" w:rsidP="000D0C4B">
      <w:pPr>
        <w:ind w:right="29"/>
        <w:rPr>
          <w:rFonts w:ascii="Times" w:hAnsi="Times"/>
        </w:rPr>
      </w:pPr>
      <w:r>
        <w:rPr>
          <w:rFonts w:ascii="Times" w:hAnsi="Times"/>
        </w:rPr>
        <w:t xml:space="preserve">Il s'agit en fait d'un </w:t>
      </w:r>
      <w:r>
        <w:rPr>
          <w:rFonts w:ascii="Times" w:hAnsi="Times"/>
          <w:u w:val="single"/>
        </w:rPr>
        <w:t xml:space="preserve">ressaut </w:t>
      </w:r>
      <w:proofErr w:type="spellStart"/>
      <w:r>
        <w:rPr>
          <w:rFonts w:ascii="Times" w:hAnsi="Times"/>
          <w:u w:val="single"/>
        </w:rPr>
        <w:t>antéro-latéral</w:t>
      </w:r>
      <w:proofErr w:type="spellEnd"/>
      <w:r>
        <w:rPr>
          <w:rFonts w:ascii="Times" w:hAnsi="Times"/>
          <w:u w:val="single"/>
        </w:rPr>
        <w:t xml:space="preserve"> dynamique</w:t>
      </w:r>
      <w:r>
        <w:rPr>
          <w:rFonts w:ascii="Times" w:hAnsi="Times"/>
        </w:rPr>
        <w:t>, bien mis en évidence par les tests d'examen et bien reconnu par les patients. Le ressaut ne se produit pas forcément souvent ni systématiquement lors de la course, car il peut être contrôlé par le sujet, qui peut parvenir à éviter la situation critique de déclenchement. Lors de ces dérobements, les ménisques peuvent subir des contraintes anormales et il se crée des lésions, en général des déchirures périphériques, surtout à la partie postérieure de la corne postérieure du ménisque interne.</w:t>
      </w:r>
      <w:r w:rsidR="005C465A">
        <w:rPr>
          <w:rFonts w:ascii="Times" w:hAnsi="Times"/>
        </w:rPr>
        <w:t xml:space="preserve"> Les cartilages </w:t>
      </w:r>
      <w:proofErr w:type="spellStart"/>
      <w:r w:rsidR="005C465A">
        <w:rPr>
          <w:rFonts w:ascii="Times" w:hAnsi="Times"/>
        </w:rPr>
        <w:t>fémoro</w:t>
      </w:r>
      <w:proofErr w:type="spellEnd"/>
      <w:r w:rsidR="005C465A">
        <w:rPr>
          <w:rFonts w:ascii="Times" w:hAnsi="Times"/>
        </w:rPr>
        <w:t>-tibiaux aussi peuvent se détérior</w:t>
      </w:r>
      <w:r>
        <w:rPr>
          <w:rFonts w:ascii="Times" w:hAnsi="Times"/>
        </w:rPr>
        <w:t>er peu à peu et à long terme apparaît l'arthrose.</w:t>
      </w:r>
    </w:p>
    <w:p w:rsidR="00E96F5F" w:rsidRDefault="00E96F5F" w:rsidP="000D0C4B">
      <w:pPr>
        <w:ind w:right="29"/>
        <w:rPr>
          <w:rFonts w:ascii="Times" w:hAnsi="Times"/>
        </w:rPr>
      </w:pPr>
      <w:r>
        <w:rPr>
          <w:rFonts w:ascii="Times" w:hAnsi="Times"/>
          <w:sz w:val="40"/>
        </w:rPr>
        <w:t xml:space="preserve"> </w:t>
      </w:r>
      <w:r w:rsidR="00B7155D">
        <w:rPr>
          <w:rFonts w:ascii="Times" w:hAnsi="Times"/>
          <w:noProof/>
          <w:sz w:val="40"/>
        </w:rPr>
        <w:drawing>
          <wp:inline distT="0" distB="0" distL="0" distR="0">
            <wp:extent cx="1447800" cy="1562100"/>
            <wp:effectExtent l="0" t="0" r="0" b="0"/>
            <wp:docPr id="191" name="Picture 191" descr="ress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ressaut"/>
                    <pic:cNvPicPr>
                      <a:picLocks noChangeAspect="1" noChangeArrowheads="1"/>
                    </pic:cNvPicPr>
                  </pic:nvPicPr>
                  <pic:blipFill>
                    <a:blip r:embed="rId217" cstate="email">
                      <a:extLst>
                        <a:ext uri="{28A0092B-C50C-407E-A947-70E740481C1C}">
                          <a14:useLocalDpi xmlns:a14="http://schemas.microsoft.com/office/drawing/2010/main"/>
                        </a:ext>
                      </a:extLst>
                    </a:blip>
                    <a:srcRect/>
                    <a:stretch>
                      <a:fillRect/>
                    </a:stretch>
                  </pic:blipFill>
                  <pic:spPr bwMode="auto">
                    <a:xfrm>
                      <a:off x="0" y="0"/>
                      <a:ext cx="1447800" cy="1562100"/>
                    </a:xfrm>
                    <a:prstGeom prst="rect">
                      <a:avLst/>
                    </a:prstGeom>
                    <a:noFill/>
                    <a:ln>
                      <a:noFill/>
                    </a:ln>
                  </pic:spPr>
                </pic:pic>
              </a:graphicData>
            </a:graphic>
          </wp:inline>
        </w:drawing>
      </w:r>
      <w:r>
        <w:rPr>
          <w:rFonts w:ascii="Times" w:hAnsi="Times"/>
          <w:sz w:val="40"/>
        </w:rPr>
        <w:t xml:space="preserve">    </w:t>
      </w:r>
      <w:r w:rsidR="00B7155D">
        <w:rPr>
          <w:rFonts w:ascii="Times" w:hAnsi="Times"/>
          <w:noProof/>
        </w:rPr>
        <w:drawing>
          <wp:inline distT="0" distB="0" distL="0" distR="0">
            <wp:extent cx="2032000" cy="1574800"/>
            <wp:effectExtent l="0" t="0" r="6350" b="6350"/>
            <wp:docPr id="192" name="Picture 192" descr="épines%20tib%20remani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épines%20tib%20remaniées"/>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2032000" cy="1574800"/>
                    </a:xfrm>
                    <a:prstGeom prst="rect">
                      <a:avLst/>
                    </a:prstGeom>
                    <a:noFill/>
                    <a:ln>
                      <a:noFill/>
                    </a:ln>
                  </pic:spPr>
                </pic:pic>
              </a:graphicData>
            </a:graphic>
          </wp:inline>
        </w:drawing>
      </w:r>
      <w:r w:rsidR="000D0C4B">
        <w:rPr>
          <w:rFonts w:ascii="Times" w:hAnsi="Times"/>
        </w:rPr>
        <w:t xml:space="preserve">  </w:t>
      </w:r>
      <w:r w:rsidR="00B7155D">
        <w:rPr>
          <w:rFonts w:ascii="Times" w:hAnsi="Times"/>
          <w:noProof/>
        </w:rPr>
        <w:drawing>
          <wp:inline distT="0" distB="0" distL="0" distR="0">
            <wp:extent cx="2070100" cy="1536700"/>
            <wp:effectExtent l="0" t="0" r="6350" b="6350"/>
            <wp:docPr id="193" name="Picture 193" descr="MIJ%20arthrose%20FTI%20po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MIJ%20arthrose%20FTI%20postop"/>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2070100" cy="1536700"/>
                    </a:xfrm>
                    <a:prstGeom prst="rect">
                      <a:avLst/>
                    </a:prstGeom>
                    <a:noFill/>
                    <a:ln>
                      <a:noFill/>
                    </a:ln>
                  </pic:spPr>
                </pic:pic>
              </a:graphicData>
            </a:graphic>
          </wp:inline>
        </w:drawing>
      </w:r>
    </w:p>
    <w:p w:rsidR="00E96F5F" w:rsidRPr="00E96F5F" w:rsidRDefault="000D0C4B" w:rsidP="005B0CC5">
      <w:pPr>
        <w:ind w:right="29"/>
        <w:rPr>
          <w:rFonts w:ascii="Times" w:hAnsi="Times"/>
          <w:sz w:val="20"/>
          <w:szCs w:val="20"/>
        </w:rPr>
      </w:pPr>
      <w:r>
        <w:rPr>
          <w:rFonts w:ascii="Times" w:hAnsi="Times"/>
          <w:sz w:val="20"/>
          <w:szCs w:val="20"/>
        </w:rPr>
        <w:t xml:space="preserve">1- </w:t>
      </w:r>
      <w:r w:rsidR="00E96F5F" w:rsidRPr="00E96F5F">
        <w:rPr>
          <w:rFonts w:ascii="Times" w:hAnsi="Times"/>
          <w:sz w:val="20"/>
          <w:szCs w:val="20"/>
        </w:rPr>
        <w:t xml:space="preserve">Lors des épisodes d’instabilité </w:t>
      </w:r>
      <w:r w:rsidR="00E96F5F">
        <w:rPr>
          <w:rFonts w:ascii="Times" w:hAnsi="Times"/>
          <w:sz w:val="20"/>
          <w:szCs w:val="20"/>
        </w:rPr>
        <w:t>(</w:t>
      </w:r>
      <w:r w:rsidR="00E96F5F" w:rsidRPr="00E96F5F">
        <w:rPr>
          <w:rFonts w:ascii="Times" w:hAnsi="Times"/>
          <w:sz w:val="20"/>
          <w:szCs w:val="20"/>
        </w:rPr>
        <w:t>avec des ressauts répétés</w:t>
      </w:r>
      <w:r w:rsidR="00E96F5F">
        <w:rPr>
          <w:rFonts w:ascii="Times" w:hAnsi="Times"/>
          <w:sz w:val="20"/>
          <w:szCs w:val="20"/>
        </w:rPr>
        <w:t>)</w:t>
      </w:r>
      <w:r w:rsidR="00E96F5F" w:rsidRPr="00E96F5F">
        <w:rPr>
          <w:rFonts w:ascii="Times" w:hAnsi="Times"/>
          <w:sz w:val="20"/>
          <w:szCs w:val="20"/>
        </w:rPr>
        <w:t xml:space="preserve"> la corne postérieure du ménisque interne</w:t>
      </w:r>
      <w:r w:rsidR="00E96F5F">
        <w:rPr>
          <w:rFonts w:ascii="Times" w:hAnsi="Times"/>
          <w:sz w:val="20"/>
          <w:szCs w:val="20"/>
        </w:rPr>
        <w:t xml:space="preserve"> subit de multiples traumatismes ainsi que les surfaces cartilagineuses. </w:t>
      </w:r>
      <w:r>
        <w:rPr>
          <w:rFonts w:ascii="Times" w:hAnsi="Times"/>
          <w:sz w:val="20"/>
          <w:szCs w:val="20"/>
        </w:rPr>
        <w:t xml:space="preserve">2- </w:t>
      </w:r>
      <w:r w:rsidR="00E96F5F">
        <w:rPr>
          <w:rFonts w:ascii="Times" w:hAnsi="Times"/>
          <w:sz w:val="20"/>
          <w:szCs w:val="20"/>
        </w:rPr>
        <w:t>Arthrose débutante sur rupture du LCA : noter le remaniement caractéristique des épin</w:t>
      </w:r>
      <w:r w:rsidR="005B0CC5">
        <w:rPr>
          <w:rFonts w:ascii="Times" w:hAnsi="Times"/>
          <w:sz w:val="20"/>
          <w:szCs w:val="20"/>
        </w:rPr>
        <w:t>es tibiales. Plus tard apparaît</w:t>
      </w:r>
      <w:r w:rsidR="00E96F5F">
        <w:rPr>
          <w:rFonts w:ascii="Times" w:hAnsi="Times"/>
          <w:sz w:val="20"/>
          <w:szCs w:val="20"/>
        </w:rPr>
        <w:t>ra un pincement interne.</w:t>
      </w:r>
      <w:r>
        <w:rPr>
          <w:rFonts w:ascii="Times" w:hAnsi="Times"/>
          <w:sz w:val="20"/>
          <w:szCs w:val="20"/>
        </w:rPr>
        <w:t xml:space="preserve"> 3- Même après une opération réussie on peut voir apparaître une arthrose interne</w:t>
      </w:r>
    </w:p>
    <w:p w:rsidR="00E96F5F" w:rsidRDefault="00E96F5F" w:rsidP="005C465A">
      <w:pPr>
        <w:ind w:right="29"/>
        <w:rPr>
          <w:rFonts w:ascii="Times" w:hAnsi="Times"/>
        </w:rPr>
      </w:pPr>
    </w:p>
    <w:p w:rsidR="009C7247" w:rsidRDefault="009C7247" w:rsidP="0082774D">
      <w:pPr>
        <w:ind w:right="29"/>
        <w:rPr>
          <w:rFonts w:ascii="Times" w:hAnsi="Times"/>
        </w:rPr>
      </w:pPr>
      <w:r>
        <w:rPr>
          <w:rFonts w:ascii="Times" w:hAnsi="Times"/>
        </w:rPr>
        <w:t>- Le sujet peut se plaindre, soit d'un tableau d'instabilité ou "</w:t>
      </w:r>
      <w:r>
        <w:rPr>
          <w:rFonts w:ascii="Times" w:hAnsi="Times"/>
          <w:u w:val="single"/>
        </w:rPr>
        <w:t>d'entorses à répétition</w:t>
      </w:r>
      <w:r>
        <w:rPr>
          <w:rFonts w:ascii="Times" w:hAnsi="Times"/>
        </w:rPr>
        <w:t xml:space="preserve">", soit d'une </w:t>
      </w:r>
      <w:r>
        <w:rPr>
          <w:rFonts w:ascii="Times" w:hAnsi="Times"/>
          <w:u w:val="single"/>
        </w:rPr>
        <w:t>symptomatologie méniscale</w:t>
      </w:r>
      <w:r>
        <w:rPr>
          <w:rFonts w:ascii="Times" w:hAnsi="Times"/>
        </w:rPr>
        <w:t xml:space="preserve">, soit d'une </w:t>
      </w:r>
      <w:r>
        <w:rPr>
          <w:rFonts w:ascii="Times" w:hAnsi="Times"/>
          <w:u w:val="single"/>
        </w:rPr>
        <w:t>succession d'épanchements</w:t>
      </w:r>
      <w:r>
        <w:rPr>
          <w:rFonts w:ascii="Times" w:hAnsi="Times"/>
        </w:rPr>
        <w:t>, survenant après des efforts ou des épisodes d'instabilité.</w:t>
      </w:r>
    </w:p>
    <w:p w:rsidR="009C7247" w:rsidRDefault="00470039" w:rsidP="00E96F5F">
      <w:pPr>
        <w:ind w:right="29"/>
        <w:rPr>
          <w:rFonts w:ascii="Times" w:hAnsi="Times"/>
        </w:rPr>
      </w:pPr>
      <w:r>
        <w:rPr>
          <w:rFonts w:ascii="Times" w:hAnsi="Times"/>
          <w:sz w:val="40"/>
        </w:rPr>
        <w:t xml:space="preserve">              </w:t>
      </w:r>
    </w:p>
    <w:p w:rsidR="009C7247" w:rsidRDefault="009C7247" w:rsidP="0082774D">
      <w:pPr>
        <w:ind w:right="29"/>
        <w:rPr>
          <w:rFonts w:ascii="Times" w:hAnsi="Times"/>
        </w:rPr>
      </w:pPr>
      <w:r>
        <w:rPr>
          <w:rFonts w:ascii="Times" w:hAnsi="Times"/>
        </w:rPr>
        <w:t xml:space="preserve">- </w:t>
      </w:r>
      <w:r>
        <w:rPr>
          <w:rFonts w:ascii="Times" w:hAnsi="Times"/>
          <w:u w:val="single"/>
        </w:rPr>
        <w:t>L'examen clinique</w:t>
      </w:r>
      <w:r w:rsidR="00E96F5F">
        <w:rPr>
          <w:rFonts w:ascii="Times" w:hAnsi="Times"/>
        </w:rPr>
        <w:t xml:space="preserve"> recherche</w:t>
      </w:r>
      <w:r>
        <w:rPr>
          <w:rFonts w:ascii="Times" w:hAnsi="Times"/>
        </w:rPr>
        <w:t xml:space="preserve"> :</w:t>
      </w:r>
    </w:p>
    <w:p w:rsidR="009C7247" w:rsidRDefault="00E350C4" w:rsidP="0082774D">
      <w:pPr>
        <w:ind w:right="29"/>
        <w:rPr>
          <w:rFonts w:ascii="Times" w:hAnsi="Times"/>
        </w:rPr>
      </w:pPr>
      <w:r>
        <w:rPr>
          <w:rFonts w:ascii="Times" w:hAnsi="Times"/>
        </w:rPr>
        <w:tab/>
      </w:r>
      <w:r w:rsidR="009C7247">
        <w:rPr>
          <w:rFonts w:ascii="Times" w:hAnsi="Times"/>
        </w:rPr>
        <w:t>. la laxité clinique antérieure associée ou non à une laxité périphérique.</w:t>
      </w:r>
    </w:p>
    <w:p w:rsidR="009C7247" w:rsidRDefault="00E350C4" w:rsidP="0082774D">
      <w:pPr>
        <w:ind w:right="29"/>
        <w:rPr>
          <w:rFonts w:ascii="Times" w:hAnsi="Times"/>
        </w:rPr>
      </w:pPr>
      <w:r>
        <w:rPr>
          <w:rFonts w:ascii="Times" w:hAnsi="Times"/>
        </w:rPr>
        <w:tab/>
      </w:r>
      <w:r w:rsidR="009C7247">
        <w:rPr>
          <w:rFonts w:ascii="Times" w:hAnsi="Times"/>
        </w:rPr>
        <w:t xml:space="preserve">. les tests de ressaut dynamiques </w:t>
      </w:r>
      <w:r w:rsidR="00E96F5F">
        <w:rPr>
          <w:rFonts w:ascii="Times" w:hAnsi="Times"/>
        </w:rPr>
        <w:t xml:space="preserve">qui sont </w:t>
      </w:r>
      <w:r w:rsidR="009C7247">
        <w:rPr>
          <w:rFonts w:ascii="Times" w:hAnsi="Times"/>
        </w:rPr>
        <w:t>positifs.</w:t>
      </w:r>
    </w:p>
    <w:p w:rsidR="009C7247" w:rsidRDefault="009C7247" w:rsidP="0082774D">
      <w:pPr>
        <w:ind w:right="29"/>
        <w:rPr>
          <w:rFonts w:ascii="Times" w:hAnsi="Times"/>
        </w:rPr>
      </w:pPr>
      <w:r>
        <w:rPr>
          <w:rFonts w:ascii="Times" w:hAnsi="Times"/>
        </w:rPr>
        <w:lastRenderedPageBreak/>
        <w:t xml:space="preserve">- la laxité ligamentaire peut être classée, d'après les données de l'examen clinique, de l'examen </w:t>
      </w:r>
      <w:proofErr w:type="spellStart"/>
      <w:r>
        <w:rPr>
          <w:rFonts w:ascii="Times" w:hAnsi="Times"/>
        </w:rPr>
        <w:t>arthrométrique</w:t>
      </w:r>
      <w:proofErr w:type="spellEnd"/>
      <w:r>
        <w:rPr>
          <w:rFonts w:ascii="Times" w:hAnsi="Times"/>
        </w:rPr>
        <w:t xml:space="preserve"> et de l'examen radiologique, en plusieurs catégories :</w:t>
      </w:r>
      <w:r>
        <w:rPr>
          <w:rFonts w:ascii="Times" w:hAnsi="Times"/>
        </w:rPr>
        <w:tab/>
      </w:r>
    </w:p>
    <w:p w:rsidR="009C7247" w:rsidRDefault="00E350C4" w:rsidP="0082774D">
      <w:pPr>
        <w:ind w:right="29"/>
        <w:rPr>
          <w:rFonts w:ascii="Times" w:hAnsi="Times"/>
        </w:rPr>
      </w:pPr>
      <w:r>
        <w:rPr>
          <w:rFonts w:ascii="Times" w:hAnsi="Times"/>
        </w:rPr>
        <w:tab/>
      </w:r>
      <w:r w:rsidR="009C7247">
        <w:rPr>
          <w:rFonts w:ascii="Times" w:hAnsi="Times"/>
        </w:rPr>
        <w:t>. laxité antérieure (pure, ou antéro-interne, antéro-externe ou globale).</w:t>
      </w:r>
    </w:p>
    <w:p w:rsidR="009C7247" w:rsidRDefault="00E350C4" w:rsidP="0082774D">
      <w:pPr>
        <w:ind w:right="29"/>
        <w:rPr>
          <w:rFonts w:ascii="Times" w:hAnsi="Times"/>
        </w:rPr>
      </w:pPr>
      <w:r>
        <w:rPr>
          <w:rFonts w:ascii="Times" w:hAnsi="Times"/>
        </w:rPr>
        <w:tab/>
      </w:r>
      <w:r w:rsidR="009C7247">
        <w:rPr>
          <w:rFonts w:ascii="Times" w:hAnsi="Times"/>
        </w:rPr>
        <w:t>. laxité postérieure pure.</w:t>
      </w:r>
    </w:p>
    <w:p w:rsidR="009C7247" w:rsidRDefault="00E350C4" w:rsidP="0082774D">
      <w:pPr>
        <w:ind w:right="29"/>
        <w:rPr>
          <w:rFonts w:ascii="Times" w:hAnsi="Times"/>
        </w:rPr>
      </w:pPr>
      <w:r>
        <w:rPr>
          <w:rFonts w:ascii="Times" w:hAnsi="Times"/>
        </w:rPr>
        <w:tab/>
      </w:r>
      <w:r w:rsidR="009C7247">
        <w:rPr>
          <w:rFonts w:ascii="Times" w:hAnsi="Times"/>
        </w:rPr>
        <w:t>. laxité postéro-externe ou postéro-interne.</w:t>
      </w:r>
    </w:p>
    <w:p w:rsidR="00E96F5F" w:rsidRDefault="00E350C4" w:rsidP="0048500A">
      <w:pPr>
        <w:ind w:right="29"/>
        <w:rPr>
          <w:rFonts w:ascii="Times" w:hAnsi="Times"/>
        </w:rPr>
      </w:pPr>
      <w:r>
        <w:rPr>
          <w:rFonts w:ascii="Times" w:hAnsi="Times"/>
        </w:rPr>
        <w:tab/>
      </w:r>
      <w:r w:rsidR="009C7247">
        <w:rPr>
          <w:rFonts w:ascii="Times" w:hAnsi="Times"/>
        </w:rPr>
        <w:t xml:space="preserve">. laxité </w:t>
      </w:r>
      <w:proofErr w:type="spellStart"/>
      <w:r w:rsidR="009C7247">
        <w:rPr>
          <w:rFonts w:ascii="Times" w:hAnsi="Times"/>
        </w:rPr>
        <w:t>bicroisée</w:t>
      </w:r>
      <w:proofErr w:type="spellEnd"/>
      <w:r w:rsidR="009C7247">
        <w:rPr>
          <w:rFonts w:ascii="Times" w:hAnsi="Times"/>
        </w:rPr>
        <w:t xml:space="preserve"> </w:t>
      </w:r>
      <w:r>
        <w:rPr>
          <w:rFonts w:ascii="Times" w:hAnsi="Times"/>
        </w:rPr>
        <w:t xml:space="preserve">avec en </w:t>
      </w:r>
      <w:r w:rsidR="009C7247">
        <w:rPr>
          <w:rFonts w:ascii="Times" w:hAnsi="Times"/>
        </w:rPr>
        <w:t xml:space="preserve">plus </w:t>
      </w:r>
      <w:r>
        <w:rPr>
          <w:rFonts w:ascii="Times" w:hAnsi="Times"/>
        </w:rPr>
        <w:t xml:space="preserve">des lésions </w:t>
      </w:r>
      <w:r w:rsidR="009C7247">
        <w:rPr>
          <w:rFonts w:ascii="Times" w:hAnsi="Times"/>
        </w:rPr>
        <w:t>périphérique</w:t>
      </w:r>
      <w:r>
        <w:rPr>
          <w:rFonts w:ascii="Times" w:hAnsi="Times"/>
        </w:rPr>
        <w:t>s</w:t>
      </w:r>
      <w:r w:rsidR="009C7247">
        <w:rPr>
          <w:rFonts w:ascii="Times" w:hAnsi="Times"/>
        </w:rPr>
        <w:t xml:space="preserve"> (soit externe soit interne).</w:t>
      </w:r>
    </w:p>
    <w:p w:rsidR="005F449B" w:rsidRDefault="00B7155D" w:rsidP="00E96F5F">
      <w:pPr>
        <w:ind w:right="29"/>
        <w:jc w:val="center"/>
        <w:rPr>
          <w:rFonts w:ascii="Times" w:hAnsi="Times"/>
        </w:rPr>
      </w:pPr>
      <w:r>
        <w:rPr>
          <w:rFonts w:ascii="Times" w:hAnsi="Times"/>
          <w:noProof/>
        </w:rPr>
        <w:drawing>
          <wp:inline distT="0" distB="0" distL="0" distR="0">
            <wp:extent cx="1054100" cy="1651000"/>
            <wp:effectExtent l="0" t="0" r="0" b="6350"/>
            <wp:docPr id="194" name="Picture 194" descr="RE%20+%20Va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RE%20+%20Varus"/>
                    <pic:cNvPicPr>
                      <a:picLocks noChangeAspect="1" noChangeArrowheads="1"/>
                    </pic:cNvPicPr>
                  </pic:nvPicPr>
                  <pic:blipFill>
                    <a:blip r:embed="rId220" cstate="email">
                      <a:extLst>
                        <a:ext uri="{28A0092B-C50C-407E-A947-70E740481C1C}">
                          <a14:useLocalDpi xmlns:a14="http://schemas.microsoft.com/office/drawing/2010/main"/>
                        </a:ext>
                      </a:extLst>
                    </a:blip>
                    <a:srcRect/>
                    <a:stretch>
                      <a:fillRect/>
                    </a:stretch>
                  </pic:blipFill>
                  <pic:spPr bwMode="auto">
                    <a:xfrm>
                      <a:off x="0" y="0"/>
                      <a:ext cx="1054100" cy="1651000"/>
                    </a:xfrm>
                    <a:prstGeom prst="rect">
                      <a:avLst/>
                    </a:prstGeom>
                    <a:noFill/>
                    <a:ln>
                      <a:noFill/>
                    </a:ln>
                  </pic:spPr>
                </pic:pic>
              </a:graphicData>
            </a:graphic>
          </wp:inline>
        </w:drawing>
      </w:r>
      <w:r w:rsidR="00E96F5F">
        <w:rPr>
          <w:rFonts w:ascii="Times" w:hAnsi="Times"/>
        </w:rPr>
        <w:t xml:space="preserve">  </w:t>
      </w:r>
      <w:r w:rsidR="0048500A">
        <w:rPr>
          <w:rFonts w:ascii="Times" w:hAnsi="Times"/>
        </w:rPr>
        <w:t xml:space="preserve">               </w:t>
      </w:r>
      <w:r w:rsidR="00F00864">
        <w:rPr>
          <w:rFonts w:ascii="Times" w:hAnsi="Times"/>
        </w:rPr>
        <w:t xml:space="preserve"> </w:t>
      </w:r>
      <w:r>
        <w:rPr>
          <w:rFonts w:ascii="Times" w:hAnsi="Times"/>
          <w:noProof/>
        </w:rPr>
        <w:drawing>
          <wp:inline distT="0" distB="0" distL="0" distR="0">
            <wp:extent cx="1041400" cy="1651000"/>
            <wp:effectExtent l="0" t="0" r="6350" b="6350"/>
            <wp:docPr id="195" name="Picture 195" descr="recurvatum%20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recurvatum%20test"/>
                    <pic:cNvPicPr>
                      <a:picLocks noChangeAspect="1" noChangeArrowheads="1"/>
                    </pic:cNvPicPr>
                  </pic:nvPicPr>
                  <pic:blipFill>
                    <a:blip r:embed="rId221" cstate="email">
                      <a:extLst>
                        <a:ext uri="{28A0092B-C50C-407E-A947-70E740481C1C}">
                          <a14:useLocalDpi xmlns:a14="http://schemas.microsoft.com/office/drawing/2010/main"/>
                        </a:ext>
                      </a:extLst>
                    </a:blip>
                    <a:srcRect/>
                    <a:stretch>
                      <a:fillRect/>
                    </a:stretch>
                  </pic:blipFill>
                  <pic:spPr bwMode="auto">
                    <a:xfrm>
                      <a:off x="0" y="0"/>
                      <a:ext cx="1041400" cy="1651000"/>
                    </a:xfrm>
                    <a:prstGeom prst="rect">
                      <a:avLst/>
                    </a:prstGeom>
                    <a:noFill/>
                    <a:ln>
                      <a:noFill/>
                    </a:ln>
                  </pic:spPr>
                </pic:pic>
              </a:graphicData>
            </a:graphic>
          </wp:inline>
        </w:drawing>
      </w:r>
    </w:p>
    <w:p w:rsidR="00E96F5F" w:rsidRPr="00E96F5F" w:rsidRDefault="00E96F5F" w:rsidP="00E96F5F">
      <w:pPr>
        <w:ind w:right="29"/>
        <w:jc w:val="center"/>
        <w:rPr>
          <w:rFonts w:ascii="Times" w:hAnsi="Times"/>
          <w:sz w:val="20"/>
          <w:szCs w:val="20"/>
        </w:rPr>
      </w:pPr>
      <w:r w:rsidRPr="00E96F5F">
        <w:rPr>
          <w:rFonts w:ascii="Times" w:hAnsi="Times"/>
          <w:sz w:val="20"/>
          <w:szCs w:val="20"/>
        </w:rPr>
        <w:t>Exemple d’une laxité externe et</w:t>
      </w:r>
      <w:r w:rsidR="00B458AC">
        <w:rPr>
          <w:rFonts w:ascii="Times" w:hAnsi="Times"/>
          <w:sz w:val="20"/>
          <w:szCs w:val="20"/>
        </w:rPr>
        <w:t xml:space="preserve"> </w:t>
      </w:r>
      <w:r w:rsidRPr="00E96F5F">
        <w:rPr>
          <w:rFonts w:ascii="Times" w:hAnsi="Times"/>
          <w:sz w:val="20"/>
          <w:szCs w:val="20"/>
        </w:rPr>
        <w:t>postéro-externe : varus et rotation lors de l’appui et test du</w:t>
      </w:r>
      <w:r>
        <w:rPr>
          <w:rFonts w:ascii="Times" w:hAnsi="Times"/>
          <w:sz w:val="20"/>
          <w:szCs w:val="20"/>
        </w:rPr>
        <w:t xml:space="preserve"> </w:t>
      </w:r>
      <w:r w:rsidRPr="00E96F5F">
        <w:rPr>
          <w:rFonts w:ascii="Times" w:hAnsi="Times"/>
          <w:sz w:val="20"/>
          <w:szCs w:val="20"/>
        </w:rPr>
        <w:t xml:space="preserve"> </w:t>
      </w:r>
      <w:proofErr w:type="spellStart"/>
      <w:r w:rsidRPr="00E96F5F">
        <w:rPr>
          <w:rFonts w:ascii="Times" w:hAnsi="Times"/>
          <w:sz w:val="20"/>
          <w:szCs w:val="20"/>
        </w:rPr>
        <w:t>recurvatum</w:t>
      </w:r>
      <w:proofErr w:type="spellEnd"/>
      <w:r w:rsidRPr="00E96F5F">
        <w:rPr>
          <w:rFonts w:ascii="Times" w:hAnsi="Times"/>
          <w:sz w:val="20"/>
          <w:szCs w:val="20"/>
        </w:rPr>
        <w:t xml:space="preserve"> </w:t>
      </w:r>
      <w:r>
        <w:rPr>
          <w:rFonts w:ascii="Times" w:hAnsi="Times"/>
          <w:sz w:val="20"/>
          <w:szCs w:val="20"/>
        </w:rPr>
        <w:t>positif</w:t>
      </w:r>
    </w:p>
    <w:p w:rsidR="0048500A" w:rsidRDefault="0048500A" w:rsidP="0082774D">
      <w:pPr>
        <w:ind w:right="29"/>
        <w:rPr>
          <w:rFonts w:ascii="Times" w:hAnsi="Times"/>
          <w:sz w:val="40"/>
        </w:rPr>
      </w:pPr>
    </w:p>
    <w:p w:rsidR="009C7247" w:rsidRDefault="009C7247" w:rsidP="0082774D">
      <w:pPr>
        <w:ind w:right="29"/>
        <w:rPr>
          <w:rFonts w:ascii="Times" w:hAnsi="Times"/>
          <w:b/>
          <w:u w:val="single"/>
        </w:rPr>
      </w:pPr>
      <w:r>
        <w:rPr>
          <w:rFonts w:ascii="Times" w:hAnsi="Times"/>
          <w:b/>
          <w:u w:val="single"/>
        </w:rPr>
        <w:t>Traitement des laxités chroniques du genou</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rPr>
        <w:t xml:space="preserve">- </w:t>
      </w:r>
      <w:r>
        <w:rPr>
          <w:rFonts w:ascii="Times" w:hAnsi="Times"/>
          <w:u w:val="single"/>
        </w:rPr>
        <w:t>Le traitement chirurgical</w:t>
      </w:r>
      <w:r>
        <w:rPr>
          <w:rFonts w:ascii="Times" w:hAnsi="Times"/>
        </w:rPr>
        <w:t xml:space="preserve"> des laxités chroniques a beaucoup progressé ces dernières années, grâce aux ligamentoplasties, que l'on sait faire de plus en plus solides, au niveau des ancrages osseux et qui peuvent se passer de plâtre. La mobilisation rapide et la reprise de l'appui ont beaucoup transformé la rééducation. Pourtant, le résultat est très lentement acquis et la rééducation est longue, car la revascularisation des transplants est lente. Le ligament retrouve très lentement la solidité mécanique indispensable pour la reprise d'une activité physique normale. La reprise du sport ne doit pas raisonnablement intervenir, avant 6 à 8 mois. Les résultats sont valables, à moyen terme, avec une bonne stabilité dans 80 % des cas, environ</w:t>
      </w:r>
      <w:r w:rsidR="00D713E5">
        <w:rPr>
          <w:rFonts w:ascii="Times" w:hAnsi="Times"/>
        </w:rPr>
        <w:t>. Un certain nombre de cas se détériorent</w:t>
      </w:r>
      <w:r>
        <w:rPr>
          <w:rFonts w:ascii="Times" w:hAnsi="Times"/>
        </w:rPr>
        <w:t xml:space="preserve"> en raison de la distension du collagène et des ruptures itératives peuvent aussi se voir.</w:t>
      </w:r>
    </w:p>
    <w:p w:rsidR="007A11FC" w:rsidRDefault="009C7247" w:rsidP="007A11FC">
      <w:pPr>
        <w:ind w:right="29"/>
        <w:rPr>
          <w:rFonts w:ascii="Times" w:hAnsi="Times"/>
        </w:rPr>
      </w:pPr>
      <w:r>
        <w:rPr>
          <w:rFonts w:ascii="Times" w:hAnsi="Times"/>
        </w:rPr>
        <w:t>L'incidence de l'apparition de l'arthrose sur des genoux opérés ou non opérés est indiscutable, mais elle n'est pas quantifiable avec certitude, pour le moment.</w:t>
      </w:r>
    </w:p>
    <w:p w:rsidR="00D4737A" w:rsidRDefault="00D4737A" w:rsidP="007A11FC">
      <w:pPr>
        <w:ind w:right="29"/>
        <w:rPr>
          <w:rFonts w:ascii="Times" w:hAnsi="Times"/>
        </w:rPr>
      </w:pPr>
    </w:p>
    <w:p w:rsidR="009C7247" w:rsidRDefault="009C7247" w:rsidP="007A11FC">
      <w:pPr>
        <w:ind w:right="29"/>
        <w:rPr>
          <w:rFonts w:ascii="Times" w:hAnsi="Times"/>
        </w:rPr>
      </w:pPr>
      <w:r>
        <w:rPr>
          <w:rFonts w:ascii="Times" w:hAnsi="Times"/>
        </w:rPr>
        <w:t xml:space="preserve">- </w:t>
      </w:r>
      <w:r w:rsidR="00E77E53" w:rsidRPr="00E77E53">
        <w:rPr>
          <w:rFonts w:ascii="Times" w:hAnsi="Times"/>
          <w:u w:val="single"/>
        </w:rPr>
        <w:t>Indications thérapeutiques</w:t>
      </w:r>
      <w:r w:rsidR="00E77E53">
        <w:rPr>
          <w:rFonts w:ascii="Times" w:hAnsi="Times"/>
        </w:rPr>
        <w:t xml:space="preserve"> : </w:t>
      </w:r>
      <w:r>
        <w:rPr>
          <w:rFonts w:ascii="Times" w:hAnsi="Times"/>
        </w:rPr>
        <w:t>Tous ces éléments péjoratifs font poser des</w:t>
      </w:r>
      <w:r>
        <w:rPr>
          <w:rFonts w:ascii="Times" w:hAnsi="Times"/>
          <w:u w:val="single"/>
        </w:rPr>
        <w:t xml:space="preserve"> indications chirurgicales</w:t>
      </w:r>
      <w:r>
        <w:rPr>
          <w:rFonts w:ascii="Times" w:hAnsi="Times"/>
        </w:rPr>
        <w:t xml:space="preserve"> avec prudence, en pesant bien les éléments déterminants en faveur de l'intervention :</w:t>
      </w:r>
    </w:p>
    <w:p w:rsidR="009C7247" w:rsidRDefault="009C7247" w:rsidP="00D713E5">
      <w:pPr>
        <w:ind w:right="29"/>
        <w:rPr>
          <w:rFonts w:ascii="Times" w:hAnsi="Times"/>
        </w:rPr>
      </w:pPr>
      <w:r>
        <w:rPr>
          <w:rFonts w:ascii="Times" w:hAnsi="Times"/>
        </w:rPr>
        <w:t>* Le sujet jeune, très instable, sans lésion méniscale ni cartilagineuse et qui a des</w:t>
      </w:r>
      <w:r w:rsidR="00D713E5">
        <w:rPr>
          <w:rFonts w:ascii="Times" w:hAnsi="Times"/>
        </w:rPr>
        <w:t xml:space="preserve"> </w:t>
      </w:r>
      <w:r>
        <w:rPr>
          <w:rFonts w:ascii="Times" w:hAnsi="Times"/>
        </w:rPr>
        <w:t>motivations sportives importantes, représente la meilleure indication.</w:t>
      </w:r>
    </w:p>
    <w:p w:rsidR="009C7247" w:rsidRDefault="009C7247" w:rsidP="00D713E5">
      <w:pPr>
        <w:ind w:right="29"/>
        <w:rPr>
          <w:rFonts w:ascii="Times" w:hAnsi="Times"/>
        </w:rPr>
      </w:pPr>
      <w:r>
        <w:rPr>
          <w:rFonts w:ascii="Times" w:hAnsi="Times"/>
        </w:rPr>
        <w:t xml:space="preserve">* Les sujets qui présentent une instabilité, même pour la vie quotidienne, </w:t>
      </w:r>
      <w:r w:rsidR="00D713E5">
        <w:rPr>
          <w:rFonts w:ascii="Times" w:hAnsi="Times"/>
        </w:rPr>
        <w:t>représentent</w:t>
      </w:r>
      <w:r>
        <w:rPr>
          <w:rFonts w:ascii="Times" w:hAnsi="Times"/>
        </w:rPr>
        <w:t xml:space="preserve"> une indication indiscutable, quel</w:t>
      </w:r>
      <w:r w:rsidR="00E77E53">
        <w:rPr>
          <w:rFonts w:ascii="Times" w:hAnsi="Times"/>
        </w:rPr>
        <w:t xml:space="preserve"> </w:t>
      </w:r>
      <w:r>
        <w:rPr>
          <w:rFonts w:ascii="Times" w:hAnsi="Times"/>
        </w:rPr>
        <w:t>que soit l'âge.</w:t>
      </w:r>
    </w:p>
    <w:p w:rsidR="009C7247" w:rsidRDefault="009C7247" w:rsidP="0082774D">
      <w:pPr>
        <w:ind w:right="29"/>
        <w:rPr>
          <w:rFonts w:ascii="Times" w:hAnsi="Times"/>
        </w:rPr>
      </w:pPr>
      <w:r>
        <w:rPr>
          <w:rFonts w:ascii="Times" w:hAnsi="Times"/>
        </w:rPr>
        <w:t xml:space="preserve">* En présence d'une </w:t>
      </w:r>
      <w:r>
        <w:rPr>
          <w:rFonts w:ascii="Times" w:hAnsi="Times"/>
          <w:u w:val="single"/>
        </w:rPr>
        <w:t>déchirure du ménisque</w:t>
      </w:r>
      <w:r>
        <w:rPr>
          <w:rFonts w:ascii="Times" w:hAnsi="Times"/>
        </w:rPr>
        <w:t>, on peut env</w:t>
      </w:r>
      <w:r w:rsidR="00D713E5">
        <w:rPr>
          <w:rFonts w:ascii="Times" w:hAnsi="Times"/>
        </w:rPr>
        <w:t xml:space="preserve">isager une suture méniscale, </w:t>
      </w:r>
      <w:r>
        <w:rPr>
          <w:rFonts w:ascii="Times" w:hAnsi="Times"/>
        </w:rPr>
        <w:t>associée à une ligamentoplastie.</w:t>
      </w:r>
    </w:p>
    <w:p w:rsidR="009C7247" w:rsidRDefault="00D713E5" w:rsidP="0082774D">
      <w:pPr>
        <w:ind w:right="29"/>
        <w:rPr>
          <w:rFonts w:ascii="Times" w:hAnsi="Times"/>
        </w:rPr>
      </w:pPr>
      <w:r>
        <w:rPr>
          <w:rFonts w:ascii="Times" w:hAnsi="Times"/>
        </w:rPr>
        <w:t xml:space="preserve"> </w:t>
      </w:r>
      <w:r w:rsidR="009C7247">
        <w:rPr>
          <w:rFonts w:ascii="Times" w:hAnsi="Times"/>
        </w:rPr>
        <w:t xml:space="preserve">* Chez le sujet âgé, </w:t>
      </w:r>
      <w:r w:rsidR="009C7247">
        <w:rPr>
          <w:rFonts w:ascii="Times" w:hAnsi="Times"/>
          <w:u w:val="single"/>
        </w:rPr>
        <w:t>l'abstention sur le plan ligamentaire</w:t>
      </w:r>
      <w:r w:rsidR="009C7247">
        <w:rPr>
          <w:rFonts w:ascii="Times" w:hAnsi="Times"/>
        </w:rPr>
        <w:t>, av</w:t>
      </w:r>
      <w:r w:rsidR="00E77E53">
        <w:rPr>
          <w:rFonts w:ascii="Times" w:hAnsi="Times"/>
        </w:rPr>
        <w:t xml:space="preserve">ec une simple ablation de la </w:t>
      </w:r>
      <w:r w:rsidR="009C7247">
        <w:rPr>
          <w:rFonts w:ascii="Times" w:hAnsi="Times"/>
        </w:rPr>
        <w:t>lésion méniscale, est possible. En effet, une grande majo</w:t>
      </w:r>
      <w:r w:rsidR="00E77E53">
        <w:rPr>
          <w:rFonts w:ascii="Times" w:hAnsi="Times"/>
        </w:rPr>
        <w:t xml:space="preserve">rité de sujets peut mener une </w:t>
      </w:r>
      <w:r w:rsidR="009C7247">
        <w:rPr>
          <w:rFonts w:ascii="Times" w:hAnsi="Times"/>
        </w:rPr>
        <w:t>vie normale dans ces conditions, mais sans activité sportive très intense.</w:t>
      </w:r>
    </w:p>
    <w:p w:rsidR="009C7247" w:rsidRDefault="009C7247" w:rsidP="0082774D">
      <w:pPr>
        <w:ind w:right="29"/>
        <w:rPr>
          <w:rFonts w:ascii="Times" w:hAnsi="Times"/>
        </w:rPr>
      </w:pPr>
      <w:r>
        <w:rPr>
          <w:rFonts w:ascii="Times" w:hAnsi="Times"/>
        </w:rPr>
        <w:t>* Chez les sujets qui présentent une grande instabilité et dé</w:t>
      </w:r>
      <w:r w:rsidR="00D713E5">
        <w:rPr>
          <w:rFonts w:ascii="Times" w:hAnsi="Times"/>
        </w:rPr>
        <w:t xml:space="preserve">jà des lésions arthrosiques, </w:t>
      </w:r>
      <w:r>
        <w:rPr>
          <w:rFonts w:ascii="Times" w:hAnsi="Times"/>
        </w:rPr>
        <w:t xml:space="preserve">on peut envisager </w:t>
      </w:r>
      <w:r>
        <w:rPr>
          <w:rFonts w:ascii="Times" w:hAnsi="Times"/>
          <w:u w:val="single"/>
        </w:rPr>
        <w:t>l'association d'une ligamentoplastie et d'une ostéotomie tibiale</w:t>
      </w:r>
      <w:r w:rsidR="00D713E5">
        <w:rPr>
          <w:rFonts w:ascii="Times" w:hAnsi="Times"/>
        </w:rPr>
        <w:t xml:space="preserve"> de</w:t>
      </w:r>
      <w:r>
        <w:rPr>
          <w:rFonts w:ascii="Times" w:hAnsi="Times"/>
        </w:rPr>
        <w:t xml:space="preserve"> </w:t>
      </w:r>
      <w:proofErr w:type="spellStart"/>
      <w:r>
        <w:rPr>
          <w:rFonts w:ascii="Times" w:hAnsi="Times"/>
        </w:rPr>
        <w:t>valgisation</w:t>
      </w:r>
      <w:proofErr w:type="spellEnd"/>
      <w:r>
        <w:rPr>
          <w:rFonts w:ascii="Times" w:hAnsi="Times"/>
        </w:rPr>
        <w:t>, pour équilibrer l'arthrose.</w:t>
      </w:r>
    </w:p>
    <w:p w:rsidR="009C7247" w:rsidRDefault="009C7247" w:rsidP="0082774D">
      <w:pPr>
        <w:ind w:right="29"/>
        <w:rPr>
          <w:rFonts w:ascii="Times" w:hAnsi="Times"/>
        </w:rPr>
      </w:pPr>
    </w:p>
    <w:p w:rsidR="009C7247" w:rsidRDefault="009C7247" w:rsidP="0082774D">
      <w:pPr>
        <w:ind w:right="29"/>
        <w:rPr>
          <w:rFonts w:ascii="Times" w:hAnsi="Times"/>
          <w:b/>
          <w:u w:val="single"/>
        </w:rPr>
      </w:pPr>
      <w:r>
        <w:rPr>
          <w:rFonts w:ascii="Times" w:hAnsi="Times"/>
          <w:b/>
          <w:u w:val="single"/>
        </w:rPr>
        <w:t>Les techniques chirurgicales sont multiples</w:t>
      </w:r>
    </w:p>
    <w:p w:rsidR="009C7247" w:rsidRDefault="009C7247" w:rsidP="0082774D">
      <w:pPr>
        <w:ind w:right="29"/>
        <w:rPr>
          <w:rFonts w:ascii="Times" w:hAnsi="Times"/>
        </w:rPr>
      </w:pPr>
      <w:r>
        <w:rPr>
          <w:rFonts w:ascii="Times" w:hAnsi="Times"/>
        </w:rPr>
        <w:t>- Aucune d'entre elles n'entraîne, pour le moment, des résultats constants.</w:t>
      </w:r>
    </w:p>
    <w:p w:rsidR="009C7247" w:rsidRDefault="009C7247" w:rsidP="0082774D">
      <w:pPr>
        <w:ind w:right="29"/>
        <w:rPr>
          <w:rFonts w:ascii="Times" w:hAnsi="Times"/>
        </w:rPr>
      </w:pPr>
      <w:r>
        <w:rPr>
          <w:rFonts w:ascii="Times" w:hAnsi="Times"/>
        </w:rPr>
        <w:t>- On utilise des transplan</w:t>
      </w:r>
      <w:r w:rsidR="009F38C1">
        <w:rPr>
          <w:rFonts w:ascii="Times" w:hAnsi="Times"/>
        </w:rPr>
        <w:t xml:space="preserve">ts aponévrotiques ou tendineux </w:t>
      </w:r>
      <w:r>
        <w:rPr>
          <w:rFonts w:ascii="Times" w:hAnsi="Times"/>
        </w:rPr>
        <w:t xml:space="preserve"> pour remplacer les ligaments croisés.</w:t>
      </w:r>
    </w:p>
    <w:p w:rsidR="009C7247" w:rsidRDefault="009C7247" w:rsidP="0082774D">
      <w:pPr>
        <w:ind w:right="29"/>
        <w:rPr>
          <w:rFonts w:ascii="Times" w:hAnsi="Times"/>
        </w:rPr>
      </w:pPr>
      <w:r>
        <w:rPr>
          <w:rFonts w:ascii="Times" w:hAnsi="Times"/>
        </w:rPr>
        <w:t>- Les prothèses de ligaments croisé</w:t>
      </w:r>
      <w:r w:rsidR="009F38C1">
        <w:rPr>
          <w:rFonts w:ascii="Times" w:hAnsi="Times"/>
        </w:rPr>
        <w:t>s faites en tissus synthétiques</w:t>
      </w:r>
      <w:r>
        <w:rPr>
          <w:rFonts w:ascii="Times" w:hAnsi="Times"/>
        </w:rPr>
        <w:t xml:space="preserve"> sont abandonnées</w:t>
      </w:r>
      <w:r w:rsidR="009F38C1">
        <w:rPr>
          <w:rFonts w:ascii="Times" w:hAnsi="Times"/>
        </w:rPr>
        <w:t xml:space="preserve"> actuellement</w:t>
      </w:r>
      <w:r>
        <w:rPr>
          <w:rFonts w:ascii="Times" w:hAnsi="Times"/>
        </w:rPr>
        <w:t>.</w:t>
      </w:r>
    </w:p>
    <w:p w:rsidR="009C7247" w:rsidRDefault="009C7247" w:rsidP="0082774D">
      <w:pPr>
        <w:ind w:right="29"/>
        <w:rPr>
          <w:rFonts w:ascii="Times" w:hAnsi="Times"/>
        </w:rPr>
      </w:pPr>
      <w:r>
        <w:rPr>
          <w:rFonts w:ascii="Times" w:hAnsi="Times"/>
        </w:rPr>
        <w:t>- Pour ce qui concerne les ligaments de la périphérie, on peut souvent retendre leur insertion supérieure, ou inférieure et parfois les renforcer avec des tendons voisins.</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lastRenderedPageBreak/>
        <w:t xml:space="preserve">A - </w:t>
      </w:r>
      <w:r>
        <w:rPr>
          <w:rFonts w:ascii="Times" w:hAnsi="Times"/>
          <w:u w:val="single"/>
        </w:rPr>
        <w:t>Ligamentoplasties du ligament croisé antérieur</w:t>
      </w:r>
    </w:p>
    <w:p w:rsidR="009C7247" w:rsidRDefault="009C7247" w:rsidP="0082774D">
      <w:pPr>
        <w:ind w:right="29"/>
        <w:rPr>
          <w:rFonts w:ascii="Times" w:hAnsi="Times"/>
        </w:rPr>
      </w:pPr>
      <w:r>
        <w:rPr>
          <w:rFonts w:ascii="Times" w:hAnsi="Times"/>
        </w:rPr>
        <w:t xml:space="preserve"> Il y en a de nombreux types, avec de multiples variantes techniques.</w:t>
      </w:r>
    </w:p>
    <w:p w:rsidR="009C7247" w:rsidRDefault="00686878" w:rsidP="0082774D">
      <w:pPr>
        <w:ind w:right="29"/>
        <w:rPr>
          <w:rFonts w:ascii="Times" w:hAnsi="Times"/>
        </w:rPr>
      </w:pPr>
      <w:r>
        <w:rPr>
          <w:rFonts w:ascii="Times" w:hAnsi="Times"/>
        </w:rPr>
        <w:t>I</w:t>
      </w:r>
      <w:r w:rsidR="009C7247">
        <w:rPr>
          <w:rFonts w:ascii="Times" w:hAnsi="Times"/>
        </w:rPr>
        <w:t xml:space="preserve">l s'agit d'une opération fréquente car la rupture du LCA entraîne souvent une instabilité.  </w:t>
      </w:r>
    </w:p>
    <w:p w:rsidR="009C7247" w:rsidRDefault="009C7247" w:rsidP="004607FA">
      <w:pPr>
        <w:ind w:right="29"/>
        <w:rPr>
          <w:rFonts w:ascii="Times" w:hAnsi="Times"/>
        </w:rPr>
      </w:pPr>
      <w:r>
        <w:rPr>
          <w:rFonts w:ascii="Times" w:hAnsi="Times"/>
        </w:rPr>
        <w:t>Nous ne décrirons que les principaux procédés.</w:t>
      </w:r>
    </w:p>
    <w:p w:rsidR="004607FA" w:rsidRPr="004607FA" w:rsidRDefault="004607FA" w:rsidP="004607FA">
      <w:pPr>
        <w:ind w:right="29"/>
        <w:rPr>
          <w:rFonts w:ascii="Times" w:hAnsi="Times"/>
        </w:rPr>
      </w:pPr>
    </w:p>
    <w:p w:rsidR="00D4737A" w:rsidRDefault="00D4737A" w:rsidP="0082774D">
      <w:pPr>
        <w:ind w:right="29"/>
        <w:rPr>
          <w:rFonts w:ascii="Times" w:hAnsi="Times"/>
        </w:rPr>
      </w:pPr>
    </w:p>
    <w:p w:rsidR="009C7247" w:rsidRDefault="009C7247" w:rsidP="0082774D">
      <w:pPr>
        <w:ind w:right="29"/>
        <w:rPr>
          <w:rFonts w:ascii="Times" w:hAnsi="Times"/>
          <w:u w:val="single"/>
        </w:rPr>
      </w:pPr>
      <w:r>
        <w:rPr>
          <w:rFonts w:ascii="Times" w:hAnsi="Times"/>
        </w:rPr>
        <w:t xml:space="preserve">- </w:t>
      </w:r>
      <w:r>
        <w:rPr>
          <w:rFonts w:ascii="Times" w:hAnsi="Times"/>
          <w:u w:val="single"/>
        </w:rPr>
        <w:t>Le procédé de Kenneth JONES</w:t>
      </w:r>
    </w:p>
    <w:p w:rsidR="009C7247" w:rsidRDefault="009C7247" w:rsidP="00686878">
      <w:pPr>
        <w:ind w:right="29"/>
        <w:rPr>
          <w:rFonts w:ascii="Times" w:hAnsi="Times"/>
        </w:rPr>
      </w:pPr>
      <w:r>
        <w:rPr>
          <w:rFonts w:ascii="Times" w:hAnsi="Times"/>
        </w:rPr>
        <w:t xml:space="preserve">Le principe de l'opération est d'utiliser </w:t>
      </w:r>
      <w:r>
        <w:rPr>
          <w:rFonts w:ascii="Times" w:hAnsi="Times"/>
          <w:u w:val="single"/>
        </w:rPr>
        <w:t>le tiers du tendon rotulien</w:t>
      </w:r>
      <w:r>
        <w:rPr>
          <w:rFonts w:ascii="Times" w:hAnsi="Times"/>
        </w:rPr>
        <w:t xml:space="preserve"> détaché de la rotule, avec un fragment osseux et de l'implanter à la place du LCA. On détache le fragment de rotule et le tendon rotulien est séparé et retourné vers le bas </w:t>
      </w:r>
      <w:r w:rsidR="00686878">
        <w:rPr>
          <w:rFonts w:ascii="Times" w:hAnsi="Times"/>
        </w:rPr>
        <w:t>puis on réalise</w:t>
      </w:r>
      <w:r>
        <w:rPr>
          <w:rFonts w:ascii="Times" w:hAnsi="Times"/>
        </w:rPr>
        <w:t xml:space="preserve"> le forage d'un tunnel dans le tibia et dans le fémur. Le </w:t>
      </w:r>
      <w:r w:rsidR="00686878">
        <w:rPr>
          <w:rFonts w:ascii="Times" w:hAnsi="Times"/>
        </w:rPr>
        <w:t xml:space="preserve">ligament traverse le </w:t>
      </w:r>
      <w:r>
        <w:rPr>
          <w:rFonts w:ascii="Times" w:hAnsi="Times"/>
        </w:rPr>
        <w:t xml:space="preserve">tibia </w:t>
      </w:r>
      <w:r w:rsidR="00686878">
        <w:rPr>
          <w:rFonts w:ascii="Times" w:hAnsi="Times"/>
        </w:rPr>
        <w:t xml:space="preserve"> il est attaché à la face interne du condyle externe avec des fils</w:t>
      </w:r>
      <w:r>
        <w:rPr>
          <w:rFonts w:ascii="Times" w:hAnsi="Times"/>
        </w:rPr>
        <w:t xml:space="preserve">. </w:t>
      </w:r>
    </w:p>
    <w:p w:rsidR="00034388" w:rsidRDefault="009D456A" w:rsidP="009D456A">
      <w:pPr>
        <w:tabs>
          <w:tab w:val="center" w:pos="4791"/>
          <w:tab w:val="left" w:pos="8780"/>
        </w:tabs>
        <w:ind w:right="29"/>
        <w:rPr>
          <w:rFonts w:ascii="Times" w:hAnsi="Times"/>
        </w:rPr>
      </w:pPr>
      <w:r>
        <w:rPr>
          <w:rFonts w:ascii="Times" w:hAnsi="Times"/>
          <w:sz w:val="40"/>
        </w:rPr>
        <w:tab/>
      </w:r>
      <w:r w:rsidR="00B7155D">
        <w:rPr>
          <w:rFonts w:ascii="Times" w:hAnsi="Times"/>
          <w:noProof/>
          <w:sz w:val="40"/>
        </w:rPr>
        <w:drawing>
          <wp:inline distT="0" distB="0" distL="0" distR="0">
            <wp:extent cx="787400" cy="1308100"/>
            <wp:effectExtent l="0" t="0" r="0" b="6350"/>
            <wp:docPr id="196" name="Picture 196" descr="K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KJ"/>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787400" cy="1308100"/>
                    </a:xfrm>
                    <a:prstGeom prst="rect">
                      <a:avLst/>
                    </a:prstGeom>
                    <a:noFill/>
                    <a:ln>
                      <a:noFill/>
                    </a:ln>
                  </pic:spPr>
                </pic:pic>
              </a:graphicData>
            </a:graphic>
          </wp:inline>
        </w:drawing>
      </w:r>
      <w:r>
        <w:rPr>
          <w:rFonts w:ascii="Times" w:hAnsi="Times"/>
          <w:sz w:val="40"/>
        </w:rPr>
        <w:t xml:space="preserve">  </w:t>
      </w:r>
      <w:r w:rsidR="00B7155D">
        <w:rPr>
          <w:rFonts w:ascii="Times" w:hAnsi="Times"/>
          <w:noProof/>
          <w:sz w:val="40"/>
        </w:rPr>
        <w:drawing>
          <wp:inline distT="0" distB="0" distL="0" distR="0">
            <wp:extent cx="2095500" cy="1308100"/>
            <wp:effectExtent l="0" t="0" r="0" b="6350"/>
            <wp:docPr id="197" name="Picture 197" descr="KJ%20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KJ%202%20"/>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2095500" cy="1308100"/>
                    </a:xfrm>
                    <a:prstGeom prst="rect">
                      <a:avLst/>
                    </a:prstGeom>
                    <a:noFill/>
                    <a:ln>
                      <a:noFill/>
                    </a:ln>
                  </pic:spPr>
                </pic:pic>
              </a:graphicData>
            </a:graphic>
          </wp:inline>
        </w:drawing>
      </w:r>
      <w:r>
        <w:rPr>
          <w:rFonts w:ascii="Times" w:hAnsi="Times"/>
          <w:sz w:val="40"/>
        </w:rPr>
        <w:tab/>
      </w:r>
    </w:p>
    <w:p w:rsidR="009C7247" w:rsidRDefault="009C7247" w:rsidP="0082774D">
      <w:pPr>
        <w:ind w:right="29"/>
        <w:rPr>
          <w:rFonts w:ascii="Times" w:hAnsi="Times"/>
        </w:rPr>
      </w:pPr>
      <w:r>
        <w:rPr>
          <w:rFonts w:ascii="Times" w:hAnsi="Times"/>
        </w:rPr>
        <w:t xml:space="preserve">- </w:t>
      </w:r>
      <w:r>
        <w:rPr>
          <w:rFonts w:ascii="Times" w:hAnsi="Times"/>
          <w:u w:val="single"/>
        </w:rPr>
        <w:t>Le procédé de Mac INTOSH</w:t>
      </w:r>
    </w:p>
    <w:p w:rsidR="009C7247" w:rsidRDefault="009C7247" w:rsidP="0082774D">
      <w:pPr>
        <w:ind w:right="29"/>
        <w:rPr>
          <w:rFonts w:ascii="Times" w:hAnsi="Times"/>
        </w:rPr>
      </w:pPr>
      <w:r>
        <w:rPr>
          <w:rFonts w:ascii="Times" w:hAnsi="Times"/>
        </w:rPr>
        <w:t xml:space="preserve">On utilise le tiers du tendon rotulien, le tissu fibreux pré rotulien et un prolongement fibreux sur le tendon </w:t>
      </w:r>
      <w:proofErr w:type="spellStart"/>
      <w:r>
        <w:rPr>
          <w:rFonts w:ascii="Times" w:hAnsi="Times"/>
        </w:rPr>
        <w:t>quadricipital</w:t>
      </w:r>
      <w:proofErr w:type="spellEnd"/>
      <w:r>
        <w:rPr>
          <w:rFonts w:ascii="Times" w:hAnsi="Times"/>
        </w:rPr>
        <w:t xml:space="preserve">. La partie fibreuse pré-rotulienne est roulée, comme une cigarette et le transplant traverse le tibia, comme dans la technique précédente. Il passe </w:t>
      </w:r>
      <w:proofErr w:type="spellStart"/>
      <w:r>
        <w:rPr>
          <w:rFonts w:ascii="Times" w:hAnsi="Times"/>
        </w:rPr>
        <w:t>au dessus</w:t>
      </w:r>
      <w:proofErr w:type="spellEnd"/>
      <w:r>
        <w:rPr>
          <w:rFonts w:ascii="Times" w:hAnsi="Times"/>
        </w:rPr>
        <w:t xml:space="preserve"> et en arrière du condyle externe et revient en dehors s'attacher sur le tubercule de </w:t>
      </w:r>
      <w:proofErr w:type="spellStart"/>
      <w:r>
        <w:rPr>
          <w:rFonts w:ascii="Times" w:hAnsi="Times"/>
        </w:rPr>
        <w:t>Gerdy</w:t>
      </w:r>
      <w:proofErr w:type="spellEnd"/>
      <w:r>
        <w:rPr>
          <w:rFonts w:ascii="Times" w:hAnsi="Times"/>
        </w:rPr>
        <w:t>. On reconstitue donc le LCA, tandis que la partie terminale, extra-articulaire, renforce l'action stabilisatrice du LCA en contrôlant le mouvement de tiroir et surtout en empêchant le ressaut dynamique.</w:t>
      </w:r>
    </w:p>
    <w:p w:rsidR="009C7247" w:rsidRDefault="00B7155D" w:rsidP="00753A13">
      <w:pPr>
        <w:ind w:right="29"/>
        <w:jc w:val="center"/>
        <w:rPr>
          <w:rFonts w:ascii="Times" w:hAnsi="Times"/>
        </w:rPr>
      </w:pPr>
      <w:r>
        <w:rPr>
          <w:rFonts w:ascii="Times" w:hAnsi="Times"/>
          <w:noProof/>
          <w:sz w:val="40"/>
        </w:rPr>
        <w:drawing>
          <wp:inline distT="0" distB="0" distL="0" distR="0">
            <wp:extent cx="3213100" cy="1371600"/>
            <wp:effectExtent l="0" t="0" r="6350" b="0"/>
            <wp:docPr id="198" name="Picture 198" descr="Mac%20int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Mac%20intosh"/>
                    <pic:cNvPicPr>
                      <a:picLocks noChangeAspect="1" noChangeArrowheads="1"/>
                    </pic:cNvPicPr>
                  </pic:nvPicPr>
                  <pic:blipFill>
                    <a:blip r:embed="rId224" cstate="email">
                      <a:extLst>
                        <a:ext uri="{28A0092B-C50C-407E-A947-70E740481C1C}">
                          <a14:useLocalDpi xmlns:a14="http://schemas.microsoft.com/office/drawing/2010/main"/>
                        </a:ext>
                      </a:extLst>
                    </a:blip>
                    <a:srcRect/>
                    <a:stretch>
                      <a:fillRect/>
                    </a:stretch>
                  </pic:blipFill>
                  <pic:spPr bwMode="auto">
                    <a:xfrm>
                      <a:off x="0" y="0"/>
                      <a:ext cx="3213100" cy="1371600"/>
                    </a:xfrm>
                    <a:prstGeom prst="rect">
                      <a:avLst/>
                    </a:prstGeom>
                    <a:noFill/>
                    <a:ln>
                      <a:noFill/>
                    </a:ln>
                  </pic:spPr>
                </pic:pic>
              </a:graphicData>
            </a:graphic>
          </wp:inline>
        </w:drawing>
      </w:r>
    </w:p>
    <w:p w:rsidR="009C7247" w:rsidRDefault="007A11FC" w:rsidP="007A11FC">
      <w:pPr>
        <w:ind w:right="29"/>
        <w:rPr>
          <w:rFonts w:ascii="Times" w:hAnsi="Times"/>
        </w:rPr>
      </w:pPr>
      <w:r>
        <w:rPr>
          <w:rFonts w:ascii="Times" w:hAnsi="Times"/>
          <w:u w:val="single"/>
        </w:rPr>
        <w:t xml:space="preserve">- </w:t>
      </w:r>
      <w:r w:rsidR="009C7247">
        <w:rPr>
          <w:rFonts w:ascii="Times" w:hAnsi="Times"/>
          <w:u w:val="single"/>
        </w:rPr>
        <w:t>Procédé</w:t>
      </w:r>
      <w:r w:rsidR="00B458AC">
        <w:rPr>
          <w:rFonts w:ascii="Times" w:hAnsi="Times"/>
          <w:u w:val="single"/>
        </w:rPr>
        <w:t xml:space="preserve"> mixte dérivé de K. JONES et Mac</w:t>
      </w:r>
      <w:r w:rsidR="009C7247">
        <w:rPr>
          <w:rFonts w:ascii="Times" w:hAnsi="Times"/>
          <w:u w:val="single"/>
        </w:rPr>
        <w:t xml:space="preserve"> INTOSH</w:t>
      </w:r>
      <w:r w:rsidR="009C7247">
        <w:rPr>
          <w:rFonts w:ascii="Times" w:hAnsi="Times"/>
        </w:rPr>
        <w:t xml:space="preserve">  ("Mac </w:t>
      </w:r>
      <w:proofErr w:type="spellStart"/>
      <w:r w:rsidR="009C7247">
        <w:rPr>
          <w:rFonts w:ascii="Times" w:hAnsi="Times"/>
        </w:rPr>
        <w:t>InJones</w:t>
      </w:r>
      <w:proofErr w:type="spellEnd"/>
      <w:r w:rsidR="009C7247">
        <w:rPr>
          <w:rFonts w:ascii="Times" w:hAnsi="Times"/>
        </w:rPr>
        <w:t xml:space="preserve">" de </w:t>
      </w:r>
      <w:r w:rsidR="00A76833">
        <w:rPr>
          <w:rFonts w:ascii="Times" w:hAnsi="Times"/>
        </w:rPr>
        <w:t xml:space="preserve">JL </w:t>
      </w:r>
      <w:proofErr w:type="spellStart"/>
      <w:r w:rsidR="00A76833">
        <w:rPr>
          <w:rFonts w:ascii="Times" w:hAnsi="Times"/>
        </w:rPr>
        <w:t>Lerat</w:t>
      </w:r>
      <w:proofErr w:type="spellEnd"/>
      <w:r w:rsidR="009C7247">
        <w:rPr>
          <w:rFonts w:ascii="Times" w:hAnsi="Times"/>
        </w:rPr>
        <w:t>)</w:t>
      </w:r>
    </w:p>
    <w:p w:rsidR="007A11FC" w:rsidRDefault="007A11FC" w:rsidP="007A11FC">
      <w:pPr>
        <w:ind w:right="29"/>
        <w:rPr>
          <w:rFonts w:ascii="Times" w:hAnsi="Times"/>
          <w:u w:val="single"/>
        </w:rPr>
      </w:pPr>
    </w:p>
    <w:p w:rsidR="009C7247" w:rsidRDefault="009C7247" w:rsidP="001A6203">
      <w:pPr>
        <w:ind w:right="29"/>
        <w:rPr>
          <w:rFonts w:ascii="Times" w:hAnsi="Times"/>
        </w:rPr>
      </w:pPr>
      <w:r>
        <w:rPr>
          <w:rFonts w:ascii="Times" w:hAnsi="Times"/>
        </w:rPr>
        <w:t xml:space="preserve">Nous utilisons un procédé dérivé de Mac </w:t>
      </w:r>
      <w:proofErr w:type="spellStart"/>
      <w:r>
        <w:rPr>
          <w:rFonts w:ascii="Times" w:hAnsi="Times"/>
        </w:rPr>
        <w:t>Intosh</w:t>
      </w:r>
      <w:proofErr w:type="spellEnd"/>
      <w:r>
        <w:rPr>
          <w:rFonts w:ascii="Times" w:hAnsi="Times"/>
        </w:rPr>
        <w:t xml:space="preserve"> et de K. Jones av</w:t>
      </w:r>
      <w:r w:rsidR="001A6203">
        <w:rPr>
          <w:rFonts w:ascii="Times" w:hAnsi="Times"/>
        </w:rPr>
        <w:t>ec quelques points particuliers</w:t>
      </w:r>
      <w:r>
        <w:rPr>
          <w:rFonts w:ascii="Times" w:hAnsi="Times"/>
        </w:rPr>
        <w:t>- Transplant long avec 2 fragments osseux provenant de la tubérosité tibiale et de la rotule.</w:t>
      </w:r>
    </w:p>
    <w:p w:rsidR="009C7247" w:rsidRDefault="009C7247" w:rsidP="0082774D">
      <w:pPr>
        <w:ind w:right="29"/>
        <w:rPr>
          <w:rFonts w:ascii="Times" w:hAnsi="Times"/>
        </w:rPr>
      </w:pPr>
      <w:r>
        <w:rPr>
          <w:rFonts w:ascii="Times" w:hAnsi="Times"/>
        </w:rPr>
        <w:t>- Le fragment rotu</w:t>
      </w:r>
      <w:r w:rsidR="00A76833">
        <w:rPr>
          <w:rFonts w:ascii="Times" w:hAnsi="Times"/>
        </w:rPr>
        <w:t>lien est bloqué en force dans un tunnel foré dans le</w:t>
      </w:r>
      <w:r>
        <w:rPr>
          <w:rFonts w:ascii="Times" w:hAnsi="Times"/>
        </w:rPr>
        <w:t xml:space="preserve"> condyle externe et très stable.</w:t>
      </w:r>
    </w:p>
    <w:p w:rsidR="009C7247" w:rsidRDefault="009C7247" w:rsidP="0082774D">
      <w:pPr>
        <w:ind w:right="29"/>
        <w:rPr>
          <w:rFonts w:ascii="Times" w:hAnsi="Times"/>
        </w:rPr>
      </w:pPr>
      <w:r>
        <w:rPr>
          <w:rFonts w:ascii="Times" w:hAnsi="Times"/>
        </w:rPr>
        <w:t>- L'attache osseuse solide dans le tibia, dans un tunnel, avec un fil métallique tendu sur une vis.</w:t>
      </w:r>
    </w:p>
    <w:p w:rsidR="009C7247" w:rsidRDefault="009C7247" w:rsidP="001A6203">
      <w:pPr>
        <w:ind w:right="29"/>
        <w:rPr>
          <w:rFonts w:ascii="Times" w:hAnsi="Times"/>
        </w:rPr>
      </w:pPr>
      <w:r>
        <w:rPr>
          <w:rFonts w:ascii="Times" w:hAnsi="Times"/>
        </w:rPr>
        <w:t xml:space="preserve">- Ancrage </w:t>
      </w:r>
      <w:r w:rsidR="00A76833">
        <w:rPr>
          <w:rFonts w:ascii="Times" w:hAnsi="Times"/>
        </w:rPr>
        <w:t xml:space="preserve">osseux </w:t>
      </w:r>
      <w:r>
        <w:rPr>
          <w:rFonts w:ascii="Times" w:hAnsi="Times"/>
        </w:rPr>
        <w:t xml:space="preserve">solide dans le tubercule de </w:t>
      </w:r>
      <w:proofErr w:type="spellStart"/>
      <w:r>
        <w:rPr>
          <w:rFonts w:ascii="Times" w:hAnsi="Times"/>
        </w:rPr>
        <w:t>Gerdy</w:t>
      </w:r>
      <w:proofErr w:type="spellEnd"/>
      <w:r>
        <w:rPr>
          <w:rFonts w:ascii="Times" w:hAnsi="Times"/>
        </w:rPr>
        <w:t xml:space="preserve"> pour la partie extra-articulaire du transplant, qui traverse l'os et qui est suturé</w:t>
      </w:r>
      <w:r w:rsidR="001A6203">
        <w:rPr>
          <w:rFonts w:ascii="Times" w:hAnsi="Times"/>
        </w:rPr>
        <w:t xml:space="preserve">e sur </w:t>
      </w:r>
      <w:proofErr w:type="spellStart"/>
      <w:r w:rsidR="001A6203">
        <w:rPr>
          <w:rFonts w:ascii="Times" w:hAnsi="Times"/>
        </w:rPr>
        <w:t>elle</w:t>
      </w:r>
      <w:r>
        <w:rPr>
          <w:rFonts w:ascii="Times" w:hAnsi="Times"/>
        </w:rPr>
        <w:t xml:space="preserve"> même</w:t>
      </w:r>
      <w:proofErr w:type="spellEnd"/>
      <w:r>
        <w:rPr>
          <w:rFonts w:ascii="Times" w:hAnsi="Times"/>
        </w:rPr>
        <w:t>.</w:t>
      </w:r>
    </w:p>
    <w:p w:rsidR="009C7247" w:rsidRDefault="009C7247" w:rsidP="001A6203">
      <w:pPr>
        <w:ind w:right="29"/>
        <w:rPr>
          <w:rFonts w:ascii="Times" w:hAnsi="Times"/>
        </w:rPr>
      </w:pPr>
      <w:r>
        <w:rPr>
          <w:rFonts w:ascii="Times" w:hAnsi="Times"/>
        </w:rPr>
        <w:t>- La solidité du montage permet l'absence de toute immobilisation plâtrée et une rééducation</w:t>
      </w:r>
      <w:r w:rsidR="001A6203">
        <w:rPr>
          <w:rFonts w:ascii="Times" w:hAnsi="Times"/>
        </w:rPr>
        <w:t xml:space="preserve"> précoce</w:t>
      </w:r>
      <w:r>
        <w:rPr>
          <w:rFonts w:ascii="Times" w:hAnsi="Times"/>
        </w:rPr>
        <w:t xml:space="preserve"> avec appui (protégé par une simple attelle amovible).</w:t>
      </w:r>
    </w:p>
    <w:p w:rsidR="007A11FC" w:rsidRDefault="00A76833" w:rsidP="004A0FCE">
      <w:pPr>
        <w:ind w:right="29"/>
        <w:rPr>
          <w:rFonts w:ascii="Times" w:hAnsi="Times"/>
        </w:rPr>
      </w:pPr>
      <w:r>
        <w:rPr>
          <w:rFonts w:ascii="Times" w:hAnsi="Times"/>
        </w:rPr>
        <w:t>- Comblement de la tranchée de la rotule avec l’os provenant du forage des tunnels.</w:t>
      </w:r>
    </w:p>
    <w:p w:rsidR="006D6726" w:rsidRDefault="00B7155D" w:rsidP="009F38C1">
      <w:pPr>
        <w:ind w:right="29"/>
        <w:jc w:val="center"/>
        <w:rPr>
          <w:rFonts w:ascii="Times" w:hAnsi="Times"/>
        </w:rPr>
      </w:pPr>
      <w:r>
        <w:rPr>
          <w:rFonts w:ascii="Times" w:hAnsi="Times"/>
          <w:noProof/>
        </w:rPr>
        <w:drawing>
          <wp:inline distT="0" distB="0" distL="0" distR="0">
            <wp:extent cx="1117600" cy="1473200"/>
            <wp:effectExtent l="0" t="0" r="6350" b="0"/>
            <wp:docPr id="199" name="Picture 199" descr="MIJ%20prélè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MIJ%20prélèvement"/>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1117600" cy="1473200"/>
                    </a:xfrm>
                    <a:prstGeom prst="rect">
                      <a:avLst/>
                    </a:prstGeom>
                    <a:noFill/>
                    <a:ln>
                      <a:noFill/>
                    </a:ln>
                  </pic:spPr>
                </pic:pic>
              </a:graphicData>
            </a:graphic>
          </wp:inline>
        </w:drawing>
      </w:r>
      <w:r w:rsidR="003A46E1">
        <w:rPr>
          <w:rFonts w:ascii="Times" w:hAnsi="Times"/>
        </w:rPr>
        <w:t xml:space="preserve"> </w:t>
      </w:r>
      <w:r>
        <w:rPr>
          <w:rFonts w:ascii="Times" w:hAnsi="Times"/>
          <w:noProof/>
        </w:rPr>
        <w:drawing>
          <wp:inline distT="0" distB="0" distL="0" distR="0">
            <wp:extent cx="1485900" cy="1473200"/>
            <wp:effectExtent l="0" t="0" r="0" b="0"/>
            <wp:docPr id="200" name="Picture 200" descr="MIJ%20échancr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MIJ%20échancrure"/>
                    <pic:cNvPicPr>
                      <a:picLocks noChangeAspect="1" noChangeArrowheads="1"/>
                    </pic:cNvPicPr>
                  </pic:nvPicPr>
                  <pic:blipFill>
                    <a:blip r:embed="rId226" cstate="email">
                      <a:extLst>
                        <a:ext uri="{28A0092B-C50C-407E-A947-70E740481C1C}">
                          <a14:useLocalDpi xmlns:a14="http://schemas.microsoft.com/office/drawing/2010/main"/>
                        </a:ext>
                      </a:extLst>
                    </a:blip>
                    <a:srcRect/>
                    <a:stretch>
                      <a:fillRect/>
                    </a:stretch>
                  </pic:blipFill>
                  <pic:spPr bwMode="auto">
                    <a:xfrm>
                      <a:off x="0" y="0"/>
                      <a:ext cx="1485900" cy="1473200"/>
                    </a:xfrm>
                    <a:prstGeom prst="rect">
                      <a:avLst/>
                    </a:prstGeom>
                    <a:noFill/>
                    <a:ln>
                      <a:noFill/>
                    </a:ln>
                  </pic:spPr>
                </pic:pic>
              </a:graphicData>
            </a:graphic>
          </wp:inline>
        </w:drawing>
      </w:r>
      <w:r w:rsidR="003A46E1">
        <w:rPr>
          <w:rFonts w:ascii="Times" w:hAnsi="Times"/>
        </w:rPr>
        <w:t xml:space="preserve"> </w:t>
      </w:r>
      <w:r>
        <w:rPr>
          <w:rFonts w:ascii="Times" w:hAnsi="Times"/>
          <w:noProof/>
        </w:rPr>
        <w:drawing>
          <wp:inline distT="0" distB="0" distL="0" distR="0">
            <wp:extent cx="965200" cy="1485900"/>
            <wp:effectExtent l="0" t="0" r="6350" b="0"/>
            <wp:docPr id="201" name="Picture 201" descr="MI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MIJones"/>
                    <pic:cNvPicPr>
                      <a:picLocks noChangeAspect="1" noChangeArrowheads="1"/>
                    </pic:cNvPicPr>
                  </pic:nvPicPr>
                  <pic:blipFill>
                    <a:blip r:embed="rId227" cstate="email">
                      <a:extLst>
                        <a:ext uri="{28A0092B-C50C-407E-A947-70E740481C1C}">
                          <a14:useLocalDpi xmlns:a14="http://schemas.microsoft.com/office/drawing/2010/main"/>
                        </a:ext>
                      </a:extLst>
                    </a:blip>
                    <a:srcRect/>
                    <a:stretch>
                      <a:fillRect/>
                    </a:stretch>
                  </pic:blipFill>
                  <pic:spPr bwMode="auto">
                    <a:xfrm>
                      <a:off x="0" y="0"/>
                      <a:ext cx="965200" cy="1485900"/>
                    </a:xfrm>
                    <a:prstGeom prst="rect">
                      <a:avLst/>
                    </a:prstGeom>
                    <a:noFill/>
                    <a:ln>
                      <a:noFill/>
                    </a:ln>
                  </pic:spPr>
                </pic:pic>
              </a:graphicData>
            </a:graphic>
          </wp:inline>
        </w:drawing>
      </w:r>
      <w:r w:rsidR="003A46E1">
        <w:rPr>
          <w:rFonts w:ascii="Times" w:hAnsi="Times"/>
        </w:rPr>
        <w:t xml:space="preserve"> </w:t>
      </w:r>
      <w:r>
        <w:rPr>
          <w:rFonts w:ascii="Times" w:hAnsi="Times"/>
          <w:noProof/>
        </w:rPr>
        <w:drawing>
          <wp:inline distT="0" distB="0" distL="0" distR="0">
            <wp:extent cx="1130300" cy="1485900"/>
            <wp:effectExtent l="0" t="0" r="0" b="0"/>
            <wp:docPr id="202" name="Picture 202" descr="MIJ%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MIJ%20face"/>
                    <pic:cNvPicPr>
                      <a:picLocks noChangeAspect="1" noChangeArrowheads="1"/>
                    </pic:cNvPicPr>
                  </pic:nvPicPr>
                  <pic:blipFill>
                    <a:blip r:embed="rId228" cstate="email">
                      <a:extLst>
                        <a:ext uri="{28A0092B-C50C-407E-A947-70E740481C1C}">
                          <a14:useLocalDpi xmlns:a14="http://schemas.microsoft.com/office/drawing/2010/main"/>
                        </a:ext>
                      </a:extLst>
                    </a:blip>
                    <a:srcRect/>
                    <a:stretch>
                      <a:fillRect/>
                    </a:stretch>
                  </pic:blipFill>
                  <pic:spPr bwMode="auto">
                    <a:xfrm>
                      <a:off x="0" y="0"/>
                      <a:ext cx="1130300" cy="1485900"/>
                    </a:xfrm>
                    <a:prstGeom prst="rect">
                      <a:avLst/>
                    </a:prstGeom>
                    <a:noFill/>
                    <a:ln>
                      <a:noFill/>
                    </a:ln>
                  </pic:spPr>
                </pic:pic>
              </a:graphicData>
            </a:graphic>
          </wp:inline>
        </w:drawing>
      </w:r>
      <w:r w:rsidR="003A46E1">
        <w:rPr>
          <w:rFonts w:ascii="Times" w:hAnsi="Times"/>
        </w:rPr>
        <w:t xml:space="preserve"> </w:t>
      </w:r>
      <w:r>
        <w:rPr>
          <w:rFonts w:ascii="Times" w:hAnsi="Times"/>
          <w:noProof/>
        </w:rPr>
        <w:drawing>
          <wp:inline distT="0" distB="0" distL="0" distR="0">
            <wp:extent cx="1016000" cy="1524000"/>
            <wp:effectExtent l="0" t="0" r="0" b="0"/>
            <wp:docPr id="203" name="Picture 203" descr="Lehodey%20M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Lehodey%20MIJ"/>
                    <pic:cNvPicPr>
                      <a:picLocks noChangeAspect="1" noChangeArrowheads="1"/>
                    </pic:cNvPicPr>
                  </pic:nvPicPr>
                  <pic:blipFill>
                    <a:blip r:embed="rId229" cstate="email">
                      <a:extLst>
                        <a:ext uri="{28A0092B-C50C-407E-A947-70E740481C1C}">
                          <a14:useLocalDpi xmlns:a14="http://schemas.microsoft.com/office/drawing/2010/main"/>
                        </a:ext>
                      </a:extLst>
                    </a:blip>
                    <a:srcRect/>
                    <a:stretch>
                      <a:fillRect/>
                    </a:stretch>
                  </pic:blipFill>
                  <pic:spPr bwMode="auto">
                    <a:xfrm>
                      <a:off x="0" y="0"/>
                      <a:ext cx="1016000" cy="1524000"/>
                    </a:xfrm>
                    <a:prstGeom prst="rect">
                      <a:avLst/>
                    </a:prstGeom>
                    <a:noFill/>
                    <a:ln>
                      <a:noFill/>
                    </a:ln>
                  </pic:spPr>
                </pic:pic>
              </a:graphicData>
            </a:graphic>
          </wp:inline>
        </w:drawing>
      </w:r>
    </w:p>
    <w:p w:rsidR="006D6726" w:rsidRDefault="00B7155D" w:rsidP="001A6203">
      <w:pPr>
        <w:ind w:right="29"/>
        <w:jc w:val="center"/>
        <w:rPr>
          <w:rFonts w:ascii="Times" w:hAnsi="Times"/>
        </w:rPr>
      </w:pPr>
      <w:r>
        <w:rPr>
          <w:rFonts w:ascii="Times" w:hAnsi="Times"/>
          <w:noProof/>
        </w:rPr>
        <w:lastRenderedPageBreak/>
        <w:drawing>
          <wp:inline distT="0" distB="0" distL="0" distR="0">
            <wp:extent cx="1739900" cy="1041400"/>
            <wp:effectExtent l="0" t="0" r="0" b="6350"/>
            <wp:docPr id="204" name="Picture 204" descr="MIJ%20rotule%20postop%20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MIJ%20rotule%20postop%20VA"/>
                    <pic:cNvPicPr>
                      <a:picLocks noChangeAspect="1" noChangeArrowheads="1"/>
                    </pic:cNvPicPr>
                  </pic:nvPicPr>
                  <pic:blipFill>
                    <a:blip r:embed="rId230" cstate="email">
                      <a:extLst>
                        <a:ext uri="{28A0092B-C50C-407E-A947-70E740481C1C}">
                          <a14:useLocalDpi xmlns:a14="http://schemas.microsoft.com/office/drawing/2010/main"/>
                        </a:ext>
                      </a:extLst>
                    </a:blip>
                    <a:srcRect/>
                    <a:stretch>
                      <a:fillRect/>
                    </a:stretch>
                  </pic:blipFill>
                  <pic:spPr bwMode="auto">
                    <a:xfrm>
                      <a:off x="0" y="0"/>
                      <a:ext cx="1739900" cy="1041400"/>
                    </a:xfrm>
                    <a:prstGeom prst="rect">
                      <a:avLst/>
                    </a:prstGeom>
                    <a:noFill/>
                    <a:ln>
                      <a:noFill/>
                    </a:ln>
                  </pic:spPr>
                </pic:pic>
              </a:graphicData>
            </a:graphic>
          </wp:inline>
        </w:drawing>
      </w:r>
      <w:r w:rsidR="006D6726">
        <w:rPr>
          <w:rFonts w:ascii="Times" w:hAnsi="Times"/>
        </w:rPr>
        <w:t xml:space="preserve"> </w:t>
      </w:r>
      <w:r>
        <w:rPr>
          <w:rFonts w:ascii="Times" w:hAnsi="Times"/>
          <w:noProof/>
        </w:rPr>
        <w:drawing>
          <wp:inline distT="0" distB="0" distL="0" distR="0">
            <wp:extent cx="1638300" cy="1054100"/>
            <wp:effectExtent l="0" t="0" r="0" b="0"/>
            <wp:docPr id="205" name="Picture 205" descr="Tiroir%20après%20MIJ%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Tiroir%20après%20MIJ%20xr"/>
                    <pic:cNvPicPr>
                      <a:picLocks noChangeAspect="1" noChangeArrowheads="1"/>
                    </pic:cNvPicPr>
                  </pic:nvPicPr>
                  <pic:blipFill>
                    <a:blip r:embed="rId231" cstate="email">
                      <a:extLst>
                        <a:ext uri="{28A0092B-C50C-407E-A947-70E740481C1C}">
                          <a14:useLocalDpi xmlns:a14="http://schemas.microsoft.com/office/drawing/2010/main"/>
                        </a:ext>
                      </a:extLst>
                    </a:blip>
                    <a:srcRect/>
                    <a:stretch>
                      <a:fillRect/>
                    </a:stretch>
                  </pic:blipFill>
                  <pic:spPr bwMode="auto">
                    <a:xfrm>
                      <a:off x="0" y="0"/>
                      <a:ext cx="1638300" cy="1054100"/>
                    </a:xfrm>
                    <a:prstGeom prst="rect">
                      <a:avLst/>
                    </a:prstGeom>
                    <a:noFill/>
                    <a:ln>
                      <a:noFill/>
                    </a:ln>
                  </pic:spPr>
                </pic:pic>
              </a:graphicData>
            </a:graphic>
          </wp:inline>
        </w:drawing>
      </w:r>
    </w:p>
    <w:p w:rsidR="00A76833" w:rsidRDefault="00A76833" w:rsidP="0082774D">
      <w:pPr>
        <w:ind w:right="29"/>
        <w:rPr>
          <w:rFonts w:ascii="Times" w:hAnsi="Times"/>
          <w:u w:val="single"/>
        </w:rPr>
      </w:pPr>
    </w:p>
    <w:p w:rsidR="00A76833" w:rsidRDefault="00A76833" w:rsidP="00A76833">
      <w:pPr>
        <w:ind w:right="29"/>
        <w:rPr>
          <w:rFonts w:ascii="Times" w:hAnsi="Times"/>
        </w:rPr>
      </w:pPr>
      <w:r w:rsidRPr="00A76833">
        <w:rPr>
          <w:rFonts w:ascii="Times" w:hAnsi="Times"/>
          <w:u w:val="single"/>
        </w:rPr>
        <w:t xml:space="preserve">Procédé avec le tendon </w:t>
      </w:r>
      <w:proofErr w:type="spellStart"/>
      <w:r w:rsidRPr="00A76833">
        <w:rPr>
          <w:rFonts w:ascii="Times" w:hAnsi="Times"/>
          <w:u w:val="single"/>
        </w:rPr>
        <w:t>quadricipital</w:t>
      </w:r>
      <w:proofErr w:type="spellEnd"/>
      <w:r w:rsidR="00B458AC">
        <w:rPr>
          <w:rFonts w:ascii="Times" w:hAnsi="Times"/>
        </w:rPr>
        <w:t xml:space="preserve"> (</w:t>
      </w:r>
      <w:r>
        <w:rPr>
          <w:rFonts w:ascii="Times" w:hAnsi="Times"/>
        </w:rPr>
        <w:t xml:space="preserve">plastie en V de JL </w:t>
      </w:r>
      <w:proofErr w:type="spellStart"/>
      <w:r>
        <w:rPr>
          <w:rFonts w:ascii="Times" w:hAnsi="Times"/>
        </w:rPr>
        <w:t>Lerat</w:t>
      </w:r>
      <w:proofErr w:type="spellEnd"/>
      <w:r>
        <w:rPr>
          <w:rFonts w:ascii="Times" w:hAnsi="Times"/>
        </w:rPr>
        <w:t>)</w:t>
      </w:r>
    </w:p>
    <w:p w:rsidR="00A76833" w:rsidRDefault="00A76833" w:rsidP="004A0FCE">
      <w:pPr>
        <w:ind w:right="29"/>
        <w:rPr>
          <w:rFonts w:ascii="Times" w:hAnsi="Times"/>
        </w:rPr>
      </w:pPr>
      <w:r>
        <w:rPr>
          <w:rFonts w:ascii="Times" w:hAnsi="Times"/>
        </w:rPr>
        <w:t>Lor</w:t>
      </w:r>
      <w:r w:rsidR="001A6203">
        <w:rPr>
          <w:rFonts w:ascii="Times" w:hAnsi="Times"/>
        </w:rPr>
        <w:t>sque le tendon rotulien n’est plu</w:t>
      </w:r>
      <w:r>
        <w:rPr>
          <w:rFonts w:ascii="Times" w:hAnsi="Times"/>
        </w:rPr>
        <w:t>s disponible (en particulier après les échecs d’opérations utilisant le tendon rotulien) on peut encore réaliser une reconstruction en prélevant une</w:t>
      </w:r>
      <w:r w:rsidR="001A6203">
        <w:rPr>
          <w:rFonts w:ascii="Times" w:hAnsi="Times"/>
        </w:rPr>
        <w:t xml:space="preserve"> partie du tendon du quadriceps</w:t>
      </w:r>
      <w:r w:rsidR="004A0FCE">
        <w:rPr>
          <w:rFonts w:ascii="Times" w:hAnsi="Times"/>
        </w:rPr>
        <w:t>. En fixant le fragment osseux sur le condyle externe o</w:t>
      </w:r>
      <w:r>
        <w:rPr>
          <w:rFonts w:ascii="Times" w:hAnsi="Times"/>
        </w:rPr>
        <w:t xml:space="preserve">n peut </w:t>
      </w:r>
      <w:r w:rsidR="001A6203">
        <w:rPr>
          <w:rFonts w:ascii="Times" w:hAnsi="Times"/>
        </w:rPr>
        <w:t xml:space="preserve">réaliser </w:t>
      </w:r>
      <w:r w:rsidR="004A0FCE">
        <w:rPr>
          <w:rFonts w:ascii="Times" w:hAnsi="Times"/>
        </w:rPr>
        <w:t xml:space="preserve"> une plastie</w:t>
      </w:r>
      <w:r w:rsidR="001A6203">
        <w:rPr>
          <w:rFonts w:ascii="Times" w:hAnsi="Times"/>
        </w:rPr>
        <w:t xml:space="preserve"> </w:t>
      </w:r>
      <w:r w:rsidR="004A0FCE">
        <w:rPr>
          <w:rFonts w:ascii="Times" w:hAnsi="Times"/>
        </w:rPr>
        <w:t>du LCA et on peut y ajouter</w:t>
      </w:r>
      <w:r w:rsidR="009F38C1">
        <w:rPr>
          <w:rFonts w:ascii="Times" w:hAnsi="Times"/>
        </w:rPr>
        <w:t xml:space="preserve"> </w:t>
      </w:r>
      <w:r w:rsidR="001A6203">
        <w:rPr>
          <w:rFonts w:ascii="Times" w:hAnsi="Times"/>
        </w:rPr>
        <w:t>une plastie mixte en</w:t>
      </w:r>
      <w:r>
        <w:rPr>
          <w:rFonts w:ascii="Times" w:hAnsi="Times"/>
        </w:rPr>
        <w:t xml:space="preserve"> dédoublant</w:t>
      </w:r>
      <w:r w:rsidR="001A6203">
        <w:rPr>
          <w:rFonts w:ascii="Times" w:hAnsi="Times"/>
        </w:rPr>
        <w:t xml:space="preserve"> le tendon</w:t>
      </w:r>
      <w:r>
        <w:rPr>
          <w:rFonts w:ascii="Times" w:hAnsi="Times"/>
        </w:rPr>
        <w:t>.</w:t>
      </w:r>
    </w:p>
    <w:p w:rsidR="00A76833" w:rsidRDefault="00B7155D" w:rsidP="009F38C1">
      <w:pPr>
        <w:ind w:right="29"/>
        <w:jc w:val="center"/>
        <w:rPr>
          <w:rFonts w:ascii="Times" w:hAnsi="Times"/>
        </w:rPr>
      </w:pPr>
      <w:r>
        <w:rPr>
          <w:rFonts w:ascii="Times" w:hAnsi="Times"/>
          <w:noProof/>
        </w:rPr>
        <w:drawing>
          <wp:inline distT="0" distB="0" distL="0" distR="0">
            <wp:extent cx="1206500" cy="1435100"/>
            <wp:effectExtent l="0" t="0" r="0" b="0"/>
            <wp:docPr id="206" name="Picture 206" descr="Plastie%20en%20V%20prélè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Plastie%20en%20V%20prélèvement"/>
                    <pic:cNvPicPr>
                      <a:picLocks noChangeAspect="1" noChangeArrowheads="1"/>
                    </pic:cNvPicPr>
                  </pic:nvPicPr>
                  <pic:blipFill>
                    <a:blip r:embed="rId232" cstate="email">
                      <a:extLst>
                        <a:ext uri="{28A0092B-C50C-407E-A947-70E740481C1C}">
                          <a14:useLocalDpi xmlns:a14="http://schemas.microsoft.com/office/drawing/2010/main"/>
                        </a:ext>
                      </a:extLst>
                    </a:blip>
                    <a:srcRect/>
                    <a:stretch>
                      <a:fillRect/>
                    </a:stretch>
                  </pic:blipFill>
                  <pic:spPr bwMode="auto">
                    <a:xfrm>
                      <a:off x="0" y="0"/>
                      <a:ext cx="1206500" cy="1435100"/>
                    </a:xfrm>
                    <a:prstGeom prst="rect">
                      <a:avLst/>
                    </a:prstGeom>
                    <a:noFill/>
                    <a:ln>
                      <a:noFill/>
                    </a:ln>
                  </pic:spPr>
                </pic:pic>
              </a:graphicData>
            </a:graphic>
          </wp:inline>
        </w:drawing>
      </w:r>
      <w:r w:rsidR="009F38C1">
        <w:rPr>
          <w:rFonts w:ascii="Times" w:hAnsi="Times"/>
        </w:rPr>
        <w:t xml:space="preserve">     </w:t>
      </w:r>
      <w:r w:rsidR="001A6203">
        <w:rPr>
          <w:rFonts w:ascii="Times" w:hAnsi="Times"/>
        </w:rPr>
        <w:t xml:space="preserve"> </w:t>
      </w:r>
      <w:r>
        <w:rPr>
          <w:rFonts w:ascii="Times" w:hAnsi="Times"/>
          <w:noProof/>
          <w:sz w:val="40"/>
        </w:rPr>
        <w:drawing>
          <wp:inline distT="0" distB="0" distL="0" distR="0">
            <wp:extent cx="1308100" cy="1473200"/>
            <wp:effectExtent l="0" t="0" r="6350" b="0"/>
            <wp:docPr id="207" name="Picture 207" descr="plastie%20en%20Y%20xr%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plastie%20en%20Y%20xr%20face"/>
                    <pic:cNvPicPr>
                      <a:picLocks noChangeAspect="1" noChangeArrowheads="1"/>
                    </pic:cNvPicPr>
                  </pic:nvPicPr>
                  <pic:blipFill>
                    <a:blip r:embed="rId233" cstate="email">
                      <a:extLst>
                        <a:ext uri="{28A0092B-C50C-407E-A947-70E740481C1C}">
                          <a14:useLocalDpi xmlns:a14="http://schemas.microsoft.com/office/drawing/2010/main"/>
                        </a:ext>
                      </a:extLst>
                    </a:blip>
                    <a:srcRect/>
                    <a:stretch>
                      <a:fillRect/>
                    </a:stretch>
                  </pic:blipFill>
                  <pic:spPr bwMode="auto">
                    <a:xfrm>
                      <a:off x="0" y="0"/>
                      <a:ext cx="1308100" cy="1473200"/>
                    </a:xfrm>
                    <a:prstGeom prst="rect">
                      <a:avLst/>
                    </a:prstGeom>
                    <a:noFill/>
                    <a:ln>
                      <a:noFill/>
                    </a:ln>
                  </pic:spPr>
                </pic:pic>
              </a:graphicData>
            </a:graphic>
          </wp:inline>
        </w:drawing>
      </w:r>
      <w:r w:rsidR="001A6203">
        <w:rPr>
          <w:rFonts w:ascii="Times" w:hAnsi="Times"/>
        </w:rPr>
        <w:t xml:space="preserve"> </w:t>
      </w:r>
      <w:r w:rsidR="00C81AEF">
        <w:rPr>
          <w:rFonts w:ascii="Times" w:hAnsi="Times"/>
        </w:rPr>
        <w:t xml:space="preserve">    </w:t>
      </w:r>
      <w:r w:rsidR="00A76833">
        <w:rPr>
          <w:rFonts w:ascii="Times" w:hAnsi="Times"/>
        </w:rPr>
        <w:t xml:space="preserve"> </w:t>
      </w:r>
      <w:r w:rsidR="009F38C1">
        <w:rPr>
          <w:rFonts w:ascii="Times" w:hAnsi="Times"/>
        </w:rPr>
        <w:t xml:space="preserve"> </w:t>
      </w:r>
      <w:r>
        <w:rPr>
          <w:rFonts w:ascii="Times" w:hAnsi="Times"/>
          <w:noProof/>
        </w:rPr>
        <w:drawing>
          <wp:inline distT="0" distB="0" distL="0" distR="0">
            <wp:extent cx="1117600" cy="1435100"/>
            <wp:effectExtent l="0" t="0" r="6350" b="0"/>
            <wp:docPr id="208" name="Picture 208" descr="Plastie%20en%20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Plastie%20en%20V"/>
                    <pic:cNvPicPr>
                      <a:picLocks noChangeAspect="1" noChangeArrowheads="1"/>
                    </pic:cNvPicPr>
                  </pic:nvPicPr>
                  <pic:blipFill>
                    <a:blip r:embed="rId234" cstate="email">
                      <a:extLst>
                        <a:ext uri="{28A0092B-C50C-407E-A947-70E740481C1C}">
                          <a14:useLocalDpi xmlns:a14="http://schemas.microsoft.com/office/drawing/2010/main"/>
                        </a:ext>
                      </a:extLst>
                    </a:blip>
                    <a:srcRect/>
                    <a:stretch>
                      <a:fillRect/>
                    </a:stretch>
                  </pic:blipFill>
                  <pic:spPr bwMode="auto">
                    <a:xfrm>
                      <a:off x="0" y="0"/>
                      <a:ext cx="1117600" cy="1435100"/>
                    </a:xfrm>
                    <a:prstGeom prst="rect">
                      <a:avLst/>
                    </a:prstGeom>
                    <a:noFill/>
                    <a:ln>
                      <a:noFill/>
                    </a:ln>
                  </pic:spPr>
                </pic:pic>
              </a:graphicData>
            </a:graphic>
          </wp:inline>
        </w:drawing>
      </w:r>
    </w:p>
    <w:p w:rsidR="00A76833" w:rsidRDefault="00A76833" w:rsidP="0082774D">
      <w:pPr>
        <w:ind w:right="29"/>
        <w:rPr>
          <w:rFonts w:ascii="Times" w:hAnsi="Times"/>
          <w:u w:val="single"/>
        </w:rPr>
      </w:pPr>
    </w:p>
    <w:p w:rsidR="009C7247" w:rsidRDefault="009C7247" w:rsidP="004A0FCE">
      <w:pPr>
        <w:ind w:right="29"/>
        <w:rPr>
          <w:rFonts w:ascii="Times" w:hAnsi="Times"/>
          <w:u w:val="single"/>
        </w:rPr>
      </w:pPr>
      <w:r>
        <w:rPr>
          <w:rFonts w:ascii="Times" w:hAnsi="Times"/>
          <w:u w:val="single"/>
        </w:rPr>
        <w:t>Ligamentoplastie externe palliative - Technique de LEMAIRE</w:t>
      </w:r>
    </w:p>
    <w:p w:rsidR="004A0FCE" w:rsidRDefault="004A0FCE" w:rsidP="001A6203">
      <w:pPr>
        <w:ind w:right="29"/>
        <w:rPr>
          <w:rFonts w:ascii="Times" w:hAnsi="Times"/>
        </w:rPr>
      </w:pPr>
    </w:p>
    <w:p w:rsidR="009C7247" w:rsidRDefault="00B7155D" w:rsidP="001A6203">
      <w:pPr>
        <w:ind w:right="29"/>
        <w:rPr>
          <w:rFonts w:ascii="Times" w:hAnsi="Times"/>
        </w:rPr>
      </w:pPr>
      <w:r>
        <w:rPr>
          <w:noProof/>
        </w:rPr>
        <w:drawing>
          <wp:anchor distT="0" distB="0" distL="114300" distR="114300" simplePos="0" relativeHeight="251665920" behindDoc="1" locked="0" layoutInCell="1" allowOverlap="1">
            <wp:simplePos x="0" y="0"/>
            <wp:positionH relativeFrom="column">
              <wp:posOffset>3446780</wp:posOffset>
            </wp:positionH>
            <wp:positionV relativeFrom="paragraph">
              <wp:posOffset>144145</wp:posOffset>
            </wp:positionV>
            <wp:extent cx="2514600" cy="1563370"/>
            <wp:effectExtent l="0" t="0" r="0" b="0"/>
            <wp:wrapTight wrapText="bothSides">
              <wp:wrapPolygon edited="0">
                <wp:start x="0" y="0"/>
                <wp:lineTo x="0" y="21319"/>
                <wp:lineTo x="21436" y="21319"/>
                <wp:lineTo x="21436" y="0"/>
                <wp:lineTo x="0" y="0"/>
              </wp:wrapPolygon>
            </wp:wrapTight>
            <wp:docPr id="501" name="Picture 79" descr="lem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emaire"/>
                    <pic:cNvPicPr>
                      <a:picLocks noChangeAspect="1" noChangeArrowheads="1"/>
                    </pic:cNvPicPr>
                  </pic:nvPicPr>
                  <pic:blipFill>
                    <a:blip r:embed="rId235" cstate="email">
                      <a:extLst>
                        <a:ext uri="{28A0092B-C50C-407E-A947-70E740481C1C}">
                          <a14:useLocalDpi xmlns:a14="http://schemas.microsoft.com/office/drawing/2010/main"/>
                        </a:ext>
                      </a:extLst>
                    </a:blip>
                    <a:srcRect/>
                    <a:stretch>
                      <a:fillRect/>
                    </a:stretch>
                  </pic:blipFill>
                  <pic:spPr bwMode="auto">
                    <a:xfrm>
                      <a:off x="0" y="0"/>
                      <a:ext cx="251460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9C7247">
        <w:rPr>
          <w:rFonts w:ascii="Times" w:hAnsi="Times"/>
        </w:rPr>
        <w:t xml:space="preserve">Certains auteurs défendent des interventions basées sur des plasties extra-articulaires seules, dans le but de supprimer </w:t>
      </w:r>
      <w:r w:rsidR="001A6203">
        <w:rPr>
          <w:rFonts w:ascii="Times" w:hAnsi="Times"/>
        </w:rPr>
        <w:t>uniquement le ressaut dynamique</w:t>
      </w:r>
      <w:r w:rsidR="009C7247">
        <w:rPr>
          <w:rFonts w:ascii="Times" w:hAnsi="Times"/>
        </w:rPr>
        <w:t>. Ces opérations ont l'avantage d'être très simples, de ne pas ouvrir l'articulation. Elles peuvent être proposées aux cas d'instabilité antéro-externes simples, en particulier chez les patients peu sportifs et âgés.</w:t>
      </w:r>
    </w:p>
    <w:p w:rsidR="00D4737A" w:rsidRDefault="00B458AC" w:rsidP="001A6203">
      <w:pPr>
        <w:ind w:right="29"/>
        <w:rPr>
          <w:rFonts w:ascii="Times" w:hAnsi="Times"/>
        </w:rPr>
      </w:pPr>
      <w:r>
        <w:rPr>
          <w:rFonts w:ascii="Times" w:hAnsi="Times"/>
        </w:rPr>
        <w:t>Lemaire</w:t>
      </w:r>
      <w:r w:rsidR="009C7247">
        <w:rPr>
          <w:rFonts w:ascii="Times" w:hAnsi="Times"/>
        </w:rPr>
        <w:t xml:space="preserve"> utilise une bandelette de fascia-</w:t>
      </w:r>
      <w:proofErr w:type="spellStart"/>
      <w:r w:rsidR="009C7247">
        <w:rPr>
          <w:rFonts w:ascii="Times" w:hAnsi="Times"/>
        </w:rPr>
        <w:t>lata</w:t>
      </w:r>
      <w:proofErr w:type="spellEnd"/>
      <w:r w:rsidR="009C7247">
        <w:rPr>
          <w:rFonts w:ascii="Times" w:hAnsi="Times"/>
        </w:rPr>
        <w:t xml:space="preserve"> qui reste at</w:t>
      </w:r>
      <w:r>
        <w:rPr>
          <w:rFonts w:ascii="Times" w:hAnsi="Times"/>
        </w:rPr>
        <w:t xml:space="preserve">tachée sur le tubercule de </w:t>
      </w:r>
      <w:proofErr w:type="spellStart"/>
      <w:r>
        <w:rPr>
          <w:rFonts w:ascii="Times" w:hAnsi="Times"/>
        </w:rPr>
        <w:t>Gerdy</w:t>
      </w:r>
      <w:proofErr w:type="spellEnd"/>
      <w:r w:rsidR="009C7247">
        <w:rPr>
          <w:rFonts w:ascii="Times" w:hAnsi="Times"/>
        </w:rPr>
        <w:t xml:space="preserve"> et qui traverse un tunnel, à la partie postérieure du condyle externe et revient sur </w:t>
      </w:r>
      <w:proofErr w:type="spellStart"/>
      <w:r w:rsidR="009C7247">
        <w:rPr>
          <w:rFonts w:ascii="Times" w:hAnsi="Times"/>
        </w:rPr>
        <w:t>elle même</w:t>
      </w:r>
      <w:proofErr w:type="spellEnd"/>
      <w:r w:rsidR="009C7247">
        <w:rPr>
          <w:rFonts w:ascii="Times" w:hAnsi="Times"/>
        </w:rPr>
        <w:t>.</w:t>
      </w:r>
    </w:p>
    <w:p w:rsidR="009C7247" w:rsidRDefault="001A6203" w:rsidP="001A6203">
      <w:pPr>
        <w:ind w:right="29"/>
        <w:rPr>
          <w:rFonts w:ascii="Times" w:hAnsi="Times"/>
        </w:rPr>
      </w:pPr>
      <w:r w:rsidRPr="001A6203">
        <w:rPr>
          <w:rFonts w:ascii="Times" w:hAnsi="Times"/>
          <w:sz w:val="40"/>
        </w:rPr>
        <w:t xml:space="preserve"> </w:t>
      </w:r>
    </w:p>
    <w:p w:rsidR="009C7247" w:rsidRDefault="009C7247" w:rsidP="0082774D">
      <w:pPr>
        <w:ind w:right="29"/>
        <w:rPr>
          <w:rFonts w:ascii="Times" w:hAnsi="Times"/>
          <w:u w:val="single"/>
        </w:rPr>
      </w:pPr>
      <w:r>
        <w:rPr>
          <w:rFonts w:ascii="Times" w:hAnsi="Times"/>
        </w:rPr>
        <w:t xml:space="preserve">B - </w:t>
      </w:r>
      <w:r>
        <w:rPr>
          <w:rFonts w:ascii="Times" w:hAnsi="Times"/>
          <w:u w:val="single"/>
        </w:rPr>
        <w:t xml:space="preserve">Les ligamentoplasties du LCP </w:t>
      </w:r>
    </w:p>
    <w:p w:rsidR="009C7247" w:rsidRDefault="009C7247" w:rsidP="0082774D">
      <w:pPr>
        <w:ind w:right="29"/>
        <w:rPr>
          <w:rFonts w:ascii="Times" w:hAnsi="Times"/>
          <w:u w:val="single"/>
        </w:rPr>
      </w:pPr>
    </w:p>
    <w:p w:rsidR="009C7247" w:rsidRDefault="009C7247" w:rsidP="0082774D">
      <w:pPr>
        <w:ind w:right="29"/>
        <w:rPr>
          <w:rFonts w:ascii="Times" w:hAnsi="Times"/>
        </w:rPr>
      </w:pPr>
      <w:r>
        <w:rPr>
          <w:rFonts w:ascii="Times" w:hAnsi="Times"/>
        </w:rPr>
        <w:t>Le LCP peut être réparé de façon palliative par un transplant provenant, soit des tendons de la p</w:t>
      </w:r>
      <w:r w:rsidR="004607FA">
        <w:rPr>
          <w:rFonts w:ascii="Times" w:hAnsi="Times"/>
        </w:rPr>
        <w:t>atte d'oie (procédé de Lindemann)</w:t>
      </w:r>
      <w:r>
        <w:rPr>
          <w:rFonts w:ascii="Times" w:hAnsi="Times"/>
        </w:rPr>
        <w:t>, soit par un transplant provenant du système extenseur (soit transpla</w:t>
      </w:r>
      <w:r w:rsidR="004607FA">
        <w:rPr>
          <w:rFonts w:ascii="Times" w:hAnsi="Times"/>
        </w:rPr>
        <w:t>nt libre du tendon rotulien)</w:t>
      </w:r>
      <w:r>
        <w:rPr>
          <w:rFonts w:ascii="Times" w:hAnsi="Times"/>
        </w:rPr>
        <w:t>, soit par un transplant provenant du 1/3 externe du système tendon rotulien, fibres pré-rotuliennes et fibres sus rotuliennes et qui est passé à travers le tibia et le fémur par d</w:t>
      </w:r>
      <w:r w:rsidR="004A0FCE">
        <w:rPr>
          <w:rFonts w:ascii="Times" w:hAnsi="Times"/>
        </w:rPr>
        <w:t>es tunnels</w:t>
      </w:r>
      <w:r w:rsidR="004607FA">
        <w:rPr>
          <w:rFonts w:ascii="Times" w:hAnsi="Times"/>
        </w:rPr>
        <w:t xml:space="preserve"> (technique de Muller</w:t>
      </w:r>
      <w:r>
        <w:rPr>
          <w:rFonts w:ascii="Times" w:hAnsi="Times"/>
        </w:rPr>
        <w:t>) (3).</w:t>
      </w:r>
    </w:p>
    <w:p w:rsidR="004607FA" w:rsidRDefault="00B7155D" w:rsidP="007A11FC">
      <w:pPr>
        <w:ind w:right="29"/>
        <w:jc w:val="center"/>
        <w:rPr>
          <w:rFonts w:ascii="Times" w:hAnsi="Times"/>
          <w:sz w:val="40"/>
        </w:rPr>
      </w:pPr>
      <w:r>
        <w:rPr>
          <w:rFonts w:ascii="Times" w:hAnsi="Times"/>
          <w:noProof/>
          <w:sz w:val="40"/>
        </w:rPr>
        <w:drawing>
          <wp:inline distT="0" distB="0" distL="0" distR="0">
            <wp:extent cx="2908300" cy="1397000"/>
            <wp:effectExtent l="0" t="0" r="6350" b="0"/>
            <wp:docPr id="209" name="Picture 209" descr="macintosh%20tendon%20rotu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macintosh%20tendon%20rotulien"/>
                    <pic:cNvPicPr>
                      <a:picLocks noChangeAspect="1" noChangeArrowheads="1"/>
                    </pic:cNvPicPr>
                  </pic:nvPicPr>
                  <pic:blipFill>
                    <a:blip r:embed="rId236">
                      <a:extLst>
                        <a:ext uri="{28A0092B-C50C-407E-A947-70E740481C1C}">
                          <a14:useLocalDpi xmlns:a14="http://schemas.microsoft.com/office/drawing/2010/main"/>
                        </a:ext>
                      </a:extLst>
                    </a:blip>
                    <a:srcRect/>
                    <a:stretch>
                      <a:fillRect/>
                    </a:stretch>
                  </pic:blipFill>
                  <pic:spPr bwMode="auto">
                    <a:xfrm>
                      <a:off x="0" y="0"/>
                      <a:ext cx="2908300" cy="1397000"/>
                    </a:xfrm>
                    <a:prstGeom prst="rect">
                      <a:avLst/>
                    </a:prstGeom>
                    <a:noFill/>
                    <a:ln>
                      <a:noFill/>
                    </a:ln>
                  </pic:spPr>
                </pic:pic>
              </a:graphicData>
            </a:graphic>
          </wp:inline>
        </w:drawing>
      </w:r>
    </w:p>
    <w:p w:rsidR="004607FA" w:rsidRPr="00F60554" w:rsidRDefault="004607FA" w:rsidP="007A11FC">
      <w:pPr>
        <w:ind w:right="29"/>
        <w:jc w:val="center"/>
        <w:rPr>
          <w:rFonts w:ascii="Times" w:hAnsi="Times"/>
          <w:sz w:val="20"/>
          <w:szCs w:val="20"/>
        </w:rPr>
      </w:pPr>
      <w:r w:rsidRPr="00F60554">
        <w:rPr>
          <w:rFonts w:ascii="Times" w:hAnsi="Times"/>
          <w:sz w:val="20"/>
          <w:szCs w:val="20"/>
        </w:rPr>
        <w:t>Procédé de MULLER, pour la reconstruction du L.C.P</w:t>
      </w:r>
    </w:p>
    <w:p w:rsidR="00F60554" w:rsidRDefault="00F60554" w:rsidP="004607FA">
      <w:pPr>
        <w:ind w:right="29"/>
        <w:rPr>
          <w:rFonts w:ascii="Times" w:hAnsi="Times"/>
        </w:rPr>
      </w:pPr>
    </w:p>
    <w:p w:rsidR="00F60554" w:rsidRDefault="007A11FC" w:rsidP="004607FA">
      <w:pPr>
        <w:ind w:right="29"/>
        <w:rPr>
          <w:rFonts w:ascii="Times" w:hAnsi="Times"/>
          <w:u w:val="single"/>
        </w:rPr>
      </w:pPr>
      <w:r>
        <w:rPr>
          <w:rFonts w:ascii="Times" w:hAnsi="Times"/>
        </w:rPr>
        <w:t xml:space="preserve">C - </w:t>
      </w:r>
      <w:r w:rsidR="00F60554" w:rsidRPr="007A11FC">
        <w:rPr>
          <w:rFonts w:ascii="Times" w:hAnsi="Times"/>
          <w:u w:val="single"/>
        </w:rPr>
        <w:t>Ligamentoplasties internes et externes</w:t>
      </w:r>
    </w:p>
    <w:p w:rsidR="00C5471E" w:rsidRDefault="00C5471E" w:rsidP="004607FA">
      <w:pPr>
        <w:ind w:right="29"/>
        <w:rPr>
          <w:rFonts w:ascii="Times" w:hAnsi="Times"/>
        </w:rPr>
      </w:pPr>
    </w:p>
    <w:p w:rsidR="00F60554" w:rsidRDefault="00F60554" w:rsidP="004607FA">
      <w:pPr>
        <w:ind w:right="29"/>
        <w:rPr>
          <w:rFonts w:ascii="Times" w:hAnsi="Times"/>
        </w:rPr>
      </w:pPr>
      <w:r>
        <w:rPr>
          <w:rFonts w:ascii="Times" w:hAnsi="Times"/>
        </w:rPr>
        <w:t xml:space="preserve">On peut retendre les ligaments périphériques </w:t>
      </w:r>
      <w:r w:rsidR="003B7E85">
        <w:rPr>
          <w:rFonts w:ascii="Times" w:hAnsi="Times"/>
        </w:rPr>
        <w:t xml:space="preserve">internes ou externes </w:t>
      </w:r>
      <w:r>
        <w:rPr>
          <w:rFonts w:ascii="Times" w:hAnsi="Times"/>
        </w:rPr>
        <w:t>par leur insertion inférieure sur le tibia avec fixation par agrafe. On peut ret</w:t>
      </w:r>
      <w:r w:rsidR="00380A55">
        <w:rPr>
          <w:rFonts w:ascii="Times" w:hAnsi="Times"/>
        </w:rPr>
        <w:t>e</w:t>
      </w:r>
      <w:r>
        <w:rPr>
          <w:rFonts w:ascii="Times" w:hAnsi="Times"/>
        </w:rPr>
        <w:t>ndre en déplaçant l’insertion osseuse sur le condyle et en la fixant par une agra</w:t>
      </w:r>
      <w:r w:rsidR="003B7E85">
        <w:rPr>
          <w:rFonts w:ascii="Times" w:hAnsi="Times"/>
        </w:rPr>
        <w:t>f</w:t>
      </w:r>
      <w:r>
        <w:rPr>
          <w:rFonts w:ascii="Times" w:hAnsi="Times"/>
        </w:rPr>
        <w:t>e vissée. On peut aussi enfouir l’insertion osseuse détachée et la fixer avec une vis</w:t>
      </w:r>
      <w:r w:rsidR="00380A55">
        <w:rPr>
          <w:rFonts w:ascii="Times" w:hAnsi="Times"/>
        </w:rPr>
        <w:t xml:space="preserve"> </w:t>
      </w:r>
      <w:r>
        <w:rPr>
          <w:rFonts w:ascii="Times" w:hAnsi="Times"/>
        </w:rPr>
        <w:t>(avantage : le point d’insertion reste anatomique)</w:t>
      </w:r>
    </w:p>
    <w:p w:rsidR="00C5471E" w:rsidRDefault="00C5471E" w:rsidP="004607FA">
      <w:pPr>
        <w:ind w:right="29"/>
        <w:rPr>
          <w:rFonts w:ascii="Times" w:hAnsi="Times"/>
        </w:rPr>
      </w:pPr>
    </w:p>
    <w:p w:rsidR="00F60554" w:rsidRDefault="00380A55" w:rsidP="009F38C1">
      <w:pPr>
        <w:ind w:right="29"/>
        <w:rPr>
          <w:rFonts w:ascii="Times" w:hAnsi="Times"/>
          <w:sz w:val="40"/>
        </w:rPr>
      </w:pPr>
      <w:r>
        <w:rPr>
          <w:rFonts w:ascii="Times" w:hAnsi="Times"/>
          <w:sz w:val="40"/>
        </w:rPr>
        <w:t xml:space="preserve">   </w:t>
      </w:r>
      <w:r w:rsidR="00B7155D">
        <w:rPr>
          <w:rFonts w:ascii="Times" w:hAnsi="Times"/>
          <w:noProof/>
          <w:sz w:val="40"/>
        </w:rPr>
        <w:drawing>
          <wp:inline distT="0" distB="0" distL="0" distR="0">
            <wp:extent cx="1193800" cy="1562100"/>
            <wp:effectExtent l="0" t="0" r="6350" b="0"/>
            <wp:docPr id="210" name="Picture 210" descr="tension%20LLI%20en%20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tension%20LLI%20en%20bas"/>
                    <pic:cNvPicPr>
                      <a:picLocks noChangeAspect="1" noChangeArrowheads="1"/>
                    </pic:cNvPicPr>
                  </pic:nvPicPr>
                  <pic:blipFill>
                    <a:blip r:embed="rId237">
                      <a:extLst>
                        <a:ext uri="{28A0092B-C50C-407E-A947-70E740481C1C}">
                          <a14:useLocalDpi xmlns:a14="http://schemas.microsoft.com/office/drawing/2010/main"/>
                        </a:ext>
                      </a:extLst>
                    </a:blip>
                    <a:srcRect/>
                    <a:stretch>
                      <a:fillRect/>
                    </a:stretch>
                  </pic:blipFill>
                  <pic:spPr bwMode="auto">
                    <a:xfrm>
                      <a:off x="0" y="0"/>
                      <a:ext cx="1193800" cy="1562100"/>
                    </a:xfrm>
                    <a:prstGeom prst="rect">
                      <a:avLst/>
                    </a:prstGeom>
                    <a:noFill/>
                    <a:ln>
                      <a:noFill/>
                    </a:ln>
                  </pic:spPr>
                </pic:pic>
              </a:graphicData>
            </a:graphic>
          </wp:inline>
        </w:drawing>
      </w:r>
      <w:r w:rsidR="00E77E53">
        <w:rPr>
          <w:rFonts w:ascii="Times" w:hAnsi="Times"/>
          <w:sz w:val="40"/>
        </w:rPr>
        <w:t xml:space="preserve"> </w:t>
      </w:r>
      <w:r>
        <w:rPr>
          <w:rFonts w:ascii="Times" w:hAnsi="Times"/>
          <w:sz w:val="40"/>
        </w:rPr>
        <w:t xml:space="preserve">     </w:t>
      </w:r>
      <w:r w:rsidR="00B7155D">
        <w:rPr>
          <w:rFonts w:ascii="Times" w:hAnsi="Times"/>
          <w:noProof/>
          <w:sz w:val="40"/>
        </w:rPr>
        <w:drawing>
          <wp:inline distT="0" distB="0" distL="0" distR="0">
            <wp:extent cx="1244600" cy="1562100"/>
            <wp:effectExtent l="0" t="0" r="0" b="0"/>
            <wp:docPr id="211" name="Picture 211" descr="tension%20LLI%20en%20ha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tension%20LLI%20en%20haut"/>
                    <pic:cNvPicPr>
                      <a:picLocks noChangeAspect="1" noChangeArrowheads="1"/>
                    </pic:cNvPicPr>
                  </pic:nvPicPr>
                  <pic:blipFill>
                    <a:blip r:embed="rId238">
                      <a:extLst>
                        <a:ext uri="{28A0092B-C50C-407E-A947-70E740481C1C}">
                          <a14:useLocalDpi xmlns:a14="http://schemas.microsoft.com/office/drawing/2010/main"/>
                        </a:ext>
                      </a:extLst>
                    </a:blip>
                    <a:srcRect/>
                    <a:stretch>
                      <a:fillRect/>
                    </a:stretch>
                  </pic:blipFill>
                  <pic:spPr bwMode="auto">
                    <a:xfrm>
                      <a:off x="0" y="0"/>
                      <a:ext cx="1244600" cy="1562100"/>
                    </a:xfrm>
                    <a:prstGeom prst="rect">
                      <a:avLst/>
                    </a:prstGeom>
                    <a:noFill/>
                    <a:ln>
                      <a:noFill/>
                    </a:ln>
                  </pic:spPr>
                </pic:pic>
              </a:graphicData>
            </a:graphic>
          </wp:inline>
        </w:drawing>
      </w:r>
      <w:r>
        <w:rPr>
          <w:rFonts w:ascii="Times" w:hAnsi="Times"/>
          <w:sz w:val="40"/>
        </w:rPr>
        <w:t xml:space="preserve"> </w:t>
      </w:r>
      <w:r w:rsidR="00B7155D">
        <w:rPr>
          <w:rFonts w:ascii="Times" w:hAnsi="Times"/>
          <w:noProof/>
          <w:sz w:val="40"/>
        </w:rPr>
        <w:drawing>
          <wp:inline distT="0" distB="0" distL="0" distR="0">
            <wp:extent cx="1219200" cy="1562100"/>
            <wp:effectExtent l="0" t="0" r="0" b="0"/>
            <wp:docPr id="212" name="Picture 212" descr="tension%20LLI%20en%20haut%20enfo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tension%20LLI%20en%20haut%20enfoui"/>
                    <pic:cNvPicPr>
                      <a:picLocks noChangeAspect="1" noChangeArrowheads="1"/>
                    </pic:cNvPicPr>
                  </pic:nvPicPr>
                  <pic:blipFill>
                    <a:blip r:embed="rId239">
                      <a:extLst>
                        <a:ext uri="{28A0092B-C50C-407E-A947-70E740481C1C}">
                          <a14:useLocalDpi xmlns:a14="http://schemas.microsoft.com/office/drawing/2010/main"/>
                        </a:ext>
                      </a:extLst>
                    </a:blip>
                    <a:srcRect/>
                    <a:stretch>
                      <a:fillRect/>
                    </a:stretch>
                  </pic:blipFill>
                  <pic:spPr bwMode="auto">
                    <a:xfrm>
                      <a:off x="0" y="0"/>
                      <a:ext cx="1219200" cy="1562100"/>
                    </a:xfrm>
                    <a:prstGeom prst="rect">
                      <a:avLst/>
                    </a:prstGeom>
                    <a:noFill/>
                    <a:ln>
                      <a:noFill/>
                    </a:ln>
                  </pic:spPr>
                </pic:pic>
              </a:graphicData>
            </a:graphic>
          </wp:inline>
        </w:drawing>
      </w:r>
      <w:r w:rsidR="00E77E53">
        <w:rPr>
          <w:rFonts w:ascii="Times" w:hAnsi="Times"/>
          <w:sz w:val="40"/>
        </w:rPr>
        <w:t xml:space="preserve">  </w:t>
      </w:r>
      <w:r>
        <w:rPr>
          <w:rFonts w:ascii="Times" w:hAnsi="Times"/>
          <w:sz w:val="40"/>
        </w:rPr>
        <w:t xml:space="preserve">   </w:t>
      </w:r>
      <w:r w:rsidR="00E77E53">
        <w:rPr>
          <w:rFonts w:ascii="Times" w:hAnsi="Times"/>
          <w:sz w:val="40"/>
        </w:rPr>
        <w:t xml:space="preserve"> </w:t>
      </w:r>
      <w:r w:rsidR="00B7155D">
        <w:rPr>
          <w:rFonts w:ascii="Times" w:hAnsi="Times"/>
          <w:noProof/>
          <w:sz w:val="40"/>
        </w:rPr>
        <w:drawing>
          <wp:inline distT="0" distB="0" distL="0" distR="0">
            <wp:extent cx="1130300" cy="1574800"/>
            <wp:effectExtent l="0" t="0" r="0" b="6350"/>
            <wp:docPr id="213" name="Picture 213" descr="macInjones%20spé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macInjones%20spécial"/>
                    <pic:cNvPicPr>
                      <a:picLocks noChangeAspect="1" noChangeArrowheads="1"/>
                    </pic:cNvPicPr>
                  </pic:nvPicPr>
                  <pic:blipFill>
                    <a:blip r:embed="rId240">
                      <a:extLst>
                        <a:ext uri="{28A0092B-C50C-407E-A947-70E740481C1C}">
                          <a14:useLocalDpi xmlns:a14="http://schemas.microsoft.com/office/drawing/2010/main"/>
                        </a:ext>
                      </a:extLst>
                    </a:blip>
                    <a:srcRect/>
                    <a:stretch>
                      <a:fillRect/>
                    </a:stretch>
                  </pic:blipFill>
                  <pic:spPr bwMode="auto">
                    <a:xfrm>
                      <a:off x="0" y="0"/>
                      <a:ext cx="1130300" cy="1574800"/>
                    </a:xfrm>
                    <a:prstGeom prst="rect">
                      <a:avLst/>
                    </a:prstGeom>
                    <a:noFill/>
                    <a:ln>
                      <a:noFill/>
                    </a:ln>
                  </pic:spPr>
                </pic:pic>
              </a:graphicData>
            </a:graphic>
          </wp:inline>
        </w:drawing>
      </w:r>
      <w:r w:rsidR="00E77E53">
        <w:rPr>
          <w:rFonts w:ascii="Times" w:hAnsi="Times"/>
          <w:sz w:val="40"/>
        </w:rPr>
        <w:t xml:space="preserve">     </w:t>
      </w:r>
      <w:r w:rsidR="00F60554">
        <w:rPr>
          <w:rFonts w:ascii="Times" w:hAnsi="Times"/>
          <w:sz w:val="40"/>
        </w:rPr>
        <w:t xml:space="preserve"> </w:t>
      </w:r>
    </w:p>
    <w:p w:rsidR="00E77E53" w:rsidRPr="00380A55" w:rsidRDefault="00380A55" w:rsidP="00380A55">
      <w:pPr>
        <w:ind w:right="29"/>
        <w:rPr>
          <w:rFonts w:ascii="Times" w:hAnsi="Times"/>
          <w:sz w:val="20"/>
          <w:szCs w:val="20"/>
        </w:rPr>
      </w:pPr>
      <w:r>
        <w:rPr>
          <w:rFonts w:ascii="Times" w:hAnsi="Times"/>
          <w:sz w:val="20"/>
          <w:szCs w:val="20"/>
        </w:rPr>
        <w:t xml:space="preserve">    </w:t>
      </w:r>
      <w:r w:rsidR="00E77E53" w:rsidRPr="00380A55">
        <w:rPr>
          <w:rFonts w:ascii="Times" w:hAnsi="Times"/>
          <w:sz w:val="20"/>
          <w:szCs w:val="20"/>
        </w:rPr>
        <w:t xml:space="preserve"> </w:t>
      </w:r>
      <w:proofErr w:type="spellStart"/>
      <w:r w:rsidR="00E77E53" w:rsidRPr="00380A55">
        <w:rPr>
          <w:rFonts w:ascii="Times" w:hAnsi="Times"/>
          <w:sz w:val="20"/>
          <w:szCs w:val="20"/>
        </w:rPr>
        <w:t>Retension</w:t>
      </w:r>
      <w:proofErr w:type="spellEnd"/>
      <w:r w:rsidR="00E77E53" w:rsidRPr="00380A55">
        <w:rPr>
          <w:rFonts w:ascii="Times" w:hAnsi="Times"/>
          <w:sz w:val="20"/>
          <w:szCs w:val="20"/>
        </w:rPr>
        <w:t xml:space="preserve"> en bas du LLI   </w:t>
      </w:r>
      <w:r w:rsidRPr="00380A55">
        <w:rPr>
          <w:rFonts w:ascii="Times" w:hAnsi="Times"/>
          <w:sz w:val="20"/>
          <w:szCs w:val="20"/>
        </w:rPr>
        <w:t xml:space="preserve">     </w:t>
      </w:r>
      <w:r>
        <w:rPr>
          <w:rFonts w:ascii="Times" w:hAnsi="Times"/>
          <w:sz w:val="20"/>
          <w:szCs w:val="20"/>
        </w:rPr>
        <w:t xml:space="preserve">      2 procédés de </w:t>
      </w:r>
      <w:proofErr w:type="spellStart"/>
      <w:r>
        <w:rPr>
          <w:rFonts w:ascii="Times" w:hAnsi="Times"/>
          <w:sz w:val="20"/>
          <w:szCs w:val="20"/>
        </w:rPr>
        <w:t>r</w:t>
      </w:r>
      <w:r w:rsidR="00E77E53" w:rsidRPr="00380A55">
        <w:rPr>
          <w:rFonts w:ascii="Times" w:hAnsi="Times"/>
          <w:sz w:val="20"/>
          <w:szCs w:val="20"/>
        </w:rPr>
        <w:t>etention</w:t>
      </w:r>
      <w:proofErr w:type="spellEnd"/>
      <w:r w:rsidR="00E77E53" w:rsidRPr="00380A55">
        <w:rPr>
          <w:rFonts w:ascii="Times" w:hAnsi="Times"/>
          <w:sz w:val="20"/>
          <w:szCs w:val="20"/>
        </w:rPr>
        <w:t xml:space="preserve"> en haut du LLI </w:t>
      </w:r>
      <w:r w:rsidRPr="00380A55">
        <w:rPr>
          <w:rFonts w:ascii="Times" w:hAnsi="Times"/>
          <w:sz w:val="20"/>
          <w:szCs w:val="20"/>
        </w:rPr>
        <w:t xml:space="preserve"> </w:t>
      </w:r>
      <w:r w:rsidR="00E77E53" w:rsidRPr="00380A55">
        <w:rPr>
          <w:rFonts w:ascii="Times" w:hAnsi="Times"/>
          <w:sz w:val="20"/>
          <w:szCs w:val="20"/>
        </w:rPr>
        <w:t xml:space="preserve"> </w:t>
      </w:r>
      <w:r w:rsidRPr="00380A55">
        <w:rPr>
          <w:rFonts w:ascii="Times" w:hAnsi="Times"/>
          <w:sz w:val="20"/>
          <w:szCs w:val="20"/>
        </w:rPr>
        <w:t xml:space="preserve">                </w:t>
      </w:r>
      <w:r>
        <w:rPr>
          <w:rFonts w:ascii="Times" w:hAnsi="Times"/>
          <w:sz w:val="20"/>
          <w:szCs w:val="20"/>
        </w:rPr>
        <w:t xml:space="preserve">         </w:t>
      </w:r>
      <w:r w:rsidRPr="00380A55">
        <w:rPr>
          <w:rFonts w:ascii="Times" w:hAnsi="Times"/>
          <w:sz w:val="20"/>
          <w:szCs w:val="20"/>
        </w:rPr>
        <w:t xml:space="preserve">Plastie externe </w:t>
      </w:r>
      <w:r>
        <w:rPr>
          <w:rFonts w:ascii="Times" w:hAnsi="Times"/>
          <w:sz w:val="20"/>
          <w:szCs w:val="20"/>
        </w:rPr>
        <w:t>double</w:t>
      </w:r>
    </w:p>
    <w:p w:rsidR="00034388" w:rsidRPr="00380A55" w:rsidRDefault="00E77E53" w:rsidP="00E77E53">
      <w:pPr>
        <w:ind w:right="29"/>
        <w:rPr>
          <w:rFonts w:ascii="Times" w:hAnsi="Times"/>
          <w:sz w:val="20"/>
          <w:szCs w:val="20"/>
        </w:rPr>
      </w:pPr>
      <w:r w:rsidRPr="00380A55">
        <w:rPr>
          <w:rFonts w:ascii="Times" w:hAnsi="Times"/>
          <w:sz w:val="20"/>
          <w:szCs w:val="20"/>
        </w:rPr>
        <w:t xml:space="preserve">      </w:t>
      </w:r>
    </w:p>
    <w:p w:rsidR="009C7247" w:rsidRDefault="009C7247" w:rsidP="0082774D">
      <w:pPr>
        <w:ind w:right="29"/>
        <w:rPr>
          <w:rFonts w:ascii="Times" w:hAnsi="Times"/>
          <w:u w:val="single"/>
        </w:rPr>
      </w:pPr>
      <w:r>
        <w:rPr>
          <w:rFonts w:ascii="Times" w:hAnsi="Times"/>
        </w:rPr>
        <w:t>C -</w:t>
      </w:r>
      <w:r>
        <w:rPr>
          <w:rFonts w:ascii="Times" w:hAnsi="Times"/>
          <w:u w:val="single"/>
        </w:rPr>
        <w:t xml:space="preserve"> Les ligamentoplasties des 2 croisés </w:t>
      </w:r>
    </w:p>
    <w:p w:rsidR="000A5A5C" w:rsidRDefault="000A5A5C" w:rsidP="0082774D">
      <w:pPr>
        <w:ind w:right="29"/>
        <w:rPr>
          <w:rFonts w:ascii="Times" w:hAnsi="Times"/>
        </w:rPr>
      </w:pPr>
    </w:p>
    <w:p w:rsidR="009C7247" w:rsidRDefault="009C7247" w:rsidP="0082774D">
      <w:pPr>
        <w:ind w:right="29"/>
        <w:rPr>
          <w:rFonts w:ascii="Times" w:hAnsi="Times"/>
        </w:rPr>
      </w:pPr>
      <w:r>
        <w:rPr>
          <w:rFonts w:ascii="Times" w:hAnsi="Times"/>
        </w:rPr>
        <w:t>Il est possible de remplacer les deux ligaments croisés par des transplants différents, prélevés sur les tendons donneurs habituels, ou d'utiliser un seul transplant provenant du système extenseur avec des fragments osseux pour facilite</w:t>
      </w:r>
      <w:r w:rsidR="007725AB">
        <w:rPr>
          <w:rFonts w:ascii="Times" w:hAnsi="Times"/>
        </w:rPr>
        <w:t xml:space="preserve">r les ancrages (procédé de </w:t>
      </w:r>
      <w:r w:rsidR="00D4737A">
        <w:rPr>
          <w:rFonts w:ascii="Times" w:hAnsi="Times"/>
        </w:rPr>
        <w:t xml:space="preserve">JL </w:t>
      </w:r>
      <w:proofErr w:type="spellStart"/>
      <w:r w:rsidR="007725AB">
        <w:rPr>
          <w:rFonts w:ascii="Times" w:hAnsi="Times"/>
        </w:rPr>
        <w:t>Lerat</w:t>
      </w:r>
      <w:proofErr w:type="spellEnd"/>
      <w:r>
        <w:rPr>
          <w:rFonts w:ascii="Times" w:hAnsi="Times"/>
        </w:rPr>
        <w:t>).</w:t>
      </w:r>
    </w:p>
    <w:p w:rsidR="000A5A5C" w:rsidRDefault="009C7247" w:rsidP="00C5471E">
      <w:pPr>
        <w:ind w:right="29"/>
        <w:rPr>
          <w:rFonts w:ascii="Times" w:hAnsi="Times"/>
        </w:rPr>
      </w:pPr>
      <w:r>
        <w:rPr>
          <w:rFonts w:ascii="Times" w:hAnsi="Times"/>
        </w:rPr>
        <w:t>Une longue bandelette découpée sur le système extenseur comporte à sa partie centrale un gros fragment rotulien. A partir de ce bloc, solidarisé au plateau tibial, les fibres du ligament rotulien remplaceront le L</w:t>
      </w:r>
      <w:r w:rsidR="000A5A5C">
        <w:rPr>
          <w:rFonts w:ascii="Times" w:hAnsi="Times"/>
        </w:rPr>
        <w:t xml:space="preserve">CP </w:t>
      </w:r>
      <w:r>
        <w:rPr>
          <w:rFonts w:ascii="Times" w:hAnsi="Times"/>
        </w:rPr>
        <w:t>(en gardant une insertion osseuse) et les fibres sus ro</w:t>
      </w:r>
      <w:r w:rsidR="000A5A5C">
        <w:rPr>
          <w:rFonts w:ascii="Times" w:hAnsi="Times"/>
        </w:rPr>
        <w:t>tuliennes remplaceront le LCA</w:t>
      </w:r>
      <w:r>
        <w:rPr>
          <w:rFonts w:ascii="Times" w:hAnsi="Times"/>
        </w:rPr>
        <w:t xml:space="preserve"> (en traversant le condyle externe) et elles viendront s'implanter en avant jusqu'au tubercule de </w:t>
      </w:r>
      <w:proofErr w:type="spellStart"/>
      <w:r>
        <w:rPr>
          <w:rFonts w:ascii="Times" w:hAnsi="Times"/>
        </w:rPr>
        <w:t>Gerdy</w:t>
      </w:r>
      <w:proofErr w:type="spellEnd"/>
      <w:r>
        <w:rPr>
          <w:rFonts w:ascii="Times" w:hAnsi="Times"/>
        </w:rPr>
        <w:t xml:space="preserve"> pour réaliser en plus une plastie extra-articulaire complémentaire.</w:t>
      </w:r>
    </w:p>
    <w:p w:rsidR="009C7247" w:rsidRDefault="00B7155D" w:rsidP="00983081">
      <w:pPr>
        <w:ind w:right="29"/>
        <w:jc w:val="center"/>
        <w:rPr>
          <w:rFonts w:ascii="Times" w:hAnsi="Times"/>
        </w:rPr>
      </w:pPr>
      <w:r>
        <w:rPr>
          <w:rFonts w:ascii="Times" w:hAnsi="Times"/>
          <w:noProof/>
        </w:rPr>
        <w:drawing>
          <wp:inline distT="0" distB="0" distL="0" distR="0">
            <wp:extent cx="1790700" cy="1384300"/>
            <wp:effectExtent l="0" t="0" r="0" b="6350"/>
            <wp:docPr id="214" name="Picture 214" descr="principe%20opération%20-%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rincipe%20opération%20-%20copie"/>
                    <pic:cNvPicPr>
                      <a:picLocks noChangeAspect="1" noChangeArrowheads="1"/>
                    </pic:cNvPicPr>
                  </pic:nvPicPr>
                  <pic:blipFill>
                    <a:blip r:embed="rId241">
                      <a:extLst>
                        <a:ext uri="{28A0092B-C50C-407E-A947-70E740481C1C}">
                          <a14:useLocalDpi xmlns:a14="http://schemas.microsoft.com/office/drawing/2010/main"/>
                        </a:ext>
                      </a:extLst>
                    </a:blip>
                    <a:srcRect/>
                    <a:stretch>
                      <a:fillRect/>
                    </a:stretch>
                  </pic:blipFill>
                  <pic:spPr bwMode="auto">
                    <a:xfrm>
                      <a:off x="0" y="0"/>
                      <a:ext cx="1790700" cy="1384300"/>
                    </a:xfrm>
                    <a:prstGeom prst="rect">
                      <a:avLst/>
                    </a:prstGeom>
                    <a:noFill/>
                    <a:ln>
                      <a:noFill/>
                    </a:ln>
                  </pic:spPr>
                </pic:pic>
              </a:graphicData>
            </a:graphic>
          </wp:inline>
        </w:drawing>
      </w:r>
      <w:r w:rsidR="00983081">
        <w:rPr>
          <w:rFonts w:ascii="Times" w:hAnsi="Times"/>
        </w:rPr>
        <w:t xml:space="preserve">       </w:t>
      </w:r>
      <w:r w:rsidR="005D1F75">
        <w:rPr>
          <w:rFonts w:ascii="Times" w:hAnsi="Times"/>
        </w:rPr>
        <w:t xml:space="preserve"> </w:t>
      </w:r>
      <w:r>
        <w:rPr>
          <w:rFonts w:ascii="Times" w:hAnsi="Times"/>
          <w:noProof/>
        </w:rPr>
        <w:drawing>
          <wp:inline distT="0" distB="0" distL="0" distR="0">
            <wp:extent cx="1498600" cy="1587500"/>
            <wp:effectExtent l="0" t="0" r="6350" b="0"/>
            <wp:docPr id="215" name="Picture 215" descr="plastie%20LCP%201%20faisc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lastie%20LCP%201%20faisceau"/>
                    <pic:cNvPicPr>
                      <a:picLocks noChangeAspect="1" noChangeArrowheads="1"/>
                    </pic:cNvPicPr>
                  </pic:nvPicPr>
                  <pic:blipFill>
                    <a:blip r:embed="rId242" cstate="email">
                      <a:extLst>
                        <a:ext uri="{28A0092B-C50C-407E-A947-70E740481C1C}">
                          <a14:useLocalDpi xmlns:a14="http://schemas.microsoft.com/office/drawing/2010/main"/>
                        </a:ext>
                      </a:extLst>
                    </a:blip>
                    <a:srcRect/>
                    <a:stretch>
                      <a:fillRect/>
                    </a:stretch>
                  </pic:blipFill>
                  <pic:spPr bwMode="auto">
                    <a:xfrm>
                      <a:off x="0" y="0"/>
                      <a:ext cx="1498600" cy="1587500"/>
                    </a:xfrm>
                    <a:prstGeom prst="rect">
                      <a:avLst/>
                    </a:prstGeom>
                    <a:noFill/>
                    <a:ln>
                      <a:noFill/>
                    </a:ln>
                  </pic:spPr>
                </pic:pic>
              </a:graphicData>
            </a:graphic>
          </wp:inline>
        </w:drawing>
      </w:r>
      <w:r w:rsidR="005D1F75">
        <w:rPr>
          <w:rFonts w:ascii="Times" w:hAnsi="Times"/>
        </w:rPr>
        <w:t xml:space="preserve">    </w:t>
      </w:r>
      <w:r w:rsidR="00983081">
        <w:rPr>
          <w:rFonts w:ascii="Times" w:hAnsi="Times"/>
        </w:rPr>
        <w:t xml:space="preserve">  </w:t>
      </w:r>
      <w:r w:rsidR="005D1F75">
        <w:rPr>
          <w:rFonts w:ascii="Times" w:hAnsi="Times"/>
        </w:rPr>
        <w:t xml:space="preserve"> </w:t>
      </w:r>
      <w:r>
        <w:rPr>
          <w:rFonts w:ascii="Times" w:hAnsi="Times"/>
          <w:noProof/>
        </w:rPr>
        <w:drawing>
          <wp:inline distT="0" distB="0" distL="0" distR="0">
            <wp:extent cx="1257300" cy="1587500"/>
            <wp:effectExtent l="0" t="0" r="0" b="0"/>
            <wp:docPr id="216" name="Picture 216" descr="plastie%20bicroisée%20d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lastie%20bicroisée%20de%20face"/>
                    <pic:cNvPicPr>
                      <a:picLocks noChangeAspect="1" noChangeArrowheads="1"/>
                    </pic:cNvPicPr>
                  </pic:nvPicPr>
                  <pic:blipFill>
                    <a:blip r:embed="rId243" cstate="email">
                      <a:extLst>
                        <a:ext uri="{28A0092B-C50C-407E-A947-70E740481C1C}">
                          <a14:useLocalDpi xmlns:a14="http://schemas.microsoft.com/office/drawing/2010/main"/>
                        </a:ext>
                      </a:extLst>
                    </a:blip>
                    <a:srcRect/>
                    <a:stretch>
                      <a:fillRect/>
                    </a:stretch>
                  </pic:blipFill>
                  <pic:spPr bwMode="auto">
                    <a:xfrm>
                      <a:off x="0" y="0"/>
                      <a:ext cx="1257300" cy="1587500"/>
                    </a:xfrm>
                    <a:prstGeom prst="rect">
                      <a:avLst/>
                    </a:prstGeom>
                    <a:noFill/>
                    <a:ln>
                      <a:noFill/>
                    </a:ln>
                  </pic:spPr>
                </pic:pic>
              </a:graphicData>
            </a:graphic>
          </wp:inline>
        </w:drawing>
      </w:r>
      <w:r w:rsidR="005D1F75">
        <w:rPr>
          <w:rFonts w:ascii="Times" w:hAnsi="Times"/>
        </w:rPr>
        <w:t xml:space="preserve"> </w:t>
      </w:r>
    </w:p>
    <w:p w:rsidR="00D4737A" w:rsidRDefault="005D1F75" w:rsidP="00DE3A94">
      <w:pPr>
        <w:ind w:right="29"/>
        <w:jc w:val="center"/>
        <w:rPr>
          <w:rFonts w:ascii="Times" w:hAnsi="Times"/>
          <w:sz w:val="18"/>
          <w:szCs w:val="18"/>
        </w:rPr>
      </w:pPr>
      <w:r w:rsidRPr="007725AB">
        <w:rPr>
          <w:rFonts w:ascii="Times" w:hAnsi="Times"/>
          <w:sz w:val="18"/>
          <w:szCs w:val="18"/>
        </w:rPr>
        <w:t xml:space="preserve">Principe de la reconstruction des 2 croisés avec une partie des tendons rotulien  et </w:t>
      </w:r>
      <w:proofErr w:type="spellStart"/>
      <w:r w:rsidRPr="007725AB">
        <w:rPr>
          <w:rFonts w:ascii="Times" w:hAnsi="Times"/>
          <w:sz w:val="18"/>
          <w:szCs w:val="18"/>
        </w:rPr>
        <w:t>quadricipital</w:t>
      </w:r>
      <w:proofErr w:type="spellEnd"/>
      <w:r w:rsidRPr="007725AB">
        <w:rPr>
          <w:rFonts w:ascii="Times" w:hAnsi="Times"/>
          <w:sz w:val="18"/>
          <w:szCs w:val="18"/>
        </w:rPr>
        <w:t xml:space="preserve"> et plasties périphériques</w:t>
      </w:r>
    </w:p>
    <w:p w:rsidR="00D4737A" w:rsidRDefault="00D4737A" w:rsidP="00DE3A94">
      <w:pPr>
        <w:ind w:right="29"/>
        <w:jc w:val="center"/>
        <w:rPr>
          <w:rFonts w:ascii="Times" w:hAnsi="Times"/>
          <w:sz w:val="18"/>
          <w:szCs w:val="18"/>
        </w:rPr>
      </w:pPr>
    </w:p>
    <w:p w:rsidR="00D4737A" w:rsidRDefault="00D4737A" w:rsidP="00DE3A94">
      <w:pPr>
        <w:ind w:right="29"/>
        <w:jc w:val="center"/>
        <w:rPr>
          <w:rFonts w:ascii="Times" w:hAnsi="Times"/>
          <w:sz w:val="18"/>
          <w:szCs w:val="18"/>
        </w:rPr>
      </w:pPr>
    </w:p>
    <w:p w:rsidR="00761ED8" w:rsidRDefault="00D4737A" w:rsidP="00DE3A94">
      <w:pPr>
        <w:ind w:right="29"/>
        <w:jc w:val="center"/>
        <w:rPr>
          <w:rFonts w:ascii="Times" w:hAnsi="Times"/>
        </w:rPr>
      </w:pPr>
      <w:r>
        <w:rPr>
          <w:rFonts w:ascii="Times" w:hAnsi="Times"/>
          <w:sz w:val="18"/>
          <w:szCs w:val="18"/>
        </w:rPr>
        <w:t>-------------------------------------------------------</w:t>
      </w:r>
      <w:r w:rsidR="009C7247">
        <w:rPr>
          <w:rFonts w:ascii="Times" w:hAnsi="Times"/>
        </w:rPr>
        <w:br w:type="page"/>
      </w:r>
    </w:p>
    <w:p w:rsidR="00064DB5" w:rsidRPr="00DE3A94" w:rsidRDefault="00064DB5" w:rsidP="007A23CC">
      <w:pPr>
        <w:pStyle w:val="Heading2"/>
        <w:rPr>
          <w:sz w:val="18"/>
          <w:szCs w:val="18"/>
        </w:rPr>
      </w:pPr>
      <w:bookmarkStart w:id="26" w:name="_Toc27360342"/>
      <w:bookmarkStart w:id="27" w:name="_Toc27367432"/>
      <w:r w:rsidRPr="00064DB5">
        <w:lastRenderedPageBreak/>
        <w:t>PATHOLOGIE DE L'APPAREIL EXTENSEUR DU GENOU</w:t>
      </w:r>
      <w:bookmarkEnd w:id="26"/>
      <w:bookmarkEnd w:id="27"/>
      <w:r w:rsidRPr="00064DB5">
        <w:t xml:space="preserve">  </w:t>
      </w:r>
    </w:p>
    <w:p w:rsidR="009C7247" w:rsidRDefault="009C7247" w:rsidP="0082774D">
      <w:pPr>
        <w:ind w:right="29"/>
        <w:rPr>
          <w:rFonts w:ascii="Times" w:hAnsi="Times"/>
        </w:rPr>
      </w:pPr>
    </w:p>
    <w:p w:rsidR="009C7247" w:rsidRDefault="009C7247" w:rsidP="0082774D">
      <w:pPr>
        <w:ind w:right="29"/>
        <w:rPr>
          <w:rFonts w:ascii="Times" w:hAnsi="Times"/>
        </w:rPr>
      </w:pPr>
      <w:r>
        <w:rPr>
          <w:rFonts w:ascii="Times" w:hAnsi="Times"/>
        </w:rPr>
        <w:t xml:space="preserve">L'extension du genou est permise par le système extenseur qui comprend </w:t>
      </w:r>
      <w:r>
        <w:rPr>
          <w:rFonts w:ascii="Times" w:hAnsi="Times"/>
          <w:u w:val="single"/>
        </w:rPr>
        <w:t>le quadriceps</w:t>
      </w:r>
      <w:r>
        <w:rPr>
          <w:rFonts w:ascii="Times" w:hAnsi="Times"/>
        </w:rPr>
        <w:t xml:space="preserve">, le </w:t>
      </w:r>
      <w:r>
        <w:rPr>
          <w:rFonts w:ascii="Times" w:hAnsi="Times"/>
          <w:u w:val="single"/>
        </w:rPr>
        <w:t xml:space="preserve">tendon </w:t>
      </w:r>
      <w:proofErr w:type="spellStart"/>
      <w:r>
        <w:rPr>
          <w:rFonts w:ascii="Times" w:hAnsi="Times"/>
          <w:u w:val="single"/>
        </w:rPr>
        <w:t>quadricipital</w:t>
      </w:r>
      <w:proofErr w:type="spellEnd"/>
      <w:r>
        <w:rPr>
          <w:rFonts w:ascii="Times" w:hAnsi="Times"/>
        </w:rPr>
        <w:t xml:space="preserve">, </w:t>
      </w:r>
      <w:r>
        <w:rPr>
          <w:rFonts w:ascii="Times" w:hAnsi="Times"/>
          <w:u w:val="single"/>
        </w:rPr>
        <w:t>la rotule</w:t>
      </w:r>
      <w:r>
        <w:rPr>
          <w:rFonts w:ascii="Times" w:hAnsi="Times"/>
        </w:rPr>
        <w:t xml:space="preserve"> et </w:t>
      </w:r>
      <w:r>
        <w:rPr>
          <w:rFonts w:ascii="Times" w:hAnsi="Times"/>
          <w:u w:val="single"/>
        </w:rPr>
        <w:t>le tendon rotulien</w:t>
      </w:r>
      <w:r>
        <w:rPr>
          <w:rFonts w:ascii="Times" w:hAnsi="Times"/>
        </w:rPr>
        <w:t xml:space="preserve"> inséré sur la </w:t>
      </w:r>
      <w:r>
        <w:rPr>
          <w:rFonts w:ascii="Times" w:hAnsi="Times"/>
          <w:u w:val="single"/>
        </w:rPr>
        <w:t>tubérosité tibiale antérieure</w:t>
      </w:r>
      <w:r>
        <w:rPr>
          <w:rFonts w:ascii="Times" w:hAnsi="Times"/>
        </w:rPr>
        <w:t>. Une faiblesse de ce système entraîne une instabilité par insuffisance du verrouillage du genou (ce verrouillage est guidé, par ailleurs, en extension complète, par le système ligamentaire).</w:t>
      </w:r>
    </w:p>
    <w:p w:rsidR="009C7247" w:rsidRDefault="009C7247" w:rsidP="0082774D">
      <w:pPr>
        <w:ind w:right="29"/>
        <w:rPr>
          <w:rFonts w:ascii="Times" w:hAnsi="Times"/>
          <w:u w:val="single"/>
        </w:rPr>
      </w:pPr>
    </w:p>
    <w:p w:rsidR="009C7247" w:rsidRDefault="009C7247" w:rsidP="0082774D">
      <w:pPr>
        <w:ind w:right="29"/>
        <w:rPr>
          <w:rFonts w:ascii="Times" w:hAnsi="Times"/>
        </w:rPr>
      </w:pPr>
      <w:r>
        <w:rPr>
          <w:u w:val="single"/>
        </w:rPr>
        <w:t>L</w:t>
      </w:r>
      <w:r>
        <w:rPr>
          <w:rFonts w:ascii="Times" w:hAnsi="Times"/>
          <w:u w:val="single"/>
        </w:rPr>
        <w:t>'AMYOTROPHIE</w:t>
      </w:r>
      <w:r>
        <w:rPr>
          <w:rFonts w:ascii="Times" w:hAnsi="Times"/>
        </w:rPr>
        <w:t xml:space="preserve"> du quadriceps, témoin de la faiblesse du muscle, est la cause la plus fréquente d'instabilité du genou. L'amyotrophie  du quadriceps apparaît rapidement chez tous les </w:t>
      </w:r>
      <w:r>
        <w:rPr>
          <w:rFonts w:ascii="Times" w:hAnsi="Times"/>
          <w:u w:val="single"/>
        </w:rPr>
        <w:t>genoux douloureux et inflammatoires</w:t>
      </w:r>
      <w:r>
        <w:rPr>
          <w:rFonts w:ascii="Times" w:hAnsi="Times"/>
        </w:rPr>
        <w:t xml:space="preserve">. D'autres causes d'amyotrophie existent : </w:t>
      </w:r>
    </w:p>
    <w:p w:rsidR="009C7247" w:rsidRDefault="009C7247" w:rsidP="0082774D">
      <w:pPr>
        <w:ind w:right="29"/>
        <w:rPr>
          <w:rFonts w:ascii="Times" w:hAnsi="Times"/>
        </w:rPr>
      </w:pPr>
      <w:r>
        <w:rPr>
          <w:rFonts w:ascii="Times" w:hAnsi="Times"/>
        </w:rPr>
        <w:t xml:space="preserve">L'insuffisance du quadriceps est parfois due à une </w:t>
      </w:r>
      <w:r>
        <w:rPr>
          <w:rFonts w:ascii="Times" w:hAnsi="Times"/>
          <w:u w:val="single"/>
        </w:rPr>
        <w:t>compression</w:t>
      </w:r>
      <w:r>
        <w:rPr>
          <w:rFonts w:ascii="Times" w:hAnsi="Times"/>
        </w:rPr>
        <w:t xml:space="preserve"> des </w:t>
      </w:r>
      <w:r>
        <w:rPr>
          <w:rFonts w:ascii="Times" w:hAnsi="Times"/>
          <w:u w:val="single"/>
        </w:rPr>
        <w:t>racines</w:t>
      </w:r>
      <w:r>
        <w:rPr>
          <w:rFonts w:ascii="Times" w:hAnsi="Times"/>
        </w:rPr>
        <w:t xml:space="preserve"> du nerf crural innervant le muscle (compression d'origine discale, le plus souvent, mais compression possible aussi, dans la gaine du psoas). D’autres causes neurologiques, comme des séquelles de </w:t>
      </w:r>
      <w:r>
        <w:rPr>
          <w:rFonts w:ascii="Times" w:hAnsi="Times"/>
          <w:u w:val="single"/>
        </w:rPr>
        <w:t>poliomyélite</w:t>
      </w:r>
      <w:r>
        <w:rPr>
          <w:rFonts w:ascii="Times" w:hAnsi="Times"/>
        </w:rPr>
        <w:t xml:space="preserve"> ainsi que </w:t>
      </w:r>
      <w:r>
        <w:rPr>
          <w:rFonts w:ascii="Times" w:hAnsi="Times"/>
          <w:u w:val="single"/>
        </w:rPr>
        <w:t>d'autres affections neurologiques</w:t>
      </w:r>
      <w:r>
        <w:rPr>
          <w:rFonts w:ascii="Times" w:hAnsi="Times"/>
        </w:rPr>
        <w:t xml:space="preserve">. Une amyotrophie existe aussi dans les </w:t>
      </w:r>
      <w:r>
        <w:rPr>
          <w:rFonts w:ascii="Times" w:hAnsi="Times"/>
          <w:u w:val="single"/>
        </w:rPr>
        <w:t>myopathies</w:t>
      </w:r>
      <w:r>
        <w:rPr>
          <w:rFonts w:ascii="Times" w:hAnsi="Times"/>
        </w:rPr>
        <w:t xml:space="preserve">. L'innervation du quadriceps est parfois perturbée dans le </w:t>
      </w:r>
      <w:r>
        <w:rPr>
          <w:rFonts w:ascii="Times" w:hAnsi="Times"/>
          <w:u w:val="single"/>
        </w:rPr>
        <w:t>diabète</w:t>
      </w:r>
      <w:r>
        <w:rPr>
          <w:rFonts w:ascii="Times" w:hAnsi="Times"/>
        </w:rPr>
        <w:t xml:space="preserve">. </w:t>
      </w:r>
    </w:p>
    <w:p w:rsidR="009C7247" w:rsidRDefault="009C7247" w:rsidP="0082774D">
      <w:pPr>
        <w:ind w:right="29"/>
        <w:rPr>
          <w:rFonts w:ascii="Times" w:hAnsi="Times"/>
        </w:rPr>
      </w:pPr>
      <w:r>
        <w:rPr>
          <w:rFonts w:ascii="Times" w:hAnsi="Times"/>
        </w:rPr>
        <w:t>La rééducation musculaire, en particulier du quadriceps, est un impératif primordial dans toutes les affections du genou et surtout après tout type de chirurgie.</w:t>
      </w:r>
    </w:p>
    <w:p w:rsidR="00993B56" w:rsidRPr="00064DB5" w:rsidRDefault="00993B56" w:rsidP="0082774D">
      <w:pPr>
        <w:ind w:right="29"/>
        <w:rPr>
          <w:rFonts w:ascii="Times" w:hAnsi="Times"/>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La pathologie du système extenseur du genou est une pathologie particulièrement riche et la pratiq</w:t>
      </w:r>
      <w:r w:rsidR="007B1E10">
        <w:rPr>
          <w:rFonts w:ascii="Times" w:hAnsi="Times" w:cs="Arial"/>
          <w:sz w:val="22"/>
          <w:szCs w:val="22"/>
        </w:rPr>
        <w:t>ue sportive y ajoute des aspect</w:t>
      </w:r>
      <w:r w:rsidRPr="00DD09E7">
        <w:rPr>
          <w:rFonts w:ascii="Times" w:hAnsi="Times" w:cs="Arial"/>
          <w:sz w:val="22"/>
          <w:szCs w:val="22"/>
        </w:rPr>
        <w:t xml:space="preserve">s particuliers. </w:t>
      </w:r>
    </w:p>
    <w:p w:rsidR="00993B56" w:rsidRPr="00DD09E7" w:rsidRDefault="00993B56" w:rsidP="0082774D">
      <w:pPr>
        <w:ind w:right="29"/>
        <w:rPr>
          <w:rFonts w:ascii="Times" w:hAnsi="Times" w:cs="Arial"/>
          <w:sz w:val="22"/>
          <w:szCs w:val="22"/>
        </w:rPr>
      </w:pPr>
      <w:r w:rsidRPr="00DD09E7">
        <w:rPr>
          <w:rFonts w:ascii="Times" w:hAnsi="Times" w:cs="Arial"/>
          <w:sz w:val="22"/>
          <w:szCs w:val="22"/>
        </w:rPr>
        <w:t>Les traumatismes violents entraînent volontiers des ruptures muscul</w:t>
      </w:r>
      <w:r w:rsidR="007B1E10">
        <w:rPr>
          <w:rFonts w:ascii="Times" w:hAnsi="Times" w:cs="Arial"/>
          <w:sz w:val="22"/>
          <w:szCs w:val="22"/>
        </w:rPr>
        <w:t xml:space="preserve">aires ou tendineuses, les </w:t>
      </w:r>
      <w:proofErr w:type="spellStart"/>
      <w:r w:rsidR="007B1E10">
        <w:rPr>
          <w:rFonts w:ascii="Times" w:hAnsi="Times" w:cs="Arial"/>
          <w:sz w:val="22"/>
          <w:szCs w:val="22"/>
        </w:rPr>
        <w:t>micro-</w:t>
      </w:r>
      <w:r w:rsidRPr="00DD09E7">
        <w:rPr>
          <w:rFonts w:ascii="Times" w:hAnsi="Times" w:cs="Arial"/>
          <w:sz w:val="22"/>
          <w:szCs w:val="22"/>
        </w:rPr>
        <w:t>traumatismes</w:t>
      </w:r>
      <w:proofErr w:type="spellEnd"/>
      <w:r w:rsidRPr="00DD09E7">
        <w:rPr>
          <w:rFonts w:ascii="Times" w:hAnsi="Times" w:cs="Arial"/>
          <w:sz w:val="22"/>
          <w:szCs w:val="22"/>
        </w:rPr>
        <w:t xml:space="preserve"> répétés entraînent plutôt des tendinopathies, des sollicitations anormales au niveau des insertions tendineuses et des lésions cartilagineuses.</w:t>
      </w:r>
    </w:p>
    <w:p w:rsidR="00993B56" w:rsidRPr="00DA223A" w:rsidRDefault="00993B56" w:rsidP="007A23CC">
      <w:pPr>
        <w:pStyle w:val="Heading3"/>
      </w:pPr>
      <w:r w:rsidRPr="00DD09E7">
        <w:t xml:space="preserve">1 </w:t>
      </w:r>
      <w:r w:rsidR="00FF1CF8">
        <w:t>–</w:t>
      </w:r>
      <w:r w:rsidRPr="00DD09E7">
        <w:t xml:space="preserve"> </w:t>
      </w:r>
      <w:r w:rsidR="00FF1CF8">
        <w:t>Les ruptures du système extenseur</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b/>
          <w:sz w:val="22"/>
          <w:szCs w:val="22"/>
          <w:u w:val="single"/>
        </w:rPr>
      </w:pPr>
      <w:r w:rsidRPr="00DD09E7">
        <w:rPr>
          <w:rFonts w:ascii="Times" w:hAnsi="Times" w:cs="Arial"/>
          <w:b/>
          <w:sz w:val="22"/>
          <w:szCs w:val="22"/>
        </w:rPr>
        <w:tab/>
        <w:t xml:space="preserve">A) </w:t>
      </w:r>
      <w:r w:rsidR="003D1236">
        <w:rPr>
          <w:rFonts w:ascii="Times" w:hAnsi="Times" w:cs="Arial"/>
          <w:b/>
          <w:sz w:val="22"/>
          <w:szCs w:val="22"/>
          <w:u w:val="single"/>
        </w:rPr>
        <w:t>Les ruptures hautes</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t>Ces ruptures sont l'apanage de sports dits à hauts risques comme l'haltérophilie, le basket-ball, le volley-ball, le football et de manière générale tous les sports comportant des sauts.</w:t>
      </w:r>
    </w:p>
    <w:p w:rsidR="00993B56" w:rsidRPr="00DD09E7" w:rsidRDefault="00993B56" w:rsidP="0082774D">
      <w:pPr>
        <w:ind w:right="29"/>
        <w:rPr>
          <w:rFonts w:ascii="Times" w:hAnsi="Times" w:cs="Arial"/>
          <w:sz w:val="22"/>
          <w:szCs w:val="22"/>
        </w:rPr>
      </w:pPr>
      <w:r w:rsidRPr="00DD09E7">
        <w:rPr>
          <w:rFonts w:ascii="Times" w:hAnsi="Times" w:cs="Arial"/>
          <w:sz w:val="22"/>
          <w:szCs w:val="22"/>
        </w:rPr>
        <w:t>Elles surviennent très souvent lorsque le muscle est en état de grande tension et soumis, soit à un choc direct sur le corps musculaire, soit plus souvent à une sollicitation extrême, comme "un automatisme trompé" (chute ou obstacle non prévu modifiant l'effort prévu par le sportif).</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b/>
          <w:sz w:val="22"/>
          <w:szCs w:val="22"/>
        </w:rPr>
      </w:pPr>
      <w:r w:rsidRPr="00DD09E7">
        <w:rPr>
          <w:rFonts w:ascii="Times" w:hAnsi="Times" w:cs="Arial"/>
          <w:sz w:val="22"/>
          <w:szCs w:val="22"/>
        </w:rPr>
        <w:tab/>
      </w:r>
      <w:r w:rsidRPr="00DD09E7">
        <w:rPr>
          <w:rFonts w:ascii="Times" w:hAnsi="Times" w:cs="Arial"/>
          <w:sz w:val="22"/>
          <w:szCs w:val="22"/>
        </w:rPr>
        <w:tab/>
      </w:r>
      <w:r w:rsidRPr="00DD09E7">
        <w:rPr>
          <w:rFonts w:ascii="Times" w:hAnsi="Times" w:cs="Arial"/>
          <w:b/>
          <w:sz w:val="22"/>
          <w:szCs w:val="22"/>
        </w:rPr>
        <w:t>a) L'arrachement de l'épine iliaque antéro-inférieur</w:t>
      </w:r>
      <w:r w:rsidR="003D1236">
        <w:rPr>
          <w:rFonts w:ascii="Times" w:hAnsi="Times" w:cs="Arial"/>
          <w:b/>
          <w:sz w:val="22"/>
          <w:szCs w:val="22"/>
        </w:rPr>
        <w:t>e</w:t>
      </w:r>
    </w:p>
    <w:p w:rsidR="00993B56" w:rsidRPr="00DD09E7" w:rsidRDefault="00993B56" w:rsidP="0082774D">
      <w:pPr>
        <w:ind w:right="29"/>
        <w:rPr>
          <w:rFonts w:ascii="Times" w:hAnsi="Times" w:cs="Arial"/>
          <w:b/>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t>Cette lésion survient chez l'adolescent. Elle est suspectée sur u</w:t>
      </w:r>
      <w:r w:rsidR="0033001E" w:rsidRPr="00DD09E7">
        <w:rPr>
          <w:rFonts w:ascii="Times" w:hAnsi="Times" w:cs="Arial"/>
          <w:sz w:val="22"/>
          <w:szCs w:val="22"/>
        </w:rPr>
        <w:t>ne douleur siégeant très haut en a</w:t>
      </w:r>
      <w:r w:rsidRPr="00DD09E7">
        <w:rPr>
          <w:rFonts w:ascii="Times" w:hAnsi="Times" w:cs="Arial"/>
          <w:sz w:val="22"/>
          <w:szCs w:val="22"/>
        </w:rPr>
        <w:t>vant la hanche et le diagnostic est aisé si l'on dispose d'une radiographie correcte qui montre un petit fragm</w:t>
      </w:r>
      <w:r w:rsidR="00C408FE" w:rsidRPr="00DD09E7">
        <w:rPr>
          <w:rFonts w:ascii="Times" w:hAnsi="Times" w:cs="Arial"/>
          <w:sz w:val="22"/>
          <w:szCs w:val="22"/>
        </w:rPr>
        <w:t>ent osseux détaché et se projet</w:t>
      </w:r>
      <w:r w:rsidRPr="00DD09E7">
        <w:rPr>
          <w:rFonts w:ascii="Times" w:hAnsi="Times" w:cs="Arial"/>
          <w:sz w:val="22"/>
          <w:szCs w:val="22"/>
        </w:rPr>
        <w:t xml:space="preserve">ant </w:t>
      </w:r>
      <w:proofErr w:type="spellStart"/>
      <w:r w:rsidRPr="00DD09E7">
        <w:rPr>
          <w:rFonts w:ascii="Times" w:hAnsi="Times" w:cs="Arial"/>
          <w:sz w:val="22"/>
          <w:szCs w:val="22"/>
        </w:rPr>
        <w:t>au dessus</w:t>
      </w:r>
      <w:proofErr w:type="spellEnd"/>
      <w:r w:rsidRPr="00DD09E7">
        <w:rPr>
          <w:rFonts w:ascii="Times" w:hAnsi="Times" w:cs="Arial"/>
          <w:sz w:val="22"/>
          <w:szCs w:val="22"/>
        </w:rPr>
        <w:t xml:space="preserve"> de la hanche. Tous les mouvements mettant en jeu le quadriceps </w:t>
      </w:r>
      <w:r w:rsidR="00C408FE" w:rsidRPr="00DD09E7">
        <w:rPr>
          <w:rFonts w:ascii="Times" w:hAnsi="Times" w:cs="Arial"/>
          <w:sz w:val="22"/>
          <w:szCs w:val="22"/>
        </w:rPr>
        <w:t xml:space="preserve"> et plus particulièrement le droit antérieur, </w:t>
      </w:r>
      <w:r w:rsidRPr="00DD09E7">
        <w:rPr>
          <w:rFonts w:ascii="Times" w:hAnsi="Times" w:cs="Arial"/>
          <w:sz w:val="22"/>
          <w:szCs w:val="22"/>
        </w:rPr>
        <w:t>réveillent la douleur, surtout si la hanche est en extension.</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 traitement consiste en un repos complet au lit, la hanche étant maintenue en légère flexion pendant au moins 3 semaines </w:t>
      </w:r>
      <w:r w:rsidR="00C408FE" w:rsidRPr="00DD09E7">
        <w:rPr>
          <w:rFonts w:ascii="Times" w:hAnsi="Times" w:cs="Arial"/>
          <w:sz w:val="22"/>
          <w:szCs w:val="22"/>
        </w:rPr>
        <w:t>afin</w:t>
      </w:r>
      <w:r w:rsidRPr="00DD09E7">
        <w:rPr>
          <w:rFonts w:ascii="Times" w:hAnsi="Times" w:cs="Arial"/>
          <w:sz w:val="22"/>
          <w:szCs w:val="22"/>
        </w:rPr>
        <w:t xml:space="preserve"> que le fragment osseux reste à proximité de la zone d'arrachement et puisse ainsi cicatriser. Ensuite, reprise progressive de l'extension et de la marche, d'abord sans appui, puis progressivement avec un appui complet.</w:t>
      </w:r>
    </w:p>
    <w:p w:rsidR="00993B56" w:rsidRPr="00DD09E7" w:rsidRDefault="00993B56" w:rsidP="0082774D">
      <w:pPr>
        <w:ind w:right="29"/>
        <w:rPr>
          <w:rFonts w:ascii="Times" w:hAnsi="Times" w:cs="Arial"/>
          <w:sz w:val="22"/>
          <w:szCs w:val="22"/>
        </w:rPr>
      </w:pPr>
      <w:r w:rsidRPr="00DD09E7">
        <w:rPr>
          <w:rFonts w:ascii="Times" w:hAnsi="Times" w:cs="Arial"/>
          <w:sz w:val="22"/>
          <w:szCs w:val="22"/>
        </w:rPr>
        <w:t>Lorsque l'écart entre le fragment arraché et l'os iliaque est supérieur à un centimètre, la réinsertion chirurgicale s'impose. Elle se fera au moyen d'une vis ou de deux vis et les précautions post-opératoires seront les mêmes qu'avec le traitement orthopédique.</w:t>
      </w:r>
    </w:p>
    <w:p w:rsidR="00993B56" w:rsidRPr="00DD09E7" w:rsidRDefault="00993B56" w:rsidP="0082774D">
      <w:pPr>
        <w:ind w:right="29"/>
        <w:rPr>
          <w:rFonts w:ascii="Times" w:hAnsi="Times" w:cs="Arial"/>
          <w:sz w:val="22"/>
          <w:szCs w:val="22"/>
        </w:rPr>
      </w:pPr>
      <w:r w:rsidRPr="00DD09E7">
        <w:rPr>
          <w:rFonts w:ascii="Times" w:hAnsi="Times" w:cs="Arial"/>
          <w:sz w:val="22"/>
          <w:szCs w:val="22"/>
        </w:rPr>
        <w:t>En l'absence de traitement, on peut voir se développe</w:t>
      </w:r>
      <w:r w:rsidR="008A5D29" w:rsidRPr="00DD09E7">
        <w:rPr>
          <w:rFonts w:ascii="Times" w:hAnsi="Times" w:cs="Arial"/>
          <w:sz w:val="22"/>
          <w:szCs w:val="22"/>
        </w:rPr>
        <w:t>r un cal osseux hypertrophique.</w:t>
      </w:r>
      <w:r w:rsidR="00FA00FA">
        <w:rPr>
          <w:rFonts w:ascii="Times" w:hAnsi="Times" w:cs="Arial"/>
          <w:sz w:val="22"/>
          <w:szCs w:val="22"/>
        </w:rPr>
        <w:t xml:space="preserve"> </w:t>
      </w:r>
      <w:r w:rsidRPr="00DD09E7">
        <w:rPr>
          <w:rFonts w:ascii="Times" w:hAnsi="Times" w:cs="Arial"/>
          <w:sz w:val="22"/>
          <w:szCs w:val="22"/>
        </w:rPr>
        <w:t>On peut voir également se développer une pseudarthrose génératrice de douleurs résiduelles très invalidantes, empêchant une reprise du sport et créant des difficultés supplémentaires pour une réinsertion chirurgicale correcte.</w:t>
      </w:r>
    </w:p>
    <w:p w:rsidR="00993B56" w:rsidRPr="00DD09E7" w:rsidRDefault="009C7247" w:rsidP="0082774D">
      <w:pPr>
        <w:ind w:right="29"/>
        <w:rPr>
          <w:rFonts w:ascii="Times" w:hAnsi="Times" w:cs="Arial"/>
          <w:sz w:val="22"/>
          <w:szCs w:val="22"/>
        </w:rPr>
      </w:pPr>
      <w:r>
        <w:rPr>
          <w:rFonts w:ascii="Times" w:hAnsi="Times" w:cs="Arial"/>
          <w:sz w:val="22"/>
          <w:szCs w:val="22"/>
        </w:rPr>
        <w:lastRenderedPageBreak/>
        <w:t xml:space="preserve">                </w:t>
      </w:r>
      <w:r w:rsidR="00D47393" w:rsidRPr="00DD09E7">
        <w:rPr>
          <w:rFonts w:ascii="Times" w:hAnsi="Times" w:cs="Arial"/>
          <w:sz w:val="22"/>
          <w:szCs w:val="22"/>
        </w:rPr>
        <w:t xml:space="preserve"> </w:t>
      </w:r>
      <w:r w:rsidR="00B7155D">
        <w:rPr>
          <w:rFonts w:ascii="Times" w:hAnsi="Times" w:cs="Arial"/>
          <w:noProof/>
          <w:sz w:val="22"/>
          <w:szCs w:val="22"/>
        </w:rPr>
        <w:drawing>
          <wp:inline distT="0" distB="0" distL="0" distR="0">
            <wp:extent cx="1714500" cy="2133600"/>
            <wp:effectExtent l="0" t="0" r="0" b="0"/>
            <wp:docPr id="217" name="Picture 217" descr="Fract%20EIAI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ract%20EIAInf"/>
                    <pic:cNvPicPr>
                      <a:picLocks noChangeAspect="1" noChangeArrowheads="1"/>
                    </pic:cNvPicPr>
                  </pic:nvPicPr>
                  <pic:blipFill>
                    <a:blip r:embed="rId244" cstate="email">
                      <a:extLst>
                        <a:ext uri="{28A0092B-C50C-407E-A947-70E740481C1C}">
                          <a14:useLocalDpi xmlns:a14="http://schemas.microsoft.com/office/drawing/2010/main"/>
                        </a:ext>
                      </a:extLst>
                    </a:blip>
                    <a:srcRect/>
                    <a:stretch>
                      <a:fillRect/>
                    </a:stretch>
                  </pic:blipFill>
                  <pic:spPr bwMode="auto">
                    <a:xfrm>
                      <a:off x="0" y="0"/>
                      <a:ext cx="1714500" cy="2133600"/>
                    </a:xfrm>
                    <a:prstGeom prst="rect">
                      <a:avLst/>
                    </a:prstGeom>
                    <a:noFill/>
                    <a:ln>
                      <a:noFill/>
                    </a:ln>
                  </pic:spPr>
                </pic:pic>
              </a:graphicData>
            </a:graphic>
          </wp:inline>
        </w:drawing>
      </w:r>
      <w:r w:rsidR="00C408FE" w:rsidRPr="00DD09E7">
        <w:rPr>
          <w:rFonts w:ascii="Times" w:hAnsi="Times" w:cs="Arial"/>
          <w:sz w:val="22"/>
          <w:szCs w:val="22"/>
        </w:rPr>
        <w:t xml:space="preserve">                     </w:t>
      </w:r>
      <w:r w:rsidR="00B7155D">
        <w:rPr>
          <w:rFonts w:ascii="Times" w:hAnsi="Times" w:cs="Arial"/>
          <w:noProof/>
          <w:sz w:val="22"/>
          <w:szCs w:val="22"/>
        </w:rPr>
        <w:drawing>
          <wp:inline distT="0" distB="0" distL="0" distR="0">
            <wp:extent cx="1511300" cy="2133600"/>
            <wp:effectExtent l="0" t="0" r="0" b="0"/>
            <wp:docPr id="218" name="Picture 218" descr="Fract%20E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ract%20EIAS"/>
                    <pic:cNvPicPr>
                      <a:picLocks noChangeAspect="1" noChangeArrowheads="1"/>
                    </pic:cNvPicPr>
                  </pic:nvPicPr>
                  <pic:blipFill>
                    <a:blip r:embed="rId245" cstate="email">
                      <a:extLst>
                        <a:ext uri="{28A0092B-C50C-407E-A947-70E740481C1C}">
                          <a14:useLocalDpi xmlns:a14="http://schemas.microsoft.com/office/drawing/2010/main"/>
                        </a:ext>
                      </a:extLst>
                    </a:blip>
                    <a:srcRect/>
                    <a:stretch>
                      <a:fillRect/>
                    </a:stretch>
                  </pic:blipFill>
                  <pic:spPr bwMode="auto">
                    <a:xfrm>
                      <a:off x="0" y="0"/>
                      <a:ext cx="1511300" cy="2133600"/>
                    </a:xfrm>
                    <a:prstGeom prst="rect">
                      <a:avLst/>
                    </a:prstGeom>
                    <a:noFill/>
                    <a:ln>
                      <a:noFill/>
                    </a:ln>
                  </pic:spPr>
                </pic:pic>
              </a:graphicData>
            </a:graphic>
          </wp:inline>
        </w:drawing>
      </w:r>
      <w:r w:rsidR="00C408FE" w:rsidRPr="00DD09E7">
        <w:rPr>
          <w:rFonts w:ascii="Times" w:hAnsi="Times" w:cs="Arial"/>
          <w:sz w:val="22"/>
          <w:szCs w:val="22"/>
        </w:rPr>
        <w:t xml:space="preserve">  </w:t>
      </w:r>
      <w:r w:rsidR="00B7155D">
        <w:rPr>
          <w:rFonts w:ascii="Times" w:hAnsi="Times" w:cs="Arial"/>
          <w:noProof/>
          <w:sz w:val="22"/>
          <w:szCs w:val="22"/>
        </w:rPr>
        <w:drawing>
          <wp:inline distT="0" distB="0" distL="0" distR="0">
            <wp:extent cx="1409700" cy="2133600"/>
            <wp:effectExtent l="0" t="0" r="0" b="0"/>
            <wp:docPr id="219" name="Picture 219" descr="Fract%20EIAS%20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ract%20EIAS%20vis"/>
                    <pic:cNvPicPr>
                      <a:picLocks noChangeAspect="1" noChangeArrowheads="1"/>
                    </pic:cNvPicPr>
                  </pic:nvPicPr>
                  <pic:blipFill>
                    <a:blip r:embed="rId246" cstate="email">
                      <a:extLst>
                        <a:ext uri="{28A0092B-C50C-407E-A947-70E740481C1C}">
                          <a14:useLocalDpi xmlns:a14="http://schemas.microsoft.com/office/drawing/2010/main"/>
                        </a:ext>
                      </a:extLst>
                    </a:blip>
                    <a:srcRect/>
                    <a:stretch>
                      <a:fillRect/>
                    </a:stretch>
                  </pic:blipFill>
                  <pic:spPr bwMode="auto">
                    <a:xfrm>
                      <a:off x="0" y="0"/>
                      <a:ext cx="1409700" cy="2133600"/>
                    </a:xfrm>
                    <a:prstGeom prst="rect">
                      <a:avLst/>
                    </a:prstGeom>
                    <a:noFill/>
                    <a:ln>
                      <a:noFill/>
                    </a:ln>
                  </pic:spPr>
                </pic:pic>
              </a:graphicData>
            </a:graphic>
          </wp:inline>
        </w:drawing>
      </w:r>
    </w:p>
    <w:p w:rsidR="008C5104" w:rsidRPr="00761ED8" w:rsidRDefault="00FA00FA" w:rsidP="0082774D">
      <w:pPr>
        <w:ind w:right="29"/>
        <w:rPr>
          <w:rFonts w:ascii="Times" w:hAnsi="Times" w:cs="Arial"/>
          <w:sz w:val="20"/>
          <w:szCs w:val="20"/>
        </w:rPr>
      </w:pPr>
      <w:r w:rsidRPr="00761ED8">
        <w:rPr>
          <w:rFonts w:ascii="Times" w:hAnsi="Times" w:cs="Arial"/>
          <w:sz w:val="20"/>
          <w:szCs w:val="20"/>
        </w:rPr>
        <w:t xml:space="preserve"> Séquelles d’a</w:t>
      </w:r>
      <w:r w:rsidR="008C5104" w:rsidRPr="00761ED8">
        <w:rPr>
          <w:rFonts w:ascii="Times" w:hAnsi="Times" w:cs="Arial"/>
          <w:sz w:val="20"/>
          <w:szCs w:val="20"/>
        </w:rPr>
        <w:t>rrac</w:t>
      </w:r>
      <w:r w:rsidRPr="00761ED8">
        <w:rPr>
          <w:rFonts w:ascii="Times" w:hAnsi="Times" w:cs="Arial"/>
          <w:sz w:val="20"/>
          <w:szCs w:val="20"/>
        </w:rPr>
        <w:t xml:space="preserve">hement de l’épine iliaque </w:t>
      </w:r>
      <w:proofErr w:type="spellStart"/>
      <w:r w:rsidRPr="00761ED8">
        <w:rPr>
          <w:rFonts w:ascii="Times" w:hAnsi="Times" w:cs="Arial"/>
          <w:sz w:val="20"/>
          <w:szCs w:val="20"/>
        </w:rPr>
        <w:t>ant</w:t>
      </w:r>
      <w:proofErr w:type="spellEnd"/>
      <w:r w:rsidRPr="00761ED8">
        <w:rPr>
          <w:rFonts w:ascii="Times" w:hAnsi="Times" w:cs="Arial"/>
          <w:sz w:val="20"/>
          <w:szCs w:val="20"/>
        </w:rPr>
        <w:t>-</w:t>
      </w:r>
      <w:r w:rsidR="008C5104" w:rsidRPr="00761ED8">
        <w:rPr>
          <w:rFonts w:ascii="Times" w:hAnsi="Times" w:cs="Arial"/>
          <w:sz w:val="20"/>
          <w:szCs w:val="20"/>
        </w:rPr>
        <w:t>inférieur</w:t>
      </w:r>
      <w:r w:rsidR="00EE4B0D" w:rsidRPr="00761ED8">
        <w:rPr>
          <w:rFonts w:ascii="Times" w:hAnsi="Times" w:cs="Arial"/>
          <w:sz w:val="20"/>
          <w:szCs w:val="20"/>
        </w:rPr>
        <w:t>e</w:t>
      </w:r>
      <w:r w:rsidR="008C5104" w:rsidRPr="00761ED8">
        <w:rPr>
          <w:rFonts w:ascii="Times" w:hAnsi="Times" w:cs="Arial"/>
          <w:sz w:val="20"/>
          <w:szCs w:val="20"/>
        </w:rPr>
        <w:t xml:space="preserve">       </w:t>
      </w:r>
      <w:r w:rsidRPr="00761ED8">
        <w:rPr>
          <w:rFonts w:ascii="Times" w:hAnsi="Times" w:cs="Arial"/>
          <w:sz w:val="20"/>
          <w:szCs w:val="20"/>
        </w:rPr>
        <w:t xml:space="preserve">       </w:t>
      </w:r>
      <w:r w:rsidR="00761ED8">
        <w:rPr>
          <w:rFonts w:ascii="Times" w:hAnsi="Times" w:cs="Arial"/>
          <w:sz w:val="20"/>
          <w:szCs w:val="20"/>
        </w:rPr>
        <w:t xml:space="preserve">    </w:t>
      </w:r>
      <w:r w:rsidR="008C5104" w:rsidRPr="00761ED8">
        <w:rPr>
          <w:rFonts w:ascii="Times" w:hAnsi="Times" w:cs="Arial"/>
          <w:sz w:val="20"/>
          <w:szCs w:val="20"/>
        </w:rPr>
        <w:t>Arrachement du bloc des 2 épines</w:t>
      </w:r>
      <w:r w:rsidRPr="00761ED8">
        <w:rPr>
          <w:rFonts w:ascii="Times" w:hAnsi="Times" w:cs="Arial"/>
          <w:sz w:val="20"/>
          <w:szCs w:val="20"/>
        </w:rPr>
        <w:t xml:space="preserve"> iliaques</w:t>
      </w:r>
    </w:p>
    <w:p w:rsidR="008C5104" w:rsidRPr="00DD09E7" w:rsidRDefault="008C5104" w:rsidP="0082774D">
      <w:pPr>
        <w:ind w:right="29"/>
        <w:rPr>
          <w:rFonts w:ascii="Times" w:hAnsi="Times" w:cs="Arial"/>
          <w:sz w:val="22"/>
          <w:szCs w:val="22"/>
        </w:rPr>
      </w:pPr>
      <w:r w:rsidRPr="00DD09E7">
        <w:rPr>
          <w:rFonts w:ascii="Times" w:hAnsi="Times" w:cs="Arial"/>
          <w:sz w:val="22"/>
          <w:szCs w:val="22"/>
        </w:rPr>
        <w:t xml:space="preserve">  </w:t>
      </w:r>
    </w:p>
    <w:p w:rsidR="00993B56" w:rsidRPr="00DD09E7" w:rsidRDefault="00993B56" w:rsidP="0082774D">
      <w:pPr>
        <w:ind w:right="29"/>
        <w:rPr>
          <w:rFonts w:ascii="Times" w:hAnsi="Times" w:cs="Arial"/>
          <w:b/>
          <w:sz w:val="22"/>
          <w:szCs w:val="22"/>
        </w:rPr>
      </w:pPr>
      <w:r w:rsidRPr="00DD09E7">
        <w:rPr>
          <w:rFonts w:ascii="Times" w:hAnsi="Times" w:cs="Arial"/>
          <w:b/>
          <w:sz w:val="22"/>
          <w:szCs w:val="22"/>
        </w:rPr>
        <w:tab/>
      </w:r>
      <w:r w:rsidRPr="00DD09E7">
        <w:rPr>
          <w:rFonts w:ascii="Times" w:hAnsi="Times" w:cs="Arial"/>
          <w:b/>
          <w:sz w:val="22"/>
          <w:szCs w:val="22"/>
        </w:rPr>
        <w:tab/>
        <w:t>b) Les ruptures musculaires hautes du quadriceps</w:t>
      </w:r>
    </w:p>
    <w:p w:rsidR="00993B56" w:rsidRPr="00DD09E7" w:rsidRDefault="00993B56" w:rsidP="0082774D">
      <w:pPr>
        <w:ind w:right="29"/>
        <w:rPr>
          <w:rFonts w:ascii="Times" w:hAnsi="Times" w:cs="Arial"/>
          <w:b/>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C'est surtout le muscle droit antérieur qui est le plus souvent rompu isolément. Les ruptures complètes sont rares.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Dans ces cas, on peut voir le corps musculaire se rétracter et créer une déhiscence, véritable coup de hache, visible ou perceptible à la palpation. </w:t>
      </w:r>
    </w:p>
    <w:p w:rsidR="00993B56" w:rsidRPr="00DD09E7" w:rsidRDefault="00993B56" w:rsidP="0082774D">
      <w:pPr>
        <w:ind w:right="29"/>
        <w:rPr>
          <w:rFonts w:ascii="Times" w:hAnsi="Times" w:cs="Arial"/>
          <w:sz w:val="22"/>
          <w:szCs w:val="22"/>
        </w:rPr>
      </w:pPr>
      <w:r w:rsidRPr="00DD09E7">
        <w:rPr>
          <w:rFonts w:ascii="Times" w:hAnsi="Times" w:cs="Arial"/>
          <w:sz w:val="22"/>
          <w:szCs w:val="22"/>
        </w:rPr>
        <w:t>Cette déhiscence est rapidement comblée par un hématome qui, secondairement, s'organisera</w:t>
      </w:r>
      <w:r w:rsidR="00742852">
        <w:rPr>
          <w:rFonts w:ascii="Times" w:hAnsi="Times" w:cs="Arial"/>
          <w:sz w:val="22"/>
          <w:szCs w:val="22"/>
        </w:rPr>
        <w:t xml:space="preserve"> en tissu fibreux.</w:t>
      </w:r>
      <w:r w:rsidRPr="00DD09E7">
        <w:rPr>
          <w:rFonts w:ascii="Times" w:hAnsi="Times" w:cs="Arial"/>
          <w:sz w:val="22"/>
          <w:szCs w:val="22"/>
        </w:rPr>
        <w:t>.</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L'examen clinique suffit pour faire le diagnostic. </w:t>
      </w:r>
    </w:p>
    <w:p w:rsidR="00761ED8" w:rsidRDefault="00993B56" w:rsidP="0082774D">
      <w:pPr>
        <w:ind w:right="29"/>
        <w:rPr>
          <w:rFonts w:ascii="Times" w:hAnsi="Times" w:cs="Arial"/>
          <w:b/>
          <w:bCs/>
          <w:sz w:val="22"/>
          <w:szCs w:val="22"/>
        </w:rPr>
      </w:pPr>
      <w:r w:rsidRPr="00DD09E7">
        <w:rPr>
          <w:rFonts w:ascii="Times" w:hAnsi="Times" w:cs="Arial"/>
          <w:sz w:val="22"/>
          <w:szCs w:val="22"/>
        </w:rPr>
        <w:t>On peut aussi fai</w:t>
      </w:r>
      <w:r w:rsidR="008A5D29" w:rsidRPr="00DD09E7">
        <w:rPr>
          <w:rFonts w:ascii="Times" w:hAnsi="Times" w:cs="Arial"/>
          <w:sz w:val="22"/>
          <w:szCs w:val="22"/>
        </w:rPr>
        <w:t xml:space="preserve">re la preuve de la rupture avec </w:t>
      </w:r>
      <w:r w:rsidR="008A5D29" w:rsidRPr="00DD09E7">
        <w:rPr>
          <w:rFonts w:ascii="Times" w:hAnsi="Times" w:cs="Arial"/>
          <w:b/>
          <w:bCs/>
          <w:sz w:val="22"/>
          <w:szCs w:val="22"/>
        </w:rPr>
        <w:t xml:space="preserve">l'échographie et l’IRM   </w:t>
      </w:r>
    </w:p>
    <w:p w:rsidR="00446C05" w:rsidRDefault="008A5D29" w:rsidP="00761ED8">
      <w:pPr>
        <w:ind w:right="29"/>
        <w:rPr>
          <w:rFonts w:ascii="Times" w:hAnsi="Times" w:cs="Arial"/>
          <w:sz w:val="22"/>
          <w:szCs w:val="22"/>
        </w:rPr>
      </w:pPr>
      <w:r w:rsidRPr="00DD09E7">
        <w:rPr>
          <w:rFonts w:ascii="Times" w:hAnsi="Times" w:cs="Arial"/>
          <w:b/>
          <w:bCs/>
          <w:sz w:val="22"/>
          <w:szCs w:val="22"/>
        </w:rPr>
        <w:t xml:space="preserve">  </w:t>
      </w:r>
      <w:r w:rsidRPr="00DD09E7">
        <w:rPr>
          <w:rFonts w:ascii="Times" w:hAnsi="Times" w:cs="Arial"/>
          <w:sz w:val="22"/>
          <w:szCs w:val="22"/>
        </w:rPr>
        <w:t xml:space="preserve">    </w:t>
      </w:r>
      <w:r w:rsidR="00761ED8">
        <w:rPr>
          <w:rFonts w:ascii="Times" w:hAnsi="Times" w:cs="Arial"/>
          <w:sz w:val="22"/>
          <w:szCs w:val="22"/>
        </w:rPr>
        <w:t xml:space="preserve">    </w:t>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765300" cy="1422400"/>
            <wp:effectExtent l="0" t="0" r="6350" b="6350"/>
            <wp:docPr id="220" name="Picture 220" descr="évacuation%20hémat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évacuation%20hématome"/>
                    <pic:cNvPicPr>
                      <a:picLocks noChangeAspect="1" noChangeArrowheads="1"/>
                    </pic:cNvPicPr>
                  </pic:nvPicPr>
                  <pic:blipFill>
                    <a:blip r:embed="rId247" cstate="email">
                      <a:extLst>
                        <a:ext uri="{28A0092B-C50C-407E-A947-70E740481C1C}">
                          <a14:useLocalDpi xmlns:a14="http://schemas.microsoft.com/office/drawing/2010/main"/>
                        </a:ext>
                      </a:extLst>
                    </a:blip>
                    <a:srcRect/>
                    <a:stretch>
                      <a:fillRect/>
                    </a:stretch>
                  </pic:blipFill>
                  <pic:spPr bwMode="auto">
                    <a:xfrm>
                      <a:off x="0" y="0"/>
                      <a:ext cx="1765300" cy="1422400"/>
                    </a:xfrm>
                    <a:prstGeom prst="rect">
                      <a:avLst/>
                    </a:prstGeom>
                    <a:noFill/>
                    <a:ln>
                      <a:noFill/>
                    </a:ln>
                  </pic:spPr>
                </pic:pic>
              </a:graphicData>
            </a:graphic>
          </wp:inline>
        </w:drawing>
      </w:r>
      <w:r w:rsidR="00446C05">
        <w:rPr>
          <w:rFonts w:ascii="Times" w:hAnsi="Times" w:cs="Arial"/>
          <w:sz w:val="22"/>
          <w:szCs w:val="22"/>
        </w:rPr>
        <w:t xml:space="preserve">    </w:t>
      </w:r>
      <w:r w:rsidR="00761ED8">
        <w:rPr>
          <w:rFonts w:ascii="Times" w:hAnsi="Times" w:cs="Arial"/>
          <w:sz w:val="22"/>
          <w:szCs w:val="22"/>
        </w:rPr>
        <w:t xml:space="preserve">     </w:t>
      </w:r>
      <w:r w:rsidR="00446C05">
        <w:rPr>
          <w:rFonts w:ascii="Times" w:hAnsi="Times" w:cs="Arial"/>
          <w:sz w:val="22"/>
          <w:szCs w:val="22"/>
        </w:rPr>
        <w:t xml:space="preserve"> </w:t>
      </w:r>
      <w:r w:rsidR="00B7155D">
        <w:rPr>
          <w:rFonts w:ascii="Times" w:hAnsi="Times" w:cs="Arial"/>
          <w:noProof/>
          <w:sz w:val="22"/>
          <w:szCs w:val="22"/>
        </w:rPr>
        <w:drawing>
          <wp:inline distT="0" distB="0" distL="0" distR="0">
            <wp:extent cx="3162300" cy="1549400"/>
            <wp:effectExtent l="0" t="0" r="0" b="0"/>
            <wp:docPr id="221" name="Picture 221" descr="rupture%20muscle%20Q%20vue%20enco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rupture%20muscle%20Q%20vue%20encoche"/>
                    <pic:cNvPicPr>
                      <a:picLocks noChangeAspect="1" noChangeArrowheads="1"/>
                    </pic:cNvPicPr>
                  </pic:nvPicPr>
                  <pic:blipFill>
                    <a:blip r:embed="rId248">
                      <a:extLst>
                        <a:ext uri="{28A0092B-C50C-407E-A947-70E740481C1C}">
                          <a14:useLocalDpi xmlns:a14="http://schemas.microsoft.com/office/drawing/2010/main"/>
                        </a:ext>
                      </a:extLst>
                    </a:blip>
                    <a:srcRect/>
                    <a:stretch>
                      <a:fillRect/>
                    </a:stretch>
                  </pic:blipFill>
                  <pic:spPr bwMode="auto">
                    <a:xfrm>
                      <a:off x="0" y="0"/>
                      <a:ext cx="3162300" cy="1549400"/>
                    </a:xfrm>
                    <a:prstGeom prst="rect">
                      <a:avLst/>
                    </a:prstGeom>
                    <a:noFill/>
                    <a:ln>
                      <a:noFill/>
                    </a:ln>
                  </pic:spPr>
                </pic:pic>
              </a:graphicData>
            </a:graphic>
          </wp:inline>
        </w:drawing>
      </w:r>
      <w:r w:rsidR="00446C05">
        <w:rPr>
          <w:rFonts w:ascii="Times" w:hAnsi="Times" w:cs="Arial"/>
          <w:sz w:val="22"/>
          <w:szCs w:val="22"/>
        </w:rPr>
        <w:t xml:space="preserve">                         </w:t>
      </w:r>
      <w:r w:rsidR="00761ED8">
        <w:rPr>
          <w:rFonts w:ascii="Times" w:hAnsi="Times" w:cs="Arial"/>
          <w:sz w:val="22"/>
          <w:szCs w:val="22"/>
        </w:rPr>
        <w:t xml:space="preserve">                 </w:t>
      </w:r>
      <w:r w:rsidR="00446C05">
        <w:rPr>
          <w:rFonts w:ascii="Times" w:hAnsi="Times" w:cs="Arial"/>
          <w:sz w:val="22"/>
          <w:szCs w:val="22"/>
        </w:rPr>
        <w:t xml:space="preserve">                   </w:t>
      </w:r>
    </w:p>
    <w:p w:rsidR="00446C05" w:rsidRDefault="00446C05" w:rsidP="0082774D">
      <w:pPr>
        <w:ind w:right="29"/>
        <w:rPr>
          <w:rFonts w:ascii="Times" w:hAnsi="Times" w:cs="Arial"/>
          <w:sz w:val="22"/>
          <w:szCs w:val="22"/>
        </w:rPr>
      </w:pPr>
    </w:p>
    <w:p w:rsidR="003A37C3" w:rsidRPr="00761ED8" w:rsidRDefault="0099435D" w:rsidP="0082774D">
      <w:pPr>
        <w:ind w:right="29"/>
        <w:rPr>
          <w:rFonts w:ascii="Times" w:hAnsi="Times" w:cs="Arial"/>
          <w:sz w:val="20"/>
          <w:szCs w:val="20"/>
        </w:rPr>
      </w:pPr>
      <w:r w:rsidRPr="00761ED8">
        <w:rPr>
          <w:rFonts w:ascii="Times" w:hAnsi="Times" w:cs="Arial"/>
          <w:sz w:val="20"/>
          <w:szCs w:val="20"/>
        </w:rPr>
        <w:t xml:space="preserve">  </w:t>
      </w:r>
      <w:r w:rsidR="00080AED" w:rsidRPr="00761ED8">
        <w:rPr>
          <w:rFonts w:ascii="Times" w:hAnsi="Times" w:cs="Arial"/>
          <w:sz w:val="20"/>
          <w:szCs w:val="20"/>
        </w:rPr>
        <w:t xml:space="preserve"> Aspect de la dépression visib</w:t>
      </w:r>
      <w:r w:rsidR="00446C05" w:rsidRPr="00761ED8">
        <w:rPr>
          <w:rFonts w:ascii="Times" w:hAnsi="Times" w:cs="Arial"/>
          <w:sz w:val="20"/>
          <w:szCs w:val="20"/>
        </w:rPr>
        <w:t xml:space="preserve">le sur la peau         </w:t>
      </w:r>
      <w:r w:rsidR="00080AED" w:rsidRPr="00761ED8">
        <w:rPr>
          <w:rFonts w:ascii="Times" w:hAnsi="Times" w:cs="Arial"/>
          <w:sz w:val="20"/>
          <w:szCs w:val="20"/>
        </w:rPr>
        <w:t xml:space="preserve"> Aspect de l’hématome et des caillots sur le droit ant</w:t>
      </w:r>
      <w:r w:rsidR="00446C05" w:rsidRPr="00761ED8">
        <w:rPr>
          <w:rFonts w:ascii="Times" w:hAnsi="Times" w:cs="Arial"/>
          <w:sz w:val="20"/>
          <w:szCs w:val="20"/>
        </w:rPr>
        <w:t>érieur</w:t>
      </w:r>
    </w:p>
    <w:p w:rsidR="00742852" w:rsidRDefault="00446C05" w:rsidP="0082774D">
      <w:pPr>
        <w:ind w:right="29"/>
        <w:rPr>
          <w:rFonts w:ascii="Times" w:hAnsi="Times" w:cs="Arial"/>
          <w:sz w:val="22"/>
          <w:szCs w:val="22"/>
        </w:rPr>
      </w:pPr>
      <w:r>
        <w:rPr>
          <w:rFonts w:ascii="Times" w:hAnsi="Times" w:cs="Arial"/>
          <w:sz w:val="22"/>
          <w:szCs w:val="22"/>
        </w:rPr>
        <w:t xml:space="preserve">          </w:t>
      </w:r>
      <w:r w:rsidR="00742852">
        <w:rPr>
          <w:rFonts w:ascii="Times" w:hAnsi="Times" w:cs="Arial"/>
          <w:sz w:val="22"/>
          <w:szCs w:val="22"/>
        </w:rPr>
        <w:t xml:space="preserve"> </w:t>
      </w:r>
      <w:r w:rsidR="00B7155D">
        <w:rPr>
          <w:rFonts w:ascii="Times" w:hAnsi="Times" w:cs="Arial"/>
          <w:noProof/>
          <w:sz w:val="22"/>
          <w:szCs w:val="22"/>
        </w:rPr>
        <w:drawing>
          <wp:inline distT="0" distB="0" distL="0" distR="0">
            <wp:extent cx="2362200" cy="1447800"/>
            <wp:effectExtent l="0" t="0" r="0" b="0"/>
            <wp:docPr id="222" name="Picture 222" descr="Symphonie%20en%20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Symphonie%20en%20rouge"/>
                    <pic:cNvPicPr>
                      <a:picLocks noChangeAspect="1" noChangeArrowheads="1"/>
                    </pic:cNvPicPr>
                  </pic:nvPicPr>
                  <pic:blipFill>
                    <a:blip r:embed="rId249" cstate="email">
                      <a:extLst>
                        <a:ext uri="{28A0092B-C50C-407E-A947-70E740481C1C}">
                          <a14:useLocalDpi xmlns:a14="http://schemas.microsoft.com/office/drawing/2010/main"/>
                        </a:ext>
                      </a:extLst>
                    </a:blip>
                    <a:srcRect/>
                    <a:stretch>
                      <a:fillRect/>
                    </a:stretch>
                  </pic:blipFill>
                  <pic:spPr bwMode="auto">
                    <a:xfrm>
                      <a:off x="0" y="0"/>
                      <a:ext cx="2362200" cy="1447800"/>
                    </a:xfrm>
                    <a:prstGeom prst="rect">
                      <a:avLst/>
                    </a:prstGeom>
                    <a:noFill/>
                    <a:ln>
                      <a:noFill/>
                    </a:ln>
                  </pic:spPr>
                </pic:pic>
              </a:graphicData>
            </a:graphic>
          </wp:inline>
        </w:drawing>
      </w:r>
      <w:r w:rsidR="00742852">
        <w:rPr>
          <w:rFonts w:ascii="Times" w:hAnsi="Times" w:cs="Arial"/>
          <w:sz w:val="22"/>
          <w:szCs w:val="22"/>
        </w:rPr>
        <w:t xml:space="preserve">               </w:t>
      </w:r>
      <w:r w:rsidR="00B7155D">
        <w:rPr>
          <w:rFonts w:ascii="Times" w:hAnsi="Times" w:cs="Arial"/>
          <w:noProof/>
          <w:sz w:val="22"/>
          <w:szCs w:val="22"/>
        </w:rPr>
        <w:drawing>
          <wp:inline distT="0" distB="0" distL="0" distR="0">
            <wp:extent cx="2362200" cy="1409700"/>
            <wp:effectExtent l="0" t="0" r="0" b="0"/>
            <wp:docPr id="223" name="Picture 223" descr="rupture%20vu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rupture%20vue%20op"/>
                    <pic:cNvPicPr>
                      <a:picLocks noChangeAspect="1" noChangeArrowheads="1"/>
                    </pic:cNvPicPr>
                  </pic:nvPicPr>
                  <pic:blipFill>
                    <a:blip r:embed="rId250">
                      <a:extLst>
                        <a:ext uri="{28A0092B-C50C-407E-A947-70E740481C1C}">
                          <a14:useLocalDpi xmlns:a14="http://schemas.microsoft.com/office/drawing/2010/main"/>
                        </a:ext>
                      </a:extLst>
                    </a:blip>
                    <a:srcRect/>
                    <a:stretch>
                      <a:fillRect/>
                    </a:stretch>
                  </pic:blipFill>
                  <pic:spPr bwMode="auto">
                    <a:xfrm>
                      <a:off x="0" y="0"/>
                      <a:ext cx="2362200" cy="1409700"/>
                    </a:xfrm>
                    <a:prstGeom prst="rect">
                      <a:avLst/>
                    </a:prstGeom>
                    <a:noFill/>
                    <a:ln>
                      <a:noFill/>
                    </a:ln>
                  </pic:spPr>
                </pic:pic>
              </a:graphicData>
            </a:graphic>
          </wp:inline>
        </w:drawing>
      </w:r>
      <w:r w:rsidR="00742852">
        <w:rPr>
          <w:rFonts w:ascii="Times" w:hAnsi="Times" w:cs="Arial"/>
          <w:sz w:val="22"/>
          <w:szCs w:val="22"/>
        </w:rPr>
        <w:t xml:space="preserve">  </w:t>
      </w:r>
    </w:p>
    <w:p w:rsidR="003A37C3" w:rsidRPr="00761ED8" w:rsidRDefault="00742852" w:rsidP="0082774D">
      <w:pPr>
        <w:ind w:right="29"/>
        <w:rPr>
          <w:rFonts w:ascii="Times" w:hAnsi="Times" w:cs="Arial"/>
          <w:sz w:val="20"/>
          <w:szCs w:val="20"/>
        </w:rPr>
      </w:pPr>
      <w:r w:rsidRPr="00761ED8">
        <w:rPr>
          <w:rFonts w:ascii="Times" w:hAnsi="Times" w:cs="Arial"/>
          <w:sz w:val="20"/>
          <w:szCs w:val="20"/>
        </w:rPr>
        <w:t xml:space="preserve">   Rupture importante aspect de l’hématome et de la dilacération   Autre cas de rupture</w:t>
      </w:r>
      <w:r w:rsidR="00080AED" w:rsidRPr="00761ED8">
        <w:rPr>
          <w:rFonts w:ascii="Times" w:hAnsi="Times" w:cs="Arial"/>
          <w:sz w:val="20"/>
          <w:szCs w:val="20"/>
        </w:rPr>
        <w:t xml:space="preserve"> plus proche du tendon</w:t>
      </w:r>
    </w:p>
    <w:p w:rsidR="00446C05" w:rsidRPr="00DD09E7" w:rsidRDefault="00446C05"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Evolution : </w:t>
      </w:r>
    </w:p>
    <w:p w:rsidR="00993B56" w:rsidRPr="00DD09E7" w:rsidRDefault="00993B56" w:rsidP="0082774D">
      <w:pPr>
        <w:ind w:right="29"/>
        <w:rPr>
          <w:rFonts w:ascii="Times" w:hAnsi="Times" w:cs="Arial"/>
          <w:sz w:val="22"/>
          <w:szCs w:val="22"/>
        </w:rPr>
      </w:pPr>
      <w:r w:rsidRPr="00DD09E7">
        <w:rPr>
          <w:rFonts w:ascii="Times" w:hAnsi="Times" w:cs="Arial"/>
          <w:sz w:val="22"/>
          <w:szCs w:val="22"/>
        </w:rPr>
        <w:t>Ces ruptures musculaires, petites ou moyennes, cicatrisent spontanément, le plus souvent.</w:t>
      </w:r>
    </w:p>
    <w:p w:rsidR="00993B56" w:rsidRPr="00DD09E7" w:rsidRDefault="00993B56" w:rsidP="0082774D">
      <w:pPr>
        <w:ind w:right="29"/>
        <w:rPr>
          <w:rFonts w:ascii="Times" w:hAnsi="Times" w:cs="Arial"/>
          <w:sz w:val="22"/>
          <w:szCs w:val="22"/>
        </w:rPr>
      </w:pPr>
      <w:r w:rsidRPr="00DD09E7">
        <w:rPr>
          <w:rFonts w:ascii="Times" w:hAnsi="Times" w:cs="Arial"/>
          <w:sz w:val="22"/>
          <w:szCs w:val="22"/>
        </w:rPr>
        <w:t>En l'absence d'un traitement immédiat, on peut  voir des troubles liés à une cicatrice fibreuse dure et parfois douloureuse. Rarement</w:t>
      </w:r>
      <w:r w:rsidR="002A635A">
        <w:rPr>
          <w:rFonts w:ascii="Times" w:hAnsi="Times" w:cs="Arial"/>
          <w:sz w:val="22"/>
          <w:szCs w:val="22"/>
        </w:rPr>
        <w:t>,</w:t>
      </w:r>
      <w:r w:rsidRPr="00DD09E7">
        <w:rPr>
          <w:rFonts w:ascii="Times" w:hAnsi="Times" w:cs="Arial"/>
          <w:sz w:val="22"/>
          <w:szCs w:val="22"/>
        </w:rPr>
        <w:t xml:space="preserve"> on peut voir évoluer un pseudo-kyste qui est un nodule profond avec une petite collection liquidienne en son centre, que l'on peut mettre en évidence par l'échographie</w:t>
      </w:r>
      <w:r w:rsidR="002A635A">
        <w:rPr>
          <w:rFonts w:ascii="Times" w:hAnsi="Times" w:cs="Arial"/>
          <w:sz w:val="22"/>
          <w:szCs w:val="22"/>
        </w:rPr>
        <w:t xml:space="preserve"> ou l’IRM</w:t>
      </w:r>
      <w:r w:rsidRPr="00DD09E7">
        <w:rPr>
          <w:rFonts w:ascii="Times" w:hAnsi="Times" w:cs="Arial"/>
          <w:sz w:val="22"/>
          <w:szCs w:val="22"/>
        </w:rPr>
        <w:t>.</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Le traitement précoce, en urgence, sur le terrain, consiste, </w:t>
      </w:r>
      <w:r w:rsidRPr="00DD09E7">
        <w:rPr>
          <w:rFonts w:ascii="Times" w:hAnsi="Times" w:cs="Arial"/>
          <w:sz w:val="22"/>
          <w:szCs w:val="22"/>
          <w:u w:val="single"/>
        </w:rPr>
        <w:t>dès le diagnostic fait,</w:t>
      </w:r>
      <w:r w:rsidRPr="00DD09E7">
        <w:rPr>
          <w:rFonts w:ascii="Times" w:hAnsi="Times" w:cs="Arial"/>
          <w:sz w:val="22"/>
          <w:szCs w:val="22"/>
        </w:rPr>
        <w:t xml:space="preserve"> en une compression et un glaçage de la région, dans le but de limiter au minimum l'hématome et ainsi de favoriser la cicatrisation musculaire.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L'arrêt du sport </w:t>
      </w:r>
      <w:r w:rsidR="002A635A">
        <w:rPr>
          <w:rFonts w:ascii="Times" w:hAnsi="Times" w:cs="Arial"/>
          <w:sz w:val="22"/>
          <w:szCs w:val="22"/>
        </w:rPr>
        <w:t>s’impose,</w:t>
      </w:r>
      <w:r w:rsidRPr="00DD09E7">
        <w:rPr>
          <w:rFonts w:ascii="Times" w:hAnsi="Times" w:cs="Arial"/>
          <w:sz w:val="22"/>
          <w:szCs w:val="22"/>
        </w:rPr>
        <w:t xml:space="preserve"> car seul le repos du muscle peut permettre la cicatrisation.</w:t>
      </w:r>
    </w:p>
    <w:p w:rsidR="00993B56" w:rsidRPr="00DD09E7" w:rsidRDefault="00993B56" w:rsidP="0082774D">
      <w:pPr>
        <w:ind w:right="29"/>
        <w:rPr>
          <w:rFonts w:ascii="Times" w:hAnsi="Times" w:cs="Arial"/>
          <w:sz w:val="22"/>
          <w:szCs w:val="22"/>
        </w:rPr>
      </w:pPr>
      <w:r w:rsidRPr="00DD09E7">
        <w:rPr>
          <w:rFonts w:ascii="Times" w:hAnsi="Times" w:cs="Arial"/>
          <w:sz w:val="22"/>
          <w:szCs w:val="22"/>
        </w:rPr>
        <w:lastRenderedPageBreak/>
        <w:t>Le délai est variable</w:t>
      </w:r>
      <w:r w:rsidR="002A635A">
        <w:rPr>
          <w:rFonts w:ascii="Times" w:hAnsi="Times" w:cs="Arial"/>
          <w:sz w:val="22"/>
          <w:szCs w:val="22"/>
        </w:rPr>
        <w:t>,</w:t>
      </w:r>
      <w:r w:rsidRPr="00DD09E7">
        <w:rPr>
          <w:rFonts w:ascii="Times" w:hAnsi="Times" w:cs="Arial"/>
          <w:sz w:val="22"/>
          <w:szCs w:val="22"/>
        </w:rPr>
        <w:t xml:space="preserve"> de quelques jours à quelques semaines, en fonction de l'importance de la lésion et en fonction du sport pratiqué. </w:t>
      </w:r>
    </w:p>
    <w:p w:rsidR="00034DE3" w:rsidRDefault="00993B56" w:rsidP="0082774D">
      <w:pPr>
        <w:tabs>
          <w:tab w:val="left" w:pos="567"/>
        </w:tabs>
        <w:ind w:right="29"/>
        <w:rPr>
          <w:rFonts w:ascii="Times" w:hAnsi="Times" w:cs="Arial"/>
          <w:sz w:val="22"/>
          <w:szCs w:val="22"/>
        </w:rPr>
      </w:pPr>
      <w:r w:rsidRPr="00DD09E7">
        <w:rPr>
          <w:rFonts w:ascii="Times" w:hAnsi="Times" w:cs="Arial"/>
          <w:sz w:val="22"/>
          <w:szCs w:val="22"/>
        </w:rPr>
        <w:t>Le traitement chirurgical est actuellement exceptionnellement proposé, sauf dans les cas de rupture complète grave et surtout dans les cas initialement négligés et dont l'évolution spontanée n'a pas évolué</w:t>
      </w:r>
      <w:r w:rsidR="00034DE3">
        <w:rPr>
          <w:rFonts w:ascii="Times" w:hAnsi="Times" w:cs="Arial"/>
          <w:sz w:val="22"/>
          <w:szCs w:val="22"/>
        </w:rPr>
        <w:t xml:space="preserve"> </w:t>
      </w:r>
      <w:r w:rsidRPr="00DD09E7">
        <w:rPr>
          <w:rFonts w:ascii="Times" w:hAnsi="Times" w:cs="Arial"/>
          <w:sz w:val="22"/>
          <w:szCs w:val="22"/>
        </w:rPr>
        <w:t>favorablement avec en particulier constitution d'un volumineux hématome. Il consiste à évacuer l'hématome et à rapprocher les berges du muscle par des sutures qui ont pour but de faciliter la cicatrisation. La mise au repos complète du muscle est ensuite indispensable pour la guérison.</w:t>
      </w:r>
    </w:p>
    <w:p w:rsidR="00993B56" w:rsidRPr="00DD09E7" w:rsidRDefault="00034DE3" w:rsidP="0082774D">
      <w:pPr>
        <w:ind w:right="29"/>
        <w:rPr>
          <w:rFonts w:ascii="Times" w:hAnsi="Times" w:cs="Arial"/>
          <w:sz w:val="22"/>
          <w:szCs w:val="22"/>
        </w:rPr>
      </w:pPr>
      <w:r>
        <w:rPr>
          <w:rFonts w:ascii="Times" w:hAnsi="Times" w:cs="Arial"/>
          <w:sz w:val="22"/>
          <w:szCs w:val="22"/>
        </w:rPr>
        <w:t>Il existe parfois des séquelles gênantes, soit</w:t>
      </w:r>
      <w:r w:rsidRPr="00DD09E7">
        <w:rPr>
          <w:rFonts w:ascii="Times" w:hAnsi="Times" w:cs="Arial"/>
          <w:sz w:val="22"/>
          <w:szCs w:val="22"/>
        </w:rPr>
        <w:t xml:space="preserve"> une grosse cicatrice fibreuse douloureuse </w:t>
      </w:r>
      <w:r w:rsidR="002A635A">
        <w:rPr>
          <w:rFonts w:ascii="Times" w:hAnsi="Times" w:cs="Arial"/>
          <w:sz w:val="22"/>
          <w:szCs w:val="22"/>
        </w:rPr>
        <w:t>soit</w:t>
      </w:r>
      <w:r w:rsidRPr="00DD09E7">
        <w:rPr>
          <w:rFonts w:ascii="Times" w:hAnsi="Times" w:cs="Arial"/>
          <w:sz w:val="22"/>
          <w:szCs w:val="22"/>
        </w:rPr>
        <w:t xml:space="preserve"> un pseudo-kyste</w:t>
      </w:r>
      <w:r>
        <w:rPr>
          <w:rFonts w:ascii="Times" w:hAnsi="Times" w:cs="Arial"/>
          <w:sz w:val="22"/>
          <w:szCs w:val="22"/>
        </w:rPr>
        <w:t>.</w:t>
      </w:r>
      <w:r w:rsidRPr="00034DE3">
        <w:rPr>
          <w:rFonts w:ascii="Times" w:hAnsi="Times" w:cs="Arial"/>
          <w:sz w:val="22"/>
          <w:szCs w:val="22"/>
        </w:rPr>
        <w:t xml:space="preserve"> </w:t>
      </w:r>
      <w:r w:rsidRPr="00DD09E7">
        <w:rPr>
          <w:rFonts w:ascii="Times" w:hAnsi="Times" w:cs="Arial"/>
          <w:sz w:val="22"/>
          <w:szCs w:val="22"/>
        </w:rPr>
        <w:t xml:space="preserve">Outre les douleurs chroniques apparaissant aux efforts, ces lésions provoquent </w:t>
      </w:r>
      <w:r w:rsidR="002A635A">
        <w:rPr>
          <w:rFonts w:ascii="Times" w:hAnsi="Times" w:cs="Arial"/>
          <w:sz w:val="22"/>
          <w:szCs w:val="22"/>
        </w:rPr>
        <w:t>parfois</w:t>
      </w:r>
      <w:r w:rsidRPr="00DD09E7">
        <w:rPr>
          <w:rFonts w:ascii="Times" w:hAnsi="Times" w:cs="Arial"/>
          <w:sz w:val="22"/>
          <w:szCs w:val="22"/>
        </w:rPr>
        <w:t xml:space="preserve"> un tableau clinique de claquages </w:t>
      </w:r>
      <w:r>
        <w:rPr>
          <w:rFonts w:ascii="Times" w:hAnsi="Times" w:cs="Arial"/>
          <w:sz w:val="22"/>
          <w:szCs w:val="22"/>
        </w:rPr>
        <w:t xml:space="preserve">à répétition. On voit rarement à la radio des calcifications se développer </w:t>
      </w:r>
      <w:r w:rsidR="002A635A">
        <w:rPr>
          <w:rFonts w:ascii="Times" w:hAnsi="Times" w:cs="Arial"/>
          <w:sz w:val="22"/>
          <w:szCs w:val="22"/>
        </w:rPr>
        <w:t xml:space="preserve">dans l’hématome </w:t>
      </w:r>
      <w:r>
        <w:rPr>
          <w:rFonts w:ascii="Times" w:hAnsi="Times" w:cs="Arial"/>
          <w:sz w:val="22"/>
          <w:szCs w:val="22"/>
        </w:rPr>
        <w:t>à l’intérieur du muscle.</w:t>
      </w:r>
    </w:p>
    <w:p w:rsidR="00993B56" w:rsidRPr="00DD09E7" w:rsidRDefault="00993B56" w:rsidP="0082774D">
      <w:pPr>
        <w:ind w:right="29"/>
        <w:rPr>
          <w:rFonts w:ascii="Times" w:hAnsi="Times" w:cs="Arial"/>
          <w:sz w:val="22"/>
          <w:szCs w:val="22"/>
        </w:rPr>
      </w:pPr>
      <w:r w:rsidRPr="00DD09E7">
        <w:rPr>
          <w:rFonts w:ascii="Times" w:hAnsi="Times" w:cs="Arial"/>
          <w:sz w:val="22"/>
          <w:szCs w:val="22"/>
        </w:rPr>
        <w:t>Le traitement chirurgical s'adresse sur</w:t>
      </w:r>
      <w:r w:rsidR="00034DE3">
        <w:rPr>
          <w:rFonts w:ascii="Times" w:hAnsi="Times" w:cs="Arial"/>
          <w:sz w:val="22"/>
          <w:szCs w:val="22"/>
        </w:rPr>
        <w:t>tout aux séquelles de ces ruptures et il consiste à les réséquer</w:t>
      </w:r>
      <w:r w:rsidRPr="00DD09E7">
        <w:rPr>
          <w:rFonts w:ascii="Times" w:hAnsi="Times" w:cs="Arial"/>
          <w:sz w:val="22"/>
          <w:szCs w:val="22"/>
        </w:rPr>
        <w:t xml:space="preserve">. </w:t>
      </w:r>
    </w:p>
    <w:p w:rsidR="00742852" w:rsidRDefault="00034DE3" w:rsidP="0082774D">
      <w:pPr>
        <w:ind w:right="29"/>
        <w:rPr>
          <w:rFonts w:ascii="Times" w:hAnsi="Times" w:cs="Arial"/>
          <w:sz w:val="22"/>
          <w:szCs w:val="22"/>
        </w:rPr>
      </w:pPr>
      <w:r>
        <w:rPr>
          <w:rFonts w:ascii="Times" w:hAnsi="Times" w:cs="Arial"/>
          <w:sz w:val="22"/>
          <w:szCs w:val="22"/>
        </w:rPr>
        <w:t>La</w:t>
      </w:r>
      <w:r w:rsidR="00993B56" w:rsidRPr="00DD09E7">
        <w:rPr>
          <w:rFonts w:ascii="Times" w:hAnsi="Times" w:cs="Arial"/>
          <w:sz w:val="22"/>
          <w:szCs w:val="22"/>
        </w:rPr>
        <w:t xml:space="preserve"> fibrose et </w:t>
      </w:r>
      <w:r>
        <w:rPr>
          <w:rFonts w:ascii="Times" w:hAnsi="Times" w:cs="Arial"/>
          <w:sz w:val="22"/>
          <w:szCs w:val="22"/>
        </w:rPr>
        <w:t xml:space="preserve">les </w:t>
      </w:r>
      <w:r w:rsidR="00993B56" w:rsidRPr="00DD09E7">
        <w:rPr>
          <w:rFonts w:ascii="Times" w:hAnsi="Times" w:cs="Arial"/>
          <w:sz w:val="22"/>
          <w:szCs w:val="22"/>
        </w:rPr>
        <w:t>pseudo-kyste</w:t>
      </w:r>
      <w:r>
        <w:rPr>
          <w:rFonts w:ascii="Times" w:hAnsi="Times" w:cs="Arial"/>
          <w:sz w:val="22"/>
          <w:szCs w:val="22"/>
        </w:rPr>
        <w:t>s</w:t>
      </w:r>
      <w:r w:rsidR="00993B56" w:rsidRPr="00DD09E7">
        <w:rPr>
          <w:rFonts w:ascii="Times" w:hAnsi="Times" w:cs="Arial"/>
          <w:sz w:val="22"/>
          <w:szCs w:val="22"/>
        </w:rPr>
        <w:t xml:space="preserve"> peuvent être bien mises en évidence par l'échotomographie</w:t>
      </w:r>
      <w:r w:rsidR="00923D68">
        <w:rPr>
          <w:rFonts w:ascii="Times" w:hAnsi="Times" w:cs="Arial"/>
          <w:sz w:val="22"/>
          <w:szCs w:val="22"/>
        </w:rPr>
        <w:t xml:space="preserve"> et l’IRM</w:t>
      </w:r>
      <w:r w:rsidR="00993B56" w:rsidRPr="00DD09E7">
        <w:rPr>
          <w:rFonts w:ascii="Times" w:hAnsi="Times" w:cs="Arial"/>
          <w:sz w:val="22"/>
          <w:szCs w:val="22"/>
        </w:rPr>
        <w:t xml:space="preserve">. </w:t>
      </w:r>
    </w:p>
    <w:p w:rsidR="00742852" w:rsidRPr="00DD09E7" w:rsidRDefault="009C7247"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2705100" cy="1536700"/>
            <wp:effectExtent l="0" t="0" r="0" b="6350"/>
            <wp:docPr id="224" name="Picture 224" descr="rupture%20du%20quadriceps%20vu%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rupture%20du%20quadriceps%20vu%20copier"/>
                    <pic:cNvPicPr>
                      <a:picLocks noChangeAspect="1" noChangeArrowheads="1"/>
                    </pic:cNvPicPr>
                  </pic:nvPicPr>
                  <pic:blipFill>
                    <a:blip r:embed="rId251" cstate="email">
                      <a:extLst>
                        <a:ext uri="{28A0092B-C50C-407E-A947-70E740481C1C}">
                          <a14:useLocalDpi xmlns:a14="http://schemas.microsoft.com/office/drawing/2010/main"/>
                        </a:ext>
                      </a:extLst>
                    </a:blip>
                    <a:srcRect/>
                    <a:stretch>
                      <a:fillRect/>
                    </a:stretch>
                  </pic:blipFill>
                  <pic:spPr bwMode="auto">
                    <a:xfrm>
                      <a:off x="0" y="0"/>
                      <a:ext cx="2705100" cy="15367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917700" cy="1524000"/>
            <wp:effectExtent l="0" t="0" r="6350" b="0"/>
            <wp:docPr id="225" name="Picture 225" descr="pseudokyste%20quadr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pseudokyste%20quadriceps"/>
                    <pic:cNvPicPr>
                      <a:picLocks noChangeAspect="1" noChangeArrowheads="1"/>
                    </pic:cNvPicPr>
                  </pic:nvPicPr>
                  <pic:blipFill>
                    <a:blip r:embed="rId252" cstate="email">
                      <a:extLst>
                        <a:ext uri="{28A0092B-C50C-407E-A947-70E740481C1C}">
                          <a14:useLocalDpi xmlns:a14="http://schemas.microsoft.com/office/drawing/2010/main"/>
                        </a:ext>
                      </a:extLst>
                    </a:blip>
                    <a:srcRect/>
                    <a:stretch>
                      <a:fillRect/>
                    </a:stretch>
                  </pic:blipFill>
                  <pic:spPr bwMode="auto">
                    <a:xfrm>
                      <a:off x="0" y="0"/>
                      <a:ext cx="1917700" cy="1524000"/>
                    </a:xfrm>
                    <a:prstGeom prst="rect">
                      <a:avLst/>
                    </a:prstGeom>
                    <a:noFill/>
                    <a:ln>
                      <a:noFill/>
                    </a:ln>
                  </pic:spPr>
                </pic:pic>
              </a:graphicData>
            </a:graphic>
          </wp:inline>
        </w:drawing>
      </w:r>
      <w:r w:rsidR="007E4593">
        <w:rPr>
          <w:rFonts w:ascii="Times" w:hAnsi="Times" w:cs="Arial"/>
          <w:sz w:val="22"/>
          <w:szCs w:val="22"/>
        </w:rPr>
        <w:t xml:space="preserve">     </w:t>
      </w:r>
      <w:r w:rsidR="00B7155D">
        <w:rPr>
          <w:rFonts w:ascii="Times" w:hAnsi="Times" w:cs="Arial"/>
          <w:noProof/>
          <w:sz w:val="22"/>
          <w:szCs w:val="22"/>
        </w:rPr>
        <w:drawing>
          <wp:inline distT="0" distB="0" distL="0" distR="0">
            <wp:extent cx="1066800" cy="1892300"/>
            <wp:effectExtent l="0" t="0" r="0" b="0"/>
            <wp:docPr id="226" name="Picture 226" descr="calcification%20cui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alcification%20cuisse"/>
                    <pic:cNvPicPr>
                      <a:picLocks noChangeAspect="1" noChangeArrowheads="1"/>
                    </pic:cNvPicPr>
                  </pic:nvPicPr>
                  <pic:blipFill>
                    <a:blip r:embed="rId253" cstate="email">
                      <a:extLst>
                        <a:ext uri="{28A0092B-C50C-407E-A947-70E740481C1C}">
                          <a14:useLocalDpi xmlns:a14="http://schemas.microsoft.com/office/drawing/2010/main"/>
                        </a:ext>
                      </a:extLst>
                    </a:blip>
                    <a:srcRect/>
                    <a:stretch>
                      <a:fillRect/>
                    </a:stretch>
                  </pic:blipFill>
                  <pic:spPr bwMode="auto">
                    <a:xfrm>
                      <a:off x="0" y="0"/>
                      <a:ext cx="1066800" cy="1892300"/>
                    </a:xfrm>
                    <a:prstGeom prst="rect">
                      <a:avLst/>
                    </a:prstGeom>
                    <a:noFill/>
                    <a:ln>
                      <a:noFill/>
                    </a:ln>
                  </pic:spPr>
                </pic:pic>
              </a:graphicData>
            </a:graphic>
          </wp:inline>
        </w:drawing>
      </w:r>
    </w:p>
    <w:p w:rsidR="00993B56" w:rsidRDefault="007E4593" w:rsidP="0082774D">
      <w:pPr>
        <w:ind w:right="29"/>
        <w:rPr>
          <w:rFonts w:ascii="Times" w:hAnsi="Times" w:cs="Arial"/>
          <w:sz w:val="22"/>
          <w:szCs w:val="22"/>
        </w:rPr>
      </w:pPr>
      <w:r>
        <w:rPr>
          <w:rFonts w:ascii="Times" w:hAnsi="Times" w:cs="Arial"/>
          <w:sz w:val="22"/>
          <w:szCs w:val="22"/>
        </w:rPr>
        <w:t xml:space="preserve">     </w:t>
      </w:r>
      <w:r w:rsidR="00742852">
        <w:rPr>
          <w:rFonts w:ascii="Times" w:hAnsi="Times" w:cs="Arial"/>
          <w:sz w:val="22"/>
          <w:szCs w:val="22"/>
        </w:rPr>
        <w:t xml:space="preserve">Fibrose cicatricielle en plein corps du muscle                           </w:t>
      </w:r>
      <w:proofErr w:type="spellStart"/>
      <w:r w:rsidR="00742852">
        <w:rPr>
          <w:rFonts w:ascii="Times" w:hAnsi="Times" w:cs="Arial"/>
          <w:sz w:val="22"/>
          <w:szCs w:val="22"/>
        </w:rPr>
        <w:t>Pseudokyste</w:t>
      </w:r>
      <w:proofErr w:type="spellEnd"/>
      <w:r>
        <w:rPr>
          <w:rFonts w:ascii="Times" w:hAnsi="Times" w:cs="Arial"/>
          <w:sz w:val="22"/>
          <w:szCs w:val="22"/>
        </w:rPr>
        <w:t xml:space="preserve">                        Calcifications</w:t>
      </w:r>
    </w:p>
    <w:p w:rsidR="007E4593" w:rsidRPr="00DD09E7" w:rsidRDefault="007E4593" w:rsidP="0082774D">
      <w:pPr>
        <w:ind w:right="29"/>
        <w:rPr>
          <w:rFonts w:ascii="Times" w:hAnsi="Times" w:cs="Arial"/>
          <w:sz w:val="22"/>
          <w:szCs w:val="22"/>
        </w:rPr>
      </w:pPr>
    </w:p>
    <w:p w:rsidR="00993B56" w:rsidRPr="00DD09E7" w:rsidRDefault="00993B56" w:rsidP="0082774D">
      <w:pPr>
        <w:ind w:right="29"/>
        <w:rPr>
          <w:rFonts w:ascii="Times" w:hAnsi="Times" w:cs="Arial"/>
          <w:b/>
          <w:sz w:val="22"/>
          <w:szCs w:val="22"/>
          <w:u w:val="single"/>
        </w:rPr>
      </w:pPr>
      <w:r w:rsidRPr="00DD09E7">
        <w:rPr>
          <w:rFonts w:ascii="Times" w:hAnsi="Times" w:cs="Arial"/>
          <w:sz w:val="22"/>
          <w:szCs w:val="22"/>
        </w:rPr>
        <w:tab/>
      </w:r>
      <w:r w:rsidRPr="00DD09E7">
        <w:rPr>
          <w:rFonts w:ascii="Times" w:hAnsi="Times" w:cs="Arial"/>
          <w:b/>
          <w:sz w:val="22"/>
          <w:szCs w:val="22"/>
        </w:rPr>
        <w:t>B</w:t>
      </w:r>
      <w:r w:rsidRPr="00DD09E7">
        <w:rPr>
          <w:rFonts w:ascii="Times" w:hAnsi="Times" w:cs="Arial"/>
          <w:b/>
          <w:sz w:val="22"/>
          <w:szCs w:val="22"/>
          <w:u w:val="single"/>
        </w:rPr>
        <w:t>)</w:t>
      </w:r>
      <w:r w:rsidRPr="00DD09E7">
        <w:rPr>
          <w:rFonts w:ascii="Times" w:hAnsi="Times" w:cs="Arial"/>
          <w:sz w:val="22"/>
          <w:szCs w:val="22"/>
        </w:rPr>
        <w:t xml:space="preserve"> </w:t>
      </w:r>
      <w:r w:rsidRPr="00DD09E7">
        <w:rPr>
          <w:rFonts w:ascii="Times" w:hAnsi="Times" w:cs="Arial"/>
          <w:b/>
          <w:sz w:val="22"/>
          <w:szCs w:val="22"/>
          <w:u w:val="single"/>
        </w:rPr>
        <w:t>Les ruptures basses du quadriceps</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Elles se voient surtout chez l'adolescent et chez l'adulte âgé et revêtent 2 tableaux différents:</w:t>
      </w:r>
    </w:p>
    <w:p w:rsidR="00993B56" w:rsidRPr="00DD09E7" w:rsidRDefault="00993B56" w:rsidP="0082774D">
      <w:pPr>
        <w:ind w:right="29"/>
        <w:rPr>
          <w:rFonts w:ascii="Times" w:hAnsi="Times" w:cs="Arial"/>
          <w:sz w:val="22"/>
          <w:szCs w:val="22"/>
        </w:rPr>
      </w:pPr>
    </w:p>
    <w:p w:rsidR="00993B56" w:rsidRDefault="00993B56" w:rsidP="0082774D">
      <w:pPr>
        <w:ind w:left="705" w:right="29"/>
        <w:rPr>
          <w:rFonts w:ascii="Times" w:hAnsi="Times" w:cs="Arial"/>
          <w:b/>
          <w:sz w:val="22"/>
          <w:szCs w:val="22"/>
        </w:rPr>
      </w:pPr>
      <w:r w:rsidRPr="00284693">
        <w:rPr>
          <w:rFonts w:ascii="Times" w:hAnsi="Times" w:cs="Arial"/>
          <w:b/>
          <w:sz w:val="22"/>
          <w:szCs w:val="22"/>
        </w:rPr>
        <w:t>Le décollement de la rotule</w:t>
      </w:r>
      <w:r w:rsidRPr="00DD09E7">
        <w:rPr>
          <w:rFonts w:ascii="Times" w:hAnsi="Times" w:cs="Arial"/>
          <w:b/>
          <w:sz w:val="22"/>
          <w:szCs w:val="22"/>
        </w:rPr>
        <w:t xml:space="preserve"> ou </w:t>
      </w:r>
      <w:proofErr w:type="spellStart"/>
      <w:r w:rsidRPr="00DD09E7">
        <w:rPr>
          <w:rFonts w:ascii="Times" w:hAnsi="Times" w:cs="Arial"/>
          <w:b/>
          <w:sz w:val="22"/>
          <w:szCs w:val="22"/>
        </w:rPr>
        <w:t>décalottemen</w:t>
      </w:r>
      <w:r w:rsidR="00080AED">
        <w:rPr>
          <w:rFonts w:ascii="Times" w:hAnsi="Times" w:cs="Arial"/>
          <w:b/>
          <w:sz w:val="22"/>
          <w:szCs w:val="22"/>
        </w:rPr>
        <w:t>t</w:t>
      </w:r>
      <w:proofErr w:type="spellEnd"/>
      <w:r w:rsidR="00080AED">
        <w:rPr>
          <w:rFonts w:ascii="Times" w:hAnsi="Times" w:cs="Arial"/>
          <w:b/>
          <w:sz w:val="22"/>
          <w:szCs w:val="22"/>
        </w:rPr>
        <w:t xml:space="preserve"> </w:t>
      </w:r>
      <w:proofErr w:type="spellStart"/>
      <w:r w:rsidR="00080AED">
        <w:rPr>
          <w:rFonts w:ascii="Times" w:hAnsi="Times" w:cs="Arial"/>
          <w:b/>
          <w:sz w:val="22"/>
          <w:szCs w:val="22"/>
        </w:rPr>
        <w:t>quadricipital</w:t>
      </w:r>
      <w:proofErr w:type="spellEnd"/>
      <w:r w:rsidR="00080AED">
        <w:rPr>
          <w:rFonts w:ascii="Times" w:hAnsi="Times" w:cs="Arial"/>
          <w:b/>
          <w:sz w:val="22"/>
          <w:szCs w:val="22"/>
        </w:rPr>
        <w:t xml:space="preserve"> de l'adolescent</w:t>
      </w:r>
    </w:p>
    <w:p w:rsidR="00080AED" w:rsidRDefault="00080AED" w:rsidP="0082774D">
      <w:pPr>
        <w:ind w:right="29"/>
        <w:rPr>
          <w:rFonts w:ascii="Times" w:hAnsi="Times" w:cs="Arial"/>
          <w:bCs/>
          <w:sz w:val="22"/>
          <w:szCs w:val="22"/>
        </w:rPr>
      </w:pPr>
      <w:r w:rsidRPr="00080AED">
        <w:rPr>
          <w:rFonts w:ascii="Times" w:hAnsi="Times" w:cs="Arial"/>
          <w:bCs/>
          <w:sz w:val="22"/>
          <w:szCs w:val="22"/>
        </w:rPr>
        <w:t>Il s’agit de l’arrachement des fibres du tendon</w:t>
      </w:r>
      <w:r>
        <w:rPr>
          <w:rFonts w:ascii="Times" w:hAnsi="Times" w:cs="Arial"/>
          <w:bCs/>
          <w:sz w:val="22"/>
          <w:szCs w:val="22"/>
        </w:rPr>
        <w:t xml:space="preserve"> du quadriceps </w:t>
      </w:r>
      <w:r w:rsidR="00EB6E94">
        <w:rPr>
          <w:rFonts w:ascii="Times" w:hAnsi="Times" w:cs="Arial"/>
          <w:bCs/>
          <w:sz w:val="22"/>
          <w:szCs w:val="22"/>
        </w:rPr>
        <w:t xml:space="preserve">insérées </w:t>
      </w:r>
      <w:r>
        <w:rPr>
          <w:rFonts w:ascii="Times" w:hAnsi="Times" w:cs="Arial"/>
          <w:bCs/>
          <w:sz w:val="22"/>
          <w:szCs w:val="22"/>
        </w:rPr>
        <w:t>sur la rotule, au cours d’un traumatisme avec contraction contrariée. Il s’agit d’un véritable scalp de la rotule.</w:t>
      </w:r>
    </w:p>
    <w:p w:rsidR="00377BDB" w:rsidRPr="00080AED" w:rsidRDefault="00377BDB" w:rsidP="0082774D">
      <w:pPr>
        <w:ind w:right="29"/>
        <w:rPr>
          <w:rFonts w:ascii="Times" w:hAnsi="Times" w:cs="Arial"/>
          <w:bCs/>
          <w:sz w:val="22"/>
          <w:szCs w:val="22"/>
        </w:rPr>
      </w:pPr>
    </w:p>
    <w:p w:rsidR="00993B56" w:rsidRPr="00DD09E7" w:rsidRDefault="00B7155D" w:rsidP="0082774D">
      <w:pPr>
        <w:ind w:right="29"/>
        <w:rPr>
          <w:rFonts w:ascii="Times" w:hAnsi="Times" w:cs="Arial"/>
          <w:sz w:val="22"/>
          <w:szCs w:val="22"/>
        </w:rPr>
      </w:pPr>
      <w:r>
        <w:rPr>
          <w:noProof/>
        </w:rPr>
        <w:drawing>
          <wp:anchor distT="0" distB="0" distL="114300" distR="114300" simplePos="0" relativeHeight="251640320" behindDoc="1" locked="0" layoutInCell="1" allowOverlap="1">
            <wp:simplePos x="0" y="0"/>
            <wp:positionH relativeFrom="column">
              <wp:posOffset>3175</wp:posOffset>
            </wp:positionH>
            <wp:positionV relativeFrom="paragraph">
              <wp:posOffset>2540</wp:posOffset>
            </wp:positionV>
            <wp:extent cx="1676400" cy="1447800"/>
            <wp:effectExtent l="0" t="0" r="0" b="0"/>
            <wp:wrapTight wrapText="bothSides">
              <wp:wrapPolygon edited="0">
                <wp:start x="0" y="0"/>
                <wp:lineTo x="0" y="21316"/>
                <wp:lineTo x="21355" y="21316"/>
                <wp:lineTo x="21355" y="0"/>
                <wp:lineTo x="0" y="0"/>
              </wp:wrapPolygon>
            </wp:wrapTight>
            <wp:docPr id="500" name="Picture 18" descr="Décalottement%20Quadr%20vu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écalottement%20Quadr%20vue%20op"/>
                    <pic:cNvPicPr>
                      <a:picLocks noChangeAspect="1" noChangeArrowheads="1"/>
                    </pic:cNvPicPr>
                  </pic:nvPicPr>
                  <pic:blipFill>
                    <a:blip r:embed="rId254" cstate="email">
                      <a:extLst>
                        <a:ext uri="{28A0092B-C50C-407E-A947-70E740481C1C}">
                          <a14:useLocalDpi xmlns:a14="http://schemas.microsoft.com/office/drawing/2010/main"/>
                        </a:ext>
                      </a:extLst>
                    </a:blip>
                    <a:srcRect/>
                    <a:stretch>
                      <a:fillRect/>
                    </a:stretch>
                  </pic:blipFill>
                  <pic:spPr bwMode="auto">
                    <a:xfrm>
                      <a:off x="0" y="0"/>
                      <a:ext cx="16764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3B56" w:rsidRPr="00DD09E7">
        <w:rPr>
          <w:rFonts w:ascii="Times" w:hAnsi="Times" w:cs="Arial"/>
          <w:sz w:val="22"/>
          <w:szCs w:val="22"/>
        </w:rPr>
        <w:t xml:space="preserve">Cette lésion se produit classiquement </w:t>
      </w:r>
      <w:r w:rsidR="00993B56" w:rsidRPr="00DD09E7">
        <w:rPr>
          <w:rFonts w:ascii="Times" w:hAnsi="Times" w:cs="Arial"/>
          <w:sz w:val="22"/>
          <w:szCs w:val="22"/>
          <w:u w:val="single"/>
        </w:rPr>
        <w:t>en 3 temps</w:t>
      </w:r>
      <w:r w:rsidR="00993B56" w:rsidRPr="00DD09E7">
        <w:rPr>
          <w:rFonts w:ascii="Times" w:hAnsi="Times" w:cs="Arial"/>
          <w:sz w:val="22"/>
          <w:szCs w:val="22"/>
        </w:rPr>
        <w:t xml:space="preserve"> : </w:t>
      </w:r>
    </w:p>
    <w:p w:rsidR="00993B56" w:rsidRDefault="00993B56" w:rsidP="0082774D">
      <w:pPr>
        <w:ind w:right="29"/>
        <w:rPr>
          <w:rFonts w:ascii="Times" w:hAnsi="Times" w:cs="Arial"/>
          <w:sz w:val="22"/>
          <w:szCs w:val="22"/>
        </w:rPr>
      </w:pPr>
      <w:r w:rsidRPr="00DD09E7">
        <w:rPr>
          <w:rFonts w:ascii="Times" w:hAnsi="Times" w:cs="Arial"/>
          <w:sz w:val="22"/>
          <w:szCs w:val="22"/>
        </w:rPr>
        <w:t>Après un traumatisme initial souvent banal (parfois une entorse ou une subluxation de la rotule), le genou est alors immobilisé, pendant quelques semaines, dans une attelle ou dans un plâtre.</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Un </w:t>
      </w:r>
      <w:r w:rsidRPr="00DD09E7">
        <w:rPr>
          <w:rFonts w:ascii="Times" w:hAnsi="Times" w:cs="Arial"/>
          <w:sz w:val="22"/>
          <w:szCs w:val="22"/>
          <w:u w:val="single"/>
        </w:rPr>
        <w:t>intervalle libre</w:t>
      </w:r>
      <w:r w:rsidRPr="00DD09E7">
        <w:rPr>
          <w:rFonts w:ascii="Times" w:hAnsi="Times" w:cs="Arial"/>
          <w:sz w:val="22"/>
          <w:szCs w:val="22"/>
        </w:rPr>
        <w:t xml:space="preserve"> survient, après l'ablation du plâtre, pendant lequel le patient récupère et utilise son genou progressivement normalement. </w:t>
      </w:r>
    </w:p>
    <w:p w:rsidR="00993B56" w:rsidRDefault="00993B56" w:rsidP="0082774D">
      <w:pPr>
        <w:ind w:right="29"/>
        <w:rPr>
          <w:rFonts w:ascii="Times" w:hAnsi="Times" w:cs="Arial"/>
          <w:sz w:val="22"/>
          <w:szCs w:val="22"/>
        </w:rPr>
      </w:pPr>
      <w:r w:rsidRPr="00DD09E7">
        <w:rPr>
          <w:rFonts w:ascii="Times" w:hAnsi="Times" w:cs="Arial"/>
          <w:sz w:val="22"/>
          <w:szCs w:val="22"/>
        </w:rPr>
        <w:t>La rupture survient alors, a</w:t>
      </w:r>
      <w:r w:rsidR="00377BDB">
        <w:rPr>
          <w:rFonts w:ascii="Times" w:hAnsi="Times" w:cs="Arial"/>
          <w:sz w:val="22"/>
          <w:szCs w:val="22"/>
        </w:rPr>
        <w:t xml:space="preserve">u cours d'un traumatisme </w:t>
      </w:r>
      <w:r w:rsidRPr="00DD09E7">
        <w:rPr>
          <w:rFonts w:ascii="Times" w:hAnsi="Times" w:cs="Arial"/>
          <w:sz w:val="22"/>
          <w:szCs w:val="22"/>
        </w:rPr>
        <w:t>banal qui ne suffirait pas, habituellement, à provoquer la lési</w:t>
      </w:r>
      <w:r w:rsidR="002A635A">
        <w:rPr>
          <w:rFonts w:ascii="Times" w:hAnsi="Times" w:cs="Arial"/>
          <w:sz w:val="22"/>
          <w:szCs w:val="22"/>
        </w:rPr>
        <w:t>on</w:t>
      </w:r>
      <w:r w:rsidRPr="00DD09E7">
        <w:rPr>
          <w:rFonts w:ascii="Times" w:hAnsi="Times" w:cs="Arial"/>
          <w:sz w:val="22"/>
          <w:szCs w:val="22"/>
        </w:rPr>
        <w:t xml:space="preserve"> (descente d'</w:t>
      </w:r>
      <w:r w:rsidR="00377BDB">
        <w:rPr>
          <w:rFonts w:ascii="Times" w:hAnsi="Times" w:cs="Arial"/>
          <w:sz w:val="22"/>
          <w:szCs w:val="22"/>
        </w:rPr>
        <w:t>un escalier, faux pas,</w:t>
      </w:r>
      <w:r w:rsidRPr="00DD09E7">
        <w:rPr>
          <w:rFonts w:ascii="Times" w:hAnsi="Times" w:cs="Arial"/>
          <w:sz w:val="22"/>
          <w:szCs w:val="22"/>
        </w:rPr>
        <w:t xml:space="preserve"> trottoir)</w:t>
      </w:r>
      <w:r w:rsidR="002A635A">
        <w:rPr>
          <w:rFonts w:ascii="Times" w:hAnsi="Times" w:cs="Arial"/>
          <w:sz w:val="22"/>
          <w:szCs w:val="22"/>
        </w:rPr>
        <w:t>,</w:t>
      </w:r>
      <w:r w:rsidRPr="00DD09E7">
        <w:rPr>
          <w:rFonts w:ascii="Times" w:hAnsi="Times" w:cs="Arial"/>
          <w:sz w:val="22"/>
          <w:szCs w:val="22"/>
        </w:rPr>
        <w:t xml:space="preserve"> favorisée par le traumatisme précédent et surtout l'immobilisation qui a suivi.</w:t>
      </w:r>
    </w:p>
    <w:p w:rsidR="00377BDB" w:rsidRDefault="00377BDB" w:rsidP="0082774D">
      <w:pPr>
        <w:ind w:right="29"/>
        <w:rPr>
          <w:rFonts w:ascii="Times" w:hAnsi="Times" w:cs="Arial"/>
          <w:sz w:val="22"/>
          <w:szCs w:val="22"/>
        </w:rPr>
      </w:pPr>
    </w:p>
    <w:p w:rsidR="00377BDB" w:rsidRPr="00DD09E7" w:rsidRDefault="00377BDB" w:rsidP="0082774D">
      <w:pPr>
        <w:ind w:right="29"/>
        <w:rPr>
          <w:rFonts w:ascii="Times" w:hAnsi="Times" w:cs="Arial"/>
          <w:sz w:val="22"/>
          <w:szCs w:val="22"/>
        </w:rPr>
      </w:pPr>
      <w:r w:rsidRPr="00DD09E7">
        <w:rPr>
          <w:rFonts w:ascii="Times" w:hAnsi="Times" w:cs="Arial"/>
          <w:sz w:val="22"/>
          <w:szCs w:val="22"/>
        </w:rPr>
        <w:t xml:space="preserve">Le sujet ressent alors une violente douleur suivie d'un brusque dérobement du genou et l'impotence est complète. </w:t>
      </w:r>
      <w:r w:rsidRPr="00377BDB">
        <w:rPr>
          <w:rFonts w:ascii="Times" w:hAnsi="Times" w:cs="Arial"/>
          <w:sz w:val="22"/>
          <w:szCs w:val="22"/>
        </w:rPr>
        <w:t>L'extension active du genou est impossible.</w:t>
      </w:r>
    </w:p>
    <w:p w:rsidR="00377BDB" w:rsidRPr="00DD09E7" w:rsidRDefault="00377BDB" w:rsidP="0082774D">
      <w:pPr>
        <w:ind w:right="29"/>
        <w:rPr>
          <w:rFonts w:ascii="Times" w:hAnsi="Times" w:cs="Arial"/>
          <w:sz w:val="22"/>
          <w:szCs w:val="22"/>
        </w:rPr>
      </w:pPr>
      <w:r w:rsidRPr="00DD09E7">
        <w:rPr>
          <w:rFonts w:ascii="Times" w:hAnsi="Times" w:cs="Arial"/>
          <w:sz w:val="22"/>
          <w:szCs w:val="22"/>
        </w:rPr>
        <w:t>La douleur est localisée à la partie supérieure de la rotule et l'examen note fréquemm</w:t>
      </w:r>
      <w:r w:rsidR="00EB6E94">
        <w:rPr>
          <w:rFonts w:ascii="Times" w:hAnsi="Times" w:cs="Arial"/>
          <w:sz w:val="22"/>
          <w:szCs w:val="22"/>
        </w:rPr>
        <w:t>ent une volumineuse hémarthrose</w:t>
      </w:r>
      <w:r w:rsidRPr="00DD09E7">
        <w:rPr>
          <w:rFonts w:ascii="Times" w:hAnsi="Times" w:cs="Arial"/>
          <w:sz w:val="22"/>
          <w:szCs w:val="22"/>
        </w:rPr>
        <w:t>. On doit rechercher une déhiscenc</w:t>
      </w:r>
      <w:r w:rsidR="00EB6E94">
        <w:rPr>
          <w:rFonts w:ascii="Times" w:hAnsi="Times" w:cs="Arial"/>
          <w:sz w:val="22"/>
          <w:szCs w:val="22"/>
        </w:rPr>
        <w:t xml:space="preserve">e </w:t>
      </w:r>
      <w:proofErr w:type="spellStart"/>
      <w:r w:rsidR="00EB6E94">
        <w:rPr>
          <w:rFonts w:ascii="Times" w:hAnsi="Times" w:cs="Arial"/>
          <w:sz w:val="22"/>
          <w:szCs w:val="22"/>
        </w:rPr>
        <w:t>au dessus</w:t>
      </w:r>
      <w:proofErr w:type="spellEnd"/>
      <w:r w:rsidR="00EB6E94">
        <w:rPr>
          <w:rFonts w:ascii="Times" w:hAnsi="Times" w:cs="Arial"/>
          <w:sz w:val="22"/>
          <w:szCs w:val="22"/>
        </w:rPr>
        <w:t xml:space="preserve"> de la rotule, mais </w:t>
      </w:r>
      <w:r w:rsidRPr="00DD09E7">
        <w:rPr>
          <w:rFonts w:ascii="Times" w:hAnsi="Times" w:cs="Arial"/>
          <w:sz w:val="22"/>
          <w:szCs w:val="22"/>
        </w:rPr>
        <w:t>elle n'est pas évidente ni constante.</w:t>
      </w:r>
    </w:p>
    <w:p w:rsidR="00A200E4" w:rsidRDefault="00377BDB" w:rsidP="0082774D">
      <w:pPr>
        <w:ind w:right="29"/>
        <w:rPr>
          <w:rFonts w:ascii="Times" w:hAnsi="Times" w:cs="Arial"/>
          <w:sz w:val="22"/>
          <w:szCs w:val="22"/>
        </w:rPr>
      </w:pPr>
      <w:r w:rsidRPr="00DD09E7">
        <w:rPr>
          <w:rFonts w:ascii="Times" w:hAnsi="Times" w:cs="Arial"/>
          <w:sz w:val="22"/>
          <w:szCs w:val="22"/>
        </w:rPr>
        <w:t xml:space="preserve">La radiographie montre une </w:t>
      </w:r>
      <w:r w:rsidRPr="00DD09E7">
        <w:rPr>
          <w:rFonts w:ascii="Times" w:hAnsi="Times" w:cs="Arial"/>
          <w:sz w:val="22"/>
          <w:szCs w:val="22"/>
          <w:u w:val="single"/>
        </w:rPr>
        <w:t>bascule en avant</w:t>
      </w:r>
      <w:r w:rsidRPr="00DD09E7">
        <w:rPr>
          <w:rFonts w:ascii="Times" w:hAnsi="Times" w:cs="Arial"/>
          <w:sz w:val="22"/>
          <w:szCs w:val="22"/>
        </w:rPr>
        <w:t xml:space="preserve"> de la rotule et il faut rechercher attentivement la présence d'un </w:t>
      </w:r>
      <w:r w:rsidRPr="00DD09E7">
        <w:rPr>
          <w:rFonts w:ascii="Times" w:hAnsi="Times" w:cs="Arial"/>
          <w:sz w:val="22"/>
          <w:szCs w:val="22"/>
          <w:u w:val="single"/>
        </w:rPr>
        <w:t xml:space="preserve">liseré </w:t>
      </w:r>
      <w:proofErr w:type="spellStart"/>
      <w:r w:rsidRPr="00DD09E7">
        <w:rPr>
          <w:rFonts w:ascii="Times" w:hAnsi="Times" w:cs="Arial"/>
          <w:sz w:val="22"/>
          <w:szCs w:val="22"/>
          <w:u w:val="single"/>
        </w:rPr>
        <w:t>périosté</w:t>
      </w:r>
      <w:proofErr w:type="spellEnd"/>
      <w:r w:rsidRPr="00DD09E7">
        <w:rPr>
          <w:rFonts w:ascii="Times" w:hAnsi="Times" w:cs="Arial"/>
          <w:sz w:val="22"/>
          <w:szCs w:val="22"/>
        </w:rPr>
        <w:t xml:space="preserve"> sus-rotulien caractéristique de la lésion. Il signe l'arrachement ostéo-</w:t>
      </w:r>
      <w:proofErr w:type="spellStart"/>
      <w:r w:rsidRPr="00DD09E7">
        <w:rPr>
          <w:rFonts w:ascii="Times" w:hAnsi="Times" w:cs="Arial"/>
          <w:sz w:val="22"/>
          <w:szCs w:val="22"/>
        </w:rPr>
        <w:t>périosté</w:t>
      </w:r>
      <w:proofErr w:type="spellEnd"/>
      <w:r w:rsidRPr="00DD09E7">
        <w:rPr>
          <w:rFonts w:ascii="Times" w:hAnsi="Times" w:cs="Arial"/>
          <w:sz w:val="22"/>
          <w:szCs w:val="22"/>
        </w:rPr>
        <w:t xml:space="preserve"> qui a été favorisé par la rétraction du quadriceps (rétraction survenue lors de l'immobilisation plâtrée) et par l'ostéoporose d'immobilisation</w:t>
      </w:r>
      <w:r>
        <w:rPr>
          <w:rFonts w:ascii="Times" w:hAnsi="Times" w:cs="Arial"/>
          <w:sz w:val="22"/>
          <w:szCs w:val="22"/>
        </w:rPr>
        <w:t>.</w:t>
      </w:r>
    </w:p>
    <w:p w:rsidR="0018449B" w:rsidRDefault="0018449B" w:rsidP="0082774D">
      <w:pPr>
        <w:ind w:right="29"/>
        <w:rPr>
          <w:rFonts w:ascii="Times" w:hAnsi="Times" w:cs="Arial"/>
          <w:sz w:val="22"/>
          <w:szCs w:val="22"/>
        </w:rPr>
      </w:pPr>
    </w:p>
    <w:p w:rsidR="00377BDB" w:rsidRDefault="00B7155D" w:rsidP="0082774D">
      <w:pPr>
        <w:ind w:right="29"/>
        <w:rPr>
          <w:rFonts w:ascii="Times" w:hAnsi="Times" w:cs="Arial"/>
          <w:sz w:val="22"/>
          <w:szCs w:val="22"/>
        </w:rPr>
      </w:pPr>
      <w:r>
        <w:rPr>
          <w:rFonts w:ascii="Times" w:hAnsi="Times" w:cs="Arial"/>
          <w:noProof/>
          <w:sz w:val="22"/>
          <w:szCs w:val="22"/>
        </w:rPr>
        <w:lastRenderedPageBreak/>
        <w:drawing>
          <wp:inline distT="0" distB="0" distL="0" distR="0">
            <wp:extent cx="2070100" cy="1511300"/>
            <wp:effectExtent l="0" t="0" r="6350" b="0"/>
            <wp:docPr id="227" name="Picture 227" descr="décallotement%2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décallotement%20Q"/>
                    <pic:cNvPicPr>
                      <a:picLocks noChangeAspect="1" noChangeArrowheads="1"/>
                    </pic:cNvPicPr>
                  </pic:nvPicPr>
                  <pic:blipFill>
                    <a:blip r:embed="rId255" cstate="email">
                      <a:extLst>
                        <a:ext uri="{28A0092B-C50C-407E-A947-70E740481C1C}">
                          <a14:useLocalDpi xmlns:a14="http://schemas.microsoft.com/office/drawing/2010/main"/>
                        </a:ext>
                      </a:extLst>
                    </a:blip>
                    <a:srcRect/>
                    <a:stretch>
                      <a:fillRect/>
                    </a:stretch>
                  </pic:blipFill>
                  <pic:spPr bwMode="auto">
                    <a:xfrm>
                      <a:off x="0" y="0"/>
                      <a:ext cx="2070100" cy="1511300"/>
                    </a:xfrm>
                    <a:prstGeom prst="rect">
                      <a:avLst/>
                    </a:prstGeom>
                    <a:noFill/>
                    <a:ln>
                      <a:noFill/>
                    </a:ln>
                  </pic:spPr>
                </pic:pic>
              </a:graphicData>
            </a:graphic>
          </wp:inline>
        </w:drawing>
      </w:r>
      <w:r>
        <w:rPr>
          <w:rFonts w:ascii="Times" w:hAnsi="Times" w:cs="Arial"/>
          <w:noProof/>
          <w:sz w:val="22"/>
          <w:szCs w:val="22"/>
        </w:rPr>
        <w:drawing>
          <wp:inline distT="0" distB="0" distL="0" distR="0">
            <wp:extent cx="1574800" cy="1752600"/>
            <wp:effectExtent l="0" t="0" r="6350" b="0"/>
            <wp:docPr id="228" name="Picture 228" descr="rupture%20du%20TQ%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rupture%20du%20TQ%20radio"/>
                    <pic:cNvPicPr>
                      <a:picLocks noChangeAspect="1" noChangeArrowheads="1"/>
                    </pic:cNvPicPr>
                  </pic:nvPicPr>
                  <pic:blipFill>
                    <a:blip r:embed="rId256" cstate="email">
                      <a:extLst>
                        <a:ext uri="{28A0092B-C50C-407E-A947-70E740481C1C}">
                          <a14:useLocalDpi xmlns:a14="http://schemas.microsoft.com/office/drawing/2010/main"/>
                        </a:ext>
                      </a:extLst>
                    </a:blip>
                    <a:srcRect/>
                    <a:stretch>
                      <a:fillRect/>
                    </a:stretch>
                  </pic:blipFill>
                  <pic:spPr bwMode="auto">
                    <a:xfrm>
                      <a:off x="0" y="0"/>
                      <a:ext cx="1574800" cy="1752600"/>
                    </a:xfrm>
                    <a:prstGeom prst="rect">
                      <a:avLst/>
                    </a:prstGeom>
                    <a:noFill/>
                    <a:ln>
                      <a:noFill/>
                    </a:ln>
                  </pic:spPr>
                </pic:pic>
              </a:graphicData>
            </a:graphic>
          </wp:inline>
        </w:drawing>
      </w:r>
      <w:r>
        <w:rPr>
          <w:rFonts w:ascii="Times" w:hAnsi="Times" w:cs="Arial"/>
          <w:noProof/>
          <w:sz w:val="22"/>
          <w:szCs w:val="22"/>
        </w:rPr>
        <w:drawing>
          <wp:inline distT="0" distB="0" distL="0" distR="0">
            <wp:extent cx="1282700" cy="1727200"/>
            <wp:effectExtent l="0" t="0" r="0" b="6350"/>
            <wp:docPr id="229" name="Picture 229" descr="décallt%20quadr%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décallt%20quadr%20radio"/>
                    <pic:cNvPicPr>
                      <a:picLocks noChangeAspect="1" noChangeArrowheads="1"/>
                    </pic:cNvPicPr>
                  </pic:nvPicPr>
                  <pic:blipFill>
                    <a:blip r:embed="rId257" cstate="email">
                      <a:extLst>
                        <a:ext uri="{28A0092B-C50C-407E-A947-70E740481C1C}">
                          <a14:useLocalDpi xmlns:a14="http://schemas.microsoft.com/office/drawing/2010/main"/>
                        </a:ext>
                      </a:extLst>
                    </a:blip>
                    <a:srcRect/>
                    <a:stretch>
                      <a:fillRect/>
                    </a:stretch>
                  </pic:blipFill>
                  <pic:spPr bwMode="auto">
                    <a:xfrm>
                      <a:off x="0" y="0"/>
                      <a:ext cx="1282700" cy="1727200"/>
                    </a:xfrm>
                    <a:prstGeom prst="rect">
                      <a:avLst/>
                    </a:prstGeom>
                    <a:noFill/>
                    <a:ln>
                      <a:noFill/>
                    </a:ln>
                  </pic:spPr>
                </pic:pic>
              </a:graphicData>
            </a:graphic>
          </wp:inline>
        </w:drawing>
      </w:r>
      <w:r w:rsidR="00E12B11">
        <w:rPr>
          <w:rFonts w:ascii="Times" w:hAnsi="Times" w:cs="Arial"/>
          <w:sz w:val="22"/>
          <w:szCs w:val="22"/>
        </w:rPr>
        <w:t xml:space="preserve"> </w:t>
      </w:r>
      <w:r>
        <w:rPr>
          <w:rFonts w:ascii="Times" w:hAnsi="Times" w:cs="Arial"/>
          <w:noProof/>
          <w:sz w:val="22"/>
          <w:szCs w:val="22"/>
        </w:rPr>
        <w:drawing>
          <wp:inline distT="0" distB="0" distL="0" distR="0">
            <wp:extent cx="990600" cy="1727200"/>
            <wp:effectExtent l="0" t="0" r="0" b="6350"/>
            <wp:docPr id="230" name="Picture 230" descr="décallt%20quadricipital%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décallt%20quadricipital%20radio"/>
                    <pic:cNvPicPr>
                      <a:picLocks noChangeAspect="1" noChangeArrowheads="1"/>
                    </pic:cNvPicPr>
                  </pic:nvPicPr>
                  <pic:blipFill>
                    <a:blip r:embed="rId258" cstate="email">
                      <a:extLst>
                        <a:ext uri="{28A0092B-C50C-407E-A947-70E740481C1C}">
                          <a14:useLocalDpi xmlns:a14="http://schemas.microsoft.com/office/drawing/2010/main"/>
                        </a:ext>
                      </a:extLst>
                    </a:blip>
                    <a:srcRect/>
                    <a:stretch>
                      <a:fillRect/>
                    </a:stretch>
                  </pic:blipFill>
                  <pic:spPr bwMode="auto">
                    <a:xfrm>
                      <a:off x="0" y="0"/>
                      <a:ext cx="990600" cy="1727200"/>
                    </a:xfrm>
                    <a:prstGeom prst="rect">
                      <a:avLst/>
                    </a:prstGeom>
                    <a:noFill/>
                    <a:ln>
                      <a:noFill/>
                    </a:ln>
                  </pic:spPr>
                </pic:pic>
              </a:graphicData>
            </a:graphic>
          </wp:inline>
        </w:drawing>
      </w:r>
    </w:p>
    <w:p w:rsidR="002F7BFD" w:rsidRPr="0018449B" w:rsidRDefault="00A200E4" w:rsidP="0018449B">
      <w:pPr>
        <w:ind w:right="29"/>
        <w:jc w:val="center"/>
        <w:rPr>
          <w:rFonts w:ascii="Times" w:hAnsi="Times" w:cs="Arial"/>
          <w:sz w:val="20"/>
          <w:szCs w:val="20"/>
        </w:rPr>
      </w:pPr>
      <w:r w:rsidRPr="0018449B">
        <w:rPr>
          <w:rFonts w:ascii="Times" w:hAnsi="Times" w:cs="Arial"/>
          <w:sz w:val="20"/>
          <w:szCs w:val="20"/>
        </w:rPr>
        <w:t xml:space="preserve">2 signes </w:t>
      </w:r>
      <w:r w:rsidR="002F7BFD" w:rsidRPr="0018449B">
        <w:rPr>
          <w:rFonts w:ascii="Times" w:hAnsi="Times" w:cs="Arial"/>
          <w:sz w:val="20"/>
          <w:szCs w:val="20"/>
        </w:rPr>
        <w:t xml:space="preserve">constants : la bascule de la rotule et une  image d’arrachement de </w:t>
      </w:r>
      <w:r w:rsidR="00EB6E94" w:rsidRPr="0018449B">
        <w:rPr>
          <w:rFonts w:ascii="Times" w:hAnsi="Times" w:cs="Arial"/>
          <w:sz w:val="20"/>
          <w:szCs w:val="20"/>
        </w:rPr>
        <w:t xml:space="preserve">multiples </w:t>
      </w:r>
      <w:r w:rsidR="00E12B11" w:rsidRPr="0018449B">
        <w:rPr>
          <w:rFonts w:ascii="Times" w:hAnsi="Times" w:cs="Arial"/>
          <w:sz w:val="20"/>
          <w:szCs w:val="20"/>
        </w:rPr>
        <w:t>micro-</w:t>
      </w:r>
      <w:r w:rsidR="002F7BFD" w:rsidRPr="0018449B">
        <w:rPr>
          <w:rFonts w:ascii="Times" w:hAnsi="Times" w:cs="Arial"/>
          <w:sz w:val="20"/>
          <w:szCs w:val="20"/>
        </w:rPr>
        <w:t>fragments osseux</w:t>
      </w:r>
    </w:p>
    <w:p w:rsidR="00C723B3" w:rsidRDefault="00C723B3" w:rsidP="0082774D">
      <w:pPr>
        <w:ind w:right="29"/>
        <w:rPr>
          <w:rFonts w:ascii="Times" w:hAnsi="Times" w:cs="Arial"/>
          <w:sz w:val="22"/>
          <w:szCs w:val="22"/>
        </w:rPr>
      </w:pPr>
    </w:p>
    <w:p w:rsidR="00C723B3" w:rsidRDefault="00C723B3" w:rsidP="0082774D">
      <w:pPr>
        <w:ind w:right="29"/>
        <w:rPr>
          <w:rFonts w:ascii="Times" w:hAnsi="Times" w:cs="Arial"/>
          <w:sz w:val="22"/>
          <w:szCs w:val="22"/>
        </w:rPr>
      </w:pPr>
      <w:r w:rsidRPr="00DD09E7">
        <w:rPr>
          <w:rFonts w:ascii="Times" w:hAnsi="Times" w:cs="Arial"/>
          <w:sz w:val="22"/>
          <w:szCs w:val="22"/>
        </w:rPr>
        <w:t xml:space="preserve">En l'absence d'immobilisation on assiste à un </w:t>
      </w:r>
      <w:r w:rsidRPr="00DD09E7">
        <w:rPr>
          <w:rFonts w:ascii="Times" w:hAnsi="Times" w:cs="Arial"/>
          <w:sz w:val="22"/>
          <w:szCs w:val="22"/>
          <w:u w:val="single"/>
        </w:rPr>
        <w:t>abaissement de la rotule</w:t>
      </w:r>
      <w:r w:rsidRPr="00DD09E7">
        <w:rPr>
          <w:rFonts w:ascii="Times" w:hAnsi="Times" w:cs="Arial"/>
          <w:sz w:val="22"/>
          <w:szCs w:val="22"/>
        </w:rPr>
        <w:t xml:space="preserve"> </w:t>
      </w:r>
      <w:r>
        <w:rPr>
          <w:rFonts w:ascii="Times" w:hAnsi="Times" w:cs="Arial"/>
          <w:sz w:val="22"/>
          <w:szCs w:val="22"/>
        </w:rPr>
        <w:t xml:space="preserve">par </w:t>
      </w:r>
      <w:r w:rsidRPr="00DD09E7">
        <w:rPr>
          <w:rFonts w:ascii="Times" w:hAnsi="Times" w:cs="Arial"/>
          <w:sz w:val="22"/>
          <w:szCs w:val="22"/>
        </w:rPr>
        <w:t xml:space="preserve">rétraction du tendon rotulien </w:t>
      </w:r>
      <w:r>
        <w:rPr>
          <w:rFonts w:ascii="Times" w:hAnsi="Times" w:cs="Arial"/>
          <w:sz w:val="22"/>
          <w:szCs w:val="22"/>
        </w:rPr>
        <w:t>et à une</w:t>
      </w:r>
      <w:r w:rsidRPr="00DD09E7">
        <w:rPr>
          <w:rFonts w:ascii="Times" w:hAnsi="Times" w:cs="Arial"/>
          <w:sz w:val="22"/>
          <w:szCs w:val="22"/>
        </w:rPr>
        <w:t xml:space="preserve"> ascension de l'insert</w:t>
      </w:r>
      <w:r>
        <w:rPr>
          <w:rFonts w:ascii="Times" w:hAnsi="Times" w:cs="Arial"/>
          <w:sz w:val="22"/>
          <w:szCs w:val="22"/>
        </w:rPr>
        <w:t>ion du tendon du quadriceps</w:t>
      </w:r>
      <w:r w:rsidRPr="00DD09E7">
        <w:rPr>
          <w:rFonts w:ascii="Times" w:hAnsi="Times" w:cs="Arial"/>
          <w:sz w:val="22"/>
          <w:szCs w:val="22"/>
        </w:rPr>
        <w:t xml:space="preserve">. L'espace se comblera peu à peu </w:t>
      </w:r>
      <w:r>
        <w:rPr>
          <w:rFonts w:ascii="Times" w:hAnsi="Times" w:cs="Arial"/>
          <w:sz w:val="22"/>
          <w:szCs w:val="22"/>
        </w:rPr>
        <w:t>par du</w:t>
      </w:r>
      <w:r w:rsidRPr="00DD09E7">
        <w:rPr>
          <w:rFonts w:ascii="Times" w:hAnsi="Times" w:cs="Arial"/>
          <w:sz w:val="22"/>
          <w:szCs w:val="22"/>
        </w:rPr>
        <w:t xml:space="preserve"> tissu fibreux</w:t>
      </w:r>
      <w:r>
        <w:rPr>
          <w:rFonts w:ascii="Times" w:hAnsi="Times" w:cs="Arial"/>
          <w:sz w:val="22"/>
          <w:szCs w:val="22"/>
        </w:rPr>
        <w:t>, avec comme conséquence, un tendon trop</w:t>
      </w:r>
      <w:r w:rsidRPr="00DD09E7">
        <w:rPr>
          <w:rFonts w:ascii="Times" w:hAnsi="Times" w:cs="Arial"/>
          <w:sz w:val="22"/>
          <w:szCs w:val="22"/>
        </w:rPr>
        <w:t xml:space="preserve"> long, </w:t>
      </w:r>
      <w:r w:rsidR="00327B8C">
        <w:rPr>
          <w:rFonts w:ascii="Times" w:hAnsi="Times" w:cs="Arial"/>
          <w:sz w:val="22"/>
          <w:szCs w:val="22"/>
        </w:rPr>
        <w:t>et</w:t>
      </w:r>
      <w:r w:rsidRPr="00DD09E7">
        <w:rPr>
          <w:rFonts w:ascii="Times" w:hAnsi="Times" w:cs="Arial"/>
          <w:sz w:val="22"/>
          <w:szCs w:val="22"/>
        </w:rPr>
        <w:t xml:space="preserve"> des séquelles fonctionnelles.</w:t>
      </w:r>
      <w:r>
        <w:rPr>
          <w:rFonts w:ascii="Times" w:hAnsi="Times" w:cs="Arial"/>
          <w:sz w:val="22"/>
          <w:szCs w:val="22"/>
        </w:rPr>
        <w:t xml:space="preserve"> </w:t>
      </w:r>
      <w:r w:rsidRPr="00DD09E7">
        <w:rPr>
          <w:rFonts w:ascii="Times" w:hAnsi="Times" w:cs="Arial"/>
          <w:sz w:val="22"/>
          <w:szCs w:val="22"/>
        </w:rPr>
        <w:t>Habituellement cet allongement</w:t>
      </w:r>
      <w:r>
        <w:rPr>
          <w:rFonts w:ascii="Times" w:hAnsi="Times" w:cs="Arial"/>
          <w:sz w:val="22"/>
          <w:szCs w:val="22"/>
        </w:rPr>
        <w:t xml:space="preserve"> du tendon </w:t>
      </w:r>
      <w:proofErr w:type="spellStart"/>
      <w:r>
        <w:rPr>
          <w:rFonts w:ascii="Times" w:hAnsi="Times" w:cs="Arial"/>
          <w:sz w:val="22"/>
          <w:szCs w:val="22"/>
        </w:rPr>
        <w:t>quadricipital</w:t>
      </w:r>
      <w:proofErr w:type="spellEnd"/>
      <w:r>
        <w:rPr>
          <w:rFonts w:ascii="Times" w:hAnsi="Times" w:cs="Arial"/>
          <w:sz w:val="22"/>
          <w:szCs w:val="22"/>
        </w:rPr>
        <w:t xml:space="preserve"> et cette </w:t>
      </w:r>
      <w:r w:rsidRPr="00DD09E7">
        <w:rPr>
          <w:rFonts w:ascii="Times" w:hAnsi="Times" w:cs="Arial"/>
          <w:sz w:val="22"/>
          <w:szCs w:val="22"/>
        </w:rPr>
        <w:t>rotule</w:t>
      </w:r>
      <w:r>
        <w:rPr>
          <w:rFonts w:ascii="Times" w:hAnsi="Times" w:cs="Arial"/>
          <w:sz w:val="22"/>
          <w:szCs w:val="22"/>
        </w:rPr>
        <w:t xml:space="preserve"> basse</w:t>
      </w:r>
      <w:r w:rsidRPr="00DD09E7">
        <w:rPr>
          <w:rFonts w:ascii="Times" w:hAnsi="Times" w:cs="Arial"/>
          <w:sz w:val="22"/>
          <w:szCs w:val="22"/>
        </w:rPr>
        <w:t xml:space="preserve"> se traduisent par un tableau clinique fait de douleurs et d'instabilité par insuffisance du quadriceps.</w:t>
      </w:r>
    </w:p>
    <w:p w:rsidR="00C723B3" w:rsidRPr="00DD09E7" w:rsidRDefault="00327B8C" w:rsidP="0082774D">
      <w:pPr>
        <w:ind w:right="29"/>
        <w:rPr>
          <w:rFonts w:ascii="Times" w:hAnsi="Times" w:cs="Arial"/>
          <w:sz w:val="22"/>
          <w:szCs w:val="22"/>
        </w:rPr>
      </w:pPr>
      <w:r>
        <w:rPr>
          <w:rFonts w:ascii="Times" w:hAnsi="Times" w:cs="Arial"/>
          <w:sz w:val="22"/>
          <w:szCs w:val="22"/>
        </w:rPr>
        <w:t>L’immobilisation simple du</w:t>
      </w:r>
      <w:r w:rsidR="00C723B3" w:rsidRPr="00DD09E7">
        <w:rPr>
          <w:rFonts w:ascii="Times" w:hAnsi="Times" w:cs="Arial"/>
          <w:sz w:val="22"/>
          <w:szCs w:val="22"/>
        </w:rPr>
        <w:t xml:space="preserve"> genou</w:t>
      </w:r>
      <w:r>
        <w:rPr>
          <w:rFonts w:ascii="Times" w:hAnsi="Times" w:cs="Arial"/>
          <w:sz w:val="22"/>
          <w:szCs w:val="22"/>
        </w:rPr>
        <w:t xml:space="preserve"> par une attelle expose aux mêmes risques car </w:t>
      </w:r>
      <w:r w:rsidR="00C723B3">
        <w:rPr>
          <w:rFonts w:ascii="Times" w:hAnsi="Times" w:cs="Arial"/>
          <w:sz w:val="22"/>
          <w:szCs w:val="22"/>
        </w:rPr>
        <w:t xml:space="preserve">la cicatrisation va se faire </w:t>
      </w:r>
      <w:r w:rsidR="00C723B3" w:rsidRPr="00DD09E7">
        <w:rPr>
          <w:rFonts w:ascii="Times" w:hAnsi="Times" w:cs="Arial"/>
          <w:sz w:val="22"/>
          <w:szCs w:val="22"/>
        </w:rPr>
        <w:t>de façon très grossière</w:t>
      </w:r>
      <w:r w:rsidR="00C723B3">
        <w:rPr>
          <w:rFonts w:ascii="Times" w:hAnsi="Times" w:cs="Arial"/>
          <w:sz w:val="22"/>
          <w:szCs w:val="22"/>
        </w:rPr>
        <w:t xml:space="preserve"> avec un risque d’abaissement</w:t>
      </w:r>
      <w:r>
        <w:rPr>
          <w:rFonts w:ascii="Times" w:hAnsi="Times" w:cs="Arial"/>
          <w:sz w:val="22"/>
          <w:szCs w:val="22"/>
        </w:rPr>
        <w:t>. Souvent u</w:t>
      </w:r>
      <w:r w:rsidR="00C723B3" w:rsidRPr="00DD09E7">
        <w:rPr>
          <w:rFonts w:ascii="Times" w:hAnsi="Times" w:cs="Arial"/>
          <w:sz w:val="22"/>
          <w:szCs w:val="22"/>
        </w:rPr>
        <w:t xml:space="preserve">ne </w:t>
      </w:r>
      <w:r w:rsidR="00C723B3" w:rsidRPr="00DD09E7">
        <w:rPr>
          <w:rFonts w:ascii="Times" w:hAnsi="Times" w:cs="Arial"/>
          <w:sz w:val="22"/>
          <w:szCs w:val="22"/>
          <w:u w:val="single"/>
        </w:rPr>
        <w:t>ossification sus-rotulienne</w:t>
      </w:r>
      <w:r w:rsidR="00C723B3" w:rsidRPr="00DD09E7">
        <w:rPr>
          <w:rFonts w:ascii="Times" w:hAnsi="Times" w:cs="Arial"/>
          <w:sz w:val="22"/>
          <w:szCs w:val="22"/>
        </w:rPr>
        <w:t xml:space="preserve"> va se développer à partir du périoste arraché et de l'hématome sus-rotulien. Cette ossification </w:t>
      </w:r>
      <w:r w:rsidR="00C723B3">
        <w:rPr>
          <w:rFonts w:ascii="Times" w:hAnsi="Times" w:cs="Arial"/>
          <w:sz w:val="22"/>
          <w:szCs w:val="22"/>
        </w:rPr>
        <w:t>est parfois</w:t>
      </w:r>
      <w:r w:rsidR="00C723B3" w:rsidRPr="00DD09E7">
        <w:rPr>
          <w:rFonts w:ascii="Times" w:hAnsi="Times" w:cs="Arial"/>
          <w:sz w:val="22"/>
          <w:szCs w:val="22"/>
        </w:rPr>
        <w:t xml:space="preserve"> volumineuse et </w:t>
      </w:r>
      <w:r w:rsidR="00C723B3">
        <w:rPr>
          <w:rFonts w:ascii="Times" w:hAnsi="Times" w:cs="Arial"/>
          <w:sz w:val="22"/>
          <w:szCs w:val="22"/>
        </w:rPr>
        <w:t xml:space="preserve">peut </w:t>
      </w:r>
      <w:r w:rsidR="00C723B3" w:rsidRPr="00DD09E7">
        <w:rPr>
          <w:rFonts w:ascii="Times" w:hAnsi="Times" w:cs="Arial"/>
          <w:sz w:val="22"/>
          <w:szCs w:val="22"/>
        </w:rPr>
        <w:t>aboutir, dans certains cas particuliers, à la constitution d'une pseudo-rotule double.</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w:t>
      </w:r>
    </w:p>
    <w:p w:rsidR="00993B56" w:rsidRPr="00DD09E7" w:rsidRDefault="00D4737A" w:rsidP="00D4737A">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1968500" cy="1917700"/>
            <wp:effectExtent l="0" t="0" r="0" b="6350"/>
            <wp:docPr id="231" name="Picture 231" descr="calcification%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alcification%20rotule"/>
                    <pic:cNvPicPr>
                      <a:picLocks noChangeAspect="1" noChangeArrowheads="1"/>
                    </pic:cNvPicPr>
                  </pic:nvPicPr>
                  <pic:blipFill>
                    <a:blip r:embed="rId259">
                      <a:extLst>
                        <a:ext uri="{28A0092B-C50C-407E-A947-70E740481C1C}">
                          <a14:useLocalDpi xmlns:a14="http://schemas.microsoft.com/office/drawing/2010/main"/>
                        </a:ext>
                      </a:extLst>
                    </a:blip>
                    <a:srcRect/>
                    <a:stretch>
                      <a:fillRect/>
                    </a:stretch>
                  </pic:blipFill>
                  <pic:spPr bwMode="auto">
                    <a:xfrm>
                      <a:off x="0" y="0"/>
                      <a:ext cx="1968500" cy="1917700"/>
                    </a:xfrm>
                    <a:prstGeom prst="rect">
                      <a:avLst/>
                    </a:prstGeom>
                    <a:noFill/>
                    <a:ln>
                      <a:noFill/>
                    </a:ln>
                  </pic:spPr>
                </pic:pic>
              </a:graphicData>
            </a:graphic>
          </wp:inline>
        </w:drawing>
      </w:r>
      <w:r>
        <w:rPr>
          <w:rFonts w:ascii="Times" w:hAnsi="Times" w:cs="Arial"/>
          <w:sz w:val="22"/>
          <w:szCs w:val="22"/>
        </w:rPr>
        <w:t xml:space="preserve"> </w:t>
      </w:r>
      <w:r w:rsidR="002F7BFD">
        <w:rPr>
          <w:rFonts w:ascii="Times" w:hAnsi="Times" w:cs="Arial"/>
          <w:sz w:val="22"/>
          <w:szCs w:val="22"/>
        </w:rPr>
        <w:t xml:space="preserve">                   </w:t>
      </w:r>
      <w:r w:rsidR="00327B8C">
        <w:rPr>
          <w:rFonts w:ascii="Times" w:hAnsi="Times" w:cs="Arial"/>
          <w:sz w:val="22"/>
          <w:szCs w:val="22"/>
        </w:rPr>
        <w:t xml:space="preserve">              </w:t>
      </w:r>
      <w:r w:rsidR="002F7BFD">
        <w:rPr>
          <w:rFonts w:ascii="Times" w:hAnsi="Times" w:cs="Arial"/>
          <w:sz w:val="22"/>
          <w:szCs w:val="22"/>
        </w:rPr>
        <w:t xml:space="preserve"> </w:t>
      </w:r>
      <w:r w:rsidR="00B7155D">
        <w:rPr>
          <w:rFonts w:ascii="Times" w:hAnsi="Times" w:cs="Arial"/>
          <w:noProof/>
          <w:sz w:val="22"/>
          <w:szCs w:val="22"/>
        </w:rPr>
        <w:drawing>
          <wp:inline distT="0" distB="0" distL="0" distR="0">
            <wp:extent cx="1485900" cy="1905000"/>
            <wp:effectExtent l="0" t="0" r="0" b="0"/>
            <wp:docPr id="232" name="Picture 232" descr="calcification%20sus%20rotul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alcification%20sus%20rotulienne"/>
                    <pic:cNvPicPr>
                      <a:picLocks noChangeAspect="1" noChangeArrowheads="1"/>
                    </pic:cNvPicPr>
                  </pic:nvPicPr>
                  <pic:blipFill>
                    <a:blip r:embed="rId260">
                      <a:extLst>
                        <a:ext uri="{28A0092B-C50C-407E-A947-70E740481C1C}">
                          <a14:useLocalDpi xmlns:a14="http://schemas.microsoft.com/office/drawing/2010/main"/>
                        </a:ext>
                      </a:extLst>
                    </a:blip>
                    <a:srcRect/>
                    <a:stretch>
                      <a:fillRect/>
                    </a:stretch>
                  </pic:blipFill>
                  <pic:spPr bwMode="auto">
                    <a:xfrm>
                      <a:off x="0" y="0"/>
                      <a:ext cx="1485900" cy="1905000"/>
                    </a:xfrm>
                    <a:prstGeom prst="rect">
                      <a:avLst/>
                    </a:prstGeom>
                    <a:noFill/>
                    <a:ln>
                      <a:noFill/>
                    </a:ln>
                  </pic:spPr>
                </pic:pic>
              </a:graphicData>
            </a:graphic>
          </wp:inline>
        </w:drawing>
      </w:r>
    </w:p>
    <w:p w:rsidR="00993B56" w:rsidRPr="00D4737A" w:rsidRDefault="009C7247" w:rsidP="0082774D">
      <w:pPr>
        <w:ind w:right="29"/>
        <w:rPr>
          <w:rFonts w:ascii="Times" w:hAnsi="Times" w:cs="Arial"/>
          <w:sz w:val="20"/>
          <w:szCs w:val="20"/>
        </w:rPr>
      </w:pPr>
      <w:r w:rsidRPr="00D4737A">
        <w:rPr>
          <w:rFonts w:ascii="Times" w:hAnsi="Times" w:cs="Arial"/>
          <w:sz w:val="20"/>
          <w:szCs w:val="20"/>
        </w:rPr>
        <w:t xml:space="preserve">          </w:t>
      </w:r>
      <w:r w:rsidR="00D4737A">
        <w:rPr>
          <w:rFonts w:ascii="Times" w:hAnsi="Times" w:cs="Arial"/>
          <w:sz w:val="20"/>
          <w:szCs w:val="20"/>
        </w:rPr>
        <w:t xml:space="preserve">        </w:t>
      </w:r>
      <w:r w:rsidR="00327B8C" w:rsidRPr="00D4737A">
        <w:rPr>
          <w:rFonts w:ascii="Times" w:hAnsi="Times" w:cs="Arial"/>
          <w:sz w:val="20"/>
          <w:szCs w:val="20"/>
        </w:rPr>
        <w:t xml:space="preserve">Ossification au pôle supérieur de la rotule    </w:t>
      </w:r>
      <w:r w:rsidR="00D4737A">
        <w:rPr>
          <w:rFonts w:ascii="Times" w:hAnsi="Times" w:cs="Arial"/>
          <w:sz w:val="20"/>
          <w:szCs w:val="20"/>
        </w:rPr>
        <w:t xml:space="preserve">         </w:t>
      </w:r>
      <w:r w:rsidR="00327B8C" w:rsidRPr="00D4737A">
        <w:rPr>
          <w:rFonts w:ascii="Times" w:hAnsi="Times" w:cs="Arial"/>
          <w:sz w:val="20"/>
          <w:szCs w:val="20"/>
        </w:rPr>
        <w:t>Hématome calcifié prenant l’aspect d’une double rotule</w:t>
      </w:r>
    </w:p>
    <w:p w:rsidR="00327B8C" w:rsidRPr="00DD09E7" w:rsidRDefault="00327B8C"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Le traitement est donc chirurgical. Il consiste en une réinsertion des fibres du tendon </w:t>
      </w:r>
      <w:proofErr w:type="spellStart"/>
      <w:r w:rsidRPr="00DD09E7">
        <w:rPr>
          <w:rFonts w:ascii="Times" w:hAnsi="Times" w:cs="Arial"/>
          <w:sz w:val="22"/>
          <w:szCs w:val="22"/>
        </w:rPr>
        <w:t>quadricipital</w:t>
      </w:r>
      <w:proofErr w:type="spellEnd"/>
      <w:r w:rsidRPr="00DD09E7">
        <w:rPr>
          <w:rFonts w:ascii="Times" w:hAnsi="Times" w:cs="Arial"/>
          <w:sz w:val="22"/>
          <w:szCs w:val="22"/>
        </w:rPr>
        <w:t xml:space="preserve"> </w:t>
      </w:r>
      <w:r w:rsidR="007E4593">
        <w:rPr>
          <w:rFonts w:ascii="Times" w:hAnsi="Times" w:cs="Arial"/>
          <w:sz w:val="22"/>
          <w:szCs w:val="22"/>
        </w:rPr>
        <w:t>avec</w:t>
      </w:r>
      <w:r w:rsidRPr="00DD09E7">
        <w:rPr>
          <w:rFonts w:ascii="Times" w:hAnsi="Times" w:cs="Arial"/>
          <w:sz w:val="22"/>
          <w:szCs w:val="22"/>
        </w:rPr>
        <w:t xml:space="preserve"> des points prenant appui à travers le pôle supérieur de la rotule (il n'y a pas dans cette forme d'arrachement, en effet, de fibres restant attachées sur la rotule qui pourraient permettre une suture directe</w:t>
      </w:r>
      <w:r w:rsidR="007E4593">
        <w:rPr>
          <w:rFonts w:ascii="Times" w:hAnsi="Times" w:cs="Arial"/>
          <w:sz w:val="22"/>
          <w:szCs w:val="22"/>
        </w:rPr>
        <w:t xml:space="preserve"> bout à bout</w:t>
      </w:r>
      <w:r w:rsidRPr="00DD09E7">
        <w:rPr>
          <w:rFonts w:ascii="Times" w:hAnsi="Times" w:cs="Arial"/>
          <w:sz w:val="22"/>
          <w:szCs w:val="22"/>
        </w:rPr>
        <w:t xml:space="preserve">).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Cette réinsertion est suivie d'une immobilisation plâtrée de 6 semaines, en extension, puis d'une rééducation progressive de la flexion d'abord et de la </w:t>
      </w:r>
      <w:r w:rsidR="00327B8C">
        <w:rPr>
          <w:rFonts w:ascii="Times" w:hAnsi="Times" w:cs="Arial"/>
          <w:sz w:val="22"/>
          <w:szCs w:val="22"/>
        </w:rPr>
        <w:t>force musculaire secondairement puis des étirements du quadriceps.</w:t>
      </w:r>
    </w:p>
    <w:p w:rsidR="00993B56" w:rsidRPr="00DD09E7" w:rsidRDefault="00993B56" w:rsidP="0082774D">
      <w:pPr>
        <w:ind w:right="29"/>
        <w:rPr>
          <w:rFonts w:ascii="Times" w:hAnsi="Times" w:cs="Arial"/>
          <w:sz w:val="22"/>
          <w:szCs w:val="22"/>
        </w:rPr>
      </w:pPr>
    </w:p>
    <w:p w:rsidR="00993B56" w:rsidRPr="00DD09E7" w:rsidRDefault="0018449B" w:rsidP="0082774D">
      <w:pPr>
        <w:ind w:right="29"/>
        <w:rPr>
          <w:rFonts w:ascii="Times" w:hAnsi="Times" w:cs="Arial"/>
          <w:b/>
          <w:sz w:val="22"/>
          <w:szCs w:val="22"/>
          <w:u w:val="single"/>
        </w:rPr>
      </w:pPr>
      <w:r>
        <w:rPr>
          <w:rFonts w:ascii="Times" w:hAnsi="Times" w:cs="Arial"/>
          <w:sz w:val="22"/>
          <w:szCs w:val="22"/>
        </w:rPr>
        <w:tab/>
      </w:r>
      <w:r w:rsidR="00993B56" w:rsidRPr="00DD09E7">
        <w:rPr>
          <w:rFonts w:ascii="Times" w:hAnsi="Times" w:cs="Arial"/>
          <w:sz w:val="22"/>
          <w:szCs w:val="22"/>
        </w:rPr>
        <w:t xml:space="preserve">- </w:t>
      </w:r>
      <w:r w:rsidR="00993B56" w:rsidRPr="00284693">
        <w:rPr>
          <w:rFonts w:ascii="Times" w:hAnsi="Times" w:cs="Arial"/>
          <w:b/>
          <w:sz w:val="22"/>
          <w:szCs w:val="22"/>
        </w:rPr>
        <w:t xml:space="preserve">Rupture du tendon </w:t>
      </w:r>
      <w:r w:rsidR="00FF29F3">
        <w:rPr>
          <w:rFonts w:ascii="Times" w:hAnsi="Times" w:cs="Arial"/>
          <w:b/>
          <w:sz w:val="22"/>
          <w:szCs w:val="22"/>
        </w:rPr>
        <w:t xml:space="preserve">du quadriceps  </w:t>
      </w:r>
    </w:p>
    <w:p w:rsidR="00993B56" w:rsidRPr="00DD09E7" w:rsidRDefault="00EB6E94" w:rsidP="0082774D">
      <w:pPr>
        <w:ind w:right="29"/>
        <w:rPr>
          <w:rFonts w:ascii="Times" w:hAnsi="Times" w:cs="Arial"/>
          <w:sz w:val="22"/>
          <w:szCs w:val="22"/>
        </w:rPr>
      </w:pPr>
      <w:r>
        <w:rPr>
          <w:rFonts w:ascii="Times" w:hAnsi="Times" w:cs="Arial"/>
          <w:sz w:val="22"/>
          <w:szCs w:val="22"/>
        </w:rPr>
        <w:t xml:space="preserve"> </w:t>
      </w:r>
      <w:r w:rsidR="00993B56" w:rsidRPr="00DD09E7">
        <w:rPr>
          <w:rFonts w:ascii="Times" w:hAnsi="Times" w:cs="Arial"/>
          <w:sz w:val="22"/>
          <w:szCs w:val="22"/>
        </w:rPr>
        <w:t>Ell</w:t>
      </w:r>
      <w:r>
        <w:rPr>
          <w:rFonts w:ascii="Times" w:hAnsi="Times" w:cs="Arial"/>
          <w:sz w:val="22"/>
          <w:szCs w:val="22"/>
        </w:rPr>
        <w:t xml:space="preserve">e survient très souvent chez l’adulte </w:t>
      </w:r>
      <w:r w:rsidR="00993B56" w:rsidRPr="00DD09E7">
        <w:rPr>
          <w:rFonts w:ascii="Times" w:hAnsi="Times" w:cs="Arial"/>
          <w:sz w:val="22"/>
          <w:szCs w:val="22"/>
        </w:rPr>
        <w:t xml:space="preserve">âgé et elle est parfois favorisée par la dégénérescence des fibres d'insertion (tendinite chronique). Elle survient parfois sur un traumatisme minime ou au cours d'une simple chute.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Elle est suivie d'une impotence complète, comme dans </w:t>
      </w:r>
      <w:r w:rsidR="00EB6E94">
        <w:rPr>
          <w:rFonts w:ascii="Times" w:hAnsi="Times" w:cs="Arial"/>
          <w:sz w:val="22"/>
          <w:szCs w:val="22"/>
        </w:rPr>
        <w:t xml:space="preserve">la forme </w:t>
      </w:r>
      <w:r w:rsidRPr="00DD09E7">
        <w:rPr>
          <w:rFonts w:ascii="Times" w:hAnsi="Times" w:cs="Arial"/>
          <w:sz w:val="22"/>
          <w:szCs w:val="22"/>
        </w:rPr>
        <w:t>précédent</w:t>
      </w:r>
      <w:r w:rsidR="00EB6E94">
        <w:rPr>
          <w:rFonts w:ascii="Times" w:hAnsi="Times" w:cs="Arial"/>
          <w:sz w:val="22"/>
          <w:szCs w:val="22"/>
        </w:rPr>
        <w:t>e</w:t>
      </w:r>
      <w:r w:rsidRPr="00DD09E7">
        <w:rPr>
          <w:rFonts w:ascii="Times" w:hAnsi="Times" w:cs="Arial"/>
          <w:sz w:val="22"/>
          <w:szCs w:val="22"/>
        </w:rPr>
        <w:t>, avec une impossibilité d'extension active du genou.</w:t>
      </w:r>
      <w:r w:rsidR="00EB6E94">
        <w:rPr>
          <w:rFonts w:ascii="Times" w:hAnsi="Times" w:cs="Arial"/>
          <w:sz w:val="22"/>
          <w:szCs w:val="22"/>
        </w:rPr>
        <w:t xml:space="preserve"> </w:t>
      </w:r>
      <w:r w:rsidRPr="00DD09E7">
        <w:rPr>
          <w:rFonts w:ascii="Times" w:hAnsi="Times" w:cs="Arial"/>
          <w:sz w:val="22"/>
          <w:szCs w:val="22"/>
        </w:rPr>
        <w:t>Il existe une dépression sus-rotulienne, caractéristiq</w:t>
      </w:r>
      <w:r w:rsidR="00EB6E94">
        <w:rPr>
          <w:rFonts w:ascii="Times" w:hAnsi="Times" w:cs="Arial"/>
          <w:sz w:val="22"/>
          <w:szCs w:val="22"/>
        </w:rPr>
        <w:t>ue à la palpation, qui suffit pour le</w:t>
      </w:r>
      <w:r w:rsidRPr="00DD09E7">
        <w:rPr>
          <w:rFonts w:ascii="Times" w:hAnsi="Times" w:cs="Arial"/>
          <w:sz w:val="22"/>
          <w:szCs w:val="22"/>
        </w:rPr>
        <w:t xml:space="preserve"> diagnostic. </w:t>
      </w:r>
    </w:p>
    <w:p w:rsidR="00993B56" w:rsidRDefault="00993B56" w:rsidP="0082774D">
      <w:pPr>
        <w:ind w:right="29"/>
        <w:rPr>
          <w:rFonts w:ascii="Times" w:hAnsi="Times" w:cs="Arial"/>
          <w:sz w:val="22"/>
          <w:szCs w:val="22"/>
        </w:rPr>
      </w:pPr>
      <w:r w:rsidRPr="00DD09E7">
        <w:rPr>
          <w:rFonts w:ascii="Times" w:hAnsi="Times" w:cs="Arial"/>
          <w:sz w:val="22"/>
          <w:szCs w:val="22"/>
        </w:rPr>
        <w:t xml:space="preserve">Il faut se méfier des formes de ruptures incomplètes où il peut n'exister qu'un flexum actif modéré. L'échotomographie peut aider </w:t>
      </w:r>
      <w:r w:rsidR="007E4593">
        <w:rPr>
          <w:rFonts w:ascii="Times" w:hAnsi="Times" w:cs="Arial"/>
          <w:sz w:val="22"/>
          <w:szCs w:val="22"/>
        </w:rPr>
        <w:t xml:space="preserve">au </w:t>
      </w:r>
      <w:proofErr w:type="spellStart"/>
      <w:r w:rsidR="007E4593">
        <w:rPr>
          <w:rFonts w:ascii="Times" w:hAnsi="Times" w:cs="Arial"/>
          <w:sz w:val="22"/>
          <w:szCs w:val="22"/>
        </w:rPr>
        <w:t>diagnosti</w:t>
      </w:r>
      <w:r w:rsidR="00EB6E94">
        <w:rPr>
          <w:rFonts w:ascii="Times" w:hAnsi="Times" w:cs="Arial"/>
          <w:sz w:val="22"/>
          <w:szCs w:val="22"/>
        </w:rPr>
        <w:t>,</w:t>
      </w:r>
      <w:r w:rsidR="007E4593">
        <w:rPr>
          <w:rFonts w:ascii="Times" w:hAnsi="Times" w:cs="Arial"/>
          <w:sz w:val="22"/>
          <w:szCs w:val="22"/>
        </w:rPr>
        <w:t>c</w:t>
      </w:r>
      <w:proofErr w:type="spellEnd"/>
      <w:r w:rsidR="007E4593">
        <w:rPr>
          <w:rFonts w:ascii="Times" w:hAnsi="Times" w:cs="Arial"/>
          <w:sz w:val="22"/>
          <w:szCs w:val="22"/>
        </w:rPr>
        <w:t xml:space="preserve"> de même que l’IRM</w:t>
      </w:r>
      <w:r w:rsidRPr="00DD09E7">
        <w:rPr>
          <w:rFonts w:ascii="Times" w:hAnsi="Times" w:cs="Arial"/>
          <w:sz w:val="22"/>
          <w:szCs w:val="22"/>
        </w:rPr>
        <w:t>.</w:t>
      </w:r>
    </w:p>
    <w:p w:rsidR="00D4737A" w:rsidRDefault="00D4737A" w:rsidP="00D4737A">
      <w:pPr>
        <w:tabs>
          <w:tab w:val="left" w:pos="2977"/>
        </w:tabs>
        <w:ind w:right="29"/>
        <w:rPr>
          <w:rFonts w:ascii="Times" w:hAnsi="Times" w:cs="Arial"/>
          <w:sz w:val="22"/>
          <w:szCs w:val="22"/>
        </w:rPr>
      </w:pPr>
      <w:r w:rsidRPr="00DD09E7">
        <w:rPr>
          <w:rFonts w:ascii="Times" w:hAnsi="Times" w:cs="Arial"/>
          <w:sz w:val="22"/>
          <w:szCs w:val="22"/>
        </w:rPr>
        <w:t>Le traitement consiste en une suture chirurgicale qui</w:t>
      </w:r>
      <w:r>
        <w:rPr>
          <w:rFonts w:ascii="Times" w:hAnsi="Times" w:cs="Arial"/>
          <w:sz w:val="22"/>
          <w:szCs w:val="22"/>
        </w:rPr>
        <w:t>,</w:t>
      </w:r>
      <w:r w:rsidRPr="00DD09E7">
        <w:rPr>
          <w:rFonts w:ascii="Times" w:hAnsi="Times" w:cs="Arial"/>
          <w:sz w:val="22"/>
          <w:szCs w:val="22"/>
        </w:rPr>
        <w:t xml:space="preserve"> seule</w:t>
      </w:r>
      <w:r>
        <w:rPr>
          <w:rFonts w:ascii="Times" w:hAnsi="Times" w:cs="Arial"/>
          <w:sz w:val="22"/>
          <w:szCs w:val="22"/>
        </w:rPr>
        <w:t>,</w:t>
      </w:r>
      <w:r w:rsidRPr="00DD09E7">
        <w:rPr>
          <w:rFonts w:ascii="Times" w:hAnsi="Times" w:cs="Arial"/>
          <w:sz w:val="22"/>
          <w:szCs w:val="22"/>
        </w:rPr>
        <w:t xml:space="preserve"> peut permettre la cicatrisation correcte des lésions. Ici il s'agit d'une suture directe entre deux structures tendineuses. La cicatrisation demande une immobilisation en extension pendant 6 semaines.</w:t>
      </w:r>
      <w:r>
        <w:rPr>
          <w:rFonts w:ascii="Times" w:hAnsi="Times" w:cs="Arial"/>
          <w:sz w:val="22"/>
          <w:szCs w:val="22"/>
        </w:rPr>
        <w:t xml:space="preserve"> En l’absence de traitement, le muscle se rétracte et il persiste une encoche </w:t>
      </w:r>
      <w:proofErr w:type="spellStart"/>
      <w:r>
        <w:rPr>
          <w:rFonts w:ascii="Times" w:hAnsi="Times" w:cs="Arial"/>
          <w:sz w:val="22"/>
          <w:szCs w:val="22"/>
        </w:rPr>
        <w:t>au dessus</w:t>
      </w:r>
      <w:proofErr w:type="spellEnd"/>
      <w:r>
        <w:rPr>
          <w:rFonts w:ascii="Times" w:hAnsi="Times" w:cs="Arial"/>
          <w:sz w:val="22"/>
          <w:szCs w:val="22"/>
        </w:rPr>
        <w:t xml:space="preserve"> de la rotule et une insuffisance de l’extension complète du genou.</w:t>
      </w:r>
    </w:p>
    <w:p w:rsidR="00D4737A" w:rsidRPr="00DD09E7" w:rsidRDefault="00D4737A" w:rsidP="0082774D">
      <w:pPr>
        <w:ind w:right="29"/>
        <w:rPr>
          <w:rFonts w:ascii="Times" w:hAnsi="Times" w:cs="Arial"/>
          <w:sz w:val="22"/>
          <w:szCs w:val="22"/>
        </w:rPr>
      </w:pPr>
    </w:p>
    <w:p w:rsidR="00993B56" w:rsidRPr="00DD09E7" w:rsidRDefault="00B638E0" w:rsidP="0082774D">
      <w:pPr>
        <w:ind w:right="29"/>
        <w:rPr>
          <w:rFonts w:ascii="Times" w:hAnsi="Times" w:cs="Arial"/>
          <w:sz w:val="22"/>
          <w:szCs w:val="22"/>
        </w:rPr>
      </w:pPr>
      <w:r>
        <w:rPr>
          <w:rFonts w:ascii="Times" w:hAnsi="Times" w:cs="Arial"/>
          <w:sz w:val="22"/>
          <w:szCs w:val="22"/>
        </w:rPr>
        <w:lastRenderedPageBreak/>
        <w:t xml:space="preserve"> </w:t>
      </w:r>
      <w:r w:rsidR="007E4593">
        <w:rPr>
          <w:rFonts w:ascii="Times" w:hAnsi="Times" w:cs="Arial"/>
          <w:sz w:val="22"/>
          <w:szCs w:val="22"/>
        </w:rPr>
        <w:t xml:space="preserve">  </w:t>
      </w:r>
      <w:r w:rsidR="00B7155D">
        <w:rPr>
          <w:rFonts w:ascii="Times" w:hAnsi="Times" w:cs="Arial"/>
          <w:noProof/>
          <w:sz w:val="22"/>
          <w:szCs w:val="22"/>
        </w:rPr>
        <w:drawing>
          <wp:inline distT="0" distB="0" distL="0" distR="0">
            <wp:extent cx="1193800" cy="1917700"/>
            <wp:effectExtent l="0" t="0" r="6350" b="6350"/>
            <wp:docPr id="233" name="Picture 233" descr="rupture%20Tend%2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rupture%20Tend%20Q"/>
                    <pic:cNvPicPr>
                      <a:picLocks noChangeAspect="1" noChangeArrowheads="1"/>
                    </pic:cNvPicPr>
                  </pic:nvPicPr>
                  <pic:blipFill>
                    <a:blip r:embed="rId261">
                      <a:extLst>
                        <a:ext uri="{28A0092B-C50C-407E-A947-70E740481C1C}">
                          <a14:useLocalDpi xmlns:a14="http://schemas.microsoft.com/office/drawing/2010/main"/>
                        </a:ext>
                      </a:extLst>
                    </a:blip>
                    <a:srcRect/>
                    <a:stretch>
                      <a:fillRect/>
                    </a:stretch>
                  </pic:blipFill>
                  <pic:spPr bwMode="auto">
                    <a:xfrm>
                      <a:off x="0" y="0"/>
                      <a:ext cx="1193800" cy="1917700"/>
                    </a:xfrm>
                    <a:prstGeom prst="rect">
                      <a:avLst/>
                    </a:prstGeom>
                    <a:noFill/>
                    <a:ln>
                      <a:noFill/>
                    </a:ln>
                  </pic:spPr>
                </pic:pic>
              </a:graphicData>
            </a:graphic>
          </wp:inline>
        </w:drawing>
      </w:r>
      <w:r w:rsidR="007E4593">
        <w:rPr>
          <w:rFonts w:ascii="Times" w:hAnsi="Times" w:cs="Arial"/>
          <w:sz w:val="22"/>
          <w:szCs w:val="22"/>
        </w:rPr>
        <w:t xml:space="preserve">  </w:t>
      </w:r>
      <w:r w:rsidR="00B7155D">
        <w:rPr>
          <w:rFonts w:ascii="Times" w:hAnsi="Times" w:cs="Arial"/>
          <w:noProof/>
          <w:sz w:val="22"/>
          <w:szCs w:val="22"/>
        </w:rPr>
        <w:drawing>
          <wp:inline distT="0" distB="0" distL="0" distR="0">
            <wp:extent cx="2374900" cy="1943100"/>
            <wp:effectExtent l="0" t="0" r="6350" b="0"/>
            <wp:docPr id="234" name="Picture 234" descr="Rupt%20du%20TQ%20vue%20préop%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upt%20du%20TQ%20vue%20préop%20profil"/>
                    <pic:cNvPicPr>
                      <a:picLocks noChangeAspect="1" noChangeArrowheads="1"/>
                    </pic:cNvPicPr>
                  </pic:nvPicPr>
                  <pic:blipFill>
                    <a:blip r:embed="rId262">
                      <a:extLst>
                        <a:ext uri="{28A0092B-C50C-407E-A947-70E740481C1C}">
                          <a14:useLocalDpi xmlns:a14="http://schemas.microsoft.com/office/drawing/2010/main"/>
                        </a:ext>
                      </a:extLst>
                    </a:blip>
                    <a:srcRect/>
                    <a:stretch>
                      <a:fillRect/>
                    </a:stretch>
                  </pic:blipFill>
                  <pic:spPr bwMode="auto">
                    <a:xfrm>
                      <a:off x="0" y="0"/>
                      <a:ext cx="2374900" cy="1943100"/>
                    </a:xfrm>
                    <a:prstGeom prst="rect">
                      <a:avLst/>
                    </a:prstGeom>
                    <a:noFill/>
                    <a:ln>
                      <a:noFill/>
                    </a:ln>
                  </pic:spPr>
                </pic:pic>
              </a:graphicData>
            </a:graphic>
          </wp:inline>
        </w:drawing>
      </w:r>
      <w:r w:rsidR="007E4593">
        <w:rPr>
          <w:rFonts w:ascii="Times" w:hAnsi="Times" w:cs="Arial"/>
          <w:sz w:val="22"/>
          <w:szCs w:val="22"/>
        </w:rPr>
        <w:t xml:space="preserve">     </w:t>
      </w:r>
      <w:r w:rsidR="00B7155D">
        <w:rPr>
          <w:rFonts w:ascii="Times" w:hAnsi="Times" w:cs="Arial"/>
          <w:noProof/>
          <w:sz w:val="22"/>
          <w:szCs w:val="22"/>
        </w:rPr>
        <w:drawing>
          <wp:inline distT="0" distB="0" distL="0" distR="0">
            <wp:extent cx="2032000" cy="1917700"/>
            <wp:effectExtent l="0" t="0" r="6350" b="6350"/>
            <wp:docPr id="235" name="Picture 235" descr="Rupture%20du%20TQ%20vue%20opdilacé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upture%20du%20TQ%20vue%20opdilacératio"/>
                    <pic:cNvPicPr>
                      <a:picLocks noChangeAspect="1" noChangeArrowheads="1"/>
                    </pic:cNvPicPr>
                  </pic:nvPicPr>
                  <pic:blipFill>
                    <a:blip r:embed="rId263">
                      <a:extLst>
                        <a:ext uri="{28A0092B-C50C-407E-A947-70E740481C1C}">
                          <a14:useLocalDpi xmlns:a14="http://schemas.microsoft.com/office/drawing/2010/main"/>
                        </a:ext>
                      </a:extLst>
                    </a:blip>
                    <a:srcRect/>
                    <a:stretch>
                      <a:fillRect/>
                    </a:stretch>
                  </pic:blipFill>
                  <pic:spPr bwMode="auto">
                    <a:xfrm>
                      <a:off x="0" y="0"/>
                      <a:ext cx="2032000" cy="1917700"/>
                    </a:xfrm>
                    <a:prstGeom prst="rect">
                      <a:avLst/>
                    </a:prstGeom>
                    <a:noFill/>
                    <a:ln>
                      <a:noFill/>
                    </a:ln>
                  </pic:spPr>
                </pic:pic>
              </a:graphicData>
            </a:graphic>
          </wp:inline>
        </w:drawing>
      </w:r>
    </w:p>
    <w:p w:rsidR="00B638E0" w:rsidRPr="00D4737A" w:rsidRDefault="00D4737A" w:rsidP="00D4737A">
      <w:pPr>
        <w:ind w:right="29"/>
        <w:jc w:val="center"/>
        <w:rPr>
          <w:rFonts w:ascii="Times" w:hAnsi="Times" w:cs="Arial"/>
          <w:sz w:val="20"/>
          <w:szCs w:val="20"/>
        </w:rPr>
      </w:pPr>
      <w:r w:rsidRPr="00D4737A">
        <w:rPr>
          <w:rFonts w:ascii="Times" w:hAnsi="Times" w:cs="Arial"/>
          <w:sz w:val="20"/>
          <w:szCs w:val="20"/>
        </w:rPr>
        <w:t>As</w:t>
      </w:r>
      <w:r>
        <w:rPr>
          <w:rFonts w:ascii="Times" w:hAnsi="Times" w:cs="Arial"/>
          <w:sz w:val="20"/>
          <w:szCs w:val="20"/>
        </w:rPr>
        <w:t>pect pré opératoire et per opér</w:t>
      </w:r>
      <w:r w:rsidRPr="00D4737A">
        <w:rPr>
          <w:rFonts w:ascii="Times" w:hAnsi="Times" w:cs="Arial"/>
          <w:sz w:val="20"/>
          <w:szCs w:val="20"/>
        </w:rPr>
        <w:t>atoire d’une rupture</w:t>
      </w:r>
      <w:r>
        <w:rPr>
          <w:rFonts w:ascii="Times" w:hAnsi="Times" w:cs="Arial"/>
          <w:sz w:val="20"/>
          <w:szCs w:val="20"/>
        </w:rPr>
        <w:t xml:space="preserve"> du tendon du quadriceps</w:t>
      </w:r>
    </w:p>
    <w:p w:rsidR="00993B56" w:rsidRDefault="00B638E0"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2133600" cy="1358900"/>
            <wp:effectExtent l="0" t="0" r="0" b="0"/>
            <wp:docPr id="236" name="Picture 236" descr="rupt%20tendon%20Q%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upt%20tendon%20Q%202"/>
                    <pic:cNvPicPr>
                      <a:picLocks noChangeAspect="1" noChangeArrowheads="1"/>
                    </pic:cNvPicPr>
                  </pic:nvPicPr>
                  <pic:blipFill>
                    <a:blip r:embed="rId264" cstate="email">
                      <a:extLst>
                        <a:ext uri="{28A0092B-C50C-407E-A947-70E740481C1C}">
                          <a14:useLocalDpi xmlns:a14="http://schemas.microsoft.com/office/drawing/2010/main"/>
                        </a:ext>
                      </a:extLst>
                    </a:blip>
                    <a:srcRect/>
                    <a:stretch>
                      <a:fillRect/>
                    </a:stretch>
                  </pic:blipFill>
                  <pic:spPr bwMode="auto">
                    <a:xfrm>
                      <a:off x="0" y="0"/>
                      <a:ext cx="2133600" cy="1358900"/>
                    </a:xfrm>
                    <a:prstGeom prst="rect">
                      <a:avLst/>
                    </a:prstGeom>
                    <a:noFill/>
                    <a:ln>
                      <a:noFill/>
                    </a:ln>
                  </pic:spPr>
                </pic:pic>
              </a:graphicData>
            </a:graphic>
          </wp:inline>
        </w:drawing>
      </w:r>
      <w:r w:rsidR="00A772C0">
        <w:rPr>
          <w:rFonts w:ascii="Times" w:hAnsi="Times" w:cs="Arial"/>
          <w:sz w:val="22"/>
          <w:szCs w:val="22"/>
        </w:rPr>
        <w:t xml:space="preserve">    </w:t>
      </w:r>
      <w:r w:rsidR="00B7155D">
        <w:rPr>
          <w:rFonts w:ascii="Times" w:hAnsi="Times" w:cs="Arial"/>
          <w:noProof/>
          <w:sz w:val="22"/>
          <w:szCs w:val="22"/>
        </w:rPr>
        <w:drawing>
          <wp:inline distT="0" distB="0" distL="0" distR="0">
            <wp:extent cx="2159000" cy="1346200"/>
            <wp:effectExtent l="0" t="0" r="0" b="6350"/>
            <wp:docPr id="237" name="Picture 237" descr="rupt%20tendon%20Q%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upt%20tendon%20Q%204"/>
                    <pic:cNvPicPr>
                      <a:picLocks noChangeAspect="1" noChangeArrowheads="1"/>
                    </pic:cNvPicPr>
                  </pic:nvPicPr>
                  <pic:blipFill>
                    <a:blip r:embed="rId265">
                      <a:extLst>
                        <a:ext uri="{28A0092B-C50C-407E-A947-70E740481C1C}">
                          <a14:useLocalDpi xmlns:a14="http://schemas.microsoft.com/office/drawing/2010/main"/>
                        </a:ext>
                      </a:extLst>
                    </a:blip>
                    <a:srcRect/>
                    <a:stretch>
                      <a:fillRect/>
                    </a:stretch>
                  </pic:blipFill>
                  <pic:spPr bwMode="auto">
                    <a:xfrm>
                      <a:off x="0" y="0"/>
                      <a:ext cx="2159000" cy="1346200"/>
                    </a:xfrm>
                    <a:prstGeom prst="rect">
                      <a:avLst/>
                    </a:prstGeom>
                    <a:noFill/>
                    <a:ln>
                      <a:noFill/>
                    </a:ln>
                  </pic:spPr>
                </pic:pic>
              </a:graphicData>
            </a:graphic>
          </wp:inline>
        </w:drawing>
      </w:r>
    </w:p>
    <w:p w:rsidR="00B638E0" w:rsidRPr="00D4737A" w:rsidRDefault="001B7660" w:rsidP="0082774D">
      <w:pPr>
        <w:ind w:right="29"/>
        <w:rPr>
          <w:rFonts w:ascii="Times" w:hAnsi="Times" w:cs="Arial"/>
          <w:sz w:val="20"/>
          <w:szCs w:val="20"/>
        </w:rPr>
      </w:pPr>
      <w:r>
        <w:rPr>
          <w:rFonts w:ascii="Times" w:hAnsi="Times" w:cs="Arial"/>
          <w:sz w:val="20"/>
          <w:szCs w:val="20"/>
        </w:rPr>
        <w:t xml:space="preserve">                   </w:t>
      </w:r>
      <w:r w:rsidR="006D0A9F" w:rsidRPr="00D4737A">
        <w:rPr>
          <w:rFonts w:ascii="Times" w:hAnsi="Times" w:cs="Arial"/>
          <w:sz w:val="20"/>
          <w:szCs w:val="20"/>
        </w:rPr>
        <w:t>S</w:t>
      </w:r>
      <w:r w:rsidR="0018449B" w:rsidRPr="00D4737A">
        <w:rPr>
          <w:rFonts w:ascii="Times" w:hAnsi="Times" w:cs="Arial"/>
          <w:sz w:val="20"/>
          <w:szCs w:val="20"/>
        </w:rPr>
        <w:t>é</w:t>
      </w:r>
      <w:r w:rsidR="009703F1" w:rsidRPr="00D4737A">
        <w:rPr>
          <w:rFonts w:ascii="Times" w:hAnsi="Times" w:cs="Arial"/>
          <w:sz w:val="20"/>
          <w:szCs w:val="20"/>
        </w:rPr>
        <w:t>quelles après une rupture négligée</w:t>
      </w:r>
      <w:r w:rsidR="00D4737A">
        <w:rPr>
          <w:rFonts w:ascii="Times" w:hAnsi="Times" w:cs="Arial"/>
          <w:sz w:val="20"/>
          <w:szCs w:val="20"/>
        </w:rPr>
        <w:t> : encoche sus rotulienne, quadriceps en boule et rotule basse</w:t>
      </w:r>
    </w:p>
    <w:p w:rsidR="0018449B" w:rsidRPr="00DD09E7" w:rsidRDefault="0018449B" w:rsidP="0082774D">
      <w:pPr>
        <w:ind w:right="29"/>
        <w:rPr>
          <w:rFonts w:ascii="Times" w:hAnsi="Times" w:cs="Arial"/>
          <w:sz w:val="22"/>
          <w:szCs w:val="22"/>
        </w:rPr>
      </w:pPr>
    </w:p>
    <w:p w:rsidR="00993B56" w:rsidRDefault="00993B56" w:rsidP="0082774D">
      <w:pPr>
        <w:ind w:right="29"/>
        <w:rPr>
          <w:rFonts w:ascii="Times" w:hAnsi="Times" w:cs="Arial"/>
          <w:b/>
          <w:sz w:val="22"/>
          <w:szCs w:val="22"/>
          <w:u w:val="single"/>
        </w:rPr>
      </w:pPr>
      <w:r w:rsidRPr="00DD09E7">
        <w:rPr>
          <w:rFonts w:ascii="Times" w:hAnsi="Times" w:cs="Arial"/>
          <w:b/>
          <w:sz w:val="22"/>
          <w:szCs w:val="22"/>
        </w:rPr>
        <w:tab/>
      </w:r>
      <w:r w:rsidRPr="00DD09E7">
        <w:rPr>
          <w:rFonts w:ascii="Times" w:hAnsi="Times" w:cs="Arial"/>
          <w:b/>
          <w:sz w:val="22"/>
          <w:szCs w:val="22"/>
          <w:u w:val="single"/>
        </w:rPr>
        <w:t>Ruptures du tendon rotulien</w:t>
      </w:r>
    </w:p>
    <w:p w:rsidR="00284693" w:rsidRPr="00B30AD1" w:rsidRDefault="00B30AD1" w:rsidP="0082774D">
      <w:pPr>
        <w:ind w:right="29"/>
        <w:rPr>
          <w:rFonts w:ascii="Times" w:hAnsi="Times" w:cs="Arial"/>
          <w:bCs/>
          <w:sz w:val="22"/>
          <w:szCs w:val="22"/>
        </w:rPr>
      </w:pPr>
      <w:r w:rsidRPr="00B30AD1">
        <w:rPr>
          <w:rFonts w:ascii="Times" w:hAnsi="Times" w:cs="Arial"/>
          <w:bCs/>
          <w:sz w:val="22"/>
          <w:szCs w:val="22"/>
        </w:rPr>
        <w:t xml:space="preserve">Il y </w:t>
      </w:r>
      <w:r>
        <w:rPr>
          <w:rFonts w:ascii="Times" w:hAnsi="Times" w:cs="Arial"/>
          <w:bCs/>
          <w:sz w:val="22"/>
          <w:szCs w:val="22"/>
        </w:rPr>
        <w:t>a 2 formes : les</w:t>
      </w:r>
      <w:r w:rsidRPr="00B30AD1">
        <w:rPr>
          <w:rFonts w:ascii="Times" w:hAnsi="Times" w:cs="Arial"/>
          <w:bCs/>
          <w:sz w:val="22"/>
          <w:szCs w:val="22"/>
        </w:rPr>
        <w:t xml:space="preserve"> ruptures</w:t>
      </w:r>
      <w:r>
        <w:rPr>
          <w:rFonts w:ascii="Times" w:hAnsi="Times" w:cs="Arial"/>
          <w:bCs/>
          <w:sz w:val="22"/>
          <w:szCs w:val="22"/>
        </w:rPr>
        <w:t xml:space="preserve"> intra tendineuses et l’arrachement de l’insertion osseuse du tendon.</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Ces ruptures sont rares. Elles surviennent plutôt sur un tendon fragilisé par une tendinite. </w:t>
      </w:r>
    </w:p>
    <w:p w:rsidR="00993B56" w:rsidRPr="00DD09E7" w:rsidRDefault="00993B56" w:rsidP="0082774D">
      <w:pPr>
        <w:ind w:right="29"/>
        <w:rPr>
          <w:rFonts w:ascii="Times" w:hAnsi="Times" w:cs="Arial"/>
          <w:sz w:val="22"/>
          <w:szCs w:val="22"/>
        </w:rPr>
      </w:pPr>
      <w:r w:rsidRPr="00DD09E7">
        <w:rPr>
          <w:rFonts w:ascii="Times" w:hAnsi="Times" w:cs="Arial"/>
          <w:sz w:val="22"/>
          <w:szCs w:val="22"/>
        </w:rPr>
        <w:t>La rupture s'accompagne d'une impotence totale de l'extension active du genou.</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L'examen clinique montre une déhiscence </w:t>
      </w:r>
      <w:r w:rsidR="00EE3658">
        <w:rPr>
          <w:rFonts w:ascii="Times" w:hAnsi="Times" w:cs="Arial"/>
          <w:sz w:val="22"/>
          <w:szCs w:val="22"/>
        </w:rPr>
        <w:t xml:space="preserve">au niveau </w:t>
      </w:r>
      <w:r w:rsidRPr="00DD09E7">
        <w:rPr>
          <w:rFonts w:ascii="Times" w:hAnsi="Times" w:cs="Arial"/>
          <w:sz w:val="22"/>
          <w:szCs w:val="22"/>
        </w:rPr>
        <w:t xml:space="preserve">du tendon et une rotule </w:t>
      </w:r>
      <w:r w:rsidR="00EE3658">
        <w:rPr>
          <w:rFonts w:ascii="Times" w:hAnsi="Times" w:cs="Arial"/>
          <w:sz w:val="22"/>
          <w:szCs w:val="22"/>
        </w:rPr>
        <w:t>haut</w:t>
      </w:r>
      <w:r w:rsidRPr="00DD09E7">
        <w:rPr>
          <w:rFonts w:ascii="Times" w:hAnsi="Times" w:cs="Arial"/>
          <w:sz w:val="22"/>
          <w:szCs w:val="22"/>
        </w:rPr>
        <w:t>e.</w:t>
      </w:r>
    </w:p>
    <w:p w:rsidR="00993B56" w:rsidRDefault="00993B56" w:rsidP="0082774D">
      <w:pPr>
        <w:ind w:right="29"/>
        <w:rPr>
          <w:rFonts w:ascii="Times" w:hAnsi="Times" w:cs="Arial"/>
          <w:sz w:val="22"/>
          <w:szCs w:val="22"/>
        </w:rPr>
      </w:pPr>
      <w:r w:rsidRPr="00DD09E7">
        <w:rPr>
          <w:rFonts w:ascii="Times" w:hAnsi="Times" w:cs="Arial"/>
          <w:sz w:val="22"/>
          <w:szCs w:val="22"/>
        </w:rPr>
        <w:t>La radiographie confirme l'ascension de la rotule.</w:t>
      </w:r>
    </w:p>
    <w:p w:rsidR="00993B56" w:rsidRPr="00DD09E7" w:rsidRDefault="000D0B5E"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1041400" cy="1651000"/>
            <wp:effectExtent l="0" t="0" r="6350" b="6350"/>
            <wp:docPr id="238" name="Picture 238" descr="rupt%20tend%20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rupt%20tend%20rot"/>
                    <pic:cNvPicPr>
                      <a:picLocks noChangeAspect="1" noChangeArrowheads="1"/>
                    </pic:cNvPicPr>
                  </pic:nvPicPr>
                  <pic:blipFill>
                    <a:blip r:embed="rId63">
                      <a:extLst>
                        <a:ext uri="{28A0092B-C50C-407E-A947-70E740481C1C}">
                          <a14:useLocalDpi xmlns:a14="http://schemas.microsoft.com/office/drawing/2010/main"/>
                        </a:ext>
                      </a:extLst>
                    </a:blip>
                    <a:srcRect/>
                    <a:stretch>
                      <a:fillRect/>
                    </a:stretch>
                  </pic:blipFill>
                  <pic:spPr bwMode="auto">
                    <a:xfrm>
                      <a:off x="0" y="0"/>
                      <a:ext cx="1041400" cy="16510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054100" cy="1689100"/>
            <wp:effectExtent l="0" t="0" r="0" b="6350"/>
            <wp:docPr id="239" name="Picture 239" descr="Patella%20alta%20rupt%20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Patella%20alta%20rupt%20TR"/>
                    <pic:cNvPicPr>
                      <a:picLocks noChangeAspect="1" noChangeArrowheads="1"/>
                    </pic:cNvPicPr>
                  </pic:nvPicPr>
                  <pic:blipFill>
                    <a:blip r:embed="rId266" cstate="email">
                      <a:extLst>
                        <a:ext uri="{28A0092B-C50C-407E-A947-70E740481C1C}">
                          <a14:useLocalDpi xmlns:a14="http://schemas.microsoft.com/office/drawing/2010/main"/>
                        </a:ext>
                      </a:extLst>
                    </a:blip>
                    <a:srcRect/>
                    <a:stretch>
                      <a:fillRect/>
                    </a:stretch>
                  </pic:blipFill>
                  <pic:spPr bwMode="auto">
                    <a:xfrm>
                      <a:off x="0" y="0"/>
                      <a:ext cx="1054100" cy="1689100"/>
                    </a:xfrm>
                    <a:prstGeom prst="rect">
                      <a:avLst/>
                    </a:prstGeom>
                    <a:noFill/>
                    <a:ln>
                      <a:noFill/>
                    </a:ln>
                  </pic:spPr>
                </pic:pic>
              </a:graphicData>
            </a:graphic>
          </wp:inline>
        </w:drawing>
      </w:r>
      <w:r w:rsidR="006D0A9F">
        <w:rPr>
          <w:rFonts w:ascii="Times" w:hAnsi="Times" w:cs="Arial"/>
          <w:sz w:val="22"/>
          <w:szCs w:val="22"/>
        </w:rPr>
        <w:t xml:space="preserve"> </w:t>
      </w:r>
      <w:r w:rsidR="00B7155D">
        <w:rPr>
          <w:rFonts w:ascii="Times" w:hAnsi="Times" w:cs="Arial"/>
          <w:noProof/>
          <w:sz w:val="22"/>
          <w:szCs w:val="22"/>
        </w:rPr>
        <w:drawing>
          <wp:inline distT="0" distB="0" distL="0" distR="0">
            <wp:extent cx="1244600" cy="1689100"/>
            <wp:effectExtent l="0" t="0" r="0" b="6350"/>
            <wp:docPr id="240" name="Picture 240" descr="rupt%20TR%20vu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rupt%20TR%20vue%20op"/>
                    <pic:cNvPicPr>
                      <a:picLocks noChangeAspect="1" noChangeArrowheads="1"/>
                    </pic:cNvPicPr>
                  </pic:nvPicPr>
                  <pic:blipFill>
                    <a:blip r:embed="rId267" cstate="email">
                      <a:extLst>
                        <a:ext uri="{28A0092B-C50C-407E-A947-70E740481C1C}">
                          <a14:useLocalDpi xmlns:a14="http://schemas.microsoft.com/office/drawing/2010/main"/>
                        </a:ext>
                      </a:extLst>
                    </a:blip>
                    <a:srcRect/>
                    <a:stretch>
                      <a:fillRect/>
                    </a:stretch>
                  </pic:blipFill>
                  <pic:spPr bwMode="auto">
                    <a:xfrm>
                      <a:off x="0" y="0"/>
                      <a:ext cx="1244600" cy="1689100"/>
                    </a:xfrm>
                    <a:prstGeom prst="rect">
                      <a:avLst/>
                    </a:prstGeom>
                    <a:noFill/>
                    <a:ln>
                      <a:noFill/>
                    </a:ln>
                  </pic:spPr>
                </pic:pic>
              </a:graphicData>
            </a:graphic>
          </wp:inline>
        </w:drawing>
      </w:r>
      <w:r w:rsidR="006D0A9F">
        <w:rPr>
          <w:rFonts w:ascii="Times" w:hAnsi="Times" w:cs="Arial"/>
          <w:sz w:val="22"/>
          <w:szCs w:val="22"/>
        </w:rPr>
        <w:t xml:space="preserve"> </w:t>
      </w:r>
      <w:r w:rsidR="00B7155D">
        <w:rPr>
          <w:rFonts w:ascii="Times" w:hAnsi="Times" w:cs="Arial"/>
          <w:noProof/>
          <w:sz w:val="22"/>
          <w:szCs w:val="22"/>
        </w:rPr>
        <w:drawing>
          <wp:inline distT="0" distB="0" distL="0" distR="0">
            <wp:extent cx="1168400" cy="1689100"/>
            <wp:effectExtent l="0" t="0" r="0" b="6350"/>
            <wp:docPr id="241" name="Picture 241" descr="suture%20tendon%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suture%20tendon%20rotule"/>
                    <pic:cNvPicPr>
                      <a:picLocks noChangeAspect="1" noChangeArrowheads="1"/>
                    </pic:cNvPicPr>
                  </pic:nvPicPr>
                  <pic:blipFill>
                    <a:blip r:embed="rId268" cstate="email">
                      <a:extLst>
                        <a:ext uri="{28A0092B-C50C-407E-A947-70E740481C1C}">
                          <a14:useLocalDpi xmlns:a14="http://schemas.microsoft.com/office/drawing/2010/main"/>
                        </a:ext>
                      </a:extLst>
                    </a:blip>
                    <a:srcRect/>
                    <a:stretch>
                      <a:fillRect/>
                    </a:stretch>
                  </pic:blipFill>
                  <pic:spPr bwMode="auto">
                    <a:xfrm>
                      <a:off x="0" y="0"/>
                      <a:ext cx="1168400" cy="1689100"/>
                    </a:xfrm>
                    <a:prstGeom prst="rect">
                      <a:avLst/>
                    </a:prstGeom>
                    <a:noFill/>
                    <a:ln>
                      <a:noFill/>
                    </a:ln>
                  </pic:spPr>
                </pic:pic>
              </a:graphicData>
            </a:graphic>
          </wp:inline>
        </w:drawing>
      </w:r>
      <w:r w:rsidR="00B7155D">
        <w:rPr>
          <w:rFonts w:ascii="Times" w:hAnsi="Times" w:cs="Arial"/>
          <w:noProof/>
          <w:sz w:val="22"/>
          <w:szCs w:val="22"/>
        </w:rPr>
        <w:drawing>
          <wp:inline distT="0" distB="0" distL="0" distR="0">
            <wp:extent cx="1219200" cy="1790700"/>
            <wp:effectExtent l="0" t="0" r="0" b="0"/>
            <wp:docPr id="242" name="Picture 242" descr="cable%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able%20rotule"/>
                    <pic:cNvPicPr>
                      <a:picLocks noChangeAspect="1" noChangeArrowheads="1"/>
                    </pic:cNvPicPr>
                  </pic:nvPicPr>
                  <pic:blipFill>
                    <a:blip r:embed="rId269" cstate="email">
                      <a:extLst>
                        <a:ext uri="{28A0092B-C50C-407E-A947-70E740481C1C}">
                          <a14:useLocalDpi xmlns:a14="http://schemas.microsoft.com/office/drawing/2010/main"/>
                        </a:ext>
                      </a:extLst>
                    </a:blip>
                    <a:srcRect/>
                    <a:stretch>
                      <a:fillRect/>
                    </a:stretch>
                  </pic:blipFill>
                  <pic:spPr bwMode="auto">
                    <a:xfrm>
                      <a:off x="0" y="0"/>
                      <a:ext cx="1219200" cy="1790700"/>
                    </a:xfrm>
                    <a:prstGeom prst="rect">
                      <a:avLst/>
                    </a:prstGeom>
                    <a:noFill/>
                    <a:ln>
                      <a:noFill/>
                    </a:ln>
                  </pic:spPr>
                </pic:pic>
              </a:graphicData>
            </a:graphic>
          </wp:inline>
        </w:drawing>
      </w:r>
    </w:p>
    <w:p w:rsidR="00B30AD1" w:rsidRPr="001B7660" w:rsidRDefault="001B7660" w:rsidP="001B7660">
      <w:pPr>
        <w:ind w:right="29"/>
        <w:jc w:val="center"/>
        <w:rPr>
          <w:rFonts w:ascii="Times" w:hAnsi="Times" w:cs="Arial"/>
          <w:sz w:val="20"/>
          <w:szCs w:val="20"/>
        </w:rPr>
      </w:pPr>
      <w:r w:rsidRPr="001B7660">
        <w:rPr>
          <w:rFonts w:ascii="Times" w:hAnsi="Times" w:cs="Arial"/>
          <w:sz w:val="20"/>
          <w:szCs w:val="20"/>
        </w:rPr>
        <w:t>Rupture du tendon rotulien</w:t>
      </w:r>
      <w:r>
        <w:rPr>
          <w:rFonts w:ascii="Times" w:hAnsi="Times" w:cs="Arial"/>
          <w:sz w:val="20"/>
          <w:szCs w:val="20"/>
        </w:rPr>
        <w:t xml:space="preserve"> : rotule haute, </w:t>
      </w:r>
      <w:proofErr w:type="spellStart"/>
      <w:r>
        <w:rPr>
          <w:rFonts w:ascii="Times" w:hAnsi="Times" w:cs="Arial"/>
          <w:sz w:val="20"/>
          <w:szCs w:val="20"/>
        </w:rPr>
        <w:t>aspest</w:t>
      </w:r>
      <w:proofErr w:type="spellEnd"/>
      <w:r>
        <w:rPr>
          <w:rFonts w:ascii="Times" w:hAnsi="Times" w:cs="Arial"/>
          <w:sz w:val="20"/>
          <w:szCs w:val="20"/>
        </w:rPr>
        <w:t xml:space="preserve"> opératoire et suture protégée par un cerclage métallique</w:t>
      </w:r>
    </w:p>
    <w:p w:rsidR="00993B56" w:rsidRDefault="00581336" w:rsidP="0082774D">
      <w:pPr>
        <w:ind w:right="29"/>
        <w:rPr>
          <w:rFonts w:ascii="Times" w:hAnsi="Times" w:cs="Arial"/>
          <w:b/>
          <w:bCs/>
          <w:sz w:val="22"/>
          <w:szCs w:val="22"/>
        </w:rPr>
      </w:pPr>
      <w:r>
        <w:rPr>
          <w:rFonts w:ascii="Times" w:hAnsi="Times" w:cs="Arial"/>
          <w:b/>
          <w:bCs/>
          <w:sz w:val="22"/>
          <w:szCs w:val="22"/>
        </w:rPr>
        <w:t xml:space="preserve">- </w:t>
      </w:r>
      <w:r w:rsidR="00B30AD1" w:rsidRPr="00B30AD1">
        <w:rPr>
          <w:rFonts w:ascii="Times" w:hAnsi="Times" w:cs="Arial"/>
          <w:b/>
          <w:bCs/>
          <w:sz w:val="22"/>
          <w:szCs w:val="22"/>
        </w:rPr>
        <w:t>Les ruptures intra tendineuses</w:t>
      </w:r>
    </w:p>
    <w:p w:rsidR="0018449B" w:rsidRPr="00B30AD1" w:rsidRDefault="0018449B" w:rsidP="0082774D">
      <w:pPr>
        <w:ind w:right="29"/>
        <w:rPr>
          <w:rFonts w:ascii="Times" w:hAnsi="Times" w:cs="Arial"/>
          <w:b/>
          <w:bCs/>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Le traitement chirurgical s'impose. Une suture directe du tendon est nécessaire. La s</w:t>
      </w:r>
      <w:r w:rsidR="003B5B07">
        <w:rPr>
          <w:rFonts w:ascii="Times" w:hAnsi="Times" w:cs="Arial"/>
          <w:sz w:val="22"/>
          <w:szCs w:val="22"/>
        </w:rPr>
        <w:t xml:space="preserve">uture </w:t>
      </w:r>
      <w:r w:rsidR="00EE3658">
        <w:rPr>
          <w:rFonts w:ascii="Times" w:hAnsi="Times" w:cs="Arial"/>
          <w:sz w:val="22"/>
          <w:szCs w:val="22"/>
        </w:rPr>
        <w:t>étant toujours fragile,</w:t>
      </w:r>
      <w:r w:rsidR="003B5B07">
        <w:rPr>
          <w:rFonts w:ascii="Times" w:hAnsi="Times" w:cs="Arial"/>
          <w:sz w:val="22"/>
          <w:szCs w:val="22"/>
        </w:rPr>
        <w:t xml:space="preserve">  il fa</w:t>
      </w:r>
      <w:r w:rsidRPr="00DD09E7">
        <w:rPr>
          <w:rFonts w:ascii="Times" w:hAnsi="Times" w:cs="Arial"/>
          <w:sz w:val="22"/>
          <w:szCs w:val="22"/>
        </w:rPr>
        <w:t>ut la protéger par un cadrage métallique. Ce cadrage s'appuie sur la tubérosité tibiale et sur la partie supérieure de la rotule et le serrage est réglé pour maintenir la longueur du tendon. Cette protection permet la mobilisation douce du genou pendant la période de cicatrisation (</w:t>
      </w:r>
      <w:r w:rsidR="00F11E0C">
        <w:rPr>
          <w:rFonts w:ascii="Times" w:hAnsi="Times" w:cs="Arial"/>
          <w:sz w:val="22"/>
          <w:szCs w:val="22"/>
        </w:rPr>
        <w:t>jusqu’à</w:t>
      </w:r>
      <w:r w:rsidRPr="00DD09E7">
        <w:rPr>
          <w:rFonts w:ascii="Times" w:hAnsi="Times" w:cs="Arial"/>
          <w:sz w:val="22"/>
          <w:szCs w:val="22"/>
        </w:rPr>
        <w:t xml:space="preserve"> 90°). </w:t>
      </w:r>
    </w:p>
    <w:p w:rsidR="00993B56" w:rsidRPr="00DD09E7" w:rsidRDefault="00993B56" w:rsidP="0082774D">
      <w:pPr>
        <w:ind w:right="29"/>
        <w:rPr>
          <w:rFonts w:ascii="Times" w:hAnsi="Times" w:cs="Arial"/>
          <w:sz w:val="22"/>
          <w:szCs w:val="22"/>
        </w:rPr>
      </w:pPr>
      <w:r w:rsidRPr="00DD09E7">
        <w:rPr>
          <w:rFonts w:ascii="Times" w:hAnsi="Times" w:cs="Arial"/>
          <w:sz w:val="22"/>
          <w:szCs w:val="22"/>
        </w:rPr>
        <w:t>Lorsque les extrémités tendineuses sont effilochées et que la suture ne peut pas se faire dans des conditions mécaniques acceptables, on peut doubler la suture par une plastie de renforcement</w:t>
      </w:r>
      <w:r w:rsidR="00F11E0C">
        <w:rPr>
          <w:rFonts w:ascii="Times" w:hAnsi="Times" w:cs="Arial"/>
          <w:sz w:val="22"/>
          <w:szCs w:val="22"/>
        </w:rPr>
        <w:t xml:space="preserve"> utilisant un tendon voisin</w:t>
      </w:r>
      <w:r w:rsidRPr="00DD09E7">
        <w:rPr>
          <w:rFonts w:ascii="Times" w:hAnsi="Times" w:cs="Arial"/>
          <w:sz w:val="22"/>
          <w:szCs w:val="22"/>
        </w:rPr>
        <w:t>.</w:t>
      </w:r>
    </w:p>
    <w:p w:rsidR="00993B56" w:rsidRDefault="0011122E" w:rsidP="0082774D">
      <w:pPr>
        <w:ind w:right="29"/>
        <w:rPr>
          <w:rFonts w:ascii="Times" w:hAnsi="Times" w:cs="Arial"/>
          <w:sz w:val="22"/>
          <w:szCs w:val="22"/>
        </w:rPr>
      </w:pPr>
      <w:r>
        <w:rPr>
          <w:rFonts w:ascii="Times" w:hAnsi="Times" w:cs="Arial"/>
          <w:sz w:val="22"/>
          <w:szCs w:val="22"/>
        </w:rPr>
        <w:t>On voit parfois se développer des ossifications dans le tendon qui témoignent de l’arrachement osseux possible et surtout de l’organisation de l’hématome dans le tendon. Quand elles sont volumineuses, ces ossifications simulent une deuxième rotule.</w:t>
      </w:r>
    </w:p>
    <w:p w:rsidR="0011122E" w:rsidRDefault="00B7155D" w:rsidP="00012173">
      <w:pPr>
        <w:ind w:right="29"/>
        <w:jc w:val="center"/>
        <w:rPr>
          <w:rFonts w:ascii="Times" w:hAnsi="Times" w:cs="Arial"/>
          <w:sz w:val="22"/>
          <w:szCs w:val="22"/>
        </w:rPr>
      </w:pPr>
      <w:r>
        <w:rPr>
          <w:rFonts w:ascii="Times" w:hAnsi="Times" w:cs="Arial"/>
          <w:noProof/>
          <w:sz w:val="22"/>
          <w:szCs w:val="22"/>
        </w:rPr>
        <w:lastRenderedPageBreak/>
        <w:drawing>
          <wp:inline distT="0" distB="0" distL="0" distR="0">
            <wp:extent cx="1193800" cy="1701800"/>
            <wp:effectExtent l="0" t="0" r="6350" b="0"/>
            <wp:docPr id="243" name="Picture 243" descr="rupt%20TR%20calc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rupt%20TR%20calcifjpg"/>
                    <pic:cNvPicPr>
                      <a:picLocks noChangeAspect="1" noChangeArrowheads="1"/>
                    </pic:cNvPicPr>
                  </pic:nvPicPr>
                  <pic:blipFill>
                    <a:blip r:embed="rId270" cstate="email">
                      <a:extLst>
                        <a:ext uri="{28A0092B-C50C-407E-A947-70E740481C1C}">
                          <a14:useLocalDpi xmlns:a14="http://schemas.microsoft.com/office/drawing/2010/main"/>
                        </a:ext>
                      </a:extLst>
                    </a:blip>
                    <a:srcRect/>
                    <a:stretch>
                      <a:fillRect/>
                    </a:stretch>
                  </pic:blipFill>
                  <pic:spPr bwMode="auto">
                    <a:xfrm>
                      <a:off x="0" y="0"/>
                      <a:ext cx="1193800" cy="1701800"/>
                    </a:xfrm>
                    <a:prstGeom prst="rect">
                      <a:avLst/>
                    </a:prstGeom>
                    <a:noFill/>
                    <a:ln>
                      <a:noFill/>
                    </a:ln>
                  </pic:spPr>
                </pic:pic>
              </a:graphicData>
            </a:graphic>
          </wp:inline>
        </w:drawing>
      </w:r>
      <w:r w:rsidR="0011122E">
        <w:rPr>
          <w:rFonts w:ascii="Times" w:hAnsi="Times" w:cs="Arial"/>
          <w:sz w:val="22"/>
          <w:szCs w:val="22"/>
        </w:rPr>
        <w:t xml:space="preserve"> </w:t>
      </w:r>
      <w:r w:rsidR="00B30AD1">
        <w:rPr>
          <w:rFonts w:ascii="Times" w:hAnsi="Times" w:cs="Arial"/>
          <w:sz w:val="22"/>
          <w:szCs w:val="22"/>
        </w:rPr>
        <w:t xml:space="preserve">   </w:t>
      </w:r>
      <w:r w:rsidR="0011122E">
        <w:rPr>
          <w:rFonts w:ascii="Times" w:hAnsi="Times" w:cs="Arial"/>
          <w:sz w:val="22"/>
          <w:szCs w:val="22"/>
        </w:rPr>
        <w:t xml:space="preserve"> </w:t>
      </w:r>
      <w:r w:rsidR="00012173">
        <w:rPr>
          <w:rFonts w:ascii="Times" w:hAnsi="Times" w:cs="Arial"/>
          <w:sz w:val="22"/>
          <w:szCs w:val="22"/>
        </w:rPr>
        <w:t xml:space="preserve">    </w:t>
      </w:r>
      <w:r>
        <w:rPr>
          <w:rFonts w:ascii="Times" w:hAnsi="Times" w:cs="Arial"/>
          <w:noProof/>
          <w:sz w:val="22"/>
          <w:szCs w:val="22"/>
        </w:rPr>
        <w:drawing>
          <wp:inline distT="0" distB="0" distL="0" distR="0">
            <wp:extent cx="1054100" cy="1676400"/>
            <wp:effectExtent l="0" t="0" r="0" b="0"/>
            <wp:docPr id="244" name="Picture 244" descr="do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oubl"/>
                    <pic:cNvPicPr>
                      <a:picLocks noChangeAspect="1" noChangeArrowheads="1"/>
                    </pic:cNvPicPr>
                  </pic:nvPicPr>
                  <pic:blipFill>
                    <a:blip r:embed="rId271" cstate="email">
                      <a:extLst>
                        <a:ext uri="{28A0092B-C50C-407E-A947-70E740481C1C}">
                          <a14:useLocalDpi xmlns:a14="http://schemas.microsoft.com/office/drawing/2010/main"/>
                        </a:ext>
                      </a:extLst>
                    </a:blip>
                    <a:srcRect/>
                    <a:stretch>
                      <a:fillRect/>
                    </a:stretch>
                  </pic:blipFill>
                  <pic:spPr bwMode="auto">
                    <a:xfrm>
                      <a:off x="0" y="0"/>
                      <a:ext cx="1054100" cy="1676400"/>
                    </a:xfrm>
                    <a:prstGeom prst="rect">
                      <a:avLst/>
                    </a:prstGeom>
                    <a:noFill/>
                    <a:ln>
                      <a:noFill/>
                    </a:ln>
                  </pic:spPr>
                </pic:pic>
              </a:graphicData>
            </a:graphic>
          </wp:inline>
        </w:drawing>
      </w:r>
      <w:r w:rsidR="0011122E">
        <w:rPr>
          <w:rFonts w:ascii="Times" w:hAnsi="Times" w:cs="Arial"/>
          <w:sz w:val="22"/>
          <w:szCs w:val="22"/>
        </w:rPr>
        <w:t xml:space="preserve"> </w:t>
      </w:r>
      <w:r w:rsidR="00B30AD1">
        <w:rPr>
          <w:rFonts w:ascii="Times" w:hAnsi="Times" w:cs="Arial"/>
          <w:sz w:val="22"/>
          <w:szCs w:val="22"/>
        </w:rPr>
        <w:t xml:space="preserve"> </w:t>
      </w:r>
      <w:r w:rsidR="00012173">
        <w:rPr>
          <w:rFonts w:ascii="Times" w:hAnsi="Times" w:cs="Arial"/>
          <w:sz w:val="22"/>
          <w:szCs w:val="22"/>
        </w:rPr>
        <w:t xml:space="preserve">     </w:t>
      </w:r>
      <w:r w:rsidR="00B30AD1">
        <w:rPr>
          <w:rFonts w:ascii="Times" w:hAnsi="Times" w:cs="Arial"/>
          <w:sz w:val="22"/>
          <w:szCs w:val="22"/>
        </w:rPr>
        <w:t xml:space="preserve">  </w:t>
      </w:r>
      <w:r>
        <w:rPr>
          <w:rFonts w:ascii="Times" w:hAnsi="Times" w:cs="Arial"/>
          <w:noProof/>
          <w:sz w:val="22"/>
          <w:szCs w:val="22"/>
        </w:rPr>
        <w:drawing>
          <wp:inline distT="0" distB="0" distL="0" distR="0">
            <wp:extent cx="939800" cy="1676400"/>
            <wp:effectExtent l="0" t="0" r="0" b="0"/>
            <wp:docPr id="245" name="Picture 245" descr="double%20rotule%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ouble%20rotule%201jpg"/>
                    <pic:cNvPicPr>
                      <a:picLocks noChangeAspect="1" noChangeArrowheads="1"/>
                    </pic:cNvPicPr>
                  </pic:nvPicPr>
                  <pic:blipFill>
                    <a:blip r:embed="rId272" cstate="email">
                      <a:extLst>
                        <a:ext uri="{28A0092B-C50C-407E-A947-70E740481C1C}">
                          <a14:useLocalDpi xmlns:a14="http://schemas.microsoft.com/office/drawing/2010/main"/>
                        </a:ext>
                      </a:extLst>
                    </a:blip>
                    <a:srcRect/>
                    <a:stretch>
                      <a:fillRect/>
                    </a:stretch>
                  </pic:blipFill>
                  <pic:spPr bwMode="auto">
                    <a:xfrm>
                      <a:off x="0" y="0"/>
                      <a:ext cx="939800" cy="1676400"/>
                    </a:xfrm>
                    <a:prstGeom prst="rect">
                      <a:avLst/>
                    </a:prstGeom>
                    <a:noFill/>
                    <a:ln>
                      <a:noFill/>
                    </a:ln>
                  </pic:spPr>
                </pic:pic>
              </a:graphicData>
            </a:graphic>
          </wp:inline>
        </w:drawing>
      </w:r>
    </w:p>
    <w:p w:rsidR="0011122E" w:rsidRPr="00012173" w:rsidRDefault="0011122E" w:rsidP="0082774D">
      <w:pPr>
        <w:ind w:right="29"/>
        <w:rPr>
          <w:rFonts w:ascii="Times" w:hAnsi="Times" w:cs="Arial"/>
          <w:sz w:val="20"/>
          <w:szCs w:val="20"/>
        </w:rPr>
      </w:pPr>
      <w:r w:rsidRPr="00012173">
        <w:rPr>
          <w:rFonts w:ascii="Times" w:hAnsi="Times" w:cs="Arial"/>
          <w:sz w:val="20"/>
          <w:szCs w:val="20"/>
        </w:rPr>
        <w:t xml:space="preserve">                        </w:t>
      </w:r>
      <w:r w:rsidR="00012173">
        <w:rPr>
          <w:rFonts w:ascii="Times" w:hAnsi="Times" w:cs="Arial"/>
          <w:sz w:val="20"/>
          <w:szCs w:val="20"/>
        </w:rPr>
        <w:t xml:space="preserve">         </w:t>
      </w:r>
      <w:r w:rsidRPr="00012173">
        <w:rPr>
          <w:rFonts w:ascii="Times" w:hAnsi="Times" w:cs="Arial"/>
          <w:sz w:val="20"/>
          <w:szCs w:val="20"/>
        </w:rPr>
        <w:t xml:space="preserve"> Ossifications intra tendineuses après ruptures négl</w:t>
      </w:r>
      <w:r w:rsidR="00012173" w:rsidRPr="00012173">
        <w:rPr>
          <w:rFonts w:ascii="Times" w:hAnsi="Times" w:cs="Arial"/>
          <w:sz w:val="20"/>
          <w:szCs w:val="20"/>
        </w:rPr>
        <w:t>i</w:t>
      </w:r>
      <w:r w:rsidRPr="00012173">
        <w:rPr>
          <w:rFonts w:ascii="Times" w:hAnsi="Times" w:cs="Arial"/>
          <w:sz w:val="20"/>
          <w:szCs w:val="20"/>
        </w:rPr>
        <w:t>gées. La rotule reste haute</w:t>
      </w:r>
    </w:p>
    <w:p w:rsidR="00012173" w:rsidRDefault="00012173" w:rsidP="0082774D">
      <w:pPr>
        <w:ind w:right="29"/>
        <w:rPr>
          <w:rFonts w:ascii="Times" w:hAnsi="Times" w:cs="Arial"/>
          <w:b/>
          <w:bCs/>
          <w:sz w:val="22"/>
          <w:szCs w:val="22"/>
        </w:rPr>
      </w:pPr>
    </w:p>
    <w:p w:rsidR="00B30AD1" w:rsidRPr="00B30AD1" w:rsidRDefault="00581336" w:rsidP="0082774D">
      <w:pPr>
        <w:ind w:right="29"/>
        <w:rPr>
          <w:rFonts w:ascii="Times" w:hAnsi="Times" w:cs="Arial"/>
          <w:b/>
          <w:bCs/>
          <w:sz w:val="22"/>
          <w:szCs w:val="22"/>
        </w:rPr>
      </w:pPr>
      <w:r>
        <w:rPr>
          <w:rFonts w:ascii="Times" w:hAnsi="Times" w:cs="Arial"/>
          <w:b/>
          <w:bCs/>
          <w:sz w:val="22"/>
          <w:szCs w:val="22"/>
        </w:rPr>
        <w:t xml:space="preserve">- </w:t>
      </w:r>
      <w:r w:rsidR="00993B56" w:rsidRPr="00B30AD1">
        <w:rPr>
          <w:rFonts w:ascii="Times" w:hAnsi="Times" w:cs="Arial"/>
          <w:b/>
          <w:bCs/>
          <w:sz w:val="22"/>
          <w:szCs w:val="22"/>
        </w:rPr>
        <w:t xml:space="preserve">L'arrachement de la tubérosité tibiale antérieure </w:t>
      </w:r>
    </w:p>
    <w:p w:rsidR="00993B56" w:rsidRPr="00DD09E7" w:rsidRDefault="00B30AD1" w:rsidP="0082774D">
      <w:pPr>
        <w:ind w:right="29"/>
        <w:rPr>
          <w:rFonts w:ascii="Times" w:hAnsi="Times" w:cs="Arial"/>
          <w:sz w:val="22"/>
          <w:szCs w:val="22"/>
        </w:rPr>
      </w:pPr>
      <w:r>
        <w:rPr>
          <w:rFonts w:ascii="Times" w:hAnsi="Times" w:cs="Arial"/>
          <w:sz w:val="22"/>
          <w:szCs w:val="22"/>
        </w:rPr>
        <w:t>C’</w:t>
      </w:r>
      <w:r w:rsidR="00993B56" w:rsidRPr="00DD09E7">
        <w:rPr>
          <w:rFonts w:ascii="Times" w:hAnsi="Times" w:cs="Arial"/>
          <w:sz w:val="22"/>
          <w:szCs w:val="22"/>
        </w:rPr>
        <w:t>est une forme particulière de rupture du tendon rotulien. Elle survient surtout chez l'adolescent. C'est l'arrachement de l'apophyse au niveau du cartilage de conjugaison.</w:t>
      </w:r>
      <w:r w:rsidR="00FF5946">
        <w:rPr>
          <w:rFonts w:ascii="Times" w:hAnsi="Times" w:cs="Arial"/>
          <w:sz w:val="22"/>
          <w:szCs w:val="22"/>
        </w:rPr>
        <w:t xml:space="preserve"> Le fragment est plus ou moins volumineux, comprenant seulement la pointe du rostre ou allant jusqu’à emporter une partie du plateau tibial (Ogden). Parfois des avulsions de l’extrémité de la tubérosité viennent compliquer l’</w:t>
      </w:r>
      <w:proofErr w:type="spellStart"/>
      <w:r w:rsidR="00FF5946">
        <w:rPr>
          <w:rFonts w:ascii="Times" w:hAnsi="Times" w:cs="Arial"/>
          <w:sz w:val="22"/>
          <w:szCs w:val="22"/>
        </w:rPr>
        <w:t>Osgood</w:t>
      </w:r>
      <w:proofErr w:type="spellEnd"/>
      <w:r w:rsidR="00FF5946">
        <w:rPr>
          <w:rFonts w:ascii="Times" w:hAnsi="Times" w:cs="Arial"/>
          <w:sz w:val="22"/>
          <w:szCs w:val="22"/>
        </w:rPr>
        <w:t>.</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 traitement consiste en une ostéosynthèse par une vis. </w:t>
      </w:r>
    </w:p>
    <w:p w:rsidR="00FF5946" w:rsidRDefault="00993B56" w:rsidP="0082774D">
      <w:pPr>
        <w:ind w:right="29"/>
        <w:rPr>
          <w:rFonts w:ascii="Times" w:hAnsi="Times" w:cs="Arial"/>
          <w:sz w:val="22"/>
          <w:szCs w:val="22"/>
        </w:rPr>
      </w:pPr>
      <w:r w:rsidRPr="00DD09E7">
        <w:rPr>
          <w:rFonts w:ascii="Times" w:hAnsi="Times" w:cs="Arial"/>
          <w:sz w:val="22"/>
          <w:szCs w:val="22"/>
        </w:rPr>
        <w:t>La guérison est habituelle mais il faut savoir qu'il peut exister des séquelles à cause d'une éventuelle stérilisation du cartilage de croissance (</w:t>
      </w:r>
      <w:proofErr w:type="spellStart"/>
      <w:r w:rsidRPr="00DD09E7">
        <w:rPr>
          <w:rFonts w:ascii="Times" w:hAnsi="Times" w:cs="Arial"/>
          <w:sz w:val="22"/>
          <w:szCs w:val="22"/>
        </w:rPr>
        <w:t>épiphysiodèse</w:t>
      </w:r>
      <w:proofErr w:type="spellEnd"/>
      <w:r w:rsidRPr="00DD09E7">
        <w:rPr>
          <w:rFonts w:ascii="Times" w:hAnsi="Times" w:cs="Arial"/>
          <w:sz w:val="22"/>
          <w:szCs w:val="22"/>
        </w:rPr>
        <w:t>). L'arrêt de la croissance à la partie antérieure de l'épiphyse supérieure du tibia, alors que la croissance se poursuit à la partie postérieure, peut aboutir à la constitution progress</w:t>
      </w:r>
      <w:r w:rsidR="00FF5946">
        <w:rPr>
          <w:rFonts w:ascii="Times" w:hAnsi="Times" w:cs="Arial"/>
          <w:sz w:val="22"/>
          <w:szCs w:val="22"/>
        </w:rPr>
        <w:t xml:space="preserve">ive d'un </w:t>
      </w:r>
      <w:proofErr w:type="spellStart"/>
      <w:r w:rsidR="00FF5946">
        <w:rPr>
          <w:rFonts w:ascii="Times" w:hAnsi="Times" w:cs="Arial"/>
          <w:sz w:val="22"/>
          <w:szCs w:val="22"/>
        </w:rPr>
        <w:t>genu</w:t>
      </w:r>
      <w:proofErr w:type="spellEnd"/>
      <w:r w:rsidR="00FF5946">
        <w:rPr>
          <w:rFonts w:ascii="Times" w:hAnsi="Times" w:cs="Arial"/>
          <w:sz w:val="22"/>
          <w:szCs w:val="22"/>
        </w:rPr>
        <w:t xml:space="preserve"> </w:t>
      </w:r>
      <w:proofErr w:type="spellStart"/>
      <w:r w:rsidR="00FF5946">
        <w:rPr>
          <w:rFonts w:ascii="Times" w:hAnsi="Times" w:cs="Arial"/>
          <w:sz w:val="22"/>
          <w:szCs w:val="22"/>
        </w:rPr>
        <w:t>recurvatum</w:t>
      </w:r>
      <w:proofErr w:type="spellEnd"/>
      <w:r w:rsidR="00FF5946">
        <w:rPr>
          <w:rFonts w:ascii="Times" w:hAnsi="Times" w:cs="Arial"/>
          <w:sz w:val="22"/>
          <w:szCs w:val="22"/>
        </w:rPr>
        <w:t>. Celui-</w:t>
      </w:r>
      <w:r w:rsidRPr="00DD09E7">
        <w:rPr>
          <w:rFonts w:ascii="Times" w:hAnsi="Times" w:cs="Arial"/>
          <w:sz w:val="22"/>
          <w:szCs w:val="22"/>
        </w:rPr>
        <w:t>ci risque d'être d'autant plus marqué que le traumatisme s'est prod</w:t>
      </w:r>
      <w:r w:rsidR="00AF6A4C">
        <w:rPr>
          <w:rFonts w:ascii="Times" w:hAnsi="Times" w:cs="Arial"/>
          <w:sz w:val="22"/>
          <w:szCs w:val="22"/>
        </w:rPr>
        <w:t>uit plus tôt dans la croissance</w:t>
      </w:r>
      <w:r w:rsidR="00FF5946">
        <w:rPr>
          <w:rFonts w:ascii="Times" w:hAnsi="Times" w:cs="Arial"/>
          <w:sz w:val="22"/>
          <w:szCs w:val="22"/>
        </w:rPr>
        <w:t>.</w:t>
      </w:r>
      <w:r w:rsidR="00E93C19">
        <w:rPr>
          <w:rFonts w:ascii="Times" w:hAnsi="Times" w:cs="Arial"/>
          <w:sz w:val="22"/>
          <w:szCs w:val="22"/>
        </w:rPr>
        <w:t xml:space="preserve"> </w:t>
      </w:r>
      <w:r w:rsidR="003A1C68">
        <w:rPr>
          <w:rFonts w:ascii="Times" w:hAnsi="Times" w:cs="Arial"/>
          <w:sz w:val="22"/>
          <w:szCs w:val="22"/>
        </w:rPr>
        <w:t xml:space="preserve"> </w:t>
      </w:r>
    </w:p>
    <w:p w:rsidR="00AF6A4C" w:rsidRDefault="00FF5946"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3543300" cy="1397000"/>
            <wp:effectExtent l="0" t="0" r="0" b="0"/>
            <wp:docPr id="246" name="Picture 246" descr="avulsion%20de%20la%20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avulsion%20de%20la%20TTA"/>
                    <pic:cNvPicPr>
                      <a:picLocks noChangeAspect="1" noChangeArrowheads="1"/>
                    </pic:cNvPicPr>
                  </pic:nvPicPr>
                  <pic:blipFill>
                    <a:blip r:embed="rId273">
                      <a:extLst>
                        <a:ext uri="{28A0092B-C50C-407E-A947-70E740481C1C}">
                          <a14:useLocalDpi xmlns:a14="http://schemas.microsoft.com/office/drawing/2010/main"/>
                        </a:ext>
                      </a:extLst>
                    </a:blip>
                    <a:srcRect/>
                    <a:stretch>
                      <a:fillRect/>
                    </a:stretch>
                  </pic:blipFill>
                  <pic:spPr bwMode="auto">
                    <a:xfrm>
                      <a:off x="0" y="0"/>
                      <a:ext cx="3543300" cy="1397000"/>
                    </a:xfrm>
                    <a:prstGeom prst="rect">
                      <a:avLst/>
                    </a:prstGeom>
                    <a:noFill/>
                    <a:ln>
                      <a:noFill/>
                    </a:ln>
                  </pic:spPr>
                </pic:pic>
              </a:graphicData>
            </a:graphic>
          </wp:inline>
        </w:drawing>
      </w:r>
    </w:p>
    <w:p w:rsidR="00AF6A4C" w:rsidRPr="00012173" w:rsidRDefault="00FF5946" w:rsidP="0082774D">
      <w:pPr>
        <w:ind w:right="29"/>
        <w:rPr>
          <w:rFonts w:ascii="Times" w:hAnsi="Times" w:cs="Arial"/>
          <w:sz w:val="20"/>
          <w:szCs w:val="20"/>
        </w:rPr>
      </w:pPr>
      <w:r w:rsidRPr="00012173">
        <w:rPr>
          <w:rFonts w:ascii="Times" w:hAnsi="Times" w:cs="Arial"/>
          <w:sz w:val="20"/>
          <w:szCs w:val="20"/>
        </w:rPr>
        <w:t xml:space="preserve">                                       </w:t>
      </w:r>
      <w:r w:rsidR="00012173">
        <w:rPr>
          <w:rFonts w:ascii="Times" w:hAnsi="Times" w:cs="Arial"/>
          <w:sz w:val="20"/>
          <w:szCs w:val="20"/>
        </w:rPr>
        <w:t xml:space="preserve">          </w:t>
      </w:r>
      <w:r w:rsidR="00AF6A4C" w:rsidRPr="00012173">
        <w:rPr>
          <w:rFonts w:ascii="Times" w:hAnsi="Times" w:cs="Arial"/>
          <w:sz w:val="20"/>
          <w:szCs w:val="20"/>
        </w:rPr>
        <w:t xml:space="preserve">Classification de </w:t>
      </w:r>
      <w:r w:rsidRPr="00012173">
        <w:rPr>
          <w:rFonts w:ascii="Times" w:hAnsi="Times" w:cs="Arial"/>
          <w:sz w:val="20"/>
          <w:szCs w:val="20"/>
        </w:rPr>
        <w:t>Ogden</w:t>
      </w:r>
      <w:r w:rsidR="00AF6A4C" w:rsidRPr="00012173">
        <w:rPr>
          <w:rFonts w:ascii="Times" w:hAnsi="Times" w:cs="Arial"/>
          <w:sz w:val="20"/>
          <w:szCs w:val="20"/>
        </w:rPr>
        <w:t xml:space="preserve"> des fractures avulsion de la TTA</w:t>
      </w:r>
    </w:p>
    <w:p w:rsidR="00284693" w:rsidRDefault="00284693" w:rsidP="0082774D">
      <w:pPr>
        <w:ind w:right="29"/>
        <w:rPr>
          <w:rFonts w:ascii="Times" w:hAnsi="Times" w:cs="Arial"/>
          <w:sz w:val="22"/>
          <w:szCs w:val="22"/>
        </w:rPr>
      </w:pPr>
    </w:p>
    <w:p w:rsidR="00993B56" w:rsidRDefault="00B7155D" w:rsidP="00287AE5">
      <w:pPr>
        <w:ind w:right="29"/>
        <w:jc w:val="center"/>
        <w:rPr>
          <w:rFonts w:ascii="Times" w:hAnsi="Times" w:cs="Arial"/>
          <w:sz w:val="22"/>
          <w:szCs w:val="22"/>
        </w:rPr>
      </w:pPr>
      <w:r>
        <w:rPr>
          <w:rFonts w:ascii="Times" w:hAnsi="Times" w:cs="Arial"/>
          <w:noProof/>
          <w:sz w:val="22"/>
          <w:szCs w:val="22"/>
        </w:rPr>
        <w:drawing>
          <wp:inline distT="0" distB="0" distL="0" distR="0">
            <wp:extent cx="3162300" cy="1574800"/>
            <wp:effectExtent l="0" t="0" r="0" b="6350"/>
            <wp:docPr id="247" name="Picture 247" descr="arra%20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arra%20TTA"/>
                    <pic:cNvPicPr>
                      <a:picLocks noChangeAspect="1" noChangeArrowheads="1"/>
                    </pic:cNvPicPr>
                  </pic:nvPicPr>
                  <pic:blipFill>
                    <a:blip r:embed="rId274" cstate="email">
                      <a:extLst>
                        <a:ext uri="{28A0092B-C50C-407E-A947-70E740481C1C}">
                          <a14:useLocalDpi xmlns:a14="http://schemas.microsoft.com/office/drawing/2010/main"/>
                        </a:ext>
                      </a:extLst>
                    </a:blip>
                    <a:srcRect/>
                    <a:stretch>
                      <a:fillRect/>
                    </a:stretch>
                  </pic:blipFill>
                  <pic:spPr bwMode="auto">
                    <a:xfrm>
                      <a:off x="0" y="0"/>
                      <a:ext cx="3162300" cy="1574800"/>
                    </a:xfrm>
                    <a:prstGeom prst="rect">
                      <a:avLst/>
                    </a:prstGeom>
                    <a:noFill/>
                    <a:ln>
                      <a:noFill/>
                    </a:ln>
                  </pic:spPr>
                </pic:pic>
              </a:graphicData>
            </a:graphic>
          </wp:inline>
        </w:drawing>
      </w:r>
      <w:r w:rsidR="003A1C68">
        <w:rPr>
          <w:rFonts w:ascii="Times" w:hAnsi="Times" w:cs="Arial"/>
          <w:sz w:val="22"/>
          <w:szCs w:val="22"/>
        </w:rPr>
        <w:t xml:space="preserve"> </w:t>
      </w:r>
      <w:r w:rsidR="00FF5946">
        <w:rPr>
          <w:rFonts w:ascii="Times" w:hAnsi="Times" w:cs="Arial"/>
          <w:sz w:val="22"/>
          <w:szCs w:val="22"/>
        </w:rPr>
        <w:t xml:space="preserve">    </w:t>
      </w:r>
      <w:r>
        <w:rPr>
          <w:rFonts w:ascii="Times" w:hAnsi="Times" w:cs="Arial"/>
          <w:noProof/>
          <w:sz w:val="22"/>
          <w:szCs w:val="22"/>
        </w:rPr>
        <w:drawing>
          <wp:inline distT="0" distB="0" distL="0" distR="0">
            <wp:extent cx="1765300" cy="1257300"/>
            <wp:effectExtent l="0" t="0" r="6350" b="0"/>
            <wp:docPr id="248" name="Picture 248" descr="Osgood%20vi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Osgood%20vissage"/>
                    <pic:cNvPicPr>
                      <a:picLocks noChangeAspect="1" noChangeArrowheads="1"/>
                    </pic:cNvPicPr>
                  </pic:nvPicPr>
                  <pic:blipFill>
                    <a:blip r:embed="rId275">
                      <a:extLst>
                        <a:ext uri="{28A0092B-C50C-407E-A947-70E740481C1C}">
                          <a14:useLocalDpi xmlns:a14="http://schemas.microsoft.com/office/drawing/2010/main"/>
                        </a:ext>
                      </a:extLst>
                    </a:blip>
                    <a:srcRect/>
                    <a:stretch>
                      <a:fillRect/>
                    </a:stretch>
                  </pic:blipFill>
                  <pic:spPr bwMode="auto">
                    <a:xfrm>
                      <a:off x="0" y="0"/>
                      <a:ext cx="1765300" cy="1257300"/>
                    </a:xfrm>
                    <a:prstGeom prst="rect">
                      <a:avLst/>
                    </a:prstGeom>
                    <a:noFill/>
                    <a:ln>
                      <a:noFill/>
                    </a:ln>
                  </pic:spPr>
                </pic:pic>
              </a:graphicData>
            </a:graphic>
          </wp:inline>
        </w:drawing>
      </w:r>
    </w:p>
    <w:p w:rsidR="00080FB8" w:rsidRPr="00287AE5" w:rsidRDefault="00FF29F3" w:rsidP="00287AE5">
      <w:pPr>
        <w:ind w:right="29"/>
        <w:jc w:val="center"/>
        <w:rPr>
          <w:rFonts w:ascii="Times" w:hAnsi="Times" w:cs="Arial"/>
          <w:sz w:val="20"/>
          <w:szCs w:val="20"/>
        </w:rPr>
      </w:pPr>
      <w:r w:rsidRPr="00287AE5">
        <w:rPr>
          <w:rFonts w:ascii="Times" w:hAnsi="Times" w:cs="Arial"/>
          <w:sz w:val="20"/>
          <w:szCs w:val="20"/>
        </w:rPr>
        <w:t xml:space="preserve">Tout arrachement de la tubérosité tibiale doit être fixé chirurgicalement </w:t>
      </w:r>
      <w:r w:rsidR="00DA3EEA" w:rsidRPr="00287AE5">
        <w:rPr>
          <w:rFonts w:ascii="Times" w:hAnsi="Times" w:cs="Arial"/>
          <w:sz w:val="20"/>
          <w:szCs w:val="20"/>
        </w:rPr>
        <w:t>(</w:t>
      </w:r>
      <w:r w:rsidRPr="00287AE5">
        <w:rPr>
          <w:rFonts w:ascii="Times" w:hAnsi="Times" w:cs="Arial"/>
          <w:sz w:val="20"/>
          <w:szCs w:val="20"/>
        </w:rPr>
        <w:t>en ménageant la plaque conjugale</w:t>
      </w:r>
      <w:r w:rsidR="00DA3EEA" w:rsidRPr="00287AE5">
        <w:rPr>
          <w:rFonts w:ascii="Times" w:hAnsi="Times" w:cs="Arial"/>
          <w:sz w:val="20"/>
          <w:szCs w:val="20"/>
        </w:rPr>
        <w:t>)</w:t>
      </w:r>
    </w:p>
    <w:p w:rsidR="00FF29F3" w:rsidRDefault="00FF29F3" w:rsidP="0082774D">
      <w:pPr>
        <w:ind w:right="29"/>
        <w:rPr>
          <w:rFonts w:ascii="Times" w:hAnsi="Times" w:cs="Arial"/>
          <w:sz w:val="22"/>
          <w:szCs w:val="22"/>
        </w:rPr>
      </w:pPr>
    </w:p>
    <w:p w:rsidR="00DA3EEA" w:rsidRDefault="00DA3EEA" w:rsidP="0082774D">
      <w:pPr>
        <w:ind w:right="29"/>
        <w:rPr>
          <w:rFonts w:ascii="Times" w:hAnsi="Times" w:cs="Arial"/>
          <w:sz w:val="22"/>
          <w:szCs w:val="22"/>
        </w:rPr>
      </w:pPr>
    </w:p>
    <w:p w:rsidR="00E20095" w:rsidRPr="00FF1CF8" w:rsidRDefault="007A23CC" w:rsidP="00FF1CF8">
      <w:pPr>
        <w:rPr>
          <w:b/>
          <w:u w:val="single"/>
        </w:rPr>
      </w:pPr>
      <w:r w:rsidRPr="00FF1CF8">
        <w:rPr>
          <w:b/>
          <w:u w:val="single"/>
        </w:rPr>
        <w:t>Les fractures de la rotule</w:t>
      </w:r>
    </w:p>
    <w:p w:rsidR="00E20095" w:rsidRDefault="00E20095" w:rsidP="0082774D">
      <w:pPr>
        <w:ind w:right="29"/>
        <w:rPr>
          <w:rFonts w:ascii="Times" w:hAnsi="Times"/>
          <w:u w:val="single"/>
        </w:rPr>
      </w:pPr>
    </w:p>
    <w:p w:rsidR="00E20095" w:rsidRDefault="00E20095" w:rsidP="0082774D">
      <w:pPr>
        <w:ind w:right="29"/>
        <w:rPr>
          <w:rFonts w:ascii="Times" w:hAnsi="Times"/>
        </w:rPr>
      </w:pPr>
      <w:r>
        <w:rPr>
          <w:rFonts w:ascii="Times" w:hAnsi="Times"/>
        </w:rPr>
        <w:t>Elles sont, le plus souvent, liées à un choc direct sur le genou fléchi (accident du tableau de bord)</w:t>
      </w:r>
    </w:p>
    <w:p w:rsidR="00E20095" w:rsidRDefault="00E20095" w:rsidP="0082774D">
      <w:pPr>
        <w:ind w:right="29"/>
        <w:rPr>
          <w:rFonts w:ascii="Times" w:hAnsi="Times"/>
        </w:rPr>
      </w:pPr>
      <w:r>
        <w:rPr>
          <w:rFonts w:ascii="Times" w:hAnsi="Times"/>
        </w:rPr>
        <w:t>Les lésions cutanées sont fréquente et les fractures ouvertes peuvent se compliquer d'arthrite du genou</w:t>
      </w:r>
    </w:p>
    <w:p w:rsidR="00E20095" w:rsidRDefault="00E20095" w:rsidP="0082774D">
      <w:pPr>
        <w:ind w:right="29"/>
        <w:rPr>
          <w:rFonts w:ascii="Times" w:hAnsi="Times"/>
        </w:rPr>
      </w:pPr>
      <w:r>
        <w:rPr>
          <w:rFonts w:ascii="Times" w:hAnsi="Times"/>
        </w:rPr>
        <w:t>Il faut toujours chercher des lésions associées possibles :</w:t>
      </w:r>
    </w:p>
    <w:p w:rsidR="00E20095" w:rsidRDefault="00236B81" w:rsidP="0082774D">
      <w:pPr>
        <w:ind w:right="29"/>
        <w:rPr>
          <w:rFonts w:ascii="Times" w:hAnsi="Times"/>
        </w:rPr>
      </w:pPr>
      <w:r>
        <w:rPr>
          <w:rFonts w:ascii="Times" w:hAnsi="Times"/>
        </w:rPr>
        <w:tab/>
      </w:r>
      <w:r w:rsidR="00E20095">
        <w:rPr>
          <w:rFonts w:ascii="Times" w:hAnsi="Times"/>
        </w:rPr>
        <w:t>Luxation de hanche</w:t>
      </w:r>
      <w:r>
        <w:rPr>
          <w:rFonts w:ascii="Times" w:hAnsi="Times"/>
        </w:rPr>
        <w:t>, fracture du fémur et r</w:t>
      </w:r>
      <w:r w:rsidR="00E20095">
        <w:rPr>
          <w:rFonts w:ascii="Times" w:hAnsi="Times"/>
        </w:rPr>
        <w:t>upture du LCP</w:t>
      </w:r>
    </w:p>
    <w:p w:rsidR="00E20095" w:rsidRDefault="00E20095" w:rsidP="0082774D">
      <w:pPr>
        <w:ind w:right="29"/>
        <w:rPr>
          <w:rFonts w:ascii="Times" w:hAnsi="Times"/>
        </w:rPr>
      </w:pPr>
      <w:r>
        <w:rPr>
          <w:rFonts w:ascii="Times" w:hAnsi="Times"/>
        </w:rPr>
        <w:t>Plusieurs types de fractures sont possibles :</w:t>
      </w:r>
    </w:p>
    <w:p w:rsidR="00E20095" w:rsidRDefault="00E20095" w:rsidP="0082774D">
      <w:pPr>
        <w:ind w:right="29"/>
        <w:rPr>
          <w:rFonts w:ascii="Times" w:hAnsi="Times"/>
        </w:rPr>
      </w:pPr>
      <w:r>
        <w:rPr>
          <w:rFonts w:ascii="Times" w:hAnsi="Times"/>
        </w:rPr>
        <w:tab/>
        <w:t>- Fractures extra-articulaires de la pointe.</w:t>
      </w:r>
    </w:p>
    <w:p w:rsidR="00E20095" w:rsidRDefault="00E20095" w:rsidP="0082774D">
      <w:pPr>
        <w:ind w:right="29"/>
        <w:rPr>
          <w:rFonts w:ascii="Times" w:hAnsi="Times"/>
        </w:rPr>
      </w:pPr>
      <w:r>
        <w:rPr>
          <w:rFonts w:ascii="Times" w:hAnsi="Times"/>
        </w:rPr>
        <w:tab/>
        <w:t>- Fractures articulaires :</w:t>
      </w:r>
    </w:p>
    <w:p w:rsidR="00E20095" w:rsidRDefault="00E20095" w:rsidP="0082774D">
      <w:pPr>
        <w:ind w:right="29"/>
        <w:rPr>
          <w:rFonts w:ascii="Times" w:hAnsi="Times"/>
        </w:rPr>
      </w:pPr>
      <w:r>
        <w:rPr>
          <w:rFonts w:ascii="Times" w:hAnsi="Times"/>
        </w:rPr>
        <w:tab/>
      </w:r>
      <w:r>
        <w:rPr>
          <w:rFonts w:ascii="Times" w:hAnsi="Times"/>
        </w:rPr>
        <w:tab/>
        <w:t>. Fracture transversale simple</w:t>
      </w:r>
    </w:p>
    <w:p w:rsidR="00E20095" w:rsidRDefault="00E20095" w:rsidP="0082774D">
      <w:pPr>
        <w:ind w:right="29"/>
        <w:rPr>
          <w:rFonts w:ascii="Times" w:hAnsi="Times"/>
        </w:rPr>
      </w:pPr>
      <w:r>
        <w:rPr>
          <w:rFonts w:ascii="Times" w:hAnsi="Times"/>
        </w:rPr>
        <w:lastRenderedPageBreak/>
        <w:tab/>
      </w:r>
      <w:r>
        <w:rPr>
          <w:rFonts w:ascii="Times" w:hAnsi="Times"/>
        </w:rPr>
        <w:tab/>
        <w:t>. Fractures comminutives</w:t>
      </w:r>
    </w:p>
    <w:p w:rsidR="00E20095" w:rsidRDefault="00E20095" w:rsidP="0082774D">
      <w:pPr>
        <w:ind w:right="29"/>
        <w:rPr>
          <w:rFonts w:ascii="Times" w:hAnsi="Times"/>
        </w:rPr>
      </w:pPr>
      <w:r>
        <w:rPr>
          <w:rFonts w:ascii="Times" w:hAnsi="Times"/>
        </w:rPr>
        <w:t xml:space="preserve">                        . Fractures verticales du bord externe</w:t>
      </w:r>
    </w:p>
    <w:p w:rsidR="00E20095" w:rsidRDefault="00E20095" w:rsidP="0082774D">
      <w:pPr>
        <w:ind w:right="29"/>
        <w:rPr>
          <w:rFonts w:ascii="Times" w:hAnsi="Times"/>
        </w:rPr>
      </w:pPr>
      <w:r>
        <w:rPr>
          <w:rFonts w:ascii="Times" w:hAnsi="Times"/>
        </w:rPr>
        <w:tab/>
        <w:t>- Le cartilage est toujours plus ou moins lésé lors du traumatisme et l'évolution vers la</w:t>
      </w:r>
    </w:p>
    <w:p w:rsidR="00E20095" w:rsidRDefault="00E20095" w:rsidP="0082774D">
      <w:pPr>
        <w:ind w:right="29"/>
        <w:rPr>
          <w:rFonts w:ascii="Times" w:hAnsi="Times"/>
        </w:rPr>
      </w:pPr>
      <w:r>
        <w:rPr>
          <w:rFonts w:ascii="Times" w:hAnsi="Times"/>
        </w:rPr>
        <w:tab/>
        <w:t xml:space="preserve">  chondromalacie puis vers l'arthrose, est très fréquente.</w:t>
      </w:r>
    </w:p>
    <w:p w:rsidR="00E20095" w:rsidRPr="00433F94" w:rsidRDefault="00236B81" w:rsidP="0082774D">
      <w:pPr>
        <w:ind w:right="29"/>
        <w:rPr>
          <w:rFonts w:ascii="Times" w:hAnsi="Times"/>
        </w:rPr>
      </w:pPr>
      <w:r>
        <w:rPr>
          <w:rFonts w:ascii="Times" w:hAnsi="Times"/>
        </w:rPr>
        <w:t>L’e</w:t>
      </w:r>
      <w:r w:rsidR="00E20095" w:rsidRPr="00433F94">
        <w:rPr>
          <w:rFonts w:ascii="Times" w:hAnsi="Times"/>
        </w:rPr>
        <w:t xml:space="preserve">xamen </w:t>
      </w:r>
    </w:p>
    <w:p w:rsidR="00E20095" w:rsidRDefault="00E20095" w:rsidP="0082774D">
      <w:pPr>
        <w:ind w:right="29"/>
        <w:rPr>
          <w:rFonts w:ascii="Times" w:hAnsi="Times"/>
        </w:rPr>
      </w:pPr>
      <w:r>
        <w:rPr>
          <w:rFonts w:ascii="Times" w:hAnsi="Times"/>
        </w:rPr>
        <w:t xml:space="preserve">       - Il montre un gros genou douloureux avec impossibilité d'extension active.</w:t>
      </w:r>
    </w:p>
    <w:p w:rsidR="00E20095" w:rsidRDefault="00E20095" w:rsidP="0082774D">
      <w:pPr>
        <w:ind w:right="29"/>
        <w:rPr>
          <w:rFonts w:ascii="Times" w:hAnsi="Times"/>
        </w:rPr>
      </w:pPr>
      <w:r>
        <w:rPr>
          <w:rFonts w:ascii="Times" w:hAnsi="Times"/>
        </w:rPr>
        <w:t xml:space="preserve">       - La palpation montre la mobilité des fragments de rotule.</w:t>
      </w:r>
    </w:p>
    <w:p w:rsidR="00E20095" w:rsidRDefault="00E20095" w:rsidP="0082774D">
      <w:pPr>
        <w:ind w:right="29"/>
        <w:rPr>
          <w:rFonts w:ascii="Times" w:hAnsi="Times"/>
        </w:rPr>
      </w:pPr>
      <w:r w:rsidRPr="00433F94">
        <w:rPr>
          <w:rFonts w:ascii="Times" w:hAnsi="Times"/>
        </w:rPr>
        <w:t>La radiographie</w:t>
      </w:r>
      <w:r>
        <w:rPr>
          <w:rFonts w:ascii="Times" w:hAnsi="Times"/>
        </w:rPr>
        <w:t xml:space="preserve"> (face et profil et vue axiale, quand elle est possible) montre les traits de fracture</w:t>
      </w:r>
    </w:p>
    <w:p w:rsidR="00E20095" w:rsidRDefault="00E20095" w:rsidP="003F5E02">
      <w:pPr>
        <w:ind w:right="29"/>
        <w:rPr>
          <w:rFonts w:ascii="Times" w:hAnsi="Times"/>
        </w:rPr>
      </w:pPr>
      <w:r>
        <w:rPr>
          <w:rFonts w:ascii="Times" w:hAnsi="Times" w:cs="Arial"/>
          <w:sz w:val="22"/>
          <w:szCs w:val="22"/>
        </w:rPr>
        <w:t xml:space="preserve">                    </w:t>
      </w:r>
      <w:r w:rsidR="00B7155D">
        <w:rPr>
          <w:rFonts w:ascii="Times" w:hAnsi="Times" w:cs="Arial"/>
          <w:noProof/>
          <w:sz w:val="22"/>
          <w:szCs w:val="22"/>
        </w:rPr>
        <w:drawing>
          <wp:inline distT="0" distB="0" distL="0" distR="0">
            <wp:extent cx="1257300" cy="1485900"/>
            <wp:effectExtent l="0" t="0" r="0" b="0"/>
            <wp:docPr id="249" name="Picture 249" descr="fr%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fr%20rotule"/>
                    <pic:cNvPicPr>
                      <a:picLocks noChangeAspect="1" noChangeArrowheads="1"/>
                    </pic:cNvPicPr>
                  </pic:nvPicPr>
                  <pic:blipFill>
                    <a:blip r:embed="rId65">
                      <a:extLst>
                        <a:ext uri="{28A0092B-C50C-407E-A947-70E740481C1C}">
                          <a14:useLocalDpi xmlns:a14="http://schemas.microsoft.com/office/drawing/2010/main"/>
                        </a:ext>
                      </a:extLst>
                    </a:blip>
                    <a:srcRect/>
                    <a:stretch>
                      <a:fillRect/>
                    </a:stretch>
                  </pic:blipFill>
                  <pic:spPr bwMode="auto">
                    <a:xfrm>
                      <a:off x="0" y="0"/>
                      <a:ext cx="1257300" cy="14859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270000" cy="1473200"/>
            <wp:effectExtent l="0" t="0" r="6350" b="0"/>
            <wp:docPr id="250" name="Picture 250" descr="Fr%20rotul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Fr%20rotule%204"/>
                    <pic:cNvPicPr>
                      <a:picLocks noChangeAspect="1" noChangeArrowheads="1"/>
                    </pic:cNvPicPr>
                  </pic:nvPicPr>
                  <pic:blipFill>
                    <a:blip r:embed="rId276" cstate="email">
                      <a:extLst>
                        <a:ext uri="{28A0092B-C50C-407E-A947-70E740481C1C}">
                          <a14:useLocalDpi xmlns:a14="http://schemas.microsoft.com/office/drawing/2010/main"/>
                        </a:ext>
                      </a:extLst>
                    </a:blip>
                    <a:srcRect/>
                    <a:stretch>
                      <a:fillRect/>
                    </a:stretch>
                  </pic:blipFill>
                  <pic:spPr bwMode="auto">
                    <a:xfrm>
                      <a:off x="0" y="0"/>
                      <a:ext cx="1270000" cy="14732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270000" cy="1498600"/>
            <wp:effectExtent l="0" t="0" r="6350" b="6350"/>
            <wp:docPr id="251" name="Picture 251" descr="Fr%20rotul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Fr%20rotule%203"/>
                    <pic:cNvPicPr>
                      <a:picLocks noChangeAspect="1" noChangeArrowheads="1"/>
                    </pic:cNvPicPr>
                  </pic:nvPicPr>
                  <pic:blipFill>
                    <a:blip r:embed="rId277" cstate="email">
                      <a:extLst>
                        <a:ext uri="{28A0092B-C50C-407E-A947-70E740481C1C}">
                          <a14:useLocalDpi xmlns:a14="http://schemas.microsoft.com/office/drawing/2010/main"/>
                        </a:ext>
                      </a:extLst>
                    </a:blip>
                    <a:srcRect/>
                    <a:stretch>
                      <a:fillRect/>
                    </a:stretch>
                  </pic:blipFill>
                  <pic:spPr bwMode="auto">
                    <a:xfrm>
                      <a:off x="0" y="0"/>
                      <a:ext cx="1270000" cy="1498600"/>
                    </a:xfrm>
                    <a:prstGeom prst="rect">
                      <a:avLst/>
                    </a:prstGeom>
                    <a:noFill/>
                    <a:ln>
                      <a:noFill/>
                    </a:ln>
                  </pic:spPr>
                </pic:pic>
              </a:graphicData>
            </a:graphic>
          </wp:inline>
        </w:drawing>
      </w:r>
    </w:p>
    <w:p w:rsidR="00E20095" w:rsidRDefault="00E20095" w:rsidP="0082774D">
      <w:pPr>
        <w:ind w:right="29"/>
        <w:rPr>
          <w:rFonts w:ascii="Times" w:hAnsi="Times"/>
        </w:rPr>
      </w:pPr>
      <w:r>
        <w:rPr>
          <w:rFonts w:ascii="Times" w:hAnsi="Times"/>
        </w:rPr>
        <w:t>.</w:t>
      </w:r>
      <w:r w:rsidRPr="008D6483">
        <w:rPr>
          <w:rFonts w:ascii="Times" w:hAnsi="Times"/>
        </w:rPr>
        <w:t>Diagnostic différentiel</w:t>
      </w:r>
    </w:p>
    <w:p w:rsidR="00E20095" w:rsidRDefault="00E20095" w:rsidP="0082774D">
      <w:pPr>
        <w:ind w:right="29"/>
        <w:rPr>
          <w:rFonts w:ascii="Times" w:hAnsi="Times"/>
        </w:rPr>
      </w:pPr>
      <w:r>
        <w:rPr>
          <w:rFonts w:ascii="Times" w:hAnsi="Times"/>
        </w:rPr>
        <w:t xml:space="preserve">Ne pas confondre </w:t>
      </w:r>
      <w:r w:rsidRPr="008D6483">
        <w:rPr>
          <w:rFonts w:ascii="Times" w:hAnsi="Times"/>
        </w:rPr>
        <w:t>Les p</w:t>
      </w:r>
      <w:r>
        <w:rPr>
          <w:rFonts w:ascii="Times" w:hAnsi="Times"/>
        </w:rPr>
        <w:t xml:space="preserve">atella </w:t>
      </w:r>
      <w:proofErr w:type="spellStart"/>
      <w:r>
        <w:rPr>
          <w:rFonts w:ascii="Times" w:hAnsi="Times"/>
        </w:rPr>
        <w:t>bipartita</w:t>
      </w:r>
      <w:proofErr w:type="spellEnd"/>
      <w:r>
        <w:rPr>
          <w:rFonts w:ascii="Times" w:hAnsi="Times"/>
        </w:rPr>
        <w:t>, qui ressemblent</w:t>
      </w:r>
      <w:r w:rsidRPr="008D6483">
        <w:rPr>
          <w:rFonts w:ascii="Times" w:hAnsi="Times"/>
        </w:rPr>
        <w:t xml:space="preserve"> aux fracture</w:t>
      </w:r>
      <w:r>
        <w:rPr>
          <w:rFonts w:ascii="Times" w:hAnsi="Times"/>
        </w:rPr>
        <w:t>s</w:t>
      </w:r>
      <w:r w:rsidRPr="008D6483">
        <w:rPr>
          <w:rFonts w:ascii="Times" w:hAnsi="Times"/>
        </w:rPr>
        <w:t xml:space="preserve"> parcellaire</w:t>
      </w:r>
      <w:r>
        <w:rPr>
          <w:rFonts w:ascii="Times" w:hAnsi="Times"/>
        </w:rPr>
        <w:t>s</w:t>
      </w:r>
      <w:r w:rsidRPr="008D6483">
        <w:rPr>
          <w:rFonts w:ascii="Times" w:hAnsi="Times"/>
        </w:rPr>
        <w:t xml:space="preserve"> du rebord </w:t>
      </w:r>
      <w:proofErr w:type="spellStart"/>
      <w:r w:rsidRPr="008D6483">
        <w:rPr>
          <w:rFonts w:ascii="Times" w:hAnsi="Times"/>
        </w:rPr>
        <w:t>supéro</w:t>
      </w:r>
      <w:proofErr w:type="spellEnd"/>
      <w:r w:rsidRPr="008D6483">
        <w:rPr>
          <w:rFonts w:ascii="Times" w:hAnsi="Times"/>
        </w:rPr>
        <w:t>-externe</w:t>
      </w:r>
      <w:r>
        <w:rPr>
          <w:rFonts w:ascii="Times" w:hAnsi="Times"/>
        </w:rPr>
        <w:t xml:space="preserve"> et qui sont des mauvaises fusions d’un noyau d’ossification.</w:t>
      </w:r>
    </w:p>
    <w:p w:rsidR="00E20095" w:rsidRDefault="00E20095" w:rsidP="0082774D">
      <w:pPr>
        <w:ind w:right="29"/>
        <w:rPr>
          <w:rFonts w:ascii="Times" w:hAnsi="Times"/>
        </w:rPr>
      </w:pPr>
      <w:r>
        <w:rPr>
          <w:rFonts w:ascii="Times" w:hAnsi="Times"/>
        </w:rPr>
        <w:t>Elles sont fréquentes et sont souvent bilatérales.</w:t>
      </w:r>
      <w:r w:rsidR="00236B81">
        <w:rPr>
          <w:rFonts w:ascii="Times" w:hAnsi="Times"/>
        </w:rPr>
        <w:t xml:space="preserve"> </w:t>
      </w:r>
      <w:r>
        <w:rPr>
          <w:rFonts w:ascii="Times" w:hAnsi="Times"/>
        </w:rPr>
        <w:t>Elles peuvent poser des problèmes médico-légaux en cas  traumatisme lorsque l’on ne dispose pas de radios antérieures au traumatisme.</w:t>
      </w:r>
    </w:p>
    <w:p w:rsidR="00E20095" w:rsidRPr="00460C96" w:rsidRDefault="00E20095" w:rsidP="006E2E2B">
      <w:pPr>
        <w:ind w:right="29"/>
        <w:rPr>
          <w:rFonts w:ascii="Times" w:hAnsi="Times"/>
          <w:lang w:val="it-IT"/>
        </w:rPr>
      </w:pPr>
      <w:r>
        <w:rPr>
          <w:rFonts w:ascii="Times" w:hAnsi="Times" w:cs="Arial"/>
          <w:sz w:val="22"/>
          <w:szCs w:val="22"/>
        </w:rPr>
        <w:t xml:space="preserve"> </w:t>
      </w:r>
      <w:r w:rsidR="00B7155D">
        <w:rPr>
          <w:rFonts w:ascii="Times" w:hAnsi="Times" w:cs="Arial"/>
          <w:noProof/>
          <w:sz w:val="22"/>
          <w:szCs w:val="22"/>
        </w:rPr>
        <w:drawing>
          <wp:inline distT="0" distB="0" distL="0" distR="0">
            <wp:extent cx="1790700" cy="1270000"/>
            <wp:effectExtent l="0" t="0" r="0" b="6350"/>
            <wp:docPr id="252" name="Picture 252" descr="bipart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bipartita"/>
                    <pic:cNvPicPr>
                      <a:picLocks noChangeAspect="1" noChangeArrowheads="1"/>
                    </pic:cNvPicPr>
                  </pic:nvPicPr>
                  <pic:blipFill>
                    <a:blip r:embed="rId278" cstate="email">
                      <a:extLst>
                        <a:ext uri="{28A0092B-C50C-407E-A947-70E740481C1C}">
                          <a14:useLocalDpi xmlns:a14="http://schemas.microsoft.com/office/drawing/2010/main"/>
                        </a:ext>
                      </a:extLst>
                    </a:blip>
                    <a:srcRect/>
                    <a:stretch>
                      <a:fillRect/>
                    </a:stretch>
                  </pic:blipFill>
                  <pic:spPr bwMode="auto">
                    <a:xfrm>
                      <a:off x="0" y="0"/>
                      <a:ext cx="1790700" cy="1270000"/>
                    </a:xfrm>
                    <a:prstGeom prst="rect">
                      <a:avLst/>
                    </a:prstGeom>
                    <a:noFill/>
                    <a:ln>
                      <a:noFill/>
                    </a:ln>
                  </pic:spPr>
                </pic:pic>
              </a:graphicData>
            </a:graphic>
          </wp:inline>
        </w:drawing>
      </w:r>
      <w:r w:rsidR="006E2E2B" w:rsidRPr="00460C96">
        <w:rPr>
          <w:rFonts w:ascii="Times" w:hAnsi="Times" w:cs="Arial"/>
          <w:sz w:val="22"/>
          <w:szCs w:val="22"/>
          <w:lang w:val="it-IT"/>
        </w:rPr>
        <w:t xml:space="preserve"> </w:t>
      </w:r>
      <w:r w:rsidR="00B7155D">
        <w:rPr>
          <w:rFonts w:ascii="Times" w:hAnsi="Times" w:cs="Arial"/>
          <w:noProof/>
          <w:sz w:val="22"/>
          <w:szCs w:val="22"/>
        </w:rPr>
        <w:drawing>
          <wp:inline distT="0" distB="0" distL="0" distR="0">
            <wp:extent cx="1498600" cy="1079500"/>
            <wp:effectExtent l="0" t="0" r="6350" b="6350"/>
            <wp:docPr id="253" name="Picture 253" descr="patella%20quadripart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patella%20quadripartita"/>
                    <pic:cNvPicPr>
                      <a:picLocks noChangeAspect="1" noChangeArrowheads="1"/>
                    </pic:cNvPicPr>
                  </pic:nvPicPr>
                  <pic:blipFill>
                    <a:blip r:embed="rId279" cstate="email">
                      <a:extLst>
                        <a:ext uri="{28A0092B-C50C-407E-A947-70E740481C1C}">
                          <a14:useLocalDpi xmlns:a14="http://schemas.microsoft.com/office/drawing/2010/main"/>
                        </a:ext>
                      </a:extLst>
                    </a:blip>
                    <a:srcRect/>
                    <a:stretch>
                      <a:fillRect/>
                    </a:stretch>
                  </pic:blipFill>
                  <pic:spPr bwMode="auto">
                    <a:xfrm>
                      <a:off x="0" y="0"/>
                      <a:ext cx="1498600" cy="1079500"/>
                    </a:xfrm>
                    <a:prstGeom prst="rect">
                      <a:avLst/>
                    </a:prstGeom>
                    <a:noFill/>
                    <a:ln>
                      <a:noFill/>
                    </a:ln>
                  </pic:spPr>
                </pic:pic>
              </a:graphicData>
            </a:graphic>
          </wp:inline>
        </w:drawing>
      </w:r>
      <w:r w:rsidRPr="00460C96">
        <w:rPr>
          <w:rFonts w:ascii="Times" w:hAnsi="Times" w:cs="Arial"/>
          <w:sz w:val="22"/>
          <w:szCs w:val="22"/>
          <w:lang w:val="it-IT"/>
        </w:rPr>
        <w:t xml:space="preserve">  </w:t>
      </w:r>
      <w:r w:rsidR="00B7155D">
        <w:rPr>
          <w:rFonts w:ascii="Times" w:hAnsi="Times" w:cs="Arial"/>
          <w:noProof/>
          <w:sz w:val="22"/>
          <w:szCs w:val="22"/>
        </w:rPr>
        <w:drawing>
          <wp:inline distT="0" distB="0" distL="0" distR="0">
            <wp:extent cx="1308100" cy="1435100"/>
            <wp:effectExtent l="0" t="0" r="6350" b="0"/>
            <wp:docPr id="254" name="Picture 254" descr="patella%20tripartita%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patella%20tripartita%20xr"/>
                    <pic:cNvPicPr>
                      <a:picLocks noChangeAspect="1" noChangeArrowheads="1"/>
                    </pic:cNvPicPr>
                  </pic:nvPicPr>
                  <pic:blipFill>
                    <a:blip r:embed="rId280" cstate="email">
                      <a:extLst>
                        <a:ext uri="{28A0092B-C50C-407E-A947-70E740481C1C}">
                          <a14:useLocalDpi xmlns:a14="http://schemas.microsoft.com/office/drawing/2010/main"/>
                        </a:ext>
                      </a:extLst>
                    </a:blip>
                    <a:srcRect/>
                    <a:stretch>
                      <a:fillRect/>
                    </a:stretch>
                  </pic:blipFill>
                  <pic:spPr bwMode="auto">
                    <a:xfrm>
                      <a:off x="0" y="0"/>
                      <a:ext cx="1308100" cy="1435100"/>
                    </a:xfrm>
                    <a:prstGeom prst="rect">
                      <a:avLst/>
                    </a:prstGeom>
                    <a:noFill/>
                    <a:ln>
                      <a:noFill/>
                    </a:ln>
                  </pic:spPr>
                </pic:pic>
              </a:graphicData>
            </a:graphic>
          </wp:inline>
        </w:drawing>
      </w:r>
      <w:r w:rsidRPr="00460C96">
        <w:rPr>
          <w:rFonts w:ascii="Times" w:hAnsi="Times" w:cs="Arial"/>
          <w:sz w:val="22"/>
          <w:szCs w:val="22"/>
          <w:lang w:val="it-IT"/>
        </w:rPr>
        <w:t xml:space="preserve">  </w:t>
      </w:r>
      <w:r w:rsidR="00B7155D">
        <w:rPr>
          <w:rFonts w:ascii="Times" w:hAnsi="Times" w:cs="Arial"/>
          <w:noProof/>
          <w:sz w:val="22"/>
          <w:szCs w:val="22"/>
        </w:rPr>
        <w:drawing>
          <wp:inline distT="0" distB="0" distL="0" distR="0">
            <wp:extent cx="1016000" cy="1473200"/>
            <wp:effectExtent l="0" t="0" r="0" b="0"/>
            <wp:docPr id="255" name="Picture 255" descr="Patella%20tripartita%20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Patella%20tripartita%20scan"/>
                    <pic:cNvPicPr>
                      <a:picLocks noChangeAspect="1" noChangeArrowheads="1"/>
                    </pic:cNvPicPr>
                  </pic:nvPicPr>
                  <pic:blipFill>
                    <a:blip r:embed="rId281" cstate="email">
                      <a:extLst>
                        <a:ext uri="{28A0092B-C50C-407E-A947-70E740481C1C}">
                          <a14:useLocalDpi xmlns:a14="http://schemas.microsoft.com/office/drawing/2010/main"/>
                        </a:ext>
                      </a:extLst>
                    </a:blip>
                    <a:srcRect/>
                    <a:stretch>
                      <a:fillRect/>
                    </a:stretch>
                  </pic:blipFill>
                  <pic:spPr bwMode="auto">
                    <a:xfrm>
                      <a:off x="0" y="0"/>
                      <a:ext cx="1016000" cy="1473200"/>
                    </a:xfrm>
                    <a:prstGeom prst="rect">
                      <a:avLst/>
                    </a:prstGeom>
                    <a:noFill/>
                    <a:ln>
                      <a:noFill/>
                    </a:ln>
                  </pic:spPr>
                </pic:pic>
              </a:graphicData>
            </a:graphic>
          </wp:inline>
        </w:drawing>
      </w:r>
      <w:r w:rsidR="006E2E2B" w:rsidRPr="00460C96">
        <w:rPr>
          <w:rFonts w:ascii="Times" w:hAnsi="Times" w:cs="Arial"/>
          <w:sz w:val="22"/>
          <w:szCs w:val="22"/>
          <w:lang w:val="it-IT"/>
        </w:rPr>
        <w:t xml:space="preserve"> </w:t>
      </w:r>
    </w:p>
    <w:p w:rsidR="00E20095" w:rsidRPr="00460C96" w:rsidRDefault="00E20095" w:rsidP="0082774D">
      <w:pPr>
        <w:ind w:right="29"/>
        <w:rPr>
          <w:rFonts w:ascii="Times" w:hAnsi="Times"/>
          <w:sz w:val="20"/>
          <w:szCs w:val="20"/>
          <w:lang w:val="it-IT"/>
        </w:rPr>
      </w:pPr>
      <w:r w:rsidRPr="00460C96">
        <w:rPr>
          <w:rFonts w:ascii="Times" w:hAnsi="Times"/>
          <w:sz w:val="20"/>
          <w:szCs w:val="20"/>
          <w:lang w:val="it-IT"/>
        </w:rPr>
        <w:t xml:space="preserve">.                  Patella bipatita                               </w:t>
      </w:r>
      <w:r w:rsidR="00287AE5" w:rsidRPr="00460C96">
        <w:rPr>
          <w:rFonts w:ascii="Times" w:hAnsi="Times"/>
          <w:sz w:val="20"/>
          <w:szCs w:val="20"/>
          <w:lang w:val="it-IT"/>
        </w:rPr>
        <w:t xml:space="preserve">         </w:t>
      </w:r>
      <w:r w:rsidRPr="00460C96">
        <w:rPr>
          <w:rFonts w:ascii="Times" w:hAnsi="Times"/>
          <w:sz w:val="20"/>
          <w:szCs w:val="20"/>
          <w:lang w:val="it-IT"/>
        </w:rPr>
        <w:t>Patella tripartita (scanner avec reconstruction 3D)</w:t>
      </w:r>
    </w:p>
    <w:p w:rsidR="006E2E2B" w:rsidRPr="00460C96" w:rsidRDefault="006E2E2B" w:rsidP="0082774D">
      <w:pPr>
        <w:ind w:right="29"/>
        <w:rPr>
          <w:rFonts w:ascii="Times" w:hAnsi="Times"/>
          <w:lang w:val="it-IT"/>
        </w:rPr>
      </w:pPr>
    </w:p>
    <w:p w:rsidR="00E20095" w:rsidRPr="008D6483" w:rsidRDefault="00E20095" w:rsidP="0082774D">
      <w:pPr>
        <w:ind w:right="29"/>
        <w:rPr>
          <w:rFonts w:ascii="Times" w:hAnsi="Times"/>
          <w:b/>
          <w:bCs/>
        </w:rPr>
      </w:pPr>
      <w:r w:rsidRPr="008D6483">
        <w:rPr>
          <w:rFonts w:ascii="Times" w:hAnsi="Times"/>
          <w:b/>
          <w:bCs/>
        </w:rPr>
        <w:t>Traitement des fractures de la rotule</w:t>
      </w:r>
    </w:p>
    <w:p w:rsidR="00E20095" w:rsidRDefault="00E20095" w:rsidP="0082774D">
      <w:pPr>
        <w:ind w:right="29"/>
        <w:rPr>
          <w:rFonts w:ascii="Times" w:hAnsi="Times"/>
        </w:rPr>
      </w:pPr>
      <w:r>
        <w:rPr>
          <w:rFonts w:ascii="Times" w:hAnsi="Times"/>
        </w:rPr>
        <w:t xml:space="preserve">- </w:t>
      </w:r>
      <w:r>
        <w:rPr>
          <w:rFonts w:ascii="Times" w:hAnsi="Times"/>
          <w:u w:val="single"/>
        </w:rPr>
        <w:t>Le traitement orthopédique</w:t>
      </w:r>
      <w:r>
        <w:rPr>
          <w:rFonts w:ascii="Times" w:hAnsi="Times"/>
        </w:rPr>
        <w:t xml:space="preserve"> est réservé aux seules </w:t>
      </w:r>
      <w:r>
        <w:rPr>
          <w:rFonts w:ascii="Times" w:hAnsi="Times"/>
          <w:u w:val="single"/>
        </w:rPr>
        <w:t>fractures non déplacées</w:t>
      </w:r>
      <w:r>
        <w:rPr>
          <w:rFonts w:ascii="Times" w:hAnsi="Times"/>
        </w:rPr>
        <w:t>. Plâtre  en extension complète pendant 6 semaines puis rééducation</w:t>
      </w:r>
    </w:p>
    <w:p w:rsidR="00E20095" w:rsidRDefault="00E20095" w:rsidP="0082774D">
      <w:pPr>
        <w:ind w:right="29"/>
        <w:rPr>
          <w:rFonts w:ascii="Times" w:hAnsi="Times"/>
        </w:rPr>
      </w:pPr>
      <w:r>
        <w:rPr>
          <w:rFonts w:ascii="Times" w:hAnsi="Times"/>
        </w:rPr>
        <w:t xml:space="preserve"> </w:t>
      </w:r>
    </w:p>
    <w:p w:rsidR="00E20095" w:rsidRDefault="00E20095" w:rsidP="0082774D">
      <w:pPr>
        <w:ind w:right="29"/>
        <w:rPr>
          <w:rFonts w:ascii="Times" w:hAnsi="Times"/>
        </w:rPr>
      </w:pPr>
      <w:r>
        <w:rPr>
          <w:rFonts w:ascii="Times" w:hAnsi="Times"/>
        </w:rPr>
        <w:t xml:space="preserve">- </w:t>
      </w:r>
      <w:r>
        <w:rPr>
          <w:rFonts w:ascii="Times" w:hAnsi="Times"/>
          <w:u w:val="single"/>
        </w:rPr>
        <w:t>Le traitement chirurgical</w:t>
      </w:r>
      <w:r>
        <w:rPr>
          <w:rFonts w:ascii="Times" w:hAnsi="Times"/>
        </w:rPr>
        <w:t xml:space="preserve">  s’adresse à toutes les autres fractures.</w:t>
      </w:r>
    </w:p>
    <w:p w:rsidR="00E20095" w:rsidRDefault="00E20095" w:rsidP="0082774D">
      <w:pPr>
        <w:ind w:right="29"/>
        <w:rPr>
          <w:rFonts w:ascii="Times" w:hAnsi="Times"/>
        </w:rPr>
      </w:pPr>
    </w:p>
    <w:p w:rsidR="00E20095" w:rsidRDefault="00E20095" w:rsidP="0082774D">
      <w:pPr>
        <w:ind w:right="29"/>
        <w:rPr>
          <w:rFonts w:ascii="Times" w:hAnsi="Times"/>
        </w:rPr>
      </w:pPr>
      <w:r>
        <w:rPr>
          <w:rFonts w:ascii="Times" w:hAnsi="Times"/>
        </w:rPr>
        <w:t xml:space="preserve">a / </w:t>
      </w:r>
      <w:r w:rsidRPr="00880D87">
        <w:rPr>
          <w:rFonts w:ascii="Times" w:hAnsi="Times"/>
          <w:u w:val="single"/>
        </w:rPr>
        <w:t>L'ostéosynthèse par vis</w:t>
      </w:r>
      <w:r>
        <w:rPr>
          <w:rFonts w:ascii="Times" w:hAnsi="Times"/>
        </w:rPr>
        <w:t xml:space="preserve"> est possible, mais uniquement dans les fractures horizontales et surtout polaires inférieures. La solidité de l’ostéosynthèse n’est pas aussi bonne qu’avec un hauban, car les forces de traction s’exercent sur le filet de la vis qui ne saurait résister beaucoup à l’arrachement. La rééducation de la flexion doit être très douce.</w:t>
      </w:r>
    </w:p>
    <w:p w:rsidR="00E20095" w:rsidRDefault="00E20095" w:rsidP="0082774D">
      <w:pPr>
        <w:ind w:right="29"/>
        <w:rPr>
          <w:rFonts w:ascii="Times" w:hAnsi="Times"/>
        </w:rPr>
      </w:pPr>
      <w:r>
        <w:rPr>
          <w:rFonts w:ascii="Times" w:hAnsi="Times" w:cs="Arial"/>
          <w:sz w:val="22"/>
          <w:szCs w:val="22"/>
        </w:rPr>
        <w:t xml:space="preserve">                    </w:t>
      </w:r>
      <w:r w:rsidR="00B7155D">
        <w:rPr>
          <w:rFonts w:ascii="Times" w:hAnsi="Times" w:cs="Arial"/>
          <w:noProof/>
          <w:sz w:val="22"/>
          <w:szCs w:val="22"/>
        </w:rPr>
        <w:drawing>
          <wp:inline distT="0" distB="0" distL="0" distR="0">
            <wp:extent cx="1308100" cy="1524000"/>
            <wp:effectExtent l="0" t="0" r="6350" b="0"/>
            <wp:docPr id="256" name="Picture 256" descr="vissage%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vissage%20rotule"/>
                    <pic:cNvPicPr>
                      <a:picLocks noChangeAspect="1" noChangeArrowheads="1"/>
                    </pic:cNvPicPr>
                  </pic:nvPicPr>
                  <pic:blipFill>
                    <a:blip r:embed="rId282" cstate="email">
                      <a:extLst>
                        <a:ext uri="{28A0092B-C50C-407E-A947-70E740481C1C}">
                          <a14:useLocalDpi xmlns:a14="http://schemas.microsoft.com/office/drawing/2010/main"/>
                        </a:ext>
                      </a:extLst>
                    </a:blip>
                    <a:srcRect/>
                    <a:stretch>
                      <a:fillRect/>
                    </a:stretch>
                  </pic:blipFill>
                  <pic:spPr bwMode="auto">
                    <a:xfrm>
                      <a:off x="0" y="0"/>
                      <a:ext cx="1308100" cy="15240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876300" cy="1511300"/>
            <wp:effectExtent l="0" t="0" r="0" b="0"/>
            <wp:docPr id="257" name="Picture 257" descr="vis%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vis%20rotule"/>
                    <pic:cNvPicPr>
                      <a:picLocks noChangeAspect="1" noChangeArrowheads="1"/>
                    </pic:cNvPicPr>
                  </pic:nvPicPr>
                  <pic:blipFill>
                    <a:blip r:embed="rId283" cstate="email">
                      <a:extLst>
                        <a:ext uri="{28A0092B-C50C-407E-A947-70E740481C1C}">
                          <a14:useLocalDpi xmlns:a14="http://schemas.microsoft.com/office/drawing/2010/main"/>
                        </a:ext>
                      </a:extLst>
                    </a:blip>
                    <a:srcRect/>
                    <a:stretch>
                      <a:fillRect/>
                    </a:stretch>
                  </pic:blipFill>
                  <pic:spPr bwMode="auto">
                    <a:xfrm>
                      <a:off x="0" y="0"/>
                      <a:ext cx="876300" cy="1511300"/>
                    </a:xfrm>
                    <a:prstGeom prst="rect">
                      <a:avLst/>
                    </a:prstGeom>
                    <a:noFill/>
                    <a:ln>
                      <a:noFill/>
                    </a:ln>
                  </pic:spPr>
                </pic:pic>
              </a:graphicData>
            </a:graphic>
          </wp:inline>
        </w:drawing>
      </w:r>
    </w:p>
    <w:p w:rsidR="00C341D9" w:rsidRDefault="00E20095" w:rsidP="0082774D">
      <w:pPr>
        <w:ind w:right="29"/>
        <w:rPr>
          <w:rFonts w:ascii="Times" w:hAnsi="Times"/>
        </w:rPr>
      </w:pPr>
      <w:r>
        <w:rPr>
          <w:rFonts w:ascii="Times" w:hAnsi="Times"/>
        </w:rPr>
        <w:t xml:space="preserve">b / </w:t>
      </w:r>
      <w:r>
        <w:rPr>
          <w:rFonts w:ascii="Times" w:hAnsi="Times"/>
          <w:u w:val="single"/>
        </w:rPr>
        <w:t>Le cerclage simple</w:t>
      </w:r>
      <w:r>
        <w:rPr>
          <w:rFonts w:ascii="Times" w:hAnsi="Times"/>
        </w:rPr>
        <w:t xml:space="preserve"> des fragments, avec un fil métallique, est un mauvais procédé, car il n’empêche pas l’écartement des fragments, lors de la flexion du genou. On aboutit à des </w:t>
      </w:r>
      <w:r>
        <w:rPr>
          <w:rFonts w:ascii="Times" w:hAnsi="Times"/>
        </w:rPr>
        <w:lastRenderedPageBreak/>
        <w:t>consolidations vicieuses avec des rotules allongées, aux surfaces irrégulières génératrices de conflits douloureux et d’arthrose.</w:t>
      </w:r>
    </w:p>
    <w:p w:rsidR="00E20095" w:rsidRPr="006D0A9F" w:rsidRDefault="00E20095" w:rsidP="0082774D">
      <w:pPr>
        <w:ind w:right="29"/>
        <w:rPr>
          <w:rFonts w:ascii="Times" w:hAnsi="Times"/>
        </w:rPr>
      </w:pPr>
      <w:r w:rsidRPr="00A055C6">
        <w:rPr>
          <w:rFonts w:ascii="Times" w:hAnsi="Times" w:cs="Arial"/>
          <w:sz w:val="22"/>
          <w:szCs w:val="22"/>
        </w:rPr>
        <w:t xml:space="preserve"> </w:t>
      </w:r>
      <w:r w:rsidR="00B7155D">
        <w:rPr>
          <w:rFonts w:ascii="Times" w:hAnsi="Times" w:cs="Arial"/>
          <w:noProof/>
          <w:sz w:val="22"/>
          <w:szCs w:val="22"/>
        </w:rPr>
        <w:drawing>
          <wp:inline distT="0" distB="0" distL="0" distR="0">
            <wp:extent cx="2133600" cy="1689100"/>
            <wp:effectExtent l="0" t="0" r="0" b="6350"/>
            <wp:docPr id="258" name="Picture 258" descr="hauban%20mauv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auban%20mauvais"/>
                    <pic:cNvPicPr>
                      <a:picLocks noChangeAspect="1" noChangeArrowheads="1"/>
                    </pic:cNvPicPr>
                  </pic:nvPicPr>
                  <pic:blipFill>
                    <a:blip r:embed="rId284" cstate="email">
                      <a:extLst>
                        <a:ext uri="{28A0092B-C50C-407E-A947-70E740481C1C}">
                          <a14:useLocalDpi xmlns:a14="http://schemas.microsoft.com/office/drawing/2010/main"/>
                        </a:ext>
                      </a:extLst>
                    </a:blip>
                    <a:srcRect/>
                    <a:stretch>
                      <a:fillRect/>
                    </a:stretch>
                  </pic:blipFill>
                  <pic:spPr bwMode="auto">
                    <a:xfrm>
                      <a:off x="0" y="0"/>
                      <a:ext cx="2133600" cy="1689100"/>
                    </a:xfrm>
                    <a:prstGeom prst="rect">
                      <a:avLst/>
                    </a:prstGeom>
                    <a:noFill/>
                    <a:ln>
                      <a:noFill/>
                    </a:ln>
                  </pic:spPr>
                </pic:pic>
              </a:graphicData>
            </a:graphic>
          </wp:inline>
        </w:drawing>
      </w:r>
      <w:r w:rsidR="00B7155D">
        <w:rPr>
          <w:rFonts w:ascii="Times" w:hAnsi="Times" w:cs="Arial"/>
          <w:noProof/>
          <w:sz w:val="22"/>
          <w:szCs w:val="22"/>
        </w:rPr>
        <w:drawing>
          <wp:inline distT="0" distB="0" distL="0" distR="0">
            <wp:extent cx="1473200" cy="1676400"/>
            <wp:effectExtent l="0" t="0" r="0" b="0"/>
            <wp:docPr id="259" name="Picture 259" descr="cerclag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erclage%201"/>
                    <pic:cNvPicPr>
                      <a:picLocks noChangeAspect="1" noChangeArrowheads="1"/>
                    </pic:cNvPicPr>
                  </pic:nvPicPr>
                  <pic:blipFill>
                    <a:blip r:embed="rId285" cstate="email">
                      <a:extLst>
                        <a:ext uri="{28A0092B-C50C-407E-A947-70E740481C1C}">
                          <a14:useLocalDpi xmlns:a14="http://schemas.microsoft.com/office/drawing/2010/main"/>
                        </a:ext>
                      </a:extLst>
                    </a:blip>
                    <a:srcRect/>
                    <a:stretch>
                      <a:fillRect/>
                    </a:stretch>
                  </pic:blipFill>
                  <pic:spPr bwMode="auto">
                    <a:xfrm>
                      <a:off x="0" y="0"/>
                      <a:ext cx="1473200" cy="1676400"/>
                    </a:xfrm>
                    <a:prstGeom prst="rect">
                      <a:avLst/>
                    </a:prstGeom>
                    <a:noFill/>
                    <a:ln>
                      <a:noFill/>
                    </a:ln>
                  </pic:spPr>
                </pic:pic>
              </a:graphicData>
            </a:graphic>
          </wp:inline>
        </w:drawing>
      </w:r>
      <w:r w:rsidR="00B7155D">
        <w:rPr>
          <w:rFonts w:ascii="Times" w:hAnsi="Times" w:cs="Arial"/>
          <w:noProof/>
          <w:sz w:val="22"/>
          <w:szCs w:val="22"/>
        </w:rPr>
        <w:drawing>
          <wp:inline distT="0" distB="0" distL="0" distR="0">
            <wp:extent cx="1003300" cy="1676400"/>
            <wp:effectExtent l="0" t="0" r="6350" b="0"/>
            <wp:docPr id="260" name="Picture 260" descr="cerclag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erclage%202"/>
                    <pic:cNvPicPr>
                      <a:picLocks noChangeAspect="1" noChangeArrowheads="1"/>
                    </pic:cNvPicPr>
                  </pic:nvPicPr>
                  <pic:blipFill>
                    <a:blip r:embed="rId286" cstate="email">
                      <a:extLst>
                        <a:ext uri="{28A0092B-C50C-407E-A947-70E740481C1C}">
                          <a14:useLocalDpi xmlns:a14="http://schemas.microsoft.com/office/drawing/2010/main"/>
                        </a:ext>
                      </a:extLst>
                    </a:blip>
                    <a:srcRect/>
                    <a:stretch>
                      <a:fillRect/>
                    </a:stretch>
                  </pic:blipFill>
                  <pic:spPr bwMode="auto">
                    <a:xfrm>
                      <a:off x="0" y="0"/>
                      <a:ext cx="1003300" cy="16764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244600" cy="1498600"/>
            <wp:effectExtent l="0" t="0" r="0" b="6350"/>
            <wp:docPr id="261" name="Picture 261" descr="cal%20vicieux%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al%20vicieux%20dessin"/>
                    <pic:cNvPicPr>
                      <a:picLocks noChangeAspect="1" noChangeArrowheads="1"/>
                    </pic:cNvPicPr>
                  </pic:nvPicPr>
                  <pic:blipFill>
                    <a:blip r:embed="rId287" cstate="email">
                      <a:extLst>
                        <a:ext uri="{28A0092B-C50C-407E-A947-70E740481C1C}">
                          <a14:useLocalDpi xmlns:a14="http://schemas.microsoft.com/office/drawing/2010/main"/>
                        </a:ext>
                      </a:extLst>
                    </a:blip>
                    <a:srcRect/>
                    <a:stretch>
                      <a:fillRect/>
                    </a:stretch>
                  </pic:blipFill>
                  <pic:spPr bwMode="auto">
                    <a:xfrm>
                      <a:off x="0" y="0"/>
                      <a:ext cx="1244600" cy="1498600"/>
                    </a:xfrm>
                    <a:prstGeom prst="rect">
                      <a:avLst/>
                    </a:prstGeom>
                    <a:noFill/>
                    <a:ln>
                      <a:noFill/>
                    </a:ln>
                  </pic:spPr>
                </pic:pic>
              </a:graphicData>
            </a:graphic>
          </wp:inline>
        </w:drawing>
      </w:r>
    </w:p>
    <w:p w:rsidR="00E20095" w:rsidRPr="00287AE5" w:rsidRDefault="006D0A9F" w:rsidP="0082774D">
      <w:pPr>
        <w:ind w:right="29"/>
        <w:jc w:val="center"/>
        <w:rPr>
          <w:rFonts w:ascii="Times" w:hAnsi="Times" w:cs="Arial"/>
          <w:sz w:val="20"/>
          <w:szCs w:val="20"/>
        </w:rPr>
      </w:pPr>
      <w:r w:rsidRPr="00287AE5">
        <w:rPr>
          <w:rFonts w:ascii="Times" w:hAnsi="Times" w:cs="Arial"/>
          <w:sz w:val="20"/>
          <w:szCs w:val="20"/>
        </w:rPr>
        <w:t>E</w:t>
      </w:r>
      <w:r w:rsidR="00E20095" w:rsidRPr="00287AE5">
        <w:rPr>
          <w:rFonts w:ascii="Times" w:hAnsi="Times" w:cs="Arial"/>
          <w:sz w:val="20"/>
          <w:szCs w:val="20"/>
        </w:rPr>
        <w:t xml:space="preserve">xemples de cerclages insuffisants </w:t>
      </w:r>
      <w:r w:rsidRPr="00287AE5">
        <w:rPr>
          <w:rFonts w:ascii="Times" w:hAnsi="Times" w:cs="Arial"/>
          <w:sz w:val="20"/>
          <w:szCs w:val="20"/>
        </w:rPr>
        <w:t>avec</w:t>
      </w:r>
      <w:r w:rsidR="00E20095" w:rsidRPr="00287AE5">
        <w:rPr>
          <w:rFonts w:ascii="Times" w:hAnsi="Times" w:cs="Arial"/>
          <w:sz w:val="20"/>
          <w:szCs w:val="20"/>
        </w:rPr>
        <w:t xml:space="preserve"> une</w:t>
      </w:r>
      <w:r w:rsidRPr="00287AE5">
        <w:rPr>
          <w:rFonts w:ascii="Times" w:hAnsi="Times" w:cs="Arial"/>
          <w:sz w:val="20"/>
          <w:szCs w:val="20"/>
        </w:rPr>
        <w:t xml:space="preserve"> mauvaise réduction qui</w:t>
      </w:r>
      <w:r w:rsidR="00E20095" w:rsidRPr="00287AE5">
        <w:rPr>
          <w:rFonts w:ascii="Times" w:hAnsi="Times" w:cs="Arial"/>
          <w:sz w:val="20"/>
          <w:szCs w:val="20"/>
        </w:rPr>
        <w:t xml:space="preserve"> ont abouti à des cals vicieux</w:t>
      </w:r>
    </w:p>
    <w:p w:rsidR="00E20095" w:rsidRDefault="00E20095" w:rsidP="0082774D">
      <w:pPr>
        <w:ind w:right="29"/>
        <w:rPr>
          <w:rFonts w:ascii="Times" w:hAnsi="Times"/>
        </w:rPr>
      </w:pPr>
    </w:p>
    <w:p w:rsidR="00E20095" w:rsidRDefault="00E20095" w:rsidP="0082774D">
      <w:pPr>
        <w:ind w:right="29"/>
        <w:rPr>
          <w:rFonts w:ascii="Times" w:hAnsi="Times"/>
        </w:rPr>
      </w:pPr>
      <w:r>
        <w:rPr>
          <w:rFonts w:ascii="Times" w:hAnsi="Times"/>
        </w:rPr>
        <w:t xml:space="preserve">c / Le </w:t>
      </w:r>
      <w:r>
        <w:rPr>
          <w:rFonts w:ascii="Times" w:hAnsi="Times"/>
          <w:u w:val="single"/>
        </w:rPr>
        <w:t xml:space="preserve">procédé du hauban </w:t>
      </w:r>
      <w:r>
        <w:rPr>
          <w:rFonts w:ascii="Times" w:hAnsi="Times"/>
        </w:rPr>
        <w:t xml:space="preserve">est beaucoup plus satisfaisant. C’est un cerclage prenant appui à travers les fibres du tendon </w:t>
      </w:r>
      <w:proofErr w:type="spellStart"/>
      <w:r>
        <w:rPr>
          <w:rFonts w:ascii="Times" w:hAnsi="Times"/>
        </w:rPr>
        <w:t>quadricipital</w:t>
      </w:r>
      <w:proofErr w:type="spellEnd"/>
      <w:r>
        <w:rPr>
          <w:rFonts w:ascii="Times" w:hAnsi="Times"/>
        </w:rPr>
        <w:t xml:space="preserve"> et du tendon rotulien, au contact de l’os et passant en avant de la rotule. Il entraîne une mise en compression des fragments osseux. Il est d’autant plus efficace, que la distance est large, entre le bord antérieur de la rotule et le point d’application du cerclage (système analogue aux barres de flèches qui éloignent les haubans du mat, d’un bateau).</w:t>
      </w:r>
    </w:p>
    <w:p w:rsidR="00E20095" w:rsidRDefault="00E20095" w:rsidP="0082774D">
      <w:pPr>
        <w:ind w:right="29"/>
        <w:rPr>
          <w:rFonts w:ascii="Times" w:hAnsi="Times"/>
        </w:rPr>
      </w:pPr>
      <w:r>
        <w:rPr>
          <w:rFonts w:ascii="Times" w:hAnsi="Times"/>
        </w:rPr>
        <w:t>Le procédé du hauban est amélioré par la mise place de</w:t>
      </w:r>
      <w:r>
        <w:rPr>
          <w:rFonts w:ascii="Times" w:hAnsi="Times"/>
          <w:u w:val="single"/>
        </w:rPr>
        <w:t xml:space="preserve"> 2 broches longitudinales</w:t>
      </w:r>
      <w:r>
        <w:rPr>
          <w:rFonts w:ascii="Times" w:hAnsi="Times"/>
        </w:rPr>
        <w:t xml:space="preserve"> et parallèles, qui traversent les deux fragments principaux et qui ont l’avantage de maintenir la réduction. Un cerclage métallique en huit, prenant appui sur les broches, est serré et il apporte un élément de compression. Ce procédé permet une mobilisation rapide et active du genou, dont l'effet apporte une mise en compression des fragments dès la sollicitation en flexion</w:t>
      </w:r>
    </w:p>
    <w:p w:rsidR="00E20095" w:rsidRDefault="006D0A9F" w:rsidP="0082774D">
      <w:pPr>
        <w:ind w:right="29"/>
        <w:rPr>
          <w:rFonts w:ascii="Times" w:hAnsi="Times" w:cs="Arial"/>
          <w:sz w:val="22"/>
          <w:szCs w:val="22"/>
        </w:rPr>
      </w:pPr>
      <w:r>
        <w:rPr>
          <w:rFonts w:ascii="Times" w:hAnsi="Times" w:cs="Arial"/>
          <w:sz w:val="22"/>
          <w:szCs w:val="22"/>
        </w:rPr>
        <w:t xml:space="preserve"> </w:t>
      </w:r>
      <w:r w:rsidR="00E20095">
        <w:rPr>
          <w:rFonts w:ascii="Times" w:hAnsi="Times" w:cs="Arial"/>
          <w:sz w:val="22"/>
          <w:szCs w:val="22"/>
        </w:rPr>
        <w:t xml:space="preserve"> </w:t>
      </w:r>
      <w:r w:rsidR="00B7155D">
        <w:rPr>
          <w:rFonts w:ascii="Times" w:hAnsi="Times" w:cs="Arial"/>
          <w:noProof/>
          <w:sz w:val="22"/>
          <w:szCs w:val="22"/>
        </w:rPr>
        <w:drawing>
          <wp:inline distT="0" distB="0" distL="0" distR="0">
            <wp:extent cx="1651000" cy="1739900"/>
            <wp:effectExtent l="0" t="0" r="6350" b="0"/>
            <wp:docPr id="262" name="Picture 262" descr="haub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auban"/>
                    <pic:cNvPicPr>
                      <a:picLocks noChangeAspect="1" noChangeArrowheads="1"/>
                    </pic:cNvPicPr>
                  </pic:nvPicPr>
                  <pic:blipFill>
                    <a:blip r:embed="rId288">
                      <a:extLst>
                        <a:ext uri="{28A0092B-C50C-407E-A947-70E740481C1C}">
                          <a14:useLocalDpi xmlns:a14="http://schemas.microsoft.com/office/drawing/2010/main"/>
                        </a:ext>
                      </a:extLst>
                    </a:blip>
                    <a:srcRect/>
                    <a:stretch>
                      <a:fillRect/>
                    </a:stretch>
                  </pic:blipFill>
                  <pic:spPr bwMode="auto">
                    <a:xfrm>
                      <a:off x="0" y="0"/>
                      <a:ext cx="1651000" cy="17399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676400" cy="1803400"/>
            <wp:effectExtent l="0" t="0" r="0" b="6350"/>
            <wp:docPr id="263" name="Picture 263" descr="hauban%20princ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auban%20principe"/>
                    <pic:cNvPicPr>
                      <a:picLocks noChangeAspect="1" noChangeArrowheads="1"/>
                    </pic:cNvPicPr>
                  </pic:nvPicPr>
                  <pic:blipFill>
                    <a:blip r:embed="rId289" cstate="email">
                      <a:extLst>
                        <a:ext uri="{28A0092B-C50C-407E-A947-70E740481C1C}">
                          <a14:useLocalDpi xmlns:a14="http://schemas.microsoft.com/office/drawing/2010/main"/>
                        </a:ext>
                      </a:extLst>
                    </a:blip>
                    <a:srcRect/>
                    <a:stretch>
                      <a:fillRect/>
                    </a:stretch>
                  </pic:blipFill>
                  <pic:spPr bwMode="auto">
                    <a:xfrm>
                      <a:off x="0" y="0"/>
                      <a:ext cx="1676400" cy="1803400"/>
                    </a:xfrm>
                    <a:prstGeom prst="rect">
                      <a:avLst/>
                    </a:prstGeom>
                    <a:noFill/>
                    <a:ln>
                      <a:noFill/>
                    </a:ln>
                  </pic:spPr>
                </pic:pic>
              </a:graphicData>
            </a:graphic>
          </wp:inline>
        </w:drawing>
      </w:r>
      <w:r w:rsidR="00E20095">
        <w:rPr>
          <w:rFonts w:ascii="Times" w:hAnsi="Times" w:cs="Arial"/>
          <w:sz w:val="22"/>
          <w:szCs w:val="22"/>
        </w:rPr>
        <w:t xml:space="preserve">           </w:t>
      </w:r>
      <w:r w:rsidR="00B7155D">
        <w:rPr>
          <w:rFonts w:ascii="Times" w:hAnsi="Times" w:cs="Arial"/>
          <w:noProof/>
          <w:sz w:val="22"/>
          <w:szCs w:val="22"/>
        </w:rPr>
        <w:drawing>
          <wp:inline distT="0" distB="0" distL="0" distR="0">
            <wp:extent cx="2019300" cy="1625600"/>
            <wp:effectExtent l="0" t="0" r="0" b="0"/>
            <wp:docPr id="264" name="Picture 264" descr="hauban%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auban%20rotule"/>
                    <pic:cNvPicPr>
                      <a:picLocks noChangeAspect="1" noChangeArrowheads="1"/>
                    </pic:cNvPicPr>
                  </pic:nvPicPr>
                  <pic:blipFill>
                    <a:blip r:embed="rId290" cstate="email">
                      <a:extLst>
                        <a:ext uri="{28A0092B-C50C-407E-A947-70E740481C1C}">
                          <a14:useLocalDpi xmlns:a14="http://schemas.microsoft.com/office/drawing/2010/main"/>
                        </a:ext>
                      </a:extLst>
                    </a:blip>
                    <a:srcRect/>
                    <a:stretch>
                      <a:fillRect/>
                    </a:stretch>
                  </pic:blipFill>
                  <pic:spPr bwMode="auto">
                    <a:xfrm>
                      <a:off x="0" y="0"/>
                      <a:ext cx="2019300" cy="1625600"/>
                    </a:xfrm>
                    <a:prstGeom prst="rect">
                      <a:avLst/>
                    </a:prstGeom>
                    <a:noFill/>
                    <a:ln>
                      <a:noFill/>
                    </a:ln>
                  </pic:spPr>
                </pic:pic>
              </a:graphicData>
            </a:graphic>
          </wp:inline>
        </w:drawing>
      </w:r>
    </w:p>
    <w:p w:rsidR="00E20095" w:rsidRPr="00287AE5" w:rsidRDefault="00E20095" w:rsidP="0082774D">
      <w:pPr>
        <w:ind w:right="29"/>
        <w:jc w:val="center"/>
        <w:rPr>
          <w:rFonts w:ascii="Times" w:hAnsi="Times" w:cs="Arial"/>
          <w:sz w:val="20"/>
          <w:szCs w:val="20"/>
        </w:rPr>
      </w:pPr>
      <w:r w:rsidRPr="00287AE5">
        <w:rPr>
          <w:rFonts w:ascii="Times" w:hAnsi="Times" w:cs="Arial"/>
          <w:sz w:val="20"/>
          <w:szCs w:val="20"/>
        </w:rPr>
        <w:t>Procédé du hauban. Le fil métallique, appuyé aux 2 extrémités des broches, comme un hauban sur un mat de voilier, fait travailler la fracture en compression, comme le fait le mat grâce à la barre de flèche</w:t>
      </w:r>
    </w:p>
    <w:p w:rsidR="00C341D9" w:rsidRDefault="00C341D9" w:rsidP="0082774D">
      <w:pPr>
        <w:ind w:right="29"/>
        <w:jc w:val="center"/>
        <w:rPr>
          <w:rFonts w:ascii="Times" w:hAnsi="Times" w:cs="Arial"/>
          <w:sz w:val="22"/>
          <w:szCs w:val="22"/>
        </w:rPr>
      </w:pPr>
    </w:p>
    <w:p w:rsidR="00E20095" w:rsidRDefault="00E20095" w:rsidP="0082774D">
      <w:pPr>
        <w:ind w:right="29"/>
        <w:rPr>
          <w:rFonts w:ascii="Times" w:hAnsi="Times"/>
        </w:rPr>
      </w:pPr>
      <w:r>
        <w:rPr>
          <w:rFonts w:ascii="Times" w:hAnsi="Times" w:cs="Arial"/>
          <w:sz w:val="22"/>
          <w:szCs w:val="22"/>
        </w:rPr>
        <w:t xml:space="preserve"> </w:t>
      </w:r>
      <w:r>
        <w:rPr>
          <w:rFonts w:ascii="Times" w:hAnsi="Times"/>
          <w:u w:val="single"/>
        </w:rPr>
        <w:t>Traitement des formes particulières</w:t>
      </w:r>
      <w:r>
        <w:rPr>
          <w:rFonts w:ascii="Times" w:hAnsi="Times"/>
        </w:rPr>
        <w:t xml:space="preserve"> </w:t>
      </w:r>
    </w:p>
    <w:p w:rsidR="00E20095" w:rsidRDefault="00E20095" w:rsidP="0082774D">
      <w:pPr>
        <w:ind w:right="29"/>
        <w:rPr>
          <w:rFonts w:ascii="Times" w:hAnsi="Times"/>
        </w:rPr>
      </w:pPr>
      <w:r>
        <w:rPr>
          <w:rFonts w:ascii="Times" w:hAnsi="Times"/>
        </w:rPr>
        <w:t xml:space="preserve">- </w:t>
      </w:r>
      <w:r>
        <w:rPr>
          <w:rFonts w:ascii="Times" w:hAnsi="Times"/>
          <w:u w:val="single"/>
        </w:rPr>
        <w:t>Les fractures verticales</w:t>
      </w:r>
      <w:r>
        <w:t xml:space="preserve"> </w:t>
      </w:r>
      <w:r>
        <w:rPr>
          <w:rFonts w:ascii="Times" w:hAnsi="Times"/>
        </w:rPr>
        <w:t>sont fixées par des broches transversales ou par des vis.</w:t>
      </w:r>
    </w:p>
    <w:p w:rsidR="00E20095" w:rsidRDefault="00E20095" w:rsidP="0082774D">
      <w:pPr>
        <w:ind w:right="29"/>
        <w:rPr>
          <w:rFonts w:ascii="Times" w:hAnsi="Times"/>
        </w:rPr>
      </w:pPr>
      <w:r>
        <w:rPr>
          <w:rFonts w:ascii="Times" w:hAnsi="Times"/>
        </w:rPr>
        <w:t xml:space="preserve">- </w:t>
      </w:r>
      <w:r>
        <w:rPr>
          <w:rFonts w:ascii="Times" w:hAnsi="Times"/>
          <w:u w:val="single"/>
        </w:rPr>
        <w:t>Les fractures parcellaires du bord externe</w:t>
      </w:r>
      <w:r>
        <w:rPr>
          <w:rFonts w:ascii="Times" w:hAnsi="Times"/>
        </w:rPr>
        <w:t xml:space="preserve"> sont traitées par l'ablation simple du fragment, lorsqu'il est petit, sinon par vissage.</w:t>
      </w:r>
    </w:p>
    <w:p w:rsidR="00E20095" w:rsidRDefault="00E20095" w:rsidP="0082774D">
      <w:pPr>
        <w:ind w:right="29"/>
        <w:rPr>
          <w:rFonts w:ascii="Times" w:hAnsi="Times"/>
        </w:rPr>
      </w:pPr>
      <w:r>
        <w:t xml:space="preserve">- </w:t>
      </w:r>
      <w:r>
        <w:rPr>
          <w:rFonts w:ascii="Times" w:hAnsi="Times"/>
          <w:u w:val="single"/>
        </w:rPr>
        <w:t>Les fractures de la pointe de la rotule</w:t>
      </w:r>
      <w:r>
        <w:rPr>
          <w:rFonts w:ascii="Times" w:hAnsi="Times"/>
        </w:rPr>
        <w:t xml:space="preserve"> peuvent être vissées verticalement.</w:t>
      </w:r>
    </w:p>
    <w:p w:rsidR="00C341D9" w:rsidRDefault="00C341D9" w:rsidP="0082774D">
      <w:pPr>
        <w:ind w:right="29"/>
        <w:rPr>
          <w:rFonts w:ascii="Times" w:hAnsi="Times"/>
        </w:rPr>
      </w:pPr>
    </w:p>
    <w:p w:rsidR="00E20095" w:rsidRDefault="00E20095" w:rsidP="0082774D">
      <w:pPr>
        <w:ind w:right="29"/>
        <w:rPr>
          <w:rFonts w:ascii="Times" w:hAnsi="Times"/>
        </w:rPr>
      </w:pPr>
      <w:r>
        <w:rPr>
          <w:rFonts w:ascii="Times" w:hAnsi="Times" w:cs="Arial"/>
          <w:sz w:val="22"/>
          <w:szCs w:val="22"/>
        </w:rPr>
        <w:t xml:space="preserve">                    </w:t>
      </w:r>
      <w:r w:rsidR="00B7155D">
        <w:rPr>
          <w:rFonts w:ascii="Times" w:hAnsi="Times" w:cs="Arial"/>
          <w:noProof/>
          <w:sz w:val="22"/>
          <w:szCs w:val="22"/>
        </w:rPr>
        <w:drawing>
          <wp:inline distT="0" distB="0" distL="0" distR="0">
            <wp:extent cx="1828800" cy="1016000"/>
            <wp:effectExtent l="0" t="0" r="0" b="0"/>
            <wp:docPr id="265" name="Picture 265" descr="fract%20rotule%20bord%20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fract%20rotule%20bord%20ext"/>
                    <pic:cNvPicPr>
                      <a:picLocks noChangeAspect="1" noChangeArrowheads="1"/>
                    </pic:cNvPicPr>
                  </pic:nvPicPr>
                  <pic:blipFill>
                    <a:blip r:embed="rId291">
                      <a:extLst>
                        <a:ext uri="{28A0092B-C50C-407E-A947-70E740481C1C}">
                          <a14:useLocalDpi xmlns:a14="http://schemas.microsoft.com/office/drawing/2010/main"/>
                        </a:ext>
                      </a:extLst>
                    </a:blip>
                    <a:srcRect/>
                    <a:stretch>
                      <a:fillRect/>
                    </a:stretch>
                  </pic:blipFill>
                  <pic:spPr bwMode="auto">
                    <a:xfrm>
                      <a:off x="0" y="0"/>
                      <a:ext cx="1828800" cy="1016000"/>
                    </a:xfrm>
                    <a:prstGeom prst="rect">
                      <a:avLst/>
                    </a:prstGeom>
                    <a:noFill/>
                    <a:ln>
                      <a:noFill/>
                    </a:ln>
                  </pic:spPr>
                </pic:pic>
              </a:graphicData>
            </a:graphic>
          </wp:inline>
        </w:drawing>
      </w:r>
      <w:r w:rsidR="00C341D9">
        <w:rPr>
          <w:rFonts w:ascii="Times" w:hAnsi="Times" w:cs="Arial"/>
          <w:sz w:val="22"/>
          <w:szCs w:val="22"/>
        </w:rPr>
        <w:t xml:space="preserve"> </w:t>
      </w:r>
      <w:r w:rsidR="00B7155D">
        <w:rPr>
          <w:rFonts w:ascii="Times" w:hAnsi="Times" w:cs="Arial"/>
          <w:noProof/>
          <w:sz w:val="22"/>
          <w:szCs w:val="22"/>
        </w:rPr>
        <w:drawing>
          <wp:inline distT="0" distB="0" distL="0" distR="0">
            <wp:extent cx="1930400" cy="1181100"/>
            <wp:effectExtent l="0" t="0" r="0" b="0"/>
            <wp:docPr id="266" name="Picture 266" descr="frac%20bord%20ext%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frac%20bord%20ext%20xr"/>
                    <pic:cNvPicPr>
                      <a:picLocks noChangeAspect="1" noChangeArrowheads="1"/>
                    </pic:cNvPicPr>
                  </pic:nvPicPr>
                  <pic:blipFill>
                    <a:blip r:embed="rId292" cstate="email">
                      <a:extLst>
                        <a:ext uri="{28A0092B-C50C-407E-A947-70E740481C1C}">
                          <a14:useLocalDpi xmlns:a14="http://schemas.microsoft.com/office/drawing/2010/main"/>
                        </a:ext>
                      </a:extLst>
                    </a:blip>
                    <a:srcRect/>
                    <a:stretch>
                      <a:fillRect/>
                    </a:stretch>
                  </pic:blipFill>
                  <pic:spPr bwMode="auto">
                    <a:xfrm>
                      <a:off x="0" y="0"/>
                      <a:ext cx="1930400" cy="11811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143000" cy="1193800"/>
            <wp:effectExtent l="0" t="0" r="0" b="6350"/>
            <wp:docPr id="267" name="Picture 267" descr="Vis%20fract%20pole%20inf%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Vis%20fract%20pole%20inf%20rotule"/>
                    <pic:cNvPicPr>
                      <a:picLocks noChangeAspect="1" noChangeArrowheads="1"/>
                    </pic:cNvPicPr>
                  </pic:nvPicPr>
                  <pic:blipFill>
                    <a:blip r:embed="rId293" cstate="email">
                      <a:extLst>
                        <a:ext uri="{28A0092B-C50C-407E-A947-70E740481C1C}">
                          <a14:useLocalDpi xmlns:a14="http://schemas.microsoft.com/office/drawing/2010/main"/>
                        </a:ext>
                      </a:extLst>
                    </a:blip>
                    <a:srcRect/>
                    <a:stretch>
                      <a:fillRect/>
                    </a:stretch>
                  </pic:blipFill>
                  <pic:spPr bwMode="auto">
                    <a:xfrm>
                      <a:off x="0" y="0"/>
                      <a:ext cx="1143000" cy="1193800"/>
                    </a:xfrm>
                    <a:prstGeom prst="rect">
                      <a:avLst/>
                    </a:prstGeom>
                    <a:noFill/>
                    <a:ln>
                      <a:noFill/>
                    </a:ln>
                  </pic:spPr>
                </pic:pic>
              </a:graphicData>
            </a:graphic>
          </wp:inline>
        </w:drawing>
      </w:r>
    </w:p>
    <w:p w:rsidR="00E20095" w:rsidRDefault="00E20095" w:rsidP="0082774D">
      <w:pPr>
        <w:ind w:right="29"/>
        <w:rPr>
          <w:rFonts w:ascii="Times" w:hAnsi="Times"/>
          <w:sz w:val="20"/>
          <w:szCs w:val="20"/>
        </w:rPr>
      </w:pPr>
      <w:r w:rsidRPr="00C341D9">
        <w:rPr>
          <w:rFonts w:ascii="Times" w:hAnsi="Times"/>
          <w:sz w:val="20"/>
          <w:szCs w:val="20"/>
        </w:rPr>
        <w:t xml:space="preserve">                                    Ablation simple du petit fragment                      Vissage de la pointe</w:t>
      </w:r>
    </w:p>
    <w:p w:rsidR="00C341D9" w:rsidRPr="00C341D9" w:rsidRDefault="00C341D9" w:rsidP="0082774D">
      <w:pPr>
        <w:ind w:right="29"/>
        <w:rPr>
          <w:rFonts w:ascii="Times" w:hAnsi="Times"/>
          <w:sz w:val="20"/>
          <w:szCs w:val="20"/>
        </w:rPr>
      </w:pPr>
    </w:p>
    <w:p w:rsidR="00E20095" w:rsidRDefault="00E20095" w:rsidP="0082774D">
      <w:pPr>
        <w:ind w:right="29"/>
        <w:rPr>
          <w:rFonts w:ascii="Times" w:hAnsi="Times"/>
        </w:rPr>
      </w:pPr>
      <w:r>
        <w:rPr>
          <w:rFonts w:ascii="Times" w:hAnsi="Times"/>
        </w:rPr>
        <w:t>- L</w:t>
      </w:r>
      <w:r>
        <w:rPr>
          <w:rFonts w:ascii="Times" w:hAnsi="Times"/>
          <w:u w:val="single"/>
        </w:rPr>
        <w:t>es fractures comminutives</w:t>
      </w:r>
      <w:r>
        <w:rPr>
          <w:rFonts w:ascii="Times" w:hAnsi="Times"/>
        </w:rPr>
        <w:t> : on peut introduire des broches pour réduire les nombreux fragments et utiliser le principe du hauban avec 2 broches verticales.</w:t>
      </w:r>
    </w:p>
    <w:p w:rsidR="00E20095" w:rsidRDefault="00B7155D" w:rsidP="0082774D">
      <w:pPr>
        <w:ind w:right="29"/>
        <w:rPr>
          <w:rFonts w:ascii="Times" w:hAnsi="Times" w:cs="Arial"/>
          <w:sz w:val="22"/>
          <w:szCs w:val="22"/>
        </w:rPr>
      </w:pPr>
      <w:r>
        <w:rPr>
          <w:rFonts w:ascii="Times" w:hAnsi="Times" w:cs="Arial"/>
          <w:noProof/>
          <w:sz w:val="22"/>
          <w:szCs w:val="22"/>
        </w:rPr>
        <w:lastRenderedPageBreak/>
        <w:drawing>
          <wp:inline distT="0" distB="0" distL="0" distR="0">
            <wp:extent cx="2413000" cy="1422400"/>
            <wp:effectExtent l="0" t="0" r="6350" b="6350"/>
            <wp:docPr id="268" name="Picture 268" descr="fr%20comm%20rotule%20br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fr%20comm%20rotule%20broches"/>
                    <pic:cNvPicPr>
                      <a:picLocks noChangeAspect="1" noChangeArrowheads="1"/>
                    </pic:cNvPicPr>
                  </pic:nvPicPr>
                  <pic:blipFill>
                    <a:blip r:embed="rId294">
                      <a:extLst>
                        <a:ext uri="{28A0092B-C50C-407E-A947-70E740481C1C}">
                          <a14:useLocalDpi xmlns:a14="http://schemas.microsoft.com/office/drawing/2010/main"/>
                        </a:ext>
                      </a:extLst>
                    </a:blip>
                    <a:srcRect/>
                    <a:stretch>
                      <a:fillRect/>
                    </a:stretch>
                  </pic:blipFill>
                  <pic:spPr bwMode="auto">
                    <a:xfrm>
                      <a:off x="0" y="0"/>
                      <a:ext cx="2413000" cy="1422400"/>
                    </a:xfrm>
                    <a:prstGeom prst="rect">
                      <a:avLst/>
                    </a:prstGeom>
                    <a:noFill/>
                    <a:ln>
                      <a:noFill/>
                    </a:ln>
                  </pic:spPr>
                </pic:pic>
              </a:graphicData>
            </a:graphic>
          </wp:inline>
        </w:drawing>
      </w:r>
      <w:r>
        <w:rPr>
          <w:rFonts w:ascii="Times" w:hAnsi="Times" w:cs="Arial"/>
          <w:noProof/>
          <w:sz w:val="22"/>
          <w:szCs w:val="22"/>
        </w:rPr>
        <w:drawing>
          <wp:inline distT="0" distB="0" distL="0" distR="0">
            <wp:extent cx="1587500" cy="1257300"/>
            <wp:effectExtent l="0" t="0" r="0" b="0"/>
            <wp:docPr id="269" name="Picture 269" descr="Double%20hauba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Double%20hauban%202"/>
                    <pic:cNvPicPr>
                      <a:picLocks noChangeAspect="1" noChangeArrowheads="1"/>
                    </pic:cNvPicPr>
                  </pic:nvPicPr>
                  <pic:blipFill>
                    <a:blip r:embed="rId295" cstate="email">
                      <a:extLst>
                        <a:ext uri="{28A0092B-C50C-407E-A947-70E740481C1C}">
                          <a14:useLocalDpi xmlns:a14="http://schemas.microsoft.com/office/drawing/2010/main"/>
                        </a:ext>
                      </a:extLst>
                    </a:blip>
                    <a:srcRect/>
                    <a:stretch>
                      <a:fillRect/>
                    </a:stretch>
                  </pic:blipFill>
                  <pic:spPr bwMode="auto">
                    <a:xfrm>
                      <a:off x="0" y="0"/>
                      <a:ext cx="1587500" cy="1257300"/>
                    </a:xfrm>
                    <a:prstGeom prst="rect">
                      <a:avLst/>
                    </a:prstGeom>
                    <a:noFill/>
                    <a:ln>
                      <a:noFill/>
                    </a:ln>
                  </pic:spPr>
                </pic:pic>
              </a:graphicData>
            </a:graphic>
          </wp:inline>
        </w:drawing>
      </w:r>
      <w:r w:rsidR="00E20095">
        <w:rPr>
          <w:rFonts w:ascii="Times" w:hAnsi="Times" w:cs="Arial"/>
          <w:sz w:val="22"/>
          <w:szCs w:val="22"/>
        </w:rPr>
        <w:t xml:space="preserve">  </w:t>
      </w:r>
      <w:r>
        <w:rPr>
          <w:rFonts w:ascii="Times" w:hAnsi="Times" w:cs="Arial"/>
          <w:noProof/>
          <w:sz w:val="22"/>
          <w:szCs w:val="22"/>
        </w:rPr>
        <w:drawing>
          <wp:inline distT="0" distB="0" distL="0" distR="0">
            <wp:extent cx="1727200" cy="1282700"/>
            <wp:effectExtent l="0" t="0" r="6350" b="0"/>
            <wp:docPr id="270" name="Picture 270" descr="Double%20hauban%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Double%20hauban%201"/>
                    <pic:cNvPicPr>
                      <a:picLocks noChangeAspect="1" noChangeArrowheads="1"/>
                    </pic:cNvPicPr>
                  </pic:nvPicPr>
                  <pic:blipFill>
                    <a:blip r:embed="rId296" cstate="email">
                      <a:extLst>
                        <a:ext uri="{28A0092B-C50C-407E-A947-70E740481C1C}">
                          <a14:useLocalDpi xmlns:a14="http://schemas.microsoft.com/office/drawing/2010/main"/>
                        </a:ext>
                      </a:extLst>
                    </a:blip>
                    <a:srcRect/>
                    <a:stretch>
                      <a:fillRect/>
                    </a:stretch>
                  </pic:blipFill>
                  <pic:spPr bwMode="auto">
                    <a:xfrm>
                      <a:off x="0" y="0"/>
                      <a:ext cx="1727200" cy="1282700"/>
                    </a:xfrm>
                    <a:prstGeom prst="rect">
                      <a:avLst/>
                    </a:prstGeom>
                    <a:noFill/>
                    <a:ln>
                      <a:noFill/>
                    </a:ln>
                  </pic:spPr>
                </pic:pic>
              </a:graphicData>
            </a:graphic>
          </wp:inline>
        </w:drawing>
      </w:r>
    </w:p>
    <w:p w:rsidR="00E20095" w:rsidRPr="00287AE5" w:rsidRDefault="00E20095" w:rsidP="0082774D">
      <w:pPr>
        <w:ind w:right="29"/>
        <w:rPr>
          <w:rFonts w:ascii="Times" w:hAnsi="Times" w:cs="Arial"/>
          <w:sz w:val="20"/>
          <w:szCs w:val="20"/>
        </w:rPr>
      </w:pPr>
      <w:r w:rsidRPr="00287AE5">
        <w:rPr>
          <w:rFonts w:ascii="Times" w:hAnsi="Times" w:cs="Arial"/>
          <w:sz w:val="20"/>
          <w:szCs w:val="20"/>
        </w:rPr>
        <w:t xml:space="preserve">               En cas</w:t>
      </w:r>
      <w:r w:rsidR="00287AE5">
        <w:rPr>
          <w:rFonts w:ascii="Times" w:hAnsi="Times" w:cs="Arial"/>
          <w:sz w:val="20"/>
          <w:szCs w:val="20"/>
        </w:rPr>
        <w:t xml:space="preserve"> de</w:t>
      </w:r>
      <w:r w:rsidRPr="00287AE5">
        <w:rPr>
          <w:rFonts w:ascii="Times" w:hAnsi="Times" w:cs="Arial"/>
          <w:sz w:val="20"/>
          <w:szCs w:val="20"/>
        </w:rPr>
        <w:t xml:space="preserve"> fractures comminutives</w:t>
      </w:r>
      <w:r w:rsidR="00287AE5">
        <w:rPr>
          <w:rFonts w:ascii="Times" w:hAnsi="Times" w:cs="Arial"/>
          <w:sz w:val="20"/>
          <w:szCs w:val="20"/>
        </w:rPr>
        <w:t>,</w:t>
      </w:r>
      <w:r w:rsidRPr="00287AE5">
        <w:rPr>
          <w:rFonts w:ascii="Times" w:hAnsi="Times" w:cs="Arial"/>
          <w:sz w:val="20"/>
          <w:szCs w:val="20"/>
        </w:rPr>
        <w:t xml:space="preserve"> on peut ajout</w:t>
      </w:r>
      <w:r w:rsidR="00287AE5">
        <w:rPr>
          <w:rFonts w:ascii="Times" w:hAnsi="Times" w:cs="Arial"/>
          <w:sz w:val="20"/>
          <w:szCs w:val="20"/>
        </w:rPr>
        <w:t>er au hauban vertical, un cadr</w:t>
      </w:r>
      <w:r w:rsidRPr="00287AE5">
        <w:rPr>
          <w:rFonts w:ascii="Times" w:hAnsi="Times" w:cs="Arial"/>
          <w:sz w:val="20"/>
          <w:szCs w:val="20"/>
        </w:rPr>
        <w:t>age transversal</w:t>
      </w:r>
    </w:p>
    <w:p w:rsidR="00E20095" w:rsidRDefault="00E20095" w:rsidP="0082774D">
      <w:pPr>
        <w:ind w:right="29"/>
        <w:rPr>
          <w:rFonts w:ascii="Times" w:hAnsi="Times"/>
        </w:rPr>
      </w:pPr>
    </w:p>
    <w:p w:rsidR="00E20095" w:rsidRDefault="00E20095" w:rsidP="0082774D">
      <w:pPr>
        <w:ind w:right="29"/>
        <w:rPr>
          <w:rFonts w:ascii="Times" w:hAnsi="Times"/>
        </w:rPr>
      </w:pPr>
      <w:r>
        <w:rPr>
          <w:rFonts w:ascii="Times" w:hAnsi="Times"/>
          <w:u w:val="single"/>
        </w:rPr>
        <w:t xml:space="preserve">La </w:t>
      </w:r>
      <w:proofErr w:type="spellStart"/>
      <w:r>
        <w:rPr>
          <w:rFonts w:ascii="Times" w:hAnsi="Times"/>
          <w:u w:val="single"/>
        </w:rPr>
        <w:t>patellectomie</w:t>
      </w:r>
      <w:proofErr w:type="spellEnd"/>
      <w:r>
        <w:rPr>
          <w:rFonts w:ascii="Times" w:hAnsi="Times"/>
        </w:rPr>
        <w:t xml:space="preserve"> est rarement réalisée et seulement dans les fractures très comminutives. Il faut toujours essayer de réduire le mieux possible les fractures, même les plus graves. La </w:t>
      </w:r>
      <w:proofErr w:type="spellStart"/>
      <w:r>
        <w:rPr>
          <w:rFonts w:ascii="Times" w:hAnsi="Times"/>
        </w:rPr>
        <w:t>patellectomie</w:t>
      </w:r>
      <w:proofErr w:type="spellEnd"/>
      <w:r>
        <w:rPr>
          <w:rFonts w:ascii="Times" w:hAnsi="Times"/>
        </w:rPr>
        <w:t xml:space="preserve">, comme solution de sauvetage, peut toujours être proposée secondairement, en cas de raideur douloureuse (chez le sujet âgé on aura aussi la solution d’une prothèse </w:t>
      </w:r>
      <w:proofErr w:type="spellStart"/>
      <w:r>
        <w:rPr>
          <w:rFonts w:ascii="Times" w:hAnsi="Times"/>
        </w:rPr>
        <w:t>fémoro</w:t>
      </w:r>
      <w:proofErr w:type="spellEnd"/>
      <w:r>
        <w:rPr>
          <w:rFonts w:ascii="Times" w:hAnsi="Times"/>
        </w:rPr>
        <w:t xml:space="preserve">-patellaire).  </w:t>
      </w:r>
    </w:p>
    <w:p w:rsidR="00E20095" w:rsidRDefault="00E20095" w:rsidP="0082774D">
      <w:pPr>
        <w:ind w:right="29"/>
        <w:rPr>
          <w:rFonts w:ascii="Times" w:hAnsi="Times"/>
        </w:rPr>
      </w:pPr>
    </w:p>
    <w:p w:rsidR="00E20095" w:rsidRDefault="00E20095" w:rsidP="0082774D">
      <w:pPr>
        <w:ind w:right="29"/>
        <w:rPr>
          <w:rFonts w:ascii="Times" w:hAnsi="Times"/>
          <w:u w:val="single"/>
        </w:rPr>
      </w:pPr>
      <w:r>
        <w:rPr>
          <w:rFonts w:ascii="Times" w:hAnsi="Times"/>
          <w:u w:val="single"/>
        </w:rPr>
        <w:t>Evolution</w:t>
      </w:r>
    </w:p>
    <w:p w:rsidR="00E20095" w:rsidRDefault="00E20095" w:rsidP="0082774D">
      <w:pPr>
        <w:ind w:right="29"/>
        <w:rPr>
          <w:rFonts w:ascii="Times" w:hAnsi="Times"/>
        </w:rPr>
      </w:pPr>
      <w:r>
        <w:rPr>
          <w:rFonts w:ascii="Times" w:hAnsi="Times"/>
        </w:rPr>
        <w:t>- La rééducation rapide doit permettre d'éviter l'enraidissement du genou.</w:t>
      </w:r>
    </w:p>
    <w:p w:rsidR="00E20095" w:rsidRDefault="00E20095" w:rsidP="0082774D">
      <w:pPr>
        <w:ind w:right="29"/>
        <w:rPr>
          <w:rFonts w:ascii="Times" w:hAnsi="Times"/>
        </w:rPr>
      </w:pPr>
      <w:r>
        <w:rPr>
          <w:rFonts w:ascii="Times" w:hAnsi="Times"/>
        </w:rPr>
        <w:t>- La consolidation est obtenue en 3 mois.</w:t>
      </w:r>
    </w:p>
    <w:p w:rsidR="00E20095" w:rsidRDefault="00E20095" w:rsidP="0082774D">
      <w:pPr>
        <w:ind w:right="29"/>
        <w:rPr>
          <w:rFonts w:ascii="Times" w:hAnsi="Times"/>
        </w:rPr>
      </w:pPr>
      <w:r>
        <w:rPr>
          <w:rFonts w:ascii="Times" w:hAnsi="Times"/>
        </w:rPr>
        <w:t>- Les séquelles douloureuses sont très fréquentes avec des craquements et un signe du rabot  en rapport avec l’état de surface souvent imparfait des cartilages.</w:t>
      </w:r>
    </w:p>
    <w:p w:rsidR="00E20095" w:rsidRDefault="00E20095" w:rsidP="0082774D">
      <w:pPr>
        <w:ind w:right="29"/>
        <w:rPr>
          <w:rFonts w:ascii="Times" w:hAnsi="Times"/>
        </w:rPr>
      </w:pPr>
      <w:r>
        <w:rPr>
          <w:rFonts w:ascii="Times" w:hAnsi="Times"/>
        </w:rPr>
        <w:t xml:space="preserve">- L'arthrose </w:t>
      </w:r>
      <w:proofErr w:type="spellStart"/>
      <w:r>
        <w:rPr>
          <w:rFonts w:ascii="Times" w:hAnsi="Times"/>
        </w:rPr>
        <w:t>fémoro</w:t>
      </w:r>
      <w:proofErr w:type="spellEnd"/>
      <w:r>
        <w:rPr>
          <w:rFonts w:ascii="Times" w:hAnsi="Times"/>
        </w:rPr>
        <w:t>-patellaire peut survenir, surtout en cas de réduction imparfaite et aussi lorsque les lésions cartilagineuses initiales ont été importantes.</w:t>
      </w:r>
    </w:p>
    <w:p w:rsidR="00E20095" w:rsidRDefault="00E20095" w:rsidP="0082774D">
      <w:pPr>
        <w:ind w:right="29"/>
        <w:rPr>
          <w:rFonts w:ascii="Times" w:hAnsi="Times"/>
        </w:rPr>
      </w:pPr>
      <w:r>
        <w:rPr>
          <w:rFonts w:ascii="Times" w:hAnsi="Times"/>
        </w:rPr>
        <w:t xml:space="preserve">                                              _______________________________</w:t>
      </w:r>
    </w:p>
    <w:p w:rsidR="00E20095" w:rsidRDefault="00E20095" w:rsidP="0082774D">
      <w:pPr>
        <w:ind w:right="29"/>
        <w:rPr>
          <w:rFonts w:ascii="Times" w:hAnsi="Times" w:cs="Arial"/>
          <w:sz w:val="22"/>
          <w:szCs w:val="22"/>
        </w:rPr>
      </w:pPr>
    </w:p>
    <w:p w:rsidR="00DA3EEA" w:rsidRDefault="00DA3EEA" w:rsidP="0082774D">
      <w:pPr>
        <w:ind w:right="29"/>
        <w:rPr>
          <w:rFonts w:ascii="Times" w:hAnsi="Times" w:cs="Arial"/>
          <w:sz w:val="22"/>
          <w:szCs w:val="22"/>
        </w:rPr>
      </w:pPr>
    </w:p>
    <w:p w:rsidR="00993B56" w:rsidRPr="00DD09E7" w:rsidRDefault="00993B56" w:rsidP="007A23CC">
      <w:pPr>
        <w:pStyle w:val="Heading3"/>
      </w:pPr>
      <w:r w:rsidRPr="00DD09E7">
        <w:t xml:space="preserve">2 </w:t>
      </w:r>
      <w:r w:rsidR="00FF1CF8">
        <w:t>–</w:t>
      </w:r>
      <w:r w:rsidRPr="00DD09E7">
        <w:t xml:space="preserve"> </w:t>
      </w:r>
      <w:r w:rsidR="00FF1CF8">
        <w:t>Les tendinites du tendon rotulien</w:t>
      </w:r>
      <w:r w:rsidRPr="00DD09E7">
        <w:t xml:space="preserve"> (genou du sauteur)</w:t>
      </w:r>
    </w:p>
    <w:p w:rsidR="00993B56" w:rsidRPr="00DD09E7" w:rsidRDefault="00993B56" w:rsidP="0082774D">
      <w:pPr>
        <w:ind w:right="29"/>
        <w:rPr>
          <w:rFonts w:ascii="Times" w:hAnsi="Times" w:cs="Arial"/>
          <w:sz w:val="22"/>
          <w:szCs w:val="22"/>
        </w:rPr>
      </w:pPr>
    </w:p>
    <w:p w:rsidR="00080FB8" w:rsidRDefault="00993B56" w:rsidP="0082774D">
      <w:pPr>
        <w:ind w:right="29"/>
        <w:rPr>
          <w:rFonts w:ascii="Times" w:hAnsi="Times" w:cs="Arial"/>
          <w:sz w:val="22"/>
          <w:szCs w:val="22"/>
        </w:rPr>
      </w:pPr>
      <w:r w:rsidRPr="00DD09E7">
        <w:rPr>
          <w:rFonts w:ascii="Times" w:hAnsi="Times" w:cs="Arial"/>
          <w:sz w:val="22"/>
          <w:szCs w:val="22"/>
        </w:rPr>
        <w:t xml:space="preserve">Ces lésions sont liées à des sollicitations brutales et répétées. </w:t>
      </w:r>
    </w:p>
    <w:p w:rsidR="00993B56" w:rsidRPr="00DD09E7" w:rsidRDefault="00993B56" w:rsidP="0082774D">
      <w:pPr>
        <w:ind w:right="29"/>
        <w:rPr>
          <w:rFonts w:ascii="Times" w:hAnsi="Times" w:cs="Arial"/>
          <w:sz w:val="22"/>
          <w:szCs w:val="22"/>
        </w:rPr>
      </w:pPr>
      <w:r w:rsidRPr="00DD09E7">
        <w:rPr>
          <w:rFonts w:ascii="Times" w:hAnsi="Times" w:cs="Arial"/>
          <w:sz w:val="22"/>
          <w:szCs w:val="22"/>
        </w:rPr>
        <w:t>Elles sont localisées au niveau d'un point plus faible, situé sous la pointe de la rotule.</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-Les douleurs ressenties sont rythmées par les efforts. </w:t>
      </w:r>
    </w:p>
    <w:p w:rsidR="00993B56" w:rsidRPr="00DD09E7" w:rsidRDefault="00993B56" w:rsidP="0082774D">
      <w:pPr>
        <w:ind w:right="29"/>
        <w:rPr>
          <w:rFonts w:ascii="Times" w:hAnsi="Times" w:cs="Arial"/>
          <w:sz w:val="22"/>
          <w:szCs w:val="22"/>
        </w:rPr>
      </w:pPr>
      <w:r w:rsidRPr="00DD09E7">
        <w:rPr>
          <w:rFonts w:ascii="Times" w:hAnsi="Times" w:cs="Arial"/>
          <w:sz w:val="22"/>
          <w:szCs w:val="22"/>
        </w:rPr>
        <w:t>-L'examen est pauvre et ne retrouve qu'une douleur à la pression de la pointe de la rotule. Rarement il existe une nodosité. Plus rarement encore existent des lésions de ruptures partielles et dégénératives avec constitution de pse</w:t>
      </w:r>
      <w:r w:rsidR="00080FB8">
        <w:rPr>
          <w:rFonts w:ascii="Times" w:hAnsi="Times" w:cs="Arial"/>
          <w:sz w:val="22"/>
          <w:szCs w:val="22"/>
        </w:rPr>
        <w:t xml:space="preserve">udo </w:t>
      </w:r>
      <w:r w:rsidRPr="00DD09E7">
        <w:rPr>
          <w:rFonts w:ascii="Times" w:hAnsi="Times" w:cs="Arial"/>
          <w:sz w:val="22"/>
          <w:szCs w:val="22"/>
        </w:rPr>
        <w:t>kystes.</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Les examens para</w:t>
      </w:r>
      <w:r w:rsidR="00080FB8">
        <w:rPr>
          <w:rFonts w:ascii="Times" w:hAnsi="Times" w:cs="Arial"/>
          <w:sz w:val="22"/>
          <w:szCs w:val="22"/>
        </w:rPr>
        <w:t xml:space="preserve"> </w:t>
      </w:r>
      <w:r w:rsidRPr="00DD09E7">
        <w:rPr>
          <w:rFonts w:ascii="Times" w:hAnsi="Times" w:cs="Arial"/>
          <w:sz w:val="22"/>
          <w:szCs w:val="22"/>
        </w:rPr>
        <w:t>cliniques sont d'un grand apport :</w:t>
      </w:r>
    </w:p>
    <w:p w:rsidR="00993B56" w:rsidRPr="00DD09E7" w:rsidRDefault="00080FB8" w:rsidP="0082774D">
      <w:pPr>
        <w:ind w:right="29"/>
        <w:rPr>
          <w:rFonts w:ascii="Times" w:hAnsi="Times" w:cs="Arial"/>
          <w:sz w:val="22"/>
          <w:szCs w:val="22"/>
        </w:rPr>
      </w:pPr>
      <w:r>
        <w:rPr>
          <w:rFonts w:ascii="Times" w:hAnsi="Times" w:cs="Arial"/>
          <w:sz w:val="22"/>
          <w:szCs w:val="22"/>
        </w:rPr>
        <w:tab/>
        <w:t>- L</w:t>
      </w:r>
      <w:r w:rsidR="00993B56" w:rsidRPr="00DD09E7">
        <w:rPr>
          <w:rFonts w:ascii="Times" w:hAnsi="Times" w:cs="Arial"/>
          <w:sz w:val="22"/>
          <w:szCs w:val="22"/>
        </w:rPr>
        <w:t xml:space="preserve">a </w:t>
      </w:r>
      <w:r>
        <w:rPr>
          <w:rFonts w:ascii="Times" w:hAnsi="Times" w:cs="Arial"/>
          <w:sz w:val="22"/>
          <w:szCs w:val="22"/>
        </w:rPr>
        <w:t>r</w:t>
      </w:r>
      <w:r w:rsidR="00993B56" w:rsidRPr="00DD09E7">
        <w:rPr>
          <w:rFonts w:ascii="Times" w:hAnsi="Times" w:cs="Arial"/>
          <w:sz w:val="22"/>
          <w:szCs w:val="22"/>
        </w:rPr>
        <w:t>adiographie peut permettre de dé</w:t>
      </w:r>
      <w:r>
        <w:rPr>
          <w:rFonts w:ascii="Times" w:hAnsi="Times" w:cs="Arial"/>
          <w:sz w:val="22"/>
          <w:szCs w:val="22"/>
        </w:rPr>
        <w:t xml:space="preserve">pister des calcifications intra </w:t>
      </w:r>
      <w:r w:rsidR="00993B56" w:rsidRPr="00DD09E7">
        <w:rPr>
          <w:rFonts w:ascii="Times" w:hAnsi="Times" w:cs="Arial"/>
          <w:sz w:val="22"/>
          <w:szCs w:val="22"/>
        </w:rPr>
        <w:t>tendineuses.</w:t>
      </w:r>
    </w:p>
    <w:p w:rsidR="00993B56" w:rsidRPr="00DD09E7" w:rsidRDefault="00080FB8" w:rsidP="0082774D">
      <w:pPr>
        <w:ind w:right="29"/>
        <w:rPr>
          <w:rFonts w:ascii="Times" w:hAnsi="Times" w:cs="Arial"/>
          <w:sz w:val="22"/>
          <w:szCs w:val="22"/>
        </w:rPr>
      </w:pPr>
      <w:r>
        <w:rPr>
          <w:rFonts w:ascii="Times" w:hAnsi="Times" w:cs="Arial"/>
          <w:sz w:val="22"/>
          <w:szCs w:val="22"/>
        </w:rPr>
        <w:tab/>
        <w:t>- L</w:t>
      </w:r>
      <w:r w:rsidR="00993B56" w:rsidRPr="00DD09E7">
        <w:rPr>
          <w:rFonts w:ascii="Times" w:hAnsi="Times" w:cs="Arial"/>
          <w:sz w:val="22"/>
          <w:szCs w:val="22"/>
        </w:rPr>
        <w:t>'échotomographie permet de dépis</w:t>
      </w:r>
      <w:r>
        <w:rPr>
          <w:rFonts w:ascii="Times" w:hAnsi="Times" w:cs="Arial"/>
          <w:sz w:val="22"/>
          <w:szCs w:val="22"/>
        </w:rPr>
        <w:t xml:space="preserve">ter l'existence de kystes intra </w:t>
      </w:r>
      <w:r w:rsidR="00993B56" w:rsidRPr="00DD09E7">
        <w:rPr>
          <w:rFonts w:ascii="Times" w:hAnsi="Times" w:cs="Arial"/>
          <w:sz w:val="22"/>
          <w:szCs w:val="22"/>
        </w:rPr>
        <w:t>tendineux.</w:t>
      </w:r>
    </w:p>
    <w:p w:rsidR="00993B56" w:rsidRDefault="00993B56" w:rsidP="0082774D">
      <w:pPr>
        <w:ind w:right="29"/>
        <w:rPr>
          <w:rFonts w:ascii="Times" w:hAnsi="Times" w:cs="Arial"/>
          <w:sz w:val="22"/>
          <w:szCs w:val="22"/>
        </w:rPr>
      </w:pPr>
      <w:r w:rsidRPr="00DD09E7">
        <w:rPr>
          <w:rFonts w:ascii="Times" w:hAnsi="Times" w:cs="Arial"/>
          <w:sz w:val="22"/>
          <w:szCs w:val="22"/>
        </w:rPr>
        <w:tab/>
        <w:t>-</w:t>
      </w:r>
      <w:r w:rsidR="00080FB8">
        <w:rPr>
          <w:rFonts w:ascii="Times" w:hAnsi="Times" w:cs="Arial"/>
          <w:sz w:val="22"/>
          <w:szCs w:val="22"/>
        </w:rPr>
        <w:t xml:space="preserve"> </w:t>
      </w:r>
      <w:r w:rsidRPr="00DD09E7">
        <w:rPr>
          <w:rFonts w:ascii="Times" w:hAnsi="Times" w:cs="Arial"/>
          <w:sz w:val="22"/>
          <w:szCs w:val="22"/>
        </w:rPr>
        <w:t xml:space="preserve">L'IRM </w:t>
      </w:r>
      <w:r w:rsidR="00080FB8">
        <w:rPr>
          <w:rFonts w:ascii="Times" w:hAnsi="Times" w:cs="Arial"/>
          <w:sz w:val="22"/>
          <w:szCs w:val="22"/>
        </w:rPr>
        <w:t>est très informative</w:t>
      </w:r>
      <w:r w:rsidR="00DA3EEA">
        <w:rPr>
          <w:rFonts w:ascii="Times" w:hAnsi="Times" w:cs="Arial"/>
          <w:sz w:val="22"/>
          <w:szCs w:val="22"/>
        </w:rPr>
        <w:t xml:space="preserve"> montrant la nécrose ou des nodules et parfois des calcifications</w:t>
      </w:r>
    </w:p>
    <w:p w:rsidR="00DA3EEA" w:rsidRPr="00DD09E7" w:rsidRDefault="00DA3EEA" w:rsidP="0082774D">
      <w:pPr>
        <w:ind w:right="29"/>
        <w:rPr>
          <w:rFonts w:ascii="Times" w:hAnsi="Times" w:cs="Arial"/>
          <w:sz w:val="22"/>
          <w:szCs w:val="22"/>
        </w:rPr>
      </w:pPr>
    </w:p>
    <w:p w:rsidR="00080FB8" w:rsidRDefault="00993B56" w:rsidP="0082774D">
      <w:pPr>
        <w:ind w:right="29"/>
        <w:rPr>
          <w:rFonts w:ascii="Times" w:hAnsi="Times" w:cs="Arial"/>
          <w:sz w:val="22"/>
          <w:szCs w:val="22"/>
        </w:rPr>
      </w:pPr>
      <w:r w:rsidRPr="00DD09E7">
        <w:rPr>
          <w:rFonts w:ascii="Times" w:hAnsi="Times" w:cs="Arial"/>
          <w:sz w:val="22"/>
          <w:szCs w:val="22"/>
          <w:u w:val="single"/>
        </w:rPr>
        <w:t xml:space="preserve">Le traitement médical </w:t>
      </w:r>
    </w:p>
    <w:p w:rsidR="00993B56" w:rsidRPr="00DD09E7" w:rsidRDefault="00993B56" w:rsidP="0082774D">
      <w:pPr>
        <w:ind w:right="29"/>
        <w:rPr>
          <w:rFonts w:ascii="Times" w:hAnsi="Times" w:cs="Arial"/>
          <w:sz w:val="22"/>
          <w:szCs w:val="22"/>
        </w:rPr>
      </w:pPr>
      <w:r w:rsidRPr="00DD09E7">
        <w:rPr>
          <w:rFonts w:ascii="Times" w:hAnsi="Times" w:cs="Arial"/>
          <w:sz w:val="22"/>
          <w:szCs w:val="22"/>
        </w:rPr>
        <w:t>L'évolution se fait vers la guérison en quelques semaines sous l'influence du</w:t>
      </w:r>
      <w:r w:rsidRPr="00DD09E7">
        <w:rPr>
          <w:rFonts w:ascii="Times" w:hAnsi="Times" w:cs="Arial"/>
          <w:sz w:val="22"/>
          <w:szCs w:val="22"/>
          <w:u w:val="single"/>
        </w:rPr>
        <w:t xml:space="preserve"> repos.</w:t>
      </w:r>
      <w:r w:rsidRPr="00DD09E7">
        <w:rPr>
          <w:rFonts w:ascii="Times" w:hAnsi="Times" w:cs="Arial"/>
          <w:sz w:val="22"/>
          <w:szCs w:val="22"/>
        </w:rPr>
        <w:t xml:space="preserve"> Celui-ci doit être complet ou modulé en fonction de l'activité sportive.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Il faut essayer d'analyser les facteurs ayant pu provoquer la tendinite, facteurs qui pourraient entraîner des modifications dans l'entraînement.  </w:t>
      </w:r>
    </w:p>
    <w:p w:rsidR="00993B56" w:rsidRPr="00DD09E7" w:rsidRDefault="00080FB8" w:rsidP="0082774D">
      <w:pPr>
        <w:ind w:right="29"/>
        <w:rPr>
          <w:rFonts w:ascii="Times" w:hAnsi="Times" w:cs="Arial"/>
          <w:sz w:val="22"/>
          <w:szCs w:val="22"/>
        </w:rPr>
      </w:pPr>
      <w:r>
        <w:rPr>
          <w:rFonts w:ascii="Times" w:hAnsi="Times" w:cs="Arial"/>
          <w:sz w:val="22"/>
          <w:szCs w:val="22"/>
        </w:rPr>
        <w:t>Outre le repos, i</w:t>
      </w:r>
      <w:r w:rsidR="00993B56" w:rsidRPr="00DD09E7">
        <w:rPr>
          <w:rFonts w:ascii="Times" w:hAnsi="Times" w:cs="Arial"/>
          <w:sz w:val="22"/>
          <w:szCs w:val="22"/>
        </w:rPr>
        <w:t xml:space="preserve">l faut associer des </w:t>
      </w:r>
      <w:r w:rsidR="00993B56" w:rsidRPr="00DD09E7">
        <w:rPr>
          <w:rFonts w:ascii="Times" w:hAnsi="Times" w:cs="Arial"/>
          <w:sz w:val="22"/>
          <w:szCs w:val="22"/>
          <w:u w:val="single"/>
        </w:rPr>
        <w:t>étirements</w:t>
      </w:r>
      <w:r w:rsidR="00993B56" w:rsidRPr="00DD09E7">
        <w:rPr>
          <w:rFonts w:ascii="Times" w:hAnsi="Times" w:cs="Arial"/>
          <w:sz w:val="22"/>
          <w:szCs w:val="22"/>
        </w:rPr>
        <w:t>, surto</w:t>
      </w:r>
      <w:r>
        <w:rPr>
          <w:rFonts w:ascii="Times" w:hAnsi="Times" w:cs="Arial"/>
          <w:sz w:val="22"/>
          <w:szCs w:val="22"/>
        </w:rPr>
        <w:t>ut du quadriceps, mais aussi de tous les</w:t>
      </w:r>
      <w:r w:rsidR="00993B56" w:rsidRPr="00DD09E7">
        <w:rPr>
          <w:rFonts w:ascii="Times" w:hAnsi="Times" w:cs="Arial"/>
          <w:sz w:val="22"/>
          <w:szCs w:val="22"/>
        </w:rPr>
        <w:t xml:space="preserve"> muscles </w:t>
      </w:r>
      <w:r>
        <w:rPr>
          <w:rFonts w:ascii="Times" w:hAnsi="Times" w:cs="Arial"/>
          <w:sz w:val="22"/>
          <w:szCs w:val="22"/>
        </w:rPr>
        <w:t>sous pelviens</w:t>
      </w:r>
      <w:r w:rsidR="00993B56" w:rsidRPr="00DD09E7">
        <w:rPr>
          <w:rFonts w:ascii="Times" w:hAnsi="Times" w:cs="Arial"/>
          <w:sz w:val="22"/>
          <w:szCs w:val="22"/>
        </w:rPr>
        <w:t>.</w:t>
      </w:r>
    </w:p>
    <w:p w:rsidR="00993B56" w:rsidRPr="00DD09E7" w:rsidRDefault="00993B56" w:rsidP="0082774D">
      <w:pPr>
        <w:ind w:right="29"/>
        <w:rPr>
          <w:rFonts w:ascii="Times" w:hAnsi="Times" w:cs="Arial"/>
          <w:sz w:val="22"/>
          <w:szCs w:val="22"/>
        </w:rPr>
      </w:pPr>
      <w:r w:rsidRPr="00DD09E7">
        <w:rPr>
          <w:rFonts w:ascii="Times" w:hAnsi="Times" w:cs="Arial"/>
          <w:sz w:val="22"/>
          <w:szCs w:val="22"/>
        </w:rPr>
        <w:t>Un traitement anti-inflammatoire pendant 4 à 6 semaines est utile et il faut savoir utiliser la physiothérapie.</w:t>
      </w:r>
    </w:p>
    <w:p w:rsidR="00993B56" w:rsidRPr="00DD09E7" w:rsidRDefault="00993B56" w:rsidP="0082774D">
      <w:pPr>
        <w:ind w:right="29"/>
        <w:rPr>
          <w:rFonts w:ascii="Times" w:hAnsi="Times" w:cs="Arial"/>
          <w:sz w:val="22"/>
          <w:szCs w:val="22"/>
        </w:rPr>
      </w:pPr>
      <w:r w:rsidRPr="00DD09E7">
        <w:rPr>
          <w:rFonts w:ascii="Times" w:hAnsi="Times" w:cs="Arial"/>
          <w:sz w:val="22"/>
          <w:szCs w:val="22"/>
        </w:rPr>
        <w:t>Il est rare qu'un accident de rupture survienne au niveau du tendon. Cela peut se voir sur un tendon malencontreusement fragilisé à la suite d'inf</w:t>
      </w:r>
      <w:r w:rsidR="00080FB8">
        <w:rPr>
          <w:rFonts w:ascii="Times" w:hAnsi="Times" w:cs="Arial"/>
          <w:sz w:val="22"/>
          <w:szCs w:val="22"/>
        </w:rPr>
        <w:t xml:space="preserve">iltrations de corticoïdes intra </w:t>
      </w:r>
      <w:r w:rsidRPr="00DD09E7">
        <w:rPr>
          <w:rFonts w:ascii="Times" w:hAnsi="Times" w:cs="Arial"/>
          <w:sz w:val="22"/>
          <w:szCs w:val="22"/>
        </w:rPr>
        <w:t>t</w:t>
      </w:r>
      <w:r w:rsidR="00284693">
        <w:rPr>
          <w:rFonts w:ascii="Times" w:hAnsi="Times" w:cs="Arial"/>
          <w:sz w:val="22"/>
          <w:szCs w:val="22"/>
        </w:rPr>
        <w:t>endineux (qu'il faut proscrire)</w:t>
      </w:r>
      <w:r w:rsidRPr="00DD09E7">
        <w:rPr>
          <w:rFonts w:ascii="Times" w:hAnsi="Times" w:cs="Arial"/>
          <w:sz w:val="22"/>
          <w:szCs w:val="22"/>
        </w:rPr>
        <w:t>.</w:t>
      </w: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Le traitement chirurgical</w:t>
      </w:r>
      <w:r w:rsidRPr="00DD09E7">
        <w:rPr>
          <w:rFonts w:ascii="Times" w:hAnsi="Times" w:cs="Arial"/>
          <w:sz w:val="22"/>
          <w:szCs w:val="22"/>
        </w:rPr>
        <w:t xml:space="preserve"> ne s'adresse qu'aux cas rebelles et lorsqu'il existe des lésions macroscopiques réelles </w:t>
      </w:r>
      <w:r w:rsidR="00080FB8">
        <w:rPr>
          <w:rFonts w:ascii="Times" w:hAnsi="Times" w:cs="Arial"/>
          <w:sz w:val="22"/>
          <w:szCs w:val="22"/>
        </w:rPr>
        <w:t xml:space="preserve">(calcifications, nodules, micro kystes, foyers de sclérose), il </w:t>
      </w:r>
      <w:r w:rsidRPr="00DD09E7">
        <w:rPr>
          <w:rFonts w:ascii="Times" w:hAnsi="Times" w:cs="Arial"/>
          <w:sz w:val="22"/>
          <w:szCs w:val="22"/>
        </w:rPr>
        <w:t xml:space="preserve">consiste en un nettoyage du tendon. </w:t>
      </w:r>
    </w:p>
    <w:p w:rsidR="00993B56" w:rsidRPr="00DD09E7" w:rsidRDefault="00993B56" w:rsidP="0082774D">
      <w:pPr>
        <w:ind w:right="29"/>
        <w:rPr>
          <w:rFonts w:ascii="Times" w:hAnsi="Times" w:cs="Arial"/>
          <w:sz w:val="22"/>
          <w:szCs w:val="22"/>
        </w:rPr>
      </w:pPr>
      <w:r w:rsidRPr="00DD09E7">
        <w:rPr>
          <w:rFonts w:ascii="Times" w:hAnsi="Times" w:cs="Arial"/>
          <w:sz w:val="22"/>
          <w:szCs w:val="22"/>
        </w:rPr>
        <w:t>Certains  associent</w:t>
      </w:r>
      <w:r w:rsidR="00080FB8">
        <w:rPr>
          <w:rFonts w:ascii="Times" w:hAnsi="Times" w:cs="Arial"/>
          <w:sz w:val="22"/>
          <w:szCs w:val="22"/>
        </w:rPr>
        <w:t xml:space="preserve"> à l'excision des lésions intra </w:t>
      </w:r>
      <w:r w:rsidRPr="00DD09E7">
        <w:rPr>
          <w:rFonts w:ascii="Times" w:hAnsi="Times" w:cs="Arial"/>
          <w:sz w:val="22"/>
          <w:szCs w:val="22"/>
        </w:rPr>
        <w:t>tendineuses, le peignage du tendon.</w:t>
      </w:r>
    </w:p>
    <w:p w:rsidR="00E93C19" w:rsidRDefault="00993B56" w:rsidP="0082774D">
      <w:pPr>
        <w:ind w:right="29"/>
        <w:rPr>
          <w:rFonts w:ascii="Times" w:hAnsi="Times" w:cs="Arial"/>
          <w:sz w:val="22"/>
          <w:szCs w:val="22"/>
        </w:rPr>
      </w:pPr>
      <w:r w:rsidRPr="00DD09E7">
        <w:rPr>
          <w:rFonts w:ascii="Times" w:hAnsi="Times" w:cs="Arial"/>
          <w:sz w:val="22"/>
          <w:szCs w:val="22"/>
        </w:rPr>
        <w:t>On peut aussi ajouter dans l'épaisseur du tendon malade, une greffe de tendon sain, prélevé sur un tendon voisin (patte d'oie</w:t>
      </w:r>
      <w:r w:rsidR="00080FB8">
        <w:rPr>
          <w:rFonts w:ascii="Times" w:hAnsi="Times" w:cs="Arial"/>
          <w:sz w:val="22"/>
          <w:szCs w:val="22"/>
        </w:rPr>
        <w:t xml:space="preserve"> ou tendon du quadriceps</w:t>
      </w:r>
      <w:r w:rsidRPr="00DD09E7">
        <w:rPr>
          <w:rFonts w:ascii="Times" w:hAnsi="Times" w:cs="Arial"/>
          <w:sz w:val="22"/>
          <w:szCs w:val="22"/>
        </w:rPr>
        <w:t>) et qui apporte du collagène neuf</w:t>
      </w:r>
    </w:p>
    <w:p w:rsidR="00DA3EEA" w:rsidRDefault="00DA3EEA" w:rsidP="0082774D">
      <w:pPr>
        <w:ind w:right="29"/>
        <w:rPr>
          <w:rFonts w:ascii="Times" w:hAnsi="Times" w:cs="Arial"/>
          <w:sz w:val="22"/>
          <w:szCs w:val="22"/>
        </w:rPr>
      </w:pPr>
    </w:p>
    <w:p w:rsidR="001939F0" w:rsidRDefault="00993B56" w:rsidP="0082774D">
      <w:pPr>
        <w:ind w:right="29"/>
        <w:rPr>
          <w:rFonts w:ascii="Times" w:hAnsi="Times" w:cs="Arial"/>
          <w:sz w:val="22"/>
          <w:szCs w:val="22"/>
        </w:rPr>
      </w:pPr>
      <w:r w:rsidRPr="00DD09E7">
        <w:rPr>
          <w:rFonts w:ascii="Times" w:hAnsi="Times" w:cs="Arial"/>
          <w:sz w:val="22"/>
          <w:szCs w:val="22"/>
        </w:rPr>
        <w:lastRenderedPageBreak/>
        <w:t>.</w:t>
      </w:r>
      <w:r w:rsidR="00B7155D">
        <w:rPr>
          <w:rFonts w:ascii="Times" w:hAnsi="Times" w:cs="Arial"/>
          <w:noProof/>
          <w:sz w:val="22"/>
          <w:szCs w:val="22"/>
        </w:rPr>
        <w:drawing>
          <wp:inline distT="0" distB="0" distL="0" distR="0">
            <wp:extent cx="1600200" cy="1587500"/>
            <wp:effectExtent l="0" t="0" r="0" b="0"/>
            <wp:docPr id="271" name="Picture 271" descr="DSCN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DSCN0019"/>
                    <pic:cNvPicPr>
                      <a:picLocks noChangeAspect="1" noChangeArrowheads="1"/>
                    </pic:cNvPicPr>
                  </pic:nvPicPr>
                  <pic:blipFill>
                    <a:blip r:embed="rId297" cstate="email">
                      <a:extLst>
                        <a:ext uri="{28A0092B-C50C-407E-A947-70E740481C1C}">
                          <a14:useLocalDpi xmlns:a14="http://schemas.microsoft.com/office/drawing/2010/main"/>
                        </a:ext>
                      </a:extLst>
                    </a:blip>
                    <a:srcRect/>
                    <a:stretch>
                      <a:fillRect/>
                    </a:stretch>
                  </pic:blipFill>
                  <pic:spPr bwMode="auto">
                    <a:xfrm>
                      <a:off x="0" y="0"/>
                      <a:ext cx="1600200" cy="1587500"/>
                    </a:xfrm>
                    <a:prstGeom prst="rect">
                      <a:avLst/>
                    </a:prstGeom>
                    <a:noFill/>
                    <a:ln>
                      <a:noFill/>
                    </a:ln>
                  </pic:spPr>
                </pic:pic>
              </a:graphicData>
            </a:graphic>
          </wp:inline>
        </w:drawing>
      </w:r>
      <w:r w:rsidR="00500EF5">
        <w:rPr>
          <w:rFonts w:ascii="Times" w:hAnsi="Times" w:cs="Arial"/>
          <w:sz w:val="22"/>
          <w:szCs w:val="22"/>
        </w:rPr>
        <w:t xml:space="preserve"> </w:t>
      </w:r>
      <w:r w:rsidR="00B7155D">
        <w:rPr>
          <w:rFonts w:ascii="Times" w:hAnsi="Times" w:cs="Arial"/>
          <w:noProof/>
          <w:sz w:val="22"/>
          <w:szCs w:val="22"/>
        </w:rPr>
        <w:drawing>
          <wp:inline distT="0" distB="0" distL="0" distR="0">
            <wp:extent cx="1943100" cy="1638300"/>
            <wp:effectExtent l="0" t="0" r="0" b="0"/>
            <wp:docPr id="272" name="Picture 272" descr="DSCN0018%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DSCN0018%20copier"/>
                    <pic:cNvPicPr>
                      <a:picLocks noChangeAspect="1" noChangeArrowheads="1"/>
                    </pic:cNvPicPr>
                  </pic:nvPicPr>
                  <pic:blipFill>
                    <a:blip r:embed="rId298" cstate="email">
                      <a:extLst>
                        <a:ext uri="{28A0092B-C50C-407E-A947-70E740481C1C}">
                          <a14:useLocalDpi xmlns:a14="http://schemas.microsoft.com/office/drawing/2010/main"/>
                        </a:ext>
                      </a:extLst>
                    </a:blip>
                    <a:srcRect/>
                    <a:stretch>
                      <a:fillRect/>
                    </a:stretch>
                  </pic:blipFill>
                  <pic:spPr bwMode="auto">
                    <a:xfrm>
                      <a:off x="0" y="0"/>
                      <a:ext cx="1943100" cy="1638300"/>
                    </a:xfrm>
                    <a:prstGeom prst="rect">
                      <a:avLst/>
                    </a:prstGeom>
                    <a:noFill/>
                    <a:ln>
                      <a:noFill/>
                    </a:ln>
                  </pic:spPr>
                </pic:pic>
              </a:graphicData>
            </a:graphic>
          </wp:inline>
        </w:drawing>
      </w:r>
      <w:r w:rsidR="00500EF5">
        <w:rPr>
          <w:rFonts w:ascii="Times" w:hAnsi="Times" w:cs="Arial"/>
          <w:sz w:val="22"/>
          <w:szCs w:val="22"/>
        </w:rPr>
        <w:t xml:space="preserve"> </w:t>
      </w:r>
      <w:r w:rsidR="00B7155D">
        <w:rPr>
          <w:rFonts w:ascii="Times" w:hAnsi="Times" w:cs="Arial"/>
          <w:noProof/>
          <w:sz w:val="22"/>
          <w:szCs w:val="22"/>
        </w:rPr>
        <w:drawing>
          <wp:inline distT="0" distB="0" distL="0" distR="0">
            <wp:extent cx="1308100" cy="1651000"/>
            <wp:effectExtent l="0" t="0" r="6350" b="6350"/>
            <wp:docPr id="273" name="Picture 273" descr="DSCN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DSCN0018"/>
                    <pic:cNvPicPr>
                      <a:picLocks noChangeAspect="1" noChangeArrowheads="1"/>
                    </pic:cNvPicPr>
                  </pic:nvPicPr>
                  <pic:blipFill>
                    <a:blip r:embed="rId299">
                      <a:extLst>
                        <a:ext uri="{28A0092B-C50C-407E-A947-70E740481C1C}">
                          <a14:useLocalDpi xmlns:a14="http://schemas.microsoft.com/office/drawing/2010/main"/>
                        </a:ext>
                      </a:extLst>
                    </a:blip>
                    <a:srcRect/>
                    <a:stretch>
                      <a:fillRect/>
                    </a:stretch>
                  </pic:blipFill>
                  <pic:spPr bwMode="auto">
                    <a:xfrm>
                      <a:off x="0" y="0"/>
                      <a:ext cx="1308100" cy="1651000"/>
                    </a:xfrm>
                    <a:prstGeom prst="rect">
                      <a:avLst/>
                    </a:prstGeom>
                    <a:noFill/>
                    <a:ln>
                      <a:noFill/>
                    </a:ln>
                  </pic:spPr>
                </pic:pic>
              </a:graphicData>
            </a:graphic>
          </wp:inline>
        </w:drawing>
      </w:r>
      <w:r w:rsidR="00904376">
        <w:rPr>
          <w:rFonts w:ascii="Times" w:hAnsi="Times" w:cs="Arial"/>
          <w:sz w:val="22"/>
          <w:szCs w:val="22"/>
        </w:rPr>
        <w:t xml:space="preserve"> </w:t>
      </w:r>
      <w:r w:rsidR="00B7155D">
        <w:rPr>
          <w:rFonts w:ascii="Times" w:hAnsi="Times" w:cs="Arial"/>
          <w:noProof/>
          <w:sz w:val="22"/>
          <w:szCs w:val="22"/>
        </w:rPr>
        <w:drawing>
          <wp:inline distT="0" distB="0" distL="0" distR="0">
            <wp:extent cx="1041400" cy="1689100"/>
            <wp:effectExtent l="0" t="0" r="6350" b="6350"/>
            <wp:docPr id="274" name="Picture 274" descr="DSCN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DSCN0021"/>
                    <pic:cNvPicPr>
                      <a:picLocks noChangeAspect="1" noChangeArrowheads="1"/>
                    </pic:cNvPicPr>
                  </pic:nvPicPr>
                  <pic:blipFill>
                    <a:blip r:embed="rId300" cstate="email">
                      <a:extLst>
                        <a:ext uri="{28A0092B-C50C-407E-A947-70E740481C1C}">
                          <a14:useLocalDpi xmlns:a14="http://schemas.microsoft.com/office/drawing/2010/main"/>
                        </a:ext>
                      </a:extLst>
                    </a:blip>
                    <a:srcRect/>
                    <a:stretch>
                      <a:fillRect/>
                    </a:stretch>
                  </pic:blipFill>
                  <pic:spPr bwMode="auto">
                    <a:xfrm>
                      <a:off x="0" y="0"/>
                      <a:ext cx="1041400" cy="1689100"/>
                    </a:xfrm>
                    <a:prstGeom prst="rect">
                      <a:avLst/>
                    </a:prstGeom>
                    <a:noFill/>
                    <a:ln>
                      <a:noFill/>
                    </a:ln>
                  </pic:spPr>
                </pic:pic>
              </a:graphicData>
            </a:graphic>
          </wp:inline>
        </w:drawing>
      </w:r>
    </w:p>
    <w:p w:rsidR="00920830" w:rsidRPr="00287AE5" w:rsidRDefault="00E93C19" w:rsidP="00287AE5">
      <w:pPr>
        <w:ind w:right="29"/>
        <w:jc w:val="center"/>
        <w:rPr>
          <w:rFonts w:ascii="Times" w:hAnsi="Times" w:cs="Arial"/>
          <w:sz w:val="18"/>
          <w:szCs w:val="18"/>
        </w:rPr>
      </w:pPr>
      <w:r w:rsidRPr="00287AE5">
        <w:rPr>
          <w:rFonts w:ascii="Times" w:hAnsi="Times" w:cs="Arial"/>
          <w:sz w:val="18"/>
          <w:szCs w:val="18"/>
        </w:rPr>
        <w:t xml:space="preserve">Tendinite haute du tendon rotulien à l’IRM. </w:t>
      </w:r>
      <w:r w:rsidR="00904376" w:rsidRPr="00287AE5">
        <w:rPr>
          <w:rFonts w:ascii="Times" w:hAnsi="Times" w:cs="Arial"/>
          <w:sz w:val="18"/>
          <w:szCs w:val="18"/>
        </w:rPr>
        <w:t>Lésions</w:t>
      </w:r>
      <w:r w:rsidRPr="00287AE5">
        <w:rPr>
          <w:rFonts w:ascii="Times" w:hAnsi="Times" w:cs="Arial"/>
          <w:sz w:val="18"/>
          <w:szCs w:val="18"/>
        </w:rPr>
        <w:t xml:space="preserve"> à l’opération</w:t>
      </w:r>
      <w:r w:rsidR="00904376" w:rsidRPr="00287AE5">
        <w:rPr>
          <w:rFonts w:ascii="Times" w:hAnsi="Times" w:cs="Arial"/>
          <w:sz w:val="18"/>
          <w:szCs w:val="18"/>
        </w:rPr>
        <w:t xml:space="preserve">. Greffe d’une bandelette de tendon </w:t>
      </w:r>
      <w:proofErr w:type="spellStart"/>
      <w:r w:rsidR="00904376" w:rsidRPr="00287AE5">
        <w:rPr>
          <w:rFonts w:ascii="Times" w:hAnsi="Times" w:cs="Arial"/>
          <w:sz w:val="18"/>
          <w:szCs w:val="18"/>
        </w:rPr>
        <w:t>quadricipital</w:t>
      </w:r>
      <w:proofErr w:type="spellEnd"/>
      <w:r w:rsidR="00822E1B">
        <w:rPr>
          <w:rFonts w:ascii="Times" w:hAnsi="Times" w:cs="Arial"/>
          <w:sz w:val="18"/>
          <w:szCs w:val="18"/>
        </w:rPr>
        <w:t xml:space="preserve"> (photos B Moyen)</w:t>
      </w:r>
    </w:p>
    <w:p w:rsidR="00DA3EEA" w:rsidRDefault="00DA3EEA" w:rsidP="0082774D">
      <w:pPr>
        <w:ind w:right="29"/>
        <w:rPr>
          <w:rFonts w:ascii="Times" w:hAnsi="Times" w:cs="Arial"/>
          <w:b/>
          <w:sz w:val="22"/>
          <w:szCs w:val="22"/>
        </w:rPr>
      </w:pPr>
    </w:p>
    <w:p w:rsidR="00DA3EEA" w:rsidRDefault="00993B56" w:rsidP="007A23CC">
      <w:pPr>
        <w:pStyle w:val="Heading3"/>
      </w:pPr>
      <w:r w:rsidRPr="00DD09E7">
        <w:t xml:space="preserve">3 </w:t>
      </w:r>
      <w:r w:rsidR="000B1377">
        <w:t>–</w:t>
      </w:r>
      <w:r w:rsidRPr="00DD09E7">
        <w:t xml:space="preserve"> </w:t>
      </w:r>
      <w:r w:rsidR="000B1377">
        <w:t>Ostéochondroses de croissance</w:t>
      </w:r>
    </w:p>
    <w:p w:rsidR="00993B56" w:rsidRPr="00DD09E7" w:rsidRDefault="00DA3EEA" w:rsidP="0082774D">
      <w:pPr>
        <w:ind w:right="29"/>
        <w:rPr>
          <w:rFonts w:ascii="Times" w:hAnsi="Times" w:cs="Arial"/>
          <w:sz w:val="22"/>
          <w:szCs w:val="22"/>
        </w:rPr>
      </w:pPr>
      <w:r>
        <w:rPr>
          <w:rFonts w:ascii="Times" w:hAnsi="Times" w:cs="Arial"/>
          <w:sz w:val="22"/>
          <w:szCs w:val="22"/>
        </w:rPr>
        <w:t>Elles concerne</w:t>
      </w:r>
      <w:r w:rsidR="00993B56" w:rsidRPr="00DD09E7">
        <w:rPr>
          <w:rFonts w:ascii="Times" w:hAnsi="Times" w:cs="Arial"/>
          <w:sz w:val="22"/>
          <w:szCs w:val="22"/>
        </w:rPr>
        <w:t>nt les apophyses recevant une insertion tendineuse (ancienne</w:t>
      </w:r>
      <w:r w:rsidR="00714635">
        <w:rPr>
          <w:rFonts w:ascii="Times" w:hAnsi="Times" w:cs="Arial"/>
          <w:sz w:val="22"/>
          <w:szCs w:val="22"/>
        </w:rPr>
        <w:t>s</w:t>
      </w:r>
      <w:r w:rsidR="00993B56" w:rsidRPr="00DD09E7">
        <w:rPr>
          <w:rFonts w:ascii="Times" w:hAnsi="Times" w:cs="Arial"/>
          <w:sz w:val="22"/>
          <w:szCs w:val="22"/>
        </w:rPr>
        <w:t xml:space="preserve"> </w:t>
      </w:r>
      <w:proofErr w:type="spellStart"/>
      <w:r w:rsidR="00993B56" w:rsidRPr="00DD09E7">
        <w:rPr>
          <w:rFonts w:ascii="Times" w:hAnsi="Times" w:cs="Arial"/>
          <w:sz w:val="22"/>
          <w:szCs w:val="22"/>
        </w:rPr>
        <w:t>apophysite</w:t>
      </w:r>
      <w:r w:rsidR="00714635">
        <w:rPr>
          <w:rFonts w:ascii="Times" w:hAnsi="Times" w:cs="Arial"/>
          <w:sz w:val="22"/>
          <w:szCs w:val="22"/>
        </w:rPr>
        <w:t>s</w:t>
      </w:r>
      <w:proofErr w:type="spellEnd"/>
      <w:r w:rsidR="00993B56" w:rsidRPr="00DD09E7">
        <w:rPr>
          <w:rFonts w:ascii="Times" w:hAnsi="Times" w:cs="Arial"/>
          <w:sz w:val="22"/>
          <w:szCs w:val="22"/>
        </w:rPr>
        <w:t>).</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Ces affections sont en augmentation </w:t>
      </w:r>
      <w:r w:rsidR="00DA3EEA">
        <w:rPr>
          <w:rFonts w:ascii="Times" w:hAnsi="Times" w:cs="Arial"/>
          <w:sz w:val="22"/>
          <w:szCs w:val="22"/>
        </w:rPr>
        <w:t>à cause de la précocité et de</w:t>
      </w:r>
      <w:r w:rsidRPr="00DD09E7">
        <w:rPr>
          <w:rFonts w:ascii="Times" w:hAnsi="Times" w:cs="Arial"/>
          <w:sz w:val="22"/>
          <w:szCs w:val="22"/>
        </w:rPr>
        <w:t xml:space="preserve"> l'intensité des entraînements chez les adolescents. Elles sont favorisées par la fragilité </w:t>
      </w:r>
      <w:r w:rsidR="00DA3EEA">
        <w:rPr>
          <w:rFonts w:ascii="Times" w:hAnsi="Times" w:cs="Arial"/>
          <w:sz w:val="22"/>
          <w:szCs w:val="22"/>
        </w:rPr>
        <w:t>du cartilage de croissance et d</w:t>
      </w:r>
      <w:r w:rsidRPr="00DD09E7">
        <w:rPr>
          <w:rFonts w:ascii="Times" w:hAnsi="Times" w:cs="Arial"/>
          <w:sz w:val="22"/>
          <w:szCs w:val="22"/>
        </w:rPr>
        <w:t xml:space="preserve">es noyaux secondaires d'ossifications. </w:t>
      </w:r>
    </w:p>
    <w:p w:rsidR="00993B56" w:rsidRPr="00DD09E7" w:rsidRDefault="00993B56" w:rsidP="0082774D">
      <w:pPr>
        <w:ind w:right="29"/>
        <w:rPr>
          <w:rFonts w:ascii="Times" w:hAnsi="Times" w:cs="Arial"/>
          <w:sz w:val="22"/>
          <w:szCs w:val="22"/>
        </w:rPr>
      </w:pPr>
      <w:r w:rsidRPr="00DD09E7">
        <w:rPr>
          <w:rFonts w:ascii="Times" w:hAnsi="Times" w:cs="Arial"/>
          <w:sz w:val="22"/>
          <w:szCs w:val="22"/>
        </w:rPr>
        <w:t>Elles répondent à des mécanismes associant compression, traction et combinaison des deux mécanismes.</w:t>
      </w:r>
    </w:p>
    <w:p w:rsidR="00993B56" w:rsidRDefault="00993B56" w:rsidP="0082774D">
      <w:pPr>
        <w:ind w:right="29"/>
        <w:rPr>
          <w:rFonts w:ascii="Times" w:hAnsi="Times" w:cs="Arial"/>
          <w:sz w:val="22"/>
          <w:szCs w:val="22"/>
        </w:rPr>
      </w:pPr>
      <w:r w:rsidRPr="00DD09E7">
        <w:rPr>
          <w:rFonts w:ascii="Times" w:hAnsi="Times" w:cs="Arial"/>
          <w:sz w:val="22"/>
          <w:szCs w:val="22"/>
        </w:rPr>
        <w:t>Elles ont comme caractéristiques l'apparition de douleurs mécaniques révélées ou aggravées par les efforts sportifs.</w:t>
      </w:r>
    </w:p>
    <w:p w:rsidR="00714635" w:rsidRPr="00DD09E7" w:rsidRDefault="00714635" w:rsidP="0082774D">
      <w:pPr>
        <w:ind w:right="29"/>
        <w:rPr>
          <w:rFonts w:ascii="Times" w:hAnsi="Times" w:cs="Arial"/>
          <w:sz w:val="22"/>
          <w:szCs w:val="22"/>
        </w:rPr>
      </w:pPr>
    </w:p>
    <w:p w:rsidR="00993B56" w:rsidRPr="00DD09E7" w:rsidRDefault="00993B56" w:rsidP="0082774D">
      <w:pPr>
        <w:ind w:right="29"/>
        <w:rPr>
          <w:rFonts w:ascii="Times" w:hAnsi="Times" w:cs="Arial"/>
          <w:b/>
          <w:sz w:val="22"/>
          <w:szCs w:val="22"/>
          <w:u w:val="single"/>
        </w:rPr>
      </w:pPr>
      <w:r w:rsidRPr="00DD09E7">
        <w:rPr>
          <w:rFonts w:ascii="Times" w:hAnsi="Times" w:cs="Arial"/>
          <w:sz w:val="22"/>
          <w:szCs w:val="22"/>
        </w:rPr>
        <w:tab/>
      </w:r>
      <w:r w:rsidRPr="00DD09E7">
        <w:rPr>
          <w:rFonts w:ascii="Times" w:hAnsi="Times" w:cs="Arial"/>
          <w:b/>
          <w:sz w:val="22"/>
          <w:szCs w:val="22"/>
        </w:rPr>
        <w:t xml:space="preserve">a) </w:t>
      </w:r>
      <w:r w:rsidR="000476B0">
        <w:rPr>
          <w:rFonts w:ascii="Times" w:hAnsi="Times" w:cs="Arial"/>
          <w:b/>
          <w:sz w:val="22"/>
          <w:szCs w:val="22"/>
          <w:u w:val="single"/>
        </w:rPr>
        <w:t>Maladie d'</w:t>
      </w:r>
      <w:proofErr w:type="spellStart"/>
      <w:r w:rsidR="000476B0">
        <w:rPr>
          <w:rFonts w:ascii="Times" w:hAnsi="Times" w:cs="Arial"/>
          <w:b/>
          <w:sz w:val="22"/>
          <w:szCs w:val="22"/>
          <w:u w:val="single"/>
        </w:rPr>
        <w:t>Osgood</w:t>
      </w:r>
      <w:proofErr w:type="spellEnd"/>
      <w:r w:rsidR="000476B0">
        <w:rPr>
          <w:rFonts w:ascii="Times" w:hAnsi="Times" w:cs="Arial"/>
          <w:b/>
          <w:sz w:val="22"/>
          <w:szCs w:val="22"/>
          <w:u w:val="single"/>
        </w:rPr>
        <w:t xml:space="preserve"> Schlatter</w:t>
      </w:r>
    </w:p>
    <w:p w:rsidR="00993B56" w:rsidRPr="00DD09E7" w:rsidRDefault="00993B56" w:rsidP="0082774D">
      <w:pPr>
        <w:ind w:right="29"/>
        <w:rPr>
          <w:rFonts w:ascii="Times" w:hAnsi="Times" w:cs="Arial"/>
          <w:sz w:val="22"/>
          <w:szCs w:val="22"/>
        </w:rPr>
      </w:pPr>
      <w:r w:rsidRPr="00DD09E7">
        <w:rPr>
          <w:rFonts w:ascii="Times" w:hAnsi="Times" w:cs="Arial"/>
          <w:sz w:val="22"/>
          <w:szCs w:val="22"/>
        </w:rPr>
        <w:t>Il s'agit d'une affection qui siège au niveau de la tubérosité tibiale antérieure à l'insertion du tendon rotulien. Cette zone est particulièrement fragile en raison des phénomènes de croissance à ce niveau et elle est soumise, par l'intermédiaire du tendon rotulien, à des tractions multiples et répétées qui provoquent des micro</w:t>
      </w:r>
      <w:r w:rsidR="00DA3EEA">
        <w:rPr>
          <w:rFonts w:ascii="Times" w:hAnsi="Times" w:cs="Arial"/>
          <w:sz w:val="22"/>
          <w:szCs w:val="22"/>
        </w:rPr>
        <w:t>-</w:t>
      </w:r>
      <w:r w:rsidRPr="00DD09E7">
        <w:rPr>
          <w:rFonts w:ascii="Times" w:hAnsi="Times" w:cs="Arial"/>
          <w:sz w:val="22"/>
          <w:szCs w:val="22"/>
        </w:rPr>
        <w:t>arrachements.</w:t>
      </w:r>
    </w:p>
    <w:p w:rsidR="00993B56" w:rsidRPr="00DD09E7" w:rsidRDefault="00993B56" w:rsidP="0082774D">
      <w:pPr>
        <w:ind w:right="29"/>
        <w:rPr>
          <w:rFonts w:ascii="Times" w:hAnsi="Times" w:cs="Arial"/>
          <w:sz w:val="22"/>
          <w:szCs w:val="22"/>
        </w:rPr>
      </w:pPr>
      <w:r w:rsidRPr="00DD09E7">
        <w:rPr>
          <w:rFonts w:ascii="Times" w:hAnsi="Times" w:cs="Arial"/>
          <w:sz w:val="22"/>
          <w:szCs w:val="22"/>
        </w:rPr>
        <w:t>Pour comprendre les aspects radiologiques variables de la tubérosité selon l'âge, il faut connaître le développement normal de la tubérosité tibiale : Il se caractérise par l'apparition d'une excroissance antérie</w:t>
      </w:r>
      <w:r w:rsidR="00DA3EEA">
        <w:rPr>
          <w:rFonts w:ascii="Times" w:hAnsi="Times" w:cs="Arial"/>
          <w:sz w:val="22"/>
          <w:szCs w:val="22"/>
        </w:rPr>
        <w:t xml:space="preserve">ure à partir de la </w:t>
      </w:r>
      <w:proofErr w:type="spellStart"/>
      <w:r w:rsidR="00DA3EEA">
        <w:rPr>
          <w:rFonts w:ascii="Times" w:hAnsi="Times" w:cs="Arial"/>
          <w:sz w:val="22"/>
          <w:szCs w:val="22"/>
        </w:rPr>
        <w:t>chondro</w:t>
      </w:r>
      <w:proofErr w:type="spellEnd"/>
      <w:r w:rsidR="00DA3EEA">
        <w:rPr>
          <w:rFonts w:ascii="Times" w:hAnsi="Times" w:cs="Arial"/>
          <w:sz w:val="22"/>
          <w:szCs w:val="22"/>
        </w:rPr>
        <w:t>-</w:t>
      </w:r>
      <w:r w:rsidRPr="00DD09E7">
        <w:rPr>
          <w:rFonts w:ascii="Times" w:hAnsi="Times" w:cs="Arial"/>
          <w:sz w:val="22"/>
          <w:szCs w:val="22"/>
        </w:rPr>
        <w:t xml:space="preserve">épiphyse tibiale. </w:t>
      </w:r>
      <w:proofErr w:type="spellStart"/>
      <w:r w:rsidRPr="00DD09E7">
        <w:rPr>
          <w:rFonts w:ascii="Times" w:hAnsi="Times" w:cs="Arial"/>
          <w:sz w:val="22"/>
          <w:szCs w:val="22"/>
        </w:rPr>
        <w:t>Celle ci</w:t>
      </w:r>
      <w:proofErr w:type="spellEnd"/>
      <w:r w:rsidRPr="00DD09E7">
        <w:rPr>
          <w:rFonts w:ascii="Times" w:hAnsi="Times" w:cs="Arial"/>
          <w:sz w:val="22"/>
          <w:szCs w:val="22"/>
        </w:rPr>
        <w:t xml:space="preserve"> s</w:t>
      </w:r>
      <w:r w:rsidR="00904376">
        <w:rPr>
          <w:rFonts w:ascii="Times" w:hAnsi="Times" w:cs="Arial"/>
          <w:sz w:val="22"/>
          <w:szCs w:val="22"/>
        </w:rPr>
        <w:t xml:space="preserve">e sépare de la métaphyse </w:t>
      </w:r>
      <w:r w:rsidR="00904376" w:rsidRPr="00DD09E7">
        <w:rPr>
          <w:rFonts w:ascii="Times" w:hAnsi="Times" w:cs="Arial"/>
          <w:sz w:val="22"/>
          <w:szCs w:val="22"/>
        </w:rPr>
        <w:t>après la naissance</w:t>
      </w:r>
      <w:r w:rsidR="00904376">
        <w:rPr>
          <w:rFonts w:ascii="Times" w:hAnsi="Times" w:cs="Arial"/>
          <w:sz w:val="22"/>
          <w:szCs w:val="22"/>
        </w:rPr>
        <w:t>, avec</w:t>
      </w:r>
      <w:r w:rsidRPr="00DD09E7">
        <w:rPr>
          <w:rFonts w:ascii="Times" w:hAnsi="Times" w:cs="Arial"/>
          <w:sz w:val="22"/>
          <w:szCs w:val="22"/>
        </w:rPr>
        <w:t xml:space="preserve"> développement d'une plaque de croissance en regard de la tubérosité</w:t>
      </w:r>
      <w:r w:rsidR="00904376">
        <w:rPr>
          <w:rFonts w:ascii="Times" w:hAnsi="Times" w:cs="Arial"/>
          <w:sz w:val="22"/>
          <w:szCs w:val="22"/>
        </w:rPr>
        <w:t>. L</w:t>
      </w:r>
      <w:r w:rsidRPr="00DD09E7">
        <w:rPr>
          <w:rFonts w:ascii="Times" w:hAnsi="Times" w:cs="Arial"/>
          <w:sz w:val="22"/>
          <w:szCs w:val="22"/>
        </w:rPr>
        <w:t>a croissance est relativement descendante par rapport à la métaphyse. Puis il se développe un deuxième centre d'ossification dans la partie distale de la tubérosité.</w:t>
      </w:r>
    </w:p>
    <w:p w:rsidR="00993B56" w:rsidRDefault="00993B56" w:rsidP="0082774D">
      <w:pPr>
        <w:ind w:right="29"/>
        <w:rPr>
          <w:rFonts w:ascii="Times" w:hAnsi="Times" w:cs="Arial"/>
          <w:sz w:val="22"/>
          <w:szCs w:val="22"/>
        </w:rPr>
      </w:pPr>
      <w:r w:rsidRPr="00DD09E7">
        <w:rPr>
          <w:rFonts w:ascii="Times" w:hAnsi="Times" w:cs="Arial"/>
          <w:sz w:val="22"/>
          <w:szCs w:val="22"/>
        </w:rPr>
        <w:t>L'ossification commence entre 7 et 9 ans à partir d'un foyer distal au sein du cartilage. Elle se fait de façon centrifuge. Il y a un front d'ossification au niveau de l'épiphyse qui va à la rencontre du foyer distal. Entre les deux persistera un mince p</w:t>
      </w:r>
      <w:r w:rsidR="00DA3EEA">
        <w:rPr>
          <w:rFonts w:ascii="Times" w:hAnsi="Times" w:cs="Arial"/>
          <w:sz w:val="22"/>
          <w:szCs w:val="22"/>
        </w:rPr>
        <w:t xml:space="preserve">ont cartilagineux (lacune radio </w:t>
      </w:r>
      <w:r w:rsidRPr="00DD09E7">
        <w:rPr>
          <w:rFonts w:ascii="Times" w:hAnsi="Times" w:cs="Arial"/>
          <w:sz w:val="22"/>
          <w:szCs w:val="22"/>
        </w:rPr>
        <w:t xml:space="preserve">transparente pouvant simuler une fracture). Enfin les plaques de croissance se ferment, d'abord entre métaphyse et épiphyse </w:t>
      </w:r>
      <w:r w:rsidR="0073094A">
        <w:rPr>
          <w:rFonts w:ascii="Times" w:hAnsi="Times" w:cs="Arial"/>
          <w:sz w:val="22"/>
          <w:szCs w:val="22"/>
        </w:rPr>
        <w:t>puis au niveau de la tubérosité.</w:t>
      </w:r>
    </w:p>
    <w:p w:rsidR="0073094A" w:rsidRDefault="0073094A" w:rsidP="0082774D">
      <w:pPr>
        <w:ind w:right="29"/>
        <w:rPr>
          <w:rFonts w:ascii="Times" w:hAnsi="Times" w:cs="Arial"/>
          <w:sz w:val="22"/>
          <w:szCs w:val="22"/>
        </w:rPr>
      </w:pPr>
      <w:r w:rsidRPr="00DD09E7">
        <w:rPr>
          <w:rFonts w:ascii="Times" w:hAnsi="Times" w:cs="Arial"/>
          <w:sz w:val="22"/>
          <w:szCs w:val="22"/>
        </w:rPr>
        <w:t>C'est vers 15 ans, pour la fille et 18 ans, pour le garçon que se produit l'</w:t>
      </w:r>
      <w:proofErr w:type="spellStart"/>
      <w:r w:rsidRPr="00DD09E7">
        <w:rPr>
          <w:rFonts w:ascii="Times" w:hAnsi="Times" w:cs="Arial"/>
          <w:sz w:val="22"/>
          <w:szCs w:val="22"/>
        </w:rPr>
        <w:t>épiphysiodèse</w:t>
      </w:r>
      <w:proofErr w:type="spellEnd"/>
      <w:r w:rsidRPr="00DD09E7">
        <w:rPr>
          <w:rFonts w:ascii="Times" w:hAnsi="Times" w:cs="Arial"/>
          <w:sz w:val="22"/>
          <w:szCs w:val="22"/>
        </w:rPr>
        <w:t xml:space="preserve"> physiologique et la fermeture de la plaque de croissance de la tubérosité. La fermeture débute au centre de la plaque</w:t>
      </w:r>
    </w:p>
    <w:p w:rsidR="00D7166C" w:rsidRPr="00DD09E7" w:rsidRDefault="00D7166C" w:rsidP="0082774D">
      <w:pPr>
        <w:ind w:right="29"/>
        <w:rPr>
          <w:rFonts w:ascii="Times" w:hAnsi="Times" w:cs="Arial"/>
          <w:sz w:val="22"/>
          <w:szCs w:val="22"/>
        </w:rPr>
      </w:pPr>
    </w:p>
    <w:p w:rsidR="00C1527A" w:rsidRDefault="00B7155D" w:rsidP="0082774D">
      <w:pPr>
        <w:ind w:right="29"/>
        <w:rPr>
          <w:rFonts w:ascii="Times" w:hAnsi="Times" w:cs="Arial"/>
          <w:sz w:val="22"/>
          <w:szCs w:val="22"/>
        </w:rPr>
      </w:pPr>
      <w:r>
        <w:rPr>
          <w:rFonts w:ascii="Times" w:hAnsi="Times" w:cs="Arial"/>
          <w:noProof/>
          <w:sz w:val="22"/>
          <w:szCs w:val="22"/>
        </w:rPr>
        <w:drawing>
          <wp:inline distT="0" distB="0" distL="0" distR="0">
            <wp:extent cx="5384800" cy="850900"/>
            <wp:effectExtent l="0" t="0" r="6350" b="6350"/>
            <wp:docPr id="275" name="Picture 275" descr="L2P10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L2P100A"/>
                    <pic:cNvPicPr>
                      <a:picLocks noChangeAspect="1" noChangeArrowheads="1"/>
                    </pic:cNvPicPr>
                  </pic:nvPicPr>
                  <pic:blipFill>
                    <a:blip r:embed="rId301" cstate="email">
                      <a:extLst>
                        <a:ext uri="{28A0092B-C50C-407E-A947-70E740481C1C}">
                          <a14:useLocalDpi xmlns:a14="http://schemas.microsoft.com/office/drawing/2010/main"/>
                        </a:ext>
                      </a:extLst>
                    </a:blip>
                    <a:srcRect/>
                    <a:stretch>
                      <a:fillRect/>
                    </a:stretch>
                  </pic:blipFill>
                  <pic:spPr bwMode="auto">
                    <a:xfrm>
                      <a:off x="0" y="0"/>
                      <a:ext cx="5384800" cy="850900"/>
                    </a:xfrm>
                    <a:prstGeom prst="rect">
                      <a:avLst/>
                    </a:prstGeom>
                    <a:noFill/>
                    <a:ln>
                      <a:noFill/>
                    </a:ln>
                  </pic:spPr>
                </pic:pic>
              </a:graphicData>
            </a:graphic>
          </wp:inline>
        </w:drawing>
      </w:r>
      <w:r>
        <w:rPr>
          <w:rFonts w:ascii="Times" w:hAnsi="Times" w:cs="Arial"/>
          <w:noProof/>
          <w:sz w:val="22"/>
          <w:szCs w:val="22"/>
        </w:rPr>
        <w:drawing>
          <wp:inline distT="0" distB="0" distL="0" distR="0">
            <wp:extent cx="698500" cy="546100"/>
            <wp:effectExtent l="0" t="0" r="6350" b="6350"/>
            <wp:docPr id="276" name="Picture 276" descr="osgood%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osgood%20dessin"/>
                    <pic:cNvPicPr>
                      <a:picLocks noChangeAspect="1" noChangeArrowheads="1"/>
                    </pic:cNvPicPr>
                  </pic:nvPicPr>
                  <pic:blipFill>
                    <a:blip r:embed="rId302" cstate="email">
                      <a:extLst>
                        <a:ext uri="{28A0092B-C50C-407E-A947-70E740481C1C}">
                          <a14:useLocalDpi xmlns:a14="http://schemas.microsoft.com/office/drawing/2010/main"/>
                        </a:ext>
                      </a:extLst>
                    </a:blip>
                    <a:srcRect/>
                    <a:stretch>
                      <a:fillRect/>
                    </a:stretch>
                  </pic:blipFill>
                  <pic:spPr bwMode="auto">
                    <a:xfrm>
                      <a:off x="0" y="0"/>
                      <a:ext cx="698500" cy="546100"/>
                    </a:xfrm>
                    <a:prstGeom prst="rect">
                      <a:avLst/>
                    </a:prstGeom>
                    <a:noFill/>
                    <a:ln>
                      <a:noFill/>
                    </a:ln>
                  </pic:spPr>
                </pic:pic>
              </a:graphicData>
            </a:graphic>
          </wp:inline>
        </w:drawing>
      </w:r>
    </w:p>
    <w:p w:rsidR="00D10387" w:rsidRPr="00287AE5" w:rsidRDefault="00880D87" w:rsidP="0082774D">
      <w:pPr>
        <w:ind w:right="29"/>
        <w:rPr>
          <w:rFonts w:ascii="Times" w:hAnsi="Times" w:cs="Arial"/>
          <w:sz w:val="20"/>
          <w:szCs w:val="20"/>
        </w:rPr>
      </w:pPr>
      <w:r w:rsidRPr="00287AE5">
        <w:rPr>
          <w:rFonts w:ascii="Times" w:hAnsi="Times" w:cs="Arial"/>
          <w:sz w:val="20"/>
          <w:szCs w:val="20"/>
        </w:rPr>
        <w:t xml:space="preserve">   </w:t>
      </w:r>
      <w:r w:rsidR="00287AE5">
        <w:rPr>
          <w:rFonts w:ascii="Times" w:hAnsi="Times" w:cs="Arial"/>
          <w:sz w:val="20"/>
          <w:szCs w:val="20"/>
        </w:rPr>
        <w:t xml:space="preserve">                  </w:t>
      </w:r>
      <w:r w:rsidR="0073094A" w:rsidRPr="00287AE5">
        <w:rPr>
          <w:rFonts w:ascii="Times" w:hAnsi="Times" w:cs="Arial"/>
          <w:sz w:val="20"/>
          <w:szCs w:val="20"/>
        </w:rPr>
        <w:t xml:space="preserve">Développement normal de la tubérosité tibiale antérieure                                                            </w:t>
      </w:r>
      <w:proofErr w:type="spellStart"/>
      <w:r w:rsidR="0073094A" w:rsidRPr="00287AE5">
        <w:rPr>
          <w:rFonts w:ascii="Times" w:hAnsi="Times" w:cs="Arial"/>
          <w:sz w:val="20"/>
          <w:szCs w:val="20"/>
        </w:rPr>
        <w:t>Osgood</w:t>
      </w:r>
      <w:proofErr w:type="spellEnd"/>
    </w:p>
    <w:p w:rsidR="00993B56" w:rsidRPr="00DD09E7" w:rsidRDefault="00993B56" w:rsidP="0082774D">
      <w:pPr>
        <w:ind w:right="29"/>
        <w:rPr>
          <w:rFonts w:ascii="Times" w:hAnsi="Times" w:cs="Arial"/>
          <w:sz w:val="22"/>
          <w:szCs w:val="22"/>
        </w:rPr>
      </w:pPr>
    </w:p>
    <w:p w:rsidR="00993B56" w:rsidRPr="00DD09E7" w:rsidRDefault="00B7155D" w:rsidP="0082774D">
      <w:pPr>
        <w:ind w:right="29"/>
        <w:rPr>
          <w:rFonts w:ascii="Times" w:hAnsi="Times" w:cs="Arial"/>
          <w:sz w:val="22"/>
          <w:szCs w:val="22"/>
        </w:rPr>
      </w:pPr>
      <w:r>
        <w:rPr>
          <w:noProof/>
        </w:rPr>
        <w:drawing>
          <wp:anchor distT="0" distB="0" distL="114300" distR="114300" simplePos="0" relativeHeight="251642368" behindDoc="1" locked="0" layoutInCell="1" allowOverlap="1">
            <wp:simplePos x="0" y="0"/>
            <wp:positionH relativeFrom="column">
              <wp:posOffset>5502275</wp:posOffset>
            </wp:positionH>
            <wp:positionV relativeFrom="paragraph">
              <wp:posOffset>97790</wp:posOffset>
            </wp:positionV>
            <wp:extent cx="744220" cy="1410970"/>
            <wp:effectExtent l="0" t="0" r="0" b="0"/>
            <wp:wrapTight wrapText="bothSides">
              <wp:wrapPolygon edited="0">
                <wp:start x="0" y="0"/>
                <wp:lineTo x="0" y="21289"/>
                <wp:lineTo x="21010" y="21289"/>
                <wp:lineTo x="21010" y="0"/>
                <wp:lineTo x="0" y="0"/>
              </wp:wrapPolygon>
            </wp:wrapTight>
            <wp:docPr id="499" name="Picture 21" descr="osgood%20dé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sgood%20détail"/>
                    <pic:cNvPicPr>
                      <a:picLocks noChangeAspect="1" noChangeArrowheads="1"/>
                    </pic:cNvPicPr>
                  </pic:nvPicPr>
                  <pic:blipFill>
                    <a:blip r:embed="rId303" cstate="email">
                      <a:extLst>
                        <a:ext uri="{28A0092B-C50C-407E-A947-70E740481C1C}">
                          <a14:useLocalDpi xmlns:a14="http://schemas.microsoft.com/office/drawing/2010/main"/>
                        </a:ext>
                      </a:extLst>
                    </a:blip>
                    <a:srcRect/>
                    <a:stretch>
                      <a:fillRect/>
                    </a:stretch>
                  </pic:blipFill>
                  <pic:spPr bwMode="auto">
                    <a:xfrm>
                      <a:off x="0" y="0"/>
                      <a:ext cx="74422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simplePos x="0" y="0"/>
            <wp:positionH relativeFrom="column">
              <wp:posOffset>4587875</wp:posOffset>
            </wp:positionH>
            <wp:positionV relativeFrom="paragraph">
              <wp:posOffset>126365</wp:posOffset>
            </wp:positionV>
            <wp:extent cx="859155" cy="1382395"/>
            <wp:effectExtent l="0" t="0" r="0" b="8255"/>
            <wp:wrapTight wrapText="bothSides">
              <wp:wrapPolygon edited="0">
                <wp:start x="0" y="0"/>
                <wp:lineTo x="0" y="21431"/>
                <wp:lineTo x="21073" y="21431"/>
                <wp:lineTo x="21073" y="0"/>
                <wp:lineTo x="0" y="0"/>
              </wp:wrapPolygon>
            </wp:wrapTight>
            <wp:docPr id="498" name="Picture 20" descr="Osgood%20seq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Osgood%20sequelle"/>
                    <pic:cNvPicPr>
                      <a:picLocks noChangeAspect="1" noChangeArrowheads="1"/>
                    </pic:cNvPicPr>
                  </pic:nvPicPr>
                  <pic:blipFill>
                    <a:blip r:embed="rId304" cstate="email">
                      <a:extLst>
                        <a:ext uri="{28A0092B-C50C-407E-A947-70E740481C1C}">
                          <a14:useLocalDpi xmlns:a14="http://schemas.microsoft.com/office/drawing/2010/main"/>
                        </a:ext>
                      </a:extLst>
                    </a:blip>
                    <a:srcRect/>
                    <a:stretch>
                      <a:fillRect/>
                    </a:stretch>
                  </pic:blipFill>
                  <pic:spPr bwMode="auto">
                    <a:xfrm>
                      <a:off x="0" y="0"/>
                      <a:ext cx="859155" cy="1382395"/>
                    </a:xfrm>
                    <a:prstGeom prst="rect">
                      <a:avLst/>
                    </a:prstGeom>
                    <a:noFill/>
                    <a:ln>
                      <a:noFill/>
                    </a:ln>
                  </pic:spPr>
                </pic:pic>
              </a:graphicData>
            </a:graphic>
            <wp14:sizeRelH relativeFrom="page">
              <wp14:pctWidth>0</wp14:pctWidth>
            </wp14:sizeRelH>
            <wp14:sizeRelV relativeFrom="page">
              <wp14:pctHeight>0</wp14:pctHeight>
            </wp14:sizeRelV>
          </wp:anchor>
        </w:drawing>
      </w:r>
      <w:r w:rsidR="00993B56" w:rsidRPr="00DD09E7">
        <w:rPr>
          <w:rFonts w:ascii="Times" w:hAnsi="Times" w:cs="Arial"/>
          <w:sz w:val="22"/>
          <w:szCs w:val="22"/>
        </w:rPr>
        <w:t>Dans la maladie d'</w:t>
      </w:r>
      <w:proofErr w:type="spellStart"/>
      <w:r w:rsidR="00993B56" w:rsidRPr="00DD09E7">
        <w:rPr>
          <w:rFonts w:ascii="Times" w:hAnsi="Times" w:cs="Arial"/>
          <w:sz w:val="22"/>
          <w:szCs w:val="22"/>
        </w:rPr>
        <w:t>Osgood</w:t>
      </w:r>
      <w:proofErr w:type="spellEnd"/>
      <w:r w:rsidR="00EE4B0D">
        <w:rPr>
          <w:rFonts w:ascii="Times" w:hAnsi="Times" w:cs="Arial"/>
          <w:sz w:val="22"/>
          <w:szCs w:val="22"/>
        </w:rPr>
        <w:t xml:space="preserve">, </w:t>
      </w:r>
      <w:r w:rsidR="00993B56" w:rsidRPr="00DD09E7">
        <w:rPr>
          <w:rFonts w:ascii="Times" w:hAnsi="Times" w:cs="Arial"/>
          <w:sz w:val="22"/>
          <w:szCs w:val="22"/>
        </w:rPr>
        <w:t>il se produit une véritable avulsion de fragments cartilagineux de la tubérosité, attirés vers le haut par le tendon.</w:t>
      </w:r>
      <w:r w:rsidR="000A2EE2">
        <w:rPr>
          <w:rFonts w:ascii="Times" w:hAnsi="Times" w:cs="Arial"/>
          <w:sz w:val="22"/>
          <w:szCs w:val="22"/>
        </w:rPr>
        <w:t xml:space="preserve"> Cela est lié à des tractions multiples et répétées du tendon.</w:t>
      </w:r>
      <w:r w:rsidR="00993B56" w:rsidRPr="00DD09E7">
        <w:rPr>
          <w:rFonts w:ascii="Times" w:hAnsi="Times" w:cs="Arial"/>
          <w:sz w:val="22"/>
          <w:szCs w:val="22"/>
        </w:rPr>
        <w:t xml:space="preserve"> Ces fragments subiront un cycle d'ossification normal. L'évolution est alors variable:</w:t>
      </w:r>
    </w:p>
    <w:p w:rsidR="00993B56" w:rsidRPr="00DD09E7" w:rsidRDefault="000476B0" w:rsidP="0082774D">
      <w:pPr>
        <w:ind w:right="29"/>
        <w:rPr>
          <w:rFonts w:ascii="Times" w:hAnsi="Times" w:cs="Arial"/>
          <w:sz w:val="22"/>
          <w:szCs w:val="22"/>
        </w:rPr>
      </w:pPr>
      <w:r>
        <w:rPr>
          <w:rFonts w:ascii="Times" w:hAnsi="Times" w:cs="Arial"/>
          <w:sz w:val="22"/>
          <w:szCs w:val="22"/>
        </w:rPr>
        <w:t>2</w:t>
      </w:r>
      <w:r w:rsidR="003D1236">
        <w:rPr>
          <w:rFonts w:ascii="Times" w:hAnsi="Times" w:cs="Arial"/>
          <w:sz w:val="22"/>
          <w:szCs w:val="22"/>
        </w:rPr>
        <w:t xml:space="preserve"> </w:t>
      </w:r>
      <w:r>
        <w:rPr>
          <w:rFonts w:ascii="Times" w:hAnsi="Times" w:cs="Arial"/>
          <w:sz w:val="22"/>
          <w:szCs w:val="22"/>
        </w:rPr>
        <w:t>possibilités évolutives ; s</w:t>
      </w:r>
      <w:r w:rsidR="00993B56" w:rsidRPr="00DD09E7">
        <w:rPr>
          <w:rFonts w:ascii="Times" w:hAnsi="Times" w:cs="Arial"/>
          <w:sz w:val="22"/>
          <w:szCs w:val="22"/>
        </w:rPr>
        <w:t>oit l'espace qui sépare ces fragments de la tu</w:t>
      </w:r>
      <w:r>
        <w:rPr>
          <w:rFonts w:ascii="Times" w:hAnsi="Times" w:cs="Arial"/>
          <w:sz w:val="22"/>
          <w:szCs w:val="22"/>
        </w:rPr>
        <w:t>bérosité se comble</w:t>
      </w:r>
      <w:r w:rsidR="00993B56" w:rsidRPr="00DD09E7">
        <w:rPr>
          <w:rFonts w:ascii="Times" w:hAnsi="Times" w:cs="Arial"/>
          <w:sz w:val="22"/>
          <w:szCs w:val="22"/>
        </w:rPr>
        <w:t xml:space="preserve"> avec de l'os, créant ainsi une excroissance à la surface de la </w:t>
      </w:r>
      <w:r w:rsidR="00993B56" w:rsidRPr="00DD09E7">
        <w:rPr>
          <w:rFonts w:ascii="Times" w:hAnsi="Times" w:cs="Arial"/>
          <w:sz w:val="22"/>
          <w:szCs w:val="22"/>
        </w:rPr>
        <w:lastRenderedPageBreak/>
        <w:t>tubérosité, soit les mouvement</w:t>
      </w:r>
      <w:r w:rsidR="00D10387">
        <w:rPr>
          <w:rFonts w:ascii="Times" w:hAnsi="Times" w:cs="Arial"/>
          <w:sz w:val="22"/>
          <w:szCs w:val="22"/>
        </w:rPr>
        <w:t>s incessants empê</w:t>
      </w:r>
      <w:r w:rsidR="00993B56" w:rsidRPr="00DD09E7">
        <w:rPr>
          <w:rFonts w:ascii="Times" w:hAnsi="Times" w:cs="Arial"/>
          <w:sz w:val="22"/>
          <w:szCs w:val="22"/>
        </w:rPr>
        <w:t>cheront la consolidation osseuse</w:t>
      </w:r>
      <w:r w:rsidR="003D1236">
        <w:rPr>
          <w:rFonts w:ascii="Times" w:hAnsi="Times" w:cs="Arial"/>
          <w:sz w:val="22"/>
          <w:szCs w:val="22"/>
        </w:rPr>
        <w:t>,</w:t>
      </w:r>
      <w:r w:rsidR="00993B56" w:rsidRPr="00DD09E7">
        <w:rPr>
          <w:rFonts w:ascii="Times" w:hAnsi="Times" w:cs="Arial"/>
          <w:sz w:val="22"/>
          <w:szCs w:val="22"/>
        </w:rPr>
        <w:t xml:space="preserve"> en créant alors une pseudarthrose douloureuse. Parfois</w:t>
      </w:r>
      <w:r w:rsidR="003D1236">
        <w:rPr>
          <w:rFonts w:ascii="Times" w:hAnsi="Times" w:cs="Arial"/>
          <w:sz w:val="22"/>
          <w:szCs w:val="22"/>
        </w:rPr>
        <w:t>,</w:t>
      </w:r>
      <w:r>
        <w:rPr>
          <w:rFonts w:ascii="Times" w:hAnsi="Times" w:cs="Arial"/>
          <w:sz w:val="22"/>
          <w:szCs w:val="22"/>
        </w:rPr>
        <w:t xml:space="preserve"> </w:t>
      </w:r>
      <w:r w:rsidR="00993B56" w:rsidRPr="00DD09E7">
        <w:rPr>
          <w:rFonts w:ascii="Times" w:hAnsi="Times" w:cs="Arial"/>
          <w:sz w:val="22"/>
          <w:szCs w:val="22"/>
        </w:rPr>
        <w:t xml:space="preserve">se </w:t>
      </w:r>
      <w:r>
        <w:rPr>
          <w:rFonts w:ascii="Times" w:hAnsi="Times" w:cs="Arial"/>
          <w:sz w:val="22"/>
          <w:szCs w:val="22"/>
        </w:rPr>
        <w:t>développe</w:t>
      </w:r>
      <w:r w:rsidR="003D1236">
        <w:rPr>
          <w:rFonts w:ascii="Times" w:hAnsi="Times" w:cs="Arial"/>
          <w:sz w:val="22"/>
          <w:szCs w:val="22"/>
        </w:rPr>
        <w:t xml:space="preserve"> un ossicule complètem</w:t>
      </w:r>
      <w:r w:rsidR="00993B56" w:rsidRPr="00DD09E7">
        <w:rPr>
          <w:rFonts w:ascii="Times" w:hAnsi="Times" w:cs="Arial"/>
          <w:sz w:val="22"/>
          <w:szCs w:val="22"/>
        </w:rPr>
        <w:t>ent séparé de la tubérosité, au sein du tendon r</w:t>
      </w:r>
      <w:r>
        <w:rPr>
          <w:rFonts w:ascii="Times" w:hAnsi="Times" w:cs="Arial"/>
          <w:sz w:val="22"/>
          <w:szCs w:val="22"/>
        </w:rPr>
        <w:t>otulien et en arrière de lui, qui</w:t>
      </w:r>
      <w:r w:rsidR="00993B56" w:rsidRPr="00DD09E7">
        <w:rPr>
          <w:rFonts w:ascii="Times" w:hAnsi="Times" w:cs="Arial"/>
          <w:sz w:val="22"/>
          <w:szCs w:val="22"/>
        </w:rPr>
        <w:t xml:space="preserve"> sera à l'origine d'une </w:t>
      </w:r>
      <w:r w:rsidR="00EE4B0D">
        <w:rPr>
          <w:rFonts w:ascii="Times" w:hAnsi="Times" w:cs="Arial"/>
          <w:sz w:val="22"/>
          <w:szCs w:val="22"/>
        </w:rPr>
        <w:t xml:space="preserve">irritation </w:t>
      </w:r>
      <w:r w:rsidR="00993B56" w:rsidRPr="00DD09E7">
        <w:rPr>
          <w:rFonts w:ascii="Times" w:hAnsi="Times" w:cs="Arial"/>
          <w:sz w:val="22"/>
          <w:szCs w:val="22"/>
        </w:rPr>
        <w:t xml:space="preserve">chronique </w:t>
      </w:r>
      <w:r w:rsidR="00EE4B0D">
        <w:rPr>
          <w:rFonts w:ascii="Times" w:hAnsi="Times" w:cs="Arial"/>
          <w:sz w:val="22"/>
          <w:szCs w:val="22"/>
        </w:rPr>
        <w:t xml:space="preserve">du tendon </w:t>
      </w:r>
      <w:r>
        <w:rPr>
          <w:rFonts w:ascii="Times" w:hAnsi="Times" w:cs="Arial"/>
          <w:sz w:val="22"/>
          <w:szCs w:val="22"/>
        </w:rPr>
        <w:t>et</w:t>
      </w:r>
      <w:r w:rsidR="00904376">
        <w:rPr>
          <w:rFonts w:ascii="Times" w:hAnsi="Times" w:cs="Arial"/>
          <w:sz w:val="22"/>
          <w:szCs w:val="22"/>
        </w:rPr>
        <w:t xml:space="preserve"> </w:t>
      </w:r>
      <w:r w:rsidR="00993B56" w:rsidRPr="00DD09E7">
        <w:rPr>
          <w:rFonts w:ascii="Times" w:hAnsi="Times" w:cs="Arial"/>
          <w:sz w:val="22"/>
          <w:szCs w:val="22"/>
        </w:rPr>
        <w:t>s'entoure</w:t>
      </w:r>
      <w:r w:rsidR="003D1236">
        <w:rPr>
          <w:rFonts w:ascii="Times" w:hAnsi="Times" w:cs="Arial"/>
          <w:sz w:val="22"/>
          <w:szCs w:val="22"/>
        </w:rPr>
        <w:t xml:space="preserve">ra d'une pseudo </w:t>
      </w:r>
      <w:r w:rsidR="00993B56" w:rsidRPr="00DD09E7">
        <w:rPr>
          <w:rFonts w:ascii="Times" w:hAnsi="Times" w:cs="Arial"/>
          <w:sz w:val="22"/>
          <w:szCs w:val="22"/>
        </w:rPr>
        <w:t>synoviale et d'un liquide séreux.</w:t>
      </w:r>
    </w:p>
    <w:p w:rsidR="000A2EE2" w:rsidRDefault="00993B56" w:rsidP="0082774D">
      <w:pPr>
        <w:ind w:right="29"/>
        <w:rPr>
          <w:rFonts w:ascii="Times" w:hAnsi="Times" w:cs="Arial"/>
          <w:sz w:val="22"/>
          <w:szCs w:val="22"/>
        </w:rPr>
      </w:pPr>
      <w:r w:rsidRPr="00DD09E7">
        <w:rPr>
          <w:rFonts w:ascii="Times" w:hAnsi="Times" w:cs="Arial"/>
          <w:sz w:val="22"/>
          <w:szCs w:val="22"/>
        </w:rPr>
        <w:t>La maladie d'</w:t>
      </w:r>
      <w:proofErr w:type="spellStart"/>
      <w:r w:rsidRPr="00DD09E7">
        <w:rPr>
          <w:rFonts w:ascii="Times" w:hAnsi="Times" w:cs="Arial"/>
          <w:sz w:val="22"/>
          <w:szCs w:val="22"/>
        </w:rPr>
        <w:t>Osgood</w:t>
      </w:r>
      <w:proofErr w:type="spellEnd"/>
      <w:r w:rsidRPr="00DD09E7">
        <w:rPr>
          <w:rFonts w:ascii="Times" w:hAnsi="Times" w:cs="Arial"/>
          <w:sz w:val="22"/>
          <w:szCs w:val="22"/>
        </w:rPr>
        <w:t xml:space="preserve"> est très fréq</w:t>
      </w:r>
      <w:r w:rsidR="00EE4B0D">
        <w:rPr>
          <w:rFonts w:ascii="Times" w:hAnsi="Times" w:cs="Arial"/>
          <w:sz w:val="22"/>
          <w:szCs w:val="22"/>
        </w:rPr>
        <w:t>uente, surtout chez le garçon (</w:t>
      </w:r>
      <w:r w:rsidRPr="00DD09E7">
        <w:rPr>
          <w:rFonts w:ascii="Times" w:hAnsi="Times" w:cs="Arial"/>
          <w:sz w:val="22"/>
          <w:szCs w:val="22"/>
        </w:rPr>
        <w:t>entre 10 et 15 ans).</w:t>
      </w:r>
    </w:p>
    <w:p w:rsidR="00993B56" w:rsidRPr="00DD09E7" w:rsidRDefault="000A2EE2" w:rsidP="0082774D">
      <w:pPr>
        <w:ind w:right="29"/>
        <w:rPr>
          <w:rFonts w:ascii="Times" w:hAnsi="Times" w:cs="Arial"/>
          <w:sz w:val="22"/>
          <w:szCs w:val="22"/>
        </w:rPr>
      </w:pPr>
      <w:r>
        <w:rPr>
          <w:rFonts w:ascii="Times" w:hAnsi="Times" w:cs="Arial"/>
          <w:sz w:val="22"/>
          <w:szCs w:val="22"/>
        </w:rPr>
        <w:t>Le début est progressif ou brutal</w:t>
      </w:r>
      <w:r w:rsidR="00DA3EEA">
        <w:rPr>
          <w:rFonts w:ascii="Times" w:hAnsi="Times" w:cs="Arial"/>
          <w:sz w:val="22"/>
          <w:szCs w:val="22"/>
        </w:rPr>
        <w:t>,</w:t>
      </w:r>
      <w:r>
        <w:rPr>
          <w:rFonts w:ascii="Times" w:hAnsi="Times" w:cs="Arial"/>
          <w:sz w:val="22"/>
          <w:szCs w:val="22"/>
        </w:rPr>
        <w:t xml:space="preserve"> par</w:t>
      </w:r>
      <w:r w:rsidR="00993B56" w:rsidRPr="00DD09E7">
        <w:rPr>
          <w:rFonts w:ascii="Times" w:hAnsi="Times" w:cs="Arial"/>
          <w:sz w:val="22"/>
          <w:szCs w:val="22"/>
        </w:rPr>
        <w:t xml:space="preserve"> des douleurs localisées à la tubérosit</w:t>
      </w:r>
      <w:r>
        <w:rPr>
          <w:rFonts w:ascii="Times" w:hAnsi="Times" w:cs="Arial"/>
          <w:sz w:val="22"/>
          <w:szCs w:val="22"/>
        </w:rPr>
        <w:t>é tibiale, survenant à l'effort.</w:t>
      </w:r>
    </w:p>
    <w:p w:rsidR="00993B56" w:rsidRPr="00DD09E7" w:rsidRDefault="000476B0" w:rsidP="0082774D">
      <w:pPr>
        <w:ind w:right="29"/>
        <w:rPr>
          <w:rFonts w:ascii="Times" w:hAnsi="Times" w:cs="Arial"/>
          <w:sz w:val="22"/>
          <w:szCs w:val="22"/>
        </w:rPr>
      </w:pPr>
      <w:r>
        <w:rPr>
          <w:rFonts w:ascii="Times" w:hAnsi="Times" w:cs="Arial"/>
          <w:sz w:val="22"/>
          <w:szCs w:val="22"/>
        </w:rPr>
        <w:t xml:space="preserve">On  recherche </w:t>
      </w:r>
      <w:r w:rsidR="00993B56" w:rsidRPr="00DD09E7">
        <w:rPr>
          <w:rFonts w:ascii="Times" w:hAnsi="Times" w:cs="Arial"/>
          <w:sz w:val="22"/>
          <w:szCs w:val="22"/>
        </w:rPr>
        <w:t>une tuméfaction douloureuse à la pression de la tubérosité tibiale</w:t>
      </w:r>
      <w:r w:rsidR="000A2EE2">
        <w:rPr>
          <w:rFonts w:ascii="Times" w:hAnsi="Times" w:cs="Arial"/>
          <w:sz w:val="22"/>
          <w:szCs w:val="22"/>
        </w:rPr>
        <w:t xml:space="preserve"> et à l’extension forcée</w:t>
      </w:r>
      <w:r w:rsidR="00993B56" w:rsidRPr="00DD09E7">
        <w:rPr>
          <w:rFonts w:ascii="Times" w:hAnsi="Times" w:cs="Arial"/>
          <w:sz w:val="22"/>
          <w:szCs w:val="22"/>
        </w:rPr>
        <w:t>.</w:t>
      </w:r>
    </w:p>
    <w:p w:rsidR="00A76999" w:rsidRDefault="00993B56" w:rsidP="0082774D">
      <w:pPr>
        <w:ind w:right="29"/>
        <w:rPr>
          <w:rFonts w:ascii="Times" w:hAnsi="Times" w:cs="Arial"/>
          <w:sz w:val="22"/>
          <w:szCs w:val="22"/>
        </w:rPr>
      </w:pPr>
      <w:r w:rsidRPr="00DD09E7">
        <w:rPr>
          <w:rFonts w:ascii="Times" w:hAnsi="Times" w:cs="Arial"/>
          <w:sz w:val="22"/>
          <w:szCs w:val="22"/>
        </w:rPr>
        <w:t xml:space="preserve">La radiographie </w:t>
      </w:r>
      <w:r w:rsidR="000476B0">
        <w:rPr>
          <w:rFonts w:ascii="Times" w:hAnsi="Times" w:cs="Arial"/>
          <w:sz w:val="22"/>
          <w:szCs w:val="22"/>
        </w:rPr>
        <w:t>(rayons mous</w:t>
      </w:r>
      <w:r w:rsidR="000A2EE2">
        <w:rPr>
          <w:rFonts w:ascii="Times" w:hAnsi="Times" w:cs="Arial"/>
          <w:sz w:val="22"/>
          <w:szCs w:val="22"/>
        </w:rPr>
        <w:t xml:space="preserve">) </w:t>
      </w:r>
      <w:r w:rsidRPr="00DD09E7">
        <w:rPr>
          <w:rFonts w:ascii="Times" w:hAnsi="Times" w:cs="Arial"/>
          <w:sz w:val="22"/>
          <w:szCs w:val="22"/>
        </w:rPr>
        <w:t xml:space="preserve">montre </w:t>
      </w:r>
      <w:r w:rsidR="000476B0">
        <w:rPr>
          <w:rFonts w:ascii="Times" w:hAnsi="Times" w:cs="Arial"/>
          <w:sz w:val="22"/>
          <w:szCs w:val="22"/>
        </w:rPr>
        <w:t>une</w:t>
      </w:r>
      <w:r w:rsidRPr="00DD09E7">
        <w:rPr>
          <w:rFonts w:ascii="Times" w:hAnsi="Times" w:cs="Arial"/>
          <w:sz w:val="22"/>
          <w:szCs w:val="22"/>
        </w:rPr>
        <w:t xml:space="preserve"> fragmentation de la zone d'insertion du tendon correspondant à des micro</w:t>
      </w:r>
      <w:r w:rsidR="00500EF5">
        <w:rPr>
          <w:rFonts w:ascii="Times" w:hAnsi="Times" w:cs="Arial"/>
          <w:sz w:val="22"/>
          <w:szCs w:val="22"/>
        </w:rPr>
        <w:t>-arrachements ostéo-</w:t>
      </w:r>
      <w:proofErr w:type="spellStart"/>
      <w:r w:rsidR="00500EF5">
        <w:rPr>
          <w:rFonts w:ascii="Times" w:hAnsi="Times" w:cs="Arial"/>
          <w:sz w:val="22"/>
          <w:szCs w:val="22"/>
        </w:rPr>
        <w:t>périostés</w:t>
      </w:r>
      <w:proofErr w:type="spellEnd"/>
      <w:r w:rsidR="00500EF5">
        <w:rPr>
          <w:rFonts w:ascii="Times" w:hAnsi="Times" w:cs="Arial"/>
          <w:sz w:val="22"/>
          <w:szCs w:val="22"/>
        </w:rPr>
        <w:t xml:space="preserve"> (rarement à </w:t>
      </w:r>
      <w:r w:rsidRPr="00DD09E7">
        <w:rPr>
          <w:rFonts w:ascii="Times" w:hAnsi="Times" w:cs="Arial"/>
          <w:sz w:val="22"/>
          <w:szCs w:val="22"/>
        </w:rPr>
        <w:t>un arrachement complet</w:t>
      </w:r>
      <w:r w:rsidR="00500EF5">
        <w:rPr>
          <w:rFonts w:ascii="Times" w:hAnsi="Times" w:cs="Arial"/>
          <w:sz w:val="22"/>
          <w:szCs w:val="22"/>
        </w:rPr>
        <w:t>)</w:t>
      </w:r>
      <w:r w:rsidRPr="00DD09E7">
        <w:rPr>
          <w:rFonts w:ascii="Times" w:hAnsi="Times" w:cs="Arial"/>
          <w:sz w:val="22"/>
          <w:szCs w:val="22"/>
        </w:rPr>
        <w:t>.</w:t>
      </w:r>
      <w:r w:rsidR="000A2EE2">
        <w:rPr>
          <w:rFonts w:ascii="Times" w:hAnsi="Times" w:cs="Arial"/>
          <w:sz w:val="22"/>
          <w:szCs w:val="22"/>
        </w:rPr>
        <w:t xml:space="preserve"> </w:t>
      </w:r>
      <w:r w:rsidR="00500EF5">
        <w:rPr>
          <w:rFonts w:ascii="Times" w:hAnsi="Times" w:cs="Arial"/>
          <w:sz w:val="22"/>
          <w:szCs w:val="22"/>
        </w:rPr>
        <w:t xml:space="preserve">IRM : </w:t>
      </w:r>
      <w:proofErr w:type="spellStart"/>
      <w:r w:rsidR="00500EF5">
        <w:rPr>
          <w:rFonts w:ascii="Times" w:hAnsi="Times" w:cs="Arial"/>
          <w:sz w:val="22"/>
          <w:szCs w:val="22"/>
        </w:rPr>
        <w:t>oedème</w:t>
      </w:r>
      <w:proofErr w:type="spellEnd"/>
      <w:r w:rsidR="00500EF5">
        <w:rPr>
          <w:rFonts w:ascii="Times" w:hAnsi="Times" w:cs="Arial"/>
          <w:sz w:val="22"/>
          <w:szCs w:val="22"/>
        </w:rPr>
        <w:t xml:space="preserve"> du tendon.</w:t>
      </w:r>
      <w:r w:rsidRPr="00DD09E7">
        <w:rPr>
          <w:rFonts w:ascii="Times" w:hAnsi="Times" w:cs="Arial"/>
          <w:sz w:val="22"/>
          <w:szCs w:val="22"/>
        </w:rPr>
        <w:t xml:space="preserve"> </w:t>
      </w:r>
    </w:p>
    <w:p w:rsidR="00D5181E" w:rsidRDefault="00D5181E" w:rsidP="0082774D">
      <w:pPr>
        <w:ind w:right="29"/>
        <w:rPr>
          <w:rFonts w:ascii="Times" w:hAnsi="Times" w:cs="Arial"/>
          <w:sz w:val="22"/>
          <w:szCs w:val="22"/>
        </w:rPr>
      </w:pPr>
    </w:p>
    <w:p w:rsidR="00D5181E" w:rsidRPr="00287AE5" w:rsidRDefault="00B7155D" w:rsidP="00287AE5">
      <w:pPr>
        <w:ind w:right="29"/>
        <w:jc w:val="center"/>
        <w:rPr>
          <w:rFonts w:ascii="Times" w:hAnsi="Times" w:cs="Arial"/>
          <w:sz w:val="20"/>
          <w:szCs w:val="20"/>
        </w:rPr>
      </w:pPr>
      <w:r>
        <w:rPr>
          <w:rFonts w:ascii="Times" w:hAnsi="Times" w:cs="Arial"/>
          <w:noProof/>
          <w:sz w:val="22"/>
          <w:szCs w:val="22"/>
        </w:rPr>
        <w:drawing>
          <wp:inline distT="0" distB="0" distL="0" distR="0">
            <wp:extent cx="1816100" cy="1422400"/>
            <wp:effectExtent l="0" t="0" r="0" b="6350"/>
            <wp:docPr id="277" name="Picture 277" descr="Osggod%20TTA%20sail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Osggod%20TTA%20saillant"/>
                    <pic:cNvPicPr>
                      <a:picLocks noChangeAspect="1" noChangeArrowheads="1"/>
                    </pic:cNvPicPr>
                  </pic:nvPicPr>
                  <pic:blipFill>
                    <a:blip r:embed="rId305" cstate="email">
                      <a:extLst>
                        <a:ext uri="{28A0092B-C50C-407E-A947-70E740481C1C}">
                          <a14:useLocalDpi xmlns:a14="http://schemas.microsoft.com/office/drawing/2010/main"/>
                        </a:ext>
                      </a:extLst>
                    </a:blip>
                    <a:srcRect/>
                    <a:stretch>
                      <a:fillRect/>
                    </a:stretch>
                  </pic:blipFill>
                  <pic:spPr bwMode="auto">
                    <a:xfrm>
                      <a:off x="0" y="0"/>
                      <a:ext cx="1816100" cy="1422400"/>
                    </a:xfrm>
                    <a:prstGeom prst="rect">
                      <a:avLst/>
                    </a:prstGeom>
                    <a:noFill/>
                    <a:ln>
                      <a:noFill/>
                    </a:ln>
                  </pic:spPr>
                </pic:pic>
              </a:graphicData>
            </a:graphic>
          </wp:inline>
        </w:drawing>
      </w:r>
      <w:r w:rsidR="00D10387">
        <w:rPr>
          <w:rFonts w:ascii="Times" w:hAnsi="Times" w:cs="Arial"/>
          <w:sz w:val="22"/>
          <w:szCs w:val="22"/>
        </w:rPr>
        <w:t xml:space="preserve"> </w:t>
      </w:r>
      <w:r>
        <w:rPr>
          <w:rFonts w:ascii="Times" w:hAnsi="Times" w:cs="Arial"/>
          <w:noProof/>
          <w:sz w:val="22"/>
          <w:szCs w:val="22"/>
        </w:rPr>
        <w:drawing>
          <wp:inline distT="0" distB="0" distL="0" distR="0">
            <wp:extent cx="1104900" cy="1409700"/>
            <wp:effectExtent l="0" t="0" r="0" b="0"/>
            <wp:docPr id="278" name="Picture 278" descr="TTA%20osgood%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TA%20osgood%20photo"/>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104900" cy="1409700"/>
                    </a:xfrm>
                    <a:prstGeom prst="rect">
                      <a:avLst/>
                    </a:prstGeom>
                    <a:noFill/>
                    <a:ln>
                      <a:noFill/>
                    </a:ln>
                  </pic:spPr>
                </pic:pic>
              </a:graphicData>
            </a:graphic>
          </wp:inline>
        </w:drawing>
      </w:r>
      <w:r w:rsidR="00D10387">
        <w:rPr>
          <w:rFonts w:ascii="Times" w:hAnsi="Times" w:cs="Arial"/>
          <w:sz w:val="22"/>
          <w:szCs w:val="22"/>
        </w:rPr>
        <w:t xml:space="preserve"> </w:t>
      </w:r>
      <w:r w:rsidR="00D5181E">
        <w:rPr>
          <w:rFonts w:ascii="Times" w:hAnsi="Times" w:cs="Arial"/>
          <w:sz w:val="22"/>
          <w:szCs w:val="22"/>
        </w:rPr>
        <w:t xml:space="preserve">               </w:t>
      </w:r>
      <w:r w:rsidR="00D10387">
        <w:rPr>
          <w:rFonts w:ascii="Times" w:hAnsi="Times" w:cs="Arial"/>
          <w:sz w:val="22"/>
          <w:szCs w:val="22"/>
        </w:rPr>
        <w:t xml:space="preserve"> </w:t>
      </w:r>
      <w:r>
        <w:rPr>
          <w:noProof/>
        </w:rPr>
        <w:drawing>
          <wp:inline distT="0" distB="0" distL="0" distR="0">
            <wp:extent cx="2171700" cy="1435100"/>
            <wp:effectExtent l="0" t="0" r="0" b="0"/>
            <wp:docPr id="279" name="Picture 279" descr="Osgood%20evol%20sp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Osgood%20evol%20spont"/>
                    <pic:cNvPicPr>
                      <a:picLocks noChangeAspect="1" noChangeArrowheads="1"/>
                    </pic:cNvPicPr>
                  </pic:nvPicPr>
                  <pic:blipFill>
                    <a:blip r:embed="rId306" cstate="email">
                      <a:extLst>
                        <a:ext uri="{28A0092B-C50C-407E-A947-70E740481C1C}">
                          <a14:useLocalDpi xmlns:a14="http://schemas.microsoft.com/office/drawing/2010/main"/>
                        </a:ext>
                      </a:extLst>
                    </a:blip>
                    <a:srcRect/>
                    <a:stretch>
                      <a:fillRect/>
                    </a:stretch>
                  </pic:blipFill>
                  <pic:spPr bwMode="auto">
                    <a:xfrm>
                      <a:off x="0" y="0"/>
                      <a:ext cx="2171700" cy="1435100"/>
                    </a:xfrm>
                    <a:prstGeom prst="rect">
                      <a:avLst/>
                    </a:prstGeom>
                    <a:noFill/>
                    <a:ln>
                      <a:noFill/>
                    </a:ln>
                  </pic:spPr>
                </pic:pic>
              </a:graphicData>
            </a:graphic>
          </wp:inline>
        </w:drawing>
      </w:r>
      <w:r w:rsidR="000476B0">
        <w:rPr>
          <w:rFonts w:ascii="Times" w:hAnsi="Times" w:cs="Arial"/>
          <w:sz w:val="22"/>
          <w:szCs w:val="22"/>
        </w:rPr>
        <w:t xml:space="preserve"> </w:t>
      </w:r>
      <w:r w:rsidR="00D1101F">
        <w:rPr>
          <w:rFonts w:ascii="Times" w:hAnsi="Times" w:cs="Arial"/>
          <w:sz w:val="22"/>
          <w:szCs w:val="22"/>
        </w:rPr>
        <w:t xml:space="preserve">    </w:t>
      </w:r>
      <w:r w:rsidR="00287AE5">
        <w:rPr>
          <w:rFonts w:ascii="Times" w:hAnsi="Times" w:cs="Arial"/>
          <w:sz w:val="22"/>
          <w:szCs w:val="22"/>
        </w:rPr>
        <w:t xml:space="preserve">       </w:t>
      </w:r>
      <w:r w:rsidR="000476B0" w:rsidRPr="00287AE5">
        <w:rPr>
          <w:rFonts w:ascii="Times" w:hAnsi="Times" w:cs="Arial"/>
          <w:sz w:val="20"/>
          <w:szCs w:val="20"/>
        </w:rPr>
        <w:t>Hypertrophie de la tubérosité tibiale                   Exemple d’une évolution spontanément favorable en 1 an</w:t>
      </w:r>
    </w:p>
    <w:p w:rsidR="00D5181E" w:rsidRDefault="00D5181E" w:rsidP="0082774D">
      <w:pPr>
        <w:ind w:right="29"/>
        <w:rPr>
          <w:rFonts w:ascii="Times" w:hAnsi="Times" w:cs="Arial"/>
          <w:sz w:val="22"/>
          <w:szCs w:val="22"/>
        </w:rPr>
      </w:pPr>
    </w:p>
    <w:p w:rsidR="00A76999" w:rsidRDefault="00993B56" w:rsidP="0082774D">
      <w:pPr>
        <w:ind w:right="29"/>
        <w:rPr>
          <w:rFonts w:ascii="Times" w:hAnsi="Times" w:cs="Arial"/>
          <w:sz w:val="22"/>
          <w:szCs w:val="22"/>
        </w:rPr>
      </w:pPr>
      <w:r w:rsidRPr="00DD09E7">
        <w:rPr>
          <w:rFonts w:ascii="Times" w:hAnsi="Times" w:cs="Arial"/>
          <w:sz w:val="22"/>
          <w:szCs w:val="22"/>
        </w:rPr>
        <w:t xml:space="preserve">L'évolution se fait spontanément en 12 à 18 mois. Elle est toujours favorable. Exceptionnellement, on peut noter une </w:t>
      </w:r>
      <w:proofErr w:type="spellStart"/>
      <w:r w:rsidRPr="00DD09E7">
        <w:rPr>
          <w:rFonts w:ascii="Times" w:hAnsi="Times" w:cs="Arial"/>
          <w:sz w:val="22"/>
          <w:szCs w:val="22"/>
        </w:rPr>
        <w:t>épiphysiodèse</w:t>
      </w:r>
      <w:proofErr w:type="spellEnd"/>
      <w:r w:rsidRPr="00DD09E7">
        <w:rPr>
          <w:rFonts w:ascii="Times" w:hAnsi="Times" w:cs="Arial"/>
          <w:sz w:val="22"/>
          <w:szCs w:val="22"/>
        </w:rPr>
        <w:t xml:space="preserve"> spontanée de la</w:t>
      </w:r>
      <w:r w:rsidR="000476B0">
        <w:rPr>
          <w:rFonts w:ascii="Times" w:hAnsi="Times" w:cs="Arial"/>
          <w:sz w:val="22"/>
          <w:szCs w:val="22"/>
        </w:rPr>
        <w:t xml:space="preserve"> </w:t>
      </w:r>
      <w:r w:rsidRPr="00DD09E7">
        <w:rPr>
          <w:rFonts w:ascii="Times" w:hAnsi="Times" w:cs="Arial"/>
          <w:sz w:val="22"/>
          <w:szCs w:val="22"/>
        </w:rPr>
        <w:t>tubérosité tibiale antérieure.</w:t>
      </w:r>
      <w:r w:rsidR="000A2EE2">
        <w:rPr>
          <w:rFonts w:ascii="Times" w:hAnsi="Times" w:cs="Arial"/>
          <w:sz w:val="22"/>
          <w:szCs w:val="22"/>
        </w:rPr>
        <w:t xml:space="preserve"> L’évolution est toujours plus l</w:t>
      </w:r>
      <w:r w:rsidR="00A76999">
        <w:rPr>
          <w:rFonts w:ascii="Times" w:hAnsi="Times" w:cs="Arial"/>
          <w:sz w:val="22"/>
          <w:szCs w:val="22"/>
        </w:rPr>
        <w:t>ongue quand on n’immobilise pas.</w:t>
      </w:r>
    </w:p>
    <w:p w:rsidR="00880D87" w:rsidRDefault="00880D87" w:rsidP="0082774D">
      <w:pPr>
        <w:ind w:right="29"/>
        <w:rPr>
          <w:rFonts w:ascii="Times" w:hAnsi="Times" w:cs="Arial"/>
          <w:sz w:val="22"/>
          <w:szCs w:val="22"/>
        </w:rPr>
      </w:pPr>
    </w:p>
    <w:p w:rsidR="000A2EE2" w:rsidRDefault="000A2EE2" w:rsidP="0082774D">
      <w:pPr>
        <w:ind w:right="29"/>
        <w:rPr>
          <w:rFonts w:ascii="Times" w:hAnsi="Times" w:cs="Arial"/>
          <w:sz w:val="22"/>
          <w:szCs w:val="22"/>
        </w:rPr>
      </w:pPr>
      <w:r>
        <w:rPr>
          <w:rFonts w:ascii="Times" w:hAnsi="Times" w:cs="Arial"/>
          <w:sz w:val="22"/>
          <w:szCs w:val="22"/>
        </w:rPr>
        <w:t>Le traitement implique l</w:t>
      </w:r>
      <w:r w:rsidR="00993B56" w:rsidRPr="00DD09E7">
        <w:rPr>
          <w:rFonts w:ascii="Times" w:hAnsi="Times" w:cs="Arial"/>
          <w:sz w:val="22"/>
          <w:szCs w:val="22"/>
        </w:rPr>
        <w:t xml:space="preserve">'arrêt </w:t>
      </w:r>
      <w:r>
        <w:rPr>
          <w:rFonts w:ascii="Times" w:hAnsi="Times" w:cs="Arial"/>
          <w:sz w:val="22"/>
          <w:szCs w:val="22"/>
        </w:rPr>
        <w:t xml:space="preserve">momentané </w:t>
      </w:r>
      <w:r w:rsidR="00993B56" w:rsidRPr="00DD09E7">
        <w:rPr>
          <w:rFonts w:ascii="Times" w:hAnsi="Times" w:cs="Arial"/>
          <w:sz w:val="22"/>
          <w:szCs w:val="22"/>
        </w:rPr>
        <w:t xml:space="preserve">de la pratique sportive de façon impérative. </w:t>
      </w:r>
    </w:p>
    <w:p w:rsidR="00993B56" w:rsidRPr="00DD09E7" w:rsidRDefault="00993B56" w:rsidP="0082774D">
      <w:pPr>
        <w:ind w:right="29"/>
        <w:rPr>
          <w:rFonts w:ascii="Times" w:hAnsi="Times" w:cs="Arial"/>
          <w:sz w:val="22"/>
          <w:szCs w:val="22"/>
        </w:rPr>
      </w:pPr>
      <w:r w:rsidRPr="00DD09E7">
        <w:rPr>
          <w:rFonts w:ascii="Times" w:hAnsi="Times" w:cs="Arial"/>
          <w:sz w:val="22"/>
          <w:szCs w:val="22"/>
        </w:rPr>
        <w:t>Dans les formes hyperalgiques on peut préconiser le port d'un plâtre pendant 4 à 6 semaines avec une reprise progressive de l'activité (footing, natation, vélo). On a pu constater une guérison survenant plus rapidement après immobilisation.</w:t>
      </w:r>
      <w:r w:rsidR="000A2EE2">
        <w:rPr>
          <w:rFonts w:ascii="Times" w:hAnsi="Times" w:cs="Arial"/>
          <w:sz w:val="22"/>
          <w:szCs w:val="22"/>
        </w:rPr>
        <w:t xml:space="preserve"> Il faut surveiller régulièrement ces enfants jusqu’à la guérison</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Il faut interdire les sports violents (la gymnastique, l'athlétisme) pendant 3 à 4 mois. </w:t>
      </w:r>
      <w:r w:rsidR="000A2EE2">
        <w:rPr>
          <w:rFonts w:ascii="Times" w:hAnsi="Times" w:cs="Arial"/>
          <w:sz w:val="22"/>
          <w:szCs w:val="22"/>
        </w:rPr>
        <w:t xml:space="preserve">Il faut moduler </w:t>
      </w:r>
      <w:r w:rsidR="000A2EE2" w:rsidRPr="00DD09E7">
        <w:rPr>
          <w:rFonts w:ascii="Times" w:hAnsi="Times" w:cs="Arial"/>
          <w:sz w:val="22"/>
          <w:szCs w:val="22"/>
        </w:rPr>
        <w:t xml:space="preserve">les activités (interdire les sauts et les shoots). </w:t>
      </w:r>
      <w:r w:rsidRPr="00DD09E7">
        <w:rPr>
          <w:rFonts w:ascii="Times" w:hAnsi="Times" w:cs="Arial"/>
          <w:sz w:val="22"/>
          <w:szCs w:val="22"/>
        </w:rPr>
        <w:t>Il faut contre-indiquer formellement les infiltrations locales de corticoïdes.</w:t>
      </w:r>
    </w:p>
    <w:p w:rsidR="00993B56" w:rsidRPr="00DD09E7" w:rsidRDefault="00993B56" w:rsidP="0082774D">
      <w:pPr>
        <w:ind w:right="29"/>
        <w:rPr>
          <w:rFonts w:ascii="Times" w:hAnsi="Times" w:cs="Arial"/>
          <w:sz w:val="22"/>
          <w:szCs w:val="22"/>
        </w:rPr>
      </w:pPr>
    </w:p>
    <w:p w:rsidR="000475C1" w:rsidRDefault="00993B56" w:rsidP="0082774D">
      <w:pPr>
        <w:ind w:right="29"/>
        <w:rPr>
          <w:rFonts w:ascii="Times" w:hAnsi="Times" w:cs="Arial"/>
          <w:sz w:val="22"/>
          <w:szCs w:val="22"/>
        </w:rPr>
      </w:pPr>
      <w:r w:rsidRPr="00DD09E7">
        <w:rPr>
          <w:rFonts w:ascii="Times" w:hAnsi="Times" w:cs="Arial"/>
          <w:sz w:val="22"/>
          <w:szCs w:val="22"/>
        </w:rPr>
        <w:t xml:space="preserve">Le traitement comporte également une rééducation basée sur les </w:t>
      </w:r>
      <w:r w:rsidRPr="00D5181E">
        <w:rPr>
          <w:rFonts w:ascii="Times" w:hAnsi="Times" w:cs="Arial"/>
          <w:sz w:val="22"/>
          <w:szCs w:val="22"/>
          <w:u w:val="single"/>
        </w:rPr>
        <w:t>étirements</w:t>
      </w:r>
      <w:r w:rsidRPr="00DD09E7">
        <w:rPr>
          <w:rFonts w:ascii="Times" w:hAnsi="Times" w:cs="Arial"/>
          <w:sz w:val="22"/>
          <w:szCs w:val="22"/>
        </w:rPr>
        <w:t xml:space="preserve"> des ischio-jambiers et des jumeaux ainsi que des quadriceps, de manière à réduire le plus possible la constitution d'un flexum douloureux pendant la période critique. Ces étirements sont à poursuivre de façon quotidienne jusqu'à la fin de la croissance.</w:t>
      </w:r>
    </w:p>
    <w:p w:rsidR="000475C1" w:rsidRDefault="000475C1"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Les complications sont exceptionnelles sous la forme d'un </w:t>
      </w:r>
      <w:r w:rsidRPr="00DD09E7">
        <w:rPr>
          <w:rFonts w:ascii="Times" w:hAnsi="Times" w:cs="Arial"/>
          <w:sz w:val="22"/>
          <w:szCs w:val="22"/>
          <w:u w:val="single"/>
        </w:rPr>
        <w:t>arrachement osseux complet</w:t>
      </w:r>
      <w:r w:rsidRPr="00DD09E7">
        <w:rPr>
          <w:rFonts w:ascii="Times" w:hAnsi="Times" w:cs="Arial"/>
          <w:sz w:val="22"/>
          <w:szCs w:val="22"/>
        </w:rPr>
        <w:t>.</w:t>
      </w:r>
    </w:p>
    <w:p w:rsidR="00993B56" w:rsidRDefault="00993B56" w:rsidP="0082774D">
      <w:pPr>
        <w:ind w:right="29"/>
        <w:rPr>
          <w:rFonts w:ascii="Times" w:hAnsi="Times" w:cs="Arial"/>
          <w:sz w:val="22"/>
          <w:szCs w:val="22"/>
        </w:rPr>
      </w:pPr>
      <w:r w:rsidRPr="00DD09E7">
        <w:rPr>
          <w:rFonts w:ascii="Times" w:hAnsi="Times" w:cs="Arial"/>
          <w:sz w:val="22"/>
          <w:szCs w:val="22"/>
        </w:rPr>
        <w:t>La réinsertion chirurgicale est alors de règle s'il y a un déplacement important mais une simple immobilisation plâtrée suffit en l'absence de déplacement.</w:t>
      </w:r>
      <w:r w:rsidR="00D5181E" w:rsidRPr="00D5181E">
        <w:rPr>
          <w:rFonts w:ascii="Times" w:hAnsi="Times" w:cs="Arial"/>
          <w:sz w:val="22"/>
          <w:szCs w:val="22"/>
        </w:rPr>
        <w:t xml:space="preserve"> </w:t>
      </w:r>
    </w:p>
    <w:p w:rsidR="00D1101F" w:rsidRPr="00DD09E7" w:rsidRDefault="00D1101F" w:rsidP="0082774D">
      <w:pPr>
        <w:ind w:right="29"/>
        <w:rPr>
          <w:rFonts w:ascii="Times" w:hAnsi="Times" w:cs="Arial"/>
          <w:sz w:val="22"/>
          <w:szCs w:val="22"/>
        </w:rPr>
      </w:pPr>
    </w:p>
    <w:p w:rsidR="00D5181E" w:rsidRDefault="003B1B3F" w:rsidP="0082774D">
      <w:pPr>
        <w:ind w:right="29"/>
        <w:rPr>
          <w:rFonts w:ascii="Times" w:hAnsi="Times" w:cs="Arial"/>
          <w:sz w:val="22"/>
          <w:szCs w:val="22"/>
        </w:rPr>
      </w:pPr>
      <w:r>
        <w:t xml:space="preserve"> </w:t>
      </w:r>
      <w:r w:rsidR="00B7155D">
        <w:rPr>
          <w:noProof/>
        </w:rPr>
        <w:drawing>
          <wp:inline distT="0" distB="0" distL="0" distR="0">
            <wp:extent cx="901700" cy="1701800"/>
            <wp:effectExtent l="0" t="0" r="0" b="0"/>
            <wp:docPr id="280" name="Picture 280" descr="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TTA"/>
                    <pic:cNvPicPr>
                      <a:picLocks noChangeAspect="1" noChangeArrowheads="1"/>
                    </pic:cNvPicPr>
                  </pic:nvPicPr>
                  <pic:blipFill>
                    <a:blip r:embed="rId307" cstate="email">
                      <a:extLst>
                        <a:ext uri="{28A0092B-C50C-407E-A947-70E740481C1C}">
                          <a14:useLocalDpi xmlns:a14="http://schemas.microsoft.com/office/drawing/2010/main"/>
                        </a:ext>
                      </a:extLst>
                    </a:blip>
                    <a:srcRect/>
                    <a:stretch>
                      <a:fillRect/>
                    </a:stretch>
                  </pic:blipFill>
                  <pic:spPr bwMode="auto">
                    <a:xfrm>
                      <a:off x="0" y="0"/>
                      <a:ext cx="901700" cy="1701800"/>
                    </a:xfrm>
                    <a:prstGeom prst="rect">
                      <a:avLst/>
                    </a:prstGeom>
                    <a:noFill/>
                    <a:ln>
                      <a:noFill/>
                    </a:ln>
                  </pic:spPr>
                </pic:pic>
              </a:graphicData>
            </a:graphic>
          </wp:inline>
        </w:drawing>
      </w:r>
      <w:r w:rsidR="00B725CD">
        <w:t xml:space="preserve">   </w:t>
      </w:r>
      <w:r w:rsidR="00B7155D">
        <w:rPr>
          <w:noProof/>
        </w:rPr>
        <w:drawing>
          <wp:inline distT="0" distB="0" distL="0" distR="0">
            <wp:extent cx="1358900" cy="1701800"/>
            <wp:effectExtent l="0" t="0" r="0" b="0"/>
            <wp:docPr id="281" name="Picture 281" descr="Osgood%20radio%20arrach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Osgood%20radio%20arrachement"/>
                    <pic:cNvPicPr>
                      <a:picLocks noChangeAspect="1" noChangeArrowheads="1"/>
                    </pic:cNvPicPr>
                  </pic:nvPicPr>
                  <pic:blipFill>
                    <a:blip r:embed="rId308" cstate="email">
                      <a:extLst>
                        <a:ext uri="{28A0092B-C50C-407E-A947-70E740481C1C}">
                          <a14:useLocalDpi xmlns:a14="http://schemas.microsoft.com/office/drawing/2010/main"/>
                        </a:ext>
                      </a:extLst>
                    </a:blip>
                    <a:srcRect/>
                    <a:stretch>
                      <a:fillRect/>
                    </a:stretch>
                  </pic:blipFill>
                  <pic:spPr bwMode="auto">
                    <a:xfrm>
                      <a:off x="0" y="0"/>
                      <a:ext cx="1358900" cy="1701800"/>
                    </a:xfrm>
                    <a:prstGeom prst="rect">
                      <a:avLst/>
                    </a:prstGeom>
                    <a:noFill/>
                    <a:ln>
                      <a:noFill/>
                    </a:ln>
                  </pic:spPr>
                </pic:pic>
              </a:graphicData>
            </a:graphic>
          </wp:inline>
        </w:drawing>
      </w:r>
      <w:r w:rsidR="00D1101F">
        <w:t xml:space="preserve">    </w:t>
      </w:r>
      <w:r>
        <w:t xml:space="preserve">  </w:t>
      </w:r>
      <w:r w:rsidR="00B7155D">
        <w:rPr>
          <w:rFonts w:ascii="Times" w:hAnsi="Times" w:cs="Arial"/>
          <w:noProof/>
          <w:sz w:val="22"/>
          <w:szCs w:val="22"/>
        </w:rPr>
        <w:drawing>
          <wp:inline distT="0" distB="0" distL="0" distR="0">
            <wp:extent cx="711200" cy="1689100"/>
            <wp:effectExtent l="0" t="0" r="0" b="6350"/>
            <wp:docPr id="282" name="Picture 282" descr="sequelle%20osgood%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sequelle%20osgood%201jpg"/>
                    <pic:cNvPicPr>
                      <a:picLocks noChangeAspect="1" noChangeArrowheads="1"/>
                    </pic:cNvPicPr>
                  </pic:nvPicPr>
                  <pic:blipFill>
                    <a:blip r:embed="rId309">
                      <a:extLst>
                        <a:ext uri="{28A0092B-C50C-407E-A947-70E740481C1C}">
                          <a14:useLocalDpi xmlns:a14="http://schemas.microsoft.com/office/drawing/2010/main"/>
                        </a:ext>
                      </a:extLst>
                    </a:blip>
                    <a:srcRect/>
                    <a:stretch>
                      <a:fillRect/>
                    </a:stretch>
                  </pic:blipFill>
                  <pic:spPr bwMode="auto">
                    <a:xfrm>
                      <a:off x="0" y="0"/>
                      <a:ext cx="711200" cy="1689100"/>
                    </a:xfrm>
                    <a:prstGeom prst="rect">
                      <a:avLst/>
                    </a:prstGeom>
                    <a:noFill/>
                    <a:ln>
                      <a:noFill/>
                    </a:ln>
                  </pic:spPr>
                </pic:pic>
              </a:graphicData>
            </a:graphic>
          </wp:inline>
        </w:drawing>
      </w:r>
      <w:r>
        <w:rPr>
          <w:rFonts w:ascii="Times" w:hAnsi="Times" w:cs="Arial"/>
          <w:sz w:val="22"/>
          <w:szCs w:val="22"/>
        </w:rPr>
        <w:t xml:space="preserve"> </w:t>
      </w:r>
      <w:r w:rsidR="00D1101F">
        <w:rPr>
          <w:rFonts w:ascii="Times" w:hAnsi="Times" w:cs="Arial"/>
          <w:sz w:val="22"/>
          <w:szCs w:val="22"/>
        </w:rPr>
        <w:t>s</w:t>
      </w:r>
      <w:r w:rsidR="00B7155D">
        <w:rPr>
          <w:rFonts w:ascii="Times" w:hAnsi="Times" w:cs="Arial"/>
          <w:noProof/>
          <w:sz w:val="22"/>
          <w:szCs w:val="22"/>
        </w:rPr>
        <w:drawing>
          <wp:inline distT="0" distB="0" distL="0" distR="0">
            <wp:extent cx="977900" cy="1689100"/>
            <wp:effectExtent l="0" t="0" r="0" b="6350"/>
            <wp:docPr id="283" name="Picture 283" descr="Séquelle%20osgoo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Séquelle%20osgood%202"/>
                    <pic:cNvPicPr>
                      <a:picLocks noChangeAspect="1" noChangeArrowheads="1"/>
                    </pic:cNvPicPr>
                  </pic:nvPicPr>
                  <pic:blipFill>
                    <a:blip r:embed="rId310">
                      <a:extLst>
                        <a:ext uri="{28A0092B-C50C-407E-A947-70E740481C1C}">
                          <a14:useLocalDpi xmlns:a14="http://schemas.microsoft.com/office/drawing/2010/main"/>
                        </a:ext>
                      </a:extLst>
                    </a:blip>
                    <a:srcRect/>
                    <a:stretch>
                      <a:fillRect/>
                    </a:stretch>
                  </pic:blipFill>
                  <pic:spPr bwMode="auto">
                    <a:xfrm>
                      <a:off x="0" y="0"/>
                      <a:ext cx="977900" cy="16891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397000" cy="1701800"/>
            <wp:effectExtent l="0" t="0" r="0" b="0"/>
            <wp:docPr id="284" name="Picture 284" descr="ce%20os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e%20osgood"/>
                    <pic:cNvPicPr>
                      <a:picLocks noChangeAspect="1" noChangeArrowheads="1"/>
                    </pic:cNvPicPr>
                  </pic:nvPicPr>
                  <pic:blipFill>
                    <a:blip r:embed="rId311">
                      <a:extLst>
                        <a:ext uri="{28A0092B-C50C-407E-A947-70E740481C1C}">
                          <a14:useLocalDpi xmlns:a14="http://schemas.microsoft.com/office/drawing/2010/main"/>
                        </a:ext>
                      </a:extLst>
                    </a:blip>
                    <a:srcRect/>
                    <a:stretch>
                      <a:fillRect/>
                    </a:stretch>
                  </pic:blipFill>
                  <pic:spPr bwMode="auto">
                    <a:xfrm>
                      <a:off x="0" y="0"/>
                      <a:ext cx="1397000" cy="1701800"/>
                    </a:xfrm>
                    <a:prstGeom prst="rect">
                      <a:avLst/>
                    </a:prstGeom>
                    <a:noFill/>
                    <a:ln>
                      <a:noFill/>
                    </a:ln>
                  </pic:spPr>
                </pic:pic>
              </a:graphicData>
            </a:graphic>
          </wp:inline>
        </w:drawing>
      </w:r>
    </w:p>
    <w:p w:rsidR="003B1B3F" w:rsidRPr="00B725CD" w:rsidRDefault="003B1B3F" w:rsidP="0082774D">
      <w:pPr>
        <w:ind w:right="29"/>
        <w:rPr>
          <w:rFonts w:ascii="Times" w:hAnsi="Times" w:cs="Arial"/>
          <w:sz w:val="20"/>
          <w:szCs w:val="20"/>
        </w:rPr>
      </w:pPr>
      <w:r w:rsidRPr="00B725CD">
        <w:rPr>
          <w:rFonts w:ascii="Times" w:hAnsi="Times" w:cs="Arial"/>
          <w:sz w:val="20"/>
          <w:szCs w:val="20"/>
        </w:rPr>
        <w:t xml:space="preserve">Arrachement osseux dans le cadre d’un </w:t>
      </w:r>
      <w:proofErr w:type="spellStart"/>
      <w:r w:rsidRPr="00B725CD">
        <w:rPr>
          <w:rFonts w:ascii="Times" w:hAnsi="Times" w:cs="Arial"/>
          <w:sz w:val="20"/>
          <w:szCs w:val="20"/>
        </w:rPr>
        <w:t>Osgood</w:t>
      </w:r>
      <w:proofErr w:type="spellEnd"/>
      <w:r w:rsidRPr="00B725CD">
        <w:rPr>
          <w:rFonts w:ascii="Times" w:hAnsi="Times" w:cs="Arial"/>
          <w:sz w:val="20"/>
          <w:szCs w:val="20"/>
        </w:rPr>
        <w:t xml:space="preserve">           Séquelle d’</w:t>
      </w:r>
      <w:proofErr w:type="spellStart"/>
      <w:r w:rsidRPr="00B725CD">
        <w:rPr>
          <w:rFonts w:ascii="Times" w:hAnsi="Times" w:cs="Arial"/>
          <w:sz w:val="20"/>
          <w:szCs w:val="20"/>
        </w:rPr>
        <w:t>Osgood</w:t>
      </w:r>
      <w:proofErr w:type="spellEnd"/>
      <w:r w:rsidRPr="00B725CD">
        <w:rPr>
          <w:rFonts w:ascii="Times" w:hAnsi="Times" w:cs="Arial"/>
          <w:sz w:val="20"/>
          <w:szCs w:val="20"/>
        </w:rPr>
        <w:t> : saillie ou fragment détaché (aspect op)</w:t>
      </w:r>
    </w:p>
    <w:p w:rsidR="003B1B3F" w:rsidRDefault="003B1B3F"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Les séquelles sont fréquentes. Il peut s'agir d'une hypertrophie de la tubérosité tibiale antérieure parfois inesthétique. On note parfois l'existence d'un fragment persistant et détaché derrière l'insertion du tendon rotulien. </w:t>
      </w:r>
    </w:p>
    <w:p w:rsidR="00993B56" w:rsidRDefault="00993B56" w:rsidP="0082774D">
      <w:pPr>
        <w:ind w:right="29"/>
        <w:rPr>
          <w:rFonts w:ascii="Times" w:hAnsi="Times" w:cs="Arial"/>
          <w:sz w:val="22"/>
          <w:szCs w:val="22"/>
        </w:rPr>
      </w:pPr>
      <w:r w:rsidRPr="00DD09E7">
        <w:rPr>
          <w:rFonts w:ascii="Times" w:hAnsi="Times" w:cs="Arial"/>
          <w:sz w:val="22"/>
          <w:szCs w:val="22"/>
        </w:rPr>
        <w:lastRenderedPageBreak/>
        <w:t>Lorsque ce fragment est volumineux et gênant, l'intervention consiste à l'enlever simplement.</w:t>
      </w:r>
      <w:r w:rsidR="003B1B3F">
        <w:rPr>
          <w:rFonts w:ascii="Times" w:hAnsi="Times" w:cs="Arial"/>
          <w:sz w:val="22"/>
          <w:szCs w:val="22"/>
        </w:rPr>
        <w:t xml:space="preserve"> On découvre un fragment osseux avec du cartilage.</w:t>
      </w:r>
    </w:p>
    <w:p w:rsidR="000B46F9" w:rsidRDefault="000B46F9" w:rsidP="0082774D">
      <w:pPr>
        <w:ind w:right="29"/>
        <w:rPr>
          <w:rFonts w:ascii="Times" w:hAnsi="Times" w:cs="Arial"/>
          <w:sz w:val="22"/>
          <w:szCs w:val="22"/>
        </w:rPr>
      </w:pPr>
    </w:p>
    <w:p w:rsidR="000B46F9" w:rsidRPr="00DD09E7" w:rsidRDefault="000B46F9" w:rsidP="0082774D">
      <w:pPr>
        <w:ind w:right="29"/>
        <w:rPr>
          <w:rFonts w:ascii="Times" w:hAnsi="Times" w:cs="Arial"/>
          <w:sz w:val="22"/>
          <w:szCs w:val="22"/>
        </w:rPr>
      </w:pPr>
    </w:p>
    <w:p w:rsidR="00993B56" w:rsidRDefault="000475C1" w:rsidP="0082774D">
      <w:pPr>
        <w:ind w:right="29"/>
        <w:rPr>
          <w:rFonts w:ascii="Times" w:hAnsi="Times" w:cs="Arial"/>
          <w:sz w:val="22"/>
          <w:szCs w:val="22"/>
        </w:rPr>
      </w:pPr>
      <w:r>
        <w:rPr>
          <w:rFonts w:ascii="Times" w:hAnsi="Times" w:cs="Arial"/>
          <w:sz w:val="22"/>
          <w:szCs w:val="22"/>
        </w:rPr>
        <w:t xml:space="preserve">                                       </w:t>
      </w:r>
      <w:r w:rsidR="00D5181E">
        <w:rPr>
          <w:rFonts w:ascii="Times" w:hAnsi="Times" w:cs="Arial"/>
          <w:sz w:val="22"/>
          <w:szCs w:val="22"/>
        </w:rPr>
        <w:t xml:space="preserve"> </w:t>
      </w:r>
      <w:r>
        <w:rPr>
          <w:rFonts w:ascii="Times" w:hAnsi="Times" w:cs="Arial"/>
          <w:sz w:val="22"/>
          <w:szCs w:val="22"/>
        </w:rPr>
        <w:t xml:space="preserve">    </w:t>
      </w:r>
      <w:r w:rsidR="00D5181E">
        <w:rPr>
          <w:rFonts w:ascii="Times" w:hAnsi="Times" w:cs="Arial"/>
          <w:sz w:val="22"/>
          <w:szCs w:val="22"/>
        </w:rPr>
        <w:t xml:space="preserve">  </w:t>
      </w:r>
      <w:r>
        <w:rPr>
          <w:rFonts w:ascii="Times" w:hAnsi="Times" w:cs="Arial"/>
          <w:sz w:val="22"/>
          <w:szCs w:val="22"/>
        </w:rPr>
        <w:t xml:space="preserve">  </w:t>
      </w:r>
      <w:r w:rsidR="00023A6E">
        <w:rPr>
          <w:rFonts w:ascii="Times" w:hAnsi="Times" w:cs="Arial"/>
          <w:sz w:val="22"/>
          <w:szCs w:val="22"/>
        </w:rPr>
        <w:t xml:space="preserve">  </w:t>
      </w:r>
      <w:r w:rsidR="00C341D9">
        <w:rPr>
          <w:rFonts w:ascii="Times" w:hAnsi="Times" w:cs="Arial"/>
          <w:sz w:val="22"/>
          <w:szCs w:val="22"/>
        </w:rPr>
        <w:t>-------------------------------------------------</w:t>
      </w:r>
    </w:p>
    <w:p w:rsidR="00993B56" w:rsidRPr="00DD09E7" w:rsidRDefault="000B46F9" w:rsidP="000B46F9">
      <w:pPr>
        <w:ind w:right="29"/>
        <w:rPr>
          <w:rFonts w:ascii="Times" w:hAnsi="Times" w:cs="Arial"/>
          <w:sz w:val="22"/>
          <w:szCs w:val="22"/>
        </w:rPr>
      </w:pPr>
      <w:r>
        <w:rPr>
          <w:rFonts w:ascii="Times" w:hAnsi="Times" w:cs="Arial"/>
          <w:sz w:val="22"/>
          <w:szCs w:val="22"/>
        </w:rPr>
        <w:br w:type="page"/>
      </w:r>
      <w:r w:rsidR="00993B56" w:rsidRPr="00DD09E7">
        <w:rPr>
          <w:rFonts w:ascii="Times" w:hAnsi="Times" w:cs="Arial"/>
          <w:b/>
          <w:sz w:val="22"/>
          <w:szCs w:val="22"/>
        </w:rPr>
        <w:lastRenderedPageBreak/>
        <w:t xml:space="preserve">b) </w:t>
      </w:r>
      <w:r w:rsidR="00993B56" w:rsidRPr="00DD09E7">
        <w:rPr>
          <w:rFonts w:ascii="Times" w:hAnsi="Times" w:cs="Arial"/>
          <w:b/>
          <w:sz w:val="22"/>
          <w:szCs w:val="22"/>
          <w:u w:val="single"/>
        </w:rPr>
        <w:t xml:space="preserve">Maladie de </w:t>
      </w:r>
      <w:proofErr w:type="spellStart"/>
      <w:r w:rsidR="00993B56" w:rsidRPr="00DD09E7">
        <w:rPr>
          <w:rFonts w:ascii="Times" w:hAnsi="Times" w:cs="Arial"/>
          <w:b/>
          <w:sz w:val="22"/>
          <w:szCs w:val="22"/>
          <w:u w:val="single"/>
        </w:rPr>
        <w:t>Sinding</w:t>
      </w:r>
      <w:proofErr w:type="spellEnd"/>
      <w:r w:rsidR="00993B56" w:rsidRPr="00DD09E7">
        <w:rPr>
          <w:rFonts w:ascii="Times" w:hAnsi="Times" w:cs="Arial"/>
          <w:b/>
          <w:sz w:val="22"/>
          <w:szCs w:val="22"/>
          <w:u w:val="single"/>
        </w:rPr>
        <w:t>-Larsen-</w:t>
      </w:r>
      <w:proofErr w:type="spellStart"/>
      <w:r w:rsidR="00993B56" w:rsidRPr="00DD09E7">
        <w:rPr>
          <w:rFonts w:ascii="Times" w:hAnsi="Times" w:cs="Arial"/>
          <w:b/>
          <w:sz w:val="22"/>
          <w:szCs w:val="22"/>
          <w:u w:val="single"/>
        </w:rPr>
        <w:t>Johanson</w:t>
      </w:r>
      <w:proofErr w:type="spellEnd"/>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Il s'agit d'une ostéochondrose de la pointe de la rotule (noyau apical de la rotule). Cette affection frappe surtout le garçon de 10 à 13 ans. Il présente des douleurs mécaniques à l'effort.</w:t>
      </w:r>
    </w:p>
    <w:p w:rsidR="00993B56" w:rsidRPr="00DD09E7" w:rsidRDefault="00993B56" w:rsidP="0082774D">
      <w:pPr>
        <w:ind w:right="29"/>
        <w:rPr>
          <w:rFonts w:ascii="Times" w:hAnsi="Times" w:cs="Arial"/>
          <w:sz w:val="22"/>
          <w:szCs w:val="22"/>
        </w:rPr>
      </w:pPr>
      <w:r w:rsidRPr="00DD09E7">
        <w:rPr>
          <w:rFonts w:ascii="Times" w:hAnsi="Times" w:cs="Arial"/>
          <w:sz w:val="22"/>
          <w:szCs w:val="22"/>
        </w:rPr>
        <w:t>A l'examen, on trouve une douleur précise à la pression de la pointe de la rotule.</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La radiographie montre des petites modifications </w:t>
      </w:r>
      <w:r w:rsidR="003B1B3F">
        <w:rPr>
          <w:rFonts w:ascii="Times" w:hAnsi="Times" w:cs="Arial"/>
          <w:sz w:val="22"/>
          <w:szCs w:val="22"/>
        </w:rPr>
        <w:t>de la pointe de la rotule et p</w:t>
      </w:r>
      <w:r w:rsidRPr="00DD09E7">
        <w:rPr>
          <w:rFonts w:ascii="Times" w:hAnsi="Times" w:cs="Arial"/>
          <w:sz w:val="22"/>
          <w:szCs w:val="22"/>
        </w:rPr>
        <w:t>arfois</w:t>
      </w:r>
      <w:r w:rsidR="003B1B3F">
        <w:rPr>
          <w:rFonts w:ascii="Times" w:hAnsi="Times" w:cs="Arial"/>
          <w:sz w:val="22"/>
          <w:szCs w:val="22"/>
        </w:rPr>
        <w:t xml:space="preserve"> un petit fragment </w:t>
      </w:r>
      <w:r w:rsidRPr="00DD09E7">
        <w:rPr>
          <w:rFonts w:ascii="Times" w:hAnsi="Times" w:cs="Arial"/>
          <w:sz w:val="22"/>
          <w:szCs w:val="22"/>
        </w:rPr>
        <w:t>détaché.</w:t>
      </w:r>
    </w:p>
    <w:p w:rsidR="00993B56" w:rsidRPr="00DD09E7" w:rsidRDefault="00993B56" w:rsidP="0082774D">
      <w:pPr>
        <w:ind w:right="29"/>
        <w:rPr>
          <w:rFonts w:ascii="Times" w:hAnsi="Times" w:cs="Arial"/>
          <w:sz w:val="22"/>
          <w:szCs w:val="22"/>
        </w:rPr>
      </w:pPr>
      <w:r w:rsidRPr="00DD09E7">
        <w:rPr>
          <w:rFonts w:ascii="Times" w:hAnsi="Times" w:cs="Arial"/>
          <w:sz w:val="22"/>
          <w:szCs w:val="22"/>
        </w:rPr>
        <w:t>L'évolution est favorable avec le repos. L'évolution est lente et dure de 12 à 18 mois.</w:t>
      </w:r>
    </w:p>
    <w:p w:rsidR="00993B56" w:rsidRPr="00DD09E7" w:rsidRDefault="00993B56" w:rsidP="0082774D">
      <w:pPr>
        <w:ind w:right="29"/>
        <w:rPr>
          <w:rFonts w:ascii="Times" w:hAnsi="Times" w:cs="Arial"/>
          <w:sz w:val="22"/>
          <w:szCs w:val="22"/>
        </w:rPr>
      </w:pPr>
      <w:r w:rsidRPr="00DD09E7">
        <w:rPr>
          <w:rFonts w:ascii="Times" w:hAnsi="Times" w:cs="Arial"/>
          <w:sz w:val="22"/>
          <w:szCs w:val="22"/>
        </w:rPr>
        <w:t>Les complications sont exceptionnelles. Elles peuvent exister sous la forme d'un arrachement.</w:t>
      </w:r>
    </w:p>
    <w:p w:rsidR="00993B56" w:rsidRPr="00DD09E7" w:rsidRDefault="00993B56" w:rsidP="0082774D">
      <w:pPr>
        <w:ind w:right="29"/>
        <w:rPr>
          <w:rFonts w:ascii="Times" w:hAnsi="Times" w:cs="Arial"/>
          <w:sz w:val="22"/>
          <w:szCs w:val="22"/>
        </w:rPr>
      </w:pPr>
      <w:r w:rsidRPr="00DD09E7">
        <w:rPr>
          <w:rFonts w:ascii="Times" w:hAnsi="Times" w:cs="Arial"/>
          <w:sz w:val="22"/>
          <w:szCs w:val="22"/>
        </w:rPr>
        <w:t>Les séquelles sont rares, elles sont essentiellement morphologiques (modification de la forme de la pointe de la rotule qui parait parfois allongée : "rotule en goutte").</w:t>
      </w:r>
    </w:p>
    <w:p w:rsidR="00993B56" w:rsidRDefault="00993B56" w:rsidP="0082774D">
      <w:pPr>
        <w:ind w:right="29"/>
        <w:rPr>
          <w:rFonts w:ascii="Times" w:hAnsi="Times" w:cs="Arial"/>
          <w:sz w:val="22"/>
          <w:szCs w:val="22"/>
        </w:rPr>
      </w:pPr>
      <w:r w:rsidRPr="00DD09E7">
        <w:rPr>
          <w:rFonts w:ascii="Times" w:hAnsi="Times" w:cs="Arial"/>
          <w:sz w:val="22"/>
          <w:szCs w:val="22"/>
        </w:rPr>
        <w:t>Le traitement est le même que dans la maladie d'</w:t>
      </w:r>
      <w:proofErr w:type="spellStart"/>
      <w:r w:rsidRPr="00DD09E7">
        <w:rPr>
          <w:rFonts w:ascii="Times" w:hAnsi="Times" w:cs="Arial"/>
          <w:sz w:val="22"/>
          <w:szCs w:val="22"/>
        </w:rPr>
        <w:t>Osgood</w:t>
      </w:r>
      <w:proofErr w:type="spellEnd"/>
      <w:r w:rsidRPr="00DD09E7">
        <w:rPr>
          <w:rFonts w:ascii="Times" w:hAnsi="Times" w:cs="Arial"/>
          <w:sz w:val="22"/>
          <w:szCs w:val="22"/>
        </w:rPr>
        <w:t>.</w:t>
      </w:r>
    </w:p>
    <w:p w:rsidR="000475C1" w:rsidRPr="00DD09E7" w:rsidRDefault="000475C1" w:rsidP="0082774D">
      <w:pPr>
        <w:ind w:right="29"/>
        <w:rPr>
          <w:rFonts w:ascii="Times" w:hAnsi="Times" w:cs="Arial"/>
          <w:sz w:val="22"/>
          <w:szCs w:val="22"/>
        </w:rPr>
      </w:pPr>
    </w:p>
    <w:p w:rsidR="00993B56" w:rsidRPr="00DD09E7" w:rsidRDefault="00DD09E7"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460500" cy="2209800"/>
            <wp:effectExtent l="0" t="0" r="6350" b="0"/>
            <wp:docPr id="285" name="Picture 285" descr="S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Sinding"/>
                    <pic:cNvPicPr>
                      <a:picLocks noChangeAspect="1" noChangeArrowheads="1"/>
                    </pic:cNvPicPr>
                  </pic:nvPicPr>
                  <pic:blipFill>
                    <a:blip r:embed="rId312" cstate="email">
                      <a:extLst>
                        <a:ext uri="{28A0092B-C50C-407E-A947-70E740481C1C}">
                          <a14:useLocalDpi xmlns:a14="http://schemas.microsoft.com/office/drawing/2010/main"/>
                        </a:ext>
                      </a:extLst>
                    </a:blip>
                    <a:srcRect/>
                    <a:stretch>
                      <a:fillRect/>
                    </a:stretch>
                  </pic:blipFill>
                  <pic:spPr bwMode="auto">
                    <a:xfrm>
                      <a:off x="0" y="0"/>
                      <a:ext cx="1460500" cy="2209800"/>
                    </a:xfrm>
                    <a:prstGeom prst="rect">
                      <a:avLst/>
                    </a:prstGeom>
                    <a:noFill/>
                    <a:ln>
                      <a:noFill/>
                    </a:ln>
                  </pic:spPr>
                </pic:pic>
              </a:graphicData>
            </a:graphic>
          </wp:inline>
        </w:drawing>
      </w:r>
      <w:r w:rsidRPr="00DD09E7">
        <w:rPr>
          <w:rFonts w:ascii="Times" w:hAnsi="Times" w:cs="Arial"/>
          <w:sz w:val="22"/>
          <w:szCs w:val="22"/>
        </w:rPr>
        <w:t xml:space="preserve">          </w:t>
      </w:r>
      <w:r w:rsidR="00BD1500">
        <w:rPr>
          <w:rFonts w:ascii="Times" w:hAnsi="Times" w:cs="Arial"/>
          <w:sz w:val="22"/>
          <w:szCs w:val="22"/>
        </w:rPr>
        <w:t xml:space="preserve">               </w:t>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346200" cy="2171700"/>
            <wp:effectExtent l="0" t="0" r="6350" b="0"/>
            <wp:docPr id="286" name="Picture 286" descr="Sinding%20%20squ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Sinding%20%20squelle"/>
                    <pic:cNvPicPr>
                      <a:picLocks noChangeAspect="1" noChangeArrowheads="1"/>
                    </pic:cNvPicPr>
                  </pic:nvPicPr>
                  <pic:blipFill>
                    <a:blip r:embed="rId313">
                      <a:extLst>
                        <a:ext uri="{28A0092B-C50C-407E-A947-70E740481C1C}">
                          <a14:useLocalDpi xmlns:a14="http://schemas.microsoft.com/office/drawing/2010/main"/>
                        </a:ext>
                      </a:extLst>
                    </a:blip>
                    <a:srcRect/>
                    <a:stretch>
                      <a:fillRect/>
                    </a:stretch>
                  </pic:blipFill>
                  <pic:spPr bwMode="auto">
                    <a:xfrm>
                      <a:off x="0" y="0"/>
                      <a:ext cx="1346200" cy="2171700"/>
                    </a:xfrm>
                    <a:prstGeom prst="rect">
                      <a:avLst/>
                    </a:prstGeom>
                    <a:noFill/>
                    <a:ln>
                      <a:noFill/>
                    </a:ln>
                  </pic:spPr>
                </pic:pic>
              </a:graphicData>
            </a:graphic>
          </wp:inline>
        </w:drawing>
      </w:r>
    </w:p>
    <w:p w:rsidR="00993B56" w:rsidRPr="00DD09E7" w:rsidRDefault="00BD1500" w:rsidP="0082774D">
      <w:pPr>
        <w:ind w:right="29"/>
        <w:rPr>
          <w:rFonts w:ascii="Times" w:hAnsi="Times" w:cs="Arial"/>
          <w:bCs/>
          <w:sz w:val="22"/>
          <w:szCs w:val="22"/>
        </w:rPr>
      </w:pPr>
      <w:r>
        <w:rPr>
          <w:rFonts w:ascii="Times" w:hAnsi="Times" w:cs="Arial"/>
          <w:bCs/>
          <w:sz w:val="22"/>
          <w:szCs w:val="22"/>
        </w:rPr>
        <w:t xml:space="preserve">                </w:t>
      </w:r>
      <w:r w:rsidR="00DD09E7" w:rsidRPr="00DD09E7">
        <w:rPr>
          <w:rFonts w:ascii="Times" w:hAnsi="Times" w:cs="Arial"/>
          <w:bCs/>
          <w:sz w:val="22"/>
          <w:szCs w:val="22"/>
        </w:rPr>
        <w:t>Maladie de SLJ  en cou</w:t>
      </w:r>
      <w:r w:rsidR="00552E54">
        <w:rPr>
          <w:rFonts w:ascii="Times" w:hAnsi="Times" w:cs="Arial"/>
          <w:bCs/>
          <w:sz w:val="22"/>
          <w:szCs w:val="22"/>
        </w:rPr>
        <w:t>r</w:t>
      </w:r>
      <w:r w:rsidR="003B1B3F">
        <w:rPr>
          <w:rFonts w:ascii="Times" w:hAnsi="Times" w:cs="Arial"/>
          <w:bCs/>
          <w:sz w:val="22"/>
          <w:szCs w:val="22"/>
        </w:rPr>
        <w:t>s d’évol</w:t>
      </w:r>
      <w:r w:rsidR="00DD09E7" w:rsidRPr="00DD09E7">
        <w:rPr>
          <w:rFonts w:ascii="Times" w:hAnsi="Times" w:cs="Arial"/>
          <w:bCs/>
          <w:sz w:val="22"/>
          <w:szCs w:val="22"/>
        </w:rPr>
        <w:t>ution            Séquelle de SLJ avec son nez prononcé</w:t>
      </w:r>
    </w:p>
    <w:p w:rsidR="008721B1" w:rsidRDefault="008721B1" w:rsidP="0082774D">
      <w:pPr>
        <w:ind w:right="29"/>
        <w:rPr>
          <w:rFonts w:ascii="Times" w:hAnsi="Times" w:cs="Arial"/>
          <w:b/>
          <w:sz w:val="22"/>
          <w:szCs w:val="22"/>
        </w:rPr>
      </w:pPr>
    </w:p>
    <w:p w:rsidR="008721B1" w:rsidRDefault="008721B1" w:rsidP="0082774D">
      <w:pPr>
        <w:ind w:right="29"/>
        <w:rPr>
          <w:rFonts w:ascii="Times" w:hAnsi="Times" w:cs="Arial"/>
          <w:b/>
          <w:sz w:val="22"/>
          <w:szCs w:val="22"/>
        </w:rPr>
      </w:pPr>
    </w:p>
    <w:p w:rsidR="00993B56" w:rsidRPr="007A23CC" w:rsidRDefault="008721B1" w:rsidP="000B46F9">
      <w:pPr>
        <w:ind w:right="29"/>
        <w:jc w:val="center"/>
        <w:rPr>
          <w:rStyle w:val="Heading3Char"/>
        </w:rPr>
      </w:pPr>
      <w:r>
        <w:rPr>
          <w:rFonts w:ascii="Times" w:hAnsi="Times" w:cs="Arial"/>
          <w:b/>
          <w:sz w:val="22"/>
          <w:szCs w:val="22"/>
        </w:rPr>
        <w:t>________________________</w:t>
      </w:r>
      <w:r w:rsidR="00880D87">
        <w:rPr>
          <w:rFonts w:ascii="Times" w:hAnsi="Times" w:cs="Arial"/>
          <w:b/>
          <w:sz w:val="22"/>
          <w:szCs w:val="22"/>
        </w:rPr>
        <w:br w:type="page"/>
      </w:r>
      <w:r w:rsidR="00993B56" w:rsidRPr="007A23CC">
        <w:rPr>
          <w:rStyle w:val="Heading3Char"/>
        </w:rPr>
        <w:lastRenderedPageBreak/>
        <w:t>4 - L' INSTABILITE ROTULIENNE</w:t>
      </w:r>
    </w:p>
    <w:p w:rsidR="00993B56" w:rsidRPr="00DD09E7" w:rsidRDefault="00993B56" w:rsidP="0082774D">
      <w:pPr>
        <w:ind w:right="29"/>
        <w:rPr>
          <w:rFonts w:ascii="Times" w:hAnsi="Times" w:cs="Arial"/>
          <w:b/>
          <w:sz w:val="22"/>
          <w:szCs w:val="22"/>
          <w:u w:val="single"/>
        </w:rPr>
      </w:pPr>
    </w:p>
    <w:p w:rsidR="00993B56" w:rsidRPr="00DD09E7" w:rsidRDefault="0074518A" w:rsidP="0082774D">
      <w:pPr>
        <w:tabs>
          <w:tab w:val="left" w:pos="7088"/>
        </w:tabs>
        <w:ind w:right="29"/>
        <w:rPr>
          <w:rFonts w:ascii="Times" w:hAnsi="Times" w:cs="Arial"/>
          <w:sz w:val="22"/>
          <w:szCs w:val="22"/>
        </w:rPr>
      </w:pPr>
      <w:r>
        <w:rPr>
          <w:rFonts w:ascii="Times" w:hAnsi="Times" w:cs="Arial"/>
          <w:sz w:val="22"/>
          <w:szCs w:val="22"/>
        </w:rPr>
        <w:t>L’ins</w:t>
      </w:r>
      <w:r w:rsidR="00993B56" w:rsidRPr="00DD09E7">
        <w:rPr>
          <w:rFonts w:ascii="Times" w:hAnsi="Times" w:cs="Arial"/>
          <w:sz w:val="22"/>
          <w:szCs w:val="22"/>
        </w:rPr>
        <w:t xml:space="preserve">tabilité du système </w:t>
      </w:r>
      <w:proofErr w:type="spellStart"/>
      <w:r w:rsidR="00993B56" w:rsidRPr="00DD09E7">
        <w:rPr>
          <w:rFonts w:ascii="Times" w:hAnsi="Times" w:cs="Arial"/>
          <w:sz w:val="22"/>
          <w:szCs w:val="22"/>
        </w:rPr>
        <w:t>fém</w:t>
      </w:r>
      <w:r w:rsidR="00546358" w:rsidRPr="00DD09E7">
        <w:rPr>
          <w:rFonts w:ascii="Times" w:hAnsi="Times" w:cs="Arial"/>
          <w:sz w:val="22"/>
          <w:szCs w:val="22"/>
        </w:rPr>
        <w:t>oro</w:t>
      </w:r>
      <w:proofErr w:type="spellEnd"/>
      <w:r w:rsidR="00546358" w:rsidRPr="00DD09E7">
        <w:rPr>
          <w:rFonts w:ascii="Times" w:hAnsi="Times" w:cs="Arial"/>
          <w:sz w:val="22"/>
          <w:szCs w:val="22"/>
        </w:rPr>
        <w:t xml:space="preserve">-patellaire est très souvent </w:t>
      </w:r>
      <w:r>
        <w:rPr>
          <w:rFonts w:ascii="Times" w:hAnsi="Times" w:cs="Arial"/>
          <w:sz w:val="22"/>
          <w:szCs w:val="22"/>
        </w:rPr>
        <w:t>suspect</w:t>
      </w:r>
      <w:r w:rsidR="00993B56" w:rsidRPr="00DD09E7">
        <w:rPr>
          <w:rFonts w:ascii="Times" w:hAnsi="Times" w:cs="Arial"/>
          <w:sz w:val="22"/>
          <w:szCs w:val="22"/>
        </w:rPr>
        <w:t>ée en pratique quotidienne devant des symptômes douloureux du genou associés à une impression d'insécurité. Rarement est ressentie et décrite par les patients, une véritable subluxation ou luxation de la rotule. Plusieurs formes cliniques répondent  donc au terme général d'instabilité rotulienne.</w:t>
      </w:r>
    </w:p>
    <w:p w:rsidR="00993B56" w:rsidRPr="00DD09E7" w:rsidRDefault="00993B56" w:rsidP="0082774D">
      <w:pPr>
        <w:tabs>
          <w:tab w:val="left" w:pos="7088"/>
        </w:tabs>
        <w:ind w:right="29"/>
        <w:rPr>
          <w:rFonts w:ascii="Times" w:hAnsi="Times" w:cs="Arial"/>
          <w:sz w:val="22"/>
          <w:szCs w:val="22"/>
        </w:rPr>
      </w:pPr>
      <w:r w:rsidRPr="00DD09E7">
        <w:rPr>
          <w:rFonts w:ascii="Times" w:hAnsi="Times" w:cs="Arial"/>
          <w:sz w:val="22"/>
          <w:szCs w:val="22"/>
        </w:rPr>
        <w:t>La stabilité de la rotule est due :</w:t>
      </w:r>
    </w:p>
    <w:p w:rsidR="00993B56" w:rsidRPr="00DD09E7" w:rsidRDefault="00993B56" w:rsidP="0082774D">
      <w:pPr>
        <w:tabs>
          <w:tab w:val="left" w:pos="7088"/>
        </w:tabs>
        <w:ind w:right="29"/>
        <w:rPr>
          <w:rFonts w:ascii="Times" w:hAnsi="Times" w:cs="Arial"/>
          <w:sz w:val="22"/>
          <w:szCs w:val="22"/>
        </w:rPr>
      </w:pPr>
      <w:r w:rsidRPr="00DD09E7">
        <w:rPr>
          <w:rFonts w:ascii="Times" w:hAnsi="Times" w:cs="Arial"/>
          <w:sz w:val="22"/>
          <w:szCs w:val="22"/>
        </w:rPr>
        <w:t>- à la concavité de la trochlée et à la convexité à peu près congruente de la face postérieure de la rotule,</w:t>
      </w:r>
    </w:p>
    <w:p w:rsidR="00993B56" w:rsidRPr="00DD09E7" w:rsidRDefault="00993B56" w:rsidP="0082774D">
      <w:pPr>
        <w:tabs>
          <w:tab w:val="left" w:pos="7088"/>
        </w:tabs>
        <w:ind w:right="29"/>
        <w:rPr>
          <w:rFonts w:ascii="Times" w:hAnsi="Times" w:cs="Arial"/>
          <w:sz w:val="22"/>
          <w:szCs w:val="22"/>
        </w:rPr>
      </w:pPr>
      <w:r w:rsidRPr="00DD09E7">
        <w:rPr>
          <w:rFonts w:ascii="Times" w:hAnsi="Times" w:cs="Arial"/>
          <w:sz w:val="22"/>
          <w:szCs w:val="22"/>
        </w:rPr>
        <w:t>- aux ailerons rotuliens interne (renforcé par le vaste interne) et externe,</w:t>
      </w:r>
    </w:p>
    <w:p w:rsidR="00993B56" w:rsidRPr="00DD09E7" w:rsidRDefault="00993B56" w:rsidP="00C341D9">
      <w:pPr>
        <w:tabs>
          <w:tab w:val="left" w:pos="7088"/>
        </w:tabs>
        <w:ind w:right="29"/>
        <w:rPr>
          <w:rFonts w:ascii="Times" w:hAnsi="Times" w:cs="Arial"/>
          <w:sz w:val="22"/>
          <w:szCs w:val="22"/>
        </w:rPr>
      </w:pPr>
      <w:r w:rsidRPr="00DD09E7">
        <w:rPr>
          <w:rFonts w:ascii="Times" w:hAnsi="Times" w:cs="Arial"/>
          <w:sz w:val="22"/>
          <w:szCs w:val="22"/>
        </w:rPr>
        <w:t>- aux quatre chefs du muscle quadriceps avec, en</w:t>
      </w:r>
      <w:r w:rsidR="00C341D9">
        <w:rPr>
          <w:rFonts w:ascii="Times" w:hAnsi="Times" w:cs="Arial"/>
          <w:sz w:val="22"/>
          <w:szCs w:val="22"/>
        </w:rPr>
        <w:t xml:space="preserve"> particulier un bon équilibre des</w:t>
      </w:r>
      <w:r w:rsidRPr="00DD09E7">
        <w:rPr>
          <w:rFonts w:ascii="Times" w:hAnsi="Times" w:cs="Arial"/>
          <w:sz w:val="22"/>
          <w:szCs w:val="22"/>
        </w:rPr>
        <w:t xml:space="preserve"> vaste</w:t>
      </w:r>
      <w:r w:rsidR="00C341D9">
        <w:rPr>
          <w:rFonts w:ascii="Times" w:hAnsi="Times" w:cs="Arial"/>
          <w:sz w:val="22"/>
          <w:szCs w:val="22"/>
        </w:rPr>
        <w:t>s</w:t>
      </w:r>
      <w:r w:rsidRPr="00DD09E7">
        <w:rPr>
          <w:rFonts w:ascii="Times" w:hAnsi="Times" w:cs="Arial"/>
          <w:sz w:val="22"/>
          <w:szCs w:val="22"/>
        </w:rPr>
        <w:t xml:space="preserve"> interne et externe.</w:t>
      </w:r>
    </w:p>
    <w:p w:rsidR="00546358" w:rsidRPr="00DD09E7" w:rsidRDefault="00993B56" w:rsidP="0082774D">
      <w:pPr>
        <w:tabs>
          <w:tab w:val="left" w:pos="7088"/>
        </w:tabs>
        <w:ind w:right="29"/>
        <w:rPr>
          <w:rFonts w:ascii="Times" w:hAnsi="Times" w:cs="Arial"/>
          <w:sz w:val="22"/>
          <w:szCs w:val="22"/>
        </w:rPr>
      </w:pPr>
      <w:r w:rsidRPr="00DD09E7">
        <w:rPr>
          <w:rFonts w:ascii="Times" w:hAnsi="Times" w:cs="Arial"/>
          <w:sz w:val="22"/>
          <w:szCs w:val="22"/>
        </w:rPr>
        <w:t>La stabilité de la rotule est très précaire au tout début de la flexion</w:t>
      </w:r>
      <w:r w:rsidR="00CE0238">
        <w:rPr>
          <w:rFonts w:ascii="Times" w:hAnsi="Times" w:cs="Arial"/>
          <w:sz w:val="22"/>
          <w:szCs w:val="22"/>
        </w:rPr>
        <w:t>,</w:t>
      </w:r>
      <w:r w:rsidRPr="00DD09E7">
        <w:rPr>
          <w:rFonts w:ascii="Times" w:hAnsi="Times" w:cs="Arial"/>
          <w:sz w:val="22"/>
          <w:szCs w:val="22"/>
        </w:rPr>
        <w:t xml:space="preserve"> car la rotule est située alors à la </w:t>
      </w:r>
      <w:r w:rsidR="00546358" w:rsidRPr="00DD09E7">
        <w:rPr>
          <w:rFonts w:ascii="Times" w:hAnsi="Times" w:cs="Arial"/>
          <w:sz w:val="22"/>
          <w:szCs w:val="22"/>
        </w:rPr>
        <w:t>partie supérieure de la trochlée à un endroit où le versant externe est à peine ébauché.</w:t>
      </w:r>
    </w:p>
    <w:p w:rsidR="00546358" w:rsidRPr="00DD09E7" w:rsidRDefault="00546358" w:rsidP="0082774D">
      <w:pPr>
        <w:tabs>
          <w:tab w:val="left" w:pos="7088"/>
        </w:tabs>
        <w:ind w:right="29"/>
        <w:rPr>
          <w:rFonts w:ascii="Times" w:hAnsi="Times" w:cs="Arial"/>
          <w:sz w:val="22"/>
          <w:szCs w:val="22"/>
        </w:rPr>
      </w:pPr>
      <w:r w:rsidRPr="00DD09E7">
        <w:rPr>
          <w:rFonts w:ascii="Times" w:hAnsi="Times" w:cs="Arial"/>
          <w:sz w:val="22"/>
          <w:szCs w:val="22"/>
        </w:rPr>
        <w:t>Après 20° à 30° de flexion, la stabilité s'améliore d'autant plus que les forces de plaquage augmentent.</w:t>
      </w:r>
    </w:p>
    <w:p w:rsidR="00546358" w:rsidRPr="00DD09E7" w:rsidRDefault="00546358" w:rsidP="0082774D">
      <w:pPr>
        <w:tabs>
          <w:tab w:val="left" w:pos="7088"/>
        </w:tabs>
        <w:ind w:right="29"/>
        <w:rPr>
          <w:rFonts w:ascii="Times" w:hAnsi="Times" w:cs="Arial"/>
          <w:sz w:val="22"/>
          <w:szCs w:val="22"/>
        </w:rPr>
      </w:pPr>
      <w:r w:rsidRPr="00DD09E7">
        <w:rPr>
          <w:rFonts w:ascii="Times" w:hAnsi="Times" w:cs="Arial"/>
          <w:sz w:val="22"/>
          <w:szCs w:val="22"/>
        </w:rPr>
        <w:t>En extension le système extenseur est en "baïonnette", avec une rotule située au sommet d'un angle formé par le quadriceps et le tendon rotulien. Cet angle (angle Q) est ouvert en dehors.</w:t>
      </w:r>
    </w:p>
    <w:p w:rsidR="00993B56" w:rsidRPr="00DD09E7" w:rsidRDefault="00CE0238" w:rsidP="0082774D">
      <w:pPr>
        <w:tabs>
          <w:tab w:val="left" w:pos="7088"/>
        </w:tabs>
        <w:ind w:right="29"/>
        <w:rPr>
          <w:rFonts w:ascii="Times" w:hAnsi="Times" w:cs="Arial"/>
          <w:sz w:val="22"/>
          <w:szCs w:val="22"/>
        </w:rPr>
      </w:pPr>
      <w:r>
        <w:rPr>
          <w:rFonts w:ascii="Times" w:hAnsi="Times" w:cs="Arial"/>
          <w:sz w:val="22"/>
          <w:szCs w:val="22"/>
        </w:rPr>
        <w:t>La</w:t>
      </w:r>
      <w:r w:rsidR="00546358" w:rsidRPr="00DD09E7">
        <w:rPr>
          <w:rFonts w:ascii="Times" w:hAnsi="Times" w:cs="Arial"/>
          <w:sz w:val="22"/>
          <w:szCs w:val="22"/>
        </w:rPr>
        <w:t xml:space="preserve"> mise en tension du système extenseur et la flexion tendent à attirer la rotule en dehors de la trochlée</w:t>
      </w:r>
    </w:p>
    <w:p w:rsidR="00B81C2F" w:rsidRPr="00DD09E7" w:rsidRDefault="00B81C2F" w:rsidP="0082774D">
      <w:pPr>
        <w:ind w:right="29"/>
        <w:rPr>
          <w:rFonts w:ascii="Times" w:hAnsi="Times" w:cs="Arial"/>
          <w:sz w:val="22"/>
          <w:szCs w:val="22"/>
        </w:rPr>
      </w:pPr>
    </w:p>
    <w:p w:rsidR="00546358" w:rsidRPr="00DD09E7" w:rsidRDefault="00546358"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282700" cy="2298700"/>
            <wp:effectExtent l="0" t="0" r="0" b="6350"/>
            <wp:docPr id="287" name="Picture 287" descr="quadric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quadriceps"/>
                    <pic:cNvPicPr>
                      <a:picLocks noChangeAspect="1" noChangeArrowheads="1"/>
                    </pic:cNvPicPr>
                  </pic:nvPicPr>
                  <pic:blipFill>
                    <a:blip r:embed="rId314">
                      <a:extLst>
                        <a:ext uri="{28A0092B-C50C-407E-A947-70E740481C1C}">
                          <a14:useLocalDpi xmlns:a14="http://schemas.microsoft.com/office/drawing/2010/main"/>
                        </a:ext>
                      </a:extLst>
                    </a:blip>
                    <a:srcRect/>
                    <a:stretch>
                      <a:fillRect/>
                    </a:stretch>
                  </pic:blipFill>
                  <pic:spPr bwMode="auto">
                    <a:xfrm>
                      <a:off x="0" y="0"/>
                      <a:ext cx="1282700" cy="22987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422400" cy="2298700"/>
            <wp:effectExtent l="0" t="0" r="6350" b="6350"/>
            <wp:docPr id="288" name="Picture 288" descr="angle%2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angle%20Q"/>
                    <pic:cNvPicPr>
                      <a:picLocks noChangeAspect="1" noChangeArrowheads="1"/>
                    </pic:cNvPicPr>
                  </pic:nvPicPr>
                  <pic:blipFill>
                    <a:blip r:embed="rId315">
                      <a:extLst>
                        <a:ext uri="{28A0092B-C50C-407E-A947-70E740481C1C}">
                          <a14:useLocalDpi xmlns:a14="http://schemas.microsoft.com/office/drawing/2010/main"/>
                        </a:ext>
                      </a:extLst>
                    </a:blip>
                    <a:srcRect/>
                    <a:stretch>
                      <a:fillRect/>
                    </a:stretch>
                  </pic:blipFill>
                  <pic:spPr bwMode="auto">
                    <a:xfrm>
                      <a:off x="0" y="0"/>
                      <a:ext cx="1422400" cy="22987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514600" cy="1790700"/>
            <wp:effectExtent l="0" t="0" r="0" b="0"/>
            <wp:docPr id="289" name="Picture 289" descr="VA%20carti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VA%20cartilages"/>
                    <pic:cNvPicPr>
                      <a:picLocks noChangeAspect="1" noChangeArrowheads="1"/>
                    </pic:cNvPicPr>
                  </pic:nvPicPr>
                  <pic:blipFill>
                    <a:blip r:embed="rId316">
                      <a:extLst>
                        <a:ext uri="{28A0092B-C50C-407E-A947-70E740481C1C}">
                          <a14:useLocalDpi xmlns:a14="http://schemas.microsoft.com/office/drawing/2010/main"/>
                        </a:ext>
                      </a:extLst>
                    </a:blip>
                    <a:srcRect/>
                    <a:stretch>
                      <a:fillRect/>
                    </a:stretch>
                  </pic:blipFill>
                  <pic:spPr bwMode="auto">
                    <a:xfrm>
                      <a:off x="0" y="0"/>
                      <a:ext cx="2514600" cy="1790700"/>
                    </a:xfrm>
                    <a:prstGeom prst="rect">
                      <a:avLst/>
                    </a:prstGeom>
                    <a:noFill/>
                    <a:ln>
                      <a:noFill/>
                    </a:ln>
                  </pic:spPr>
                </pic:pic>
              </a:graphicData>
            </a:graphic>
          </wp:inline>
        </w:drawing>
      </w:r>
    </w:p>
    <w:p w:rsidR="00D57F66" w:rsidRPr="00DD09E7" w:rsidRDefault="00D57F66" w:rsidP="0082774D">
      <w:pPr>
        <w:ind w:right="29"/>
        <w:rPr>
          <w:rFonts w:ascii="Times" w:hAnsi="Times" w:cs="Arial"/>
          <w:sz w:val="22"/>
          <w:szCs w:val="22"/>
        </w:rPr>
      </w:pPr>
    </w:p>
    <w:p w:rsidR="00993B56" w:rsidRPr="00DD09E7" w:rsidRDefault="00CE0238" w:rsidP="0082774D">
      <w:pPr>
        <w:ind w:right="29"/>
        <w:rPr>
          <w:rFonts w:ascii="Times" w:hAnsi="Times" w:cs="Arial"/>
          <w:sz w:val="22"/>
          <w:szCs w:val="22"/>
          <w:u w:val="single"/>
        </w:rPr>
      </w:pPr>
      <w:r>
        <w:rPr>
          <w:rFonts w:ascii="Times" w:hAnsi="Times" w:cs="Arial"/>
          <w:sz w:val="22"/>
          <w:szCs w:val="22"/>
          <w:u w:val="single"/>
        </w:rPr>
        <w:t>Il y a une rotation du fémur sur le tibia</w:t>
      </w:r>
      <w:r w:rsidR="00993B56" w:rsidRPr="00DD09E7">
        <w:rPr>
          <w:rFonts w:ascii="Times" w:hAnsi="Times" w:cs="Arial"/>
          <w:sz w:val="22"/>
          <w:szCs w:val="22"/>
        </w:rPr>
        <w:t xml:space="preserve"> </w:t>
      </w:r>
      <w:r w:rsidR="00991532" w:rsidRPr="00DD09E7">
        <w:rPr>
          <w:rFonts w:ascii="Times" w:hAnsi="Times" w:cs="Arial"/>
          <w:sz w:val="22"/>
          <w:szCs w:val="22"/>
        </w:rPr>
        <w:t xml:space="preserve">entre </w:t>
      </w:r>
      <w:r>
        <w:rPr>
          <w:rFonts w:ascii="Times" w:hAnsi="Times" w:cs="Arial"/>
          <w:sz w:val="22"/>
          <w:szCs w:val="22"/>
        </w:rPr>
        <w:t>la</w:t>
      </w:r>
      <w:r w:rsidR="00993B56" w:rsidRPr="00DD09E7">
        <w:rPr>
          <w:rFonts w:ascii="Times" w:hAnsi="Times" w:cs="Arial"/>
          <w:sz w:val="22"/>
          <w:szCs w:val="22"/>
        </w:rPr>
        <w:t xml:space="preserve"> flexion</w:t>
      </w:r>
      <w:r>
        <w:rPr>
          <w:rFonts w:ascii="Times" w:hAnsi="Times" w:cs="Arial"/>
          <w:sz w:val="22"/>
          <w:szCs w:val="22"/>
        </w:rPr>
        <w:t xml:space="preserve"> et</w:t>
      </w:r>
      <w:r w:rsidRPr="00CE0238">
        <w:rPr>
          <w:rFonts w:ascii="Times" w:hAnsi="Times" w:cs="Arial"/>
          <w:sz w:val="22"/>
          <w:szCs w:val="22"/>
        </w:rPr>
        <w:t xml:space="preserve"> </w:t>
      </w:r>
      <w:r w:rsidRPr="00DD09E7">
        <w:rPr>
          <w:rFonts w:ascii="Times" w:hAnsi="Times" w:cs="Arial"/>
          <w:sz w:val="22"/>
          <w:szCs w:val="22"/>
        </w:rPr>
        <w:t>l’extension</w:t>
      </w:r>
      <w:r w:rsidR="00993B56" w:rsidRPr="00DD09E7">
        <w:rPr>
          <w:rFonts w:ascii="Times" w:hAnsi="Times" w:cs="Arial"/>
          <w:sz w:val="22"/>
          <w:szCs w:val="22"/>
        </w:rPr>
        <w:t xml:space="preserve">.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En extension complète, le genou est verrouillé en rotation </w:t>
      </w:r>
      <w:r w:rsidR="00CE0238">
        <w:rPr>
          <w:rFonts w:ascii="Times" w:hAnsi="Times" w:cs="Arial"/>
          <w:sz w:val="22"/>
          <w:szCs w:val="22"/>
        </w:rPr>
        <w:t xml:space="preserve">interne du fémur (rotation </w:t>
      </w:r>
      <w:r w:rsidRPr="00DD09E7">
        <w:rPr>
          <w:rFonts w:ascii="Times" w:hAnsi="Times" w:cs="Arial"/>
          <w:sz w:val="22"/>
          <w:szCs w:val="22"/>
        </w:rPr>
        <w:t>externe</w:t>
      </w:r>
      <w:r w:rsidR="0071117A" w:rsidRPr="00DD09E7">
        <w:rPr>
          <w:rFonts w:ascii="Times" w:hAnsi="Times" w:cs="Arial"/>
          <w:sz w:val="22"/>
          <w:szCs w:val="22"/>
        </w:rPr>
        <w:t xml:space="preserve"> </w:t>
      </w:r>
      <w:r w:rsidRPr="00DD09E7">
        <w:rPr>
          <w:rFonts w:ascii="Times" w:hAnsi="Times" w:cs="Arial"/>
          <w:sz w:val="22"/>
          <w:szCs w:val="22"/>
        </w:rPr>
        <w:t>du tibia</w:t>
      </w:r>
      <w:r w:rsidR="00CE0238">
        <w:rPr>
          <w:rFonts w:ascii="Times" w:hAnsi="Times" w:cs="Arial"/>
          <w:sz w:val="22"/>
          <w:szCs w:val="22"/>
        </w:rPr>
        <w:t>)</w:t>
      </w:r>
      <w:r w:rsidRPr="00DD09E7">
        <w:rPr>
          <w:rFonts w:ascii="Times" w:hAnsi="Times" w:cs="Arial"/>
          <w:sz w:val="22"/>
          <w:szCs w:val="22"/>
        </w:rPr>
        <w:t>. Noter que la tubérosité antérieure</w:t>
      </w:r>
      <w:r w:rsidR="0071117A" w:rsidRPr="00DD09E7">
        <w:rPr>
          <w:rFonts w:ascii="Times" w:hAnsi="Times" w:cs="Arial"/>
          <w:sz w:val="22"/>
          <w:szCs w:val="22"/>
        </w:rPr>
        <w:t xml:space="preserve"> </w:t>
      </w:r>
      <w:r w:rsidR="00991532" w:rsidRPr="00DD09E7">
        <w:rPr>
          <w:rFonts w:ascii="Times" w:hAnsi="Times" w:cs="Arial"/>
          <w:sz w:val="22"/>
          <w:szCs w:val="22"/>
        </w:rPr>
        <w:t>du tibia est très latéralisée lors de l’extension.</w:t>
      </w:r>
    </w:p>
    <w:p w:rsidR="00EC2B52" w:rsidRPr="00DD09E7" w:rsidRDefault="00402047" w:rsidP="005B70AB">
      <w:pPr>
        <w:ind w:right="29"/>
        <w:rPr>
          <w:rFonts w:ascii="Times" w:hAnsi="Times" w:cs="Arial"/>
          <w:sz w:val="22"/>
          <w:szCs w:val="22"/>
        </w:rPr>
      </w:pPr>
      <w:r w:rsidRPr="00DD09E7">
        <w:rPr>
          <w:rFonts w:ascii="Times" w:hAnsi="Times" w:cs="Arial"/>
          <w:sz w:val="22"/>
          <w:szCs w:val="22"/>
        </w:rPr>
        <w:t xml:space="preserve">                  </w:t>
      </w:r>
      <w:r w:rsidR="00CE0238">
        <w:rPr>
          <w:rFonts w:ascii="Times" w:hAnsi="Times" w:cs="Arial"/>
          <w:sz w:val="22"/>
          <w:szCs w:val="22"/>
        </w:rPr>
        <w:t xml:space="preserve">                  </w:t>
      </w:r>
      <w:r w:rsidR="00B7155D">
        <w:rPr>
          <w:rFonts w:ascii="Times" w:hAnsi="Times" w:cs="Arial"/>
          <w:noProof/>
          <w:sz w:val="22"/>
          <w:szCs w:val="22"/>
        </w:rPr>
        <w:drawing>
          <wp:inline distT="0" distB="0" distL="0" distR="0">
            <wp:extent cx="3670300" cy="1549400"/>
            <wp:effectExtent l="0" t="0" r="6350" b="0"/>
            <wp:docPr id="290" name="Picture 290" descr="Rot%20ds%20gen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Rot%20ds%20genou"/>
                    <pic:cNvPicPr>
                      <a:picLocks noChangeAspect="1" noChangeArrowheads="1"/>
                    </pic:cNvPicPr>
                  </pic:nvPicPr>
                  <pic:blipFill>
                    <a:blip r:embed="rId317" cstate="email">
                      <a:extLst>
                        <a:ext uri="{28A0092B-C50C-407E-A947-70E740481C1C}">
                          <a14:useLocalDpi xmlns:a14="http://schemas.microsoft.com/office/drawing/2010/main"/>
                        </a:ext>
                      </a:extLst>
                    </a:blip>
                    <a:srcRect/>
                    <a:stretch>
                      <a:fillRect/>
                    </a:stretch>
                  </pic:blipFill>
                  <pic:spPr bwMode="auto">
                    <a:xfrm>
                      <a:off x="0" y="0"/>
                      <a:ext cx="3670300" cy="1549400"/>
                    </a:xfrm>
                    <a:prstGeom prst="rect">
                      <a:avLst/>
                    </a:prstGeom>
                    <a:noFill/>
                    <a:ln>
                      <a:noFill/>
                    </a:ln>
                  </pic:spPr>
                </pic:pic>
              </a:graphicData>
            </a:graphic>
          </wp:inline>
        </w:drawing>
      </w:r>
    </w:p>
    <w:p w:rsidR="00993B56" w:rsidRPr="00DD09E7" w:rsidRDefault="00993B56" w:rsidP="0082774D">
      <w:pPr>
        <w:ind w:right="29"/>
        <w:rPr>
          <w:rFonts w:ascii="Times" w:hAnsi="Times" w:cs="Arial"/>
          <w:b/>
          <w:sz w:val="22"/>
          <w:szCs w:val="22"/>
        </w:rPr>
      </w:pPr>
      <w:r w:rsidRPr="00DD09E7">
        <w:rPr>
          <w:rFonts w:ascii="Times" w:hAnsi="Times" w:cs="Arial"/>
          <w:sz w:val="22"/>
          <w:szCs w:val="22"/>
        </w:rPr>
        <w:tab/>
      </w:r>
      <w:r w:rsidRPr="00DD09E7">
        <w:rPr>
          <w:rFonts w:ascii="Times" w:hAnsi="Times" w:cs="Arial"/>
          <w:b/>
          <w:sz w:val="22"/>
          <w:szCs w:val="22"/>
        </w:rPr>
        <w:t>a) la luxation traumatique de la rotule.</w:t>
      </w:r>
    </w:p>
    <w:p w:rsidR="00993B56" w:rsidRPr="00DD09E7" w:rsidRDefault="00993B56" w:rsidP="0082774D">
      <w:pPr>
        <w:ind w:right="29"/>
        <w:rPr>
          <w:rFonts w:ascii="Times" w:hAnsi="Times" w:cs="Arial"/>
          <w:b/>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C'est souvent le premier épisode d'une longue série de phénomènes d'instabilité rotulienne, mais cette luxation initiale, qui peut être purement traumatique, peut guérir définitivement à condition d'avoir été bien traitée.</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La rotule se luxe en dehors de la trochlée. </w:t>
      </w:r>
    </w:p>
    <w:p w:rsidR="00CE0238" w:rsidRDefault="00993B56" w:rsidP="0082774D">
      <w:pPr>
        <w:ind w:right="29"/>
        <w:rPr>
          <w:rFonts w:ascii="Times" w:hAnsi="Times" w:cs="Arial"/>
          <w:sz w:val="22"/>
          <w:szCs w:val="22"/>
        </w:rPr>
      </w:pPr>
      <w:r w:rsidRPr="00DD09E7">
        <w:rPr>
          <w:rFonts w:ascii="Times" w:hAnsi="Times" w:cs="Arial"/>
          <w:sz w:val="22"/>
          <w:szCs w:val="22"/>
        </w:rPr>
        <w:t xml:space="preserve">- Le traumatisme causal peut être un choc tangentiel appliqué sur le versant interne de la rotule. Le plus souvent il s'agit d'un traumatisme indirect survenant sur un genou en valgus-flexion-rotation externe, le quadriceps étant </w:t>
      </w:r>
      <w:r w:rsidR="00CE0238">
        <w:rPr>
          <w:rFonts w:ascii="Times" w:hAnsi="Times" w:cs="Arial"/>
          <w:sz w:val="22"/>
          <w:szCs w:val="22"/>
        </w:rPr>
        <w:t>contract</w:t>
      </w:r>
      <w:r w:rsidRPr="00DD09E7">
        <w:rPr>
          <w:rFonts w:ascii="Times" w:hAnsi="Times" w:cs="Arial"/>
          <w:sz w:val="22"/>
          <w:szCs w:val="22"/>
        </w:rPr>
        <w:t xml:space="preserve">é. </w:t>
      </w:r>
    </w:p>
    <w:p w:rsidR="00CE574D" w:rsidRPr="00DD09E7" w:rsidRDefault="00993B56" w:rsidP="0082774D">
      <w:pPr>
        <w:ind w:right="29"/>
        <w:rPr>
          <w:rFonts w:ascii="Times" w:hAnsi="Times" w:cs="Arial"/>
          <w:sz w:val="22"/>
          <w:szCs w:val="22"/>
        </w:rPr>
      </w:pPr>
      <w:r w:rsidRPr="00DD09E7">
        <w:rPr>
          <w:rFonts w:ascii="Times" w:hAnsi="Times" w:cs="Arial"/>
          <w:sz w:val="22"/>
          <w:szCs w:val="22"/>
        </w:rPr>
        <w:t xml:space="preserve">C'est une des positions extrêmes de </w:t>
      </w:r>
      <w:r w:rsidR="00CE0238">
        <w:rPr>
          <w:rFonts w:ascii="Times" w:hAnsi="Times" w:cs="Arial"/>
          <w:sz w:val="22"/>
          <w:szCs w:val="22"/>
        </w:rPr>
        <w:t xml:space="preserve">la </w:t>
      </w:r>
      <w:r w:rsidRPr="00DD09E7">
        <w:rPr>
          <w:rFonts w:ascii="Times" w:hAnsi="Times" w:cs="Arial"/>
          <w:sz w:val="22"/>
          <w:szCs w:val="22"/>
        </w:rPr>
        <w:t xml:space="preserve">stabilité du genou qui est dépassée </w:t>
      </w:r>
      <w:r w:rsidR="00CE0238">
        <w:rPr>
          <w:rFonts w:ascii="Times" w:hAnsi="Times" w:cs="Arial"/>
          <w:sz w:val="22"/>
          <w:szCs w:val="22"/>
        </w:rPr>
        <w:t xml:space="preserve">dans ce cas, comme </w:t>
      </w:r>
      <w:r w:rsidRPr="00DD09E7">
        <w:rPr>
          <w:rFonts w:ascii="Times" w:hAnsi="Times" w:cs="Arial"/>
          <w:sz w:val="22"/>
          <w:szCs w:val="22"/>
        </w:rPr>
        <w:t xml:space="preserve">lors </w:t>
      </w:r>
      <w:r w:rsidR="000B0D25" w:rsidRPr="00DD09E7">
        <w:rPr>
          <w:rFonts w:ascii="Times" w:hAnsi="Times" w:cs="Arial"/>
          <w:sz w:val="22"/>
          <w:szCs w:val="22"/>
        </w:rPr>
        <w:t>des</w:t>
      </w:r>
      <w:r w:rsidR="00CE0238" w:rsidRPr="00CE0238">
        <w:rPr>
          <w:rFonts w:ascii="Times" w:hAnsi="Times" w:cs="Arial"/>
          <w:sz w:val="22"/>
          <w:szCs w:val="22"/>
        </w:rPr>
        <w:t xml:space="preserve"> </w:t>
      </w:r>
      <w:r w:rsidR="00CE0238" w:rsidRPr="00DD09E7">
        <w:rPr>
          <w:rFonts w:ascii="Times" w:hAnsi="Times" w:cs="Arial"/>
          <w:sz w:val="22"/>
          <w:szCs w:val="22"/>
        </w:rPr>
        <w:t>entorses</w:t>
      </w:r>
      <w:r w:rsidR="00CE0238">
        <w:rPr>
          <w:rFonts w:ascii="Times" w:hAnsi="Times" w:cs="Arial"/>
          <w:sz w:val="22"/>
          <w:szCs w:val="22"/>
        </w:rPr>
        <w:t xml:space="preserve"> ligamentaires</w:t>
      </w:r>
      <w:r w:rsidR="00CE0238" w:rsidRPr="00DD09E7">
        <w:rPr>
          <w:rFonts w:ascii="Times" w:hAnsi="Times" w:cs="Arial"/>
          <w:sz w:val="22"/>
          <w:szCs w:val="22"/>
        </w:rPr>
        <w:t xml:space="preserve"> en valgus. D'ailleurs on peut voir des lésions ligamentaires du genou  s'associer à la luxation traumatique de la rotule. Très souvent, la luxation traumatique de la rotule est confondue avec une </w:t>
      </w:r>
      <w:r w:rsidR="00CE0238" w:rsidRPr="00DD09E7">
        <w:rPr>
          <w:rFonts w:ascii="Times" w:hAnsi="Times" w:cs="Arial"/>
          <w:sz w:val="22"/>
          <w:szCs w:val="22"/>
        </w:rPr>
        <w:lastRenderedPageBreak/>
        <w:t>entorse car la rotule se réduit spontanément, dès que le genou se remet en extension. Le patient a eu la sensation d'un étirement, voire d'une rupture et d'un déboîtement.</w:t>
      </w:r>
    </w:p>
    <w:p w:rsidR="000B0D25" w:rsidRPr="00DD09E7" w:rsidRDefault="00CE574D" w:rsidP="0082774D">
      <w:pPr>
        <w:ind w:right="29"/>
        <w:rPr>
          <w:rFonts w:ascii="Times" w:hAnsi="Times" w:cs="Arial"/>
          <w:sz w:val="22"/>
          <w:szCs w:val="22"/>
        </w:rPr>
      </w:pPr>
      <w:r w:rsidRPr="00DD09E7">
        <w:rPr>
          <w:rFonts w:ascii="Times" w:hAnsi="Times" w:cs="Arial"/>
          <w:sz w:val="22"/>
          <w:szCs w:val="22"/>
        </w:rPr>
        <w:t xml:space="preserve">  </w:t>
      </w:r>
      <w:r w:rsidR="00152CF3" w:rsidRPr="00DD09E7">
        <w:rPr>
          <w:rFonts w:ascii="Times" w:hAnsi="Times" w:cs="Arial"/>
          <w:sz w:val="22"/>
          <w:szCs w:val="22"/>
        </w:rPr>
        <w:t xml:space="preserve"> </w:t>
      </w:r>
      <w:r w:rsidR="00B7155D">
        <w:rPr>
          <w:rFonts w:ascii="Times" w:hAnsi="Times" w:cs="Arial"/>
          <w:noProof/>
          <w:sz w:val="22"/>
          <w:szCs w:val="22"/>
        </w:rPr>
        <w:drawing>
          <wp:inline distT="0" distB="0" distL="0" distR="0">
            <wp:extent cx="1866900" cy="1879600"/>
            <wp:effectExtent l="0" t="0" r="0" b="6350"/>
            <wp:docPr id="291" name="Picture 291" descr="va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valfe"/>
                    <pic:cNvPicPr>
                      <a:picLocks noChangeAspect="1" noChangeArrowheads="1"/>
                    </pic:cNvPicPr>
                  </pic:nvPicPr>
                  <pic:blipFill>
                    <a:blip r:embed="rId318">
                      <a:extLst>
                        <a:ext uri="{28A0092B-C50C-407E-A947-70E740481C1C}">
                          <a14:useLocalDpi xmlns:a14="http://schemas.microsoft.com/office/drawing/2010/main"/>
                        </a:ext>
                      </a:extLst>
                    </a:blip>
                    <a:srcRect/>
                    <a:stretch>
                      <a:fillRect/>
                    </a:stretch>
                  </pic:blipFill>
                  <pic:spPr bwMode="auto">
                    <a:xfrm>
                      <a:off x="0" y="0"/>
                      <a:ext cx="1866900" cy="1879600"/>
                    </a:xfrm>
                    <a:prstGeom prst="rect">
                      <a:avLst/>
                    </a:prstGeom>
                    <a:noFill/>
                    <a:ln>
                      <a:noFill/>
                    </a:ln>
                  </pic:spPr>
                </pic:pic>
              </a:graphicData>
            </a:graphic>
          </wp:inline>
        </w:drawing>
      </w:r>
      <w:r w:rsidR="00B7155D">
        <w:rPr>
          <w:rFonts w:ascii="Times" w:hAnsi="Times" w:cs="Arial"/>
          <w:noProof/>
          <w:sz w:val="22"/>
          <w:szCs w:val="22"/>
        </w:rPr>
        <w:drawing>
          <wp:inline distT="0" distB="0" distL="0" distR="0">
            <wp:extent cx="2552700" cy="1257300"/>
            <wp:effectExtent l="0" t="0" r="0" b="0"/>
            <wp:docPr id="292" name="Picture 292" descr="lux%20rotul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lux%20rotule%20dessin"/>
                    <pic:cNvPicPr>
                      <a:picLocks noChangeAspect="1" noChangeArrowheads="1"/>
                    </pic:cNvPicPr>
                  </pic:nvPicPr>
                  <pic:blipFill>
                    <a:blip r:embed="rId319">
                      <a:extLst>
                        <a:ext uri="{28A0092B-C50C-407E-A947-70E740481C1C}">
                          <a14:useLocalDpi xmlns:a14="http://schemas.microsoft.com/office/drawing/2010/main"/>
                        </a:ext>
                      </a:extLst>
                    </a:blip>
                    <a:srcRect/>
                    <a:stretch>
                      <a:fillRect/>
                    </a:stretch>
                  </pic:blipFill>
                  <pic:spPr bwMode="auto">
                    <a:xfrm>
                      <a:off x="0" y="0"/>
                      <a:ext cx="2552700" cy="12573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054100" cy="1905000"/>
            <wp:effectExtent l="0" t="0" r="0" b="0"/>
            <wp:docPr id="293" name="Picture 293" descr="rupture%20aileron%20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rupture%20aileron%20int"/>
                    <pic:cNvPicPr>
                      <a:picLocks noChangeAspect="1" noChangeArrowheads="1"/>
                    </pic:cNvPicPr>
                  </pic:nvPicPr>
                  <pic:blipFill>
                    <a:blip r:embed="rId320" cstate="email">
                      <a:extLst>
                        <a:ext uri="{28A0092B-C50C-407E-A947-70E740481C1C}">
                          <a14:useLocalDpi xmlns:a14="http://schemas.microsoft.com/office/drawing/2010/main"/>
                        </a:ext>
                      </a:extLst>
                    </a:blip>
                    <a:srcRect/>
                    <a:stretch>
                      <a:fillRect/>
                    </a:stretch>
                  </pic:blipFill>
                  <pic:spPr bwMode="auto">
                    <a:xfrm>
                      <a:off x="0" y="0"/>
                      <a:ext cx="1054100" cy="1905000"/>
                    </a:xfrm>
                    <a:prstGeom prst="rect">
                      <a:avLst/>
                    </a:prstGeom>
                    <a:noFill/>
                    <a:ln>
                      <a:noFill/>
                    </a:ln>
                  </pic:spPr>
                </pic:pic>
              </a:graphicData>
            </a:graphic>
          </wp:inline>
        </w:drawing>
      </w:r>
    </w:p>
    <w:p w:rsidR="00B81C2F" w:rsidRPr="00DD09E7" w:rsidRDefault="00B81C2F"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L'interrogatoire bien conduit, ainsi qu'un examen clinique précisant la douleur sur l'aileron rotulien interne, pourront permettre de faire le diagnostic.</w:t>
      </w:r>
    </w:p>
    <w:p w:rsidR="00993B56" w:rsidRPr="00DD09E7" w:rsidRDefault="00993B56" w:rsidP="0082774D">
      <w:pPr>
        <w:ind w:right="29"/>
        <w:rPr>
          <w:rFonts w:ascii="Times" w:hAnsi="Times" w:cs="Arial"/>
          <w:sz w:val="22"/>
          <w:szCs w:val="22"/>
        </w:rPr>
      </w:pPr>
    </w:p>
    <w:p w:rsidR="00581E0B" w:rsidRDefault="00581E0B" w:rsidP="0082774D">
      <w:pPr>
        <w:ind w:right="29"/>
        <w:rPr>
          <w:rFonts w:ascii="Times" w:hAnsi="Times" w:cs="Arial"/>
          <w:sz w:val="22"/>
          <w:szCs w:val="22"/>
        </w:rPr>
      </w:pPr>
      <w:r>
        <w:rPr>
          <w:rFonts w:ascii="Times" w:hAnsi="Times" w:cs="Arial"/>
          <w:sz w:val="22"/>
          <w:szCs w:val="22"/>
        </w:rPr>
        <w:t xml:space="preserve">- </w:t>
      </w:r>
      <w:r w:rsidR="00993B56" w:rsidRPr="00DD09E7">
        <w:rPr>
          <w:rFonts w:ascii="Times" w:hAnsi="Times" w:cs="Arial"/>
          <w:sz w:val="22"/>
          <w:szCs w:val="22"/>
        </w:rPr>
        <w:t xml:space="preserve">Lésions associées : </w:t>
      </w:r>
    </w:p>
    <w:p w:rsidR="00993B56" w:rsidRPr="00DD09E7" w:rsidRDefault="00581E0B" w:rsidP="0082774D">
      <w:pPr>
        <w:ind w:right="29"/>
        <w:rPr>
          <w:rFonts w:ascii="Times" w:hAnsi="Times" w:cs="Arial"/>
          <w:sz w:val="22"/>
          <w:szCs w:val="22"/>
        </w:rPr>
      </w:pPr>
      <w:r>
        <w:rPr>
          <w:rFonts w:ascii="Times" w:hAnsi="Times" w:cs="Arial"/>
          <w:sz w:val="22"/>
          <w:szCs w:val="22"/>
        </w:rPr>
        <w:t xml:space="preserve">Lors du </w:t>
      </w:r>
      <w:r w:rsidR="00993B56" w:rsidRPr="00DD09E7">
        <w:rPr>
          <w:rFonts w:ascii="Times" w:hAnsi="Times" w:cs="Arial"/>
          <w:sz w:val="22"/>
          <w:szCs w:val="22"/>
        </w:rPr>
        <w:t xml:space="preserve">traumatisme, plusieurs lésions </w:t>
      </w:r>
      <w:r>
        <w:rPr>
          <w:rFonts w:ascii="Times" w:hAnsi="Times" w:cs="Arial"/>
          <w:sz w:val="22"/>
          <w:szCs w:val="22"/>
        </w:rPr>
        <w:t>sont possibles qu'il faut</w:t>
      </w:r>
      <w:r w:rsidR="00993B56" w:rsidRPr="00DD09E7">
        <w:rPr>
          <w:rFonts w:ascii="Times" w:hAnsi="Times" w:cs="Arial"/>
          <w:sz w:val="22"/>
          <w:szCs w:val="22"/>
        </w:rPr>
        <w:t xml:space="preserve"> rechercher précisément par l'examen clinique et sur les radiographies :</w:t>
      </w:r>
    </w:p>
    <w:p w:rsidR="00993B56" w:rsidRPr="00DD09E7" w:rsidRDefault="00993B56" w:rsidP="0082774D">
      <w:pPr>
        <w:ind w:right="29"/>
        <w:rPr>
          <w:rFonts w:ascii="Times" w:hAnsi="Times" w:cs="Arial"/>
          <w:sz w:val="22"/>
          <w:szCs w:val="22"/>
        </w:rPr>
      </w:pPr>
    </w:p>
    <w:p w:rsidR="00993B56" w:rsidRPr="00DD09E7" w:rsidRDefault="00CE0238" w:rsidP="0082774D">
      <w:pPr>
        <w:ind w:left="705" w:right="29"/>
        <w:rPr>
          <w:rFonts w:ascii="Times" w:hAnsi="Times" w:cs="Arial"/>
          <w:sz w:val="22"/>
          <w:szCs w:val="22"/>
        </w:rPr>
      </w:pPr>
      <w:r w:rsidRPr="00CE0238">
        <w:rPr>
          <w:rFonts w:ascii="Times" w:hAnsi="Times" w:cs="Arial"/>
          <w:sz w:val="22"/>
          <w:szCs w:val="22"/>
        </w:rPr>
        <w:t xml:space="preserve">- </w:t>
      </w:r>
      <w:r w:rsidR="00993B56" w:rsidRPr="00DD09E7">
        <w:rPr>
          <w:rFonts w:ascii="Times" w:hAnsi="Times" w:cs="Arial"/>
          <w:sz w:val="22"/>
          <w:szCs w:val="22"/>
          <w:u w:val="single"/>
        </w:rPr>
        <w:t>La rupture de l'aileron rotulien interne</w:t>
      </w:r>
      <w:r w:rsidR="00993B56" w:rsidRPr="00DD09E7">
        <w:rPr>
          <w:rFonts w:ascii="Times" w:hAnsi="Times" w:cs="Arial"/>
          <w:sz w:val="22"/>
          <w:szCs w:val="22"/>
        </w:rPr>
        <w:t xml:space="preserve"> :  </w:t>
      </w:r>
    </w:p>
    <w:p w:rsidR="00CE574D" w:rsidRPr="00DD09E7" w:rsidRDefault="00CE574D"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Elle se traduit par une douleur au niveau de l'aileron et elle est constante. </w:t>
      </w:r>
    </w:p>
    <w:p w:rsidR="00993B56" w:rsidRPr="00DD09E7" w:rsidRDefault="00993B56" w:rsidP="0082774D">
      <w:pPr>
        <w:ind w:right="29"/>
        <w:rPr>
          <w:rFonts w:ascii="Times" w:hAnsi="Times" w:cs="Arial"/>
          <w:sz w:val="22"/>
          <w:szCs w:val="22"/>
        </w:rPr>
      </w:pPr>
      <w:r w:rsidRPr="00DD09E7">
        <w:rPr>
          <w:rFonts w:ascii="Times" w:hAnsi="Times" w:cs="Arial"/>
          <w:sz w:val="22"/>
          <w:szCs w:val="22"/>
        </w:rPr>
        <w:t>L'aileron peut se rompre dans ses fibres</w:t>
      </w:r>
      <w:r w:rsidR="00581E0B">
        <w:rPr>
          <w:rFonts w:ascii="Times" w:hAnsi="Times" w:cs="Arial"/>
          <w:sz w:val="22"/>
          <w:szCs w:val="22"/>
        </w:rPr>
        <w:t>,</w:t>
      </w:r>
      <w:r w:rsidRPr="00DD09E7">
        <w:rPr>
          <w:rFonts w:ascii="Times" w:hAnsi="Times" w:cs="Arial"/>
          <w:sz w:val="22"/>
          <w:szCs w:val="22"/>
        </w:rPr>
        <w:t xml:space="preserve"> mais on peut voir aussi des arrachements de l'insertion osseuse de l'aileron au niveau du bord interne de la</w:t>
      </w:r>
      <w:r w:rsidR="00581E0B">
        <w:rPr>
          <w:rFonts w:ascii="Times" w:hAnsi="Times" w:cs="Arial"/>
          <w:sz w:val="22"/>
          <w:szCs w:val="22"/>
        </w:rPr>
        <w:t xml:space="preserve"> rotule (</w:t>
      </w:r>
      <w:r w:rsidRPr="00DD09E7">
        <w:rPr>
          <w:rFonts w:ascii="Times" w:hAnsi="Times" w:cs="Arial"/>
          <w:sz w:val="22"/>
          <w:szCs w:val="22"/>
        </w:rPr>
        <w:t>visible</w:t>
      </w:r>
      <w:r w:rsidR="00581E0B">
        <w:rPr>
          <w:rFonts w:ascii="Times" w:hAnsi="Times" w:cs="Arial"/>
          <w:sz w:val="22"/>
          <w:szCs w:val="22"/>
        </w:rPr>
        <w:t>s sur la</w:t>
      </w:r>
      <w:r w:rsidRPr="00DD09E7">
        <w:rPr>
          <w:rFonts w:ascii="Times" w:hAnsi="Times" w:cs="Arial"/>
          <w:sz w:val="22"/>
          <w:szCs w:val="22"/>
        </w:rPr>
        <w:t xml:space="preserve"> radiographie</w:t>
      </w:r>
      <w:r w:rsidR="00581E0B">
        <w:rPr>
          <w:rFonts w:ascii="Times" w:hAnsi="Times" w:cs="Arial"/>
          <w:sz w:val="22"/>
          <w:szCs w:val="22"/>
        </w:rPr>
        <w:t>)</w:t>
      </w:r>
      <w:r w:rsidRPr="00DD09E7">
        <w:rPr>
          <w:rFonts w:ascii="Times" w:hAnsi="Times" w:cs="Arial"/>
          <w:sz w:val="22"/>
          <w:szCs w:val="22"/>
        </w:rPr>
        <w:t>.</w:t>
      </w:r>
    </w:p>
    <w:p w:rsidR="00993B56" w:rsidRPr="00DD09E7" w:rsidRDefault="00581E0B" w:rsidP="0082774D">
      <w:pPr>
        <w:ind w:right="29"/>
        <w:rPr>
          <w:rFonts w:ascii="Times" w:hAnsi="Times" w:cs="Arial"/>
          <w:sz w:val="22"/>
          <w:szCs w:val="22"/>
        </w:rPr>
      </w:pPr>
      <w:r>
        <w:rPr>
          <w:rFonts w:ascii="Times" w:hAnsi="Times" w:cs="Arial"/>
          <w:sz w:val="22"/>
          <w:szCs w:val="22"/>
        </w:rPr>
        <w:t>La rupture est</w:t>
      </w:r>
      <w:r w:rsidR="00993B56" w:rsidRPr="00DD09E7">
        <w:rPr>
          <w:rFonts w:ascii="Times" w:hAnsi="Times" w:cs="Arial"/>
          <w:sz w:val="22"/>
          <w:szCs w:val="22"/>
        </w:rPr>
        <w:t xml:space="preserve"> susceptible de cicatriser avec l'immobilisation plâtrée ou avec une suture chirurgicale.  En l'absence d'immobilisation, </w:t>
      </w:r>
      <w:r>
        <w:rPr>
          <w:rFonts w:ascii="Times" w:hAnsi="Times" w:cs="Arial"/>
          <w:sz w:val="22"/>
          <w:szCs w:val="22"/>
        </w:rPr>
        <w:t>la cicatrisation est plus aléatoire et il peut</w:t>
      </w:r>
      <w:r w:rsidR="00993B56" w:rsidRPr="00DD09E7">
        <w:rPr>
          <w:rFonts w:ascii="Times" w:hAnsi="Times" w:cs="Arial"/>
          <w:sz w:val="22"/>
          <w:szCs w:val="22"/>
        </w:rPr>
        <w:t xml:space="preserve"> subsister un point de fragilité à ce niveau.</w:t>
      </w:r>
    </w:p>
    <w:p w:rsidR="009F51CE" w:rsidRPr="00DD09E7" w:rsidRDefault="009F51CE" w:rsidP="0082774D">
      <w:pPr>
        <w:ind w:right="29"/>
        <w:rPr>
          <w:rFonts w:ascii="Times" w:hAnsi="Times" w:cs="Arial"/>
          <w:sz w:val="22"/>
          <w:szCs w:val="22"/>
        </w:rPr>
      </w:pPr>
    </w:p>
    <w:p w:rsidR="00B81C2F" w:rsidRPr="00DD09E7" w:rsidRDefault="009F51CE"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892300" cy="990600"/>
            <wp:effectExtent l="0" t="0" r="0" b="0"/>
            <wp:docPr id="294" name="Picture 294" descr="rupture%20aileron%20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rupture%20aileron%20interne"/>
                    <pic:cNvPicPr>
                      <a:picLocks noChangeAspect="1" noChangeArrowheads="1"/>
                    </pic:cNvPicPr>
                  </pic:nvPicPr>
                  <pic:blipFill>
                    <a:blip r:embed="rId321" cstate="email">
                      <a:extLst>
                        <a:ext uri="{28A0092B-C50C-407E-A947-70E740481C1C}">
                          <a14:useLocalDpi xmlns:a14="http://schemas.microsoft.com/office/drawing/2010/main"/>
                        </a:ext>
                      </a:extLst>
                    </a:blip>
                    <a:srcRect/>
                    <a:stretch>
                      <a:fillRect/>
                    </a:stretch>
                  </pic:blipFill>
                  <pic:spPr bwMode="auto">
                    <a:xfrm>
                      <a:off x="0" y="0"/>
                      <a:ext cx="1892300" cy="990600"/>
                    </a:xfrm>
                    <a:prstGeom prst="rect">
                      <a:avLst/>
                    </a:prstGeom>
                    <a:noFill/>
                    <a:ln>
                      <a:noFill/>
                    </a:ln>
                  </pic:spPr>
                </pic:pic>
              </a:graphicData>
            </a:graphic>
          </wp:inline>
        </w:drawing>
      </w:r>
      <w:r w:rsidR="00B7155D">
        <w:rPr>
          <w:rFonts w:ascii="Times" w:hAnsi="Times" w:cs="Arial"/>
          <w:noProof/>
          <w:sz w:val="22"/>
          <w:szCs w:val="22"/>
        </w:rPr>
        <w:drawing>
          <wp:inline distT="0" distB="0" distL="0" distR="0">
            <wp:extent cx="2286000" cy="1193800"/>
            <wp:effectExtent l="0" t="0" r="0" b="6350"/>
            <wp:docPr id="295" name="Picture 295" descr="luxation%20complète%20FP%20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uxation%20complète%20FP%20VA"/>
                    <pic:cNvPicPr>
                      <a:picLocks noChangeAspect="1" noChangeArrowheads="1"/>
                    </pic:cNvPicPr>
                  </pic:nvPicPr>
                  <pic:blipFill>
                    <a:blip r:embed="rId322">
                      <a:extLst>
                        <a:ext uri="{28A0092B-C50C-407E-A947-70E740481C1C}">
                          <a14:useLocalDpi xmlns:a14="http://schemas.microsoft.com/office/drawing/2010/main"/>
                        </a:ext>
                      </a:extLst>
                    </a:blip>
                    <a:srcRect/>
                    <a:stretch>
                      <a:fillRect/>
                    </a:stretch>
                  </pic:blipFill>
                  <pic:spPr bwMode="auto">
                    <a:xfrm>
                      <a:off x="0" y="0"/>
                      <a:ext cx="2286000" cy="1193800"/>
                    </a:xfrm>
                    <a:prstGeom prst="rect">
                      <a:avLst/>
                    </a:prstGeom>
                    <a:noFill/>
                    <a:ln>
                      <a:noFill/>
                    </a:ln>
                  </pic:spPr>
                </pic:pic>
              </a:graphicData>
            </a:graphic>
          </wp:inline>
        </w:drawing>
      </w:r>
      <w:r w:rsidR="00AC4D2B" w:rsidRPr="00DD09E7">
        <w:rPr>
          <w:rFonts w:ascii="Times" w:hAnsi="Times" w:cs="Arial"/>
          <w:sz w:val="22"/>
          <w:szCs w:val="22"/>
        </w:rPr>
        <w:t xml:space="preserve">     </w:t>
      </w:r>
      <w:r w:rsidR="00B7155D">
        <w:rPr>
          <w:rFonts w:ascii="Times" w:hAnsi="Times"/>
          <w:noProof/>
          <w:sz w:val="22"/>
          <w:szCs w:val="22"/>
        </w:rPr>
        <w:drawing>
          <wp:inline distT="0" distB="0" distL="0" distR="0">
            <wp:extent cx="1612900" cy="1066800"/>
            <wp:effectExtent l="0" t="0" r="6350" b="0"/>
            <wp:docPr id="296" name="Picture 296" descr="Hydarthr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ydarthrose"/>
                    <pic:cNvPicPr>
                      <a:picLocks noChangeAspect="1" noChangeArrowheads="1"/>
                    </pic:cNvPicPr>
                  </pic:nvPicPr>
                  <pic:blipFill>
                    <a:blip r:embed="rId323" cstate="email">
                      <a:extLst>
                        <a:ext uri="{28A0092B-C50C-407E-A947-70E740481C1C}">
                          <a14:useLocalDpi xmlns:a14="http://schemas.microsoft.com/office/drawing/2010/main"/>
                        </a:ext>
                      </a:extLst>
                    </a:blip>
                    <a:srcRect/>
                    <a:stretch>
                      <a:fillRect/>
                    </a:stretch>
                  </pic:blipFill>
                  <pic:spPr bwMode="auto">
                    <a:xfrm>
                      <a:off x="0" y="0"/>
                      <a:ext cx="1612900" cy="1066800"/>
                    </a:xfrm>
                    <a:prstGeom prst="rect">
                      <a:avLst/>
                    </a:prstGeom>
                    <a:noFill/>
                    <a:ln>
                      <a:noFill/>
                    </a:ln>
                  </pic:spPr>
                </pic:pic>
              </a:graphicData>
            </a:graphic>
          </wp:inline>
        </w:drawing>
      </w:r>
    </w:p>
    <w:p w:rsidR="00581E0B" w:rsidRDefault="009F51CE" w:rsidP="0082774D">
      <w:pPr>
        <w:ind w:right="29"/>
        <w:rPr>
          <w:rFonts w:ascii="Times" w:hAnsi="Times" w:cs="Arial"/>
          <w:sz w:val="22"/>
          <w:szCs w:val="22"/>
        </w:rPr>
      </w:pPr>
      <w:r w:rsidRPr="00DD09E7">
        <w:rPr>
          <w:rFonts w:ascii="Times" w:hAnsi="Times" w:cs="Arial"/>
          <w:sz w:val="22"/>
          <w:szCs w:val="22"/>
        </w:rPr>
        <w:t xml:space="preserve">                   </w:t>
      </w:r>
    </w:p>
    <w:p w:rsidR="00152CF3" w:rsidRPr="00DD09E7" w:rsidRDefault="009F51CE"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032000" cy="1181100"/>
            <wp:effectExtent l="0" t="0" r="6350" b="0"/>
            <wp:docPr id="297" name="Picture 297" descr="arrachement%20osseux%20ailer%20%20des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arrachement%20osseux%20ailer%20%20dessi"/>
                    <pic:cNvPicPr>
                      <a:picLocks noChangeAspect="1" noChangeArrowheads="1"/>
                    </pic:cNvPicPr>
                  </pic:nvPicPr>
                  <pic:blipFill>
                    <a:blip r:embed="rId324">
                      <a:extLst>
                        <a:ext uri="{28A0092B-C50C-407E-A947-70E740481C1C}">
                          <a14:useLocalDpi xmlns:a14="http://schemas.microsoft.com/office/drawing/2010/main"/>
                        </a:ext>
                      </a:extLst>
                    </a:blip>
                    <a:srcRect/>
                    <a:stretch>
                      <a:fillRect/>
                    </a:stretch>
                  </pic:blipFill>
                  <pic:spPr bwMode="auto">
                    <a:xfrm>
                      <a:off x="0" y="0"/>
                      <a:ext cx="2032000" cy="11811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451100" cy="1206500"/>
            <wp:effectExtent l="0" t="0" r="6350" b="0"/>
            <wp:docPr id="298" name="Picture 298" descr="arrachement%20osseux%20aileron%20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arrachement%20osseux%20aileron%20int"/>
                    <pic:cNvPicPr>
                      <a:picLocks noChangeAspect="1" noChangeArrowheads="1"/>
                    </pic:cNvPicPr>
                  </pic:nvPicPr>
                  <pic:blipFill>
                    <a:blip r:embed="rId325" cstate="email">
                      <a:extLst>
                        <a:ext uri="{28A0092B-C50C-407E-A947-70E740481C1C}">
                          <a14:useLocalDpi xmlns:a14="http://schemas.microsoft.com/office/drawing/2010/main"/>
                        </a:ext>
                      </a:extLst>
                    </a:blip>
                    <a:srcRect/>
                    <a:stretch>
                      <a:fillRect/>
                    </a:stretch>
                  </pic:blipFill>
                  <pic:spPr bwMode="auto">
                    <a:xfrm>
                      <a:off x="0" y="0"/>
                      <a:ext cx="2451100" cy="1206500"/>
                    </a:xfrm>
                    <a:prstGeom prst="rect">
                      <a:avLst/>
                    </a:prstGeom>
                    <a:noFill/>
                    <a:ln>
                      <a:noFill/>
                    </a:ln>
                  </pic:spPr>
                </pic:pic>
              </a:graphicData>
            </a:graphic>
          </wp:inline>
        </w:drawing>
      </w:r>
    </w:p>
    <w:p w:rsidR="00CE574D" w:rsidRPr="00DD09E7" w:rsidRDefault="00CE574D"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t xml:space="preserve">- </w:t>
      </w:r>
      <w:r w:rsidRPr="00DD09E7">
        <w:rPr>
          <w:rFonts w:ascii="Times" w:hAnsi="Times" w:cs="Arial"/>
          <w:sz w:val="22"/>
          <w:szCs w:val="22"/>
          <w:u w:val="single"/>
        </w:rPr>
        <w:t xml:space="preserve">Fracture </w:t>
      </w:r>
      <w:proofErr w:type="spellStart"/>
      <w:r w:rsidRPr="00DD09E7">
        <w:rPr>
          <w:rFonts w:ascii="Times" w:hAnsi="Times" w:cs="Arial"/>
          <w:sz w:val="22"/>
          <w:szCs w:val="22"/>
          <w:u w:val="single"/>
        </w:rPr>
        <w:t>ostéochondrale</w:t>
      </w:r>
      <w:proofErr w:type="spellEnd"/>
      <w:r w:rsidRPr="00DD09E7">
        <w:rPr>
          <w:rFonts w:ascii="Times" w:hAnsi="Times" w:cs="Arial"/>
          <w:sz w:val="22"/>
          <w:szCs w:val="22"/>
          <w:u w:val="single"/>
        </w:rPr>
        <w:t xml:space="preserve"> de la rotule</w:t>
      </w:r>
      <w:r w:rsidRPr="00DD09E7">
        <w:rPr>
          <w:rFonts w:ascii="Times" w:hAnsi="Times" w:cs="Arial"/>
          <w:sz w:val="22"/>
          <w:szCs w:val="22"/>
        </w:rPr>
        <w:t xml:space="preserve"> : </w:t>
      </w:r>
    </w:p>
    <w:p w:rsidR="00CE574D" w:rsidRPr="00DD09E7" w:rsidRDefault="00E274A2" w:rsidP="0082774D">
      <w:pPr>
        <w:ind w:right="29"/>
        <w:rPr>
          <w:rFonts w:ascii="Times" w:hAnsi="Times" w:cs="Arial"/>
          <w:sz w:val="22"/>
          <w:szCs w:val="22"/>
        </w:rPr>
      </w:pPr>
      <w:r>
        <w:rPr>
          <w:rFonts w:ascii="Times" w:hAnsi="Times" w:cs="Arial"/>
          <w:sz w:val="22"/>
          <w:szCs w:val="22"/>
        </w:rPr>
        <w:t>Elle survient au niveau de l'arê</w:t>
      </w:r>
      <w:r w:rsidR="00993B56" w:rsidRPr="00DD09E7">
        <w:rPr>
          <w:rFonts w:ascii="Times" w:hAnsi="Times" w:cs="Arial"/>
          <w:sz w:val="22"/>
          <w:szCs w:val="22"/>
        </w:rPr>
        <w:t>te médiane, au moment du passage de la rotule sur le ve</w:t>
      </w:r>
      <w:r>
        <w:rPr>
          <w:rFonts w:ascii="Times" w:hAnsi="Times" w:cs="Arial"/>
          <w:sz w:val="22"/>
          <w:szCs w:val="22"/>
        </w:rPr>
        <w:t>rsant externe de la trochlée. Le</w:t>
      </w:r>
      <w:r w:rsidR="00993B56" w:rsidRPr="00DD09E7">
        <w:rPr>
          <w:rFonts w:ascii="Times" w:hAnsi="Times" w:cs="Arial"/>
          <w:sz w:val="22"/>
          <w:szCs w:val="22"/>
        </w:rPr>
        <w:t xml:space="preserve"> fragme</w:t>
      </w:r>
      <w:r>
        <w:rPr>
          <w:rFonts w:ascii="Times" w:hAnsi="Times" w:cs="Arial"/>
          <w:sz w:val="22"/>
          <w:szCs w:val="22"/>
        </w:rPr>
        <w:t>nt ostéo-cartilagineux peut être libre</w:t>
      </w:r>
      <w:r w:rsidR="00993B56" w:rsidRPr="00DD09E7">
        <w:rPr>
          <w:rFonts w:ascii="Times" w:hAnsi="Times" w:cs="Arial"/>
          <w:sz w:val="22"/>
          <w:szCs w:val="22"/>
        </w:rPr>
        <w:t xml:space="preserve"> dans l'articulation.</w:t>
      </w:r>
    </w:p>
    <w:p w:rsidR="00B81C2F" w:rsidRPr="00DD09E7" w:rsidRDefault="00152CF3" w:rsidP="0082774D">
      <w:pPr>
        <w:ind w:right="29"/>
        <w:rPr>
          <w:rFonts w:ascii="Times" w:hAnsi="Times" w:cs="Arial"/>
          <w:sz w:val="22"/>
          <w:szCs w:val="22"/>
        </w:rPr>
      </w:pPr>
      <w:r w:rsidRPr="00DD09E7">
        <w:rPr>
          <w:rFonts w:ascii="Times" w:hAnsi="Times" w:cs="Arial"/>
          <w:sz w:val="22"/>
          <w:szCs w:val="22"/>
        </w:rPr>
        <w:lastRenderedPageBreak/>
        <w:t xml:space="preserve">         </w:t>
      </w:r>
      <w:r w:rsidR="00B7155D">
        <w:rPr>
          <w:rFonts w:ascii="Times" w:hAnsi="Times" w:cs="Arial"/>
          <w:noProof/>
          <w:sz w:val="22"/>
          <w:szCs w:val="22"/>
        </w:rPr>
        <w:drawing>
          <wp:inline distT="0" distB="0" distL="0" distR="0">
            <wp:extent cx="2552700" cy="1257300"/>
            <wp:effectExtent l="0" t="0" r="0" b="0"/>
            <wp:docPr id="299" name="Picture 299" descr="fracture%20arête%20rotul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fracture%20arête%20rotule%20dessin"/>
                    <pic:cNvPicPr>
                      <a:picLocks noChangeAspect="1" noChangeArrowheads="1"/>
                    </pic:cNvPicPr>
                  </pic:nvPicPr>
                  <pic:blipFill>
                    <a:blip r:embed="rId326">
                      <a:extLst>
                        <a:ext uri="{28A0092B-C50C-407E-A947-70E740481C1C}">
                          <a14:useLocalDpi xmlns:a14="http://schemas.microsoft.com/office/drawing/2010/main"/>
                        </a:ext>
                      </a:extLst>
                    </a:blip>
                    <a:srcRect/>
                    <a:stretch>
                      <a:fillRect/>
                    </a:stretch>
                  </pic:blipFill>
                  <pic:spPr bwMode="auto">
                    <a:xfrm>
                      <a:off x="0" y="0"/>
                      <a:ext cx="2552700" cy="12573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159000" cy="1333500"/>
            <wp:effectExtent l="0" t="0" r="0" b="0"/>
            <wp:docPr id="300" name="Picture 300" descr="fract%20arête%20médiane%20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fract%20arête%20médiane%20copie"/>
                    <pic:cNvPicPr>
                      <a:picLocks noChangeAspect="1" noChangeArrowheads="1"/>
                    </pic:cNvPicPr>
                  </pic:nvPicPr>
                  <pic:blipFill>
                    <a:blip r:embed="rId327">
                      <a:extLst>
                        <a:ext uri="{28A0092B-C50C-407E-A947-70E740481C1C}">
                          <a14:useLocalDpi xmlns:a14="http://schemas.microsoft.com/office/drawing/2010/main"/>
                        </a:ext>
                      </a:extLst>
                    </a:blip>
                    <a:srcRect/>
                    <a:stretch>
                      <a:fillRect/>
                    </a:stretch>
                  </pic:blipFill>
                  <pic:spPr bwMode="auto">
                    <a:xfrm>
                      <a:off x="0" y="0"/>
                      <a:ext cx="2159000" cy="1333500"/>
                    </a:xfrm>
                    <a:prstGeom prst="rect">
                      <a:avLst/>
                    </a:prstGeom>
                    <a:noFill/>
                    <a:ln>
                      <a:noFill/>
                    </a:ln>
                  </pic:spPr>
                </pic:pic>
              </a:graphicData>
            </a:graphic>
          </wp:inline>
        </w:drawing>
      </w:r>
    </w:p>
    <w:p w:rsidR="000B46F9" w:rsidRDefault="00993B56" w:rsidP="0082774D">
      <w:pPr>
        <w:ind w:right="29"/>
        <w:rPr>
          <w:rFonts w:ascii="Times" w:hAnsi="Times" w:cs="Arial"/>
          <w:sz w:val="22"/>
          <w:szCs w:val="22"/>
        </w:rPr>
      </w:pPr>
      <w:r w:rsidRPr="00DD09E7">
        <w:rPr>
          <w:rFonts w:ascii="Times" w:hAnsi="Times" w:cs="Arial"/>
          <w:sz w:val="22"/>
          <w:szCs w:val="22"/>
        </w:rPr>
        <w:tab/>
      </w:r>
    </w:p>
    <w:p w:rsidR="000B46F9" w:rsidRDefault="000B46F9" w:rsidP="0082774D">
      <w:pPr>
        <w:ind w:right="29"/>
        <w:rPr>
          <w:rFonts w:ascii="Times" w:hAnsi="Times" w:cs="Arial"/>
          <w:sz w:val="22"/>
          <w:szCs w:val="22"/>
        </w:rPr>
      </w:pPr>
    </w:p>
    <w:p w:rsidR="00993B56" w:rsidRPr="00DD09E7" w:rsidRDefault="000B46F9" w:rsidP="0082774D">
      <w:pPr>
        <w:ind w:right="29"/>
        <w:rPr>
          <w:rFonts w:ascii="Times" w:hAnsi="Times" w:cs="Arial"/>
          <w:sz w:val="22"/>
          <w:szCs w:val="22"/>
        </w:rPr>
      </w:pPr>
      <w:r>
        <w:rPr>
          <w:rFonts w:ascii="Times" w:hAnsi="Times" w:cs="Arial"/>
          <w:sz w:val="22"/>
          <w:szCs w:val="22"/>
        </w:rPr>
        <w:t xml:space="preserve">        </w:t>
      </w:r>
      <w:r w:rsidR="00993B56" w:rsidRPr="00DD09E7">
        <w:rPr>
          <w:rFonts w:ascii="Times" w:hAnsi="Times" w:cs="Arial"/>
          <w:sz w:val="22"/>
          <w:szCs w:val="22"/>
        </w:rPr>
        <w:t xml:space="preserve">- </w:t>
      </w:r>
      <w:r w:rsidR="00993B56" w:rsidRPr="00DD09E7">
        <w:rPr>
          <w:rFonts w:ascii="Times" w:hAnsi="Times" w:cs="Arial"/>
          <w:sz w:val="22"/>
          <w:szCs w:val="22"/>
          <w:u w:val="single"/>
        </w:rPr>
        <w:t>Fracture ostéo</w:t>
      </w:r>
      <w:r w:rsidR="00E274A2">
        <w:rPr>
          <w:rFonts w:ascii="Times" w:hAnsi="Times" w:cs="Arial"/>
          <w:sz w:val="22"/>
          <w:szCs w:val="22"/>
          <w:u w:val="single"/>
        </w:rPr>
        <w:t>-</w:t>
      </w:r>
      <w:r w:rsidR="00993B56" w:rsidRPr="00DD09E7">
        <w:rPr>
          <w:rFonts w:ascii="Times" w:hAnsi="Times" w:cs="Arial"/>
          <w:sz w:val="22"/>
          <w:szCs w:val="22"/>
          <w:u w:val="single"/>
        </w:rPr>
        <w:t>chondrale du versant externe de la trochlée</w:t>
      </w:r>
    </w:p>
    <w:p w:rsidR="00BF03FD" w:rsidRPr="00DD09E7" w:rsidRDefault="00993B56" w:rsidP="0082774D">
      <w:pPr>
        <w:ind w:right="29"/>
        <w:rPr>
          <w:rFonts w:ascii="Times" w:hAnsi="Times" w:cs="Arial"/>
          <w:sz w:val="22"/>
          <w:szCs w:val="22"/>
        </w:rPr>
      </w:pPr>
      <w:r w:rsidRPr="00DD09E7">
        <w:rPr>
          <w:rFonts w:ascii="Times" w:hAnsi="Times" w:cs="Arial"/>
          <w:sz w:val="22"/>
          <w:szCs w:val="22"/>
        </w:rPr>
        <w:t>Elle peut survenir dans les mêmes conditions que la lésion précédente. Le fragment ostéo-chondral garde souvent ses attaches synoviales et le fragment peut rester accolé au condyle externe</w:t>
      </w:r>
      <w:r w:rsidR="00E274A2">
        <w:rPr>
          <w:rFonts w:ascii="Times" w:hAnsi="Times" w:cs="Arial"/>
          <w:sz w:val="22"/>
          <w:szCs w:val="22"/>
        </w:rPr>
        <w:t xml:space="preserve"> (sur la joue)</w:t>
      </w:r>
    </w:p>
    <w:p w:rsidR="00993B56" w:rsidRPr="00DD09E7" w:rsidRDefault="00546358"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336800" cy="1066800"/>
            <wp:effectExtent l="0" t="0" r="6350" b="0"/>
            <wp:docPr id="301" name="Picture 301" descr="fracture%20bord%20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fracture%20bord%20trochlée"/>
                    <pic:cNvPicPr>
                      <a:picLocks noChangeAspect="1" noChangeArrowheads="1"/>
                    </pic:cNvPicPr>
                  </pic:nvPicPr>
                  <pic:blipFill>
                    <a:blip r:embed="rId328">
                      <a:extLst>
                        <a:ext uri="{28A0092B-C50C-407E-A947-70E740481C1C}">
                          <a14:useLocalDpi xmlns:a14="http://schemas.microsoft.com/office/drawing/2010/main"/>
                        </a:ext>
                      </a:extLst>
                    </a:blip>
                    <a:srcRect/>
                    <a:stretch>
                      <a:fillRect/>
                    </a:stretch>
                  </pic:blipFill>
                  <pic:spPr bwMode="auto">
                    <a:xfrm>
                      <a:off x="0" y="0"/>
                      <a:ext cx="2336800" cy="1066800"/>
                    </a:xfrm>
                    <a:prstGeom prst="rect">
                      <a:avLst/>
                    </a:prstGeom>
                    <a:noFill/>
                    <a:ln>
                      <a:noFill/>
                    </a:ln>
                  </pic:spPr>
                </pic:pic>
              </a:graphicData>
            </a:graphic>
          </wp:inline>
        </w:drawing>
      </w:r>
      <w:r w:rsidR="00BF03FD" w:rsidRPr="00DD09E7">
        <w:rPr>
          <w:rFonts w:ascii="Times" w:hAnsi="Times" w:cs="Arial"/>
          <w:sz w:val="22"/>
          <w:szCs w:val="22"/>
        </w:rPr>
        <w:t xml:space="preserve">       </w:t>
      </w:r>
      <w:r w:rsidR="00B7155D">
        <w:rPr>
          <w:rFonts w:ascii="Times" w:hAnsi="Times" w:cs="Arial"/>
          <w:noProof/>
          <w:sz w:val="22"/>
          <w:szCs w:val="22"/>
        </w:rPr>
        <w:drawing>
          <wp:inline distT="0" distB="0" distL="0" distR="0">
            <wp:extent cx="2374900" cy="1244600"/>
            <wp:effectExtent l="0" t="0" r="6350" b="0"/>
            <wp:docPr id="302" name="Picture 302" descr="fract%20ext%20trochlé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fract%20ext%20trochlée%20xr"/>
                    <pic:cNvPicPr>
                      <a:picLocks noChangeAspect="1" noChangeArrowheads="1"/>
                    </pic:cNvPicPr>
                  </pic:nvPicPr>
                  <pic:blipFill>
                    <a:blip r:embed="rId329" cstate="email">
                      <a:extLst>
                        <a:ext uri="{28A0092B-C50C-407E-A947-70E740481C1C}">
                          <a14:useLocalDpi xmlns:a14="http://schemas.microsoft.com/office/drawing/2010/main"/>
                        </a:ext>
                      </a:extLst>
                    </a:blip>
                    <a:srcRect/>
                    <a:stretch>
                      <a:fillRect/>
                    </a:stretch>
                  </pic:blipFill>
                  <pic:spPr bwMode="auto">
                    <a:xfrm>
                      <a:off x="0" y="0"/>
                      <a:ext cx="2374900" cy="1244600"/>
                    </a:xfrm>
                    <a:prstGeom prst="rect">
                      <a:avLst/>
                    </a:prstGeom>
                    <a:noFill/>
                    <a:ln>
                      <a:noFill/>
                    </a:ln>
                  </pic:spPr>
                </pic:pic>
              </a:graphicData>
            </a:graphic>
          </wp:inline>
        </w:drawing>
      </w:r>
    </w:p>
    <w:p w:rsidR="00993B56" w:rsidRPr="00DD09E7" w:rsidRDefault="00993B56" w:rsidP="0082774D">
      <w:pPr>
        <w:ind w:right="29"/>
        <w:rPr>
          <w:rFonts w:ascii="Times" w:hAnsi="Times" w:cs="Arial"/>
          <w:sz w:val="22"/>
          <w:szCs w:val="22"/>
        </w:rPr>
      </w:pPr>
      <w:r w:rsidRPr="00DD09E7">
        <w:rPr>
          <w:rFonts w:ascii="Times" w:hAnsi="Times" w:cs="Arial"/>
          <w:sz w:val="22"/>
          <w:szCs w:val="22"/>
        </w:rPr>
        <w:tab/>
        <w:t xml:space="preserve">- une luxation traumatique de la rotule provoque toujours des </w:t>
      </w:r>
      <w:r w:rsidRPr="00DD09E7">
        <w:rPr>
          <w:rFonts w:ascii="Times" w:hAnsi="Times" w:cs="Arial"/>
          <w:sz w:val="22"/>
          <w:szCs w:val="22"/>
          <w:u w:val="single"/>
        </w:rPr>
        <w:t>lésions chondrales</w:t>
      </w:r>
      <w:r w:rsidRPr="00DD09E7">
        <w:rPr>
          <w:rFonts w:ascii="Times" w:hAnsi="Times" w:cs="Arial"/>
          <w:sz w:val="22"/>
          <w:szCs w:val="22"/>
        </w:rPr>
        <w:t xml:space="preserve"> plus ou moins importantes, mais qui ne sont pas visibles sur des radiographies</w:t>
      </w:r>
      <w:r w:rsidR="002912D7">
        <w:rPr>
          <w:rFonts w:ascii="Times" w:hAnsi="Times" w:cs="Arial"/>
          <w:sz w:val="22"/>
          <w:szCs w:val="22"/>
        </w:rPr>
        <w:t xml:space="preserve"> simples mais plutôt sur l’IRM</w:t>
      </w:r>
      <w:r w:rsidRPr="00DD09E7">
        <w:rPr>
          <w:rFonts w:ascii="Times" w:hAnsi="Times" w:cs="Arial"/>
          <w:sz w:val="22"/>
          <w:szCs w:val="22"/>
        </w:rPr>
        <w:t>.</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b/>
          <w:bCs/>
          <w:sz w:val="22"/>
          <w:szCs w:val="22"/>
          <w:u w:val="single"/>
        </w:rPr>
      </w:pPr>
      <w:r w:rsidRPr="00DD09E7">
        <w:rPr>
          <w:rFonts w:ascii="Times" w:hAnsi="Times" w:cs="Arial"/>
          <w:b/>
          <w:bCs/>
          <w:sz w:val="22"/>
          <w:szCs w:val="22"/>
          <w:u w:val="single"/>
        </w:rPr>
        <w:t>L'évolution</w:t>
      </w:r>
    </w:p>
    <w:p w:rsidR="00993B56" w:rsidRPr="00DD09E7" w:rsidRDefault="00993B56" w:rsidP="0082774D">
      <w:pPr>
        <w:ind w:right="29"/>
        <w:rPr>
          <w:rFonts w:ascii="Times" w:hAnsi="Times" w:cs="Arial"/>
          <w:sz w:val="22"/>
          <w:szCs w:val="22"/>
          <w:u w:val="single"/>
        </w:rPr>
      </w:pPr>
    </w:p>
    <w:p w:rsidR="00993B56" w:rsidRPr="00DD09E7" w:rsidRDefault="00BC722D" w:rsidP="0082774D">
      <w:pPr>
        <w:ind w:right="29"/>
        <w:rPr>
          <w:rFonts w:ascii="Times" w:hAnsi="Times" w:cs="Arial"/>
          <w:sz w:val="22"/>
          <w:szCs w:val="22"/>
        </w:rPr>
      </w:pPr>
      <w:r>
        <w:rPr>
          <w:rFonts w:ascii="Times" w:hAnsi="Times" w:cs="Arial"/>
          <w:sz w:val="22"/>
          <w:szCs w:val="22"/>
        </w:rPr>
        <w:t xml:space="preserve">- </w:t>
      </w:r>
      <w:r w:rsidR="00993B56" w:rsidRPr="00DD09E7">
        <w:rPr>
          <w:rFonts w:ascii="Times" w:hAnsi="Times" w:cs="Arial"/>
          <w:sz w:val="22"/>
          <w:szCs w:val="22"/>
        </w:rPr>
        <w:t xml:space="preserve">La cicatrisation de l'aileron rotulien est </w:t>
      </w:r>
      <w:r w:rsidR="002912D7">
        <w:rPr>
          <w:rFonts w:ascii="Times" w:hAnsi="Times" w:cs="Arial"/>
          <w:sz w:val="22"/>
          <w:szCs w:val="22"/>
        </w:rPr>
        <w:t>obtenue</w:t>
      </w:r>
      <w:r w:rsidR="00993B56" w:rsidRPr="00DD09E7">
        <w:rPr>
          <w:rFonts w:ascii="Times" w:hAnsi="Times" w:cs="Arial"/>
          <w:sz w:val="22"/>
          <w:szCs w:val="22"/>
        </w:rPr>
        <w:t xml:space="preserve"> au prix d'une immobilisation de 30 à 40 jours. Il en est de même des arrachements du bord interne de la rotule. </w:t>
      </w:r>
      <w:r w:rsidR="009F51CE" w:rsidRPr="00DD09E7">
        <w:rPr>
          <w:rFonts w:ascii="Times" w:hAnsi="Times" w:cs="Arial"/>
          <w:sz w:val="22"/>
          <w:szCs w:val="22"/>
        </w:rPr>
        <w:t>L’immobilisation se fera dans une attelle avec 10 à 15° de flexion car dans cette position la rotule se recentre</w:t>
      </w:r>
      <w:r w:rsidR="002912D7">
        <w:rPr>
          <w:rFonts w:ascii="Times" w:hAnsi="Times" w:cs="Arial"/>
          <w:sz w:val="22"/>
          <w:szCs w:val="22"/>
        </w:rPr>
        <w:t xml:space="preserve"> alors qu’en extension complète elle est excentrée</w:t>
      </w:r>
      <w:r w:rsidR="009F51CE" w:rsidRPr="00DD09E7">
        <w:rPr>
          <w:rFonts w:ascii="Times" w:hAnsi="Times" w:cs="Arial"/>
          <w:sz w:val="22"/>
          <w:szCs w:val="22"/>
        </w:rPr>
        <w:t>.</w:t>
      </w:r>
    </w:p>
    <w:p w:rsidR="00CE574D" w:rsidRPr="00DD09E7" w:rsidRDefault="00993B56" w:rsidP="0082774D">
      <w:pPr>
        <w:ind w:right="29"/>
        <w:rPr>
          <w:rFonts w:ascii="Times" w:hAnsi="Times" w:cs="Arial"/>
          <w:sz w:val="22"/>
          <w:szCs w:val="22"/>
        </w:rPr>
      </w:pPr>
      <w:r w:rsidRPr="00DD09E7">
        <w:rPr>
          <w:rFonts w:ascii="Times" w:hAnsi="Times" w:cs="Arial"/>
          <w:sz w:val="22"/>
          <w:szCs w:val="22"/>
        </w:rPr>
        <w:t>En l'absence d'immobilisation, il se crée un point faible au niveau de l'aileron interne expliquant les récidives toujours possibles. Ces récidives surviennent surtout lorsqu'il ex</w:t>
      </w:r>
      <w:r w:rsidR="00CE574D" w:rsidRPr="00DD09E7">
        <w:rPr>
          <w:rFonts w:ascii="Times" w:hAnsi="Times" w:cs="Arial"/>
          <w:sz w:val="22"/>
          <w:szCs w:val="22"/>
        </w:rPr>
        <w:t xml:space="preserve">iste des facteurs </w:t>
      </w:r>
      <w:proofErr w:type="spellStart"/>
      <w:r w:rsidR="00CE574D" w:rsidRPr="00DD09E7">
        <w:rPr>
          <w:rFonts w:ascii="Times" w:hAnsi="Times" w:cs="Arial"/>
          <w:sz w:val="22"/>
          <w:szCs w:val="22"/>
        </w:rPr>
        <w:t>prédisposants</w:t>
      </w:r>
      <w:proofErr w:type="spellEnd"/>
      <w:r w:rsidR="00CE574D" w:rsidRPr="00DD09E7">
        <w:rPr>
          <w:rFonts w:ascii="Times" w:hAnsi="Times" w:cs="Arial"/>
          <w:sz w:val="22"/>
          <w:szCs w:val="22"/>
        </w:rPr>
        <w:t>.</w:t>
      </w:r>
    </w:p>
    <w:p w:rsidR="00993B56" w:rsidRPr="00DD09E7" w:rsidRDefault="002912D7" w:rsidP="0082774D">
      <w:pPr>
        <w:ind w:right="29"/>
        <w:rPr>
          <w:rFonts w:ascii="Times" w:hAnsi="Times" w:cs="Arial"/>
          <w:sz w:val="22"/>
          <w:szCs w:val="22"/>
        </w:rPr>
      </w:pPr>
      <w:r>
        <w:rPr>
          <w:rFonts w:ascii="Times" w:hAnsi="Times" w:cs="Arial"/>
          <w:sz w:val="22"/>
          <w:szCs w:val="22"/>
        </w:rPr>
        <w:t>L</w:t>
      </w:r>
      <w:r w:rsidR="00993B56" w:rsidRPr="00DD09E7">
        <w:rPr>
          <w:rFonts w:ascii="Times" w:hAnsi="Times" w:cs="Arial"/>
          <w:sz w:val="22"/>
          <w:szCs w:val="22"/>
        </w:rPr>
        <w:t xml:space="preserve">e traitement chirurgical consiste à suturer la zone déchirée avec des fils résorbables. La mobilisation douce et uniquement passive du genou sera précoce si la suture parait résistante. En cas de suture fragile il est préférable d'immobiliser le genou dans une </w:t>
      </w:r>
      <w:r w:rsidR="00B47B4B" w:rsidRPr="00DD09E7">
        <w:rPr>
          <w:rFonts w:ascii="Times" w:hAnsi="Times" w:cs="Arial"/>
          <w:sz w:val="22"/>
          <w:szCs w:val="22"/>
        </w:rPr>
        <w:t>attelle</w:t>
      </w:r>
      <w:r w:rsidR="00993B56" w:rsidRPr="00DD09E7">
        <w:rPr>
          <w:rFonts w:ascii="Times" w:hAnsi="Times" w:cs="Arial"/>
          <w:sz w:val="22"/>
          <w:szCs w:val="22"/>
        </w:rPr>
        <w:t>.</w:t>
      </w:r>
    </w:p>
    <w:p w:rsidR="00993B56" w:rsidRPr="00DD09E7" w:rsidRDefault="00CE574D"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371600" cy="1752600"/>
            <wp:effectExtent l="0" t="0" r="0" b="0"/>
            <wp:docPr id="303" name="Picture 303" descr="rupt%20ailero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rupt%20aileronj"/>
                    <pic:cNvPicPr>
                      <a:picLocks noChangeAspect="1" noChangeArrowheads="1"/>
                    </pic:cNvPicPr>
                  </pic:nvPicPr>
                  <pic:blipFill>
                    <a:blip r:embed="rId330" cstate="email">
                      <a:extLst>
                        <a:ext uri="{28A0092B-C50C-407E-A947-70E740481C1C}">
                          <a14:useLocalDpi xmlns:a14="http://schemas.microsoft.com/office/drawing/2010/main"/>
                        </a:ext>
                      </a:extLst>
                    </a:blip>
                    <a:srcRect/>
                    <a:stretch>
                      <a:fillRect/>
                    </a:stretch>
                  </pic:blipFill>
                  <pic:spPr bwMode="auto">
                    <a:xfrm>
                      <a:off x="0" y="0"/>
                      <a:ext cx="1371600" cy="17526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397000" cy="1752600"/>
            <wp:effectExtent l="0" t="0" r="0" b="0"/>
            <wp:docPr id="304" name="Picture 304" descr="suture%20aile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suture%20aileron"/>
                    <pic:cNvPicPr>
                      <a:picLocks noChangeAspect="1" noChangeArrowheads="1"/>
                    </pic:cNvPicPr>
                  </pic:nvPicPr>
                  <pic:blipFill>
                    <a:blip r:embed="rId331" cstate="email">
                      <a:extLst>
                        <a:ext uri="{28A0092B-C50C-407E-A947-70E740481C1C}">
                          <a14:useLocalDpi xmlns:a14="http://schemas.microsoft.com/office/drawing/2010/main"/>
                        </a:ext>
                      </a:extLst>
                    </a:blip>
                    <a:srcRect/>
                    <a:stretch>
                      <a:fillRect/>
                    </a:stretch>
                  </pic:blipFill>
                  <pic:spPr bwMode="auto">
                    <a:xfrm>
                      <a:off x="0" y="0"/>
                      <a:ext cx="1397000" cy="1752600"/>
                    </a:xfrm>
                    <a:prstGeom prst="rect">
                      <a:avLst/>
                    </a:prstGeom>
                    <a:noFill/>
                    <a:ln>
                      <a:noFill/>
                    </a:ln>
                  </pic:spPr>
                </pic:pic>
              </a:graphicData>
            </a:graphic>
          </wp:inline>
        </w:drawing>
      </w:r>
      <w:r w:rsidR="009F51CE" w:rsidRPr="00DD09E7">
        <w:rPr>
          <w:rFonts w:ascii="Times" w:hAnsi="Times" w:cs="Arial"/>
          <w:sz w:val="22"/>
          <w:szCs w:val="22"/>
        </w:rPr>
        <w:t xml:space="preserve">  </w:t>
      </w:r>
      <w:r w:rsidRPr="00DD09E7">
        <w:rPr>
          <w:rFonts w:ascii="Times" w:hAnsi="Times" w:cs="Arial"/>
          <w:sz w:val="22"/>
          <w:szCs w:val="22"/>
        </w:rPr>
        <w:t xml:space="preserve">      </w:t>
      </w:r>
      <w:r w:rsidR="009F51CE" w:rsidRPr="00DD09E7">
        <w:rPr>
          <w:rFonts w:ascii="Times" w:hAnsi="Times" w:cs="Arial"/>
          <w:sz w:val="22"/>
          <w:szCs w:val="22"/>
        </w:rPr>
        <w:t xml:space="preserve"> </w:t>
      </w:r>
      <w:r w:rsidR="00B7155D">
        <w:rPr>
          <w:rFonts w:ascii="Times" w:hAnsi="Times" w:cs="Arial"/>
          <w:noProof/>
          <w:sz w:val="22"/>
          <w:szCs w:val="22"/>
        </w:rPr>
        <w:drawing>
          <wp:inline distT="0" distB="0" distL="0" distR="0">
            <wp:extent cx="1625600" cy="1689100"/>
            <wp:effectExtent l="0" t="0" r="0" b="6350"/>
            <wp:docPr id="305" name="Picture 305" descr="sutur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suture%20dessin"/>
                    <pic:cNvPicPr>
                      <a:picLocks noChangeAspect="1" noChangeArrowheads="1"/>
                    </pic:cNvPicPr>
                  </pic:nvPicPr>
                  <pic:blipFill>
                    <a:blip r:embed="rId332" cstate="email">
                      <a:extLst>
                        <a:ext uri="{28A0092B-C50C-407E-A947-70E740481C1C}">
                          <a14:useLocalDpi xmlns:a14="http://schemas.microsoft.com/office/drawing/2010/main"/>
                        </a:ext>
                      </a:extLst>
                    </a:blip>
                    <a:srcRect/>
                    <a:stretch>
                      <a:fillRect/>
                    </a:stretch>
                  </pic:blipFill>
                  <pic:spPr bwMode="auto">
                    <a:xfrm>
                      <a:off x="0" y="0"/>
                      <a:ext cx="1625600" cy="1689100"/>
                    </a:xfrm>
                    <a:prstGeom prst="rect">
                      <a:avLst/>
                    </a:prstGeom>
                    <a:noFill/>
                    <a:ln>
                      <a:noFill/>
                    </a:ln>
                  </pic:spPr>
                </pic:pic>
              </a:graphicData>
            </a:graphic>
          </wp:inline>
        </w:drawing>
      </w:r>
      <w:r w:rsidR="009F51CE" w:rsidRPr="00DD09E7">
        <w:rPr>
          <w:rFonts w:ascii="Times" w:hAnsi="Times" w:cs="Arial"/>
          <w:sz w:val="22"/>
          <w:szCs w:val="22"/>
        </w:rPr>
        <w:t xml:space="preserve">                                           </w:t>
      </w:r>
      <w:r w:rsidRPr="00DD09E7">
        <w:rPr>
          <w:rFonts w:ascii="Times" w:hAnsi="Times" w:cs="Arial"/>
          <w:sz w:val="22"/>
          <w:szCs w:val="22"/>
        </w:rPr>
        <w:t xml:space="preserve">                                                </w:t>
      </w:r>
    </w:p>
    <w:p w:rsidR="00993B56" w:rsidRPr="00DD09E7" w:rsidRDefault="00CE574D" w:rsidP="0082774D">
      <w:pPr>
        <w:ind w:right="29"/>
        <w:rPr>
          <w:rFonts w:ascii="Times" w:hAnsi="Times" w:cs="Arial"/>
          <w:sz w:val="22"/>
          <w:szCs w:val="22"/>
        </w:rPr>
      </w:pPr>
      <w:r w:rsidRPr="00DD09E7">
        <w:rPr>
          <w:rFonts w:ascii="Times" w:hAnsi="Times" w:cs="Arial"/>
          <w:sz w:val="22"/>
          <w:szCs w:val="22"/>
        </w:rPr>
        <w:t xml:space="preserve"> </w:t>
      </w:r>
    </w:p>
    <w:p w:rsidR="00EA5B27" w:rsidRDefault="00993B56" w:rsidP="00EA5B27">
      <w:pPr>
        <w:ind w:left="360" w:right="29"/>
        <w:rPr>
          <w:rFonts w:ascii="Times" w:hAnsi="Times" w:cs="Arial"/>
          <w:sz w:val="22"/>
          <w:szCs w:val="22"/>
        </w:rPr>
      </w:pPr>
      <w:r w:rsidRPr="00DD09E7">
        <w:rPr>
          <w:rFonts w:ascii="Times" w:hAnsi="Times" w:cs="Arial"/>
          <w:sz w:val="22"/>
          <w:szCs w:val="22"/>
        </w:rPr>
        <w:t xml:space="preserve">Lorsque la luxation initiale se produit chez un enfant très jeune, une dégradation est possible avec une luxation de la rotule qui devient "habituelle" (la rotule se luxe systématiquement lors de la flexion du genou) ou "luxation permanente" (la rotule est luxée en permanence en extension et en flexion du genou). Ces tableaux peuvent exister sans que l’on mette en évidence de luxation traumatique et l’on </w:t>
      </w:r>
      <w:r w:rsidR="002912D7">
        <w:rPr>
          <w:rFonts w:ascii="Times" w:hAnsi="Times" w:cs="Arial"/>
          <w:sz w:val="22"/>
          <w:szCs w:val="22"/>
        </w:rPr>
        <w:t>évoque</w:t>
      </w:r>
      <w:r w:rsidRPr="00DD09E7">
        <w:rPr>
          <w:rFonts w:ascii="Times" w:hAnsi="Times" w:cs="Arial"/>
          <w:sz w:val="22"/>
          <w:szCs w:val="22"/>
        </w:rPr>
        <w:t xml:space="preserve"> parfois </w:t>
      </w:r>
      <w:r w:rsidR="002912D7">
        <w:rPr>
          <w:rFonts w:ascii="Times" w:hAnsi="Times" w:cs="Arial"/>
          <w:sz w:val="22"/>
          <w:szCs w:val="22"/>
        </w:rPr>
        <w:t xml:space="preserve">le diagnostic </w:t>
      </w:r>
      <w:r w:rsidRPr="00DD09E7">
        <w:rPr>
          <w:rFonts w:ascii="Times" w:hAnsi="Times" w:cs="Arial"/>
          <w:sz w:val="22"/>
          <w:szCs w:val="22"/>
        </w:rPr>
        <w:t>de «luxation congénitale» de la rotule, lorsque l’on découvre ces anomalies par hasard et assez tardivement.</w:t>
      </w:r>
    </w:p>
    <w:p w:rsidR="00043A6B" w:rsidRDefault="00B7155D" w:rsidP="00EA5B27">
      <w:pPr>
        <w:ind w:left="360" w:right="29"/>
        <w:jc w:val="center"/>
        <w:rPr>
          <w:rFonts w:ascii="Times" w:hAnsi="Times" w:cs="Arial"/>
          <w:sz w:val="22"/>
          <w:szCs w:val="22"/>
        </w:rPr>
      </w:pPr>
      <w:r>
        <w:rPr>
          <w:rFonts w:ascii="Times" w:hAnsi="Times" w:cs="Arial"/>
          <w:noProof/>
          <w:sz w:val="22"/>
          <w:szCs w:val="22"/>
        </w:rPr>
        <w:lastRenderedPageBreak/>
        <w:drawing>
          <wp:inline distT="0" distB="0" distL="0" distR="0">
            <wp:extent cx="2298700" cy="1371600"/>
            <wp:effectExtent l="0" t="0" r="6350" b="0"/>
            <wp:docPr id="306" name="Picture 306" descr="trochlée%20plate%20sc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trochlée%20plate%20scanner"/>
                    <pic:cNvPicPr>
                      <a:picLocks noChangeAspect="1" noChangeArrowheads="1"/>
                    </pic:cNvPicPr>
                  </pic:nvPicPr>
                  <pic:blipFill>
                    <a:blip r:embed="rId333" cstate="email">
                      <a:extLst>
                        <a:ext uri="{28A0092B-C50C-407E-A947-70E740481C1C}">
                          <a14:useLocalDpi xmlns:a14="http://schemas.microsoft.com/office/drawing/2010/main"/>
                        </a:ext>
                      </a:extLst>
                    </a:blip>
                    <a:srcRect/>
                    <a:stretch>
                      <a:fillRect/>
                    </a:stretch>
                  </pic:blipFill>
                  <pic:spPr bwMode="auto">
                    <a:xfrm>
                      <a:off x="0" y="0"/>
                      <a:ext cx="2298700" cy="1371600"/>
                    </a:xfrm>
                    <a:prstGeom prst="rect">
                      <a:avLst/>
                    </a:prstGeom>
                    <a:noFill/>
                    <a:ln>
                      <a:noFill/>
                    </a:ln>
                  </pic:spPr>
                </pic:pic>
              </a:graphicData>
            </a:graphic>
          </wp:inline>
        </w:drawing>
      </w:r>
      <w:r>
        <w:rPr>
          <w:rFonts w:ascii="Times" w:hAnsi="Times" w:cs="Arial"/>
          <w:noProof/>
          <w:sz w:val="22"/>
          <w:szCs w:val="22"/>
        </w:rPr>
        <w:drawing>
          <wp:inline distT="0" distB="0" distL="0" distR="0">
            <wp:extent cx="3200400" cy="1346200"/>
            <wp:effectExtent l="0" t="0" r="0" b="6350"/>
            <wp:docPr id="307" name="Picture 307" descr="Lux%20permanente%20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Lux%20permanente%20enfant"/>
                    <pic:cNvPicPr>
                      <a:picLocks noChangeAspect="1" noChangeArrowheads="1"/>
                    </pic:cNvPicPr>
                  </pic:nvPicPr>
                  <pic:blipFill>
                    <a:blip r:embed="rId334" cstate="email">
                      <a:extLst>
                        <a:ext uri="{28A0092B-C50C-407E-A947-70E740481C1C}">
                          <a14:useLocalDpi xmlns:a14="http://schemas.microsoft.com/office/drawing/2010/main"/>
                        </a:ext>
                      </a:extLst>
                    </a:blip>
                    <a:srcRect/>
                    <a:stretch>
                      <a:fillRect/>
                    </a:stretch>
                  </pic:blipFill>
                  <pic:spPr bwMode="auto">
                    <a:xfrm>
                      <a:off x="0" y="0"/>
                      <a:ext cx="3200400" cy="1346200"/>
                    </a:xfrm>
                    <a:prstGeom prst="rect">
                      <a:avLst/>
                    </a:prstGeom>
                    <a:noFill/>
                    <a:ln>
                      <a:noFill/>
                    </a:ln>
                  </pic:spPr>
                </pic:pic>
              </a:graphicData>
            </a:graphic>
          </wp:inline>
        </w:drawing>
      </w:r>
    </w:p>
    <w:p w:rsidR="00EA5B27" w:rsidRPr="00DD09E7" w:rsidRDefault="00EA5B27" w:rsidP="00EA5B27">
      <w:pPr>
        <w:ind w:left="360" w:right="29"/>
        <w:jc w:val="center"/>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Ces 2 formes majeures d'instabilité rotulienne entraînent chez l'enfant, en période de croissance, une mauvaise adaptation de la rotule à la trochlée et inversement. La rotule, comme la trochlée, subissent alors un retard de développement morphologique. La rotule reste petite et ses facettes ne se développent pas. La trochlée de son coté, n'ayant pas de rapport avec la rotule, ne se creuse pas et reste plate. Cela ressemble à l'évolution d'une luxation congénitale de la hanche où le cotyle ne se creuse pas, parce</w:t>
      </w:r>
      <w:r w:rsidR="00043A6B" w:rsidRPr="00DD09E7">
        <w:rPr>
          <w:rFonts w:ascii="Times" w:hAnsi="Times" w:cs="Arial"/>
          <w:sz w:val="22"/>
          <w:szCs w:val="22"/>
        </w:rPr>
        <w:t xml:space="preserve"> </w:t>
      </w:r>
      <w:r w:rsidRPr="00DD09E7">
        <w:rPr>
          <w:rFonts w:ascii="Times" w:hAnsi="Times" w:cs="Arial"/>
          <w:sz w:val="22"/>
          <w:szCs w:val="22"/>
        </w:rPr>
        <w:t>que la tête n'y pénètre pas et où la tête, n'ayant pas d'appui dans un cotyle normal, ne se développe pas non plus.</w:t>
      </w:r>
    </w:p>
    <w:p w:rsidR="00993B56" w:rsidRDefault="00993B56" w:rsidP="0082774D">
      <w:pPr>
        <w:ind w:right="29"/>
        <w:rPr>
          <w:rFonts w:ascii="Times" w:hAnsi="Times" w:cs="Arial"/>
          <w:sz w:val="22"/>
          <w:szCs w:val="22"/>
        </w:rPr>
      </w:pPr>
      <w:r w:rsidRPr="00DD09E7">
        <w:rPr>
          <w:rFonts w:ascii="Times" w:hAnsi="Times" w:cs="Arial"/>
          <w:sz w:val="22"/>
          <w:szCs w:val="22"/>
        </w:rPr>
        <w:t xml:space="preserve"> </w:t>
      </w:r>
    </w:p>
    <w:p w:rsidR="004404F0" w:rsidRPr="00DD09E7" w:rsidRDefault="004404F0"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b/>
          <w:sz w:val="22"/>
          <w:szCs w:val="22"/>
          <w:u w:val="single"/>
        </w:rPr>
        <w:t>Le tableau d'instabilité rotulienne chronique</w:t>
      </w:r>
    </w:p>
    <w:p w:rsidR="00993B56" w:rsidRPr="00DD09E7" w:rsidRDefault="00993B56" w:rsidP="0082774D">
      <w:pPr>
        <w:ind w:right="29"/>
        <w:rPr>
          <w:rFonts w:ascii="Times" w:hAnsi="Times" w:cs="Arial"/>
          <w:sz w:val="22"/>
          <w:szCs w:val="22"/>
        </w:rPr>
      </w:pPr>
    </w:p>
    <w:p w:rsidR="00993B56" w:rsidRPr="00DD09E7" w:rsidRDefault="002912D7" w:rsidP="0082774D">
      <w:pPr>
        <w:ind w:right="29"/>
        <w:rPr>
          <w:rFonts w:ascii="Times" w:hAnsi="Times" w:cs="Arial"/>
          <w:sz w:val="22"/>
          <w:szCs w:val="22"/>
        </w:rPr>
      </w:pPr>
      <w:r>
        <w:rPr>
          <w:rFonts w:ascii="Times" w:hAnsi="Times" w:cs="Arial"/>
          <w:sz w:val="22"/>
          <w:szCs w:val="22"/>
        </w:rPr>
        <w:t>L</w:t>
      </w:r>
      <w:r w:rsidR="00993B56" w:rsidRPr="00DD09E7">
        <w:rPr>
          <w:rFonts w:ascii="Times" w:hAnsi="Times" w:cs="Arial"/>
          <w:sz w:val="22"/>
          <w:szCs w:val="22"/>
        </w:rPr>
        <w:t>'instabilité fait souvent suite à un premier épisode de luxation rotulienne traumatique, ou apparemment traumatique. Il peut revêtir plusieurs formes:</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w:t>
      </w:r>
    </w:p>
    <w:p w:rsidR="00993B56" w:rsidRPr="00DD09E7" w:rsidRDefault="00993B56" w:rsidP="0082774D">
      <w:pPr>
        <w:ind w:right="29"/>
        <w:rPr>
          <w:rFonts w:ascii="Times" w:hAnsi="Times" w:cs="Arial"/>
          <w:sz w:val="22"/>
          <w:szCs w:val="22"/>
        </w:rPr>
      </w:pPr>
      <w:r w:rsidRPr="00DD09E7">
        <w:rPr>
          <w:rFonts w:ascii="Times" w:hAnsi="Times" w:cs="Arial"/>
          <w:sz w:val="22"/>
          <w:szCs w:val="22"/>
        </w:rPr>
        <w:t>- Le tableau de luxation récidivante est le plus typique et le plus facile à reconnaître.</w:t>
      </w:r>
    </w:p>
    <w:p w:rsidR="00993B56" w:rsidRPr="00DD09E7" w:rsidRDefault="00993B56" w:rsidP="0082774D">
      <w:pPr>
        <w:ind w:right="29"/>
        <w:rPr>
          <w:rFonts w:ascii="Times" w:hAnsi="Times" w:cs="Arial"/>
          <w:sz w:val="22"/>
          <w:szCs w:val="22"/>
        </w:rPr>
      </w:pPr>
      <w:r w:rsidRPr="00DD09E7">
        <w:rPr>
          <w:rFonts w:ascii="Times" w:hAnsi="Times" w:cs="Arial"/>
          <w:sz w:val="22"/>
          <w:szCs w:val="22"/>
        </w:rPr>
        <w:t>Il est fait de la répétition d'épisodes d'instabilité avec, chaque fois, la perception d'une luxation rotulienne, identique au premier épisode, mais survenant pour des traumatismes de plus en plus bénins. Ces épisodes peuvent se renouveler sur un rythme très variable; quelques épisodes rares dans une année, ou au contraire des luxations rotuliennes fréque</w:t>
      </w:r>
      <w:r w:rsidR="008721B1">
        <w:rPr>
          <w:rFonts w:ascii="Times" w:hAnsi="Times" w:cs="Arial"/>
          <w:sz w:val="22"/>
          <w:szCs w:val="22"/>
        </w:rPr>
        <w:t>ntes, quotidiennes, voire pluri</w:t>
      </w:r>
      <w:r w:rsidRPr="00DD09E7">
        <w:rPr>
          <w:rFonts w:ascii="Times" w:hAnsi="Times" w:cs="Arial"/>
          <w:sz w:val="22"/>
          <w:szCs w:val="22"/>
        </w:rPr>
        <w:t>quotidiennes. Ces épisodes d'instabilité sont souvent accompagnés de poussées d'hydarthrose.</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Certains patients présentent une instabilité chronique du genou avec l'impression de déboîtement sans perception d'une véritable luxation de la rotule en dehors de la trochlée.</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Souvent</w:t>
      </w:r>
      <w:r w:rsidR="008721B1">
        <w:rPr>
          <w:rFonts w:ascii="Times" w:hAnsi="Times" w:cs="Arial"/>
          <w:sz w:val="22"/>
          <w:szCs w:val="22"/>
        </w:rPr>
        <w:t>,</w:t>
      </w:r>
      <w:r w:rsidRPr="00DD09E7">
        <w:rPr>
          <w:rFonts w:ascii="Times" w:hAnsi="Times" w:cs="Arial"/>
          <w:sz w:val="22"/>
          <w:szCs w:val="22"/>
        </w:rPr>
        <w:t xml:space="preserve"> les patients présentent une incapacité à contrôler à fond les mouvements de valgus-flexion-rotation externe, avec une appréhension. Ceci est lié au fait que la rotule s'excentre, sans se luxer véritablement, mais ne peut plus parvenir à contrôler efficacement le condyle externe (le bon verrouillage du genou dépend de l'aptitude du système extenseur et en particulier de la rotule, à repousser en arrière le condyle externe pour contrôler la rotation externe de l'épiphyse fémorale sur le tibia).</w:t>
      </w:r>
    </w:p>
    <w:p w:rsidR="00993B56" w:rsidRPr="00DD09E7" w:rsidRDefault="00993B56" w:rsidP="0082774D">
      <w:pPr>
        <w:ind w:right="29"/>
        <w:rPr>
          <w:rFonts w:ascii="Times" w:hAnsi="Times" w:cs="Arial"/>
          <w:sz w:val="22"/>
          <w:szCs w:val="22"/>
        </w:rPr>
      </w:pPr>
      <w:r w:rsidRPr="00DD09E7">
        <w:rPr>
          <w:rFonts w:ascii="Times" w:hAnsi="Times" w:cs="Arial"/>
          <w:sz w:val="22"/>
          <w:szCs w:val="22"/>
        </w:rPr>
        <w:t>Cette instabilité rotulienne entraîne une limitation des possibilités de course.</w:t>
      </w:r>
    </w:p>
    <w:p w:rsidR="00993B56" w:rsidRPr="00DD09E7" w:rsidRDefault="00993B56" w:rsidP="0082774D">
      <w:pPr>
        <w:ind w:right="29"/>
        <w:rPr>
          <w:rFonts w:ascii="Times" w:hAnsi="Times" w:cs="Arial"/>
          <w:sz w:val="22"/>
          <w:szCs w:val="22"/>
        </w:rPr>
      </w:pPr>
      <w:r w:rsidRPr="00DD09E7">
        <w:rPr>
          <w:rFonts w:ascii="Times" w:hAnsi="Times" w:cs="Arial"/>
          <w:sz w:val="22"/>
          <w:szCs w:val="22"/>
        </w:rPr>
        <w:t>Les réceptions de sauts sont peu sûres et parfois douloureuses.</w:t>
      </w:r>
    </w:p>
    <w:p w:rsidR="00993B56" w:rsidRPr="00DD09E7" w:rsidRDefault="00993B56" w:rsidP="0082774D">
      <w:pPr>
        <w:ind w:right="29"/>
        <w:rPr>
          <w:rFonts w:ascii="Times" w:hAnsi="Times" w:cs="Arial"/>
          <w:sz w:val="22"/>
          <w:szCs w:val="22"/>
        </w:rPr>
      </w:pPr>
      <w:r w:rsidRPr="00DD09E7">
        <w:rPr>
          <w:rFonts w:ascii="Times" w:hAnsi="Times" w:cs="Arial"/>
          <w:sz w:val="22"/>
          <w:szCs w:val="22"/>
        </w:rPr>
        <w:t>C</w:t>
      </w:r>
      <w:r w:rsidR="008721B1">
        <w:rPr>
          <w:rFonts w:ascii="Times" w:hAnsi="Times" w:cs="Arial"/>
          <w:sz w:val="22"/>
          <w:szCs w:val="22"/>
        </w:rPr>
        <w:t xml:space="preserve">e mauvais fonctionnement </w:t>
      </w:r>
      <w:proofErr w:type="spellStart"/>
      <w:r w:rsidR="008721B1">
        <w:rPr>
          <w:rFonts w:ascii="Times" w:hAnsi="Times" w:cs="Arial"/>
          <w:sz w:val="22"/>
          <w:szCs w:val="22"/>
        </w:rPr>
        <w:t>fémoro</w:t>
      </w:r>
      <w:proofErr w:type="spellEnd"/>
      <w:r w:rsidR="008721B1">
        <w:rPr>
          <w:rFonts w:ascii="Times" w:hAnsi="Times" w:cs="Arial"/>
          <w:sz w:val="22"/>
          <w:szCs w:val="22"/>
        </w:rPr>
        <w:t>-</w:t>
      </w:r>
      <w:r w:rsidRPr="00DD09E7">
        <w:rPr>
          <w:rFonts w:ascii="Times" w:hAnsi="Times" w:cs="Arial"/>
          <w:sz w:val="22"/>
          <w:szCs w:val="22"/>
        </w:rPr>
        <w:t>patellaire peut engendrer des lésions cartilagineuses.</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Ce tableau d'instabilité frappe plus fréquemment les filles, surtout entre l'âge de 13 à 14 ans. Très souvent les lésions sont bilatérales mais la symptomatologie peut être asymétrique. </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L'examen clinique</w:t>
      </w:r>
      <w:r w:rsidRPr="00DD09E7">
        <w:rPr>
          <w:rFonts w:ascii="Times" w:hAnsi="Times" w:cs="Arial"/>
          <w:sz w:val="22"/>
          <w:szCs w:val="22"/>
        </w:rPr>
        <w:t xml:space="preserve"> recherche avant tout la présence d'un </w:t>
      </w:r>
      <w:r w:rsidRPr="00DD09E7">
        <w:rPr>
          <w:rFonts w:ascii="Times" w:hAnsi="Times" w:cs="Arial"/>
          <w:sz w:val="22"/>
          <w:szCs w:val="22"/>
          <w:u w:val="single"/>
        </w:rPr>
        <w:t xml:space="preserve">signe de </w:t>
      </w:r>
      <w:proofErr w:type="spellStart"/>
      <w:r w:rsidRPr="00DD09E7">
        <w:rPr>
          <w:rFonts w:ascii="Times" w:hAnsi="Times" w:cs="Arial"/>
          <w:sz w:val="22"/>
          <w:szCs w:val="22"/>
          <w:u w:val="single"/>
        </w:rPr>
        <w:t>Smillie</w:t>
      </w:r>
      <w:proofErr w:type="spellEnd"/>
      <w:r w:rsidRPr="00DD09E7">
        <w:rPr>
          <w:rFonts w:ascii="Times" w:hAnsi="Times" w:cs="Arial"/>
          <w:sz w:val="22"/>
          <w:szCs w:val="22"/>
          <w:u w:val="single"/>
        </w:rPr>
        <w:t xml:space="preserve"> </w:t>
      </w:r>
      <w:r w:rsidRPr="00DD09E7">
        <w:rPr>
          <w:rFonts w:ascii="Times" w:hAnsi="Times" w:cs="Arial"/>
          <w:sz w:val="22"/>
          <w:szCs w:val="22"/>
        </w:rPr>
        <w:t xml:space="preserve">: il s'agit de mettre en évidence le </w:t>
      </w:r>
      <w:r w:rsidRPr="00DD09E7">
        <w:rPr>
          <w:rFonts w:ascii="Times" w:hAnsi="Times" w:cs="Arial"/>
          <w:sz w:val="22"/>
          <w:szCs w:val="22"/>
          <w:u w:val="single"/>
        </w:rPr>
        <w:t>signe de "l'appréhension douloureuse"</w:t>
      </w:r>
      <w:r w:rsidR="008721B1">
        <w:rPr>
          <w:rFonts w:ascii="Times" w:hAnsi="Times" w:cs="Arial"/>
          <w:sz w:val="22"/>
          <w:szCs w:val="22"/>
        </w:rPr>
        <w:t xml:space="preserve"> lors d’une</w:t>
      </w:r>
      <w:r w:rsidRPr="00DD09E7">
        <w:rPr>
          <w:rFonts w:ascii="Times" w:hAnsi="Times" w:cs="Arial"/>
          <w:sz w:val="22"/>
          <w:szCs w:val="22"/>
        </w:rPr>
        <w:t xml:space="preserve"> </w:t>
      </w:r>
      <w:proofErr w:type="spellStart"/>
      <w:r w:rsidRPr="00DD09E7">
        <w:rPr>
          <w:rFonts w:ascii="Times" w:hAnsi="Times" w:cs="Arial"/>
          <w:sz w:val="22"/>
          <w:szCs w:val="22"/>
        </w:rPr>
        <w:t>manoeuvre</w:t>
      </w:r>
      <w:proofErr w:type="spellEnd"/>
      <w:r w:rsidRPr="00DD09E7">
        <w:rPr>
          <w:rFonts w:ascii="Times" w:hAnsi="Times" w:cs="Arial"/>
          <w:sz w:val="22"/>
          <w:szCs w:val="22"/>
        </w:rPr>
        <w:t xml:space="preserve"> qui consiste à </w:t>
      </w:r>
      <w:proofErr w:type="spellStart"/>
      <w:r w:rsidRPr="00DD09E7">
        <w:rPr>
          <w:rFonts w:ascii="Times" w:hAnsi="Times" w:cs="Arial"/>
          <w:sz w:val="22"/>
          <w:szCs w:val="22"/>
        </w:rPr>
        <w:t>subluxer</w:t>
      </w:r>
      <w:proofErr w:type="spellEnd"/>
      <w:r w:rsidRPr="00DD09E7">
        <w:rPr>
          <w:rFonts w:ascii="Times" w:hAnsi="Times" w:cs="Arial"/>
          <w:sz w:val="22"/>
          <w:szCs w:val="22"/>
        </w:rPr>
        <w:t xml:space="preserve"> la rotule en dehors, en même temps que l'on fléchit légèrement le genou. On doit </w:t>
      </w:r>
      <w:r w:rsidR="002912D7">
        <w:rPr>
          <w:rFonts w:ascii="Times" w:hAnsi="Times" w:cs="Arial"/>
          <w:sz w:val="22"/>
          <w:szCs w:val="22"/>
        </w:rPr>
        <w:t>re</w:t>
      </w:r>
      <w:r w:rsidRPr="00DD09E7">
        <w:rPr>
          <w:rFonts w:ascii="Times" w:hAnsi="Times" w:cs="Arial"/>
          <w:sz w:val="22"/>
          <w:szCs w:val="22"/>
        </w:rPr>
        <w:t xml:space="preserve">produire la même impression que celle qui survient lors des épisodes d'instabilité. </w:t>
      </w:r>
    </w:p>
    <w:p w:rsidR="00993B56" w:rsidRPr="00DD09E7" w:rsidRDefault="008721B1" w:rsidP="0082774D">
      <w:pPr>
        <w:ind w:right="29"/>
        <w:rPr>
          <w:rFonts w:ascii="Times" w:hAnsi="Times" w:cs="Arial"/>
          <w:sz w:val="22"/>
          <w:szCs w:val="22"/>
        </w:rPr>
      </w:pPr>
      <w:r>
        <w:rPr>
          <w:rFonts w:ascii="Times" w:hAnsi="Times" w:cs="Arial"/>
          <w:sz w:val="22"/>
          <w:szCs w:val="22"/>
        </w:rPr>
        <w:lastRenderedPageBreak/>
        <w:t xml:space="preserve">        </w:t>
      </w:r>
      <w:r w:rsidR="00B7155D">
        <w:rPr>
          <w:rFonts w:ascii="Times" w:hAnsi="Times" w:cs="Arial"/>
          <w:noProof/>
          <w:sz w:val="22"/>
          <w:szCs w:val="22"/>
        </w:rPr>
        <w:drawing>
          <wp:inline distT="0" distB="0" distL="0" distR="0">
            <wp:extent cx="2882900" cy="1905000"/>
            <wp:effectExtent l="0" t="0" r="0" b="0"/>
            <wp:docPr id="308" name="Picture 308" descr="Smi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Smillie"/>
                    <pic:cNvPicPr>
                      <a:picLocks noChangeAspect="1" noChangeArrowheads="1"/>
                    </pic:cNvPicPr>
                  </pic:nvPicPr>
                  <pic:blipFill>
                    <a:blip r:embed="rId335" cstate="email">
                      <a:extLst>
                        <a:ext uri="{28A0092B-C50C-407E-A947-70E740481C1C}">
                          <a14:useLocalDpi xmlns:a14="http://schemas.microsoft.com/office/drawing/2010/main"/>
                        </a:ext>
                      </a:extLst>
                    </a:blip>
                    <a:srcRect/>
                    <a:stretch>
                      <a:fillRect/>
                    </a:stretch>
                  </pic:blipFill>
                  <pic:spPr bwMode="auto">
                    <a:xfrm>
                      <a:off x="0" y="0"/>
                      <a:ext cx="2882900" cy="1905000"/>
                    </a:xfrm>
                    <a:prstGeom prst="rect">
                      <a:avLst/>
                    </a:prstGeom>
                    <a:noFill/>
                    <a:ln>
                      <a:noFill/>
                    </a:ln>
                  </pic:spPr>
                </pic:pic>
              </a:graphicData>
            </a:graphic>
          </wp:inline>
        </w:drawing>
      </w:r>
      <w:r w:rsidR="00407F08" w:rsidRPr="00DD09E7">
        <w:rPr>
          <w:rFonts w:ascii="Times" w:hAnsi="Times" w:cs="Arial"/>
          <w:sz w:val="22"/>
          <w:szCs w:val="22"/>
        </w:rPr>
        <w:t xml:space="preserve">                </w:t>
      </w:r>
      <w:r w:rsidR="00B7155D">
        <w:rPr>
          <w:rFonts w:ascii="Times" w:hAnsi="Times" w:cs="Arial"/>
          <w:noProof/>
          <w:sz w:val="22"/>
          <w:szCs w:val="22"/>
        </w:rPr>
        <w:drawing>
          <wp:inline distT="0" distB="0" distL="0" distR="0">
            <wp:extent cx="2298700" cy="1993900"/>
            <wp:effectExtent l="0" t="0" r="6350" b="6350"/>
            <wp:docPr id="309" name="Picture 309" descr="smillie%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smillie%20dessin"/>
                    <pic:cNvPicPr>
                      <a:picLocks noChangeAspect="1" noChangeArrowheads="1"/>
                    </pic:cNvPicPr>
                  </pic:nvPicPr>
                  <pic:blipFill>
                    <a:blip r:embed="rId336">
                      <a:extLst>
                        <a:ext uri="{28A0092B-C50C-407E-A947-70E740481C1C}">
                          <a14:useLocalDpi xmlns:a14="http://schemas.microsoft.com/office/drawing/2010/main"/>
                        </a:ext>
                      </a:extLst>
                    </a:blip>
                    <a:srcRect/>
                    <a:stretch>
                      <a:fillRect/>
                    </a:stretch>
                  </pic:blipFill>
                  <pic:spPr bwMode="auto">
                    <a:xfrm>
                      <a:off x="0" y="0"/>
                      <a:ext cx="2298700" cy="1993900"/>
                    </a:xfrm>
                    <a:prstGeom prst="rect">
                      <a:avLst/>
                    </a:prstGeom>
                    <a:noFill/>
                    <a:ln>
                      <a:noFill/>
                    </a:ln>
                  </pic:spPr>
                </pic:pic>
              </a:graphicData>
            </a:graphic>
          </wp:inline>
        </w:drawing>
      </w:r>
    </w:p>
    <w:p w:rsidR="00993B56" w:rsidRPr="00DD09E7" w:rsidRDefault="00993B56" w:rsidP="0082774D">
      <w:pPr>
        <w:ind w:right="29"/>
        <w:rPr>
          <w:rFonts w:ascii="Times" w:hAnsi="Times" w:cs="Arial"/>
          <w:sz w:val="22"/>
          <w:szCs w:val="22"/>
        </w:rPr>
      </w:pPr>
    </w:p>
    <w:p w:rsidR="008721B1" w:rsidRDefault="00993B56" w:rsidP="0082774D">
      <w:pPr>
        <w:ind w:right="29"/>
        <w:rPr>
          <w:rFonts w:ascii="Times" w:hAnsi="Times" w:cs="Arial"/>
          <w:sz w:val="22"/>
          <w:szCs w:val="22"/>
        </w:rPr>
      </w:pPr>
      <w:r w:rsidRPr="00DD09E7">
        <w:rPr>
          <w:rFonts w:ascii="Times" w:hAnsi="Times" w:cs="Arial"/>
          <w:sz w:val="22"/>
          <w:szCs w:val="22"/>
        </w:rPr>
        <w:t xml:space="preserve">Le reste de l'examen cherche surtout à évaluer tous les </w:t>
      </w:r>
      <w:r w:rsidRPr="00DD09E7">
        <w:rPr>
          <w:rFonts w:ascii="Times" w:hAnsi="Times" w:cs="Arial"/>
          <w:sz w:val="22"/>
          <w:szCs w:val="22"/>
          <w:u w:val="single"/>
        </w:rPr>
        <w:t xml:space="preserve">éléments </w:t>
      </w:r>
      <w:proofErr w:type="spellStart"/>
      <w:r w:rsidRPr="00DD09E7">
        <w:rPr>
          <w:rFonts w:ascii="Times" w:hAnsi="Times" w:cs="Arial"/>
          <w:sz w:val="22"/>
          <w:szCs w:val="22"/>
          <w:u w:val="single"/>
        </w:rPr>
        <w:t>prédisposants</w:t>
      </w:r>
      <w:proofErr w:type="spellEnd"/>
      <w:r w:rsidRPr="00DD09E7">
        <w:rPr>
          <w:rFonts w:ascii="Times" w:hAnsi="Times" w:cs="Arial"/>
          <w:sz w:val="22"/>
          <w:szCs w:val="22"/>
        </w:rPr>
        <w:t xml:space="preserve"> à cette instabilité rotulienne, éléments qui sont à rechercher autant au niveau de la constitution du genou que du </w:t>
      </w:r>
      <w:r w:rsidRPr="00DD09E7">
        <w:rPr>
          <w:rFonts w:ascii="Times" w:hAnsi="Times" w:cs="Arial"/>
          <w:sz w:val="22"/>
          <w:szCs w:val="22"/>
          <w:u w:val="single"/>
        </w:rPr>
        <w:t>morphotype des membres inférieur</w:t>
      </w:r>
      <w:r w:rsidRPr="00DD09E7">
        <w:rPr>
          <w:rFonts w:ascii="Times" w:hAnsi="Times" w:cs="Arial"/>
          <w:sz w:val="22"/>
          <w:szCs w:val="22"/>
        </w:rPr>
        <w:t xml:space="preserve">s. </w:t>
      </w:r>
    </w:p>
    <w:p w:rsidR="00993B56" w:rsidRPr="00DD09E7" w:rsidRDefault="00993B56" w:rsidP="0082774D">
      <w:pPr>
        <w:ind w:right="29"/>
        <w:rPr>
          <w:rFonts w:ascii="Times" w:hAnsi="Times" w:cs="Arial"/>
          <w:sz w:val="22"/>
          <w:szCs w:val="22"/>
        </w:rPr>
      </w:pPr>
      <w:r w:rsidRPr="00DD09E7">
        <w:rPr>
          <w:rFonts w:ascii="Times" w:hAnsi="Times" w:cs="Arial"/>
          <w:sz w:val="22"/>
          <w:szCs w:val="22"/>
        </w:rPr>
        <w:t>Ces facteurs favorisants sont à rechercher par :</w:t>
      </w:r>
    </w:p>
    <w:p w:rsidR="00993B56" w:rsidRPr="00DD09E7" w:rsidRDefault="00993B56" w:rsidP="0082774D">
      <w:pPr>
        <w:ind w:right="29"/>
        <w:rPr>
          <w:rFonts w:ascii="Times" w:hAnsi="Times" w:cs="Arial"/>
          <w:sz w:val="22"/>
          <w:szCs w:val="22"/>
        </w:rPr>
      </w:pPr>
      <w:r w:rsidRPr="00DD09E7">
        <w:rPr>
          <w:rFonts w:ascii="Times" w:hAnsi="Times" w:cs="Arial"/>
          <w:sz w:val="22"/>
          <w:szCs w:val="22"/>
        </w:rPr>
        <w:tab/>
        <w:t xml:space="preserve">l'examen clinique, </w:t>
      </w:r>
    </w:p>
    <w:p w:rsidR="00993B56" w:rsidRPr="00DD09E7" w:rsidRDefault="002912D7" w:rsidP="0082774D">
      <w:pPr>
        <w:ind w:right="29"/>
        <w:rPr>
          <w:rFonts w:ascii="Times" w:hAnsi="Times" w:cs="Arial"/>
          <w:sz w:val="22"/>
          <w:szCs w:val="22"/>
        </w:rPr>
      </w:pPr>
      <w:r>
        <w:rPr>
          <w:rFonts w:ascii="Times" w:hAnsi="Times" w:cs="Arial"/>
          <w:sz w:val="22"/>
          <w:szCs w:val="22"/>
        </w:rPr>
        <w:tab/>
      </w:r>
      <w:r w:rsidR="00993B56" w:rsidRPr="00DD09E7">
        <w:rPr>
          <w:rFonts w:ascii="Times" w:hAnsi="Times" w:cs="Arial"/>
          <w:sz w:val="22"/>
          <w:szCs w:val="22"/>
        </w:rPr>
        <w:t xml:space="preserve">l'examen radiographique classique et </w:t>
      </w:r>
    </w:p>
    <w:p w:rsidR="00993B56" w:rsidRPr="00DD09E7" w:rsidRDefault="002912D7" w:rsidP="0082774D">
      <w:pPr>
        <w:ind w:right="29"/>
        <w:rPr>
          <w:rFonts w:ascii="Times" w:hAnsi="Times" w:cs="Arial"/>
          <w:sz w:val="22"/>
          <w:szCs w:val="22"/>
        </w:rPr>
      </w:pPr>
      <w:r>
        <w:rPr>
          <w:rFonts w:ascii="Times" w:hAnsi="Times" w:cs="Arial"/>
          <w:sz w:val="22"/>
          <w:szCs w:val="22"/>
        </w:rPr>
        <w:tab/>
      </w:r>
      <w:r w:rsidR="00993B56" w:rsidRPr="00DD09E7">
        <w:rPr>
          <w:rFonts w:ascii="Times" w:hAnsi="Times" w:cs="Arial"/>
          <w:sz w:val="22"/>
          <w:szCs w:val="22"/>
        </w:rPr>
        <w:t xml:space="preserve">l'examen </w:t>
      </w:r>
      <w:proofErr w:type="spellStart"/>
      <w:r w:rsidR="00993B56" w:rsidRPr="00DD09E7">
        <w:rPr>
          <w:rFonts w:ascii="Times" w:hAnsi="Times" w:cs="Arial"/>
          <w:sz w:val="22"/>
          <w:szCs w:val="22"/>
        </w:rPr>
        <w:t>tomodensimétrique</w:t>
      </w:r>
      <w:proofErr w:type="spellEnd"/>
      <w:r w:rsidR="00993B56" w:rsidRPr="00DD09E7">
        <w:rPr>
          <w:rFonts w:ascii="Times" w:hAnsi="Times" w:cs="Arial"/>
          <w:sz w:val="22"/>
          <w:szCs w:val="22"/>
        </w:rPr>
        <w:t xml:space="preserve">. </w:t>
      </w:r>
    </w:p>
    <w:p w:rsidR="008721B1" w:rsidRDefault="008721B1" w:rsidP="0082774D">
      <w:pPr>
        <w:ind w:right="29"/>
        <w:rPr>
          <w:rFonts w:ascii="Times" w:hAnsi="Times" w:cs="Arial"/>
          <w:sz w:val="22"/>
          <w:szCs w:val="22"/>
        </w:rPr>
      </w:pPr>
    </w:p>
    <w:p w:rsidR="00993B56" w:rsidRDefault="00993B56" w:rsidP="00EA5B27">
      <w:pPr>
        <w:ind w:right="29"/>
        <w:rPr>
          <w:rFonts w:ascii="Times" w:hAnsi="Times" w:cs="Arial"/>
          <w:sz w:val="22"/>
          <w:szCs w:val="22"/>
        </w:rPr>
      </w:pPr>
      <w:r w:rsidRPr="00DD09E7">
        <w:rPr>
          <w:rFonts w:ascii="Times" w:hAnsi="Times" w:cs="Arial"/>
          <w:sz w:val="22"/>
          <w:szCs w:val="22"/>
        </w:rPr>
        <w:t xml:space="preserve">L'analyse de ces facteurs </w:t>
      </w:r>
      <w:proofErr w:type="spellStart"/>
      <w:r w:rsidRPr="00DD09E7">
        <w:rPr>
          <w:rFonts w:ascii="Times" w:hAnsi="Times" w:cs="Arial"/>
          <w:sz w:val="22"/>
          <w:szCs w:val="22"/>
        </w:rPr>
        <w:t>prédisposants</w:t>
      </w:r>
      <w:proofErr w:type="spellEnd"/>
      <w:r w:rsidRPr="00DD09E7">
        <w:rPr>
          <w:rFonts w:ascii="Times" w:hAnsi="Times" w:cs="Arial"/>
          <w:sz w:val="22"/>
          <w:szCs w:val="22"/>
        </w:rPr>
        <w:t xml:space="preserve"> est essentielle pour déterminer </w:t>
      </w:r>
      <w:r w:rsidR="00EA5B27">
        <w:rPr>
          <w:rFonts w:ascii="Times" w:hAnsi="Times" w:cs="Arial"/>
          <w:sz w:val="22"/>
          <w:szCs w:val="22"/>
        </w:rPr>
        <w:t>le traitement</w:t>
      </w:r>
      <w:r w:rsidRPr="00DD09E7">
        <w:rPr>
          <w:rFonts w:ascii="Times" w:hAnsi="Times" w:cs="Arial"/>
          <w:sz w:val="22"/>
          <w:szCs w:val="22"/>
        </w:rPr>
        <w:t>. Le geste chirurgical éventuellement proposé dans ces cas visera souvent à corriger plusieurs de ces facteurs mis en évidence.</w:t>
      </w:r>
    </w:p>
    <w:p w:rsidR="008721B1" w:rsidRPr="00DD09E7" w:rsidRDefault="008721B1" w:rsidP="0082774D">
      <w:pPr>
        <w:ind w:right="29"/>
        <w:rPr>
          <w:rFonts w:ascii="Times" w:hAnsi="Times" w:cs="Arial"/>
          <w:sz w:val="22"/>
          <w:szCs w:val="22"/>
        </w:rPr>
      </w:pPr>
    </w:p>
    <w:p w:rsidR="00993B56" w:rsidRPr="00DD09E7" w:rsidRDefault="00993B56" w:rsidP="00EA5B27">
      <w:pPr>
        <w:ind w:right="29"/>
        <w:rPr>
          <w:rFonts w:ascii="Times" w:hAnsi="Times" w:cs="Arial"/>
          <w:sz w:val="22"/>
          <w:szCs w:val="22"/>
        </w:rPr>
      </w:pPr>
      <w:r w:rsidRPr="00DD09E7">
        <w:rPr>
          <w:rFonts w:ascii="Times" w:hAnsi="Times" w:cs="Arial"/>
          <w:sz w:val="22"/>
          <w:szCs w:val="22"/>
        </w:rPr>
        <w:tab/>
      </w:r>
      <w:r w:rsidRPr="00DD09E7">
        <w:rPr>
          <w:rFonts w:ascii="Times" w:hAnsi="Times" w:cs="Arial"/>
          <w:sz w:val="22"/>
          <w:szCs w:val="22"/>
          <w:u w:val="single"/>
        </w:rPr>
        <w:t>Trois sortes de facteurs</w:t>
      </w:r>
      <w:r w:rsidRPr="00DD09E7">
        <w:rPr>
          <w:rFonts w:ascii="Times" w:hAnsi="Times" w:cs="Arial"/>
          <w:sz w:val="22"/>
          <w:szCs w:val="22"/>
        </w:rPr>
        <w:t xml:space="preserve"> entrent en jeu :</w:t>
      </w:r>
    </w:p>
    <w:p w:rsidR="00993B56" w:rsidRPr="00DD09E7" w:rsidRDefault="00993B56" w:rsidP="0082774D">
      <w:pPr>
        <w:ind w:right="29"/>
        <w:rPr>
          <w:rFonts w:ascii="Times" w:hAnsi="Times" w:cs="Arial"/>
          <w:sz w:val="22"/>
          <w:szCs w:val="22"/>
        </w:rPr>
      </w:pPr>
      <w:r w:rsidRPr="00DD09E7">
        <w:rPr>
          <w:rFonts w:ascii="Times" w:hAnsi="Times" w:cs="Arial"/>
          <w:sz w:val="22"/>
          <w:szCs w:val="22"/>
        </w:rPr>
        <w:tab/>
        <w:t>- l'</w:t>
      </w:r>
      <w:proofErr w:type="spellStart"/>
      <w:r w:rsidRPr="00DD09E7">
        <w:rPr>
          <w:rFonts w:ascii="Times" w:hAnsi="Times" w:cs="Arial"/>
          <w:sz w:val="22"/>
          <w:szCs w:val="22"/>
        </w:rPr>
        <w:t>hyperlaxité</w:t>
      </w:r>
      <w:proofErr w:type="spellEnd"/>
      <w:r w:rsidRPr="00DD09E7">
        <w:rPr>
          <w:rFonts w:ascii="Times" w:hAnsi="Times" w:cs="Arial"/>
          <w:sz w:val="22"/>
          <w:szCs w:val="22"/>
        </w:rPr>
        <w:t xml:space="preserve"> ligamentaire constitutionnelle,</w:t>
      </w:r>
    </w:p>
    <w:p w:rsidR="00993B56" w:rsidRPr="00DD09E7" w:rsidRDefault="00993B56" w:rsidP="0082774D">
      <w:pPr>
        <w:ind w:right="29"/>
        <w:rPr>
          <w:rFonts w:ascii="Times" w:hAnsi="Times" w:cs="Arial"/>
          <w:sz w:val="22"/>
          <w:szCs w:val="22"/>
        </w:rPr>
      </w:pPr>
      <w:r w:rsidRPr="00DD09E7">
        <w:rPr>
          <w:rFonts w:ascii="Times" w:hAnsi="Times" w:cs="Arial"/>
          <w:sz w:val="22"/>
          <w:szCs w:val="22"/>
        </w:rPr>
        <w:tab/>
        <w:t>- les anomalies morphologiques de la trochlée et de la rotule,</w:t>
      </w:r>
    </w:p>
    <w:p w:rsidR="00993B56" w:rsidRPr="00DD09E7" w:rsidRDefault="00993B56" w:rsidP="0082774D">
      <w:pPr>
        <w:ind w:right="29"/>
        <w:rPr>
          <w:rFonts w:ascii="Times" w:hAnsi="Times" w:cs="Arial"/>
          <w:sz w:val="22"/>
          <w:szCs w:val="22"/>
        </w:rPr>
      </w:pPr>
      <w:r w:rsidRPr="00DD09E7">
        <w:rPr>
          <w:rFonts w:ascii="Times" w:hAnsi="Times" w:cs="Arial"/>
          <w:sz w:val="22"/>
          <w:szCs w:val="22"/>
        </w:rPr>
        <w:tab/>
        <w:t xml:space="preserve">- les </w:t>
      </w:r>
      <w:proofErr w:type="spellStart"/>
      <w:r w:rsidRPr="00DD09E7">
        <w:rPr>
          <w:rFonts w:ascii="Times" w:hAnsi="Times" w:cs="Arial"/>
          <w:sz w:val="22"/>
          <w:szCs w:val="22"/>
        </w:rPr>
        <w:t>désaxations</w:t>
      </w:r>
      <w:proofErr w:type="spellEnd"/>
      <w:r w:rsidRPr="00DD09E7">
        <w:rPr>
          <w:rFonts w:ascii="Times" w:hAnsi="Times" w:cs="Arial"/>
          <w:sz w:val="22"/>
          <w:szCs w:val="22"/>
        </w:rPr>
        <w:t xml:space="preserve"> du système extenseur par rapport au squelette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-tibial, souvent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favorisées par des anomalies d'axes dans les trois plans de l'espace.</w:t>
      </w:r>
    </w:p>
    <w:p w:rsidR="00993B56" w:rsidRPr="00DD09E7" w:rsidRDefault="00993B56" w:rsidP="0082774D">
      <w:pPr>
        <w:ind w:right="29"/>
        <w:rPr>
          <w:rFonts w:ascii="Times" w:hAnsi="Times" w:cs="Arial"/>
          <w:b/>
          <w:sz w:val="22"/>
          <w:szCs w:val="22"/>
          <w:u w:val="single"/>
        </w:rPr>
      </w:pPr>
      <w:r w:rsidRPr="00DD09E7">
        <w:rPr>
          <w:rFonts w:ascii="Times" w:hAnsi="Times" w:cs="Arial"/>
          <w:b/>
          <w:sz w:val="22"/>
          <w:szCs w:val="22"/>
        </w:rPr>
        <w:t xml:space="preserve">1° </w:t>
      </w:r>
      <w:r w:rsidRPr="00DD09E7">
        <w:rPr>
          <w:rFonts w:ascii="Times" w:hAnsi="Times" w:cs="Arial"/>
          <w:b/>
          <w:sz w:val="22"/>
          <w:szCs w:val="22"/>
          <w:u w:val="single"/>
        </w:rPr>
        <w:t>L'</w:t>
      </w:r>
      <w:proofErr w:type="spellStart"/>
      <w:r w:rsidRPr="00DD09E7">
        <w:rPr>
          <w:rFonts w:ascii="Times" w:hAnsi="Times" w:cs="Arial"/>
          <w:b/>
          <w:sz w:val="22"/>
          <w:szCs w:val="22"/>
          <w:u w:val="single"/>
        </w:rPr>
        <w:t>hyperlaxité</w:t>
      </w:r>
      <w:proofErr w:type="spellEnd"/>
      <w:r w:rsidRPr="00DD09E7">
        <w:rPr>
          <w:rFonts w:ascii="Times" w:hAnsi="Times" w:cs="Arial"/>
          <w:b/>
          <w:sz w:val="22"/>
          <w:szCs w:val="22"/>
          <w:u w:val="single"/>
        </w:rPr>
        <w:t xml:space="preserve"> constitutionnelle</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t xml:space="preserve">C'est un des facteurs les plus importants. Au niveau du genou, cela se traduit par une </w:t>
      </w:r>
      <w:proofErr w:type="spellStart"/>
      <w:r w:rsidRPr="00DD09E7">
        <w:rPr>
          <w:rFonts w:ascii="Times" w:hAnsi="Times" w:cs="Arial"/>
          <w:sz w:val="22"/>
          <w:szCs w:val="22"/>
        </w:rPr>
        <w:t>hyperlaxité</w:t>
      </w:r>
      <w:proofErr w:type="spellEnd"/>
      <w:r w:rsidRPr="00DD09E7">
        <w:rPr>
          <w:rFonts w:ascii="Times" w:hAnsi="Times" w:cs="Arial"/>
          <w:sz w:val="22"/>
          <w:szCs w:val="22"/>
        </w:rPr>
        <w:t xml:space="preserve"> interne et externe de l'interligne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-tibial associée à une </w:t>
      </w:r>
      <w:proofErr w:type="spellStart"/>
      <w:r w:rsidRPr="00DD09E7">
        <w:rPr>
          <w:rFonts w:ascii="Times" w:hAnsi="Times" w:cs="Arial"/>
          <w:sz w:val="22"/>
          <w:szCs w:val="22"/>
        </w:rPr>
        <w:t>hyperlaxité</w:t>
      </w:r>
      <w:proofErr w:type="spellEnd"/>
      <w:r w:rsidRPr="00DD09E7">
        <w:rPr>
          <w:rFonts w:ascii="Times" w:hAnsi="Times" w:cs="Arial"/>
          <w:sz w:val="22"/>
          <w:szCs w:val="22"/>
        </w:rPr>
        <w:t xml:space="preserve"> des ailerons rotuliens.</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Il existe surtout une augmentation de l'extension physiologique du genou, ou </w:t>
      </w:r>
      <w:proofErr w:type="spellStart"/>
      <w:r w:rsidRPr="00DD09E7">
        <w:rPr>
          <w:rFonts w:ascii="Times" w:hAnsi="Times" w:cs="Arial"/>
          <w:sz w:val="22"/>
          <w:szCs w:val="22"/>
          <w:u w:val="single"/>
        </w:rPr>
        <w:t>genu</w:t>
      </w:r>
      <w:proofErr w:type="spellEnd"/>
      <w:r w:rsidRPr="00DD09E7">
        <w:rPr>
          <w:rFonts w:ascii="Times" w:hAnsi="Times" w:cs="Arial"/>
          <w:sz w:val="22"/>
          <w:szCs w:val="22"/>
          <w:u w:val="single"/>
        </w:rPr>
        <w:t xml:space="preserve"> </w:t>
      </w:r>
      <w:proofErr w:type="spellStart"/>
      <w:r w:rsidRPr="00DD09E7">
        <w:rPr>
          <w:rFonts w:ascii="Times" w:hAnsi="Times" w:cs="Arial"/>
          <w:sz w:val="22"/>
          <w:szCs w:val="22"/>
          <w:u w:val="single"/>
        </w:rPr>
        <w:t>recurvatum</w:t>
      </w:r>
      <w:proofErr w:type="spellEnd"/>
      <w:r w:rsidRPr="00DD09E7">
        <w:rPr>
          <w:rFonts w:ascii="Times" w:hAnsi="Times" w:cs="Arial"/>
          <w:sz w:val="22"/>
          <w:szCs w:val="22"/>
          <w:u w:val="single"/>
        </w:rPr>
        <w:t xml:space="preserve"> ligamentaire,</w:t>
      </w:r>
      <w:r w:rsidRPr="00DD09E7">
        <w:rPr>
          <w:rFonts w:ascii="Times" w:hAnsi="Times" w:cs="Arial"/>
          <w:sz w:val="22"/>
          <w:szCs w:val="22"/>
        </w:rPr>
        <w:t xml:space="preserve"> pouvant être supérieur à la normale, allant jusqu'à 10°, 15°, voire même 20° chez les patients souffrant d'instabilité rotulienne.</w:t>
      </w:r>
      <w:r w:rsidR="00B531BD" w:rsidRPr="00DD09E7">
        <w:rPr>
          <w:rFonts w:ascii="Times" w:hAnsi="Times" w:cs="Arial"/>
          <w:sz w:val="22"/>
          <w:szCs w:val="22"/>
        </w:rPr>
        <w:t xml:space="preserve"> On retrouve les signes d’</w:t>
      </w:r>
      <w:proofErr w:type="spellStart"/>
      <w:r w:rsidR="00B531BD" w:rsidRPr="00DD09E7">
        <w:rPr>
          <w:rFonts w:ascii="Times" w:hAnsi="Times" w:cs="Arial"/>
          <w:sz w:val="22"/>
          <w:szCs w:val="22"/>
        </w:rPr>
        <w:t>hyperlaxité</w:t>
      </w:r>
      <w:proofErr w:type="spellEnd"/>
      <w:r w:rsidR="00B531BD" w:rsidRPr="00DD09E7">
        <w:rPr>
          <w:rFonts w:ascii="Times" w:hAnsi="Times" w:cs="Arial"/>
          <w:sz w:val="22"/>
          <w:szCs w:val="22"/>
        </w:rPr>
        <w:t xml:space="preserve"> de la main et du coude.</w:t>
      </w:r>
    </w:p>
    <w:p w:rsidR="00EC2B52" w:rsidRPr="00DD09E7" w:rsidRDefault="00993B56" w:rsidP="00A15B96">
      <w:pPr>
        <w:ind w:right="29"/>
        <w:rPr>
          <w:rFonts w:ascii="Times" w:hAnsi="Times" w:cs="Arial"/>
          <w:sz w:val="22"/>
          <w:szCs w:val="22"/>
        </w:rPr>
      </w:pPr>
      <w:r w:rsidRPr="00DD09E7">
        <w:rPr>
          <w:rFonts w:ascii="Times" w:hAnsi="Times" w:cs="Arial"/>
          <w:sz w:val="22"/>
          <w:szCs w:val="22"/>
        </w:rPr>
        <w:t>L'</w:t>
      </w:r>
      <w:proofErr w:type="spellStart"/>
      <w:r w:rsidRPr="00DD09E7">
        <w:rPr>
          <w:rFonts w:ascii="Times" w:hAnsi="Times" w:cs="Arial"/>
          <w:sz w:val="22"/>
          <w:szCs w:val="22"/>
        </w:rPr>
        <w:t>hyperlaxité</w:t>
      </w:r>
      <w:proofErr w:type="spellEnd"/>
      <w:r w:rsidRPr="00DD09E7">
        <w:rPr>
          <w:rFonts w:ascii="Times" w:hAnsi="Times" w:cs="Arial"/>
          <w:sz w:val="22"/>
          <w:szCs w:val="22"/>
        </w:rPr>
        <w:t xml:space="preserve"> constitutionnelle entraîne de plus, une rotation exagérée entre le fémur et le tibia, sur laquelle nous reviendrons plus loin.</w:t>
      </w:r>
    </w:p>
    <w:p w:rsidR="00EC2B52" w:rsidRPr="00DD09E7" w:rsidRDefault="00EC2B52" w:rsidP="0082774D">
      <w:pPr>
        <w:ind w:right="29"/>
        <w:rPr>
          <w:rFonts w:ascii="Times" w:hAnsi="Times" w:cs="Arial"/>
          <w:sz w:val="22"/>
          <w:szCs w:val="22"/>
        </w:rPr>
      </w:pPr>
    </w:p>
    <w:p w:rsidR="00993B56" w:rsidRPr="00DD09E7" w:rsidRDefault="00B7155D" w:rsidP="0082774D">
      <w:pPr>
        <w:ind w:right="29"/>
        <w:rPr>
          <w:rFonts w:ascii="Times" w:hAnsi="Times" w:cs="Arial"/>
          <w:sz w:val="22"/>
          <w:szCs w:val="22"/>
        </w:rPr>
      </w:pPr>
      <w:r>
        <w:rPr>
          <w:rFonts w:ascii="Times" w:hAnsi="Times" w:cs="Arial"/>
          <w:noProof/>
          <w:sz w:val="22"/>
          <w:szCs w:val="22"/>
        </w:rPr>
        <w:drawing>
          <wp:inline distT="0" distB="0" distL="0" distR="0">
            <wp:extent cx="2184400" cy="1409700"/>
            <wp:effectExtent l="0" t="0" r="6350" b="0"/>
            <wp:docPr id="310" name="Picture 310" descr="recurvatum%20ex%20cou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recurvatum%20ex%20couché"/>
                    <pic:cNvPicPr>
                      <a:picLocks noChangeAspect="1" noChangeArrowheads="1"/>
                    </pic:cNvPicPr>
                  </pic:nvPicPr>
                  <pic:blipFill>
                    <a:blip r:embed="rId337">
                      <a:extLst>
                        <a:ext uri="{28A0092B-C50C-407E-A947-70E740481C1C}">
                          <a14:useLocalDpi xmlns:a14="http://schemas.microsoft.com/office/drawing/2010/main"/>
                        </a:ext>
                      </a:extLst>
                    </a:blip>
                    <a:srcRect/>
                    <a:stretch>
                      <a:fillRect/>
                    </a:stretch>
                  </pic:blipFill>
                  <pic:spPr bwMode="auto">
                    <a:xfrm>
                      <a:off x="0" y="0"/>
                      <a:ext cx="2184400" cy="1409700"/>
                    </a:xfrm>
                    <a:prstGeom prst="rect">
                      <a:avLst/>
                    </a:prstGeom>
                    <a:noFill/>
                    <a:ln>
                      <a:noFill/>
                    </a:ln>
                  </pic:spPr>
                </pic:pic>
              </a:graphicData>
            </a:graphic>
          </wp:inline>
        </w:drawing>
      </w:r>
      <w:r w:rsidR="000518AA">
        <w:rPr>
          <w:rFonts w:ascii="Times" w:hAnsi="Times" w:cs="Arial"/>
          <w:sz w:val="22"/>
          <w:szCs w:val="22"/>
        </w:rPr>
        <w:t xml:space="preserve">  </w:t>
      </w:r>
      <w:r>
        <w:rPr>
          <w:rFonts w:ascii="Times" w:hAnsi="Times" w:cs="Arial"/>
          <w:noProof/>
          <w:sz w:val="22"/>
          <w:szCs w:val="22"/>
        </w:rPr>
        <w:drawing>
          <wp:inline distT="0" distB="0" distL="0" distR="0">
            <wp:extent cx="1485900" cy="1638300"/>
            <wp:effectExtent l="0" t="0" r="0" b="0"/>
            <wp:docPr id="311" name="Picture 311" descr="mobilite%20rotule%20en%20dh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mobilite%20rotule%20en%20dhrs"/>
                    <pic:cNvPicPr>
                      <a:picLocks noChangeAspect="1" noChangeArrowheads="1"/>
                    </pic:cNvPicPr>
                  </pic:nvPicPr>
                  <pic:blipFill>
                    <a:blip r:embed="rId338" cstate="email">
                      <a:extLst>
                        <a:ext uri="{28A0092B-C50C-407E-A947-70E740481C1C}">
                          <a14:useLocalDpi xmlns:a14="http://schemas.microsoft.com/office/drawing/2010/main"/>
                        </a:ext>
                      </a:extLst>
                    </a:blip>
                    <a:srcRect/>
                    <a:stretch>
                      <a:fillRect/>
                    </a:stretch>
                  </pic:blipFill>
                  <pic:spPr bwMode="auto">
                    <a:xfrm>
                      <a:off x="0" y="0"/>
                      <a:ext cx="1485900" cy="1638300"/>
                    </a:xfrm>
                    <a:prstGeom prst="rect">
                      <a:avLst/>
                    </a:prstGeom>
                    <a:noFill/>
                    <a:ln>
                      <a:noFill/>
                    </a:ln>
                  </pic:spPr>
                </pic:pic>
              </a:graphicData>
            </a:graphic>
          </wp:inline>
        </w:drawing>
      </w:r>
      <w:r w:rsidR="00407F08" w:rsidRPr="00DD09E7">
        <w:rPr>
          <w:rFonts w:ascii="Times" w:hAnsi="Times" w:cs="Arial"/>
          <w:sz w:val="22"/>
          <w:szCs w:val="22"/>
        </w:rPr>
        <w:t xml:space="preserve">    </w:t>
      </w:r>
      <w:r>
        <w:rPr>
          <w:rFonts w:ascii="Times" w:hAnsi="Times" w:cs="Arial"/>
          <w:noProof/>
          <w:sz w:val="22"/>
          <w:szCs w:val="22"/>
        </w:rPr>
        <w:drawing>
          <wp:inline distT="0" distB="0" distL="0" distR="0">
            <wp:extent cx="2184400" cy="1600200"/>
            <wp:effectExtent l="0" t="0" r="6350" b="0"/>
            <wp:docPr id="312" name="Picture 312" descr="laxité%20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axité%20main"/>
                    <pic:cNvPicPr>
                      <a:picLocks noChangeAspect="1" noChangeArrowheads="1"/>
                    </pic:cNvPicPr>
                  </pic:nvPicPr>
                  <pic:blipFill>
                    <a:blip r:embed="rId339">
                      <a:extLst>
                        <a:ext uri="{28A0092B-C50C-407E-A947-70E740481C1C}">
                          <a14:useLocalDpi xmlns:a14="http://schemas.microsoft.com/office/drawing/2010/main"/>
                        </a:ext>
                      </a:extLst>
                    </a:blip>
                    <a:srcRect/>
                    <a:stretch>
                      <a:fillRect/>
                    </a:stretch>
                  </pic:blipFill>
                  <pic:spPr bwMode="auto">
                    <a:xfrm>
                      <a:off x="0" y="0"/>
                      <a:ext cx="2184400" cy="1600200"/>
                    </a:xfrm>
                    <a:prstGeom prst="rect">
                      <a:avLst/>
                    </a:prstGeom>
                    <a:noFill/>
                    <a:ln>
                      <a:noFill/>
                    </a:ln>
                  </pic:spPr>
                </pic:pic>
              </a:graphicData>
            </a:graphic>
          </wp:inline>
        </w:drawing>
      </w:r>
    </w:p>
    <w:p w:rsidR="00407F08" w:rsidRPr="00DD09E7" w:rsidRDefault="00407F08" w:rsidP="0082774D">
      <w:pPr>
        <w:ind w:right="29"/>
        <w:rPr>
          <w:rFonts w:ascii="Times" w:hAnsi="Times" w:cs="Arial"/>
          <w:sz w:val="22"/>
          <w:szCs w:val="22"/>
        </w:rPr>
      </w:pPr>
    </w:p>
    <w:p w:rsidR="00993B56" w:rsidRPr="00DD09E7" w:rsidRDefault="00993B56" w:rsidP="0082774D">
      <w:pPr>
        <w:ind w:right="29"/>
        <w:rPr>
          <w:rFonts w:ascii="Times" w:hAnsi="Times" w:cs="Arial"/>
          <w:b/>
          <w:sz w:val="22"/>
          <w:szCs w:val="22"/>
          <w:u w:val="single"/>
        </w:rPr>
      </w:pPr>
      <w:r w:rsidRPr="00DD09E7">
        <w:rPr>
          <w:rFonts w:ascii="Times" w:hAnsi="Times" w:cs="Arial"/>
          <w:b/>
          <w:sz w:val="22"/>
          <w:szCs w:val="22"/>
        </w:rPr>
        <w:t xml:space="preserve">2° </w:t>
      </w:r>
      <w:r w:rsidRPr="00DD09E7">
        <w:rPr>
          <w:rFonts w:ascii="Times" w:hAnsi="Times" w:cs="Arial"/>
          <w:b/>
          <w:sz w:val="22"/>
          <w:szCs w:val="22"/>
          <w:u w:val="single"/>
        </w:rPr>
        <w:t>Les anomalies morphologiques au niveau du genou</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r>
      <w:r w:rsidRPr="00DD09E7">
        <w:rPr>
          <w:rFonts w:ascii="Times" w:hAnsi="Times" w:cs="Arial"/>
          <w:b/>
          <w:sz w:val="22"/>
          <w:szCs w:val="22"/>
        </w:rPr>
        <w:t>a) la dysplasie de la trochlée :</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t xml:space="preserve">La dysplasie trochléenne se juge sur les radiographies du bilan standard qui comporte systématiquement des radiographies de profil et des défilés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-patellaires à 30° de flexion. Ces clichés permettent de mesurer plusieurs paramètres: </w:t>
      </w:r>
    </w:p>
    <w:p w:rsidR="00993B56" w:rsidRPr="00DD09E7" w:rsidRDefault="00993B56" w:rsidP="0082774D">
      <w:pPr>
        <w:ind w:right="29"/>
        <w:rPr>
          <w:rFonts w:ascii="Times" w:hAnsi="Times" w:cs="Arial"/>
          <w:sz w:val="22"/>
          <w:szCs w:val="22"/>
        </w:rPr>
      </w:pPr>
      <w:r w:rsidRPr="00DD09E7">
        <w:rPr>
          <w:rFonts w:ascii="Times" w:hAnsi="Times" w:cs="Arial"/>
          <w:sz w:val="22"/>
          <w:szCs w:val="22"/>
        </w:rPr>
        <w:lastRenderedPageBreak/>
        <w:t xml:space="preserve">- Sur les clichés de profil on peut déjà se faire une idée de la profondeur de la trochlée. On peut en effet repérer les contours qui correspondent au rebord du condyle externe et au fond de la trochlée. Quand une trochlée est plate ces lignes ont tendance à se superposer. Quand la trochlée est creuse la ligne du condyle externe déborde largement la ligne du fond de la trochlée (ligne de </w:t>
      </w:r>
      <w:proofErr w:type="spellStart"/>
      <w:r w:rsidRPr="00DD09E7">
        <w:rPr>
          <w:rFonts w:ascii="Times" w:hAnsi="Times" w:cs="Arial"/>
          <w:sz w:val="22"/>
          <w:szCs w:val="22"/>
        </w:rPr>
        <w:t>Blumensaat</w:t>
      </w:r>
      <w:proofErr w:type="spellEnd"/>
      <w:r w:rsidRPr="00DD09E7">
        <w:rPr>
          <w:rFonts w:ascii="Times" w:hAnsi="Times" w:cs="Arial"/>
          <w:sz w:val="22"/>
          <w:szCs w:val="22"/>
        </w:rPr>
        <w:t>).</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Sur les défilés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-patellaires à 30° de flexion, on peut mieux apprécier la profondeur de la gorge trochléenne. On peut mesurer </w:t>
      </w:r>
      <w:r w:rsidRPr="00DD09E7">
        <w:rPr>
          <w:rFonts w:ascii="Times" w:hAnsi="Times" w:cs="Arial"/>
          <w:sz w:val="22"/>
          <w:szCs w:val="22"/>
          <w:u w:val="single"/>
        </w:rPr>
        <w:t>l'angle de la trochlée</w:t>
      </w:r>
      <w:r w:rsidRPr="00DD09E7">
        <w:rPr>
          <w:rFonts w:ascii="Times" w:hAnsi="Times" w:cs="Arial"/>
          <w:sz w:val="22"/>
          <w:szCs w:val="22"/>
        </w:rPr>
        <w:t xml:space="preserve">. L'angle trochléen est très variable et il peut être considéré comme anormal </w:t>
      </w:r>
      <w:proofErr w:type="spellStart"/>
      <w:r w:rsidRPr="00DD09E7">
        <w:rPr>
          <w:rFonts w:ascii="Times" w:hAnsi="Times" w:cs="Arial"/>
          <w:sz w:val="22"/>
          <w:szCs w:val="22"/>
        </w:rPr>
        <w:t>au delà</w:t>
      </w:r>
      <w:proofErr w:type="spellEnd"/>
      <w:r w:rsidRPr="00DD09E7">
        <w:rPr>
          <w:rFonts w:ascii="Times" w:hAnsi="Times" w:cs="Arial"/>
          <w:sz w:val="22"/>
          <w:szCs w:val="22"/>
        </w:rPr>
        <w:t xml:space="preserve"> de 145°.</w:t>
      </w:r>
    </w:p>
    <w:p w:rsidR="00FA4460" w:rsidRPr="00DD09E7" w:rsidRDefault="00470D4D"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413000" cy="1384300"/>
            <wp:effectExtent l="0" t="0" r="6350" b="6350"/>
            <wp:docPr id="313" name="Picture 313" descr="VA%20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VA%20technique"/>
                    <pic:cNvPicPr>
                      <a:picLocks noChangeAspect="1" noChangeArrowheads="1"/>
                    </pic:cNvPicPr>
                  </pic:nvPicPr>
                  <pic:blipFill>
                    <a:blip r:embed="rId340" cstate="email">
                      <a:extLst>
                        <a:ext uri="{28A0092B-C50C-407E-A947-70E740481C1C}">
                          <a14:useLocalDpi xmlns:a14="http://schemas.microsoft.com/office/drawing/2010/main"/>
                        </a:ext>
                      </a:extLst>
                    </a:blip>
                    <a:srcRect/>
                    <a:stretch>
                      <a:fillRect/>
                    </a:stretch>
                  </pic:blipFill>
                  <pic:spPr bwMode="auto">
                    <a:xfrm>
                      <a:off x="0" y="0"/>
                      <a:ext cx="2413000" cy="13843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743200" cy="1371600"/>
            <wp:effectExtent l="0" t="0" r="0" b="0"/>
            <wp:docPr id="314" name="Picture 314" desc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VA"/>
                    <pic:cNvPicPr>
                      <a:picLocks noChangeAspect="1" noChangeArrowheads="1"/>
                    </pic:cNvPicPr>
                  </pic:nvPicPr>
                  <pic:blipFill>
                    <a:blip r:embed="rId341">
                      <a:extLst>
                        <a:ext uri="{28A0092B-C50C-407E-A947-70E740481C1C}">
                          <a14:useLocalDpi xmlns:a14="http://schemas.microsoft.com/office/drawing/2010/main"/>
                        </a:ext>
                      </a:extLst>
                    </a:blip>
                    <a:srcRect/>
                    <a:stretch>
                      <a:fillRect/>
                    </a:stretch>
                  </pic:blipFill>
                  <pic:spPr bwMode="auto">
                    <a:xfrm>
                      <a:off x="0" y="0"/>
                      <a:ext cx="2743200" cy="1371600"/>
                    </a:xfrm>
                    <a:prstGeom prst="rect">
                      <a:avLst/>
                    </a:prstGeom>
                    <a:noFill/>
                    <a:ln>
                      <a:noFill/>
                    </a:ln>
                  </pic:spPr>
                </pic:pic>
              </a:graphicData>
            </a:graphic>
          </wp:inline>
        </w:drawing>
      </w:r>
    </w:p>
    <w:p w:rsidR="00993B56" w:rsidRPr="00DD09E7" w:rsidRDefault="00B7155D" w:rsidP="0082774D">
      <w:pPr>
        <w:ind w:right="29"/>
        <w:rPr>
          <w:rFonts w:ascii="Times" w:hAnsi="Times" w:cs="Arial"/>
          <w:sz w:val="22"/>
          <w:szCs w:val="22"/>
        </w:rPr>
      </w:pPr>
      <w:r>
        <w:rPr>
          <w:rFonts w:ascii="Times" w:hAnsi="Times" w:cs="Arial"/>
          <w:noProof/>
          <w:sz w:val="22"/>
          <w:szCs w:val="22"/>
        </w:rPr>
        <w:drawing>
          <wp:inline distT="0" distB="0" distL="0" distR="0">
            <wp:extent cx="1955800" cy="533400"/>
            <wp:effectExtent l="0" t="0" r="6350" b="0"/>
            <wp:docPr id="315" name="Picture 315" descr="VA%20nor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VA%20normale"/>
                    <pic:cNvPicPr>
                      <a:picLocks noChangeAspect="1" noChangeArrowheads="1"/>
                    </pic:cNvPicPr>
                  </pic:nvPicPr>
                  <pic:blipFill>
                    <a:blip r:embed="rId342" cstate="email">
                      <a:extLst>
                        <a:ext uri="{28A0092B-C50C-407E-A947-70E740481C1C}">
                          <a14:useLocalDpi xmlns:a14="http://schemas.microsoft.com/office/drawing/2010/main"/>
                        </a:ext>
                      </a:extLst>
                    </a:blip>
                    <a:srcRect/>
                    <a:stretch>
                      <a:fillRect/>
                    </a:stretch>
                  </pic:blipFill>
                  <pic:spPr bwMode="auto">
                    <a:xfrm>
                      <a:off x="0" y="0"/>
                      <a:ext cx="1955800" cy="533400"/>
                    </a:xfrm>
                    <a:prstGeom prst="rect">
                      <a:avLst/>
                    </a:prstGeom>
                    <a:noFill/>
                    <a:ln>
                      <a:noFill/>
                    </a:ln>
                  </pic:spPr>
                </pic:pic>
              </a:graphicData>
            </a:graphic>
          </wp:inline>
        </w:drawing>
      </w:r>
      <w:r w:rsidR="00FA4460" w:rsidRPr="00DD09E7">
        <w:rPr>
          <w:rFonts w:ascii="Times" w:hAnsi="Times" w:cs="Arial"/>
          <w:sz w:val="22"/>
          <w:szCs w:val="22"/>
        </w:rPr>
        <w:t xml:space="preserve">  </w:t>
      </w:r>
      <w:r>
        <w:rPr>
          <w:rFonts w:ascii="Times" w:hAnsi="Times" w:cs="Arial"/>
          <w:noProof/>
          <w:sz w:val="22"/>
          <w:szCs w:val="22"/>
        </w:rPr>
        <w:drawing>
          <wp:inline distT="0" distB="0" distL="0" distR="0">
            <wp:extent cx="1943100" cy="622300"/>
            <wp:effectExtent l="0" t="0" r="0" b="6350"/>
            <wp:docPr id="316" name="Picture 316" descr="ex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excentration"/>
                    <pic:cNvPicPr>
                      <a:picLocks noChangeAspect="1" noChangeArrowheads="1"/>
                    </pic:cNvPicPr>
                  </pic:nvPicPr>
                  <pic:blipFill>
                    <a:blip r:embed="rId343" cstate="email">
                      <a:extLst>
                        <a:ext uri="{28A0092B-C50C-407E-A947-70E740481C1C}">
                          <a14:useLocalDpi xmlns:a14="http://schemas.microsoft.com/office/drawing/2010/main"/>
                        </a:ext>
                      </a:extLst>
                    </a:blip>
                    <a:srcRect/>
                    <a:stretch>
                      <a:fillRect/>
                    </a:stretch>
                  </pic:blipFill>
                  <pic:spPr bwMode="auto">
                    <a:xfrm>
                      <a:off x="0" y="0"/>
                      <a:ext cx="1943100" cy="622300"/>
                    </a:xfrm>
                    <a:prstGeom prst="rect">
                      <a:avLst/>
                    </a:prstGeom>
                    <a:noFill/>
                    <a:ln>
                      <a:noFill/>
                    </a:ln>
                  </pic:spPr>
                </pic:pic>
              </a:graphicData>
            </a:graphic>
          </wp:inline>
        </w:drawing>
      </w:r>
      <w:r w:rsidR="00FA4460" w:rsidRPr="00DD09E7">
        <w:rPr>
          <w:rFonts w:ascii="Times" w:hAnsi="Times" w:cs="Arial"/>
          <w:sz w:val="22"/>
          <w:szCs w:val="22"/>
        </w:rPr>
        <w:t xml:space="preserve">  </w:t>
      </w:r>
      <w:r>
        <w:rPr>
          <w:rFonts w:ascii="Times" w:hAnsi="Times" w:cs="Arial"/>
          <w:noProof/>
          <w:sz w:val="22"/>
          <w:szCs w:val="22"/>
        </w:rPr>
        <w:drawing>
          <wp:inline distT="0" distB="0" distL="0" distR="0">
            <wp:extent cx="1955800" cy="685800"/>
            <wp:effectExtent l="0" t="0" r="6350" b="0"/>
            <wp:docPr id="317" name="Picture 317" descr="VA%20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VA%20plates"/>
                    <pic:cNvPicPr>
                      <a:picLocks noChangeAspect="1" noChangeArrowheads="1"/>
                    </pic:cNvPicPr>
                  </pic:nvPicPr>
                  <pic:blipFill>
                    <a:blip r:embed="rId344" cstate="email">
                      <a:extLst>
                        <a:ext uri="{28A0092B-C50C-407E-A947-70E740481C1C}">
                          <a14:useLocalDpi xmlns:a14="http://schemas.microsoft.com/office/drawing/2010/main"/>
                        </a:ext>
                      </a:extLst>
                    </a:blip>
                    <a:srcRect/>
                    <a:stretch>
                      <a:fillRect/>
                    </a:stretch>
                  </pic:blipFill>
                  <pic:spPr bwMode="auto">
                    <a:xfrm>
                      <a:off x="0" y="0"/>
                      <a:ext cx="1955800" cy="685800"/>
                    </a:xfrm>
                    <a:prstGeom prst="rect">
                      <a:avLst/>
                    </a:prstGeom>
                    <a:noFill/>
                    <a:ln>
                      <a:noFill/>
                    </a:ln>
                  </pic:spPr>
                </pic:pic>
              </a:graphicData>
            </a:graphic>
          </wp:inline>
        </w:drawing>
      </w:r>
    </w:p>
    <w:p w:rsidR="00FA4460" w:rsidRPr="00B8456D" w:rsidRDefault="00FA4460" w:rsidP="0082774D">
      <w:pPr>
        <w:ind w:right="29"/>
        <w:rPr>
          <w:rFonts w:ascii="Times" w:hAnsi="Times" w:cs="Arial"/>
          <w:sz w:val="20"/>
          <w:szCs w:val="20"/>
        </w:rPr>
      </w:pPr>
      <w:r w:rsidRPr="00B8456D">
        <w:rPr>
          <w:rFonts w:ascii="Times" w:hAnsi="Times" w:cs="Arial"/>
          <w:sz w:val="20"/>
          <w:szCs w:val="20"/>
        </w:rPr>
        <w:t xml:space="preserve">               Rotules normales</w:t>
      </w:r>
      <w:r w:rsidRPr="00B8456D">
        <w:rPr>
          <w:rFonts w:ascii="Times" w:hAnsi="Times" w:cs="Arial"/>
          <w:sz w:val="20"/>
          <w:szCs w:val="20"/>
        </w:rPr>
        <w:tab/>
      </w:r>
      <w:r w:rsidRPr="00B8456D">
        <w:rPr>
          <w:rFonts w:ascii="Times" w:hAnsi="Times" w:cs="Arial"/>
          <w:sz w:val="20"/>
          <w:szCs w:val="20"/>
        </w:rPr>
        <w:tab/>
      </w:r>
      <w:r w:rsidRPr="00B8456D">
        <w:rPr>
          <w:rFonts w:ascii="Times" w:hAnsi="Times" w:cs="Arial"/>
          <w:sz w:val="20"/>
          <w:szCs w:val="20"/>
        </w:rPr>
        <w:tab/>
        <w:t xml:space="preserve">   Excentration</w:t>
      </w:r>
      <w:r w:rsidRPr="00B8456D">
        <w:rPr>
          <w:rFonts w:ascii="Times" w:hAnsi="Times" w:cs="Arial"/>
          <w:sz w:val="20"/>
          <w:szCs w:val="20"/>
        </w:rPr>
        <w:tab/>
        <w:t xml:space="preserve">                 </w:t>
      </w:r>
      <w:r w:rsidR="000A2B40">
        <w:rPr>
          <w:rFonts w:ascii="Times" w:hAnsi="Times" w:cs="Arial"/>
          <w:sz w:val="20"/>
          <w:szCs w:val="20"/>
        </w:rPr>
        <w:t xml:space="preserve">            </w:t>
      </w:r>
      <w:r w:rsidRPr="00B8456D">
        <w:rPr>
          <w:rFonts w:ascii="Times" w:hAnsi="Times" w:cs="Arial"/>
          <w:sz w:val="20"/>
          <w:szCs w:val="20"/>
        </w:rPr>
        <w:t>Trochlées plates</w:t>
      </w:r>
    </w:p>
    <w:p w:rsidR="00993B56" w:rsidRPr="00DD09E7" w:rsidRDefault="00B7155D" w:rsidP="0082774D">
      <w:pPr>
        <w:ind w:right="29"/>
        <w:rPr>
          <w:rFonts w:ascii="Times" w:hAnsi="Times" w:cs="Arial"/>
          <w:sz w:val="22"/>
          <w:szCs w:val="22"/>
        </w:rPr>
      </w:pPr>
      <w:r>
        <w:rPr>
          <w:rFonts w:ascii="Times" w:hAnsi="Times" w:cs="Arial"/>
          <w:noProof/>
          <w:sz w:val="22"/>
          <w:szCs w:val="22"/>
        </w:rPr>
        <w:drawing>
          <wp:inline distT="0" distB="0" distL="0" distR="0">
            <wp:extent cx="2298700" cy="762000"/>
            <wp:effectExtent l="0" t="0" r="6350" b="0"/>
            <wp:docPr id="318" name="Picture 318" descr="lux%20perma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ux%20permanente"/>
                    <pic:cNvPicPr>
                      <a:picLocks noChangeAspect="1" noChangeArrowheads="1"/>
                    </pic:cNvPicPr>
                  </pic:nvPicPr>
                  <pic:blipFill>
                    <a:blip r:embed="rId345" cstate="email">
                      <a:extLst>
                        <a:ext uri="{28A0092B-C50C-407E-A947-70E740481C1C}">
                          <a14:useLocalDpi xmlns:a14="http://schemas.microsoft.com/office/drawing/2010/main"/>
                        </a:ext>
                      </a:extLst>
                    </a:blip>
                    <a:srcRect/>
                    <a:stretch>
                      <a:fillRect/>
                    </a:stretch>
                  </pic:blipFill>
                  <pic:spPr bwMode="auto">
                    <a:xfrm>
                      <a:off x="0" y="0"/>
                      <a:ext cx="2298700" cy="762000"/>
                    </a:xfrm>
                    <a:prstGeom prst="rect">
                      <a:avLst/>
                    </a:prstGeom>
                    <a:noFill/>
                    <a:ln>
                      <a:noFill/>
                    </a:ln>
                  </pic:spPr>
                </pic:pic>
              </a:graphicData>
            </a:graphic>
          </wp:inline>
        </w:drawing>
      </w:r>
      <w:r w:rsidR="00470D4D" w:rsidRPr="00DD09E7">
        <w:rPr>
          <w:rFonts w:ascii="Times" w:hAnsi="Times" w:cs="Arial"/>
          <w:sz w:val="22"/>
          <w:szCs w:val="22"/>
        </w:rPr>
        <w:t xml:space="preserve">                    </w:t>
      </w:r>
      <w:r>
        <w:rPr>
          <w:rFonts w:ascii="Times" w:hAnsi="Times" w:cs="Arial"/>
          <w:noProof/>
          <w:sz w:val="22"/>
          <w:szCs w:val="22"/>
        </w:rPr>
        <w:drawing>
          <wp:inline distT="0" distB="0" distL="0" distR="0">
            <wp:extent cx="2260600" cy="990600"/>
            <wp:effectExtent l="0" t="0" r="6350" b="0"/>
            <wp:docPr id="319" name="Picture 319" descr="VI%20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VI%20VE"/>
                    <pic:cNvPicPr>
                      <a:picLocks noChangeAspect="1" noChangeArrowheads="1"/>
                    </pic:cNvPicPr>
                  </pic:nvPicPr>
                  <pic:blipFill>
                    <a:blip r:embed="rId346" cstate="email">
                      <a:extLst>
                        <a:ext uri="{28A0092B-C50C-407E-A947-70E740481C1C}">
                          <a14:useLocalDpi xmlns:a14="http://schemas.microsoft.com/office/drawing/2010/main"/>
                        </a:ext>
                      </a:extLst>
                    </a:blip>
                    <a:srcRect/>
                    <a:stretch>
                      <a:fillRect/>
                    </a:stretch>
                  </pic:blipFill>
                  <pic:spPr bwMode="auto">
                    <a:xfrm>
                      <a:off x="0" y="0"/>
                      <a:ext cx="2260600" cy="990600"/>
                    </a:xfrm>
                    <a:prstGeom prst="rect">
                      <a:avLst/>
                    </a:prstGeom>
                    <a:noFill/>
                    <a:ln>
                      <a:noFill/>
                    </a:ln>
                  </pic:spPr>
                </pic:pic>
              </a:graphicData>
            </a:graphic>
          </wp:inline>
        </w:drawing>
      </w:r>
    </w:p>
    <w:p w:rsidR="00993B56" w:rsidRPr="000A2B40" w:rsidRDefault="00FA4460" w:rsidP="000A2B40">
      <w:pPr>
        <w:ind w:right="29"/>
        <w:rPr>
          <w:rFonts w:ascii="Times" w:hAnsi="Times" w:cs="Arial"/>
          <w:sz w:val="20"/>
          <w:szCs w:val="20"/>
        </w:rPr>
      </w:pPr>
      <w:r w:rsidRPr="000A2B40">
        <w:rPr>
          <w:rFonts w:ascii="Times" w:hAnsi="Times" w:cs="Arial"/>
          <w:sz w:val="20"/>
          <w:szCs w:val="20"/>
        </w:rPr>
        <w:t xml:space="preserve">             </w:t>
      </w:r>
      <w:r w:rsidR="000A2B40">
        <w:rPr>
          <w:rFonts w:ascii="Times" w:hAnsi="Times" w:cs="Arial"/>
          <w:sz w:val="20"/>
          <w:szCs w:val="20"/>
        </w:rPr>
        <w:t xml:space="preserve">     </w:t>
      </w:r>
      <w:r w:rsidRPr="000A2B40">
        <w:rPr>
          <w:rFonts w:ascii="Times" w:hAnsi="Times" w:cs="Arial"/>
          <w:sz w:val="20"/>
          <w:szCs w:val="20"/>
        </w:rPr>
        <w:t>Luxation permanente</w:t>
      </w:r>
      <w:r w:rsidR="000A2B40">
        <w:rPr>
          <w:rFonts w:ascii="Times" w:hAnsi="Times" w:cs="Arial"/>
          <w:sz w:val="20"/>
          <w:szCs w:val="20"/>
        </w:rPr>
        <w:t xml:space="preserve">                                       Angle trochléen entre les 2 versants de la trochlée</w:t>
      </w:r>
    </w:p>
    <w:p w:rsidR="00993B56" w:rsidRPr="00DD09E7" w:rsidRDefault="00993B56" w:rsidP="0082774D">
      <w:pPr>
        <w:ind w:right="29"/>
        <w:rPr>
          <w:rFonts w:ascii="Times" w:hAnsi="Times" w:cs="Arial"/>
          <w:sz w:val="22"/>
          <w:szCs w:val="22"/>
        </w:rPr>
      </w:pPr>
    </w:p>
    <w:p w:rsidR="00B531BD" w:rsidRPr="00DD09E7" w:rsidRDefault="00993B56" w:rsidP="0082774D">
      <w:pPr>
        <w:ind w:right="29"/>
        <w:rPr>
          <w:rFonts w:ascii="Times" w:hAnsi="Times" w:cs="Arial"/>
          <w:sz w:val="22"/>
          <w:szCs w:val="22"/>
        </w:rPr>
      </w:pPr>
      <w:r w:rsidRPr="00DD09E7">
        <w:rPr>
          <w:rFonts w:ascii="Times" w:hAnsi="Times" w:cs="Arial"/>
          <w:sz w:val="22"/>
          <w:szCs w:val="22"/>
        </w:rPr>
        <w:t xml:space="preserve">On peut également étudier le rapport entre le versant externe et le versant interne de la trochlée. Plus le versant externe de la rotule est développé aux dépens du versant interne, plus la dysplasie est importante. L'étude du </w:t>
      </w:r>
      <w:r w:rsidRPr="00DD09E7">
        <w:rPr>
          <w:rFonts w:ascii="Times" w:hAnsi="Times" w:cs="Arial"/>
          <w:sz w:val="22"/>
          <w:szCs w:val="22"/>
          <w:u w:val="single"/>
        </w:rPr>
        <w:t>rapport TE / TI</w:t>
      </w:r>
      <w:r w:rsidRPr="00DD09E7">
        <w:rPr>
          <w:rFonts w:ascii="Times" w:hAnsi="Times" w:cs="Arial"/>
          <w:sz w:val="22"/>
          <w:szCs w:val="22"/>
        </w:rPr>
        <w:t xml:space="preserve"> peut donner des renseignements </w:t>
      </w:r>
      <w:r w:rsidR="00B531BD" w:rsidRPr="00DD09E7">
        <w:rPr>
          <w:rFonts w:ascii="Times" w:hAnsi="Times" w:cs="Arial"/>
          <w:sz w:val="22"/>
          <w:szCs w:val="22"/>
        </w:rPr>
        <w:t>intéressants (normalité 1,5).</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La qualité </w:t>
      </w:r>
      <w:proofErr w:type="spellStart"/>
      <w:r w:rsidRPr="00DD09E7">
        <w:rPr>
          <w:rFonts w:ascii="Times" w:hAnsi="Times" w:cs="Arial"/>
          <w:sz w:val="22"/>
          <w:szCs w:val="22"/>
        </w:rPr>
        <w:t>rétentive</w:t>
      </w:r>
      <w:proofErr w:type="spellEnd"/>
      <w:r w:rsidRPr="00DD09E7">
        <w:rPr>
          <w:rFonts w:ascii="Times" w:hAnsi="Times" w:cs="Arial"/>
          <w:sz w:val="22"/>
          <w:szCs w:val="22"/>
        </w:rPr>
        <w:t xml:space="preserve"> de la trochlée dépend de la profondeur de la gorge et surtout du relèvement de la facette externe. Plus </w:t>
      </w:r>
      <w:proofErr w:type="spellStart"/>
      <w:r w:rsidRPr="00DD09E7">
        <w:rPr>
          <w:rFonts w:ascii="Times" w:hAnsi="Times" w:cs="Arial"/>
          <w:sz w:val="22"/>
          <w:szCs w:val="22"/>
        </w:rPr>
        <w:t>celle ci</w:t>
      </w:r>
      <w:proofErr w:type="spellEnd"/>
      <w:r w:rsidRPr="00DD09E7">
        <w:rPr>
          <w:rFonts w:ascii="Times" w:hAnsi="Times" w:cs="Arial"/>
          <w:sz w:val="22"/>
          <w:szCs w:val="22"/>
        </w:rPr>
        <w:t xml:space="preserve"> est accentuée, mieux la rotule sera stabilisée.</w:t>
      </w:r>
    </w:p>
    <w:p w:rsidR="002B329A" w:rsidRPr="00DD09E7" w:rsidRDefault="002B329A"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La </w:t>
      </w:r>
      <w:r w:rsidRPr="00DD09E7">
        <w:rPr>
          <w:rFonts w:ascii="Times" w:hAnsi="Times" w:cs="Arial"/>
          <w:sz w:val="22"/>
          <w:szCs w:val="22"/>
          <w:u w:val="single"/>
        </w:rPr>
        <w:t>pente du versant trochléen externe</w:t>
      </w:r>
      <w:r w:rsidRPr="00DD09E7">
        <w:rPr>
          <w:rFonts w:ascii="Times" w:hAnsi="Times" w:cs="Arial"/>
          <w:sz w:val="22"/>
          <w:szCs w:val="22"/>
        </w:rPr>
        <w:t xml:space="preserve"> est mesurée sur les clichés du scanner car on peut ici prendre un plan de référence. Ce sera la ligne </w:t>
      </w:r>
      <w:proofErr w:type="spellStart"/>
      <w:r w:rsidRPr="00DD09E7">
        <w:rPr>
          <w:rFonts w:ascii="Times" w:hAnsi="Times" w:cs="Arial"/>
          <w:sz w:val="22"/>
          <w:szCs w:val="22"/>
        </w:rPr>
        <w:t>bicondylienne</w:t>
      </w:r>
      <w:proofErr w:type="spellEnd"/>
      <w:r w:rsidRPr="00DD09E7">
        <w:rPr>
          <w:rFonts w:ascii="Times" w:hAnsi="Times" w:cs="Arial"/>
          <w:sz w:val="22"/>
          <w:szCs w:val="22"/>
        </w:rPr>
        <w:t xml:space="preserve"> postérieure que l'on trace facilement sur les clichés du scanner, mais que l'on ne peut pas voir sur les clichés radiographiques classiques en défilés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-patellaires à 30° de flexion. </w:t>
      </w:r>
    </w:p>
    <w:p w:rsidR="00993B56" w:rsidRPr="00DD09E7" w:rsidRDefault="008721B1"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2514600" cy="1206500"/>
            <wp:effectExtent l="0" t="0" r="0" b="0"/>
            <wp:docPr id="320" name="Picture 320" descr="angle%20trochléen%2072%2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angle%20trochléen%2072%20dpi"/>
                    <pic:cNvPicPr>
                      <a:picLocks noChangeAspect="1" noChangeArrowheads="1"/>
                    </pic:cNvPicPr>
                  </pic:nvPicPr>
                  <pic:blipFill>
                    <a:blip r:embed="rId347">
                      <a:extLst>
                        <a:ext uri="{28A0092B-C50C-407E-A947-70E740481C1C}">
                          <a14:useLocalDpi xmlns:a14="http://schemas.microsoft.com/office/drawing/2010/main"/>
                        </a:ext>
                      </a:extLst>
                    </a:blip>
                    <a:srcRect/>
                    <a:stretch>
                      <a:fillRect/>
                    </a:stretch>
                  </pic:blipFill>
                  <pic:spPr bwMode="auto">
                    <a:xfrm>
                      <a:off x="0" y="0"/>
                      <a:ext cx="2514600" cy="1206500"/>
                    </a:xfrm>
                    <a:prstGeom prst="rect">
                      <a:avLst/>
                    </a:prstGeom>
                    <a:noFill/>
                    <a:ln>
                      <a:noFill/>
                    </a:ln>
                  </pic:spPr>
                </pic:pic>
              </a:graphicData>
            </a:graphic>
          </wp:inline>
        </w:drawing>
      </w:r>
      <w:r w:rsidR="002B329A" w:rsidRPr="00DD09E7">
        <w:rPr>
          <w:rFonts w:ascii="Times" w:hAnsi="Times" w:cs="Arial"/>
          <w:sz w:val="22"/>
          <w:szCs w:val="22"/>
        </w:rPr>
        <w:t xml:space="preserve">              </w:t>
      </w:r>
      <w:r w:rsidR="00B7155D">
        <w:rPr>
          <w:rFonts w:ascii="Times" w:hAnsi="Times" w:cs="Arial"/>
          <w:noProof/>
          <w:sz w:val="22"/>
          <w:szCs w:val="22"/>
        </w:rPr>
        <w:drawing>
          <wp:inline distT="0" distB="0" distL="0" distR="0">
            <wp:extent cx="2565400" cy="1206500"/>
            <wp:effectExtent l="0" t="0" r="6350" b="0"/>
            <wp:docPr id="321" name="Picture 321" descr="pente%20fac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pente%20facetter"/>
                    <pic:cNvPicPr>
                      <a:picLocks noChangeAspect="1" noChangeArrowheads="1"/>
                    </pic:cNvPicPr>
                  </pic:nvPicPr>
                  <pic:blipFill>
                    <a:blip r:embed="rId348">
                      <a:extLst>
                        <a:ext uri="{28A0092B-C50C-407E-A947-70E740481C1C}">
                          <a14:useLocalDpi xmlns:a14="http://schemas.microsoft.com/office/drawing/2010/main"/>
                        </a:ext>
                      </a:extLst>
                    </a:blip>
                    <a:srcRect/>
                    <a:stretch>
                      <a:fillRect/>
                    </a:stretch>
                  </pic:blipFill>
                  <pic:spPr bwMode="auto">
                    <a:xfrm>
                      <a:off x="0" y="0"/>
                      <a:ext cx="2565400" cy="1206500"/>
                    </a:xfrm>
                    <a:prstGeom prst="rect">
                      <a:avLst/>
                    </a:prstGeom>
                    <a:noFill/>
                    <a:ln>
                      <a:noFill/>
                    </a:ln>
                  </pic:spPr>
                </pic:pic>
              </a:graphicData>
            </a:graphic>
          </wp:inline>
        </w:drawing>
      </w: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La pente de la trochlée externe  a une valeur normale de 20°</w:t>
      </w:r>
      <w:r w:rsidR="008B7E2F">
        <w:rPr>
          <w:rFonts w:ascii="Times" w:hAnsi="Times" w:cs="Arial"/>
          <w:sz w:val="22"/>
          <w:szCs w:val="22"/>
          <w:u w:val="single"/>
        </w:rPr>
        <w:t xml:space="preserve"> </w:t>
      </w:r>
      <w:r w:rsidRPr="00DD09E7">
        <w:rPr>
          <w:rFonts w:ascii="Times" w:hAnsi="Times" w:cs="Arial"/>
          <w:sz w:val="22"/>
          <w:szCs w:val="22"/>
          <w:u w:val="single"/>
        </w:rPr>
        <w:t>en moyenne</w:t>
      </w:r>
      <w:r w:rsidRPr="00DD09E7">
        <w:rPr>
          <w:rFonts w:ascii="Times" w:hAnsi="Times" w:cs="Arial"/>
          <w:sz w:val="22"/>
          <w:szCs w:val="22"/>
        </w:rPr>
        <w:t xml:space="preserve">. Elle peut être nulle dans certaines formes de luxations habituelles ou permanentes, cas où l'on peut voir des trochlées complètement plates. Il est important de mesurer l'inclinaison de la facette à sa partie la plus haute, qui est la partie sur laquelle va glisser la rotule au moment du début de la flexion. C'est à ce moment précis de l'engagement dans la trochlée, que la rotule est très sollicitée vers l'extérieur par la contraction du quadriceps. Si la rotule n'est pas retenue par la pente de la facette externe, elle se luxe comme une voiture qui sort d'un virage </w:t>
      </w:r>
      <w:r w:rsidR="002B329A" w:rsidRPr="00DD09E7">
        <w:rPr>
          <w:rFonts w:ascii="Times" w:hAnsi="Times" w:cs="Arial"/>
          <w:sz w:val="22"/>
          <w:szCs w:val="22"/>
        </w:rPr>
        <w:t>si</w:t>
      </w:r>
      <w:r w:rsidRPr="00DD09E7">
        <w:rPr>
          <w:rFonts w:ascii="Times" w:hAnsi="Times" w:cs="Arial"/>
          <w:sz w:val="22"/>
          <w:szCs w:val="22"/>
        </w:rPr>
        <w:t xml:space="preserve"> la route n'est pas assez relevée. </w:t>
      </w:r>
    </w:p>
    <w:p w:rsidR="00993B56" w:rsidRPr="00DD09E7" w:rsidRDefault="00993B56" w:rsidP="0082774D">
      <w:pPr>
        <w:ind w:right="29"/>
        <w:rPr>
          <w:rFonts w:ascii="Times" w:hAnsi="Times" w:cs="Arial"/>
          <w:sz w:val="22"/>
          <w:szCs w:val="22"/>
          <w:u w:val="single"/>
        </w:rPr>
      </w:pPr>
      <w:r w:rsidRPr="00DD09E7">
        <w:rPr>
          <w:rFonts w:ascii="Times" w:hAnsi="Times" w:cs="Arial"/>
          <w:sz w:val="22"/>
          <w:szCs w:val="22"/>
          <w:u w:val="single"/>
        </w:rPr>
        <w:t xml:space="preserve">On peut mesurer l'angle rotulien.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Plus cet angle rotulien est fermé, plus la rotule est dysplasique. </w:t>
      </w:r>
    </w:p>
    <w:p w:rsidR="002B329A" w:rsidRDefault="00993B56" w:rsidP="0082774D">
      <w:pPr>
        <w:ind w:right="29"/>
        <w:rPr>
          <w:rFonts w:ascii="Times" w:hAnsi="Times" w:cs="Arial"/>
          <w:sz w:val="22"/>
          <w:szCs w:val="22"/>
        </w:rPr>
      </w:pPr>
      <w:r w:rsidRPr="00DD09E7">
        <w:rPr>
          <w:rFonts w:ascii="Times" w:hAnsi="Times" w:cs="Arial"/>
          <w:sz w:val="22"/>
          <w:szCs w:val="22"/>
        </w:rPr>
        <w:t xml:space="preserve">Les rapports de la rotule avec la trochlée peuvent être étudiés sur les défilés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-patellaires à 30°, en </w:t>
      </w:r>
      <w:r w:rsidR="002B329A" w:rsidRPr="00DD09E7">
        <w:rPr>
          <w:rFonts w:ascii="Times" w:hAnsi="Times" w:cs="Arial"/>
          <w:sz w:val="22"/>
          <w:szCs w:val="22"/>
        </w:rPr>
        <w:t>mesurant la distance de l'arê</w:t>
      </w:r>
      <w:r w:rsidRPr="00DD09E7">
        <w:rPr>
          <w:rFonts w:ascii="Times" w:hAnsi="Times" w:cs="Arial"/>
          <w:sz w:val="22"/>
          <w:szCs w:val="22"/>
        </w:rPr>
        <w:t xml:space="preserve">te médiane de la rotule par rapport </w:t>
      </w:r>
      <w:r w:rsidR="002B329A" w:rsidRPr="00DD09E7">
        <w:rPr>
          <w:rFonts w:ascii="Times" w:hAnsi="Times" w:cs="Arial"/>
          <w:sz w:val="22"/>
          <w:szCs w:val="22"/>
        </w:rPr>
        <w:t>à</w:t>
      </w:r>
      <w:r w:rsidRPr="00DD09E7">
        <w:rPr>
          <w:rFonts w:ascii="Times" w:hAnsi="Times" w:cs="Arial"/>
          <w:sz w:val="22"/>
          <w:szCs w:val="22"/>
        </w:rPr>
        <w:t xml:space="preserve"> la gouttière trochléenne</w:t>
      </w:r>
      <w:r w:rsidR="002B329A" w:rsidRPr="00DD09E7">
        <w:rPr>
          <w:rFonts w:ascii="Times" w:hAnsi="Times" w:cs="Arial"/>
          <w:sz w:val="22"/>
          <w:szCs w:val="22"/>
        </w:rPr>
        <w:t>(MP-GT)</w:t>
      </w:r>
      <w:r w:rsidRPr="00DD09E7">
        <w:rPr>
          <w:rFonts w:ascii="Times" w:hAnsi="Times" w:cs="Arial"/>
          <w:sz w:val="22"/>
          <w:szCs w:val="22"/>
        </w:rPr>
        <w:t>.</w:t>
      </w:r>
    </w:p>
    <w:p w:rsidR="008721B1" w:rsidRPr="00DD09E7" w:rsidRDefault="008721B1" w:rsidP="0082774D">
      <w:pPr>
        <w:ind w:right="29"/>
        <w:rPr>
          <w:rFonts w:ascii="Times" w:hAnsi="Times" w:cs="Arial"/>
          <w:sz w:val="22"/>
          <w:szCs w:val="22"/>
        </w:rPr>
      </w:pPr>
    </w:p>
    <w:p w:rsidR="00993B56" w:rsidRDefault="006A3359" w:rsidP="0082774D">
      <w:pPr>
        <w:ind w:right="29"/>
        <w:rPr>
          <w:rFonts w:ascii="Times" w:hAnsi="Times" w:cs="Arial"/>
          <w:sz w:val="22"/>
          <w:szCs w:val="22"/>
        </w:rPr>
      </w:pPr>
      <w:r w:rsidRPr="00DD09E7">
        <w:rPr>
          <w:rFonts w:ascii="Times" w:hAnsi="Times" w:cs="Arial"/>
          <w:sz w:val="22"/>
          <w:szCs w:val="22"/>
        </w:rPr>
        <w:lastRenderedPageBreak/>
        <w:t xml:space="preserve">                                                           </w:t>
      </w:r>
      <w:r w:rsidR="00993B56" w:rsidRPr="00DD09E7">
        <w:rPr>
          <w:rFonts w:ascii="Times" w:hAnsi="Times" w:cs="Arial"/>
          <w:sz w:val="22"/>
          <w:szCs w:val="22"/>
        </w:rPr>
        <w:t xml:space="preserve"> </w:t>
      </w:r>
      <w:r w:rsidR="00B7155D">
        <w:rPr>
          <w:rFonts w:ascii="Times" w:hAnsi="Times" w:cs="Arial"/>
          <w:noProof/>
          <w:sz w:val="22"/>
          <w:szCs w:val="22"/>
        </w:rPr>
        <w:drawing>
          <wp:inline distT="0" distB="0" distL="0" distR="0">
            <wp:extent cx="1866900" cy="1168400"/>
            <wp:effectExtent l="0" t="0" r="0" b="0"/>
            <wp:docPr id="322" name="Picture 322" descr="M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MP-GT"/>
                    <pic:cNvPicPr>
                      <a:picLocks noChangeAspect="1" noChangeArrowheads="1"/>
                    </pic:cNvPicPr>
                  </pic:nvPicPr>
                  <pic:blipFill>
                    <a:blip r:embed="rId349" cstate="email">
                      <a:extLst>
                        <a:ext uri="{28A0092B-C50C-407E-A947-70E740481C1C}">
                          <a14:useLocalDpi xmlns:a14="http://schemas.microsoft.com/office/drawing/2010/main"/>
                        </a:ext>
                      </a:extLst>
                    </a:blip>
                    <a:srcRect/>
                    <a:stretch>
                      <a:fillRect/>
                    </a:stretch>
                  </pic:blipFill>
                  <pic:spPr bwMode="auto">
                    <a:xfrm>
                      <a:off x="0" y="0"/>
                      <a:ext cx="1866900" cy="1168400"/>
                    </a:xfrm>
                    <a:prstGeom prst="rect">
                      <a:avLst/>
                    </a:prstGeom>
                    <a:noFill/>
                    <a:ln>
                      <a:noFill/>
                    </a:ln>
                  </pic:spPr>
                </pic:pic>
              </a:graphicData>
            </a:graphic>
          </wp:inline>
        </w:drawing>
      </w:r>
    </w:p>
    <w:p w:rsidR="008721B1" w:rsidRPr="00DD09E7" w:rsidRDefault="008721B1"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Les rapports de la rotule et de la trochlée sont plus finement étudiés par le scanner qui permet une étude de l'articulation sur un genou en extension complète ou en très légère flexion, entre 10° et 20°, ce qui n'est pas possible avec la radiologie traditionnelle.</w:t>
      </w:r>
    </w:p>
    <w:p w:rsidR="002B329A" w:rsidRPr="00DD09E7" w:rsidRDefault="006A3359"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2514600" cy="2641600"/>
            <wp:effectExtent l="0" t="0" r="0" b="6350"/>
            <wp:docPr id="323" name="Picture 323" descr="4%20cou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4%20coupes"/>
                    <pic:cNvPicPr>
                      <a:picLocks noChangeAspect="1" noChangeArrowheads="1"/>
                    </pic:cNvPicPr>
                  </pic:nvPicPr>
                  <pic:blipFill>
                    <a:blip r:embed="rId350">
                      <a:extLst>
                        <a:ext uri="{28A0092B-C50C-407E-A947-70E740481C1C}">
                          <a14:useLocalDpi xmlns:a14="http://schemas.microsoft.com/office/drawing/2010/main"/>
                        </a:ext>
                      </a:extLst>
                    </a:blip>
                    <a:srcRect/>
                    <a:stretch>
                      <a:fillRect/>
                    </a:stretch>
                  </pic:blipFill>
                  <pic:spPr bwMode="auto">
                    <a:xfrm>
                      <a:off x="0" y="0"/>
                      <a:ext cx="2514600" cy="26416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562100" cy="2692400"/>
            <wp:effectExtent l="0" t="0" r="0" b="0"/>
            <wp:docPr id="324" name="Picture 324" descr="Scan%20lux%20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Scan%20lux%20simple"/>
                    <pic:cNvPicPr>
                      <a:picLocks noChangeAspect="1" noChangeArrowheads="1"/>
                    </pic:cNvPicPr>
                  </pic:nvPicPr>
                  <pic:blipFill>
                    <a:blip r:embed="rId351">
                      <a:extLst>
                        <a:ext uri="{28A0092B-C50C-407E-A947-70E740481C1C}">
                          <a14:useLocalDpi xmlns:a14="http://schemas.microsoft.com/office/drawing/2010/main"/>
                        </a:ext>
                      </a:extLst>
                    </a:blip>
                    <a:srcRect/>
                    <a:stretch>
                      <a:fillRect/>
                    </a:stretch>
                  </pic:blipFill>
                  <pic:spPr bwMode="auto">
                    <a:xfrm>
                      <a:off x="0" y="0"/>
                      <a:ext cx="1562100" cy="26924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689100" cy="2692400"/>
            <wp:effectExtent l="0" t="0" r="6350" b="0"/>
            <wp:docPr id="325" name="Picture 325" descr="Scan%20lux%20perman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can%20lux%20permanente"/>
                    <pic:cNvPicPr>
                      <a:picLocks noChangeAspect="1" noChangeArrowheads="1"/>
                    </pic:cNvPicPr>
                  </pic:nvPicPr>
                  <pic:blipFill>
                    <a:blip r:embed="rId352" cstate="email">
                      <a:extLst>
                        <a:ext uri="{28A0092B-C50C-407E-A947-70E740481C1C}">
                          <a14:useLocalDpi xmlns:a14="http://schemas.microsoft.com/office/drawing/2010/main"/>
                        </a:ext>
                      </a:extLst>
                    </a:blip>
                    <a:srcRect/>
                    <a:stretch>
                      <a:fillRect/>
                    </a:stretch>
                  </pic:blipFill>
                  <pic:spPr bwMode="auto">
                    <a:xfrm>
                      <a:off x="0" y="0"/>
                      <a:ext cx="1689100" cy="2692400"/>
                    </a:xfrm>
                    <a:prstGeom prst="rect">
                      <a:avLst/>
                    </a:prstGeom>
                    <a:noFill/>
                    <a:ln>
                      <a:noFill/>
                    </a:ln>
                  </pic:spPr>
                </pic:pic>
              </a:graphicData>
            </a:graphic>
          </wp:inline>
        </w:drawing>
      </w:r>
    </w:p>
    <w:p w:rsidR="002B329A" w:rsidRPr="000A2B40" w:rsidRDefault="002B329A" w:rsidP="0082774D">
      <w:pPr>
        <w:ind w:right="29"/>
        <w:rPr>
          <w:rFonts w:ascii="Times" w:hAnsi="Times" w:cs="Arial"/>
          <w:sz w:val="20"/>
          <w:szCs w:val="20"/>
        </w:rPr>
      </w:pPr>
      <w:r w:rsidRPr="000A2B40">
        <w:rPr>
          <w:rFonts w:ascii="Times" w:hAnsi="Times" w:cs="Arial"/>
          <w:sz w:val="20"/>
          <w:szCs w:val="20"/>
        </w:rPr>
        <w:t xml:space="preserve"> </w:t>
      </w:r>
      <w:r w:rsidR="006A3359" w:rsidRPr="000A2B40">
        <w:rPr>
          <w:rFonts w:ascii="Times" w:hAnsi="Times" w:cs="Arial"/>
          <w:sz w:val="20"/>
          <w:szCs w:val="20"/>
        </w:rPr>
        <w:t xml:space="preserve">          </w:t>
      </w:r>
      <w:r w:rsidR="000A2B40">
        <w:rPr>
          <w:rFonts w:ascii="Times" w:hAnsi="Times" w:cs="Arial"/>
          <w:sz w:val="20"/>
          <w:szCs w:val="20"/>
        </w:rPr>
        <w:t xml:space="preserve">        </w:t>
      </w:r>
      <w:r w:rsidRPr="000A2B40">
        <w:rPr>
          <w:rFonts w:ascii="Times" w:hAnsi="Times" w:cs="Arial"/>
          <w:sz w:val="20"/>
          <w:szCs w:val="20"/>
        </w:rPr>
        <w:t>Scanner : 4 coupes de l</w:t>
      </w:r>
      <w:r w:rsidR="006A3359" w:rsidRPr="000A2B40">
        <w:rPr>
          <w:rFonts w:ascii="Times" w:hAnsi="Times" w:cs="Arial"/>
          <w:sz w:val="20"/>
          <w:szCs w:val="20"/>
        </w:rPr>
        <w:t xml:space="preserve">a trochlée                </w:t>
      </w:r>
      <w:r w:rsidR="000A2B40">
        <w:rPr>
          <w:rFonts w:ascii="Times" w:hAnsi="Times" w:cs="Arial"/>
          <w:sz w:val="20"/>
          <w:szCs w:val="20"/>
        </w:rPr>
        <w:t xml:space="preserve">         </w:t>
      </w:r>
      <w:r w:rsidRPr="000A2B40">
        <w:rPr>
          <w:rFonts w:ascii="Times" w:hAnsi="Times" w:cs="Arial"/>
          <w:sz w:val="20"/>
          <w:szCs w:val="20"/>
        </w:rPr>
        <w:t xml:space="preserve">Instabilité simple             </w:t>
      </w:r>
      <w:r w:rsidR="000A2B40">
        <w:rPr>
          <w:rFonts w:ascii="Times" w:hAnsi="Times" w:cs="Arial"/>
          <w:sz w:val="20"/>
          <w:szCs w:val="20"/>
        </w:rPr>
        <w:t xml:space="preserve">        </w:t>
      </w:r>
      <w:r w:rsidRPr="000A2B40">
        <w:rPr>
          <w:rFonts w:ascii="Times" w:hAnsi="Times" w:cs="Arial"/>
          <w:sz w:val="20"/>
          <w:szCs w:val="20"/>
        </w:rPr>
        <w:t>Luxation permanente</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On peut également étudier les anomalies de centrage de la rotule dans la trochlée sur un genou en légère flexion et en rotation externe du tibia.</w:t>
      </w:r>
      <w:r w:rsidRPr="00DD09E7">
        <w:rPr>
          <w:rFonts w:ascii="Times" w:hAnsi="Times" w:cs="Arial"/>
          <w:sz w:val="22"/>
          <w:szCs w:val="22"/>
        </w:rPr>
        <w:t xml:space="preserve"> Cette </w:t>
      </w:r>
      <w:proofErr w:type="spellStart"/>
      <w:r w:rsidRPr="00DD09E7">
        <w:rPr>
          <w:rFonts w:ascii="Times" w:hAnsi="Times" w:cs="Arial"/>
          <w:sz w:val="22"/>
          <w:szCs w:val="22"/>
        </w:rPr>
        <w:t>manoeuvre</w:t>
      </w:r>
      <w:proofErr w:type="spellEnd"/>
      <w:r w:rsidRPr="00DD09E7">
        <w:rPr>
          <w:rFonts w:ascii="Times" w:hAnsi="Times" w:cs="Arial"/>
          <w:sz w:val="22"/>
          <w:szCs w:val="22"/>
        </w:rPr>
        <w:t xml:space="preserve"> provoque souvent une excentration rotulienne chez les patients présentant une instabilité.</w:t>
      </w:r>
    </w:p>
    <w:p w:rsidR="00993B56" w:rsidRPr="00DD09E7" w:rsidRDefault="00EC2B52"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473200" cy="2171700"/>
            <wp:effectExtent l="0" t="0" r="0" b="0"/>
            <wp:docPr id="326" name="Picture 326" descr="Sscanner%20lux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scanner%20luxation"/>
                    <pic:cNvPicPr>
                      <a:picLocks noChangeAspect="1" noChangeArrowheads="1"/>
                    </pic:cNvPicPr>
                  </pic:nvPicPr>
                  <pic:blipFill>
                    <a:blip r:embed="rId353" cstate="email">
                      <a:extLst>
                        <a:ext uri="{28A0092B-C50C-407E-A947-70E740481C1C}">
                          <a14:useLocalDpi xmlns:a14="http://schemas.microsoft.com/office/drawing/2010/main"/>
                        </a:ext>
                      </a:extLst>
                    </a:blip>
                    <a:srcRect/>
                    <a:stretch>
                      <a:fillRect/>
                    </a:stretch>
                  </pic:blipFill>
                  <pic:spPr bwMode="auto">
                    <a:xfrm>
                      <a:off x="0" y="0"/>
                      <a:ext cx="1473200" cy="2171700"/>
                    </a:xfrm>
                    <a:prstGeom prst="rect">
                      <a:avLst/>
                    </a:prstGeom>
                    <a:noFill/>
                    <a:ln>
                      <a:noFill/>
                    </a:ln>
                  </pic:spPr>
                </pic:pic>
              </a:graphicData>
            </a:graphic>
          </wp:inline>
        </w:drawing>
      </w:r>
    </w:p>
    <w:p w:rsidR="00993B56" w:rsidRPr="00DD09E7" w:rsidRDefault="00993B56" w:rsidP="0082774D">
      <w:pPr>
        <w:ind w:right="29"/>
        <w:rPr>
          <w:rFonts w:ascii="Times" w:hAnsi="Times" w:cs="Arial"/>
          <w:b/>
          <w:sz w:val="22"/>
          <w:szCs w:val="22"/>
        </w:rPr>
      </w:pPr>
      <w:r w:rsidRPr="00DD09E7">
        <w:rPr>
          <w:rFonts w:ascii="Times" w:hAnsi="Times" w:cs="Arial"/>
          <w:sz w:val="22"/>
          <w:szCs w:val="22"/>
        </w:rPr>
        <w:tab/>
      </w:r>
      <w:r w:rsidRPr="00DD09E7">
        <w:rPr>
          <w:rFonts w:ascii="Times" w:hAnsi="Times" w:cs="Arial"/>
          <w:b/>
          <w:sz w:val="22"/>
          <w:szCs w:val="22"/>
        </w:rPr>
        <w:t>b) les an</w:t>
      </w:r>
      <w:r w:rsidR="00A15B96">
        <w:rPr>
          <w:rFonts w:ascii="Times" w:hAnsi="Times" w:cs="Arial"/>
          <w:b/>
          <w:sz w:val="22"/>
          <w:szCs w:val="22"/>
        </w:rPr>
        <w:t>omalies de hauteur de la rotule</w:t>
      </w:r>
    </w:p>
    <w:p w:rsidR="00843DB1" w:rsidRPr="00DD09E7" w:rsidRDefault="00843DB1" w:rsidP="0082774D">
      <w:pPr>
        <w:ind w:right="29"/>
        <w:rPr>
          <w:rFonts w:ascii="Times" w:hAnsi="Times" w:cs="Arial"/>
          <w:sz w:val="22"/>
          <w:szCs w:val="22"/>
          <w:u w:val="single"/>
        </w:rPr>
      </w:pPr>
      <w:r w:rsidRPr="00DD09E7">
        <w:rPr>
          <w:rFonts w:ascii="Times" w:hAnsi="Times" w:cs="Arial"/>
          <w:sz w:val="22"/>
          <w:szCs w:val="22"/>
          <w:u w:val="single"/>
        </w:rPr>
        <w:t xml:space="preserve">La rotule est souvent haute dans les instabilités rotuliennes, ce qui constitue un facteur aggravant, car une rotule haute est située à la partie supérieure de la trochlée, là où le versant externe est le moins relevé. </w:t>
      </w:r>
    </w:p>
    <w:p w:rsidR="00993B56" w:rsidRPr="00DD09E7" w:rsidRDefault="00993B56" w:rsidP="0082774D">
      <w:pPr>
        <w:ind w:right="29"/>
        <w:rPr>
          <w:rFonts w:ascii="Times" w:hAnsi="Times" w:cs="Arial"/>
          <w:b/>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Plusieurs méthodes sont utilisées pour la mesure de la hauteur de la rotule. Elles prennent pour point de référence soit le tibia, soit le fémur. </w:t>
      </w:r>
    </w:p>
    <w:p w:rsidR="00993B56" w:rsidRPr="00DD09E7" w:rsidRDefault="00993B56" w:rsidP="002A081D">
      <w:pPr>
        <w:ind w:right="29"/>
        <w:rPr>
          <w:rFonts w:ascii="Times" w:hAnsi="Times" w:cs="Arial"/>
          <w:sz w:val="22"/>
          <w:szCs w:val="22"/>
        </w:rPr>
      </w:pPr>
      <w:r w:rsidRPr="00DD09E7">
        <w:rPr>
          <w:rFonts w:ascii="Times" w:hAnsi="Times" w:cs="Arial"/>
          <w:sz w:val="22"/>
          <w:szCs w:val="22"/>
        </w:rPr>
        <w:t>Une rotule est haute si le tendon rotulien est long. (la méthode lyonnaise (Caton) mesure le rapport entre la longueur du tendon rotulie</w:t>
      </w:r>
      <w:r w:rsidR="00843DB1" w:rsidRPr="00DD09E7">
        <w:rPr>
          <w:rFonts w:ascii="Times" w:hAnsi="Times" w:cs="Arial"/>
          <w:sz w:val="22"/>
          <w:szCs w:val="22"/>
        </w:rPr>
        <w:t>n et la longueur de la rotule (</w:t>
      </w:r>
      <w:r w:rsidRPr="00DD09E7">
        <w:rPr>
          <w:rFonts w:ascii="Times" w:hAnsi="Times" w:cs="Arial"/>
          <w:sz w:val="22"/>
          <w:szCs w:val="22"/>
        </w:rPr>
        <w:t>AT/ AP)</w:t>
      </w:r>
      <w:r w:rsidR="00843DB1" w:rsidRPr="00DD09E7">
        <w:rPr>
          <w:rFonts w:ascii="Times" w:hAnsi="Times" w:cs="Arial"/>
          <w:sz w:val="22"/>
          <w:szCs w:val="22"/>
        </w:rPr>
        <w:t xml:space="preserve"> On admet que la distance séparant le tibia de la surface articulaire de la rotule (AT) est égale à la longueur de la rotule elle-même (AP).</w:t>
      </w:r>
    </w:p>
    <w:p w:rsidR="00525B69" w:rsidRPr="00DD09E7" w:rsidRDefault="00525B69" w:rsidP="0082774D">
      <w:pPr>
        <w:ind w:right="29"/>
        <w:rPr>
          <w:rFonts w:ascii="Times" w:hAnsi="Times" w:cs="Arial"/>
          <w:sz w:val="22"/>
          <w:szCs w:val="22"/>
        </w:rPr>
      </w:pPr>
      <w:r w:rsidRPr="00DD09E7">
        <w:rPr>
          <w:rFonts w:ascii="Times" w:hAnsi="Times" w:cs="Arial"/>
          <w:sz w:val="22"/>
          <w:szCs w:val="22"/>
        </w:rPr>
        <w:lastRenderedPageBreak/>
        <w:t xml:space="preserve">                </w:t>
      </w:r>
      <w:r w:rsidR="00B7155D">
        <w:rPr>
          <w:rFonts w:ascii="Times" w:hAnsi="Times" w:cs="Arial"/>
          <w:noProof/>
          <w:sz w:val="22"/>
          <w:szCs w:val="22"/>
        </w:rPr>
        <w:drawing>
          <wp:inline distT="0" distB="0" distL="0" distR="0">
            <wp:extent cx="1651000" cy="2133600"/>
            <wp:effectExtent l="0" t="0" r="6350" b="0"/>
            <wp:docPr id="327" name="Picture 327" descr="C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aton"/>
                    <pic:cNvPicPr>
                      <a:picLocks noChangeAspect="1" noChangeArrowheads="1"/>
                    </pic:cNvPicPr>
                  </pic:nvPicPr>
                  <pic:blipFill>
                    <a:blip r:embed="rId354">
                      <a:extLst>
                        <a:ext uri="{28A0092B-C50C-407E-A947-70E740481C1C}">
                          <a14:useLocalDpi xmlns:a14="http://schemas.microsoft.com/office/drawing/2010/main"/>
                        </a:ext>
                      </a:extLst>
                    </a:blip>
                    <a:srcRect/>
                    <a:stretch>
                      <a:fillRect/>
                    </a:stretch>
                  </pic:blipFill>
                  <pic:spPr bwMode="auto">
                    <a:xfrm>
                      <a:off x="0" y="0"/>
                      <a:ext cx="1651000" cy="21336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231900" cy="2133600"/>
            <wp:effectExtent l="0" t="0" r="6350" b="0"/>
            <wp:docPr id="328" name="Picture 328" descr="recuvatum%2020°%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recuvatum%2020°%20dessin"/>
                    <pic:cNvPicPr>
                      <a:picLocks noChangeAspect="1" noChangeArrowheads="1"/>
                    </pic:cNvPicPr>
                  </pic:nvPicPr>
                  <pic:blipFill>
                    <a:blip r:embed="rId355">
                      <a:extLst>
                        <a:ext uri="{28A0092B-C50C-407E-A947-70E740481C1C}">
                          <a14:useLocalDpi xmlns:a14="http://schemas.microsoft.com/office/drawing/2010/main"/>
                        </a:ext>
                      </a:extLst>
                    </a:blip>
                    <a:srcRect/>
                    <a:stretch>
                      <a:fillRect/>
                    </a:stretch>
                  </pic:blipFill>
                  <pic:spPr bwMode="auto">
                    <a:xfrm>
                      <a:off x="0" y="0"/>
                      <a:ext cx="1231900" cy="21336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168400" cy="2133600"/>
            <wp:effectExtent l="0" t="0" r="0" b="0"/>
            <wp:docPr id="329" name="Picture 329" descr="rotule%20haut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rotule%20haute%20xr"/>
                    <pic:cNvPicPr>
                      <a:picLocks noChangeAspect="1" noChangeArrowheads="1"/>
                    </pic:cNvPicPr>
                  </pic:nvPicPr>
                  <pic:blipFill>
                    <a:blip r:embed="rId356">
                      <a:extLst>
                        <a:ext uri="{28A0092B-C50C-407E-A947-70E740481C1C}">
                          <a14:useLocalDpi xmlns:a14="http://schemas.microsoft.com/office/drawing/2010/main"/>
                        </a:ext>
                      </a:extLst>
                    </a:blip>
                    <a:srcRect/>
                    <a:stretch>
                      <a:fillRect/>
                    </a:stretch>
                  </pic:blipFill>
                  <pic:spPr bwMode="auto">
                    <a:xfrm>
                      <a:off x="0" y="0"/>
                      <a:ext cx="1168400" cy="2133600"/>
                    </a:xfrm>
                    <a:prstGeom prst="rect">
                      <a:avLst/>
                    </a:prstGeom>
                    <a:noFill/>
                    <a:ln>
                      <a:noFill/>
                    </a:ln>
                  </pic:spPr>
                </pic:pic>
              </a:graphicData>
            </a:graphic>
          </wp:inline>
        </w:drawing>
      </w:r>
    </w:p>
    <w:p w:rsidR="00525B69" w:rsidRPr="000A2B40" w:rsidRDefault="00525B69" w:rsidP="0082774D">
      <w:pPr>
        <w:ind w:right="29"/>
        <w:rPr>
          <w:rFonts w:ascii="Times" w:hAnsi="Times" w:cs="Arial"/>
          <w:sz w:val="20"/>
          <w:szCs w:val="20"/>
        </w:rPr>
      </w:pPr>
      <w:r w:rsidRPr="000A2B40">
        <w:rPr>
          <w:rFonts w:ascii="Times" w:hAnsi="Times" w:cs="Arial"/>
          <w:sz w:val="20"/>
          <w:szCs w:val="20"/>
        </w:rPr>
        <w:t xml:space="preserve">         Mesure de la hauteur de la rotule</w:t>
      </w:r>
      <w:r w:rsidR="000A2B40">
        <w:rPr>
          <w:rFonts w:ascii="Times" w:hAnsi="Times" w:cs="Arial"/>
          <w:sz w:val="20"/>
          <w:szCs w:val="20"/>
        </w:rPr>
        <w:t xml:space="preserve"> rapport AT/AP</w:t>
      </w:r>
      <w:r w:rsidRPr="000A2B40">
        <w:rPr>
          <w:rFonts w:ascii="Times" w:hAnsi="Times" w:cs="Arial"/>
          <w:sz w:val="20"/>
          <w:szCs w:val="20"/>
        </w:rPr>
        <w:t xml:space="preserve">                                  En cas de </w:t>
      </w:r>
      <w:proofErr w:type="spellStart"/>
      <w:r w:rsidRPr="000A2B40">
        <w:rPr>
          <w:rFonts w:ascii="Times" w:hAnsi="Times" w:cs="Arial"/>
          <w:sz w:val="20"/>
          <w:szCs w:val="20"/>
        </w:rPr>
        <w:t>recurvatum</w:t>
      </w:r>
      <w:proofErr w:type="spellEnd"/>
      <w:r w:rsidR="000A2B40">
        <w:rPr>
          <w:rFonts w:ascii="Times" w:hAnsi="Times" w:cs="Arial"/>
          <w:sz w:val="20"/>
          <w:szCs w:val="20"/>
        </w:rPr>
        <w:t>,</w:t>
      </w:r>
      <w:r w:rsidRPr="000A2B40">
        <w:rPr>
          <w:rFonts w:ascii="Times" w:hAnsi="Times" w:cs="Arial"/>
          <w:sz w:val="20"/>
          <w:szCs w:val="20"/>
        </w:rPr>
        <w:t xml:space="preserve"> la rotule monte</w:t>
      </w:r>
    </w:p>
    <w:p w:rsidR="00525B69" w:rsidRPr="00DD09E7" w:rsidRDefault="00525B69" w:rsidP="0082774D">
      <w:pPr>
        <w:ind w:right="29"/>
        <w:rPr>
          <w:rFonts w:ascii="Times" w:hAnsi="Times" w:cs="Arial"/>
          <w:sz w:val="22"/>
          <w:szCs w:val="22"/>
        </w:rPr>
      </w:pPr>
    </w:p>
    <w:p w:rsidR="00843DB1" w:rsidRDefault="00993B56" w:rsidP="0082774D">
      <w:pPr>
        <w:ind w:right="29"/>
        <w:rPr>
          <w:rFonts w:ascii="Times" w:hAnsi="Times" w:cs="Arial"/>
          <w:sz w:val="22"/>
          <w:szCs w:val="22"/>
        </w:rPr>
      </w:pPr>
      <w:r w:rsidRPr="00DD09E7">
        <w:rPr>
          <w:rFonts w:ascii="Times" w:hAnsi="Times" w:cs="Arial"/>
          <w:sz w:val="22"/>
          <w:szCs w:val="22"/>
        </w:rPr>
        <w:t>Une rotule est haute si l'hyper</w:t>
      </w:r>
      <w:r w:rsidR="00843DB1" w:rsidRPr="00DD09E7">
        <w:rPr>
          <w:rFonts w:ascii="Times" w:hAnsi="Times" w:cs="Arial"/>
          <w:sz w:val="22"/>
          <w:szCs w:val="22"/>
        </w:rPr>
        <w:t xml:space="preserve"> </w:t>
      </w:r>
      <w:r w:rsidRPr="00DD09E7">
        <w:rPr>
          <w:rFonts w:ascii="Times" w:hAnsi="Times" w:cs="Arial"/>
          <w:sz w:val="22"/>
          <w:szCs w:val="22"/>
        </w:rPr>
        <w:t>extension du genou augmente (</w:t>
      </w:r>
      <w:proofErr w:type="spellStart"/>
      <w:r w:rsidRPr="00DD09E7">
        <w:rPr>
          <w:rFonts w:ascii="Times" w:hAnsi="Times" w:cs="Arial"/>
          <w:sz w:val="22"/>
          <w:szCs w:val="22"/>
        </w:rPr>
        <w:t>genu</w:t>
      </w:r>
      <w:proofErr w:type="spellEnd"/>
      <w:r w:rsidRPr="00DD09E7">
        <w:rPr>
          <w:rFonts w:ascii="Times" w:hAnsi="Times" w:cs="Arial"/>
          <w:sz w:val="22"/>
          <w:szCs w:val="22"/>
        </w:rPr>
        <w:t xml:space="preserve"> </w:t>
      </w:r>
      <w:proofErr w:type="spellStart"/>
      <w:r w:rsidRPr="00DD09E7">
        <w:rPr>
          <w:rFonts w:ascii="Times" w:hAnsi="Times" w:cs="Arial"/>
          <w:sz w:val="22"/>
          <w:szCs w:val="22"/>
        </w:rPr>
        <w:t>recurvatum</w:t>
      </w:r>
      <w:proofErr w:type="spellEnd"/>
      <w:r w:rsidRPr="00DD09E7">
        <w:rPr>
          <w:rFonts w:ascii="Times" w:hAnsi="Times" w:cs="Arial"/>
          <w:sz w:val="22"/>
          <w:szCs w:val="22"/>
        </w:rPr>
        <w:t xml:space="preserve">). On doit alors évaluer la position de la rotule par rapport à la trochlée </w:t>
      </w:r>
      <w:proofErr w:type="spellStart"/>
      <w:r w:rsidRPr="00DD09E7">
        <w:rPr>
          <w:rFonts w:ascii="Times" w:hAnsi="Times" w:cs="Arial"/>
          <w:sz w:val="22"/>
          <w:szCs w:val="22"/>
        </w:rPr>
        <w:t>elle même</w:t>
      </w:r>
      <w:proofErr w:type="spellEnd"/>
      <w:r w:rsidRPr="00DD09E7">
        <w:rPr>
          <w:rFonts w:ascii="Times" w:hAnsi="Times" w:cs="Arial"/>
          <w:sz w:val="22"/>
          <w:szCs w:val="22"/>
        </w:rPr>
        <w:t>, en position d'extension maximum. Elle est souvent plus haut située que la partie la plus haute de la facette trochléenne. Dans ces cas on dit que la rotule n'est pas engagée en position d'hyper</w:t>
      </w:r>
      <w:r w:rsidR="00843DB1" w:rsidRPr="00DD09E7">
        <w:rPr>
          <w:rFonts w:ascii="Times" w:hAnsi="Times" w:cs="Arial"/>
          <w:sz w:val="22"/>
          <w:szCs w:val="22"/>
        </w:rPr>
        <w:t xml:space="preserve"> </w:t>
      </w:r>
      <w:r w:rsidRPr="00DD09E7">
        <w:rPr>
          <w:rFonts w:ascii="Times" w:hAnsi="Times" w:cs="Arial"/>
          <w:sz w:val="22"/>
          <w:szCs w:val="22"/>
        </w:rPr>
        <w:t>extension. Ceci est d'autant plus net que l'on fait contracter le quadriceps.</w:t>
      </w:r>
    </w:p>
    <w:p w:rsidR="002A081D" w:rsidRPr="00DD09E7" w:rsidRDefault="002A081D" w:rsidP="0082774D">
      <w:pPr>
        <w:ind w:right="29"/>
        <w:rPr>
          <w:rFonts w:ascii="Times" w:hAnsi="Times" w:cs="Arial"/>
          <w:sz w:val="22"/>
          <w:szCs w:val="22"/>
        </w:rPr>
      </w:pPr>
    </w:p>
    <w:p w:rsidR="00993B56" w:rsidRPr="00DD09E7" w:rsidRDefault="00B7155D" w:rsidP="002A081D">
      <w:pPr>
        <w:ind w:right="29"/>
        <w:rPr>
          <w:rFonts w:ascii="Times" w:hAnsi="Times" w:cs="Arial"/>
          <w:sz w:val="22"/>
          <w:szCs w:val="22"/>
        </w:rPr>
      </w:pPr>
      <w:r>
        <w:rPr>
          <w:rFonts w:ascii="Times" w:hAnsi="Times" w:cs="Arial"/>
          <w:noProof/>
          <w:sz w:val="22"/>
          <w:szCs w:val="22"/>
        </w:rPr>
        <w:drawing>
          <wp:inline distT="0" distB="0" distL="0" distR="0">
            <wp:extent cx="2565400" cy="1752600"/>
            <wp:effectExtent l="0" t="0" r="6350" b="0"/>
            <wp:docPr id="330" name="Picture 330" descr="trochlée%20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trochlée%20profil"/>
                    <pic:cNvPicPr>
                      <a:picLocks noChangeAspect="1" noChangeArrowheads="1"/>
                    </pic:cNvPicPr>
                  </pic:nvPicPr>
                  <pic:blipFill>
                    <a:blip r:embed="rId357" cstate="email">
                      <a:extLst>
                        <a:ext uri="{28A0092B-C50C-407E-A947-70E740481C1C}">
                          <a14:useLocalDpi xmlns:a14="http://schemas.microsoft.com/office/drawing/2010/main"/>
                        </a:ext>
                      </a:extLst>
                    </a:blip>
                    <a:srcRect/>
                    <a:stretch>
                      <a:fillRect/>
                    </a:stretch>
                  </pic:blipFill>
                  <pic:spPr bwMode="auto">
                    <a:xfrm>
                      <a:off x="0" y="0"/>
                      <a:ext cx="2565400" cy="1752600"/>
                    </a:xfrm>
                    <a:prstGeom prst="rect">
                      <a:avLst/>
                    </a:prstGeom>
                    <a:noFill/>
                    <a:ln>
                      <a:noFill/>
                    </a:ln>
                  </pic:spPr>
                </pic:pic>
              </a:graphicData>
            </a:graphic>
          </wp:inline>
        </w:drawing>
      </w:r>
      <w:r w:rsidR="00843DB1" w:rsidRPr="00DD09E7">
        <w:rPr>
          <w:rFonts w:ascii="Times" w:hAnsi="Times" w:cs="Arial"/>
          <w:sz w:val="22"/>
          <w:szCs w:val="22"/>
        </w:rPr>
        <w:t xml:space="preserve">    </w:t>
      </w:r>
      <w:r>
        <w:rPr>
          <w:rFonts w:ascii="Times" w:hAnsi="Times" w:cs="Arial"/>
          <w:noProof/>
          <w:sz w:val="22"/>
          <w:szCs w:val="22"/>
        </w:rPr>
        <w:drawing>
          <wp:inline distT="0" distB="0" distL="0" distR="0">
            <wp:extent cx="939800" cy="1727200"/>
            <wp:effectExtent l="0" t="0" r="0" b="6350"/>
            <wp:docPr id="331" name="Picture 331" descr="engagement%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engagement%20xr"/>
                    <pic:cNvPicPr>
                      <a:picLocks noChangeAspect="1" noChangeArrowheads="1"/>
                    </pic:cNvPicPr>
                  </pic:nvPicPr>
                  <pic:blipFill>
                    <a:blip r:embed="rId358" cstate="email">
                      <a:extLst>
                        <a:ext uri="{28A0092B-C50C-407E-A947-70E740481C1C}">
                          <a14:useLocalDpi xmlns:a14="http://schemas.microsoft.com/office/drawing/2010/main"/>
                        </a:ext>
                      </a:extLst>
                    </a:blip>
                    <a:srcRect/>
                    <a:stretch>
                      <a:fillRect/>
                    </a:stretch>
                  </pic:blipFill>
                  <pic:spPr bwMode="auto">
                    <a:xfrm>
                      <a:off x="0" y="0"/>
                      <a:ext cx="939800" cy="1727200"/>
                    </a:xfrm>
                    <a:prstGeom prst="rect">
                      <a:avLst/>
                    </a:prstGeom>
                    <a:noFill/>
                    <a:ln>
                      <a:noFill/>
                    </a:ln>
                  </pic:spPr>
                </pic:pic>
              </a:graphicData>
            </a:graphic>
          </wp:inline>
        </w:drawing>
      </w:r>
      <w:r w:rsidR="00843DB1" w:rsidRPr="00DD09E7">
        <w:rPr>
          <w:rFonts w:ascii="Times" w:hAnsi="Times" w:cs="Arial"/>
          <w:sz w:val="22"/>
          <w:szCs w:val="22"/>
        </w:rPr>
        <w:t xml:space="preserve">       </w:t>
      </w:r>
      <w:r>
        <w:rPr>
          <w:rFonts w:ascii="Times" w:hAnsi="Times" w:cs="Arial"/>
          <w:noProof/>
          <w:sz w:val="22"/>
          <w:szCs w:val="22"/>
        </w:rPr>
        <w:drawing>
          <wp:inline distT="0" distB="0" distL="0" distR="0">
            <wp:extent cx="1955800" cy="1752600"/>
            <wp:effectExtent l="0" t="0" r="6350" b="0"/>
            <wp:docPr id="332" name="Picture 332" descr="rotule%20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rotule%20engagement"/>
                    <pic:cNvPicPr>
                      <a:picLocks noChangeAspect="1" noChangeArrowheads="1"/>
                    </pic:cNvPicPr>
                  </pic:nvPicPr>
                  <pic:blipFill>
                    <a:blip r:embed="rId359">
                      <a:extLst>
                        <a:ext uri="{28A0092B-C50C-407E-A947-70E740481C1C}">
                          <a14:useLocalDpi xmlns:a14="http://schemas.microsoft.com/office/drawing/2010/main"/>
                        </a:ext>
                      </a:extLst>
                    </a:blip>
                    <a:srcRect/>
                    <a:stretch>
                      <a:fillRect/>
                    </a:stretch>
                  </pic:blipFill>
                  <pic:spPr bwMode="auto">
                    <a:xfrm>
                      <a:off x="0" y="0"/>
                      <a:ext cx="1955800" cy="1752600"/>
                    </a:xfrm>
                    <a:prstGeom prst="rect">
                      <a:avLst/>
                    </a:prstGeom>
                    <a:noFill/>
                    <a:ln>
                      <a:noFill/>
                    </a:ln>
                  </pic:spPr>
                </pic:pic>
              </a:graphicData>
            </a:graphic>
          </wp:inline>
        </w:drawing>
      </w:r>
    </w:p>
    <w:p w:rsidR="00993B56" w:rsidRPr="000A2B40" w:rsidRDefault="00843DB1" w:rsidP="0082774D">
      <w:pPr>
        <w:tabs>
          <w:tab w:val="left" w:pos="9611"/>
        </w:tabs>
        <w:ind w:right="29"/>
        <w:jc w:val="center"/>
        <w:rPr>
          <w:rFonts w:ascii="Times" w:hAnsi="Times" w:cs="Arial"/>
          <w:sz w:val="20"/>
          <w:szCs w:val="20"/>
        </w:rPr>
      </w:pPr>
      <w:r w:rsidRPr="000A2B40">
        <w:rPr>
          <w:rFonts w:ascii="Times" w:hAnsi="Times" w:cs="Arial"/>
          <w:sz w:val="20"/>
          <w:szCs w:val="20"/>
        </w:rPr>
        <w:t>Repérage du sommet de la trochlée et du cartilage inférieur de la rotule : mesure de l’engagement</w:t>
      </w:r>
    </w:p>
    <w:p w:rsidR="000A2B40" w:rsidRDefault="000A2B40" w:rsidP="0082774D">
      <w:pPr>
        <w:ind w:right="29"/>
        <w:rPr>
          <w:rFonts w:ascii="Times" w:hAnsi="Times" w:cs="Arial"/>
          <w:b/>
          <w:sz w:val="22"/>
          <w:szCs w:val="22"/>
        </w:rPr>
      </w:pPr>
    </w:p>
    <w:p w:rsidR="00993B56" w:rsidRPr="00DD09E7" w:rsidRDefault="00993B56" w:rsidP="0082774D">
      <w:pPr>
        <w:ind w:right="29"/>
        <w:rPr>
          <w:rFonts w:ascii="Times" w:hAnsi="Times" w:cs="Arial"/>
          <w:b/>
          <w:sz w:val="22"/>
          <w:szCs w:val="22"/>
          <w:u w:val="single"/>
        </w:rPr>
      </w:pPr>
      <w:r w:rsidRPr="00DD09E7">
        <w:rPr>
          <w:rFonts w:ascii="Times" w:hAnsi="Times" w:cs="Arial"/>
          <w:b/>
          <w:sz w:val="22"/>
          <w:szCs w:val="22"/>
        </w:rPr>
        <w:t xml:space="preserve">3° </w:t>
      </w:r>
      <w:r w:rsidRPr="00DD09E7">
        <w:rPr>
          <w:rFonts w:ascii="Times" w:hAnsi="Times" w:cs="Arial"/>
          <w:b/>
          <w:sz w:val="22"/>
          <w:szCs w:val="22"/>
          <w:u w:val="single"/>
        </w:rPr>
        <w:t>La baïonnette du système extenseur</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t xml:space="preserve">Elle est très difficile à apprécier cliniquement. Elle est liée à la latéralisation de la tubérosité tibiale et elle détermine l'angle Q entre l'axe du système extenseur, la rotule et le tendon rotulien.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La mesure de l'angle Q est très imprécise mais on peut évaluer </w:t>
      </w:r>
      <w:r w:rsidR="008B7E2F">
        <w:rPr>
          <w:rFonts w:ascii="Times" w:hAnsi="Times" w:cs="Arial"/>
          <w:sz w:val="22"/>
          <w:szCs w:val="22"/>
        </w:rPr>
        <w:t xml:space="preserve">une partie de </w:t>
      </w:r>
      <w:r w:rsidRPr="00DD09E7">
        <w:rPr>
          <w:rFonts w:ascii="Times" w:hAnsi="Times" w:cs="Arial"/>
          <w:sz w:val="22"/>
          <w:szCs w:val="22"/>
        </w:rPr>
        <w:t>la baïonnette en mesurant la latéralisation de la tubérosité par rapport au f</w:t>
      </w:r>
      <w:r w:rsidR="008B7E2F">
        <w:rPr>
          <w:rFonts w:ascii="Times" w:hAnsi="Times" w:cs="Arial"/>
          <w:sz w:val="22"/>
          <w:szCs w:val="22"/>
        </w:rPr>
        <w:t>ond de la gouttière trochléenne (</w:t>
      </w:r>
      <w:r w:rsidRPr="00DD09E7">
        <w:rPr>
          <w:rFonts w:ascii="Times" w:hAnsi="Times" w:cs="Arial"/>
          <w:sz w:val="22"/>
          <w:szCs w:val="22"/>
        </w:rPr>
        <w:t>distance TA-GT</w:t>
      </w:r>
      <w:r w:rsidR="008B7E2F">
        <w:rPr>
          <w:rFonts w:ascii="Times" w:hAnsi="Times" w:cs="Arial"/>
          <w:sz w:val="22"/>
          <w:szCs w:val="22"/>
        </w:rPr>
        <w:t>)</w:t>
      </w:r>
    </w:p>
    <w:p w:rsidR="00A447FB" w:rsidRPr="00DD09E7" w:rsidRDefault="00993B56" w:rsidP="0082774D">
      <w:pPr>
        <w:ind w:right="29"/>
        <w:rPr>
          <w:rFonts w:ascii="Times" w:hAnsi="Times" w:cs="Arial"/>
          <w:sz w:val="22"/>
          <w:szCs w:val="22"/>
        </w:rPr>
      </w:pPr>
      <w:r w:rsidRPr="00DD09E7">
        <w:rPr>
          <w:rFonts w:ascii="Times" w:hAnsi="Times" w:cs="Arial"/>
          <w:sz w:val="22"/>
          <w:szCs w:val="22"/>
        </w:rPr>
        <w:t xml:space="preserve">Cette mesure est précise avec le scanner. La mesure de la distance TA-GT est réalisée grâce à la superposition des 2 coupes scanner qui passent, l'une par la tubérosité (TA) et l'autre par le fond de la gouttière trochléenne (GT). On se base sur la ligne </w:t>
      </w:r>
      <w:proofErr w:type="spellStart"/>
      <w:r w:rsidRPr="00DD09E7">
        <w:rPr>
          <w:rFonts w:ascii="Times" w:hAnsi="Times" w:cs="Arial"/>
          <w:sz w:val="22"/>
          <w:szCs w:val="22"/>
        </w:rPr>
        <w:t>bicondylienne</w:t>
      </w:r>
      <w:proofErr w:type="spellEnd"/>
      <w:r w:rsidRPr="00DD09E7">
        <w:rPr>
          <w:rFonts w:ascii="Times" w:hAnsi="Times" w:cs="Arial"/>
          <w:sz w:val="22"/>
          <w:szCs w:val="22"/>
        </w:rPr>
        <w:t xml:space="preserve"> pour mesurer la distance entre ces deux points. </w:t>
      </w:r>
      <w:r w:rsidRPr="00DD09E7">
        <w:rPr>
          <w:rFonts w:ascii="Times" w:hAnsi="Times" w:cs="Arial"/>
          <w:sz w:val="22"/>
          <w:szCs w:val="22"/>
          <w:u w:val="single"/>
        </w:rPr>
        <w:t xml:space="preserve">La valeur moyenne de la distance TA-GT est de 12 ± 6 </w:t>
      </w:r>
      <w:proofErr w:type="spellStart"/>
      <w:r w:rsidRPr="00DD09E7">
        <w:rPr>
          <w:rFonts w:ascii="Times" w:hAnsi="Times" w:cs="Arial"/>
          <w:sz w:val="22"/>
          <w:szCs w:val="22"/>
          <w:u w:val="single"/>
        </w:rPr>
        <w:t>mm.</w:t>
      </w:r>
      <w:proofErr w:type="spellEnd"/>
      <w:r w:rsidRPr="00DD09E7">
        <w:rPr>
          <w:rFonts w:ascii="Times" w:hAnsi="Times" w:cs="Arial"/>
          <w:sz w:val="22"/>
          <w:szCs w:val="22"/>
        </w:rPr>
        <w:t xml:space="preserve"> E</w:t>
      </w:r>
      <w:r w:rsidR="00A447FB" w:rsidRPr="00DD09E7">
        <w:rPr>
          <w:rFonts w:ascii="Times" w:hAnsi="Times" w:cs="Arial"/>
          <w:sz w:val="22"/>
          <w:szCs w:val="22"/>
        </w:rPr>
        <w:t>lle augmente notablement dans l’instabilité rotulienne</w:t>
      </w:r>
    </w:p>
    <w:p w:rsidR="00ED0169" w:rsidRPr="00DD09E7" w:rsidRDefault="00A447FB"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noProof/>
          <w:sz w:val="22"/>
          <w:szCs w:val="22"/>
        </w:rPr>
        <w:drawing>
          <wp:inline distT="0" distB="0" distL="0" distR="0">
            <wp:extent cx="1066800" cy="1943100"/>
            <wp:effectExtent l="0" t="0" r="0" b="0"/>
            <wp:docPr id="333" name="Picture 333" descr="baïonnette 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baïonnette dessin"/>
                    <pic:cNvPicPr>
                      <a:picLocks noChangeAspect="1" noChangeArrowheads="1"/>
                    </pic:cNvPicPr>
                  </pic:nvPicPr>
                  <pic:blipFill>
                    <a:blip r:embed="rId360" cstate="email">
                      <a:extLst>
                        <a:ext uri="{28A0092B-C50C-407E-A947-70E740481C1C}">
                          <a14:useLocalDpi xmlns:a14="http://schemas.microsoft.com/office/drawing/2010/main"/>
                        </a:ext>
                      </a:extLst>
                    </a:blip>
                    <a:srcRect/>
                    <a:stretch>
                      <a:fillRect/>
                    </a:stretch>
                  </pic:blipFill>
                  <pic:spPr bwMode="auto">
                    <a:xfrm>
                      <a:off x="0" y="0"/>
                      <a:ext cx="1066800" cy="1943100"/>
                    </a:xfrm>
                    <a:prstGeom prst="rect">
                      <a:avLst/>
                    </a:prstGeom>
                    <a:noFill/>
                    <a:ln>
                      <a:noFill/>
                    </a:ln>
                  </pic:spPr>
                </pic:pic>
              </a:graphicData>
            </a:graphic>
          </wp:inline>
        </w:drawing>
      </w:r>
      <w:r w:rsidRPr="00DD09E7">
        <w:rPr>
          <w:rFonts w:ascii="Times" w:hAnsi="Times"/>
          <w:sz w:val="22"/>
          <w:szCs w:val="22"/>
        </w:rPr>
        <w:t xml:space="preserve">      </w:t>
      </w:r>
      <w:r w:rsidR="00B7155D">
        <w:rPr>
          <w:rFonts w:ascii="Times" w:hAnsi="Times" w:cs="Arial"/>
          <w:noProof/>
          <w:sz w:val="22"/>
          <w:szCs w:val="22"/>
        </w:rPr>
        <w:drawing>
          <wp:inline distT="0" distB="0" distL="0" distR="0">
            <wp:extent cx="1803400" cy="1917700"/>
            <wp:effectExtent l="0" t="0" r="6350" b="6350"/>
            <wp:docPr id="334" name="Picture 334" descr="TA%20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TA%20GT"/>
                    <pic:cNvPicPr>
                      <a:picLocks noChangeAspect="1" noChangeArrowheads="1"/>
                    </pic:cNvPicPr>
                  </pic:nvPicPr>
                  <pic:blipFill>
                    <a:blip r:embed="rId361" cstate="email">
                      <a:extLst>
                        <a:ext uri="{28A0092B-C50C-407E-A947-70E740481C1C}">
                          <a14:useLocalDpi xmlns:a14="http://schemas.microsoft.com/office/drawing/2010/main"/>
                        </a:ext>
                      </a:extLst>
                    </a:blip>
                    <a:srcRect/>
                    <a:stretch>
                      <a:fillRect/>
                    </a:stretch>
                  </pic:blipFill>
                  <pic:spPr bwMode="auto">
                    <a:xfrm>
                      <a:off x="0" y="0"/>
                      <a:ext cx="1803400" cy="1917700"/>
                    </a:xfrm>
                    <a:prstGeom prst="rect">
                      <a:avLst/>
                    </a:prstGeom>
                    <a:noFill/>
                    <a:ln>
                      <a:noFill/>
                    </a:ln>
                  </pic:spPr>
                </pic:pic>
              </a:graphicData>
            </a:graphic>
          </wp:inline>
        </w:drawing>
      </w:r>
      <w:r w:rsidRPr="00DD09E7">
        <w:rPr>
          <w:rFonts w:ascii="Times" w:hAnsi="Times" w:cs="Arial"/>
          <w:sz w:val="22"/>
          <w:szCs w:val="22"/>
        </w:rPr>
        <w:t xml:space="preserve">   </w:t>
      </w:r>
      <w:r w:rsidR="00ED0169" w:rsidRPr="00DD09E7">
        <w:rPr>
          <w:rFonts w:ascii="Times" w:hAnsi="Times" w:cs="Arial"/>
          <w:sz w:val="22"/>
          <w:szCs w:val="22"/>
        </w:rPr>
        <w:t xml:space="preserve">  </w:t>
      </w:r>
      <w:r w:rsidR="003103E7">
        <w:rPr>
          <w:rFonts w:ascii="Times" w:hAnsi="Times" w:cs="Arial"/>
          <w:sz w:val="22"/>
          <w:szCs w:val="22"/>
        </w:rPr>
        <w:t xml:space="preserve">            </w:t>
      </w:r>
      <w:r w:rsidR="00ED0169" w:rsidRPr="00DD09E7">
        <w:rPr>
          <w:rFonts w:ascii="Times" w:hAnsi="Times" w:cs="Arial"/>
          <w:sz w:val="22"/>
          <w:szCs w:val="22"/>
        </w:rPr>
        <w:t xml:space="preserve"> </w:t>
      </w:r>
      <w:r w:rsidR="00B7155D">
        <w:rPr>
          <w:rFonts w:ascii="Times" w:hAnsi="Times" w:cs="Arial"/>
          <w:noProof/>
          <w:sz w:val="22"/>
          <w:szCs w:val="22"/>
        </w:rPr>
        <w:drawing>
          <wp:inline distT="0" distB="0" distL="0" distR="0">
            <wp:extent cx="1663700" cy="1854200"/>
            <wp:effectExtent l="0" t="0" r="0" b="0"/>
            <wp:docPr id="335" name="Picture 335" descr="rotation%20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rotation%20FT"/>
                    <pic:cNvPicPr>
                      <a:picLocks noChangeAspect="1" noChangeArrowheads="1"/>
                    </pic:cNvPicPr>
                  </pic:nvPicPr>
                  <pic:blipFill>
                    <a:blip r:embed="rId362" cstate="email">
                      <a:extLst>
                        <a:ext uri="{28A0092B-C50C-407E-A947-70E740481C1C}">
                          <a14:useLocalDpi xmlns:a14="http://schemas.microsoft.com/office/drawing/2010/main"/>
                        </a:ext>
                      </a:extLst>
                    </a:blip>
                    <a:srcRect/>
                    <a:stretch>
                      <a:fillRect/>
                    </a:stretch>
                  </pic:blipFill>
                  <pic:spPr bwMode="auto">
                    <a:xfrm>
                      <a:off x="0" y="0"/>
                      <a:ext cx="1663700" cy="1854200"/>
                    </a:xfrm>
                    <a:prstGeom prst="rect">
                      <a:avLst/>
                    </a:prstGeom>
                    <a:noFill/>
                    <a:ln>
                      <a:noFill/>
                    </a:ln>
                  </pic:spPr>
                </pic:pic>
              </a:graphicData>
            </a:graphic>
          </wp:inline>
        </w:drawing>
      </w:r>
    </w:p>
    <w:p w:rsidR="00ED0169" w:rsidRPr="003103E7" w:rsidRDefault="00A447FB" w:rsidP="0082774D">
      <w:pPr>
        <w:ind w:right="29"/>
        <w:rPr>
          <w:rFonts w:ascii="Times" w:hAnsi="Times" w:cs="Arial"/>
          <w:sz w:val="20"/>
          <w:szCs w:val="20"/>
        </w:rPr>
      </w:pPr>
      <w:r w:rsidRPr="003103E7">
        <w:rPr>
          <w:rFonts w:ascii="Times" w:hAnsi="Times" w:cs="Arial"/>
          <w:sz w:val="20"/>
          <w:szCs w:val="20"/>
        </w:rPr>
        <w:t xml:space="preserve">Signe de la baïonnette     </w:t>
      </w:r>
      <w:r w:rsidR="00ED0169" w:rsidRPr="003103E7">
        <w:rPr>
          <w:rFonts w:ascii="Times" w:hAnsi="Times" w:cs="Arial"/>
          <w:sz w:val="20"/>
          <w:szCs w:val="20"/>
        </w:rPr>
        <w:t>Scanner : Mesure de la d</w:t>
      </w:r>
      <w:r w:rsidRPr="003103E7">
        <w:rPr>
          <w:rFonts w:ascii="Times" w:hAnsi="Times" w:cs="Arial"/>
          <w:sz w:val="20"/>
          <w:szCs w:val="20"/>
        </w:rPr>
        <w:t xml:space="preserve">istance TA-GT  </w:t>
      </w:r>
      <w:r w:rsidR="003103E7">
        <w:rPr>
          <w:rFonts w:ascii="Times" w:hAnsi="Times" w:cs="Arial"/>
          <w:sz w:val="20"/>
          <w:szCs w:val="20"/>
        </w:rPr>
        <w:t xml:space="preserve">   </w:t>
      </w:r>
      <w:r w:rsidRPr="003103E7">
        <w:rPr>
          <w:rFonts w:ascii="Times" w:hAnsi="Times" w:cs="Arial"/>
          <w:sz w:val="20"/>
          <w:szCs w:val="20"/>
        </w:rPr>
        <w:t>R</w:t>
      </w:r>
      <w:r w:rsidR="00ED0169" w:rsidRPr="003103E7">
        <w:rPr>
          <w:rFonts w:ascii="Times" w:hAnsi="Times" w:cs="Arial"/>
          <w:sz w:val="20"/>
          <w:szCs w:val="20"/>
        </w:rPr>
        <w:t xml:space="preserve">otation </w:t>
      </w:r>
      <w:r w:rsidR="003103E7">
        <w:rPr>
          <w:rFonts w:ascii="Times" w:hAnsi="Times" w:cs="Arial"/>
          <w:sz w:val="20"/>
          <w:szCs w:val="20"/>
        </w:rPr>
        <w:t xml:space="preserve">normale </w:t>
      </w:r>
      <w:r w:rsidR="00ED0169" w:rsidRPr="003103E7">
        <w:rPr>
          <w:rFonts w:ascii="Times" w:hAnsi="Times" w:cs="Arial"/>
          <w:sz w:val="20"/>
          <w:szCs w:val="20"/>
        </w:rPr>
        <w:t>entre fémur et tibia en extension</w:t>
      </w:r>
    </w:p>
    <w:p w:rsidR="00ED0169" w:rsidRPr="00DD09E7" w:rsidRDefault="00ED0169"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lastRenderedPageBreak/>
        <w:t xml:space="preserve">La rotation </w:t>
      </w:r>
      <w:proofErr w:type="spellStart"/>
      <w:r w:rsidRPr="00DD09E7">
        <w:rPr>
          <w:rFonts w:ascii="Times" w:hAnsi="Times" w:cs="Arial"/>
          <w:sz w:val="22"/>
          <w:szCs w:val="22"/>
          <w:u w:val="single"/>
        </w:rPr>
        <w:t>fémoro</w:t>
      </w:r>
      <w:proofErr w:type="spellEnd"/>
      <w:r w:rsidRPr="00DD09E7">
        <w:rPr>
          <w:rFonts w:ascii="Times" w:hAnsi="Times" w:cs="Arial"/>
          <w:sz w:val="22"/>
          <w:szCs w:val="22"/>
          <w:u w:val="single"/>
        </w:rPr>
        <w:t xml:space="preserve">-tibiale en extension </w:t>
      </w:r>
      <w:r w:rsidRPr="00DD09E7">
        <w:rPr>
          <w:rFonts w:ascii="Times" w:hAnsi="Times" w:cs="Arial"/>
          <w:sz w:val="22"/>
          <w:szCs w:val="22"/>
        </w:rPr>
        <w:t xml:space="preserve">est appréciée sur les études au scanner. Cette rotation du fémur par rapport au tibia au moment de l'extension maximum, qui est de 5 à 10° chez le sujet normal, peut s'exagérer lorsqu'il existe une </w:t>
      </w:r>
      <w:proofErr w:type="spellStart"/>
      <w:r w:rsidRPr="00DD09E7">
        <w:rPr>
          <w:rFonts w:ascii="Times" w:hAnsi="Times" w:cs="Arial"/>
          <w:sz w:val="22"/>
          <w:szCs w:val="22"/>
        </w:rPr>
        <w:t>hyperlaxité</w:t>
      </w:r>
      <w:proofErr w:type="spellEnd"/>
      <w:r w:rsidRPr="00DD09E7">
        <w:rPr>
          <w:rFonts w:ascii="Times" w:hAnsi="Times" w:cs="Arial"/>
          <w:sz w:val="22"/>
          <w:szCs w:val="22"/>
        </w:rPr>
        <w:t xml:space="preserve"> constitutionnelle.</w:t>
      </w:r>
    </w:p>
    <w:p w:rsidR="00993B56" w:rsidRPr="00DD09E7" w:rsidRDefault="00993B56" w:rsidP="0082774D">
      <w:pPr>
        <w:ind w:right="29"/>
        <w:rPr>
          <w:rFonts w:ascii="Times" w:hAnsi="Times" w:cs="Arial"/>
          <w:sz w:val="22"/>
          <w:szCs w:val="22"/>
        </w:rPr>
      </w:pPr>
      <w:r w:rsidRPr="00DD09E7">
        <w:rPr>
          <w:rFonts w:ascii="Times" w:hAnsi="Times" w:cs="Arial"/>
          <w:sz w:val="22"/>
          <w:szCs w:val="22"/>
        </w:rPr>
        <w:t>Elle a pour effet d'augmenter la latéralisation de la tubérosité tibiale, ce qui augmente l'angle Q.</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L'analyse des éléments du morphotype</w:t>
      </w:r>
      <w:r w:rsidRPr="00DD09E7">
        <w:rPr>
          <w:rFonts w:ascii="Times" w:hAnsi="Times" w:cs="Arial"/>
          <w:sz w:val="22"/>
          <w:szCs w:val="22"/>
        </w:rPr>
        <w:t xml:space="preserve"> doit être complète dans les 3 plans :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w:t>
      </w:r>
      <w:r w:rsidRPr="00DD09E7">
        <w:rPr>
          <w:rFonts w:ascii="Times" w:hAnsi="Times" w:cs="Arial"/>
          <w:sz w:val="22"/>
          <w:szCs w:val="22"/>
          <w:u w:val="single"/>
        </w:rPr>
        <w:t xml:space="preserve">La mesure précise du </w:t>
      </w:r>
      <w:proofErr w:type="spellStart"/>
      <w:r w:rsidRPr="00DD09E7">
        <w:rPr>
          <w:rFonts w:ascii="Times" w:hAnsi="Times" w:cs="Arial"/>
          <w:sz w:val="22"/>
          <w:szCs w:val="22"/>
          <w:u w:val="single"/>
        </w:rPr>
        <w:t>genu</w:t>
      </w:r>
      <w:proofErr w:type="spellEnd"/>
      <w:r w:rsidRPr="00DD09E7">
        <w:rPr>
          <w:rFonts w:ascii="Times" w:hAnsi="Times" w:cs="Arial"/>
          <w:sz w:val="22"/>
          <w:szCs w:val="22"/>
          <w:u w:val="single"/>
        </w:rPr>
        <w:t xml:space="preserve"> </w:t>
      </w:r>
      <w:proofErr w:type="spellStart"/>
      <w:r w:rsidRPr="00DD09E7">
        <w:rPr>
          <w:rFonts w:ascii="Times" w:hAnsi="Times" w:cs="Arial"/>
          <w:sz w:val="22"/>
          <w:szCs w:val="22"/>
          <w:u w:val="single"/>
        </w:rPr>
        <w:t>recurvatum</w:t>
      </w:r>
      <w:proofErr w:type="spellEnd"/>
      <w:r w:rsidRPr="00DD09E7">
        <w:rPr>
          <w:rFonts w:ascii="Times" w:hAnsi="Times" w:cs="Arial"/>
          <w:sz w:val="22"/>
          <w:szCs w:val="22"/>
        </w:rPr>
        <w:t xml:space="preserve"> est possible en tenant compte de l'axe mécanique du fémur et de l'axe mécanique du tibia. Les repères sont le grand trochanter, le condyle externe et la malléole externe.</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 </w:t>
      </w:r>
      <w:r w:rsidRPr="00DD09E7">
        <w:rPr>
          <w:rFonts w:ascii="Times" w:hAnsi="Times" w:cs="Arial"/>
          <w:sz w:val="22"/>
          <w:szCs w:val="22"/>
          <w:u w:val="single"/>
        </w:rPr>
        <w:t xml:space="preserve">La mesure du </w:t>
      </w:r>
      <w:proofErr w:type="spellStart"/>
      <w:r w:rsidRPr="00DD09E7">
        <w:rPr>
          <w:rFonts w:ascii="Times" w:hAnsi="Times" w:cs="Arial"/>
          <w:sz w:val="22"/>
          <w:szCs w:val="22"/>
          <w:u w:val="single"/>
        </w:rPr>
        <w:t>genu</w:t>
      </w:r>
      <w:proofErr w:type="spellEnd"/>
      <w:r w:rsidRPr="00DD09E7">
        <w:rPr>
          <w:rFonts w:ascii="Times" w:hAnsi="Times" w:cs="Arial"/>
          <w:sz w:val="22"/>
          <w:szCs w:val="22"/>
          <w:u w:val="single"/>
        </w:rPr>
        <w:t xml:space="preserve"> </w:t>
      </w:r>
      <w:proofErr w:type="spellStart"/>
      <w:r w:rsidRPr="00DD09E7">
        <w:rPr>
          <w:rFonts w:ascii="Times" w:hAnsi="Times" w:cs="Arial"/>
          <w:sz w:val="22"/>
          <w:szCs w:val="22"/>
          <w:u w:val="single"/>
        </w:rPr>
        <w:t>valgum</w:t>
      </w:r>
      <w:proofErr w:type="spellEnd"/>
      <w:r w:rsidRPr="00DD09E7">
        <w:rPr>
          <w:rFonts w:ascii="Times" w:hAnsi="Times" w:cs="Arial"/>
          <w:sz w:val="22"/>
          <w:szCs w:val="22"/>
          <w:u w:val="single"/>
        </w:rPr>
        <w:t xml:space="preserve"> ou du </w:t>
      </w:r>
      <w:proofErr w:type="spellStart"/>
      <w:r w:rsidRPr="00DD09E7">
        <w:rPr>
          <w:rFonts w:ascii="Times" w:hAnsi="Times" w:cs="Arial"/>
          <w:sz w:val="22"/>
          <w:szCs w:val="22"/>
          <w:u w:val="single"/>
        </w:rPr>
        <w:t>genu</w:t>
      </w:r>
      <w:proofErr w:type="spellEnd"/>
      <w:r w:rsidRPr="00DD09E7">
        <w:rPr>
          <w:rFonts w:ascii="Times" w:hAnsi="Times" w:cs="Arial"/>
          <w:sz w:val="22"/>
          <w:szCs w:val="22"/>
          <w:u w:val="single"/>
        </w:rPr>
        <w:t xml:space="preserve"> </w:t>
      </w:r>
      <w:proofErr w:type="spellStart"/>
      <w:r w:rsidRPr="00DD09E7">
        <w:rPr>
          <w:rFonts w:ascii="Times" w:hAnsi="Times" w:cs="Arial"/>
          <w:sz w:val="22"/>
          <w:szCs w:val="22"/>
          <w:u w:val="single"/>
        </w:rPr>
        <w:t>varum</w:t>
      </w:r>
      <w:proofErr w:type="spellEnd"/>
      <w:r w:rsidRPr="00DD09E7">
        <w:rPr>
          <w:rFonts w:ascii="Times" w:hAnsi="Times" w:cs="Arial"/>
          <w:sz w:val="22"/>
          <w:szCs w:val="22"/>
          <w:u w:val="single"/>
        </w:rPr>
        <w:t xml:space="preserve"> </w:t>
      </w:r>
      <w:r w:rsidRPr="00DD09E7">
        <w:rPr>
          <w:rFonts w:ascii="Times" w:hAnsi="Times" w:cs="Arial"/>
          <w:sz w:val="22"/>
          <w:szCs w:val="22"/>
        </w:rPr>
        <w:t xml:space="preserve">est également facilement réalisée à l'examen clinique ou, mieux, sur des téléradiographies des membres inférieurs.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Un </w:t>
      </w:r>
      <w:proofErr w:type="spellStart"/>
      <w:r w:rsidRPr="00DD09E7">
        <w:rPr>
          <w:rFonts w:ascii="Times" w:hAnsi="Times" w:cs="Arial"/>
          <w:sz w:val="22"/>
          <w:szCs w:val="22"/>
        </w:rPr>
        <w:t>genu</w:t>
      </w:r>
      <w:proofErr w:type="spellEnd"/>
      <w:r w:rsidRPr="00DD09E7">
        <w:rPr>
          <w:rFonts w:ascii="Times" w:hAnsi="Times" w:cs="Arial"/>
          <w:sz w:val="22"/>
          <w:szCs w:val="22"/>
        </w:rPr>
        <w:t xml:space="preserve"> </w:t>
      </w:r>
      <w:proofErr w:type="spellStart"/>
      <w:r w:rsidRPr="00DD09E7">
        <w:rPr>
          <w:rFonts w:ascii="Times" w:hAnsi="Times" w:cs="Arial"/>
          <w:sz w:val="22"/>
          <w:szCs w:val="22"/>
        </w:rPr>
        <w:t>valgum</w:t>
      </w:r>
      <w:proofErr w:type="spellEnd"/>
      <w:r w:rsidRPr="00DD09E7">
        <w:rPr>
          <w:rFonts w:ascii="Times" w:hAnsi="Times" w:cs="Arial"/>
          <w:sz w:val="22"/>
          <w:szCs w:val="22"/>
        </w:rPr>
        <w:t xml:space="preserve"> favorise l'instabilité rotulienne en augmentant l'angle Q.</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w:t>
      </w:r>
      <w:r w:rsidRPr="00DD09E7">
        <w:rPr>
          <w:rFonts w:ascii="Times" w:hAnsi="Times" w:cs="Arial"/>
          <w:sz w:val="22"/>
          <w:szCs w:val="22"/>
          <w:u w:val="single"/>
        </w:rPr>
        <w:t>Il est plus difficile de réaliser l'analyse des torsions fémorales et tibiales</w:t>
      </w:r>
      <w:r w:rsidR="009F78E9">
        <w:rPr>
          <w:rFonts w:ascii="Times" w:hAnsi="Times" w:cs="Arial"/>
          <w:sz w:val="22"/>
          <w:szCs w:val="22"/>
          <w:u w:val="single"/>
        </w:rPr>
        <w:t xml:space="preserve"> par l’examen clinique</w:t>
      </w:r>
      <w:r w:rsidR="009F78E9">
        <w:rPr>
          <w:rFonts w:ascii="Times" w:hAnsi="Times" w:cs="Arial"/>
          <w:sz w:val="22"/>
          <w:szCs w:val="22"/>
        </w:rPr>
        <w:t>. Quand cela est nécessaire, surtout lorsqu’une intervention est envisagée, on le fait précisément</w:t>
      </w:r>
      <w:r w:rsidRPr="00DD09E7">
        <w:rPr>
          <w:rFonts w:ascii="Times" w:hAnsi="Times" w:cs="Arial"/>
          <w:sz w:val="22"/>
          <w:szCs w:val="22"/>
        </w:rPr>
        <w:t xml:space="preserve"> avec le scanner.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Les anomalies de </w:t>
      </w:r>
      <w:r w:rsidRPr="00DD09E7">
        <w:rPr>
          <w:rFonts w:ascii="Times" w:hAnsi="Times" w:cs="Arial"/>
          <w:sz w:val="22"/>
          <w:szCs w:val="22"/>
          <w:u w:val="single"/>
        </w:rPr>
        <w:t>l'</w:t>
      </w:r>
      <w:proofErr w:type="spellStart"/>
      <w:r w:rsidRPr="00DD09E7">
        <w:rPr>
          <w:rFonts w:ascii="Times" w:hAnsi="Times" w:cs="Arial"/>
          <w:sz w:val="22"/>
          <w:szCs w:val="22"/>
          <w:u w:val="single"/>
        </w:rPr>
        <w:t>antétorsion</w:t>
      </w:r>
      <w:proofErr w:type="spellEnd"/>
      <w:r w:rsidRPr="00DD09E7">
        <w:rPr>
          <w:rFonts w:ascii="Times" w:hAnsi="Times" w:cs="Arial"/>
          <w:sz w:val="22"/>
          <w:szCs w:val="22"/>
          <w:u w:val="single"/>
        </w:rPr>
        <w:t xml:space="preserve"> fémorale</w:t>
      </w:r>
      <w:r w:rsidRPr="00DD09E7">
        <w:rPr>
          <w:rFonts w:ascii="Times" w:hAnsi="Times" w:cs="Arial"/>
          <w:sz w:val="22"/>
          <w:szCs w:val="22"/>
        </w:rPr>
        <w:t xml:space="preserve"> (normalité 12°), sont fréquentes dans l'instabilité rotulienne. Une forte </w:t>
      </w:r>
      <w:proofErr w:type="spellStart"/>
      <w:r w:rsidRPr="00DD09E7">
        <w:rPr>
          <w:rFonts w:ascii="Times" w:hAnsi="Times" w:cs="Arial"/>
          <w:sz w:val="22"/>
          <w:szCs w:val="22"/>
        </w:rPr>
        <w:t>antétorsion</w:t>
      </w:r>
      <w:proofErr w:type="spellEnd"/>
      <w:r w:rsidRPr="00DD09E7">
        <w:rPr>
          <w:rFonts w:ascii="Times" w:hAnsi="Times" w:cs="Arial"/>
          <w:sz w:val="22"/>
          <w:szCs w:val="22"/>
        </w:rPr>
        <w:t xml:space="preserve"> fémorale entraine une forte rotation en dedans du genou (strabisme rotulien). </w:t>
      </w: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La torsion tibiale externe</w:t>
      </w:r>
      <w:r w:rsidRPr="00DD09E7">
        <w:rPr>
          <w:rFonts w:ascii="Times" w:hAnsi="Times" w:cs="Arial"/>
          <w:sz w:val="22"/>
          <w:szCs w:val="22"/>
        </w:rPr>
        <w:t xml:space="preserve"> (normalité 30 à 35°), est plus rarement en cause dans l'instabilité rotulienne. Ces anomalies peuvent entraîner un mauvais fonctionnement du genou dans le plan horizontal et augmenter les contraintes </w:t>
      </w:r>
      <w:proofErr w:type="spellStart"/>
      <w:r w:rsidRPr="00DD09E7">
        <w:rPr>
          <w:rFonts w:ascii="Times" w:hAnsi="Times" w:cs="Arial"/>
          <w:sz w:val="22"/>
          <w:szCs w:val="22"/>
        </w:rPr>
        <w:t>fémoro</w:t>
      </w:r>
      <w:proofErr w:type="spellEnd"/>
      <w:r w:rsidRPr="00DD09E7">
        <w:rPr>
          <w:rFonts w:ascii="Times" w:hAnsi="Times" w:cs="Arial"/>
          <w:sz w:val="22"/>
          <w:szCs w:val="22"/>
        </w:rPr>
        <w:t>-patellaires.</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Un autre élément morphologique peut être mis en évidence au niveau du vaste interne. Il peut exister des anomalies au niveau de l'insertion du vaste interne sur la rotule. Ces </w:t>
      </w:r>
      <w:r w:rsidRPr="00DD09E7">
        <w:rPr>
          <w:rFonts w:ascii="Times" w:hAnsi="Times" w:cs="Arial"/>
          <w:sz w:val="22"/>
          <w:szCs w:val="22"/>
          <w:u w:val="single"/>
        </w:rPr>
        <w:t>anomalies d'insertion du vaste interne</w:t>
      </w:r>
      <w:r w:rsidRPr="00DD09E7">
        <w:rPr>
          <w:rFonts w:ascii="Times" w:hAnsi="Times" w:cs="Arial"/>
          <w:sz w:val="22"/>
          <w:szCs w:val="22"/>
        </w:rPr>
        <w:t xml:space="preserve"> ne sont pas mises en évidence par l'examen clinique et sont en général des constatations opératoires.</w:t>
      </w:r>
    </w:p>
    <w:p w:rsidR="004138EF" w:rsidRPr="004D4CF7" w:rsidRDefault="004138EF" w:rsidP="0082774D">
      <w:pPr>
        <w:ind w:right="29"/>
        <w:rPr>
          <w:rFonts w:ascii="Times" w:hAnsi="Times"/>
          <w:b/>
        </w:rPr>
      </w:pPr>
    </w:p>
    <w:p w:rsidR="00993B56" w:rsidRPr="009F78E9" w:rsidRDefault="009F78E9" w:rsidP="0082774D">
      <w:pPr>
        <w:ind w:right="29"/>
        <w:rPr>
          <w:rFonts w:ascii="Times" w:hAnsi="Times" w:cs="Arial"/>
          <w:sz w:val="22"/>
          <w:szCs w:val="22"/>
        </w:rPr>
      </w:pPr>
      <w:r>
        <w:rPr>
          <w:rFonts w:ascii="Times" w:hAnsi="Times"/>
          <w:b/>
          <w:u w:val="single"/>
        </w:rPr>
        <w:t xml:space="preserve"> </w:t>
      </w:r>
      <w:r w:rsidR="00993B56" w:rsidRPr="00DD09E7">
        <w:rPr>
          <w:rFonts w:ascii="Times" w:hAnsi="Times" w:cs="Arial"/>
          <w:b/>
          <w:sz w:val="22"/>
          <w:szCs w:val="22"/>
          <w:u w:val="single"/>
        </w:rPr>
        <w:t>TRAITEMENT DES INSTABILITES ROTULIENNES</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b/>
          <w:sz w:val="22"/>
          <w:szCs w:val="22"/>
          <w:u w:val="single"/>
        </w:rPr>
      </w:pPr>
      <w:r w:rsidRPr="00DD09E7">
        <w:rPr>
          <w:rFonts w:ascii="Times" w:hAnsi="Times" w:cs="Arial"/>
          <w:sz w:val="22"/>
          <w:szCs w:val="22"/>
        </w:rPr>
        <w:tab/>
      </w:r>
      <w:r w:rsidR="005F548D">
        <w:rPr>
          <w:rFonts w:ascii="Times" w:hAnsi="Times" w:cs="Arial"/>
          <w:b/>
          <w:sz w:val="22"/>
          <w:szCs w:val="22"/>
          <w:u w:val="single"/>
        </w:rPr>
        <w:t xml:space="preserve">Traitement du 1er épisode </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Il consiste en une immobilisation plâtrée, après évacuation de l'hémarthrose par ponction, si celle-ci est importante. L'immobilisation doit durer 6 semaines et être suivie d'une rééducation classique.</w:t>
      </w:r>
    </w:p>
    <w:p w:rsidR="00993B56" w:rsidRPr="00DD09E7" w:rsidRDefault="00993B56" w:rsidP="0082774D">
      <w:pPr>
        <w:ind w:right="29"/>
        <w:rPr>
          <w:rFonts w:ascii="Times" w:hAnsi="Times" w:cs="Arial"/>
          <w:sz w:val="22"/>
          <w:szCs w:val="22"/>
        </w:rPr>
      </w:pPr>
      <w:r w:rsidRPr="00DD09E7">
        <w:rPr>
          <w:rFonts w:ascii="Times" w:hAnsi="Times" w:cs="Arial"/>
          <w:sz w:val="22"/>
          <w:szCs w:val="22"/>
        </w:rPr>
        <w:t>S'il existe une fracture ostéo</w:t>
      </w:r>
      <w:r w:rsidR="008B7E2F">
        <w:rPr>
          <w:rFonts w:ascii="Times" w:hAnsi="Times" w:cs="Arial"/>
          <w:sz w:val="22"/>
          <w:szCs w:val="22"/>
        </w:rPr>
        <w:t>-</w:t>
      </w:r>
      <w:r w:rsidRPr="00DD09E7">
        <w:rPr>
          <w:rFonts w:ascii="Times" w:hAnsi="Times" w:cs="Arial"/>
          <w:sz w:val="22"/>
          <w:szCs w:val="22"/>
        </w:rPr>
        <w:t>chondrale, l'intervention s'impose. Elle consiste en une suture de l'aileron rotulien et en l'ablation du fragment. Parfois le fragment ostéo</w:t>
      </w:r>
      <w:r w:rsidR="00391505">
        <w:rPr>
          <w:rFonts w:ascii="Times" w:hAnsi="Times" w:cs="Arial"/>
          <w:sz w:val="22"/>
          <w:szCs w:val="22"/>
        </w:rPr>
        <w:t xml:space="preserve">-chondral pourra être </w:t>
      </w:r>
      <w:r w:rsidRPr="00DD09E7">
        <w:rPr>
          <w:rFonts w:ascii="Times" w:hAnsi="Times" w:cs="Arial"/>
          <w:sz w:val="22"/>
          <w:szCs w:val="22"/>
        </w:rPr>
        <w:t>fixé grâce à des broches résorbables.</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b/>
          <w:sz w:val="22"/>
          <w:szCs w:val="22"/>
          <w:u w:val="single"/>
        </w:rPr>
      </w:pPr>
      <w:r w:rsidRPr="00DD09E7">
        <w:rPr>
          <w:rFonts w:ascii="Times" w:hAnsi="Times" w:cs="Arial"/>
          <w:sz w:val="22"/>
          <w:szCs w:val="22"/>
        </w:rPr>
        <w:tab/>
      </w:r>
      <w:r w:rsidRPr="00DD09E7">
        <w:rPr>
          <w:rFonts w:ascii="Times" w:hAnsi="Times" w:cs="Arial"/>
          <w:b/>
          <w:sz w:val="22"/>
          <w:szCs w:val="22"/>
          <w:u w:val="single"/>
        </w:rPr>
        <w:t>Traitement de l'instabilité rotulienne chronique</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Le traitement conservateur utilise un système de contention externe (genouillère élastique) qui supprime, dans bon nombre de cas, l'instabilité et l'appréhension pendant l'effort sportif.</w:t>
      </w:r>
    </w:p>
    <w:p w:rsidR="00993B56" w:rsidRPr="00DD09E7" w:rsidRDefault="00993B56" w:rsidP="0082774D">
      <w:pPr>
        <w:ind w:right="29"/>
        <w:rPr>
          <w:rFonts w:ascii="Times" w:hAnsi="Times" w:cs="Arial"/>
          <w:sz w:val="22"/>
          <w:szCs w:val="22"/>
        </w:rPr>
      </w:pPr>
      <w:r w:rsidRPr="00DD09E7">
        <w:rPr>
          <w:rFonts w:ascii="Times" w:hAnsi="Times" w:cs="Arial"/>
          <w:sz w:val="22"/>
          <w:szCs w:val="22"/>
        </w:rPr>
        <w:t>On y associe de la rééducation destinée à augmenter la puissan</w:t>
      </w:r>
      <w:r w:rsidR="00A84B84" w:rsidRPr="00DD09E7">
        <w:rPr>
          <w:rFonts w:ascii="Times" w:hAnsi="Times" w:cs="Arial"/>
          <w:sz w:val="22"/>
          <w:szCs w:val="22"/>
        </w:rPr>
        <w:t>ce du vaste interne et à renforc</w:t>
      </w:r>
      <w:r w:rsidRPr="00DD09E7">
        <w:rPr>
          <w:rFonts w:ascii="Times" w:hAnsi="Times" w:cs="Arial"/>
          <w:sz w:val="22"/>
          <w:szCs w:val="22"/>
        </w:rPr>
        <w:t>er les rotateurs internes du genou. On insiste sur la rééducation proprioceptive.</w:t>
      </w:r>
    </w:p>
    <w:p w:rsidR="00993B56" w:rsidRPr="00DD09E7" w:rsidRDefault="00993B56" w:rsidP="0082774D">
      <w:pPr>
        <w:ind w:right="29"/>
        <w:rPr>
          <w:rFonts w:ascii="Times" w:hAnsi="Times" w:cs="Arial"/>
          <w:sz w:val="22"/>
          <w:szCs w:val="22"/>
        </w:rPr>
      </w:pPr>
      <w:r w:rsidRPr="00DD09E7">
        <w:rPr>
          <w:rFonts w:ascii="Times" w:hAnsi="Times" w:cs="Arial"/>
          <w:sz w:val="22"/>
          <w:szCs w:val="22"/>
        </w:rPr>
        <w:t>Il faudra associer une rééquilibration musculaire avec, en particulier, des étirements du système extenseur pour lutter contre les effets néfastes du raccourcissement du muscle sur les contraintes rotuliennes.</w:t>
      </w:r>
    </w:p>
    <w:p w:rsidR="00993B56" w:rsidRPr="00DD09E7" w:rsidRDefault="00993B56" w:rsidP="0082774D">
      <w:pPr>
        <w:ind w:right="29"/>
        <w:rPr>
          <w:rFonts w:ascii="Times" w:hAnsi="Times" w:cs="Arial"/>
          <w:sz w:val="22"/>
          <w:szCs w:val="22"/>
        </w:rPr>
      </w:pPr>
      <w:r w:rsidRPr="00DD09E7">
        <w:rPr>
          <w:rFonts w:ascii="Times" w:hAnsi="Times" w:cs="Arial"/>
          <w:sz w:val="22"/>
          <w:szCs w:val="22"/>
        </w:rPr>
        <w:t>Ce traitement permet souvent de temporiser quelques années et d'attendre la fin de la croissance dans les formes bénignes. Sinon on a la possibilité d'intervenir chirurgicalement pour modifier certains éléments morphologiques.</w:t>
      </w:r>
    </w:p>
    <w:p w:rsidR="00A84B84" w:rsidRPr="00DD09E7" w:rsidRDefault="00A84B84"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358900" cy="1930400"/>
            <wp:effectExtent l="0" t="0" r="0" b="0"/>
            <wp:docPr id="336" name="Picture 336" descr="genouillè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enouillère"/>
                    <pic:cNvPicPr>
                      <a:picLocks noChangeAspect="1" noChangeArrowheads="1"/>
                    </pic:cNvPicPr>
                  </pic:nvPicPr>
                  <pic:blipFill>
                    <a:blip r:embed="rId363" cstate="email">
                      <a:extLst>
                        <a:ext uri="{28A0092B-C50C-407E-A947-70E740481C1C}">
                          <a14:useLocalDpi xmlns:a14="http://schemas.microsoft.com/office/drawing/2010/main"/>
                        </a:ext>
                      </a:extLst>
                    </a:blip>
                    <a:srcRect/>
                    <a:stretch>
                      <a:fillRect/>
                    </a:stretch>
                  </pic:blipFill>
                  <pic:spPr bwMode="auto">
                    <a:xfrm>
                      <a:off x="0" y="0"/>
                      <a:ext cx="1358900" cy="19304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003300" cy="1879600"/>
            <wp:effectExtent l="0" t="0" r="6350" b="6350"/>
            <wp:docPr id="337" name="Picture 337" descr="Faux%20lasè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Faux%20lasègue"/>
                    <pic:cNvPicPr>
                      <a:picLocks noChangeAspect="1" noChangeArrowheads="1"/>
                    </pic:cNvPicPr>
                  </pic:nvPicPr>
                  <pic:blipFill>
                    <a:blip r:embed="rId364" cstate="email">
                      <a:extLst>
                        <a:ext uri="{28A0092B-C50C-407E-A947-70E740481C1C}">
                          <a14:useLocalDpi xmlns:a14="http://schemas.microsoft.com/office/drawing/2010/main"/>
                        </a:ext>
                      </a:extLst>
                    </a:blip>
                    <a:srcRect/>
                    <a:stretch>
                      <a:fillRect/>
                    </a:stretch>
                  </pic:blipFill>
                  <pic:spPr bwMode="auto">
                    <a:xfrm>
                      <a:off x="0" y="0"/>
                      <a:ext cx="1003300" cy="1879600"/>
                    </a:xfrm>
                    <a:prstGeom prst="rect">
                      <a:avLst/>
                    </a:prstGeom>
                    <a:noFill/>
                    <a:ln>
                      <a:noFill/>
                    </a:ln>
                  </pic:spPr>
                </pic:pic>
              </a:graphicData>
            </a:graphic>
          </wp:inline>
        </w:drawing>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714500" cy="1828800"/>
            <wp:effectExtent l="0" t="0" r="0" b="0"/>
            <wp:docPr id="338" name="Picture 338" descr="raideur%20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raideur%20Qjpg"/>
                    <pic:cNvPicPr>
                      <a:picLocks noChangeAspect="1" noChangeArrowheads="1"/>
                    </pic:cNvPicPr>
                  </pic:nvPicPr>
                  <pic:blipFill>
                    <a:blip r:embed="rId365" cstate="email">
                      <a:extLst>
                        <a:ext uri="{28A0092B-C50C-407E-A947-70E740481C1C}">
                          <a14:useLocalDpi xmlns:a14="http://schemas.microsoft.com/office/drawing/2010/main"/>
                        </a:ext>
                      </a:extLst>
                    </a:blip>
                    <a:srcRect/>
                    <a:stretch>
                      <a:fillRect/>
                    </a:stretch>
                  </pic:blipFill>
                  <pic:spPr bwMode="auto">
                    <a:xfrm>
                      <a:off x="0" y="0"/>
                      <a:ext cx="1714500" cy="1828800"/>
                    </a:xfrm>
                    <a:prstGeom prst="rect">
                      <a:avLst/>
                    </a:prstGeom>
                    <a:noFill/>
                    <a:ln>
                      <a:noFill/>
                    </a:ln>
                  </pic:spPr>
                </pic:pic>
              </a:graphicData>
            </a:graphic>
          </wp:inline>
        </w:drawing>
      </w:r>
    </w:p>
    <w:p w:rsidR="00993B56" w:rsidRPr="003103E7" w:rsidRDefault="00391505" w:rsidP="0082774D">
      <w:pPr>
        <w:ind w:right="29"/>
        <w:rPr>
          <w:rFonts w:ascii="Times" w:hAnsi="Times" w:cs="Arial"/>
          <w:sz w:val="20"/>
          <w:szCs w:val="20"/>
        </w:rPr>
      </w:pPr>
      <w:r w:rsidRPr="003103E7">
        <w:rPr>
          <w:rFonts w:ascii="Times" w:hAnsi="Times" w:cs="Arial"/>
          <w:sz w:val="20"/>
          <w:szCs w:val="20"/>
        </w:rPr>
        <w:t xml:space="preserve"> </w:t>
      </w:r>
      <w:r w:rsidR="003103E7">
        <w:rPr>
          <w:rFonts w:ascii="Times" w:hAnsi="Times" w:cs="Arial"/>
          <w:sz w:val="20"/>
          <w:szCs w:val="20"/>
        </w:rPr>
        <w:t xml:space="preserve">          </w:t>
      </w:r>
      <w:r w:rsidR="00A84B84" w:rsidRPr="003103E7">
        <w:rPr>
          <w:rFonts w:ascii="Times" w:hAnsi="Times" w:cs="Arial"/>
          <w:sz w:val="20"/>
          <w:szCs w:val="20"/>
        </w:rPr>
        <w:t>Attelle élasti</w:t>
      </w:r>
      <w:r w:rsidRPr="003103E7">
        <w:rPr>
          <w:rFonts w:ascii="Times" w:hAnsi="Times" w:cs="Arial"/>
          <w:sz w:val="20"/>
          <w:szCs w:val="20"/>
        </w:rPr>
        <w:t xml:space="preserve">que stabilisant la rotule   Raideur </w:t>
      </w:r>
      <w:r w:rsidR="00A84B84" w:rsidRPr="003103E7">
        <w:rPr>
          <w:rFonts w:ascii="Times" w:hAnsi="Times" w:cs="Arial"/>
          <w:sz w:val="20"/>
          <w:szCs w:val="20"/>
        </w:rPr>
        <w:t>du quadriceps et</w:t>
      </w:r>
      <w:r w:rsidR="003103E7">
        <w:rPr>
          <w:rFonts w:ascii="Times" w:hAnsi="Times" w:cs="Arial"/>
          <w:sz w:val="20"/>
          <w:szCs w:val="20"/>
        </w:rPr>
        <w:t xml:space="preserve"> des</w:t>
      </w:r>
      <w:r w:rsidR="00A84B84" w:rsidRPr="003103E7">
        <w:rPr>
          <w:rFonts w:ascii="Times" w:hAnsi="Times" w:cs="Arial"/>
          <w:sz w:val="20"/>
          <w:szCs w:val="20"/>
        </w:rPr>
        <w:t xml:space="preserve"> ischio-jambiers</w:t>
      </w:r>
      <w:r w:rsidRPr="003103E7">
        <w:rPr>
          <w:rFonts w:ascii="Times" w:hAnsi="Times" w:cs="Arial"/>
          <w:sz w:val="20"/>
          <w:szCs w:val="20"/>
        </w:rPr>
        <w:t>: importance des étirements</w:t>
      </w:r>
    </w:p>
    <w:p w:rsidR="00A84B84" w:rsidRPr="00DD09E7" w:rsidRDefault="00A84B84"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ab/>
      </w:r>
      <w:r w:rsidRPr="00DD09E7">
        <w:rPr>
          <w:rFonts w:ascii="Times" w:hAnsi="Times" w:cs="Arial"/>
          <w:b/>
          <w:sz w:val="22"/>
          <w:szCs w:val="22"/>
          <w:u w:val="single"/>
        </w:rPr>
        <w:t>L</w:t>
      </w:r>
      <w:r w:rsidR="00836ACC">
        <w:rPr>
          <w:rFonts w:ascii="Times" w:hAnsi="Times" w:cs="Arial"/>
          <w:b/>
          <w:sz w:val="22"/>
          <w:szCs w:val="22"/>
          <w:u w:val="single"/>
        </w:rPr>
        <w:t xml:space="preserve">es interventions chirurgicales </w:t>
      </w:r>
      <w:r w:rsidR="00391505">
        <w:rPr>
          <w:rFonts w:ascii="Times" w:hAnsi="Times" w:cs="Arial"/>
          <w:b/>
          <w:sz w:val="22"/>
          <w:szCs w:val="22"/>
          <w:u w:val="single"/>
        </w:rPr>
        <w:t xml:space="preserve"> </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Les indications chirurgicales sont difficiles à poser. Elles dépendent de l'analyse des facteurs favorisants, des possibilités réelles d'action et des motivations du sujet. </w:t>
      </w:r>
    </w:p>
    <w:p w:rsidR="00993B56" w:rsidRPr="00DD09E7" w:rsidRDefault="00993B56" w:rsidP="0082774D">
      <w:pPr>
        <w:ind w:right="29"/>
        <w:rPr>
          <w:rFonts w:ascii="Times" w:hAnsi="Times" w:cs="Arial"/>
          <w:sz w:val="22"/>
          <w:szCs w:val="22"/>
        </w:rPr>
      </w:pPr>
      <w:r w:rsidRPr="00DD09E7">
        <w:rPr>
          <w:rFonts w:ascii="Times" w:hAnsi="Times" w:cs="Arial"/>
          <w:sz w:val="22"/>
          <w:szCs w:val="22"/>
        </w:rPr>
        <w:t>On peut agir à plusieurs niveaux pour corriger plusieurs éléments, mais il est nécessaire d'établir un dosage précis des gestes à réaliser, plutôt que de modifier massivement un seul des facteurs en cause.</w:t>
      </w:r>
    </w:p>
    <w:p w:rsidR="00993B56" w:rsidRPr="00DD09E7" w:rsidRDefault="00993B56" w:rsidP="0082774D">
      <w:pPr>
        <w:ind w:right="29"/>
        <w:rPr>
          <w:rFonts w:ascii="Times" w:hAnsi="Times" w:cs="Arial"/>
          <w:sz w:val="22"/>
          <w:szCs w:val="22"/>
        </w:rPr>
      </w:pPr>
      <w:r w:rsidRPr="00DD09E7">
        <w:rPr>
          <w:rFonts w:ascii="Times" w:hAnsi="Times" w:cs="Arial"/>
          <w:sz w:val="22"/>
          <w:szCs w:val="22"/>
        </w:rPr>
        <w:t>Pendant de nombreuses années, les chirurgiens se sont attachés à modifier surtout l'implantation de la tubérosité tibiale antérieure. Cette opération ne peut se faire avant la fin de la croissance en raison du risque d'</w:t>
      </w:r>
      <w:proofErr w:type="spellStart"/>
      <w:r w:rsidRPr="00DD09E7">
        <w:rPr>
          <w:rFonts w:ascii="Times" w:hAnsi="Times" w:cs="Arial"/>
          <w:sz w:val="22"/>
          <w:szCs w:val="22"/>
        </w:rPr>
        <w:t>épiphysiodèse</w:t>
      </w:r>
      <w:proofErr w:type="spellEnd"/>
      <w:r w:rsidRPr="00DD09E7">
        <w:rPr>
          <w:rFonts w:ascii="Times" w:hAnsi="Times" w:cs="Arial"/>
          <w:sz w:val="22"/>
          <w:szCs w:val="22"/>
        </w:rPr>
        <w:t xml:space="preserve"> responsable de la création d'un </w:t>
      </w:r>
      <w:proofErr w:type="spellStart"/>
      <w:r w:rsidRPr="00DD09E7">
        <w:rPr>
          <w:rFonts w:ascii="Times" w:hAnsi="Times" w:cs="Arial"/>
          <w:sz w:val="22"/>
          <w:szCs w:val="22"/>
        </w:rPr>
        <w:t>genu</w:t>
      </w:r>
      <w:proofErr w:type="spellEnd"/>
      <w:r w:rsidRPr="00DD09E7">
        <w:rPr>
          <w:rFonts w:ascii="Times" w:hAnsi="Times" w:cs="Arial"/>
          <w:sz w:val="22"/>
          <w:szCs w:val="22"/>
        </w:rPr>
        <w:t xml:space="preserve"> </w:t>
      </w:r>
      <w:proofErr w:type="spellStart"/>
      <w:r w:rsidRPr="00DD09E7">
        <w:rPr>
          <w:rFonts w:ascii="Times" w:hAnsi="Times" w:cs="Arial"/>
          <w:sz w:val="22"/>
          <w:szCs w:val="22"/>
        </w:rPr>
        <w:t>recurvatum</w:t>
      </w:r>
      <w:proofErr w:type="spellEnd"/>
      <w:r w:rsidRPr="00DD09E7">
        <w:rPr>
          <w:rFonts w:ascii="Times" w:hAnsi="Times" w:cs="Arial"/>
          <w:sz w:val="22"/>
          <w:szCs w:val="22"/>
        </w:rPr>
        <w:t>.</w:t>
      </w:r>
    </w:p>
    <w:p w:rsidR="00993B56" w:rsidRPr="00DD09E7" w:rsidRDefault="000A5902" w:rsidP="0082774D">
      <w:pPr>
        <w:ind w:right="29"/>
        <w:rPr>
          <w:rFonts w:ascii="Times" w:hAnsi="Times" w:cs="Arial"/>
          <w:sz w:val="22"/>
          <w:szCs w:val="22"/>
        </w:rPr>
      </w:pP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1498600" cy="2273300"/>
            <wp:effectExtent l="0" t="0" r="6350" b="0"/>
            <wp:docPr id="339" name="Picture 339" descr="Recur%20après%20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Recur%20après%20TTA"/>
                    <pic:cNvPicPr>
                      <a:picLocks noChangeAspect="1" noChangeArrowheads="1"/>
                    </pic:cNvPicPr>
                  </pic:nvPicPr>
                  <pic:blipFill>
                    <a:blip r:embed="rId366">
                      <a:extLst>
                        <a:ext uri="{28A0092B-C50C-407E-A947-70E740481C1C}">
                          <a14:useLocalDpi xmlns:a14="http://schemas.microsoft.com/office/drawing/2010/main"/>
                        </a:ext>
                      </a:extLst>
                    </a:blip>
                    <a:srcRect/>
                    <a:stretch>
                      <a:fillRect/>
                    </a:stretch>
                  </pic:blipFill>
                  <pic:spPr bwMode="auto">
                    <a:xfrm>
                      <a:off x="0" y="0"/>
                      <a:ext cx="1498600" cy="2273300"/>
                    </a:xfrm>
                    <a:prstGeom prst="rect">
                      <a:avLst/>
                    </a:prstGeom>
                    <a:noFill/>
                    <a:ln>
                      <a:noFill/>
                    </a:ln>
                  </pic:spPr>
                </pic:pic>
              </a:graphicData>
            </a:graphic>
          </wp:inline>
        </w:drawing>
      </w:r>
      <w:r w:rsidRPr="00DD09E7">
        <w:rPr>
          <w:rFonts w:ascii="Times" w:hAnsi="Times" w:cs="Arial"/>
          <w:sz w:val="22"/>
          <w:szCs w:val="22"/>
        </w:rPr>
        <w:t xml:space="preserve">   </w:t>
      </w:r>
      <w:r w:rsidR="00EC2B52" w:rsidRPr="00DD09E7">
        <w:rPr>
          <w:rFonts w:ascii="Times" w:hAnsi="Times" w:cs="Arial"/>
          <w:sz w:val="22"/>
          <w:szCs w:val="22"/>
        </w:rPr>
        <w:t xml:space="preserve">          </w:t>
      </w:r>
      <w:r w:rsidR="00B7155D">
        <w:rPr>
          <w:rFonts w:ascii="Times" w:hAnsi="Times" w:cs="Arial"/>
          <w:noProof/>
          <w:sz w:val="22"/>
          <w:szCs w:val="22"/>
        </w:rPr>
        <w:drawing>
          <wp:inline distT="0" distB="0" distL="0" distR="0">
            <wp:extent cx="901700" cy="2387600"/>
            <wp:effectExtent l="0" t="0" r="0" b="0"/>
            <wp:docPr id="340" name="Picture 340" descr="recur%20épiphysiodè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recur%20épiphysiodèse"/>
                    <pic:cNvPicPr>
                      <a:picLocks noChangeAspect="1" noChangeArrowheads="1"/>
                    </pic:cNvPicPr>
                  </pic:nvPicPr>
                  <pic:blipFill>
                    <a:blip r:embed="rId367">
                      <a:extLst>
                        <a:ext uri="{28A0092B-C50C-407E-A947-70E740481C1C}">
                          <a14:useLocalDpi xmlns:a14="http://schemas.microsoft.com/office/drawing/2010/main"/>
                        </a:ext>
                      </a:extLst>
                    </a:blip>
                    <a:srcRect/>
                    <a:stretch>
                      <a:fillRect/>
                    </a:stretch>
                  </pic:blipFill>
                  <pic:spPr bwMode="auto">
                    <a:xfrm>
                      <a:off x="0" y="0"/>
                      <a:ext cx="901700" cy="2387600"/>
                    </a:xfrm>
                    <a:prstGeom prst="rect">
                      <a:avLst/>
                    </a:prstGeom>
                    <a:noFill/>
                    <a:ln>
                      <a:noFill/>
                    </a:ln>
                  </pic:spPr>
                </pic:pic>
              </a:graphicData>
            </a:graphic>
          </wp:inline>
        </w:drawing>
      </w:r>
    </w:p>
    <w:p w:rsidR="000A5902" w:rsidRPr="005F548D" w:rsidRDefault="000A5902" w:rsidP="0082774D">
      <w:pPr>
        <w:ind w:right="29"/>
        <w:jc w:val="center"/>
        <w:rPr>
          <w:rFonts w:ascii="Times" w:hAnsi="Times" w:cs="Arial"/>
          <w:sz w:val="20"/>
          <w:szCs w:val="20"/>
        </w:rPr>
      </w:pPr>
      <w:r w:rsidRPr="005F548D">
        <w:rPr>
          <w:rFonts w:ascii="Times" w:hAnsi="Times" w:cs="Arial"/>
          <w:sz w:val="20"/>
          <w:szCs w:val="20"/>
        </w:rPr>
        <w:t>Ne jamais faire de transposition de la tubérosité avant la fin de la croissance :</w:t>
      </w:r>
    </w:p>
    <w:p w:rsidR="000A5902" w:rsidRPr="005F548D" w:rsidRDefault="000A5902" w:rsidP="0082774D">
      <w:pPr>
        <w:ind w:right="29"/>
        <w:jc w:val="center"/>
        <w:rPr>
          <w:rFonts w:ascii="Times" w:hAnsi="Times" w:cs="Arial"/>
          <w:sz w:val="20"/>
          <w:szCs w:val="20"/>
        </w:rPr>
      </w:pPr>
      <w:r w:rsidRPr="005F548D">
        <w:rPr>
          <w:rFonts w:ascii="Times" w:hAnsi="Times" w:cs="Arial"/>
          <w:sz w:val="20"/>
          <w:szCs w:val="20"/>
        </w:rPr>
        <w:t xml:space="preserve"> risque d’</w:t>
      </w:r>
      <w:proofErr w:type="spellStart"/>
      <w:r w:rsidRPr="005F548D">
        <w:rPr>
          <w:rFonts w:ascii="Times" w:hAnsi="Times" w:cs="Arial"/>
          <w:sz w:val="20"/>
          <w:szCs w:val="20"/>
        </w:rPr>
        <w:t>épiphysiodèse</w:t>
      </w:r>
      <w:proofErr w:type="spellEnd"/>
      <w:r w:rsidRPr="005F548D">
        <w:rPr>
          <w:rFonts w:ascii="Times" w:hAnsi="Times" w:cs="Arial"/>
          <w:sz w:val="20"/>
          <w:szCs w:val="20"/>
        </w:rPr>
        <w:t xml:space="preserve"> créant un </w:t>
      </w:r>
      <w:proofErr w:type="spellStart"/>
      <w:r w:rsidRPr="005F548D">
        <w:rPr>
          <w:rFonts w:ascii="Times" w:hAnsi="Times" w:cs="Arial"/>
          <w:sz w:val="20"/>
          <w:szCs w:val="20"/>
        </w:rPr>
        <w:t>recurvatum</w:t>
      </w:r>
      <w:proofErr w:type="spellEnd"/>
    </w:p>
    <w:p w:rsidR="000A5902" w:rsidRPr="00DD09E7" w:rsidRDefault="000A5902" w:rsidP="0082774D">
      <w:pPr>
        <w:ind w:right="29"/>
        <w:rPr>
          <w:rFonts w:ascii="Times" w:hAnsi="Times" w:cs="Arial"/>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Avant la fin de la croissance</w:t>
      </w:r>
      <w:r w:rsidRPr="00DD09E7">
        <w:rPr>
          <w:rFonts w:ascii="Times" w:hAnsi="Times" w:cs="Arial"/>
          <w:sz w:val="22"/>
          <w:szCs w:val="22"/>
        </w:rPr>
        <w:t xml:space="preserve"> :</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Les interventions seront proposées avec la plus grande prudence et seulement en cas d'échec du traitement conservateur. Les opérations que l'on peut réaliser portent essentiellement sur les parties molles:</w:t>
      </w:r>
    </w:p>
    <w:p w:rsidR="00993B56" w:rsidRPr="00DD09E7" w:rsidRDefault="000A5902" w:rsidP="0082774D">
      <w:pPr>
        <w:ind w:right="29"/>
        <w:rPr>
          <w:rFonts w:ascii="Times" w:hAnsi="Times" w:cs="Arial"/>
          <w:sz w:val="22"/>
          <w:szCs w:val="22"/>
        </w:rPr>
      </w:pPr>
      <w:r w:rsidRPr="00DD09E7">
        <w:rPr>
          <w:rFonts w:ascii="Times" w:hAnsi="Times" w:cs="Arial"/>
          <w:sz w:val="22"/>
          <w:szCs w:val="22"/>
        </w:rPr>
        <w:t>- L</w:t>
      </w:r>
      <w:r w:rsidR="00993B56" w:rsidRPr="00DD09E7">
        <w:rPr>
          <w:rFonts w:ascii="Times" w:hAnsi="Times" w:cs="Arial"/>
          <w:sz w:val="22"/>
          <w:szCs w:val="22"/>
        </w:rPr>
        <w:t>ibération de l'aileron rotulien externe</w:t>
      </w:r>
      <w:r w:rsidRPr="00DD09E7">
        <w:rPr>
          <w:rFonts w:ascii="Times" w:hAnsi="Times" w:cs="Arial"/>
          <w:sz w:val="22"/>
          <w:szCs w:val="22"/>
        </w:rPr>
        <w:t xml:space="preserve"> (parfois libération du quadriceps sur le fémur (Judet))</w:t>
      </w:r>
    </w:p>
    <w:p w:rsidR="00993B56" w:rsidRPr="00DD09E7" w:rsidRDefault="000A5902" w:rsidP="0082774D">
      <w:pPr>
        <w:ind w:right="29"/>
        <w:rPr>
          <w:rFonts w:ascii="Times" w:hAnsi="Times" w:cs="Arial"/>
          <w:sz w:val="22"/>
          <w:szCs w:val="22"/>
        </w:rPr>
      </w:pPr>
      <w:r w:rsidRPr="00DD09E7">
        <w:rPr>
          <w:rFonts w:ascii="Times" w:hAnsi="Times" w:cs="Arial"/>
          <w:sz w:val="22"/>
          <w:szCs w:val="22"/>
        </w:rPr>
        <w:t>- P</w:t>
      </w:r>
      <w:r w:rsidR="00993B56" w:rsidRPr="00DD09E7">
        <w:rPr>
          <w:rFonts w:ascii="Times" w:hAnsi="Times" w:cs="Arial"/>
          <w:sz w:val="22"/>
          <w:szCs w:val="22"/>
        </w:rPr>
        <w:t>lastie de l'aileron rotulien interne</w:t>
      </w:r>
    </w:p>
    <w:p w:rsidR="00993B56" w:rsidRPr="00DD09E7" w:rsidRDefault="000A5902" w:rsidP="0082774D">
      <w:pPr>
        <w:ind w:right="29"/>
        <w:rPr>
          <w:rFonts w:ascii="Times" w:hAnsi="Times" w:cs="Arial"/>
          <w:sz w:val="22"/>
          <w:szCs w:val="22"/>
        </w:rPr>
      </w:pPr>
      <w:r w:rsidRPr="00DD09E7">
        <w:rPr>
          <w:rFonts w:ascii="Times" w:hAnsi="Times" w:cs="Arial"/>
          <w:sz w:val="22"/>
          <w:szCs w:val="22"/>
        </w:rPr>
        <w:t>- D</w:t>
      </w:r>
      <w:r w:rsidR="00993B56" w:rsidRPr="00DD09E7">
        <w:rPr>
          <w:rFonts w:ascii="Times" w:hAnsi="Times" w:cs="Arial"/>
          <w:sz w:val="22"/>
          <w:szCs w:val="22"/>
        </w:rPr>
        <w:t>éplacement extra-osseux du tendon rotulien</w:t>
      </w:r>
      <w:r w:rsidRPr="00DD09E7">
        <w:rPr>
          <w:rFonts w:ascii="Times" w:hAnsi="Times" w:cs="Arial"/>
          <w:sz w:val="22"/>
          <w:szCs w:val="22"/>
        </w:rPr>
        <w:t xml:space="preserve"> (opération de Grammont)</w:t>
      </w:r>
      <w:r w:rsidR="00993B56" w:rsidRPr="00DD09E7">
        <w:rPr>
          <w:rFonts w:ascii="Times" w:hAnsi="Times" w:cs="Arial"/>
          <w:sz w:val="22"/>
          <w:szCs w:val="22"/>
        </w:rPr>
        <w:t xml:space="preserve"> en respectant scrupuleusement le cartilage de croissance, dont l'atteinte pourrait créer une </w:t>
      </w:r>
      <w:proofErr w:type="spellStart"/>
      <w:r w:rsidR="00993B56" w:rsidRPr="00DD09E7">
        <w:rPr>
          <w:rFonts w:ascii="Times" w:hAnsi="Times" w:cs="Arial"/>
          <w:sz w:val="22"/>
          <w:szCs w:val="22"/>
        </w:rPr>
        <w:t>épiphysiodèse</w:t>
      </w:r>
      <w:proofErr w:type="spellEnd"/>
      <w:r w:rsidR="00993B56" w:rsidRPr="00DD09E7">
        <w:rPr>
          <w:rFonts w:ascii="Times" w:hAnsi="Times" w:cs="Arial"/>
          <w:sz w:val="22"/>
          <w:szCs w:val="22"/>
        </w:rPr>
        <w:t xml:space="preserve"> et provoquer un </w:t>
      </w:r>
      <w:proofErr w:type="spellStart"/>
      <w:r w:rsidR="00993B56" w:rsidRPr="00DD09E7">
        <w:rPr>
          <w:rFonts w:ascii="Times" w:hAnsi="Times" w:cs="Arial"/>
          <w:sz w:val="22"/>
          <w:szCs w:val="22"/>
        </w:rPr>
        <w:t>genu</w:t>
      </w:r>
      <w:proofErr w:type="spellEnd"/>
      <w:r w:rsidR="00993B56" w:rsidRPr="00DD09E7">
        <w:rPr>
          <w:rFonts w:ascii="Times" w:hAnsi="Times" w:cs="Arial"/>
          <w:sz w:val="22"/>
          <w:szCs w:val="22"/>
        </w:rPr>
        <w:t xml:space="preserve"> </w:t>
      </w:r>
      <w:proofErr w:type="spellStart"/>
      <w:r w:rsidR="00993B56" w:rsidRPr="00DD09E7">
        <w:rPr>
          <w:rFonts w:ascii="Times" w:hAnsi="Times" w:cs="Arial"/>
          <w:sz w:val="22"/>
          <w:szCs w:val="22"/>
        </w:rPr>
        <w:t>recurvatum</w:t>
      </w:r>
      <w:proofErr w:type="spellEnd"/>
      <w:r w:rsidR="00993B56" w:rsidRPr="00DD09E7">
        <w:rPr>
          <w:rFonts w:ascii="Times" w:hAnsi="Times" w:cs="Arial"/>
          <w:sz w:val="22"/>
          <w:szCs w:val="22"/>
        </w:rPr>
        <w:t>.</w:t>
      </w:r>
    </w:p>
    <w:p w:rsidR="00993B56" w:rsidRPr="00DD09E7" w:rsidRDefault="00E90CA9"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2019300" cy="1905000"/>
            <wp:effectExtent l="0" t="0" r="0" b="0"/>
            <wp:docPr id="341" name="Picture 341" descr="Gramm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Grammont"/>
                    <pic:cNvPicPr>
                      <a:picLocks noChangeAspect="1" noChangeArrowheads="1"/>
                    </pic:cNvPicPr>
                  </pic:nvPicPr>
                  <pic:blipFill>
                    <a:blip r:embed="rId368" cstate="email">
                      <a:extLst>
                        <a:ext uri="{28A0092B-C50C-407E-A947-70E740481C1C}">
                          <a14:useLocalDpi xmlns:a14="http://schemas.microsoft.com/office/drawing/2010/main"/>
                        </a:ext>
                      </a:extLst>
                    </a:blip>
                    <a:srcRect/>
                    <a:stretch>
                      <a:fillRect/>
                    </a:stretch>
                  </pic:blipFill>
                  <pic:spPr bwMode="auto">
                    <a:xfrm>
                      <a:off x="0" y="0"/>
                      <a:ext cx="2019300" cy="1905000"/>
                    </a:xfrm>
                    <a:prstGeom prst="rect">
                      <a:avLst/>
                    </a:prstGeom>
                    <a:noFill/>
                    <a:ln>
                      <a:noFill/>
                    </a:ln>
                  </pic:spPr>
                </pic:pic>
              </a:graphicData>
            </a:graphic>
          </wp:inline>
        </w:drawing>
      </w:r>
      <w:r w:rsidR="000A5902" w:rsidRPr="00DD09E7">
        <w:rPr>
          <w:rFonts w:ascii="Times" w:hAnsi="Times" w:cs="Arial"/>
          <w:sz w:val="22"/>
          <w:szCs w:val="22"/>
        </w:rPr>
        <w:t xml:space="preserve"> </w:t>
      </w:r>
      <w:r>
        <w:rPr>
          <w:rFonts w:ascii="Times" w:hAnsi="Times" w:cs="Arial"/>
          <w:sz w:val="22"/>
          <w:szCs w:val="22"/>
        </w:rPr>
        <w:t xml:space="preserve">       </w:t>
      </w:r>
      <w:r w:rsidR="000A5902" w:rsidRPr="00DD09E7">
        <w:rPr>
          <w:rFonts w:ascii="Times" w:hAnsi="Times" w:cs="Arial"/>
          <w:sz w:val="22"/>
          <w:szCs w:val="22"/>
        </w:rPr>
        <w:t xml:space="preserve">  </w:t>
      </w:r>
      <w:r>
        <w:rPr>
          <w:rFonts w:ascii="Times" w:hAnsi="Times" w:cs="Arial"/>
          <w:sz w:val="22"/>
          <w:szCs w:val="22"/>
        </w:rPr>
        <w:t xml:space="preserve">      </w:t>
      </w:r>
      <w:r w:rsidR="00B7155D">
        <w:rPr>
          <w:rFonts w:ascii="Times" w:hAnsi="Times" w:cs="Arial"/>
          <w:noProof/>
          <w:sz w:val="22"/>
          <w:szCs w:val="22"/>
        </w:rPr>
        <w:drawing>
          <wp:inline distT="0" distB="0" distL="0" distR="0">
            <wp:extent cx="2717800" cy="1892300"/>
            <wp:effectExtent l="0" t="0" r="6350" b="0"/>
            <wp:docPr id="342" name="Picture 342" descr="VA%20adaptationc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VA%20adaptationcopie"/>
                    <pic:cNvPicPr>
                      <a:picLocks noChangeAspect="1" noChangeArrowheads="1"/>
                    </pic:cNvPicPr>
                  </pic:nvPicPr>
                  <pic:blipFill>
                    <a:blip r:embed="rId369" cstate="email">
                      <a:extLst>
                        <a:ext uri="{28A0092B-C50C-407E-A947-70E740481C1C}">
                          <a14:useLocalDpi xmlns:a14="http://schemas.microsoft.com/office/drawing/2010/main"/>
                        </a:ext>
                      </a:extLst>
                    </a:blip>
                    <a:srcRect/>
                    <a:stretch>
                      <a:fillRect/>
                    </a:stretch>
                  </pic:blipFill>
                  <pic:spPr bwMode="auto">
                    <a:xfrm>
                      <a:off x="0" y="0"/>
                      <a:ext cx="2717800" cy="1892300"/>
                    </a:xfrm>
                    <a:prstGeom prst="rect">
                      <a:avLst/>
                    </a:prstGeom>
                    <a:noFill/>
                    <a:ln>
                      <a:noFill/>
                    </a:ln>
                  </pic:spPr>
                </pic:pic>
              </a:graphicData>
            </a:graphic>
          </wp:inline>
        </w:drawing>
      </w:r>
    </w:p>
    <w:p w:rsidR="000A5902" w:rsidRPr="005F548D" w:rsidRDefault="000A5902" w:rsidP="0082774D">
      <w:pPr>
        <w:ind w:right="29"/>
        <w:rPr>
          <w:rFonts w:ascii="Times" w:hAnsi="Times" w:cs="Arial"/>
          <w:sz w:val="20"/>
          <w:szCs w:val="20"/>
        </w:rPr>
      </w:pPr>
      <w:r w:rsidRPr="005F548D">
        <w:rPr>
          <w:rFonts w:ascii="Times" w:hAnsi="Times" w:cs="Arial"/>
          <w:sz w:val="20"/>
          <w:szCs w:val="20"/>
        </w:rPr>
        <w:t xml:space="preserve">          </w:t>
      </w:r>
      <w:r w:rsidR="003103E7">
        <w:rPr>
          <w:rFonts w:ascii="Times" w:hAnsi="Times" w:cs="Arial"/>
          <w:sz w:val="20"/>
          <w:szCs w:val="20"/>
        </w:rPr>
        <w:t xml:space="preserve">      </w:t>
      </w:r>
      <w:r w:rsidRPr="005F548D">
        <w:rPr>
          <w:rFonts w:ascii="Times" w:hAnsi="Times" w:cs="Arial"/>
          <w:sz w:val="20"/>
          <w:szCs w:val="20"/>
        </w:rPr>
        <w:t>Opération de Grammont</w:t>
      </w:r>
      <w:r w:rsidR="003103E7">
        <w:rPr>
          <w:rFonts w:ascii="Times" w:hAnsi="Times" w:cs="Arial"/>
          <w:sz w:val="20"/>
          <w:szCs w:val="20"/>
        </w:rPr>
        <w:t xml:space="preserve"> chez l’enfant</w:t>
      </w:r>
      <w:r w:rsidRPr="005F548D">
        <w:rPr>
          <w:rFonts w:ascii="Times" w:hAnsi="Times" w:cs="Arial"/>
          <w:sz w:val="20"/>
          <w:szCs w:val="20"/>
        </w:rPr>
        <w:t xml:space="preserve">        </w:t>
      </w:r>
      <w:r w:rsidR="00E90CA9" w:rsidRPr="005F548D">
        <w:rPr>
          <w:rFonts w:ascii="Times" w:hAnsi="Times" w:cs="Arial"/>
          <w:sz w:val="20"/>
          <w:szCs w:val="20"/>
        </w:rPr>
        <w:t xml:space="preserve">     </w:t>
      </w:r>
      <w:r w:rsidRPr="005F548D">
        <w:rPr>
          <w:rFonts w:ascii="Times" w:hAnsi="Times" w:cs="Arial"/>
          <w:sz w:val="20"/>
          <w:szCs w:val="20"/>
        </w:rPr>
        <w:t xml:space="preserve"> Résultat d’un recentrage précoce et remodelage de la trochlée</w:t>
      </w:r>
    </w:p>
    <w:p w:rsidR="000A5902" w:rsidRPr="00DD09E7" w:rsidRDefault="000A5902"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Après la fin de la croissance</w:t>
      </w:r>
      <w:r w:rsidRPr="00DD09E7">
        <w:rPr>
          <w:rFonts w:ascii="Times" w:hAnsi="Times" w:cs="Arial"/>
          <w:sz w:val="22"/>
          <w:szCs w:val="22"/>
        </w:rPr>
        <w:t xml:space="preserve"> :</w:t>
      </w:r>
    </w:p>
    <w:p w:rsidR="00993B56" w:rsidRPr="00DD09E7" w:rsidRDefault="00993B56" w:rsidP="0082774D">
      <w:pPr>
        <w:ind w:right="29"/>
        <w:rPr>
          <w:rFonts w:ascii="Times" w:hAnsi="Times" w:cs="Arial"/>
          <w:sz w:val="22"/>
          <w:szCs w:val="22"/>
        </w:rPr>
      </w:pPr>
      <w:r w:rsidRPr="00DD09E7">
        <w:rPr>
          <w:rFonts w:ascii="Times" w:hAnsi="Times" w:cs="Arial"/>
          <w:sz w:val="22"/>
          <w:szCs w:val="22"/>
        </w:rPr>
        <w:t>Plusieurs gestes sont en général associés.</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w:t>
      </w:r>
      <w:r w:rsidRPr="00DD09E7">
        <w:rPr>
          <w:rFonts w:ascii="Times" w:hAnsi="Times" w:cs="Arial"/>
          <w:sz w:val="22"/>
          <w:szCs w:val="22"/>
          <w:u w:val="single"/>
        </w:rPr>
        <w:t xml:space="preserve">la transposition en dedans de la tubérosité tibiale antérieure </w:t>
      </w:r>
      <w:r w:rsidRPr="00DD09E7">
        <w:rPr>
          <w:rFonts w:ascii="Times" w:hAnsi="Times" w:cs="Arial"/>
          <w:sz w:val="22"/>
          <w:szCs w:val="22"/>
        </w:rPr>
        <w:t xml:space="preserve">est une intervention très efficace. Elle diminue l'angle Q et la résultante de subluxation rotulienne. Cette </w:t>
      </w:r>
      <w:proofErr w:type="spellStart"/>
      <w:r w:rsidRPr="00DD09E7">
        <w:rPr>
          <w:rFonts w:ascii="Times" w:hAnsi="Times" w:cs="Arial"/>
          <w:sz w:val="22"/>
          <w:szCs w:val="22"/>
        </w:rPr>
        <w:t>médialisation</w:t>
      </w:r>
      <w:proofErr w:type="spellEnd"/>
      <w:r w:rsidRPr="00DD09E7">
        <w:rPr>
          <w:rFonts w:ascii="Times" w:hAnsi="Times" w:cs="Arial"/>
          <w:sz w:val="22"/>
          <w:szCs w:val="22"/>
        </w:rPr>
        <w:t xml:space="preserve"> est calculée en fonction de la mesure de la distance TA-GT sur le scanner. La transposition peut également se faire vers le bas lorsque la hauteur rotulienne est excessive.</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On y associe très souvent une </w:t>
      </w:r>
      <w:r w:rsidRPr="00DD09E7">
        <w:rPr>
          <w:rFonts w:ascii="Times" w:hAnsi="Times" w:cs="Arial"/>
          <w:sz w:val="22"/>
          <w:szCs w:val="22"/>
          <w:u w:val="single"/>
        </w:rPr>
        <w:t>section de l'aileron rotulien externe</w:t>
      </w:r>
      <w:r w:rsidRPr="00DD09E7">
        <w:rPr>
          <w:rFonts w:ascii="Times" w:hAnsi="Times" w:cs="Arial"/>
          <w:sz w:val="22"/>
          <w:szCs w:val="22"/>
        </w:rPr>
        <w:t xml:space="preserve"> surtout lorsque la rotule reste </w:t>
      </w:r>
      <w:proofErr w:type="spellStart"/>
      <w:r w:rsidRPr="00DD09E7">
        <w:rPr>
          <w:rFonts w:ascii="Times" w:hAnsi="Times" w:cs="Arial"/>
          <w:sz w:val="22"/>
          <w:szCs w:val="22"/>
        </w:rPr>
        <w:t>subluxée</w:t>
      </w:r>
      <w:proofErr w:type="spellEnd"/>
      <w:r w:rsidRPr="00DD09E7">
        <w:rPr>
          <w:rFonts w:ascii="Times" w:hAnsi="Times" w:cs="Arial"/>
          <w:sz w:val="22"/>
          <w:szCs w:val="22"/>
        </w:rPr>
        <w:t xml:space="preserve"> sur les radiographies à 30° de flexion et sur les coupes au scanner en flexion.</w:t>
      </w:r>
    </w:p>
    <w:p w:rsidR="00993B56" w:rsidRPr="00DD09E7" w:rsidRDefault="00B7155D" w:rsidP="0082774D">
      <w:pPr>
        <w:ind w:right="29"/>
        <w:rPr>
          <w:rFonts w:ascii="Times" w:hAnsi="Times" w:cs="Arial"/>
          <w:sz w:val="22"/>
          <w:szCs w:val="22"/>
        </w:rPr>
      </w:pPr>
      <w:r>
        <w:rPr>
          <w:rFonts w:ascii="Times" w:hAnsi="Times" w:cs="Arial"/>
          <w:noProof/>
          <w:sz w:val="22"/>
          <w:szCs w:val="22"/>
        </w:rPr>
        <w:lastRenderedPageBreak/>
        <w:drawing>
          <wp:inline distT="0" distB="0" distL="0" distR="0">
            <wp:extent cx="952500" cy="2451100"/>
            <wp:effectExtent l="0" t="0" r="0" b="6350"/>
            <wp:docPr id="343" name="Picture 343" descr="TTA%20des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TTA%20dessin"/>
                    <pic:cNvPicPr>
                      <a:picLocks noChangeAspect="1" noChangeArrowheads="1"/>
                    </pic:cNvPicPr>
                  </pic:nvPicPr>
                  <pic:blipFill>
                    <a:blip r:embed="rId370" cstate="email">
                      <a:extLst>
                        <a:ext uri="{28A0092B-C50C-407E-A947-70E740481C1C}">
                          <a14:useLocalDpi xmlns:a14="http://schemas.microsoft.com/office/drawing/2010/main"/>
                        </a:ext>
                      </a:extLst>
                    </a:blip>
                    <a:srcRect/>
                    <a:stretch>
                      <a:fillRect/>
                    </a:stretch>
                  </pic:blipFill>
                  <pic:spPr bwMode="auto">
                    <a:xfrm>
                      <a:off x="0" y="0"/>
                      <a:ext cx="952500" cy="2451100"/>
                    </a:xfrm>
                    <a:prstGeom prst="rect">
                      <a:avLst/>
                    </a:prstGeom>
                    <a:noFill/>
                    <a:ln>
                      <a:noFill/>
                    </a:ln>
                  </pic:spPr>
                </pic:pic>
              </a:graphicData>
            </a:graphic>
          </wp:inline>
        </w:drawing>
      </w:r>
      <w:r w:rsidR="00076202" w:rsidRPr="00DD09E7">
        <w:rPr>
          <w:rFonts w:ascii="Times" w:hAnsi="Times" w:cs="Arial"/>
          <w:sz w:val="22"/>
          <w:szCs w:val="22"/>
        </w:rPr>
        <w:t xml:space="preserve"> </w:t>
      </w:r>
      <w:r>
        <w:rPr>
          <w:rFonts w:ascii="Times" w:hAnsi="Times" w:cs="Arial"/>
          <w:noProof/>
          <w:sz w:val="22"/>
          <w:szCs w:val="22"/>
        </w:rPr>
        <w:drawing>
          <wp:inline distT="0" distB="0" distL="0" distR="0">
            <wp:extent cx="1866900" cy="2463800"/>
            <wp:effectExtent l="0" t="0" r="0" b="0"/>
            <wp:docPr id="344" name="Picture 344" descr="TTA%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TTA%20radio"/>
                    <pic:cNvPicPr>
                      <a:picLocks noChangeAspect="1" noChangeArrowheads="1"/>
                    </pic:cNvPicPr>
                  </pic:nvPicPr>
                  <pic:blipFill>
                    <a:blip r:embed="rId371">
                      <a:extLst>
                        <a:ext uri="{28A0092B-C50C-407E-A947-70E740481C1C}">
                          <a14:useLocalDpi xmlns:a14="http://schemas.microsoft.com/office/drawing/2010/main"/>
                        </a:ext>
                      </a:extLst>
                    </a:blip>
                    <a:srcRect/>
                    <a:stretch>
                      <a:fillRect/>
                    </a:stretch>
                  </pic:blipFill>
                  <pic:spPr bwMode="auto">
                    <a:xfrm>
                      <a:off x="0" y="0"/>
                      <a:ext cx="1866900" cy="2463800"/>
                    </a:xfrm>
                    <a:prstGeom prst="rect">
                      <a:avLst/>
                    </a:prstGeom>
                    <a:noFill/>
                    <a:ln>
                      <a:noFill/>
                    </a:ln>
                  </pic:spPr>
                </pic:pic>
              </a:graphicData>
            </a:graphic>
          </wp:inline>
        </w:drawing>
      </w:r>
      <w:r w:rsidR="00076202" w:rsidRPr="00DD09E7">
        <w:rPr>
          <w:rFonts w:ascii="Times" w:hAnsi="Times" w:cs="Arial"/>
          <w:sz w:val="22"/>
          <w:szCs w:val="22"/>
        </w:rPr>
        <w:t xml:space="preserve">   </w:t>
      </w:r>
      <w:r>
        <w:rPr>
          <w:rFonts w:ascii="Times" w:hAnsi="Times" w:cs="Arial"/>
          <w:noProof/>
          <w:sz w:val="22"/>
          <w:szCs w:val="22"/>
        </w:rPr>
        <w:drawing>
          <wp:inline distT="0" distB="0" distL="0" distR="0">
            <wp:extent cx="2933700" cy="1397000"/>
            <wp:effectExtent l="0" t="0" r="0" b="0"/>
            <wp:docPr id="345" name="Picture 345" descr="plast%20ailer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plast%20ailerons"/>
                    <pic:cNvPicPr>
                      <a:picLocks noChangeAspect="1" noChangeArrowheads="1"/>
                    </pic:cNvPicPr>
                  </pic:nvPicPr>
                  <pic:blipFill>
                    <a:blip r:embed="rId372" cstate="email">
                      <a:extLst>
                        <a:ext uri="{28A0092B-C50C-407E-A947-70E740481C1C}">
                          <a14:useLocalDpi xmlns:a14="http://schemas.microsoft.com/office/drawing/2010/main"/>
                        </a:ext>
                      </a:extLst>
                    </a:blip>
                    <a:srcRect/>
                    <a:stretch>
                      <a:fillRect/>
                    </a:stretch>
                  </pic:blipFill>
                  <pic:spPr bwMode="auto">
                    <a:xfrm>
                      <a:off x="0" y="0"/>
                      <a:ext cx="2933700" cy="1397000"/>
                    </a:xfrm>
                    <a:prstGeom prst="rect">
                      <a:avLst/>
                    </a:prstGeom>
                    <a:noFill/>
                    <a:ln>
                      <a:noFill/>
                    </a:ln>
                  </pic:spPr>
                </pic:pic>
              </a:graphicData>
            </a:graphic>
          </wp:inline>
        </w:drawing>
      </w:r>
    </w:p>
    <w:p w:rsidR="00993B56" w:rsidRPr="00DD09E7" w:rsidRDefault="00993B56" w:rsidP="0082774D">
      <w:pPr>
        <w:ind w:right="29"/>
        <w:rPr>
          <w:rFonts w:ascii="Times" w:hAnsi="Times" w:cs="Arial"/>
          <w:sz w:val="22"/>
          <w:szCs w:val="22"/>
        </w:rPr>
      </w:pPr>
    </w:p>
    <w:p w:rsidR="00993B56" w:rsidRPr="003103E7" w:rsidRDefault="00076202" w:rsidP="003103E7">
      <w:pPr>
        <w:ind w:right="29"/>
        <w:jc w:val="center"/>
        <w:rPr>
          <w:rFonts w:ascii="Times" w:hAnsi="Times" w:cs="Arial"/>
          <w:sz w:val="20"/>
          <w:szCs w:val="20"/>
        </w:rPr>
      </w:pPr>
      <w:r w:rsidRPr="003103E7">
        <w:rPr>
          <w:rFonts w:ascii="Times" w:hAnsi="Times" w:cs="Arial"/>
          <w:sz w:val="20"/>
          <w:szCs w:val="20"/>
        </w:rPr>
        <w:t>Transposition de la tubérosité (</w:t>
      </w:r>
      <w:proofErr w:type="spellStart"/>
      <w:r w:rsidRPr="003103E7">
        <w:rPr>
          <w:rFonts w:ascii="Times" w:hAnsi="Times" w:cs="Arial"/>
          <w:sz w:val="20"/>
          <w:szCs w:val="20"/>
        </w:rPr>
        <w:t>Elmslie-Trillat</w:t>
      </w:r>
      <w:proofErr w:type="spellEnd"/>
      <w:r w:rsidRPr="003103E7">
        <w:rPr>
          <w:rFonts w:ascii="Times" w:hAnsi="Times" w:cs="Arial"/>
          <w:sz w:val="20"/>
          <w:szCs w:val="20"/>
        </w:rPr>
        <w:t>)   Allongement de l’aileron externe et tension de l’interne</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w:t>
      </w:r>
      <w:r w:rsidRPr="00DD09E7">
        <w:rPr>
          <w:rFonts w:ascii="Times" w:hAnsi="Times" w:cs="Arial"/>
          <w:sz w:val="22"/>
          <w:szCs w:val="22"/>
          <w:u w:val="single"/>
        </w:rPr>
        <w:t>La plastie de renforcement de l'aileron rotulien interne</w:t>
      </w:r>
      <w:r w:rsidRPr="00DD09E7">
        <w:rPr>
          <w:rFonts w:ascii="Times" w:hAnsi="Times" w:cs="Arial"/>
          <w:sz w:val="22"/>
          <w:szCs w:val="22"/>
        </w:rPr>
        <w:t xml:space="preserve"> consiste à raccourcir l'aileron rotulien distendu depuis le traumatisme initial et particulièrement chez les sujets qui présentent une </w:t>
      </w:r>
      <w:proofErr w:type="spellStart"/>
      <w:r w:rsidRPr="00DD09E7">
        <w:rPr>
          <w:rFonts w:ascii="Times" w:hAnsi="Times" w:cs="Arial"/>
          <w:sz w:val="22"/>
          <w:szCs w:val="22"/>
        </w:rPr>
        <w:t>hyperlaxité</w:t>
      </w:r>
      <w:proofErr w:type="spellEnd"/>
      <w:r w:rsidRPr="00DD09E7">
        <w:rPr>
          <w:rFonts w:ascii="Times" w:hAnsi="Times" w:cs="Arial"/>
          <w:sz w:val="22"/>
          <w:szCs w:val="22"/>
        </w:rPr>
        <w:t xml:space="preserve"> constitutionnelle. Différents procédés de plasties existent, dont certaines sont parfois associées à des abaissements du vaste interne ou </w:t>
      </w:r>
      <w:proofErr w:type="spellStart"/>
      <w:r w:rsidRPr="00DD09E7">
        <w:rPr>
          <w:rFonts w:ascii="Times" w:hAnsi="Times" w:cs="Arial"/>
          <w:sz w:val="22"/>
          <w:szCs w:val="22"/>
        </w:rPr>
        <w:t>a</w:t>
      </w:r>
      <w:proofErr w:type="spellEnd"/>
      <w:r w:rsidRPr="00DD09E7">
        <w:rPr>
          <w:rFonts w:ascii="Times" w:hAnsi="Times" w:cs="Arial"/>
          <w:sz w:val="22"/>
          <w:szCs w:val="22"/>
        </w:rPr>
        <w:t xml:space="preserve"> des renforts avec un tendon de la patte d'oie.</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Les plasties ligamentaires anti-rotatoires ont pour but d'agir sur le verrouillage de la rotation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-tibiale en extension. (plusieurs procédés ont été utilisés, en particulier la transposition des tendons de la patte d'Oie selon le procédé de </w:t>
      </w:r>
      <w:proofErr w:type="spellStart"/>
      <w:r w:rsidRPr="00DD09E7">
        <w:rPr>
          <w:rFonts w:ascii="Times" w:hAnsi="Times" w:cs="Arial"/>
          <w:sz w:val="22"/>
          <w:szCs w:val="22"/>
        </w:rPr>
        <w:t>Slocum</w:t>
      </w:r>
      <w:proofErr w:type="spellEnd"/>
      <w:r w:rsidRPr="00DD09E7">
        <w:rPr>
          <w:rFonts w:ascii="Times" w:hAnsi="Times" w:cs="Arial"/>
          <w:sz w:val="22"/>
          <w:szCs w:val="22"/>
        </w:rPr>
        <w:t xml:space="preserve">). </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w:t>
      </w:r>
      <w:r w:rsidRPr="00DD09E7">
        <w:rPr>
          <w:rFonts w:ascii="Times" w:hAnsi="Times" w:cs="Arial"/>
          <w:sz w:val="22"/>
          <w:szCs w:val="22"/>
          <w:u w:val="single"/>
        </w:rPr>
        <w:t>Le relèvement du versant externe de la trochlée</w:t>
      </w:r>
      <w:r w:rsidRPr="00DD09E7">
        <w:rPr>
          <w:rFonts w:ascii="Times" w:hAnsi="Times" w:cs="Arial"/>
          <w:sz w:val="22"/>
          <w:szCs w:val="22"/>
        </w:rPr>
        <w:t>, par une ostéotomie et la</w:t>
      </w:r>
      <w:r w:rsidR="001C18DD" w:rsidRPr="00DD09E7">
        <w:rPr>
          <w:rFonts w:ascii="Times" w:hAnsi="Times" w:cs="Arial"/>
          <w:sz w:val="22"/>
          <w:szCs w:val="22"/>
        </w:rPr>
        <w:t xml:space="preserve"> mise en place d'une greffe</w:t>
      </w:r>
      <w:r w:rsidRPr="00DD09E7">
        <w:rPr>
          <w:rFonts w:ascii="Times" w:hAnsi="Times" w:cs="Arial"/>
          <w:sz w:val="22"/>
          <w:szCs w:val="22"/>
        </w:rPr>
        <w:t>, peut être réalisé dans certains cas où la trochlée est très dysplasique (</w:t>
      </w:r>
      <w:proofErr w:type="spellStart"/>
      <w:r w:rsidRPr="00DD09E7">
        <w:rPr>
          <w:rFonts w:ascii="Times" w:hAnsi="Times" w:cs="Arial"/>
          <w:sz w:val="22"/>
          <w:szCs w:val="22"/>
        </w:rPr>
        <w:t>trochléoplastie</w:t>
      </w:r>
      <w:proofErr w:type="spellEnd"/>
      <w:r w:rsidRPr="00DD09E7">
        <w:rPr>
          <w:rFonts w:ascii="Times" w:hAnsi="Times" w:cs="Arial"/>
          <w:sz w:val="22"/>
          <w:szCs w:val="22"/>
        </w:rPr>
        <w:t xml:space="preserve"> d'Albee).</w:t>
      </w:r>
    </w:p>
    <w:p w:rsidR="005F548D" w:rsidRPr="00DD09E7" w:rsidRDefault="00B7155D" w:rsidP="005F548D">
      <w:pPr>
        <w:ind w:right="29"/>
        <w:rPr>
          <w:rFonts w:ascii="Times" w:hAnsi="Times" w:cs="Arial"/>
          <w:sz w:val="22"/>
          <w:szCs w:val="22"/>
        </w:rPr>
      </w:pPr>
      <w:r>
        <w:rPr>
          <w:rFonts w:ascii="Times" w:hAnsi="Times" w:cs="Arial"/>
          <w:noProof/>
          <w:sz w:val="22"/>
          <w:szCs w:val="22"/>
        </w:rPr>
        <w:drawing>
          <wp:inline distT="0" distB="0" distL="0" distR="0">
            <wp:extent cx="2247900" cy="1219200"/>
            <wp:effectExtent l="0" t="0" r="0" b="0"/>
            <wp:docPr id="346" name="Picture 346" descr="Albe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Albee%202"/>
                    <pic:cNvPicPr>
                      <a:picLocks noChangeAspect="1" noChangeArrowheads="1"/>
                    </pic:cNvPicPr>
                  </pic:nvPicPr>
                  <pic:blipFill>
                    <a:blip r:embed="rId373" cstate="email">
                      <a:extLst>
                        <a:ext uri="{28A0092B-C50C-407E-A947-70E740481C1C}">
                          <a14:useLocalDpi xmlns:a14="http://schemas.microsoft.com/office/drawing/2010/main"/>
                        </a:ext>
                      </a:extLst>
                    </a:blip>
                    <a:srcRect/>
                    <a:stretch>
                      <a:fillRect/>
                    </a:stretch>
                  </pic:blipFill>
                  <pic:spPr bwMode="auto">
                    <a:xfrm>
                      <a:off x="0" y="0"/>
                      <a:ext cx="2247900" cy="1219200"/>
                    </a:xfrm>
                    <a:prstGeom prst="rect">
                      <a:avLst/>
                    </a:prstGeom>
                    <a:noFill/>
                    <a:ln>
                      <a:noFill/>
                    </a:ln>
                  </pic:spPr>
                </pic:pic>
              </a:graphicData>
            </a:graphic>
          </wp:inline>
        </w:drawing>
      </w:r>
      <w:r w:rsidR="009E2AE7">
        <w:rPr>
          <w:rFonts w:ascii="Times" w:hAnsi="Times" w:cs="Arial"/>
          <w:sz w:val="22"/>
          <w:szCs w:val="22"/>
        </w:rPr>
        <w:t xml:space="preserve">          </w:t>
      </w:r>
      <w:r>
        <w:rPr>
          <w:rFonts w:ascii="Times" w:hAnsi="Times" w:cs="Arial"/>
          <w:noProof/>
          <w:sz w:val="22"/>
          <w:szCs w:val="22"/>
        </w:rPr>
        <w:drawing>
          <wp:inline distT="0" distB="0" distL="0" distR="0">
            <wp:extent cx="1435100" cy="1346200"/>
            <wp:effectExtent l="0" t="0" r="0" b="6350"/>
            <wp:docPr id="347" name="Picture 347" descr="alb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albee"/>
                    <pic:cNvPicPr>
                      <a:picLocks noChangeAspect="1" noChangeArrowheads="1"/>
                    </pic:cNvPicPr>
                  </pic:nvPicPr>
                  <pic:blipFill>
                    <a:blip r:embed="rId374" cstate="email">
                      <a:extLst>
                        <a:ext uri="{28A0092B-C50C-407E-A947-70E740481C1C}">
                          <a14:useLocalDpi xmlns:a14="http://schemas.microsoft.com/office/drawing/2010/main"/>
                        </a:ext>
                      </a:extLst>
                    </a:blip>
                    <a:srcRect/>
                    <a:stretch>
                      <a:fillRect/>
                    </a:stretch>
                  </pic:blipFill>
                  <pic:spPr bwMode="auto">
                    <a:xfrm>
                      <a:off x="0" y="0"/>
                      <a:ext cx="1435100" cy="1346200"/>
                    </a:xfrm>
                    <a:prstGeom prst="rect">
                      <a:avLst/>
                    </a:prstGeom>
                    <a:noFill/>
                    <a:ln>
                      <a:noFill/>
                    </a:ln>
                  </pic:spPr>
                </pic:pic>
              </a:graphicData>
            </a:graphic>
          </wp:inline>
        </w:drawing>
      </w:r>
      <w:r w:rsidR="009E2AE7">
        <w:rPr>
          <w:rFonts w:ascii="Times" w:hAnsi="Times" w:cs="Arial"/>
          <w:sz w:val="22"/>
          <w:szCs w:val="22"/>
        </w:rPr>
        <w:t xml:space="preserve">    </w:t>
      </w:r>
      <w:r>
        <w:rPr>
          <w:rFonts w:ascii="Times" w:hAnsi="Times" w:cs="Arial"/>
          <w:noProof/>
          <w:sz w:val="22"/>
          <w:szCs w:val="22"/>
        </w:rPr>
        <w:drawing>
          <wp:inline distT="0" distB="0" distL="0" distR="0">
            <wp:extent cx="1765300" cy="1333500"/>
            <wp:effectExtent l="0" t="0" r="6350" b="0"/>
            <wp:docPr id="348" name="Picture 348" descr="Albee%20photo%20perop%20synovi%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Albee%20photo%20perop%20synovi%20copier"/>
                    <pic:cNvPicPr>
                      <a:picLocks noChangeAspect="1" noChangeArrowheads="1"/>
                    </pic:cNvPicPr>
                  </pic:nvPicPr>
                  <pic:blipFill>
                    <a:blip r:embed="rId375" cstate="email">
                      <a:extLst>
                        <a:ext uri="{28A0092B-C50C-407E-A947-70E740481C1C}">
                          <a14:useLocalDpi xmlns:a14="http://schemas.microsoft.com/office/drawing/2010/main"/>
                        </a:ext>
                      </a:extLst>
                    </a:blip>
                    <a:srcRect/>
                    <a:stretch>
                      <a:fillRect/>
                    </a:stretch>
                  </pic:blipFill>
                  <pic:spPr bwMode="auto">
                    <a:xfrm>
                      <a:off x="0" y="0"/>
                      <a:ext cx="1765300" cy="1333500"/>
                    </a:xfrm>
                    <a:prstGeom prst="rect">
                      <a:avLst/>
                    </a:prstGeom>
                    <a:noFill/>
                    <a:ln>
                      <a:noFill/>
                    </a:ln>
                  </pic:spPr>
                </pic:pic>
              </a:graphicData>
            </a:graphic>
          </wp:inline>
        </w:drawing>
      </w:r>
    </w:p>
    <w:p w:rsidR="00993B56" w:rsidRPr="00DD09E7" w:rsidRDefault="00C32E76" w:rsidP="0082774D">
      <w:pPr>
        <w:ind w:right="29"/>
        <w:rPr>
          <w:rFonts w:ascii="Times" w:hAnsi="Times" w:cs="Arial"/>
          <w:sz w:val="22"/>
          <w:szCs w:val="22"/>
        </w:rPr>
      </w:pPr>
      <w:r w:rsidRPr="00DD09E7">
        <w:rPr>
          <w:rFonts w:ascii="Times" w:hAnsi="Times" w:cs="Arial"/>
          <w:sz w:val="22"/>
          <w:szCs w:val="22"/>
        </w:rPr>
        <w:t xml:space="preserve">            </w:t>
      </w:r>
      <w:r w:rsidR="001C18DD" w:rsidRPr="00DD09E7">
        <w:rPr>
          <w:rFonts w:ascii="Times" w:hAnsi="Times" w:cs="Arial"/>
          <w:sz w:val="22"/>
          <w:szCs w:val="22"/>
        </w:rPr>
        <w:t xml:space="preserve">       </w:t>
      </w:r>
      <w:r w:rsidRPr="00DD09E7">
        <w:rPr>
          <w:rFonts w:ascii="Times" w:hAnsi="Times" w:cs="Arial"/>
          <w:sz w:val="22"/>
          <w:szCs w:val="22"/>
        </w:rPr>
        <w:t xml:space="preserve">    </w:t>
      </w:r>
      <w:r w:rsidR="00B7155D">
        <w:rPr>
          <w:rFonts w:ascii="Times" w:hAnsi="Times" w:cs="Arial"/>
          <w:noProof/>
          <w:sz w:val="22"/>
          <w:szCs w:val="22"/>
        </w:rPr>
        <w:drawing>
          <wp:inline distT="0" distB="0" distL="0" distR="0">
            <wp:extent cx="4051300" cy="1346200"/>
            <wp:effectExtent l="0" t="0" r="6350" b="6350"/>
            <wp:docPr id="349" name="Picture 349" descr="Albee%20résul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Albee%20résultat"/>
                    <pic:cNvPicPr>
                      <a:picLocks noChangeAspect="1" noChangeArrowheads="1"/>
                    </pic:cNvPicPr>
                  </pic:nvPicPr>
                  <pic:blipFill>
                    <a:blip r:embed="rId376">
                      <a:extLst>
                        <a:ext uri="{28A0092B-C50C-407E-A947-70E740481C1C}">
                          <a14:useLocalDpi xmlns:a14="http://schemas.microsoft.com/office/drawing/2010/main"/>
                        </a:ext>
                      </a:extLst>
                    </a:blip>
                    <a:srcRect/>
                    <a:stretch>
                      <a:fillRect/>
                    </a:stretch>
                  </pic:blipFill>
                  <pic:spPr bwMode="auto">
                    <a:xfrm>
                      <a:off x="0" y="0"/>
                      <a:ext cx="4051300" cy="1346200"/>
                    </a:xfrm>
                    <a:prstGeom prst="rect">
                      <a:avLst/>
                    </a:prstGeom>
                    <a:noFill/>
                    <a:ln>
                      <a:noFill/>
                    </a:ln>
                  </pic:spPr>
                </pic:pic>
              </a:graphicData>
            </a:graphic>
          </wp:inline>
        </w:drawing>
      </w:r>
    </w:p>
    <w:p w:rsidR="00C32E76" w:rsidRPr="003103E7" w:rsidRDefault="001C18DD" w:rsidP="0082774D">
      <w:pPr>
        <w:ind w:right="29"/>
        <w:jc w:val="center"/>
        <w:rPr>
          <w:rFonts w:ascii="Times" w:hAnsi="Times" w:cs="Arial"/>
          <w:sz w:val="20"/>
          <w:szCs w:val="20"/>
        </w:rPr>
      </w:pPr>
      <w:r w:rsidRPr="003103E7">
        <w:rPr>
          <w:rFonts w:ascii="Times" w:hAnsi="Times" w:cs="Arial"/>
          <w:sz w:val="20"/>
          <w:szCs w:val="20"/>
        </w:rPr>
        <w:t xml:space="preserve">Exemple d’une opération de </w:t>
      </w:r>
      <w:proofErr w:type="spellStart"/>
      <w:r w:rsidRPr="003103E7">
        <w:rPr>
          <w:rFonts w:ascii="Times" w:hAnsi="Times" w:cs="Arial"/>
          <w:sz w:val="20"/>
          <w:szCs w:val="20"/>
        </w:rPr>
        <w:t>trochléoplastie</w:t>
      </w:r>
      <w:proofErr w:type="spellEnd"/>
      <w:r w:rsidRPr="003103E7">
        <w:rPr>
          <w:rFonts w:ascii="Times" w:hAnsi="Times" w:cs="Arial"/>
          <w:sz w:val="20"/>
          <w:szCs w:val="20"/>
        </w:rPr>
        <w:t xml:space="preserve"> d’Albee couplée à une transposition :</w:t>
      </w:r>
    </w:p>
    <w:p w:rsidR="001C18DD" w:rsidRPr="00DD09E7" w:rsidRDefault="001C18DD" w:rsidP="0082774D">
      <w:pPr>
        <w:ind w:right="29"/>
        <w:jc w:val="center"/>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 Enfin il faut citer la possibilité de réaliser des </w:t>
      </w:r>
      <w:r w:rsidRPr="00DD09E7">
        <w:rPr>
          <w:rFonts w:ascii="Times" w:hAnsi="Times" w:cs="Arial"/>
          <w:sz w:val="22"/>
          <w:szCs w:val="22"/>
          <w:u w:val="single"/>
        </w:rPr>
        <w:t xml:space="preserve">ostéotomies de correction du fémur et du tibia </w:t>
      </w:r>
      <w:r w:rsidRPr="00DD09E7">
        <w:rPr>
          <w:rFonts w:ascii="Times" w:hAnsi="Times" w:cs="Arial"/>
          <w:sz w:val="22"/>
          <w:szCs w:val="22"/>
        </w:rPr>
        <w:t>dans des cas très particuliers où i</w:t>
      </w:r>
      <w:r w:rsidR="0037471F" w:rsidRPr="00DD09E7">
        <w:rPr>
          <w:rFonts w:ascii="Times" w:hAnsi="Times" w:cs="Arial"/>
          <w:sz w:val="22"/>
          <w:szCs w:val="22"/>
        </w:rPr>
        <w:t>l existe des anomalies de torsion</w:t>
      </w:r>
      <w:r w:rsidRPr="00DD09E7">
        <w:rPr>
          <w:rFonts w:ascii="Times" w:hAnsi="Times" w:cs="Arial"/>
          <w:sz w:val="22"/>
          <w:szCs w:val="22"/>
        </w:rPr>
        <w:t xml:space="preserve"> ou des anomalies axiales dans le plan frontal.</w:t>
      </w:r>
    </w:p>
    <w:p w:rsidR="00993B56" w:rsidRPr="00DD09E7" w:rsidRDefault="00B7155D" w:rsidP="0082774D">
      <w:pPr>
        <w:ind w:right="29"/>
        <w:rPr>
          <w:rFonts w:ascii="Times" w:hAnsi="Times" w:cs="Arial"/>
          <w:sz w:val="22"/>
          <w:szCs w:val="22"/>
        </w:rPr>
      </w:pPr>
      <w:r>
        <w:rPr>
          <w:noProof/>
        </w:rPr>
        <w:drawing>
          <wp:anchor distT="0" distB="0" distL="114300" distR="114300" simplePos="0" relativeHeight="251675136" behindDoc="0" locked="0" layoutInCell="1" allowOverlap="1">
            <wp:simplePos x="0" y="0"/>
            <wp:positionH relativeFrom="column">
              <wp:posOffset>4361180</wp:posOffset>
            </wp:positionH>
            <wp:positionV relativeFrom="paragraph">
              <wp:posOffset>99060</wp:posOffset>
            </wp:positionV>
            <wp:extent cx="1612900" cy="1193800"/>
            <wp:effectExtent l="0" t="0" r="6350" b="6350"/>
            <wp:wrapSquare wrapText="bothSides"/>
            <wp:docPr id="497" name="Picture 91" descr="E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EMG"/>
                    <pic:cNvPicPr>
                      <a:picLocks noChangeAspect="1" noChangeArrowheads="1"/>
                    </pic:cNvPicPr>
                  </pic:nvPicPr>
                  <pic:blipFill>
                    <a:blip r:embed="rId377" cstate="email">
                      <a:extLst>
                        <a:ext uri="{28A0092B-C50C-407E-A947-70E740481C1C}">
                          <a14:useLocalDpi xmlns:a14="http://schemas.microsoft.com/office/drawing/2010/main"/>
                        </a:ext>
                      </a:extLst>
                    </a:blip>
                    <a:srcRect/>
                    <a:stretch>
                      <a:fillRect/>
                    </a:stretch>
                  </pic:blipFill>
                  <pic:spPr bwMode="auto">
                    <a:xfrm>
                      <a:off x="0" y="0"/>
                      <a:ext cx="1612900" cy="1193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15C" w:rsidRPr="00DD09E7">
        <w:rPr>
          <w:rFonts w:ascii="Times" w:hAnsi="Times" w:cs="Arial"/>
          <w:sz w:val="22"/>
          <w:szCs w:val="22"/>
        </w:rPr>
        <w:tab/>
      </w:r>
      <w:r w:rsidR="00DB615C" w:rsidRPr="00DD09E7">
        <w:rPr>
          <w:rFonts w:ascii="Times" w:hAnsi="Times" w:cs="Arial"/>
          <w:sz w:val="22"/>
          <w:szCs w:val="22"/>
        </w:rPr>
        <w:tab/>
      </w:r>
      <w:r w:rsidR="00DB615C" w:rsidRPr="00DD09E7">
        <w:rPr>
          <w:rFonts w:ascii="Times" w:hAnsi="Times" w:cs="Arial"/>
          <w:sz w:val="22"/>
          <w:szCs w:val="22"/>
        </w:rPr>
        <w:tab/>
      </w:r>
      <w:r w:rsidR="00DB615C" w:rsidRPr="00DD09E7">
        <w:rPr>
          <w:rFonts w:ascii="Times" w:hAnsi="Times" w:cs="Arial"/>
          <w:sz w:val="22"/>
          <w:szCs w:val="22"/>
        </w:rPr>
        <w:tab/>
      </w:r>
    </w:p>
    <w:p w:rsidR="00DB615C" w:rsidRPr="00DD09E7" w:rsidRDefault="00DB615C" w:rsidP="0082774D">
      <w:pPr>
        <w:ind w:right="29"/>
        <w:rPr>
          <w:rFonts w:ascii="Times" w:hAnsi="Times" w:cs="Arial"/>
          <w:sz w:val="22"/>
          <w:szCs w:val="22"/>
        </w:rPr>
      </w:pPr>
      <w:r w:rsidRPr="00DD09E7">
        <w:rPr>
          <w:rFonts w:ascii="Times" w:hAnsi="Times" w:cs="Arial"/>
          <w:sz w:val="22"/>
          <w:szCs w:val="22"/>
        </w:rPr>
        <w:t>Evolution après  traitement</w:t>
      </w:r>
    </w:p>
    <w:p w:rsidR="00993B56" w:rsidRPr="00DD09E7" w:rsidRDefault="00644669" w:rsidP="0082774D">
      <w:pPr>
        <w:ind w:right="29"/>
        <w:rPr>
          <w:rFonts w:ascii="Times" w:hAnsi="Times" w:cs="Arial"/>
          <w:sz w:val="22"/>
          <w:szCs w:val="22"/>
        </w:rPr>
      </w:pPr>
      <w:r>
        <w:rPr>
          <w:rFonts w:ascii="Times" w:hAnsi="Times" w:cs="Arial"/>
          <w:sz w:val="22"/>
          <w:szCs w:val="22"/>
        </w:rPr>
        <w:t>Après recentrage l’</w:t>
      </w:r>
      <w:r w:rsidR="00DB615C" w:rsidRPr="00DD09E7">
        <w:rPr>
          <w:rFonts w:ascii="Times" w:hAnsi="Times" w:cs="Arial"/>
          <w:sz w:val="22"/>
          <w:szCs w:val="22"/>
        </w:rPr>
        <w:t xml:space="preserve">amélioration se traduit par  la rééquilibration du système extenseur et l’on assiste </w:t>
      </w:r>
      <w:r>
        <w:rPr>
          <w:rFonts w:ascii="Times" w:hAnsi="Times" w:cs="Arial"/>
          <w:sz w:val="22"/>
          <w:szCs w:val="22"/>
        </w:rPr>
        <w:t xml:space="preserve">à une normalisation du </w:t>
      </w:r>
      <w:proofErr w:type="spellStart"/>
      <w:r>
        <w:rPr>
          <w:rFonts w:ascii="Times" w:hAnsi="Times" w:cs="Arial"/>
          <w:sz w:val="22"/>
          <w:szCs w:val="22"/>
        </w:rPr>
        <w:t>vastus</w:t>
      </w:r>
      <w:proofErr w:type="spellEnd"/>
      <w:r>
        <w:rPr>
          <w:rFonts w:ascii="Times" w:hAnsi="Times" w:cs="Arial"/>
          <w:sz w:val="22"/>
          <w:szCs w:val="22"/>
        </w:rPr>
        <w:t xml:space="preserve"> </w:t>
      </w:r>
      <w:proofErr w:type="spellStart"/>
      <w:r>
        <w:rPr>
          <w:rFonts w:ascii="Times" w:hAnsi="Times" w:cs="Arial"/>
          <w:sz w:val="22"/>
          <w:szCs w:val="22"/>
        </w:rPr>
        <w:t>me</w:t>
      </w:r>
      <w:r w:rsidR="00DB615C" w:rsidRPr="00DD09E7">
        <w:rPr>
          <w:rFonts w:ascii="Times" w:hAnsi="Times" w:cs="Arial"/>
          <w:sz w:val="22"/>
          <w:szCs w:val="22"/>
        </w:rPr>
        <w:t>dialis</w:t>
      </w:r>
      <w:proofErr w:type="spellEnd"/>
      <w:r w:rsidR="00DB615C" w:rsidRPr="00DD09E7">
        <w:rPr>
          <w:rFonts w:ascii="Times" w:hAnsi="Times" w:cs="Arial"/>
          <w:sz w:val="22"/>
          <w:szCs w:val="22"/>
        </w:rPr>
        <w:t xml:space="preserve"> dont l’action tend à</w:t>
      </w:r>
      <w:r>
        <w:rPr>
          <w:rFonts w:ascii="Times" w:hAnsi="Times" w:cs="Arial"/>
          <w:sz w:val="22"/>
          <w:szCs w:val="22"/>
        </w:rPr>
        <w:t xml:space="preserve"> équilibrer celle du </w:t>
      </w:r>
      <w:proofErr w:type="spellStart"/>
      <w:r>
        <w:rPr>
          <w:rFonts w:ascii="Times" w:hAnsi="Times" w:cs="Arial"/>
          <w:sz w:val="22"/>
          <w:szCs w:val="22"/>
        </w:rPr>
        <w:t>vastus</w:t>
      </w:r>
      <w:proofErr w:type="spellEnd"/>
      <w:r>
        <w:rPr>
          <w:rFonts w:ascii="Times" w:hAnsi="Times" w:cs="Arial"/>
          <w:sz w:val="22"/>
          <w:szCs w:val="22"/>
        </w:rPr>
        <w:t xml:space="preserve"> </w:t>
      </w:r>
      <w:proofErr w:type="spellStart"/>
      <w:r>
        <w:rPr>
          <w:rFonts w:ascii="Times" w:hAnsi="Times" w:cs="Arial"/>
          <w:sz w:val="22"/>
          <w:szCs w:val="22"/>
        </w:rPr>
        <w:t>late</w:t>
      </w:r>
      <w:r w:rsidR="00DB615C" w:rsidRPr="00DD09E7">
        <w:rPr>
          <w:rFonts w:ascii="Times" w:hAnsi="Times" w:cs="Arial"/>
          <w:sz w:val="22"/>
          <w:szCs w:val="22"/>
        </w:rPr>
        <w:t>ralis</w:t>
      </w:r>
      <w:proofErr w:type="spellEnd"/>
    </w:p>
    <w:p w:rsidR="00DB615C" w:rsidRPr="00DD09E7" w:rsidRDefault="00DB615C" w:rsidP="005F548D">
      <w:pPr>
        <w:ind w:right="29"/>
        <w:rPr>
          <w:rFonts w:ascii="Times" w:hAnsi="Times" w:cs="Arial"/>
          <w:sz w:val="22"/>
          <w:szCs w:val="22"/>
        </w:rPr>
      </w:pPr>
      <w:r w:rsidRPr="00DD09E7">
        <w:rPr>
          <w:rFonts w:ascii="Times" w:hAnsi="Times" w:cs="Arial"/>
          <w:sz w:val="22"/>
          <w:szCs w:val="22"/>
        </w:rPr>
        <w:t xml:space="preserve">                                                              </w:t>
      </w:r>
      <w:r w:rsidR="001675A6" w:rsidRPr="00DD09E7">
        <w:rPr>
          <w:rFonts w:ascii="Times" w:hAnsi="Times" w:cs="Arial"/>
          <w:sz w:val="22"/>
          <w:szCs w:val="22"/>
        </w:rPr>
        <w:t xml:space="preserve">       </w:t>
      </w:r>
    </w:p>
    <w:p w:rsidR="005F548D" w:rsidRPr="00DD09E7" w:rsidRDefault="005F548D" w:rsidP="005F548D">
      <w:pPr>
        <w:ind w:right="29"/>
        <w:rPr>
          <w:rFonts w:ascii="Times" w:hAnsi="Times" w:cs="Arial"/>
          <w:sz w:val="22"/>
          <w:szCs w:val="22"/>
        </w:rPr>
      </w:pPr>
      <w:r>
        <w:rPr>
          <w:rFonts w:ascii="Times" w:hAnsi="Times" w:cs="Arial"/>
          <w:sz w:val="22"/>
          <w:szCs w:val="22"/>
        </w:rPr>
        <w:t>L’é</w:t>
      </w:r>
      <w:r w:rsidR="00DB615C" w:rsidRPr="00DD09E7">
        <w:rPr>
          <w:rFonts w:ascii="Times" w:hAnsi="Times" w:cs="Arial"/>
          <w:sz w:val="22"/>
          <w:szCs w:val="22"/>
        </w:rPr>
        <w:t xml:space="preserve">lectromyogramme </w:t>
      </w:r>
      <w:r>
        <w:rPr>
          <w:rFonts w:ascii="Times" w:hAnsi="Times" w:cs="Arial"/>
          <w:sz w:val="22"/>
          <w:szCs w:val="22"/>
        </w:rPr>
        <w:t xml:space="preserve">fait </w:t>
      </w:r>
      <w:r w:rsidR="00DB615C" w:rsidRPr="00DD09E7">
        <w:rPr>
          <w:rFonts w:ascii="Times" w:hAnsi="Times" w:cs="Arial"/>
          <w:sz w:val="22"/>
          <w:szCs w:val="22"/>
        </w:rPr>
        <w:t xml:space="preserve">avant et après une </w:t>
      </w:r>
      <w:r>
        <w:rPr>
          <w:rFonts w:ascii="Times" w:hAnsi="Times" w:cs="Arial"/>
          <w:sz w:val="22"/>
          <w:szCs w:val="22"/>
        </w:rPr>
        <w:t>transposition</w:t>
      </w:r>
      <w:r w:rsidR="00DB615C" w:rsidRPr="00DD09E7">
        <w:rPr>
          <w:rFonts w:ascii="Times" w:hAnsi="Times" w:cs="Arial"/>
          <w:sz w:val="22"/>
          <w:szCs w:val="22"/>
        </w:rPr>
        <w:t xml:space="preserve"> de la tubérosité</w:t>
      </w:r>
      <w:r>
        <w:rPr>
          <w:rFonts w:ascii="Times" w:hAnsi="Times" w:cs="Arial"/>
          <w:sz w:val="22"/>
          <w:szCs w:val="22"/>
        </w:rPr>
        <w:t xml:space="preserve"> montre une normalisation du </w:t>
      </w:r>
      <w:proofErr w:type="spellStart"/>
      <w:r>
        <w:rPr>
          <w:rFonts w:ascii="Times" w:hAnsi="Times" w:cs="Arial"/>
          <w:sz w:val="22"/>
          <w:szCs w:val="22"/>
        </w:rPr>
        <w:t>vastus</w:t>
      </w:r>
      <w:proofErr w:type="spellEnd"/>
      <w:r>
        <w:rPr>
          <w:rFonts w:ascii="Times" w:hAnsi="Times" w:cs="Arial"/>
          <w:sz w:val="22"/>
          <w:szCs w:val="22"/>
        </w:rPr>
        <w:t xml:space="preserve"> </w:t>
      </w:r>
      <w:proofErr w:type="spellStart"/>
      <w:r>
        <w:rPr>
          <w:rFonts w:ascii="Times" w:hAnsi="Times" w:cs="Arial"/>
          <w:sz w:val="22"/>
          <w:szCs w:val="22"/>
        </w:rPr>
        <w:t>médialis</w:t>
      </w:r>
      <w:proofErr w:type="spellEnd"/>
    </w:p>
    <w:p w:rsidR="00836ACC" w:rsidRDefault="00836ACC" w:rsidP="0082774D">
      <w:pPr>
        <w:ind w:right="29"/>
        <w:rPr>
          <w:rFonts w:ascii="Times" w:hAnsi="Times" w:cs="Arial"/>
          <w:sz w:val="22"/>
          <w:szCs w:val="22"/>
        </w:rPr>
      </w:pPr>
    </w:p>
    <w:p w:rsidR="006638C5" w:rsidRDefault="00836ACC" w:rsidP="0082774D">
      <w:pPr>
        <w:ind w:right="29"/>
        <w:rPr>
          <w:rFonts w:ascii="Times" w:hAnsi="Times" w:cs="Arial"/>
          <w:sz w:val="22"/>
          <w:szCs w:val="22"/>
        </w:rPr>
      </w:pPr>
      <w:r w:rsidRPr="00836ACC">
        <w:rPr>
          <w:rFonts w:ascii="Times" w:hAnsi="Times" w:cs="Arial"/>
          <w:sz w:val="22"/>
          <w:szCs w:val="22"/>
        </w:rPr>
        <w:lastRenderedPageBreak/>
        <w:t>Les résultats de la chirurgie dans l'instabilité rotulienne, sont satisfaisants dans la majorité des cas, en supprimant l'instabilité, mais les douleurs ne disparaissent pas toujours. Elles sont susceptibles de réapparaître après de n</w:t>
      </w:r>
      <w:r w:rsidR="00C31621">
        <w:rPr>
          <w:rFonts w:ascii="Times" w:hAnsi="Times" w:cs="Arial"/>
          <w:sz w:val="22"/>
          <w:szCs w:val="22"/>
        </w:rPr>
        <w:t>ombreuses années, avec l'appari</w:t>
      </w:r>
      <w:r w:rsidRPr="00836ACC">
        <w:rPr>
          <w:rFonts w:ascii="Times" w:hAnsi="Times" w:cs="Arial"/>
          <w:sz w:val="22"/>
          <w:szCs w:val="22"/>
        </w:rPr>
        <w:t xml:space="preserve">tion d'une arthrose </w:t>
      </w:r>
      <w:proofErr w:type="spellStart"/>
      <w:r w:rsidRPr="00836ACC">
        <w:rPr>
          <w:rFonts w:ascii="Times" w:hAnsi="Times" w:cs="Arial"/>
          <w:sz w:val="22"/>
          <w:szCs w:val="22"/>
        </w:rPr>
        <w:t>fémoro</w:t>
      </w:r>
      <w:proofErr w:type="spellEnd"/>
      <w:r w:rsidRPr="00836ACC">
        <w:rPr>
          <w:rFonts w:ascii="Times" w:hAnsi="Times" w:cs="Arial"/>
          <w:sz w:val="22"/>
          <w:szCs w:val="22"/>
        </w:rPr>
        <w:t xml:space="preserve">-patellaire, qui n'est pas rare. Le compartiment externe se pince et il se produit une subluxation externe. Il existe parfois une arthrose </w:t>
      </w:r>
      <w:proofErr w:type="spellStart"/>
      <w:r w:rsidRPr="00836ACC">
        <w:rPr>
          <w:rFonts w:ascii="Times" w:hAnsi="Times" w:cs="Arial"/>
          <w:sz w:val="22"/>
          <w:szCs w:val="22"/>
        </w:rPr>
        <w:t>fémoro</w:t>
      </w:r>
      <w:proofErr w:type="spellEnd"/>
      <w:r w:rsidRPr="00836ACC">
        <w:rPr>
          <w:rFonts w:ascii="Times" w:hAnsi="Times" w:cs="Arial"/>
          <w:sz w:val="22"/>
          <w:szCs w:val="22"/>
        </w:rPr>
        <w:t xml:space="preserve">-tibiale externe associée, quand il existe un </w:t>
      </w:r>
      <w:proofErr w:type="spellStart"/>
      <w:r w:rsidRPr="00836ACC">
        <w:rPr>
          <w:rFonts w:ascii="Times" w:hAnsi="Times" w:cs="Arial"/>
          <w:sz w:val="22"/>
          <w:szCs w:val="22"/>
        </w:rPr>
        <w:t>genu</w:t>
      </w:r>
      <w:proofErr w:type="spellEnd"/>
      <w:r w:rsidRPr="00836ACC">
        <w:rPr>
          <w:rFonts w:ascii="Times" w:hAnsi="Times" w:cs="Arial"/>
          <w:sz w:val="22"/>
          <w:szCs w:val="22"/>
        </w:rPr>
        <w:t xml:space="preserve"> </w:t>
      </w:r>
      <w:proofErr w:type="spellStart"/>
      <w:r w:rsidRPr="00836ACC">
        <w:rPr>
          <w:rFonts w:ascii="Times" w:hAnsi="Times" w:cs="Arial"/>
          <w:sz w:val="22"/>
          <w:szCs w:val="22"/>
        </w:rPr>
        <w:t>valgum</w:t>
      </w:r>
      <w:proofErr w:type="spellEnd"/>
      <w:r w:rsidRPr="00836ACC">
        <w:rPr>
          <w:rFonts w:ascii="Times" w:hAnsi="Times" w:cs="Arial"/>
          <w:sz w:val="22"/>
          <w:szCs w:val="22"/>
        </w:rPr>
        <w:t>.</w:t>
      </w:r>
      <w:r w:rsidR="006638C5">
        <w:rPr>
          <w:rFonts w:ascii="Times" w:hAnsi="Times" w:cs="Arial"/>
          <w:sz w:val="22"/>
          <w:szCs w:val="22"/>
        </w:rPr>
        <w:t xml:space="preserve"> </w:t>
      </w:r>
      <w:r w:rsidRPr="00836ACC">
        <w:rPr>
          <w:rFonts w:ascii="Times" w:hAnsi="Times" w:cs="Arial"/>
          <w:sz w:val="22"/>
          <w:szCs w:val="22"/>
        </w:rPr>
        <w:t xml:space="preserve">On voit parfois une évolution arthrosique </w:t>
      </w:r>
      <w:proofErr w:type="spellStart"/>
      <w:r w:rsidRPr="00836ACC">
        <w:rPr>
          <w:rFonts w:ascii="Times" w:hAnsi="Times" w:cs="Arial"/>
          <w:sz w:val="22"/>
          <w:szCs w:val="22"/>
        </w:rPr>
        <w:t>fémoro</w:t>
      </w:r>
      <w:proofErr w:type="spellEnd"/>
      <w:r w:rsidRPr="00836ACC">
        <w:rPr>
          <w:rFonts w:ascii="Times" w:hAnsi="Times" w:cs="Arial"/>
          <w:sz w:val="22"/>
          <w:szCs w:val="22"/>
        </w:rPr>
        <w:t xml:space="preserve">-tibiale interne quand il existe un </w:t>
      </w:r>
      <w:proofErr w:type="spellStart"/>
      <w:r w:rsidRPr="00836ACC">
        <w:rPr>
          <w:rFonts w:ascii="Times" w:hAnsi="Times" w:cs="Arial"/>
          <w:sz w:val="22"/>
          <w:szCs w:val="22"/>
        </w:rPr>
        <w:t>genu</w:t>
      </w:r>
      <w:proofErr w:type="spellEnd"/>
      <w:r w:rsidRPr="00836ACC">
        <w:rPr>
          <w:rFonts w:ascii="Times" w:hAnsi="Times" w:cs="Arial"/>
          <w:sz w:val="22"/>
          <w:szCs w:val="22"/>
        </w:rPr>
        <w:t xml:space="preserve"> </w:t>
      </w:r>
      <w:proofErr w:type="spellStart"/>
      <w:r w:rsidRPr="00836ACC">
        <w:rPr>
          <w:rFonts w:ascii="Times" w:hAnsi="Times" w:cs="Arial"/>
          <w:sz w:val="22"/>
          <w:szCs w:val="22"/>
        </w:rPr>
        <w:t>varum</w:t>
      </w:r>
      <w:proofErr w:type="spellEnd"/>
      <w:r w:rsidRPr="00836ACC">
        <w:rPr>
          <w:rFonts w:ascii="Times" w:hAnsi="Times" w:cs="Arial"/>
          <w:sz w:val="22"/>
          <w:szCs w:val="22"/>
        </w:rPr>
        <w:t xml:space="preserve">. </w:t>
      </w:r>
    </w:p>
    <w:p w:rsidR="00993B56" w:rsidRPr="00C31621" w:rsidRDefault="00203FEC" w:rsidP="0082774D">
      <w:pPr>
        <w:ind w:right="29"/>
        <w:rPr>
          <w:rFonts w:ascii="Times" w:hAnsi="Times" w:cs="Arial"/>
          <w:sz w:val="22"/>
          <w:szCs w:val="22"/>
        </w:rPr>
      </w:pPr>
      <w:r w:rsidRPr="00C31621">
        <w:rPr>
          <w:rFonts w:ascii="Times" w:hAnsi="Times" w:cs="Arial"/>
          <w:sz w:val="22"/>
          <w:szCs w:val="22"/>
        </w:rPr>
        <w:t xml:space="preserve">L’évolution peut se faire vers l’arthrose </w:t>
      </w:r>
      <w:proofErr w:type="spellStart"/>
      <w:r w:rsidRPr="00C31621">
        <w:rPr>
          <w:rFonts w:ascii="Times" w:hAnsi="Times" w:cs="Arial"/>
          <w:sz w:val="22"/>
          <w:szCs w:val="22"/>
        </w:rPr>
        <w:t>fémoro</w:t>
      </w:r>
      <w:proofErr w:type="spellEnd"/>
      <w:r w:rsidRPr="00C31621">
        <w:rPr>
          <w:rFonts w:ascii="Times" w:hAnsi="Times" w:cs="Arial"/>
          <w:sz w:val="22"/>
          <w:szCs w:val="22"/>
        </w:rPr>
        <w:t>-rotulienne</w:t>
      </w:r>
      <w:r w:rsidR="00DB615C" w:rsidRPr="00C31621">
        <w:rPr>
          <w:rFonts w:ascii="Times" w:hAnsi="Times" w:cs="Arial"/>
          <w:sz w:val="22"/>
          <w:szCs w:val="22"/>
        </w:rPr>
        <w:t>,</w:t>
      </w:r>
      <w:r w:rsidRPr="00C31621">
        <w:rPr>
          <w:rFonts w:ascii="Times" w:hAnsi="Times" w:cs="Arial"/>
          <w:sz w:val="22"/>
          <w:szCs w:val="22"/>
        </w:rPr>
        <w:t xml:space="preserve"> même après traitement correct.</w:t>
      </w:r>
    </w:p>
    <w:p w:rsidR="00203FEC" w:rsidRDefault="00203FEC" w:rsidP="0082774D">
      <w:pPr>
        <w:ind w:right="29"/>
        <w:rPr>
          <w:rFonts w:ascii="Times" w:hAnsi="Times" w:cs="Arial"/>
          <w:sz w:val="22"/>
          <w:szCs w:val="22"/>
        </w:rPr>
      </w:pPr>
      <w:r w:rsidRPr="00C31621">
        <w:rPr>
          <w:rFonts w:ascii="Times" w:hAnsi="Times" w:cs="Arial"/>
          <w:sz w:val="22"/>
          <w:szCs w:val="22"/>
        </w:rPr>
        <w:t>L’arthrose peut être favorisée par une transposition excessive de la tubérosité tibiale en dedans qui augmente la pression</w:t>
      </w:r>
      <w:r w:rsidR="00DB615C" w:rsidRPr="00C31621">
        <w:rPr>
          <w:rFonts w:ascii="Times" w:hAnsi="Times" w:cs="Arial"/>
          <w:sz w:val="22"/>
          <w:szCs w:val="22"/>
        </w:rPr>
        <w:t xml:space="preserve">  sur le compartiment interne du genou et engendre une </w:t>
      </w:r>
      <w:r w:rsidR="00E90CA9" w:rsidRPr="00C31621">
        <w:rPr>
          <w:rFonts w:ascii="Times" w:hAnsi="Times" w:cs="Arial"/>
          <w:sz w:val="22"/>
          <w:szCs w:val="22"/>
        </w:rPr>
        <w:t xml:space="preserve">arthrose </w:t>
      </w:r>
      <w:proofErr w:type="spellStart"/>
      <w:r w:rsidR="00E90CA9" w:rsidRPr="00C31621">
        <w:rPr>
          <w:rFonts w:ascii="Times" w:hAnsi="Times" w:cs="Arial"/>
          <w:sz w:val="22"/>
          <w:szCs w:val="22"/>
        </w:rPr>
        <w:t>fémoro</w:t>
      </w:r>
      <w:proofErr w:type="spellEnd"/>
      <w:r w:rsidR="00E90CA9" w:rsidRPr="00C31621">
        <w:rPr>
          <w:rFonts w:ascii="Times" w:hAnsi="Times" w:cs="Arial"/>
          <w:sz w:val="22"/>
          <w:szCs w:val="22"/>
        </w:rPr>
        <w:t>-tibiale interne</w:t>
      </w:r>
      <w:r w:rsidR="00DB615C" w:rsidRPr="00C31621">
        <w:rPr>
          <w:rFonts w:ascii="Times" w:hAnsi="Times" w:cs="Arial"/>
          <w:sz w:val="22"/>
          <w:szCs w:val="22"/>
        </w:rPr>
        <w:t>.</w:t>
      </w:r>
      <w:r w:rsidR="001675A6" w:rsidRPr="00C31621">
        <w:rPr>
          <w:rFonts w:ascii="Times" w:hAnsi="Times" w:cs="Arial"/>
          <w:sz w:val="22"/>
          <w:szCs w:val="22"/>
        </w:rPr>
        <w:t xml:space="preserve"> Il est très important de mesurer la distance TA-GT avant</w:t>
      </w:r>
      <w:r w:rsidR="006638C5" w:rsidRPr="00C31621">
        <w:rPr>
          <w:rFonts w:ascii="Times" w:hAnsi="Times" w:cs="Arial"/>
          <w:sz w:val="22"/>
          <w:szCs w:val="22"/>
        </w:rPr>
        <w:t xml:space="preserve"> l’opération et de ne pas trans</w:t>
      </w:r>
      <w:r w:rsidR="001675A6" w:rsidRPr="00C31621">
        <w:rPr>
          <w:rFonts w:ascii="Times" w:hAnsi="Times" w:cs="Arial"/>
          <w:sz w:val="22"/>
          <w:szCs w:val="22"/>
        </w:rPr>
        <w:t>poser trop.</w:t>
      </w:r>
    </w:p>
    <w:p w:rsidR="005F548D" w:rsidRPr="00C31621" w:rsidRDefault="005F548D" w:rsidP="0082774D">
      <w:pPr>
        <w:ind w:right="29"/>
        <w:rPr>
          <w:rFonts w:ascii="Times" w:hAnsi="Times" w:cs="Arial"/>
          <w:sz w:val="22"/>
          <w:szCs w:val="22"/>
        </w:rPr>
      </w:pPr>
    </w:p>
    <w:p w:rsidR="00993B56" w:rsidRPr="00DD09E7" w:rsidRDefault="00FA1DEF"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1308100" cy="1498600"/>
            <wp:effectExtent l="0" t="0" r="6350" b="6350"/>
            <wp:docPr id="350" name="Picture 350" descr="TTA%20xr%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TTA%20xr%20face"/>
                    <pic:cNvPicPr>
                      <a:picLocks noChangeAspect="1" noChangeArrowheads="1"/>
                    </pic:cNvPicPr>
                  </pic:nvPicPr>
                  <pic:blipFill>
                    <a:blip r:embed="rId378" cstate="email">
                      <a:extLst>
                        <a:ext uri="{28A0092B-C50C-407E-A947-70E740481C1C}">
                          <a14:useLocalDpi xmlns:a14="http://schemas.microsoft.com/office/drawing/2010/main"/>
                        </a:ext>
                      </a:extLst>
                    </a:blip>
                    <a:srcRect/>
                    <a:stretch>
                      <a:fillRect/>
                    </a:stretch>
                  </pic:blipFill>
                  <pic:spPr bwMode="auto">
                    <a:xfrm>
                      <a:off x="0" y="0"/>
                      <a:ext cx="1308100" cy="14986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927100" cy="1549400"/>
            <wp:effectExtent l="0" t="0" r="6350" b="0"/>
            <wp:docPr id="351" name="Picture 351" descr="AFTI%20après%20T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AFTI%20après%20TTA"/>
                    <pic:cNvPicPr>
                      <a:picLocks noChangeAspect="1" noChangeArrowheads="1"/>
                    </pic:cNvPicPr>
                  </pic:nvPicPr>
                  <pic:blipFill>
                    <a:blip r:embed="rId379" cstate="email">
                      <a:extLst>
                        <a:ext uri="{28A0092B-C50C-407E-A947-70E740481C1C}">
                          <a14:useLocalDpi xmlns:a14="http://schemas.microsoft.com/office/drawing/2010/main"/>
                        </a:ext>
                      </a:extLst>
                    </a:blip>
                    <a:srcRect/>
                    <a:stretch>
                      <a:fillRect/>
                    </a:stretch>
                  </pic:blipFill>
                  <pic:spPr bwMode="auto">
                    <a:xfrm>
                      <a:off x="0" y="0"/>
                      <a:ext cx="927100" cy="15494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2603500" cy="1587500"/>
            <wp:effectExtent l="0" t="0" r="6350" b="0"/>
            <wp:docPr id="352" name="Picture 352" descr="TTA%20excessiv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TTA%20excessive%202"/>
                    <pic:cNvPicPr>
                      <a:picLocks noChangeAspect="1" noChangeArrowheads="1"/>
                    </pic:cNvPicPr>
                  </pic:nvPicPr>
                  <pic:blipFill>
                    <a:blip r:embed="rId380" cstate="email">
                      <a:extLst>
                        <a:ext uri="{28A0092B-C50C-407E-A947-70E740481C1C}">
                          <a14:useLocalDpi xmlns:a14="http://schemas.microsoft.com/office/drawing/2010/main"/>
                        </a:ext>
                      </a:extLst>
                    </a:blip>
                    <a:srcRect/>
                    <a:stretch>
                      <a:fillRect/>
                    </a:stretch>
                  </pic:blipFill>
                  <pic:spPr bwMode="auto">
                    <a:xfrm>
                      <a:off x="0" y="0"/>
                      <a:ext cx="2603500" cy="1587500"/>
                    </a:xfrm>
                    <a:prstGeom prst="rect">
                      <a:avLst/>
                    </a:prstGeom>
                    <a:noFill/>
                    <a:ln>
                      <a:noFill/>
                    </a:ln>
                  </pic:spPr>
                </pic:pic>
              </a:graphicData>
            </a:graphic>
          </wp:inline>
        </w:drawing>
      </w:r>
    </w:p>
    <w:p w:rsidR="00993B56" w:rsidRPr="003103E7" w:rsidRDefault="00FB083D" w:rsidP="003103E7">
      <w:pPr>
        <w:ind w:right="29"/>
        <w:jc w:val="center"/>
        <w:rPr>
          <w:rFonts w:ascii="Times" w:hAnsi="Times" w:cs="Arial"/>
          <w:sz w:val="20"/>
          <w:szCs w:val="20"/>
        </w:rPr>
      </w:pPr>
      <w:r w:rsidRPr="003103E7">
        <w:rPr>
          <w:rFonts w:ascii="Times" w:hAnsi="Times" w:cs="Arial"/>
          <w:sz w:val="20"/>
          <w:szCs w:val="20"/>
        </w:rPr>
        <w:t>2 exemples d’</w:t>
      </w:r>
      <w:proofErr w:type="spellStart"/>
      <w:r w:rsidR="005F548D" w:rsidRPr="003103E7">
        <w:rPr>
          <w:rFonts w:ascii="Times" w:hAnsi="Times" w:cs="Arial"/>
          <w:sz w:val="20"/>
          <w:szCs w:val="20"/>
        </w:rPr>
        <w:t>a</w:t>
      </w:r>
      <w:r w:rsidR="001675A6" w:rsidRPr="003103E7">
        <w:rPr>
          <w:rFonts w:ascii="Times" w:hAnsi="Times" w:cs="Arial"/>
          <w:sz w:val="20"/>
          <w:szCs w:val="20"/>
        </w:rPr>
        <w:t>thr</w:t>
      </w:r>
      <w:r w:rsidRPr="003103E7">
        <w:rPr>
          <w:rFonts w:ascii="Times" w:hAnsi="Times" w:cs="Arial"/>
          <w:sz w:val="20"/>
          <w:szCs w:val="20"/>
        </w:rPr>
        <w:t>ose</w:t>
      </w:r>
      <w:proofErr w:type="spellEnd"/>
      <w:r w:rsidRPr="003103E7">
        <w:rPr>
          <w:rFonts w:ascii="Times" w:hAnsi="Times" w:cs="Arial"/>
          <w:sz w:val="20"/>
          <w:szCs w:val="20"/>
        </w:rPr>
        <w:t xml:space="preserve"> interne favoris</w:t>
      </w:r>
      <w:r w:rsidR="001675A6" w:rsidRPr="003103E7">
        <w:rPr>
          <w:rFonts w:ascii="Times" w:hAnsi="Times" w:cs="Arial"/>
          <w:sz w:val="20"/>
          <w:szCs w:val="20"/>
        </w:rPr>
        <w:t xml:space="preserve">ée par une trop forte </w:t>
      </w:r>
      <w:r w:rsidR="005F548D" w:rsidRPr="003103E7">
        <w:rPr>
          <w:rFonts w:ascii="Times" w:hAnsi="Times" w:cs="Arial"/>
          <w:sz w:val="20"/>
          <w:szCs w:val="20"/>
        </w:rPr>
        <w:t>transposit</w:t>
      </w:r>
      <w:r w:rsidRPr="003103E7">
        <w:rPr>
          <w:rFonts w:ascii="Times" w:hAnsi="Times" w:cs="Arial"/>
          <w:sz w:val="20"/>
          <w:szCs w:val="20"/>
        </w:rPr>
        <w:t xml:space="preserve">ion </w:t>
      </w:r>
      <w:r w:rsidR="005F548D" w:rsidRPr="003103E7">
        <w:rPr>
          <w:rFonts w:ascii="Times" w:hAnsi="Times" w:cs="Arial"/>
          <w:sz w:val="20"/>
          <w:szCs w:val="20"/>
        </w:rPr>
        <w:t>sur</w:t>
      </w:r>
      <w:r w:rsidR="001675A6" w:rsidRPr="003103E7">
        <w:rPr>
          <w:rFonts w:ascii="Times" w:hAnsi="Times" w:cs="Arial"/>
          <w:sz w:val="20"/>
          <w:szCs w:val="20"/>
        </w:rPr>
        <w:t xml:space="preserve"> un </w:t>
      </w:r>
      <w:proofErr w:type="spellStart"/>
      <w:r w:rsidR="001675A6" w:rsidRPr="003103E7">
        <w:rPr>
          <w:rFonts w:ascii="Times" w:hAnsi="Times" w:cs="Arial"/>
          <w:sz w:val="20"/>
          <w:szCs w:val="20"/>
        </w:rPr>
        <w:t>genu</w:t>
      </w:r>
      <w:proofErr w:type="spellEnd"/>
      <w:r w:rsidR="001675A6" w:rsidRPr="003103E7">
        <w:rPr>
          <w:rFonts w:ascii="Times" w:hAnsi="Times" w:cs="Arial"/>
          <w:sz w:val="20"/>
          <w:szCs w:val="20"/>
        </w:rPr>
        <w:t xml:space="preserve"> </w:t>
      </w:r>
      <w:proofErr w:type="spellStart"/>
      <w:r w:rsidR="001675A6" w:rsidRPr="003103E7">
        <w:rPr>
          <w:rFonts w:ascii="Times" w:hAnsi="Times" w:cs="Arial"/>
          <w:sz w:val="20"/>
          <w:szCs w:val="20"/>
        </w:rPr>
        <w:t>varum</w:t>
      </w:r>
      <w:proofErr w:type="spellEnd"/>
      <w:r w:rsidR="001675A6" w:rsidRPr="003103E7">
        <w:rPr>
          <w:rFonts w:ascii="Times" w:hAnsi="Times" w:cs="Arial"/>
          <w:sz w:val="20"/>
          <w:szCs w:val="20"/>
        </w:rPr>
        <w:t xml:space="preserve"> préexistant</w:t>
      </w:r>
      <w:r w:rsidR="00FA1DEF">
        <w:rPr>
          <w:rFonts w:ascii="Times" w:hAnsi="Times" w:cs="Arial"/>
          <w:sz w:val="20"/>
          <w:szCs w:val="20"/>
        </w:rPr>
        <w:t xml:space="preserve"> avec arthrose </w:t>
      </w:r>
      <w:proofErr w:type="spellStart"/>
      <w:r w:rsidR="00FA1DEF">
        <w:rPr>
          <w:rFonts w:ascii="Times" w:hAnsi="Times" w:cs="Arial"/>
          <w:sz w:val="20"/>
          <w:szCs w:val="20"/>
        </w:rPr>
        <w:t>fémoropatellaire</w:t>
      </w:r>
      <w:proofErr w:type="spellEnd"/>
      <w:r w:rsidR="00FA1DEF">
        <w:rPr>
          <w:rFonts w:ascii="Times" w:hAnsi="Times" w:cs="Arial"/>
          <w:sz w:val="20"/>
          <w:szCs w:val="20"/>
        </w:rPr>
        <w:t xml:space="preserve"> interne</w:t>
      </w:r>
    </w:p>
    <w:p w:rsidR="00836ACC" w:rsidRPr="00FA1DEF" w:rsidRDefault="00F544EF" w:rsidP="0082774D">
      <w:pPr>
        <w:ind w:right="29"/>
        <w:rPr>
          <w:rFonts w:ascii="Times" w:hAnsi="Times"/>
          <w:b/>
        </w:rPr>
      </w:pPr>
      <w:r>
        <w:rPr>
          <w:rFonts w:ascii="Times" w:hAnsi="Times" w:cs="Arial"/>
          <w:sz w:val="22"/>
          <w:szCs w:val="22"/>
        </w:rPr>
        <w:t xml:space="preserve"> </w:t>
      </w:r>
      <w:r w:rsidR="00836ACC" w:rsidRPr="00836ACC">
        <w:rPr>
          <w:rFonts w:ascii="Times" w:hAnsi="Times"/>
          <w:bCs/>
          <w:sz w:val="22"/>
          <w:szCs w:val="22"/>
          <w:u w:val="single"/>
        </w:rPr>
        <w:t>Les indications chirurgicales</w:t>
      </w:r>
      <w:r w:rsidR="00836ACC" w:rsidRPr="00836ACC">
        <w:rPr>
          <w:rFonts w:ascii="Times" w:hAnsi="Times"/>
          <w:bCs/>
          <w:sz w:val="22"/>
          <w:szCs w:val="22"/>
        </w:rPr>
        <w:t xml:space="preserve"> </w:t>
      </w:r>
    </w:p>
    <w:p w:rsidR="00836ACC" w:rsidRPr="00836ACC" w:rsidRDefault="00836ACC" w:rsidP="0082774D">
      <w:pPr>
        <w:ind w:right="29"/>
        <w:rPr>
          <w:rFonts w:ascii="Times" w:hAnsi="Times" w:cs="Arial"/>
          <w:sz w:val="22"/>
          <w:szCs w:val="22"/>
        </w:rPr>
      </w:pPr>
      <w:r w:rsidRPr="00836ACC">
        <w:rPr>
          <w:rFonts w:ascii="Times" w:hAnsi="Times" w:cs="Arial"/>
          <w:sz w:val="22"/>
          <w:szCs w:val="22"/>
        </w:rPr>
        <w:t>Chez l'adulte, elles dépendent de l'analyse des facteurs de l'instabilité, des possibilités réelles d'action et des motivations du sujet. Pendant de nombreuses années, les chirurgiens se sont attachés à modifier surtout l'implantation de la tubérosité tibiale antérieure. Actuellement, on préfère combiner la correction de plusieurs éléments, plutôt que de modifier massivement un seul des facteurs en cause, mais il est nécessaire d'établir une prévision précise des gestes à réaliser.</w:t>
      </w:r>
    </w:p>
    <w:p w:rsidR="00AB3B83" w:rsidRDefault="00201986" w:rsidP="0082774D">
      <w:pPr>
        <w:ind w:right="29"/>
        <w:rPr>
          <w:rFonts w:ascii="Times" w:hAnsi="Times"/>
          <w:bCs/>
        </w:rPr>
      </w:pPr>
      <w:r w:rsidRPr="00201986">
        <w:rPr>
          <w:rFonts w:ascii="Times" w:hAnsi="Times"/>
          <w:bCs/>
        </w:rPr>
        <w:t>Chez l’enfant</w:t>
      </w:r>
      <w:r>
        <w:rPr>
          <w:rFonts w:ascii="Times" w:hAnsi="Times"/>
          <w:bCs/>
        </w:rPr>
        <w:t xml:space="preserve">, la plupart des chirurgiens préfèrent attendre la fin de la croissance dans les formes bénignes. </w:t>
      </w:r>
      <w:r w:rsidR="00C34408">
        <w:rPr>
          <w:rFonts w:ascii="Times" w:hAnsi="Times"/>
          <w:bCs/>
        </w:rPr>
        <w:t xml:space="preserve">Pourtant, la pratique d’opérations minutieuses et bien codifiées, concentrées sur les parties molles uniquement, ne doit pas entraîner de conséquences fâcheuses sur la croissance. </w:t>
      </w:r>
      <w:r>
        <w:rPr>
          <w:rFonts w:ascii="Times" w:hAnsi="Times"/>
          <w:bCs/>
        </w:rPr>
        <w:t>Dans les formes graves il est préférable d’agir tôt afin de permettre à la trochlée de se développer et de se creuser, à</w:t>
      </w:r>
      <w:r w:rsidR="00C34408">
        <w:rPr>
          <w:rFonts w:ascii="Times" w:hAnsi="Times"/>
          <w:bCs/>
        </w:rPr>
        <w:t xml:space="preserve"> la manière d</w:t>
      </w:r>
      <w:r w:rsidR="00C0628D">
        <w:rPr>
          <w:rFonts w:ascii="Times" w:hAnsi="Times"/>
          <w:bCs/>
        </w:rPr>
        <w:t>u</w:t>
      </w:r>
      <w:r w:rsidR="00C34408">
        <w:rPr>
          <w:rFonts w:ascii="Times" w:hAnsi="Times"/>
          <w:bCs/>
        </w:rPr>
        <w:t xml:space="preserve"> cotyle dont on sait qu’il ne peut se développer dans la</w:t>
      </w:r>
      <w:r>
        <w:rPr>
          <w:rFonts w:ascii="Times" w:hAnsi="Times"/>
          <w:bCs/>
        </w:rPr>
        <w:t xml:space="preserve"> luxation congénitale</w:t>
      </w:r>
      <w:r w:rsidR="00C34408">
        <w:rPr>
          <w:rFonts w:ascii="Times" w:hAnsi="Times"/>
          <w:bCs/>
        </w:rPr>
        <w:t xml:space="preserve"> de la hanche que si la tête est en place</w:t>
      </w:r>
      <w:r w:rsidR="00081DF9">
        <w:rPr>
          <w:rFonts w:ascii="Times" w:hAnsi="Times"/>
          <w:bCs/>
        </w:rPr>
        <w:t>. C’est à ce prix que l’on évitera les luxations permanentes avec des trochlées et des rotules plates si difficile</w:t>
      </w:r>
      <w:r w:rsidR="00C0628D">
        <w:rPr>
          <w:rFonts w:ascii="Times" w:hAnsi="Times"/>
          <w:bCs/>
        </w:rPr>
        <w:t>s</w:t>
      </w:r>
      <w:r w:rsidR="00081DF9">
        <w:rPr>
          <w:rFonts w:ascii="Times" w:hAnsi="Times"/>
          <w:bCs/>
        </w:rPr>
        <w:t xml:space="preserve"> à traiter a l’âge adulte.</w:t>
      </w:r>
    </w:p>
    <w:p w:rsidR="00C0628D" w:rsidRPr="00201986" w:rsidRDefault="00C0628D" w:rsidP="0082774D">
      <w:pPr>
        <w:ind w:right="29"/>
        <w:rPr>
          <w:rFonts w:ascii="Times" w:hAnsi="Times"/>
          <w:bCs/>
        </w:rPr>
      </w:pPr>
    </w:p>
    <w:p w:rsidR="0077000F" w:rsidRDefault="0077000F" w:rsidP="0082774D">
      <w:pPr>
        <w:tabs>
          <w:tab w:val="left" w:pos="6480"/>
          <w:tab w:val="left" w:pos="8639"/>
        </w:tabs>
        <w:ind w:right="29"/>
        <w:rPr>
          <w:rFonts w:ascii="Times" w:hAnsi="Times"/>
          <w:b/>
          <w:bCs/>
          <w:sz w:val="22"/>
          <w:szCs w:val="22"/>
        </w:rPr>
      </w:pPr>
      <w:r w:rsidRPr="0077000F">
        <w:rPr>
          <w:rFonts w:ascii="Times" w:hAnsi="Times"/>
          <w:b/>
          <w:bCs/>
          <w:sz w:val="22"/>
          <w:szCs w:val="22"/>
        </w:rPr>
        <w:t>Cas particulier des instabilités majeures</w:t>
      </w:r>
    </w:p>
    <w:p w:rsidR="003B550C" w:rsidRPr="0077000F" w:rsidRDefault="003B550C" w:rsidP="0082774D">
      <w:pPr>
        <w:tabs>
          <w:tab w:val="left" w:pos="6480"/>
          <w:tab w:val="left" w:pos="8639"/>
        </w:tabs>
        <w:ind w:right="29"/>
        <w:rPr>
          <w:rFonts w:ascii="Times" w:hAnsi="Times"/>
          <w:b/>
          <w:bCs/>
          <w:sz w:val="22"/>
          <w:szCs w:val="22"/>
        </w:rPr>
      </w:pPr>
    </w:p>
    <w:p w:rsidR="0077000F" w:rsidRDefault="0077000F" w:rsidP="0082774D">
      <w:pPr>
        <w:ind w:right="29"/>
        <w:rPr>
          <w:rFonts w:ascii="Times" w:hAnsi="Times" w:cs="Arial"/>
          <w:sz w:val="22"/>
          <w:szCs w:val="22"/>
        </w:rPr>
      </w:pPr>
      <w:r>
        <w:rPr>
          <w:rFonts w:ascii="Times" w:hAnsi="Times" w:cs="Arial"/>
          <w:sz w:val="22"/>
          <w:szCs w:val="22"/>
        </w:rPr>
        <w:t>Les luxations permanentes de la rotule correspondent à des rotules qui sont luxées</w:t>
      </w:r>
      <w:r w:rsidRPr="00DD09E7">
        <w:rPr>
          <w:rFonts w:ascii="Times" w:hAnsi="Times" w:cs="Arial"/>
          <w:sz w:val="22"/>
          <w:szCs w:val="22"/>
        </w:rPr>
        <w:t xml:space="preserve"> en extension </w:t>
      </w:r>
      <w:r>
        <w:rPr>
          <w:rFonts w:ascii="Times" w:hAnsi="Times" w:cs="Arial"/>
          <w:sz w:val="22"/>
          <w:szCs w:val="22"/>
        </w:rPr>
        <w:t xml:space="preserve">et </w:t>
      </w:r>
      <w:r w:rsidRPr="00DD09E7">
        <w:rPr>
          <w:rFonts w:ascii="Times" w:hAnsi="Times" w:cs="Arial"/>
          <w:sz w:val="22"/>
          <w:szCs w:val="22"/>
        </w:rPr>
        <w:t>à tous les degrés de flexion</w:t>
      </w:r>
      <w:r>
        <w:rPr>
          <w:rFonts w:ascii="Times" w:hAnsi="Times" w:cs="Arial"/>
          <w:sz w:val="22"/>
          <w:szCs w:val="22"/>
        </w:rPr>
        <w:t xml:space="preserve">. </w:t>
      </w:r>
      <w:r w:rsidRPr="00DD09E7">
        <w:rPr>
          <w:rFonts w:ascii="Times" w:hAnsi="Times" w:cs="Arial"/>
          <w:sz w:val="22"/>
          <w:szCs w:val="22"/>
        </w:rPr>
        <w:t>Les luxations habituelles sont centrées au début de la flexion mais elles se luxent toujours en flexion</w:t>
      </w:r>
    </w:p>
    <w:p w:rsidR="0077000F" w:rsidRDefault="0077000F" w:rsidP="0082774D">
      <w:pPr>
        <w:tabs>
          <w:tab w:val="left" w:pos="6480"/>
          <w:tab w:val="left" w:pos="8639"/>
        </w:tabs>
        <w:ind w:right="29"/>
        <w:rPr>
          <w:rFonts w:ascii="Times" w:hAnsi="Times"/>
          <w:sz w:val="22"/>
          <w:szCs w:val="22"/>
        </w:rPr>
      </w:pPr>
      <w:r w:rsidRPr="0077000F">
        <w:rPr>
          <w:rFonts w:ascii="Times" w:hAnsi="Times"/>
          <w:sz w:val="22"/>
          <w:szCs w:val="22"/>
        </w:rPr>
        <w:t>Dans certain</w:t>
      </w:r>
      <w:r>
        <w:rPr>
          <w:rFonts w:ascii="Times" w:hAnsi="Times"/>
          <w:sz w:val="22"/>
          <w:szCs w:val="22"/>
        </w:rPr>
        <w:t>e</w:t>
      </w:r>
      <w:r w:rsidRPr="0077000F">
        <w:rPr>
          <w:rFonts w:ascii="Times" w:hAnsi="Times"/>
          <w:sz w:val="22"/>
          <w:szCs w:val="22"/>
        </w:rPr>
        <w:t xml:space="preserve">s </w:t>
      </w:r>
      <w:r>
        <w:rPr>
          <w:rFonts w:ascii="Times" w:hAnsi="Times"/>
          <w:sz w:val="22"/>
          <w:szCs w:val="22"/>
        </w:rPr>
        <w:t>de ces formes majeures de luxations</w:t>
      </w:r>
      <w:r w:rsidRPr="0077000F">
        <w:rPr>
          <w:rFonts w:ascii="Times" w:hAnsi="Times"/>
          <w:sz w:val="22"/>
          <w:szCs w:val="22"/>
        </w:rPr>
        <w:t xml:space="preserve"> où les déformations dans les trois sont </w:t>
      </w:r>
      <w:r>
        <w:rPr>
          <w:rFonts w:ascii="Times" w:hAnsi="Times"/>
          <w:sz w:val="22"/>
          <w:szCs w:val="22"/>
        </w:rPr>
        <w:t xml:space="preserve">réunies </w:t>
      </w:r>
      <w:r w:rsidRPr="0077000F">
        <w:rPr>
          <w:rFonts w:ascii="Times" w:hAnsi="Times"/>
          <w:sz w:val="22"/>
          <w:szCs w:val="22"/>
        </w:rPr>
        <w:t xml:space="preserve">au maximum, nous devons parfois réaliser des opérations complexes, </w:t>
      </w:r>
      <w:r>
        <w:rPr>
          <w:rFonts w:ascii="Times" w:hAnsi="Times"/>
          <w:sz w:val="22"/>
          <w:szCs w:val="22"/>
        </w:rPr>
        <w:t xml:space="preserve">associant tous les gestes correcteurs possibles. </w:t>
      </w:r>
    </w:p>
    <w:p w:rsidR="003B550C" w:rsidRDefault="0077000F" w:rsidP="0082774D">
      <w:pPr>
        <w:tabs>
          <w:tab w:val="left" w:pos="6480"/>
          <w:tab w:val="left" w:pos="8639"/>
        </w:tabs>
        <w:ind w:right="29"/>
        <w:rPr>
          <w:rFonts w:ascii="Times" w:hAnsi="Times"/>
          <w:sz w:val="22"/>
          <w:szCs w:val="22"/>
        </w:rPr>
      </w:pPr>
      <w:r>
        <w:rPr>
          <w:rFonts w:ascii="Times" w:hAnsi="Times"/>
          <w:sz w:val="22"/>
          <w:szCs w:val="22"/>
        </w:rPr>
        <w:t>D</w:t>
      </w:r>
      <w:r w:rsidRPr="0077000F">
        <w:rPr>
          <w:rFonts w:ascii="Times" w:hAnsi="Times"/>
          <w:sz w:val="22"/>
          <w:szCs w:val="22"/>
        </w:rPr>
        <w:t>ans cet exemple</w:t>
      </w:r>
      <w:r>
        <w:rPr>
          <w:rFonts w:ascii="Times" w:hAnsi="Times"/>
          <w:sz w:val="22"/>
          <w:szCs w:val="22"/>
        </w:rPr>
        <w:t xml:space="preserve">, </w:t>
      </w:r>
      <w:r w:rsidRPr="0077000F">
        <w:rPr>
          <w:rFonts w:ascii="Times" w:hAnsi="Times"/>
          <w:sz w:val="22"/>
          <w:szCs w:val="22"/>
        </w:rPr>
        <w:t>une jeune femme de 23 ans avait une instabilité d'aggravation progressive et des douleurs à ses deux genoux présentant une luxation permanente des rotules.</w:t>
      </w:r>
      <w:r w:rsidR="00103E46">
        <w:rPr>
          <w:rFonts w:ascii="Times" w:hAnsi="Times"/>
          <w:sz w:val="22"/>
          <w:szCs w:val="22"/>
        </w:rPr>
        <w:t xml:space="preserve"> </w:t>
      </w:r>
      <w:r w:rsidR="00103E46" w:rsidRPr="0077000F">
        <w:rPr>
          <w:rFonts w:ascii="Times" w:hAnsi="Times"/>
          <w:sz w:val="22"/>
          <w:szCs w:val="22"/>
        </w:rPr>
        <w:t xml:space="preserve">On notait un </w:t>
      </w:r>
      <w:proofErr w:type="spellStart"/>
      <w:r w:rsidR="00103E46">
        <w:rPr>
          <w:rFonts w:ascii="Times" w:hAnsi="Times"/>
          <w:sz w:val="22"/>
          <w:szCs w:val="22"/>
        </w:rPr>
        <w:t>genu</w:t>
      </w:r>
      <w:proofErr w:type="spellEnd"/>
      <w:r w:rsidR="00103E46">
        <w:rPr>
          <w:rFonts w:ascii="Times" w:hAnsi="Times"/>
          <w:sz w:val="22"/>
          <w:szCs w:val="22"/>
        </w:rPr>
        <w:t xml:space="preserve"> </w:t>
      </w:r>
      <w:proofErr w:type="spellStart"/>
      <w:r w:rsidR="00103E46">
        <w:rPr>
          <w:rFonts w:ascii="Times" w:hAnsi="Times"/>
          <w:sz w:val="22"/>
          <w:szCs w:val="22"/>
        </w:rPr>
        <w:t>valgum</w:t>
      </w:r>
      <w:proofErr w:type="spellEnd"/>
      <w:r w:rsidR="00103E46">
        <w:rPr>
          <w:rFonts w:ascii="Times" w:hAnsi="Times"/>
          <w:sz w:val="22"/>
          <w:szCs w:val="22"/>
        </w:rPr>
        <w:t xml:space="preserve"> </w:t>
      </w:r>
      <w:r w:rsidR="00103E46" w:rsidRPr="0077000F">
        <w:rPr>
          <w:rFonts w:ascii="Times" w:hAnsi="Times"/>
          <w:sz w:val="22"/>
          <w:szCs w:val="22"/>
        </w:rPr>
        <w:t xml:space="preserve"> et une </w:t>
      </w:r>
      <w:proofErr w:type="spellStart"/>
      <w:r w:rsidR="00103E46" w:rsidRPr="0077000F">
        <w:rPr>
          <w:rFonts w:ascii="Times" w:hAnsi="Times"/>
          <w:sz w:val="22"/>
          <w:szCs w:val="22"/>
        </w:rPr>
        <w:t>antétorsion</w:t>
      </w:r>
      <w:proofErr w:type="spellEnd"/>
      <w:r w:rsidR="00103E46" w:rsidRPr="0077000F">
        <w:rPr>
          <w:rFonts w:ascii="Times" w:hAnsi="Times"/>
          <w:sz w:val="22"/>
          <w:szCs w:val="22"/>
        </w:rPr>
        <w:t xml:space="preserve"> fémorale excessive.</w:t>
      </w:r>
      <w:r w:rsidR="00103E46">
        <w:rPr>
          <w:rFonts w:ascii="Times" w:hAnsi="Times"/>
          <w:sz w:val="22"/>
          <w:szCs w:val="22"/>
        </w:rPr>
        <w:t xml:space="preserve"> </w:t>
      </w:r>
      <w:r w:rsidR="00103E46" w:rsidRPr="0077000F">
        <w:rPr>
          <w:rFonts w:ascii="Times" w:hAnsi="Times"/>
          <w:sz w:val="22"/>
          <w:szCs w:val="22"/>
        </w:rPr>
        <w:t xml:space="preserve">La rotule était luxée sur le condyle externe et lorsqu'on </w:t>
      </w:r>
      <w:r w:rsidR="00103E46">
        <w:rPr>
          <w:rFonts w:ascii="Times" w:hAnsi="Times"/>
          <w:sz w:val="22"/>
          <w:szCs w:val="22"/>
        </w:rPr>
        <w:t xml:space="preserve">la </w:t>
      </w:r>
      <w:r w:rsidR="00103E46" w:rsidRPr="0077000F">
        <w:rPr>
          <w:rFonts w:ascii="Times" w:hAnsi="Times"/>
          <w:sz w:val="22"/>
          <w:szCs w:val="22"/>
        </w:rPr>
        <w:t>maintenait en force dans la trochlée, avec la main, il était impossible de fléchir le genou en raison d'une rétraction du quadriceps.</w:t>
      </w:r>
      <w:r w:rsidR="003B550C">
        <w:rPr>
          <w:rFonts w:ascii="Times" w:hAnsi="Times"/>
          <w:sz w:val="22"/>
          <w:szCs w:val="22"/>
        </w:rPr>
        <w:t xml:space="preserve"> </w:t>
      </w:r>
      <w:r w:rsidR="00103E46" w:rsidRPr="0077000F">
        <w:rPr>
          <w:rFonts w:ascii="Times" w:hAnsi="Times"/>
          <w:sz w:val="22"/>
          <w:szCs w:val="22"/>
        </w:rPr>
        <w:t>Dans ces cas</w:t>
      </w:r>
      <w:r w:rsidR="003B550C">
        <w:rPr>
          <w:rFonts w:ascii="Times" w:hAnsi="Times"/>
          <w:sz w:val="22"/>
          <w:szCs w:val="22"/>
        </w:rPr>
        <w:t>,</w:t>
      </w:r>
      <w:r w:rsidR="00103E46" w:rsidRPr="0077000F">
        <w:rPr>
          <w:rFonts w:ascii="Times" w:hAnsi="Times"/>
          <w:sz w:val="22"/>
          <w:szCs w:val="22"/>
        </w:rPr>
        <w:t xml:space="preserve"> une libération complète du système extenseur s'avère indispensable (JUDET</w:t>
      </w:r>
      <w:r w:rsidR="00103E46">
        <w:rPr>
          <w:rFonts w:ascii="Times" w:hAnsi="Times"/>
          <w:sz w:val="22"/>
          <w:szCs w:val="22"/>
        </w:rPr>
        <w:t xml:space="preserve">). </w:t>
      </w:r>
    </w:p>
    <w:p w:rsidR="00103E46" w:rsidRDefault="00103E46" w:rsidP="0082774D">
      <w:pPr>
        <w:tabs>
          <w:tab w:val="left" w:pos="6480"/>
          <w:tab w:val="left" w:pos="8639"/>
        </w:tabs>
        <w:ind w:right="29"/>
        <w:rPr>
          <w:rFonts w:ascii="Times" w:hAnsi="Times"/>
          <w:sz w:val="22"/>
          <w:szCs w:val="22"/>
        </w:rPr>
      </w:pPr>
      <w:r>
        <w:rPr>
          <w:rFonts w:ascii="Times" w:hAnsi="Times"/>
          <w:sz w:val="22"/>
          <w:szCs w:val="22"/>
        </w:rPr>
        <w:t xml:space="preserve">L’opération a </w:t>
      </w:r>
      <w:r w:rsidR="003B550C">
        <w:rPr>
          <w:rFonts w:ascii="Times" w:hAnsi="Times"/>
          <w:sz w:val="22"/>
          <w:szCs w:val="22"/>
        </w:rPr>
        <w:t xml:space="preserve">donc </w:t>
      </w:r>
      <w:r>
        <w:rPr>
          <w:rFonts w:ascii="Times" w:hAnsi="Times"/>
          <w:sz w:val="22"/>
          <w:szCs w:val="22"/>
        </w:rPr>
        <w:t xml:space="preserve">comporté plusieurs gestes associés : Transposition de la TTA, section de l’aileron externe, plastie de l’aileron interne, </w:t>
      </w:r>
      <w:proofErr w:type="spellStart"/>
      <w:r>
        <w:rPr>
          <w:rFonts w:ascii="Times" w:hAnsi="Times"/>
          <w:sz w:val="22"/>
          <w:szCs w:val="22"/>
        </w:rPr>
        <w:t>trochléoplastie</w:t>
      </w:r>
      <w:proofErr w:type="spellEnd"/>
      <w:r>
        <w:rPr>
          <w:rFonts w:ascii="Times" w:hAnsi="Times"/>
          <w:sz w:val="22"/>
          <w:szCs w:val="22"/>
        </w:rPr>
        <w:t>, ostéotomie basse du fémur afin de corriger le valgus et en même temps on a corrigé la rotation du fémur et enfin libération du quadriceps sur toute la longue</w:t>
      </w:r>
      <w:r w:rsidR="003B550C">
        <w:rPr>
          <w:rFonts w:ascii="Times" w:hAnsi="Times"/>
          <w:sz w:val="22"/>
          <w:szCs w:val="22"/>
        </w:rPr>
        <w:t>u</w:t>
      </w:r>
      <w:r>
        <w:rPr>
          <w:rFonts w:ascii="Times" w:hAnsi="Times"/>
          <w:sz w:val="22"/>
          <w:szCs w:val="22"/>
        </w:rPr>
        <w:t>r du fémur</w:t>
      </w:r>
      <w:r w:rsidR="003103E7">
        <w:rPr>
          <w:rFonts w:ascii="Times" w:hAnsi="Times"/>
          <w:sz w:val="22"/>
          <w:szCs w:val="22"/>
        </w:rPr>
        <w:t xml:space="preserve"> (Judet)</w:t>
      </w:r>
      <w:r w:rsidR="003B550C">
        <w:rPr>
          <w:rFonts w:ascii="Times" w:hAnsi="Times"/>
          <w:sz w:val="22"/>
          <w:szCs w:val="22"/>
        </w:rPr>
        <w:t>.</w:t>
      </w:r>
    </w:p>
    <w:p w:rsidR="00103E46" w:rsidRPr="0077000F" w:rsidRDefault="00103E46" w:rsidP="0082774D">
      <w:pPr>
        <w:ind w:right="29"/>
        <w:rPr>
          <w:rFonts w:ascii="Times" w:hAnsi="Times" w:cs="Arial"/>
          <w:sz w:val="22"/>
          <w:szCs w:val="22"/>
        </w:rPr>
      </w:pPr>
      <w:r>
        <w:rPr>
          <w:rFonts w:ascii="Times" w:hAnsi="Times"/>
          <w:sz w:val="22"/>
          <w:szCs w:val="22"/>
        </w:rPr>
        <w:t>Dans ces cas</w:t>
      </w:r>
      <w:r w:rsidR="003B550C">
        <w:rPr>
          <w:rFonts w:ascii="Times" w:hAnsi="Times"/>
          <w:sz w:val="22"/>
          <w:szCs w:val="22"/>
        </w:rPr>
        <w:t xml:space="preserve"> complexes, il convient de faire une opération </w:t>
      </w:r>
      <w:r w:rsidR="003103E7">
        <w:rPr>
          <w:rFonts w:ascii="Times" w:hAnsi="Times"/>
          <w:sz w:val="22"/>
          <w:szCs w:val="22"/>
        </w:rPr>
        <w:t>« </w:t>
      </w:r>
      <w:r w:rsidR="003B550C">
        <w:rPr>
          <w:rFonts w:ascii="Times" w:hAnsi="Times"/>
          <w:sz w:val="22"/>
          <w:szCs w:val="22"/>
        </w:rPr>
        <w:t>à la carte</w:t>
      </w:r>
      <w:r w:rsidR="003103E7">
        <w:rPr>
          <w:rFonts w:ascii="Times" w:hAnsi="Times"/>
          <w:sz w:val="22"/>
          <w:szCs w:val="22"/>
        </w:rPr>
        <w:t> »</w:t>
      </w:r>
      <w:r w:rsidR="003B550C">
        <w:rPr>
          <w:rFonts w:ascii="Times" w:hAnsi="Times"/>
          <w:sz w:val="22"/>
          <w:szCs w:val="22"/>
        </w:rPr>
        <w:t xml:space="preserve"> en fonction de l’analyse précise de tous les facteurs de l’instabilité.</w:t>
      </w:r>
    </w:p>
    <w:p w:rsidR="0077000F" w:rsidRPr="0077000F" w:rsidRDefault="0077000F" w:rsidP="0082774D">
      <w:pPr>
        <w:tabs>
          <w:tab w:val="left" w:pos="6480"/>
          <w:tab w:val="left" w:pos="8639"/>
        </w:tabs>
        <w:ind w:right="29"/>
        <w:rPr>
          <w:rFonts w:ascii="Times" w:hAnsi="Times"/>
          <w:sz w:val="22"/>
          <w:szCs w:val="22"/>
        </w:rPr>
      </w:pPr>
    </w:p>
    <w:p w:rsidR="0077000F" w:rsidRPr="0077000F" w:rsidRDefault="00B7155D" w:rsidP="00B532D3">
      <w:pPr>
        <w:tabs>
          <w:tab w:val="left" w:pos="6480"/>
          <w:tab w:val="left" w:pos="8639"/>
        </w:tabs>
        <w:ind w:right="29"/>
        <w:jc w:val="center"/>
        <w:rPr>
          <w:rFonts w:ascii="Times" w:hAnsi="Times"/>
          <w:sz w:val="22"/>
          <w:szCs w:val="22"/>
        </w:rPr>
      </w:pPr>
      <w:r>
        <w:rPr>
          <w:rFonts w:ascii="Times" w:hAnsi="Times"/>
          <w:noProof/>
          <w:sz w:val="22"/>
          <w:szCs w:val="22"/>
        </w:rPr>
        <w:lastRenderedPageBreak/>
        <w:drawing>
          <wp:inline distT="0" distB="0" distL="0" distR="0">
            <wp:extent cx="2349500" cy="1549400"/>
            <wp:effectExtent l="0" t="0" r="0" b="0"/>
            <wp:docPr id="353" name="Picture 353" descr="lux perm vue 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lux perm vue lat"/>
                    <pic:cNvPicPr>
                      <a:picLocks noChangeAspect="1" noChangeArrowheads="1"/>
                    </pic:cNvPicPr>
                  </pic:nvPicPr>
                  <pic:blipFill>
                    <a:blip r:embed="rId381" cstate="email">
                      <a:extLst>
                        <a:ext uri="{28A0092B-C50C-407E-A947-70E740481C1C}">
                          <a14:useLocalDpi xmlns:a14="http://schemas.microsoft.com/office/drawing/2010/main"/>
                        </a:ext>
                      </a:extLst>
                    </a:blip>
                    <a:srcRect/>
                    <a:stretch>
                      <a:fillRect/>
                    </a:stretch>
                  </pic:blipFill>
                  <pic:spPr bwMode="auto">
                    <a:xfrm>
                      <a:off x="0" y="0"/>
                      <a:ext cx="2349500" cy="1549400"/>
                    </a:xfrm>
                    <a:prstGeom prst="rect">
                      <a:avLst/>
                    </a:prstGeom>
                    <a:noFill/>
                    <a:ln>
                      <a:noFill/>
                    </a:ln>
                  </pic:spPr>
                </pic:pic>
              </a:graphicData>
            </a:graphic>
          </wp:inline>
        </w:drawing>
      </w:r>
      <w:r w:rsidR="0077000F" w:rsidRPr="0077000F">
        <w:rPr>
          <w:rFonts w:ascii="Times" w:hAnsi="Times"/>
          <w:sz w:val="22"/>
          <w:szCs w:val="22"/>
        </w:rPr>
        <w:t xml:space="preserve">      </w:t>
      </w:r>
      <w:r>
        <w:rPr>
          <w:rFonts w:ascii="Times" w:hAnsi="Times"/>
          <w:noProof/>
          <w:sz w:val="22"/>
          <w:szCs w:val="22"/>
        </w:rPr>
        <w:drawing>
          <wp:inline distT="0" distB="0" distL="0" distR="0">
            <wp:extent cx="723900" cy="1549400"/>
            <wp:effectExtent l="0" t="0" r="0" b="0"/>
            <wp:docPr id="354" name="Picture 354" descr="Perros%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Perros%203"/>
                    <pic:cNvPicPr>
                      <a:picLocks noChangeAspect="1" noChangeArrowheads="1"/>
                    </pic:cNvPicPr>
                  </pic:nvPicPr>
                  <pic:blipFill>
                    <a:blip r:embed="rId382" cstate="email">
                      <a:extLst>
                        <a:ext uri="{28A0092B-C50C-407E-A947-70E740481C1C}">
                          <a14:useLocalDpi xmlns:a14="http://schemas.microsoft.com/office/drawing/2010/main"/>
                        </a:ext>
                      </a:extLst>
                    </a:blip>
                    <a:srcRect/>
                    <a:stretch>
                      <a:fillRect/>
                    </a:stretch>
                  </pic:blipFill>
                  <pic:spPr bwMode="auto">
                    <a:xfrm>
                      <a:off x="0" y="0"/>
                      <a:ext cx="723900" cy="1549400"/>
                    </a:xfrm>
                    <a:prstGeom prst="rect">
                      <a:avLst/>
                    </a:prstGeom>
                    <a:noFill/>
                    <a:ln>
                      <a:noFill/>
                    </a:ln>
                  </pic:spPr>
                </pic:pic>
              </a:graphicData>
            </a:graphic>
          </wp:inline>
        </w:drawing>
      </w:r>
      <w:r w:rsidR="0077000F" w:rsidRPr="0077000F">
        <w:rPr>
          <w:rFonts w:ascii="Times" w:hAnsi="Times"/>
          <w:sz w:val="22"/>
          <w:szCs w:val="22"/>
        </w:rPr>
        <w:t xml:space="preserve">     </w:t>
      </w:r>
      <w:r>
        <w:rPr>
          <w:rFonts w:ascii="Times" w:hAnsi="Times"/>
          <w:noProof/>
          <w:sz w:val="22"/>
          <w:szCs w:val="22"/>
        </w:rPr>
        <w:drawing>
          <wp:inline distT="0" distB="0" distL="0" distR="0">
            <wp:extent cx="1968500" cy="1562100"/>
            <wp:effectExtent l="0" t="0" r="0" b="0"/>
            <wp:docPr id="355" name="Picture 355" descr="Perros%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Perros%204"/>
                    <pic:cNvPicPr>
                      <a:picLocks noChangeAspect="1" noChangeArrowheads="1"/>
                    </pic:cNvPicPr>
                  </pic:nvPicPr>
                  <pic:blipFill>
                    <a:blip r:embed="rId383" cstate="email">
                      <a:extLst>
                        <a:ext uri="{28A0092B-C50C-407E-A947-70E740481C1C}">
                          <a14:useLocalDpi xmlns:a14="http://schemas.microsoft.com/office/drawing/2010/main"/>
                        </a:ext>
                      </a:extLst>
                    </a:blip>
                    <a:srcRect/>
                    <a:stretch>
                      <a:fillRect/>
                    </a:stretch>
                  </pic:blipFill>
                  <pic:spPr bwMode="auto">
                    <a:xfrm>
                      <a:off x="0" y="0"/>
                      <a:ext cx="1968500" cy="1562100"/>
                    </a:xfrm>
                    <a:prstGeom prst="rect">
                      <a:avLst/>
                    </a:prstGeom>
                    <a:noFill/>
                    <a:ln>
                      <a:noFill/>
                    </a:ln>
                  </pic:spPr>
                </pic:pic>
              </a:graphicData>
            </a:graphic>
          </wp:inline>
        </w:drawing>
      </w:r>
    </w:p>
    <w:p w:rsidR="0077000F" w:rsidRPr="0077000F" w:rsidRDefault="0077000F" w:rsidP="0082774D">
      <w:pPr>
        <w:tabs>
          <w:tab w:val="left" w:pos="6480"/>
          <w:tab w:val="left" w:pos="8639"/>
        </w:tabs>
        <w:ind w:right="29"/>
        <w:rPr>
          <w:rFonts w:ascii="Times" w:hAnsi="Times"/>
          <w:sz w:val="22"/>
          <w:szCs w:val="22"/>
        </w:rPr>
      </w:pPr>
    </w:p>
    <w:p w:rsidR="0077000F" w:rsidRPr="0077000F" w:rsidRDefault="00B7155D" w:rsidP="00B532D3">
      <w:pPr>
        <w:tabs>
          <w:tab w:val="left" w:pos="6480"/>
          <w:tab w:val="left" w:pos="8639"/>
        </w:tabs>
        <w:ind w:right="29"/>
        <w:jc w:val="center"/>
        <w:rPr>
          <w:rFonts w:ascii="Times" w:hAnsi="Times"/>
          <w:sz w:val="22"/>
          <w:szCs w:val="22"/>
        </w:rPr>
      </w:pPr>
      <w:r>
        <w:rPr>
          <w:rFonts w:ascii="Times" w:hAnsi="Times"/>
          <w:noProof/>
          <w:sz w:val="22"/>
          <w:szCs w:val="22"/>
        </w:rPr>
        <w:drawing>
          <wp:inline distT="0" distB="0" distL="0" distR="0">
            <wp:extent cx="2108200" cy="1206500"/>
            <wp:effectExtent l="0" t="0" r="6350" b="0"/>
            <wp:docPr id="356" name="Picture 356" descr="lux%20perm%20scan%20bi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lux%20perm%20scan%20bilat"/>
                    <pic:cNvPicPr>
                      <a:picLocks noChangeAspect="1" noChangeArrowheads="1"/>
                    </pic:cNvPicPr>
                  </pic:nvPicPr>
                  <pic:blipFill>
                    <a:blip r:embed="rId384">
                      <a:extLst>
                        <a:ext uri="{28A0092B-C50C-407E-A947-70E740481C1C}">
                          <a14:useLocalDpi xmlns:a14="http://schemas.microsoft.com/office/drawing/2010/main"/>
                        </a:ext>
                      </a:extLst>
                    </a:blip>
                    <a:srcRect/>
                    <a:stretch>
                      <a:fillRect/>
                    </a:stretch>
                  </pic:blipFill>
                  <pic:spPr bwMode="auto">
                    <a:xfrm>
                      <a:off x="0" y="0"/>
                      <a:ext cx="2108200" cy="1206500"/>
                    </a:xfrm>
                    <a:prstGeom prst="rect">
                      <a:avLst/>
                    </a:prstGeom>
                    <a:noFill/>
                    <a:ln>
                      <a:noFill/>
                    </a:ln>
                  </pic:spPr>
                </pic:pic>
              </a:graphicData>
            </a:graphic>
          </wp:inline>
        </w:drawing>
      </w:r>
      <w:r w:rsidR="0077000F" w:rsidRPr="0077000F">
        <w:rPr>
          <w:rFonts w:ascii="Times" w:hAnsi="Times"/>
          <w:sz w:val="22"/>
          <w:szCs w:val="22"/>
        </w:rPr>
        <w:t xml:space="preserve"> </w:t>
      </w:r>
      <w:r>
        <w:rPr>
          <w:rFonts w:ascii="Times" w:hAnsi="Times"/>
          <w:noProof/>
          <w:sz w:val="22"/>
          <w:szCs w:val="22"/>
        </w:rPr>
        <w:drawing>
          <wp:inline distT="0" distB="0" distL="0" distR="0">
            <wp:extent cx="2222500" cy="1536700"/>
            <wp:effectExtent l="0" t="0" r="6350" b="6350"/>
            <wp:docPr id="357" name="Picture 357" descr="osteot%20basse%20fe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osteot%20basse%20femur"/>
                    <pic:cNvPicPr>
                      <a:picLocks noChangeAspect="1" noChangeArrowheads="1"/>
                    </pic:cNvPicPr>
                  </pic:nvPicPr>
                  <pic:blipFill>
                    <a:blip r:embed="rId385" cstate="email">
                      <a:extLst>
                        <a:ext uri="{28A0092B-C50C-407E-A947-70E740481C1C}">
                          <a14:useLocalDpi xmlns:a14="http://schemas.microsoft.com/office/drawing/2010/main"/>
                        </a:ext>
                      </a:extLst>
                    </a:blip>
                    <a:srcRect/>
                    <a:stretch>
                      <a:fillRect/>
                    </a:stretch>
                  </pic:blipFill>
                  <pic:spPr bwMode="auto">
                    <a:xfrm>
                      <a:off x="0" y="0"/>
                      <a:ext cx="2222500" cy="1536700"/>
                    </a:xfrm>
                    <a:prstGeom prst="rect">
                      <a:avLst/>
                    </a:prstGeom>
                    <a:noFill/>
                    <a:ln>
                      <a:noFill/>
                    </a:ln>
                  </pic:spPr>
                </pic:pic>
              </a:graphicData>
            </a:graphic>
          </wp:inline>
        </w:drawing>
      </w:r>
      <w:r w:rsidR="0077000F" w:rsidRPr="0077000F">
        <w:rPr>
          <w:rFonts w:ascii="Times" w:hAnsi="Times"/>
          <w:sz w:val="22"/>
          <w:szCs w:val="22"/>
        </w:rPr>
        <w:t xml:space="preserve"> </w:t>
      </w:r>
      <w:r>
        <w:rPr>
          <w:rFonts w:ascii="Times" w:hAnsi="Times"/>
          <w:noProof/>
          <w:sz w:val="22"/>
          <w:szCs w:val="22"/>
        </w:rPr>
        <w:drawing>
          <wp:inline distT="0" distB="0" distL="0" distR="0">
            <wp:extent cx="1409700" cy="1765300"/>
            <wp:effectExtent l="0" t="0" r="0" b="6350"/>
            <wp:docPr id="358" name="Picture 358" descr="Plagn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Plagne%203"/>
                    <pic:cNvPicPr>
                      <a:picLocks noChangeAspect="1" noChangeArrowheads="1"/>
                    </pic:cNvPicPr>
                  </pic:nvPicPr>
                  <pic:blipFill>
                    <a:blip r:embed="rId386">
                      <a:extLst>
                        <a:ext uri="{28A0092B-C50C-407E-A947-70E740481C1C}">
                          <a14:useLocalDpi xmlns:a14="http://schemas.microsoft.com/office/drawing/2010/main"/>
                        </a:ext>
                      </a:extLst>
                    </a:blip>
                    <a:srcRect/>
                    <a:stretch>
                      <a:fillRect/>
                    </a:stretch>
                  </pic:blipFill>
                  <pic:spPr bwMode="auto">
                    <a:xfrm>
                      <a:off x="0" y="0"/>
                      <a:ext cx="1409700" cy="1765300"/>
                    </a:xfrm>
                    <a:prstGeom prst="rect">
                      <a:avLst/>
                    </a:prstGeom>
                    <a:noFill/>
                    <a:ln>
                      <a:noFill/>
                    </a:ln>
                  </pic:spPr>
                </pic:pic>
              </a:graphicData>
            </a:graphic>
          </wp:inline>
        </w:drawing>
      </w:r>
    </w:p>
    <w:p w:rsidR="00993B56" w:rsidRPr="0077000F" w:rsidRDefault="00993B56" w:rsidP="0082774D">
      <w:pPr>
        <w:ind w:right="29"/>
        <w:rPr>
          <w:rFonts w:ascii="Times" w:hAnsi="Times" w:cs="Arial"/>
          <w:sz w:val="22"/>
          <w:szCs w:val="22"/>
        </w:rPr>
      </w:pPr>
    </w:p>
    <w:p w:rsidR="00993B56" w:rsidRPr="0077000F" w:rsidRDefault="009477AE" w:rsidP="00B532D3">
      <w:pPr>
        <w:ind w:right="29"/>
        <w:rPr>
          <w:rFonts w:ascii="Times" w:hAnsi="Times" w:cs="Arial"/>
          <w:sz w:val="22"/>
          <w:szCs w:val="22"/>
        </w:rPr>
      </w:pPr>
      <w:r>
        <w:rPr>
          <w:rFonts w:ascii="Times" w:hAnsi="Times" w:cs="Arial"/>
          <w:sz w:val="22"/>
          <w:szCs w:val="22"/>
        </w:rPr>
        <w:t xml:space="preserve">                                                        ________________________________</w:t>
      </w:r>
    </w:p>
    <w:p w:rsidR="009477AE" w:rsidRDefault="009477AE" w:rsidP="0082774D">
      <w:pPr>
        <w:ind w:right="29"/>
        <w:rPr>
          <w:rFonts w:ascii="Times" w:hAnsi="Times" w:cs="Arial"/>
          <w:sz w:val="22"/>
          <w:szCs w:val="22"/>
        </w:rPr>
      </w:pPr>
    </w:p>
    <w:p w:rsidR="00B532D3" w:rsidRDefault="00B532D3" w:rsidP="0082774D">
      <w:pPr>
        <w:ind w:right="29"/>
        <w:rPr>
          <w:rFonts w:ascii="Times" w:hAnsi="Times" w:cs="Arial"/>
          <w:b/>
          <w:sz w:val="22"/>
          <w:szCs w:val="22"/>
        </w:rPr>
      </w:pPr>
    </w:p>
    <w:p w:rsidR="00993B56" w:rsidRPr="009477AE" w:rsidRDefault="00993B56" w:rsidP="007A23CC">
      <w:pPr>
        <w:pStyle w:val="Heading3"/>
      </w:pPr>
      <w:r w:rsidRPr="00DD09E7">
        <w:t xml:space="preserve">5° - </w:t>
      </w:r>
      <w:r w:rsidR="000B1377">
        <w:t xml:space="preserve">Les </w:t>
      </w:r>
      <w:proofErr w:type="spellStart"/>
      <w:r w:rsidR="000B1377">
        <w:t>syndrômes</w:t>
      </w:r>
      <w:proofErr w:type="spellEnd"/>
      <w:r w:rsidR="000B1377">
        <w:t xml:space="preserve"> </w:t>
      </w:r>
      <w:proofErr w:type="spellStart"/>
      <w:r w:rsidR="000B1377">
        <w:t>chondro</w:t>
      </w:r>
      <w:proofErr w:type="spellEnd"/>
      <w:r w:rsidR="000B1377">
        <w:t xml:space="preserve"> rotuliens douloureux</w:t>
      </w:r>
    </w:p>
    <w:p w:rsidR="00FF3B8F" w:rsidRPr="00DD09E7" w:rsidRDefault="00FF3B8F" w:rsidP="0082774D">
      <w:pPr>
        <w:ind w:right="29"/>
        <w:rPr>
          <w:rFonts w:ascii="Times" w:hAnsi="Times" w:cs="Arial"/>
          <w:b/>
          <w:sz w:val="22"/>
          <w:szCs w:val="22"/>
          <w:u w:val="single"/>
        </w:rPr>
      </w:pPr>
    </w:p>
    <w:p w:rsidR="006E2E2B" w:rsidRDefault="00993B56" w:rsidP="00B532D3">
      <w:pPr>
        <w:ind w:right="29"/>
        <w:rPr>
          <w:rFonts w:ascii="Times" w:hAnsi="Times" w:cs="Arial"/>
          <w:sz w:val="22"/>
          <w:szCs w:val="22"/>
        </w:rPr>
      </w:pPr>
      <w:r w:rsidRPr="00DD09E7">
        <w:rPr>
          <w:rFonts w:ascii="Times" w:hAnsi="Times" w:cs="Arial"/>
          <w:sz w:val="22"/>
          <w:szCs w:val="22"/>
        </w:rPr>
        <w:t>Leur fréquence est très importante et leur démembrement est très difficile et il n'est pas encore totalement réalisé. Dans la grande majorité des cas c</w:t>
      </w:r>
      <w:r w:rsidR="00644669">
        <w:rPr>
          <w:rFonts w:ascii="Times" w:hAnsi="Times" w:cs="Arial"/>
          <w:sz w:val="22"/>
          <w:szCs w:val="22"/>
        </w:rPr>
        <w:t xml:space="preserve">es syndromes </w:t>
      </w:r>
      <w:proofErr w:type="spellStart"/>
      <w:r w:rsidR="00644669">
        <w:rPr>
          <w:rFonts w:ascii="Times" w:hAnsi="Times" w:cs="Arial"/>
          <w:sz w:val="22"/>
          <w:szCs w:val="22"/>
        </w:rPr>
        <w:t>chondro</w:t>
      </w:r>
      <w:proofErr w:type="spellEnd"/>
      <w:r w:rsidR="00644669">
        <w:rPr>
          <w:rFonts w:ascii="Times" w:hAnsi="Times" w:cs="Arial"/>
          <w:sz w:val="22"/>
          <w:szCs w:val="22"/>
        </w:rPr>
        <w:t xml:space="preserve">-rotuliens </w:t>
      </w:r>
      <w:r w:rsidRPr="00DD09E7">
        <w:rPr>
          <w:rFonts w:ascii="Times" w:hAnsi="Times" w:cs="Arial"/>
          <w:sz w:val="22"/>
          <w:szCs w:val="22"/>
        </w:rPr>
        <w:t>douloureux sont liés à une souffrance du cartilage rotulien avec chondromalacie. Mais il n'y a pas de relation absolue entre l'importance de la dégradation cartilagineuse et l'importance des douleurs.</w:t>
      </w:r>
    </w:p>
    <w:p w:rsidR="00710E6B" w:rsidRDefault="00710E6B" w:rsidP="00B532D3">
      <w:pPr>
        <w:ind w:right="29"/>
        <w:rPr>
          <w:rFonts w:ascii="Times" w:hAnsi="Times" w:cs="Arial"/>
          <w:sz w:val="22"/>
          <w:szCs w:val="22"/>
        </w:rPr>
      </w:pPr>
    </w:p>
    <w:p w:rsidR="00710E6B" w:rsidRPr="00DD09E7" w:rsidRDefault="00710E6B" w:rsidP="00710E6B">
      <w:pPr>
        <w:ind w:right="29"/>
        <w:rPr>
          <w:rFonts w:ascii="Times" w:hAnsi="Times" w:cs="Arial"/>
          <w:sz w:val="22"/>
          <w:szCs w:val="22"/>
        </w:rPr>
      </w:pPr>
      <w:r w:rsidRPr="00DD09E7">
        <w:rPr>
          <w:rFonts w:ascii="Times" w:hAnsi="Times" w:cs="Arial"/>
          <w:sz w:val="22"/>
          <w:szCs w:val="22"/>
        </w:rPr>
        <w:t>Le syndrome clinique comporte des douleurs rotuliennes apparaissant essentiellement à la fatigue mais surtout gênante pour la position assise prolongée, parfois pour la position debout prolongée et pour la montée et la descente des escaliers.</w:t>
      </w:r>
    </w:p>
    <w:p w:rsidR="00710E6B" w:rsidRPr="00DD09E7" w:rsidRDefault="00710E6B" w:rsidP="00710E6B">
      <w:pPr>
        <w:ind w:right="29"/>
        <w:rPr>
          <w:rFonts w:ascii="Times" w:hAnsi="Times" w:cs="Arial"/>
          <w:sz w:val="22"/>
          <w:szCs w:val="22"/>
        </w:rPr>
      </w:pPr>
      <w:r w:rsidRPr="00DD09E7">
        <w:rPr>
          <w:rFonts w:ascii="Times" w:hAnsi="Times" w:cs="Arial"/>
          <w:sz w:val="22"/>
          <w:szCs w:val="22"/>
        </w:rPr>
        <w:t>Il s'y associe très souvent des pseudo-blocages rotuliens liés à des difficultés ou un con</w:t>
      </w:r>
      <w:r>
        <w:rPr>
          <w:rFonts w:ascii="Times" w:hAnsi="Times" w:cs="Arial"/>
          <w:sz w:val="22"/>
          <w:szCs w:val="22"/>
        </w:rPr>
        <w:t>flit au moment de l'engagement.</w:t>
      </w:r>
      <w:r w:rsidRPr="00DD09E7">
        <w:rPr>
          <w:rFonts w:ascii="Times" w:hAnsi="Times" w:cs="Arial"/>
          <w:sz w:val="22"/>
          <w:szCs w:val="22"/>
        </w:rPr>
        <w:t xml:space="preserve"> Dans les formes où il existe une chondromalacie </w:t>
      </w:r>
      <w:proofErr w:type="spellStart"/>
      <w:r w:rsidRPr="00DD09E7">
        <w:rPr>
          <w:rFonts w:ascii="Times" w:hAnsi="Times" w:cs="Arial"/>
          <w:sz w:val="22"/>
          <w:szCs w:val="22"/>
        </w:rPr>
        <w:t>fissuraire</w:t>
      </w:r>
      <w:proofErr w:type="spellEnd"/>
      <w:r w:rsidRPr="00DD09E7">
        <w:rPr>
          <w:rFonts w:ascii="Times" w:hAnsi="Times" w:cs="Arial"/>
          <w:sz w:val="22"/>
          <w:szCs w:val="22"/>
        </w:rPr>
        <w:t xml:space="preserve"> importante, on peut voir des épisodes d'hydarthrose.</w:t>
      </w:r>
    </w:p>
    <w:p w:rsidR="00710E6B" w:rsidRPr="00DD09E7" w:rsidRDefault="00710E6B" w:rsidP="00710E6B">
      <w:pPr>
        <w:ind w:right="29"/>
        <w:rPr>
          <w:rFonts w:ascii="Times" w:hAnsi="Times" w:cs="Arial"/>
          <w:sz w:val="22"/>
          <w:szCs w:val="22"/>
        </w:rPr>
      </w:pPr>
    </w:p>
    <w:p w:rsidR="006E2E2B" w:rsidRDefault="006E2E2B" w:rsidP="0082774D">
      <w:pPr>
        <w:ind w:right="29"/>
        <w:rPr>
          <w:rFonts w:ascii="Times" w:hAnsi="Times" w:cs="Arial"/>
          <w:sz w:val="22"/>
          <w:szCs w:val="22"/>
        </w:rPr>
      </w:pPr>
    </w:p>
    <w:p w:rsidR="006E2E2B" w:rsidRDefault="00EE70E7"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1206500" cy="1828800"/>
            <wp:effectExtent l="0" t="0" r="0" b="0"/>
            <wp:docPr id="359" name="Picture 359" descr="cchondropathie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chondropathie6467"/>
                    <pic:cNvPicPr>
                      <a:picLocks noChangeAspect="1" noChangeArrowheads="1"/>
                    </pic:cNvPicPr>
                  </pic:nvPicPr>
                  <pic:blipFill>
                    <a:blip r:embed="rId387">
                      <a:extLst>
                        <a:ext uri="{28A0092B-C50C-407E-A947-70E740481C1C}">
                          <a14:useLocalDpi xmlns:a14="http://schemas.microsoft.com/office/drawing/2010/main"/>
                        </a:ext>
                      </a:extLst>
                    </a:blip>
                    <a:srcRect/>
                    <a:stretch>
                      <a:fillRect/>
                    </a:stretch>
                  </pic:blipFill>
                  <pic:spPr bwMode="auto">
                    <a:xfrm>
                      <a:off x="0" y="0"/>
                      <a:ext cx="1206500" cy="18288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2705100" cy="1803400"/>
            <wp:effectExtent l="0" t="0" r="0" b="6350"/>
            <wp:docPr id="360" name="Picture 360" descr="chondropathie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hondropathie6465"/>
                    <pic:cNvPicPr>
                      <a:picLocks noChangeAspect="1" noChangeArrowheads="1"/>
                    </pic:cNvPicPr>
                  </pic:nvPicPr>
                  <pic:blipFill>
                    <a:blip r:embed="rId388">
                      <a:extLst>
                        <a:ext uri="{28A0092B-C50C-407E-A947-70E740481C1C}">
                          <a14:useLocalDpi xmlns:a14="http://schemas.microsoft.com/office/drawing/2010/main"/>
                        </a:ext>
                      </a:extLst>
                    </a:blip>
                    <a:srcRect/>
                    <a:stretch>
                      <a:fillRect/>
                    </a:stretch>
                  </pic:blipFill>
                  <pic:spPr bwMode="auto">
                    <a:xfrm>
                      <a:off x="0" y="0"/>
                      <a:ext cx="2705100" cy="1803400"/>
                    </a:xfrm>
                    <a:prstGeom prst="rect">
                      <a:avLst/>
                    </a:prstGeom>
                    <a:noFill/>
                    <a:ln>
                      <a:noFill/>
                    </a:ln>
                  </pic:spPr>
                </pic:pic>
              </a:graphicData>
            </a:graphic>
          </wp:inline>
        </w:drawing>
      </w:r>
    </w:p>
    <w:p w:rsidR="00EE70E7" w:rsidRPr="003103E7" w:rsidRDefault="00EE70E7" w:rsidP="0082774D">
      <w:pPr>
        <w:ind w:right="29"/>
        <w:rPr>
          <w:rFonts w:ascii="Times" w:hAnsi="Times" w:cs="Arial"/>
          <w:sz w:val="20"/>
          <w:szCs w:val="20"/>
        </w:rPr>
      </w:pPr>
      <w:r>
        <w:rPr>
          <w:rFonts w:ascii="Times" w:hAnsi="Times" w:cs="Arial"/>
          <w:sz w:val="22"/>
          <w:szCs w:val="22"/>
        </w:rPr>
        <w:t xml:space="preserve">                                              </w:t>
      </w:r>
      <w:proofErr w:type="spellStart"/>
      <w:r w:rsidRPr="003103E7">
        <w:rPr>
          <w:rFonts w:ascii="Times" w:hAnsi="Times" w:cs="Arial"/>
          <w:sz w:val="20"/>
          <w:szCs w:val="20"/>
        </w:rPr>
        <w:t>Chondropatie</w:t>
      </w:r>
      <w:proofErr w:type="spellEnd"/>
      <w:r w:rsidRPr="003103E7">
        <w:rPr>
          <w:rFonts w:ascii="Times" w:hAnsi="Times" w:cs="Arial"/>
          <w:sz w:val="20"/>
          <w:szCs w:val="20"/>
        </w:rPr>
        <w:t xml:space="preserve"> </w:t>
      </w:r>
      <w:proofErr w:type="spellStart"/>
      <w:r w:rsidRPr="003103E7">
        <w:rPr>
          <w:rFonts w:ascii="Times" w:hAnsi="Times" w:cs="Arial"/>
          <w:sz w:val="20"/>
          <w:szCs w:val="20"/>
        </w:rPr>
        <w:t>fissuraire</w:t>
      </w:r>
      <w:proofErr w:type="spellEnd"/>
      <w:r w:rsidRPr="003103E7">
        <w:rPr>
          <w:rFonts w:ascii="Times" w:hAnsi="Times" w:cs="Arial"/>
          <w:sz w:val="20"/>
          <w:szCs w:val="20"/>
        </w:rPr>
        <w:t xml:space="preserve"> mise en évidence par l’IRM</w:t>
      </w:r>
    </w:p>
    <w:p w:rsidR="00993B56" w:rsidRPr="00DD09E7" w:rsidRDefault="00993B56" w:rsidP="0082774D">
      <w:pPr>
        <w:ind w:right="29"/>
        <w:rPr>
          <w:rFonts w:ascii="Times" w:hAnsi="Times" w:cs="Arial"/>
          <w:b/>
          <w:sz w:val="22"/>
          <w:szCs w:val="22"/>
          <w:u w:val="single"/>
        </w:rPr>
      </w:pPr>
      <w:r w:rsidRPr="00DD09E7">
        <w:rPr>
          <w:rFonts w:ascii="Times" w:hAnsi="Times" w:cs="Arial"/>
          <w:b/>
          <w:sz w:val="22"/>
          <w:szCs w:val="22"/>
          <w:u w:val="single"/>
        </w:rPr>
        <w:t>Circonstances étiologiques</w:t>
      </w:r>
    </w:p>
    <w:p w:rsidR="00993B56" w:rsidRPr="00DD09E7" w:rsidRDefault="00993B56" w:rsidP="0082774D">
      <w:pPr>
        <w:ind w:right="29"/>
        <w:rPr>
          <w:rFonts w:ascii="Times" w:hAnsi="Times" w:cs="Arial"/>
          <w:b/>
          <w:sz w:val="22"/>
          <w:szCs w:val="22"/>
          <w:u w:val="single"/>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Le syndrome rotulien post-traumatique</w:t>
      </w:r>
      <w:r w:rsidRPr="00DD09E7">
        <w:rPr>
          <w:rFonts w:ascii="Times" w:hAnsi="Times" w:cs="Arial"/>
          <w:sz w:val="22"/>
          <w:szCs w:val="22"/>
        </w:rPr>
        <w:t xml:space="preserve"> survient à la suite d'un choc direct sur la partie antérieure de la rotule. Il évolue dans la plupart des cas favorablement</w:t>
      </w:r>
      <w:r w:rsidR="00644669">
        <w:rPr>
          <w:rFonts w:ascii="Times" w:hAnsi="Times" w:cs="Arial"/>
          <w:sz w:val="22"/>
          <w:szCs w:val="22"/>
        </w:rPr>
        <w:t>,</w:t>
      </w:r>
      <w:r w:rsidRPr="00DD09E7">
        <w:rPr>
          <w:rFonts w:ascii="Times" w:hAnsi="Times" w:cs="Arial"/>
          <w:sz w:val="22"/>
          <w:szCs w:val="22"/>
        </w:rPr>
        <w:t xml:space="preserve"> mais l'évolution est longue. </w:t>
      </w:r>
    </w:p>
    <w:p w:rsidR="00993B56" w:rsidRPr="00DD09E7" w:rsidRDefault="00993B56" w:rsidP="0082774D">
      <w:pPr>
        <w:ind w:right="29"/>
        <w:rPr>
          <w:rFonts w:ascii="Times" w:hAnsi="Times" w:cs="Arial"/>
          <w:sz w:val="22"/>
          <w:szCs w:val="22"/>
        </w:rPr>
      </w:pPr>
      <w:r w:rsidRPr="00DD09E7">
        <w:rPr>
          <w:rFonts w:ascii="Times" w:hAnsi="Times" w:cs="Arial"/>
          <w:sz w:val="22"/>
          <w:szCs w:val="22"/>
        </w:rPr>
        <w:lastRenderedPageBreak/>
        <w:t xml:space="preserve">Il faut éviter pendant toute la durée de l'évolution une surcharge rotulienne et se méfier des </w:t>
      </w:r>
      <w:proofErr w:type="spellStart"/>
      <w:r w:rsidRPr="00DD09E7">
        <w:rPr>
          <w:rFonts w:ascii="Times" w:hAnsi="Times" w:cs="Arial"/>
          <w:sz w:val="22"/>
          <w:szCs w:val="22"/>
        </w:rPr>
        <w:t>manoeuvres</w:t>
      </w:r>
      <w:proofErr w:type="spellEnd"/>
      <w:r w:rsidRPr="00DD09E7">
        <w:rPr>
          <w:rFonts w:ascii="Times" w:hAnsi="Times" w:cs="Arial"/>
          <w:sz w:val="22"/>
          <w:szCs w:val="22"/>
        </w:rPr>
        <w:t xml:space="preserve"> de rééducation active contre-résistance.</w:t>
      </w:r>
    </w:p>
    <w:p w:rsidR="00993B56" w:rsidRPr="00DD09E7" w:rsidRDefault="00993B56"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 xml:space="preserve">Le syndrome d'hyperpression </w:t>
      </w:r>
      <w:proofErr w:type="spellStart"/>
      <w:r w:rsidRPr="00DD09E7">
        <w:rPr>
          <w:rFonts w:ascii="Times" w:hAnsi="Times" w:cs="Arial"/>
          <w:sz w:val="22"/>
          <w:szCs w:val="22"/>
          <w:u w:val="single"/>
        </w:rPr>
        <w:t>fémoro</w:t>
      </w:r>
      <w:proofErr w:type="spellEnd"/>
      <w:r w:rsidRPr="00DD09E7">
        <w:rPr>
          <w:rFonts w:ascii="Times" w:hAnsi="Times" w:cs="Arial"/>
          <w:sz w:val="22"/>
          <w:szCs w:val="22"/>
          <w:u w:val="single"/>
        </w:rPr>
        <w:t>-patellaire externe de FICAT</w:t>
      </w:r>
      <w:r w:rsidRPr="00DD09E7">
        <w:rPr>
          <w:rFonts w:ascii="Times" w:hAnsi="Times" w:cs="Arial"/>
          <w:sz w:val="22"/>
          <w:szCs w:val="22"/>
        </w:rPr>
        <w:t xml:space="preserve"> :</w:t>
      </w:r>
    </w:p>
    <w:p w:rsidR="00993B56" w:rsidRPr="00DD09E7" w:rsidRDefault="00993B56" w:rsidP="0082774D">
      <w:pPr>
        <w:ind w:right="29"/>
        <w:rPr>
          <w:rFonts w:ascii="Times" w:hAnsi="Times" w:cs="Arial"/>
          <w:sz w:val="22"/>
          <w:szCs w:val="22"/>
        </w:rPr>
      </w:pPr>
    </w:p>
    <w:p w:rsidR="00993B56" w:rsidRPr="00DD09E7" w:rsidRDefault="00993B56" w:rsidP="009629E4">
      <w:pPr>
        <w:ind w:right="29"/>
        <w:rPr>
          <w:rFonts w:ascii="Times" w:hAnsi="Times" w:cs="Arial"/>
          <w:sz w:val="22"/>
          <w:szCs w:val="22"/>
        </w:rPr>
      </w:pPr>
      <w:r w:rsidRPr="00DD09E7">
        <w:rPr>
          <w:rFonts w:ascii="Times" w:hAnsi="Times" w:cs="Arial"/>
          <w:sz w:val="22"/>
          <w:szCs w:val="22"/>
        </w:rPr>
        <w:t>Il s'agit d'un syndrome douloure</w:t>
      </w:r>
      <w:r w:rsidR="009629E4">
        <w:rPr>
          <w:rFonts w:ascii="Times" w:hAnsi="Times" w:cs="Arial"/>
          <w:sz w:val="22"/>
          <w:szCs w:val="22"/>
        </w:rPr>
        <w:t xml:space="preserve">ux sans instabilité, avec un </w:t>
      </w:r>
      <w:r w:rsidRPr="00DD09E7">
        <w:rPr>
          <w:rFonts w:ascii="Times" w:hAnsi="Times" w:cs="Arial"/>
          <w:sz w:val="22"/>
          <w:szCs w:val="22"/>
        </w:rPr>
        <w:t xml:space="preserve">centrage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-patellaire souvent correct.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Il existe sur les radiographies des signes de condensation sous chondrale du compartiment </w:t>
      </w:r>
      <w:proofErr w:type="spellStart"/>
      <w:r w:rsidRPr="00DD09E7">
        <w:rPr>
          <w:rFonts w:ascii="Times" w:hAnsi="Times" w:cs="Arial"/>
          <w:sz w:val="22"/>
          <w:szCs w:val="22"/>
        </w:rPr>
        <w:t>fémoro</w:t>
      </w:r>
      <w:proofErr w:type="spellEnd"/>
      <w:r w:rsidRPr="00DD09E7">
        <w:rPr>
          <w:rFonts w:ascii="Times" w:hAnsi="Times" w:cs="Arial"/>
          <w:sz w:val="22"/>
          <w:szCs w:val="22"/>
        </w:rPr>
        <w:t>-patellaire externe.</w:t>
      </w:r>
    </w:p>
    <w:p w:rsidR="009629E4" w:rsidRDefault="00993B56" w:rsidP="009629E4">
      <w:pPr>
        <w:ind w:right="29"/>
        <w:rPr>
          <w:rFonts w:ascii="Times" w:hAnsi="Times" w:cs="Arial"/>
          <w:sz w:val="22"/>
          <w:szCs w:val="22"/>
        </w:rPr>
      </w:pPr>
      <w:r w:rsidRPr="00DD09E7">
        <w:rPr>
          <w:rFonts w:ascii="Times" w:hAnsi="Times" w:cs="Arial"/>
          <w:sz w:val="22"/>
          <w:szCs w:val="22"/>
        </w:rPr>
        <w:t xml:space="preserve">Ce syndrome d'hyperpression est favorisé par la rétraction de l'aileron externe, par un angle Q élevé, par l'existence d'une </w:t>
      </w:r>
      <w:proofErr w:type="spellStart"/>
      <w:r w:rsidRPr="00DD09E7">
        <w:rPr>
          <w:rFonts w:ascii="Times" w:hAnsi="Times" w:cs="Arial"/>
          <w:sz w:val="22"/>
          <w:szCs w:val="22"/>
        </w:rPr>
        <w:t>disrotation</w:t>
      </w:r>
      <w:proofErr w:type="spellEnd"/>
      <w:r w:rsidRPr="00DD09E7">
        <w:rPr>
          <w:rFonts w:ascii="Times" w:hAnsi="Times" w:cs="Arial"/>
          <w:sz w:val="22"/>
          <w:szCs w:val="22"/>
        </w:rPr>
        <w:t xml:space="preserve"> </w:t>
      </w:r>
      <w:proofErr w:type="spellStart"/>
      <w:r w:rsidRPr="00DD09E7">
        <w:rPr>
          <w:rFonts w:ascii="Times" w:hAnsi="Times" w:cs="Arial"/>
          <w:sz w:val="22"/>
          <w:szCs w:val="22"/>
        </w:rPr>
        <w:t>fémoro</w:t>
      </w:r>
      <w:proofErr w:type="spellEnd"/>
      <w:r w:rsidRPr="00DD09E7">
        <w:rPr>
          <w:rFonts w:ascii="Times" w:hAnsi="Times" w:cs="Arial"/>
          <w:sz w:val="22"/>
          <w:szCs w:val="22"/>
        </w:rPr>
        <w:t>-tibiale importante et par la rétraction des muscles ischio-jambiers ou des quadriceps qui entraîne un déséquilibre entre les 2 plans musc</w:t>
      </w:r>
      <w:r w:rsidR="009629E4">
        <w:rPr>
          <w:rFonts w:ascii="Times" w:hAnsi="Times" w:cs="Arial"/>
          <w:sz w:val="22"/>
          <w:szCs w:val="22"/>
        </w:rPr>
        <w:t>ulaires antérieur et postérieur.</w:t>
      </w:r>
    </w:p>
    <w:p w:rsidR="00993B56" w:rsidRPr="00DD09E7" w:rsidRDefault="00993B56" w:rsidP="009629E4">
      <w:pPr>
        <w:ind w:right="29"/>
        <w:rPr>
          <w:rFonts w:ascii="Times" w:hAnsi="Times" w:cs="Arial"/>
          <w:sz w:val="22"/>
          <w:szCs w:val="22"/>
        </w:rPr>
      </w:pPr>
      <w:r w:rsidRPr="00DD09E7">
        <w:rPr>
          <w:rFonts w:ascii="Times" w:hAnsi="Times" w:cs="Arial"/>
          <w:sz w:val="22"/>
          <w:szCs w:val="22"/>
        </w:rPr>
        <w:t>L'examen clinique est en général très pauvre.</w:t>
      </w:r>
    </w:p>
    <w:p w:rsidR="00993B56" w:rsidRDefault="00993B56" w:rsidP="009629E4">
      <w:pPr>
        <w:ind w:right="29"/>
        <w:rPr>
          <w:rFonts w:ascii="Times" w:hAnsi="Times" w:cs="Arial"/>
          <w:sz w:val="22"/>
          <w:szCs w:val="22"/>
        </w:rPr>
      </w:pPr>
      <w:r w:rsidRPr="00DD09E7">
        <w:rPr>
          <w:rFonts w:ascii="Times" w:hAnsi="Times" w:cs="Arial"/>
          <w:sz w:val="22"/>
          <w:szCs w:val="22"/>
        </w:rPr>
        <w:t xml:space="preserve">L'arthroscopie peut permettre de vérifier l'état du cartilage </w:t>
      </w:r>
      <w:proofErr w:type="spellStart"/>
      <w:r w:rsidRPr="00DD09E7">
        <w:rPr>
          <w:rFonts w:ascii="Times" w:hAnsi="Times" w:cs="Arial"/>
          <w:sz w:val="22"/>
          <w:szCs w:val="22"/>
        </w:rPr>
        <w:t>fémoro</w:t>
      </w:r>
      <w:proofErr w:type="spellEnd"/>
      <w:r w:rsidRPr="00DD09E7">
        <w:rPr>
          <w:rFonts w:ascii="Times" w:hAnsi="Times" w:cs="Arial"/>
          <w:sz w:val="22"/>
          <w:szCs w:val="22"/>
        </w:rPr>
        <w:t xml:space="preserve">-patellaire et de </w:t>
      </w:r>
      <w:r w:rsidR="009629E4">
        <w:rPr>
          <w:rFonts w:ascii="Times" w:hAnsi="Times" w:cs="Arial"/>
          <w:sz w:val="22"/>
          <w:szCs w:val="22"/>
        </w:rPr>
        <w:t>voir une</w:t>
      </w:r>
      <w:r w:rsidRPr="00DD09E7">
        <w:rPr>
          <w:rFonts w:ascii="Times" w:hAnsi="Times" w:cs="Arial"/>
          <w:sz w:val="22"/>
          <w:szCs w:val="22"/>
        </w:rPr>
        <w:t xml:space="preserve"> chondromalacie plus ou moins évoluée. Pendant l'arthroscopie il est possible d'étudier la dynamique </w:t>
      </w:r>
      <w:proofErr w:type="spellStart"/>
      <w:r w:rsidRPr="00DD09E7">
        <w:rPr>
          <w:rFonts w:ascii="Times" w:hAnsi="Times" w:cs="Arial"/>
          <w:sz w:val="22"/>
          <w:szCs w:val="22"/>
        </w:rPr>
        <w:t>fémoro</w:t>
      </w:r>
      <w:proofErr w:type="spellEnd"/>
      <w:r w:rsidRPr="00DD09E7">
        <w:rPr>
          <w:rFonts w:ascii="Times" w:hAnsi="Times" w:cs="Arial"/>
          <w:sz w:val="22"/>
          <w:szCs w:val="22"/>
        </w:rPr>
        <w:t>-patellaire.</w:t>
      </w:r>
    </w:p>
    <w:p w:rsidR="00F34BC2" w:rsidRPr="00DD09E7" w:rsidRDefault="00F34BC2" w:rsidP="0082774D">
      <w:pPr>
        <w:ind w:right="29"/>
        <w:rPr>
          <w:rFonts w:ascii="Times" w:hAnsi="Times" w:cs="Arial"/>
          <w:sz w:val="22"/>
          <w:szCs w:val="22"/>
        </w:rPr>
      </w:pPr>
    </w:p>
    <w:p w:rsidR="00993B56" w:rsidRPr="00DD09E7" w:rsidRDefault="00993B56" w:rsidP="0082774D">
      <w:pPr>
        <w:ind w:right="29"/>
        <w:rPr>
          <w:rFonts w:ascii="Times" w:hAnsi="Times" w:cs="Arial"/>
          <w:sz w:val="22"/>
          <w:szCs w:val="22"/>
        </w:rPr>
      </w:pPr>
      <w:r w:rsidRPr="00DD09E7">
        <w:rPr>
          <w:rFonts w:ascii="Times" w:hAnsi="Times" w:cs="Arial"/>
          <w:sz w:val="22"/>
          <w:szCs w:val="22"/>
          <w:u w:val="single"/>
        </w:rPr>
        <w:t>Le traitement</w:t>
      </w:r>
      <w:r w:rsidR="00B532D3">
        <w:rPr>
          <w:rFonts w:ascii="Times" w:hAnsi="Times" w:cs="Arial"/>
          <w:sz w:val="22"/>
          <w:szCs w:val="22"/>
        </w:rPr>
        <w:t xml:space="preserve"> </w:t>
      </w:r>
    </w:p>
    <w:p w:rsidR="00993B56" w:rsidRPr="00DD09E7" w:rsidRDefault="00993B56" w:rsidP="00463504">
      <w:pPr>
        <w:ind w:right="29"/>
        <w:rPr>
          <w:rFonts w:ascii="Times" w:hAnsi="Times" w:cs="Arial"/>
          <w:sz w:val="22"/>
          <w:szCs w:val="22"/>
        </w:rPr>
      </w:pPr>
      <w:r w:rsidRPr="00DD09E7">
        <w:rPr>
          <w:rFonts w:ascii="Times" w:hAnsi="Times" w:cs="Arial"/>
          <w:sz w:val="22"/>
          <w:szCs w:val="22"/>
        </w:rPr>
        <w:t>Il est avant tout conservateur. Il doit comporter chez le sujet sportif une modulation des activités, et dans certains cas un arrêt complet du sport.</w:t>
      </w:r>
      <w:r w:rsidR="00463504">
        <w:rPr>
          <w:rFonts w:ascii="Times" w:hAnsi="Times" w:cs="Arial"/>
          <w:sz w:val="22"/>
          <w:szCs w:val="22"/>
        </w:rPr>
        <w:t xml:space="preserve"> </w:t>
      </w:r>
      <w:r w:rsidRPr="00DD09E7">
        <w:rPr>
          <w:rFonts w:ascii="Times" w:hAnsi="Times" w:cs="Arial"/>
          <w:sz w:val="22"/>
          <w:szCs w:val="22"/>
        </w:rPr>
        <w:t xml:space="preserve">On doit remettre en question l'entraînement et faire rechercher les erreurs technologiques. </w:t>
      </w:r>
    </w:p>
    <w:p w:rsidR="00993B56" w:rsidRPr="00DD09E7" w:rsidRDefault="00993B56" w:rsidP="0082774D">
      <w:pPr>
        <w:ind w:right="29"/>
        <w:rPr>
          <w:rFonts w:ascii="Times" w:hAnsi="Times" w:cs="Arial"/>
          <w:sz w:val="22"/>
          <w:szCs w:val="22"/>
        </w:rPr>
      </w:pPr>
      <w:r w:rsidRPr="00DD09E7">
        <w:rPr>
          <w:rFonts w:ascii="Times" w:hAnsi="Times" w:cs="Arial"/>
          <w:sz w:val="22"/>
          <w:szCs w:val="22"/>
        </w:rPr>
        <w:t xml:space="preserve">Il faut insister particulièrement sur la pratique des étirements des ischio-jambiers et des jumeaux surtout chez les patients qui présentent une tendance au flexum du genou. Le plan musculaire antérieur ne doit pas être négligé. Il faut faire des étirements du quadriceps en </w:t>
      </w:r>
      <w:proofErr w:type="spellStart"/>
      <w:r w:rsidRPr="00DD09E7">
        <w:rPr>
          <w:rFonts w:ascii="Times" w:hAnsi="Times" w:cs="Arial"/>
          <w:sz w:val="22"/>
          <w:szCs w:val="22"/>
        </w:rPr>
        <w:t>hyperflexion</w:t>
      </w:r>
      <w:proofErr w:type="spellEnd"/>
      <w:r w:rsidRPr="00DD09E7">
        <w:rPr>
          <w:rFonts w:ascii="Times" w:hAnsi="Times" w:cs="Arial"/>
          <w:sz w:val="22"/>
          <w:szCs w:val="22"/>
        </w:rPr>
        <w:t xml:space="preserve"> du genou et en hyper-extension de la hanche et également muscler le vaste interne essentie</w:t>
      </w:r>
      <w:r w:rsidR="00463504">
        <w:rPr>
          <w:rFonts w:ascii="Times" w:hAnsi="Times" w:cs="Arial"/>
          <w:sz w:val="22"/>
          <w:szCs w:val="22"/>
        </w:rPr>
        <w:t>llement et de façon isométrique. Il faut renforcer les fléchisseurs rotateurs internes tout en les étirant.</w:t>
      </w:r>
    </w:p>
    <w:p w:rsidR="00993B56" w:rsidRPr="00DD09E7" w:rsidRDefault="00993B56" w:rsidP="0082774D">
      <w:pPr>
        <w:ind w:right="29"/>
        <w:rPr>
          <w:rFonts w:ascii="Times" w:hAnsi="Times" w:cs="Arial"/>
          <w:sz w:val="22"/>
          <w:szCs w:val="22"/>
        </w:rPr>
      </w:pPr>
      <w:r w:rsidRPr="00DD09E7">
        <w:rPr>
          <w:rFonts w:ascii="Times" w:hAnsi="Times" w:cs="Arial"/>
          <w:sz w:val="22"/>
          <w:szCs w:val="22"/>
        </w:rPr>
        <w:t>Le traitement symptomatique utilise toutes les possibilités antalgiques de la physiothérapie.</w:t>
      </w:r>
    </w:p>
    <w:p w:rsidR="00993B56" w:rsidRPr="00DD09E7" w:rsidRDefault="00993B56" w:rsidP="0082774D">
      <w:pPr>
        <w:ind w:right="29"/>
        <w:rPr>
          <w:rFonts w:ascii="Times" w:hAnsi="Times" w:cs="Arial"/>
          <w:sz w:val="22"/>
          <w:szCs w:val="22"/>
        </w:rPr>
      </w:pPr>
    </w:p>
    <w:p w:rsidR="00993B56" w:rsidRPr="00AF2F2E" w:rsidRDefault="00993B56" w:rsidP="0082774D">
      <w:pPr>
        <w:ind w:right="29"/>
        <w:rPr>
          <w:rFonts w:ascii="Times" w:hAnsi="Times" w:cs="Arial"/>
          <w:sz w:val="22"/>
          <w:szCs w:val="22"/>
        </w:rPr>
      </w:pPr>
      <w:r w:rsidRPr="00AF2F2E">
        <w:rPr>
          <w:rFonts w:ascii="Times" w:hAnsi="Times" w:cs="Arial"/>
          <w:sz w:val="22"/>
          <w:szCs w:val="22"/>
        </w:rPr>
        <w:t>Le traitement chirurgical doit être proposé très rarement:</w:t>
      </w:r>
    </w:p>
    <w:p w:rsidR="00993B56" w:rsidRPr="00DD09E7" w:rsidRDefault="00AF2F2E" w:rsidP="0082774D">
      <w:pPr>
        <w:ind w:right="29"/>
        <w:rPr>
          <w:rFonts w:ascii="Times" w:hAnsi="Times" w:cs="Arial"/>
          <w:sz w:val="22"/>
          <w:szCs w:val="22"/>
        </w:rPr>
      </w:pPr>
      <w:r>
        <w:rPr>
          <w:rFonts w:ascii="Times" w:hAnsi="Times" w:cs="Arial"/>
          <w:sz w:val="22"/>
          <w:szCs w:val="22"/>
        </w:rPr>
        <w:t xml:space="preserve">    - </w:t>
      </w:r>
      <w:r w:rsidR="00993B56" w:rsidRPr="00DD09E7">
        <w:rPr>
          <w:rFonts w:ascii="Times" w:hAnsi="Times" w:cs="Arial"/>
          <w:sz w:val="22"/>
          <w:szCs w:val="22"/>
        </w:rPr>
        <w:t xml:space="preserve">Les </w:t>
      </w:r>
      <w:proofErr w:type="spellStart"/>
      <w:r w:rsidR="00993B56" w:rsidRPr="00DD09E7">
        <w:rPr>
          <w:rFonts w:ascii="Times" w:hAnsi="Times" w:cs="Arial"/>
          <w:sz w:val="22"/>
          <w:szCs w:val="22"/>
        </w:rPr>
        <w:t>chondrectomies</w:t>
      </w:r>
      <w:proofErr w:type="spellEnd"/>
      <w:r w:rsidR="00993B56" w:rsidRPr="00DD09E7">
        <w:rPr>
          <w:rFonts w:ascii="Times" w:hAnsi="Times" w:cs="Arial"/>
          <w:sz w:val="22"/>
          <w:szCs w:val="22"/>
        </w:rPr>
        <w:t xml:space="preserve"> </w:t>
      </w:r>
      <w:r w:rsidR="00644669">
        <w:rPr>
          <w:rFonts w:ascii="Times" w:hAnsi="Times" w:cs="Arial"/>
          <w:sz w:val="22"/>
          <w:szCs w:val="22"/>
        </w:rPr>
        <w:t xml:space="preserve">(régularisation du cartilage) </w:t>
      </w:r>
      <w:r w:rsidR="00993B56" w:rsidRPr="00DD09E7">
        <w:rPr>
          <w:rFonts w:ascii="Times" w:hAnsi="Times" w:cs="Arial"/>
          <w:sz w:val="22"/>
          <w:szCs w:val="22"/>
        </w:rPr>
        <w:t xml:space="preserve">réalisées sous arthroscopie ou par </w:t>
      </w:r>
      <w:proofErr w:type="spellStart"/>
      <w:r w:rsidR="00993B56" w:rsidRPr="00DD09E7">
        <w:rPr>
          <w:rFonts w:ascii="Times" w:hAnsi="Times" w:cs="Arial"/>
          <w:sz w:val="22"/>
          <w:szCs w:val="22"/>
        </w:rPr>
        <w:t>arthrotomie</w:t>
      </w:r>
      <w:proofErr w:type="spellEnd"/>
      <w:r w:rsidR="00993B56" w:rsidRPr="00DD09E7">
        <w:rPr>
          <w:rFonts w:ascii="Times" w:hAnsi="Times" w:cs="Arial"/>
          <w:sz w:val="22"/>
          <w:szCs w:val="22"/>
        </w:rPr>
        <w:t xml:space="preserve"> apportent des résultats en général assez inconstants et d'effet modéré dans le temps.</w:t>
      </w:r>
    </w:p>
    <w:p w:rsidR="00993B56" w:rsidRPr="00DD09E7" w:rsidRDefault="00AF2F2E" w:rsidP="0082774D">
      <w:pPr>
        <w:ind w:right="29"/>
        <w:rPr>
          <w:rFonts w:ascii="Times" w:hAnsi="Times" w:cs="Arial"/>
          <w:sz w:val="22"/>
          <w:szCs w:val="22"/>
        </w:rPr>
      </w:pPr>
      <w:r>
        <w:rPr>
          <w:rFonts w:ascii="Times" w:hAnsi="Times" w:cs="Arial"/>
          <w:sz w:val="22"/>
          <w:szCs w:val="22"/>
        </w:rPr>
        <w:t xml:space="preserve">    - </w:t>
      </w:r>
      <w:r w:rsidR="00993B56" w:rsidRPr="00DD09E7">
        <w:rPr>
          <w:rFonts w:ascii="Times" w:hAnsi="Times" w:cs="Arial"/>
          <w:sz w:val="22"/>
          <w:szCs w:val="22"/>
        </w:rPr>
        <w:t>La section de l'aileron rotulien externe apporte un soulagement dans un certain nombre de cas mais son efficacité est très irrégulière.</w:t>
      </w:r>
    </w:p>
    <w:p w:rsidR="00993B56" w:rsidRPr="00DD09E7" w:rsidRDefault="00AF2F2E" w:rsidP="0082774D">
      <w:pPr>
        <w:ind w:right="29"/>
        <w:rPr>
          <w:rFonts w:ascii="Times" w:hAnsi="Times" w:cs="Arial"/>
          <w:sz w:val="22"/>
          <w:szCs w:val="22"/>
        </w:rPr>
      </w:pPr>
      <w:r>
        <w:rPr>
          <w:rFonts w:ascii="Times" w:hAnsi="Times" w:cs="Arial"/>
          <w:sz w:val="22"/>
          <w:szCs w:val="22"/>
        </w:rPr>
        <w:t xml:space="preserve">    - </w:t>
      </w:r>
      <w:r w:rsidR="00993B56" w:rsidRPr="00DD09E7">
        <w:rPr>
          <w:rFonts w:ascii="Times" w:hAnsi="Times" w:cs="Arial"/>
          <w:sz w:val="22"/>
          <w:szCs w:val="22"/>
        </w:rPr>
        <w:t>Les transpositions de la tubérosité tibiale n'ont que très peu d'indications dans les syndromes douloureux sans instabilité. On peut parfois a</w:t>
      </w:r>
      <w:r>
        <w:rPr>
          <w:rFonts w:ascii="Times" w:hAnsi="Times" w:cs="Arial"/>
          <w:sz w:val="22"/>
          <w:szCs w:val="22"/>
        </w:rPr>
        <w:t>méliorer des conflits</w:t>
      </w:r>
      <w:r w:rsidR="00993B56" w:rsidRPr="00DD09E7">
        <w:rPr>
          <w:rFonts w:ascii="Times" w:hAnsi="Times" w:cs="Arial"/>
          <w:sz w:val="22"/>
          <w:szCs w:val="22"/>
        </w:rPr>
        <w:t xml:space="preserve"> à l'engagement par des transpositions de la tubérosité en bas. </w:t>
      </w:r>
    </w:p>
    <w:p w:rsidR="005371FC" w:rsidRDefault="00993B56" w:rsidP="0082774D">
      <w:pPr>
        <w:ind w:right="29"/>
        <w:rPr>
          <w:rFonts w:ascii="Times" w:hAnsi="Times" w:cs="Arial"/>
          <w:sz w:val="22"/>
          <w:szCs w:val="22"/>
        </w:rPr>
      </w:pPr>
      <w:r w:rsidRPr="00DD09E7">
        <w:rPr>
          <w:rFonts w:ascii="Times" w:hAnsi="Times" w:cs="Arial"/>
          <w:sz w:val="22"/>
          <w:szCs w:val="22"/>
        </w:rPr>
        <w:t xml:space="preserve">Ces interventions chirurgicales ne doivent être proposées qu'exceptionnellement et </w:t>
      </w:r>
      <w:r w:rsidR="00463504">
        <w:rPr>
          <w:rFonts w:ascii="Times" w:hAnsi="Times" w:cs="Arial"/>
          <w:sz w:val="22"/>
          <w:szCs w:val="22"/>
        </w:rPr>
        <w:t xml:space="preserve">seulement </w:t>
      </w:r>
      <w:r w:rsidRPr="00DD09E7">
        <w:rPr>
          <w:rFonts w:ascii="Times" w:hAnsi="Times" w:cs="Arial"/>
          <w:sz w:val="22"/>
          <w:szCs w:val="22"/>
        </w:rPr>
        <w:t>après échec des traitements conservateurs bien conduits.</w:t>
      </w:r>
    </w:p>
    <w:p w:rsidR="00236110" w:rsidRDefault="00236110" w:rsidP="0082774D">
      <w:pPr>
        <w:ind w:right="29"/>
        <w:rPr>
          <w:rFonts w:ascii="Times" w:hAnsi="Times" w:cs="Arial"/>
          <w:sz w:val="22"/>
          <w:szCs w:val="22"/>
        </w:rPr>
      </w:pPr>
    </w:p>
    <w:p w:rsidR="00236110" w:rsidRDefault="00236110" w:rsidP="00236110">
      <w:pPr>
        <w:ind w:right="29"/>
        <w:jc w:val="center"/>
        <w:rPr>
          <w:rFonts w:ascii="Times" w:hAnsi="Times" w:cs="Arial"/>
          <w:sz w:val="22"/>
          <w:szCs w:val="22"/>
        </w:rPr>
      </w:pPr>
      <w:r>
        <w:rPr>
          <w:rFonts w:ascii="Times" w:hAnsi="Times" w:cs="Arial"/>
          <w:sz w:val="22"/>
          <w:szCs w:val="22"/>
        </w:rPr>
        <w:t>--------------------------</w:t>
      </w:r>
    </w:p>
    <w:p w:rsidR="005371FC" w:rsidRPr="00236110" w:rsidRDefault="00236110" w:rsidP="007A23CC">
      <w:pPr>
        <w:pStyle w:val="Heading2"/>
        <w:rPr>
          <w:rFonts w:cs="Arial"/>
          <w:sz w:val="22"/>
          <w:szCs w:val="22"/>
        </w:rPr>
      </w:pPr>
      <w:r>
        <w:rPr>
          <w:rFonts w:cs="Arial"/>
          <w:sz w:val="22"/>
          <w:szCs w:val="22"/>
        </w:rPr>
        <w:br w:type="page"/>
      </w:r>
      <w:bookmarkStart w:id="28" w:name="_Toc27360343"/>
      <w:bookmarkStart w:id="29" w:name="_Toc27367433"/>
      <w:r w:rsidR="005371FC">
        <w:lastRenderedPageBreak/>
        <w:t>L'ARTHROSE FÉMORO-PATELLAIRE</w:t>
      </w:r>
      <w:bookmarkEnd w:id="28"/>
      <w:bookmarkEnd w:id="29"/>
    </w:p>
    <w:p w:rsidR="005371FC" w:rsidRDefault="005371FC" w:rsidP="0082774D">
      <w:pPr>
        <w:ind w:right="29"/>
        <w:rPr>
          <w:rFonts w:ascii="Times" w:hAnsi="Times"/>
        </w:rPr>
      </w:pPr>
      <w:r>
        <w:rPr>
          <w:rFonts w:ascii="Times" w:hAnsi="Times"/>
        </w:rPr>
        <w:t>L'arthrose correspond à une altération du revêtement cartilagineux.</w:t>
      </w:r>
    </w:p>
    <w:p w:rsidR="005371FC" w:rsidRDefault="005371FC" w:rsidP="009629E4">
      <w:pPr>
        <w:ind w:right="29"/>
        <w:rPr>
          <w:rFonts w:ascii="Times" w:hAnsi="Times"/>
        </w:rPr>
      </w:pPr>
      <w:r>
        <w:rPr>
          <w:rFonts w:ascii="Times" w:hAnsi="Times"/>
          <w:u w:val="single"/>
        </w:rPr>
        <w:t>L'arthroscopie</w:t>
      </w:r>
      <w:r>
        <w:rPr>
          <w:rFonts w:ascii="Times" w:hAnsi="Times"/>
        </w:rPr>
        <w:t xml:space="preserve"> permet une vision directe des cartilages et une classification des lésions macroscopiques. Il y a souvent des lésions de chondromalacie de la rotule chez les sujets jeunes. </w:t>
      </w:r>
    </w:p>
    <w:p w:rsidR="005371FC" w:rsidRDefault="005371FC" w:rsidP="0082774D">
      <w:pPr>
        <w:ind w:right="29"/>
        <w:rPr>
          <w:rFonts w:ascii="Times" w:hAnsi="Times"/>
        </w:rPr>
      </w:pPr>
      <w:r>
        <w:rPr>
          <w:rFonts w:ascii="Times" w:hAnsi="Times"/>
        </w:rPr>
        <w:t>La chondromalacie se classe en 3 stades :</w:t>
      </w:r>
    </w:p>
    <w:p w:rsidR="005371FC" w:rsidRDefault="005371FC" w:rsidP="0082774D">
      <w:pPr>
        <w:ind w:right="29"/>
        <w:rPr>
          <w:rFonts w:ascii="Times" w:hAnsi="Times"/>
        </w:rPr>
      </w:pPr>
      <w:r>
        <w:rPr>
          <w:rFonts w:ascii="Times" w:hAnsi="Times"/>
        </w:rPr>
        <w:tab/>
        <w:t>- stade 1 : lésions superficielles - œdème - ramollissement</w:t>
      </w:r>
    </w:p>
    <w:p w:rsidR="005371FC" w:rsidRDefault="005371FC" w:rsidP="0082774D">
      <w:pPr>
        <w:ind w:right="29"/>
        <w:rPr>
          <w:rFonts w:ascii="Times" w:hAnsi="Times"/>
        </w:rPr>
      </w:pPr>
      <w:r>
        <w:rPr>
          <w:rFonts w:ascii="Times" w:hAnsi="Times"/>
        </w:rPr>
        <w:tab/>
        <w:t>- stade 2 : lésions moyennes - fissurations - ulcérations superficielles</w:t>
      </w:r>
    </w:p>
    <w:p w:rsidR="005371FC" w:rsidRDefault="005371FC" w:rsidP="0082774D">
      <w:pPr>
        <w:ind w:right="29"/>
        <w:rPr>
          <w:rFonts w:ascii="Times" w:hAnsi="Times"/>
        </w:rPr>
      </w:pPr>
      <w:r>
        <w:rPr>
          <w:rFonts w:ascii="Times" w:hAnsi="Times"/>
        </w:rPr>
        <w:tab/>
        <w:t xml:space="preserve">- stade 3 : lésions </w:t>
      </w:r>
      <w:proofErr w:type="spellStart"/>
      <w:r>
        <w:rPr>
          <w:rFonts w:ascii="Times" w:hAnsi="Times"/>
        </w:rPr>
        <w:t>ulcérantes</w:t>
      </w:r>
      <w:proofErr w:type="spellEnd"/>
      <w:r>
        <w:rPr>
          <w:rFonts w:ascii="Times" w:hAnsi="Times"/>
        </w:rPr>
        <w:t xml:space="preserve"> profondes jusqu'à l'os sous-chondral.</w:t>
      </w:r>
    </w:p>
    <w:p w:rsidR="002A7C8F" w:rsidRDefault="00B7155D" w:rsidP="003103E7">
      <w:pPr>
        <w:ind w:right="29"/>
        <w:jc w:val="center"/>
        <w:rPr>
          <w:rFonts w:ascii="Times" w:hAnsi="Times" w:cs="Arial"/>
          <w:sz w:val="22"/>
          <w:szCs w:val="22"/>
        </w:rPr>
      </w:pPr>
      <w:r>
        <w:rPr>
          <w:rFonts w:ascii="Times" w:hAnsi="Times" w:cs="Arial"/>
          <w:noProof/>
          <w:sz w:val="22"/>
          <w:szCs w:val="22"/>
        </w:rPr>
        <w:drawing>
          <wp:inline distT="0" distB="0" distL="0" distR="0">
            <wp:extent cx="2070100" cy="1346200"/>
            <wp:effectExtent l="0" t="0" r="6350" b="6350"/>
            <wp:docPr id="361" name="Picture 361" descr="chondromalacie%20rot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hondromalacie%20rotule"/>
                    <pic:cNvPicPr>
                      <a:picLocks noChangeAspect="1" noChangeArrowheads="1"/>
                    </pic:cNvPicPr>
                  </pic:nvPicPr>
                  <pic:blipFill>
                    <a:blip r:embed="rId389">
                      <a:extLst>
                        <a:ext uri="{28A0092B-C50C-407E-A947-70E740481C1C}">
                          <a14:useLocalDpi xmlns:a14="http://schemas.microsoft.com/office/drawing/2010/main"/>
                        </a:ext>
                      </a:extLst>
                    </a:blip>
                    <a:srcRect/>
                    <a:stretch>
                      <a:fillRect/>
                    </a:stretch>
                  </pic:blipFill>
                  <pic:spPr bwMode="auto">
                    <a:xfrm>
                      <a:off x="0" y="0"/>
                      <a:ext cx="2070100" cy="1346200"/>
                    </a:xfrm>
                    <a:prstGeom prst="rect">
                      <a:avLst/>
                    </a:prstGeom>
                    <a:noFill/>
                    <a:ln>
                      <a:noFill/>
                    </a:ln>
                  </pic:spPr>
                </pic:pic>
              </a:graphicData>
            </a:graphic>
          </wp:inline>
        </w:drawing>
      </w:r>
      <w:r w:rsidR="006B6B24">
        <w:rPr>
          <w:rFonts w:ascii="Times" w:hAnsi="Times" w:cs="Arial"/>
          <w:sz w:val="22"/>
          <w:szCs w:val="22"/>
        </w:rPr>
        <w:t xml:space="preserve">   </w:t>
      </w:r>
      <w:r>
        <w:rPr>
          <w:rFonts w:ascii="Times" w:hAnsi="Times" w:cs="Arial"/>
          <w:noProof/>
          <w:sz w:val="22"/>
          <w:szCs w:val="22"/>
        </w:rPr>
        <w:drawing>
          <wp:inline distT="0" distB="0" distL="0" distR="0">
            <wp:extent cx="1663700" cy="1358900"/>
            <wp:effectExtent l="0" t="0" r="0" b="0"/>
            <wp:docPr id="362" name="Picture 362" descr="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trochlée"/>
                    <pic:cNvPicPr>
                      <a:picLocks noChangeAspect="1" noChangeArrowheads="1"/>
                    </pic:cNvPicPr>
                  </pic:nvPicPr>
                  <pic:blipFill>
                    <a:blip r:embed="rId390" cstate="email">
                      <a:extLst>
                        <a:ext uri="{28A0092B-C50C-407E-A947-70E740481C1C}">
                          <a14:useLocalDpi xmlns:a14="http://schemas.microsoft.com/office/drawing/2010/main"/>
                        </a:ext>
                      </a:extLst>
                    </a:blip>
                    <a:srcRect/>
                    <a:stretch>
                      <a:fillRect/>
                    </a:stretch>
                  </pic:blipFill>
                  <pic:spPr bwMode="auto">
                    <a:xfrm>
                      <a:off x="0" y="0"/>
                      <a:ext cx="1663700" cy="1358900"/>
                    </a:xfrm>
                    <a:prstGeom prst="rect">
                      <a:avLst/>
                    </a:prstGeom>
                    <a:noFill/>
                    <a:ln>
                      <a:noFill/>
                    </a:ln>
                  </pic:spPr>
                </pic:pic>
              </a:graphicData>
            </a:graphic>
          </wp:inline>
        </w:drawing>
      </w:r>
      <w:r w:rsidR="00807DBE">
        <w:rPr>
          <w:rFonts w:ascii="Times" w:hAnsi="Times" w:cs="Arial"/>
          <w:sz w:val="22"/>
          <w:szCs w:val="22"/>
        </w:rPr>
        <w:t xml:space="preserve">   </w:t>
      </w:r>
      <w:r>
        <w:rPr>
          <w:rFonts w:ascii="Times" w:hAnsi="Times" w:cs="Arial"/>
          <w:noProof/>
          <w:sz w:val="22"/>
          <w:szCs w:val="22"/>
        </w:rPr>
        <w:drawing>
          <wp:inline distT="0" distB="0" distL="0" distR="0">
            <wp:extent cx="1612900" cy="1371600"/>
            <wp:effectExtent l="0" t="0" r="6350" b="0"/>
            <wp:docPr id="363" name="Picture 363" descr="arthrose%20FP%20vu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arthrose%20FP%20vue%20op"/>
                    <pic:cNvPicPr>
                      <a:picLocks noChangeAspect="1" noChangeArrowheads="1"/>
                    </pic:cNvPicPr>
                  </pic:nvPicPr>
                  <pic:blipFill>
                    <a:blip r:embed="rId391" cstate="email">
                      <a:extLst>
                        <a:ext uri="{28A0092B-C50C-407E-A947-70E740481C1C}">
                          <a14:useLocalDpi xmlns:a14="http://schemas.microsoft.com/office/drawing/2010/main"/>
                        </a:ext>
                      </a:extLst>
                    </a:blip>
                    <a:srcRect/>
                    <a:stretch>
                      <a:fillRect/>
                    </a:stretch>
                  </pic:blipFill>
                  <pic:spPr bwMode="auto">
                    <a:xfrm>
                      <a:off x="0" y="0"/>
                      <a:ext cx="1612900" cy="1371600"/>
                    </a:xfrm>
                    <a:prstGeom prst="rect">
                      <a:avLst/>
                    </a:prstGeom>
                    <a:noFill/>
                    <a:ln>
                      <a:noFill/>
                    </a:ln>
                  </pic:spPr>
                </pic:pic>
              </a:graphicData>
            </a:graphic>
          </wp:inline>
        </w:drawing>
      </w:r>
    </w:p>
    <w:p w:rsidR="00807DBE" w:rsidRPr="003103E7" w:rsidRDefault="00807DBE" w:rsidP="0082774D">
      <w:pPr>
        <w:ind w:right="29"/>
        <w:rPr>
          <w:rFonts w:ascii="Times" w:hAnsi="Times" w:cs="Arial"/>
          <w:sz w:val="20"/>
          <w:szCs w:val="20"/>
        </w:rPr>
      </w:pPr>
      <w:r w:rsidRPr="003103E7">
        <w:rPr>
          <w:rFonts w:ascii="Times" w:hAnsi="Times" w:cs="Arial"/>
          <w:sz w:val="20"/>
          <w:szCs w:val="20"/>
        </w:rPr>
        <w:t xml:space="preserve">               </w:t>
      </w:r>
      <w:r w:rsidR="003103E7">
        <w:rPr>
          <w:rFonts w:ascii="Times" w:hAnsi="Times" w:cs="Arial"/>
          <w:sz w:val="20"/>
          <w:szCs w:val="20"/>
        </w:rPr>
        <w:t xml:space="preserve">        </w:t>
      </w:r>
      <w:r w:rsidRPr="003103E7">
        <w:rPr>
          <w:rFonts w:ascii="Times" w:hAnsi="Times" w:cs="Arial"/>
          <w:sz w:val="20"/>
          <w:szCs w:val="20"/>
        </w:rPr>
        <w:t xml:space="preserve"> Chondromalacie </w:t>
      </w:r>
      <w:proofErr w:type="spellStart"/>
      <w:r w:rsidRPr="003103E7">
        <w:rPr>
          <w:rFonts w:ascii="Times" w:hAnsi="Times" w:cs="Arial"/>
          <w:sz w:val="20"/>
          <w:szCs w:val="20"/>
        </w:rPr>
        <w:t>fissuraire</w:t>
      </w:r>
      <w:proofErr w:type="spellEnd"/>
      <w:r w:rsidRPr="003103E7">
        <w:rPr>
          <w:rFonts w:ascii="Times" w:hAnsi="Times" w:cs="Arial"/>
          <w:sz w:val="20"/>
          <w:szCs w:val="20"/>
        </w:rPr>
        <w:t xml:space="preserve">                            </w:t>
      </w:r>
      <w:r w:rsidR="003103E7">
        <w:rPr>
          <w:rFonts w:ascii="Times" w:hAnsi="Times" w:cs="Arial"/>
          <w:sz w:val="20"/>
          <w:szCs w:val="20"/>
        </w:rPr>
        <w:t xml:space="preserve">  </w:t>
      </w:r>
      <w:r w:rsidRPr="003103E7">
        <w:rPr>
          <w:rFonts w:ascii="Times" w:hAnsi="Times" w:cs="Arial"/>
          <w:sz w:val="20"/>
          <w:szCs w:val="20"/>
        </w:rPr>
        <w:t xml:space="preserve"> Arthrose</w:t>
      </w:r>
      <w:r w:rsidR="00140DF6" w:rsidRPr="003103E7">
        <w:rPr>
          <w:rFonts w:ascii="Times" w:hAnsi="Times" w:cs="Arial"/>
          <w:sz w:val="20"/>
          <w:szCs w:val="20"/>
        </w:rPr>
        <w:t xml:space="preserve"> de la  trochlée et de la rotule</w:t>
      </w:r>
    </w:p>
    <w:p w:rsidR="005371FC" w:rsidRDefault="00807DBE" w:rsidP="0082774D">
      <w:pPr>
        <w:ind w:right="29"/>
        <w:rPr>
          <w:rFonts w:ascii="Times" w:hAnsi="Times"/>
        </w:rPr>
      </w:pPr>
      <w:r>
        <w:rPr>
          <w:rFonts w:ascii="Times" w:hAnsi="Times"/>
        </w:rPr>
        <w:t>Les lésions cartilagineuses peuv</w:t>
      </w:r>
      <w:r w:rsidR="005371FC">
        <w:rPr>
          <w:rFonts w:ascii="Times" w:hAnsi="Times"/>
        </w:rPr>
        <w:t>ent être explorées aussi par des examens moins invasifs que l'arthroscopie, comme l'arthrographie avec injection de contraste, le scanner et l'IRM.</w:t>
      </w:r>
    </w:p>
    <w:p w:rsidR="005371FC" w:rsidRDefault="005371FC" w:rsidP="0082774D">
      <w:pPr>
        <w:ind w:right="29"/>
        <w:rPr>
          <w:rFonts w:ascii="Times" w:hAnsi="Times"/>
        </w:rPr>
      </w:pPr>
    </w:p>
    <w:p w:rsidR="005371FC" w:rsidRDefault="005371FC" w:rsidP="0082774D">
      <w:pPr>
        <w:ind w:right="29"/>
        <w:rPr>
          <w:rFonts w:ascii="Times" w:hAnsi="Times"/>
        </w:rPr>
      </w:pPr>
      <w:r>
        <w:rPr>
          <w:rFonts w:ascii="Times" w:hAnsi="Times"/>
        </w:rPr>
        <w:t xml:space="preserve">On parle  d'arthrose </w:t>
      </w:r>
      <w:proofErr w:type="spellStart"/>
      <w:r>
        <w:rPr>
          <w:rFonts w:ascii="Times" w:hAnsi="Times"/>
        </w:rPr>
        <w:t>fémoro</w:t>
      </w:r>
      <w:proofErr w:type="spellEnd"/>
      <w:r>
        <w:rPr>
          <w:rFonts w:ascii="Times" w:hAnsi="Times"/>
        </w:rPr>
        <w:t xml:space="preserve">-patellaire quand il y a une usure cartilagineuse importante et quand il y a un </w:t>
      </w:r>
      <w:r>
        <w:rPr>
          <w:rFonts w:ascii="Times" w:hAnsi="Times"/>
          <w:u w:val="single"/>
        </w:rPr>
        <w:t>pincement de l'interligne visible sur les radiographies</w:t>
      </w:r>
      <w:r>
        <w:rPr>
          <w:rFonts w:ascii="Times" w:hAnsi="Times"/>
        </w:rPr>
        <w:t>.</w:t>
      </w:r>
    </w:p>
    <w:p w:rsidR="005371FC" w:rsidRDefault="005371FC" w:rsidP="0082774D">
      <w:pPr>
        <w:ind w:right="29"/>
        <w:rPr>
          <w:rFonts w:ascii="Times" w:hAnsi="Times"/>
        </w:rPr>
      </w:pPr>
      <w:r>
        <w:rPr>
          <w:rFonts w:ascii="Times" w:hAnsi="Times"/>
        </w:rPr>
        <w:t xml:space="preserve">La majorité des arthroses FP sont associées à des arthroses des compartiments </w:t>
      </w:r>
      <w:proofErr w:type="spellStart"/>
      <w:r>
        <w:rPr>
          <w:rFonts w:ascii="Times" w:hAnsi="Times"/>
        </w:rPr>
        <w:t>fémoro</w:t>
      </w:r>
      <w:proofErr w:type="spellEnd"/>
      <w:r>
        <w:rPr>
          <w:rFonts w:ascii="Times" w:hAnsi="Times"/>
        </w:rPr>
        <w:t xml:space="preserve"> tibiaux.</w:t>
      </w:r>
    </w:p>
    <w:p w:rsidR="005371FC" w:rsidRDefault="005371FC" w:rsidP="0082774D">
      <w:pPr>
        <w:ind w:right="29"/>
        <w:rPr>
          <w:rFonts w:ascii="Times" w:hAnsi="Times"/>
        </w:rPr>
      </w:pPr>
      <w:r>
        <w:rPr>
          <w:rFonts w:ascii="Times" w:hAnsi="Times"/>
        </w:rPr>
        <w:t>Plus rares sont les arthroses FP isolées</w:t>
      </w:r>
    </w:p>
    <w:p w:rsidR="005371FC" w:rsidRDefault="005371FC" w:rsidP="0082774D">
      <w:pPr>
        <w:ind w:right="29"/>
        <w:rPr>
          <w:rFonts w:ascii="Times" w:hAnsi="Times"/>
        </w:rPr>
      </w:pPr>
      <w:r>
        <w:rPr>
          <w:rFonts w:ascii="Times" w:hAnsi="Times"/>
        </w:rPr>
        <w:t xml:space="preserve">L'arthrose </w:t>
      </w:r>
      <w:proofErr w:type="spellStart"/>
      <w:r>
        <w:rPr>
          <w:rFonts w:ascii="Times" w:hAnsi="Times"/>
        </w:rPr>
        <w:t>fémoro</w:t>
      </w:r>
      <w:proofErr w:type="spellEnd"/>
      <w:r>
        <w:rPr>
          <w:rFonts w:ascii="Times" w:hAnsi="Times"/>
        </w:rPr>
        <w:t>-patellaire survient, dans la majorité des cas, sur une instabilité rotulienne ancienne</w:t>
      </w:r>
      <w:r w:rsidRPr="005371FC">
        <w:rPr>
          <w:rFonts w:ascii="Times" w:hAnsi="Times"/>
        </w:rPr>
        <w:t xml:space="preserve"> </w:t>
      </w:r>
      <w:r w:rsidR="00EF25C0">
        <w:rPr>
          <w:rFonts w:ascii="Times" w:hAnsi="Times"/>
        </w:rPr>
        <w:t>ou</w:t>
      </w:r>
      <w:r w:rsidR="00E325AF">
        <w:rPr>
          <w:rFonts w:ascii="Times" w:hAnsi="Times"/>
        </w:rPr>
        <w:t xml:space="preserve"> un déséquilibre ancien longtemps bien supporté</w:t>
      </w:r>
      <w:r>
        <w:rPr>
          <w:rFonts w:ascii="Times" w:hAnsi="Times"/>
        </w:rPr>
        <w:t xml:space="preserve">. </w:t>
      </w:r>
    </w:p>
    <w:p w:rsidR="005371FC" w:rsidRDefault="005371FC" w:rsidP="0082774D">
      <w:pPr>
        <w:ind w:right="29"/>
        <w:rPr>
          <w:rFonts w:ascii="Times" w:hAnsi="Times"/>
        </w:rPr>
      </w:pPr>
      <w:r>
        <w:rPr>
          <w:rFonts w:ascii="Times" w:hAnsi="Times"/>
        </w:rPr>
        <w:t xml:space="preserve">La majorité des cas présentent une </w:t>
      </w:r>
      <w:r>
        <w:rPr>
          <w:rFonts w:ascii="Times" w:hAnsi="Times"/>
          <w:u w:val="single"/>
        </w:rPr>
        <w:t>usure du compartiment externe</w:t>
      </w:r>
      <w:r>
        <w:rPr>
          <w:rFonts w:ascii="Times" w:hAnsi="Times"/>
        </w:rPr>
        <w:t xml:space="preserve"> et une </w:t>
      </w:r>
      <w:r>
        <w:rPr>
          <w:rFonts w:ascii="Times" w:hAnsi="Times"/>
          <w:u w:val="single"/>
        </w:rPr>
        <w:t>subluxation externe</w:t>
      </w:r>
      <w:r>
        <w:rPr>
          <w:rFonts w:ascii="Times" w:hAnsi="Times"/>
        </w:rPr>
        <w:t>.</w:t>
      </w:r>
    </w:p>
    <w:p w:rsidR="00E325AF" w:rsidRDefault="005371FC" w:rsidP="0082774D">
      <w:pPr>
        <w:ind w:right="29"/>
        <w:rPr>
          <w:rFonts w:ascii="Times" w:hAnsi="Times"/>
        </w:rPr>
      </w:pPr>
      <w:r>
        <w:rPr>
          <w:rFonts w:ascii="Times" w:hAnsi="Times"/>
        </w:rPr>
        <w:t xml:space="preserve">On peut voir, rarement, des arthroses </w:t>
      </w:r>
      <w:proofErr w:type="spellStart"/>
      <w:r>
        <w:rPr>
          <w:rFonts w:ascii="Times" w:hAnsi="Times"/>
        </w:rPr>
        <w:t>fémoro</w:t>
      </w:r>
      <w:proofErr w:type="spellEnd"/>
      <w:r>
        <w:rPr>
          <w:rFonts w:ascii="Times" w:hAnsi="Times"/>
        </w:rPr>
        <w:t>-patellaires internes.</w:t>
      </w:r>
    </w:p>
    <w:p w:rsidR="009360B2" w:rsidRDefault="00B178FA"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2362200" cy="1536700"/>
            <wp:effectExtent l="0" t="0" r="0" b="6350"/>
            <wp:docPr id="364" name="Picture 364" descr="APP%20+%20AF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PP%20+%20AFTI"/>
                    <pic:cNvPicPr>
                      <a:picLocks noChangeAspect="1" noChangeArrowheads="1"/>
                    </pic:cNvPicPr>
                  </pic:nvPicPr>
                  <pic:blipFill>
                    <a:blip r:embed="rId392" cstate="email">
                      <a:extLst>
                        <a:ext uri="{28A0092B-C50C-407E-A947-70E740481C1C}">
                          <a14:useLocalDpi xmlns:a14="http://schemas.microsoft.com/office/drawing/2010/main"/>
                        </a:ext>
                      </a:extLst>
                    </a:blip>
                    <a:srcRect/>
                    <a:stretch>
                      <a:fillRect/>
                    </a:stretch>
                  </pic:blipFill>
                  <pic:spPr bwMode="auto">
                    <a:xfrm>
                      <a:off x="0" y="0"/>
                      <a:ext cx="2362200" cy="1536700"/>
                    </a:xfrm>
                    <a:prstGeom prst="rect">
                      <a:avLst/>
                    </a:prstGeom>
                    <a:noFill/>
                    <a:ln>
                      <a:noFill/>
                    </a:ln>
                  </pic:spPr>
                </pic:pic>
              </a:graphicData>
            </a:graphic>
          </wp:inline>
        </w:drawing>
      </w:r>
      <w:r w:rsidR="00807DBE">
        <w:rPr>
          <w:rFonts w:ascii="Times" w:hAnsi="Times" w:cs="Arial"/>
          <w:sz w:val="22"/>
          <w:szCs w:val="22"/>
        </w:rPr>
        <w:t xml:space="preserve">            </w:t>
      </w:r>
      <w:r w:rsidR="00B7155D">
        <w:rPr>
          <w:rFonts w:ascii="Times" w:hAnsi="Times" w:cs="Arial"/>
          <w:noProof/>
          <w:sz w:val="22"/>
          <w:szCs w:val="22"/>
        </w:rPr>
        <w:drawing>
          <wp:inline distT="0" distB="0" distL="0" distR="0">
            <wp:extent cx="1524000" cy="1524000"/>
            <wp:effectExtent l="0" t="0" r="0" b="0"/>
            <wp:docPr id="365" name="Picture 365" descr="vue%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vue%20op"/>
                    <pic:cNvPicPr>
                      <a:picLocks noChangeAspect="1" noChangeArrowheads="1"/>
                    </pic:cNvPicPr>
                  </pic:nvPicPr>
                  <pic:blipFill>
                    <a:blip r:embed="rId393" cstate="email">
                      <a:extLst>
                        <a:ext uri="{28A0092B-C50C-407E-A947-70E740481C1C}">
                          <a14:useLocalDpi xmlns:a14="http://schemas.microsoft.com/office/drawing/2010/main"/>
                        </a:ext>
                      </a:extLst>
                    </a:blip>
                    <a:srcRect/>
                    <a:stretch>
                      <a:fillRect/>
                    </a:stretch>
                  </pic:blipFill>
                  <pic:spPr bwMode="auto">
                    <a:xfrm>
                      <a:off x="0" y="0"/>
                      <a:ext cx="1524000" cy="1524000"/>
                    </a:xfrm>
                    <a:prstGeom prst="rect">
                      <a:avLst/>
                    </a:prstGeom>
                    <a:noFill/>
                    <a:ln>
                      <a:noFill/>
                    </a:ln>
                  </pic:spPr>
                </pic:pic>
              </a:graphicData>
            </a:graphic>
          </wp:inline>
        </w:drawing>
      </w:r>
    </w:p>
    <w:p w:rsidR="007A4AA1" w:rsidRPr="005003E8" w:rsidRDefault="00B178FA" w:rsidP="0082774D">
      <w:pPr>
        <w:ind w:right="29"/>
        <w:rPr>
          <w:rFonts w:ascii="Times" w:hAnsi="Times"/>
          <w:sz w:val="20"/>
          <w:szCs w:val="20"/>
        </w:rPr>
      </w:pPr>
      <w:r w:rsidRPr="005003E8">
        <w:rPr>
          <w:rFonts w:ascii="Times" w:hAnsi="Times" w:cs="Arial"/>
          <w:sz w:val="20"/>
          <w:szCs w:val="20"/>
        </w:rPr>
        <w:t xml:space="preserve">                           </w:t>
      </w:r>
      <w:r w:rsidR="007A4AA1" w:rsidRPr="005003E8">
        <w:rPr>
          <w:rFonts w:ascii="Times" w:hAnsi="Times" w:cs="Arial"/>
          <w:sz w:val="20"/>
          <w:szCs w:val="20"/>
        </w:rPr>
        <w:t>Cas le plus fréquent :</w:t>
      </w:r>
      <w:r w:rsidRPr="005003E8">
        <w:rPr>
          <w:rFonts w:ascii="Times" w:hAnsi="Times" w:cs="Arial"/>
          <w:sz w:val="20"/>
          <w:szCs w:val="20"/>
        </w:rPr>
        <w:t xml:space="preserve"> </w:t>
      </w:r>
      <w:r w:rsidR="00807DBE" w:rsidRPr="005003E8">
        <w:rPr>
          <w:rFonts w:ascii="Times" w:hAnsi="Times" w:cs="Arial"/>
          <w:sz w:val="20"/>
          <w:szCs w:val="20"/>
        </w:rPr>
        <w:t>a</w:t>
      </w:r>
      <w:r w:rsidR="007A4AA1" w:rsidRPr="005003E8">
        <w:rPr>
          <w:rFonts w:ascii="Times" w:hAnsi="Times" w:cs="Arial"/>
          <w:sz w:val="20"/>
          <w:szCs w:val="20"/>
        </w:rPr>
        <w:t xml:space="preserve">rthrose FP </w:t>
      </w:r>
      <w:r w:rsidR="00807DBE" w:rsidRPr="005003E8">
        <w:rPr>
          <w:rFonts w:ascii="Times" w:hAnsi="Times" w:cs="Arial"/>
          <w:sz w:val="20"/>
          <w:szCs w:val="20"/>
        </w:rPr>
        <w:t>dans le cadre d’une arthrose global</w:t>
      </w:r>
      <w:r w:rsidR="007A4AA1" w:rsidRPr="005003E8">
        <w:rPr>
          <w:rFonts w:ascii="Times" w:hAnsi="Times" w:cs="Arial"/>
          <w:sz w:val="20"/>
          <w:szCs w:val="20"/>
        </w:rPr>
        <w:t>e</w:t>
      </w:r>
    </w:p>
    <w:p w:rsidR="005371FC" w:rsidRDefault="005371FC" w:rsidP="0082774D">
      <w:pPr>
        <w:ind w:right="29"/>
        <w:rPr>
          <w:rFonts w:ascii="Times" w:hAnsi="Times"/>
        </w:rPr>
      </w:pPr>
      <w:r>
        <w:rPr>
          <w:rFonts w:ascii="Times" w:hAnsi="Times"/>
        </w:rPr>
        <w:t xml:space="preserve"> </w:t>
      </w:r>
      <w:r w:rsidR="00B178FA">
        <w:rPr>
          <w:rFonts w:ascii="Times" w:hAnsi="Times"/>
        </w:rPr>
        <w:t xml:space="preserve">  </w:t>
      </w:r>
      <w:r w:rsidR="00B7155D">
        <w:rPr>
          <w:rFonts w:ascii="Times" w:hAnsi="Times"/>
          <w:noProof/>
        </w:rPr>
        <w:drawing>
          <wp:inline distT="0" distB="0" distL="0" distR="0">
            <wp:extent cx="1981200" cy="1638300"/>
            <wp:effectExtent l="0" t="0" r="0" b="0"/>
            <wp:docPr id="366" name="Picture 366" descr="arthrose%20FP%20avec%20sublux%20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arthrose%20FP%20avec%20sublux%20VA"/>
                    <pic:cNvPicPr>
                      <a:picLocks noChangeAspect="1" noChangeArrowheads="1"/>
                    </pic:cNvPicPr>
                  </pic:nvPicPr>
                  <pic:blipFill>
                    <a:blip r:embed="rId394" cstate="email">
                      <a:extLst>
                        <a:ext uri="{28A0092B-C50C-407E-A947-70E740481C1C}">
                          <a14:useLocalDpi xmlns:a14="http://schemas.microsoft.com/office/drawing/2010/main"/>
                        </a:ext>
                      </a:extLst>
                    </a:blip>
                    <a:srcRect/>
                    <a:stretch>
                      <a:fillRect/>
                    </a:stretch>
                  </pic:blipFill>
                  <pic:spPr bwMode="auto">
                    <a:xfrm>
                      <a:off x="0" y="0"/>
                      <a:ext cx="1981200" cy="1638300"/>
                    </a:xfrm>
                    <a:prstGeom prst="rect">
                      <a:avLst/>
                    </a:prstGeom>
                    <a:noFill/>
                    <a:ln>
                      <a:noFill/>
                    </a:ln>
                  </pic:spPr>
                </pic:pic>
              </a:graphicData>
            </a:graphic>
          </wp:inline>
        </w:drawing>
      </w:r>
      <w:r w:rsidR="00B178FA">
        <w:rPr>
          <w:rFonts w:ascii="Times" w:hAnsi="Times"/>
        </w:rPr>
        <w:t xml:space="preserve">  </w:t>
      </w:r>
      <w:r w:rsidR="00B7155D">
        <w:rPr>
          <w:rFonts w:ascii="Times" w:hAnsi="Times" w:cs="Arial"/>
          <w:noProof/>
          <w:sz w:val="22"/>
          <w:szCs w:val="22"/>
        </w:rPr>
        <w:drawing>
          <wp:inline distT="0" distB="0" distL="0" distR="0">
            <wp:extent cx="1828800" cy="1600200"/>
            <wp:effectExtent l="0" t="0" r="0" b="0"/>
            <wp:docPr id="367" name="Picture 367" descr="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APP"/>
                    <pic:cNvPicPr>
                      <a:picLocks noChangeAspect="1" noChangeArrowheads="1"/>
                    </pic:cNvPicPr>
                  </pic:nvPicPr>
                  <pic:blipFill>
                    <a:blip r:embed="rId395" cstate="email">
                      <a:extLst>
                        <a:ext uri="{28A0092B-C50C-407E-A947-70E740481C1C}">
                          <a14:useLocalDpi xmlns:a14="http://schemas.microsoft.com/office/drawing/2010/main"/>
                        </a:ext>
                      </a:extLst>
                    </a:blip>
                    <a:srcRect/>
                    <a:stretch>
                      <a:fillRect/>
                    </a:stretch>
                  </pic:blipFill>
                  <pic:spPr bwMode="auto">
                    <a:xfrm>
                      <a:off x="0" y="0"/>
                      <a:ext cx="1828800" cy="1600200"/>
                    </a:xfrm>
                    <a:prstGeom prst="rect">
                      <a:avLst/>
                    </a:prstGeom>
                    <a:noFill/>
                    <a:ln>
                      <a:noFill/>
                    </a:ln>
                  </pic:spPr>
                </pic:pic>
              </a:graphicData>
            </a:graphic>
          </wp:inline>
        </w:drawing>
      </w:r>
      <w:r w:rsidR="00114076">
        <w:rPr>
          <w:rFonts w:ascii="Times" w:hAnsi="Times"/>
        </w:rPr>
        <w:t xml:space="preserve"> </w:t>
      </w:r>
      <w:r w:rsidR="00B178FA">
        <w:rPr>
          <w:rFonts w:ascii="Times" w:hAnsi="Times"/>
        </w:rPr>
        <w:t xml:space="preserve">        </w:t>
      </w:r>
      <w:r w:rsidR="00114076">
        <w:rPr>
          <w:rFonts w:ascii="Times" w:hAnsi="Times" w:cs="Arial"/>
          <w:sz w:val="22"/>
          <w:szCs w:val="22"/>
        </w:rPr>
        <w:t xml:space="preserve"> </w:t>
      </w:r>
      <w:r w:rsidR="00B7155D">
        <w:rPr>
          <w:rFonts w:ascii="Times" w:hAnsi="Times" w:cs="Arial"/>
          <w:noProof/>
          <w:sz w:val="22"/>
          <w:szCs w:val="22"/>
        </w:rPr>
        <w:drawing>
          <wp:inline distT="0" distB="0" distL="0" distR="0">
            <wp:extent cx="1460500" cy="1625600"/>
            <wp:effectExtent l="0" t="0" r="6350" b="0"/>
            <wp:docPr id="368" name="Picture 368" descr="Arthrose%20FP%20par%20instab%20en%20fl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Arthrose%20FP%20par%20instab%20en%20flex"/>
                    <pic:cNvPicPr>
                      <a:picLocks noChangeAspect="1" noChangeArrowheads="1"/>
                    </pic:cNvPicPr>
                  </pic:nvPicPr>
                  <pic:blipFill>
                    <a:blip r:embed="rId396" cstate="email">
                      <a:extLst>
                        <a:ext uri="{28A0092B-C50C-407E-A947-70E740481C1C}">
                          <a14:useLocalDpi xmlns:a14="http://schemas.microsoft.com/office/drawing/2010/main"/>
                        </a:ext>
                      </a:extLst>
                    </a:blip>
                    <a:srcRect/>
                    <a:stretch>
                      <a:fillRect/>
                    </a:stretch>
                  </pic:blipFill>
                  <pic:spPr bwMode="auto">
                    <a:xfrm>
                      <a:off x="0" y="0"/>
                      <a:ext cx="1460500" cy="1625600"/>
                    </a:xfrm>
                    <a:prstGeom prst="rect">
                      <a:avLst/>
                    </a:prstGeom>
                    <a:noFill/>
                    <a:ln>
                      <a:noFill/>
                    </a:ln>
                  </pic:spPr>
                </pic:pic>
              </a:graphicData>
            </a:graphic>
          </wp:inline>
        </w:drawing>
      </w:r>
      <w:r w:rsidR="00807DBE">
        <w:rPr>
          <w:rFonts w:ascii="Times" w:hAnsi="Times" w:cs="Arial"/>
          <w:sz w:val="22"/>
          <w:szCs w:val="22"/>
        </w:rPr>
        <w:t xml:space="preserve"> </w:t>
      </w:r>
    </w:p>
    <w:p w:rsidR="00326D4F" w:rsidRPr="005003E8" w:rsidRDefault="00807DBE" w:rsidP="0082774D">
      <w:pPr>
        <w:ind w:right="29"/>
        <w:rPr>
          <w:rFonts w:ascii="Times" w:hAnsi="Times"/>
          <w:sz w:val="20"/>
          <w:szCs w:val="20"/>
        </w:rPr>
      </w:pPr>
      <w:r w:rsidRPr="005003E8">
        <w:rPr>
          <w:rFonts w:ascii="Times" w:hAnsi="Times"/>
          <w:sz w:val="20"/>
          <w:szCs w:val="20"/>
        </w:rPr>
        <w:t xml:space="preserve">                                 </w:t>
      </w:r>
      <w:r w:rsidR="00326D4F" w:rsidRPr="005003E8">
        <w:rPr>
          <w:rFonts w:ascii="Times" w:hAnsi="Times"/>
          <w:sz w:val="20"/>
          <w:szCs w:val="20"/>
        </w:rPr>
        <w:t xml:space="preserve">Arthrose FP externe </w:t>
      </w:r>
      <w:r w:rsidR="00BB16E9" w:rsidRPr="005003E8">
        <w:rPr>
          <w:rFonts w:ascii="Times" w:hAnsi="Times"/>
          <w:sz w:val="20"/>
          <w:szCs w:val="20"/>
        </w:rPr>
        <w:t xml:space="preserve">        </w:t>
      </w:r>
      <w:r w:rsidR="005003E8" w:rsidRPr="005003E8">
        <w:rPr>
          <w:rFonts w:ascii="Times" w:hAnsi="Times"/>
          <w:sz w:val="20"/>
          <w:szCs w:val="20"/>
        </w:rPr>
        <w:t xml:space="preserve">                          </w:t>
      </w:r>
      <w:r w:rsidRPr="005003E8">
        <w:rPr>
          <w:rFonts w:ascii="Times" w:hAnsi="Times"/>
          <w:sz w:val="20"/>
          <w:szCs w:val="20"/>
        </w:rPr>
        <w:t xml:space="preserve"> </w:t>
      </w:r>
      <w:r w:rsidR="00BB16E9" w:rsidRPr="005003E8">
        <w:rPr>
          <w:rFonts w:ascii="Times" w:hAnsi="Times"/>
          <w:sz w:val="20"/>
          <w:szCs w:val="20"/>
        </w:rPr>
        <w:t xml:space="preserve">La </w:t>
      </w:r>
      <w:r w:rsidR="00326D4F" w:rsidRPr="005003E8">
        <w:rPr>
          <w:rFonts w:ascii="Times" w:hAnsi="Times"/>
          <w:sz w:val="20"/>
          <w:szCs w:val="20"/>
        </w:rPr>
        <w:t>subluxation</w:t>
      </w:r>
      <w:r w:rsidR="00BB16E9" w:rsidRPr="005003E8">
        <w:rPr>
          <w:rFonts w:ascii="Times" w:hAnsi="Times"/>
          <w:sz w:val="20"/>
          <w:szCs w:val="20"/>
        </w:rPr>
        <w:t xml:space="preserve"> augmente en flexion</w:t>
      </w:r>
    </w:p>
    <w:p w:rsidR="00326D4F" w:rsidRPr="0084584D" w:rsidRDefault="00B7155D" w:rsidP="0082774D">
      <w:pPr>
        <w:ind w:right="29"/>
        <w:rPr>
          <w:rFonts w:ascii="Times" w:hAnsi="Times"/>
        </w:rPr>
      </w:pPr>
      <w:r>
        <w:rPr>
          <w:rFonts w:ascii="Times" w:hAnsi="Times" w:cs="Arial"/>
          <w:noProof/>
          <w:sz w:val="22"/>
          <w:szCs w:val="22"/>
        </w:rPr>
        <w:drawing>
          <wp:inline distT="0" distB="0" distL="0" distR="0">
            <wp:extent cx="3149600" cy="1028700"/>
            <wp:effectExtent l="0" t="0" r="0" b="0"/>
            <wp:docPr id="369" name="Picture 369" descr="Ma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Maquet"/>
                    <pic:cNvPicPr>
                      <a:picLocks noChangeAspect="1" noChangeArrowheads="1"/>
                    </pic:cNvPicPr>
                  </pic:nvPicPr>
                  <pic:blipFill>
                    <a:blip r:embed="rId397">
                      <a:extLst>
                        <a:ext uri="{28A0092B-C50C-407E-A947-70E740481C1C}">
                          <a14:useLocalDpi xmlns:a14="http://schemas.microsoft.com/office/drawing/2010/main"/>
                        </a:ext>
                      </a:extLst>
                    </a:blip>
                    <a:srcRect/>
                    <a:stretch>
                      <a:fillRect/>
                    </a:stretch>
                  </pic:blipFill>
                  <pic:spPr bwMode="auto">
                    <a:xfrm>
                      <a:off x="0" y="0"/>
                      <a:ext cx="3149600" cy="1028700"/>
                    </a:xfrm>
                    <a:prstGeom prst="rect">
                      <a:avLst/>
                    </a:prstGeom>
                    <a:noFill/>
                    <a:ln>
                      <a:noFill/>
                    </a:ln>
                  </pic:spPr>
                </pic:pic>
              </a:graphicData>
            </a:graphic>
          </wp:inline>
        </w:drawing>
      </w:r>
      <w:r w:rsidR="00326D4F">
        <w:rPr>
          <w:rFonts w:ascii="Times" w:hAnsi="Times" w:cs="Arial"/>
          <w:sz w:val="22"/>
          <w:szCs w:val="22"/>
        </w:rPr>
        <w:t xml:space="preserve"> </w:t>
      </w:r>
      <w:r w:rsidR="005003E8">
        <w:rPr>
          <w:rFonts w:ascii="Times" w:hAnsi="Times" w:cs="Arial"/>
          <w:sz w:val="22"/>
          <w:szCs w:val="22"/>
        </w:rPr>
        <w:t xml:space="preserve"> </w:t>
      </w:r>
      <w:r w:rsidR="0084584D">
        <w:rPr>
          <w:rFonts w:ascii="Times" w:hAnsi="Times" w:cs="Arial"/>
          <w:sz w:val="22"/>
          <w:szCs w:val="22"/>
        </w:rPr>
        <w:t xml:space="preserve">  </w:t>
      </w:r>
      <w:r>
        <w:rPr>
          <w:rFonts w:ascii="Times" w:hAnsi="Times" w:cs="Arial"/>
          <w:noProof/>
          <w:sz w:val="22"/>
          <w:szCs w:val="22"/>
        </w:rPr>
        <w:drawing>
          <wp:inline distT="0" distB="0" distL="0" distR="0">
            <wp:extent cx="2578100" cy="965200"/>
            <wp:effectExtent l="0" t="0" r="0" b="6350"/>
            <wp:docPr id="370" name="Picture 370" descr="AF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AFPI"/>
                    <pic:cNvPicPr>
                      <a:picLocks noChangeAspect="1" noChangeArrowheads="1"/>
                    </pic:cNvPicPr>
                  </pic:nvPicPr>
                  <pic:blipFill>
                    <a:blip r:embed="rId398">
                      <a:extLst>
                        <a:ext uri="{28A0092B-C50C-407E-A947-70E740481C1C}">
                          <a14:useLocalDpi xmlns:a14="http://schemas.microsoft.com/office/drawing/2010/main"/>
                        </a:ext>
                      </a:extLst>
                    </a:blip>
                    <a:srcRect/>
                    <a:stretch>
                      <a:fillRect/>
                    </a:stretch>
                  </pic:blipFill>
                  <pic:spPr bwMode="auto">
                    <a:xfrm>
                      <a:off x="0" y="0"/>
                      <a:ext cx="2578100" cy="965200"/>
                    </a:xfrm>
                    <a:prstGeom prst="rect">
                      <a:avLst/>
                    </a:prstGeom>
                    <a:noFill/>
                    <a:ln>
                      <a:noFill/>
                    </a:ln>
                  </pic:spPr>
                </pic:pic>
              </a:graphicData>
            </a:graphic>
          </wp:inline>
        </w:drawing>
      </w:r>
    </w:p>
    <w:p w:rsidR="009360B2" w:rsidRPr="005003E8" w:rsidRDefault="005003E8" w:rsidP="0082774D">
      <w:pPr>
        <w:ind w:right="29"/>
        <w:rPr>
          <w:rFonts w:ascii="Times" w:hAnsi="Times"/>
          <w:sz w:val="20"/>
          <w:szCs w:val="20"/>
        </w:rPr>
      </w:pPr>
      <w:r>
        <w:rPr>
          <w:rFonts w:ascii="Times" w:hAnsi="Times"/>
          <w:sz w:val="20"/>
          <w:szCs w:val="20"/>
        </w:rPr>
        <w:lastRenderedPageBreak/>
        <w:t xml:space="preserve">          </w:t>
      </w:r>
      <w:r w:rsidR="0084584D" w:rsidRPr="005003E8">
        <w:rPr>
          <w:rFonts w:ascii="Times" w:hAnsi="Times"/>
          <w:sz w:val="20"/>
          <w:szCs w:val="20"/>
        </w:rPr>
        <w:t xml:space="preserve">Arthrose FP succédant à une ancienne luxation (arrachement)           Arthrose FP interne  </w:t>
      </w:r>
    </w:p>
    <w:p w:rsidR="005371FC" w:rsidRDefault="005371FC" w:rsidP="0082774D">
      <w:pPr>
        <w:ind w:right="29"/>
        <w:rPr>
          <w:rFonts w:ascii="Times" w:hAnsi="Times"/>
        </w:rPr>
      </w:pPr>
      <w:r>
        <w:rPr>
          <w:rFonts w:ascii="Times" w:hAnsi="Times"/>
        </w:rPr>
        <w:t>Clinique : Les altérations cartilag</w:t>
      </w:r>
      <w:r w:rsidR="00BB16E9">
        <w:rPr>
          <w:rFonts w:ascii="Times" w:hAnsi="Times"/>
        </w:rPr>
        <w:t xml:space="preserve">ineuses de la </w:t>
      </w:r>
      <w:proofErr w:type="spellStart"/>
      <w:r w:rsidR="00BB16E9">
        <w:rPr>
          <w:rFonts w:ascii="Times" w:hAnsi="Times"/>
        </w:rPr>
        <w:t>fémoro</w:t>
      </w:r>
      <w:proofErr w:type="spellEnd"/>
      <w:r w:rsidR="00BB16E9">
        <w:rPr>
          <w:rFonts w:ascii="Times" w:hAnsi="Times"/>
        </w:rPr>
        <w:t xml:space="preserve">-patellaire </w:t>
      </w:r>
      <w:r>
        <w:rPr>
          <w:rFonts w:ascii="Times" w:hAnsi="Times"/>
        </w:rPr>
        <w:t xml:space="preserve">entraînent des </w:t>
      </w:r>
      <w:r>
        <w:rPr>
          <w:rFonts w:ascii="Times" w:hAnsi="Times"/>
          <w:u w:val="single"/>
        </w:rPr>
        <w:t>douleurs</w:t>
      </w:r>
      <w:r>
        <w:rPr>
          <w:rFonts w:ascii="Times" w:hAnsi="Times"/>
        </w:rPr>
        <w:t xml:space="preserve"> et les mêmes symptômes que dans le syndrome rotulien (voir ci-dessus).</w:t>
      </w:r>
    </w:p>
    <w:p w:rsidR="005371FC" w:rsidRDefault="005371FC" w:rsidP="0082774D">
      <w:pPr>
        <w:ind w:right="29"/>
        <w:rPr>
          <w:rFonts w:ascii="Times" w:hAnsi="Times"/>
        </w:rPr>
      </w:pPr>
      <w:r>
        <w:rPr>
          <w:rFonts w:ascii="Times" w:hAnsi="Times"/>
        </w:rPr>
        <w:t xml:space="preserve">Chercher le </w:t>
      </w:r>
      <w:r>
        <w:rPr>
          <w:rFonts w:ascii="Times" w:hAnsi="Times"/>
          <w:u w:val="single"/>
        </w:rPr>
        <w:t>signe du rabot rotulien</w:t>
      </w:r>
      <w:r>
        <w:rPr>
          <w:rFonts w:ascii="Times" w:hAnsi="Times"/>
        </w:rPr>
        <w:t>, en faisant glisser la rotule contre la trochlée. Il existe un conflit perceptible, lors des altérations cartilagineuses (chondromalacie et arthrose).</w:t>
      </w:r>
    </w:p>
    <w:p w:rsidR="005371FC" w:rsidRDefault="005371FC" w:rsidP="0082774D">
      <w:pPr>
        <w:ind w:right="29"/>
        <w:rPr>
          <w:rFonts w:ascii="Times" w:hAnsi="Times"/>
        </w:rPr>
      </w:pPr>
      <w:r>
        <w:rPr>
          <w:rFonts w:ascii="Times" w:hAnsi="Times"/>
        </w:rPr>
        <w:t>On peut palper les facettes postérieures et rechercher une douleur à leur niveau.</w:t>
      </w:r>
    </w:p>
    <w:p w:rsidR="00B178FA" w:rsidRDefault="00B178FA" w:rsidP="0082774D">
      <w:pPr>
        <w:ind w:right="29"/>
        <w:rPr>
          <w:rFonts w:ascii="Times" w:hAnsi="Times"/>
        </w:rPr>
      </w:pPr>
    </w:p>
    <w:p w:rsidR="00E325AF" w:rsidRDefault="00B7155D" w:rsidP="0082774D">
      <w:pPr>
        <w:ind w:right="29"/>
        <w:rPr>
          <w:rFonts w:ascii="Times" w:hAnsi="Times" w:cs="Arial"/>
          <w:sz w:val="22"/>
          <w:szCs w:val="22"/>
        </w:rPr>
      </w:pPr>
      <w:r>
        <w:rPr>
          <w:rFonts w:ascii="Times" w:hAnsi="Times" w:cs="Arial"/>
          <w:noProof/>
          <w:sz w:val="22"/>
          <w:szCs w:val="22"/>
        </w:rPr>
        <w:drawing>
          <wp:inline distT="0" distB="0" distL="0" distR="0">
            <wp:extent cx="2070100" cy="1422400"/>
            <wp:effectExtent l="0" t="0" r="6350" b="6350"/>
            <wp:docPr id="371" name="Picture 371" descr="palpation%20facette%20ex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palpation%20facette%20externe"/>
                    <pic:cNvPicPr>
                      <a:picLocks noChangeAspect="1" noChangeArrowheads="1"/>
                    </pic:cNvPicPr>
                  </pic:nvPicPr>
                  <pic:blipFill>
                    <a:blip r:embed="rId399" cstate="email">
                      <a:extLst>
                        <a:ext uri="{28A0092B-C50C-407E-A947-70E740481C1C}">
                          <a14:useLocalDpi xmlns:a14="http://schemas.microsoft.com/office/drawing/2010/main"/>
                        </a:ext>
                      </a:extLst>
                    </a:blip>
                    <a:srcRect/>
                    <a:stretch>
                      <a:fillRect/>
                    </a:stretch>
                  </pic:blipFill>
                  <pic:spPr bwMode="auto">
                    <a:xfrm>
                      <a:off x="0" y="0"/>
                      <a:ext cx="2070100" cy="1422400"/>
                    </a:xfrm>
                    <a:prstGeom prst="rect">
                      <a:avLst/>
                    </a:prstGeom>
                    <a:noFill/>
                    <a:ln>
                      <a:noFill/>
                    </a:ln>
                  </pic:spPr>
                </pic:pic>
              </a:graphicData>
            </a:graphic>
          </wp:inline>
        </w:drawing>
      </w:r>
      <w:r w:rsidR="007C6320">
        <w:rPr>
          <w:rFonts w:ascii="Times" w:hAnsi="Times" w:cs="Arial"/>
          <w:sz w:val="22"/>
          <w:szCs w:val="22"/>
        </w:rPr>
        <w:t xml:space="preserve"> </w:t>
      </w:r>
      <w:r>
        <w:rPr>
          <w:rFonts w:ascii="Times" w:hAnsi="Times" w:cs="Arial"/>
          <w:noProof/>
          <w:sz w:val="22"/>
          <w:szCs w:val="22"/>
        </w:rPr>
        <w:drawing>
          <wp:inline distT="0" distB="0" distL="0" distR="0">
            <wp:extent cx="1701800" cy="1384300"/>
            <wp:effectExtent l="0" t="0" r="0" b="6350"/>
            <wp:docPr id="372" name="Picture 372" descr="Palpation%20facette%20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Palpation%20facette%20interne"/>
                    <pic:cNvPicPr>
                      <a:picLocks noChangeAspect="1" noChangeArrowheads="1"/>
                    </pic:cNvPicPr>
                  </pic:nvPicPr>
                  <pic:blipFill>
                    <a:blip r:embed="rId400" cstate="email">
                      <a:extLst>
                        <a:ext uri="{28A0092B-C50C-407E-A947-70E740481C1C}">
                          <a14:useLocalDpi xmlns:a14="http://schemas.microsoft.com/office/drawing/2010/main"/>
                        </a:ext>
                      </a:extLst>
                    </a:blip>
                    <a:srcRect/>
                    <a:stretch>
                      <a:fillRect/>
                    </a:stretch>
                  </pic:blipFill>
                  <pic:spPr bwMode="auto">
                    <a:xfrm>
                      <a:off x="0" y="0"/>
                      <a:ext cx="1701800" cy="1384300"/>
                    </a:xfrm>
                    <a:prstGeom prst="rect">
                      <a:avLst/>
                    </a:prstGeom>
                    <a:noFill/>
                    <a:ln>
                      <a:noFill/>
                    </a:ln>
                  </pic:spPr>
                </pic:pic>
              </a:graphicData>
            </a:graphic>
          </wp:inline>
        </w:drawing>
      </w:r>
      <w:r w:rsidR="007C6320">
        <w:rPr>
          <w:rFonts w:ascii="Times" w:hAnsi="Times" w:cs="Arial"/>
          <w:sz w:val="22"/>
          <w:szCs w:val="22"/>
        </w:rPr>
        <w:t xml:space="preserve"> </w:t>
      </w:r>
      <w:r>
        <w:rPr>
          <w:rFonts w:ascii="Times" w:hAnsi="Times" w:cs="Arial"/>
          <w:noProof/>
          <w:sz w:val="22"/>
          <w:szCs w:val="22"/>
        </w:rPr>
        <w:drawing>
          <wp:inline distT="0" distB="0" distL="0" distR="0">
            <wp:extent cx="2070100" cy="1308100"/>
            <wp:effectExtent l="0" t="0" r="6350" b="6350"/>
            <wp:docPr id="373" name="Picture 373" descr="recherche%20du%20rab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recherche%20du%20rabot"/>
                    <pic:cNvPicPr>
                      <a:picLocks noChangeAspect="1" noChangeArrowheads="1"/>
                    </pic:cNvPicPr>
                  </pic:nvPicPr>
                  <pic:blipFill>
                    <a:blip r:embed="rId401" cstate="email">
                      <a:extLst>
                        <a:ext uri="{28A0092B-C50C-407E-A947-70E740481C1C}">
                          <a14:useLocalDpi xmlns:a14="http://schemas.microsoft.com/office/drawing/2010/main"/>
                        </a:ext>
                      </a:extLst>
                    </a:blip>
                    <a:srcRect/>
                    <a:stretch>
                      <a:fillRect/>
                    </a:stretch>
                  </pic:blipFill>
                  <pic:spPr bwMode="auto">
                    <a:xfrm>
                      <a:off x="0" y="0"/>
                      <a:ext cx="2070100" cy="1308100"/>
                    </a:xfrm>
                    <a:prstGeom prst="rect">
                      <a:avLst/>
                    </a:prstGeom>
                    <a:noFill/>
                    <a:ln>
                      <a:noFill/>
                    </a:ln>
                  </pic:spPr>
                </pic:pic>
              </a:graphicData>
            </a:graphic>
          </wp:inline>
        </w:drawing>
      </w:r>
    </w:p>
    <w:p w:rsidR="00B178FA" w:rsidRDefault="00B178FA" w:rsidP="0082774D">
      <w:pPr>
        <w:ind w:right="29"/>
        <w:rPr>
          <w:rFonts w:ascii="Times" w:hAnsi="Times"/>
        </w:rPr>
      </w:pPr>
    </w:p>
    <w:p w:rsidR="005371FC" w:rsidRDefault="005371FC" w:rsidP="0082774D">
      <w:pPr>
        <w:ind w:right="29"/>
        <w:rPr>
          <w:rFonts w:ascii="Times" w:hAnsi="Times"/>
          <w:b/>
        </w:rPr>
      </w:pPr>
      <w:r>
        <w:rPr>
          <w:rFonts w:ascii="Times" w:hAnsi="Times"/>
          <w:b/>
        </w:rPr>
        <w:t xml:space="preserve">Traitement de l'arthrose </w:t>
      </w:r>
      <w:proofErr w:type="spellStart"/>
      <w:r>
        <w:rPr>
          <w:rFonts w:ascii="Times" w:hAnsi="Times"/>
          <w:b/>
        </w:rPr>
        <w:t>fémoro</w:t>
      </w:r>
      <w:proofErr w:type="spellEnd"/>
      <w:r>
        <w:rPr>
          <w:rFonts w:ascii="Times" w:hAnsi="Times"/>
          <w:b/>
        </w:rPr>
        <w:t>-patellaire</w:t>
      </w:r>
    </w:p>
    <w:p w:rsidR="00B178FA" w:rsidRDefault="00B178FA" w:rsidP="0082774D">
      <w:pPr>
        <w:ind w:right="29"/>
        <w:rPr>
          <w:rFonts w:ascii="Times" w:hAnsi="Times"/>
          <w:bCs/>
        </w:rPr>
      </w:pPr>
    </w:p>
    <w:p w:rsidR="00EF25C0" w:rsidRPr="00EF25C0" w:rsidRDefault="00EF25C0" w:rsidP="0082774D">
      <w:pPr>
        <w:ind w:right="29"/>
        <w:rPr>
          <w:rFonts w:ascii="Times" w:hAnsi="Times"/>
          <w:bCs/>
        </w:rPr>
      </w:pPr>
      <w:r w:rsidRPr="00EF25C0">
        <w:rPr>
          <w:rFonts w:ascii="Times" w:hAnsi="Times"/>
          <w:bCs/>
        </w:rPr>
        <w:t>L’</w:t>
      </w:r>
      <w:r w:rsidR="00C55AA0">
        <w:rPr>
          <w:rFonts w:ascii="Times" w:hAnsi="Times"/>
          <w:bCs/>
        </w:rPr>
        <w:t xml:space="preserve">arthrose </w:t>
      </w:r>
      <w:proofErr w:type="spellStart"/>
      <w:r w:rsidR="00C55AA0">
        <w:rPr>
          <w:rFonts w:ascii="Times" w:hAnsi="Times"/>
          <w:bCs/>
        </w:rPr>
        <w:t>fémoro</w:t>
      </w:r>
      <w:proofErr w:type="spellEnd"/>
      <w:r w:rsidR="00C55AA0">
        <w:rPr>
          <w:rFonts w:ascii="Times" w:hAnsi="Times"/>
          <w:bCs/>
        </w:rPr>
        <w:t>-</w:t>
      </w:r>
      <w:r w:rsidRPr="00EF25C0">
        <w:rPr>
          <w:rFonts w:ascii="Times" w:hAnsi="Times"/>
          <w:bCs/>
        </w:rPr>
        <w:t>patellaire</w:t>
      </w:r>
      <w:r>
        <w:rPr>
          <w:rFonts w:ascii="Times" w:hAnsi="Times"/>
          <w:bCs/>
        </w:rPr>
        <w:t xml:space="preserve"> isolée est très longt</w:t>
      </w:r>
      <w:r w:rsidR="00C55AA0">
        <w:rPr>
          <w:rFonts w:ascii="Times" w:hAnsi="Times"/>
          <w:bCs/>
        </w:rPr>
        <w:t>emps bien</w:t>
      </w:r>
      <w:r>
        <w:rPr>
          <w:rFonts w:ascii="Times" w:hAnsi="Times"/>
          <w:bCs/>
        </w:rPr>
        <w:t xml:space="preserve"> supportée et le traitement est médical et kinésithérapique (étirements, renforcement des ischio-jambiers, physiothérapie)</w:t>
      </w:r>
    </w:p>
    <w:p w:rsidR="005371FC" w:rsidRDefault="005371FC" w:rsidP="0082774D">
      <w:pPr>
        <w:ind w:right="29"/>
        <w:rPr>
          <w:rFonts w:ascii="Times" w:hAnsi="Times"/>
        </w:rPr>
      </w:pPr>
      <w:r>
        <w:rPr>
          <w:rFonts w:ascii="Times" w:hAnsi="Times"/>
        </w:rPr>
        <w:t>Le traitement chirurgical</w:t>
      </w:r>
      <w:r w:rsidR="00C55AA0">
        <w:rPr>
          <w:rFonts w:ascii="Times" w:hAnsi="Times"/>
        </w:rPr>
        <w:t xml:space="preserve"> est rare</w:t>
      </w:r>
      <w:r>
        <w:rPr>
          <w:rFonts w:ascii="Times" w:hAnsi="Times"/>
        </w:rPr>
        <w:t xml:space="preserve"> :</w:t>
      </w:r>
    </w:p>
    <w:p w:rsidR="005371FC" w:rsidRDefault="00C55AA0" w:rsidP="0082774D">
      <w:pPr>
        <w:ind w:right="29"/>
        <w:rPr>
          <w:rFonts w:ascii="Times" w:hAnsi="Times"/>
        </w:rPr>
      </w:pPr>
      <w:r>
        <w:rPr>
          <w:rFonts w:ascii="Times" w:hAnsi="Times"/>
        </w:rPr>
        <w:tab/>
        <w:t xml:space="preserve">- </w:t>
      </w:r>
      <w:proofErr w:type="spellStart"/>
      <w:r>
        <w:rPr>
          <w:rFonts w:ascii="Times" w:hAnsi="Times"/>
        </w:rPr>
        <w:t>P</w:t>
      </w:r>
      <w:r w:rsidR="005371FC">
        <w:rPr>
          <w:rFonts w:ascii="Times" w:hAnsi="Times"/>
        </w:rPr>
        <w:t>atellectomie</w:t>
      </w:r>
      <w:proofErr w:type="spellEnd"/>
      <w:r w:rsidR="005371FC">
        <w:rPr>
          <w:rFonts w:ascii="Times" w:hAnsi="Times"/>
        </w:rPr>
        <w:t xml:space="preserve"> partielle externe.</w:t>
      </w:r>
    </w:p>
    <w:p w:rsidR="005371FC" w:rsidRDefault="00C55AA0" w:rsidP="0082774D">
      <w:pPr>
        <w:ind w:right="29"/>
        <w:rPr>
          <w:rFonts w:ascii="Times" w:hAnsi="Times"/>
        </w:rPr>
      </w:pPr>
      <w:r>
        <w:rPr>
          <w:rFonts w:ascii="Times" w:hAnsi="Times"/>
        </w:rPr>
        <w:tab/>
        <w:t>- R</w:t>
      </w:r>
      <w:r w:rsidR="005371FC">
        <w:rPr>
          <w:rFonts w:ascii="Times" w:hAnsi="Times"/>
        </w:rPr>
        <w:t>égularisation d'ostéophytes .</w:t>
      </w:r>
    </w:p>
    <w:p w:rsidR="005371FC" w:rsidRDefault="00C55AA0" w:rsidP="0082774D">
      <w:pPr>
        <w:ind w:right="29"/>
        <w:rPr>
          <w:rFonts w:ascii="Times" w:hAnsi="Times"/>
        </w:rPr>
      </w:pPr>
      <w:r>
        <w:rPr>
          <w:rFonts w:ascii="Times" w:hAnsi="Times"/>
        </w:rPr>
        <w:tab/>
        <w:t>- T</w:t>
      </w:r>
      <w:r w:rsidR="005371FC">
        <w:rPr>
          <w:rFonts w:ascii="Times" w:hAnsi="Times"/>
        </w:rPr>
        <w:t>ransposition-avancement de la tubérosité tibiale.</w:t>
      </w:r>
    </w:p>
    <w:p w:rsidR="005371FC" w:rsidRDefault="005371FC" w:rsidP="0082774D">
      <w:pPr>
        <w:ind w:right="29"/>
        <w:rPr>
          <w:rFonts w:ascii="Times" w:hAnsi="Times"/>
        </w:rPr>
      </w:pPr>
    </w:p>
    <w:p w:rsidR="005371FC" w:rsidRDefault="005371FC" w:rsidP="0082774D">
      <w:pPr>
        <w:ind w:right="29"/>
        <w:rPr>
          <w:rFonts w:ascii="Times" w:hAnsi="Times"/>
        </w:rPr>
      </w:pPr>
      <w:r>
        <w:rPr>
          <w:rFonts w:ascii="Times" w:hAnsi="Times"/>
        </w:rPr>
        <w:t xml:space="preserve">- En présence d'altérations cartilagineuses </w:t>
      </w:r>
      <w:proofErr w:type="spellStart"/>
      <w:r>
        <w:rPr>
          <w:rFonts w:ascii="Times" w:hAnsi="Times"/>
        </w:rPr>
        <w:t>fémoro</w:t>
      </w:r>
      <w:proofErr w:type="spellEnd"/>
      <w:r>
        <w:rPr>
          <w:rFonts w:ascii="Times" w:hAnsi="Times"/>
        </w:rPr>
        <w:t xml:space="preserve">-patellaires, le chirurgien peut proposer une </w:t>
      </w:r>
      <w:r>
        <w:rPr>
          <w:rFonts w:ascii="Times" w:hAnsi="Times"/>
          <w:u w:val="single"/>
        </w:rPr>
        <w:t>transposition en avant de la tubérosité</w:t>
      </w:r>
      <w:r>
        <w:rPr>
          <w:rFonts w:ascii="Times" w:hAnsi="Times"/>
        </w:rPr>
        <w:t xml:space="preserve"> après section des 2 ailerons : </w:t>
      </w:r>
      <w:r>
        <w:rPr>
          <w:rFonts w:ascii="Times" w:hAnsi="Times"/>
          <w:u w:val="single"/>
        </w:rPr>
        <w:t>opération de MAQUET</w:t>
      </w:r>
      <w:r>
        <w:rPr>
          <w:rFonts w:ascii="Times" w:hAnsi="Times"/>
        </w:rPr>
        <w:t xml:space="preserve"> (cet avancement est maintenu par un greffon et une vis).</w:t>
      </w:r>
    </w:p>
    <w:p w:rsidR="005371FC" w:rsidRDefault="005371FC" w:rsidP="0082774D">
      <w:pPr>
        <w:ind w:right="29"/>
        <w:rPr>
          <w:rFonts w:ascii="Times" w:hAnsi="Times"/>
        </w:rPr>
      </w:pPr>
      <w:r>
        <w:rPr>
          <w:rFonts w:ascii="Times" w:hAnsi="Times"/>
        </w:rPr>
        <w:t>L'avancemen</w:t>
      </w:r>
      <w:r w:rsidR="00054148">
        <w:rPr>
          <w:rFonts w:ascii="Times" w:hAnsi="Times"/>
        </w:rPr>
        <w:t>t du tendon rotulien à deux effe</w:t>
      </w:r>
      <w:r>
        <w:rPr>
          <w:rFonts w:ascii="Times" w:hAnsi="Times"/>
        </w:rPr>
        <w:t>ts :</w:t>
      </w:r>
      <w:r w:rsidR="00054148">
        <w:rPr>
          <w:rFonts w:ascii="Times" w:hAnsi="Times"/>
        </w:rPr>
        <w:t xml:space="preserve">1/ </w:t>
      </w:r>
      <w:r>
        <w:rPr>
          <w:rFonts w:ascii="Times" w:hAnsi="Times"/>
        </w:rPr>
        <w:t xml:space="preserve">il augmente le bras de levier de la force P, ce qui entraîne une diminution de la force nécessaire pour accomplir le même travail, puisque P x p = P' x  p'. </w:t>
      </w:r>
    </w:p>
    <w:p w:rsidR="005371FC" w:rsidRDefault="00054148" w:rsidP="0082774D">
      <w:pPr>
        <w:ind w:right="29"/>
        <w:rPr>
          <w:rFonts w:ascii="Times" w:hAnsi="Times"/>
        </w:rPr>
      </w:pPr>
      <w:r>
        <w:rPr>
          <w:rFonts w:ascii="Times" w:hAnsi="Times"/>
        </w:rPr>
        <w:t xml:space="preserve"> 2/</w:t>
      </w:r>
      <w:r w:rsidR="005371FC">
        <w:rPr>
          <w:rFonts w:ascii="Times" w:hAnsi="Times"/>
        </w:rPr>
        <w:t xml:space="preserve"> il ouvre l'angle que font entre elles les forces Q et P. Il s'ensuit une diminution de la force résultante R'. L'avancement de l'insertion du tendon rotulien diminue la résultante des forces du quadriceps et de résistance du tendon rotulien.</w:t>
      </w:r>
      <w:r w:rsidR="00C55AA0">
        <w:rPr>
          <w:rFonts w:ascii="Times" w:hAnsi="Times"/>
        </w:rPr>
        <w:t xml:space="preserve"> Les résultats </w:t>
      </w:r>
      <w:r>
        <w:rPr>
          <w:rFonts w:ascii="Times" w:hAnsi="Times"/>
        </w:rPr>
        <w:t xml:space="preserve">positifs ne </w:t>
      </w:r>
      <w:r w:rsidR="00C55AA0">
        <w:rPr>
          <w:rFonts w:ascii="Times" w:hAnsi="Times"/>
        </w:rPr>
        <w:t xml:space="preserve">sont </w:t>
      </w:r>
      <w:r>
        <w:rPr>
          <w:rFonts w:ascii="Times" w:hAnsi="Times"/>
        </w:rPr>
        <w:t>pas constant</w:t>
      </w:r>
      <w:r w:rsidR="00C55AA0">
        <w:rPr>
          <w:rFonts w:ascii="Times" w:hAnsi="Times"/>
        </w:rPr>
        <w:t>s</w:t>
      </w:r>
      <w:r>
        <w:rPr>
          <w:rFonts w:ascii="Times" w:hAnsi="Times"/>
        </w:rPr>
        <w:t>.</w:t>
      </w:r>
      <w:r w:rsidR="00C55AA0">
        <w:rPr>
          <w:rFonts w:ascii="Times" w:hAnsi="Times"/>
        </w:rPr>
        <w:t xml:space="preserve"> </w:t>
      </w:r>
      <w:r>
        <w:rPr>
          <w:rFonts w:ascii="Times" w:hAnsi="Times"/>
        </w:rPr>
        <w:t xml:space="preserve"> </w:t>
      </w:r>
    </w:p>
    <w:p w:rsidR="005371FC" w:rsidRDefault="00B7155D" w:rsidP="003103E7">
      <w:pPr>
        <w:ind w:right="29"/>
        <w:jc w:val="center"/>
        <w:rPr>
          <w:rFonts w:ascii="Times" w:hAnsi="Times"/>
        </w:rPr>
      </w:pPr>
      <w:r>
        <w:rPr>
          <w:rFonts w:ascii="Times" w:hAnsi="Times" w:cs="Arial"/>
          <w:noProof/>
          <w:sz w:val="22"/>
          <w:szCs w:val="22"/>
        </w:rPr>
        <w:drawing>
          <wp:inline distT="0" distB="0" distL="0" distR="0">
            <wp:extent cx="2552700" cy="1460500"/>
            <wp:effectExtent l="0" t="0" r="0" b="6350"/>
            <wp:docPr id="374" name="Picture 374" descr="L2P110A%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L2P110A%20copier"/>
                    <pic:cNvPicPr>
                      <a:picLocks noChangeAspect="1" noChangeArrowheads="1"/>
                    </pic:cNvPicPr>
                  </pic:nvPicPr>
                  <pic:blipFill>
                    <a:blip r:embed="rId402" cstate="email">
                      <a:extLst>
                        <a:ext uri="{28A0092B-C50C-407E-A947-70E740481C1C}">
                          <a14:useLocalDpi xmlns:a14="http://schemas.microsoft.com/office/drawing/2010/main"/>
                        </a:ext>
                      </a:extLst>
                    </a:blip>
                    <a:srcRect/>
                    <a:stretch>
                      <a:fillRect/>
                    </a:stretch>
                  </pic:blipFill>
                  <pic:spPr bwMode="auto">
                    <a:xfrm>
                      <a:off x="0" y="0"/>
                      <a:ext cx="2552700" cy="1460500"/>
                    </a:xfrm>
                    <a:prstGeom prst="rect">
                      <a:avLst/>
                    </a:prstGeom>
                    <a:noFill/>
                    <a:ln>
                      <a:noFill/>
                    </a:ln>
                  </pic:spPr>
                </pic:pic>
              </a:graphicData>
            </a:graphic>
          </wp:inline>
        </w:drawing>
      </w:r>
      <w:r w:rsidR="00B178FA">
        <w:rPr>
          <w:rFonts w:ascii="Times" w:hAnsi="Times" w:cs="Arial"/>
          <w:sz w:val="22"/>
          <w:szCs w:val="22"/>
        </w:rPr>
        <w:t xml:space="preserve">    </w:t>
      </w:r>
      <w:r>
        <w:rPr>
          <w:rFonts w:ascii="Times" w:hAnsi="Times" w:cs="Arial"/>
          <w:noProof/>
          <w:sz w:val="22"/>
          <w:szCs w:val="22"/>
        </w:rPr>
        <w:drawing>
          <wp:inline distT="0" distB="0" distL="0" distR="0">
            <wp:extent cx="1320800" cy="1612900"/>
            <wp:effectExtent l="0" t="0" r="0" b="6350"/>
            <wp:docPr id="375" name="Picture 375" descr="Maquet%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Maquet%20copier"/>
                    <pic:cNvPicPr>
                      <a:picLocks noChangeAspect="1" noChangeArrowheads="1"/>
                    </pic:cNvPicPr>
                  </pic:nvPicPr>
                  <pic:blipFill>
                    <a:blip r:embed="rId403" cstate="email">
                      <a:extLst>
                        <a:ext uri="{28A0092B-C50C-407E-A947-70E740481C1C}">
                          <a14:useLocalDpi xmlns:a14="http://schemas.microsoft.com/office/drawing/2010/main"/>
                        </a:ext>
                      </a:extLst>
                    </a:blip>
                    <a:srcRect/>
                    <a:stretch>
                      <a:fillRect/>
                    </a:stretch>
                  </pic:blipFill>
                  <pic:spPr bwMode="auto">
                    <a:xfrm>
                      <a:off x="0" y="0"/>
                      <a:ext cx="1320800" cy="1612900"/>
                    </a:xfrm>
                    <a:prstGeom prst="rect">
                      <a:avLst/>
                    </a:prstGeom>
                    <a:noFill/>
                    <a:ln>
                      <a:noFill/>
                    </a:ln>
                  </pic:spPr>
                </pic:pic>
              </a:graphicData>
            </a:graphic>
          </wp:inline>
        </w:drawing>
      </w:r>
      <w:r w:rsidR="00B178FA">
        <w:rPr>
          <w:rFonts w:ascii="Times" w:hAnsi="Times" w:cs="Arial"/>
          <w:sz w:val="22"/>
          <w:szCs w:val="22"/>
        </w:rPr>
        <w:t xml:space="preserve">   </w:t>
      </w:r>
      <w:r>
        <w:rPr>
          <w:rFonts w:ascii="Times" w:hAnsi="Times" w:cs="Arial"/>
          <w:noProof/>
          <w:sz w:val="22"/>
          <w:szCs w:val="22"/>
        </w:rPr>
        <w:drawing>
          <wp:inline distT="0" distB="0" distL="0" distR="0">
            <wp:extent cx="1181100" cy="1422400"/>
            <wp:effectExtent l="0" t="0" r="0" b="6350"/>
            <wp:docPr id="376" name="Picture 376" descr="Maq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Maquet"/>
                    <pic:cNvPicPr>
                      <a:picLocks noChangeAspect="1" noChangeArrowheads="1"/>
                    </pic:cNvPicPr>
                  </pic:nvPicPr>
                  <pic:blipFill>
                    <a:blip r:embed="rId404" cstate="email">
                      <a:extLst>
                        <a:ext uri="{28A0092B-C50C-407E-A947-70E740481C1C}">
                          <a14:useLocalDpi xmlns:a14="http://schemas.microsoft.com/office/drawing/2010/main"/>
                        </a:ext>
                      </a:extLst>
                    </a:blip>
                    <a:srcRect/>
                    <a:stretch>
                      <a:fillRect/>
                    </a:stretch>
                  </pic:blipFill>
                  <pic:spPr bwMode="auto">
                    <a:xfrm>
                      <a:off x="0" y="0"/>
                      <a:ext cx="1181100" cy="1422400"/>
                    </a:xfrm>
                    <a:prstGeom prst="rect">
                      <a:avLst/>
                    </a:prstGeom>
                    <a:noFill/>
                    <a:ln>
                      <a:noFill/>
                    </a:ln>
                  </pic:spPr>
                </pic:pic>
              </a:graphicData>
            </a:graphic>
          </wp:inline>
        </w:drawing>
      </w:r>
    </w:p>
    <w:p w:rsidR="005371FC" w:rsidRDefault="005371FC" w:rsidP="0082774D">
      <w:pPr>
        <w:ind w:right="29"/>
        <w:rPr>
          <w:rFonts w:ascii="Times" w:hAnsi="Times"/>
        </w:rPr>
      </w:pPr>
    </w:p>
    <w:p w:rsidR="00054148" w:rsidRDefault="005371FC" w:rsidP="0082774D">
      <w:pPr>
        <w:ind w:right="29"/>
        <w:rPr>
          <w:rFonts w:ascii="Times" w:hAnsi="Times"/>
        </w:rPr>
      </w:pPr>
      <w:r>
        <w:rPr>
          <w:rFonts w:ascii="Times" w:hAnsi="Times"/>
        </w:rPr>
        <w:t xml:space="preserve">Quand </w:t>
      </w:r>
      <w:r w:rsidRPr="00C0627E">
        <w:rPr>
          <w:rFonts w:ascii="Times" w:hAnsi="Times"/>
        </w:rPr>
        <w:t xml:space="preserve">l'arthrose </w:t>
      </w:r>
      <w:proofErr w:type="spellStart"/>
      <w:r w:rsidRPr="00C0627E">
        <w:rPr>
          <w:rFonts w:ascii="Times" w:hAnsi="Times"/>
        </w:rPr>
        <w:t>fémoro</w:t>
      </w:r>
      <w:proofErr w:type="spellEnd"/>
      <w:r w:rsidRPr="00C0627E">
        <w:rPr>
          <w:rFonts w:ascii="Times" w:hAnsi="Times"/>
        </w:rPr>
        <w:t xml:space="preserve">-patellaire est associée à une arthrose </w:t>
      </w:r>
      <w:proofErr w:type="spellStart"/>
      <w:r w:rsidRPr="00C0627E">
        <w:rPr>
          <w:rFonts w:ascii="Times" w:hAnsi="Times"/>
        </w:rPr>
        <w:t>fémoro</w:t>
      </w:r>
      <w:proofErr w:type="spellEnd"/>
      <w:r w:rsidRPr="00C0627E">
        <w:rPr>
          <w:rFonts w:ascii="Times" w:hAnsi="Times"/>
        </w:rPr>
        <w:t xml:space="preserve">-tibiale, il faut associer les gestes précédents à une ostéotomie tibiale de </w:t>
      </w:r>
      <w:proofErr w:type="spellStart"/>
      <w:r w:rsidRPr="00C0627E">
        <w:rPr>
          <w:rFonts w:ascii="Times" w:hAnsi="Times"/>
        </w:rPr>
        <w:t>réaxation</w:t>
      </w:r>
      <w:proofErr w:type="spellEnd"/>
      <w:r>
        <w:rPr>
          <w:rFonts w:ascii="Times" w:hAnsi="Times"/>
        </w:rPr>
        <w:t>.</w:t>
      </w:r>
    </w:p>
    <w:p w:rsidR="005371FC" w:rsidRDefault="00B7155D" w:rsidP="003103E7">
      <w:pPr>
        <w:ind w:right="29"/>
        <w:jc w:val="center"/>
        <w:rPr>
          <w:rFonts w:ascii="Times" w:hAnsi="Times"/>
        </w:rPr>
      </w:pPr>
      <w:r>
        <w:rPr>
          <w:rFonts w:ascii="Times" w:hAnsi="Times"/>
          <w:noProof/>
        </w:rPr>
        <w:drawing>
          <wp:inline distT="0" distB="0" distL="0" distR="0">
            <wp:extent cx="4813300" cy="1282700"/>
            <wp:effectExtent l="0" t="0" r="6350" b="0"/>
            <wp:docPr id="377" name="Picture 377" descr="L2P11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L2P110B"/>
                    <pic:cNvPicPr>
                      <a:picLocks noChangeAspect="1" noChangeArrowheads="1"/>
                    </pic:cNvPicPr>
                  </pic:nvPicPr>
                  <pic:blipFill>
                    <a:blip r:embed="rId405" cstate="email">
                      <a:extLst>
                        <a:ext uri="{28A0092B-C50C-407E-A947-70E740481C1C}">
                          <a14:useLocalDpi xmlns:a14="http://schemas.microsoft.com/office/drawing/2010/main"/>
                        </a:ext>
                      </a:extLst>
                    </a:blip>
                    <a:srcRect/>
                    <a:stretch>
                      <a:fillRect/>
                    </a:stretch>
                  </pic:blipFill>
                  <pic:spPr bwMode="auto">
                    <a:xfrm>
                      <a:off x="0" y="0"/>
                      <a:ext cx="4813300" cy="1282700"/>
                    </a:xfrm>
                    <a:prstGeom prst="rect">
                      <a:avLst/>
                    </a:prstGeom>
                    <a:noFill/>
                    <a:ln>
                      <a:noFill/>
                    </a:ln>
                  </pic:spPr>
                </pic:pic>
              </a:graphicData>
            </a:graphic>
          </wp:inline>
        </w:drawing>
      </w:r>
    </w:p>
    <w:p w:rsidR="005371FC" w:rsidRDefault="006662B7" w:rsidP="003103E7">
      <w:pPr>
        <w:ind w:right="29"/>
        <w:jc w:val="center"/>
        <w:rPr>
          <w:rFonts w:ascii="Times" w:hAnsi="Times"/>
        </w:rPr>
      </w:pPr>
      <w:r w:rsidRPr="003103E7">
        <w:rPr>
          <w:rFonts w:ascii="Times" w:hAnsi="Times"/>
          <w:sz w:val="20"/>
          <w:szCs w:val="20"/>
        </w:rPr>
        <w:lastRenderedPageBreak/>
        <w:t>fig1</w:t>
      </w:r>
      <w:r w:rsidR="00054148" w:rsidRPr="003103E7">
        <w:rPr>
          <w:rFonts w:ascii="Times" w:hAnsi="Times"/>
          <w:sz w:val="20"/>
          <w:szCs w:val="20"/>
        </w:rPr>
        <w:t>- arthrose</w:t>
      </w:r>
      <w:r w:rsidR="005371FC" w:rsidRPr="003103E7">
        <w:rPr>
          <w:rFonts w:ascii="Times" w:hAnsi="Times"/>
          <w:sz w:val="20"/>
          <w:szCs w:val="20"/>
        </w:rPr>
        <w:t xml:space="preserve"> interne + arthrose F-P</w:t>
      </w:r>
      <w:r w:rsidRPr="003103E7">
        <w:rPr>
          <w:rFonts w:ascii="Times" w:hAnsi="Times"/>
          <w:sz w:val="20"/>
          <w:szCs w:val="20"/>
        </w:rPr>
        <w:t xml:space="preserve"> </w:t>
      </w:r>
      <w:r w:rsidR="005134DF" w:rsidRPr="003103E7">
        <w:rPr>
          <w:rFonts w:ascii="Times" w:hAnsi="Times"/>
          <w:sz w:val="20"/>
          <w:szCs w:val="20"/>
        </w:rPr>
        <w:t xml:space="preserve">             </w:t>
      </w:r>
      <w:proofErr w:type="spellStart"/>
      <w:r w:rsidRPr="003103E7">
        <w:rPr>
          <w:rFonts w:ascii="Times" w:hAnsi="Times"/>
          <w:sz w:val="20"/>
          <w:szCs w:val="20"/>
        </w:rPr>
        <w:t>fig</w:t>
      </w:r>
      <w:proofErr w:type="spellEnd"/>
      <w:r w:rsidRPr="003103E7">
        <w:rPr>
          <w:rFonts w:ascii="Times" w:hAnsi="Times"/>
          <w:sz w:val="20"/>
          <w:szCs w:val="20"/>
        </w:rPr>
        <w:t xml:space="preserve"> 2</w:t>
      </w:r>
      <w:r w:rsidR="005134DF" w:rsidRPr="003103E7">
        <w:rPr>
          <w:rFonts w:ascii="Times" w:hAnsi="Times"/>
          <w:sz w:val="20"/>
          <w:szCs w:val="20"/>
        </w:rPr>
        <w:t xml:space="preserve"> et 3</w:t>
      </w:r>
      <w:r w:rsidRPr="003103E7">
        <w:rPr>
          <w:rFonts w:ascii="Times" w:hAnsi="Times"/>
          <w:sz w:val="20"/>
          <w:szCs w:val="20"/>
        </w:rPr>
        <w:t xml:space="preserve"> -</w:t>
      </w:r>
      <w:r w:rsidR="005371FC" w:rsidRPr="003103E7">
        <w:rPr>
          <w:rFonts w:ascii="Times" w:hAnsi="Times"/>
          <w:sz w:val="20"/>
          <w:szCs w:val="20"/>
        </w:rPr>
        <w:t xml:space="preserve"> ostéotomie</w:t>
      </w:r>
      <w:r w:rsidR="005134DF" w:rsidRPr="003103E7">
        <w:rPr>
          <w:rFonts w:ascii="Times" w:hAnsi="Times"/>
          <w:sz w:val="20"/>
          <w:szCs w:val="20"/>
        </w:rPr>
        <w:t>s</w:t>
      </w:r>
      <w:r w:rsidR="005371FC" w:rsidRPr="003103E7">
        <w:rPr>
          <w:rFonts w:ascii="Times" w:hAnsi="Times"/>
          <w:sz w:val="20"/>
          <w:szCs w:val="20"/>
        </w:rPr>
        <w:t xml:space="preserve"> de </w:t>
      </w:r>
      <w:proofErr w:type="spellStart"/>
      <w:r w:rsidR="005371FC" w:rsidRPr="003103E7">
        <w:rPr>
          <w:rFonts w:ascii="Times" w:hAnsi="Times"/>
          <w:sz w:val="20"/>
          <w:szCs w:val="20"/>
        </w:rPr>
        <w:t>valgisation</w:t>
      </w:r>
      <w:proofErr w:type="spellEnd"/>
      <w:r w:rsidR="005371FC" w:rsidRPr="003103E7">
        <w:rPr>
          <w:rFonts w:ascii="Times" w:hAnsi="Times"/>
          <w:sz w:val="20"/>
          <w:szCs w:val="20"/>
        </w:rPr>
        <w:t xml:space="preserve"> + </w:t>
      </w:r>
      <w:r w:rsidR="005134DF" w:rsidRPr="003103E7">
        <w:rPr>
          <w:rFonts w:ascii="Times" w:hAnsi="Times"/>
          <w:sz w:val="20"/>
          <w:szCs w:val="20"/>
        </w:rPr>
        <w:t>Maquet</w:t>
      </w:r>
      <w:r w:rsidR="005371FC">
        <w:rPr>
          <w:rFonts w:ascii="Times" w:hAnsi="Times"/>
        </w:rPr>
        <w:t>.</w:t>
      </w:r>
    </w:p>
    <w:p w:rsidR="005371FC" w:rsidRDefault="005371FC" w:rsidP="0082774D">
      <w:pPr>
        <w:ind w:right="29"/>
        <w:rPr>
          <w:rFonts w:ascii="Times" w:hAnsi="Times"/>
        </w:rPr>
      </w:pPr>
    </w:p>
    <w:p w:rsidR="005371FC" w:rsidRPr="00054148" w:rsidRDefault="00E325AF" w:rsidP="0082774D">
      <w:pPr>
        <w:ind w:right="29"/>
        <w:rPr>
          <w:rFonts w:ascii="Times" w:hAnsi="Times"/>
        </w:rPr>
      </w:pPr>
      <w:r>
        <w:rPr>
          <w:rFonts w:ascii="Times" w:hAnsi="Times"/>
        </w:rPr>
        <w:t xml:space="preserve">- </w:t>
      </w:r>
      <w:r w:rsidR="00DC2CCD">
        <w:rPr>
          <w:rFonts w:ascii="Times" w:hAnsi="Times"/>
        </w:rPr>
        <w:t xml:space="preserve">La </w:t>
      </w:r>
      <w:proofErr w:type="spellStart"/>
      <w:r w:rsidR="00DC2CCD" w:rsidRPr="00E325AF">
        <w:rPr>
          <w:rFonts w:ascii="Times" w:hAnsi="Times"/>
        </w:rPr>
        <w:t>patellectomie</w:t>
      </w:r>
      <w:proofErr w:type="spellEnd"/>
      <w:r w:rsidR="00DC2CCD" w:rsidRPr="00E325AF">
        <w:rPr>
          <w:rFonts w:ascii="Times" w:hAnsi="Times"/>
        </w:rPr>
        <w:t xml:space="preserve"> totale</w:t>
      </w:r>
      <w:r w:rsidR="00DC2CCD">
        <w:rPr>
          <w:rFonts w:ascii="Times" w:hAnsi="Times"/>
        </w:rPr>
        <w:t xml:space="preserve"> est</w:t>
      </w:r>
      <w:r>
        <w:rPr>
          <w:rFonts w:ascii="Times" w:hAnsi="Times"/>
        </w:rPr>
        <w:t xml:space="preserve"> exceptionnellement </w:t>
      </w:r>
      <w:r w:rsidR="00DC2CCD">
        <w:rPr>
          <w:rFonts w:ascii="Times" w:hAnsi="Times"/>
        </w:rPr>
        <w:t>proposée</w:t>
      </w:r>
      <w:r w:rsidR="005371FC">
        <w:rPr>
          <w:rFonts w:ascii="Times" w:hAnsi="Times"/>
        </w:rPr>
        <w:t xml:space="preserve"> dans les cas très douloureux, </w:t>
      </w:r>
      <w:r w:rsidR="00DC2CCD">
        <w:rPr>
          <w:rFonts w:ascii="Times" w:hAnsi="Times"/>
        </w:rPr>
        <w:t xml:space="preserve">surtout dans les graves séquelles de fractures </w:t>
      </w:r>
      <w:r w:rsidR="005134DF">
        <w:rPr>
          <w:rFonts w:ascii="Times" w:hAnsi="Times"/>
        </w:rPr>
        <w:t>et</w:t>
      </w:r>
      <w:r w:rsidR="005371FC">
        <w:rPr>
          <w:rFonts w:ascii="Times" w:hAnsi="Times"/>
        </w:rPr>
        <w:t xml:space="preserve"> seulement ap</w:t>
      </w:r>
      <w:r>
        <w:rPr>
          <w:rFonts w:ascii="Times" w:hAnsi="Times"/>
        </w:rPr>
        <w:t>rès échec des autres opérations</w:t>
      </w:r>
      <w:r w:rsidR="00DE2783">
        <w:rPr>
          <w:rFonts w:ascii="Times" w:hAnsi="Times"/>
        </w:rPr>
        <w:t>.</w:t>
      </w:r>
      <w:r w:rsidR="00DC2CCD">
        <w:rPr>
          <w:rFonts w:ascii="Times" w:hAnsi="Times"/>
        </w:rPr>
        <w:t xml:space="preserve"> </w:t>
      </w:r>
      <w:r w:rsidR="005134DF">
        <w:rPr>
          <w:rFonts w:ascii="Times" w:hAnsi="Times"/>
        </w:rPr>
        <w:t xml:space="preserve"> </w:t>
      </w:r>
    </w:p>
    <w:p w:rsidR="005371FC" w:rsidRDefault="005371FC" w:rsidP="0082774D">
      <w:pPr>
        <w:ind w:right="29"/>
        <w:rPr>
          <w:rFonts w:ascii="Times" w:hAnsi="Times"/>
        </w:rPr>
      </w:pPr>
      <w:r>
        <w:rPr>
          <w:rFonts w:ascii="Times" w:hAnsi="Times"/>
        </w:rPr>
        <w:t xml:space="preserve">- </w:t>
      </w:r>
      <w:r>
        <w:rPr>
          <w:rFonts w:ascii="Times" w:hAnsi="Times"/>
          <w:u w:val="single"/>
        </w:rPr>
        <w:t xml:space="preserve">Les prothèses </w:t>
      </w:r>
      <w:proofErr w:type="spellStart"/>
      <w:r>
        <w:rPr>
          <w:rFonts w:ascii="Times" w:hAnsi="Times"/>
          <w:u w:val="single"/>
        </w:rPr>
        <w:t>fémoro</w:t>
      </w:r>
      <w:proofErr w:type="spellEnd"/>
      <w:r>
        <w:rPr>
          <w:rFonts w:ascii="Times" w:hAnsi="Times"/>
          <w:u w:val="single"/>
        </w:rPr>
        <w:t>-patellaires</w:t>
      </w:r>
      <w:r>
        <w:rPr>
          <w:rFonts w:ascii="Times" w:hAnsi="Times"/>
        </w:rPr>
        <w:t xml:space="preserve"> </w:t>
      </w:r>
    </w:p>
    <w:p w:rsidR="005371FC" w:rsidRDefault="005371FC" w:rsidP="0082774D">
      <w:pPr>
        <w:ind w:right="29"/>
        <w:rPr>
          <w:rFonts w:ascii="Times" w:hAnsi="Times"/>
        </w:rPr>
      </w:pPr>
      <w:r>
        <w:rPr>
          <w:rFonts w:ascii="Times" w:hAnsi="Times"/>
        </w:rPr>
        <w:t xml:space="preserve">Elles représentent une </w:t>
      </w:r>
      <w:r w:rsidR="00DE2783">
        <w:rPr>
          <w:rFonts w:ascii="Times" w:hAnsi="Times"/>
        </w:rPr>
        <w:t xml:space="preserve">solution possible dans </w:t>
      </w:r>
      <w:proofErr w:type="spellStart"/>
      <w:r w:rsidR="00DE2783">
        <w:rPr>
          <w:rFonts w:ascii="Times" w:hAnsi="Times"/>
        </w:rPr>
        <w:t>certains.</w:t>
      </w:r>
      <w:r>
        <w:rPr>
          <w:rFonts w:ascii="Times" w:hAnsi="Times"/>
        </w:rPr>
        <w:t>cas</w:t>
      </w:r>
      <w:proofErr w:type="spellEnd"/>
      <w:r>
        <w:rPr>
          <w:rFonts w:ascii="Times" w:hAnsi="Times"/>
        </w:rPr>
        <w:t xml:space="preserve">, après 70 ans. Elles consistent à garnir le fond de la trochlée, d'un implant métallique reproduisant une gorge régulière et de sceller, sur la face postérieure de la rotule, un médaillon en polyéthylène qui va s'articuler avec le premier. Les résultats sont très bons à court terme et à moyen terme mais on ignore encore le taux d'usure à long terme. </w:t>
      </w:r>
    </w:p>
    <w:p w:rsidR="000518AA" w:rsidRDefault="007B1E10" w:rsidP="0082774D">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4076700" cy="990600"/>
            <wp:effectExtent l="0" t="0" r="0" b="0"/>
            <wp:docPr id="378" name="Picture 378" descr="Arthrose%20FP%20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Arthrose%20FP%20rails"/>
                    <pic:cNvPicPr>
                      <a:picLocks noChangeAspect="1" noChangeArrowheads="1"/>
                    </pic:cNvPicPr>
                  </pic:nvPicPr>
                  <pic:blipFill>
                    <a:blip r:embed="rId406">
                      <a:extLst>
                        <a:ext uri="{28A0092B-C50C-407E-A947-70E740481C1C}">
                          <a14:useLocalDpi xmlns:a14="http://schemas.microsoft.com/office/drawing/2010/main"/>
                        </a:ext>
                      </a:extLst>
                    </a:blip>
                    <a:srcRect/>
                    <a:stretch>
                      <a:fillRect/>
                    </a:stretch>
                  </pic:blipFill>
                  <pic:spPr bwMode="auto">
                    <a:xfrm>
                      <a:off x="0" y="0"/>
                      <a:ext cx="4076700" cy="990600"/>
                    </a:xfrm>
                    <a:prstGeom prst="rect">
                      <a:avLst/>
                    </a:prstGeom>
                    <a:noFill/>
                    <a:ln>
                      <a:noFill/>
                    </a:ln>
                  </pic:spPr>
                </pic:pic>
              </a:graphicData>
            </a:graphic>
          </wp:inline>
        </w:drawing>
      </w:r>
      <w:r w:rsidR="009360B2">
        <w:rPr>
          <w:rFonts w:ascii="Times" w:hAnsi="Times" w:cs="Arial"/>
          <w:sz w:val="22"/>
          <w:szCs w:val="22"/>
        </w:rPr>
        <w:t xml:space="preserve">  </w:t>
      </w:r>
      <w:r w:rsidR="000518AA">
        <w:rPr>
          <w:rFonts w:ascii="Times" w:hAnsi="Times" w:cs="Arial"/>
          <w:sz w:val="22"/>
          <w:szCs w:val="22"/>
        </w:rPr>
        <w:t xml:space="preserve">  </w:t>
      </w:r>
    </w:p>
    <w:p w:rsidR="002B6652" w:rsidRPr="000518AA" w:rsidRDefault="000518AA" w:rsidP="0082774D">
      <w:pPr>
        <w:ind w:right="29"/>
        <w:rPr>
          <w:rFonts w:ascii="Times" w:hAnsi="Times"/>
        </w:rPr>
      </w:pPr>
      <w:r>
        <w:rPr>
          <w:rFonts w:ascii="Times" w:hAnsi="Times" w:cs="Arial"/>
          <w:sz w:val="22"/>
          <w:szCs w:val="22"/>
        </w:rPr>
        <w:t xml:space="preserve">                     </w:t>
      </w:r>
      <w:r w:rsidR="00B7155D">
        <w:rPr>
          <w:rFonts w:ascii="Times" w:hAnsi="Times" w:cs="Arial"/>
          <w:noProof/>
          <w:sz w:val="22"/>
          <w:szCs w:val="22"/>
        </w:rPr>
        <w:drawing>
          <wp:inline distT="0" distB="0" distL="0" distR="0">
            <wp:extent cx="2336800" cy="1358900"/>
            <wp:effectExtent l="0" t="0" r="6350" b="0"/>
            <wp:docPr id="379" name="Picture 379" descr="Arthrose%20FP%20pe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Arthrose%20FP%20perop"/>
                    <pic:cNvPicPr>
                      <a:picLocks noChangeAspect="1" noChangeArrowheads="1"/>
                    </pic:cNvPicPr>
                  </pic:nvPicPr>
                  <pic:blipFill>
                    <a:blip r:embed="rId407">
                      <a:extLst>
                        <a:ext uri="{28A0092B-C50C-407E-A947-70E740481C1C}">
                          <a14:useLocalDpi xmlns:a14="http://schemas.microsoft.com/office/drawing/2010/main"/>
                        </a:ext>
                      </a:extLst>
                    </a:blip>
                    <a:srcRect/>
                    <a:stretch>
                      <a:fillRect/>
                    </a:stretch>
                  </pic:blipFill>
                  <pic:spPr bwMode="auto">
                    <a:xfrm>
                      <a:off x="0" y="0"/>
                      <a:ext cx="2336800" cy="1358900"/>
                    </a:xfrm>
                    <a:prstGeom prst="rect">
                      <a:avLst/>
                    </a:prstGeom>
                    <a:noFill/>
                    <a:ln>
                      <a:noFill/>
                    </a:ln>
                  </pic:spPr>
                </pic:pic>
              </a:graphicData>
            </a:graphic>
          </wp:inline>
        </w:drawing>
      </w:r>
      <w:r w:rsidR="007B1E10">
        <w:rPr>
          <w:rFonts w:ascii="Times" w:hAnsi="Times" w:cs="Arial"/>
          <w:sz w:val="22"/>
          <w:szCs w:val="22"/>
        </w:rPr>
        <w:t xml:space="preserve">              </w:t>
      </w:r>
      <w:r w:rsidR="00B7155D">
        <w:rPr>
          <w:rFonts w:ascii="Times" w:hAnsi="Times" w:cs="Arial"/>
          <w:noProof/>
          <w:sz w:val="22"/>
          <w:szCs w:val="22"/>
        </w:rPr>
        <w:drawing>
          <wp:inline distT="0" distB="0" distL="0" distR="0">
            <wp:extent cx="1663700" cy="1257300"/>
            <wp:effectExtent l="0" t="0" r="0" b="0"/>
            <wp:docPr id="380" name="Picture 380" descr="usure%20trochl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usure%20trochlée"/>
                    <pic:cNvPicPr>
                      <a:picLocks noChangeAspect="1" noChangeArrowheads="1"/>
                    </pic:cNvPicPr>
                  </pic:nvPicPr>
                  <pic:blipFill>
                    <a:blip r:embed="rId408" cstate="email">
                      <a:extLst>
                        <a:ext uri="{28A0092B-C50C-407E-A947-70E740481C1C}">
                          <a14:useLocalDpi xmlns:a14="http://schemas.microsoft.com/office/drawing/2010/main"/>
                        </a:ext>
                      </a:extLst>
                    </a:blip>
                    <a:srcRect/>
                    <a:stretch>
                      <a:fillRect/>
                    </a:stretch>
                  </pic:blipFill>
                  <pic:spPr bwMode="auto">
                    <a:xfrm>
                      <a:off x="0" y="0"/>
                      <a:ext cx="1663700" cy="1257300"/>
                    </a:xfrm>
                    <a:prstGeom prst="rect">
                      <a:avLst/>
                    </a:prstGeom>
                    <a:noFill/>
                    <a:ln>
                      <a:noFill/>
                    </a:ln>
                  </pic:spPr>
                </pic:pic>
              </a:graphicData>
            </a:graphic>
          </wp:inline>
        </w:drawing>
      </w:r>
      <w:r w:rsidR="00755369">
        <w:rPr>
          <w:rFonts w:ascii="Times" w:hAnsi="Times" w:cs="Arial"/>
          <w:sz w:val="22"/>
          <w:szCs w:val="22"/>
        </w:rPr>
        <w:t xml:space="preserve"> </w:t>
      </w:r>
      <w:r w:rsidR="007B1E10">
        <w:rPr>
          <w:rFonts w:ascii="Times" w:hAnsi="Times" w:cs="Arial"/>
          <w:sz w:val="22"/>
          <w:szCs w:val="22"/>
        </w:rPr>
        <w:t xml:space="preserve">                 </w:t>
      </w:r>
      <w:r w:rsidR="00755369">
        <w:rPr>
          <w:rFonts w:ascii="Times" w:hAnsi="Times" w:cs="Arial"/>
          <w:sz w:val="22"/>
          <w:szCs w:val="22"/>
        </w:rPr>
        <w:t xml:space="preserve"> </w:t>
      </w:r>
    </w:p>
    <w:p w:rsidR="00AE4B55" w:rsidRDefault="007B1E10" w:rsidP="00DB774A">
      <w:pPr>
        <w:ind w:right="29"/>
        <w:rPr>
          <w:rFonts w:ascii="Times" w:hAnsi="Times" w:cs="Arial"/>
          <w:sz w:val="22"/>
          <w:szCs w:val="22"/>
        </w:rPr>
      </w:pPr>
      <w:r w:rsidRPr="003103E7">
        <w:rPr>
          <w:rFonts w:ascii="Times" w:hAnsi="Times" w:cs="Arial"/>
          <w:sz w:val="20"/>
          <w:szCs w:val="20"/>
        </w:rPr>
        <w:t xml:space="preserve">La prothèse </w:t>
      </w:r>
      <w:proofErr w:type="spellStart"/>
      <w:r w:rsidRPr="003103E7">
        <w:rPr>
          <w:rFonts w:ascii="Times" w:hAnsi="Times" w:cs="Arial"/>
          <w:sz w:val="20"/>
          <w:szCs w:val="20"/>
        </w:rPr>
        <w:t>fémoro</w:t>
      </w:r>
      <w:proofErr w:type="spellEnd"/>
      <w:r w:rsidRPr="003103E7">
        <w:rPr>
          <w:rFonts w:ascii="Times" w:hAnsi="Times" w:cs="Arial"/>
          <w:sz w:val="20"/>
          <w:szCs w:val="20"/>
        </w:rPr>
        <w:t xml:space="preserve"> patellaire est une</w:t>
      </w:r>
      <w:r w:rsidR="007347CB" w:rsidRPr="003103E7">
        <w:rPr>
          <w:rFonts w:ascii="Times" w:hAnsi="Times" w:cs="Arial"/>
          <w:sz w:val="20"/>
          <w:szCs w:val="20"/>
        </w:rPr>
        <w:t xml:space="preserve"> indication chirurgicale rare en cas d’</w:t>
      </w:r>
      <w:r w:rsidR="00D7166C" w:rsidRPr="003103E7">
        <w:rPr>
          <w:rFonts w:ascii="Times" w:hAnsi="Times" w:cs="Arial"/>
          <w:sz w:val="20"/>
          <w:szCs w:val="20"/>
        </w:rPr>
        <w:t>usure majeure et isolée de la FP</w:t>
      </w:r>
      <w:r w:rsidR="00D7166C">
        <w:rPr>
          <w:rFonts w:ascii="Times" w:hAnsi="Times" w:cs="Arial"/>
          <w:sz w:val="22"/>
          <w:szCs w:val="22"/>
        </w:rPr>
        <w:t xml:space="preserve"> </w:t>
      </w:r>
      <w:r>
        <w:rPr>
          <w:rFonts w:ascii="Times" w:hAnsi="Times" w:cs="Arial"/>
          <w:sz w:val="22"/>
          <w:szCs w:val="22"/>
        </w:rPr>
        <w:t xml:space="preserve">    </w:t>
      </w:r>
      <w:r w:rsidR="005134DF">
        <w:rPr>
          <w:rFonts w:ascii="Times" w:hAnsi="Times" w:cs="Arial"/>
          <w:sz w:val="22"/>
          <w:szCs w:val="22"/>
        </w:rPr>
        <w:t xml:space="preserve">  </w:t>
      </w:r>
      <w:r>
        <w:rPr>
          <w:rFonts w:ascii="Times" w:hAnsi="Times" w:cs="Arial"/>
          <w:sz w:val="22"/>
          <w:szCs w:val="22"/>
        </w:rPr>
        <w:t xml:space="preserve">  </w:t>
      </w:r>
      <w:r w:rsidR="00B7155D">
        <w:rPr>
          <w:rFonts w:ascii="Times" w:hAnsi="Times" w:cs="Arial"/>
          <w:noProof/>
          <w:sz w:val="22"/>
          <w:szCs w:val="22"/>
        </w:rPr>
        <w:drawing>
          <wp:inline distT="0" distB="0" distL="0" distR="0">
            <wp:extent cx="2184400" cy="977900"/>
            <wp:effectExtent l="0" t="0" r="6350" b="0"/>
            <wp:docPr id="381" name="Picture 381" descr="A%20PP%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A%20PP%20radio"/>
                    <pic:cNvPicPr>
                      <a:picLocks noChangeAspect="1" noChangeArrowheads="1"/>
                    </pic:cNvPicPr>
                  </pic:nvPicPr>
                  <pic:blipFill>
                    <a:blip r:embed="rId409" cstate="email">
                      <a:extLst>
                        <a:ext uri="{28A0092B-C50C-407E-A947-70E740481C1C}">
                          <a14:useLocalDpi xmlns:a14="http://schemas.microsoft.com/office/drawing/2010/main"/>
                        </a:ext>
                      </a:extLst>
                    </a:blip>
                    <a:srcRect/>
                    <a:stretch>
                      <a:fillRect/>
                    </a:stretch>
                  </pic:blipFill>
                  <pic:spPr bwMode="auto">
                    <a:xfrm>
                      <a:off x="0" y="0"/>
                      <a:ext cx="2184400" cy="977900"/>
                    </a:xfrm>
                    <a:prstGeom prst="rect">
                      <a:avLst/>
                    </a:prstGeom>
                    <a:noFill/>
                    <a:ln>
                      <a:noFill/>
                    </a:ln>
                  </pic:spPr>
                </pic:pic>
              </a:graphicData>
            </a:graphic>
          </wp:inline>
        </w:drawing>
      </w:r>
      <w:r w:rsidR="00DB774A">
        <w:rPr>
          <w:rFonts w:ascii="Times" w:hAnsi="Times" w:cs="Arial"/>
          <w:sz w:val="22"/>
          <w:szCs w:val="22"/>
        </w:rPr>
        <w:t xml:space="preserve"> </w:t>
      </w:r>
      <w:r w:rsidR="00B7155D">
        <w:rPr>
          <w:noProof/>
        </w:rPr>
        <w:drawing>
          <wp:inline distT="0" distB="0" distL="0" distR="0">
            <wp:extent cx="1371600" cy="927100"/>
            <wp:effectExtent l="0" t="0" r="0" b="6350"/>
            <wp:docPr id="382" name="Picture 382" descr="DSCN6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SCN6936"/>
                    <pic:cNvPicPr>
                      <a:picLocks noChangeAspect="1" noChangeArrowheads="1"/>
                    </pic:cNvPicPr>
                  </pic:nvPicPr>
                  <pic:blipFill>
                    <a:blip r:embed="rId410" cstate="email">
                      <a:extLst>
                        <a:ext uri="{28A0092B-C50C-407E-A947-70E740481C1C}">
                          <a14:useLocalDpi xmlns:a14="http://schemas.microsoft.com/office/drawing/2010/main"/>
                        </a:ext>
                      </a:extLst>
                    </a:blip>
                    <a:srcRect/>
                    <a:stretch>
                      <a:fillRect/>
                    </a:stretch>
                  </pic:blipFill>
                  <pic:spPr bwMode="auto">
                    <a:xfrm>
                      <a:off x="0" y="0"/>
                      <a:ext cx="1371600" cy="927100"/>
                    </a:xfrm>
                    <a:prstGeom prst="rect">
                      <a:avLst/>
                    </a:prstGeom>
                    <a:noFill/>
                    <a:ln>
                      <a:noFill/>
                    </a:ln>
                  </pic:spPr>
                </pic:pic>
              </a:graphicData>
            </a:graphic>
          </wp:inline>
        </w:drawing>
      </w:r>
      <w:r w:rsidR="00DB774A">
        <w:t xml:space="preserve"> </w:t>
      </w:r>
      <w:r w:rsidR="00B7155D">
        <w:rPr>
          <w:rFonts w:ascii="Times" w:hAnsi="Times" w:cs="Arial"/>
          <w:noProof/>
          <w:sz w:val="22"/>
          <w:szCs w:val="22"/>
        </w:rPr>
        <w:drawing>
          <wp:inline distT="0" distB="0" distL="0" distR="0">
            <wp:extent cx="914400" cy="1092200"/>
            <wp:effectExtent l="0" t="0" r="0" b="0"/>
            <wp:docPr id="383" name="Picture 383" descr="DSCN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DSCN6943"/>
                    <pic:cNvPicPr>
                      <a:picLocks noChangeAspect="1" noChangeArrowheads="1"/>
                    </pic:cNvPicPr>
                  </pic:nvPicPr>
                  <pic:blipFill>
                    <a:blip r:embed="rId411" cstate="email">
                      <a:extLst>
                        <a:ext uri="{28A0092B-C50C-407E-A947-70E740481C1C}">
                          <a14:useLocalDpi xmlns:a14="http://schemas.microsoft.com/office/drawing/2010/main"/>
                        </a:ext>
                      </a:extLst>
                    </a:blip>
                    <a:srcRect/>
                    <a:stretch>
                      <a:fillRect/>
                    </a:stretch>
                  </pic:blipFill>
                  <pic:spPr bwMode="auto">
                    <a:xfrm>
                      <a:off x="0" y="0"/>
                      <a:ext cx="914400" cy="1092200"/>
                    </a:xfrm>
                    <a:prstGeom prst="rect">
                      <a:avLst/>
                    </a:prstGeom>
                    <a:noFill/>
                    <a:ln>
                      <a:noFill/>
                    </a:ln>
                  </pic:spPr>
                </pic:pic>
              </a:graphicData>
            </a:graphic>
          </wp:inline>
        </w:drawing>
      </w:r>
      <w:r w:rsidR="00DB774A">
        <w:rPr>
          <w:rFonts w:ascii="Times" w:hAnsi="Times" w:cs="Arial"/>
          <w:sz w:val="22"/>
          <w:szCs w:val="22"/>
        </w:rPr>
        <w:t xml:space="preserve"> </w:t>
      </w:r>
      <w:r w:rsidR="00B7155D">
        <w:rPr>
          <w:rFonts w:ascii="Times" w:hAnsi="Times" w:cs="Arial"/>
          <w:noProof/>
          <w:sz w:val="22"/>
          <w:szCs w:val="22"/>
        </w:rPr>
        <w:drawing>
          <wp:inline distT="0" distB="0" distL="0" distR="0">
            <wp:extent cx="1384300" cy="939800"/>
            <wp:effectExtent l="0" t="0" r="6350" b="0"/>
            <wp:docPr id="384" name="Picture 384" descr="DSCN6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DSCN6937"/>
                    <pic:cNvPicPr>
                      <a:picLocks noChangeAspect="1" noChangeArrowheads="1"/>
                    </pic:cNvPicPr>
                  </pic:nvPicPr>
                  <pic:blipFill>
                    <a:blip r:embed="rId412" cstate="email">
                      <a:extLst>
                        <a:ext uri="{28A0092B-C50C-407E-A947-70E740481C1C}">
                          <a14:useLocalDpi xmlns:a14="http://schemas.microsoft.com/office/drawing/2010/main"/>
                        </a:ext>
                      </a:extLst>
                    </a:blip>
                    <a:srcRect/>
                    <a:stretch>
                      <a:fillRect/>
                    </a:stretch>
                  </pic:blipFill>
                  <pic:spPr bwMode="auto">
                    <a:xfrm>
                      <a:off x="0" y="0"/>
                      <a:ext cx="1384300" cy="939800"/>
                    </a:xfrm>
                    <a:prstGeom prst="rect">
                      <a:avLst/>
                    </a:prstGeom>
                    <a:noFill/>
                    <a:ln>
                      <a:noFill/>
                    </a:ln>
                  </pic:spPr>
                </pic:pic>
              </a:graphicData>
            </a:graphic>
          </wp:inline>
        </w:drawing>
      </w:r>
    </w:p>
    <w:p w:rsidR="000267DF" w:rsidRPr="00DB774A" w:rsidRDefault="00DB774A" w:rsidP="00DB774A">
      <w:pPr>
        <w:ind w:right="29"/>
        <w:jc w:val="center"/>
        <w:rPr>
          <w:rFonts w:ascii="Times" w:hAnsi="Times" w:cs="Arial"/>
          <w:sz w:val="20"/>
          <w:szCs w:val="20"/>
        </w:rPr>
      </w:pPr>
      <w:r w:rsidRPr="00DB774A">
        <w:rPr>
          <w:rFonts w:ascii="Times" w:hAnsi="Times" w:cs="Arial"/>
          <w:sz w:val="20"/>
          <w:szCs w:val="20"/>
        </w:rPr>
        <w:t xml:space="preserve">Prothèse </w:t>
      </w:r>
      <w:proofErr w:type="spellStart"/>
      <w:r w:rsidRPr="00DB774A">
        <w:rPr>
          <w:rFonts w:ascii="Times" w:hAnsi="Times" w:cs="Arial"/>
          <w:sz w:val="20"/>
          <w:szCs w:val="20"/>
        </w:rPr>
        <w:t>fémoro</w:t>
      </w:r>
      <w:proofErr w:type="spellEnd"/>
      <w:r w:rsidR="00895057">
        <w:rPr>
          <w:rFonts w:ascii="Times" w:hAnsi="Times" w:cs="Arial"/>
          <w:sz w:val="20"/>
          <w:szCs w:val="20"/>
        </w:rPr>
        <w:t xml:space="preserve"> </w:t>
      </w:r>
      <w:r w:rsidRPr="00DB774A">
        <w:rPr>
          <w:rFonts w:ascii="Times" w:hAnsi="Times" w:cs="Arial"/>
          <w:sz w:val="20"/>
          <w:szCs w:val="20"/>
        </w:rPr>
        <w:t>patellaire de Grammont</w:t>
      </w:r>
      <w:r>
        <w:rPr>
          <w:rFonts w:ascii="Times" w:hAnsi="Times" w:cs="Arial"/>
          <w:sz w:val="20"/>
          <w:szCs w:val="20"/>
        </w:rPr>
        <w:t xml:space="preserve"> comportant une </w:t>
      </w:r>
      <w:proofErr w:type="spellStart"/>
      <w:r>
        <w:rPr>
          <w:rFonts w:ascii="Times" w:hAnsi="Times" w:cs="Arial"/>
          <w:sz w:val="20"/>
          <w:szCs w:val="20"/>
        </w:rPr>
        <w:t>trochlé</w:t>
      </w:r>
      <w:proofErr w:type="spellEnd"/>
      <w:r>
        <w:rPr>
          <w:rFonts w:ascii="Times" w:hAnsi="Times" w:cs="Arial"/>
          <w:sz w:val="20"/>
          <w:szCs w:val="20"/>
        </w:rPr>
        <w:t> e métallique et un bouton en polyéthylène</w:t>
      </w:r>
    </w:p>
    <w:p w:rsidR="000267DF" w:rsidRDefault="00DB774A" w:rsidP="00DB774A">
      <w:pPr>
        <w:ind w:right="29"/>
        <w:rPr>
          <w:rFonts w:ascii="Times" w:hAnsi="Times" w:cs="Arial"/>
          <w:sz w:val="22"/>
          <w:szCs w:val="22"/>
        </w:rPr>
      </w:pPr>
      <w:r>
        <w:rPr>
          <w:rFonts w:ascii="Times" w:hAnsi="Times" w:cs="Arial"/>
          <w:sz w:val="22"/>
          <w:szCs w:val="22"/>
        </w:rPr>
        <w:t xml:space="preserve">  </w:t>
      </w:r>
    </w:p>
    <w:p w:rsidR="000267DF" w:rsidRDefault="000267DF" w:rsidP="0082774D">
      <w:pPr>
        <w:ind w:right="29"/>
        <w:rPr>
          <w:rFonts w:ascii="Times" w:hAnsi="Times" w:cs="Arial"/>
          <w:sz w:val="22"/>
          <w:szCs w:val="22"/>
        </w:rPr>
      </w:pPr>
    </w:p>
    <w:p w:rsidR="000267DF" w:rsidRDefault="000267DF" w:rsidP="004D6730">
      <w:pPr>
        <w:pStyle w:val="Heading2"/>
      </w:pPr>
      <w:bookmarkStart w:id="30" w:name="_Toc27360344"/>
      <w:bookmarkStart w:id="31" w:name="_Toc27367434"/>
      <w:r>
        <w:t>LA GONARTHROSE</w:t>
      </w:r>
      <w:r w:rsidR="00236110">
        <w:t xml:space="preserve"> </w:t>
      </w:r>
      <w:bookmarkEnd w:id="30"/>
      <w:r w:rsidR="000B1377">
        <w:t>FEMORO-TIBIALE</w:t>
      </w:r>
      <w:bookmarkEnd w:id="31"/>
    </w:p>
    <w:p w:rsidR="000267DF" w:rsidRDefault="000267DF" w:rsidP="0082774D">
      <w:pPr>
        <w:ind w:right="29"/>
        <w:rPr>
          <w:rFonts w:ascii="Times" w:hAnsi="Times"/>
          <w:b/>
          <w:u w:val="single"/>
        </w:rPr>
      </w:pPr>
    </w:p>
    <w:p w:rsidR="000267DF" w:rsidRDefault="000267DF" w:rsidP="00B1688E">
      <w:pPr>
        <w:ind w:right="29"/>
        <w:rPr>
          <w:rFonts w:ascii="Times" w:hAnsi="Times"/>
        </w:rPr>
      </w:pPr>
      <w:r>
        <w:rPr>
          <w:rFonts w:ascii="Times" w:hAnsi="Times"/>
        </w:rPr>
        <w:t xml:space="preserve">La gonarthrose est une affection très fréquente qui consiste en une atteinte dégénérative des cartilages, pouvant </w:t>
      </w:r>
      <w:r w:rsidR="00B1688E">
        <w:rPr>
          <w:rFonts w:ascii="Times" w:hAnsi="Times"/>
        </w:rPr>
        <w:t>concerner les</w:t>
      </w:r>
      <w:r>
        <w:rPr>
          <w:rFonts w:ascii="Times" w:hAnsi="Times"/>
        </w:rPr>
        <w:t xml:space="preserve"> tr</w:t>
      </w:r>
      <w:r w:rsidR="00B1688E">
        <w:rPr>
          <w:rFonts w:ascii="Times" w:hAnsi="Times"/>
        </w:rPr>
        <w:t xml:space="preserve">ois compartiments du genou ou </w:t>
      </w:r>
      <w:r>
        <w:rPr>
          <w:rFonts w:ascii="Times" w:hAnsi="Times"/>
        </w:rPr>
        <w:t>un seul.</w:t>
      </w:r>
    </w:p>
    <w:p w:rsidR="000267DF" w:rsidRDefault="000267DF" w:rsidP="0082774D">
      <w:pPr>
        <w:ind w:right="29"/>
        <w:rPr>
          <w:rFonts w:ascii="Times" w:hAnsi="Times"/>
        </w:rPr>
      </w:pPr>
      <w:r>
        <w:rPr>
          <w:rFonts w:ascii="Times" w:hAnsi="Times"/>
        </w:rPr>
        <w:t xml:space="preserve">L'usure des cartilages des compartiments </w:t>
      </w:r>
      <w:proofErr w:type="spellStart"/>
      <w:r>
        <w:rPr>
          <w:rFonts w:ascii="Times" w:hAnsi="Times"/>
        </w:rPr>
        <w:t>fémoro</w:t>
      </w:r>
      <w:proofErr w:type="spellEnd"/>
      <w:r>
        <w:rPr>
          <w:rFonts w:ascii="Times" w:hAnsi="Times"/>
        </w:rPr>
        <w:t>-tibiaux est la plus fréquente. Elle peut être complète et détruire l'os sous-chondral</w:t>
      </w:r>
      <w:r w:rsidR="00B1688E">
        <w:rPr>
          <w:rFonts w:ascii="Times" w:hAnsi="Times"/>
        </w:rPr>
        <w:t>,</w:t>
      </w:r>
      <w:r>
        <w:rPr>
          <w:rFonts w:ascii="Times" w:hAnsi="Times"/>
        </w:rPr>
        <w:t xml:space="preserve"> entraînant une déviation frontale avec une distension progressive des ligaments et une dislocation de l'articulation. La gonarthrose est favorisée par :</w:t>
      </w:r>
    </w:p>
    <w:p w:rsidR="000267DF" w:rsidRDefault="000267DF" w:rsidP="0082774D">
      <w:pPr>
        <w:ind w:right="29"/>
        <w:rPr>
          <w:rFonts w:ascii="Times" w:hAnsi="Times"/>
        </w:rPr>
      </w:pPr>
      <w:r>
        <w:rPr>
          <w:rFonts w:ascii="Times" w:hAnsi="Times"/>
        </w:rPr>
        <w:t xml:space="preserve">   . La </w:t>
      </w:r>
      <w:r>
        <w:rPr>
          <w:rFonts w:ascii="Times" w:hAnsi="Times"/>
          <w:u w:val="single"/>
        </w:rPr>
        <w:t>surcharge pondérale</w:t>
      </w:r>
      <w:r>
        <w:rPr>
          <w:rFonts w:ascii="Times" w:hAnsi="Times"/>
        </w:rPr>
        <w:t>,</w:t>
      </w:r>
    </w:p>
    <w:p w:rsidR="000267DF" w:rsidRDefault="000267DF" w:rsidP="0082774D">
      <w:pPr>
        <w:ind w:right="29"/>
        <w:rPr>
          <w:rFonts w:ascii="Times" w:hAnsi="Times"/>
        </w:rPr>
      </w:pPr>
      <w:r>
        <w:rPr>
          <w:rFonts w:ascii="Times" w:hAnsi="Times"/>
        </w:rPr>
        <w:t xml:space="preserve">   . Des </w:t>
      </w:r>
      <w:r>
        <w:rPr>
          <w:rFonts w:ascii="Times" w:hAnsi="Times"/>
          <w:u w:val="single"/>
        </w:rPr>
        <w:t>sollicitations mécaniques anormales</w:t>
      </w:r>
      <w:r>
        <w:rPr>
          <w:rFonts w:ascii="Times" w:hAnsi="Times"/>
        </w:rPr>
        <w:t xml:space="preserve"> et répétitives de l'articulation,</w:t>
      </w:r>
    </w:p>
    <w:p w:rsidR="000267DF" w:rsidRDefault="000267DF" w:rsidP="0082774D">
      <w:pPr>
        <w:ind w:right="29"/>
        <w:rPr>
          <w:rFonts w:ascii="Times" w:hAnsi="Times"/>
        </w:rPr>
      </w:pPr>
      <w:r>
        <w:rPr>
          <w:rFonts w:ascii="Times" w:hAnsi="Times"/>
        </w:rPr>
        <w:t xml:space="preserve">   . Une </w:t>
      </w:r>
      <w:r>
        <w:rPr>
          <w:rFonts w:ascii="Times" w:hAnsi="Times"/>
          <w:u w:val="single"/>
        </w:rPr>
        <w:t>surcharge liée à la morphologie</w:t>
      </w:r>
      <w:r>
        <w:rPr>
          <w:rFonts w:ascii="Times" w:hAnsi="Times"/>
        </w:rPr>
        <w:t xml:space="preserve">. Le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varum</w:t>
      </w:r>
      <w:proofErr w:type="spellEnd"/>
      <w:r>
        <w:rPr>
          <w:rFonts w:ascii="Times" w:hAnsi="Times"/>
        </w:rPr>
        <w:t xml:space="preserve"> favorise l’usure </w:t>
      </w:r>
      <w:proofErr w:type="spellStart"/>
      <w:r>
        <w:rPr>
          <w:rFonts w:ascii="Times" w:hAnsi="Times"/>
        </w:rPr>
        <w:t>fémoro</w:t>
      </w:r>
      <w:proofErr w:type="spellEnd"/>
      <w:r>
        <w:rPr>
          <w:rFonts w:ascii="Times" w:hAnsi="Times"/>
        </w:rPr>
        <w:t>-tibiale interne</w:t>
      </w:r>
    </w:p>
    <w:p w:rsidR="000267DF" w:rsidRDefault="000267DF" w:rsidP="0082774D">
      <w:pPr>
        <w:ind w:right="29"/>
        <w:rPr>
          <w:rFonts w:ascii="Times" w:hAnsi="Times"/>
        </w:rPr>
      </w:pPr>
      <w:r>
        <w:rPr>
          <w:rFonts w:ascii="Times" w:hAnsi="Times"/>
        </w:rPr>
        <w:t xml:space="preserve">      et le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valgum</w:t>
      </w:r>
      <w:proofErr w:type="spellEnd"/>
      <w:r>
        <w:rPr>
          <w:rFonts w:ascii="Times" w:hAnsi="Times"/>
        </w:rPr>
        <w:t>, l'usure du compartiment externe.</w:t>
      </w:r>
    </w:p>
    <w:p w:rsidR="000267DF" w:rsidRDefault="000267DF" w:rsidP="0082774D">
      <w:pPr>
        <w:ind w:right="29"/>
        <w:rPr>
          <w:rFonts w:ascii="Times" w:hAnsi="Times"/>
        </w:rPr>
      </w:pPr>
      <w:r>
        <w:rPr>
          <w:rFonts w:ascii="Times" w:hAnsi="Times"/>
        </w:rPr>
        <w:t xml:space="preserve">   . Des </w:t>
      </w:r>
      <w:r>
        <w:rPr>
          <w:rFonts w:ascii="Times" w:hAnsi="Times"/>
          <w:u w:val="single"/>
        </w:rPr>
        <w:t>cals vicieux</w:t>
      </w:r>
      <w:r>
        <w:rPr>
          <w:rFonts w:ascii="Times" w:hAnsi="Times"/>
        </w:rPr>
        <w:t>, qui peuvent entraîner des surcharges articulaires,</w:t>
      </w:r>
    </w:p>
    <w:p w:rsidR="000267DF" w:rsidRDefault="000267DF" w:rsidP="0082774D">
      <w:pPr>
        <w:ind w:right="29"/>
        <w:rPr>
          <w:rFonts w:ascii="Times" w:hAnsi="Times"/>
        </w:rPr>
      </w:pPr>
      <w:r>
        <w:rPr>
          <w:rFonts w:ascii="Times" w:hAnsi="Times"/>
        </w:rPr>
        <w:t xml:space="preserve">   . Un </w:t>
      </w:r>
      <w:r>
        <w:rPr>
          <w:rFonts w:ascii="Times" w:hAnsi="Times"/>
          <w:u w:val="single"/>
        </w:rPr>
        <w:t xml:space="preserve">système extenseur </w:t>
      </w:r>
      <w:proofErr w:type="spellStart"/>
      <w:r>
        <w:rPr>
          <w:rFonts w:ascii="Times" w:hAnsi="Times"/>
          <w:u w:val="single"/>
        </w:rPr>
        <w:t>subluxé</w:t>
      </w:r>
      <w:proofErr w:type="spellEnd"/>
      <w:r>
        <w:rPr>
          <w:rFonts w:ascii="Times" w:hAnsi="Times"/>
        </w:rPr>
        <w:t xml:space="preserve"> favorise l'usure </w:t>
      </w:r>
      <w:proofErr w:type="spellStart"/>
      <w:r>
        <w:rPr>
          <w:rFonts w:ascii="Times" w:hAnsi="Times"/>
        </w:rPr>
        <w:t>fémoro</w:t>
      </w:r>
      <w:proofErr w:type="spellEnd"/>
      <w:r>
        <w:rPr>
          <w:rFonts w:ascii="Times" w:hAnsi="Times"/>
        </w:rPr>
        <w:t>-tibiale externe</w:t>
      </w:r>
    </w:p>
    <w:p w:rsidR="000267DF" w:rsidRDefault="000267DF" w:rsidP="0082774D">
      <w:pPr>
        <w:ind w:right="29"/>
        <w:rPr>
          <w:rFonts w:ascii="Times" w:hAnsi="Times"/>
        </w:rPr>
      </w:pPr>
      <w:r>
        <w:rPr>
          <w:rFonts w:ascii="Times" w:hAnsi="Times"/>
        </w:rPr>
        <w:t xml:space="preserve">   . </w:t>
      </w:r>
      <w:r>
        <w:rPr>
          <w:rFonts w:ascii="Times" w:hAnsi="Times"/>
          <w:u w:val="single"/>
        </w:rPr>
        <w:t>La méniscectomie</w:t>
      </w:r>
      <w:r>
        <w:rPr>
          <w:rFonts w:ascii="Times" w:hAnsi="Times"/>
        </w:rPr>
        <w:t xml:space="preserve"> entraîne une arthrose </w:t>
      </w:r>
      <w:proofErr w:type="spellStart"/>
      <w:r>
        <w:rPr>
          <w:rFonts w:ascii="Times" w:hAnsi="Times"/>
        </w:rPr>
        <w:t>fémoro</w:t>
      </w:r>
      <w:proofErr w:type="spellEnd"/>
      <w:r>
        <w:rPr>
          <w:rFonts w:ascii="Times" w:hAnsi="Times"/>
        </w:rPr>
        <w:t>-tibiale correspondante, à long terme.</w:t>
      </w:r>
    </w:p>
    <w:p w:rsidR="000267DF" w:rsidRDefault="00D663A4" w:rsidP="0082774D">
      <w:pPr>
        <w:ind w:right="29"/>
        <w:rPr>
          <w:rFonts w:ascii="Times" w:hAnsi="Times"/>
          <w:u w:val="single"/>
        </w:rPr>
      </w:pPr>
      <w:r>
        <w:rPr>
          <w:rFonts w:ascii="Times" w:hAnsi="Times"/>
          <w:u w:val="single"/>
        </w:rPr>
        <w:t>Examen</w:t>
      </w:r>
    </w:p>
    <w:p w:rsidR="000267DF" w:rsidRDefault="000267DF" w:rsidP="0082774D">
      <w:pPr>
        <w:ind w:right="29"/>
        <w:rPr>
          <w:rFonts w:ascii="Times" w:hAnsi="Times"/>
        </w:rPr>
      </w:pPr>
      <w:r>
        <w:rPr>
          <w:rFonts w:ascii="Times" w:hAnsi="Times"/>
        </w:rPr>
        <w:t xml:space="preserve">    - </w:t>
      </w:r>
      <w:r>
        <w:rPr>
          <w:rFonts w:ascii="Times" w:hAnsi="Times"/>
          <w:u w:val="single"/>
        </w:rPr>
        <w:t xml:space="preserve">Les douleurs </w:t>
      </w:r>
      <w:r>
        <w:rPr>
          <w:rFonts w:ascii="Times" w:hAnsi="Times"/>
        </w:rPr>
        <w:t xml:space="preserve">ont un </w:t>
      </w:r>
      <w:r>
        <w:rPr>
          <w:rFonts w:ascii="Times" w:hAnsi="Times"/>
          <w:u w:val="single"/>
        </w:rPr>
        <w:t>caractère mécanique</w:t>
      </w:r>
      <w:r>
        <w:rPr>
          <w:rFonts w:ascii="Times" w:hAnsi="Times"/>
        </w:rPr>
        <w:t xml:space="preserve"> survenant à l'appui, à la marche prolongée.</w:t>
      </w:r>
    </w:p>
    <w:p w:rsidR="000267DF" w:rsidRDefault="000267DF" w:rsidP="0082774D">
      <w:pPr>
        <w:ind w:right="29"/>
        <w:rPr>
          <w:rFonts w:ascii="Times" w:hAnsi="Times"/>
        </w:rPr>
      </w:pPr>
      <w:r>
        <w:rPr>
          <w:rFonts w:ascii="Times" w:hAnsi="Times"/>
        </w:rPr>
        <w:t xml:space="preserve">    - Il existe des douleurs à la pression de l'interligne interne.</w:t>
      </w:r>
    </w:p>
    <w:p w:rsidR="000267DF" w:rsidRDefault="000267DF" w:rsidP="0082774D">
      <w:pPr>
        <w:ind w:right="29"/>
        <w:rPr>
          <w:rFonts w:ascii="Times" w:hAnsi="Times"/>
        </w:rPr>
      </w:pPr>
      <w:r>
        <w:rPr>
          <w:rFonts w:ascii="Times" w:hAnsi="Times"/>
        </w:rPr>
        <w:t xml:space="preserve">    - </w:t>
      </w:r>
      <w:r>
        <w:rPr>
          <w:rFonts w:ascii="Times" w:hAnsi="Times"/>
          <w:u w:val="single"/>
        </w:rPr>
        <w:t>Hydarthrose</w:t>
      </w:r>
      <w:r>
        <w:rPr>
          <w:rFonts w:ascii="Times" w:hAnsi="Times"/>
        </w:rPr>
        <w:t xml:space="preserve"> modérée en général, intermittente. Parfois hydarthrose sous tension,  avec</w:t>
      </w:r>
    </w:p>
    <w:p w:rsidR="000267DF" w:rsidRDefault="000267DF" w:rsidP="0082774D">
      <w:pPr>
        <w:ind w:right="29"/>
        <w:rPr>
          <w:rFonts w:ascii="Times" w:hAnsi="Times"/>
          <w:u w:val="single"/>
        </w:rPr>
      </w:pPr>
      <w:r>
        <w:rPr>
          <w:rFonts w:ascii="Times" w:hAnsi="Times"/>
        </w:rPr>
        <w:t xml:space="preserve">      kyste du cul de sac synovial poplité.  </w:t>
      </w:r>
    </w:p>
    <w:p w:rsidR="000267DF" w:rsidRDefault="000267DF" w:rsidP="0082774D">
      <w:pPr>
        <w:ind w:right="29"/>
        <w:rPr>
          <w:rFonts w:ascii="Times" w:hAnsi="Times"/>
        </w:rPr>
      </w:pPr>
      <w:r>
        <w:rPr>
          <w:rFonts w:ascii="Times" w:hAnsi="Times"/>
        </w:rPr>
        <w:lastRenderedPageBreak/>
        <w:t xml:space="preserve">    - Il y a, le plus souvent, un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varum</w:t>
      </w:r>
      <w:proofErr w:type="spellEnd"/>
      <w:r>
        <w:rPr>
          <w:rFonts w:ascii="Times" w:hAnsi="Times"/>
        </w:rPr>
        <w:t xml:space="preserve"> (plus de 90 p. cent des cas).Il faut examiner le sujet debout et marchant, pour mettre en évidence la</w:t>
      </w:r>
      <w:r>
        <w:rPr>
          <w:rFonts w:ascii="Times" w:hAnsi="Times"/>
          <w:u w:val="single"/>
        </w:rPr>
        <w:t xml:space="preserve"> décompensation possible du varus</w:t>
      </w:r>
      <w:r>
        <w:rPr>
          <w:rFonts w:ascii="Times" w:hAnsi="Times"/>
        </w:rPr>
        <w:t xml:space="preserve">, lors de l'appui </w:t>
      </w:r>
      <w:proofErr w:type="spellStart"/>
      <w:r>
        <w:rPr>
          <w:rFonts w:ascii="Times" w:hAnsi="Times"/>
        </w:rPr>
        <w:t>unipodal</w:t>
      </w:r>
      <w:proofErr w:type="spellEnd"/>
      <w:r>
        <w:rPr>
          <w:rFonts w:ascii="Times" w:hAnsi="Times"/>
        </w:rPr>
        <w:t xml:space="preserve">. Cette décompensation survient peu à peu et tardivement. Elle se caractérise par une exagération du varus, avec pincement interne et ouverture du compartiment externe par </w:t>
      </w:r>
      <w:r>
        <w:rPr>
          <w:rFonts w:ascii="Times" w:hAnsi="Times"/>
          <w:u w:val="single"/>
        </w:rPr>
        <w:t>distension ligamentaire</w:t>
      </w:r>
      <w:r>
        <w:rPr>
          <w:rFonts w:ascii="Times" w:hAnsi="Times"/>
        </w:rPr>
        <w:t>.</w:t>
      </w:r>
    </w:p>
    <w:p w:rsidR="000267DF" w:rsidRDefault="000267DF" w:rsidP="0082774D">
      <w:pPr>
        <w:ind w:right="29"/>
        <w:rPr>
          <w:rFonts w:ascii="Times" w:hAnsi="Times"/>
        </w:rPr>
      </w:pPr>
      <w:r>
        <w:rPr>
          <w:rFonts w:ascii="Times" w:hAnsi="Times"/>
        </w:rPr>
        <w:t xml:space="preserve">   - Il faut rechercher des </w:t>
      </w:r>
      <w:r>
        <w:rPr>
          <w:rFonts w:ascii="Times" w:hAnsi="Times"/>
          <w:u w:val="single"/>
        </w:rPr>
        <w:t xml:space="preserve">signes de décompensation </w:t>
      </w:r>
      <w:proofErr w:type="spellStart"/>
      <w:r>
        <w:rPr>
          <w:rFonts w:ascii="Times" w:hAnsi="Times"/>
          <w:u w:val="single"/>
        </w:rPr>
        <w:t>fémoro</w:t>
      </w:r>
      <w:proofErr w:type="spellEnd"/>
      <w:r>
        <w:rPr>
          <w:rFonts w:ascii="Times" w:hAnsi="Times"/>
          <w:u w:val="single"/>
        </w:rPr>
        <w:t>-patellaire</w:t>
      </w:r>
      <w:r>
        <w:rPr>
          <w:rFonts w:ascii="Times" w:hAnsi="Times"/>
        </w:rPr>
        <w:t xml:space="preserve"> associée :</w:t>
      </w:r>
    </w:p>
    <w:p w:rsidR="000267DF" w:rsidRDefault="000267DF" w:rsidP="0082774D">
      <w:pPr>
        <w:ind w:right="29"/>
        <w:rPr>
          <w:rFonts w:ascii="Times" w:hAnsi="Times"/>
        </w:rPr>
      </w:pPr>
      <w:r>
        <w:rPr>
          <w:rFonts w:ascii="Times" w:hAnsi="Times"/>
        </w:rPr>
        <w:tab/>
        <w:t>.</w:t>
      </w:r>
      <w:r>
        <w:rPr>
          <w:rFonts w:ascii="Times" w:hAnsi="Times"/>
          <w:u w:val="single"/>
        </w:rPr>
        <w:t xml:space="preserve"> douleurs rotuliennes</w:t>
      </w:r>
      <w:r>
        <w:rPr>
          <w:rFonts w:ascii="Times" w:hAnsi="Times"/>
        </w:rPr>
        <w:t xml:space="preserve"> à la descente des escaliers, en position assise prolongée</w:t>
      </w:r>
    </w:p>
    <w:p w:rsidR="000267DF" w:rsidRDefault="000267DF" w:rsidP="0082774D">
      <w:pPr>
        <w:ind w:right="29"/>
        <w:rPr>
          <w:rFonts w:ascii="Times" w:hAnsi="Times"/>
        </w:rPr>
      </w:pPr>
      <w:r>
        <w:rPr>
          <w:rFonts w:ascii="Times" w:hAnsi="Times"/>
        </w:rPr>
        <w:tab/>
        <w:t xml:space="preserve">. </w:t>
      </w:r>
      <w:r>
        <w:rPr>
          <w:rFonts w:ascii="Times" w:hAnsi="Times"/>
          <w:u w:val="single"/>
        </w:rPr>
        <w:t>craquements rotuliens</w:t>
      </w:r>
      <w:r>
        <w:rPr>
          <w:rFonts w:ascii="Times" w:hAnsi="Times"/>
        </w:rPr>
        <w:t xml:space="preserve"> lors des mouvements de flexion extension</w:t>
      </w:r>
    </w:p>
    <w:p w:rsidR="000267DF" w:rsidRDefault="000267DF" w:rsidP="0082774D">
      <w:pPr>
        <w:ind w:right="29"/>
        <w:rPr>
          <w:rFonts w:ascii="Times" w:hAnsi="Times"/>
        </w:rPr>
      </w:pPr>
      <w:r>
        <w:rPr>
          <w:rFonts w:ascii="Times" w:hAnsi="Times"/>
        </w:rPr>
        <w:tab/>
        <w:t xml:space="preserve">. </w:t>
      </w:r>
      <w:r>
        <w:rPr>
          <w:rFonts w:ascii="Times" w:hAnsi="Times"/>
          <w:u w:val="single"/>
        </w:rPr>
        <w:t>signe du rabot</w:t>
      </w:r>
      <w:r>
        <w:rPr>
          <w:rFonts w:ascii="Times" w:hAnsi="Times"/>
        </w:rPr>
        <w:t xml:space="preserve"> douloureux.</w:t>
      </w:r>
    </w:p>
    <w:p w:rsidR="000267DF" w:rsidRDefault="000267DF" w:rsidP="0082774D">
      <w:pPr>
        <w:ind w:right="29"/>
        <w:rPr>
          <w:rFonts w:ascii="Times" w:hAnsi="Times"/>
        </w:rPr>
      </w:pPr>
    </w:p>
    <w:p w:rsidR="000267DF" w:rsidRDefault="000267DF" w:rsidP="0082774D">
      <w:pPr>
        <w:ind w:right="29"/>
        <w:rPr>
          <w:rFonts w:ascii="Times" w:hAnsi="Times"/>
        </w:rPr>
      </w:pPr>
      <w:r>
        <w:rPr>
          <w:rFonts w:ascii="Times" w:hAnsi="Times"/>
          <w:u w:val="single"/>
        </w:rPr>
        <w:t>La radiologie</w:t>
      </w:r>
      <w:r>
        <w:rPr>
          <w:rFonts w:ascii="Times" w:hAnsi="Times"/>
        </w:rPr>
        <w:t xml:space="preserve"> comprend :</w:t>
      </w:r>
    </w:p>
    <w:p w:rsidR="000267DF" w:rsidRDefault="000267DF" w:rsidP="0082774D">
      <w:pPr>
        <w:ind w:right="29"/>
        <w:rPr>
          <w:rFonts w:ascii="Times" w:hAnsi="Times"/>
        </w:rPr>
      </w:pPr>
      <w:r>
        <w:rPr>
          <w:rFonts w:ascii="Times" w:hAnsi="Times"/>
        </w:rPr>
        <w:t xml:space="preserve">- Une </w:t>
      </w:r>
      <w:r>
        <w:rPr>
          <w:rFonts w:ascii="Times" w:hAnsi="Times"/>
          <w:u w:val="single"/>
        </w:rPr>
        <w:t xml:space="preserve">radiographie de face en appui </w:t>
      </w:r>
      <w:proofErr w:type="spellStart"/>
      <w:r>
        <w:rPr>
          <w:rFonts w:ascii="Times" w:hAnsi="Times"/>
          <w:u w:val="single"/>
        </w:rPr>
        <w:t>unipodal</w:t>
      </w:r>
      <w:proofErr w:type="spellEnd"/>
      <w:r>
        <w:rPr>
          <w:rFonts w:ascii="Times" w:hAnsi="Times"/>
        </w:rPr>
        <w:t xml:space="preserve"> pour apprécier le pincement interne et le bâillement externe et le volume des ostéophytes.</w:t>
      </w:r>
    </w:p>
    <w:p w:rsidR="000267DF" w:rsidRDefault="000267DF" w:rsidP="0082774D">
      <w:pPr>
        <w:ind w:right="29"/>
        <w:rPr>
          <w:rFonts w:ascii="Times" w:hAnsi="Times"/>
        </w:rPr>
      </w:pPr>
      <w:r>
        <w:rPr>
          <w:rFonts w:ascii="Times" w:hAnsi="Times"/>
        </w:rPr>
        <w:t xml:space="preserve">- Une </w:t>
      </w:r>
      <w:r>
        <w:rPr>
          <w:rFonts w:ascii="Times" w:hAnsi="Times"/>
          <w:u w:val="single"/>
        </w:rPr>
        <w:t>radiographie de profil</w:t>
      </w:r>
      <w:r>
        <w:rPr>
          <w:rFonts w:ascii="Times" w:hAnsi="Times"/>
        </w:rPr>
        <w:t xml:space="preserve"> et des </w:t>
      </w:r>
      <w:r>
        <w:rPr>
          <w:rFonts w:ascii="Times" w:hAnsi="Times"/>
          <w:u w:val="single"/>
        </w:rPr>
        <w:t xml:space="preserve">défilés </w:t>
      </w:r>
      <w:proofErr w:type="spellStart"/>
      <w:r>
        <w:rPr>
          <w:rFonts w:ascii="Times" w:hAnsi="Times"/>
          <w:u w:val="single"/>
        </w:rPr>
        <w:t>fémoro</w:t>
      </w:r>
      <w:proofErr w:type="spellEnd"/>
      <w:r>
        <w:rPr>
          <w:rFonts w:ascii="Times" w:hAnsi="Times"/>
          <w:u w:val="single"/>
        </w:rPr>
        <w:t>-patellaires à 30° de flexion</w:t>
      </w:r>
    </w:p>
    <w:p w:rsidR="000267DF" w:rsidRDefault="000267DF" w:rsidP="005D233A">
      <w:pPr>
        <w:ind w:right="29"/>
        <w:rPr>
          <w:rFonts w:ascii="Times" w:hAnsi="Times"/>
        </w:rPr>
      </w:pPr>
      <w:r>
        <w:rPr>
          <w:rFonts w:ascii="Times" w:hAnsi="Times"/>
        </w:rPr>
        <w:t xml:space="preserve">L'interligne articulaire </w:t>
      </w:r>
      <w:proofErr w:type="spellStart"/>
      <w:r>
        <w:rPr>
          <w:rFonts w:ascii="Times" w:hAnsi="Times"/>
        </w:rPr>
        <w:t>fémoro</w:t>
      </w:r>
      <w:proofErr w:type="spellEnd"/>
      <w:r>
        <w:rPr>
          <w:rFonts w:ascii="Times" w:hAnsi="Times"/>
        </w:rPr>
        <w:t xml:space="preserve">-tibial interne est pincé, par usure cartilagineuse </w:t>
      </w:r>
      <w:r w:rsidR="005D233A">
        <w:rPr>
          <w:rFonts w:ascii="Times" w:hAnsi="Times"/>
        </w:rPr>
        <w:t xml:space="preserve"> ( stade 1 : moins de 50% de la hauteur de l’interligne, Stade 2 : 100%, stade 3 : cupule inférieure à 5 mm, stade 4 cupule supérieure à 10 mm)</w:t>
      </w:r>
      <w:r w:rsidR="00AD6A58">
        <w:rPr>
          <w:rFonts w:ascii="Times" w:hAnsi="Times"/>
        </w:rPr>
        <w:t>.</w:t>
      </w:r>
      <w:r w:rsidR="00AD6A58" w:rsidRPr="00AD6A58">
        <w:rPr>
          <w:rFonts w:ascii="Times" w:hAnsi="Times"/>
        </w:rPr>
        <w:t xml:space="preserve"> </w:t>
      </w:r>
      <w:r w:rsidR="00AD6A58">
        <w:rPr>
          <w:rFonts w:ascii="Times" w:hAnsi="Times"/>
        </w:rPr>
        <w:t>La rotule et la trochlée sont parfois atteintes avec une usure centrée ou non.</w:t>
      </w:r>
    </w:p>
    <w:p w:rsidR="00E10BD9" w:rsidRDefault="00B7155D" w:rsidP="00E10BD9">
      <w:pPr>
        <w:ind w:right="29"/>
        <w:jc w:val="center"/>
        <w:rPr>
          <w:rFonts w:ascii="Times" w:hAnsi="Times"/>
        </w:rPr>
      </w:pPr>
      <w:r>
        <w:rPr>
          <w:rFonts w:ascii="Times" w:hAnsi="Times"/>
          <w:noProof/>
        </w:rPr>
        <w:drawing>
          <wp:inline distT="0" distB="0" distL="0" distR="0">
            <wp:extent cx="1371600" cy="1600200"/>
            <wp:effectExtent l="0" t="0" r="0" b="0"/>
            <wp:docPr id="385" name="Picture 385" descr="stad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stade%201"/>
                    <pic:cNvPicPr>
                      <a:picLocks noChangeAspect="1" noChangeArrowheads="1"/>
                    </pic:cNvPicPr>
                  </pic:nvPicPr>
                  <pic:blipFill>
                    <a:blip r:embed="rId413" cstate="email">
                      <a:extLst>
                        <a:ext uri="{28A0092B-C50C-407E-A947-70E740481C1C}">
                          <a14:useLocalDpi xmlns:a14="http://schemas.microsoft.com/office/drawing/2010/main"/>
                        </a:ext>
                      </a:extLst>
                    </a:blip>
                    <a:srcRect/>
                    <a:stretch>
                      <a:fillRect/>
                    </a:stretch>
                  </pic:blipFill>
                  <pic:spPr bwMode="auto">
                    <a:xfrm>
                      <a:off x="0" y="0"/>
                      <a:ext cx="1371600" cy="1600200"/>
                    </a:xfrm>
                    <a:prstGeom prst="rect">
                      <a:avLst/>
                    </a:prstGeom>
                    <a:noFill/>
                    <a:ln>
                      <a:noFill/>
                    </a:ln>
                  </pic:spPr>
                </pic:pic>
              </a:graphicData>
            </a:graphic>
          </wp:inline>
        </w:drawing>
      </w:r>
      <w:r w:rsidR="00E10BD9">
        <w:rPr>
          <w:rFonts w:ascii="Times" w:hAnsi="Times"/>
        </w:rPr>
        <w:t xml:space="preserve"> </w:t>
      </w:r>
      <w:r>
        <w:rPr>
          <w:rFonts w:ascii="Times" w:hAnsi="Times"/>
          <w:noProof/>
        </w:rPr>
        <w:drawing>
          <wp:inline distT="0" distB="0" distL="0" distR="0">
            <wp:extent cx="1447800" cy="1600200"/>
            <wp:effectExtent l="0" t="0" r="0" b="0"/>
            <wp:docPr id="386" name="Picture 386" descr="stad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stade%202"/>
                    <pic:cNvPicPr>
                      <a:picLocks noChangeAspect="1" noChangeArrowheads="1"/>
                    </pic:cNvPicPr>
                  </pic:nvPicPr>
                  <pic:blipFill>
                    <a:blip r:embed="rId414" cstate="email">
                      <a:extLst>
                        <a:ext uri="{28A0092B-C50C-407E-A947-70E740481C1C}">
                          <a14:useLocalDpi xmlns:a14="http://schemas.microsoft.com/office/drawing/2010/main"/>
                        </a:ext>
                      </a:extLst>
                    </a:blip>
                    <a:srcRect/>
                    <a:stretch>
                      <a:fillRect/>
                    </a:stretch>
                  </pic:blipFill>
                  <pic:spPr bwMode="auto">
                    <a:xfrm>
                      <a:off x="0" y="0"/>
                      <a:ext cx="1447800" cy="1600200"/>
                    </a:xfrm>
                    <a:prstGeom prst="rect">
                      <a:avLst/>
                    </a:prstGeom>
                    <a:noFill/>
                    <a:ln>
                      <a:noFill/>
                    </a:ln>
                  </pic:spPr>
                </pic:pic>
              </a:graphicData>
            </a:graphic>
          </wp:inline>
        </w:drawing>
      </w:r>
      <w:r w:rsidR="00E10BD9">
        <w:rPr>
          <w:rFonts w:ascii="Times" w:hAnsi="Times"/>
        </w:rPr>
        <w:t xml:space="preserve"> </w:t>
      </w:r>
      <w:r>
        <w:rPr>
          <w:rFonts w:ascii="Times" w:hAnsi="Times"/>
          <w:noProof/>
        </w:rPr>
        <w:drawing>
          <wp:inline distT="0" distB="0" distL="0" distR="0">
            <wp:extent cx="1358900" cy="1600200"/>
            <wp:effectExtent l="0" t="0" r="0" b="0"/>
            <wp:docPr id="387" name="Picture 387" descr="Stad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Stade%20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358900" cy="1600200"/>
                    </a:xfrm>
                    <a:prstGeom prst="rect">
                      <a:avLst/>
                    </a:prstGeom>
                    <a:noFill/>
                    <a:ln>
                      <a:noFill/>
                    </a:ln>
                  </pic:spPr>
                </pic:pic>
              </a:graphicData>
            </a:graphic>
          </wp:inline>
        </w:drawing>
      </w:r>
      <w:r w:rsidR="00E10BD9">
        <w:rPr>
          <w:rFonts w:ascii="Times" w:hAnsi="Times"/>
        </w:rPr>
        <w:t xml:space="preserve"> </w:t>
      </w:r>
      <w:r>
        <w:rPr>
          <w:rFonts w:ascii="Times" w:hAnsi="Times"/>
          <w:noProof/>
        </w:rPr>
        <w:drawing>
          <wp:inline distT="0" distB="0" distL="0" distR="0">
            <wp:extent cx="1524000" cy="1600200"/>
            <wp:effectExtent l="0" t="0" r="0" b="0"/>
            <wp:docPr id="388" name="Picture 388" descr="Stade%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Stade%204"/>
                    <pic:cNvPicPr>
                      <a:picLocks noChangeAspect="1" noChangeArrowheads="1"/>
                    </pic:cNvPicPr>
                  </pic:nvPicPr>
                  <pic:blipFill>
                    <a:blip r:embed="rId415" cstate="email">
                      <a:extLst>
                        <a:ext uri="{28A0092B-C50C-407E-A947-70E740481C1C}">
                          <a14:useLocalDpi xmlns:a14="http://schemas.microsoft.com/office/drawing/2010/main"/>
                        </a:ext>
                      </a:extLst>
                    </a:blip>
                    <a:srcRect/>
                    <a:stretch>
                      <a:fillRect/>
                    </a:stretch>
                  </pic:blipFill>
                  <pic:spPr bwMode="auto">
                    <a:xfrm>
                      <a:off x="0" y="0"/>
                      <a:ext cx="1524000" cy="1600200"/>
                    </a:xfrm>
                    <a:prstGeom prst="rect">
                      <a:avLst/>
                    </a:prstGeom>
                    <a:noFill/>
                    <a:ln>
                      <a:noFill/>
                    </a:ln>
                  </pic:spPr>
                </pic:pic>
              </a:graphicData>
            </a:graphic>
          </wp:inline>
        </w:drawing>
      </w:r>
    </w:p>
    <w:p w:rsidR="000267DF" w:rsidRPr="00895057" w:rsidRDefault="00E10BD9" w:rsidP="00E10BD9">
      <w:pPr>
        <w:ind w:right="29"/>
        <w:jc w:val="center"/>
        <w:rPr>
          <w:rFonts w:ascii="Times" w:hAnsi="Times"/>
          <w:sz w:val="20"/>
          <w:szCs w:val="20"/>
        </w:rPr>
      </w:pPr>
      <w:r w:rsidRPr="00895057">
        <w:rPr>
          <w:rFonts w:ascii="Times" w:hAnsi="Times"/>
          <w:sz w:val="20"/>
          <w:szCs w:val="20"/>
        </w:rPr>
        <w:t xml:space="preserve">Les 4 stades radiologiques de l’arthrose </w:t>
      </w:r>
      <w:proofErr w:type="spellStart"/>
      <w:r w:rsidRPr="00895057">
        <w:rPr>
          <w:rFonts w:ascii="Times" w:hAnsi="Times"/>
          <w:sz w:val="20"/>
          <w:szCs w:val="20"/>
        </w:rPr>
        <w:t>fémorotibiale</w:t>
      </w:r>
      <w:proofErr w:type="spellEnd"/>
      <w:r w:rsidRPr="00895057">
        <w:rPr>
          <w:rFonts w:ascii="Times" w:hAnsi="Times"/>
          <w:sz w:val="20"/>
          <w:szCs w:val="20"/>
        </w:rPr>
        <w:t xml:space="preserve"> interne</w:t>
      </w:r>
      <w:r w:rsidR="00437F1D">
        <w:rPr>
          <w:rFonts w:ascii="Times" w:hAnsi="Times"/>
          <w:sz w:val="20"/>
          <w:szCs w:val="20"/>
        </w:rPr>
        <w:t xml:space="preserve"> (</w:t>
      </w:r>
      <w:proofErr w:type="spellStart"/>
      <w:r w:rsidR="00437F1D">
        <w:rPr>
          <w:rFonts w:ascii="Times" w:hAnsi="Times"/>
          <w:sz w:val="20"/>
          <w:szCs w:val="20"/>
        </w:rPr>
        <w:t>Ahl</w:t>
      </w:r>
      <w:r w:rsidR="00895057">
        <w:rPr>
          <w:rFonts w:ascii="Times" w:hAnsi="Times"/>
          <w:sz w:val="20"/>
          <w:szCs w:val="20"/>
        </w:rPr>
        <w:t>back</w:t>
      </w:r>
      <w:proofErr w:type="spellEnd"/>
      <w:r w:rsidR="00895057">
        <w:rPr>
          <w:rFonts w:ascii="Times" w:hAnsi="Times"/>
          <w:sz w:val="20"/>
          <w:szCs w:val="20"/>
        </w:rPr>
        <w:t>)</w:t>
      </w:r>
    </w:p>
    <w:p w:rsidR="00E10BD9" w:rsidRDefault="00E10BD9" w:rsidP="00E10BD9">
      <w:pPr>
        <w:ind w:right="29"/>
        <w:jc w:val="center"/>
        <w:rPr>
          <w:rFonts w:ascii="Times" w:hAnsi="Times"/>
        </w:rPr>
      </w:pPr>
    </w:p>
    <w:p w:rsidR="000267DF" w:rsidRDefault="000267DF" w:rsidP="00376C83">
      <w:pPr>
        <w:ind w:right="29"/>
        <w:rPr>
          <w:rFonts w:ascii="Times" w:hAnsi="Times"/>
        </w:rPr>
      </w:pPr>
      <w:r>
        <w:rPr>
          <w:rFonts w:ascii="Times" w:hAnsi="Times"/>
        </w:rPr>
        <w:t xml:space="preserve">Le bilan standard peut être complété par une </w:t>
      </w:r>
      <w:r>
        <w:rPr>
          <w:rFonts w:ascii="Times" w:hAnsi="Times"/>
          <w:u w:val="single"/>
        </w:rPr>
        <w:t xml:space="preserve">radiographie de la totalité des membres inférieurs en appui </w:t>
      </w:r>
      <w:proofErr w:type="spellStart"/>
      <w:r>
        <w:rPr>
          <w:rFonts w:ascii="Times" w:hAnsi="Times"/>
          <w:u w:val="single"/>
        </w:rPr>
        <w:t>bipodal</w:t>
      </w:r>
      <w:proofErr w:type="spellEnd"/>
      <w:r>
        <w:rPr>
          <w:rFonts w:ascii="Times" w:hAnsi="Times"/>
        </w:rPr>
        <w:t xml:space="preserve"> pour tracer les axes mécaniques du fémur et du tibia et appréc</w:t>
      </w:r>
      <w:r w:rsidR="00376C83">
        <w:rPr>
          <w:rFonts w:ascii="Times" w:hAnsi="Times"/>
        </w:rPr>
        <w:t xml:space="preserve">ier la déviation axiale </w:t>
      </w:r>
      <w:r>
        <w:rPr>
          <w:rFonts w:ascii="Times" w:hAnsi="Times"/>
        </w:rPr>
        <w:t xml:space="preserve">du membre. Elles permettront de mesurer avec précision une éventuelle correction chirurgicale. On trace les axes mécaniques du fémur et du tibia qui définissent le varus et le valgus. L'axe du fémur passe par le centre de la tête fémorale et par le centre du genou. Si les 2 axes mécaniques du fémur et du tibia sont alignés, le membre inférieur est dit </w:t>
      </w:r>
      <w:proofErr w:type="spellStart"/>
      <w:r>
        <w:rPr>
          <w:rFonts w:ascii="Times" w:hAnsi="Times"/>
        </w:rPr>
        <w:t>normoaxé</w:t>
      </w:r>
      <w:proofErr w:type="spellEnd"/>
      <w:r>
        <w:rPr>
          <w:rFonts w:ascii="Times" w:hAnsi="Times"/>
        </w:rPr>
        <w:t xml:space="preserve">. </w:t>
      </w:r>
    </w:p>
    <w:p w:rsidR="000267DF" w:rsidRDefault="000267DF" w:rsidP="00AD6A58">
      <w:pPr>
        <w:ind w:right="29"/>
        <w:rPr>
          <w:rFonts w:ascii="Times" w:hAnsi="Times"/>
        </w:rPr>
      </w:pPr>
      <w:r>
        <w:rPr>
          <w:rFonts w:ascii="Times" w:hAnsi="Times"/>
        </w:rPr>
        <w:t xml:space="preserve">En appui </w:t>
      </w:r>
      <w:proofErr w:type="spellStart"/>
      <w:r>
        <w:rPr>
          <w:rFonts w:ascii="Times" w:hAnsi="Times"/>
        </w:rPr>
        <w:t>unipodal</w:t>
      </w:r>
      <w:proofErr w:type="spellEnd"/>
      <w:r>
        <w:rPr>
          <w:rFonts w:ascii="Times" w:hAnsi="Times"/>
        </w:rPr>
        <w:t xml:space="preserve">, l'équilibre est obtenu grâce au hauban musculaire externe (tenseur du fascia </w:t>
      </w:r>
      <w:proofErr w:type="spellStart"/>
      <w:r>
        <w:rPr>
          <w:rFonts w:ascii="Times" w:hAnsi="Times"/>
        </w:rPr>
        <w:t>lata</w:t>
      </w:r>
      <w:proofErr w:type="spellEnd"/>
      <w:r>
        <w:rPr>
          <w:rFonts w:ascii="Times" w:hAnsi="Times"/>
        </w:rPr>
        <w:t xml:space="preserve"> et fessiers).</w:t>
      </w:r>
      <w:r w:rsidR="00AD6A58">
        <w:rPr>
          <w:rFonts w:ascii="Times" w:hAnsi="Times"/>
        </w:rPr>
        <w:t xml:space="preserve"> </w:t>
      </w:r>
    </w:p>
    <w:p w:rsidR="000267DF" w:rsidRPr="004C2466" w:rsidRDefault="00B7155D" w:rsidP="005E0D0E">
      <w:pPr>
        <w:ind w:right="29"/>
        <w:rPr>
          <w:rFonts w:ascii="Times" w:hAnsi="Times"/>
          <w:sz w:val="20"/>
          <w:szCs w:val="20"/>
          <w:lang w:val="en-US"/>
        </w:rPr>
      </w:pPr>
      <w:r>
        <w:rPr>
          <w:rFonts w:ascii="Times" w:hAnsi="Times"/>
          <w:noProof/>
          <w:sz w:val="20"/>
          <w:szCs w:val="20"/>
        </w:rPr>
        <w:drawing>
          <wp:inline distT="0" distB="0" distL="0" distR="0">
            <wp:extent cx="2527300" cy="1739900"/>
            <wp:effectExtent l="0" t="0" r="6350" b="0"/>
            <wp:docPr id="389" name="Picture 389" descr="arthrose%20du%20genou%20photo%20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arthrose%20du%20genou%20photo%20op"/>
                    <pic:cNvPicPr>
                      <a:picLocks noChangeAspect="1" noChangeArrowheads="1"/>
                    </pic:cNvPicPr>
                  </pic:nvPicPr>
                  <pic:blipFill>
                    <a:blip r:embed="rId416">
                      <a:extLst>
                        <a:ext uri="{28A0092B-C50C-407E-A947-70E740481C1C}">
                          <a14:useLocalDpi xmlns:a14="http://schemas.microsoft.com/office/drawing/2010/main"/>
                        </a:ext>
                      </a:extLst>
                    </a:blip>
                    <a:srcRect/>
                    <a:stretch>
                      <a:fillRect/>
                    </a:stretch>
                  </pic:blipFill>
                  <pic:spPr bwMode="auto">
                    <a:xfrm>
                      <a:off x="0" y="0"/>
                      <a:ext cx="2527300" cy="1739900"/>
                    </a:xfrm>
                    <a:prstGeom prst="rect">
                      <a:avLst/>
                    </a:prstGeom>
                    <a:noFill/>
                    <a:ln>
                      <a:noFill/>
                    </a:ln>
                  </pic:spPr>
                </pic:pic>
              </a:graphicData>
            </a:graphic>
          </wp:inline>
        </w:drawing>
      </w:r>
      <w:r w:rsidR="00166B90" w:rsidRPr="004C2466">
        <w:rPr>
          <w:rFonts w:ascii="Times" w:hAnsi="Times"/>
          <w:sz w:val="20"/>
          <w:szCs w:val="20"/>
          <w:lang w:val="en-US"/>
        </w:rPr>
        <w:t xml:space="preserve">                                      </w:t>
      </w:r>
      <w:r>
        <w:rPr>
          <w:rFonts w:ascii="Times" w:hAnsi="Times"/>
          <w:noProof/>
          <w:sz w:val="20"/>
          <w:szCs w:val="20"/>
        </w:rPr>
        <w:drawing>
          <wp:inline distT="0" distB="0" distL="0" distR="0">
            <wp:extent cx="2019300" cy="1701800"/>
            <wp:effectExtent l="0" t="0" r="0" b="0"/>
            <wp:docPr id="390" name="Picture 390" descr="arthrose%20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arthrose%20tri"/>
                    <pic:cNvPicPr>
                      <a:picLocks noChangeAspect="1" noChangeArrowheads="1"/>
                    </pic:cNvPicPr>
                  </pic:nvPicPr>
                  <pic:blipFill>
                    <a:blip r:embed="rId417">
                      <a:extLst>
                        <a:ext uri="{28A0092B-C50C-407E-A947-70E740481C1C}">
                          <a14:useLocalDpi xmlns:a14="http://schemas.microsoft.com/office/drawing/2010/main"/>
                        </a:ext>
                      </a:extLst>
                    </a:blip>
                    <a:srcRect/>
                    <a:stretch>
                      <a:fillRect/>
                    </a:stretch>
                  </pic:blipFill>
                  <pic:spPr bwMode="auto">
                    <a:xfrm>
                      <a:off x="0" y="0"/>
                      <a:ext cx="2019300" cy="1701800"/>
                    </a:xfrm>
                    <a:prstGeom prst="rect">
                      <a:avLst/>
                    </a:prstGeom>
                    <a:noFill/>
                    <a:ln>
                      <a:noFill/>
                    </a:ln>
                  </pic:spPr>
                </pic:pic>
              </a:graphicData>
            </a:graphic>
          </wp:inline>
        </w:drawing>
      </w:r>
    </w:p>
    <w:p w:rsidR="00166B90" w:rsidRPr="00D663A4" w:rsidRDefault="00166B90" w:rsidP="0082774D">
      <w:pPr>
        <w:ind w:right="29"/>
        <w:rPr>
          <w:rFonts w:ascii="Times" w:hAnsi="Times"/>
          <w:sz w:val="20"/>
          <w:szCs w:val="20"/>
        </w:rPr>
      </w:pPr>
      <w:proofErr w:type="spellStart"/>
      <w:proofErr w:type="gramStart"/>
      <w:r w:rsidRPr="00D663A4">
        <w:rPr>
          <w:rFonts w:ascii="Times" w:hAnsi="Times"/>
          <w:sz w:val="20"/>
          <w:szCs w:val="20"/>
          <w:lang w:val="en-GB"/>
        </w:rPr>
        <w:t>Arthrose</w:t>
      </w:r>
      <w:proofErr w:type="spellEnd"/>
      <w:r w:rsidRPr="00D663A4">
        <w:rPr>
          <w:rFonts w:ascii="Times" w:hAnsi="Times"/>
          <w:sz w:val="20"/>
          <w:szCs w:val="20"/>
          <w:lang w:val="en-GB"/>
        </w:rPr>
        <w:t xml:space="preserve"> interne, condyle </w:t>
      </w:r>
      <w:proofErr w:type="spellStart"/>
      <w:r w:rsidRPr="00D663A4">
        <w:rPr>
          <w:rFonts w:ascii="Times" w:hAnsi="Times"/>
          <w:sz w:val="20"/>
          <w:szCs w:val="20"/>
          <w:lang w:val="en-GB"/>
        </w:rPr>
        <w:t>ext</w:t>
      </w:r>
      <w:proofErr w:type="spellEnd"/>
      <w:r w:rsidRPr="00D663A4">
        <w:rPr>
          <w:rFonts w:ascii="Times" w:hAnsi="Times"/>
          <w:sz w:val="20"/>
          <w:szCs w:val="20"/>
          <w:lang w:val="en-GB"/>
        </w:rPr>
        <w:t xml:space="preserve"> correct.</w:t>
      </w:r>
      <w:proofErr w:type="gramEnd"/>
      <w:r w:rsidRPr="00D663A4">
        <w:rPr>
          <w:rFonts w:ascii="Times" w:hAnsi="Times"/>
          <w:sz w:val="20"/>
          <w:szCs w:val="20"/>
          <w:lang w:val="en-GB"/>
        </w:rPr>
        <w:t xml:space="preserve"> </w:t>
      </w:r>
      <w:r w:rsidRPr="00D663A4">
        <w:rPr>
          <w:rFonts w:ascii="Times" w:hAnsi="Times"/>
          <w:sz w:val="20"/>
          <w:szCs w:val="20"/>
        </w:rPr>
        <w:t xml:space="preserve">Noter les ostéophytes de l’échancrure  </w:t>
      </w:r>
      <w:r w:rsidR="00D663A4">
        <w:rPr>
          <w:rFonts w:ascii="Times" w:hAnsi="Times"/>
          <w:sz w:val="20"/>
          <w:szCs w:val="20"/>
        </w:rPr>
        <w:t xml:space="preserve">             </w:t>
      </w:r>
      <w:r w:rsidRPr="00D663A4">
        <w:rPr>
          <w:rFonts w:ascii="Times" w:hAnsi="Times"/>
          <w:sz w:val="20"/>
          <w:szCs w:val="20"/>
        </w:rPr>
        <w:t>Arthrose complète</w:t>
      </w:r>
    </w:p>
    <w:p w:rsidR="00166B90" w:rsidRDefault="00166B90" w:rsidP="0082774D">
      <w:pPr>
        <w:ind w:right="29"/>
        <w:rPr>
          <w:rFonts w:ascii="Times" w:hAnsi="Times"/>
        </w:rPr>
      </w:pPr>
    </w:p>
    <w:p w:rsidR="000267DF" w:rsidRDefault="000267DF" w:rsidP="0082774D">
      <w:pPr>
        <w:ind w:right="29"/>
        <w:rPr>
          <w:rFonts w:ascii="Times" w:hAnsi="Times"/>
          <w:u w:val="single"/>
        </w:rPr>
      </w:pPr>
      <w:r>
        <w:rPr>
          <w:rFonts w:ascii="Times" w:hAnsi="Times"/>
          <w:u w:val="single"/>
        </w:rPr>
        <w:t>L'évolution</w:t>
      </w:r>
    </w:p>
    <w:p w:rsidR="000267DF" w:rsidRDefault="000267DF" w:rsidP="0082774D">
      <w:pPr>
        <w:ind w:right="29"/>
        <w:rPr>
          <w:rFonts w:ascii="Times" w:hAnsi="Times"/>
        </w:rPr>
      </w:pPr>
      <w:r>
        <w:rPr>
          <w:rFonts w:ascii="Times" w:hAnsi="Times"/>
        </w:rPr>
        <w:t>L'évolution spontanée se fait inexorablement vers l'aggravation de l'usure et de la distension ligamentaire. La fonction est limitée par la douleur, l'hydarthrose à l'effort et la limitation progressive des mouvements.</w:t>
      </w:r>
    </w:p>
    <w:p w:rsidR="000267DF" w:rsidRDefault="000267DF" w:rsidP="0082774D">
      <w:pPr>
        <w:ind w:right="29"/>
        <w:rPr>
          <w:rFonts w:ascii="Times" w:hAnsi="Times"/>
          <w:u w:val="single"/>
        </w:rPr>
      </w:pPr>
    </w:p>
    <w:p w:rsidR="000267DF" w:rsidRDefault="000267DF" w:rsidP="0082774D">
      <w:pPr>
        <w:ind w:right="29"/>
        <w:rPr>
          <w:rFonts w:ascii="Times" w:hAnsi="Times"/>
          <w:b/>
          <w:u w:val="single"/>
        </w:rPr>
      </w:pPr>
      <w:r>
        <w:rPr>
          <w:rFonts w:ascii="Times" w:hAnsi="Times"/>
          <w:b/>
          <w:u w:val="single"/>
        </w:rPr>
        <w:lastRenderedPageBreak/>
        <w:t>Traitement de la gonarthrose</w:t>
      </w:r>
    </w:p>
    <w:p w:rsidR="000267DF" w:rsidRDefault="000267DF" w:rsidP="0082774D">
      <w:pPr>
        <w:ind w:right="29"/>
        <w:rPr>
          <w:rFonts w:ascii="Times" w:hAnsi="Times"/>
          <w:u w:val="single"/>
        </w:rPr>
      </w:pPr>
    </w:p>
    <w:p w:rsidR="000267DF" w:rsidRDefault="000267DF" w:rsidP="0082774D">
      <w:pPr>
        <w:ind w:right="29"/>
        <w:rPr>
          <w:rFonts w:ascii="Times" w:hAnsi="Times"/>
        </w:rPr>
      </w:pPr>
      <w:r>
        <w:rPr>
          <w:rFonts w:ascii="Times" w:hAnsi="Times"/>
        </w:rPr>
        <w:t xml:space="preserve">- </w:t>
      </w:r>
      <w:r>
        <w:rPr>
          <w:rFonts w:ascii="Times" w:hAnsi="Times"/>
          <w:u w:val="single"/>
        </w:rPr>
        <w:t>Le traitement médical</w:t>
      </w:r>
      <w:r>
        <w:rPr>
          <w:rFonts w:ascii="Times" w:hAnsi="Times"/>
        </w:rPr>
        <w:t xml:space="preserve"> est important, antalgiques et anti-inflammatoires.</w:t>
      </w:r>
      <w:r w:rsidRPr="003B7E17">
        <w:rPr>
          <w:rFonts w:ascii="Times" w:hAnsi="Times"/>
        </w:rPr>
        <w:t xml:space="preserve"> </w:t>
      </w:r>
      <w:r>
        <w:rPr>
          <w:rFonts w:ascii="Times" w:hAnsi="Times"/>
        </w:rPr>
        <w:t>La diminution de la surcharge pondérale est un facteur déterminant.</w:t>
      </w:r>
    </w:p>
    <w:p w:rsidR="00156830" w:rsidRDefault="000267DF" w:rsidP="0082774D">
      <w:pPr>
        <w:ind w:right="29"/>
        <w:rPr>
          <w:rFonts w:ascii="Times" w:hAnsi="Times"/>
        </w:rPr>
      </w:pPr>
      <w:r>
        <w:rPr>
          <w:rFonts w:ascii="Times" w:hAnsi="Times"/>
        </w:rPr>
        <w:t xml:space="preserve">Les </w:t>
      </w:r>
      <w:proofErr w:type="spellStart"/>
      <w:r>
        <w:rPr>
          <w:rFonts w:ascii="Times" w:hAnsi="Times"/>
        </w:rPr>
        <w:t>chondro</w:t>
      </w:r>
      <w:proofErr w:type="spellEnd"/>
      <w:r>
        <w:rPr>
          <w:rFonts w:ascii="Times" w:hAnsi="Times"/>
        </w:rPr>
        <w:t>-protecteurs ont certainement un rôle bénéfique, mais</w:t>
      </w:r>
      <w:r w:rsidR="00B1688E">
        <w:rPr>
          <w:rFonts w:ascii="Times" w:hAnsi="Times"/>
        </w:rPr>
        <w:t xml:space="preserve"> seul le traitement chirurgical</w:t>
      </w:r>
      <w:r>
        <w:rPr>
          <w:rFonts w:ascii="Times" w:hAnsi="Times"/>
        </w:rPr>
        <w:t xml:space="preserve"> est capable de modifier les conditions mécaniques et de freiner l'évolution.</w:t>
      </w:r>
    </w:p>
    <w:p w:rsidR="000267DF" w:rsidRDefault="000267DF" w:rsidP="0082774D">
      <w:pPr>
        <w:ind w:right="29"/>
        <w:rPr>
          <w:rFonts w:ascii="Times" w:hAnsi="Times"/>
        </w:rPr>
      </w:pPr>
      <w:r>
        <w:rPr>
          <w:rFonts w:ascii="Times" w:hAnsi="Times"/>
        </w:rPr>
        <w:t xml:space="preserve"> </w:t>
      </w:r>
    </w:p>
    <w:p w:rsidR="000267DF" w:rsidRDefault="000267DF" w:rsidP="0082774D">
      <w:pPr>
        <w:ind w:right="29"/>
        <w:rPr>
          <w:rFonts w:ascii="Times" w:hAnsi="Times"/>
          <w:u w:val="single"/>
        </w:rPr>
      </w:pPr>
      <w:r>
        <w:rPr>
          <w:rFonts w:ascii="Times" w:hAnsi="Times"/>
        </w:rPr>
        <w:t xml:space="preserve">- </w:t>
      </w:r>
      <w:r>
        <w:rPr>
          <w:rFonts w:ascii="Times" w:hAnsi="Times"/>
          <w:u w:val="single"/>
        </w:rPr>
        <w:t xml:space="preserve"> Le traitement chirurgical de l'arthrose du genou</w:t>
      </w:r>
    </w:p>
    <w:p w:rsidR="00156830" w:rsidRDefault="00156830" w:rsidP="0082774D">
      <w:pPr>
        <w:ind w:right="29"/>
        <w:rPr>
          <w:rFonts w:ascii="Times" w:hAnsi="Times"/>
          <w:b/>
          <w:u w:val="single"/>
        </w:rPr>
      </w:pPr>
    </w:p>
    <w:p w:rsidR="004066A9" w:rsidRDefault="004066A9" w:rsidP="0082774D">
      <w:pPr>
        <w:ind w:right="29"/>
        <w:rPr>
          <w:rFonts w:ascii="Times" w:hAnsi="Times"/>
          <w:b/>
          <w:bCs/>
        </w:rPr>
      </w:pPr>
      <w:r w:rsidRPr="004066A9">
        <w:rPr>
          <w:rFonts w:ascii="Times" w:hAnsi="Times"/>
          <w:b/>
          <w:bCs/>
        </w:rPr>
        <w:t xml:space="preserve">1/ </w:t>
      </w:r>
      <w:r w:rsidR="000267DF" w:rsidRPr="004066A9">
        <w:rPr>
          <w:rFonts w:ascii="Times" w:hAnsi="Times"/>
          <w:b/>
          <w:bCs/>
        </w:rPr>
        <w:t>Les ostéotomies</w:t>
      </w:r>
    </w:p>
    <w:p w:rsidR="005C4F5E" w:rsidRPr="004066A9" w:rsidRDefault="005C4F5E" w:rsidP="0082774D">
      <w:pPr>
        <w:ind w:right="29"/>
        <w:rPr>
          <w:rFonts w:ascii="Times" w:hAnsi="Times"/>
          <w:b/>
          <w:bCs/>
        </w:rPr>
      </w:pPr>
    </w:p>
    <w:p w:rsidR="000267DF" w:rsidRDefault="000267DF" w:rsidP="0082774D">
      <w:pPr>
        <w:ind w:right="29"/>
        <w:rPr>
          <w:rFonts w:ascii="Times" w:hAnsi="Times"/>
        </w:rPr>
      </w:pPr>
      <w:r>
        <w:rPr>
          <w:rFonts w:ascii="Times" w:hAnsi="Times"/>
        </w:rPr>
        <w:t xml:space="preserve"> </w:t>
      </w:r>
      <w:r w:rsidR="004066A9">
        <w:rPr>
          <w:rFonts w:ascii="Times" w:hAnsi="Times"/>
        </w:rPr>
        <w:t xml:space="preserve">Les ostéotomies </w:t>
      </w:r>
      <w:r>
        <w:rPr>
          <w:rFonts w:ascii="Times" w:hAnsi="Times"/>
          <w:u w:val="single"/>
        </w:rPr>
        <w:t>corrigent les défauts d'axe du membre inférieur</w:t>
      </w:r>
      <w:r>
        <w:rPr>
          <w:rFonts w:ascii="Times" w:hAnsi="Times"/>
        </w:rPr>
        <w:t xml:space="preserve"> et soulagent beaucoup les douleurs, tout en prolongeant la durée de la vie de l'articulation. On a l’habitude de corriger les déformations, </w:t>
      </w:r>
      <w:proofErr w:type="spellStart"/>
      <w:r>
        <w:rPr>
          <w:rFonts w:ascii="Times" w:hAnsi="Times"/>
        </w:rPr>
        <w:t>au delà</w:t>
      </w:r>
      <w:proofErr w:type="spellEnd"/>
      <w:r>
        <w:rPr>
          <w:rFonts w:ascii="Times" w:hAnsi="Times"/>
        </w:rPr>
        <w:t xml:space="preserve"> de la « normo-correction », dans les arthroses internes, pour lesquelles on crée un léger valgus (3 degrés). Pour les arthroses externes, on supprime le valgus, sans chercher à aller </w:t>
      </w:r>
      <w:proofErr w:type="spellStart"/>
      <w:r>
        <w:rPr>
          <w:rFonts w:ascii="Times" w:hAnsi="Times"/>
        </w:rPr>
        <w:t>au delà</w:t>
      </w:r>
      <w:proofErr w:type="spellEnd"/>
      <w:r>
        <w:rPr>
          <w:rFonts w:ascii="Times" w:hAnsi="Times"/>
        </w:rPr>
        <w:t xml:space="preserve"> de la « normo-correction ». </w:t>
      </w:r>
      <w:r>
        <w:rPr>
          <w:rFonts w:ascii="Times" w:hAnsi="Times"/>
          <w:u w:val="single"/>
        </w:rPr>
        <w:t>Les ostéotomies se font au niveau des métaphyses du tibia ou du fémur</w:t>
      </w:r>
      <w:r>
        <w:rPr>
          <w:rFonts w:ascii="Times" w:hAnsi="Times"/>
        </w:rPr>
        <w:t>, selon les cas.</w:t>
      </w:r>
    </w:p>
    <w:p w:rsidR="000267DF" w:rsidRPr="00306896" w:rsidRDefault="000267DF" w:rsidP="00306896">
      <w:pPr>
        <w:ind w:right="29"/>
        <w:rPr>
          <w:rFonts w:ascii="Times" w:hAnsi="Times"/>
        </w:rPr>
      </w:pPr>
      <w:r>
        <w:rPr>
          <w:rFonts w:ascii="Times" w:hAnsi="Times"/>
        </w:rPr>
        <w:t xml:space="preserve">- On peut réaliser des </w:t>
      </w:r>
      <w:r>
        <w:rPr>
          <w:rFonts w:ascii="Times" w:hAnsi="Times"/>
          <w:u w:val="single"/>
        </w:rPr>
        <w:t>ostéotomies de soustraction osseuse, en coin</w:t>
      </w:r>
      <w:r>
        <w:rPr>
          <w:rFonts w:ascii="Times" w:hAnsi="Times"/>
        </w:rPr>
        <w:t xml:space="preserve"> ou des </w:t>
      </w:r>
      <w:r>
        <w:rPr>
          <w:rFonts w:ascii="Times" w:hAnsi="Times"/>
          <w:u w:val="single"/>
        </w:rPr>
        <w:t>ostéotomies d'addition</w:t>
      </w:r>
      <w:r>
        <w:rPr>
          <w:rFonts w:ascii="Times" w:hAnsi="Times"/>
        </w:rPr>
        <w:t xml:space="preserve"> utilisant soit des greffons prélevés sur la crête iliaque, soit des allogreffes ou encore des substituts osseux synthétiques (qui ont l'inconvénient de consolider un peu plus lentement mais qui ont l’avantage de ne pas risquer de contaminations virales ou microbiennes comme en sont responsables les allogreffes)</w:t>
      </w:r>
    </w:p>
    <w:p w:rsidR="000267DF" w:rsidRDefault="000267DF" w:rsidP="0082774D">
      <w:pPr>
        <w:ind w:right="29"/>
        <w:rPr>
          <w:rFonts w:ascii="Times" w:hAnsi="Times"/>
        </w:rPr>
      </w:pPr>
      <w:r>
        <w:rPr>
          <w:rFonts w:ascii="Times" w:hAnsi="Times"/>
        </w:rPr>
        <w:t>- Les ostéosynthèses sont réalisées avec des plaques et des vis et elles doivent être assez solides pour permettre une rééducation rapide et un appui aussi précoce que possible (variable selon l'âge, la solidité de l'os et de l'ostéosynthèse, de 1 à 60 jours).</w:t>
      </w:r>
    </w:p>
    <w:p w:rsidR="000267DF" w:rsidRDefault="000267DF" w:rsidP="0082774D">
      <w:pPr>
        <w:ind w:right="29"/>
        <w:rPr>
          <w:rFonts w:ascii="Times" w:hAnsi="Times"/>
        </w:rPr>
      </w:pPr>
      <w:r>
        <w:rPr>
          <w:rFonts w:ascii="Times" w:hAnsi="Times"/>
        </w:rPr>
        <w:t xml:space="preserve">- Outre la correction axiale frontale, on peut aussi apporter des modifications au système rotulien, par un recentrage de la tubérosité tibiale, avec éventuellement un avancement qui a pour effet de modifier les pressions </w:t>
      </w:r>
      <w:proofErr w:type="spellStart"/>
      <w:r>
        <w:rPr>
          <w:rFonts w:ascii="Times" w:hAnsi="Times"/>
        </w:rPr>
        <w:t>fémoro</w:t>
      </w:r>
      <w:proofErr w:type="spellEnd"/>
      <w:r>
        <w:rPr>
          <w:rFonts w:ascii="Times" w:hAnsi="Times"/>
        </w:rPr>
        <w:t>-patellaires.</w:t>
      </w:r>
    </w:p>
    <w:p w:rsidR="000267DF" w:rsidRDefault="000267DF" w:rsidP="0082774D">
      <w:pPr>
        <w:ind w:right="29"/>
        <w:rPr>
          <w:rFonts w:ascii="Times" w:hAnsi="Times"/>
        </w:rPr>
      </w:pPr>
    </w:p>
    <w:p w:rsidR="000267DF" w:rsidRDefault="000267DF" w:rsidP="0082774D">
      <w:pPr>
        <w:ind w:right="29"/>
        <w:rPr>
          <w:rFonts w:ascii="Times" w:hAnsi="Times"/>
          <w:b/>
          <w:u w:val="single"/>
        </w:rPr>
      </w:pPr>
      <w:r>
        <w:rPr>
          <w:rFonts w:ascii="Times" w:hAnsi="Times"/>
          <w:b/>
        </w:rPr>
        <w:t xml:space="preserve">A / </w:t>
      </w:r>
      <w:r w:rsidR="004066A9">
        <w:rPr>
          <w:rFonts w:ascii="Times" w:hAnsi="Times"/>
          <w:b/>
          <w:u w:val="single"/>
        </w:rPr>
        <w:t>Les ostéotomies dans l’a</w:t>
      </w:r>
      <w:r>
        <w:rPr>
          <w:rFonts w:ascii="Times" w:hAnsi="Times"/>
          <w:b/>
          <w:u w:val="single"/>
        </w:rPr>
        <w:t xml:space="preserve">rthrose </w:t>
      </w:r>
      <w:proofErr w:type="spellStart"/>
      <w:r>
        <w:rPr>
          <w:rFonts w:ascii="Times" w:hAnsi="Times"/>
          <w:b/>
          <w:u w:val="single"/>
        </w:rPr>
        <w:t>fémoro</w:t>
      </w:r>
      <w:proofErr w:type="spellEnd"/>
      <w:r>
        <w:rPr>
          <w:rFonts w:ascii="Times" w:hAnsi="Times"/>
          <w:b/>
          <w:u w:val="single"/>
        </w:rPr>
        <w:t>-tibiale interne</w:t>
      </w:r>
    </w:p>
    <w:p w:rsidR="000267DF" w:rsidRDefault="000267DF" w:rsidP="0082774D">
      <w:pPr>
        <w:ind w:right="29"/>
        <w:rPr>
          <w:rFonts w:ascii="Times" w:hAnsi="Times"/>
        </w:rPr>
      </w:pPr>
    </w:p>
    <w:p w:rsidR="000267DF" w:rsidRDefault="000267DF" w:rsidP="0082774D">
      <w:pPr>
        <w:ind w:right="29"/>
        <w:rPr>
          <w:rFonts w:ascii="Times" w:hAnsi="Times"/>
          <w:b/>
          <w:u w:val="single"/>
        </w:rPr>
      </w:pPr>
      <w:r>
        <w:rPr>
          <w:rFonts w:ascii="Times" w:hAnsi="Times"/>
          <w:b/>
        </w:rPr>
        <w:t>1 -</w:t>
      </w:r>
      <w:r>
        <w:rPr>
          <w:rFonts w:ascii="Times" w:hAnsi="Times"/>
        </w:rPr>
        <w:t xml:space="preserve"> </w:t>
      </w:r>
      <w:r>
        <w:rPr>
          <w:rFonts w:ascii="Times" w:hAnsi="Times"/>
          <w:b/>
          <w:u w:val="single"/>
        </w:rPr>
        <w:t xml:space="preserve">Ostéotomie tibiale de </w:t>
      </w:r>
      <w:proofErr w:type="spellStart"/>
      <w:r>
        <w:rPr>
          <w:rFonts w:ascii="Times" w:hAnsi="Times"/>
          <w:b/>
          <w:u w:val="single"/>
        </w:rPr>
        <w:t>valgisation</w:t>
      </w:r>
      <w:proofErr w:type="spellEnd"/>
      <w:r>
        <w:rPr>
          <w:rFonts w:ascii="Times" w:hAnsi="Times"/>
          <w:b/>
          <w:u w:val="single"/>
        </w:rPr>
        <w:t xml:space="preserve"> par fermeture</w:t>
      </w:r>
    </w:p>
    <w:p w:rsidR="005C4F5E" w:rsidRDefault="005C4F5E" w:rsidP="0082774D">
      <w:pPr>
        <w:ind w:right="29"/>
      </w:pPr>
    </w:p>
    <w:p w:rsidR="000267DF" w:rsidRDefault="000267DF" w:rsidP="0082774D">
      <w:pPr>
        <w:ind w:right="29"/>
        <w:rPr>
          <w:rFonts w:ascii="Times" w:hAnsi="Times"/>
        </w:rPr>
      </w:pPr>
      <w:r>
        <w:rPr>
          <w:rFonts w:ascii="Times" w:hAnsi="Times"/>
        </w:rPr>
        <w:t xml:space="preserve">Après incision cutanée rectiligne antéro-externe, ouverture de l'aponévrose jambière et rugination de la partie osseuse, située sous le tubercule de </w:t>
      </w:r>
      <w:proofErr w:type="spellStart"/>
      <w:r>
        <w:rPr>
          <w:rFonts w:ascii="Times" w:hAnsi="Times"/>
        </w:rPr>
        <w:t>Gerdy</w:t>
      </w:r>
      <w:proofErr w:type="spellEnd"/>
      <w:r>
        <w:rPr>
          <w:rFonts w:ascii="Times" w:hAnsi="Times"/>
        </w:rPr>
        <w:t>. On dégage la face externe, qui recevra la plaque d'ostéosynthèse et on rugine, avec prudence, la face postérieure derrière laquelle, il y a des vaisseaux poplités. L'ostéotomie du tibia est faite au ciseau, ou à la scie. Soustraction d'un coin de hauteur choisie, d'après les mesures radio, puis le péroné est sectionné, soit au tiers moyen de la diaphyse, soit au niveau du col du péroné. Mise en contact des tranches osseuses et vérification de la correction (par une radio ou par radioscopie) puis ostéosynthèse par</w:t>
      </w:r>
      <w:r w:rsidR="00306896">
        <w:rPr>
          <w:rFonts w:ascii="Times" w:hAnsi="Times"/>
        </w:rPr>
        <w:t xml:space="preserve"> des agrafes ou</w:t>
      </w:r>
      <w:r>
        <w:rPr>
          <w:rFonts w:ascii="Times" w:hAnsi="Times"/>
        </w:rPr>
        <w:t xml:space="preserve"> une lame-plaque vissée, qui doit s'appliquer correctement sur la face externe du tibia.</w:t>
      </w:r>
    </w:p>
    <w:p w:rsidR="000267DF" w:rsidRDefault="000267DF" w:rsidP="0082774D">
      <w:pPr>
        <w:ind w:right="29"/>
        <w:rPr>
          <w:rFonts w:ascii="Times" w:hAnsi="Times"/>
        </w:rPr>
      </w:pPr>
      <w:r>
        <w:rPr>
          <w:rFonts w:ascii="Times" w:hAnsi="Times"/>
        </w:rPr>
        <w:t>Le montage est assez solide pour éviter toute immobilisation stricte.</w:t>
      </w:r>
    </w:p>
    <w:p w:rsidR="000267DF" w:rsidRDefault="000267DF" w:rsidP="0082774D">
      <w:pPr>
        <w:ind w:right="29"/>
        <w:rPr>
          <w:rFonts w:ascii="Times" w:hAnsi="Times"/>
        </w:rPr>
      </w:pPr>
      <w:r>
        <w:rPr>
          <w:rFonts w:ascii="Times" w:hAnsi="Times"/>
        </w:rPr>
        <w:t>La rééducation est entreprise rapidement, mais le genou est protégé par une simple attelle.</w:t>
      </w:r>
    </w:p>
    <w:p w:rsidR="005C4F5E" w:rsidRDefault="005C4F5E" w:rsidP="0082774D">
      <w:pPr>
        <w:ind w:right="29"/>
        <w:rPr>
          <w:rFonts w:ascii="Times" w:hAnsi="Times"/>
        </w:rPr>
      </w:pPr>
    </w:p>
    <w:p w:rsidR="00B356E0" w:rsidRDefault="00B7155D" w:rsidP="002801E0">
      <w:pPr>
        <w:tabs>
          <w:tab w:val="left" w:pos="6237"/>
        </w:tabs>
        <w:ind w:right="29"/>
        <w:rPr>
          <w:rFonts w:ascii="Times" w:hAnsi="Times"/>
        </w:rPr>
      </w:pPr>
      <w:r>
        <w:rPr>
          <w:rFonts w:ascii="Times" w:hAnsi="Times"/>
          <w:noProof/>
        </w:rPr>
        <w:lastRenderedPageBreak/>
        <w:drawing>
          <wp:inline distT="0" distB="0" distL="0" distR="0">
            <wp:extent cx="3035300" cy="1968500"/>
            <wp:effectExtent l="0" t="0" r="0" b="0"/>
            <wp:docPr id="391" name="Picture 391" descr="ost%20ferme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ost%20fermeture"/>
                    <pic:cNvPicPr>
                      <a:picLocks noChangeAspect="1" noChangeArrowheads="1"/>
                    </pic:cNvPicPr>
                  </pic:nvPicPr>
                  <pic:blipFill>
                    <a:blip r:embed="rId418">
                      <a:extLst>
                        <a:ext uri="{28A0092B-C50C-407E-A947-70E740481C1C}">
                          <a14:useLocalDpi xmlns:a14="http://schemas.microsoft.com/office/drawing/2010/main"/>
                        </a:ext>
                      </a:extLst>
                    </a:blip>
                    <a:srcRect/>
                    <a:stretch>
                      <a:fillRect/>
                    </a:stretch>
                  </pic:blipFill>
                  <pic:spPr bwMode="auto">
                    <a:xfrm>
                      <a:off x="0" y="0"/>
                      <a:ext cx="3035300" cy="1968500"/>
                    </a:xfrm>
                    <a:prstGeom prst="rect">
                      <a:avLst/>
                    </a:prstGeom>
                    <a:noFill/>
                    <a:ln>
                      <a:noFill/>
                    </a:ln>
                  </pic:spPr>
                </pic:pic>
              </a:graphicData>
            </a:graphic>
          </wp:inline>
        </w:drawing>
      </w:r>
      <w:r w:rsidR="00516954">
        <w:rPr>
          <w:rFonts w:ascii="Times" w:hAnsi="Times"/>
        </w:rPr>
        <w:t xml:space="preserve"> </w:t>
      </w:r>
      <w:r w:rsidR="002801E0">
        <w:rPr>
          <w:rFonts w:ascii="Times" w:hAnsi="Times"/>
        </w:rPr>
        <w:t xml:space="preserve">     </w:t>
      </w:r>
      <w:r>
        <w:rPr>
          <w:rFonts w:ascii="Times" w:hAnsi="Times"/>
          <w:noProof/>
        </w:rPr>
        <w:drawing>
          <wp:inline distT="0" distB="0" distL="0" distR="0">
            <wp:extent cx="685800" cy="1981200"/>
            <wp:effectExtent l="0" t="0" r="0" b="0"/>
            <wp:docPr id="392" name="Picture 392" descr="control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ontrole%201"/>
                    <pic:cNvPicPr>
                      <a:picLocks noChangeAspect="1" noChangeArrowheads="1"/>
                    </pic:cNvPicPr>
                  </pic:nvPicPr>
                  <pic:blipFill>
                    <a:blip r:embed="rId419" cstate="email">
                      <a:extLst>
                        <a:ext uri="{28A0092B-C50C-407E-A947-70E740481C1C}">
                          <a14:useLocalDpi xmlns:a14="http://schemas.microsoft.com/office/drawing/2010/main"/>
                        </a:ext>
                      </a:extLst>
                    </a:blip>
                    <a:srcRect/>
                    <a:stretch>
                      <a:fillRect/>
                    </a:stretch>
                  </pic:blipFill>
                  <pic:spPr bwMode="auto">
                    <a:xfrm>
                      <a:off x="0" y="0"/>
                      <a:ext cx="685800" cy="1981200"/>
                    </a:xfrm>
                    <a:prstGeom prst="rect">
                      <a:avLst/>
                    </a:prstGeom>
                    <a:noFill/>
                    <a:ln>
                      <a:noFill/>
                    </a:ln>
                  </pic:spPr>
                </pic:pic>
              </a:graphicData>
            </a:graphic>
          </wp:inline>
        </w:drawing>
      </w:r>
      <w:r w:rsidR="002801E0">
        <w:rPr>
          <w:rFonts w:ascii="Times" w:hAnsi="Times"/>
        </w:rPr>
        <w:t xml:space="preserve"> </w:t>
      </w:r>
      <w:r>
        <w:rPr>
          <w:rFonts w:ascii="Times" w:hAnsi="Times"/>
          <w:noProof/>
        </w:rPr>
        <w:drawing>
          <wp:inline distT="0" distB="0" distL="0" distR="0">
            <wp:extent cx="1689100" cy="1968500"/>
            <wp:effectExtent l="0" t="0" r="6350" b="0"/>
            <wp:docPr id="393" name="Picture 393" descr="Valgus%20XR%20+%20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Valgus%20XR%20+%20PHOTO"/>
                    <pic:cNvPicPr>
                      <a:picLocks noChangeAspect="1" noChangeArrowheads="1"/>
                    </pic:cNvPicPr>
                  </pic:nvPicPr>
                  <pic:blipFill>
                    <a:blip r:embed="rId420" cstate="email">
                      <a:extLst>
                        <a:ext uri="{28A0092B-C50C-407E-A947-70E740481C1C}">
                          <a14:useLocalDpi xmlns:a14="http://schemas.microsoft.com/office/drawing/2010/main"/>
                        </a:ext>
                      </a:extLst>
                    </a:blip>
                    <a:srcRect/>
                    <a:stretch>
                      <a:fillRect/>
                    </a:stretch>
                  </pic:blipFill>
                  <pic:spPr bwMode="auto">
                    <a:xfrm>
                      <a:off x="0" y="0"/>
                      <a:ext cx="1689100" cy="1968500"/>
                    </a:xfrm>
                    <a:prstGeom prst="rect">
                      <a:avLst/>
                    </a:prstGeom>
                    <a:noFill/>
                    <a:ln>
                      <a:noFill/>
                    </a:ln>
                  </pic:spPr>
                </pic:pic>
              </a:graphicData>
            </a:graphic>
          </wp:inline>
        </w:drawing>
      </w:r>
    </w:p>
    <w:p w:rsidR="00B356E0" w:rsidRPr="00306896" w:rsidRDefault="002801E0" w:rsidP="00306896">
      <w:pPr>
        <w:ind w:right="29"/>
        <w:rPr>
          <w:rFonts w:ascii="Times" w:hAnsi="Times"/>
          <w:sz w:val="20"/>
          <w:szCs w:val="20"/>
        </w:rPr>
      </w:pPr>
      <w:r w:rsidRPr="00306896">
        <w:rPr>
          <w:rFonts w:ascii="Times" w:hAnsi="Times"/>
          <w:sz w:val="20"/>
          <w:szCs w:val="20"/>
        </w:rPr>
        <w:t>Arthrose interne</w:t>
      </w:r>
      <w:r w:rsidR="00B356E0" w:rsidRPr="00306896">
        <w:rPr>
          <w:rFonts w:ascii="Times" w:hAnsi="Times"/>
          <w:sz w:val="20"/>
          <w:szCs w:val="20"/>
        </w:rPr>
        <w:t xml:space="preserve">: ostéotomie de </w:t>
      </w:r>
      <w:proofErr w:type="spellStart"/>
      <w:r w:rsidR="00B356E0" w:rsidRPr="00306896">
        <w:rPr>
          <w:rFonts w:ascii="Times" w:hAnsi="Times"/>
          <w:sz w:val="20"/>
          <w:szCs w:val="20"/>
        </w:rPr>
        <w:t>valgisation</w:t>
      </w:r>
      <w:proofErr w:type="spellEnd"/>
      <w:r w:rsidR="00B356E0" w:rsidRPr="00306896">
        <w:rPr>
          <w:rFonts w:ascii="Times" w:hAnsi="Times"/>
          <w:sz w:val="20"/>
          <w:szCs w:val="20"/>
        </w:rPr>
        <w:t xml:space="preserve"> par fermeture externe</w:t>
      </w:r>
      <w:r w:rsidRPr="00306896">
        <w:rPr>
          <w:rFonts w:ascii="Times" w:hAnsi="Times"/>
          <w:sz w:val="20"/>
          <w:szCs w:val="20"/>
        </w:rPr>
        <w:t xml:space="preserve">  </w:t>
      </w:r>
      <w:r w:rsidR="00306896">
        <w:rPr>
          <w:rFonts w:ascii="Times" w:hAnsi="Times"/>
          <w:sz w:val="20"/>
          <w:szCs w:val="20"/>
        </w:rPr>
        <w:t xml:space="preserve">           </w:t>
      </w:r>
      <w:r w:rsidRPr="00306896">
        <w:rPr>
          <w:rFonts w:ascii="Times" w:hAnsi="Times"/>
          <w:sz w:val="20"/>
          <w:szCs w:val="20"/>
        </w:rPr>
        <w:t>Légère hypercorrection en valgus</w:t>
      </w:r>
    </w:p>
    <w:p w:rsidR="000267DF" w:rsidRDefault="000267DF" w:rsidP="0082774D">
      <w:pPr>
        <w:ind w:right="29"/>
        <w:rPr>
          <w:rFonts w:ascii="Times" w:hAnsi="Times"/>
        </w:rPr>
      </w:pPr>
    </w:p>
    <w:p w:rsidR="005C4F5E" w:rsidRDefault="005C4F5E" w:rsidP="0082774D">
      <w:pPr>
        <w:ind w:right="29"/>
        <w:rPr>
          <w:rFonts w:ascii="Times" w:hAnsi="Times"/>
          <w:b/>
        </w:rPr>
      </w:pPr>
    </w:p>
    <w:p w:rsidR="000267DF" w:rsidRDefault="000267DF" w:rsidP="0082774D">
      <w:pPr>
        <w:ind w:right="29"/>
        <w:rPr>
          <w:rFonts w:ascii="Times" w:hAnsi="Times"/>
          <w:b/>
          <w:u w:val="single"/>
        </w:rPr>
      </w:pPr>
      <w:r>
        <w:rPr>
          <w:rFonts w:ascii="Times" w:hAnsi="Times"/>
          <w:b/>
        </w:rPr>
        <w:t xml:space="preserve">2 - </w:t>
      </w:r>
      <w:r>
        <w:rPr>
          <w:rFonts w:ascii="Times" w:hAnsi="Times"/>
          <w:b/>
          <w:u w:val="single"/>
        </w:rPr>
        <w:t>Ostéotomie tibiale d'ouverture interne</w:t>
      </w:r>
    </w:p>
    <w:p w:rsidR="000267DF" w:rsidRDefault="000267DF" w:rsidP="0082774D">
      <w:pPr>
        <w:ind w:right="29"/>
        <w:rPr>
          <w:rFonts w:ascii="Times" w:hAnsi="Times"/>
          <w:b/>
          <w:u w:val="single"/>
        </w:rPr>
      </w:pPr>
    </w:p>
    <w:p w:rsidR="000267DF" w:rsidRDefault="000267DF" w:rsidP="0082774D">
      <w:pPr>
        <w:ind w:right="29"/>
        <w:rPr>
          <w:rFonts w:ascii="Times" w:hAnsi="Times"/>
        </w:rPr>
      </w:pPr>
      <w:r>
        <w:rPr>
          <w:rFonts w:ascii="Times" w:hAnsi="Times"/>
        </w:rPr>
        <w:t>Technique : L'incision est antéro-interne. La face antéro-interne du tibia est abordée, après décollement du tendon de la patte d'oie et désinsertion de l'extrémité inférieure du ligament interne.</w:t>
      </w:r>
    </w:p>
    <w:p w:rsidR="00B356E0" w:rsidRDefault="000267DF" w:rsidP="00747612">
      <w:pPr>
        <w:ind w:right="29"/>
        <w:rPr>
          <w:rFonts w:ascii="Times" w:hAnsi="Times"/>
        </w:rPr>
      </w:pPr>
      <w:r>
        <w:rPr>
          <w:rFonts w:ascii="Times" w:hAnsi="Times"/>
        </w:rPr>
        <w:t xml:space="preserve">L'ostéotomie est faite </w:t>
      </w:r>
      <w:proofErr w:type="spellStart"/>
      <w:r>
        <w:rPr>
          <w:rFonts w:ascii="Times" w:hAnsi="Times"/>
        </w:rPr>
        <w:t>au dessus</w:t>
      </w:r>
      <w:proofErr w:type="spellEnd"/>
      <w:r>
        <w:rPr>
          <w:rFonts w:ascii="Times" w:hAnsi="Times"/>
        </w:rPr>
        <w:t xml:space="preserve"> de tendon rotulien et doit aboutir en dehors, au niveau de la partie supérieure de l'articulation </w:t>
      </w:r>
      <w:proofErr w:type="spellStart"/>
      <w:r>
        <w:rPr>
          <w:rFonts w:ascii="Times" w:hAnsi="Times"/>
        </w:rPr>
        <w:t>péronéo</w:t>
      </w:r>
      <w:proofErr w:type="spellEnd"/>
      <w:r>
        <w:rPr>
          <w:rFonts w:ascii="Times" w:hAnsi="Times"/>
        </w:rPr>
        <w:t xml:space="preserve">-tibiale. Ouverture de l'ostéotomie et introduction d'un greffon taillé aux dimensions voulues. Le ligament interne est rabattu sur le foyer d'ostéotomie et l'ostéosynthèse est faite par 1 ou 2 agrafes </w:t>
      </w:r>
      <w:r w:rsidR="00747612">
        <w:rPr>
          <w:rFonts w:ascii="Times" w:hAnsi="Times"/>
        </w:rPr>
        <w:t>solides</w:t>
      </w:r>
      <w:r>
        <w:rPr>
          <w:rFonts w:ascii="Times" w:hAnsi="Times"/>
        </w:rPr>
        <w:t>.</w:t>
      </w:r>
    </w:p>
    <w:p w:rsidR="00B356E0" w:rsidRDefault="00B7155D" w:rsidP="00B356E0">
      <w:pPr>
        <w:ind w:right="29"/>
        <w:jc w:val="center"/>
        <w:rPr>
          <w:rFonts w:ascii="Times" w:hAnsi="Times"/>
        </w:rPr>
      </w:pPr>
      <w:r>
        <w:rPr>
          <w:rFonts w:ascii="Times" w:hAnsi="Times"/>
          <w:noProof/>
        </w:rPr>
        <w:drawing>
          <wp:inline distT="0" distB="0" distL="0" distR="0">
            <wp:extent cx="1117600" cy="1689100"/>
            <wp:effectExtent l="0" t="0" r="6350" b="6350"/>
            <wp:docPr id="394" name="Picture 394" descr="ouvertur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ouverture%201"/>
                    <pic:cNvPicPr>
                      <a:picLocks noChangeAspect="1" noChangeArrowheads="1"/>
                    </pic:cNvPicPr>
                  </pic:nvPicPr>
                  <pic:blipFill>
                    <a:blip r:embed="rId421" cstate="email">
                      <a:extLst>
                        <a:ext uri="{28A0092B-C50C-407E-A947-70E740481C1C}">
                          <a14:useLocalDpi xmlns:a14="http://schemas.microsoft.com/office/drawing/2010/main"/>
                        </a:ext>
                      </a:extLst>
                    </a:blip>
                    <a:srcRect/>
                    <a:stretch>
                      <a:fillRect/>
                    </a:stretch>
                  </pic:blipFill>
                  <pic:spPr bwMode="auto">
                    <a:xfrm>
                      <a:off x="0" y="0"/>
                      <a:ext cx="1117600" cy="1689100"/>
                    </a:xfrm>
                    <a:prstGeom prst="rect">
                      <a:avLst/>
                    </a:prstGeom>
                    <a:noFill/>
                    <a:ln>
                      <a:noFill/>
                    </a:ln>
                  </pic:spPr>
                </pic:pic>
              </a:graphicData>
            </a:graphic>
          </wp:inline>
        </w:drawing>
      </w:r>
      <w:r w:rsidR="002774EA">
        <w:rPr>
          <w:rFonts w:ascii="Times" w:hAnsi="Times"/>
        </w:rPr>
        <w:t xml:space="preserve">  </w:t>
      </w:r>
      <w:r>
        <w:rPr>
          <w:rFonts w:ascii="Times" w:hAnsi="Times"/>
          <w:noProof/>
        </w:rPr>
        <w:drawing>
          <wp:inline distT="0" distB="0" distL="0" distR="0">
            <wp:extent cx="1473200" cy="1689100"/>
            <wp:effectExtent l="0" t="0" r="0" b="6350"/>
            <wp:docPr id="395" name="Picture 395" descr="Ouverture%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Ouverture%202"/>
                    <pic:cNvPicPr>
                      <a:picLocks noChangeAspect="1" noChangeArrowheads="1"/>
                    </pic:cNvPicPr>
                  </pic:nvPicPr>
                  <pic:blipFill>
                    <a:blip r:embed="rId422" cstate="email">
                      <a:extLst>
                        <a:ext uri="{28A0092B-C50C-407E-A947-70E740481C1C}">
                          <a14:useLocalDpi xmlns:a14="http://schemas.microsoft.com/office/drawing/2010/main"/>
                        </a:ext>
                      </a:extLst>
                    </a:blip>
                    <a:srcRect/>
                    <a:stretch>
                      <a:fillRect/>
                    </a:stretch>
                  </pic:blipFill>
                  <pic:spPr bwMode="auto">
                    <a:xfrm>
                      <a:off x="0" y="0"/>
                      <a:ext cx="1473200" cy="1689100"/>
                    </a:xfrm>
                    <a:prstGeom prst="rect">
                      <a:avLst/>
                    </a:prstGeom>
                    <a:noFill/>
                    <a:ln>
                      <a:noFill/>
                    </a:ln>
                  </pic:spPr>
                </pic:pic>
              </a:graphicData>
            </a:graphic>
          </wp:inline>
        </w:drawing>
      </w:r>
      <w:r w:rsidR="002774EA">
        <w:rPr>
          <w:rFonts w:ascii="Times" w:hAnsi="Times"/>
        </w:rPr>
        <w:t xml:space="preserve">  </w:t>
      </w:r>
      <w:r>
        <w:rPr>
          <w:rFonts w:ascii="Times" w:hAnsi="Times"/>
          <w:noProof/>
        </w:rPr>
        <w:drawing>
          <wp:inline distT="0" distB="0" distL="0" distR="0">
            <wp:extent cx="1181100" cy="1701800"/>
            <wp:effectExtent l="0" t="0" r="0" b="0"/>
            <wp:docPr id="396" name="Picture 396" descr="Ouverture%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Ouverture%203"/>
                    <pic:cNvPicPr>
                      <a:picLocks noChangeAspect="1" noChangeArrowheads="1"/>
                    </pic:cNvPicPr>
                  </pic:nvPicPr>
                  <pic:blipFill>
                    <a:blip r:embed="rId423" cstate="email">
                      <a:extLst>
                        <a:ext uri="{28A0092B-C50C-407E-A947-70E740481C1C}">
                          <a14:useLocalDpi xmlns:a14="http://schemas.microsoft.com/office/drawing/2010/main"/>
                        </a:ext>
                      </a:extLst>
                    </a:blip>
                    <a:srcRect/>
                    <a:stretch>
                      <a:fillRect/>
                    </a:stretch>
                  </pic:blipFill>
                  <pic:spPr bwMode="auto">
                    <a:xfrm>
                      <a:off x="0" y="0"/>
                      <a:ext cx="1181100" cy="1701800"/>
                    </a:xfrm>
                    <a:prstGeom prst="rect">
                      <a:avLst/>
                    </a:prstGeom>
                    <a:noFill/>
                    <a:ln>
                      <a:noFill/>
                    </a:ln>
                  </pic:spPr>
                </pic:pic>
              </a:graphicData>
            </a:graphic>
          </wp:inline>
        </w:drawing>
      </w:r>
      <w:r w:rsidR="002774EA">
        <w:rPr>
          <w:rFonts w:ascii="Times" w:hAnsi="Times"/>
        </w:rPr>
        <w:t xml:space="preserve">  </w:t>
      </w:r>
      <w:r>
        <w:rPr>
          <w:rFonts w:ascii="Times" w:hAnsi="Times"/>
          <w:noProof/>
        </w:rPr>
        <w:drawing>
          <wp:inline distT="0" distB="0" distL="0" distR="0">
            <wp:extent cx="1651000" cy="1689100"/>
            <wp:effectExtent l="0" t="0" r="6350" b="6350"/>
            <wp:docPr id="397" name="Picture 397" descr="Biosorb%206%20sema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Biosorb%206%20semaines"/>
                    <pic:cNvPicPr>
                      <a:picLocks noChangeAspect="1" noChangeArrowheads="1"/>
                    </pic:cNvPicPr>
                  </pic:nvPicPr>
                  <pic:blipFill>
                    <a:blip r:embed="rId424">
                      <a:extLst>
                        <a:ext uri="{28A0092B-C50C-407E-A947-70E740481C1C}">
                          <a14:useLocalDpi xmlns:a14="http://schemas.microsoft.com/office/drawing/2010/main"/>
                        </a:ext>
                      </a:extLst>
                    </a:blip>
                    <a:srcRect/>
                    <a:stretch>
                      <a:fillRect/>
                    </a:stretch>
                  </pic:blipFill>
                  <pic:spPr bwMode="auto">
                    <a:xfrm>
                      <a:off x="0" y="0"/>
                      <a:ext cx="1651000" cy="1689100"/>
                    </a:xfrm>
                    <a:prstGeom prst="rect">
                      <a:avLst/>
                    </a:prstGeom>
                    <a:noFill/>
                    <a:ln>
                      <a:noFill/>
                    </a:ln>
                  </pic:spPr>
                </pic:pic>
              </a:graphicData>
            </a:graphic>
          </wp:inline>
        </w:drawing>
      </w:r>
    </w:p>
    <w:p w:rsidR="00B356E0" w:rsidRPr="00437F1D" w:rsidRDefault="00B356E0" w:rsidP="00B356E0">
      <w:pPr>
        <w:ind w:right="29"/>
        <w:jc w:val="center"/>
        <w:rPr>
          <w:rFonts w:ascii="Times" w:hAnsi="Times"/>
          <w:sz w:val="20"/>
          <w:szCs w:val="20"/>
        </w:rPr>
      </w:pPr>
      <w:r w:rsidRPr="00437F1D">
        <w:rPr>
          <w:rFonts w:ascii="Times" w:hAnsi="Times"/>
          <w:sz w:val="20"/>
          <w:szCs w:val="20"/>
        </w:rPr>
        <w:t xml:space="preserve">Arthrose interne sur </w:t>
      </w:r>
      <w:proofErr w:type="spellStart"/>
      <w:r w:rsidRPr="00437F1D">
        <w:rPr>
          <w:rFonts w:ascii="Times" w:hAnsi="Times"/>
          <w:sz w:val="20"/>
          <w:szCs w:val="20"/>
        </w:rPr>
        <w:t>genu</w:t>
      </w:r>
      <w:proofErr w:type="spellEnd"/>
      <w:r w:rsidRPr="00437F1D">
        <w:rPr>
          <w:rFonts w:ascii="Times" w:hAnsi="Times"/>
          <w:sz w:val="20"/>
          <w:szCs w:val="20"/>
        </w:rPr>
        <w:t xml:space="preserve"> </w:t>
      </w:r>
      <w:proofErr w:type="spellStart"/>
      <w:r w:rsidRPr="00437F1D">
        <w:rPr>
          <w:rFonts w:ascii="Times" w:hAnsi="Times"/>
          <w:sz w:val="20"/>
          <w:szCs w:val="20"/>
        </w:rPr>
        <w:t>varum</w:t>
      </w:r>
      <w:proofErr w:type="spellEnd"/>
      <w:r w:rsidRPr="00437F1D">
        <w:rPr>
          <w:rFonts w:ascii="Times" w:hAnsi="Times"/>
          <w:sz w:val="20"/>
          <w:szCs w:val="20"/>
        </w:rPr>
        <w:t xml:space="preserve"> : ostéotomie de </w:t>
      </w:r>
      <w:proofErr w:type="spellStart"/>
      <w:r w:rsidRPr="00437F1D">
        <w:rPr>
          <w:rFonts w:ascii="Times" w:hAnsi="Times"/>
          <w:sz w:val="20"/>
          <w:szCs w:val="20"/>
        </w:rPr>
        <w:t>valgisation</w:t>
      </w:r>
      <w:proofErr w:type="spellEnd"/>
      <w:r w:rsidRPr="00437F1D">
        <w:rPr>
          <w:rFonts w:ascii="Times" w:hAnsi="Times"/>
          <w:sz w:val="20"/>
          <w:szCs w:val="20"/>
        </w:rPr>
        <w:t xml:space="preserve"> par ouverture interne avec greffe</w:t>
      </w:r>
    </w:p>
    <w:p w:rsidR="005C4F5E" w:rsidRDefault="005C4F5E" w:rsidP="0082774D">
      <w:pPr>
        <w:ind w:right="29"/>
        <w:rPr>
          <w:rFonts w:ascii="Times" w:hAnsi="Times"/>
          <w:b/>
        </w:rPr>
      </w:pPr>
    </w:p>
    <w:p w:rsidR="000267DF" w:rsidRPr="00C338BD" w:rsidRDefault="000267DF" w:rsidP="0082774D">
      <w:pPr>
        <w:ind w:right="29"/>
        <w:rPr>
          <w:rFonts w:ascii="Times" w:hAnsi="Times"/>
        </w:rPr>
      </w:pPr>
      <w:r>
        <w:rPr>
          <w:rFonts w:ascii="Times" w:hAnsi="Times"/>
          <w:b/>
        </w:rPr>
        <w:t xml:space="preserve">3 - </w:t>
      </w:r>
      <w:r>
        <w:rPr>
          <w:rFonts w:ascii="Times" w:hAnsi="Times"/>
          <w:b/>
          <w:u w:val="single"/>
        </w:rPr>
        <w:t xml:space="preserve">Ostéotomie </w:t>
      </w:r>
      <w:proofErr w:type="spellStart"/>
      <w:r>
        <w:rPr>
          <w:rFonts w:ascii="Times" w:hAnsi="Times"/>
          <w:b/>
          <w:u w:val="single"/>
        </w:rPr>
        <w:t>curviplane</w:t>
      </w:r>
      <w:proofErr w:type="spellEnd"/>
      <w:r>
        <w:rPr>
          <w:rFonts w:ascii="Times" w:hAnsi="Times"/>
          <w:b/>
          <w:u w:val="single"/>
        </w:rPr>
        <w:t xml:space="preserve"> (MAQUET-BLAIMONT)</w:t>
      </w:r>
    </w:p>
    <w:p w:rsidR="000267DF" w:rsidRDefault="000267DF" w:rsidP="0082774D">
      <w:pPr>
        <w:ind w:right="29"/>
        <w:rPr>
          <w:rFonts w:ascii="Times" w:hAnsi="Times"/>
          <w:b/>
          <w:u w:val="single"/>
        </w:rPr>
      </w:pPr>
    </w:p>
    <w:p w:rsidR="000267DF" w:rsidRDefault="000267DF" w:rsidP="0082774D">
      <w:pPr>
        <w:ind w:right="29"/>
        <w:rPr>
          <w:rFonts w:ascii="Times" w:hAnsi="Times"/>
        </w:rPr>
      </w:pPr>
      <w:r>
        <w:rPr>
          <w:rFonts w:ascii="Times" w:hAnsi="Times"/>
        </w:rPr>
        <w:t xml:space="preserve">Technique : L'ostéotomie est ici </w:t>
      </w:r>
      <w:proofErr w:type="spellStart"/>
      <w:r>
        <w:rPr>
          <w:rFonts w:ascii="Times" w:hAnsi="Times"/>
        </w:rPr>
        <w:t>curviplane</w:t>
      </w:r>
      <w:proofErr w:type="spellEnd"/>
      <w:r>
        <w:rPr>
          <w:rFonts w:ascii="Times" w:hAnsi="Times"/>
        </w:rPr>
        <w:t xml:space="preserve"> </w:t>
      </w:r>
      <w:proofErr w:type="spellStart"/>
      <w:r>
        <w:rPr>
          <w:rFonts w:ascii="Times" w:hAnsi="Times"/>
        </w:rPr>
        <w:t>au dessus</w:t>
      </w:r>
      <w:proofErr w:type="spellEnd"/>
      <w:r>
        <w:rPr>
          <w:rFonts w:ascii="Times" w:hAnsi="Times"/>
        </w:rPr>
        <w:t xml:space="preserve"> du tendon rotulien. Elle est réalisée par une succession de coups de petits ciseaux à frapper. La correction se fait en tournant le tibia selon la courbure du trait d'ostéotomie.</w:t>
      </w:r>
    </w:p>
    <w:p w:rsidR="000267DF" w:rsidRDefault="000267DF" w:rsidP="0082774D">
      <w:pPr>
        <w:ind w:right="29"/>
        <w:rPr>
          <w:rFonts w:ascii="Times" w:hAnsi="Times"/>
        </w:rPr>
      </w:pPr>
      <w:r>
        <w:rPr>
          <w:rFonts w:ascii="Times" w:hAnsi="Times"/>
        </w:rPr>
        <w:t xml:space="preserve">La fixation est réalisée par un </w:t>
      </w:r>
      <w:r>
        <w:rPr>
          <w:rFonts w:ascii="Times" w:hAnsi="Times"/>
          <w:u w:val="single"/>
        </w:rPr>
        <w:t>fixateur externe en cadre</w:t>
      </w:r>
      <w:r>
        <w:rPr>
          <w:rFonts w:ascii="Times" w:hAnsi="Times"/>
        </w:rPr>
        <w:t xml:space="preserve"> avec 2 broches. On peut aussi réaliser une ostéosynthèse par une plaque solide, qui évite le fixateur externe.</w:t>
      </w:r>
    </w:p>
    <w:p w:rsidR="005C4F5E" w:rsidRDefault="000267DF" w:rsidP="005C4F5E">
      <w:pPr>
        <w:ind w:right="29"/>
        <w:rPr>
          <w:rFonts w:ascii="Times" w:hAnsi="Times"/>
        </w:rPr>
      </w:pPr>
      <w:r>
        <w:rPr>
          <w:rFonts w:ascii="Times" w:hAnsi="Times"/>
        </w:rPr>
        <w:t>Cette ostéotomie permet de réaliser de grandes corrections angulaires, sans raccourcissement du tibia et elle évite aussi de faire des résections importantes au niveau du péroné, ce qui ménage le nerf sciatique poplité externe.</w:t>
      </w:r>
    </w:p>
    <w:p w:rsidR="000267DF" w:rsidRDefault="00B7155D" w:rsidP="00747612">
      <w:pPr>
        <w:ind w:right="29"/>
        <w:jc w:val="center"/>
        <w:rPr>
          <w:rFonts w:ascii="Times" w:hAnsi="Times"/>
        </w:rPr>
      </w:pPr>
      <w:r>
        <w:rPr>
          <w:rFonts w:ascii="Times" w:hAnsi="Times"/>
          <w:noProof/>
        </w:rPr>
        <w:lastRenderedPageBreak/>
        <w:drawing>
          <wp:inline distT="0" distB="0" distL="0" distR="0">
            <wp:extent cx="1422400" cy="1854200"/>
            <wp:effectExtent l="0" t="0" r="6350" b="0"/>
            <wp:docPr id="398" name="Picture 398" descr="ost%20curviplan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ost%20curviplane%201"/>
                    <pic:cNvPicPr>
                      <a:picLocks noChangeAspect="1" noChangeArrowheads="1"/>
                    </pic:cNvPicPr>
                  </pic:nvPicPr>
                  <pic:blipFill>
                    <a:blip r:embed="rId425">
                      <a:extLst>
                        <a:ext uri="{28A0092B-C50C-407E-A947-70E740481C1C}">
                          <a14:useLocalDpi xmlns:a14="http://schemas.microsoft.com/office/drawing/2010/main"/>
                        </a:ext>
                      </a:extLst>
                    </a:blip>
                    <a:srcRect/>
                    <a:stretch>
                      <a:fillRect/>
                    </a:stretch>
                  </pic:blipFill>
                  <pic:spPr bwMode="auto">
                    <a:xfrm>
                      <a:off x="0" y="0"/>
                      <a:ext cx="1422400" cy="1854200"/>
                    </a:xfrm>
                    <a:prstGeom prst="rect">
                      <a:avLst/>
                    </a:prstGeom>
                    <a:noFill/>
                    <a:ln>
                      <a:noFill/>
                    </a:ln>
                  </pic:spPr>
                </pic:pic>
              </a:graphicData>
            </a:graphic>
          </wp:inline>
        </w:drawing>
      </w:r>
      <w:r w:rsidR="00516954">
        <w:rPr>
          <w:rFonts w:ascii="Times" w:hAnsi="Times"/>
        </w:rPr>
        <w:t xml:space="preserve"> </w:t>
      </w:r>
      <w:r>
        <w:rPr>
          <w:rFonts w:ascii="Times" w:hAnsi="Times"/>
          <w:noProof/>
        </w:rPr>
        <w:drawing>
          <wp:inline distT="0" distB="0" distL="0" distR="0">
            <wp:extent cx="1447800" cy="1854200"/>
            <wp:effectExtent l="0" t="0" r="0" b="0"/>
            <wp:docPr id="399" name="Picture 399" descr="curviplane%20+%20fix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rviplane%20+%20fixateur"/>
                    <pic:cNvPicPr>
                      <a:picLocks noChangeAspect="1" noChangeArrowheads="1"/>
                    </pic:cNvPicPr>
                  </pic:nvPicPr>
                  <pic:blipFill>
                    <a:blip r:embed="rId426">
                      <a:extLst>
                        <a:ext uri="{28A0092B-C50C-407E-A947-70E740481C1C}">
                          <a14:useLocalDpi xmlns:a14="http://schemas.microsoft.com/office/drawing/2010/main"/>
                        </a:ext>
                      </a:extLst>
                    </a:blip>
                    <a:srcRect/>
                    <a:stretch>
                      <a:fillRect/>
                    </a:stretch>
                  </pic:blipFill>
                  <pic:spPr bwMode="auto">
                    <a:xfrm>
                      <a:off x="0" y="0"/>
                      <a:ext cx="1447800" cy="1854200"/>
                    </a:xfrm>
                    <a:prstGeom prst="rect">
                      <a:avLst/>
                    </a:prstGeom>
                    <a:noFill/>
                    <a:ln>
                      <a:noFill/>
                    </a:ln>
                  </pic:spPr>
                </pic:pic>
              </a:graphicData>
            </a:graphic>
          </wp:inline>
        </w:drawing>
      </w:r>
    </w:p>
    <w:p w:rsidR="005C4F5E" w:rsidRDefault="005C4F5E" w:rsidP="0082774D">
      <w:pPr>
        <w:ind w:right="29"/>
        <w:rPr>
          <w:rFonts w:ascii="Times" w:hAnsi="Times"/>
          <w:b/>
        </w:rPr>
      </w:pPr>
    </w:p>
    <w:p w:rsidR="000267DF" w:rsidRDefault="000267DF" w:rsidP="0082774D">
      <w:pPr>
        <w:ind w:right="29"/>
        <w:rPr>
          <w:rFonts w:ascii="Times" w:hAnsi="Times"/>
        </w:rPr>
      </w:pPr>
      <w:r>
        <w:rPr>
          <w:rFonts w:ascii="Times" w:hAnsi="Times"/>
          <w:b/>
        </w:rPr>
        <w:t>B /</w:t>
      </w:r>
      <w:r w:rsidR="004066A9">
        <w:rPr>
          <w:rFonts w:ascii="Times" w:hAnsi="Times"/>
          <w:b/>
        </w:rPr>
        <w:t xml:space="preserve"> Les ostéotomies dans l’a</w:t>
      </w:r>
      <w:r>
        <w:rPr>
          <w:rFonts w:ascii="Times" w:hAnsi="Times"/>
          <w:b/>
          <w:u w:val="single"/>
        </w:rPr>
        <w:t xml:space="preserve">rthrose </w:t>
      </w:r>
      <w:proofErr w:type="spellStart"/>
      <w:r>
        <w:rPr>
          <w:rFonts w:ascii="Times" w:hAnsi="Times"/>
          <w:b/>
          <w:u w:val="single"/>
        </w:rPr>
        <w:t>fémoro</w:t>
      </w:r>
      <w:proofErr w:type="spellEnd"/>
      <w:r>
        <w:rPr>
          <w:rFonts w:ascii="Times" w:hAnsi="Times"/>
          <w:b/>
          <w:u w:val="single"/>
        </w:rPr>
        <w:t>-tibiale externe</w:t>
      </w:r>
    </w:p>
    <w:p w:rsidR="000267DF" w:rsidRDefault="000267DF" w:rsidP="0082774D">
      <w:pPr>
        <w:ind w:right="29"/>
        <w:rPr>
          <w:rFonts w:ascii="Times" w:hAnsi="Times"/>
        </w:rPr>
      </w:pPr>
    </w:p>
    <w:p w:rsidR="000267DF" w:rsidRDefault="000267DF" w:rsidP="0082774D">
      <w:pPr>
        <w:ind w:right="29"/>
        <w:rPr>
          <w:rFonts w:ascii="Times" w:hAnsi="Times"/>
        </w:rPr>
      </w:pPr>
      <w:r>
        <w:rPr>
          <w:rFonts w:ascii="Times" w:hAnsi="Times"/>
        </w:rPr>
        <w:t xml:space="preserve">- L'arthrose </w:t>
      </w:r>
      <w:proofErr w:type="spellStart"/>
      <w:r>
        <w:rPr>
          <w:rFonts w:ascii="Times" w:hAnsi="Times"/>
        </w:rPr>
        <w:t>fémoro</w:t>
      </w:r>
      <w:proofErr w:type="spellEnd"/>
      <w:r>
        <w:rPr>
          <w:rFonts w:ascii="Times" w:hAnsi="Times"/>
        </w:rPr>
        <w:t xml:space="preserve">-tibiale externe se développe sur un morphotype en </w:t>
      </w:r>
      <w:proofErr w:type="spellStart"/>
      <w:r>
        <w:rPr>
          <w:rFonts w:ascii="Times" w:hAnsi="Times"/>
          <w:u w:val="single"/>
        </w:rPr>
        <w:t>genu</w:t>
      </w:r>
      <w:proofErr w:type="spellEnd"/>
      <w:r>
        <w:rPr>
          <w:rFonts w:ascii="Times" w:hAnsi="Times"/>
          <w:u w:val="single"/>
        </w:rPr>
        <w:t xml:space="preserve"> </w:t>
      </w:r>
      <w:proofErr w:type="spellStart"/>
      <w:r>
        <w:rPr>
          <w:rFonts w:ascii="Times" w:hAnsi="Times"/>
          <w:u w:val="single"/>
        </w:rPr>
        <w:t>valgum</w:t>
      </w:r>
      <w:proofErr w:type="spellEnd"/>
      <w:r>
        <w:rPr>
          <w:rFonts w:ascii="Times" w:hAnsi="Times"/>
        </w:rPr>
        <w:t xml:space="preserve">. </w:t>
      </w:r>
    </w:p>
    <w:p w:rsidR="000267DF" w:rsidRDefault="000267DF" w:rsidP="0082774D">
      <w:pPr>
        <w:ind w:right="29"/>
        <w:rPr>
          <w:rFonts w:ascii="Times" w:hAnsi="Times"/>
        </w:rPr>
      </w:pPr>
      <w:r>
        <w:rPr>
          <w:rFonts w:ascii="Times" w:hAnsi="Times"/>
        </w:rPr>
        <w:t xml:space="preserve">- Elle est plus rare que l'arthrose interne. </w:t>
      </w:r>
    </w:p>
    <w:p w:rsidR="000267DF" w:rsidRDefault="000267DF" w:rsidP="0082774D">
      <w:pPr>
        <w:ind w:right="29"/>
        <w:rPr>
          <w:rFonts w:ascii="Times" w:hAnsi="Times"/>
        </w:rPr>
      </w:pPr>
      <w:r>
        <w:rPr>
          <w:rFonts w:ascii="Times" w:hAnsi="Times"/>
        </w:rPr>
        <w:t>- La femme est surtout concernée, après 60 ans.</w:t>
      </w:r>
    </w:p>
    <w:p w:rsidR="000267DF" w:rsidRDefault="000267DF" w:rsidP="0082774D">
      <w:pPr>
        <w:ind w:right="29"/>
        <w:rPr>
          <w:rFonts w:ascii="Times" w:hAnsi="Times"/>
        </w:rPr>
      </w:pPr>
      <w:r>
        <w:rPr>
          <w:rFonts w:ascii="Times" w:hAnsi="Times"/>
        </w:rPr>
        <w:t>- L'arthrose externe est très longtemps bien supportée.</w:t>
      </w:r>
    </w:p>
    <w:p w:rsidR="000267DF" w:rsidRDefault="000267DF" w:rsidP="00747612">
      <w:pPr>
        <w:ind w:right="29"/>
        <w:rPr>
          <w:rFonts w:ascii="Times" w:hAnsi="Times"/>
        </w:rPr>
      </w:pPr>
      <w:r>
        <w:rPr>
          <w:rFonts w:ascii="Times" w:hAnsi="Times"/>
        </w:rPr>
        <w:t>- L'arthrose rotulienne externe est souvent associée</w:t>
      </w:r>
      <w:r w:rsidR="00747612">
        <w:rPr>
          <w:rFonts w:ascii="Times" w:hAnsi="Times"/>
        </w:rPr>
        <w:t xml:space="preserve"> (favorisée par l'excentration).</w:t>
      </w:r>
    </w:p>
    <w:p w:rsidR="000267DF" w:rsidRDefault="000267DF" w:rsidP="0082774D">
      <w:pPr>
        <w:ind w:right="29"/>
        <w:rPr>
          <w:rFonts w:ascii="Times" w:hAnsi="Times"/>
          <w:u w:val="single"/>
        </w:rPr>
      </w:pPr>
      <w:r>
        <w:rPr>
          <w:rFonts w:ascii="Times" w:hAnsi="Times"/>
          <w:u w:val="single"/>
        </w:rPr>
        <w:t>Radiologie</w:t>
      </w:r>
    </w:p>
    <w:p w:rsidR="000267DF" w:rsidRDefault="000267DF" w:rsidP="0082774D">
      <w:pPr>
        <w:ind w:right="29"/>
        <w:rPr>
          <w:rFonts w:ascii="Times" w:hAnsi="Times"/>
        </w:rPr>
      </w:pPr>
      <w:r>
        <w:rPr>
          <w:rFonts w:ascii="Times" w:hAnsi="Times"/>
        </w:rPr>
        <w:t xml:space="preserve">- La mesure est basée sur </w:t>
      </w:r>
      <w:r>
        <w:rPr>
          <w:rFonts w:ascii="Times" w:hAnsi="Times"/>
          <w:u w:val="single"/>
        </w:rPr>
        <w:t>l'écart existant entre les malléoles</w:t>
      </w:r>
      <w:r>
        <w:rPr>
          <w:rFonts w:ascii="Times" w:hAnsi="Times"/>
        </w:rPr>
        <w:t xml:space="preserve">, quand le sujet est debout.  </w:t>
      </w:r>
    </w:p>
    <w:p w:rsidR="000267DF" w:rsidRDefault="000267DF" w:rsidP="0082774D">
      <w:pPr>
        <w:ind w:right="29"/>
        <w:rPr>
          <w:rFonts w:ascii="Times" w:hAnsi="Times"/>
        </w:rPr>
      </w:pPr>
      <w:r>
        <w:rPr>
          <w:rFonts w:ascii="Times" w:hAnsi="Times"/>
        </w:rPr>
        <w:t xml:space="preserve">- Chez l'adulte, il existe un valgus chez 10 </w:t>
      </w:r>
      <w:r w:rsidR="00747612">
        <w:rPr>
          <w:rFonts w:ascii="Times" w:hAnsi="Times"/>
        </w:rPr>
        <w:t>% des hommes et 20 % des femmes.</w:t>
      </w:r>
    </w:p>
    <w:p w:rsidR="000267DF" w:rsidRDefault="000267DF" w:rsidP="0082774D">
      <w:pPr>
        <w:ind w:right="29"/>
        <w:rPr>
          <w:rFonts w:ascii="Times" w:hAnsi="Times"/>
        </w:rPr>
      </w:pPr>
      <w:r>
        <w:rPr>
          <w:rFonts w:ascii="Times" w:hAnsi="Times"/>
        </w:rPr>
        <w:t xml:space="preserve">- La </w:t>
      </w:r>
      <w:r>
        <w:rPr>
          <w:rFonts w:ascii="Times" w:hAnsi="Times"/>
          <w:u w:val="single"/>
        </w:rPr>
        <w:t>mesure radiologique</w:t>
      </w:r>
      <w:r>
        <w:rPr>
          <w:rFonts w:ascii="Times" w:hAnsi="Times"/>
        </w:rPr>
        <w:t xml:space="preserve"> est faite sur des </w:t>
      </w:r>
      <w:r>
        <w:rPr>
          <w:rFonts w:ascii="Times" w:hAnsi="Times"/>
          <w:u w:val="single"/>
        </w:rPr>
        <w:t>clichés de la totalité des membres inférieurs debout</w:t>
      </w:r>
    </w:p>
    <w:p w:rsidR="000267DF" w:rsidRDefault="000267DF" w:rsidP="0082774D">
      <w:pPr>
        <w:ind w:right="29"/>
        <w:rPr>
          <w:rFonts w:ascii="Times" w:hAnsi="Times"/>
        </w:rPr>
      </w:pPr>
      <w:r>
        <w:rPr>
          <w:rFonts w:ascii="Times" w:hAnsi="Times"/>
        </w:rPr>
        <w:t>- Le valgus correspond à l'angle existant entre les axes mécaniques du fémur et du tibia.</w:t>
      </w:r>
    </w:p>
    <w:p w:rsidR="000267DF" w:rsidRDefault="000267DF" w:rsidP="0082774D">
      <w:pPr>
        <w:ind w:right="29"/>
        <w:rPr>
          <w:rFonts w:ascii="Times" w:hAnsi="Times"/>
        </w:rPr>
      </w:pPr>
      <w:r>
        <w:rPr>
          <w:rFonts w:ascii="Times" w:hAnsi="Times"/>
        </w:rPr>
        <w:t xml:space="preserve">- Des </w:t>
      </w:r>
      <w:r>
        <w:rPr>
          <w:rFonts w:ascii="Times" w:hAnsi="Times"/>
          <w:u w:val="single"/>
        </w:rPr>
        <w:t xml:space="preserve">radiographies en appui </w:t>
      </w:r>
      <w:proofErr w:type="spellStart"/>
      <w:r>
        <w:rPr>
          <w:rFonts w:ascii="Times" w:hAnsi="Times"/>
          <w:u w:val="single"/>
        </w:rPr>
        <w:t>unipodal</w:t>
      </w:r>
      <w:proofErr w:type="spellEnd"/>
      <w:r>
        <w:rPr>
          <w:rFonts w:ascii="Times" w:hAnsi="Times"/>
        </w:rPr>
        <w:t xml:space="preserve"> peuvent montrer une décompensation de la déformation.</w:t>
      </w:r>
    </w:p>
    <w:p w:rsidR="000267DF" w:rsidRDefault="000267DF" w:rsidP="0082774D">
      <w:pPr>
        <w:ind w:right="29"/>
        <w:rPr>
          <w:rFonts w:ascii="Times" w:hAnsi="Times"/>
        </w:rPr>
      </w:pPr>
    </w:p>
    <w:p w:rsidR="000267DF" w:rsidRDefault="000267DF" w:rsidP="0082774D">
      <w:pPr>
        <w:ind w:right="29"/>
        <w:rPr>
          <w:rFonts w:ascii="Times" w:hAnsi="Times"/>
        </w:rPr>
      </w:pPr>
      <w:r>
        <w:rPr>
          <w:rFonts w:ascii="Times" w:hAnsi="Times"/>
          <w:u w:val="single"/>
        </w:rPr>
        <w:t>Le traitement chirurgical de l'arthrose externe</w:t>
      </w:r>
      <w:r>
        <w:rPr>
          <w:rFonts w:ascii="Times" w:hAnsi="Times"/>
        </w:rPr>
        <w:t xml:space="preserve"> est réalisé par des ostéotomies de </w:t>
      </w:r>
      <w:proofErr w:type="spellStart"/>
      <w:r>
        <w:rPr>
          <w:rFonts w:ascii="Times" w:hAnsi="Times"/>
        </w:rPr>
        <w:t>réaxation</w:t>
      </w:r>
      <w:proofErr w:type="spellEnd"/>
      <w:r>
        <w:rPr>
          <w:rFonts w:ascii="Times" w:hAnsi="Times"/>
        </w:rPr>
        <w:t>, soit au niveau du fémur, soit au niveau du tibia.</w:t>
      </w:r>
    </w:p>
    <w:p w:rsidR="000267DF" w:rsidRDefault="000267DF" w:rsidP="0082774D">
      <w:pPr>
        <w:ind w:right="29"/>
        <w:rPr>
          <w:rFonts w:ascii="Times" w:hAnsi="Times"/>
        </w:rPr>
      </w:pPr>
    </w:p>
    <w:p w:rsidR="005C4F5E" w:rsidRDefault="000267DF" w:rsidP="004066A9">
      <w:pPr>
        <w:ind w:right="29"/>
        <w:rPr>
          <w:rFonts w:ascii="Times" w:hAnsi="Times"/>
        </w:rPr>
      </w:pPr>
      <w:r>
        <w:rPr>
          <w:rFonts w:ascii="Times" w:hAnsi="Times"/>
          <w:b/>
        </w:rPr>
        <w:t xml:space="preserve">1 - </w:t>
      </w:r>
      <w:r>
        <w:rPr>
          <w:rFonts w:ascii="Times" w:hAnsi="Times"/>
          <w:b/>
          <w:u w:val="single"/>
        </w:rPr>
        <w:t>L'ostéotomie au tibia</w:t>
      </w:r>
      <w:r>
        <w:rPr>
          <w:rFonts w:ascii="Times" w:hAnsi="Times"/>
        </w:rPr>
        <w:t xml:space="preserve"> </w:t>
      </w:r>
    </w:p>
    <w:p w:rsidR="004066A9" w:rsidRDefault="000267DF" w:rsidP="004066A9">
      <w:pPr>
        <w:ind w:right="29"/>
        <w:rPr>
          <w:rFonts w:ascii="Times" w:hAnsi="Times"/>
        </w:rPr>
      </w:pPr>
      <w:r>
        <w:rPr>
          <w:rFonts w:ascii="Times" w:hAnsi="Times"/>
        </w:rPr>
        <w:t xml:space="preserve">est une ostéotomie de </w:t>
      </w:r>
      <w:proofErr w:type="spellStart"/>
      <w:r>
        <w:rPr>
          <w:rFonts w:ascii="Times" w:hAnsi="Times"/>
        </w:rPr>
        <w:t>varisation</w:t>
      </w:r>
      <w:proofErr w:type="spellEnd"/>
      <w:r>
        <w:rPr>
          <w:rFonts w:ascii="Times" w:hAnsi="Times"/>
        </w:rPr>
        <w:t xml:space="preserve"> par fermeture interne, réalisée </w:t>
      </w:r>
      <w:proofErr w:type="spellStart"/>
      <w:r>
        <w:rPr>
          <w:rFonts w:ascii="Times" w:hAnsi="Times"/>
        </w:rPr>
        <w:t>au dessus</w:t>
      </w:r>
      <w:proofErr w:type="spellEnd"/>
      <w:r>
        <w:rPr>
          <w:rFonts w:ascii="Times" w:hAnsi="Times"/>
        </w:rPr>
        <w:t xml:space="preserve"> de la tubérosité tibiale. La technique est la même que pour l'opération précédente mais ici, on résèque un coin osseux du côté interne. Le ligament interne est décollé et il est rabattu après résection du coin osseux. La fixation se fait avec 2 agrafes ou une plaque vissée.</w:t>
      </w:r>
    </w:p>
    <w:p w:rsidR="000267DF" w:rsidRDefault="00B7155D" w:rsidP="004066A9">
      <w:pPr>
        <w:ind w:right="29"/>
        <w:jc w:val="center"/>
        <w:rPr>
          <w:rFonts w:ascii="Times" w:hAnsi="Times"/>
        </w:rPr>
      </w:pPr>
      <w:r>
        <w:rPr>
          <w:rFonts w:ascii="Times" w:hAnsi="Times"/>
          <w:noProof/>
        </w:rPr>
        <w:drawing>
          <wp:inline distT="0" distB="0" distL="0" distR="0">
            <wp:extent cx="2120900" cy="1866900"/>
            <wp:effectExtent l="0" t="0" r="0" b="0"/>
            <wp:docPr id="400" name="Picture 400" descr="valgus%20interligne%20oblique%20dé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valgus%20interligne%20oblique%20dét"/>
                    <pic:cNvPicPr>
                      <a:picLocks noChangeAspect="1" noChangeArrowheads="1"/>
                    </pic:cNvPicPr>
                  </pic:nvPicPr>
                  <pic:blipFill>
                    <a:blip r:embed="rId427" cstate="email">
                      <a:extLst>
                        <a:ext uri="{28A0092B-C50C-407E-A947-70E740481C1C}">
                          <a14:useLocalDpi xmlns:a14="http://schemas.microsoft.com/office/drawing/2010/main"/>
                        </a:ext>
                      </a:extLst>
                    </a:blip>
                    <a:srcRect/>
                    <a:stretch>
                      <a:fillRect/>
                    </a:stretch>
                  </pic:blipFill>
                  <pic:spPr bwMode="auto">
                    <a:xfrm>
                      <a:off x="0" y="0"/>
                      <a:ext cx="2120900" cy="1866900"/>
                    </a:xfrm>
                    <a:prstGeom prst="rect">
                      <a:avLst/>
                    </a:prstGeom>
                    <a:noFill/>
                    <a:ln>
                      <a:noFill/>
                    </a:ln>
                  </pic:spPr>
                </pic:pic>
              </a:graphicData>
            </a:graphic>
          </wp:inline>
        </w:drawing>
      </w:r>
      <w:r w:rsidR="00376C83">
        <w:rPr>
          <w:rFonts w:ascii="Times" w:hAnsi="Times"/>
        </w:rPr>
        <w:t xml:space="preserve">    </w:t>
      </w:r>
      <w:r>
        <w:rPr>
          <w:rFonts w:ascii="Times" w:hAnsi="Times"/>
          <w:noProof/>
        </w:rPr>
        <w:drawing>
          <wp:inline distT="0" distB="0" distL="0" distR="0">
            <wp:extent cx="1130300" cy="1854200"/>
            <wp:effectExtent l="0" t="0" r="0" b="0"/>
            <wp:docPr id="401" name="Picture 401" descr="valgus%20interligne%20ob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valgus%20interligne%20oblique"/>
                    <pic:cNvPicPr>
                      <a:picLocks noChangeAspect="1" noChangeArrowheads="1"/>
                    </pic:cNvPicPr>
                  </pic:nvPicPr>
                  <pic:blipFill>
                    <a:blip r:embed="rId428">
                      <a:extLst>
                        <a:ext uri="{28A0092B-C50C-407E-A947-70E740481C1C}">
                          <a14:useLocalDpi xmlns:a14="http://schemas.microsoft.com/office/drawing/2010/main"/>
                        </a:ext>
                      </a:extLst>
                    </a:blip>
                    <a:srcRect/>
                    <a:stretch>
                      <a:fillRect/>
                    </a:stretch>
                  </pic:blipFill>
                  <pic:spPr bwMode="auto">
                    <a:xfrm>
                      <a:off x="0" y="0"/>
                      <a:ext cx="1130300" cy="1854200"/>
                    </a:xfrm>
                    <a:prstGeom prst="rect">
                      <a:avLst/>
                    </a:prstGeom>
                    <a:noFill/>
                    <a:ln>
                      <a:noFill/>
                    </a:ln>
                  </pic:spPr>
                </pic:pic>
              </a:graphicData>
            </a:graphic>
          </wp:inline>
        </w:drawing>
      </w:r>
    </w:p>
    <w:p w:rsidR="00747612" w:rsidRDefault="00747612" w:rsidP="00747612">
      <w:pPr>
        <w:ind w:right="29"/>
        <w:jc w:val="center"/>
        <w:rPr>
          <w:rFonts w:ascii="Times" w:hAnsi="Times"/>
          <w:sz w:val="20"/>
          <w:szCs w:val="20"/>
        </w:rPr>
      </w:pPr>
      <w:r w:rsidRPr="00747612">
        <w:rPr>
          <w:rFonts w:ascii="Times" w:hAnsi="Times"/>
          <w:sz w:val="20"/>
          <w:szCs w:val="20"/>
        </w:rPr>
        <w:t xml:space="preserve">Ostéotomie de soustraction interne corrigeant un </w:t>
      </w:r>
      <w:proofErr w:type="spellStart"/>
      <w:r w:rsidRPr="00747612">
        <w:rPr>
          <w:rFonts w:ascii="Times" w:hAnsi="Times"/>
          <w:sz w:val="20"/>
          <w:szCs w:val="20"/>
        </w:rPr>
        <w:t>genu</w:t>
      </w:r>
      <w:proofErr w:type="spellEnd"/>
      <w:r w:rsidRPr="00747612">
        <w:rPr>
          <w:rFonts w:ascii="Times" w:hAnsi="Times"/>
          <w:sz w:val="20"/>
          <w:szCs w:val="20"/>
        </w:rPr>
        <w:t xml:space="preserve"> </w:t>
      </w:r>
      <w:proofErr w:type="spellStart"/>
      <w:r w:rsidRPr="00747612">
        <w:rPr>
          <w:rFonts w:ascii="Times" w:hAnsi="Times"/>
          <w:sz w:val="20"/>
          <w:szCs w:val="20"/>
        </w:rPr>
        <w:t>valgum</w:t>
      </w:r>
      <w:proofErr w:type="spellEnd"/>
    </w:p>
    <w:p w:rsidR="004066A9" w:rsidRPr="00747612" w:rsidRDefault="004066A9" w:rsidP="00747612">
      <w:pPr>
        <w:ind w:right="29"/>
        <w:jc w:val="center"/>
        <w:rPr>
          <w:rFonts w:ascii="Times" w:hAnsi="Times"/>
          <w:sz w:val="20"/>
          <w:szCs w:val="20"/>
        </w:rPr>
      </w:pPr>
    </w:p>
    <w:p w:rsidR="004066A9" w:rsidRPr="005C4F5E" w:rsidRDefault="000267DF" w:rsidP="005C4F5E">
      <w:pPr>
        <w:ind w:right="29"/>
        <w:rPr>
          <w:rFonts w:ascii="Times" w:hAnsi="Times"/>
          <w:b/>
          <w:u w:val="single"/>
        </w:rPr>
      </w:pPr>
      <w:r>
        <w:rPr>
          <w:rFonts w:ascii="Times" w:hAnsi="Times"/>
          <w:b/>
        </w:rPr>
        <w:t xml:space="preserve">2 - </w:t>
      </w:r>
      <w:r>
        <w:rPr>
          <w:rFonts w:ascii="Times" w:hAnsi="Times"/>
          <w:b/>
          <w:u w:val="single"/>
        </w:rPr>
        <w:t>Les ostéotomies fémorales</w:t>
      </w:r>
    </w:p>
    <w:p w:rsidR="000267DF" w:rsidRDefault="000267DF" w:rsidP="0082774D">
      <w:pPr>
        <w:ind w:right="29"/>
        <w:rPr>
          <w:rFonts w:ascii="Times" w:hAnsi="Times"/>
        </w:rPr>
      </w:pPr>
      <w:r>
        <w:rPr>
          <w:rFonts w:ascii="Times" w:hAnsi="Times"/>
        </w:rPr>
        <w:t xml:space="preserve">Ce type d'ostéotomie est indiqué </w:t>
      </w:r>
      <w:r w:rsidR="009F4A88">
        <w:rPr>
          <w:rFonts w:ascii="Times" w:hAnsi="Times"/>
        </w:rPr>
        <w:t xml:space="preserve">essentiellement </w:t>
      </w:r>
      <w:r>
        <w:rPr>
          <w:rFonts w:ascii="Times" w:hAnsi="Times"/>
        </w:rPr>
        <w:t xml:space="preserve">dans le </w:t>
      </w:r>
      <w:proofErr w:type="spellStart"/>
      <w:r>
        <w:rPr>
          <w:rFonts w:ascii="Times" w:hAnsi="Times"/>
        </w:rPr>
        <w:t>genu</w:t>
      </w:r>
      <w:proofErr w:type="spellEnd"/>
      <w:r>
        <w:rPr>
          <w:rFonts w:ascii="Times" w:hAnsi="Times"/>
        </w:rPr>
        <w:t xml:space="preserve"> </w:t>
      </w:r>
      <w:proofErr w:type="spellStart"/>
      <w:r>
        <w:rPr>
          <w:rFonts w:ascii="Times" w:hAnsi="Times"/>
        </w:rPr>
        <w:t>valgum</w:t>
      </w:r>
      <w:proofErr w:type="spellEnd"/>
      <w:r>
        <w:rPr>
          <w:rFonts w:ascii="Times" w:hAnsi="Times"/>
        </w:rPr>
        <w:t xml:space="preserve">, car la déformation provient surtout du fémur. On peut mesurer, en effet, que l'interligne articulaire est surtout incliné par rapport à l'axe mécanique du fémur (centre de la tête fémorale - centre du genou). Dans une faible déviation en </w:t>
      </w:r>
      <w:proofErr w:type="spellStart"/>
      <w:r>
        <w:rPr>
          <w:rFonts w:ascii="Times" w:hAnsi="Times"/>
        </w:rPr>
        <w:t>genu</w:t>
      </w:r>
      <w:proofErr w:type="spellEnd"/>
      <w:r>
        <w:rPr>
          <w:rFonts w:ascii="Times" w:hAnsi="Times"/>
        </w:rPr>
        <w:t xml:space="preserve"> </w:t>
      </w:r>
      <w:proofErr w:type="spellStart"/>
      <w:r>
        <w:rPr>
          <w:rFonts w:ascii="Times" w:hAnsi="Times"/>
        </w:rPr>
        <w:t>valgum</w:t>
      </w:r>
      <w:proofErr w:type="spellEnd"/>
      <w:r>
        <w:rPr>
          <w:rFonts w:ascii="Times" w:hAnsi="Times"/>
        </w:rPr>
        <w:t xml:space="preserve">, on préfère corriger au niveau du tibia (car l'opération est plus simple au tibia, qu'au fémur), mais pour un gros </w:t>
      </w:r>
      <w:proofErr w:type="spellStart"/>
      <w:r>
        <w:rPr>
          <w:rFonts w:ascii="Times" w:hAnsi="Times"/>
        </w:rPr>
        <w:t>genu</w:t>
      </w:r>
      <w:proofErr w:type="spellEnd"/>
      <w:r>
        <w:rPr>
          <w:rFonts w:ascii="Times" w:hAnsi="Times"/>
        </w:rPr>
        <w:t xml:space="preserve"> </w:t>
      </w:r>
      <w:proofErr w:type="spellStart"/>
      <w:r>
        <w:rPr>
          <w:rFonts w:ascii="Times" w:hAnsi="Times"/>
        </w:rPr>
        <w:t>valgum</w:t>
      </w:r>
      <w:proofErr w:type="spellEnd"/>
      <w:r>
        <w:rPr>
          <w:rFonts w:ascii="Times" w:hAnsi="Times"/>
        </w:rPr>
        <w:t xml:space="preserve">, il faut corriger au niveau du fémur, pour éviter de créer un interligne oblique. </w:t>
      </w:r>
      <w:proofErr w:type="spellStart"/>
      <w:r>
        <w:rPr>
          <w:rFonts w:ascii="Times" w:hAnsi="Times"/>
        </w:rPr>
        <w:t>Au delà</w:t>
      </w:r>
      <w:proofErr w:type="spellEnd"/>
      <w:r>
        <w:rPr>
          <w:rFonts w:ascii="Times" w:hAnsi="Times"/>
        </w:rPr>
        <w:t xml:space="preserve"> d'une correction de 10°, il est préférable de faire une ostéotomie fémorale.</w:t>
      </w:r>
    </w:p>
    <w:p w:rsidR="004066A9" w:rsidRDefault="004066A9" w:rsidP="0082774D">
      <w:pPr>
        <w:ind w:right="29"/>
        <w:rPr>
          <w:rFonts w:ascii="Times" w:hAnsi="Times"/>
        </w:rPr>
      </w:pPr>
    </w:p>
    <w:p w:rsidR="000267DF" w:rsidRDefault="000267DF" w:rsidP="0082774D">
      <w:pPr>
        <w:ind w:right="29"/>
        <w:rPr>
          <w:rFonts w:ascii="Times" w:hAnsi="Times"/>
        </w:rPr>
      </w:pPr>
      <w:r>
        <w:rPr>
          <w:rFonts w:ascii="Times" w:hAnsi="Times"/>
          <w:u w:val="single"/>
        </w:rPr>
        <w:t>Ostéotomie de soustraction interne</w:t>
      </w:r>
      <w:r>
        <w:rPr>
          <w:rFonts w:ascii="Times" w:hAnsi="Times"/>
        </w:rPr>
        <w:t xml:space="preserve"> </w:t>
      </w:r>
    </w:p>
    <w:p w:rsidR="004066A9" w:rsidRDefault="000267DF" w:rsidP="004066A9">
      <w:pPr>
        <w:ind w:right="29"/>
        <w:rPr>
          <w:rFonts w:ascii="Times" w:hAnsi="Times"/>
        </w:rPr>
      </w:pPr>
      <w:r>
        <w:rPr>
          <w:rFonts w:ascii="Times" w:hAnsi="Times"/>
          <w:u w:val="single"/>
        </w:rPr>
        <w:t>Technique</w:t>
      </w:r>
      <w:r>
        <w:rPr>
          <w:rFonts w:ascii="Times" w:hAnsi="Times"/>
        </w:rPr>
        <w:t xml:space="preserve">:  Incision à la face externe de la diaphyse jusqu'au tendon rotulien et ouverture du fascia </w:t>
      </w:r>
      <w:proofErr w:type="spellStart"/>
      <w:r>
        <w:rPr>
          <w:rFonts w:ascii="Times" w:hAnsi="Times"/>
        </w:rPr>
        <w:t>lata</w:t>
      </w:r>
      <w:proofErr w:type="spellEnd"/>
      <w:r>
        <w:rPr>
          <w:rFonts w:ascii="Times" w:hAnsi="Times"/>
        </w:rPr>
        <w:t>. Le vaste externe est ruginé à la face externe de la diaphyse et rugination antérieure et postérieure de l'os. Ostéotomie à la scie oscillante et ablation d'un coin mesuré sur les radiographies. Ostéosynthèse avec une plaque externe.</w:t>
      </w:r>
    </w:p>
    <w:p w:rsidR="000267DF" w:rsidRDefault="000267DF" w:rsidP="0082774D">
      <w:pPr>
        <w:ind w:right="29"/>
        <w:rPr>
          <w:rFonts w:ascii="Times" w:hAnsi="Times"/>
        </w:rPr>
      </w:pPr>
      <w:r>
        <w:rPr>
          <w:rFonts w:ascii="Times" w:hAnsi="Times"/>
          <w:u w:val="single"/>
        </w:rPr>
        <w:t>Ostéotomie d'ouverture externe</w:t>
      </w:r>
    </w:p>
    <w:p w:rsidR="004066A9" w:rsidRDefault="009F4A88" w:rsidP="004066A9">
      <w:pPr>
        <w:ind w:right="29"/>
        <w:rPr>
          <w:rFonts w:ascii="Times" w:hAnsi="Times"/>
        </w:rPr>
      </w:pPr>
      <w:r>
        <w:rPr>
          <w:rFonts w:ascii="Times" w:hAnsi="Times"/>
        </w:rPr>
        <w:t xml:space="preserve">On peut aussi réaliser </w:t>
      </w:r>
      <w:r w:rsidR="000267DF">
        <w:rPr>
          <w:rFonts w:ascii="Times" w:hAnsi="Times"/>
        </w:rPr>
        <w:t>des ostéotomies d'ouverture, avec interposition d'un greffon et ostéosynthèse.</w:t>
      </w:r>
    </w:p>
    <w:p w:rsidR="005C4F5E" w:rsidRDefault="005C4F5E" w:rsidP="004066A9">
      <w:pPr>
        <w:ind w:right="29"/>
        <w:rPr>
          <w:rFonts w:ascii="Times" w:hAnsi="Times"/>
        </w:rPr>
      </w:pPr>
    </w:p>
    <w:p w:rsidR="00FF6FD9" w:rsidRDefault="00B7155D" w:rsidP="00FF6FD9">
      <w:pPr>
        <w:ind w:right="29"/>
        <w:rPr>
          <w:rFonts w:ascii="Times" w:hAnsi="Times"/>
        </w:rPr>
      </w:pPr>
      <w:r>
        <w:rPr>
          <w:rFonts w:ascii="Times" w:hAnsi="Times"/>
          <w:noProof/>
        </w:rPr>
        <w:drawing>
          <wp:inline distT="0" distB="0" distL="0" distR="0">
            <wp:extent cx="1143000" cy="1739900"/>
            <wp:effectExtent l="0" t="0" r="0" b="0"/>
            <wp:docPr id="402" name="Picture 402" descr="ost%20fémur%20ouver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ost%20fémur%20ouverture"/>
                    <pic:cNvPicPr>
                      <a:picLocks noChangeAspect="1" noChangeArrowheads="1"/>
                    </pic:cNvPicPr>
                  </pic:nvPicPr>
                  <pic:blipFill>
                    <a:blip r:embed="rId429">
                      <a:extLst>
                        <a:ext uri="{28A0092B-C50C-407E-A947-70E740481C1C}">
                          <a14:useLocalDpi xmlns:a14="http://schemas.microsoft.com/office/drawing/2010/main"/>
                        </a:ext>
                      </a:extLst>
                    </a:blip>
                    <a:srcRect/>
                    <a:stretch>
                      <a:fillRect/>
                    </a:stretch>
                  </pic:blipFill>
                  <pic:spPr bwMode="auto">
                    <a:xfrm>
                      <a:off x="0" y="0"/>
                      <a:ext cx="1143000" cy="1739900"/>
                    </a:xfrm>
                    <a:prstGeom prst="rect">
                      <a:avLst/>
                    </a:prstGeom>
                    <a:noFill/>
                    <a:ln>
                      <a:noFill/>
                    </a:ln>
                  </pic:spPr>
                </pic:pic>
              </a:graphicData>
            </a:graphic>
          </wp:inline>
        </w:drawing>
      </w:r>
      <w:r w:rsidR="00FF6FD9">
        <w:rPr>
          <w:rFonts w:ascii="Times" w:hAnsi="Times"/>
        </w:rPr>
        <w:t xml:space="preserve">       </w:t>
      </w:r>
      <w:r>
        <w:rPr>
          <w:rFonts w:ascii="Times" w:hAnsi="Times"/>
          <w:noProof/>
        </w:rPr>
        <w:drawing>
          <wp:inline distT="0" distB="0" distL="0" distR="0">
            <wp:extent cx="4673600" cy="1739900"/>
            <wp:effectExtent l="0" t="0" r="0" b="0"/>
            <wp:docPr id="403" name="Picture 403" descr="ost%20fémor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ost%20fémorale"/>
                    <pic:cNvPicPr>
                      <a:picLocks noChangeAspect="1" noChangeArrowheads="1"/>
                    </pic:cNvPicPr>
                  </pic:nvPicPr>
                  <pic:blipFill>
                    <a:blip r:embed="rId430">
                      <a:extLst>
                        <a:ext uri="{28A0092B-C50C-407E-A947-70E740481C1C}">
                          <a14:useLocalDpi xmlns:a14="http://schemas.microsoft.com/office/drawing/2010/main"/>
                        </a:ext>
                      </a:extLst>
                    </a:blip>
                    <a:srcRect/>
                    <a:stretch>
                      <a:fillRect/>
                    </a:stretch>
                  </pic:blipFill>
                  <pic:spPr bwMode="auto">
                    <a:xfrm>
                      <a:off x="0" y="0"/>
                      <a:ext cx="4673600" cy="1739900"/>
                    </a:xfrm>
                    <a:prstGeom prst="rect">
                      <a:avLst/>
                    </a:prstGeom>
                    <a:noFill/>
                    <a:ln>
                      <a:noFill/>
                    </a:ln>
                  </pic:spPr>
                </pic:pic>
              </a:graphicData>
            </a:graphic>
          </wp:inline>
        </w:drawing>
      </w:r>
    </w:p>
    <w:p w:rsidR="00FF6FD9" w:rsidRPr="00437F1D" w:rsidRDefault="00FF6FD9" w:rsidP="00437F1D">
      <w:pPr>
        <w:ind w:right="29"/>
        <w:rPr>
          <w:rFonts w:ascii="Times" w:hAnsi="Times"/>
          <w:sz w:val="20"/>
          <w:szCs w:val="20"/>
        </w:rPr>
      </w:pPr>
      <w:r w:rsidRPr="00437F1D">
        <w:rPr>
          <w:rFonts w:ascii="Times" w:hAnsi="Times"/>
          <w:sz w:val="20"/>
          <w:szCs w:val="20"/>
        </w:rPr>
        <w:t>Ostéot</w:t>
      </w:r>
      <w:r w:rsidR="004066A9" w:rsidRPr="00437F1D">
        <w:rPr>
          <w:rFonts w:ascii="Times" w:hAnsi="Times"/>
          <w:sz w:val="20"/>
          <w:szCs w:val="20"/>
        </w:rPr>
        <w:t>omie fémorale d’ouverture extern</w:t>
      </w:r>
      <w:r w:rsidRPr="00437F1D">
        <w:rPr>
          <w:rFonts w:ascii="Times" w:hAnsi="Times"/>
          <w:sz w:val="20"/>
          <w:szCs w:val="20"/>
        </w:rPr>
        <w:t>e            Ostéotomie de fermeture interne</w:t>
      </w:r>
    </w:p>
    <w:p w:rsidR="00FF6FD9" w:rsidRDefault="00FF6FD9" w:rsidP="0082774D">
      <w:pPr>
        <w:ind w:right="29"/>
        <w:rPr>
          <w:rFonts w:ascii="Times" w:hAnsi="Times"/>
        </w:rPr>
      </w:pPr>
    </w:p>
    <w:p w:rsidR="000267DF" w:rsidRDefault="000267DF" w:rsidP="0082774D">
      <w:pPr>
        <w:ind w:right="29"/>
        <w:rPr>
          <w:rFonts w:ascii="Times" w:hAnsi="Times"/>
        </w:rPr>
      </w:pPr>
      <w:r>
        <w:rPr>
          <w:rFonts w:ascii="Times" w:hAnsi="Times"/>
          <w:u w:val="single"/>
        </w:rPr>
        <w:t>Le résultat des ostéotomies</w:t>
      </w:r>
      <w:r>
        <w:rPr>
          <w:rFonts w:ascii="Times" w:hAnsi="Times"/>
        </w:rPr>
        <w:t xml:space="preserve"> est globalement bon, permettant de diminuer, ou de supprimer les douleurs, pendant une durée qui est de 10 ans en moyenne, parfois plus de 15 ans.</w:t>
      </w:r>
    </w:p>
    <w:p w:rsidR="005C4F5E" w:rsidRDefault="005C4F5E" w:rsidP="005C4F5E">
      <w:pPr>
        <w:ind w:right="29"/>
        <w:rPr>
          <w:rFonts w:ascii="Times" w:hAnsi="Times"/>
        </w:rPr>
      </w:pPr>
      <w:r>
        <w:rPr>
          <w:rFonts w:ascii="Times" w:hAnsi="Times"/>
        </w:rPr>
        <w:t>Le compartiment interne, déchargé, devient indolore, si la correction dépasse l'axe normal et le compartiment  externe, remis en charge, pourra assumer pendant  de nombreuses années, mais il finira aussi par s'user, surtout si le poids n'est pas réduit et si le valgus est trop marqué.</w:t>
      </w:r>
    </w:p>
    <w:p w:rsidR="005C4F5E" w:rsidRDefault="005C4F5E" w:rsidP="005C4F5E">
      <w:pPr>
        <w:ind w:right="29"/>
        <w:rPr>
          <w:rFonts w:ascii="Times" w:hAnsi="Times"/>
        </w:rPr>
      </w:pPr>
      <w:r>
        <w:rPr>
          <w:rFonts w:ascii="Times" w:hAnsi="Times"/>
        </w:rPr>
        <w:t>Les ostéotomies sont indiquées avant l'âge de 70 ans. A partir de 70 ans elles sont en compétition avec les prothèses du genou qui sont de plus en plus performantes</w:t>
      </w:r>
    </w:p>
    <w:p w:rsidR="004066A9" w:rsidRDefault="00B7155D" w:rsidP="004066A9">
      <w:pPr>
        <w:ind w:right="29"/>
        <w:rPr>
          <w:rFonts w:ascii="Times" w:hAnsi="Times"/>
        </w:rPr>
      </w:pPr>
      <w:r>
        <w:rPr>
          <w:rFonts w:ascii="Times" w:hAnsi="Times"/>
          <w:noProof/>
        </w:rPr>
        <w:drawing>
          <wp:inline distT="0" distB="0" distL="0" distR="0">
            <wp:extent cx="2578100" cy="1765300"/>
            <wp:effectExtent l="0" t="0" r="0" b="6350"/>
            <wp:docPr id="404" name="Picture 404" descr="Pil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Pillon"/>
                    <pic:cNvPicPr>
                      <a:picLocks noChangeAspect="1" noChangeArrowheads="1"/>
                    </pic:cNvPicPr>
                  </pic:nvPicPr>
                  <pic:blipFill>
                    <a:blip r:embed="rId431" cstate="email">
                      <a:extLst>
                        <a:ext uri="{28A0092B-C50C-407E-A947-70E740481C1C}">
                          <a14:useLocalDpi xmlns:a14="http://schemas.microsoft.com/office/drawing/2010/main"/>
                        </a:ext>
                      </a:extLst>
                    </a:blip>
                    <a:srcRect/>
                    <a:stretch>
                      <a:fillRect/>
                    </a:stretch>
                  </pic:blipFill>
                  <pic:spPr bwMode="auto">
                    <a:xfrm>
                      <a:off x="0" y="0"/>
                      <a:ext cx="2578100" cy="1765300"/>
                    </a:xfrm>
                    <a:prstGeom prst="rect">
                      <a:avLst/>
                    </a:prstGeom>
                    <a:noFill/>
                    <a:ln>
                      <a:noFill/>
                    </a:ln>
                  </pic:spPr>
                </pic:pic>
              </a:graphicData>
            </a:graphic>
          </wp:inline>
        </w:drawing>
      </w:r>
      <w:r w:rsidR="004066A9">
        <w:rPr>
          <w:rFonts w:ascii="Times" w:hAnsi="Times"/>
        </w:rPr>
        <w:t xml:space="preserve">                  </w:t>
      </w:r>
      <w:r>
        <w:rPr>
          <w:rFonts w:ascii="Times" w:hAnsi="Times"/>
          <w:noProof/>
        </w:rPr>
        <w:drawing>
          <wp:inline distT="0" distB="0" distL="0" distR="0">
            <wp:extent cx="723900" cy="1816100"/>
            <wp:effectExtent l="0" t="0" r="0" b="0"/>
            <wp:docPr id="405" name="Picture 405" descr="Tele%20Re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Tele%20Reille"/>
                    <pic:cNvPicPr>
                      <a:picLocks noChangeAspect="1" noChangeArrowheads="1"/>
                    </pic:cNvPicPr>
                  </pic:nvPicPr>
                  <pic:blipFill>
                    <a:blip r:embed="rId432" cstate="email">
                      <a:extLst>
                        <a:ext uri="{28A0092B-C50C-407E-A947-70E740481C1C}">
                          <a14:useLocalDpi xmlns:a14="http://schemas.microsoft.com/office/drawing/2010/main"/>
                        </a:ext>
                      </a:extLst>
                    </a:blip>
                    <a:srcRect/>
                    <a:stretch>
                      <a:fillRect/>
                    </a:stretch>
                  </pic:blipFill>
                  <pic:spPr bwMode="auto">
                    <a:xfrm>
                      <a:off x="0" y="0"/>
                      <a:ext cx="723900" cy="1816100"/>
                    </a:xfrm>
                    <a:prstGeom prst="rect">
                      <a:avLst/>
                    </a:prstGeom>
                    <a:noFill/>
                    <a:ln>
                      <a:noFill/>
                    </a:ln>
                  </pic:spPr>
                </pic:pic>
              </a:graphicData>
            </a:graphic>
          </wp:inline>
        </w:drawing>
      </w:r>
      <w:r w:rsidR="004066A9">
        <w:rPr>
          <w:rFonts w:ascii="Times" w:hAnsi="Times"/>
        </w:rPr>
        <w:t xml:space="preserve">             </w:t>
      </w:r>
      <w:r>
        <w:rPr>
          <w:rFonts w:ascii="Times" w:hAnsi="Times"/>
          <w:noProof/>
        </w:rPr>
        <w:drawing>
          <wp:inline distT="0" distB="0" distL="0" distR="0">
            <wp:extent cx="774700" cy="1790700"/>
            <wp:effectExtent l="0" t="0" r="6350" b="0"/>
            <wp:docPr id="406" name="Picture 406" descr="curviplane%20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rviplane%20Pol"/>
                    <pic:cNvPicPr>
                      <a:picLocks noChangeAspect="1" noChangeArrowheads="1"/>
                    </pic:cNvPicPr>
                  </pic:nvPicPr>
                  <pic:blipFill>
                    <a:blip r:embed="rId433" cstate="email">
                      <a:extLst>
                        <a:ext uri="{28A0092B-C50C-407E-A947-70E740481C1C}">
                          <a14:useLocalDpi xmlns:a14="http://schemas.microsoft.com/office/drawing/2010/main"/>
                        </a:ext>
                      </a:extLst>
                    </a:blip>
                    <a:srcRect/>
                    <a:stretch>
                      <a:fillRect/>
                    </a:stretch>
                  </pic:blipFill>
                  <pic:spPr bwMode="auto">
                    <a:xfrm>
                      <a:off x="0" y="0"/>
                      <a:ext cx="774700" cy="1790700"/>
                    </a:xfrm>
                    <a:prstGeom prst="rect">
                      <a:avLst/>
                    </a:prstGeom>
                    <a:noFill/>
                    <a:ln>
                      <a:noFill/>
                    </a:ln>
                  </pic:spPr>
                </pic:pic>
              </a:graphicData>
            </a:graphic>
          </wp:inline>
        </w:drawing>
      </w:r>
    </w:p>
    <w:p w:rsidR="004066A9" w:rsidRPr="00156830" w:rsidRDefault="004066A9" w:rsidP="004066A9">
      <w:pPr>
        <w:ind w:right="29"/>
        <w:rPr>
          <w:rFonts w:ascii="Times" w:hAnsi="Times"/>
          <w:sz w:val="20"/>
          <w:szCs w:val="20"/>
        </w:rPr>
      </w:pPr>
      <w:r>
        <w:rPr>
          <w:rFonts w:ascii="Times" w:hAnsi="Times"/>
          <w:sz w:val="20"/>
          <w:szCs w:val="20"/>
        </w:rPr>
        <w:t xml:space="preserve">   </w:t>
      </w:r>
      <w:r w:rsidRPr="00156830">
        <w:rPr>
          <w:rFonts w:ascii="Times" w:hAnsi="Times"/>
          <w:sz w:val="20"/>
          <w:szCs w:val="20"/>
        </w:rPr>
        <w:t xml:space="preserve">Arthrose équilibrée 12 ans après une ouverture    </w:t>
      </w:r>
      <w:r>
        <w:rPr>
          <w:rFonts w:ascii="Times" w:hAnsi="Times"/>
          <w:sz w:val="20"/>
          <w:szCs w:val="20"/>
        </w:rPr>
        <w:t xml:space="preserve">           </w:t>
      </w:r>
      <w:r w:rsidRPr="00156830">
        <w:rPr>
          <w:rFonts w:ascii="Times" w:hAnsi="Times"/>
          <w:sz w:val="20"/>
          <w:szCs w:val="20"/>
        </w:rPr>
        <w:t xml:space="preserve"> Arthrose équilibrée 19 ans après une ostéotomie </w:t>
      </w:r>
      <w:proofErr w:type="spellStart"/>
      <w:r w:rsidRPr="00156830">
        <w:rPr>
          <w:rFonts w:ascii="Times" w:hAnsi="Times"/>
          <w:sz w:val="20"/>
          <w:szCs w:val="20"/>
        </w:rPr>
        <w:t>curviplane</w:t>
      </w:r>
      <w:proofErr w:type="spellEnd"/>
    </w:p>
    <w:p w:rsidR="00156830" w:rsidRDefault="00156830" w:rsidP="00156830">
      <w:pPr>
        <w:ind w:right="29"/>
        <w:rPr>
          <w:rFonts w:ascii="Times" w:hAnsi="Times"/>
        </w:rPr>
      </w:pPr>
    </w:p>
    <w:p w:rsidR="000267DF" w:rsidRDefault="000267DF" w:rsidP="0082774D">
      <w:pPr>
        <w:ind w:right="29"/>
        <w:rPr>
          <w:rFonts w:ascii="Times" w:hAnsi="Times"/>
          <w:b/>
          <w:u w:val="single"/>
        </w:rPr>
      </w:pPr>
      <w:r>
        <w:rPr>
          <w:rFonts w:ascii="Times" w:hAnsi="Times"/>
          <w:b/>
          <w:u w:val="single"/>
        </w:rPr>
        <w:t>Le traitement de l'arthrose du genou par les prothèses articulaires</w:t>
      </w:r>
    </w:p>
    <w:p w:rsidR="000267DF" w:rsidRDefault="000267DF" w:rsidP="00FE53E0">
      <w:pPr>
        <w:ind w:right="29"/>
        <w:rPr>
          <w:rFonts w:ascii="Times" w:hAnsi="Times"/>
        </w:rPr>
      </w:pPr>
    </w:p>
    <w:p w:rsidR="000267DF" w:rsidRDefault="000267DF" w:rsidP="005C4F5E">
      <w:pPr>
        <w:ind w:right="29"/>
        <w:rPr>
          <w:rFonts w:ascii="Times" w:hAnsi="Times"/>
        </w:rPr>
      </w:pPr>
      <w:r>
        <w:rPr>
          <w:rFonts w:ascii="Times" w:hAnsi="Times"/>
        </w:rPr>
        <w:t>LES PROTHÉSES A GLISSEMENT DU GENOU</w:t>
      </w:r>
    </w:p>
    <w:p w:rsidR="005C4F5E" w:rsidRDefault="005C4F5E" w:rsidP="005C4F5E">
      <w:pPr>
        <w:ind w:right="29"/>
        <w:rPr>
          <w:rFonts w:ascii="Times" w:hAnsi="Times"/>
          <w:b/>
          <w:u w:val="single"/>
        </w:rPr>
      </w:pPr>
    </w:p>
    <w:p w:rsidR="000267DF" w:rsidRDefault="000267DF" w:rsidP="0082774D">
      <w:pPr>
        <w:ind w:right="29"/>
        <w:rPr>
          <w:rFonts w:ascii="Times" w:hAnsi="Times"/>
        </w:rPr>
      </w:pPr>
      <w:r>
        <w:rPr>
          <w:rFonts w:ascii="Times" w:hAnsi="Times"/>
        </w:rPr>
        <w:t>Elles remplacent les surfaces articulaires, en conservant tout ou une partie de l'appareil ligamentaire. Les deux surfaces nouvelles s'articulent comme les anciennes et leur stabilité dépend de l'appareil ligamentaire conservé.</w:t>
      </w:r>
    </w:p>
    <w:p w:rsidR="00F327B9" w:rsidRDefault="00F327B9" w:rsidP="00E72DE3">
      <w:pPr>
        <w:ind w:right="29"/>
        <w:rPr>
          <w:rFonts w:ascii="Times" w:hAnsi="Times"/>
        </w:rPr>
      </w:pPr>
      <w:r>
        <w:rPr>
          <w:rFonts w:ascii="Times" w:hAnsi="Times"/>
        </w:rPr>
        <w:t>L’os doit être préparé par des coupes osseuses permettant de recevoir les surfaces des implants. Ceux-ci peuvent</w:t>
      </w:r>
      <w:r w:rsidR="00E72DE3">
        <w:rPr>
          <w:rFonts w:ascii="Times" w:hAnsi="Times"/>
        </w:rPr>
        <w:t xml:space="preserve"> être cimentés ou non cimentés et alors les surfaces</w:t>
      </w:r>
      <w:r w:rsidR="004A5CAF">
        <w:rPr>
          <w:rFonts w:ascii="Times" w:hAnsi="Times"/>
        </w:rPr>
        <w:t xml:space="preserve"> sont préparées avec des matéri</w:t>
      </w:r>
      <w:r>
        <w:rPr>
          <w:rFonts w:ascii="Times" w:hAnsi="Times"/>
        </w:rPr>
        <w:t>aux</w:t>
      </w:r>
      <w:r w:rsidR="00E72DE3">
        <w:rPr>
          <w:rFonts w:ascii="Times" w:hAnsi="Times"/>
        </w:rPr>
        <w:t xml:space="preserve"> favorisant l’</w:t>
      </w:r>
      <w:proofErr w:type="spellStart"/>
      <w:r w:rsidR="00E72DE3">
        <w:rPr>
          <w:rFonts w:ascii="Times" w:hAnsi="Times"/>
        </w:rPr>
        <w:t>ostéointégration</w:t>
      </w:r>
      <w:proofErr w:type="spellEnd"/>
      <w:r w:rsidR="00E72DE3">
        <w:rPr>
          <w:rFonts w:ascii="Times" w:hAnsi="Times"/>
        </w:rPr>
        <w:t xml:space="preserve">, </w:t>
      </w:r>
      <w:r>
        <w:rPr>
          <w:rFonts w:ascii="Times" w:hAnsi="Times"/>
        </w:rPr>
        <w:t xml:space="preserve">c'est-à-dire la repousse osseuse </w:t>
      </w:r>
      <w:r w:rsidR="00E72DE3">
        <w:rPr>
          <w:rFonts w:ascii="Times" w:hAnsi="Times"/>
        </w:rPr>
        <w:t>sur la surface</w:t>
      </w:r>
      <w:r>
        <w:rPr>
          <w:rFonts w:ascii="Times" w:hAnsi="Times"/>
        </w:rPr>
        <w:t xml:space="preserve"> de l’implant</w:t>
      </w:r>
      <w:r w:rsidR="004A5CAF">
        <w:rPr>
          <w:rFonts w:ascii="Times" w:hAnsi="Times"/>
        </w:rPr>
        <w:t>.</w:t>
      </w:r>
    </w:p>
    <w:p w:rsidR="004A5CAF" w:rsidRDefault="004A5CAF" w:rsidP="0082774D">
      <w:pPr>
        <w:ind w:right="29"/>
        <w:rPr>
          <w:rFonts w:ascii="Times" w:hAnsi="Times"/>
        </w:rPr>
      </w:pPr>
      <w:r>
        <w:rPr>
          <w:rFonts w:ascii="Times" w:hAnsi="Times"/>
        </w:rPr>
        <w:t>L’usure des plateaux en polyéthylène est la principale inquiétude concernant ces prothèses après une dizaine d’années. Des progrès sensibles ont été faits sur la qualité des polyéthylènes. Il semblerait que des plateaux mobiles récemment introduits s’useraient moins que des plateaux fixes.</w:t>
      </w:r>
    </w:p>
    <w:p w:rsidR="005C4F5E" w:rsidRDefault="004A5CAF" w:rsidP="004A5CAF">
      <w:pPr>
        <w:ind w:right="29"/>
        <w:rPr>
          <w:rFonts w:ascii="Times" w:hAnsi="Times"/>
        </w:rPr>
      </w:pPr>
      <w:r>
        <w:rPr>
          <w:rFonts w:ascii="Times" w:hAnsi="Times"/>
        </w:rPr>
        <w:lastRenderedPageBreak/>
        <w:t>Les modèles sont nombreux et les progrès sensibles permettent d'obtenir des résultats encourageants.  La plupart des prothèses conservent les ligaments périphériques et même parfois le ligament croisé postérieur intacts et leur stabilité dépend des ligaments (prothèses dites à glissement). D’autres modèles sont prévus dans les cas où il n’y a plus de ligaments valables et sont des prothèses dites contraintes où la stabil</w:t>
      </w:r>
      <w:r w:rsidR="00D02A2C">
        <w:rPr>
          <w:rFonts w:ascii="Times" w:hAnsi="Times"/>
        </w:rPr>
        <w:t>ité est due à un système d’emboî</w:t>
      </w:r>
      <w:r>
        <w:rPr>
          <w:rFonts w:ascii="Times" w:hAnsi="Times"/>
        </w:rPr>
        <w:t>tement.</w:t>
      </w:r>
    </w:p>
    <w:p w:rsidR="00D02A2C" w:rsidRDefault="00D02A2C" w:rsidP="004A5CAF">
      <w:pPr>
        <w:ind w:right="29"/>
        <w:rPr>
          <w:rFonts w:ascii="Times" w:hAnsi="Times"/>
        </w:rPr>
      </w:pPr>
    </w:p>
    <w:p w:rsidR="00D02A2C" w:rsidRDefault="00D02A2C" w:rsidP="00D02A2C">
      <w:pPr>
        <w:ind w:right="29"/>
        <w:rPr>
          <w:rFonts w:ascii="Times" w:hAnsi="Times"/>
          <w:b/>
        </w:rPr>
      </w:pPr>
      <w:r>
        <w:rPr>
          <w:rFonts w:ascii="Times" w:hAnsi="Times"/>
          <w:b/>
        </w:rPr>
        <w:t xml:space="preserve">Les prothèses </w:t>
      </w:r>
      <w:proofErr w:type="spellStart"/>
      <w:r>
        <w:rPr>
          <w:rFonts w:ascii="Times" w:hAnsi="Times"/>
          <w:b/>
        </w:rPr>
        <w:t>tricompartimentales</w:t>
      </w:r>
      <w:proofErr w:type="spellEnd"/>
    </w:p>
    <w:p w:rsidR="00D02A2C" w:rsidRDefault="00D02A2C" w:rsidP="004A5CAF">
      <w:pPr>
        <w:ind w:right="29"/>
        <w:rPr>
          <w:rFonts w:ascii="Times" w:hAnsi="Times"/>
        </w:rPr>
      </w:pPr>
    </w:p>
    <w:p w:rsidR="009E284C" w:rsidRDefault="00B7155D" w:rsidP="0082774D">
      <w:pPr>
        <w:ind w:right="29"/>
        <w:rPr>
          <w:rFonts w:ascii="Times" w:hAnsi="Times"/>
        </w:rPr>
      </w:pPr>
      <w:r>
        <w:rPr>
          <w:rFonts w:ascii="Times" w:hAnsi="Times"/>
          <w:noProof/>
        </w:rPr>
        <w:drawing>
          <wp:inline distT="0" distB="0" distL="0" distR="0">
            <wp:extent cx="2641600" cy="1803400"/>
            <wp:effectExtent l="0" t="0" r="6350" b="6350"/>
            <wp:docPr id="407" name="Picture 407" descr="PTG%20cou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PTG%20coupes"/>
                    <pic:cNvPicPr>
                      <a:picLocks noChangeAspect="1" noChangeArrowheads="1"/>
                    </pic:cNvPicPr>
                  </pic:nvPicPr>
                  <pic:blipFill>
                    <a:blip r:embed="rId434">
                      <a:extLst>
                        <a:ext uri="{28A0092B-C50C-407E-A947-70E740481C1C}">
                          <a14:useLocalDpi xmlns:a14="http://schemas.microsoft.com/office/drawing/2010/main"/>
                        </a:ext>
                      </a:extLst>
                    </a:blip>
                    <a:srcRect/>
                    <a:stretch>
                      <a:fillRect/>
                    </a:stretch>
                  </pic:blipFill>
                  <pic:spPr bwMode="auto">
                    <a:xfrm>
                      <a:off x="0" y="0"/>
                      <a:ext cx="2641600" cy="1803400"/>
                    </a:xfrm>
                    <a:prstGeom prst="rect">
                      <a:avLst/>
                    </a:prstGeom>
                    <a:noFill/>
                    <a:ln>
                      <a:noFill/>
                    </a:ln>
                  </pic:spPr>
                </pic:pic>
              </a:graphicData>
            </a:graphic>
          </wp:inline>
        </w:drawing>
      </w:r>
      <w:r w:rsidR="006A2CF6">
        <w:rPr>
          <w:rFonts w:ascii="Times" w:hAnsi="Times"/>
        </w:rPr>
        <w:t xml:space="preserve">                </w:t>
      </w:r>
      <w:r w:rsidR="009E284C">
        <w:rPr>
          <w:rFonts w:ascii="Times" w:hAnsi="Times"/>
        </w:rPr>
        <w:t xml:space="preserve"> </w:t>
      </w:r>
      <w:r>
        <w:rPr>
          <w:rFonts w:ascii="Times" w:hAnsi="Times"/>
          <w:noProof/>
        </w:rPr>
        <w:drawing>
          <wp:inline distT="0" distB="0" distL="0" distR="0">
            <wp:extent cx="2590800" cy="1790700"/>
            <wp:effectExtent l="0" t="0" r="0" b="0"/>
            <wp:docPr id="408" name="Picture 408" descr="natural%20kn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natural%20knee"/>
                    <pic:cNvPicPr>
                      <a:picLocks noChangeAspect="1" noChangeArrowheads="1"/>
                    </pic:cNvPicPr>
                  </pic:nvPicPr>
                  <pic:blipFill>
                    <a:blip r:embed="rId435">
                      <a:extLst>
                        <a:ext uri="{28A0092B-C50C-407E-A947-70E740481C1C}">
                          <a14:useLocalDpi xmlns:a14="http://schemas.microsoft.com/office/drawing/2010/main"/>
                        </a:ext>
                      </a:extLst>
                    </a:blip>
                    <a:srcRect/>
                    <a:stretch>
                      <a:fillRect/>
                    </a:stretch>
                  </pic:blipFill>
                  <pic:spPr bwMode="auto">
                    <a:xfrm>
                      <a:off x="0" y="0"/>
                      <a:ext cx="2590800" cy="1790700"/>
                    </a:xfrm>
                    <a:prstGeom prst="rect">
                      <a:avLst/>
                    </a:prstGeom>
                    <a:noFill/>
                    <a:ln>
                      <a:noFill/>
                    </a:ln>
                  </pic:spPr>
                </pic:pic>
              </a:graphicData>
            </a:graphic>
          </wp:inline>
        </w:drawing>
      </w:r>
    </w:p>
    <w:p w:rsidR="009E284C" w:rsidRPr="00437F1D" w:rsidRDefault="00437F1D" w:rsidP="00437F1D">
      <w:pPr>
        <w:ind w:right="29"/>
        <w:rPr>
          <w:rFonts w:ascii="Times" w:hAnsi="Times"/>
          <w:sz w:val="20"/>
          <w:szCs w:val="20"/>
        </w:rPr>
      </w:pPr>
      <w:r>
        <w:rPr>
          <w:rFonts w:ascii="Times" w:hAnsi="Times"/>
          <w:sz w:val="20"/>
          <w:szCs w:val="20"/>
        </w:rPr>
        <w:t xml:space="preserve">   </w:t>
      </w:r>
      <w:r w:rsidR="004A5CAF" w:rsidRPr="00437F1D">
        <w:rPr>
          <w:rFonts w:ascii="Times" w:hAnsi="Times"/>
          <w:sz w:val="20"/>
          <w:szCs w:val="20"/>
        </w:rPr>
        <w:t xml:space="preserve">Les coupes </w:t>
      </w:r>
      <w:r w:rsidR="00284B1C" w:rsidRPr="00437F1D">
        <w:rPr>
          <w:rFonts w:ascii="Times" w:hAnsi="Times"/>
          <w:sz w:val="20"/>
          <w:szCs w:val="20"/>
        </w:rPr>
        <w:t>osseuses pour</w:t>
      </w:r>
      <w:r w:rsidR="004A5CAF" w:rsidRPr="00437F1D">
        <w:rPr>
          <w:rFonts w:ascii="Times" w:hAnsi="Times"/>
          <w:sz w:val="20"/>
          <w:szCs w:val="20"/>
        </w:rPr>
        <w:t xml:space="preserve"> la pose des implants. </w:t>
      </w:r>
      <w:r w:rsidR="006A2CF6" w:rsidRPr="00437F1D">
        <w:rPr>
          <w:rFonts w:ascii="Times" w:hAnsi="Times"/>
          <w:sz w:val="20"/>
          <w:szCs w:val="20"/>
        </w:rPr>
        <w:t xml:space="preserve">     </w:t>
      </w:r>
      <w:r>
        <w:rPr>
          <w:rFonts w:ascii="Times" w:hAnsi="Times"/>
          <w:sz w:val="20"/>
          <w:szCs w:val="20"/>
        </w:rPr>
        <w:t xml:space="preserve">                   </w:t>
      </w:r>
      <w:r w:rsidR="006A2CF6" w:rsidRPr="00437F1D">
        <w:rPr>
          <w:rFonts w:ascii="Times" w:hAnsi="Times"/>
          <w:sz w:val="20"/>
          <w:szCs w:val="20"/>
        </w:rPr>
        <w:t xml:space="preserve"> </w:t>
      </w:r>
      <w:r w:rsidR="004A5CAF" w:rsidRPr="00437F1D">
        <w:rPr>
          <w:rFonts w:ascii="Times" w:hAnsi="Times"/>
          <w:sz w:val="20"/>
          <w:szCs w:val="20"/>
        </w:rPr>
        <w:t>Exemple d’une prothèse</w:t>
      </w:r>
      <w:r w:rsidR="00284B1C" w:rsidRPr="00437F1D">
        <w:rPr>
          <w:rFonts w:ascii="Times" w:hAnsi="Times"/>
          <w:sz w:val="20"/>
          <w:szCs w:val="20"/>
        </w:rPr>
        <w:t xml:space="preserve"> à plateau fixe</w:t>
      </w:r>
      <w:r w:rsidR="00B370A0" w:rsidRPr="00437F1D">
        <w:rPr>
          <w:rFonts w:ascii="Times" w:hAnsi="Times"/>
          <w:sz w:val="20"/>
          <w:szCs w:val="20"/>
        </w:rPr>
        <w:t xml:space="preserve"> </w:t>
      </w:r>
      <w:r w:rsidR="006A2CF6" w:rsidRPr="00437F1D">
        <w:rPr>
          <w:rFonts w:ascii="Times" w:hAnsi="Times"/>
          <w:sz w:val="20"/>
          <w:szCs w:val="20"/>
        </w:rPr>
        <w:t>(Natural)</w:t>
      </w:r>
    </w:p>
    <w:p w:rsidR="0056709B" w:rsidRDefault="00B7155D" w:rsidP="0082774D">
      <w:pPr>
        <w:ind w:right="29"/>
        <w:rPr>
          <w:rFonts w:ascii="Times" w:hAnsi="Times"/>
        </w:rPr>
      </w:pPr>
      <w:r>
        <w:rPr>
          <w:rFonts w:ascii="Times" w:hAnsi="Times"/>
          <w:noProof/>
        </w:rPr>
        <w:drawing>
          <wp:inline distT="0" distB="0" distL="0" distR="0">
            <wp:extent cx="1181100" cy="1282700"/>
            <wp:effectExtent l="0" t="0" r="0" b="0"/>
            <wp:docPr id="409" name="Picture 409" descr="LCS%20B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LCS%20BIS"/>
                    <pic:cNvPicPr>
                      <a:picLocks noChangeAspect="1" noChangeArrowheads="1"/>
                    </pic:cNvPicPr>
                  </pic:nvPicPr>
                  <pic:blipFill>
                    <a:blip r:embed="rId436" cstate="email">
                      <a:extLst>
                        <a:ext uri="{28A0092B-C50C-407E-A947-70E740481C1C}">
                          <a14:useLocalDpi xmlns:a14="http://schemas.microsoft.com/office/drawing/2010/main"/>
                        </a:ext>
                      </a:extLst>
                    </a:blip>
                    <a:srcRect/>
                    <a:stretch>
                      <a:fillRect/>
                    </a:stretch>
                  </pic:blipFill>
                  <pic:spPr bwMode="auto">
                    <a:xfrm>
                      <a:off x="0" y="0"/>
                      <a:ext cx="1181100" cy="1282700"/>
                    </a:xfrm>
                    <a:prstGeom prst="rect">
                      <a:avLst/>
                    </a:prstGeom>
                    <a:noFill/>
                    <a:ln>
                      <a:noFill/>
                    </a:ln>
                  </pic:spPr>
                </pic:pic>
              </a:graphicData>
            </a:graphic>
          </wp:inline>
        </w:drawing>
      </w:r>
      <w:r w:rsidR="00064FBE">
        <w:rPr>
          <w:rFonts w:ascii="Times" w:hAnsi="Times"/>
        </w:rPr>
        <w:t xml:space="preserve"> </w:t>
      </w:r>
      <w:r>
        <w:rPr>
          <w:rFonts w:ascii="Times" w:hAnsi="Times"/>
          <w:noProof/>
        </w:rPr>
        <w:drawing>
          <wp:inline distT="0" distB="0" distL="0" distR="0">
            <wp:extent cx="1625600" cy="1231900"/>
            <wp:effectExtent l="0" t="0" r="0" b="6350"/>
            <wp:docPr id="410" name="Picture 410" descr="natural%20c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natural%20csti"/>
                    <pic:cNvPicPr>
                      <a:picLocks noChangeAspect="1" noChangeArrowheads="1"/>
                    </pic:cNvPicPr>
                  </pic:nvPicPr>
                  <pic:blipFill>
                    <a:blip r:embed="rId437" cstate="email">
                      <a:extLst>
                        <a:ext uri="{28A0092B-C50C-407E-A947-70E740481C1C}">
                          <a14:useLocalDpi xmlns:a14="http://schemas.microsoft.com/office/drawing/2010/main"/>
                        </a:ext>
                      </a:extLst>
                    </a:blip>
                    <a:srcRect/>
                    <a:stretch>
                      <a:fillRect/>
                    </a:stretch>
                  </pic:blipFill>
                  <pic:spPr bwMode="auto">
                    <a:xfrm>
                      <a:off x="0" y="0"/>
                      <a:ext cx="1625600" cy="1231900"/>
                    </a:xfrm>
                    <a:prstGeom prst="rect">
                      <a:avLst/>
                    </a:prstGeom>
                    <a:noFill/>
                    <a:ln>
                      <a:noFill/>
                    </a:ln>
                  </pic:spPr>
                </pic:pic>
              </a:graphicData>
            </a:graphic>
          </wp:inline>
        </w:drawing>
      </w:r>
      <w:r w:rsidR="009F4A88">
        <w:rPr>
          <w:rFonts w:ascii="Times" w:hAnsi="Times"/>
        </w:rPr>
        <w:t xml:space="preserve">    </w:t>
      </w:r>
      <w:r>
        <w:rPr>
          <w:rFonts w:ascii="Times" w:hAnsi="Times"/>
          <w:noProof/>
        </w:rPr>
        <w:drawing>
          <wp:inline distT="0" distB="0" distL="0" distR="0">
            <wp:extent cx="3035300" cy="1041400"/>
            <wp:effectExtent l="0" t="0" r="0" b="6350"/>
            <wp:docPr id="411" name="Picture 411" descr="Gamme%20de%20P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Gamme%20de%20PTG"/>
                    <pic:cNvPicPr>
                      <a:picLocks noChangeAspect="1" noChangeArrowheads="1"/>
                    </pic:cNvPicPr>
                  </pic:nvPicPr>
                  <pic:blipFill>
                    <a:blip r:embed="rId438" cstate="email">
                      <a:extLst>
                        <a:ext uri="{28A0092B-C50C-407E-A947-70E740481C1C}">
                          <a14:useLocalDpi xmlns:a14="http://schemas.microsoft.com/office/drawing/2010/main"/>
                        </a:ext>
                      </a:extLst>
                    </a:blip>
                    <a:srcRect/>
                    <a:stretch>
                      <a:fillRect/>
                    </a:stretch>
                  </pic:blipFill>
                  <pic:spPr bwMode="auto">
                    <a:xfrm>
                      <a:off x="0" y="0"/>
                      <a:ext cx="3035300" cy="1041400"/>
                    </a:xfrm>
                    <a:prstGeom prst="rect">
                      <a:avLst/>
                    </a:prstGeom>
                    <a:noFill/>
                    <a:ln>
                      <a:noFill/>
                    </a:ln>
                  </pic:spPr>
                </pic:pic>
              </a:graphicData>
            </a:graphic>
          </wp:inline>
        </w:drawing>
      </w:r>
    </w:p>
    <w:p w:rsidR="006A2CF6" w:rsidRPr="00B370A0" w:rsidRDefault="00B370A0" w:rsidP="006A2CF6">
      <w:pPr>
        <w:ind w:right="29"/>
        <w:rPr>
          <w:rFonts w:ascii="Times" w:hAnsi="Times"/>
          <w:sz w:val="20"/>
          <w:szCs w:val="20"/>
        </w:rPr>
      </w:pPr>
      <w:r>
        <w:rPr>
          <w:rFonts w:ascii="Times" w:hAnsi="Times"/>
          <w:sz w:val="20"/>
          <w:szCs w:val="20"/>
        </w:rPr>
        <w:t xml:space="preserve">Prothèse de </w:t>
      </w:r>
      <w:proofErr w:type="spellStart"/>
      <w:r>
        <w:rPr>
          <w:rFonts w:ascii="Times" w:hAnsi="Times"/>
          <w:sz w:val="20"/>
          <w:szCs w:val="20"/>
        </w:rPr>
        <w:t>Depuy</w:t>
      </w:r>
      <w:proofErr w:type="spellEnd"/>
      <w:r>
        <w:rPr>
          <w:rFonts w:ascii="Times" w:hAnsi="Times"/>
          <w:sz w:val="20"/>
          <w:szCs w:val="20"/>
        </w:rPr>
        <w:t xml:space="preserve">    </w:t>
      </w:r>
      <w:r w:rsidR="006A2CF6" w:rsidRPr="00B370A0">
        <w:rPr>
          <w:rFonts w:ascii="Times" w:hAnsi="Times"/>
          <w:sz w:val="20"/>
          <w:szCs w:val="20"/>
        </w:rPr>
        <w:t xml:space="preserve">Une gamme avec tailles croissantes permet de se rapprocher de </w:t>
      </w:r>
      <w:proofErr w:type="spellStart"/>
      <w:r w:rsidR="006A2CF6" w:rsidRPr="00B370A0">
        <w:rPr>
          <w:rFonts w:ascii="Times" w:hAnsi="Times"/>
          <w:sz w:val="20"/>
          <w:szCs w:val="20"/>
        </w:rPr>
        <w:t>la</w:t>
      </w:r>
      <w:proofErr w:type="spellEnd"/>
      <w:r w:rsidR="006A2CF6" w:rsidRPr="00B370A0">
        <w:rPr>
          <w:rFonts w:ascii="Times" w:hAnsi="Times"/>
          <w:sz w:val="20"/>
          <w:szCs w:val="20"/>
        </w:rPr>
        <w:t xml:space="preserve"> l’anatomie des patients (Natural)</w:t>
      </w:r>
    </w:p>
    <w:p w:rsidR="00437F1D" w:rsidRDefault="00437F1D" w:rsidP="0082774D">
      <w:pPr>
        <w:ind w:right="29"/>
        <w:rPr>
          <w:rFonts w:ascii="Times" w:hAnsi="Times"/>
          <w:b/>
        </w:rPr>
      </w:pPr>
    </w:p>
    <w:p w:rsidR="000267DF" w:rsidRDefault="000267DF" w:rsidP="00B370A0">
      <w:pPr>
        <w:ind w:right="29"/>
        <w:rPr>
          <w:rFonts w:ascii="Times" w:hAnsi="Times"/>
        </w:rPr>
      </w:pPr>
      <w:r>
        <w:rPr>
          <w:rFonts w:ascii="Times" w:hAnsi="Times"/>
        </w:rPr>
        <w:t>- Il y a des modèles différents en fonction de la conservation possible de l'un ou des deux ligaments croisés. Il y a de nombreux modèles, sur le marché et tous ont des impératifs de pose différents, liés à leurs particularités.</w:t>
      </w:r>
    </w:p>
    <w:p w:rsidR="000267DF" w:rsidRDefault="000267DF" w:rsidP="00437F1D">
      <w:pPr>
        <w:ind w:right="29"/>
        <w:rPr>
          <w:rFonts w:ascii="Times" w:hAnsi="Times"/>
          <w:u w:val="single"/>
        </w:rPr>
      </w:pPr>
      <w:r>
        <w:rPr>
          <w:rFonts w:ascii="Times" w:hAnsi="Times"/>
        </w:rPr>
        <w:t xml:space="preserve">1 - </w:t>
      </w:r>
      <w:r>
        <w:rPr>
          <w:rFonts w:ascii="Times" w:hAnsi="Times"/>
          <w:u w:val="single"/>
        </w:rPr>
        <w:t>Exemple de prothèse à glissement conservant le LCP (prothèse</w:t>
      </w:r>
      <w:r w:rsidR="009B5F51">
        <w:rPr>
          <w:rFonts w:ascii="Times" w:hAnsi="Times"/>
          <w:u w:val="single"/>
        </w:rPr>
        <w:t xml:space="preserve"> </w:t>
      </w:r>
      <w:proofErr w:type="spellStart"/>
      <w:r w:rsidR="0056709B">
        <w:rPr>
          <w:rFonts w:ascii="Times" w:hAnsi="Times"/>
          <w:u w:val="single"/>
        </w:rPr>
        <w:t>Innex</w:t>
      </w:r>
      <w:proofErr w:type="spellEnd"/>
      <w:r>
        <w:rPr>
          <w:rFonts w:ascii="Times" w:hAnsi="Times"/>
          <w:u w:val="single"/>
        </w:rPr>
        <w:t>)</w:t>
      </w:r>
    </w:p>
    <w:p w:rsidR="000267DF" w:rsidRDefault="000267DF" w:rsidP="0082774D">
      <w:pPr>
        <w:ind w:right="29"/>
        <w:rPr>
          <w:rFonts w:ascii="Times" w:hAnsi="Times"/>
        </w:rPr>
      </w:pPr>
      <w:r>
        <w:rPr>
          <w:rFonts w:ascii="Times" w:hAnsi="Times"/>
        </w:rPr>
        <w:t>Condyles asymétriques.</w:t>
      </w:r>
      <w:r w:rsidR="00064FBE">
        <w:rPr>
          <w:rFonts w:ascii="Times" w:hAnsi="Times"/>
        </w:rPr>
        <w:t xml:space="preserve"> Plateaux en polyéthylène qui sont mobiles sur l’embase tibiale.</w:t>
      </w:r>
    </w:p>
    <w:p w:rsidR="000267DF" w:rsidRDefault="000267DF" w:rsidP="0082774D">
      <w:pPr>
        <w:ind w:right="29"/>
        <w:rPr>
          <w:rFonts w:ascii="Times" w:hAnsi="Times"/>
        </w:rPr>
      </w:pPr>
      <w:r>
        <w:rPr>
          <w:rFonts w:ascii="Times" w:hAnsi="Times"/>
        </w:rPr>
        <w:t>Plate</w:t>
      </w:r>
      <w:r w:rsidR="0056709B">
        <w:rPr>
          <w:rFonts w:ascii="Times" w:hAnsi="Times"/>
        </w:rPr>
        <w:t xml:space="preserve">au tibial échancré à la partie </w:t>
      </w:r>
      <w:r>
        <w:rPr>
          <w:rFonts w:ascii="Times" w:hAnsi="Times"/>
        </w:rPr>
        <w:t>postérieure pour conserver le ligament croisé postérieur.</w:t>
      </w:r>
    </w:p>
    <w:p w:rsidR="00162C8A" w:rsidRDefault="000267DF" w:rsidP="00D02A2C">
      <w:pPr>
        <w:ind w:right="29"/>
        <w:rPr>
          <w:rFonts w:ascii="Times" w:hAnsi="Times"/>
        </w:rPr>
      </w:pPr>
      <w:r>
        <w:rPr>
          <w:rFonts w:ascii="Times" w:hAnsi="Times"/>
        </w:rPr>
        <w:t xml:space="preserve">Revêtement </w:t>
      </w:r>
      <w:r w:rsidR="0056709B">
        <w:rPr>
          <w:rFonts w:ascii="Times" w:hAnsi="Times"/>
        </w:rPr>
        <w:t xml:space="preserve">en titane </w:t>
      </w:r>
      <w:r>
        <w:rPr>
          <w:rFonts w:ascii="Times" w:hAnsi="Times"/>
        </w:rPr>
        <w:t>au niveau de la zone de contact osseux, permettant</w:t>
      </w:r>
      <w:r w:rsidR="0056709B">
        <w:rPr>
          <w:rFonts w:ascii="Times" w:hAnsi="Times"/>
        </w:rPr>
        <w:t xml:space="preserve"> l</w:t>
      </w:r>
      <w:r>
        <w:rPr>
          <w:rFonts w:ascii="Times" w:hAnsi="Times"/>
        </w:rPr>
        <w:t>'implantation sans ciment.</w:t>
      </w:r>
    </w:p>
    <w:p w:rsidR="0056709B" w:rsidRDefault="00B7155D" w:rsidP="00064FBE">
      <w:pPr>
        <w:ind w:right="29"/>
        <w:jc w:val="center"/>
        <w:rPr>
          <w:rFonts w:ascii="Times" w:hAnsi="Times"/>
        </w:rPr>
      </w:pPr>
      <w:r>
        <w:rPr>
          <w:rFonts w:ascii="Times" w:hAnsi="Times"/>
          <w:noProof/>
        </w:rPr>
        <w:drawing>
          <wp:inline distT="0" distB="0" distL="0" distR="0">
            <wp:extent cx="2082800" cy="1625600"/>
            <wp:effectExtent l="0" t="0" r="0" b="0"/>
            <wp:docPr id="412" name="Picture 412" descr="Innex%20PE%20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Innex%20PE%20mobile"/>
                    <pic:cNvPicPr>
                      <a:picLocks noChangeAspect="1" noChangeArrowheads="1"/>
                    </pic:cNvPicPr>
                  </pic:nvPicPr>
                  <pic:blipFill>
                    <a:blip r:embed="rId439">
                      <a:extLst>
                        <a:ext uri="{28A0092B-C50C-407E-A947-70E740481C1C}">
                          <a14:useLocalDpi xmlns:a14="http://schemas.microsoft.com/office/drawing/2010/main"/>
                        </a:ext>
                      </a:extLst>
                    </a:blip>
                    <a:srcRect/>
                    <a:stretch>
                      <a:fillRect/>
                    </a:stretch>
                  </pic:blipFill>
                  <pic:spPr bwMode="auto">
                    <a:xfrm>
                      <a:off x="0" y="0"/>
                      <a:ext cx="2082800" cy="1625600"/>
                    </a:xfrm>
                    <a:prstGeom prst="rect">
                      <a:avLst/>
                    </a:prstGeom>
                    <a:noFill/>
                    <a:ln>
                      <a:noFill/>
                    </a:ln>
                  </pic:spPr>
                </pic:pic>
              </a:graphicData>
            </a:graphic>
          </wp:inline>
        </w:drawing>
      </w:r>
      <w:r w:rsidR="0056709B">
        <w:rPr>
          <w:rFonts w:ascii="Times" w:hAnsi="Times"/>
        </w:rPr>
        <w:t xml:space="preserve"> </w:t>
      </w:r>
      <w:r w:rsidR="00064FBE">
        <w:rPr>
          <w:rFonts w:ascii="Times" w:hAnsi="Times"/>
        </w:rPr>
        <w:t xml:space="preserve">   </w:t>
      </w:r>
      <w:r>
        <w:rPr>
          <w:rFonts w:ascii="Times" w:hAnsi="Times"/>
          <w:noProof/>
        </w:rPr>
        <w:drawing>
          <wp:inline distT="0" distB="0" distL="0" distR="0">
            <wp:extent cx="2438400" cy="1612900"/>
            <wp:effectExtent l="0" t="0" r="0" b="6350"/>
            <wp:docPr id="413" name="Picture 413" descr="Innex%20PE%20de%20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Innex%20PE%20de%20face"/>
                    <pic:cNvPicPr>
                      <a:picLocks noChangeAspect="1" noChangeArrowheads="1"/>
                    </pic:cNvPicPr>
                  </pic:nvPicPr>
                  <pic:blipFill>
                    <a:blip r:embed="rId440">
                      <a:extLst>
                        <a:ext uri="{28A0092B-C50C-407E-A947-70E740481C1C}">
                          <a14:useLocalDpi xmlns:a14="http://schemas.microsoft.com/office/drawing/2010/main"/>
                        </a:ext>
                      </a:extLst>
                    </a:blip>
                    <a:srcRect/>
                    <a:stretch>
                      <a:fillRect/>
                    </a:stretch>
                  </pic:blipFill>
                  <pic:spPr bwMode="auto">
                    <a:xfrm>
                      <a:off x="0" y="0"/>
                      <a:ext cx="2438400" cy="1612900"/>
                    </a:xfrm>
                    <a:prstGeom prst="rect">
                      <a:avLst/>
                    </a:prstGeom>
                    <a:noFill/>
                    <a:ln>
                      <a:noFill/>
                    </a:ln>
                  </pic:spPr>
                </pic:pic>
              </a:graphicData>
            </a:graphic>
          </wp:inline>
        </w:drawing>
      </w:r>
    </w:p>
    <w:p w:rsidR="0056709B" w:rsidRDefault="0056709B" w:rsidP="00064FBE">
      <w:pPr>
        <w:ind w:right="29"/>
        <w:jc w:val="center"/>
        <w:rPr>
          <w:rFonts w:ascii="Times" w:hAnsi="Times"/>
          <w:sz w:val="20"/>
          <w:szCs w:val="20"/>
        </w:rPr>
      </w:pPr>
      <w:r w:rsidRPr="00064FBE">
        <w:rPr>
          <w:rFonts w:ascii="Times" w:hAnsi="Times"/>
          <w:sz w:val="20"/>
          <w:szCs w:val="20"/>
        </w:rPr>
        <w:t>Plateau mobile en polyéthylène</w:t>
      </w:r>
      <w:r w:rsidR="00064FBE" w:rsidRPr="00064FBE">
        <w:rPr>
          <w:rFonts w:ascii="Times" w:hAnsi="Times"/>
          <w:sz w:val="20"/>
          <w:szCs w:val="20"/>
        </w:rPr>
        <w:t xml:space="preserve"> qui devrait diminuer l’incidence de l’usure</w:t>
      </w:r>
    </w:p>
    <w:p w:rsidR="00494018" w:rsidRPr="00064FBE" w:rsidRDefault="00494018" w:rsidP="00064FBE">
      <w:pPr>
        <w:ind w:right="29"/>
        <w:jc w:val="center"/>
        <w:rPr>
          <w:rFonts w:ascii="Times" w:hAnsi="Times"/>
          <w:sz w:val="20"/>
          <w:szCs w:val="20"/>
        </w:rPr>
      </w:pPr>
    </w:p>
    <w:p w:rsidR="0056709B" w:rsidRDefault="00B7155D" w:rsidP="0056709B">
      <w:pPr>
        <w:ind w:right="29"/>
        <w:rPr>
          <w:rFonts w:ascii="Times" w:hAnsi="Times"/>
        </w:rPr>
      </w:pPr>
      <w:r>
        <w:rPr>
          <w:rFonts w:ascii="Times" w:hAnsi="Times"/>
          <w:noProof/>
        </w:rPr>
        <w:lastRenderedPageBreak/>
        <w:drawing>
          <wp:inline distT="0" distB="0" distL="0" distR="0">
            <wp:extent cx="1663700" cy="2159000"/>
            <wp:effectExtent l="0" t="0" r="0" b="0"/>
            <wp:docPr id="414" name="Picture 414" descr="innex%20xr%2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innex%20xr%20f"/>
                    <pic:cNvPicPr>
                      <a:picLocks noChangeAspect="1" noChangeArrowheads="1"/>
                    </pic:cNvPicPr>
                  </pic:nvPicPr>
                  <pic:blipFill>
                    <a:blip r:embed="rId441">
                      <a:extLst>
                        <a:ext uri="{28A0092B-C50C-407E-A947-70E740481C1C}">
                          <a14:useLocalDpi xmlns:a14="http://schemas.microsoft.com/office/drawing/2010/main"/>
                        </a:ext>
                      </a:extLst>
                    </a:blip>
                    <a:srcRect/>
                    <a:stretch>
                      <a:fillRect/>
                    </a:stretch>
                  </pic:blipFill>
                  <pic:spPr bwMode="auto">
                    <a:xfrm>
                      <a:off x="0" y="0"/>
                      <a:ext cx="1663700" cy="2159000"/>
                    </a:xfrm>
                    <a:prstGeom prst="rect">
                      <a:avLst/>
                    </a:prstGeom>
                    <a:noFill/>
                    <a:ln>
                      <a:noFill/>
                    </a:ln>
                  </pic:spPr>
                </pic:pic>
              </a:graphicData>
            </a:graphic>
          </wp:inline>
        </w:drawing>
      </w:r>
      <w:r w:rsidR="0056709B">
        <w:rPr>
          <w:rFonts w:ascii="Times" w:hAnsi="Times"/>
        </w:rPr>
        <w:t xml:space="preserve"> </w:t>
      </w:r>
      <w:r>
        <w:rPr>
          <w:rFonts w:ascii="Times" w:hAnsi="Times"/>
          <w:noProof/>
        </w:rPr>
        <w:drawing>
          <wp:inline distT="0" distB="0" distL="0" distR="0">
            <wp:extent cx="1600200" cy="2159000"/>
            <wp:effectExtent l="0" t="0" r="0" b="0"/>
            <wp:docPr id="415" name="Picture 415" descr="innex%20xr%20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innex%20xr%20Pr"/>
                    <pic:cNvPicPr>
                      <a:picLocks noChangeAspect="1" noChangeArrowheads="1"/>
                    </pic:cNvPicPr>
                  </pic:nvPicPr>
                  <pic:blipFill>
                    <a:blip r:embed="rId442">
                      <a:extLst>
                        <a:ext uri="{28A0092B-C50C-407E-A947-70E740481C1C}">
                          <a14:useLocalDpi xmlns:a14="http://schemas.microsoft.com/office/drawing/2010/main"/>
                        </a:ext>
                      </a:extLst>
                    </a:blip>
                    <a:srcRect/>
                    <a:stretch>
                      <a:fillRect/>
                    </a:stretch>
                  </pic:blipFill>
                  <pic:spPr bwMode="auto">
                    <a:xfrm>
                      <a:off x="0" y="0"/>
                      <a:ext cx="1600200" cy="2159000"/>
                    </a:xfrm>
                    <a:prstGeom prst="rect">
                      <a:avLst/>
                    </a:prstGeom>
                    <a:noFill/>
                    <a:ln>
                      <a:noFill/>
                    </a:ln>
                  </pic:spPr>
                </pic:pic>
              </a:graphicData>
            </a:graphic>
          </wp:inline>
        </w:drawing>
      </w:r>
      <w:r w:rsidR="0056709B">
        <w:rPr>
          <w:rFonts w:ascii="Times" w:hAnsi="Times"/>
        </w:rPr>
        <w:t xml:space="preserve"> </w:t>
      </w:r>
      <w:r>
        <w:rPr>
          <w:rFonts w:ascii="Times" w:hAnsi="Times"/>
          <w:noProof/>
        </w:rPr>
        <w:drawing>
          <wp:inline distT="0" distB="0" distL="0" distR="0">
            <wp:extent cx="2654300" cy="2159000"/>
            <wp:effectExtent l="0" t="0" r="0" b="0"/>
            <wp:docPr id="416" name="Picture 416" descr="innex%20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innex%20flexion"/>
                    <pic:cNvPicPr>
                      <a:picLocks noChangeAspect="1" noChangeArrowheads="1"/>
                    </pic:cNvPicPr>
                  </pic:nvPicPr>
                  <pic:blipFill>
                    <a:blip r:embed="rId443">
                      <a:extLst>
                        <a:ext uri="{28A0092B-C50C-407E-A947-70E740481C1C}">
                          <a14:useLocalDpi xmlns:a14="http://schemas.microsoft.com/office/drawing/2010/main"/>
                        </a:ext>
                      </a:extLst>
                    </a:blip>
                    <a:srcRect/>
                    <a:stretch>
                      <a:fillRect/>
                    </a:stretch>
                  </pic:blipFill>
                  <pic:spPr bwMode="auto">
                    <a:xfrm>
                      <a:off x="0" y="0"/>
                      <a:ext cx="2654300" cy="2159000"/>
                    </a:xfrm>
                    <a:prstGeom prst="rect">
                      <a:avLst/>
                    </a:prstGeom>
                    <a:noFill/>
                    <a:ln>
                      <a:noFill/>
                    </a:ln>
                  </pic:spPr>
                </pic:pic>
              </a:graphicData>
            </a:graphic>
          </wp:inline>
        </w:drawing>
      </w:r>
    </w:p>
    <w:p w:rsidR="0056709B" w:rsidRPr="00B370A0" w:rsidRDefault="00B370A0" w:rsidP="0056709B">
      <w:pPr>
        <w:ind w:right="29"/>
        <w:rPr>
          <w:rFonts w:ascii="Times" w:hAnsi="Times"/>
          <w:sz w:val="20"/>
          <w:szCs w:val="20"/>
        </w:rPr>
      </w:pPr>
      <w:r>
        <w:rPr>
          <w:rFonts w:ascii="Times" w:hAnsi="Times"/>
          <w:sz w:val="20"/>
          <w:szCs w:val="20"/>
        </w:rPr>
        <w:t xml:space="preserve">                    </w:t>
      </w:r>
      <w:r w:rsidR="0056709B" w:rsidRPr="00B370A0">
        <w:rPr>
          <w:rFonts w:ascii="Times" w:hAnsi="Times"/>
          <w:sz w:val="20"/>
          <w:szCs w:val="20"/>
        </w:rPr>
        <w:t>Radi</w:t>
      </w:r>
      <w:r w:rsidR="006A2CF6" w:rsidRPr="00B370A0">
        <w:rPr>
          <w:rFonts w:ascii="Times" w:hAnsi="Times"/>
          <w:sz w:val="20"/>
          <w:szCs w:val="20"/>
        </w:rPr>
        <w:t>o</w:t>
      </w:r>
      <w:r w:rsidR="0056709B" w:rsidRPr="00B370A0">
        <w:rPr>
          <w:rFonts w:ascii="Times" w:hAnsi="Times"/>
          <w:sz w:val="20"/>
          <w:szCs w:val="20"/>
        </w:rPr>
        <w:t>graphies montrant le bon contact des implants non cimentés et de l’os et une bonne flexion</w:t>
      </w:r>
    </w:p>
    <w:p w:rsidR="00494018" w:rsidRDefault="00494018" w:rsidP="009E284C">
      <w:pPr>
        <w:ind w:right="29"/>
        <w:rPr>
          <w:rFonts w:ascii="Times" w:hAnsi="Times"/>
          <w:b/>
        </w:rPr>
      </w:pPr>
    </w:p>
    <w:p w:rsidR="009E284C" w:rsidRDefault="009E284C" w:rsidP="009E284C">
      <w:pPr>
        <w:ind w:right="29"/>
        <w:rPr>
          <w:rFonts w:ascii="Times" w:hAnsi="Times"/>
          <w:b/>
        </w:rPr>
      </w:pPr>
      <w:r>
        <w:rPr>
          <w:rFonts w:ascii="Times" w:hAnsi="Times"/>
          <w:b/>
        </w:rPr>
        <w:t xml:space="preserve">Les prothèses </w:t>
      </w:r>
      <w:proofErr w:type="spellStart"/>
      <w:r>
        <w:rPr>
          <w:rFonts w:ascii="Times" w:hAnsi="Times"/>
          <w:b/>
        </w:rPr>
        <w:t>unicompartimentales</w:t>
      </w:r>
      <w:proofErr w:type="spellEnd"/>
    </w:p>
    <w:p w:rsidR="00494018" w:rsidRDefault="00494018" w:rsidP="009E284C">
      <w:pPr>
        <w:ind w:right="29"/>
        <w:rPr>
          <w:rFonts w:ascii="Times" w:hAnsi="Times"/>
          <w:b/>
        </w:rPr>
      </w:pPr>
    </w:p>
    <w:p w:rsidR="009E284C" w:rsidRDefault="009E284C" w:rsidP="009E284C">
      <w:pPr>
        <w:ind w:right="29"/>
        <w:rPr>
          <w:rFonts w:ascii="Times" w:hAnsi="Times"/>
        </w:rPr>
      </w:pPr>
      <w:r>
        <w:rPr>
          <w:rFonts w:ascii="Times" w:hAnsi="Times"/>
        </w:rPr>
        <w:t>- Elles comportent un plateau tibial d'épaisseur variable et une pièce fémorale en forme de patin. Les surfaces sont cimentées ou non (recouvertes d’hydroxyapati</w:t>
      </w:r>
      <w:r w:rsidR="00064FBE">
        <w:rPr>
          <w:rFonts w:ascii="Times" w:hAnsi="Times"/>
        </w:rPr>
        <w:t>te ou d’un traitement spécial de la surface en</w:t>
      </w:r>
      <w:r>
        <w:rPr>
          <w:rFonts w:ascii="Times" w:hAnsi="Times"/>
        </w:rPr>
        <w:t xml:space="preserve"> titane). Ces prothèses sont implantées avec un minimum de résection osseuse. Elles sont mises en place dans les cas où la déviation axiale est faible et où l’autre compartiment est sain.</w:t>
      </w:r>
    </w:p>
    <w:p w:rsidR="009E284C" w:rsidRDefault="009E284C" w:rsidP="009E284C">
      <w:pPr>
        <w:ind w:right="29"/>
        <w:rPr>
          <w:rFonts w:ascii="Times" w:hAnsi="Times"/>
        </w:rPr>
      </w:pPr>
    </w:p>
    <w:p w:rsidR="009E284C" w:rsidRDefault="00B7155D" w:rsidP="00AE7F4C">
      <w:pPr>
        <w:ind w:right="29"/>
        <w:rPr>
          <w:rFonts w:ascii="Times" w:hAnsi="Times"/>
        </w:rPr>
      </w:pPr>
      <w:r>
        <w:rPr>
          <w:rFonts w:ascii="Times" w:hAnsi="Times"/>
          <w:noProof/>
        </w:rPr>
        <w:drawing>
          <wp:inline distT="0" distB="0" distL="0" distR="0">
            <wp:extent cx="1955800" cy="1689100"/>
            <wp:effectExtent l="0" t="0" r="6350" b="6350"/>
            <wp:docPr id="417" name="Picture 417" descr="PUC%20Go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PUC%20Goeland"/>
                    <pic:cNvPicPr>
                      <a:picLocks noChangeAspect="1" noChangeArrowheads="1"/>
                    </pic:cNvPicPr>
                  </pic:nvPicPr>
                  <pic:blipFill>
                    <a:blip r:embed="rId444">
                      <a:extLst>
                        <a:ext uri="{28A0092B-C50C-407E-A947-70E740481C1C}">
                          <a14:useLocalDpi xmlns:a14="http://schemas.microsoft.com/office/drawing/2010/main"/>
                        </a:ext>
                      </a:extLst>
                    </a:blip>
                    <a:srcRect/>
                    <a:stretch>
                      <a:fillRect/>
                    </a:stretch>
                  </pic:blipFill>
                  <pic:spPr bwMode="auto">
                    <a:xfrm>
                      <a:off x="0" y="0"/>
                      <a:ext cx="1955800" cy="1689100"/>
                    </a:xfrm>
                    <a:prstGeom prst="rect">
                      <a:avLst/>
                    </a:prstGeom>
                    <a:noFill/>
                    <a:ln>
                      <a:noFill/>
                    </a:ln>
                  </pic:spPr>
                </pic:pic>
              </a:graphicData>
            </a:graphic>
          </wp:inline>
        </w:drawing>
      </w:r>
      <w:r w:rsidR="00AE7F4C">
        <w:rPr>
          <w:rFonts w:ascii="Times" w:hAnsi="Times"/>
        </w:rPr>
        <w:t xml:space="preserve">  </w:t>
      </w:r>
      <w:r>
        <w:rPr>
          <w:rFonts w:ascii="Times" w:hAnsi="Times"/>
          <w:noProof/>
        </w:rPr>
        <w:drawing>
          <wp:inline distT="0" distB="0" distL="0" distR="0">
            <wp:extent cx="1574800" cy="1244600"/>
            <wp:effectExtent l="0" t="0" r="6350" b="0"/>
            <wp:docPr id="418" name="Picture 418" descr="PUC%20Tibia%20H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PUC%20Tibia%20HAC"/>
                    <pic:cNvPicPr>
                      <a:picLocks noChangeAspect="1" noChangeArrowheads="1"/>
                    </pic:cNvPicPr>
                  </pic:nvPicPr>
                  <pic:blipFill>
                    <a:blip r:embed="rId445">
                      <a:extLst>
                        <a:ext uri="{28A0092B-C50C-407E-A947-70E740481C1C}">
                          <a14:useLocalDpi xmlns:a14="http://schemas.microsoft.com/office/drawing/2010/main"/>
                        </a:ext>
                      </a:extLst>
                    </a:blip>
                    <a:srcRect/>
                    <a:stretch>
                      <a:fillRect/>
                    </a:stretch>
                  </pic:blipFill>
                  <pic:spPr bwMode="auto">
                    <a:xfrm>
                      <a:off x="0" y="0"/>
                      <a:ext cx="1574800" cy="1244600"/>
                    </a:xfrm>
                    <a:prstGeom prst="rect">
                      <a:avLst/>
                    </a:prstGeom>
                    <a:noFill/>
                    <a:ln>
                      <a:noFill/>
                    </a:ln>
                  </pic:spPr>
                </pic:pic>
              </a:graphicData>
            </a:graphic>
          </wp:inline>
        </w:drawing>
      </w:r>
      <w:r w:rsidR="009E284C">
        <w:rPr>
          <w:rFonts w:ascii="Times" w:hAnsi="Times"/>
        </w:rPr>
        <w:t xml:space="preserve">   </w:t>
      </w:r>
      <w:r>
        <w:rPr>
          <w:rFonts w:ascii="Times" w:hAnsi="Times"/>
          <w:noProof/>
        </w:rPr>
        <w:drawing>
          <wp:inline distT="0" distB="0" distL="0" distR="0">
            <wp:extent cx="2349500" cy="1638300"/>
            <wp:effectExtent l="0" t="0" r="0" b="0"/>
            <wp:docPr id="419" name="Picture 419" descr="PUC%20xr%20F+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PUC%20xr%20F+P"/>
                    <pic:cNvPicPr>
                      <a:picLocks noChangeAspect="1" noChangeArrowheads="1"/>
                    </pic:cNvPicPr>
                  </pic:nvPicPr>
                  <pic:blipFill>
                    <a:blip r:embed="rId446" cstate="email">
                      <a:extLst>
                        <a:ext uri="{28A0092B-C50C-407E-A947-70E740481C1C}">
                          <a14:useLocalDpi xmlns:a14="http://schemas.microsoft.com/office/drawing/2010/main"/>
                        </a:ext>
                      </a:extLst>
                    </a:blip>
                    <a:srcRect/>
                    <a:stretch>
                      <a:fillRect/>
                    </a:stretch>
                  </pic:blipFill>
                  <pic:spPr bwMode="auto">
                    <a:xfrm>
                      <a:off x="0" y="0"/>
                      <a:ext cx="2349500" cy="1638300"/>
                    </a:xfrm>
                    <a:prstGeom prst="rect">
                      <a:avLst/>
                    </a:prstGeom>
                    <a:noFill/>
                    <a:ln>
                      <a:noFill/>
                    </a:ln>
                  </pic:spPr>
                </pic:pic>
              </a:graphicData>
            </a:graphic>
          </wp:inline>
        </w:drawing>
      </w:r>
    </w:p>
    <w:p w:rsidR="009E284C" w:rsidRPr="00B370A0" w:rsidRDefault="00B370A0" w:rsidP="00AE7F4C">
      <w:pPr>
        <w:ind w:right="29"/>
        <w:rPr>
          <w:rFonts w:ascii="Times" w:hAnsi="Times"/>
          <w:sz w:val="20"/>
          <w:szCs w:val="20"/>
        </w:rPr>
      </w:pPr>
      <w:r>
        <w:rPr>
          <w:rFonts w:ascii="Times" w:hAnsi="Times"/>
          <w:sz w:val="20"/>
          <w:szCs w:val="20"/>
        </w:rPr>
        <w:t xml:space="preserve">          </w:t>
      </w:r>
      <w:r w:rsidR="009E284C" w:rsidRPr="00B370A0">
        <w:rPr>
          <w:rFonts w:ascii="Times" w:hAnsi="Times"/>
          <w:sz w:val="20"/>
          <w:szCs w:val="20"/>
        </w:rPr>
        <w:t xml:space="preserve">Exemple d’une prothèse uni     Surface </w:t>
      </w:r>
      <w:r w:rsidR="00AE7F4C" w:rsidRPr="00B370A0">
        <w:rPr>
          <w:rFonts w:ascii="Times" w:hAnsi="Times"/>
          <w:sz w:val="20"/>
          <w:szCs w:val="20"/>
        </w:rPr>
        <w:t>hydroxyapatite</w:t>
      </w:r>
      <w:r w:rsidR="009E284C" w:rsidRPr="00B370A0">
        <w:rPr>
          <w:rFonts w:ascii="Times" w:hAnsi="Times"/>
          <w:sz w:val="20"/>
          <w:szCs w:val="20"/>
        </w:rPr>
        <w:t xml:space="preserve"> pour la </w:t>
      </w:r>
      <w:proofErr w:type="spellStart"/>
      <w:r w:rsidR="009E284C" w:rsidRPr="00B370A0">
        <w:rPr>
          <w:rFonts w:ascii="Times" w:hAnsi="Times"/>
          <w:sz w:val="20"/>
          <w:szCs w:val="20"/>
        </w:rPr>
        <w:t>réhabitation</w:t>
      </w:r>
      <w:proofErr w:type="spellEnd"/>
      <w:r w:rsidR="009E284C" w:rsidRPr="00B370A0">
        <w:rPr>
          <w:rFonts w:ascii="Times" w:hAnsi="Times"/>
          <w:sz w:val="20"/>
          <w:szCs w:val="20"/>
        </w:rPr>
        <w:t xml:space="preserve">  </w:t>
      </w:r>
      <w:r>
        <w:rPr>
          <w:rFonts w:ascii="Times" w:hAnsi="Times"/>
          <w:sz w:val="20"/>
          <w:szCs w:val="20"/>
        </w:rPr>
        <w:t xml:space="preserve">       </w:t>
      </w:r>
      <w:r w:rsidR="009E284C" w:rsidRPr="00B370A0">
        <w:rPr>
          <w:rFonts w:ascii="Times" w:hAnsi="Times"/>
          <w:sz w:val="20"/>
          <w:szCs w:val="20"/>
        </w:rPr>
        <w:t xml:space="preserve"> Radio</w:t>
      </w:r>
      <w:r w:rsidR="00AE7F4C" w:rsidRPr="00B370A0">
        <w:rPr>
          <w:rFonts w:ascii="Times" w:hAnsi="Times"/>
          <w:sz w:val="20"/>
          <w:szCs w:val="20"/>
        </w:rPr>
        <w:t xml:space="preserve"> profil et face</w:t>
      </w:r>
    </w:p>
    <w:p w:rsidR="000267DF" w:rsidRDefault="000267DF" w:rsidP="0082774D">
      <w:pPr>
        <w:ind w:right="29"/>
        <w:rPr>
          <w:rFonts w:ascii="Times" w:hAnsi="Times"/>
        </w:rPr>
      </w:pPr>
    </w:p>
    <w:p w:rsidR="000267DF" w:rsidRDefault="000267DF" w:rsidP="0082774D">
      <w:pPr>
        <w:ind w:right="29"/>
        <w:rPr>
          <w:rFonts w:ascii="Times" w:hAnsi="Times"/>
          <w:b/>
          <w:u w:val="single"/>
        </w:rPr>
      </w:pPr>
      <w:r>
        <w:rPr>
          <w:rFonts w:ascii="Times" w:hAnsi="Times"/>
        </w:rPr>
        <w:t xml:space="preserve">- </w:t>
      </w:r>
      <w:r>
        <w:rPr>
          <w:rFonts w:ascii="Times" w:hAnsi="Times"/>
          <w:b/>
          <w:u w:val="single"/>
        </w:rPr>
        <w:t>Prothèses totales dites "à char</w:t>
      </w:r>
      <w:r w:rsidR="00AE7F4C">
        <w:rPr>
          <w:rFonts w:ascii="Times" w:hAnsi="Times"/>
          <w:b/>
          <w:u w:val="single"/>
        </w:rPr>
        <w:t>ni</w:t>
      </w:r>
      <w:r>
        <w:rPr>
          <w:rFonts w:ascii="Times" w:hAnsi="Times"/>
          <w:b/>
          <w:u w:val="single"/>
        </w:rPr>
        <w:t>ère"</w:t>
      </w:r>
    </w:p>
    <w:p w:rsidR="000267DF" w:rsidRDefault="000267DF" w:rsidP="0082774D">
      <w:pPr>
        <w:ind w:right="29"/>
        <w:rPr>
          <w:rFonts w:ascii="Times" w:hAnsi="Times"/>
        </w:rPr>
      </w:pPr>
      <w:r>
        <w:rPr>
          <w:rFonts w:ascii="Times" w:hAnsi="Times"/>
        </w:rPr>
        <w:t>Elles remplacent à la fois, les surfaces cartilagineuses et les ligaments croisés et périphériques, par un système contraint.</w:t>
      </w:r>
    </w:p>
    <w:p w:rsidR="000267DF" w:rsidRDefault="000267DF" w:rsidP="0082774D">
      <w:pPr>
        <w:ind w:right="29"/>
        <w:rPr>
          <w:rFonts w:ascii="Times" w:hAnsi="Times"/>
        </w:rPr>
      </w:pPr>
      <w:r>
        <w:rPr>
          <w:rFonts w:ascii="Times" w:hAnsi="Times"/>
        </w:rPr>
        <w:t xml:space="preserve">Elles prennent appui dans les diaphyses tibiale et fémorale, grâce à des tiges diaphysaires. </w:t>
      </w:r>
    </w:p>
    <w:p w:rsidR="000267DF" w:rsidRDefault="000267DF" w:rsidP="0082774D">
      <w:pPr>
        <w:ind w:right="29"/>
        <w:rPr>
          <w:rFonts w:ascii="Times" w:hAnsi="Times"/>
        </w:rPr>
      </w:pPr>
      <w:r>
        <w:rPr>
          <w:rFonts w:ascii="Times" w:hAnsi="Times"/>
        </w:rPr>
        <w:t xml:space="preserve">Elles sont destinées à des genoux détruits sans conservation ligamentaire possible. </w:t>
      </w:r>
    </w:p>
    <w:p w:rsidR="00064FBE" w:rsidRDefault="000267DF" w:rsidP="00162C8A">
      <w:pPr>
        <w:ind w:right="29"/>
        <w:rPr>
          <w:rFonts w:ascii="Times" w:hAnsi="Times"/>
        </w:rPr>
      </w:pPr>
      <w:r>
        <w:rPr>
          <w:rFonts w:ascii="Times" w:hAnsi="Times"/>
        </w:rPr>
        <w:t>Certains modèles n'ont qu'une possibilité de flexion extension, ce sont les vraies "prothèses charnières", d'autres ont une possibilité de rotation.</w:t>
      </w:r>
    </w:p>
    <w:p w:rsidR="00D02A2C" w:rsidRDefault="00D02A2C" w:rsidP="00162C8A">
      <w:pPr>
        <w:ind w:right="29"/>
        <w:rPr>
          <w:rFonts w:ascii="Times" w:hAnsi="Times"/>
        </w:rPr>
      </w:pPr>
    </w:p>
    <w:p w:rsidR="000267DF" w:rsidRDefault="00B7155D" w:rsidP="00F96ABE">
      <w:pPr>
        <w:ind w:right="29"/>
        <w:rPr>
          <w:rFonts w:ascii="Times" w:hAnsi="Times"/>
        </w:rPr>
      </w:pPr>
      <w:r>
        <w:rPr>
          <w:rFonts w:ascii="Times" w:hAnsi="Times"/>
          <w:noProof/>
        </w:rPr>
        <w:drawing>
          <wp:inline distT="0" distB="0" distL="0" distR="0">
            <wp:extent cx="1816100" cy="2159000"/>
            <wp:effectExtent l="0" t="0" r="0" b="0"/>
            <wp:docPr id="420" name="Picture 420"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Link"/>
                    <pic:cNvPicPr>
                      <a:picLocks noChangeAspect="1" noChangeArrowheads="1"/>
                    </pic:cNvPicPr>
                  </pic:nvPicPr>
                  <pic:blipFill>
                    <a:blip r:embed="rId447">
                      <a:extLst>
                        <a:ext uri="{28A0092B-C50C-407E-A947-70E740481C1C}">
                          <a14:useLocalDpi xmlns:a14="http://schemas.microsoft.com/office/drawing/2010/main"/>
                        </a:ext>
                      </a:extLst>
                    </a:blip>
                    <a:srcRect/>
                    <a:stretch>
                      <a:fillRect/>
                    </a:stretch>
                  </pic:blipFill>
                  <pic:spPr bwMode="auto">
                    <a:xfrm>
                      <a:off x="0" y="0"/>
                      <a:ext cx="1816100" cy="2159000"/>
                    </a:xfrm>
                    <a:prstGeom prst="rect">
                      <a:avLst/>
                    </a:prstGeom>
                    <a:noFill/>
                    <a:ln>
                      <a:noFill/>
                    </a:ln>
                  </pic:spPr>
                </pic:pic>
              </a:graphicData>
            </a:graphic>
          </wp:inline>
        </w:drawing>
      </w:r>
      <w:r w:rsidR="005203E8">
        <w:rPr>
          <w:rFonts w:ascii="Times" w:hAnsi="Times"/>
        </w:rPr>
        <w:t xml:space="preserve">    </w:t>
      </w:r>
      <w:r w:rsidR="00F96ABE">
        <w:rPr>
          <w:rFonts w:ascii="Times" w:hAnsi="Times"/>
        </w:rPr>
        <w:t xml:space="preserve">        </w:t>
      </w:r>
      <w:r>
        <w:rPr>
          <w:rFonts w:ascii="Times" w:hAnsi="Times"/>
          <w:noProof/>
        </w:rPr>
        <w:drawing>
          <wp:inline distT="0" distB="0" distL="0" distR="0">
            <wp:extent cx="1117600" cy="2159000"/>
            <wp:effectExtent l="0" t="0" r="6350" b="0"/>
            <wp:docPr id="421" name="Picture 421" descr="Axel%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Axel%20copier"/>
                    <pic:cNvPicPr>
                      <a:picLocks noChangeAspect="1" noChangeArrowheads="1"/>
                    </pic:cNvPicPr>
                  </pic:nvPicPr>
                  <pic:blipFill>
                    <a:blip r:embed="rId448">
                      <a:extLst>
                        <a:ext uri="{28A0092B-C50C-407E-A947-70E740481C1C}">
                          <a14:useLocalDpi xmlns:a14="http://schemas.microsoft.com/office/drawing/2010/main"/>
                        </a:ext>
                      </a:extLst>
                    </a:blip>
                    <a:srcRect/>
                    <a:stretch>
                      <a:fillRect/>
                    </a:stretch>
                  </pic:blipFill>
                  <pic:spPr bwMode="auto">
                    <a:xfrm>
                      <a:off x="0" y="0"/>
                      <a:ext cx="1117600" cy="2159000"/>
                    </a:xfrm>
                    <a:prstGeom prst="rect">
                      <a:avLst/>
                    </a:prstGeom>
                    <a:noFill/>
                    <a:ln>
                      <a:noFill/>
                    </a:ln>
                  </pic:spPr>
                </pic:pic>
              </a:graphicData>
            </a:graphic>
          </wp:inline>
        </w:drawing>
      </w:r>
      <w:r w:rsidR="00F96ABE">
        <w:rPr>
          <w:rFonts w:ascii="Times" w:hAnsi="Times"/>
        </w:rPr>
        <w:t xml:space="preserve">                              </w:t>
      </w:r>
      <w:r>
        <w:rPr>
          <w:rFonts w:ascii="Times" w:hAnsi="Times"/>
          <w:noProof/>
        </w:rPr>
        <w:drawing>
          <wp:inline distT="0" distB="0" distL="0" distR="0">
            <wp:extent cx="1498600" cy="2184400"/>
            <wp:effectExtent l="0" t="0" r="6350" b="6350"/>
            <wp:docPr id="422" name="Picture 422" descr="Bousquet%20rad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Bousquet%20radio"/>
                    <pic:cNvPicPr>
                      <a:picLocks noChangeAspect="1" noChangeArrowheads="1"/>
                    </pic:cNvPicPr>
                  </pic:nvPicPr>
                  <pic:blipFill>
                    <a:blip r:embed="rId449">
                      <a:extLst>
                        <a:ext uri="{28A0092B-C50C-407E-A947-70E740481C1C}">
                          <a14:useLocalDpi xmlns:a14="http://schemas.microsoft.com/office/drawing/2010/main"/>
                        </a:ext>
                      </a:extLst>
                    </a:blip>
                    <a:srcRect/>
                    <a:stretch>
                      <a:fillRect/>
                    </a:stretch>
                  </pic:blipFill>
                  <pic:spPr bwMode="auto">
                    <a:xfrm>
                      <a:off x="0" y="0"/>
                      <a:ext cx="1498600" cy="2184400"/>
                    </a:xfrm>
                    <a:prstGeom prst="rect">
                      <a:avLst/>
                    </a:prstGeom>
                    <a:noFill/>
                    <a:ln>
                      <a:noFill/>
                    </a:ln>
                  </pic:spPr>
                </pic:pic>
              </a:graphicData>
            </a:graphic>
          </wp:inline>
        </w:drawing>
      </w:r>
    </w:p>
    <w:p w:rsidR="005203E8" w:rsidRPr="00B370A0" w:rsidRDefault="005203E8" w:rsidP="00B370A0">
      <w:pPr>
        <w:ind w:right="29"/>
        <w:jc w:val="center"/>
        <w:rPr>
          <w:rFonts w:ascii="Times" w:hAnsi="Times"/>
          <w:sz w:val="20"/>
          <w:szCs w:val="20"/>
        </w:rPr>
      </w:pPr>
      <w:r w:rsidRPr="00B370A0">
        <w:rPr>
          <w:rFonts w:ascii="Times" w:hAnsi="Times"/>
          <w:sz w:val="20"/>
          <w:szCs w:val="20"/>
        </w:rPr>
        <w:t>Exemple d’</w:t>
      </w:r>
      <w:r w:rsidR="00F96ABE" w:rsidRPr="00B370A0">
        <w:rPr>
          <w:rFonts w:ascii="Times" w:hAnsi="Times"/>
          <w:sz w:val="20"/>
          <w:szCs w:val="20"/>
        </w:rPr>
        <w:t>une</w:t>
      </w:r>
      <w:r w:rsidRPr="00B370A0">
        <w:rPr>
          <w:rFonts w:ascii="Times" w:hAnsi="Times"/>
          <w:sz w:val="20"/>
          <w:szCs w:val="20"/>
        </w:rPr>
        <w:t xml:space="preserve"> prothèse contrainte </w:t>
      </w:r>
      <w:r w:rsidR="00F96ABE" w:rsidRPr="00B370A0">
        <w:rPr>
          <w:rFonts w:ascii="Times" w:hAnsi="Times"/>
          <w:sz w:val="20"/>
          <w:szCs w:val="20"/>
        </w:rPr>
        <w:t>avec</w:t>
      </w:r>
      <w:r w:rsidRPr="00B370A0">
        <w:rPr>
          <w:rFonts w:ascii="Times" w:hAnsi="Times"/>
          <w:sz w:val="20"/>
          <w:szCs w:val="20"/>
        </w:rPr>
        <w:t xml:space="preserve"> l’</w:t>
      </w:r>
      <w:r w:rsidR="00F96ABE" w:rsidRPr="00B370A0">
        <w:rPr>
          <w:rFonts w:ascii="Times" w:hAnsi="Times"/>
          <w:sz w:val="20"/>
          <w:szCs w:val="20"/>
        </w:rPr>
        <w:t>emboî</w:t>
      </w:r>
      <w:r w:rsidRPr="00B370A0">
        <w:rPr>
          <w:rFonts w:ascii="Times" w:hAnsi="Times"/>
          <w:sz w:val="20"/>
          <w:szCs w:val="20"/>
        </w:rPr>
        <w:t>tement de 2 pièces</w:t>
      </w:r>
      <w:r w:rsidR="00F96ABE" w:rsidRPr="00B370A0">
        <w:rPr>
          <w:rFonts w:ascii="Times" w:hAnsi="Times"/>
          <w:sz w:val="20"/>
          <w:szCs w:val="20"/>
        </w:rPr>
        <w:t xml:space="preserve"> (Link)</w:t>
      </w:r>
      <w:r w:rsidRPr="00B370A0">
        <w:rPr>
          <w:rFonts w:ascii="Times" w:hAnsi="Times"/>
          <w:sz w:val="20"/>
          <w:szCs w:val="20"/>
        </w:rPr>
        <w:t xml:space="preserve"> </w:t>
      </w:r>
      <w:r w:rsidR="00F96ABE" w:rsidRPr="00B370A0">
        <w:rPr>
          <w:rFonts w:ascii="Times" w:hAnsi="Times"/>
          <w:sz w:val="20"/>
          <w:szCs w:val="20"/>
        </w:rPr>
        <w:t xml:space="preserve">   </w:t>
      </w:r>
      <w:r w:rsidR="00C57479">
        <w:rPr>
          <w:rFonts w:ascii="Times" w:hAnsi="Times"/>
          <w:sz w:val="20"/>
          <w:szCs w:val="20"/>
        </w:rPr>
        <w:t xml:space="preserve">                </w:t>
      </w:r>
      <w:r w:rsidR="00F96ABE" w:rsidRPr="00B370A0">
        <w:rPr>
          <w:rFonts w:ascii="Times" w:hAnsi="Times"/>
          <w:sz w:val="20"/>
          <w:szCs w:val="20"/>
        </w:rPr>
        <w:t>Prothèse de Bousquet</w:t>
      </w:r>
    </w:p>
    <w:p w:rsidR="009B5F51" w:rsidRDefault="009B5F51" w:rsidP="00F96ABE">
      <w:pPr>
        <w:ind w:right="29"/>
        <w:rPr>
          <w:rFonts w:ascii="Times" w:hAnsi="Times"/>
        </w:rPr>
      </w:pPr>
    </w:p>
    <w:p w:rsidR="009B5F51" w:rsidRDefault="00B7155D" w:rsidP="00B370A0">
      <w:pPr>
        <w:ind w:right="29"/>
        <w:jc w:val="center"/>
        <w:rPr>
          <w:rFonts w:ascii="Times" w:hAnsi="Times"/>
        </w:rPr>
      </w:pPr>
      <w:r>
        <w:rPr>
          <w:rFonts w:ascii="Times" w:hAnsi="Times"/>
          <w:noProof/>
        </w:rPr>
        <w:drawing>
          <wp:inline distT="0" distB="0" distL="0" distR="0">
            <wp:extent cx="1701800" cy="2095500"/>
            <wp:effectExtent l="0" t="0" r="0" b="0"/>
            <wp:docPr id="423" name="Picture 423" descr="Guepar%20pre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Guepar%20preop"/>
                    <pic:cNvPicPr>
                      <a:picLocks noChangeAspect="1" noChangeArrowheads="1"/>
                    </pic:cNvPicPr>
                  </pic:nvPicPr>
                  <pic:blipFill>
                    <a:blip r:embed="rId450">
                      <a:extLst>
                        <a:ext uri="{28A0092B-C50C-407E-A947-70E740481C1C}">
                          <a14:useLocalDpi xmlns:a14="http://schemas.microsoft.com/office/drawing/2010/main"/>
                        </a:ext>
                      </a:extLst>
                    </a:blip>
                    <a:srcRect/>
                    <a:stretch>
                      <a:fillRect/>
                    </a:stretch>
                  </pic:blipFill>
                  <pic:spPr bwMode="auto">
                    <a:xfrm>
                      <a:off x="0" y="0"/>
                      <a:ext cx="1701800" cy="2095500"/>
                    </a:xfrm>
                    <a:prstGeom prst="rect">
                      <a:avLst/>
                    </a:prstGeom>
                    <a:noFill/>
                    <a:ln>
                      <a:noFill/>
                    </a:ln>
                  </pic:spPr>
                </pic:pic>
              </a:graphicData>
            </a:graphic>
          </wp:inline>
        </w:drawing>
      </w:r>
      <w:r w:rsidR="009B5F51">
        <w:rPr>
          <w:rFonts w:ascii="Times" w:hAnsi="Times"/>
        </w:rPr>
        <w:t xml:space="preserve">          </w:t>
      </w:r>
      <w:r>
        <w:rPr>
          <w:rFonts w:ascii="Times" w:hAnsi="Times"/>
          <w:noProof/>
        </w:rPr>
        <w:drawing>
          <wp:inline distT="0" distB="0" distL="0" distR="0">
            <wp:extent cx="1371600" cy="2095500"/>
            <wp:effectExtent l="0" t="0" r="0" b="0"/>
            <wp:docPr id="424" name="Picture 424" descr="Guepar%20po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Guepar%20postop"/>
                    <pic:cNvPicPr>
                      <a:picLocks noChangeAspect="1" noChangeArrowheads="1"/>
                    </pic:cNvPicPr>
                  </pic:nvPicPr>
                  <pic:blipFill>
                    <a:blip r:embed="rId451">
                      <a:extLst>
                        <a:ext uri="{28A0092B-C50C-407E-A947-70E740481C1C}">
                          <a14:useLocalDpi xmlns:a14="http://schemas.microsoft.com/office/drawing/2010/main"/>
                        </a:ext>
                      </a:extLst>
                    </a:blip>
                    <a:srcRect/>
                    <a:stretch>
                      <a:fillRect/>
                    </a:stretch>
                  </pic:blipFill>
                  <pic:spPr bwMode="auto">
                    <a:xfrm>
                      <a:off x="0" y="0"/>
                      <a:ext cx="1371600" cy="2095500"/>
                    </a:xfrm>
                    <a:prstGeom prst="rect">
                      <a:avLst/>
                    </a:prstGeom>
                    <a:noFill/>
                    <a:ln>
                      <a:noFill/>
                    </a:ln>
                  </pic:spPr>
                </pic:pic>
              </a:graphicData>
            </a:graphic>
          </wp:inline>
        </w:drawing>
      </w:r>
    </w:p>
    <w:p w:rsidR="00FE53E0" w:rsidRPr="00162C8A" w:rsidRDefault="009B5F51" w:rsidP="00162C8A">
      <w:pPr>
        <w:ind w:right="29"/>
        <w:jc w:val="center"/>
        <w:rPr>
          <w:rFonts w:ascii="Times" w:hAnsi="Times"/>
          <w:sz w:val="20"/>
          <w:szCs w:val="20"/>
        </w:rPr>
      </w:pPr>
      <w:r w:rsidRPr="00B370A0">
        <w:rPr>
          <w:rFonts w:ascii="Times" w:hAnsi="Times"/>
          <w:sz w:val="20"/>
          <w:szCs w:val="20"/>
        </w:rPr>
        <w:t>Arthropathies destructrices des 2 genoux  Opération par prothèses charnières</w:t>
      </w:r>
      <w:r w:rsidR="00437F1D">
        <w:rPr>
          <w:rFonts w:ascii="Times" w:hAnsi="Times"/>
          <w:sz w:val="20"/>
          <w:szCs w:val="20"/>
        </w:rPr>
        <w:t xml:space="preserve"> </w:t>
      </w:r>
      <w:r w:rsidR="00C57479">
        <w:rPr>
          <w:rFonts w:ascii="Times" w:hAnsi="Times"/>
          <w:sz w:val="20"/>
          <w:szCs w:val="20"/>
        </w:rPr>
        <w:t>en raison</w:t>
      </w:r>
      <w:r w:rsidRPr="00B370A0">
        <w:rPr>
          <w:rFonts w:ascii="Times" w:hAnsi="Times"/>
          <w:sz w:val="20"/>
          <w:szCs w:val="20"/>
        </w:rPr>
        <w:t xml:space="preserve"> de la laxité</w:t>
      </w:r>
    </w:p>
    <w:p w:rsidR="009B5F51" w:rsidRDefault="009B5F51" w:rsidP="00E00B63">
      <w:pPr>
        <w:ind w:right="29"/>
        <w:jc w:val="center"/>
        <w:rPr>
          <w:rFonts w:ascii="Times" w:hAnsi="Times"/>
        </w:rPr>
      </w:pPr>
    </w:p>
    <w:p w:rsidR="00064FBE" w:rsidRDefault="00064FBE" w:rsidP="00162C8A">
      <w:pPr>
        <w:ind w:right="29"/>
        <w:rPr>
          <w:rFonts w:ascii="Times" w:hAnsi="Times"/>
        </w:rPr>
      </w:pPr>
      <w:r>
        <w:rPr>
          <w:rFonts w:ascii="Times" w:hAnsi="Times"/>
          <w:b/>
          <w:u w:val="single"/>
        </w:rPr>
        <w:t>Les indications thérapeutiques dans l'arthrose du genou</w:t>
      </w:r>
    </w:p>
    <w:p w:rsidR="00064FBE" w:rsidRDefault="00064FBE" w:rsidP="00064FBE">
      <w:pPr>
        <w:ind w:right="29"/>
        <w:rPr>
          <w:rFonts w:ascii="Times" w:hAnsi="Times"/>
        </w:rPr>
      </w:pPr>
      <w:r>
        <w:rPr>
          <w:rFonts w:ascii="Times" w:hAnsi="Times"/>
        </w:rPr>
        <w:t>- Elles sont fonction de l'âge, de l'état de la dégradation des cartilages et des ligaments et de l'importance de la déviation axiale.</w:t>
      </w:r>
    </w:p>
    <w:p w:rsidR="00064FBE" w:rsidRDefault="00064FBE" w:rsidP="00064FBE">
      <w:pPr>
        <w:ind w:right="29"/>
        <w:rPr>
          <w:rFonts w:ascii="Times" w:hAnsi="Times"/>
        </w:rPr>
      </w:pPr>
      <w:r>
        <w:rPr>
          <w:rFonts w:ascii="Times" w:hAnsi="Times"/>
        </w:rPr>
        <w:t xml:space="preserve">- On peut proposer des interventions conservatrices de </w:t>
      </w:r>
      <w:proofErr w:type="spellStart"/>
      <w:r>
        <w:rPr>
          <w:rFonts w:ascii="Times" w:hAnsi="Times"/>
        </w:rPr>
        <w:t>réaxation</w:t>
      </w:r>
      <w:proofErr w:type="spellEnd"/>
      <w:r>
        <w:rPr>
          <w:rFonts w:ascii="Times" w:hAnsi="Times"/>
        </w:rPr>
        <w:t xml:space="preserve"> même pour des cas très évolués et après 70 ans. L'amélioration sur la douleur est souvent appréciable. La dégradation peut survenir à long terme mais, dans beaucoup de cas, on peut obtenir une équilibration des lésions et des douleurs pendant 10 ans ou plus.</w:t>
      </w:r>
    </w:p>
    <w:p w:rsidR="00437F1D" w:rsidRDefault="00064FBE" w:rsidP="00437F1D">
      <w:pPr>
        <w:pBdr>
          <w:bottom w:val="single" w:sz="12" w:space="0" w:color="auto"/>
        </w:pBdr>
        <w:ind w:right="29"/>
        <w:rPr>
          <w:rFonts w:ascii="Times" w:hAnsi="Times"/>
        </w:rPr>
      </w:pPr>
      <w:r>
        <w:rPr>
          <w:rFonts w:ascii="Times" w:hAnsi="Times"/>
        </w:rPr>
        <w:t xml:space="preserve">- Les arthroplasties sont proposées de plus en plus largement, actuellement, en raison de l'amélioration des prothèses et de la technique chirurgicale. Elles doivent néanmoins être réservées à des personnes âgées (&gt;7O ans), dont le genou présente d'importantes lésions car le résultat à long </w:t>
      </w:r>
      <w:r w:rsidRPr="00437F1D">
        <w:rPr>
          <w:rFonts w:ascii="Times" w:hAnsi="Times"/>
        </w:rPr>
        <w:t>terme de ces prothèses reste encore incertain en ra</w:t>
      </w:r>
      <w:r w:rsidR="00C57479" w:rsidRPr="00437F1D">
        <w:rPr>
          <w:rFonts w:ascii="Times" w:hAnsi="Times"/>
        </w:rPr>
        <w:t>ison de l'usure du polyéthylène</w:t>
      </w:r>
    </w:p>
    <w:p w:rsidR="00437F1D" w:rsidRDefault="00437F1D" w:rsidP="00437F1D">
      <w:pPr>
        <w:pBdr>
          <w:bottom w:val="single" w:sz="12" w:space="0" w:color="auto"/>
        </w:pBdr>
        <w:ind w:right="29"/>
        <w:rPr>
          <w:rFonts w:ascii="Times" w:hAnsi="Times"/>
        </w:rPr>
      </w:pPr>
    </w:p>
    <w:p w:rsidR="00437F1D" w:rsidRDefault="00B7155D" w:rsidP="00437F1D">
      <w:pPr>
        <w:pBdr>
          <w:bottom w:val="single" w:sz="12" w:space="0" w:color="auto"/>
        </w:pBdr>
        <w:ind w:right="29"/>
        <w:rPr>
          <w:rFonts w:ascii="Times" w:hAnsi="Times"/>
        </w:rPr>
      </w:pPr>
      <w:r>
        <w:rPr>
          <w:rFonts w:ascii="Times" w:hAnsi="Times"/>
          <w:noProof/>
        </w:rPr>
        <w:drawing>
          <wp:inline distT="0" distB="0" distL="0" distR="0">
            <wp:extent cx="1955800" cy="1181100"/>
            <wp:effectExtent l="0" t="0" r="6350" b="0"/>
            <wp:docPr id="425" name="Picture 425" descr="PUC%20TRES%20U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PUC%20TRES%20USÉE"/>
                    <pic:cNvPicPr>
                      <a:picLocks noChangeAspect="1" noChangeArrowheads="1"/>
                    </pic:cNvPicPr>
                  </pic:nvPicPr>
                  <pic:blipFill>
                    <a:blip r:embed="rId452" cstate="email">
                      <a:extLst>
                        <a:ext uri="{28A0092B-C50C-407E-A947-70E740481C1C}">
                          <a14:useLocalDpi xmlns:a14="http://schemas.microsoft.com/office/drawing/2010/main"/>
                        </a:ext>
                      </a:extLst>
                    </a:blip>
                    <a:srcRect/>
                    <a:stretch>
                      <a:fillRect/>
                    </a:stretch>
                  </pic:blipFill>
                  <pic:spPr bwMode="auto">
                    <a:xfrm>
                      <a:off x="0" y="0"/>
                      <a:ext cx="1955800" cy="1181100"/>
                    </a:xfrm>
                    <a:prstGeom prst="rect">
                      <a:avLst/>
                    </a:prstGeom>
                    <a:noFill/>
                    <a:ln>
                      <a:noFill/>
                    </a:ln>
                  </pic:spPr>
                </pic:pic>
              </a:graphicData>
            </a:graphic>
          </wp:inline>
        </w:drawing>
      </w:r>
      <w:r w:rsidR="00437F1D" w:rsidRPr="00437F1D">
        <w:rPr>
          <w:rFonts w:ascii="Times" w:hAnsi="Times"/>
        </w:rPr>
        <w:t xml:space="preserve"> </w:t>
      </w:r>
      <w:r>
        <w:rPr>
          <w:rFonts w:ascii="Times" w:hAnsi="Times"/>
          <w:noProof/>
        </w:rPr>
        <w:drawing>
          <wp:inline distT="0" distB="0" distL="0" distR="0">
            <wp:extent cx="1028700" cy="1219200"/>
            <wp:effectExtent l="0" t="0" r="0" b="0"/>
            <wp:docPr id="426" name="Picture 426" descr="Goeland%20UNI%20u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Goeland%20UNI%20usée"/>
                    <pic:cNvPicPr>
                      <a:picLocks noChangeAspect="1" noChangeArrowheads="1"/>
                    </pic:cNvPicPr>
                  </pic:nvPicPr>
                  <pic:blipFill>
                    <a:blip r:embed="rId453" cstate="email">
                      <a:extLst>
                        <a:ext uri="{28A0092B-C50C-407E-A947-70E740481C1C}">
                          <a14:useLocalDpi xmlns:a14="http://schemas.microsoft.com/office/drawing/2010/main"/>
                        </a:ext>
                      </a:extLst>
                    </a:blip>
                    <a:srcRect/>
                    <a:stretch>
                      <a:fillRect/>
                    </a:stretch>
                  </pic:blipFill>
                  <pic:spPr bwMode="auto">
                    <a:xfrm>
                      <a:off x="0" y="0"/>
                      <a:ext cx="1028700" cy="1219200"/>
                    </a:xfrm>
                    <a:prstGeom prst="rect">
                      <a:avLst/>
                    </a:prstGeom>
                    <a:noFill/>
                    <a:ln>
                      <a:noFill/>
                    </a:ln>
                  </pic:spPr>
                </pic:pic>
              </a:graphicData>
            </a:graphic>
          </wp:inline>
        </w:drawing>
      </w:r>
      <w:r w:rsidR="00437F1D" w:rsidRPr="00437F1D">
        <w:rPr>
          <w:rFonts w:ascii="Times" w:hAnsi="Times"/>
        </w:rPr>
        <w:t xml:space="preserve"> </w:t>
      </w:r>
      <w:r>
        <w:rPr>
          <w:rFonts w:ascii="Times" w:hAnsi="Times"/>
          <w:noProof/>
        </w:rPr>
        <w:drawing>
          <wp:inline distT="0" distB="0" distL="0" distR="0">
            <wp:extent cx="1498600" cy="1079500"/>
            <wp:effectExtent l="0" t="0" r="6350" b="6350"/>
            <wp:docPr id="427" name="Picture 427" descr="Fract%20du%20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Fract%20du%20PE"/>
                    <pic:cNvPicPr>
                      <a:picLocks noChangeAspect="1" noChangeArrowheads="1"/>
                    </pic:cNvPicPr>
                  </pic:nvPicPr>
                  <pic:blipFill>
                    <a:blip r:embed="rId454" cstate="email">
                      <a:extLst>
                        <a:ext uri="{28A0092B-C50C-407E-A947-70E740481C1C}">
                          <a14:useLocalDpi xmlns:a14="http://schemas.microsoft.com/office/drawing/2010/main"/>
                        </a:ext>
                      </a:extLst>
                    </a:blip>
                    <a:srcRect/>
                    <a:stretch>
                      <a:fillRect/>
                    </a:stretch>
                  </pic:blipFill>
                  <pic:spPr bwMode="auto">
                    <a:xfrm>
                      <a:off x="0" y="0"/>
                      <a:ext cx="1498600" cy="1079500"/>
                    </a:xfrm>
                    <a:prstGeom prst="rect">
                      <a:avLst/>
                    </a:prstGeom>
                    <a:noFill/>
                    <a:ln>
                      <a:noFill/>
                    </a:ln>
                  </pic:spPr>
                </pic:pic>
              </a:graphicData>
            </a:graphic>
          </wp:inline>
        </w:drawing>
      </w:r>
      <w:r w:rsidR="00437F1D" w:rsidRPr="00437F1D">
        <w:rPr>
          <w:rFonts w:ascii="Times" w:hAnsi="Times"/>
        </w:rPr>
        <w:t xml:space="preserve"> </w:t>
      </w:r>
      <w:r>
        <w:rPr>
          <w:rFonts w:ascii="Times" w:hAnsi="Times"/>
          <w:noProof/>
        </w:rPr>
        <w:drawing>
          <wp:inline distT="0" distB="0" distL="0" distR="0">
            <wp:extent cx="1485900" cy="1066800"/>
            <wp:effectExtent l="0" t="0" r="0" b="0"/>
            <wp:docPr id="428" name="Picture 428" descr="Hermes%20usée%20%20et%20MÉTAL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ermes%20usée%20%20et%20MÉTALLOSE"/>
                    <pic:cNvPicPr>
                      <a:picLocks noChangeAspect="1" noChangeArrowheads="1"/>
                    </pic:cNvPicPr>
                  </pic:nvPicPr>
                  <pic:blipFill>
                    <a:blip r:embed="rId455" cstate="email">
                      <a:extLst>
                        <a:ext uri="{28A0092B-C50C-407E-A947-70E740481C1C}">
                          <a14:useLocalDpi xmlns:a14="http://schemas.microsoft.com/office/drawing/2010/main"/>
                        </a:ext>
                      </a:extLst>
                    </a:blip>
                    <a:srcRect/>
                    <a:stretch>
                      <a:fillRect/>
                    </a:stretch>
                  </pic:blipFill>
                  <pic:spPr bwMode="auto">
                    <a:xfrm>
                      <a:off x="0" y="0"/>
                      <a:ext cx="1485900" cy="1066800"/>
                    </a:xfrm>
                    <a:prstGeom prst="rect">
                      <a:avLst/>
                    </a:prstGeom>
                    <a:noFill/>
                    <a:ln>
                      <a:noFill/>
                    </a:ln>
                  </pic:spPr>
                </pic:pic>
              </a:graphicData>
            </a:graphic>
          </wp:inline>
        </w:drawing>
      </w:r>
    </w:p>
    <w:p w:rsidR="00437F1D" w:rsidRDefault="00437F1D" w:rsidP="00437F1D">
      <w:pPr>
        <w:ind w:right="29"/>
        <w:rPr>
          <w:rFonts w:ascii="Times" w:hAnsi="Times"/>
          <w:sz w:val="20"/>
          <w:szCs w:val="20"/>
        </w:rPr>
      </w:pPr>
      <w:r w:rsidRPr="00BA3F2E">
        <w:rPr>
          <w:rFonts w:ascii="Times" w:hAnsi="Times"/>
          <w:sz w:val="20"/>
          <w:szCs w:val="20"/>
        </w:rPr>
        <w:t xml:space="preserve">Usure des plateaux dans des prothèses </w:t>
      </w:r>
      <w:proofErr w:type="spellStart"/>
      <w:r w:rsidRPr="00BA3F2E">
        <w:rPr>
          <w:rFonts w:ascii="Times" w:hAnsi="Times"/>
          <w:sz w:val="20"/>
          <w:szCs w:val="20"/>
        </w:rPr>
        <w:t>unicompartimentales</w:t>
      </w:r>
      <w:proofErr w:type="spellEnd"/>
      <w:r>
        <w:rPr>
          <w:rFonts w:ascii="Times" w:hAnsi="Times"/>
          <w:sz w:val="20"/>
          <w:szCs w:val="20"/>
        </w:rPr>
        <w:t xml:space="preserve"> Fracture et </w:t>
      </w:r>
      <w:r w:rsidRPr="00BA3F2E">
        <w:rPr>
          <w:rFonts w:ascii="Times" w:hAnsi="Times"/>
          <w:sz w:val="20"/>
          <w:szCs w:val="20"/>
        </w:rPr>
        <w:t>usure de plateaux dans des prothèses totales</w:t>
      </w:r>
    </w:p>
    <w:p w:rsidR="00437F1D" w:rsidRPr="00BA3F2E" w:rsidRDefault="00437F1D" w:rsidP="00437F1D">
      <w:pPr>
        <w:ind w:right="29"/>
        <w:rPr>
          <w:rFonts w:ascii="Times" w:hAnsi="Times"/>
          <w:sz w:val="20"/>
          <w:szCs w:val="20"/>
        </w:rPr>
      </w:pPr>
    </w:p>
    <w:p w:rsidR="00D875B3" w:rsidRDefault="00437F1D" w:rsidP="00437F1D">
      <w:pPr>
        <w:pStyle w:val="Heading2"/>
        <w:jc w:val="center"/>
      </w:pPr>
      <w:bookmarkStart w:id="32" w:name="_Toc27360345"/>
      <w:bookmarkStart w:id="33" w:name="_Toc27367435"/>
      <w:r>
        <w:rPr>
          <w:b w:val="0"/>
          <w:caps w:val="0"/>
          <w:u w:val="none"/>
        </w:rPr>
        <w:t>----------------------------</w:t>
      </w:r>
      <w:r>
        <w:br w:type="page"/>
      </w:r>
      <w:r w:rsidR="00D875B3">
        <w:lastRenderedPageBreak/>
        <w:t>FRACTURES DE L'EXTRÉMITÉ INFE</w:t>
      </w:r>
      <w:r w:rsidR="00D875B3" w:rsidRPr="00911EF5">
        <w:t>RIEURE DU FÉMUR</w:t>
      </w:r>
      <w:bookmarkEnd w:id="32"/>
      <w:bookmarkEnd w:id="33"/>
    </w:p>
    <w:p w:rsidR="00D875B3" w:rsidRDefault="00D875B3" w:rsidP="0082774D">
      <w:pPr>
        <w:ind w:right="29"/>
        <w:rPr>
          <w:rFonts w:ascii="Times" w:hAnsi="Times"/>
        </w:rPr>
      </w:pPr>
    </w:p>
    <w:p w:rsidR="000267DF" w:rsidRPr="00D875B3" w:rsidRDefault="000267DF" w:rsidP="0082774D">
      <w:pPr>
        <w:ind w:right="29"/>
        <w:rPr>
          <w:rFonts w:ascii="Times" w:hAnsi="Times"/>
        </w:rPr>
      </w:pPr>
      <w:r w:rsidRPr="00D875B3">
        <w:rPr>
          <w:rFonts w:ascii="Times" w:hAnsi="Times"/>
        </w:rPr>
        <w:t>Mécanisme</w:t>
      </w:r>
      <w:r w:rsidRPr="00D875B3">
        <w:rPr>
          <w:rFonts w:ascii="Times" w:hAnsi="Times"/>
          <w:b/>
        </w:rPr>
        <w:t xml:space="preserve"> : </w:t>
      </w:r>
      <w:r w:rsidRPr="00D875B3">
        <w:rPr>
          <w:rFonts w:ascii="Times" w:hAnsi="Times"/>
        </w:rPr>
        <w:t>Elles surviennent  après un choc direct, le plus souvent.</w:t>
      </w:r>
    </w:p>
    <w:p w:rsidR="000267DF" w:rsidRPr="00D875B3" w:rsidRDefault="000267DF" w:rsidP="0082774D">
      <w:pPr>
        <w:ind w:right="29"/>
        <w:rPr>
          <w:rFonts w:ascii="Times" w:hAnsi="Times"/>
        </w:rPr>
      </w:pPr>
      <w:r w:rsidRPr="00D875B3">
        <w:rPr>
          <w:rFonts w:ascii="Times" w:hAnsi="Times"/>
        </w:rPr>
        <w:t>Plusieurs types de fractures sont individualisées :</w:t>
      </w:r>
    </w:p>
    <w:p w:rsidR="000267DF" w:rsidRDefault="000267DF" w:rsidP="0082774D">
      <w:pPr>
        <w:ind w:right="29"/>
        <w:rPr>
          <w:rFonts w:ascii="Times" w:hAnsi="Times"/>
          <w:u w:val="single"/>
        </w:rPr>
      </w:pPr>
    </w:p>
    <w:p w:rsidR="000267DF" w:rsidRDefault="000267DF" w:rsidP="0082774D">
      <w:pPr>
        <w:ind w:right="29"/>
        <w:rPr>
          <w:rFonts w:ascii="Times" w:hAnsi="Times"/>
        </w:rPr>
      </w:pPr>
      <w:r>
        <w:rPr>
          <w:rFonts w:ascii="Times" w:hAnsi="Times"/>
        </w:rPr>
        <w:t xml:space="preserve">       - </w:t>
      </w:r>
      <w:r>
        <w:rPr>
          <w:rFonts w:ascii="Times" w:hAnsi="Times"/>
          <w:u w:val="single"/>
        </w:rPr>
        <w:t>Fractures supra-condyliennes extra-articulaires</w:t>
      </w:r>
      <w:r>
        <w:rPr>
          <w:rFonts w:ascii="Times" w:hAnsi="Times"/>
        </w:rPr>
        <w:t xml:space="preserve"> </w:t>
      </w:r>
    </w:p>
    <w:p w:rsidR="000267DF" w:rsidRDefault="000267DF" w:rsidP="0082774D">
      <w:pPr>
        <w:ind w:right="29"/>
        <w:rPr>
          <w:rFonts w:ascii="Times" w:hAnsi="Times"/>
        </w:rPr>
      </w:pPr>
      <w:r>
        <w:rPr>
          <w:rFonts w:ascii="Times" w:hAnsi="Times"/>
        </w:rPr>
        <w:t xml:space="preserve">    </w:t>
      </w:r>
      <w:r>
        <w:rPr>
          <w:rFonts w:ascii="Times" w:hAnsi="Times"/>
        </w:rPr>
        <w:tab/>
        <w:t xml:space="preserve">. </w:t>
      </w:r>
      <w:r>
        <w:rPr>
          <w:rFonts w:ascii="Times" w:hAnsi="Times"/>
          <w:u w:val="single"/>
        </w:rPr>
        <w:t>Déplacement en flexion</w:t>
      </w:r>
      <w:r>
        <w:rPr>
          <w:rFonts w:ascii="Times" w:hAnsi="Times"/>
        </w:rPr>
        <w:t xml:space="preserve"> avec </w:t>
      </w:r>
      <w:r>
        <w:rPr>
          <w:rFonts w:ascii="Times" w:hAnsi="Times"/>
          <w:u w:val="single"/>
        </w:rPr>
        <w:t>saillie du fragment diaphysaire</w:t>
      </w:r>
      <w:r>
        <w:rPr>
          <w:rFonts w:ascii="Times" w:hAnsi="Times"/>
        </w:rPr>
        <w:t xml:space="preserve"> </w:t>
      </w:r>
      <w:proofErr w:type="spellStart"/>
      <w:r>
        <w:rPr>
          <w:rFonts w:ascii="Times" w:hAnsi="Times"/>
        </w:rPr>
        <w:t>au dessus</w:t>
      </w:r>
      <w:proofErr w:type="spellEnd"/>
      <w:r>
        <w:rPr>
          <w:rFonts w:ascii="Times" w:hAnsi="Times"/>
        </w:rPr>
        <w:t xml:space="preserve"> de la rotule.</w:t>
      </w:r>
    </w:p>
    <w:p w:rsidR="000267DF" w:rsidRDefault="000267DF" w:rsidP="0082774D">
      <w:pPr>
        <w:ind w:right="29"/>
        <w:rPr>
          <w:rFonts w:ascii="Times" w:hAnsi="Times"/>
        </w:rPr>
      </w:pPr>
      <w:r>
        <w:rPr>
          <w:rFonts w:ascii="Times" w:hAnsi="Times"/>
        </w:rPr>
        <w:t xml:space="preserve">   </w:t>
      </w:r>
      <w:r>
        <w:rPr>
          <w:rFonts w:ascii="Times" w:hAnsi="Times"/>
        </w:rPr>
        <w:tab/>
        <w:t>. Le fragment inférieur est attiré en arrière par les jumeaux menaçant les vaisseaux post.</w:t>
      </w:r>
    </w:p>
    <w:p w:rsidR="00671262" w:rsidRDefault="00671262" w:rsidP="0082774D">
      <w:pPr>
        <w:ind w:right="29"/>
        <w:rPr>
          <w:rFonts w:ascii="Times" w:hAnsi="Times"/>
        </w:rPr>
      </w:pPr>
    </w:p>
    <w:p w:rsidR="00227F50" w:rsidRDefault="00B7155D" w:rsidP="00671262">
      <w:pPr>
        <w:ind w:right="29"/>
        <w:jc w:val="center"/>
        <w:rPr>
          <w:rFonts w:ascii="Times" w:hAnsi="Times"/>
        </w:rPr>
      </w:pPr>
      <w:r>
        <w:rPr>
          <w:rFonts w:ascii="Times" w:hAnsi="Times"/>
          <w:noProof/>
          <w:sz w:val="20"/>
        </w:rPr>
        <w:drawing>
          <wp:inline distT="0" distB="0" distL="0" distR="0">
            <wp:extent cx="2336800" cy="1803400"/>
            <wp:effectExtent l="0" t="0" r="6350" b="6350"/>
            <wp:docPr id="429" name="Picture 429" descr="Sans%20titre%20-%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Sans%20titre%20-%201"/>
                    <pic:cNvPicPr>
                      <a:picLocks noChangeAspect="1" noChangeArrowheads="1"/>
                    </pic:cNvPicPr>
                  </pic:nvPicPr>
                  <pic:blipFill>
                    <a:blip r:embed="rId456">
                      <a:extLst>
                        <a:ext uri="{28A0092B-C50C-407E-A947-70E740481C1C}">
                          <a14:useLocalDpi xmlns:a14="http://schemas.microsoft.com/office/drawing/2010/main"/>
                        </a:ext>
                      </a:extLst>
                    </a:blip>
                    <a:srcRect/>
                    <a:stretch>
                      <a:fillRect/>
                    </a:stretch>
                  </pic:blipFill>
                  <pic:spPr bwMode="auto">
                    <a:xfrm>
                      <a:off x="0" y="0"/>
                      <a:ext cx="2336800" cy="1803400"/>
                    </a:xfrm>
                    <a:prstGeom prst="rect">
                      <a:avLst/>
                    </a:prstGeom>
                    <a:noFill/>
                    <a:ln>
                      <a:noFill/>
                    </a:ln>
                  </pic:spPr>
                </pic:pic>
              </a:graphicData>
            </a:graphic>
          </wp:inline>
        </w:drawing>
      </w:r>
      <w:r w:rsidR="00227F50">
        <w:rPr>
          <w:rFonts w:ascii="Times" w:hAnsi="Times"/>
          <w:sz w:val="20"/>
        </w:rPr>
        <w:t xml:space="preserve"> </w:t>
      </w:r>
      <w:r>
        <w:rPr>
          <w:rFonts w:ascii="Times" w:hAnsi="Times"/>
          <w:noProof/>
          <w:sz w:val="20"/>
        </w:rPr>
        <w:drawing>
          <wp:inline distT="0" distB="0" distL="0" distR="0">
            <wp:extent cx="1143000" cy="1803400"/>
            <wp:effectExtent l="0" t="0" r="0" b="6350"/>
            <wp:docPr id="430" name="Picture 430" descr="N°%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N°%204"/>
                    <pic:cNvPicPr>
                      <a:picLocks noChangeAspect="1" noChangeArrowheads="1"/>
                    </pic:cNvPicPr>
                  </pic:nvPicPr>
                  <pic:blipFill>
                    <a:blip r:embed="rId457">
                      <a:extLst>
                        <a:ext uri="{28A0092B-C50C-407E-A947-70E740481C1C}">
                          <a14:useLocalDpi xmlns:a14="http://schemas.microsoft.com/office/drawing/2010/main"/>
                        </a:ext>
                      </a:extLst>
                    </a:blip>
                    <a:srcRect/>
                    <a:stretch>
                      <a:fillRect/>
                    </a:stretch>
                  </pic:blipFill>
                  <pic:spPr bwMode="auto">
                    <a:xfrm>
                      <a:off x="0" y="0"/>
                      <a:ext cx="1143000" cy="1803400"/>
                    </a:xfrm>
                    <a:prstGeom prst="rect">
                      <a:avLst/>
                    </a:prstGeom>
                    <a:noFill/>
                    <a:ln>
                      <a:noFill/>
                    </a:ln>
                  </pic:spPr>
                </pic:pic>
              </a:graphicData>
            </a:graphic>
          </wp:inline>
        </w:drawing>
      </w:r>
      <w:r w:rsidR="00227F50">
        <w:rPr>
          <w:rFonts w:ascii="Times" w:hAnsi="Times"/>
          <w:sz w:val="20"/>
        </w:rPr>
        <w:t xml:space="preserve"> </w:t>
      </w:r>
      <w:r>
        <w:rPr>
          <w:rFonts w:ascii="Times" w:hAnsi="Times"/>
          <w:noProof/>
          <w:sz w:val="20"/>
        </w:rPr>
        <w:drawing>
          <wp:inline distT="0" distB="0" distL="0" distR="0">
            <wp:extent cx="1003300" cy="1803400"/>
            <wp:effectExtent l="0" t="0" r="6350" b="6350"/>
            <wp:docPr id="431" name="Picture 431" descr="Sans%20titre%2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Sans%20titre%20-%206"/>
                    <pic:cNvPicPr>
                      <a:picLocks noChangeAspect="1" noChangeArrowheads="1"/>
                    </pic:cNvPicPr>
                  </pic:nvPicPr>
                  <pic:blipFill>
                    <a:blip r:embed="rId458">
                      <a:extLst>
                        <a:ext uri="{28A0092B-C50C-407E-A947-70E740481C1C}">
                          <a14:useLocalDpi xmlns:a14="http://schemas.microsoft.com/office/drawing/2010/main"/>
                        </a:ext>
                      </a:extLst>
                    </a:blip>
                    <a:srcRect/>
                    <a:stretch>
                      <a:fillRect/>
                    </a:stretch>
                  </pic:blipFill>
                  <pic:spPr bwMode="auto">
                    <a:xfrm>
                      <a:off x="0" y="0"/>
                      <a:ext cx="1003300" cy="1803400"/>
                    </a:xfrm>
                    <a:prstGeom prst="rect">
                      <a:avLst/>
                    </a:prstGeom>
                    <a:noFill/>
                    <a:ln>
                      <a:noFill/>
                    </a:ln>
                  </pic:spPr>
                </pic:pic>
              </a:graphicData>
            </a:graphic>
          </wp:inline>
        </w:drawing>
      </w:r>
    </w:p>
    <w:p w:rsidR="00227F50" w:rsidRDefault="00227F50" w:rsidP="0082774D">
      <w:pPr>
        <w:ind w:right="29"/>
        <w:rPr>
          <w:rFonts w:ascii="Times" w:hAnsi="Times"/>
        </w:rPr>
      </w:pPr>
    </w:p>
    <w:p w:rsidR="000267DF" w:rsidRDefault="00D875B3" w:rsidP="00D875B3">
      <w:pPr>
        <w:ind w:left="360" w:right="29"/>
        <w:rPr>
          <w:rFonts w:ascii="Times" w:hAnsi="Times"/>
        </w:rPr>
      </w:pPr>
      <w:r w:rsidRPr="00D875B3">
        <w:rPr>
          <w:rFonts w:ascii="Times" w:hAnsi="Times"/>
        </w:rPr>
        <w:t xml:space="preserve">- </w:t>
      </w:r>
      <w:r w:rsidR="000267DF">
        <w:rPr>
          <w:rFonts w:ascii="Times" w:hAnsi="Times"/>
          <w:u w:val="single"/>
        </w:rPr>
        <w:t>Fractures sus et inter-condyliennes</w:t>
      </w:r>
      <w:r w:rsidR="000267DF">
        <w:rPr>
          <w:rFonts w:ascii="Times" w:hAnsi="Times"/>
        </w:rPr>
        <w:t>, articulaires et souvent très déplacées.</w:t>
      </w:r>
    </w:p>
    <w:p w:rsidR="00671262" w:rsidRDefault="00671262" w:rsidP="00671262">
      <w:pPr>
        <w:ind w:right="29"/>
        <w:rPr>
          <w:rFonts w:ascii="Times" w:hAnsi="Times"/>
        </w:rPr>
      </w:pPr>
    </w:p>
    <w:p w:rsidR="00227F50" w:rsidRDefault="00B7155D" w:rsidP="00671262">
      <w:pPr>
        <w:ind w:right="29"/>
        <w:jc w:val="center"/>
        <w:rPr>
          <w:rFonts w:ascii="Times" w:hAnsi="Times"/>
          <w:sz w:val="20"/>
        </w:rPr>
      </w:pPr>
      <w:r>
        <w:rPr>
          <w:rFonts w:ascii="Times" w:hAnsi="Times"/>
          <w:noProof/>
        </w:rPr>
        <w:drawing>
          <wp:inline distT="0" distB="0" distL="0" distR="0">
            <wp:extent cx="1473200" cy="1549400"/>
            <wp:effectExtent l="0" t="0" r="0" b="0"/>
            <wp:docPr id="432" name="Picture 432" descr="Fr%20sus%20et%20intercondy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Fr%20sus%20et%20intercondyl"/>
                    <pic:cNvPicPr>
                      <a:picLocks noChangeAspect="1" noChangeArrowheads="1"/>
                    </pic:cNvPicPr>
                  </pic:nvPicPr>
                  <pic:blipFill>
                    <a:blip r:embed="rId459" cstate="email">
                      <a:extLst>
                        <a:ext uri="{28A0092B-C50C-407E-A947-70E740481C1C}">
                          <a14:useLocalDpi xmlns:a14="http://schemas.microsoft.com/office/drawing/2010/main"/>
                        </a:ext>
                      </a:extLst>
                    </a:blip>
                    <a:srcRect/>
                    <a:stretch>
                      <a:fillRect/>
                    </a:stretch>
                  </pic:blipFill>
                  <pic:spPr bwMode="auto">
                    <a:xfrm>
                      <a:off x="0" y="0"/>
                      <a:ext cx="1473200" cy="1549400"/>
                    </a:xfrm>
                    <a:prstGeom prst="rect">
                      <a:avLst/>
                    </a:prstGeom>
                    <a:noFill/>
                    <a:ln>
                      <a:noFill/>
                    </a:ln>
                  </pic:spPr>
                </pic:pic>
              </a:graphicData>
            </a:graphic>
          </wp:inline>
        </w:drawing>
      </w:r>
      <w:r w:rsidR="00671262">
        <w:rPr>
          <w:rFonts w:ascii="Times" w:hAnsi="Times"/>
        </w:rPr>
        <w:t xml:space="preserve"> </w:t>
      </w:r>
      <w:r w:rsidR="00074F51">
        <w:rPr>
          <w:rFonts w:ascii="Times" w:hAnsi="Times"/>
        </w:rPr>
        <w:t xml:space="preserve"> </w:t>
      </w:r>
      <w:r>
        <w:rPr>
          <w:rFonts w:ascii="Times" w:hAnsi="Times"/>
          <w:noProof/>
          <w:sz w:val="20"/>
        </w:rPr>
        <w:drawing>
          <wp:inline distT="0" distB="0" distL="0" distR="0">
            <wp:extent cx="2120900" cy="1562100"/>
            <wp:effectExtent l="0" t="0" r="0" b="0"/>
            <wp:docPr id="433" name="Picture 433" descr="Sans%20titre%20-%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Sans%20titre%20-%2015"/>
                    <pic:cNvPicPr>
                      <a:picLocks noChangeAspect="1" noChangeArrowheads="1"/>
                    </pic:cNvPicPr>
                  </pic:nvPicPr>
                  <pic:blipFill>
                    <a:blip r:embed="rId460">
                      <a:extLst>
                        <a:ext uri="{28A0092B-C50C-407E-A947-70E740481C1C}">
                          <a14:useLocalDpi xmlns:a14="http://schemas.microsoft.com/office/drawing/2010/main"/>
                        </a:ext>
                      </a:extLst>
                    </a:blip>
                    <a:srcRect/>
                    <a:stretch>
                      <a:fillRect/>
                    </a:stretch>
                  </pic:blipFill>
                  <pic:spPr bwMode="auto">
                    <a:xfrm>
                      <a:off x="0" y="0"/>
                      <a:ext cx="2120900" cy="1562100"/>
                    </a:xfrm>
                    <a:prstGeom prst="rect">
                      <a:avLst/>
                    </a:prstGeom>
                    <a:noFill/>
                    <a:ln>
                      <a:noFill/>
                    </a:ln>
                  </pic:spPr>
                </pic:pic>
              </a:graphicData>
            </a:graphic>
          </wp:inline>
        </w:drawing>
      </w:r>
      <w:r w:rsidR="00074F51">
        <w:rPr>
          <w:rFonts w:ascii="Times" w:hAnsi="Times"/>
          <w:sz w:val="20"/>
        </w:rPr>
        <w:t xml:space="preserve">  </w:t>
      </w:r>
      <w:r>
        <w:rPr>
          <w:rFonts w:ascii="Times" w:hAnsi="Times"/>
          <w:noProof/>
          <w:sz w:val="20"/>
        </w:rPr>
        <w:drawing>
          <wp:inline distT="0" distB="0" distL="0" distR="0">
            <wp:extent cx="927100" cy="1536700"/>
            <wp:effectExtent l="0" t="0" r="6350" b="6350"/>
            <wp:docPr id="434" name="Picture 434" descr="Sans%20titre%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Sans%20titre%20-%2010"/>
                    <pic:cNvPicPr>
                      <a:picLocks noChangeAspect="1" noChangeArrowheads="1"/>
                    </pic:cNvPicPr>
                  </pic:nvPicPr>
                  <pic:blipFill>
                    <a:blip r:embed="rId461">
                      <a:extLst>
                        <a:ext uri="{28A0092B-C50C-407E-A947-70E740481C1C}">
                          <a14:useLocalDpi xmlns:a14="http://schemas.microsoft.com/office/drawing/2010/main"/>
                        </a:ext>
                      </a:extLst>
                    </a:blip>
                    <a:srcRect/>
                    <a:stretch>
                      <a:fillRect/>
                    </a:stretch>
                  </pic:blipFill>
                  <pic:spPr bwMode="auto">
                    <a:xfrm>
                      <a:off x="0" y="0"/>
                      <a:ext cx="927100" cy="1536700"/>
                    </a:xfrm>
                    <a:prstGeom prst="rect">
                      <a:avLst/>
                    </a:prstGeom>
                    <a:noFill/>
                    <a:ln>
                      <a:noFill/>
                    </a:ln>
                  </pic:spPr>
                </pic:pic>
              </a:graphicData>
            </a:graphic>
          </wp:inline>
        </w:drawing>
      </w:r>
    </w:p>
    <w:p w:rsidR="00671262" w:rsidRDefault="00671262" w:rsidP="0082774D">
      <w:pPr>
        <w:ind w:right="29"/>
        <w:rPr>
          <w:rFonts w:ascii="Times" w:hAnsi="Times"/>
        </w:rPr>
      </w:pPr>
    </w:p>
    <w:p w:rsidR="000267DF" w:rsidRDefault="000267DF" w:rsidP="00671262">
      <w:pPr>
        <w:ind w:right="29"/>
        <w:rPr>
          <w:rFonts w:ascii="Times" w:hAnsi="Times"/>
        </w:rPr>
      </w:pPr>
      <w:r>
        <w:rPr>
          <w:rFonts w:ascii="Times" w:hAnsi="Times"/>
        </w:rPr>
        <w:t xml:space="preserve">      - </w:t>
      </w:r>
      <w:r>
        <w:rPr>
          <w:rFonts w:ascii="Times" w:hAnsi="Times"/>
          <w:u w:val="single"/>
        </w:rPr>
        <w:t>Fractures uni-condyliennes</w:t>
      </w:r>
      <w:r>
        <w:rPr>
          <w:rFonts w:ascii="Times" w:hAnsi="Times"/>
        </w:rPr>
        <w:t>, qui sont, horizontal</w:t>
      </w:r>
      <w:r w:rsidR="00227F50">
        <w:rPr>
          <w:rFonts w:ascii="Times" w:hAnsi="Times"/>
        </w:rPr>
        <w:t>es (HOFFA), sagittales (TRÉLAT)</w:t>
      </w:r>
      <w:r>
        <w:rPr>
          <w:rFonts w:ascii="Times" w:hAnsi="Times"/>
        </w:rPr>
        <w:t xml:space="preserve"> ou</w:t>
      </w:r>
      <w:r w:rsidR="00227F50">
        <w:rPr>
          <w:rFonts w:ascii="Times" w:hAnsi="Times"/>
        </w:rPr>
        <w:t xml:space="preserve"> </w:t>
      </w:r>
      <w:r>
        <w:rPr>
          <w:rFonts w:ascii="Times" w:hAnsi="Times"/>
        </w:rPr>
        <w:t>intermédiaires. Elles peuvent s’accompagner de lésions ligamentaires.</w:t>
      </w:r>
    </w:p>
    <w:p w:rsidR="000267DF" w:rsidRDefault="00B7155D" w:rsidP="00227F50">
      <w:pPr>
        <w:ind w:right="29"/>
        <w:jc w:val="center"/>
        <w:rPr>
          <w:rFonts w:ascii="Times" w:hAnsi="Times"/>
          <w:sz w:val="20"/>
        </w:rPr>
      </w:pPr>
      <w:r>
        <w:rPr>
          <w:rFonts w:ascii="Times" w:hAnsi="Times"/>
          <w:noProof/>
          <w:sz w:val="20"/>
        </w:rPr>
        <w:drawing>
          <wp:inline distT="0" distB="0" distL="0" distR="0">
            <wp:extent cx="1346200" cy="1676400"/>
            <wp:effectExtent l="0" t="0" r="6350" b="0"/>
            <wp:docPr id="435" name="Picture 435" descr="Hof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offa"/>
                    <pic:cNvPicPr>
                      <a:picLocks noChangeAspect="1" noChangeArrowheads="1"/>
                    </pic:cNvPicPr>
                  </pic:nvPicPr>
                  <pic:blipFill>
                    <a:blip r:embed="rId462" cstate="email">
                      <a:extLst>
                        <a:ext uri="{28A0092B-C50C-407E-A947-70E740481C1C}">
                          <a14:useLocalDpi xmlns:a14="http://schemas.microsoft.com/office/drawing/2010/main"/>
                        </a:ext>
                      </a:extLst>
                    </a:blip>
                    <a:srcRect/>
                    <a:stretch>
                      <a:fillRect/>
                    </a:stretch>
                  </pic:blipFill>
                  <pic:spPr bwMode="auto">
                    <a:xfrm>
                      <a:off x="0" y="0"/>
                      <a:ext cx="1346200" cy="1676400"/>
                    </a:xfrm>
                    <a:prstGeom prst="rect">
                      <a:avLst/>
                    </a:prstGeom>
                    <a:noFill/>
                    <a:ln>
                      <a:noFill/>
                    </a:ln>
                  </pic:spPr>
                </pic:pic>
              </a:graphicData>
            </a:graphic>
          </wp:inline>
        </w:drawing>
      </w:r>
      <w:r w:rsidR="00A34629">
        <w:rPr>
          <w:rFonts w:ascii="Times" w:hAnsi="Times"/>
          <w:sz w:val="20"/>
        </w:rPr>
        <w:t xml:space="preserve">    </w:t>
      </w:r>
      <w:r>
        <w:rPr>
          <w:rFonts w:ascii="Times" w:hAnsi="Times"/>
          <w:noProof/>
          <w:sz w:val="20"/>
        </w:rPr>
        <w:drawing>
          <wp:inline distT="0" distB="0" distL="0" distR="0">
            <wp:extent cx="1714500" cy="1638300"/>
            <wp:effectExtent l="0" t="0" r="0" b="0"/>
            <wp:docPr id="436" name="Picture 436" descr="Sans%20titre%20-%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Sans%20titre%20-%2030"/>
                    <pic:cNvPicPr>
                      <a:picLocks noChangeAspect="1" noChangeArrowheads="1"/>
                    </pic:cNvPicPr>
                  </pic:nvPicPr>
                  <pic:blipFill>
                    <a:blip r:embed="rId463">
                      <a:extLst>
                        <a:ext uri="{28A0092B-C50C-407E-A947-70E740481C1C}">
                          <a14:useLocalDpi xmlns:a14="http://schemas.microsoft.com/office/drawing/2010/main"/>
                        </a:ext>
                      </a:extLst>
                    </a:blip>
                    <a:srcRect/>
                    <a:stretch>
                      <a:fillRect/>
                    </a:stretch>
                  </pic:blipFill>
                  <pic:spPr bwMode="auto">
                    <a:xfrm>
                      <a:off x="0" y="0"/>
                      <a:ext cx="1714500" cy="1638300"/>
                    </a:xfrm>
                    <a:prstGeom prst="rect">
                      <a:avLst/>
                    </a:prstGeom>
                    <a:noFill/>
                    <a:ln>
                      <a:noFill/>
                    </a:ln>
                  </pic:spPr>
                </pic:pic>
              </a:graphicData>
            </a:graphic>
          </wp:inline>
        </w:drawing>
      </w:r>
    </w:p>
    <w:p w:rsidR="00227F50" w:rsidRDefault="00227F50" w:rsidP="00227F50">
      <w:pPr>
        <w:ind w:right="29"/>
        <w:jc w:val="center"/>
        <w:rPr>
          <w:rFonts w:ascii="Times" w:hAnsi="Times"/>
          <w:sz w:val="20"/>
        </w:rPr>
      </w:pPr>
      <w:r>
        <w:rPr>
          <w:rFonts w:ascii="Times" w:hAnsi="Times"/>
          <w:sz w:val="20"/>
        </w:rPr>
        <w:t xml:space="preserve">Fracture </w:t>
      </w:r>
      <w:proofErr w:type="spellStart"/>
      <w:r>
        <w:rPr>
          <w:rFonts w:ascii="Times" w:hAnsi="Times"/>
          <w:sz w:val="20"/>
        </w:rPr>
        <w:t>unicondylienne</w:t>
      </w:r>
      <w:proofErr w:type="spellEnd"/>
      <w:r>
        <w:rPr>
          <w:rFonts w:ascii="Times" w:hAnsi="Times"/>
          <w:sz w:val="20"/>
        </w:rPr>
        <w:t xml:space="preserve"> horizontale de </w:t>
      </w:r>
      <w:proofErr w:type="spellStart"/>
      <w:r>
        <w:rPr>
          <w:rFonts w:ascii="Times" w:hAnsi="Times"/>
          <w:sz w:val="20"/>
        </w:rPr>
        <w:t>Hoffa</w:t>
      </w:r>
      <w:proofErr w:type="spellEnd"/>
    </w:p>
    <w:p w:rsidR="00227F50" w:rsidRDefault="00B7155D" w:rsidP="00A34629">
      <w:pPr>
        <w:ind w:right="29"/>
        <w:rPr>
          <w:rFonts w:ascii="Times" w:hAnsi="Times"/>
          <w:sz w:val="20"/>
        </w:rPr>
      </w:pPr>
      <w:r>
        <w:rPr>
          <w:rFonts w:ascii="Times" w:hAnsi="Times"/>
          <w:noProof/>
          <w:sz w:val="20"/>
        </w:rPr>
        <w:drawing>
          <wp:inline distT="0" distB="0" distL="0" distR="0">
            <wp:extent cx="1358900" cy="1397000"/>
            <wp:effectExtent l="0" t="0" r="0" b="0"/>
            <wp:docPr id="437" name="Picture 437" descr="Tré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Trélat"/>
                    <pic:cNvPicPr>
                      <a:picLocks noChangeAspect="1" noChangeArrowheads="1"/>
                    </pic:cNvPicPr>
                  </pic:nvPicPr>
                  <pic:blipFill>
                    <a:blip r:embed="rId464" cstate="email">
                      <a:extLst>
                        <a:ext uri="{28A0092B-C50C-407E-A947-70E740481C1C}">
                          <a14:useLocalDpi xmlns:a14="http://schemas.microsoft.com/office/drawing/2010/main"/>
                        </a:ext>
                      </a:extLst>
                    </a:blip>
                    <a:srcRect/>
                    <a:stretch>
                      <a:fillRect/>
                    </a:stretch>
                  </pic:blipFill>
                  <pic:spPr bwMode="auto">
                    <a:xfrm>
                      <a:off x="0" y="0"/>
                      <a:ext cx="1358900" cy="1397000"/>
                    </a:xfrm>
                    <a:prstGeom prst="rect">
                      <a:avLst/>
                    </a:prstGeom>
                    <a:noFill/>
                    <a:ln>
                      <a:noFill/>
                    </a:ln>
                  </pic:spPr>
                </pic:pic>
              </a:graphicData>
            </a:graphic>
          </wp:inline>
        </w:drawing>
      </w:r>
      <w:r>
        <w:rPr>
          <w:rFonts w:ascii="Times" w:hAnsi="Times"/>
          <w:noProof/>
          <w:sz w:val="20"/>
        </w:rPr>
        <w:drawing>
          <wp:inline distT="0" distB="0" distL="0" distR="0">
            <wp:extent cx="2946400" cy="1371600"/>
            <wp:effectExtent l="0" t="0" r="6350" b="0"/>
            <wp:docPr id="438" name="Picture 438" descr="Sans%20titre%20-%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Sans%20titre%20-%2029"/>
                    <pic:cNvPicPr>
                      <a:picLocks noChangeAspect="1" noChangeArrowheads="1"/>
                    </pic:cNvPicPr>
                  </pic:nvPicPr>
                  <pic:blipFill>
                    <a:blip r:embed="rId465">
                      <a:extLst>
                        <a:ext uri="{28A0092B-C50C-407E-A947-70E740481C1C}">
                          <a14:useLocalDpi xmlns:a14="http://schemas.microsoft.com/office/drawing/2010/main"/>
                        </a:ext>
                      </a:extLst>
                    </a:blip>
                    <a:srcRect/>
                    <a:stretch>
                      <a:fillRect/>
                    </a:stretch>
                  </pic:blipFill>
                  <pic:spPr bwMode="auto">
                    <a:xfrm>
                      <a:off x="0" y="0"/>
                      <a:ext cx="2946400" cy="1371600"/>
                    </a:xfrm>
                    <a:prstGeom prst="rect">
                      <a:avLst/>
                    </a:prstGeom>
                    <a:noFill/>
                    <a:ln>
                      <a:noFill/>
                    </a:ln>
                  </pic:spPr>
                </pic:pic>
              </a:graphicData>
            </a:graphic>
          </wp:inline>
        </w:drawing>
      </w:r>
      <w:r w:rsidR="00227F50">
        <w:rPr>
          <w:rFonts w:ascii="Times" w:hAnsi="Times"/>
          <w:sz w:val="20"/>
        </w:rPr>
        <w:t xml:space="preserve">  </w:t>
      </w:r>
      <w:r>
        <w:rPr>
          <w:rFonts w:ascii="Times" w:hAnsi="Times"/>
          <w:noProof/>
          <w:sz w:val="20"/>
        </w:rPr>
        <w:drawing>
          <wp:inline distT="0" distB="0" distL="0" distR="0">
            <wp:extent cx="1663700" cy="939800"/>
            <wp:effectExtent l="0" t="0" r="0" b="0"/>
            <wp:docPr id="439" name="Picture 439" descr="Sans%20titre%20-%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descr="Sans%20titre%20-%2025"/>
                    <pic:cNvPicPr>
                      <a:picLocks noChangeAspect="1" noChangeArrowheads="1"/>
                    </pic:cNvPicPr>
                  </pic:nvPicPr>
                  <pic:blipFill>
                    <a:blip r:embed="rId466">
                      <a:extLst>
                        <a:ext uri="{28A0092B-C50C-407E-A947-70E740481C1C}">
                          <a14:useLocalDpi xmlns:a14="http://schemas.microsoft.com/office/drawing/2010/main"/>
                        </a:ext>
                      </a:extLst>
                    </a:blip>
                    <a:srcRect/>
                    <a:stretch>
                      <a:fillRect/>
                    </a:stretch>
                  </pic:blipFill>
                  <pic:spPr bwMode="auto">
                    <a:xfrm>
                      <a:off x="0" y="0"/>
                      <a:ext cx="1663700" cy="939800"/>
                    </a:xfrm>
                    <a:prstGeom prst="rect">
                      <a:avLst/>
                    </a:prstGeom>
                    <a:noFill/>
                    <a:ln>
                      <a:noFill/>
                    </a:ln>
                  </pic:spPr>
                </pic:pic>
              </a:graphicData>
            </a:graphic>
          </wp:inline>
        </w:drawing>
      </w:r>
    </w:p>
    <w:p w:rsidR="00227F50" w:rsidRDefault="00227F50" w:rsidP="00227F50">
      <w:pPr>
        <w:ind w:right="29"/>
        <w:jc w:val="center"/>
        <w:rPr>
          <w:rFonts w:ascii="Times" w:hAnsi="Times"/>
          <w:sz w:val="20"/>
        </w:rPr>
      </w:pPr>
      <w:r>
        <w:rPr>
          <w:rFonts w:ascii="Times" w:hAnsi="Times"/>
          <w:sz w:val="20"/>
        </w:rPr>
        <w:t xml:space="preserve">Fracture </w:t>
      </w:r>
      <w:proofErr w:type="spellStart"/>
      <w:r>
        <w:rPr>
          <w:rFonts w:ascii="Times" w:hAnsi="Times"/>
          <w:sz w:val="20"/>
        </w:rPr>
        <w:t>unicondylienne</w:t>
      </w:r>
      <w:proofErr w:type="spellEnd"/>
      <w:r>
        <w:rPr>
          <w:rFonts w:ascii="Times" w:hAnsi="Times"/>
          <w:sz w:val="20"/>
        </w:rPr>
        <w:t xml:space="preserve"> sagittale de </w:t>
      </w:r>
      <w:proofErr w:type="spellStart"/>
      <w:r>
        <w:rPr>
          <w:rFonts w:ascii="Times" w:hAnsi="Times"/>
          <w:sz w:val="20"/>
        </w:rPr>
        <w:t>Trélat</w:t>
      </w:r>
      <w:proofErr w:type="spellEnd"/>
    </w:p>
    <w:p w:rsidR="000267DF" w:rsidRDefault="000267DF" w:rsidP="0082774D">
      <w:pPr>
        <w:ind w:right="29"/>
        <w:rPr>
          <w:rFonts w:ascii="Times" w:hAnsi="Times"/>
        </w:rPr>
      </w:pPr>
      <w:r>
        <w:rPr>
          <w:rFonts w:ascii="Times" w:hAnsi="Times"/>
          <w:b/>
          <w:u w:val="single"/>
        </w:rPr>
        <w:lastRenderedPageBreak/>
        <w:t>Examen clinique</w:t>
      </w:r>
      <w:r>
        <w:rPr>
          <w:rFonts w:ascii="Times" w:hAnsi="Times"/>
          <w:b/>
        </w:rPr>
        <w:t xml:space="preserve">  </w:t>
      </w:r>
      <w:r>
        <w:rPr>
          <w:rFonts w:ascii="Times" w:hAnsi="Times"/>
        </w:rPr>
        <w:t>Il faut noter :</w:t>
      </w:r>
    </w:p>
    <w:p w:rsidR="000267DF" w:rsidRDefault="000267DF" w:rsidP="0082774D">
      <w:pPr>
        <w:ind w:right="29"/>
        <w:rPr>
          <w:rFonts w:ascii="Times" w:hAnsi="Times"/>
        </w:rPr>
      </w:pPr>
      <w:r>
        <w:rPr>
          <w:rFonts w:ascii="Times" w:hAnsi="Times"/>
        </w:rPr>
        <w:tab/>
        <w:t>- l'</w:t>
      </w:r>
      <w:r>
        <w:rPr>
          <w:rFonts w:ascii="Times" w:hAnsi="Times"/>
          <w:u w:val="single"/>
        </w:rPr>
        <w:t>impotence fonctionnelle</w:t>
      </w:r>
      <w:r>
        <w:rPr>
          <w:rFonts w:ascii="Times" w:hAnsi="Times"/>
        </w:rPr>
        <w:t xml:space="preserve"> d'un </w:t>
      </w:r>
      <w:r>
        <w:rPr>
          <w:rFonts w:ascii="Times" w:hAnsi="Times"/>
          <w:u w:val="single"/>
        </w:rPr>
        <w:t>gros genou</w:t>
      </w:r>
      <w:r>
        <w:rPr>
          <w:rFonts w:ascii="Times" w:hAnsi="Times"/>
        </w:rPr>
        <w:t xml:space="preserve"> </w:t>
      </w:r>
      <w:r>
        <w:rPr>
          <w:rFonts w:ascii="Times" w:hAnsi="Times"/>
          <w:u w:val="single"/>
        </w:rPr>
        <w:t>douloureux</w:t>
      </w:r>
      <w:r>
        <w:rPr>
          <w:rFonts w:ascii="Times" w:hAnsi="Times"/>
        </w:rPr>
        <w:t>.</w:t>
      </w:r>
    </w:p>
    <w:p w:rsidR="000267DF" w:rsidRDefault="000267DF" w:rsidP="0082774D">
      <w:pPr>
        <w:ind w:right="29"/>
        <w:rPr>
          <w:rFonts w:ascii="Times" w:hAnsi="Times"/>
        </w:rPr>
      </w:pPr>
      <w:r>
        <w:rPr>
          <w:rFonts w:ascii="Times" w:hAnsi="Times"/>
        </w:rPr>
        <w:tab/>
        <w:t>- la déformation possible.</w:t>
      </w:r>
    </w:p>
    <w:p w:rsidR="000267DF" w:rsidRDefault="000267DF" w:rsidP="00671262">
      <w:pPr>
        <w:ind w:right="29"/>
        <w:rPr>
          <w:rFonts w:ascii="Times" w:hAnsi="Times"/>
        </w:rPr>
      </w:pPr>
      <w:r>
        <w:rPr>
          <w:rFonts w:ascii="Times" w:hAnsi="Times"/>
        </w:rPr>
        <w:tab/>
        <w:t xml:space="preserve">- les complications vasculo-nerveuses </w:t>
      </w:r>
    </w:p>
    <w:p w:rsidR="000267DF" w:rsidRDefault="000267DF" w:rsidP="0082774D">
      <w:pPr>
        <w:ind w:right="29"/>
        <w:rPr>
          <w:rFonts w:ascii="Times" w:hAnsi="Times"/>
          <w:b/>
          <w:u w:val="single"/>
        </w:rPr>
      </w:pPr>
      <w:r>
        <w:rPr>
          <w:rFonts w:ascii="Times" w:hAnsi="Times"/>
          <w:b/>
          <w:u w:val="single"/>
        </w:rPr>
        <w:t>Traitement</w:t>
      </w:r>
    </w:p>
    <w:p w:rsidR="000267DF" w:rsidRDefault="000267DF" w:rsidP="0082774D">
      <w:pPr>
        <w:ind w:right="29"/>
        <w:rPr>
          <w:rFonts w:ascii="Times" w:hAnsi="Times"/>
          <w:u w:val="single"/>
        </w:rPr>
      </w:pPr>
      <w:r>
        <w:rPr>
          <w:rFonts w:ascii="Times" w:hAnsi="Times"/>
        </w:rPr>
        <w:t xml:space="preserve">- </w:t>
      </w:r>
      <w:r>
        <w:rPr>
          <w:rFonts w:ascii="Times" w:hAnsi="Times"/>
          <w:u w:val="single"/>
        </w:rPr>
        <w:t>Traitement orthopédique</w:t>
      </w:r>
    </w:p>
    <w:p w:rsidR="000267DF" w:rsidRDefault="000267DF" w:rsidP="0082774D">
      <w:pPr>
        <w:ind w:right="29"/>
        <w:rPr>
          <w:rFonts w:ascii="Times" w:hAnsi="Times"/>
        </w:rPr>
      </w:pPr>
      <w:r>
        <w:rPr>
          <w:rFonts w:ascii="Times" w:hAnsi="Times"/>
        </w:rPr>
        <w:t>Il est réalisé</w:t>
      </w:r>
      <w:r>
        <w:t xml:space="preserve"> </w:t>
      </w:r>
      <w:r>
        <w:rPr>
          <w:rFonts w:ascii="Times" w:hAnsi="Times"/>
        </w:rPr>
        <w:t>par une traction continue, par l’intermédiaire d’une broche mise à travers le tibia.</w:t>
      </w:r>
    </w:p>
    <w:p w:rsidR="000267DF" w:rsidRDefault="000267DF" w:rsidP="00F3618E">
      <w:pPr>
        <w:ind w:right="29"/>
        <w:rPr>
          <w:rFonts w:ascii="Times" w:hAnsi="Times"/>
        </w:rPr>
      </w:pPr>
      <w:r>
        <w:rPr>
          <w:rFonts w:ascii="Times" w:hAnsi="Times"/>
        </w:rPr>
        <w:t>Le blessé est installé sur un cadre de RIEUNAU, ou sur une attelle de BOPPE, h</w:t>
      </w:r>
      <w:r w:rsidR="00F3618E">
        <w:rPr>
          <w:rFonts w:ascii="Times" w:hAnsi="Times"/>
        </w:rPr>
        <w:t>anche et  genou fléchis à 30</w:t>
      </w:r>
      <w:r w:rsidR="00671262">
        <w:rPr>
          <w:rFonts w:ascii="Times" w:hAnsi="Times"/>
        </w:rPr>
        <w:t>-</w:t>
      </w:r>
      <w:r>
        <w:rPr>
          <w:rFonts w:ascii="Times" w:hAnsi="Times"/>
        </w:rPr>
        <w:t>40°. Une traction</w:t>
      </w:r>
      <w:r w:rsidR="00F3618E">
        <w:rPr>
          <w:rFonts w:ascii="Times" w:hAnsi="Times"/>
        </w:rPr>
        <w:t xml:space="preserve"> avec une charge</w:t>
      </w:r>
      <w:r>
        <w:rPr>
          <w:rFonts w:ascii="Times" w:hAnsi="Times"/>
        </w:rPr>
        <w:t xml:space="preserve"> atteignant 10 à 15 % du poids du blessé est mise en place progressivement. La correction des </w:t>
      </w:r>
      <w:proofErr w:type="spellStart"/>
      <w:r>
        <w:rPr>
          <w:rFonts w:ascii="Times" w:hAnsi="Times"/>
        </w:rPr>
        <w:t>désaxations</w:t>
      </w:r>
      <w:proofErr w:type="spellEnd"/>
      <w:r>
        <w:rPr>
          <w:rFonts w:ascii="Times" w:hAnsi="Times"/>
        </w:rPr>
        <w:t xml:space="preserve"> en varus ou valgus pose peu de problèmes mais les défauts de rotation d'un des condyles et surtout</w:t>
      </w:r>
      <w:r w:rsidR="00F3618E">
        <w:rPr>
          <w:rFonts w:ascii="Times" w:hAnsi="Times"/>
        </w:rPr>
        <w:t xml:space="preserve"> le </w:t>
      </w:r>
      <w:proofErr w:type="spellStart"/>
      <w:r w:rsidR="00F3618E">
        <w:rPr>
          <w:rFonts w:ascii="Times" w:hAnsi="Times"/>
        </w:rPr>
        <w:t>recurvatum</w:t>
      </w:r>
      <w:proofErr w:type="spellEnd"/>
      <w:r w:rsidR="00F3618E">
        <w:rPr>
          <w:rFonts w:ascii="Times" w:hAnsi="Times"/>
        </w:rPr>
        <w:t>, font toute la difficulté du</w:t>
      </w:r>
      <w:r>
        <w:rPr>
          <w:rFonts w:ascii="Times" w:hAnsi="Times"/>
        </w:rPr>
        <w:t xml:space="preserve"> traitement orthopédique.</w:t>
      </w:r>
      <w:r w:rsidR="00F3618E">
        <w:rPr>
          <w:rFonts w:ascii="Times" w:hAnsi="Times"/>
        </w:rPr>
        <w:t xml:space="preserve"> </w:t>
      </w:r>
      <w:r>
        <w:rPr>
          <w:rFonts w:ascii="Times" w:hAnsi="Times"/>
        </w:rPr>
        <w:t xml:space="preserve">Plusieurs petits moyens permettent de </w:t>
      </w:r>
      <w:r w:rsidR="00F3618E">
        <w:rPr>
          <w:rFonts w:ascii="Times" w:hAnsi="Times"/>
        </w:rPr>
        <w:t>corriger</w:t>
      </w:r>
      <w:r>
        <w:rPr>
          <w:rFonts w:ascii="Times" w:hAnsi="Times"/>
        </w:rPr>
        <w:t xml:space="preserve"> la bascule de l'épiphyse : </w:t>
      </w:r>
    </w:p>
    <w:p w:rsidR="000267DF" w:rsidRDefault="000267DF" w:rsidP="00F3618E">
      <w:pPr>
        <w:ind w:right="29"/>
        <w:rPr>
          <w:rFonts w:ascii="Times" w:hAnsi="Times"/>
        </w:rPr>
      </w:pPr>
      <w:r>
        <w:rPr>
          <w:rFonts w:ascii="Times" w:hAnsi="Times"/>
        </w:rPr>
        <w:t xml:space="preserve"> - Abaisser l'axe de la traction </w:t>
      </w:r>
      <w:r w:rsidR="00F3618E">
        <w:rPr>
          <w:rFonts w:ascii="Times" w:hAnsi="Times"/>
        </w:rPr>
        <w:t>(</w:t>
      </w:r>
      <w:r>
        <w:rPr>
          <w:rFonts w:ascii="Times" w:hAnsi="Times"/>
        </w:rPr>
        <w:t xml:space="preserve">qui doit correspondre à la bissectrice de l'angle </w:t>
      </w:r>
      <w:r w:rsidR="00F3618E">
        <w:rPr>
          <w:rFonts w:ascii="Times" w:hAnsi="Times"/>
        </w:rPr>
        <w:t>de la jambe et de</w:t>
      </w:r>
      <w:r>
        <w:rPr>
          <w:rFonts w:ascii="Times" w:hAnsi="Times"/>
        </w:rPr>
        <w:t xml:space="preserve"> la cuisse. </w:t>
      </w:r>
    </w:p>
    <w:p w:rsidR="000267DF" w:rsidRDefault="00F3618E" w:rsidP="00F3618E">
      <w:pPr>
        <w:ind w:right="29"/>
        <w:rPr>
          <w:rFonts w:ascii="Times" w:hAnsi="Times"/>
        </w:rPr>
      </w:pPr>
      <w:r>
        <w:rPr>
          <w:rFonts w:ascii="Times" w:hAnsi="Times"/>
        </w:rPr>
        <w:t xml:space="preserve"> </w:t>
      </w:r>
      <w:r w:rsidR="000267DF">
        <w:rPr>
          <w:rFonts w:ascii="Times" w:hAnsi="Times"/>
        </w:rPr>
        <w:t>- L</w:t>
      </w:r>
      <w:r>
        <w:rPr>
          <w:rFonts w:ascii="Times" w:hAnsi="Times"/>
        </w:rPr>
        <w:t xml:space="preserve">e sommet </w:t>
      </w:r>
      <w:r w:rsidR="000267DF">
        <w:rPr>
          <w:rFonts w:ascii="Times" w:hAnsi="Times"/>
        </w:rPr>
        <w:t>de l'attelle doit être placé sous le foyer de fracture et non pas dans le creux poplité.</w:t>
      </w:r>
    </w:p>
    <w:p w:rsidR="00F3618E" w:rsidRDefault="000267DF" w:rsidP="00F3618E">
      <w:pPr>
        <w:ind w:right="29"/>
        <w:rPr>
          <w:rFonts w:ascii="Times" w:hAnsi="Times"/>
        </w:rPr>
      </w:pPr>
      <w:r>
        <w:rPr>
          <w:rFonts w:ascii="Times" w:hAnsi="Times"/>
        </w:rPr>
        <w:t xml:space="preserve"> - Adjonction d'un coussin sous le foyer de fracture.</w:t>
      </w:r>
    </w:p>
    <w:p w:rsidR="00F3618E" w:rsidRPr="00F3618E" w:rsidRDefault="00F3618E" w:rsidP="00F3618E">
      <w:pPr>
        <w:ind w:right="29"/>
        <w:rPr>
          <w:rFonts w:ascii="Times" w:hAnsi="Times"/>
        </w:rPr>
      </w:pPr>
      <w:r>
        <w:t xml:space="preserve">            </w:t>
      </w:r>
      <w:r w:rsidR="00B7155D">
        <w:rPr>
          <w:noProof/>
        </w:rPr>
        <w:drawing>
          <wp:anchor distT="0" distB="0" distL="114300" distR="114300" simplePos="0" relativeHeight="251667968" behindDoc="0" locked="0" layoutInCell="1" allowOverlap="1">
            <wp:simplePos x="0" y="0"/>
            <wp:positionH relativeFrom="column">
              <wp:posOffset>614045</wp:posOffset>
            </wp:positionH>
            <wp:positionV relativeFrom="paragraph">
              <wp:posOffset>3810</wp:posOffset>
            </wp:positionV>
            <wp:extent cx="1955800" cy="3136900"/>
            <wp:effectExtent l="0" t="0" r="6350" b="6350"/>
            <wp:wrapSquare wrapText="bothSides"/>
            <wp:docPr id="496" name="Picture 83" descr="N°%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N°%208"/>
                    <pic:cNvPicPr>
                      <a:picLocks noChangeAspect="1" noChangeArrowheads="1"/>
                    </pic:cNvPicPr>
                  </pic:nvPicPr>
                  <pic:blipFill>
                    <a:blip r:embed="rId467">
                      <a:extLst>
                        <a:ext uri="{28A0092B-C50C-407E-A947-70E740481C1C}">
                          <a14:useLocalDpi xmlns:a14="http://schemas.microsoft.com/office/drawing/2010/main"/>
                        </a:ext>
                      </a:extLst>
                    </a:blip>
                    <a:srcRect/>
                    <a:stretch>
                      <a:fillRect/>
                    </a:stretch>
                  </pic:blipFill>
                  <pic:spPr bwMode="auto">
                    <a:xfrm>
                      <a:off x="0" y="0"/>
                      <a:ext cx="1955800" cy="313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55D">
        <w:rPr>
          <w:noProof/>
        </w:rPr>
        <w:drawing>
          <wp:inline distT="0" distB="0" distL="0" distR="0">
            <wp:extent cx="2070100" cy="1333500"/>
            <wp:effectExtent l="0" t="0" r="6350" b="0"/>
            <wp:docPr id="440" name="Picture 440" descr="Sans%20titre%2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descr="Sans%20titre%20-%209"/>
                    <pic:cNvPicPr>
                      <a:picLocks noChangeAspect="1" noChangeArrowheads="1"/>
                    </pic:cNvPicPr>
                  </pic:nvPicPr>
                  <pic:blipFill>
                    <a:blip r:embed="rId468" cstate="email">
                      <a:extLst>
                        <a:ext uri="{28A0092B-C50C-407E-A947-70E740481C1C}">
                          <a14:useLocalDpi xmlns:a14="http://schemas.microsoft.com/office/drawing/2010/main"/>
                        </a:ext>
                      </a:extLst>
                    </a:blip>
                    <a:srcRect/>
                    <a:stretch>
                      <a:fillRect/>
                    </a:stretch>
                  </pic:blipFill>
                  <pic:spPr bwMode="auto">
                    <a:xfrm>
                      <a:off x="0" y="0"/>
                      <a:ext cx="2070100" cy="1333500"/>
                    </a:xfrm>
                    <a:prstGeom prst="rect">
                      <a:avLst/>
                    </a:prstGeom>
                    <a:noFill/>
                    <a:ln>
                      <a:noFill/>
                    </a:ln>
                  </pic:spPr>
                </pic:pic>
              </a:graphicData>
            </a:graphic>
          </wp:inline>
        </w:drawing>
      </w:r>
    </w:p>
    <w:p w:rsidR="00F3618E" w:rsidRDefault="00B7155D" w:rsidP="00F25858">
      <w:pPr>
        <w:ind w:right="29"/>
        <w:rPr>
          <w:rFonts w:ascii="Times" w:hAnsi="Times"/>
          <w:sz w:val="20"/>
        </w:rPr>
      </w:pPr>
      <w:r>
        <w:rPr>
          <w:noProof/>
        </w:rPr>
        <w:drawing>
          <wp:anchor distT="0" distB="0" distL="114300" distR="114300" simplePos="0" relativeHeight="251668992" behindDoc="0" locked="0" layoutInCell="1" allowOverlap="1">
            <wp:simplePos x="0" y="0"/>
            <wp:positionH relativeFrom="column">
              <wp:posOffset>2692400</wp:posOffset>
            </wp:positionH>
            <wp:positionV relativeFrom="paragraph">
              <wp:posOffset>41910</wp:posOffset>
            </wp:positionV>
            <wp:extent cx="2057400" cy="1409065"/>
            <wp:effectExtent l="0" t="0" r="0" b="635"/>
            <wp:wrapSquare wrapText="bothSides"/>
            <wp:docPr id="495" name="Picture 84" descr="Sans%20titre%20-%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Sans%20titre%20-%2012"/>
                    <pic:cNvPicPr>
                      <a:picLocks noChangeAspect="1" noChangeArrowheads="1"/>
                    </pic:cNvPicPr>
                  </pic:nvPicPr>
                  <pic:blipFill>
                    <a:blip r:embed="rId469">
                      <a:extLst>
                        <a:ext uri="{28A0092B-C50C-407E-A947-70E740481C1C}">
                          <a14:useLocalDpi xmlns:a14="http://schemas.microsoft.com/office/drawing/2010/main"/>
                        </a:ext>
                      </a:extLst>
                    </a:blip>
                    <a:srcRect/>
                    <a:stretch>
                      <a:fillRect/>
                    </a:stretch>
                  </pic:blipFill>
                  <pic:spPr bwMode="auto">
                    <a:xfrm>
                      <a:off x="0" y="0"/>
                      <a:ext cx="2057400" cy="1409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5858" w:rsidRDefault="00F25858" w:rsidP="00F25858">
      <w:pPr>
        <w:ind w:right="29"/>
        <w:rPr>
          <w:rFonts w:ascii="Times" w:hAnsi="Times"/>
          <w:sz w:val="20"/>
        </w:rPr>
      </w:pPr>
    </w:p>
    <w:p w:rsidR="00F25858" w:rsidRDefault="00F25858" w:rsidP="0082774D">
      <w:pPr>
        <w:ind w:right="29"/>
        <w:rPr>
          <w:rFonts w:ascii="Times" w:hAnsi="Times"/>
        </w:rPr>
      </w:pPr>
    </w:p>
    <w:p w:rsidR="00F3618E" w:rsidRDefault="00F3618E" w:rsidP="00671262">
      <w:pPr>
        <w:ind w:right="29"/>
        <w:rPr>
          <w:rFonts w:ascii="Times" w:hAnsi="Times"/>
        </w:rPr>
      </w:pPr>
    </w:p>
    <w:p w:rsidR="00F3618E" w:rsidRDefault="00F3618E" w:rsidP="00671262">
      <w:pPr>
        <w:ind w:right="29"/>
        <w:rPr>
          <w:rFonts w:ascii="Times" w:hAnsi="Times"/>
        </w:rPr>
      </w:pPr>
    </w:p>
    <w:p w:rsidR="00F3618E" w:rsidRDefault="00F3618E" w:rsidP="00671262">
      <w:pPr>
        <w:ind w:right="29"/>
        <w:rPr>
          <w:rFonts w:ascii="Times" w:hAnsi="Times"/>
        </w:rPr>
      </w:pPr>
    </w:p>
    <w:p w:rsidR="00F3618E" w:rsidRDefault="00F3618E" w:rsidP="00671262">
      <w:pPr>
        <w:ind w:right="29"/>
        <w:rPr>
          <w:rFonts w:ascii="Times" w:hAnsi="Times"/>
        </w:rPr>
      </w:pPr>
    </w:p>
    <w:p w:rsidR="00F3618E" w:rsidRDefault="00F3618E" w:rsidP="00671262">
      <w:pPr>
        <w:ind w:right="29"/>
        <w:rPr>
          <w:rFonts w:ascii="Times" w:hAnsi="Times"/>
        </w:rPr>
      </w:pPr>
    </w:p>
    <w:p w:rsidR="00F3618E" w:rsidRDefault="00F3618E" w:rsidP="00671262">
      <w:pPr>
        <w:ind w:right="29"/>
        <w:rPr>
          <w:rFonts w:ascii="Times" w:hAnsi="Times"/>
        </w:rPr>
      </w:pPr>
    </w:p>
    <w:p w:rsidR="00F3618E" w:rsidRDefault="00F3618E" w:rsidP="00671262">
      <w:pPr>
        <w:ind w:right="29"/>
        <w:rPr>
          <w:rFonts w:ascii="Times" w:hAnsi="Times"/>
        </w:rPr>
      </w:pPr>
    </w:p>
    <w:p w:rsidR="00F3618E" w:rsidRDefault="00F3618E" w:rsidP="00671262">
      <w:pPr>
        <w:ind w:right="29"/>
        <w:rPr>
          <w:rFonts w:ascii="Times" w:hAnsi="Times"/>
        </w:rPr>
      </w:pPr>
    </w:p>
    <w:p w:rsidR="000267DF" w:rsidRDefault="000267DF" w:rsidP="00671262">
      <w:pPr>
        <w:ind w:right="29"/>
        <w:rPr>
          <w:rFonts w:ascii="Times" w:hAnsi="Times"/>
        </w:rPr>
      </w:pPr>
      <w:r>
        <w:rPr>
          <w:rFonts w:ascii="Times" w:hAnsi="Times"/>
        </w:rPr>
        <w:t xml:space="preserve">En cas d'échec, ou lorsque ces procédés sont </w:t>
      </w:r>
      <w:r w:rsidR="00F3618E">
        <w:rPr>
          <w:rFonts w:ascii="Times" w:hAnsi="Times"/>
        </w:rPr>
        <w:t>mal supportés</w:t>
      </w:r>
      <w:r>
        <w:rPr>
          <w:rFonts w:ascii="Times" w:hAnsi="Times"/>
        </w:rPr>
        <w:t xml:space="preserve"> (ils peuvent entraîner une compression vasculaire poplitée), l'installation doit être modifiée au bout de </w:t>
      </w:r>
      <w:r w:rsidR="00671262">
        <w:rPr>
          <w:rFonts w:ascii="Times" w:hAnsi="Times"/>
        </w:rPr>
        <w:t>quelques</w:t>
      </w:r>
      <w:r>
        <w:rPr>
          <w:rFonts w:ascii="Times" w:hAnsi="Times"/>
        </w:rPr>
        <w:t xml:space="preserve"> jours. </w:t>
      </w:r>
    </w:p>
    <w:p w:rsidR="00A64F3E" w:rsidRDefault="00B7155D" w:rsidP="00671262">
      <w:pPr>
        <w:ind w:right="29"/>
        <w:rPr>
          <w:rFonts w:ascii="Times" w:hAnsi="Times"/>
        </w:rPr>
      </w:pPr>
      <w:r>
        <w:rPr>
          <w:noProof/>
        </w:rPr>
        <w:drawing>
          <wp:anchor distT="0" distB="0" distL="114300" distR="114300" simplePos="0" relativeHeight="251670016" behindDoc="1" locked="0" layoutInCell="1" allowOverlap="1">
            <wp:simplePos x="0" y="0"/>
            <wp:positionH relativeFrom="column">
              <wp:posOffset>4864100</wp:posOffset>
            </wp:positionH>
            <wp:positionV relativeFrom="paragraph">
              <wp:posOffset>71120</wp:posOffset>
            </wp:positionV>
            <wp:extent cx="1181100" cy="1803400"/>
            <wp:effectExtent l="0" t="0" r="0" b="6350"/>
            <wp:wrapTight wrapText="bothSides">
              <wp:wrapPolygon edited="0">
                <wp:start x="0" y="0"/>
                <wp:lineTo x="0" y="21448"/>
                <wp:lineTo x="21252" y="21448"/>
                <wp:lineTo x="21252" y="0"/>
                <wp:lineTo x="0" y="0"/>
              </wp:wrapPolygon>
            </wp:wrapTight>
            <wp:docPr id="494" name="Picture 85" descr="Sans%20titre%20-%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ans%20titre%20-%2024"/>
                    <pic:cNvPicPr>
                      <a:picLocks noChangeAspect="1" noChangeArrowheads="1"/>
                    </pic:cNvPicPr>
                  </pic:nvPicPr>
                  <pic:blipFill>
                    <a:blip r:embed="rId470">
                      <a:extLst>
                        <a:ext uri="{28A0092B-C50C-407E-A947-70E740481C1C}">
                          <a14:useLocalDpi xmlns:a14="http://schemas.microsoft.com/office/drawing/2010/main"/>
                        </a:ext>
                      </a:extLst>
                    </a:blip>
                    <a:srcRect/>
                    <a:stretch>
                      <a:fillRect/>
                    </a:stretch>
                  </pic:blipFill>
                  <pic:spPr bwMode="auto">
                    <a:xfrm>
                      <a:off x="0" y="0"/>
                      <a:ext cx="118110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7DF" w:rsidRPr="00D82FDB" w:rsidRDefault="00F3618E" w:rsidP="00A64F3E">
      <w:pPr>
        <w:ind w:right="29"/>
        <w:rPr>
          <w:rFonts w:ascii="Times" w:hAnsi="Times"/>
        </w:rPr>
      </w:pPr>
      <w:r>
        <w:rPr>
          <w:rFonts w:ascii="Times" w:hAnsi="Times"/>
        </w:rPr>
        <w:t xml:space="preserve">Indications. </w:t>
      </w:r>
      <w:r w:rsidR="00A64F3E">
        <w:rPr>
          <w:rFonts w:ascii="Times" w:hAnsi="Times"/>
        </w:rPr>
        <w:t xml:space="preserve"> </w:t>
      </w:r>
      <w:r w:rsidR="000267DF">
        <w:rPr>
          <w:rFonts w:ascii="Times" w:hAnsi="Times"/>
        </w:rPr>
        <w:t xml:space="preserve">Cette méthode est indiquée pour les cas </w:t>
      </w:r>
      <w:r w:rsidR="000267DF">
        <w:rPr>
          <w:rFonts w:ascii="Times" w:hAnsi="Times"/>
          <w:u w:val="single"/>
        </w:rPr>
        <w:t>inopérables</w:t>
      </w:r>
      <w:r w:rsidR="000267DF">
        <w:rPr>
          <w:rFonts w:ascii="Times" w:hAnsi="Times"/>
        </w:rPr>
        <w:t xml:space="preserve"> pour des raisons médicales (tares diverses ou polytraumatisés graves). Elle peut être indiquée aussi en cas de </w:t>
      </w:r>
      <w:r w:rsidR="000267DF">
        <w:rPr>
          <w:rFonts w:ascii="Times" w:hAnsi="Times"/>
          <w:u w:val="single"/>
        </w:rPr>
        <w:t>fracture très comminutive</w:t>
      </w:r>
      <w:r w:rsidR="000267DF">
        <w:rPr>
          <w:rFonts w:ascii="Times" w:hAnsi="Times"/>
        </w:rPr>
        <w:t>, mais elle présente l'inconvénient d'em</w:t>
      </w:r>
      <w:r w:rsidR="00D82FDB">
        <w:rPr>
          <w:rFonts w:ascii="Times" w:hAnsi="Times"/>
        </w:rPr>
        <w:t>pêcher toute rééducation du genou</w:t>
      </w:r>
      <w:r w:rsidR="000267DF">
        <w:rPr>
          <w:rFonts w:ascii="Times" w:hAnsi="Times"/>
        </w:rPr>
        <w:t xml:space="preserve"> pendant les 6 semaines de la traction et pendant la p</w:t>
      </w:r>
      <w:r w:rsidR="00671262">
        <w:rPr>
          <w:rFonts w:ascii="Times" w:hAnsi="Times"/>
        </w:rPr>
        <w:t>ériode d’immobilisation plâtrée</w:t>
      </w:r>
      <w:r w:rsidR="000267DF">
        <w:rPr>
          <w:rFonts w:ascii="Times" w:hAnsi="Times"/>
        </w:rPr>
        <w:t xml:space="preserve"> qui lui succède.</w:t>
      </w:r>
    </w:p>
    <w:p w:rsidR="000267DF" w:rsidRDefault="00D82FDB" w:rsidP="005575B7">
      <w:pPr>
        <w:ind w:right="29"/>
        <w:rPr>
          <w:rFonts w:ascii="Times" w:hAnsi="Times"/>
        </w:rPr>
      </w:pPr>
      <w:r>
        <w:rPr>
          <w:rFonts w:ascii="Times" w:hAnsi="Times"/>
        </w:rPr>
        <w:t>Malgré tous c</w:t>
      </w:r>
      <w:r w:rsidR="000267DF">
        <w:rPr>
          <w:rFonts w:ascii="Times" w:hAnsi="Times"/>
        </w:rPr>
        <w:t xml:space="preserve">es inconvénients, le traitement orthopédique doit être préféré au traitement chirurgical en cas de </w:t>
      </w:r>
      <w:r>
        <w:rPr>
          <w:rFonts w:ascii="Times" w:hAnsi="Times"/>
        </w:rPr>
        <w:t>fracture comminutive</w:t>
      </w:r>
      <w:r w:rsidR="000267DF">
        <w:rPr>
          <w:rFonts w:ascii="Times" w:hAnsi="Times"/>
        </w:rPr>
        <w:t xml:space="preserve"> majeure et étendue, surtout s'il existe une ouverture cutanée importante, ou lorsque l'ostéoporose rend illusoire l’obtention d’un montage solide.</w:t>
      </w:r>
    </w:p>
    <w:p w:rsidR="005575B7" w:rsidRDefault="005575B7" w:rsidP="00A64F3E">
      <w:pPr>
        <w:ind w:right="29"/>
        <w:rPr>
          <w:rFonts w:ascii="Times" w:hAnsi="Times"/>
        </w:rPr>
      </w:pPr>
      <w:r>
        <w:rPr>
          <w:rFonts w:ascii="Times" w:hAnsi="Times"/>
        </w:rPr>
        <w:t xml:space="preserve">La consolidation vicieuse </w:t>
      </w:r>
      <w:r w:rsidR="00A64F3E">
        <w:rPr>
          <w:rFonts w:ascii="Times" w:hAnsi="Times"/>
        </w:rPr>
        <w:t xml:space="preserve">et la raideur sont les </w:t>
      </w:r>
      <w:r>
        <w:rPr>
          <w:rFonts w:ascii="Times" w:hAnsi="Times"/>
        </w:rPr>
        <w:t>complication</w:t>
      </w:r>
      <w:r w:rsidR="00A64F3E">
        <w:rPr>
          <w:rFonts w:ascii="Times" w:hAnsi="Times"/>
        </w:rPr>
        <w:t>s</w:t>
      </w:r>
      <w:r w:rsidR="00204F37">
        <w:rPr>
          <w:rFonts w:ascii="Times" w:hAnsi="Times"/>
        </w:rPr>
        <w:t xml:space="preserve"> </w:t>
      </w:r>
      <w:r>
        <w:rPr>
          <w:rFonts w:ascii="Times" w:hAnsi="Times"/>
        </w:rPr>
        <w:t>de ce traitement</w:t>
      </w:r>
      <w:r w:rsidR="00204F37">
        <w:rPr>
          <w:rFonts w:ascii="Times" w:hAnsi="Times"/>
        </w:rPr>
        <w:t>.</w:t>
      </w:r>
    </w:p>
    <w:p w:rsidR="000267DF" w:rsidRDefault="000267DF" w:rsidP="0082774D">
      <w:pPr>
        <w:ind w:right="29"/>
        <w:rPr>
          <w:rFonts w:ascii="Times" w:hAnsi="Times"/>
        </w:rPr>
      </w:pPr>
    </w:p>
    <w:p w:rsidR="000267DF" w:rsidRPr="005575B7" w:rsidRDefault="000267DF" w:rsidP="0082774D">
      <w:pPr>
        <w:ind w:right="29"/>
        <w:rPr>
          <w:rFonts w:ascii="Times" w:hAnsi="Times"/>
          <w:bCs/>
          <w:u w:val="single"/>
        </w:rPr>
      </w:pPr>
      <w:r w:rsidRPr="005575B7">
        <w:rPr>
          <w:rFonts w:ascii="Times" w:hAnsi="Times"/>
          <w:bCs/>
        </w:rPr>
        <w:t>-</w:t>
      </w:r>
      <w:r w:rsidRPr="005575B7">
        <w:rPr>
          <w:rFonts w:ascii="Times" w:hAnsi="Times"/>
          <w:bCs/>
          <w:u w:val="single"/>
        </w:rPr>
        <w:t xml:space="preserve"> Le traitement chirurgical</w:t>
      </w:r>
    </w:p>
    <w:p w:rsidR="007E0EF3" w:rsidRDefault="007E0EF3" w:rsidP="007E0EF3">
      <w:pPr>
        <w:ind w:right="29"/>
        <w:rPr>
          <w:rFonts w:ascii="Times" w:hAnsi="Times"/>
        </w:rPr>
      </w:pPr>
      <w:r>
        <w:rPr>
          <w:rFonts w:ascii="Times" w:hAnsi="Times"/>
        </w:rPr>
        <w:t>L'ostéosynthèse de ces fractures est pratiquée dans un double but : obtenir un montage solide, afin de faire une rééducation précoce e</w:t>
      </w:r>
      <w:r w:rsidR="000664CD">
        <w:rPr>
          <w:rFonts w:ascii="Times" w:hAnsi="Times"/>
        </w:rPr>
        <w:t>t d’évit</w:t>
      </w:r>
      <w:r>
        <w:rPr>
          <w:rFonts w:ascii="Times" w:hAnsi="Times"/>
        </w:rPr>
        <w:t xml:space="preserve">er la raideur et obtenir </w:t>
      </w:r>
      <w:r>
        <w:rPr>
          <w:rFonts w:ascii="Times" w:hAnsi="Times"/>
          <w:u w:val="single"/>
        </w:rPr>
        <w:t>une réduction anatomique</w:t>
      </w:r>
      <w:r>
        <w:rPr>
          <w:rFonts w:ascii="Times" w:hAnsi="Times"/>
        </w:rPr>
        <w:t>, car tout défaut d’axe peut avoir un retentissement fonctionnel et peut favoriser l'apparition de l'arthrose.</w:t>
      </w:r>
    </w:p>
    <w:p w:rsidR="000664CD" w:rsidRDefault="005575B7" w:rsidP="005575B7">
      <w:pPr>
        <w:ind w:right="29"/>
        <w:rPr>
          <w:rFonts w:ascii="Times" w:hAnsi="Times"/>
        </w:rPr>
      </w:pPr>
      <w:r>
        <w:lastRenderedPageBreak/>
        <w:t>Avec un</w:t>
      </w:r>
      <w:r w:rsidRPr="005575B7">
        <w:rPr>
          <w:rFonts w:ascii="Times" w:hAnsi="Times"/>
        </w:rPr>
        <w:t xml:space="preserve"> </w:t>
      </w:r>
      <w:r w:rsidR="000664CD" w:rsidRPr="005575B7">
        <w:rPr>
          <w:rFonts w:ascii="Times" w:hAnsi="Times"/>
        </w:rPr>
        <w:t>clou-plaque</w:t>
      </w:r>
      <w:r>
        <w:rPr>
          <w:rFonts w:ascii="Times" w:hAnsi="Times"/>
        </w:rPr>
        <w:t xml:space="preserve"> </w:t>
      </w:r>
      <w:r w:rsidR="000664CD" w:rsidRPr="005575B7">
        <w:rPr>
          <w:rFonts w:ascii="Times" w:hAnsi="Times"/>
        </w:rPr>
        <w:t xml:space="preserve">ou </w:t>
      </w:r>
      <w:r>
        <w:rPr>
          <w:rFonts w:ascii="Times" w:hAnsi="Times"/>
        </w:rPr>
        <w:t>une</w:t>
      </w:r>
      <w:r w:rsidR="000664CD" w:rsidRPr="005575B7">
        <w:rPr>
          <w:rFonts w:ascii="Times" w:hAnsi="Times"/>
        </w:rPr>
        <w:t xml:space="preserve"> plaque</w:t>
      </w:r>
      <w:r>
        <w:rPr>
          <w:rFonts w:ascii="Times" w:hAnsi="Times"/>
        </w:rPr>
        <w:t xml:space="preserve">, </w:t>
      </w:r>
      <w:proofErr w:type="spellStart"/>
      <w:r>
        <w:rPr>
          <w:rFonts w:ascii="Times" w:hAnsi="Times"/>
        </w:rPr>
        <w:t>l</w:t>
      </w:r>
      <w:r w:rsidR="000664CD" w:rsidRPr="005575B7">
        <w:rPr>
          <w:rFonts w:ascii="Times" w:hAnsi="Times"/>
        </w:rPr>
        <w:t xml:space="preserve"> a</w:t>
      </w:r>
      <w:proofErr w:type="spellEnd"/>
      <w:r w:rsidR="000664CD">
        <w:rPr>
          <w:rFonts w:ascii="Times" w:hAnsi="Times"/>
        </w:rPr>
        <w:t xml:space="preserve"> consolidation  </w:t>
      </w:r>
      <w:r>
        <w:rPr>
          <w:rFonts w:ascii="Times" w:hAnsi="Times"/>
        </w:rPr>
        <w:t xml:space="preserve">est obtenue </w:t>
      </w:r>
      <w:r w:rsidR="000664CD">
        <w:rPr>
          <w:rFonts w:ascii="Times" w:hAnsi="Times"/>
        </w:rPr>
        <w:t xml:space="preserve">en 3 </w:t>
      </w:r>
      <w:r>
        <w:rPr>
          <w:rFonts w:ascii="Times" w:hAnsi="Times"/>
        </w:rPr>
        <w:t xml:space="preserve">à 4 </w:t>
      </w:r>
      <w:r w:rsidR="000664CD">
        <w:rPr>
          <w:rFonts w:ascii="Times" w:hAnsi="Times"/>
        </w:rPr>
        <w:t>mois</w:t>
      </w:r>
      <w:r>
        <w:rPr>
          <w:rFonts w:ascii="Times" w:hAnsi="Times"/>
        </w:rPr>
        <w:t>.</w:t>
      </w:r>
    </w:p>
    <w:p w:rsidR="000267DF" w:rsidRDefault="000267DF" w:rsidP="0082774D">
      <w:pPr>
        <w:ind w:right="29"/>
        <w:rPr>
          <w:rFonts w:ascii="Times" w:hAnsi="Times"/>
        </w:rPr>
      </w:pPr>
    </w:p>
    <w:p w:rsidR="000267DF" w:rsidRDefault="000267DF" w:rsidP="0082774D">
      <w:pPr>
        <w:ind w:right="29"/>
        <w:rPr>
          <w:rFonts w:ascii="Times" w:hAnsi="Times"/>
          <w:u w:val="single"/>
        </w:rPr>
      </w:pPr>
      <w:r>
        <w:rPr>
          <w:rFonts w:ascii="Times" w:hAnsi="Times"/>
        </w:rPr>
        <w:t xml:space="preserve"> A /</w:t>
      </w:r>
      <w:r>
        <w:rPr>
          <w:rFonts w:ascii="Times" w:hAnsi="Times"/>
          <w:u w:val="single"/>
        </w:rPr>
        <w:t xml:space="preserve"> Ostéosynthèse des fractures supra-condyliennes et des fractures sus et inter-condyliennes</w:t>
      </w:r>
    </w:p>
    <w:p w:rsidR="000267DF" w:rsidRDefault="000267DF" w:rsidP="0082774D">
      <w:pPr>
        <w:ind w:right="29"/>
        <w:rPr>
          <w:rFonts w:ascii="Times" w:hAnsi="Times"/>
          <w:b/>
          <w:u w:val="single"/>
        </w:rPr>
      </w:pPr>
    </w:p>
    <w:p w:rsidR="000267DF" w:rsidRDefault="000664CD" w:rsidP="000664CD">
      <w:pPr>
        <w:ind w:left="360" w:right="29"/>
        <w:rPr>
          <w:rFonts w:ascii="Times" w:hAnsi="Times"/>
        </w:rPr>
      </w:pPr>
      <w:r>
        <w:rPr>
          <w:rFonts w:ascii="Times" w:hAnsi="Times"/>
          <w:u w:val="single"/>
        </w:rPr>
        <w:t>L</w:t>
      </w:r>
      <w:r w:rsidR="000267DF">
        <w:rPr>
          <w:rFonts w:ascii="Times" w:hAnsi="Times"/>
          <w:u w:val="single"/>
        </w:rPr>
        <w:t>a voie d'abord</w:t>
      </w:r>
      <w:r>
        <w:rPr>
          <w:rFonts w:ascii="Times" w:hAnsi="Times"/>
          <w:u w:val="single"/>
        </w:rPr>
        <w:t xml:space="preserve"> chirurgicale est</w:t>
      </w:r>
      <w:r>
        <w:rPr>
          <w:rFonts w:ascii="Times" w:hAnsi="Times"/>
        </w:rPr>
        <w:t xml:space="preserve"> </w:t>
      </w:r>
      <w:r w:rsidR="000267DF">
        <w:rPr>
          <w:rFonts w:ascii="Times" w:hAnsi="Times"/>
        </w:rPr>
        <w:t>antéro-externe</w:t>
      </w:r>
      <w:r>
        <w:rPr>
          <w:rFonts w:ascii="Times" w:hAnsi="Times"/>
        </w:rPr>
        <w:t>. A</w:t>
      </w:r>
      <w:r w:rsidR="000267DF">
        <w:rPr>
          <w:rFonts w:ascii="Times" w:hAnsi="Times"/>
        </w:rPr>
        <w:t xml:space="preserve">près incision </w:t>
      </w:r>
      <w:r>
        <w:rPr>
          <w:rFonts w:ascii="Times" w:hAnsi="Times"/>
        </w:rPr>
        <w:t>de l’aponévrose externe</w:t>
      </w:r>
      <w:r w:rsidR="000267DF">
        <w:rPr>
          <w:rFonts w:ascii="Times" w:hAnsi="Times"/>
        </w:rPr>
        <w:t xml:space="preserve"> jusqu'au tubercule de</w:t>
      </w:r>
      <w:r>
        <w:rPr>
          <w:rFonts w:ascii="Times" w:hAnsi="Times"/>
        </w:rPr>
        <w:t xml:space="preserve"> </w:t>
      </w:r>
      <w:proofErr w:type="spellStart"/>
      <w:r>
        <w:rPr>
          <w:rFonts w:ascii="Times" w:hAnsi="Times"/>
        </w:rPr>
        <w:t>Gerdy</w:t>
      </w:r>
      <w:proofErr w:type="spellEnd"/>
      <w:r w:rsidR="000267DF">
        <w:rPr>
          <w:rFonts w:ascii="Times" w:hAnsi="Times"/>
        </w:rPr>
        <w:t>, le vaste externe est écarté</w:t>
      </w:r>
      <w:r>
        <w:rPr>
          <w:rFonts w:ascii="Times" w:hAnsi="Times"/>
        </w:rPr>
        <w:t xml:space="preserve"> et l’os est exposé</w:t>
      </w:r>
      <w:r w:rsidR="000267DF">
        <w:rPr>
          <w:rFonts w:ascii="Times" w:hAnsi="Times"/>
        </w:rPr>
        <w:t>.</w:t>
      </w:r>
      <w:r>
        <w:rPr>
          <w:rFonts w:ascii="Times" w:hAnsi="Times"/>
        </w:rPr>
        <w:t xml:space="preserve"> Une </w:t>
      </w:r>
      <w:proofErr w:type="spellStart"/>
      <w:r w:rsidR="000267DF">
        <w:rPr>
          <w:rFonts w:ascii="Times" w:hAnsi="Times"/>
        </w:rPr>
        <w:t>arthrotomie</w:t>
      </w:r>
      <w:proofErr w:type="spellEnd"/>
      <w:r w:rsidR="000267DF">
        <w:rPr>
          <w:rFonts w:ascii="Times" w:hAnsi="Times"/>
        </w:rPr>
        <w:t xml:space="preserve"> externe peut être réalisée selon le même axe, jusqu'au tendon rotulien.</w:t>
      </w:r>
    </w:p>
    <w:p w:rsidR="000664CD" w:rsidRDefault="000664CD" w:rsidP="000664CD">
      <w:pPr>
        <w:ind w:left="360" w:right="29"/>
        <w:rPr>
          <w:rFonts w:ascii="Times" w:hAnsi="Times"/>
        </w:rPr>
      </w:pPr>
      <w:r>
        <w:rPr>
          <w:rFonts w:ascii="Times" w:hAnsi="Times"/>
        </w:rPr>
        <w:t xml:space="preserve">On peut utiliser des plaques simples ou des plaques plus spécialement destinées au </w:t>
      </w:r>
      <w:proofErr w:type="spellStart"/>
      <w:r>
        <w:rPr>
          <w:rFonts w:ascii="Times" w:hAnsi="Times"/>
        </w:rPr>
        <w:t>fémur.ùc</w:t>
      </w:r>
      <w:proofErr w:type="spellEnd"/>
    </w:p>
    <w:p w:rsidR="00B02E9E" w:rsidRDefault="00B02E9E" w:rsidP="0082774D">
      <w:pPr>
        <w:ind w:right="29"/>
        <w:rPr>
          <w:rFonts w:ascii="Times" w:hAnsi="Times"/>
        </w:rPr>
      </w:pPr>
    </w:p>
    <w:p w:rsidR="00B02E9E" w:rsidRDefault="00B7155D" w:rsidP="00B02E9E">
      <w:pPr>
        <w:ind w:right="29"/>
        <w:jc w:val="center"/>
        <w:rPr>
          <w:rFonts w:ascii="Times" w:hAnsi="Times"/>
        </w:rPr>
      </w:pPr>
      <w:r>
        <w:rPr>
          <w:rFonts w:ascii="Times" w:hAnsi="Times"/>
          <w:noProof/>
          <w:sz w:val="20"/>
        </w:rPr>
        <w:drawing>
          <wp:inline distT="0" distB="0" distL="0" distR="0">
            <wp:extent cx="2349500" cy="1943100"/>
            <wp:effectExtent l="0" t="0" r="0" b="0"/>
            <wp:docPr id="441" name="Picture 441" descr="ost%20fém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ost%20fémur"/>
                    <pic:cNvPicPr>
                      <a:picLocks noChangeAspect="1" noChangeArrowheads="1"/>
                    </pic:cNvPicPr>
                  </pic:nvPicPr>
                  <pic:blipFill>
                    <a:blip r:embed="rId471">
                      <a:extLst>
                        <a:ext uri="{28A0092B-C50C-407E-A947-70E740481C1C}">
                          <a14:useLocalDpi xmlns:a14="http://schemas.microsoft.com/office/drawing/2010/main"/>
                        </a:ext>
                      </a:extLst>
                    </a:blip>
                    <a:srcRect/>
                    <a:stretch>
                      <a:fillRect/>
                    </a:stretch>
                  </pic:blipFill>
                  <pic:spPr bwMode="auto">
                    <a:xfrm>
                      <a:off x="0" y="0"/>
                      <a:ext cx="2349500" cy="1943100"/>
                    </a:xfrm>
                    <a:prstGeom prst="rect">
                      <a:avLst/>
                    </a:prstGeom>
                    <a:noFill/>
                    <a:ln>
                      <a:noFill/>
                    </a:ln>
                  </pic:spPr>
                </pic:pic>
              </a:graphicData>
            </a:graphic>
          </wp:inline>
        </w:drawing>
      </w:r>
      <w:r w:rsidR="00B02E9E">
        <w:rPr>
          <w:rFonts w:ascii="Times" w:hAnsi="Times"/>
          <w:sz w:val="20"/>
        </w:rPr>
        <w:t xml:space="preserve"> </w:t>
      </w:r>
      <w:r>
        <w:rPr>
          <w:rFonts w:ascii="Times" w:hAnsi="Times"/>
          <w:noProof/>
          <w:sz w:val="20"/>
        </w:rPr>
        <w:drawing>
          <wp:inline distT="0" distB="0" distL="0" distR="0">
            <wp:extent cx="2552700" cy="1943100"/>
            <wp:effectExtent l="0" t="0" r="0" b="0"/>
            <wp:docPr id="442" name="Picture 442" descr="Sans%20titre%2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descr="Sans%20titre%20-%2014"/>
                    <pic:cNvPicPr>
                      <a:picLocks noChangeAspect="1" noChangeArrowheads="1"/>
                    </pic:cNvPicPr>
                  </pic:nvPicPr>
                  <pic:blipFill>
                    <a:blip r:embed="rId472">
                      <a:extLst>
                        <a:ext uri="{28A0092B-C50C-407E-A947-70E740481C1C}">
                          <a14:useLocalDpi xmlns:a14="http://schemas.microsoft.com/office/drawing/2010/main"/>
                        </a:ext>
                      </a:extLst>
                    </a:blip>
                    <a:srcRect/>
                    <a:stretch>
                      <a:fillRect/>
                    </a:stretch>
                  </pic:blipFill>
                  <pic:spPr bwMode="auto">
                    <a:xfrm>
                      <a:off x="0" y="0"/>
                      <a:ext cx="2552700" cy="1943100"/>
                    </a:xfrm>
                    <a:prstGeom prst="rect">
                      <a:avLst/>
                    </a:prstGeom>
                    <a:noFill/>
                    <a:ln>
                      <a:noFill/>
                    </a:ln>
                  </pic:spPr>
                </pic:pic>
              </a:graphicData>
            </a:graphic>
          </wp:inline>
        </w:drawing>
      </w:r>
    </w:p>
    <w:p w:rsidR="00B02E9E" w:rsidRDefault="00B02E9E" w:rsidP="00B02E9E">
      <w:pPr>
        <w:ind w:right="29"/>
        <w:jc w:val="center"/>
        <w:rPr>
          <w:rFonts w:ascii="Times" w:hAnsi="Times"/>
        </w:rPr>
      </w:pPr>
      <w:r>
        <w:rPr>
          <w:rFonts w:ascii="Times" w:hAnsi="Times"/>
        </w:rPr>
        <w:t>Ostéosynthèses par des plaques classiques</w:t>
      </w:r>
    </w:p>
    <w:p w:rsidR="000267DF" w:rsidRDefault="000267DF" w:rsidP="0082774D">
      <w:pPr>
        <w:ind w:right="29"/>
        <w:rPr>
          <w:rFonts w:ascii="Times" w:hAnsi="Times"/>
        </w:rPr>
      </w:pPr>
    </w:p>
    <w:p w:rsidR="000267DF" w:rsidRDefault="000267DF" w:rsidP="00671262">
      <w:pPr>
        <w:ind w:right="29"/>
        <w:rPr>
          <w:rFonts w:ascii="Times" w:hAnsi="Times"/>
          <w:u w:val="single"/>
        </w:rPr>
      </w:pPr>
      <w:r>
        <w:rPr>
          <w:rFonts w:ascii="Times" w:hAnsi="Times"/>
        </w:rPr>
        <w:t xml:space="preserve">- </w:t>
      </w:r>
      <w:r>
        <w:rPr>
          <w:rFonts w:ascii="Times" w:hAnsi="Times"/>
          <w:u w:val="single"/>
        </w:rPr>
        <w:t>Ostéosynthèse par lame-plaque AO</w:t>
      </w:r>
    </w:p>
    <w:p w:rsidR="000267DF" w:rsidRDefault="000267DF" w:rsidP="00B030DC">
      <w:pPr>
        <w:ind w:right="29"/>
        <w:rPr>
          <w:rFonts w:ascii="Times" w:hAnsi="Times"/>
        </w:rPr>
      </w:pPr>
      <w:r>
        <w:rPr>
          <w:rFonts w:ascii="Times" w:hAnsi="Times"/>
        </w:rPr>
        <w:t>Un viseur spécial per</w:t>
      </w:r>
      <w:r w:rsidR="00B030DC">
        <w:rPr>
          <w:rFonts w:ascii="Times" w:hAnsi="Times"/>
        </w:rPr>
        <w:t>met de positionner correctement</w:t>
      </w:r>
      <w:r>
        <w:rPr>
          <w:rFonts w:ascii="Times" w:hAnsi="Times"/>
        </w:rPr>
        <w:t xml:space="preserve"> </w:t>
      </w:r>
      <w:r w:rsidR="00671262">
        <w:rPr>
          <w:rFonts w:ascii="Times" w:hAnsi="Times"/>
        </w:rPr>
        <w:t>la lame dans les</w:t>
      </w:r>
      <w:r>
        <w:rPr>
          <w:rFonts w:ascii="Times" w:hAnsi="Times"/>
        </w:rPr>
        <w:t xml:space="preserve"> condyles</w:t>
      </w:r>
      <w:r w:rsidR="00B030DC" w:rsidRPr="00B030DC">
        <w:rPr>
          <w:rFonts w:ascii="Times" w:hAnsi="Times"/>
        </w:rPr>
        <w:t xml:space="preserve"> </w:t>
      </w:r>
      <w:r w:rsidR="00B030DC">
        <w:rPr>
          <w:rFonts w:ascii="Times" w:hAnsi="Times"/>
        </w:rPr>
        <w:t>après réduction.</w:t>
      </w:r>
      <w:r>
        <w:rPr>
          <w:rFonts w:ascii="Times" w:hAnsi="Times"/>
        </w:rPr>
        <w:t>. La plaque vient s'appliquer contre la diaphyse.</w:t>
      </w:r>
      <w:r w:rsidR="00B030DC">
        <w:rPr>
          <w:rFonts w:ascii="Times" w:hAnsi="Times"/>
        </w:rPr>
        <w:t xml:space="preserve"> On utilise la radioscopie per opératoire</w:t>
      </w:r>
    </w:p>
    <w:p w:rsidR="000267DF" w:rsidRDefault="000267DF" w:rsidP="00B030DC">
      <w:pPr>
        <w:ind w:right="29"/>
        <w:rPr>
          <w:rFonts w:ascii="Times" w:hAnsi="Times"/>
        </w:rPr>
      </w:pPr>
      <w:r>
        <w:rPr>
          <w:rFonts w:ascii="Times" w:hAnsi="Times"/>
        </w:rPr>
        <w:t xml:space="preserve">L'ostéosynthèse par lame-plaque est indiquée pour les </w:t>
      </w:r>
      <w:r>
        <w:rPr>
          <w:rFonts w:ascii="Times" w:hAnsi="Times"/>
          <w:u w:val="single"/>
        </w:rPr>
        <w:t>fractures supra-condyliennes</w:t>
      </w:r>
      <w:r>
        <w:rPr>
          <w:rFonts w:ascii="Times" w:hAnsi="Times"/>
        </w:rPr>
        <w:t>.</w:t>
      </w:r>
    </w:p>
    <w:p w:rsidR="003476AB" w:rsidRDefault="00B7155D" w:rsidP="00671262">
      <w:pPr>
        <w:ind w:right="29"/>
        <w:jc w:val="center"/>
        <w:rPr>
          <w:rFonts w:ascii="Times" w:hAnsi="Times"/>
          <w:sz w:val="20"/>
        </w:rPr>
      </w:pPr>
      <w:r>
        <w:rPr>
          <w:rFonts w:ascii="Times" w:hAnsi="Times"/>
          <w:noProof/>
          <w:sz w:val="20"/>
        </w:rPr>
        <w:drawing>
          <wp:inline distT="0" distB="0" distL="0" distR="0">
            <wp:extent cx="1892300" cy="1968500"/>
            <wp:effectExtent l="0" t="0" r="0" b="0"/>
            <wp:docPr id="443" name="Picture 443" descr="Sans%20titre%20-%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Sans%20titre%20-%2013"/>
                    <pic:cNvPicPr>
                      <a:picLocks noChangeAspect="1" noChangeArrowheads="1"/>
                    </pic:cNvPicPr>
                  </pic:nvPicPr>
                  <pic:blipFill>
                    <a:blip r:embed="rId473">
                      <a:extLst>
                        <a:ext uri="{28A0092B-C50C-407E-A947-70E740481C1C}">
                          <a14:useLocalDpi xmlns:a14="http://schemas.microsoft.com/office/drawing/2010/main"/>
                        </a:ext>
                      </a:extLst>
                    </a:blip>
                    <a:srcRect/>
                    <a:stretch>
                      <a:fillRect/>
                    </a:stretch>
                  </pic:blipFill>
                  <pic:spPr bwMode="auto">
                    <a:xfrm>
                      <a:off x="0" y="0"/>
                      <a:ext cx="1892300" cy="1968500"/>
                    </a:xfrm>
                    <a:prstGeom prst="rect">
                      <a:avLst/>
                    </a:prstGeom>
                    <a:noFill/>
                    <a:ln>
                      <a:noFill/>
                    </a:ln>
                  </pic:spPr>
                </pic:pic>
              </a:graphicData>
            </a:graphic>
          </wp:inline>
        </w:drawing>
      </w:r>
      <w:r w:rsidR="003476AB">
        <w:rPr>
          <w:rFonts w:ascii="Times" w:hAnsi="Times"/>
          <w:sz w:val="20"/>
        </w:rPr>
        <w:t xml:space="preserve">           </w:t>
      </w:r>
      <w:r>
        <w:rPr>
          <w:rFonts w:ascii="Times" w:hAnsi="Times"/>
          <w:noProof/>
          <w:sz w:val="20"/>
        </w:rPr>
        <w:drawing>
          <wp:inline distT="0" distB="0" distL="0" distR="0">
            <wp:extent cx="812800" cy="1905000"/>
            <wp:effectExtent l="0" t="0" r="6350" b="0"/>
            <wp:docPr id="444" name="Picture 444" descr="Sans%20titre%20-%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descr="Sans%20titre%20-%2017"/>
                    <pic:cNvPicPr>
                      <a:picLocks noChangeAspect="1" noChangeArrowheads="1"/>
                    </pic:cNvPicPr>
                  </pic:nvPicPr>
                  <pic:blipFill>
                    <a:blip r:embed="rId474">
                      <a:extLst>
                        <a:ext uri="{28A0092B-C50C-407E-A947-70E740481C1C}">
                          <a14:useLocalDpi xmlns:a14="http://schemas.microsoft.com/office/drawing/2010/main"/>
                        </a:ext>
                      </a:extLst>
                    </a:blip>
                    <a:srcRect/>
                    <a:stretch>
                      <a:fillRect/>
                    </a:stretch>
                  </pic:blipFill>
                  <pic:spPr bwMode="auto">
                    <a:xfrm>
                      <a:off x="0" y="0"/>
                      <a:ext cx="812800" cy="1905000"/>
                    </a:xfrm>
                    <a:prstGeom prst="rect">
                      <a:avLst/>
                    </a:prstGeom>
                    <a:noFill/>
                    <a:ln>
                      <a:noFill/>
                    </a:ln>
                  </pic:spPr>
                </pic:pic>
              </a:graphicData>
            </a:graphic>
          </wp:inline>
        </w:drawing>
      </w:r>
      <w:r>
        <w:rPr>
          <w:rFonts w:ascii="Times" w:hAnsi="Times"/>
          <w:noProof/>
          <w:sz w:val="20"/>
        </w:rPr>
        <w:drawing>
          <wp:inline distT="0" distB="0" distL="0" distR="0">
            <wp:extent cx="1739900" cy="1905000"/>
            <wp:effectExtent l="0" t="0" r="0" b="0"/>
            <wp:docPr id="445" name="Picture 445" descr="Sans%20titre%20-%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descr="Sans%20titre%20-%2019"/>
                    <pic:cNvPicPr>
                      <a:picLocks noChangeAspect="1" noChangeArrowheads="1"/>
                    </pic:cNvPicPr>
                  </pic:nvPicPr>
                  <pic:blipFill>
                    <a:blip r:embed="rId475">
                      <a:extLst>
                        <a:ext uri="{28A0092B-C50C-407E-A947-70E740481C1C}">
                          <a14:useLocalDpi xmlns:a14="http://schemas.microsoft.com/office/drawing/2010/main"/>
                        </a:ext>
                      </a:extLst>
                    </a:blip>
                    <a:srcRect/>
                    <a:stretch>
                      <a:fillRect/>
                    </a:stretch>
                  </pic:blipFill>
                  <pic:spPr bwMode="auto">
                    <a:xfrm>
                      <a:off x="0" y="0"/>
                      <a:ext cx="1739900" cy="1905000"/>
                    </a:xfrm>
                    <a:prstGeom prst="rect">
                      <a:avLst/>
                    </a:prstGeom>
                    <a:noFill/>
                    <a:ln>
                      <a:noFill/>
                    </a:ln>
                  </pic:spPr>
                </pic:pic>
              </a:graphicData>
            </a:graphic>
          </wp:inline>
        </w:drawing>
      </w:r>
    </w:p>
    <w:p w:rsidR="000267DF" w:rsidRDefault="00671262" w:rsidP="00B02E9E">
      <w:pPr>
        <w:ind w:right="29"/>
        <w:jc w:val="center"/>
        <w:rPr>
          <w:rFonts w:ascii="Times" w:hAnsi="Times"/>
        </w:rPr>
      </w:pPr>
      <w:r>
        <w:rPr>
          <w:rFonts w:ascii="Times" w:hAnsi="Times"/>
        </w:rPr>
        <w:t>Ostéosynthèses par des</w:t>
      </w:r>
      <w:r w:rsidR="00B02E9E">
        <w:rPr>
          <w:rFonts w:ascii="Times" w:hAnsi="Times"/>
        </w:rPr>
        <w:t xml:space="preserve"> lames-</w:t>
      </w:r>
      <w:r>
        <w:rPr>
          <w:rFonts w:ascii="Times" w:hAnsi="Times"/>
        </w:rPr>
        <w:t>plaques</w:t>
      </w:r>
      <w:r w:rsidR="00B02E9E">
        <w:rPr>
          <w:rFonts w:ascii="Times" w:hAnsi="Times"/>
        </w:rPr>
        <w:t xml:space="preserve"> AO</w:t>
      </w:r>
      <w:r>
        <w:rPr>
          <w:rFonts w:ascii="Times" w:hAnsi="Times"/>
        </w:rPr>
        <w:t xml:space="preserve"> </w:t>
      </w:r>
      <w:r w:rsidR="00B02E9E">
        <w:rPr>
          <w:rFonts w:ascii="Times" w:hAnsi="Times"/>
        </w:rPr>
        <w:t xml:space="preserve"> </w:t>
      </w:r>
    </w:p>
    <w:p w:rsidR="00B02E9E" w:rsidRDefault="00B02E9E" w:rsidP="0082774D">
      <w:pPr>
        <w:ind w:right="29"/>
        <w:rPr>
          <w:rFonts w:ascii="Times" w:hAnsi="Times"/>
        </w:rPr>
      </w:pPr>
    </w:p>
    <w:p w:rsidR="000267DF" w:rsidRDefault="000267DF" w:rsidP="0082774D">
      <w:pPr>
        <w:ind w:right="29"/>
        <w:rPr>
          <w:rFonts w:ascii="Times" w:hAnsi="Times"/>
          <w:u w:val="single"/>
        </w:rPr>
      </w:pPr>
      <w:r>
        <w:rPr>
          <w:rFonts w:ascii="Times" w:hAnsi="Times"/>
        </w:rPr>
        <w:t xml:space="preserve">- </w:t>
      </w:r>
      <w:r>
        <w:rPr>
          <w:rFonts w:ascii="Times" w:hAnsi="Times"/>
          <w:u w:val="single"/>
        </w:rPr>
        <w:t>Ostéosynthèse par vis-plaque de JUDET</w:t>
      </w:r>
    </w:p>
    <w:p w:rsidR="000267DF" w:rsidRDefault="000267DF" w:rsidP="0082774D">
      <w:pPr>
        <w:ind w:right="29"/>
        <w:rPr>
          <w:rFonts w:ascii="Times" w:hAnsi="Times"/>
        </w:rPr>
      </w:pPr>
      <w:r>
        <w:rPr>
          <w:rFonts w:ascii="Times" w:hAnsi="Times"/>
        </w:rPr>
        <w:t xml:space="preserve">C'est un très bon moyen d’ostéosynthèse des fractures sus et inter condyliennes. La réduction des divers fragments </w:t>
      </w:r>
      <w:r w:rsidR="00B02E9E">
        <w:rPr>
          <w:rFonts w:ascii="Times" w:hAnsi="Times"/>
        </w:rPr>
        <w:t>est réalisée avec</w:t>
      </w:r>
      <w:r>
        <w:rPr>
          <w:rFonts w:ascii="Times" w:hAnsi="Times"/>
        </w:rPr>
        <w:t xml:space="preserve"> des vis puis on complète le montage par la mise e</w:t>
      </w:r>
      <w:r w:rsidR="00B02E9E">
        <w:rPr>
          <w:rFonts w:ascii="Times" w:hAnsi="Times"/>
        </w:rPr>
        <w:t>n place de la vis-plaque, sur la corticale</w:t>
      </w:r>
      <w:r>
        <w:rPr>
          <w:rFonts w:ascii="Times" w:hAnsi="Times"/>
        </w:rPr>
        <w:t xml:space="preserve"> externe du fémur. La partie inférieure est épaissie et accepte 3 grosses</w:t>
      </w:r>
      <w:r w:rsidR="00B030DC">
        <w:rPr>
          <w:rFonts w:ascii="Times" w:hAnsi="Times"/>
        </w:rPr>
        <w:t xml:space="preserve"> vis divergentes, dont la tenue dans l’os spongieux</w:t>
      </w:r>
      <w:r>
        <w:rPr>
          <w:rFonts w:ascii="Times" w:hAnsi="Times"/>
        </w:rPr>
        <w:t xml:space="preserve"> est de bonne qualité.</w:t>
      </w:r>
    </w:p>
    <w:p w:rsidR="00B02E9E" w:rsidRDefault="00B02E9E" w:rsidP="0082774D">
      <w:pPr>
        <w:ind w:right="29"/>
        <w:rPr>
          <w:rFonts w:ascii="Times" w:hAnsi="Times"/>
        </w:rPr>
      </w:pPr>
    </w:p>
    <w:p w:rsidR="000267DF" w:rsidRDefault="00B7155D" w:rsidP="00B02E9E">
      <w:pPr>
        <w:ind w:right="29"/>
        <w:rPr>
          <w:rFonts w:ascii="Times" w:hAnsi="Times"/>
          <w:sz w:val="20"/>
        </w:rPr>
      </w:pPr>
      <w:r>
        <w:rPr>
          <w:rFonts w:ascii="Times" w:hAnsi="Times"/>
          <w:noProof/>
          <w:sz w:val="20"/>
        </w:rPr>
        <w:lastRenderedPageBreak/>
        <w:drawing>
          <wp:inline distT="0" distB="0" distL="0" distR="0">
            <wp:extent cx="4292600" cy="1752600"/>
            <wp:effectExtent l="0" t="0" r="0" b="0"/>
            <wp:docPr id="446" name="Picture 446" descr="L2P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L2P118"/>
                    <pic:cNvPicPr>
                      <a:picLocks noChangeAspect="1" noChangeArrowheads="1"/>
                    </pic:cNvPicPr>
                  </pic:nvPicPr>
                  <pic:blipFill>
                    <a:blip r:embed="rId476" cstate="email">
                      <a:extLst>
                        <a:ext uri="{28A0092B-C50C-407E-A947-70E740481C1C}">
                          <a14:useLocalDpi xmlns:a14="http://schemas.microsoft.com/office/drawing/2010/main"/>
                        </a:ext>
                      </a:extLst>
                    </a:blip>
                    <a:srcRect/>
                    <a:stretch>
                      <a:fillRect/>
                    </a:stretch>
                  </pic:blipFill>
                  <pic:spPr bwMode="auto">
                    <a:xfrm>
                      <a:off x="0" y="0"/>
                      <a:ext cx="4292600" cy="1752600"/>
                    </a:xfrm>
                    <a:prstGeom prst="rect">
                      <a:avLst/>
                    </a:prstGeom>
                    <a:noFill/>
                    <a:ln>
                      <a:noFill/>
                    </a:ln>
                  </pic:spPr>
                </pic:pic>
              </a:graphicData>
            </a:graphic>
          </wp:inline>
        </w:drawing>
      </w:r>
      <w:r>
        <w:rPr>
          <w:rFonts w:ascii="Times" w:hAnsi="Times"/>
          <w:noProof/>
          <w:sz w:val="20"/>
        </w:rPr>
        <w:drawing>
          <wp:inline distT="0" distB="0" distL="0" distR="0">
            <wp:extent cx="1562100" cy="1727200"/>
            <wp:effectExtent l="0" t="0" r="0" b="6350"/>
            <wp:docPr id="447" name="Picture 447" descr="Sans%20titre%20-%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descr="Sans%20titre%20-%2016"/>
                    <pic:cNvPicPr>
                      <a:picLocks noChangeAspect="1" noChangeArrowheads="1"/>
                    </pic:cNvPicPr>
                  </pic:nvPicPr>
                  <pic:blipFill>
                    <a:blip r:embed="rId477">
                      <a:extLst>
                        <a:ext uri="{28A0092B-C50C-407E-A947-70E740481C1C}">
                          <a14:useLocalDpi xmlns:a14="http://schemas.microsoft.com/office/drawing/2010/main"/>
                        </a:ext>
                      </a:extLst>
                    </a:blip>
                    <a:srcRect/>
                    <a:stretch>
                      <a:fillRect/>
                    </a:stretch>
                  </pic:blipFill>
                  <pic:spPr bwMode="auto">
                    <a:xfrm>
                      <a:off x="0" y="0"/>
                      <a:ext cx="1562100" cy="1727200"/>
                    </a:xfrm>
                    <a:prstGeom prst="rect">
                      <a:avLst/>
                    </a:prstGeom>
                    <a:noFill/>
                    <a:ln>
                      <a:noFill/>
                    </a:ln>
                  </pic:spPr>
                </pic:pic>
              </a:graphicData>
            </a:graphic>
          </wp:inline>
        </w:drawing>
      </w:r>
    </w:p>
    <w:p w:rsidR="00B02E9E" w:rsidRDefault="00B02E9E" w:rsidP="00B02E9E">
      <w:pPr>
        <w:ind w:right="29"/>
        <w:rPr>
          <w:rFonts w:ascii="Times" w:hAnsi="Times"/>
        </w:rPr>
      </w:pPr>
    </w:p>
    <w:p w:rsidR="000267DF" w:rsidRDefault="000267DF" w:rsidP="0082774D">
      <w:pPr>
        <w:ind w:right="29"/>
        <w:rPr>
          <w:rFonts w:ascii="Times" w:hAnsi="Times"/>
          <w:u w:val="single"/>
        </w:rPr>
      </w:pPr>
      <w:r>
        <w:rPr>
          <w:rFonts w:ascii="Times" w:hAnsi="Times"/>
        </w:rPr>
        <w:t xml:space="preserve">- </w:t>
      </w:r>
      <w:r>
        <w:rPr>
          <w:rFonts w:ascii="Times" w:hAnsi="Times"/>
          <w:u w:val="single"/>
        </w:rPr>
        <w:t>Ostéosynthèse par plaque de CHIRON</w:t>
      </w:r>
    </w:p>
    <w:p w:rsidR="000267DF" w:rsidRDefault="000267DF" w:rsidP="0082774D">
      <w:pPr>
        <w:ind w:right="29"/>
        <w:rPr>
          <w:rFonts w:ascii="Times" w:hAnsi="Times"/>
        </w:rPr>
      </w:pPr>
      <w:r>
        <w:rPr>
          <w:rFonts w:ascii="Times" w:hAnsi="Times"/>
        </w:rPr>
        <w:t>Cette plaque a l'avantage d'épouser la forme du fémur, jusqu'en bas, vers l'insertion des ligaments. Les vis sont transversales et proches de l'interligne, donnant une bonne prise dans l'épiphyse.</w:t>
      </w:r>
    </w:p>
    <w:p w:rsidR="005E0D0E" w:rsidRDefault="00B7155D" w:rsidP="005E0D0E">
      <w:pPr>
        <w:ind w:right="29"/>
        <w:jc w:val="center"/>
        <w:rPr>
          <w:rFonts w:ascii="Times" w:hAnsi="Times"/>
        </w:rPr>
      </w:pPr>
      <w:r>
        <w:rPr>
          <w:rFonts w:ascii="Times" w:hAnsi="Times"/>
          <w:noProof/>
        </w:rPr>
        <w:drawing>
          <wp:inline distT="0" distB="0" distL="0" distR="0">
            <wp:extent cx="4127500" cy="1625600"/>
            <wp:effectExtent l="0" t="0" r="6350" b="0"/>
            <wp:docPr id="448" name="Picture 448" descr="Chi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descr="Chiron"/>
                    <pic:cNvPicPr>
                      <a:picLocks noChangeAspect="1" noChangeArrowheads="1"/>
                    </pic:cNvPicPr>
                  </pic:nvPicPr>
                  <pic:blipFill>
                    <a:blip r:embed="rId478" cstate="email">
                      <a:extLst>
                        <a:ext uri="{28A0092B-C50C-407E-A947-70E740481C1C}">
                          <a14:useLocalDpi xmlns:a14="http://schemas.microsoft.com/office/drawing/2010/main"/>
                        </a:ext>
                      </a:extLst>
                    </a:blip>
                    <a:srcRect/>
                    <a:stretch>
                      <a:fillRect/>
                    </a:stretch>
                  </pic:blipFill>
                  <pic:spPr bwMode="auto">
                    <a:xfrm>
                      <a:off x="0" y="0"/>
                      <a:ext cx="4127500" cy="1625600"/>
                    </a:xfrm>
                    <a:prstGeom prst="rect">
                      <a:avLst/>
                    </a:prstGeom>
                    <a:noFill/>
                    <a:ln>
                      <a:noFill/>
                    </a:ln>
                  </pic:spPr>
                </pic:pic>
              </a:graphicData>
            </a:graphic>
          </wp:inline>
        </w:drawing>
      </w:r>
      <w:r w:rsidR="000267DF">
        <w:rPr>
          <w:rFonts w:ascii="Times" w:hAnsi="Times"/>
        </w:rPr>
        <w:t xml:space="preserve"> </w:t>
      </w:r>
      <w:r>
        <w:rPr>
          <w:rFonts w:ascii="Times" w:hAnsi="Times"/>
          <w:noProof/>
        </w:rPr>
        <w:drawing>
          <wp:inline distT="0" distB="0" distL="0" distR="0">
            <wp:extent cx="1435100" cy="1866900"/>
            <wp:effectExtent l="0" t="0" r="0" b="0"/>
            <wp:docPr id="449" name="Picture 449" descr="chiron%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hiron%202"/>
                    <pic:cNvPicPr>
                      <a:picLocks noChangeAspect="1" noChangeArrowheads="1"/>
                    </pic:cNvPicPr>
                  </pic:nvPicPr>
                  <pic:blipFill>
                    <a:blip r:embed="rId479" cstate="email">
                      <a:extLst>
                        <a:ext uri="{28A0092B-C50C-407E-A947-70E740481C1C}">
                          <a14:useLocalDpi xmlns:a14="http://schemas.microsoft.com/office/drawing/2010/main"/>
                        </a:ext>
                      </a:extLst>
                    </a:blip>
                    <a:srcRect/>
                    <a:stretch>
                      <a:fillRect/>
                    </a:stretch>
                  </pic:blipFill>
                  <pic:spPr bwMode="auto">
                    <a:xfrm>
                      <a:off x="0" y="0"/>
                      <a:ext cx="1435100" cy="1866900"/>
                    </a:xfrm>
                    <a:prstGeom prst="rect">
                      <a:avLst/>
                    </a:prstGeom>
                    <a:noFill/>
                    <a:ln>
                      <a:noFill/>
                    </a:ln>
                  </pic:spPr>
                </pic:pic>
              </a:graphicData>
            </a:graphic>
          </wp:inline>
        </w:drawing>
      </w:r>
    </w:p>
    <w:p w:rsidR="000267DF" w:rsidRDefault="000267DF" w:rsidP="0082774D">
      <w:pPr>
        <w:ind w:right="29"/>
        <w:rPr>
          <w:rFonts w:ascii="Times" w:hAnsi="Times"/>
        </w:rPr>
      </w:pPr>
    </w:p>
    <w:p w:rsidR="00532B9C" w:rsidRDefault="00B030DC" w:rsidP="00B030DC">
      <w:pPr>
        <w:ind w:right="29"/>
        <w:rPr>
          <w:rFonts w:ascii="Times" w:hAnsi="Times"/>
        </w:rPr>
      </w:pPr>
      <w:r>
        <w:rPr>
          <w:rFonts w:ascii="Times" w:hAnsi="Times"/>
        </w:rPr>
        <w:t xml:space="preserve">- </w:t>
      </w:r>
      <w:r w:rsidR="00532B9C">
        <w:rPr>
          <w:rFonts w:ascii="Times" w:hAnsi="Times"/>
        </w:rPr>
        <w:t>Enclou</w:t>
      </w:r>
      <w:r>
        <w:rPr>
          <w:rFonts w:ascii="Times" w:hAnsi="Times"/>
        </w:rPr>
        <w:t>a</w:t>
      </w:r>
      <w:r w:rsidR="00532B9C">
        <w:rPr>
          <w:rFonts w:ascii="Times" w:hAnsi="Times"/>
        </w:rPr>
        <w:t xml:space="preserve">ge </w:t>
      </w:r>
      <w:proofErr w:type="spellStart"/>
      <w:r w:rsidR="00532B9C">
        <w:rPr>
          <w:rFonts w:ascii="Times" w:hAnsi="Times"/>
        </w:rPr>
        <w:t>centro-médullaire</w:t>
      </w:r>
      <w:proofErr w:type="spellEnd"/>
      <w:r w:rsidR="00532B9C">
        <w:rPr>
          <w:rFonts w:ascii="Times" w:hAnsi="Times"/>
        </w:rPr>
        <w:t xml:space="preserve"> rétrograde</w:t>
      </w:r>
    </w:p>
    <w:p w:rsidR="00B030DC" w:rsidRDefault="00B030DC" w:rsidP="002F4E31">
      <w:pPr>
        <w:ind w:right="29"/>
        <w:rPr>
          <w:rFonts w:ascii="Times" w:hAnsi="Times"/>
        </w:rPr>
      </w:pPr>
      <w:r>
        <w:rPr>
          <w:rFonts w:ascii="Times" w:hAnsi="Times"/>
        </w:rPr>
        <w:t xml:space="preserve">Cette méthode est récente. Le clou est introduit dans le genou par un orifice foré au milieu de la trochlée. Un verrouillage par des vis transversales permet de stabiliser des fractures comminutives. </w:t>
      </w:r>
      <w:r w:rsidRPr="00B030DC">
        <w:rPr>
          <w:rFonts w:ascii="Times" w:hAnsi="Times"/>
        </w:rPr>
        <w:t xml:space="preserve">On peut éviter l’ouverture du foyer ou, en tous cas, le </w:t>
      </w:r>
      <w:proofErr w:type="spellStart"/>
      <w:r w:rsidRPr="00B030DC">
        <w:rPr>
          <w:rFonts w:ascii="Times" w:hAnsi="Times"/>
        </w:rPr>
        <w:t>dépériostage</w:t>
      </w:r>
      <w:proofErr w:type="spellEnd"/>
      <w:r w:rsidRPr="00B030DC">
        <w:rPr>
          <w:rFonts w:ascii="Times" w:hAnsi="Times"/>
        </w:rPr>
        <w:t xml:space="preserve"> des fragments</w:t>
      </w:r>
      <w:r w:rsidR="002F4E31">
        <w:rPr>
          <w:rFonts w:ascii="Times" w:hAnsi="Times"/>
        </w:rPr>
        <w:t xml:space="preserve">. </w:t>
      </w:r>
      <w:r w:rsidRPr="00B030DC">
        <w:rPr>
          <w:rFonts w:ascii="Times" w:hAnsi="Times"/>
        </w:rPr>
        <w:t xml:space="preserve">Cette méthode présente tous les avantages </w:t>
      </w:r>
      <w:r w:rsidR="002F4E31">
        <w:rPr>
          <w:rFonts w:ascii="Times" w:hAnsi="Times"/>
        </w:rPr>
        <w:t xml:space="preserve">classiques </w:t>
      </w:r>
      <w:r w:rsidRPr="00B030DC">
        <w:rPr>
          <w:rFonts w:ascii="Times" w:hAnsi="Times"/>
        </w:rPr>
        <w:t>de l’enclou</w:t>
      </w:r>
      <w:r w:rsidR="002F4E31">
        <w:rPr>
          <w:rFonts w:ascii="Times" w:hAnsi="Times"/>
        </w:rPr>
        <w:t>age (voir généralités sur les fractures).</w:t>
      </w:r>
    </w:p>
    <w:p w:rsidR="00532B9C" w:rsidRDefault="00B7155D" w:rsidP="00A7278A">
      <w:pPr>
        <w:ind w:right="29"/>
        <w:jc w:val="center"/>
        <w:rPr>
          <w:rFonts w:ascii="Times" w:hAnsi="Times"/>
          <w:sz w:val="20"/>
        </w:rPr>
      </w:pPr>
      <w:r>
        <w:rPr>
          <w:rFonts w:ascii="Times" w:hAnsi="Times"/>
          <w:noProof/>
        </w:rPr>
        <w:drawing>
          <wp:inline distT="0" distB="0" distL="0" distR="0">
            <wp:extent cx="863600" cy="2159000"/>
            <wp:effectExtent l="0" t="0" r="0" b="0"/>
            <wp:docPr id="450" name="Picture 450" descr="Sans%20titre%20-%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descr="Sans%20titre%20-%2022"/>
                    <pic:cNvPicPr>
                      <a:picLocks noChangeAspect="1" noChangeArrowheads="1"/>
                    </pic:cNvPicPr>
                  </pic:nvPicPr>
                  <pic:blipFill>
                    <a:blip r:embed="rId480">
                      <a:extLst>
                        <a:ext uri="{28A0092B-C50C-407E-A947-70E740481C1C}">
                          <a14:useLocalDpi xmlns:a14="http://schemas.microsoft.com/office/drawing/2010/main"/>
                        </a:ext>
                      </a:extLst>
                    </a:blip>
                    <a:srcRect/>
                    <a:stretch>
                      <a:fillRect/>
                    </a:stretch>
                  </pic:blipFill>
                  <pic:spPr bwMode="auto">
                    <a:xfrm>
                      <a:off x="0" y="0"/>
                      <a:ext cx="863600" cy="2159000"/>
                    </a:xfrm>
                    <a:prstGeom prst="rect">
                      <a:avLst/>
                    </a:prstGeom>
                    <a:noFill/>
                    <a:ln>
                      <a:noFill/>
                    </a:ln>
                  </pic:spPr>
                </pic:pic>
              </a:graphicData>
            </a:graphic>
          </wp:inline>
        </w:drawing>
      </w:r>
      <w:r w:rsidR="002F4E31">
        <w:rPr>
          <w:rFonts w:ascii="Times" w:hAnsi="Times"/>
        </w:rPr>
        <w:t xml:space="preserve">  </w:t>
      </w:r>
      <w:r>
        <w:rPr>
          <w:rFonts w:ascii="Times" w:hAnsi="Times"/>
          <w:noProof/>
        </w:rPr>
        <w:drawing>
          <wp:inline distT="0" distB="0" distL="0" distR="0">
            <wp:extent cx="850900" cy="2133600"/>
            <wp:effectExtent l="0" t="0" r="6350" b="0"/>
            <wp:docPr id="451" name="Picture 451" descr="Sans%20titre%20-%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descr="Sans%20titre%20-%2023"/>
                    <pic:cNvPicPr>
                      <a:picLocks noChangeAspect="1" noChangeArrowheads="1"/>
                    </pic:cNvPicPr>
                  </pic:nvPicPr>
                  <pic:blipFill>
                    <a:blip r:embed="rId481">
                      <a:extLst>
                        <a:ext uri="{28A0092B-C50C-407E-A947-70E740481C1C}">
                          <a14:useLocalDpi xmlns:a14="http://schemas.microsoft.com/office/drawing/2010/main"/>
                        </a:ext>
                      </a:extLst>
                    </a:blip>
                    <a:srcRect/>
                    <a:stretch>
                      <a:fillRect/>
                    </a:stretch>
                  </pic:blipFill>
                  <pic:spPr bwMode="auto">
                    <a:xfrm>
                      <a:off x="0" y="0"/>
                      <a:ext cx="850900" cy="2133600"/>
                    </a:xfrm>
                    <a:prstGeom prst="rect">
                      <a:avLst/>
                    </a:prstGeom>
                    <a:noFill/>
                    <a:ln>
                      <a:noFill/>
                    </a:ln>
                  </pic:spPr>
                </pic:pic>
              </a:graphicData>
            </a:graphic>
          </wp:inline>
        </w:drawing>
      </w:r>
      <w:r w:rsidR="00A7278A">
        <w:rPr>
          <w:rFonts w:ascii="Times" w:hAnsi="Times"/>
        </w:rPr>
        <w:t xml:space="preserve"> </w:t>
      </w:r>
      <w:r w:rsidR="00532B9C">
        <w:rPr>
          <w:rFonts w:ascii="Times" w:hAnsi="Times"/>
          <w:sz w:val="20"/>
        </w:rPr>
        <w:t xml:space="preserve"> </w:t>
      </w:r>
      <w:r>
        <w:rPr>
          <w:rFonts w:ascii="Times" w:hAnsi="Times"/>
          <w:noProof/>
          <w:sz w:val="20"/>
        </w:rPr>
        <w:drawing>
          <wp:inline distT="0" distB="0" distL="0" distR="0">
            <wp:extent cx="749300" cy="2159000"/>
            <wp:effectExtent l="0" t="0" r="0" b="0"/>
            <wp:docPr id="452" name="Picture 452" descr="clou%20rétroograde%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clou%20rétroograde%20xr"/>
                    <pic:cNvPicPr>
                      <a:picLocks noChangeAspect="1" noChangeArrowheads="1"/>
                    </pic:cNvPicPr>
                  </pic:nvPicPr>
                  <pic:blipFill>
                    <a:blip r:embed="rId482">
                      <a:extLst>
                        <a:ext uri="{28A0092B-C50C-407E-A947-70E740481C1C}">
                          <a14:useLocalDpi xmlns:a14="http://schemas.microsoft.com/office/drawing/2010/main"/>
                        </a:ext>
                      </a:extLst>
                    </a:blip>
                    <a:srcRect/>
                    <a:stretch>
                      <a:fillRect/>
                    </a:stretch>
                  </pic:blipFill>
                  <pic:spPr bwMode="auto">
                    <a:xfrm>
                      <a:off x="0" y="0"/>
                      <a:ext cx="749300" cy="2159000"/>
                    </a:xfrm>
                    <a:prstGeom prst="rect">
                      <a:avLst/>
                    </a:prstGeom>
                    <a:noFill/>
                    <a:ln>
                      <a:noFill/>
                    </a:ln>
                  </pic:spPr>
                </pic:pic>
              </a:graphicData>
            </a:graphic>
          </wp:inline>
        </w:drawing>
      </w:r>
      <w:r w:rsidR="00A7278A">
        <w:rPr>
          <w:rFonts w:ascii="Times" w:hAnsi="Times"/>
          <w:sz w:val="20"/>
        </w:rPr>
        <w:t xml:space="preserve">                        </w:t>
      </w:r>
      <w:r>
        <w:rPr>
          <w:rFonts w:ascii="Times" w:hAnsi="Times"/>
          <w:noProof/>
          <w:sz w:val="20"/>
        </w:rPr>
        <w:drawing>
          <wp:inline distT="0" distB="0" distL="0" distR="0">
            <wp:extent cx="2222500" cy="2159000"/>
            <wp:effectExtent l="0" t="0" r="6350" b="0"/>
            <wp:docPr id="453" name="Picture 453" descr="clou%20re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clou%20retro"/>
                    <pic:cNvPicPr>
                      <a:picLocks noChangeAspect="1" noChangeArrowheads="1"/>
                    </pic:cNvPicPr>
                  </pic:nvPicPr>
                  <pic:blipFill>
                    <a:blip r:embed="rId483">
                      <a:extLst>
                        <a:ext uri="{28A0092B-C50C-407E-A947-70E740481C1C}">
                          <a14:useLocalDpi xmlns:a14="http://schemas.microsoft.com/office/drawing/2010/main"/>
                        </a:ext>
                      </a:extLst>
                    </a:blip>
                    <a:srcRect/>
                    <a:stretch>
                      <a:fillRect/>
                    </a:stretch>
                  </pic:blipFill>
                  <pic:spPr bwMode="auto">
                    <a:xfrm>
                      <a:off x="0" y="0"/>
                      <a:ext cx="2222500" cy="2159000"/>
                    </a:xfrm>
                    <a:prstGeom prst="rect">
                      <a:avLst/>
                    </a:prstGeom>
                    <a:noFill/>
                    <a:ln>
                      <a:noFill/>
                    </a:ln>
                  </pic:spPr>
                </pic:pic>
              </a:graphicData>
            </a:graphic>
          </wp:inline>
        </w:drawing>
      </w:r>
    </w:p>
    <w:p w:rsidR="00532B9C" w:rsidRDefault="00532B9C" w:rsidP="0082774D">
      <w:pPr>
        <w:ind w:right="29"/>
        <w:rPr>
          <w:rFonts w:ascii="Times" w:hAnsi="Times"/>
        </w:rPr>
      </w:pPr>
    </w:p>
    <w:p w:rsidR="000267DF" w:rsidRPr="005575B7" w:rsidRDefault="005575B7" w:rsidP="0082774D">
      <w:pPr>
        <w:ind w:right="29"/>
        <w:rPr>
          <w:rFonts w:ascii="Times" w:hAnsi="Times"/>
          <w:bCs/>
        </w:rPr>
      </w:pPr>
      <w:r w:rsidRPr="005575B7">
        <w:rPr>
          <w:rFonts w:ascii="Times" w:hAnsi="Times"/>
          <w:bCs/>
          <w:u w:val="single"/>
        </w:rPr>
        <w:t xml:space="preserve">B/ </w:t>
      </w:r>
      <w:r w:rsidR="000267DF" w:rsidRPr="005575B7">
        <w:rPr>
          <w:rFonts w:ascii="Times" w:hAnsi="Times"/>
          <w:bCs/>
          <w:u w:val="single"/>
        </w:rPr>
        <w:t>Ostéosynthèse des fractures uni-condyliennes</w:t>
      </w:r>
    </w:p>
    <w:p w:rsidR="000267DF" w:rsidRDefault="000267DF" w:rsidP="0082774D">
      <w:pPr>
        <w:ind w:right="29"/>
        <w:rPr>
          <w:rFonts w:ascii="Times" w:hAnsi="Times"/>
        </w:rPr>
      </w:pPr>
    </w:p>
    <w:p w:rsidR="000267DF" w:rsidRDefault="000267DF" w:rsidP="00D875B3">
      <w:pPr>
        <w:ind w:right="29"/>
        <w:rPr>
          <w:rFonts w:ascii="Times" w:hAnsi="Times"/>
        </w:rPr>
      </w:pPr>
      <w:r>
        <w:rPr>
          <w:rFonts w:ascii="Times" w:hAnsi="Times"/>
        </w:rPr>
        <w:t xml:space="preserve">Le traitement chirurgical est </w:t>
      </w:r>
      <w:r>
        <w:rPr>
          <w:rFonts w:ascii="Times" w:hAnsi="Times"/>
          <w:u w:val="single"/>
        </w:rPr>
        <w:t>systématique</w:t>
      </w:r>
      <w:r>
        <w:rPr>
          <w:rFonts w:ascii="Times" w:hAnsi="Times"/>
        </w:rPr>
        <w:t xml:space="preserve"> afin de </w:t>
      </w:r>
      <w:r>
        <w:rPr>
          <w:rFonts w:ascii="Times" w:hAnsi="Times"/>
          <w:u w:val="single"/>
        </w:rPr>
        <w:t>reconstituer la surface articulaire</w:t>
      </w:r>
      <w:r>
        <w:rPr>
          <w:rFonts w:ascii="Times" w:hAnsi="Times"/>
        </w:rPr>
        <w:t>. Il y a plusieurs types de fractures uni-condyliennes qui posent au chirurgien des problèmes un peu différents.</w:t>
      </w:r>
    </w:p>
    <w:p w:rsidR="000267DF" w:rsidRPr="00D875B3" w:rsidRDefault="00D875B3" w:rsidP="00D875B3">
      <w:pPr>
        <w:ind w:right="29"/>
        <w:rPr>
          <w:rFonts w:ascii="Times" w:hAnsi="Times"/>
        </w:rPr>
      </w:pPr>
      <w:r w:rsidRPr="00D875B3">
        <w:rPr>
          <w:rFonts w:ascii="Times" w:hAnsi="Times"/>
        </w:rPr>
        <w:t>L</w:t>
      </w:r>
      <w:r w:rsidR="000267DF" w:rsidRPr="00D875B3">
        <w:rPr>
          <w:rFonts w:ascii="Times" w:hAnsi="Times"/>
        </w:rPr>
        <w:t xml:space="preserve">a voie d'abord est </w:t>
      </w:r>
      <w:proofErr w:type="spellStart"/>
      <w:r w:rsidR="000267DF" w:rsidRPr="00D875B3">
        <w:rPr>
          <w:rFonts w:ascii="Times" w:hAnsi="Times"/>
        </w:rPr>
        <w:t>antéro-latérale</w:t>
      </w:r>
      <w:proofErr w:type="spellEnd"/>
    </w:p>
    <w:p w:rsidR="000267DF" w:rsidRDefault="000267DF" w:rsidP="00D875B3">
      <w:pPr>
        <w:ind w:right="29"/>
        <w:rPr>
          <w:rFonts w:ascii="Times" w:hAnsi="Times"/>
        </w:rPr>
      </w:pPr>
      <w:r>
        <w:rPr>
          <w:rFonts w:ascii="Times" w:hAnsi="Times"/>
          <w:u w:val="single"/>
        </w:rPr>
        <w:t>La réduction</w:t>
      </w:r>
      <w:r>
        <w:rPr>
          <w:rFonts w:ascii="Times" w:hAnsi="Times"/>
        </w:rPr>
        <w:t xml:space="preserve">  doit se faire sur un genou fléchi à 90°, ou plus. Elle peut être rendue difficile en raison d’un </w:t>
      </w:r>
      <w:r>
        <w:rPr>
          <w:rFonts w:ascii="Times" w:hAnsi="Times"/>
          <w:u w:val="single"/>
        </w:rPr>
        <w:t>tassement ostéo-cartilagineux</w:t>
      </w:r>
      <w:r>
        <w:rPr>
          <w:rFonts w:ascii="Times" w:hAnsi="Times"/>
        </w:rPr>
        <w:t>, localisé à la partie antérieure du condyle, juste en avant du trait de fracture. Ce tassement peut masquer en partie la "marche d'escalier" provoquée par la bascule et l'ascension du fragment postérieur et devra être délicatement remis à niveau</w:t>
      </w:r>
      <w:r w:rsidR="00D875B3">
        <w:rPr>
          <w:rFonts w:ascii="Times" w:hAnsi="Times"/>
        </w:rPr>
        <w:t>.</w:t>
      </w:r>
    </w:p>
    <w:p w:rsidR="000267DF" w:rsidRDefault="000267DF" w:rsidP="00D875B3">
      <w:pPr>
        <w:ind w:right="29"/>
        <w:rPr>
          <w:rFonts w:ascii="Times" w:hAnsi="Times"/>
        </w:rPr>
      </w:pPr>
      <w:r>
        <w:rPr>
          <w:rFonts w:ascii="Times" w:hAnsi="Times"/>
          <w:u w:val="single"/>
        </w:rPr>
        <w:lastRenderedPageBreak/>
        <w:t xml:space="preserve">La fixation </w:t>
      </w:r>
      <w:r>
        <w:rPr>
          <w:rFonts w:ascii="Times" w:hAnsi="Times"/>
        </w:rPr>
        <w:t xml:space="preserve">est assurée par un </w:t>
      </w:r>
      <w:r>
        <w:rPr>
          <w:rFonts w:ascii="Times" w:hAnsi="Times"/>
          <w:u w:val="single"/>
        </w:rPr>
        <w:t>vissage en rappel</w:t>
      </w:r>
      <w:r>
        <w:rPr>
          <w:rFonts w:ascii="Times" w:hAnsi="Times"/>
        </w:rPr>
        <w:t>. Les vis doivent être perpen</w:t>
      </w:r>
      <w:r w:rsidR="00D875B3">
        <w:rPr>
          <w:rFonts w:ascii="Times" w:hAnsi="Times"/>
        </w:rPr>
        <w:t xml:space="preserve">diculaires au foyer de fracture. </w:t>
      </w:r>
      <w:r>
        <w:rPr>
          <w:rFonts w:ascii="Times" w:hAnsi="Times"/>
        </w:rPr>
        <w:t>Leur po</w:t>
      </w:r>
      <w:r w:rsidR="00D875B3">
        <w:rPr>
          <w:rFonts w:ascii="Times" w:hAnsi="Times"/>
        </w:rPr>
        <w:t>int de pénétration variera donc</w:t>
      </w:r>
      <w:r>
        <w:rPr>
          <w:rFonts w:ascii="Times" w:hAnsi="Times"/>
        </w:rPr>
        <w:t xml:space="preserve"> en fonction du type de f</w:t>
      </w:r>
      <w:r w:rsidR="00D875B3">
        <w:rPr>
          <w:rFonts w:ascii="Times" w:hAnsi="Times"/>
        </w:rPr>
        <w:t xml:space="preserve">racture. Les fractures de </w:t>
      </w:r>
      <w:proofErr w:type="spellStart"/>
      <w:r w:rsidR="00D875B3">
        <w:rPr>
          <w:rFonts w:ascii="Times" w:hAnsi="Times"/>
        </w:rPr>
        <w:t>Trélat</w:t>
      </w:r>
      <w:proofErr w:type="spellEnd"/>
      <w:r>
        <w:rPr>
          <w:rFonts w:ascii="Times" w:hAnsi="Times"/>
        </w:rPr>
        <w:t xml:space="preserve"> seront fixées par des vis transversales, après réduction et stabilisation par un davier, ou par des plaques vissées. La </w:t>
      </w:r>
      <w:r w:rsidR="00D875B3">
        <w:rPr>
          <w:rFonts w:ascii="Times" w:hAnsi="Times"/>
        </w:rPr>
        <w:t xml:space="preserve">réduction des fractures de </w:t>
      </w:r>
      <w:proofErr w:type="spellStart"/>
      <w:r w:rsidR="00D875B3">
        <w:rPr>
          <w:rFonts w:ascii="Times" w:hAnsi="Times"/>
        </w:rPr>
        <w:t>Hoffa</w:t>
      </w:r>
      <w:proofErr w:type="spellEnd"/>
      <w:r>
        <w:rPr>
          <w:rFonts w:ascii="Times" w:hAnsi="Times"/>
        </w:rPr>
        <w:t xml:space="preserve"> est b</w:t>
      </w:r>
      <w:r w:rsidR="00D875B3">
        <w:rPr>
          <w:rFonts w:ascii="Times" w:hAnsi="Times"/>
        </w:rPr>
        <w:t>eaucoup plus difficile</w:t>
      </w:r>
      <w:r>
        <w:rPr>
          <w:rFonts w:ascii="Times" w:hAnsi="Times"/>
        </w:rPr>
        <w:t>. Il est conseillé d’utiliser un crochet introduit dans l’échancrure et en arrière du condyle, pour l’attirer en avant, pendant que l’on disposera des broches provisoires, puis des vis. Les fractures de HOFFA seront fixées par</w:t>
      </w:r>
      <w:r w:rsidR="00D875B3">
        <w:rPr>
          <w:rFonts w:ascii="Times" w:hAnsi="Times"/>
        </w:rPr>
        <w:t xml:space="preserve"> des vis antéro-postérieures</w:t>
      </w:r>
      <w:r>
        <w:rPr>
          <w:rFonts w:ascii="Times" w:hAnsi="Times"/>
        </w:rPr>
        <w:t>, que l’on sera parfois contraint de placer à travers la surface cartilagineuse du condyle (en prenant le soin d’enfouir la tête, pour éviter un conflit avec le cartilage du plateau tibial).</w:t>
      </w:r>
    </w:p>
    <w:p w:rsidR="00857B38" w:rsidRPr="00D875B3" w:rsidRDefault="00B7155D" w:rsidP="00D875B3">
      <w:pPr>
        <w:ind w:right="29"/>
        <w:jc w:val="center"/>
        <w:rPr>
          <w:rFonts w:ascii="Times" w:hAnsi="Times"/>
          <w:sz w:val="20"/>
        </w:rPr>
      </w:pPr>
      <w:r>
        <w:rPr>
          <w:rFonts w:ascii="Times" w:hAnsi="Times"/>
          <w:noProof/>
          <w:sz w:val="20"/>
        </w:rPr>
        <w:drawing>
          <wp:inline distT="0" distB="0" distL="0" distR="0">
            <wp:extent cx="1104900" cy="1397000"/>
            <wp:effectExtent l="0" t="0" r="0" b="0"/>
            <wp:docPr id="454" name="Picture 454" descr="Sans%20titre%20-%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Sans%20titre%20-%2026"/>
                    <pic:cNvPicPr>
                      <a:picLocks noChangeAspect="1" noChangeArrowheads="1"/>
                    </pic:cNvPicPr>
                  </pic:nvPicPr>
                  <pic:blipFill>
                    <a:blip r:embed="rId484" cstate="email">
                      <a:extLst>
                        <a:ext uri="{28A0092B-C50C-407E-A947-70E740481C1C}">
                          <a14:useLocalDpi xmlns:a14="http://schemas.microsoft.com/office/drawing/2010/main"/>
                        </a:ext>
                      </a:extLst>
                    </a:blip>
                    <a:srcRect/>
                    <a:stretch>
                      <a:fillRect/>
                    </a:stretch>
                  </pic:blipFill>
                  <pic:spPr bwMode="auto">
                    <a:xfrm>
                      <a:off x="0" y="0"/>
                      <a:ext cx="1104900" cy="1397000"/>
                    </a:xfrm>
                    <a:prstGeom prst="rect">
                      <a:avLst/>
                    </a:prstGeom>
                    <a:noFill/>
                    <a:ln>
                      <a:noFill/>
                    </a:ln>
                  </pic:spPr>
                </pic:pic>
              </a:graphicData>
            </a:graphic>
          </wp:inline>
        </w:drawing>
      </w:r>
      <w:r w:rsidR="00857B38">
        <w:rPr>
          <w:rFonts w:ascii="Times" w:hAnsi="Times"/>
          <w:sz w:val="20"/>
        </w:rPr>
        <w:t xml:space="preserve"> </w:t>
      </w:r>
      <w:r>
        <w:rPr>
          <w:rFonts w:ascii="Times" w:hAnsi="Times"/>
          <w:noProof/>
          <w:sz w:val="20"/>
        </w:rPr>
        <w:drawing>
          <wp:inline distT="0" distB="0" distL="0" distR="0">
            <wp:extent cx="1092200" cy="1397000"/>
            <wp:effectExtent l="0" t="0" r="0" b="0"/>
            <wp:docPr id="455" name="Picture 455" descr="Sans%20titre%20-%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Sans%20titre%20-%2027"/>
                    <pic:cNvPicPr>
                      <a:picLocks noChangeAspect="1" noChangeArrowheads="1"/>
                    </pic:cNvPicPr>
                  </pic:nvPicPr>
                  <pic:blipFill>
                    <a:blip r:embed="rId485" cstate="email">
                      <a:extLst>
                        <a:ext uri="{28A0092B-C50C-407E-A947-70E740481C1C}">
                          <a14:useLocalDpi xmlns:a14="http://schemas.microsoft.com/office/drawing/2010/main"/>
                        </a:ext>
                      </a:extLst>
                    </a:blip>
                    <a:srcRect/>
                    <a:stretch>
                      <a:fillRect/>
                    </a:stretch>
                  </pic:blipFill>
                  <pic:spPr bwMode="auto">
                    <a:xfrm>
                      <a:off x="0" y="0"/>
                      <a:ext cx="1092200" cy="1397000"/>
                    </a:xfrm>
                    <a:prstGeom prst="rect">
                      <a:avLst/>
                    </a:prstGeom>
                    <a:noFill/>
                    <a:ln>
                      <a:noFill/>
                    </a:ln>
                  </pic:spPr>
                </pic:pic>
              </a:graphicData>
            </a:graphic>
          </wp:inline>
        </w:drawing>
      </w:r>
      <w:r w:rsidR="00857B38">
        <w:rPr>
          <w:rFonts w:ascii="Times" w:hAnsi="Times"/>
          <w:sz w:val="20"/>
        </w:rPr>
        <w:t xml:space="preserve"> </w:t>
      </w:r>
      <w:r>
        <w:rPr>
          <w:rFonts w:ascii="Times" w:hAnsi="Times"/>
          <w:noProof/>
          <w:sz w:val="20"/>
        </w:rPr>
        <w:drawing>
          <wp:inline distT="0" distB="0" distL="0" distR="0">
            <wp:extent cx="939800" cy="1397000"/>
            <wp:effectExtent l="0" t="0" r="0" b="0"/>
            <wp:docPr id="456" name="Picture 456" descr="Sans%20titre%20-%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Sans%20titre%20-%2028"/>
                    <pic:cNvPicPr>
                      <a:picLocks noChangeAspect="1" noChangeArrowheads="1"/>
                    </pic:cNvPicPr>
                  </pic:nvPicPr>
                  <pic:blipFill>
                    <a:blip r:embed="rId486" cstate="email">
                      <a:extLst>
                        <a:ext uri="{28A0092B-C50C-407E-A947-70E740481C1C}">
                          <a14:useLocalDpi xmlns:a14="http://schemas.microsoft.com/office/drawing/2010/main"/>
                        </a:ext>
                      </a:extLst>
                    </a:blip>
                    <a:srcRect/>
                    <a:stretch>
                      <a:fillRect/>
                    </a:stretch>
                  </pic:blipFill>
                  <pic:spPr bwMode="auto">
                    <a:xfrm>
                      <a:off x="0" y="0"/>
                      <a:ext cx="939800" cy="1397000"/>
                    </a:xfrm>
                    <a:prstGeom prst="rect">
                      <a:avLst/>
                    </a:prstGeom>
                    <a:noFill/>
                    <a:ln>
                      <a:noFill/>
                    </a:ln>
                  </pic:spPr>
                </pic:pic>
              </a:graphicData>
            </a:graphic>
          </wp:inline>
        </w:drawing>
      </w:r>
      <w:r w:rsidR="00C35710">
        <w:rPr>
          <w:rFonts w:ascii="Times" w:hAnsi="Times"/>
          <w:sz w:val="20"/>
        </w:rPr>
        <w:t xml:space="preserve">                      </w:t>
      </w:r>
    </w:p>
    <w:p w:rsidR="00EE6043" w:rsidRPr="003C71F2" w:rsidRDefault="00C35710" w:rsidP="003C71F2">
      <w:pPr>
        <w:ind w:right="29"/>
        <w:jc w:val="center"/>
        <w:rPr>
          <w:rFonts w:ascii="Times" w:hAnsi="Times"/>
        </w:rPr>
      </w:pPr>
      <w:r>
        <w:rPr>
          <w:rFonts w:ascii="Times" w:hAnsi="Times"/>
          <w:sz w:val="20"/>
        </w:rPr>
        <w:t xml:space="preserve">Vissage des </w:t>
      </w:r>
      <w:r w:rsidR="000267DF">
        <w:rPr>
          <w:rFonts w:ascii="Times" w:hAnsi="Times"/>
          <w:sz w:val="20"/>
        </w:rPr>
        <w:t xml:space="preserve"> fracture</w:t>
      </w:r>
      <w:r>
        <w:rPr>
          <w:rFonts w:ascii="Times" w:hAnsi="Times"/>
          <w:sz w:val="20"/>
        </w:rPr>
        <w:t>s de TRÉLAT</w:t>
      </w:r>
    </w:p>
    <w:p w:rsidR="00EE6043" w:rsidRDefault="00B7155D" w:rsidP="00D875B3">
      <w:pPr>
        <w:ind w:right="29"/>
        <w:jc w:val="center"/>
        <w:rPr>
          <w:rFonts w:ascii="Times" w:hAnsi="Times"/>
          <w:sz w:val="20"/>
        </w:rPr>
      </w:pPr>
      <w:r>
        <w:rPr>
          <w:rFonts w:ascii="Times" w:hAnsi="Times"/>
          <w:noProof/>
          <w:sz w:val="20"/>
        </w:rPr>
        <w:drawing>
          <wp:inline distT="0" distB="0" distL="0" distR="0">
            <wp:extent cx="1206500" cy="1447800"/>
            <wp:effectExtent l="0" t="0" r="0" b="0"/>
            <wp:docPr id="457" name="Picture 457" descr="Sans%20titre%20-%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descr="Sans%20titre%20-%2031"/>
                    <pic:cNvPicPr>
                      <a:picLocks noChangeAspect="1" noChangeArrowheads="1"/>
                    </pic:cNvPicPr>
                  </pic:nvPicPr>
                  <pic:blipFill>
                    <a:blip r:embed="rId487" cstate="email">
                      <a:extLst>
                        <a:ext uri="{28A0092B-C50C-407E-A947-70E740481C1C}">
                          <a14:useLocalDpi xmlns:a14="http://schemas.microsoft.com/office/drawing/2010/main"/>
                        </a:ext>
                      </a:extLst>
                    </a:blip>
                    <a:srcRect/>
                    <a:stretch>
                      <a:fillRect/>
                    </a:stretch>
                  </pic:blipFill>
                  <pic:spPr bwMode="auto">
                    <a:xfrm>
                      <a:off x="0" y="0"/>
                      <a:ext cx="1206500" cy="1447800"/>
                    </a:xfrm>
                    <a:prstGeom prst="rect">
                      <a:avLst/>
                    </a:prstGeom>
                    <a:noFill/>
                    <a:ln>
                      <a:noFill/>
                    </a:ln>
                  </pic:spPr>
                </pic:pic>
              </a:graphicData>
            </a:graphic>
          </wp:inline>
        </w:drawing>
      </w:r>
      <w:r w:rsidR="002131E2">
        <w:rPr>
          <w:rFonts w:ascii="Times" w:hAnsi="Times"/>
          <w:sz w:val="20"/>
        </w:rPr>
        <w:t xml:space="preserve">    </w:t>
      </w:r>
      <w:r>
        <w:rPr>
          <w:rFonts w:ascii="Times" w:hAnsi="Times"/>
          <w:noProof/>
          <w:sz w:val="20"/>
        </w:rPr>
        <w:drawing>
          <wp:inline distT="0" distB="0" distL="0" distR="0">
            <wp:extent cx="3111500" cy="1473200"/>
            <wp:effectExtent l="0" t="0" r="0" b="0"/>
            <wp:docPr id="458" name="Picture 458" descr="Sans%20titre%20-%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Sans%20titre%20-%2032"/>
                    <pic:cNvPicPr>
                      <a:picLocks noChangeAspect="1" noChangeArrowheads="1"/>
                    </pic:cNvPicPr>
                  </pic:nvPicPr>
                  <pic:blipFill>
                    <a:blip r:embed="rId488">
                      <a:extLst>
                        <a:ext uri="{28A0092B-C50C-407E-A947-70E740481C1C}">
                          <a14:useLocalDpi xmlns:a14="http://schemas.microsoft.com/office/drawing/2010/main"/>
                        </a:ext>
                      </a:extLst>
                    </a:blip>
                    <a:srcRect/>
                    <a:stretch>
                      <a:fillRect/>
                    </a:stretch>
                  </pic:blipFill>
                  <pic:spPr bwMode="auto">
                    <a:xfrm>
                      <a:off x="0" y="0"/>
                      <a:ext cx="3111500" cy="1473200"/>
                    </a:xfrm>
                    <a:prstGeom prst="rect">
                      <a:avLst/>
                    </a:prstGeom>
                    <a:noFill/>
                    <a:ln>
                      <a:noFill/>
                    </a:ln>
                  </pic:spPr>
                </pic:pic>
              </a:graphicData>
            </a:graphic>
          </wp:inline>
        </w:drawing>
      </w:r>
    </w:p>
    <w:p w:rsidR="002131E2" w:rsidRDefault="002131E2" w:rsidP="002131E2">
      <w:pPr>
        <w:ind w:right="29"/>
        <w:jc w:val="center"/>
        <w:rPr>
          <w:rFonts w:ascii="Times" w:hAnsi="Times"/>
          <w:sz w:val="20"/>
        </w:rPr>
      </w:pPr>
      <w:r>
        <w:rPr>
          <w:rFonts w:ascii="Times" w:hAnsi="Times"/>
          <w:sz w:val="20"/>
        </w:rPr>
        <w:t>Vissage d'une fracture de HOFFA</w:t>
      </w:r>
    </w:p>
    <w:p w:rsidR="00532B9C" w:rsidRDefault="00532B9C" w:rsidP="002131E2">
      <w:pPr>
        <w:ind w:right="29"/>
        <w:rPr>
          <w:rFonts w:ascii="Times" w:hAnsi="Times"/>
          <w:sz w:val="20"/>
        </w:rPr>
      </w:pPr>
    </w:p>
    <w:p w:rsidR="000267DF" w:rsidRPr="00503759" w:rsidRDefault="000267DF" w:rsidP="00503759">
      <w:pPr>
        <w:ind w:right="29"/>
        <w:rPr>
          <w:rFonts w:ascii="Times" w:hAnsi="Times"/>
          <w:bCs/>
        </w:rPr>
      </w:pPr>
      <w:r>
        <w:rPr>
          <w:rFonts w:ascii="Times" w:hAnsi="Times"/>
          <w:b/>
        </w:rPr>
        <w:t xml:space="preserve">Les fractures de l'extrémité </w:t>
      </w:r>
      <w:r w:rsidR="00503759">
        <w:rPr>
          <w:rFonts w:ascii="Times" w:hAnsi="Times"/>
          <w:b/>
        </w:rPr>
        <w:t>distale</w:t>
      </w:r>
      <w:r>
        <w:rPr>
          <w:rFonts w:ascii="Times" w:hAnsi="Times"/>
          <w:b/>
        </w:rPr>
        <w:t xml:space="preserve"> du fémur de l'enfant</w:t>
      </w:r>
      <w:r w:rsidR="00503759">
        <w:rPr>
          <w:rFonts w:ascii="Times" w:hAnsi="Times"/>
          <w:b/>
        </w:rPr>
        <w:t xml:space="preserve"> (</w:t>
      </w:r>
      <w:r w:rsidR="00503759" w:rsidRPr="00503759">
        <w:rPr>
          <w:rFonts w:ascii="Times" w:hAnsi="Times"/>
          <w:bCs/>
        </w:rPr>
        <w:t>voir généralités fractures de l’enfant)</w:t>
      </w:r>
    </w:p>
    <w:p w:rsidR="000267DF" w:rsidRDefault="000267DF" w:rsidP="0082774D">
      <w:pPr>
        <w:ind w:right="29"/>
        <w:rPr>
          <w:rFonts w:ascii="Times" w:hAnsi="Times"/>
          <w:b/>
        </w:rPr>
      </w:pPr>
    </w:p>
    <w:p w:rsidR="004619D1" w:rsidRDefault="000267DF" w:rsidP="003C71F2">
      <w:pPr>
        <w:ind w:right="29"/>
        <w:rPr>
          <w:rFonts w:ascii="Times" w:hAnsi="Times"/>
        </w:rPr>
      </w:pPr>
      <w:r w:rsidRPr="003C71F2">
        <w:rPr>
          <w:rFonts w:ascii="Times" w:hAnsi="Times"/>
        </w:rPr>
        <w:t xml:space="preserve">3 types de lésions peuvent s'observer chez l'enfant, en fonction de l'âge : </w:t>
      </w:r>
    </w:p>
    <w:p w:rsidR="00690C56" w:rsidRDefault="00B7155D" w:rsidP="0082774D">
      <w:pPr>
        <w:ind w:right="29"/>
        <w:rPr>
          <w:rFonts w:ascii="Times" w:hAnsi="Times"/>
        </w:rPr>
      </w:pPr>
      <w:r>
        <w:rPr>
          <w:rFonts w:ascii="Times" w:hAnsi="Times"/>
          <w:noProof/>
        </w:rPr>
        <w:drawing>
          <wp:inline distT="0" distB="0" distL="0" distR="0">
            <wp:extent cx="1549400" cy="1422400"/>
            <wp:effectExtent l="0" t="0" r="0" b="6350"/>
            <wp:docPr id="459" name="Picture 459" descr="motte%20de%20beu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motte%20de%20beurre"/>
                    <pic:cNvPicPr>
                      <a:picLocks noChangeAspect="1" noChangeArrowheads="1"/>
                    </pic:cNvPicPr>
                  </pic:nvPicPr>
                  <pic:blipFill>
                    <a:blip r:embed="rId489" cstate="email">
                      <a:extLst>
                        <a:ext uri="{28A0092B-C50C-407E-A947-70E740481C1C}">
                          <a14:useLocalDpi xmlns:a14="http://schemas.microsoft.com/office/drawing/2010/main"/>
                        </a:ext>
                      </a:extLst>
                    </a:blip>
                    <a:srcRect/>
                    <a:stretch>
                      <a:fillRect/>
                    </a:stretch>
                  </pic:blipFill>
                  <pic:spPr bwMode="auto">
                    <a:xfrm>
                      <a:off x="0" y="0"/>
                      <a:ext cx="1549400" cy="1422400"/>
                    </a:xfrm>
                    <a:prstGeom prst="rect">
                      <a:avLst/>
                    </a:prstGeom>
                    <a:noFill/>
                    <a:ln>
                      <a:noFill/>
                    </a:ln>
                  </pic:spPr>
                </pic:pic>
              </a:graphicData>
            </a:graphic>
          </wp:inline>
        </w:drawing>
      </w:r>
      <w:r w:rsidR="004619D1">
        <w:rPr>
          <w:rFonts w:ascii="Times" w:hAnsi="Times"/>
        </w:rPr>
        <w:t xml:space="preserve"> </w:t>
      </w:r>
      <w:r>
        <w:rPr>
          <w:rFonts w:ascii="Times" w:hAnsi="Times"/>
          <w:noProof/>
        </w:rPr>
        <w:drawing>
          <wp:inline distT="0" distB="0" distL="0" distR="0">
            <wp:extent cx="2019300" cy="1397000"/>
            <wp:effectExtent l="0" t="0" r="0" b="0"/>
            <wp:docPr id="460" name="Picture 460" descr="fr%20dépla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descr="fr%20déplacée"/>
                    <pic:cNvPicPr>
                      <a:picLocks noChangeAspect="1" noChangeArrowheads="1"/>
                    </pic:cNvPicPr>
                  </pic:nvPicPr>
                  <pic:blipFill>
                    <a:blip r:embed="rId490" cstate="email">
                      <a:extLst>
                        <a:ext uri="{28A0092B-C50C-407E-A947-70E740481C1C}">
                          <a14:useLocalDpi xmlns:a14="http://schemas.microsoft.com/office/drawing/2010/main"/>
                        </a:ext>
                      </a:extLst>
                    </a:blip>
                    <a:srcRect/>
                    <a:stretch>
                      <a:fillRect/>
                    </a:stretch>
                  </pic:blipFill>
                  <pic:spPr bwMode="auto">
                    <a:xfrm>
                      <a:off x="0" y="0"/>
                      <a:ext cx="2019300" cy="1397000"/>
                    </a:xfrm>
                    <a:prstGeom prst="rect">
                      <a:avLst/>
                    </a:prstGeom>
                    <a:noFill/>
                    <a:ln>
                      <a:noFill/>
                    </a:ln>
                  </pic:spPr>
                </pic:pic>
              </a:graphicData>
            </a:graphic>
          </wp:inline>
        </w:drawing>
      </w:r>
      <w:r w:rsidR="004619D1">
        <w:rPr>
          <w:rFonts w:ascii="Times" w:hAnsi="Times"/>
        </w:rPr>
        <w:t xml:space="preserve"> </w:t>
      </w:r>
      <w:r>
        <w:rPr>
          <w:rFonts w:ascii="Times" w:hAnsi="Times"/>
          <w:noProof/>
        </w:rPr>
        <w:drawing>
          <wp:inline distT="0" distB="0" distL="0" distR="0">
            <wp:extent cx="2070100" cy="1397000"/>
            <wp:effectExtent l="0" t="0" r="6350" b="0"/>
            <wp:docPr id="461" name="Picture 461" descr="fract%20EIF%20enf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descr="fract%20EIF%20enfant"/>
                    <pic:cNvPicPr>
                      <a:picLocks noChangeAspect="1" noChangeArrowheads="1"/>
                    </pic:cNvPicPr>
                  </pic:nvPicPr>
                  <pic:blipFill>
                    <a:blip r:embed="rId491" cstate="email">
                      <a:extLst>
                        <a:ext uri="{28A0092B-C50C-407E-A947-70E740481C1C}">
                          <a14:useLocalDpi xmlns:a14="http://schemas.microsoft.com/office/drawing/2010/main"/>
                        </a:ext>
                      </a:extLst>
                    </a:blip>
                    <a:srcRect/>
                    <a:stretch>
                      <a:fillRect/>
                    </a:stretch>
                  </pic:blipFill>
                  <pic:spPr bwMode="auto">
                    <a:xfrm>
                      <a:off x="0" y="0"/>
                      <a:ext cx="2070100" cy="1397000"/>
                    </a:xfrm>
                    <a:prstGeom prst="rect">
                      <a:avLst/>
                    </a:prstGeom>
                    <a:noFill/>
                    <a:ln>
                      <a:noFill/>
                    </a:ln>
                  </pic:spPr>
                </pic:pic>
              </a:graphicData>
            </a:graphic>
          </wp:inline>
        </w:drawing>
      </w:r>
    </w:p>
    <w:p w:rsidR="004619D1" w:rsidRPr="004619D1" w:rsidRDefault="004619D1" w:rsidP="0082774D">
      <w:pPr>
        <w:ind w:right="29"/>
        <w:rPr>
          <w:rFonts w:ascii="Times" w:hAnsi="Times"/>
          <w:sz w:val="20"/>
          <w:szCs w:val="20"/>
        </w:rPr>
      </w:pPr>
      <w:r>
        <w:rPr>
          <w:rFonts w:ascii="Times" w:hAnsi="Times"/>
          <w:sz w:val="20"/>
          <w:szCs w:val="20"/>
        </w:rPr>
        <w:t xml:space="preserve">    </w:t>
      </w:r>
      <w:r w:rsidRPr="004619D1">
        <w:rPr>
          <w:rFonts w:ascii="Times" w:hAnsi="Times"/>
          <w:sz w:val="20"/>
          <w:szCs w:val="20"/>
        </w:rPr>
        <w:t xml:space="preserve">Fracture  en motte de beurre </w:t>
      </w:r>
      <w:r>
        <w:rPr>
          <w:rFonts w:ascii="Times" w:hAnsi="Times"/>
          <w:sz w:val="20"/>
          <w:szCs w:val="20"/>
        </w:rPr>
        <w:t xml:space="preserve">                 </w:t>
      </w:r>
      <w:r w:rsidRPr="004619D1">
        <w:rPr>
          <w:rFonts w:ascii="Times" w:hAnsi="Times"/>
          <w:sz w:val="20"/>
          <w:szCs w:val="20"/>
        </w:rPr>
        <w:t xml:space="preserve"> Fracture métaphysaire          </w:t>
      </w:r>
      <w:r>
        <w:rPr>
          <w:rFonts w:ascii="Times" w:hAnsi="Times"/>
          <w:sz w:val="20"/>
          <w:szCs w:val="20"/>
        </w:rPr>
        <w:t xml:space="preserve">           </w:t>
      </w:r>
      <w:r w:rsidRPr="004619D1">
        <w:rPr>
          <w:rFonts w:ascii="Times" w:hAnsi="Times"/>
          <w:sz w:val="20"/>
          <w:szCs w:val="20"/>
        </w:rPr>
        <w:t xml:space="preserve">Décollement </w:t>
      </w:r>
      <w:proofErr w:type="spellStart"/>
      <w:r w:rsidRPr="004619D1">
        <w:rPr>
          <w:rFonts w:ascii="Times" w:hAnsi="Times"/>
          <w:sz w:val="20"/>
          <w:szCs w:val="20"/>
        </w:rPr>
        <w:t>épiphysaire</w:t>
      </w:r>
      <w:proofErr w:type="spellEnd"/>
      <w:r w:rsidRPr="004619D1">
        <w:rPr>
          <w:rFonts w:ascii="Times" w:hAnsi="Times"/>
          <w:sz w:val="20"/>
          <w:szCs w:val="20"/>
        </w:rPr>
        <w:t>-fracture</w:t>
      </w:r>
    </w:p>
    <w:p w:rsidR="004619D1" w:rsidRDefault="004619D1" w:rsidP="0082774D">
      <w:pPr>
        <w:ind w:right="29"/>
        <w:rPr>
          <w:rFonts w:ascii="Times" w:hAnsi="Times"/>
        </w:rPr>
      </w:pPr>
    </w:p>
    <w:p w:rsidR="000267DF" w:rsidRDefault="000267DF" w:rsidP="0082774D">
      <w:pPr>
        <w:ind w:right="29"/>
        <w:rPr>
          <w:rFonts w:ascii="Times" w:hAnsi="Times"/>
        </w:rPr>
      </w:pPr>
      <w:r>
        <w:rPr>
          <w:rFonts w:ascii="Times" w:hAnsi="Times"/>
        </w:rPr>
        <w:t xml:space="preserve">* </w:t>
      </w:r>
      <w:r>
        <w:rPr>
          <w:rFonts w:ascii="Times" w:hAnsi="Times"/>
          <w:u w:val="single"/>
        </w:rPr>
        <w:t>Fractures métaphysaires</w:t>
      </w:r>
      <w:r>
        <w:rPr>
          <w:rFonts w:ascii="Times" w:hAnsi="Times"/>
        </w:rPr>
        <w:t xml:space="preserve"> en </w:t>
      </w:r>
      <w:r>
        <w:rPr>
          <w:rFonts w:ascii="Times" w:hAnsi="Times"/>
          <w:u w:val="single"/>
        </w:rPr>
        <w:t>"motte de beurre</w:t>
      </w:r>
      <w:r>
        <w:rPr>
          <w:rFonts w:ascii="Times" w:hAnsi="Times"/>
        </w:rPr>
        <w:t xml:space="preserve">" ou en </w:t>
      </w:r>
      <w:r>
        <w:rPr>
          <w:rFonts w:ascii="Times" w:hAnsi="Times"/>
          <w:u w:val="single"/>
        </w:rPr>
        <w:t>"bois vert</w:t>
      </w:r>
      <w:r w:rsidR="003C71F2">
        <w:rPr>
          <w:rFonts w:ascii="Times" w:hAnsi="Times"/>
        </w:rPr>
        <w:t>" du petit enfant (1 à</w:t>
      </w:r>
      <w:r>
        <w:rPr>
          <w:rFonts w:ascii="Times" w:hAnsi="Times"/>
        </w:rPr>
        <w:t xml:space="preserve"> 3 ans).</w:t>
      </w:r>
    </w:p>
    <w:p w:rsidR="00690C56" w:rsidRDefault="000267DF" w:rsidP="00503759">
      <w:pPr>
        <w:ind w:right="29"/>
        <w:rPr>
          <w:rFonts w:ascii="Times" w:hAnsi="Times"/>
        </w:rPr>
      </w:pPr>
      <w:r>
        <w:rPr>
          <w:rFonts w:ascii="Times" w:hAnsi="Times"/>
        </w:rPr>
        <w:t xml:space="preserve">Elle sont peu ou pas déplacées et une immobilisation </w:t>
      </w:r>
      <w:r w:rsidR="003C71F2">
        <w:rPr>
          <w:rFonts w:ascii="Times" w:hAnsi="Times"/>
        </w:rPr>
        <w:t xml:space="preserve">30 jours </w:t>
      </w:r>
      <w:r>
        <w:rPr>
          <w:rFonts w:ascii="Times" w:hAnsi="Times"/>
        </w:rPr>
        <w:t>p</w:t>
      </w:r>
      <w:r w:rsidR="003C71F2">
        <w:rPr>
          <w:rFonts w:ascii="Times" w:hAnsi="Times"/>
        </w:rPr>
        <w:t>ar plâtre pelvi-pédieux</w:t>
      </w:r>
      <w:r>
        <w:rPr>
          <w:rFonts w:ascii="Times" w:hAnsi="Times"/>
        </w:rPr>
        <w:t>, suffit.</w:t>
      </w:r>
    </w:p>
    <w:p w:rsidR="000267DF" w:rsidRPr="003C71F2" w:rsidRDefault="000267DF" w:rsidP="003C71F2">
      <w:pPr>
        <w:ind w:right="29"/>
        <w:rPr>
          <w:rFonts w:ascii="Times" w:hAnsi="Times"/>
        </w:rPr>
      </w:pPr>
      <w:r>
        <w:rPr>
          <w:rFonts w:ascii="Times" w:hAnsi="Times"/>
        </w:rPr>
        <w:t xml:space="preserve">* </w:t>
      </w:r>
      <w:r>
        <w:rPr>
          <w:rFonts w:ascii="Times" w:hAnsi="Times"/>
          <w:u w:val="single"/>
        </w:rPr>
        <w:t>Fractures métaphysaires transversales</w:t>
      </w:r>
      <w:r>
        <w:rPr>
          <w:rFonts w:ascii="Times" w:hAnsi="Times"/>
        </w:rPr>
        <w:t xml:space="preserve"> de la 2ème enfance (5 à 10 ans), avec déplacement en arrière du fragment inférieur, dans 3/4 des cas. </w:t>
      </w:r>
      <w:r w:rsidR="003C71F2">
        <w:rPr>
          <w:rFonts w:ascii="Times" w:hAnsi="Times"/>
        </w:rPr>
        <w:t>Le traitement orthopédique consiste en une réduction manuelle sous A.G</w:t>
      </w:r>
      <w:r>
        <w:rPr>
          <w:rFonts w:ascii="Times" w:hAnsi="Times"/>
        </w:rPr>
        <w:t xml:space="preserve"> </w:t>
      </w:r>
      <w:r w:rsidR="003C71F2">
        <w:rPr>
          <w:rFonts w:ascii="Times" w:hAnsi="Times"/>
        </w:rPr>
        <w:t xml:space="preserve">puis une </w:t>
      </w:r>
      <w:r>
        <w:rPr>
          <w:rFonts w:ascii="Times" w:hAnsi="Times"/>
        </w:rPr>
        <w:t xml:space="preserve">traction. Les mêmes artifices que chez l'adulte permettent de lutter contre le </w:t>
      </w:r>
      <w:proofErr w:type="spellStart"/>
      <w:r>
        <w:rPr>
          <w:rFonts w:ascii="Times" w:hAnsi="Times"/>
        </w:rPr>
        <w:t>recurvatum</w:t>
      </w:r>
      <w:proofErr w:type="spellEnd"/>
      <w:r>
        <w:rPr>
          <w:rFonts w:ascii="Times" w:hAnsi="Times"/>
        </w:rPr>
        <w:t xml:space="preserve">. Après </w:t>
      </w:r>
      <w:r>
        <w:rPr>
          <w:rFonts w:ascii="Times" w:hAnsi="Times"/>
          <w:u w:val="single"/>
        </w:rPr>
        <w:t>3 semaines de traction</w:t>
      </w:r>
      <w:r w:rsidR="003C71F2">
        <w:rPr>
          <w:rFonts w:ascii="Times" w:hAnsi="Times"/>
        </w:rPr>
        <w:t>,</w:t>
      </w:r>
      <w:r>
        <w:rPr>
          <w:rFonts w:ascii="Times" w:hAnsi="Times"/>
        </w:rPr>
        <w:t xml:space="preserve"> </w:t>
      </w:r>
      <w:r>
        <w:rPr>
          <w:rFonts w:ascii="Times" w:hAnsi="Times"/>
          <w:u w:val="single"/>
        </w:rPr>
        <w:t>plâtre pelvi-pédieux</w:t>
      </w:r>
      <w:r>
        <w:rPr>
          <w:rFonts w:ascii="Times" w:hAnsi="Times"/>
        </w:rPr>
        <w:t xml:space="preserve"> </w:t>
      </w:r>
      <w:r w:rsidR="003C71F2">
        <w:rPr>
          <w:rFonts w:ascii="Times" w:hAnsi="Times"/>
        </w:rPr>
        <w:t xml:space="preserve">pour </w:t>
      </w:r>
      <w:r>
        <w:rPr>
          <w:rFonts w:ascii="Times" w:hAnsi="Times"/>
          <w:u w:val="single"/>
        </w:rPr>
        <w:t>2 mois.</w:t>
      </w:r>
    </w:p>
    <w:p w:rsidR="00E469BB" w:rsidRDefault="003C71F2" w:rsidP="00503759">
      <w:pPr>
        <w:ind w:right="29"/>
        <w:rPr>
          <w:rFonts w:ascii="Times" w:hAnsi="Times"/>
        </w:rPr>
      </w:pPr>
      <w:r>
        <w:rPr>
          <w:rFonts w:ascii="Times" w:hAnsi="Times"/>
        </w:rPr>
        <w:t xml:space="preserve">La méthode </w:t>
      </w:r>
      <w:r w:rsidR="00E469BB">
        <w:rPr>
          <w:rFonts w:ascii="Times" w:hAnsi="Times"/>
        </w:rPr>
        <w:t xml:space="preserve">du montage élastique </w:t>
      </w:r>
      <w:r>
        <w:rPr>
          <w:rFonts w:ascii="Times" w:hAnsi="Times"/>
        </w:rPr>
        <w:t xml:space="preserve">de </w:t>
      </w:r>
      <w:proofErr w:type="spellStart"/>
      <w:r>
        <w:rPr>
          <w:rFonts w:ascii="Times" w:hAnsi="Times"/>
        </w:rPr>
        <w:t>Métaizeau</w:t>
      </w:r>
      <w:proofErr w:type="spellEnd"/>
      <w:r>
        <w:rPr>
          <w:rFonts w:ascii="Times" w:hAnsi="Times"/>
        </w:rPr>
        <w:t xml:space="preserve"> </w:t>
      </w:r>
      <w:r w:rsidR="00E469BB">
        <w:rPr>
          <w:rFonts w:ascii="Times" w:hAnsi="Times"/>
        </w:rPr>
        <w:t>peut être utilisée</w:t>
      </w:r>
      <w:r w:rsidR="00503759">
        <w:rPr>
          <w:rFonts w:ascii="Times" w:hAnsi="Times"/>
        </w:rPr>
        <w:t>.</w:t>
      </w:r>
    </w:p>
    <w:p w:rsidR="000267DF" w:rsidRDefault="000267DF" w:rsidP="0082774D">
      <w:pPr>
        <w:ind w:right="29"/>
        <w:rPr>
          <w:rFonts w:ascii="Times" w:hAnsi="Times"/>
        </w:rPr>
      </w:pPr>
      <w:r>
        <w:rPr>
          <w:rFonts w:ascii="Times" w:hAnsi="Times"/>
        </w:rPr>
        <w:t xml:space="preserve">* </w:t>
      </w:r>
      <w:r>
        <w:rPr>
          <w:rFonts w:ascii="Times" w:hAnsi="Times"/>
          <w:u w:val="single"/>
        </w:rPr>
        <w:t xml:space="preserve">Décollement </w:t>
      </w:r>
      <w:proofErr w:type="spellStart"/>
      <w:r>
        <w:rPr>
          <w:rFonts w:ascii="Times" w:hAnsi="Times"/>
          <w:u w:val="single"/>
        </w:rPr>
        <w:t>épiphysaire</w:t>
      </w:r>
      <w:proofErr w:type="spellEnd"/>
      <w:r>
        <w:rPr>
          <w:rFonts w:ascii="Times" w:hAnsi="Times"/>
          <w:u w:val="single"/>
        </w:rPr>
        <w:t xml:space="preserve"> fracture</w:t>
      </w:r>
      <w:r>
        <w:rPr>
          <w:rFonts w:ascii="Times" w:hAnsi="Times"/>
        </w:rPr>
        <w:t xml:space="preserve"> du grand enfant et de l'adolescent.</w:t>
      </w:r>
    </w:p>
    <w:p w:rsidR="000267DF" w:rsidRDefault="000267DF" w:rsidP="003C71F2">
      <w:pPr>
        <w:ind w:right="29"/>
        <w:rPr>
          <w:rFonts w:ascii="Times" w:hAnsi="Times"/>
          <w:u w:val="single"/>
        </w:rPr>
      </w:pPr>
      <w:r>
        <w:rPr>
          <w:rFonts w:ascii="Times" w:hAnsi="Times"/>
        </w:rPr>
        <w:t xml:space="preserve">Le traitement orthopédique ne permet pas toujours d'obtenir une réduction anatomique et il doit faire place au traitement chirurgical. On peut, </w:t>
      </w:r>
      <w:r>
        <w:rPr>
          <w:rFonts w:ascii="Times" w:hAnsi="Times"/>
          <w:u w:val="single"/>
        </w:rPr>
        <w:t>en fin de croissance</w:t>
      </w:r>
      <w:r>
        <w:rPr>
          <w:rFonts w:ascii="Times" w:hAnsi="Times"/>
        </w:rPr>
        <w:t xml:space="preserve">, utiliser une </w:t>
      </w:r>
      <w:r>
        <w:rPr>
          <w:rFonts w:ascii="Times" w:hAnsi="Times"/>
          <w:u w:val="single"/>
        </w:rPr>
        <w:t>lame-plaque</w:t>
      </w:r>
      <w:r w:rsidR="003C71F2">
        <w:rPr>
          <w:rFonts w:ascii="Times" w:hAnsi="Times"/>
        </w:rPr>
        <w:t>. L</w:t>
      </w:r>
      <w:r>
        <w:rPr>
          <w:rFonts w:ascii="Times" w:hAnsi="Times"/>
        </w:rPr>
        <w:t>e risque d'</w:t>
      </w:r>
      <w:proofErr w:type="spellStart"/>
      <w:r>
        <w:rPr>
          <w:rFonts w:ascii="Times" w:hAnsi="Times"/>
        </w:rPr>
        <w:t>épiphysiodèse</w:t>
      </w:r>
      <w:proofErr w:type="spellEnd"/>
      <w:r>
        <w:rPr>
          <w:rFonts w:ascii="Times" w:hAnsi="Times"/>
        </w:rPr>
        <w:t xml:space="preserve"> partielle existe même si le matériel est enlevé précocement. Il vaut mieux réaliser une ostéosynthèse "a minima", </w:t>
      </w:r>
      <w:r>
        <w:rPr>
          <w:rFonts w:ascii="Times" w:hAnsi="Times"/>
          <w:u w:val="single"/>
        </w:rPr>
        <w:t>vissage de l'écaille corticale</w:t>
      </w:r>
      <w:r w:rsidR="003C71F2">
        <w:rPr>
          <w:rFonts w:ascii="Times" w:hAnsi="Times"/>
        </w:rPr>
        <w:t xml:space="preserve"> ou</w:t>
      </w:r>
      <w:r>
        <w:rPr>
          <w:rFonts w:ascii="Times" w:hAnsi="Times"/>
        </w:rPr>
        <w:t xml:space="preserve"> </w:t>
      </w:r>
      <w:r>
        <w:rPr>
          <w:rFonts w:ascii="Times" w:hAnsi="Times"/>
          <w:u w:val="single"/>
        </w:rPr>
        <w:t xml:space="preserve">embrochage </w:t>
      </w:r>
      <w:r w:rsidR="003C71F2">
        <w:rPr>
          <w:rFonts w:ascii="Times" w:hAnsi="Times"/>
          <w:u w:val="single"/>
        </w:rPr>
        <w:t>percutané.</w:t>
      </w:r>
    </w:p>
    <w:p w:rsidR="005575B7" w:rsidRDefault="00B7155D" w:rsidP="00FF6B1D">
      <w:pPr>
        <w:ind w:right="29"/>
        <w:rPr>
          <w:rFonts w:ascii="Times" w:hAnsi="Times"/>
          <w:sz w:val="20"/>
        </w:rPr>
      </w:pPr>
      <w:r>
        <w:rPr>
          <w:rFonts w:ascii="Times" w:hAnsi="Times"/>
          <w:noProof/>
          <w:sz w:val="20"/>
        </w:rPr>
        <w:lastRenderedPageBreak/>
        <w:drawing>
          <wp:inline distT="0" distB="0" distL="0" distR="0">
            <wp:extent cx="1016000" cy="1625600"/>
            <wp:effectExtent l="0" t="0" r="0" b="0"/>
            <wp:docPr id="462" name="Picture 462" descr="Salter%202%20EIF%20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descr="Salter%202%20EIF%20xr"/>
                    <pic:cNvPicPr>
                      <a:picLocks noChangeAspect="1" noChangeArrowheads="1"/>
                    </pic:cNvPicPr>
                  </pic:nvPicPr>
                  <pic:blipFill>
                    <a:blip r:embed="rId492" cstate="email">
                      <a:extLst>
                        <a:ext uri="{28A0092B-C50C-407E-A947-70E740481C1C}">
                          <a14:useLocalDpi xmlns:a14="http://schemas.microsoft.com/office/drawing/2010/main"/>
                        </a:ext>
                      </a:extLst>
                    </a:blip>
                    <a:srcRect/>
                    <a:stretch>
                      <a:fillRect/>
                    </a:stretch>
                  </pic:blipFill>
                  <pic:spPr bwMode="auto">
                    <a:xfrm>
                      <a:off x="0" y="0"/>
                      <a:ext cx="1016000" cy="1625600"/>
                    </a:xfrm>
                    <a:prstGeom prst="rect">
                      <a:avLst/>
                    </a:prstGeom>
                    <a:noFill/>
                    <a:ln>
                      <a:noFill/>
                    </a:ln>
                  </pic:spPr>
                </pic:pic>
              </a:graphicData>
            </a:graphic>
          </wp:inline>
        </w:drawing>
      </w:r>
      <w:r>
        <w:rPr>
          <w:rFonts w:ascii="Times" w:hAnsi="Times"/>
          <w:noProof/>
          <w:sz w:val="20"/>
        </w:rPr>
        <w:drawing>
          <wp:inline distT="0" distB="0" distL="0" distR="0">
            <wp:extent cx="2362200" cy="1625600"/>
            <wp:effectExtent l="0" t="0" r="0" b="0"/>
            <wp:docPr id="463" name="Picture 463" descr="Sans%20titre%20-%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Sans%20titre%20-%2033"/>
                    <pic:cNvPicPr>
                      <a:picLocks noChangeAspect="1" noChangeArrowheads="1"/>
                    </pic:cNvPicPr>
                  </pic:nvPicPr>
                  <pic:blipFill>
                    <a:blip r:embed="rId493">
                      <a:extLst>
                        <a:ext uri="{28A0092B-C50C-407E-A947-70E740481C1C}">
                          <a14:useLocalDpi xmlns:a14="http://schemas.microsoft.com/office/drawing/2010/main"/>
                        </a:ext>
                      </a:extLst>
                    </a:blip>
                    <a:srcRect/>
                    <a:stretch>
                      <a:fillRect/>
                    </a:stretch>
                  </pic:blipFill>
                  <pic:spPr bwMode="auto">
                    <a:xfrm>
                      <a:off x="0" y="0"/>
                      <a:ext cx="2362200" cy="1625600"/>
                    </a:xfrm>
                    <a:prstGeom prst="rect">
                      <a:avLst/>
                    </a:prstGeom>
                    <a:noFill/>
                    <a:ln>
                      <a:noFill/>
                    </a:ln>
                  </pic:spPr>
                </pic:pic>
              </a:graphicData>
            </a:graphic>
          </wp:inline>
        </w:drawing>
      </w:r>
      <w:r w:rsidR="00FF6B1D">
        <w:rPr>
          <w:rFonts w:ascii="Times" w:hAnsi="Times"/>
          <w:sz w:val="20"/>
        </w:rPr>
        <w:t xml:space="preserve">  </w:t>
      </w:r>
      <w:r w:rsidR="00FA16C3">
        <w:rPr>
          <w:rFonts w:ascii="Times" w:hAnsi="Times"/>
          <w:sz w:val="20"/>
        </w:rPr>
        <w:t xml:space="preserve">  </w:t>
      </w:r>
      <w:r>
        <w:rPr>
          <w:rFonts w:ascii="Times" w:hAnsi="Times"/>
          <w:noProof/>
          <w:sz w:val="20"/>
        </w:rPr>
        <w:drawing>
          <wp:inline distT="0" distB="0" distL="0" distR="0">
            <wp:extent cx="1155700" cy="1625600"/>
            <wp:effectExtent l="0" t="0" r="6350" b="0"/>
            <wp:docPr id="464" name="Picture 464" descr="Sans%20titre%20-%2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Sans%20titre%20-%2034"/>
                    <pic:cNvPicPr>
                      <a:picLocks noChangeAspect="1" noChangeArrowheads="1"/>
                    </pic:cNvPicPr>
                  </pic:nvPicPr>
                  <pic:blipFill>
                    <a:blip r:embed="rId494">
                      <a:extLst>
                        <a:ext uri="{28A0092B-C50C-407E-A947-70E740481C1C}">
                          <a14:useLocalDpi xmlns:a14="http://schemas.microsoft.com/office/drawing/2010/main"/>
                        </a:ext>
                      </a:extLst>
                    </a:blip>
                    <a:srcRect/>
                    <a:stretch>
                      <a:fillRect/>
                    </a:stretch>
                  </pic:blipFill>
                  <pic:spPr bwMode="auto">
                    <a:xfrm>
                      <a:off x="0" y="0"/>
                      <a:ext cx="1155700" cy="1625600"/>
                    </a:xfrm>
                    <a:prstGeom prst="rect">
                      <a:avLst/>
                    </a:prstGeom>
                    <a:noFill/>
                    <a:ln>
                      <a:noFill/>
                    </a:ln>
                  </pic:spPr>
                </pic:pic>
              </a:graphicData>
            </a:graphic>
          </wp:inline>
        </w:drawing>
      </w:r>
      <w:r w:rsidR="00FF6B1D">
        <w:rPr>
          <w:rFonts w:ascii="Times" w:hAnsi="Times"/>
          <w:sz w:val="20"/>
        </w:rPr>
        <w:t xml:space="preserve"> </w:t>
      </w:r>
      <w:r>
        <w:rPr>
          <w:rFonts w:ascii="Times" w:hAnsi="Times"/>
          <w:noProof/>
          <w:sz w:val="20"/>
        </w:rPr>
        <w:drawing>
          <wp:inline distT="0" distB="0" distL="0" distR="0">
            <wp:extent cx="1244600" cy="1612900"/>
            <wp:effectExtent l="0" t="0" r="0" b="6350"/>
            <wp:docPr id="465" name="Picture 465" descr="EIF%20bro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EIF%20broches"/>
                    <pic:cNvPicPr>
                      <a:picLocks noChangeAspect="1" noChangeArrowheads="1"/>
                    </pic:cNvPicPr>
                  </pic:nvPicPr>
                  <pic:blipFill>
                    <a:blip r:embed="rId495">
                      <a:extLst>
                        <a:ext uri="{28A0092B-C50C-407E-A947-70E740481C1C}">
                          <a14:useLocalDpi xmlns:a14="http://schemas.microsoft.com/office/drawing/2010/main"/>
                        </a:ext>
                      </a:extLst>
                    </a:blip>
                    <a:srcRect/>
                    <a:stretch>
                      <a:fillRect/>
                    </a:stretch>
                  </pic:blipFill>
                  <pic:spPr bwMode="auto">
                    <a:xfrm>
                      <a:off x="0" y="0"/>
                      <a:ext cx="1244600" cy="1612900"/>
                    </a:xfrm>
                    <a:prstGeom prst="rect">
                      <a:avLst/>
                    </a:prstGeom>
                    <a:noFill/>
                    <a:ln>
                      <a:noFill/>
                    </a:ln>
                  </pic:spPr>
                </pic:pic>
              </a:graphicData>
            </a:graphic>
          </wp:inline>
        </w:drawing>
      </w:r>
    </w:p>
    <w:p w:rsidR="005575B7" w:rsidRPr="00965CCA" w:rsidRDefault="00965CCA" w:rsidP="0082774D">
      <w:pPr>
        <w:ind w:right="29"/>
        <w:rPr>
          <w:rFonts w:ascii="Times" w:hAnsi="Times"/>
          <w:sz w:val="20"/>
          <w:szCs w:val="20"/>
        </w:rPr>
      </w:pPr>
      <w:r>
        <w:rPr>
          <w:rFonts w:ascii="Times" w:hAnsi="Times"/>
          <w:sz w:val="20"/>
          <w:szCs w:val="20"/>
        </w:rPr>
        <w:t xml:space="preserve">      </w:t>
      </w:r>
      <w:r w:rsidR="00FA16C3" w:rsidRPr="00965CCA">
        <w:rPr>
          <w:rFonts w:ascii="Times" w:hAnsi="Times"/>
          <w:sz w:val="20"/>
          <w:szCs w:val="20"/>
        </w:rPr>
        <w:t xml:space="preserve">Décollement </w:t>
      </w:r>
      <w:proofErr w:type="spellStart"/>
      <w:r w:rsidR="00FA16C3" w:rsidRPr="00965CCA">
        <w:rPr>
          <w:rFonts w:ascii="Times" w:hAnsi="Times"/>
          <w:sz w:val="20"/>
          <w:szCs w:val="20"/>
        </w:rPr>
        <w:t>épiphysaire</w:t>
      </w:r>
      <w:proofErr w:type="spellEnd"/>
      <w:r w:rsidR="00FA16C3" w:rsidRPr="00965CCA">
        <w:rPr>
          <w:rFonts w:ascii="Times" w:hAnsi="Times"/>
          <w:sz w:val="20"/>
          <w:szCs w:val="20"/>
        </w:rPr>
        <w:t xml:space="preserve">-fracture bilatérale : broches et vis           </w:t>
      </w:r>
      <w:r>
        <w:rPr>
          <w:rFonts w:ascii="Times" w:hAnsi="Times"/>
          <w:sz w:val="20"/>
          <w:szCs w:val="20"/>
        </w:rPr>
        <w:t xml:space="preserve">            </w:t>
      </w:r>
      <w:r w:rsidR="00FA16C3" w:rsidRPr="00965CCA">
        <w:rPr>
          <w:rFonts w:ascii="Times" w:hAnsi="Times"/>
          <w:sz w:val="20"/>
          <w:szCs w:val="20"/>
        </w:rPr>
        <w:t xml:space="preserve"> Montage par broches en X      </w:t>
      </w:r>
    </w:p>
    <w:p w:rsidR="000267DF" w:rsidRDefault="000267DF" w:rsidP="004D6730">
      <w:pPr>
        <w:pStyle w:val="Heading2"/>
      </w:pPr>
      <w:bookmarkStart w:id="34" w:name="_Toc27360346"/>
      <w:bookmarkStart w:id="35" w:name="_Toc27367436"/>
      <w:r>
        <w:t>FRACTURES DE L'EXTRÉMITÉ SUPÉRIEURE DU TIBIA</w:t>
      </w:r>
      <w:bookmarkEnd w:id="34"/>
      <w:bookmarkEnd w:id="35"/>
    </w:p>
    <w:p w:rsidR="000267DF" w:rsidRDefault="000267DF" w:rsidP="0082774D">
      <w:pPr>
        <w:ind w:right="29"/>
        <w:rPr>
          <w:rFonts w:ascii="Times" w:hAnsi="Times"/>
          <w:u w:val="single"/>
        </w:rPr>
      </w:pPr>
    </w:p>
    <w:p w:rsidR="000267DF" w:rsidRDefault="000267DF" w:rsidP="0082774D">
      <w:pPr>
        <w:ind w:right="29"/>
        <w:rPr>
          <w:rFonts w:ascii="Times" w:hAnsi="Times"/>
          <w:b/>
          <w:u w:val="single"/>
        </w:rPr>
      </w:pPr>
      <w:r>
        <w:rPr>
          <w:rFonts w:ascii="Times" w:hAnsi="Times"/>
          <w:b/>
          <w:u w:val="single"/>
        </w:rPr>
        <w:t>Mécanisme</w:t>
      </w:r>
    </w:p>
    <w:p w:rsidR="000267DF" w:rsidRDefault="000267DF" w:rsidP="0082774D">
      <w:pPr>
        <w:ind w:right="29"/>
        <w:rPr>
          <w:rFonts w:ascii="Times" w:hAnsi="Times"/>
        </w:rPr>
      </w:pPr>
      <w:r>
        <w:rPr>
          <w:rFonts w:ascii="Times" w:hAnsi="Times"/>
        </w:rPr>
        <w:t xml:space="preserve">A/ </w:t>
      </w:r>
      <w:r>
        <w:rPr>
          <w:rFonts w:ascii="Times" w:hAnsi="Times"/>
          <w:u w:val="single"/>
        </w:rPr>
        <w:t>Mécanisme de compression axiale verticale</w:t>
      </w:r>
    </w:p>
    <w:p w:rsidR="000267DF" w:rsidRDefault="00F80D38" w:rsidP="0082774D">
      <w:pPr>
        <w:ind w:right="29"/>
        <w:rPr>
          <w:rFonts w:ascii="Times" w:hAnsi="Times"/>
        </w:rPr>
      </w:pPr>
      <w:r>
        <w:rPr>
          <w:rFonts w:ascii="Times" w:hAnsi="Times"/>
        </w:rPr>
        <w:tab/>
        <w:t>1 -</w:t>
      </w:r>
      <w:r w:rsidR="000267DF">
        <w:rPr>
          <w:rFonts w:ascii="Times" w:hAnsi="Times"/>
        </w:rPr>
        <w:t xml:space="preserve">  </w:t>
      </w:r>
      <w:r w:rsidR="000267DF">
        <w:rPr>
          <w:rFonts w:ascii="Times" w:hAnsi="Times"/>
          <w:u w:val="single"/>
        </w:rPr>
        <w:t>en rectitude</w:t>
      </w:r>
      <w:r w:rsidR="000267DF">
        <w:rPr>
          <w:rFonts w:ascii="Times" w:hAnsi="Times"/>
        </w:rPr>
        <w:t xml:space="preserve"> : </w:t>
      </w:r>
      <w:r w:rsidR="000267DF">
        <w:rPr>
          <w:rFonts w:ascii="Times" w:hAnsi="Times"/>
          <w:u w:val="single"/>
        </w:rPr>
        <w:t>fracture des 2 tubérosités</w:t>
      </w:r>
      <w:r w:rsidR="000267DF">
        <w:rPr>
          <w:rFonts w:ascii="Times" w:hAnsi="Times"/>
        </w:rPr>
        <w:t xml:space="preserve"> (35 %)</w:t>
      </w:r>
    </w:p>
    <w:p w:rsidR="000267DF" w:rsidRDefault="00F80D38" w:rsidP="0082774D">
      <w:pPr>
        <w:ind w:right="29"/>
        <w:rPr>
          <w:rFonts w:ascii="Times" w:hAnsi="Times"/>
        </w:rPr>
      </w:pPr>
      <w:r>
        <w:rPr>
          <w:rFonts w:ascii="Times" w:hAnsi="Times"/>
        </w:rPr>
        <w:tab/>
        <w:t xml:space="preserve">2 - </w:t>
      </w:r>
      <w:r w:rsidR="000267DF">
        <w:rPr>
          <w:rFonts w:ascii="Times" w:hAnsi="Times"/>
        </w:rPr>
        <w:t xml:space="preserve"> </w:t>
      </w:r>
      <w:r w:rsidR="000267DF">
        <w:rPr>
          <w:rFonts w:ascii="Times" w:hAnsi="Times"/>
          <w:u w:val="single"/>
        </w:rPr>
        <w:t>en</w:t>
      </w:r>
      <w:r w:rsidR="000267DF">
        <w:rPr>
          <w:rFonts w:ascii="Times" w:hAnsi="Times"/>
        </w:rPr>
        <w:t xml:space="preserve"> </w:t>
      </w:r>
      <w:r w:rsidR="00D467C4">
        <w:rPr>
          <w:rFonts w:ascii="Times" w:hAnsi="Times"/>
          <w:u w:val="single"/>
        </w:rPr>
        <w:t>varus ou en</w:t>
      </w:r>
      <w:r w:rsidR="000267DF">
        <w:rPr>
          <w:rFonts w:ascii="Times" w:hAnsi="Times"/>
          <w:u w:val="single"/>
        </w:rPr>
        <w:t xml:space="preserve"> valgus forcé</w:t>
      </w:r>
      <w:r w:rsidR="000267DF">
        <w:rPr>
          <w:rFonts w:ascii="Times" w:hAnsi="Times"/>
        </w:rPr>
        <w:t xml:space="preserve"> : </w:t>
      </w:r>
      <w:r w:rsidR="000267DF">
        <w:rPr>
          <w:rFonts w:ascii="Times" w:hAnsi="Times"/>
          <w:u w:val="single"/>
        </w:rPr>
        <w:t xml:space="preserve">fractures </w:t>
      </w:r>
      <w:proofErr w:type="spellStart"/>
      <w:r w:rsidR="000267DF">
        <w:rPr>
          <w:rFonts w:ascii="Times" w:hAnsi="Times"/>
          <w:u w:val="single"/>
        </w:rPr>
        <w:t>spino-tubérositaires</w:t>
      </w:r>
      <w:proofErr w:type="spellEnd"/>
      <w:r w:rsidR="000267DF">
        <w:rPr>
          <w:rFonts w:ascii="Times" w:hAnsi="Times"/>
        </w:rPr>
        <w:t xml:space="preserve"> (5%), souvent associées à une rotation (ce qui explique la fréquence des lésions ligamentaires associées).</w:t>
      </w:r>
    </w:p>
    <w:p w:rsidR="000267DF" w:rsidRDefault="000267DF" w:rsidP="0082774D">
      <w:pPr>
        <w:ind w:right="29"/>
        <w:rPr>
          <w:rFonts w:ascii="Times" w:hAnsi="Times"/>
        </w:rPr>
      </w:pPr>
      <w:r>
        <w:rPr>
          <w:rFonts w:ascii="Times" w:hAnsi="Times"/>
        </w:rPr>
        <w:t xml:space="preserve">B/ </w:t>
      </w:r>
      <w:r>
        <w:rPr>
          <w:rFonts w:ascii="Times" w:hAnsi="Times"/>
          <w:u w:val="single"/>
        </w:rPr>
        <w:t>Mécanisme de compression latérale</w:t>
      </w:r>
      <w:r>
        <w:rPr>
          <w:rFonts w:ascii="Times" w:hAnsi="Times"/>
        </w:rPr>
        <w:t xml:space="preserve">, donnant des </w:t>
      </w:r>
      <w:r>
        <w:rPr>
          <w:rFonts w:ascii="Times" w:hAnsi="Times"/>
          <w:u w:val="single"/>
        </w:rPr>
        <w:t>fractures uni-</w:t>
      </w:r>
      <w:proofErr w:type="spellStart"/>
      <w:r>
        <w:rPr>
          <w:rFonts w:ascii="Times" w:hAnsi="Times"/>
          <w:u w:val="single"/>
        </w:rPr>
        <w:t>tubérositaires</w:t>
      </w:r>
      <w:proofErr w:type="spellEnd"/>
      <w:r>
        <w:rPr>
          <w:rFonts w:ascii="Times" w:hAnsi="Times"/>
        </w:rPr>
        <w:t xml:space="preserve"> externes (50%) ou internes (10%), (séparation, tassement ou mixtes).</w:t>
      </w:r>
    </w:p>
    <w:p w:rsidR="000267DF" w:rsidRDefault="000267DF" w:rsidP="0082774D">
      <w:pPr>
        <w:ind w:right="29"/>
        <w:rPr>
          <w:rFonts w:ascii="Times" w:hAnsi="Times"/>
        </w:rPr>
      </w:pPr>
    </w:p>
    <w:p w:rsidR="000267DF" w:rsidRPr="00D467C4" w:rsidRDefault="000267DF" w:rsidP="00D467C4">
      <w:pPr>
        <w:ind w:right="29"/>
        <w:rPr>
          <w:rFonts w:ascii="Times" w:hAnsi="Times"/>
          <w:b/>
        </w:rPr>
      </w:pPr>
      <w:r>
        <w:rPr>
          <w:rFonts w:ascii="Times" w:hAnsi="Times"/>
          <w:b/>
          <w:u w:val="single"/>
        </w:rPr>
        <w:t>Il y a 2 variétés principales de traits de fractures</w:t>
      </w:r>
      <w:r>
        <w:rPr>
          <w:rFonts w:ascii="Times" w:hAnsi="Times"/>
          <w:b/>
        </w:rPr>
        <w:t xml:space="preserve"> :</w:t>
      </w:r>
    </w:p>
    <w:p w:rsidR="000267DF" w:rsidRDefault="000267DF" w:rsidP="0082774D">
      <w:pPr>
        <w:ind w:right="29"/>
        <w:rPr>
          <w:rFonts w:ascii="Times" w:hAnsi="Times"/>
        </w:rPr>
      </w:pPr>
      <w:r>
        <w:rPr>
          <w:rFonts w:ascii="Times" w:hAnsi="Times"/>
        </w:rPr>
        <w:t xml:space="preserve">* Les </w:t>
      </w:r>
      <w:r>
        <w:rPr>
          <w:rFonts w:ascii="Times" w:hAnsi="Times"/>
          <w:u w:val="single"/>
        </w:rPr>
        <w:t>fractures «séparation»</w:t>
      </w:r>
      <w:r>
        <w:rPr>
          <w:rFonts w:ascii="Times" w:hAnsi="Times"/>
        </w:rPr>
        <w:t xml:space="preserve">, où </w:t>
      </w:r>
      <w:r w:rsidR="00D467C4">
        <w:rPr>
          <w:rFonts w:ascii="Times" w:hAnsi="Times"/>
        </w:rPr>
        <w:t>il y a un trait de fracture</w:t>
      </w:r>
      <w:r>
        <w:rPr>
          <w:rFonts w:ascii="Times" w:hAnsi="Times"/>
        </w:rPr>
        <w:t xml:space="preserve"> oblique ou vertical, avec un déplacement du fragment, </w:t>
      </w:r>
      <w:r>
        <w:rPr>
          <w:rFonts w:ascii="Times" w:hAnsi="Times"/>
          <w:u w:val="single"/>
        </w:rPr>
        <w:t>vers le bas</w:t>
      </w:r>
    </w:p>
    <w:p w:rsidR="000267DF" w:rsidRDefault="000267DF" w:rsidP="00D467C4">
      <w:pPr>
        <w:ind w:right="29"/>
        <w:rPr>
          <w:rFonts w:ascii="Times" w:hAnsi="Times"/>
        </w:rPr>
      </w:pPr>
      <w:r>
        <w:rPr>
          <w:rFonts w:ascii="Times" w:hAnsi="Times"/>
        </w:rPr>
        <w:t xml:space="preserve">* </w:t>
      </w:r>
      <w:r>
        <w:rPr>
          <w:rFonts w:ascii="Times" w:hAnsi="Times"/>
          <w:u w:val="single"/>
        </w:rPr>
        <w:t>Les fractures avec tassement</w:t>
      </w:r>
      <w:r>
        <w:rPr>
          <w:rFonts w:ascii="Times" w:hAnsi="Times"/>
        </w:rPr>
        <w:t xml:space="preserve">, où la surface articulaire (cartilage </w:t>
      </w:r>
      <w:r w:rsidR="00D467C4">
        <w:rPr>
          <w:rFonts w:ascii="Times" w:hAnsi="Times"/>
        </w:rPr>
        <w:t>et</w:t>
      </w:r>
      <w:r w:rsidR="00F80D38">
        <w:rPr>
          <w:rFonts w:ascii="Times" w:hAnsi="Times"/>
        </w:rPr>
        <w:t xml:space="preserve"> os sous-</w:t>
      </w:r>
      <w:r>
        <w:rPr>
          <w:rFonts w:ascii="Times" w:hAnsi="Times"/>
        </w:rPr>
        <w:t>chondral dur), s'enfonce dans l'os spongieux sous-jacent.</w:t>
      </w:r>
    </w:p>
    <w:p w:rsidR="000267DF" w:rsidRDefault="000267DF" w:rsidP="0082774D">
      <w:pPr>
        <w:ind w:right="29"/>
        <w:rPr>
          <w:rFonts w:ascii="Times" w:hAnsi="Times"/>
        </w:rPr>
      </w:pPr>
      <w:r>
        <w:rPr>
          <w:rFonts w:ascii="Times" w:hAnsi="Times"/>
        </w:rPr>
        <w:t xml:space="preserve">* </w:t>
      </w:r>
      <w:r>
        <w:rPr>
          <w:rFonts w:ascii="Times" w:hAnsi="Times"/>
          <w:u w:val="single"/>
        </w:rPr>
        <w:t>L'association des 2 types de fractures</w:t>
      </w:r>
      <w:r>
        <w:rPr>
          <w:rFonts w:ascii="Times" w:hAnsi="Times"/>
        </w:rPr>
        <w:t xml:space="preserve"> est fréquente.</w:t>
      </w:r>
    </w:p>
    <w:p w:rsidR="009F4A4E" w:rsidRDefault="009F4A4E" w:rsidP="0082774D">
      <w:pPr>
        <w:ind w:right="29"/>
        <w:rPr>
          <w:rFonts w:ascii="Times" w:hAnsi="Times"/>
        </w:rPr>
      </w:pPr>
    </w:p>
    <w:p w:rsidR="009F4A4E" w:rsidRPr="00D467C4" w:rsidRDefault="009F4A4E" w:rsidP="0082774D">
      <w:pPr>
        <w:ind w:right="29"/>
        <w:rPr>
          <w:rFonts w:ascii="Times" w:hAnsi="Times"/>
          <w:b/>
          <w:bCs/>
          <w:u w:val="single"/>
        </w:rPr>
      </w:pPr>
      <w:r w:rsidRPr="00D467C4">
        <w:rPr>
          <w:rFonts w:ascii="Times" w:hAnsi="Times"/>
          <w:b/>
          <w:bCs/>
          <w:u w:val="single"/>
        </w:rPr>
        <w:t>Classification des fractures</w:t>
      </w:r>
    </w:p>
    <w:p w:rsidR="009F4A4E" w:rsidRPr="009F4A4E" w:rsidRDefault="009F4A4E" w:rsidP="009F4A4E">
      <w:pPr>
        <w:ind w:right="29"/>
        <w:jc w:val="center"/>
        <w:rPr>
          <w:rFonts w:ascii="Times" w:hAnsi="Times"/>
          <w:b/>
          <w:bCs/>
          <w:sz w:val="32"/>
          <w:szCs w:val="32"/>
        </w:rPr>
      </w:pPr>
      <w:r w:rsidRPr="009F4A4E">
        <w:rPr>
          <w:rFonts w:ascii="Times" w:hAnsi="Times"/>
          <w:b/>
          <w:bCs/>
          <w:sz w:val="32"/>
          <w:szCs w:val="32"/>
        </w:rPr>
        <w:t>Compression axiale</w:t>
      </w:r>
    </w:p>
    <w:p w:rsidR="000267DF" w:rsidRDefault="00B7155D" w:rsidP="009F4A4E">
      <w:pPr>
        <w:ind w:right="29"/>
        <w:rPr>
          <w:rFonts w:ascii="Times" w:hAnsi="Times"/>
        </w:rPr>
      </w:pPr>
      <w:r>
        <w:rPr>
          <w:rFonts w:ascii="Times" w:hAnsi="Times"/>
          <w:noProof/>
        </w:rPr>
        <w:drawing>
          <wp:inline distT="0" distB="0" distL="0" distR="0">
            <wp:extent cx="965200" cy="1320800"/>
            <wp:effectExtent l="0" t="0" r="6350" b="0"/>
            <wp:docPr id="466" name="Picture 466" descr="fract%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fract%201"/>
                    <pic:cNvPicPr>
                      <a:picLocks noChangeAspect="1" noChangeArrowheads="1"/>
                    </pic:cNvPicPr>
                  </pic:nvPicPr>
                  <pic:blipFill>
                    <a:blip r:embed="rId496" cstate="email">
                      <a:extLst>
                        <a:ext uri="{28A0092B-C50C-407E-A947-70E740481C1C}">
                          <a14:useLocalDpi xmlns:a14="http://schemas.microsoft.com/office/drawing/2010/main"/>
                        </a:ext>
                      </a:extLst>
                    </a:blip>
                    <a:srcRect/>
                    <a:stretch>
                      <a:fillRect/>
                    </a:stretch>
                  </pic:blipFill>
                  <pic:spPr bwMode="auto">
                    <a:xfrm>
                      <a:off x="0" y="0"/>
                      <a:ext cx="965200" cy="1320800"/>
                    </a:xfrm>
                    <a:prstGeom prst="rect">
                      <a:avLst/>
                    </a:prstGeom>
                    <a:noFill/>
                    <a:ln>
                      <a:noFill/>
                    </a:ln>
                  </pic:spPr>
                </pic:pic>
              </a:graphicData>
            </a:graphic>
          </wp:inline>
        </w:drawing>
      </w:r>
      <w:r w:rsidR="009F4A4E">
        <w:rPr>
          <w:rFonts w:ascii="Times" w:hAnsi="Times"/>
        </w:rPr>
        <w:t xml:space="preserve"> </w:t>
      </w:r>
      <w:r>
        <w:rPr>
          <w:rFonts w:ascii="Times" w:hAnsi="Times" w:cs="Arial"/>
          <w:noProof/>
          <w:sz w:val="22"/>
          <w:szCs w:val="22"/>
        </w:rPr>
        <w:drawing>
          <wp:inline distT="0" distB="0" distL="0" distR="0">
            <wp:extent cx="1511300" cy="1206500"/>
            <wp:effectExtent l="0" t="0" r="0" b="0"/>
            <wp:docPr id="467" name="Picture 467" descr="Sans%20titre%20-%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Sans%20titre%20-%2037"/>
                    <pic:cNvPicPr>
                      <a:picLocks noChangeAspect="1" noChangeArrowheads="1"/>
                    </pic:cNvPicPr>
                  </pic:nvPicPr>
                  <pic:blipFill>
                    <a:blip r:embed="rId497" cstate="email">
                      <a:extLst>
                        <a:ext uri="{28A0092B-C50C-407E-A947-70E740481C1C}">
                          <a14:useLocalDpi xmlns:a14="http://schemas.microsoft.com/office/drawing/2010/main"/>
                        </a:ext>
                      </a:extLst>
                    </a:blip>
                    <a:srcRect/>
                    <a:stretch>
                      <a:fillRect/>
                    </a:stretch>
                  </pic:blipFill>
                  <pic:spPr bwMode="auto">
                    <a:xfrm>
                      <a:off x="0" y="0"/>
                      <a:ext cx="1511300" cy="1206500"/>
                    </a:xfrm>
                    <a:prstGeom prst="rect">
                      <a:avLst/>
                    </a:prstGeom>
                    <a:noFill/>
                    <a:ln>
                      <a:noFill/>
                    </a:ln>
                  </pic:spPr>
                </pic:pic>
              </a:graphicData>
            </a:graphic>
          </wp:inline>
        </w:drawing>
      </w:r>
      <w:r w:rsidR="009F4A4E">
        <w:rPr>
          <w:rFonts w:ascii="Times" w:hAnsi="Times"/>
        </w:rPr>
        <w:t xml:space="preserve">           </w:t>
      </w:r>
      <w:r>
        <w:rPr>
          <w:rFonts w:ascii="Times" w:hAnsi="Times"/>
          <w:noProof/>
        </w:rPr>
        <w:drawing>
          <wp:inline distT="0" distB="0" distL="0" distR="0">
            <wp:extent cx="939800" cy="1320800"/>
            <wp:effectExtent l="0" t="0" r="0" b="0"/>
            <wp:docPr id="468" name="Picture 468" descr="Frac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Fract%202"/>
                    <pic:cNvPicPr>
                      <a:picLocks noChangeAspect="1" noChangeArrowheads="1"/>
                    </pic:cNvPicPr>
                  </pic:nvPicPr>
                  <pic:blipFill>
                    <a:blip r:embed="rId498" cstate="email">
                      <a:extLst>
                        <a:ext uri="{28A0092B-C50C-407E-A947-70E740481C1C}">
                          <a14:useLocalDpi xmlns:a14="http://schemas.microsoft.com/office/drawing/2010/main"/>
                        </a:ext>
                      </a:extLst>
                    </a:blip>
                    <a:srcRect/>
                    <a:stretch>
                      <a:fillRect/>
                    </a:stretch>
                  </pic:blipFill>
                  <pic:spPr bwMode="auto">
                    <a:xfrm>
                      <a:off x="0" y="0"/>
                      <a:ext cx="939800" cy="1320800"/>
                    </a:xfrm>
                    <a:prstGeom prst="rect">
                      <a:avLst/>
                    </a:prstGeom>
                    <a:noFill/>
                    <a:ln>
                      <a:noFill/>
                    </a:ln>
                  </pic:spPr>
                </pic:pic>
              </a:graphicData>
            </a:graphic>
          </wp:inline>
        </w:drawing>
      </w:r>
      <w:r w:rsidR="009F4A4E">
        <w:rPr>
          <w:rFonts w:ascii="Times" w:hAnsi="Times"/>
        </w:rPr>
        <w:t xml:space="preserve">            </w:t>
      </w:r>
      <w:r>
        <w:rPr>
          <w:rFonts w:ascii="Times" w:hAnsi="Times"/>
          <w:noProof/>
        </w:rPr>
        <w:drawing>
          <wp:inline distT="0" distB="0" distL="0" distR="0">
            <wp:extent cx="1079500" cy="1320800"/>
            <wp:effectExtent l="0" t="0" r="6350" b="0"/>
            <wp:docPr id="469" name="Picture 469" descr="Fract%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Fract%203"/>
                    <pic:cNvPicPr>
                      <a:picLocks noChangeAspect="1" noChangeArrowheads="1"/>
                    </pic:cNvPicPr>
                  </pic:nvPicPr>
                  <pic:blipFill>
                    <a:blip r:embed="rId499" cstate="email">
                      <a:extLst>
                        <a:ext uri="{28A0092B-C50C-407E-A947-70E740481C1C}">
                          <a14:useLocalDpi xmlns:a14="http://schemas.microsoft.com/office/drawing/2010/main"/>
                        </a:ext>
                      </a:extLst>
                    </a:blip>
                    <a:srcRect/>
                    <a:stretch>
                      <a:fillRect/>
                    </a:stretch>
                  </pic:blipFill>
                  <pic:spPr bwMode="auto">
                    <a:xfrm>
                      <a:off x="0" y="0"/>
                      <a:ext cx="1079500" cy="1320800"/>
                    </a:xfrm>
                    <a:prstGeom prst="rect">
                      <a:avLst/>
                    </a:prstGeom>
                    <a:noFill/>
                    <a:ln>
                      <a:noFill/>
                    </a:ln>
                  </pic:spPr>
                </pic:pic>
              </a:graphicData>
            </a:graphic>
          </wp:inline>
        </w:drawing>
      </w:r>
    </w:p>
    <w:p w:rsidR="009F4A4E" w:rsidRDefault="009F4A4E" w:rsidP="009F4A4E">
      <w:pPr>
        <w:ind w:right="29"/>
        <w:rPr>
          <w:rFonts w:ascii="Times" w:hAnsi="Times"/>
        </w:rPr>
      </w:pPr>
      <w:r>
        <w:rPr>
          <w:rFonts w:ascii="Times" w:hAnsi="Times"/>
        </w:rPr>
        <w:t xml:space="preserve">                    Fracture </w:t>
      </w:r>
      <w:proofErr w:type="spellStart"/>
      <w:r>
        <w:rPr>
          <w:rFonts w:ascii="Times" w:hAnsi="Times"/>
        </w:rPr>
        <w:t>bi</w:t>
      </w:r>
      <w:r w:rsidR="00F80D38">
        <w:rPr>
          <w:rFonts w:ascii="Times" w:hAnsi="Times"/>
        </w:rPr>
        <w:t>tubérositaire</w:t>
      </w:r>
      <w:proofErr w:type="spellEnd"/>
      <w:r w:rsidR="00F80D38">
        <w:rPr>
          <w:rFonts w:ascii="Times" w:hAnsi="Times"/>
        </w:rPr>
        <w:t xml:space="preserve">                  </w:t>
      </w:r>
      <w:r>
        <w:rPr>
          <w:rFonts w:ascii="Times" w:hAnsi="Times"/>
        </w:rPr>
        <w:t>Fr</w:t>
      </w:r>
      <w:r w:rsidR="00F80D38">
        <w:rPr>
          <w:rFonts w:ascii="Times" w:hAnsi="Times"/>
        </w:rPr>
        <w:t>.</w:t>
      </w:r>
      <w:r>
        <w:rPr>
          <w:rFonts w:ascii="Times" w:hAnsi="Times"/>
        </w:rPr>
        <w:t xml:space="preserve"> </w:t>
      </w:r>
      <w:proofErr w:type="spellStart"/>
      <w:r>
        <w:rPr>
          <w:rFonts w:ascii="Times" w:hAnsi="Times"/>
        </w:rPr>
        <w:t>spinotubérositaire</w:t>
      </w:r>
      <w:r w:rsidR="00F80D38">
        <w:rPr>
          <w:rFonts w:ascii="Times" w:hAnsi="Times"/>
        </w:rPr>
        <w:t>s</w:t>
      </w:r>
      <w:proofErr w:type="spellEnd"/>
      <w:r>
        <w:rPr>
          <w:rFonts w:ascii="Times" w:hAnsi="Times"/>
        </w:rPr>
        <w:t xml:space="preserve"> externe</w:t>
      </w:r>
      <w:r w:rsidR="00F80D38">
        <w:rPr>
          <w:rFonts w:ascii="Times" w:hAnsi="Times"/>
        </w:rPr>
        <w:t xml:space="preserve">s et </w:t>
      </w:r>
      <w:r>
        <w:rPr>
          <w:rFonts w:ascii="Times" w:hAnsi="Times"/>
        </w:rPr>
        <w:t>interne</w:t>
      </w:r>
      <w:r w:rsidR="00F80D38">
        <w:rPr>
          <w:rFonts w:ascii="Times" w:hAnsi="Times"/>
        </w:rPr>
        <w:t>s</w:t>
      </w:r>
    </w:p>
    <w:p w:rsidR="009F4A4E" w:rsidRDefault="009F4A4E" w:rsidP="009F4A4E">
      <w:pPr>
        <w:ind w:right="29"/>
        <w:rPr>
          <w:rFonts w:ascii="Times" w:hAnsi="Times"/>
        </w:rPr>
      </w:pPr>
    </w:p>
    <w:p w:rsidR="008B2FFD" w:rsidRDefault="009F4A4E" w:rsidP="00D467C4">
      <w:pPr>
        <w:ind w:right="29"/>
        <w:jc w:val="center"/>
        <w:rPr>
          <w:rFonts w:ascii="Times" w:hAnsi="Times"/>
          <w:b/>
          <w:bCs/>
          <w:sz w:val="32"/>
          <w:szCs w:val="32"/>
        </w:rPr>
      </w:pPr>
      <w:r w:rsidRPr="009F4A4E">
        <w:rPr>
          <w:rFonts w:ascii="Times" w:hAnsi="Times"/>
          <w:b/>
          <w:bCs/>
          <w:sz w:val="32"/>
          <w:szCs w:val="32"/>
        </w:rPr>
        <w:t>Compression latérale</w:t>
      </w:r>
      <w:r>
        <w:rPr>
          <w:rFonts w:ascii="Times" w:hAnsi="Times"/>
          <w:b/>
          <w:bCs/>
          <w:sz w:val="32"/>
          <w:szCs w:val="32"/>
        </w:rPr>
        <w:t xml:space="preserve"> : fractures </w:t>
      </w:r>
      <w:proofErr w:type="spellStart"/>
      <w:r>
        <w:rPr>
          <w:rFonts w:ascii="Times" w:hAnsi="Times"/>
          <w:b/>
          <w:bCs/>
          <w:sz w:val="32"/>
          <w:szCs w:val="32"/>
        </w:rPr>
        <w:t>unitubérositaires</w:t>
      </w:r>
      <w:proofErr w:type="spellEnd"/>
    </w:p>
    <w:p w:rsidR="008B2FFD" w:rsidRDefault="00B7155D" w:rsidP="00FD108F">
      <w:pPr>
        <w:ind w:right="29"/>
        <w:jc w:val="center"/>
        <w:rPr>
          <w:rFonts w:ascii="Times" w:hAnsi="Times" w:cs="Arial"/>
          <w:sz w:val="22"/>
          <w:szCs w:val="22"/>
        </w:rPr>
      </w:pPr>
      <w:r>
        <w:rPr>
          <w:rFonts w:ascii="Times" w:hAnsi="Times" w:cs="Arial"/>
          <w:noProof/>
          <w:sz w:val="22"/>
          <w:szCs w:val="22"/>
        </w:rPr>
        <w:drawing>
          <wp:inline distT="0" distB="0" distL="0" distR="0">
            <wp:extent cx="1295400" cy="1270000"/>
            <wp:effectExtent l="0" t="0" r="0" b="6350"/>
            <wp:docPr id="470" name="Picture 470" descr="ract%20T%20sép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ract%20T%20séparation"/>
                    <pic:cNvPicPr>
                      <a:picLocks noChangeAspect="1" noChangeArrowheads="1"/>
                    </pic:cNvPicPr>
                  </pic:nvPicPr>
                  <pic:blipFill>
                    <a:blip r:embed="rId500" cstate="email">
                      <a:extLst>
                        <a:ext uri="{28A0092B-C50C-407E-A947-70E740481C1C}">
                          <a14:useLocalDpi xmlns:a14="http://schemas.microsoft.com/office/drawing/2010/main"/>
                        </a:ext>
                      </a:extLst>
                    </a:blip>
                    <a:srcRect/>
                    <a:stretch>
                      <a:fillRect/>
                    </a:stretch>
                  </pic:blipFill>
                  <pic:spPr bwMode="auto">
                    <a:xfrm>
                      <a:off x="0" y="0"/>
                      <a:ext cx="1295400" cy="1270000"/>
                    </a:xfrm>
                    <a:prstGeom prst="rect">
                      <a:avLst/>
                    </a:prstGeom>
                    <a:noFill/>
                    <a:ln>
                      <a:noFill/>
                    </a:ln>
                  </pic:spPr>
                </pic:pic>
              </a:graphicData>
            </a:graphic>
          </wp:inline>
        </w:drawing>
      </w:r>
      <w:r w:rsidR="00FD108F">
        <w:rPr>
          <w:rFonts w:ascii="Times" w:hAnsi="Times" w:cs="Arial"/>
          <w:sz w:val="22"/>
          <w:szCs w:val="22"/>
        </w:rPr>
        <w:t xml:space="preserve"> </w:t>
      </w:r>
      <w:r>
        <w:rPr>
          <w:rFonts w:ascii="Times" w:hAnsi="Times" w:cs="Arial"/>
          <w:noProof/>
          <w:sz w:val="22"/>
          <w:szCs w:val="22"/>
        </w:rPr>
        <w:drawing>
          <wp:inline distT="0" distB="0" distL="0" distR="0">
            <wp:extent cx="1104900" cy="1257300"/>
            <wp:effectExtent l="0" t="0" r="0" b="0"/>
            <wp:docPr id="471" name="Picture 471" descr="Sans%20titre%20-%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Sans%20titre%20-%2039"/>
                    <pic:cNvPicPr>
                      <a:picLocks noChangeAspect="1" noChangeArrowheads="1"/>
                    </pic:cNvPicPr>
                  </pic:nvPicPr>
                  <pic:blipFill>
                    <a:blip r:embed="rId501" cstate="email">
                      <a:extLst>
                        <a:ext uri="{28A0092B-C50C-407E-A947-70E740481C1C}">
                          <a14:useLocalDpi xmlns:a14="http://schemas.microsoft.com/office/drawing/2010/main"/>
                        </a:ext>
                      </a:extLst>
                    </a:blip>
                    <a:srcRect/>
                    <a:stretch>
                      <a:fillRect/>
                    </a:stretch>
                  </pic:blipFill>
                  <pic:spPr bwMode="auto">
                    <a:xfrm>
                      <a:off x="0" y="0"/>
                      <a:ext cx="1104900" cy="1257300"/>
                    </a:xfrm>
                    <a:prstGeom prst="rect">
                      <a:avLst/>
                    </a:prstGeom>
                    <a:noFill/>
                    <a:ln>
                      <a:noFill/>
                    </a:ln>
                  </pic:spPr>
                </pic:pic>
              </a:graphicData>
            </a:graphic>
          </wp:inline>
        </w:drawing>
      </w:r>
      <w:r w:rsidR="00FD108F">
        <w:rPr>
          <w:rFonts w:ascii="Times" w:hAnsi="Times" w:cs="Arial"/>
          <w:sz w:val="22"/>
          <w:szCs w:val="22"/>
        </w:rPr>
        <w:t xml:space="preserve"> </w:t>
      </w:r>
      <w:r>
        <w:rPr>
          <w:rFonts w:ascii="Times" w:hAnsi="Times" w:cs="Arial"/>
          <w:noProof/>
          <w:sz w:val="22"/>
          <w:szCs w:val="22"/>
        </w:rPr>
        <w:drawing>
          <wp:inline distT="0" distB="0" distL="0" distR="0">
            <wp:extent cx="889000" cy="1257300"/>
            <wp:effectExtent l="0" t="0" r="6350" b="0"/>
            <wp:docPr id="472" name="Picture 472" descr="Sans%20titre%20-%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Sans%20titre%20-%2041"/>
                    <pic:cNvPicPr>
                      <a:picLocks noChangeAspect="1" noChangeArrowheads="1"/>
                    </pic:cNvPicPr>
                  </pic:nvPicPr>
                  <pic:blipFill>
                    <a:blip r:embed="rId502" cstate="email">
                      <a:extLst>
                        <a:ext uri="{28A0092B-C50C-407E-A947-70E740481C1C}">
                          <a14:useLocalDpi xmlns:a14="http://schemas.microsoft.com/office/drawing/2010/main"/>
                        </a:ext>
                      </a:extLst>
                    </a:blip>
                    <a:srcRect/>
                    <a:stretch>
                      <a:fillRect/>
                    </a:stretch>
                  </pic:blipFill>
                  <pic:spPr bwMode="auto">
                    <a:xfrm>
                      <a:off x="0" y="0"/>
                      <a:ext cx="889000" cy="1257300"/>
                    </a:xfrm>
                    <a:prstGeom prst="rect">
                      <a:avLst/>
                    </a:prstGeom>
                    <a:noFill/>
                    <a:ln>
                      <a:noFill/>
                    </a:ln>
                  </pic:spPr>
                </pic:pic>
              </a:graphicData>
            </a:graphic>
          </wp:inline>
        </w:drawing>
      </w:r>
      <w:r w:rsidR="00FD108F">
        <w:rPr>
          <w:rFonts w:ascii="Times" w:hAnsi="Times" w:cs="Arial"/>
          <w:sz w:val="22"/>
          <w:szCs w:val="22"/>
        </w:rPr>
        <w:t xml:space="preserve"> </w:t>
      </w:r>
      <w:r w:rsidR="008B2FFD">
        <w:rPr>
          <w:rFonts w:ascii="Times" w:hAnsi="Times" w:cs="Arial"/>
          <w:sz w:val="22"/>
          <w:szCs w:val="22"/>
        </w:rPr>
        <w:t xml:space="preserve">  </w:t>
      </w:r>
      <w:r w:rsidR="00FD108F">
        <w:rPr>
          <w:rFonts w:ascii="Times" w:hAnsi="Times" w:cs="Arial"/>
          <w:sz w:val="22"/>
          <w:szCs w:val="22"/>
        </w:rPr>
        <w:t xml:space="preserve">  </w:t>
      </w:r>
      <w:r>
        <w:rPr>
          <w:rFonts w:ascii="Times" w:hAnsi="Times" w:cs="Arial"/>
          <w:noProof/>
          <w:sz w:val="22"/>
          <w:szCs w:val="22"/>
        </w:rPr>
        <w:drawing>
          <wp:inline distT="0" distB="0" distL="0" distR="0">
            <wp:extent cx="1181100" cy="1244600"/>
            <wp:effectExtent l="0" t="0" r="0" b="0"/>
            <wp:docPr id="473" name="Picture 473" descr="frac%20enfon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frac%20enfoncement"/>
                    <pic:cNvPicPr>
                      <a:picLocks noChangeAspect="1" noChangeArrowheads="1"/>
                    </pic:cNvPicPr>
                  </pic:nvPicPr>
                  <pic:blipFill>
                    <a:blip r:embed="rId503" cstate="email">
                      <a:extLst>
                        <a:ext uri="{28A0092B-C50C-407E-A947-70E740481C1C}">
                          <a14:useLocalDpi xmlns:a14="http://schemas.microsoft.com/office/drawing/2010/main"/>
                        </a:ext>
                      </a:extLst>
                    </a:blip>
                    <a:srcRect/>
                    <a:stretch>
                      <a:fillRect/>
                    </a:stretch>
                  </pic:blipFill>
                  <pic:spPr bwMode="auto">
                    <a:xfrm>
                      <a:off x="0" y="0"/>
                      <a:ext cx="1181100" cy="1244600"/>
                    </a:xfrm>
                    <a:prstGeom prst="rect">
                      <a:avLst/>
                    </a:prstGeom>
                    <a:noFill/>
                    <a:ln>
                      <a:noFill/>
                    </a:ln>
                  </pic:spPr>
                </pic:pic>
              </a:graphicData>
            </a:graphic>
          </wp:inline>
        </w:drawing>
      </w:r>
    </w:p>
    <w:p w:rsidR="008B2FFD" w:rsidRPr="00103431" w:rsidRDefault="00FD108F" w:rsidP="008B2FFD">
      <w:pPr>
        <w:ind w:right="29"/>
        <w:jc w:val="center"/>
        <w:rPr>
          <w:rFonts w:ascii="Times" w:hAnsi="Times" w:cs="Arial"/>
          <w:sz w:val="20"/>
          <w:szCs w:val="20"/>
        </w:rPr>
      </w:pPr>
      <w:r w:rsidRPr="00103431">
        <w:rPr>
          <w:rFonts w:ascii="Times" w:hAnsi="Times"/>
          <w:sz w:val="20"/>
          <w:szCs w:val="20"/>
        </w:rPr>
        <w:t xml:space="preserve">               </w:t>
      </w:r>
      <w:r w:rsidR="008B2FFD" w:rsidRPr="00103431">
        <w:rPr>
          <w:rFonts w:ascii="Times" w:hAnsi="Times"/>
          <w:sz w:val="20"/>
          <w:szCs w:val="20"/>
        </w:rPr>
        <w:t xml:space="preserve">Fracture-séparation  externe et interne            </w:t>
      </w:r>
      <w:r w:rsidRPr="00103431">
        <w:rPr>
          <w:rFonts w:ascii="Times" w:hAnsi="Times"/>
          <w:sz w:val="20"/>
          <w:szCs w:val="20"/>
        </w:rPr>
        <w:t xml:space="preserve">         </w:t>
      </w:r>
      <w:r w:rsidR="00103431">
        <w:rPr>
          <w:rFonts w:ascii="Times" w:hAnsi="Times"/>
          <w:sz w:val="20"/>
          <w:szCs w:val="20"/>
        </w:rPr>
        <w:t xml:space="preserve">               </w:t>
      </w:r>
      <w:r w:rsidR="008B2FFD" w:rsidRPr="00103431">
        <w:rPr>
          <w:rFonts w:ascii="Times" w:hAnsi="Times"/>
          <w:sz w:val="20"/>
          <w:szCs w:val="20"/>
        </w:rPr>
        <w:t xml:space="preserve"> Fracture tassement          </w:t>
      </w:r>
    </w:p>
    <w:p w:rsidR="00103431" w:rsidRDefault="00B7155D" w:rsidP="00103431">
      <w:pPr>
        <w:ind w:right="29"/>
        <w:jc w:val="center"/>
        <w:rPr>
          <w:rFonts w:ascii="Times" w:hAnsi="Times" w:cs="Arial"/>
          <w:sz w:val="22"/>
          <w:szCs w:val="22"/>
        </w:rPr>
      </w:pPr>
      <w:r>
        <w:rPr>
          <w:rFonts w:ascii="Times" w:hAnsi="Times"/>
          <w:b/>
          <w:bCs/>
          <w:noProof/>
          <w:sz w:val="32"/>
          <w:szCs w:val="32"/>
        </w:rPr>
        <w:lastRenderedPageBreak/>
        <w:drawing>
          <wp:inline distT="0" distB="0" distL="0" distR="0">
            <wp:extent cx="1104900" cy="1206500"/>
            <wp:effectExtent l="0" t="0" r="0" b="0"/>
            <wp:docPr id="474" name="Picture 474" descr="Fract%20EST%20Sép%20+%20e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Fract%20EST%20Sép%20+%20enf"/>
                    <pic:cNvPicPr>
                      <a:picLocks noChangeAspect="1" noChangeArrowheads="1"/>
                    </pic:cNvPicPr>
                  </pic:nvPicPr>
                  <pic:blipFill>
                    <a:blip r:embed="rId504" cstate="email">
                      <a:extLst>
                        <a:ext uri="{28A0092B-C50C-407E-A947-70E740481C1C}">
                          <a14:useLocalDpi xmlns:a14="http://schemas.microsoft.com/office/drawing/2010/main"/>
                        </a:ext>
                      </a:extLst>
                    </a:blip>
                    <a:srcRect/>
                    <a:stretch>
                      <a:fillRect/>
                    </a:stretch>
                  </pic:blipFill>
                  <pic:spPr bwMode="auto">
                    <a:xfrm>
                      <a:off x="0" y="0"/>
                      <a:ext cx="1104900" cy="1206500"/>
                    </a:xfrm>
                    <a:prstGeom prst="rect">
                      <a:avLst/>
                    </a:prstGeom>
                    <a:noFill/>
                    <a:ln>
                      <a:noFill/>
                    </a:ln>
                  </pic:spPr>
                </pic:pic>
              </a:graphicData>
            </a:graphic>
          </wp:inline>
        </w:drawing>
      </w:r>
      <w:r>
        <w:rPr>
          <w:rFonts w:ascii="Times" w:hAnsi="Times" w:cs="Arial"/>
          <w:noProof/>
          <w:sz w:val="22"/>
          <w:szCs w:val="22"/>
        </w:rPr>
        <w:drawing>
          <wp:inline distT="0" distB="0" distL="0" distR="0">
            <wp:extent cx="1282700" cy="1206500"/>
            <wp:effectExtent l="0" t="0" r="0" b="0"/>
            <wp:docPr id="475" name="Picture 475" descr="Sans%20titre%20-%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Sans%20titre%20-%2046"/>
                    <pic:cNvPicPr>
                      <a:picLocks noChangeAspect="1" noChangeArrowheads="1"/>
                    </pic:cNvPicPr>
                  </pic:nvPicPr>
                  <pic:blipFill>
                    <a:blip r:embed="rId505" cstate="email">
                      <a:extLst>
                        <a:ext uri="{28A0092B-C50C-407E-A947-70E740481C1C}">
                          <a14:useLocalDpi xmlns:a14="http://schemas.microsoft.com/office/drawing/2010/main"/>
                        </a:ext>
                      </a:extLst>
                    </a:blip>
                    <a:srcRect/>
                    <a:stretch>
                      <a:fillRect/>
                    </a:stretch>
                  </pic:blipFill>
                  <pic:spPr bwMode="auto">
                    <a:xfrm>
                      <a:off x="0" y="0"/>
                      <a:ext cx="1282700" cy="1206500"/>
                    </a:xfrm>
                    <a:prstGeom prst="rect">
                      <a:avLst/>
                    </a:prstGeom>
                    <a:noFill/>
                    <a:ln>
                      <a:noFill/>
                    </a:ln>
                  </pic:spPr>
                </pic:pic>
              </a:graphicData>
            </a:graphic>
          </wp:inline>
        </w:drawing>
      </w:r>
      <w:r w:rsidR="00103431">
        <w:rPr>
          <w:rFonts w:ascii="Times" w:hAnsi="Times" w:cs="Arial"/>
          <w:sz w:val="22"/>
          <w:szCs w:val="22"/>
        </w:rPr>
        <w:t xml:space="preserve">                   </w:t>
      </w:r>
      <w:r>
        <w:rPr>
          <w:rFonts w:ascii="Times" w:hAnsi="Times" w:cs="Arial"/>
          <w:noProof/>
          <w:sz w:val="22"/>
          <w:szCs w:val="22"/>
        </w:rPr>
        <w:drawing>
          <wp:inline distT="0" distB="0" distL="0" distR="0">
            <wp:extent cx="965200" cy="1270000"/>
            <wp:effectExtent l="0" t="0" r="6350" b="6350"/>
            <wp:docPr id="476" name="Picture 476" descr="Sans%20titre%20-%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Sans%20titre%20-%2057"/>
                    <pic:cNvPicPr>
                      <a:picLocks noChangeAspect="1" noChangeArrowheads="1"/>
                    </pic:cNvPicPr>
                  </pic:nvPicPr>
                  <pic:blipFill>
                    <a:blip r:embed="rId506">
                      <a:extLst>
                        <a:ext uri="{28A0092B-C50C-407E-A947-70E740481C1C}">
                          <a14:useLocalDpi xmlns:a14="http://schemas.microsoft.com/office/drawing/2010/main"/>
                        </a:ext>
                      </a:extLst>
                    </a:blip>
                    <a:srcRect/>
                    <a:stretch>
                      <a:fillRect/>
                    </a:stretch>
                  </pic:blipFill>
                  <pic:spPr bwMode="auto">
                    <a:xfrm>
                      <a:off x="0" y="0"/>
                      <a:ext cx="965200" cy="1270000"/>
                    </a:xfrm>
                    <a:prstGeom prst="rect">
                      <a:avLst/>
                    </a:prstGeom>
                    <a:noFill/>
                    <a:ln>
                      <a:noFill/>
                    </a:ln>
                  </pic:spPr>
                </pic:pic>
              </a:graphicData>
            </a:graphic>
          </wp:inline>
        </w:drawing>
      </w:r>
      <w:r w:rsidR="00103431">
        <w:rPr>
          <w:rFonts w:ascii="Times" w:hAnsi="Times" w:cs="Arial"/>
          <w:sz w:val="22"/>
          <w:szCs w:val="22"/>
        </w:rPr>
        <w:t xml:space="preserve">     </w:t>
      </w:r>
      <w:r>
        <w:rPr>
          <w:rFonts w:ascii="Times" w:hAnsi="Times" w:cs="Arial"/>
          <w:noProof/>
          <w:sz w:val="22"/>
          <w:szCs w:val="22"/>
        </w:rPr>
        <w:drawing>
          <wp:inline distT="0" distB="0" distL="0" distR="0">
            <wp:extent cx="977900" cy="1282700"/>
            <wp:effectExtent l="0" t="0" r="0" b="0"/>
            <wp:docPr id="477" name="Picture 477" descr="Sans%20titre%20-%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Sans%20titre%20-%2058"/>
                    <pic:cNvPicPr>
                      <a:picLocks noChangeAspect="1" noChangeArrowheads="1"/>
                    </pic:cNvPicPr>
                  </pic:nvPicPr>
                  <pic:blipFill>
                    <a:blip r:embed="rId507">
                      <a:extLst>
                        <a:ext uri="{28A0092B-C50C-407E-A947-70E740481C1C}">
                          <a14:useLocalDpi xmlns:a14="http://schemas.microsoft.com/office/drawing/2010/main"/>
                        </a:ext>
                      </a:extLst>
                    </a:blip>
                    <a:srcRect/>
                    <a:stretch>
                      <a:fillRect/>
                    </a:stretch>
                  </pic:blipFill>
                  <pic:spPr bwMode="auto">
                    <a:xfrm>
                      <a:off x="0" y="0"/>
                      <a:ext cx="977900" cy="1282700"/>
                    </a:xfrm>
                    <a:prstGeom prst="rect">
                      <a:avLst/>
                    </a:prstGeom>
                    <a:noFill/>
                    <a:ln>
                      <a:noFill/>
                    </a:ln>
                  </pic:spPr>
                </pic:pic>
              </a:graphicData>
            </a:graphic>
          </wp:inline>
        </w:drawing>
      </w:r>
    </w:p>
    <w:p w:rsidR="00F470CA" w:rsidRPr="00103431" w:rsidRDefault="00103431" w:rsidP="00103431">
      <w:pPr>
        <w:ind w:right="29"/>
        <w:rPr>
          <w:rFonts w:ascii="Times" w:hAnsi="Times" w:cs="Arial"/>
          <w:sz w:val="20"/>
          <w:szCs w:val="20"/>
        </w:rPr>
      </w:pPr>
      <w:r>
        <w:rPr>
          <w:rFonts w:ascii="Times" w:hAnsi="Times"/>
          <w:sz w:val="20"/>
          <w:szCs w:val="20"/>
        </w:rPr>
        <w:t xml:space="preserve">           </w:t>
      </w:r>
      <w:r w:rsidR="00F470CA" w:rsidRPr="00103431">
        <w:rPr>
          <w:rFonts w:ascii="Times" w:hAnsi="Times"/>
          <w:sz w:val="20"/>
          <w:szCs w:val="20"/>
        </w:rPr>
        <w:t xml:space="preserve">Fractures mixtes avec séparation et enfoncement                   </w:t>
      </w:r>
      <w:r w:rsidR="00FD108F" w:rsidRPr="00103431">
        <w:rPr>
          <w:rFonts w:ascii="Times" w:hAnsi="Times" w:cs="Arial"/>
          <w:sz w:val="20"/>
          <w:szCs w:val="20"/>
        </w:rPr>
        <w:t xml:space="preserve">    </w:t>
      </w:r>
      <w:r>
        <w:rPr>
          <w:rFonts w:ascii="Times" w:hAnsi="Times" w:cs="Arial"/>
          <w:sz w:val="20"/>
          <w:szCs w:val="20"/>
        </w:rPr>
        <w:t>Fractures avec ruptures ligamentaires associées</w:t>
      </w:r>
      <w:r w:rsidR="00FD108F" w:rsidRPr="00103431">
        <w:rPr>
          <w:rFonts w:ascii="Times" w:hAnsi="Times" w:cs="Arial"/>
          <w:sz w:val="20"/>
          <w:szCs w:val="20"/>
        </w:rPr>
        <w:t xml:space="preserve">  </w:t>
      </w:r>
    </w:p>
    <w:p w:rsidR="009F4A4E" w:rsidRDefault="00FD108F" w:rsidP="00F470CA">
      <w:pPr>
        <w:ind w:right="29"/>
        <w:jc w:val="center"/>
        <w:rPr>
          <w:rFonts w:ascii="Times" w:hAnsi="Times" w:cs="Arial"/>
          <w:sz w:val="22"/>
          <w:szCs w:val="22"/>
        </w:rPr>
      </w:pPr>
      <w:r>
        <w:rPr>
          <w:rFonts w:ascii="Times" w:hAnsi="Times" w:cs="Arial"/>
          <w:sz w:val="22"/>
          <w:szCs w:val="22"/>
        </w:rPr>
        <w:t xml:space="preserve">  </w:t>
      </w:r>
    </w:p>
    <w:p w:rsidR="000267DF" w:rsidRDefault="000267DF" w:rsidP="0082774D">
      <w:pPr>
        <w:ind w:right="29"/>
        <w:rPr>
          <w:rFonts w:ascii="Times" w:hAnsi="Times"/>
          <w:b/>
          <w:u w:val="single"/>
        </w:rPr>
      </w:pPr>
      <w:r>
        <w:rPr>
          <w:rFonts w:ascii="Times" w:hAnsi="Times"/>
          <w:b/>
          <w:u w:val="single"/>
        </w:rPr>
        <w:t>Diagnostic</w:t>
      </w:r>
    </w:p>
    <w:p w:rsidR="000267DF" w:rsidRDefault="000267DF" w:rsidP="0082774D">
      <w:pPr>
        <w:ind w:right="29"/>
        <w:rPr>
          <w:rFonts w:ascii="Times" w:hAnsi="Times"/>
        </w:rPr>
      </w:pPr>
      <w:r>
        <w:rPr>
          <w:rFonts w:ascii="Times" w:hAnsi="Times"/>
        </w:rPr>
        <w:t xml:space="preserve">Après un </w:t>
      </w:r>
      <w:r>
        <w:rPr>
          <w:rFonts w:ascii="Times" w:hAnsi="Times"/>
          <w:u w:val="single"/>
        </w:rPr>
        <w:t>traumatisme violent,</w:t>
      </w:r>
      <w:r>
        <w:rPr>
          <w:rFonts w:ascii="Times" w:hAnsi="Times"/>
        </w:rPr>
        <w:t xml:space="preserve"> le </w:t>
      </w:r>
      <w:r>
        <w:rPr>
          <w:rFonts w:ascii="Times" w:hAnsi="Times"/>
          <w:u w:val="single"/>
        </w:rPr>
        <w:t>genou est gros</w:t>
      </w:r>
      <w:r>
        <w:rPr>
          <w:rFonts w:ascii="Times" w:hAnsi="Times"/>
        </w:rPr>
        <w:t xml:space="preserve">, </w:t>
      </w:r>
      <w:r>
        <w:rPr>
          <w:rFonts w:ascii="Times" w:hAnsi="Times"/>
          <w:u w:val="single"/>
        </w:rPr>
        <w:t>douloureux</w:t>
      </w:r>
      <w:r>
        <w:rPr>
          <w:rFonts w:ascii="Times" w:hAnsi="Times"/>
        </w:rPr>
        <w:t xml:space="preserve"> et il peut être </w:t>
      </w:r>
      <w:r>
        <w:rPr>
          <w:rFonts w:ascii="Times" w:hAnsi="Times"/>
          <w:u w:val="single"/>
        </w:rPr>
        <w:t>déformé</w:t>
      </w:r>
      <w:r>
        <w:rPr>
          <w:rFonts w:ascii="Times" w:hAnsi="Times"/>
        </w:rPr>
        <w:t>.</w:t>
      </w:r>
    </w:p>
    <w:p w:rsidR="00D467C4" w:rsidRDefault="000267DF" w:rsidP="00D467C4">
      <w:pPr>
        <w:ind w:right="29"/>
        <w:rPr>
          <w:rFonts w:ascii="Times" w:hAnsi="Times"/>
        </w:rPr>
      </w:pPr>
      <w:r>
        <w:rPr>
          <w:rFonts w:ascii="Times" w:hAnsi="Times"/>
          <w:u w:val="single"/>
        </w:rPr>
        <w:t>L'impotence</w:t>
      </w:r>
      <w:r>
        <w:rPr>
          <w:rFonts w:ascii="Times" w:hAnsi="Times"/>
        </w:rPr>
        <w:t xml:space="preserve"> est complète.</w:t>
      </w:r>
    </w:p>
    <w:p w:rsidR="000267DF" w:rsidRDefault="00F470CA" w:rsidP="00F470CA">
      <w:pPr>
        <w:ind w:right="29"/>
        <w:rPr>
          <w:rFonts w:ascii="Times" w:hAnsi="Times"/>
        </w:rPr>
      </w:pPr>
      <w:r>
        <w:rPr>
          <w:rFonts w:ascii="Times" w:hAnsi="Times"/>
        </w:rPr>
        <w:t>L'examen clinique est difficile</w:t>
      </w:r>
      <w:r w:rsidR="000267DF">
        <w:rPr>
          <w:rFonts w:ascii="Times" w:hAnsi="Times"/>
        </w:rPr>
        <w:t xml:space="preserve"> en raison de la douleur</w:t>
      </w:r>
      <w:r>
        <w:rPr>
          <w:rFonts w:ascii="Times" w:hAnsi="Times"/>
        </w:rPr>
        <w:t>.</w:t>
      </w:r>
      <w:r w:rsidR="000267DF">
        <w:rPr>
          <w:rFonts w:ascii="Times" w:hAnsi="Times"/>
        </w:rPr>
        <w:t xml:space="preserve"> </w:t>
      </w:r>
      <w:r>
        <w:rPr>
          <w:rFonts w:ascii="Times" w:hAnsi="Times"/>
        </w:rPr>
        <w:t>Il faut</w:t>
      </w:r>
      <w:r w:rsidR="000267DF">
        <w:rPr>
          <w:rFonts w:ascii="Times" w:hAnsi="Times"/>
        </w:rPr>
        <w:t xml:space="preserve"> recherche</w:t>
      </w:r>
      <w:r>
        <w:rPr>
          <w:rFonts w:ascii="Times" w:hAnsi="Times"/>
        </w:rPr>
        <w:t>r</w:t>
      </w:r>
      <w:r w:rsidR="000267DF">
        <w:rPr>
          <w:rFonts w:ascii="Times" w:hAnsi="Times"/>
        </w:rPr>
        <w:t xml:space="preserve"> des </w:t>
      </w:r>
      <w:r w:rsidR="000267DF">
        <w:rPr>
          <w:rFonts w:ascii="Times" w:hAnsi="Times"/>
          <w:u w:val="single"/>
        </w:rPr>
        <w:t>lésions ligamentaires associées</w:t>
      </w:r>
      <w:r w:rsidR="000267DF">
        <w:rPr>
          <w:rFonts w:ascii="Times" w:hAnsi="Times"/>
        </w:rPr>
        <w:t xml:space="preserve"> et des </w:t>
      </w:r>
      <w:r w:rsidR="000267DF">
        <w:rPr>
          <w:rFonts w:ascii="Times" w:hAnsi="Times"/>
          <w:u w:val="single"/>
        </w:rPr>
        <w:t>lésions méniscales</w:t>
      </w:r>
      <w:r w:rsidR="000267DF">
        <w:rPr>
          <w:rFonts w:ascii="Times" w:hAnsi="Times"/>
        </w:rPr>
        <w:t xml:space="preserve"> qui sont fréquentes. </w:t>
      </w:r>
      <w:r>
        <w:rPr>
          <w:rFonts w:ascii="Times" w:hAnsi="Times"/>
        </w:rPr>
        <w:t>Le bilan précis de ces lésions sera fait lors de l'intervention chirurgicale.</w:t>
      </w:r>
    </w:p>
    <w:p w:rsidR="000267DF" w:rsidRDefault="000267DF" w:rsidP="0082774D">
      <w:pPr>
        <w:ind w:right="29"/>
        <w:rPr>
          <w:rFonts w:ascii="Times" w:hAnsi="Times"/>
        </w:rPr>
      </w:pPr>
      <w:r>
        <w:rPr>
          <w:rFonts w:ascii="Times" w:hAnsi="Times"/>
        </w:rPr>
        <w:t xml:space="preserve">Il faut faire un </w:t>
      </w:r>
      <w:r>
        <w:rPr>
          <w:rFonts w:ascii="Times" w:hAnsi="Times"/>
          <w:u w:val="single"/>
        </w:rPr>
        <w:t>bilan des vaisseaux</w:t>
      </w:r>
      <w:r>
        <w:rPr>
          <w:rFonts w:ascii="Times" w:hAnsi="Times"/>
        </w:rPr>
        <w:t xml:space="preserve"> et des </w:t>
      </w:r>
      <w:r>
        <w:rPr>
          <w:rFonts w:ascii="Times" w:hAnsi="Times"/>
          <w:u w:val="single"/>
        </w:rPr>
        <w:t>nerfs périphériques qui peuvent être lésés</w:t>
      </w:r>
      <w:r>
        <w:rPr>
          <w:rFonts w:ascii="Times" w:hAnsi="Times"/>
        </w:rPr>
        <w:t xml:space="preserve"> (le SPE est assez souvent refoulé, par le déplacement d'un plateau externe ou d’une fracture du péroné).</w:t>
      </w:r>
    </w:p>
    <w:p w:rsidR="000267DF" w:rsidRDefault="000267DF" w:rsidP="00D467C4">
      <w:pPr>
        <w:ind w:right="29"/>
        <w:rPr>
          <w:rFonts w:ascii="Times" w:hAnsi="Times"/>
        </w:rPr>
      </w:pPr>
      <w:r>
        <w:rPr>
          <w:rFonts w:ascii="Times" w:hAnsi="Times"/>
        </w:rPr>
        <w:t>Le bilan radiologique comporte des clichés de face et de profil et parfois un</w:t>
      </w:r>
      <w:r>
        <w:rPr>
          <w:rFonts w:ascii="Times" w:hAnsi="Times"/>
          <w:u w:val="single"/>
        </w:rPr>
        <w:t xml:space="preserve"> scanner</w:t>
      </w:r>
      <w:r w:rsidR="00D467C4">
        <w:rPr>
          <w:rFonts w:ascii="Times" w:hAnsi="Times"/>
        </w:rPr>
        <w:t xml:space="preserve"> est justifié</w:t>
      </w:r>
      <w:r>
        <w:rPr>
          <w:rFonts w:ascii="Times" w:hAnsi="Times"/>
        </w:rPr>
        <w:t xml:space="preserve">, </w:t>
      </w:r>
      <w:r w:rsidR="00D467C4">
        <w:rPr>
          <w:rFonts w:ascii="Times" w:hAnsi="Times"/>
        </w:rPr>
        <w:t>afin d’</w:t>
      </w:r>
      <w:r>
        <w:rPr>
          <w:rFonts w:ascii="Times" w:hAnsi="Times"/>
        </w:rPr>
        <w:t xml:space="preserve">aider à la reconstruction chirurgicale. </w:t>
      </w:r>
    </w:p>
    <w:p w:rsidR="000267DF" w:rsidRDefault="000267DF" w:rsidP="0082774D">
      <w:pPr>
        <w:ind w:right="29"/>
        <w:rPr>
          <w:rFonts w:ascii="Times" w:hAnsi="Times"/>
          <w:b/>
          <w:u w:val="single"/>
        </w:rPr>
      </w:pPr>
    </w:p>
    <w:p w:rsidR="000267DF" w:rsidRDefault="000267DF" w:rsidP="00D467C4">
      <w:pPr>
        <w:ind w:right="29"/>
        <w:rPr>
          <w:rFonts w:ascii="Times" w:hAnsi="Times"/>
          <w:b/>
          <w:u w:val="single"/>
        </w:rPr>
      </w:pPr>
      <w:r>
        <w:rPr>
          <w:rFonts w:ascii="Times" w:hAnsi="Times"/>
          <w:b/>
          <w:u w:val="single"/>
        </w:rPr>
        <w:t>Traitement</w:t>
      </w:r>
    </w:p>
    <w:p w:rsidR="000267DF" w:rsidRDefault="000267DF" w:rsidP="0082774D">
      <w:pPr>
        <w:ind w:right="29"/>
        <w:rPr>
          <w:rFonts w:ascii="Times" w:hAnsi="Times"/>
        </w:rPr>
      </w:pPr>
      <w:r>
        <w:rPr>
          <w:b/>
        </w:rPr>
        <w:t xml:space="preserve">1 - </w:t>
      </w:r>
      <w:r>
        <w:rPr>
          <w:rFonts w:ascii="Times" w:hAnsi="Times"/>
          <w:b/>
          <w:u w:val="single"/>
        </w:rPr>
        <w:t>Immobilisation plâtrée simple</w:t>
      </w:r>
      <w:r>
        <w:rPr>
          <w:rFonts w:ascii="Times" w:hAnsi="Times"/>
        </w:rPr>
        <w:t xml:space="preserve"> pour les</w:t>
      </w:r>
      <w:r>
        <w:rPr>
          <w:rFonts w:ascii="Times" w:hAnsi="Times"/>
          <w:u w:val="single"/>
        </w:rPr>
        <w:t xml:space="preserve"> fractures sans déplacement</w:t>
      </w:r>
      <w:r>
        <w:rPr>
          <w:rFonts w:ascii="Times" w:hAnsi="Times"/>
        </w:rPr>
        <w:t>, pendant 6 semaines, puis rééducation et reprise d'appui après 2 ou 3 mois.</w:t>
      </w:r>
    </w:p>
    <w:p w:rsidR="000267DF" w:rsidRDefault="000267DF" w:rsidP="0082774D">
      <w:pPr>
        <w:ind w:right="29"/>
        <w:rPr>
          <w:rFonts w:ascii="Times" w:hAnsi="Times"/>
          <w:b/>
          <w:u w:val="single"/>
        </w:rPr>
      </w:pPr>
      <w:r>
        <w:rPr>
          <w:rFonts w:ascii="Times" w:hAnsi="Times"/>
          <w:b/>
        </w:rPr>
        <w:t xml:space="preserve">2  - </w:t>
      </w:r>
      <w:r>
        <w:rPr>
          <w:rFonts w:ascii="Times" w:hAnsi="Times"/>
          <w:b/>
          <w:u w:val="single"/>
        </w:rPr>
        <w:t>Traitement par traction mobilisation</w:t>
      </w:r>
    </w:p>
    <w:p w:rsidR="000267DF" w:rsidRDefault="00B7155D" w:rsidP="00103431">
      <w:pPr>
        <w:ind w:right="29"/>
        <w:rPr>
          <w:rFonts w:ascii="Times" w:hAnsi="Times"/>
        </w:rPr>
      </w:pPr>
      <w:r>
        <w:rPr>
          <w:noProof/>
        </w:rPr>
        <w:drawing>
          <wp:anchor distT="0" distB="0" distL="114300" distR="114300" simplePos="0" relativeHeight="251674112" behindDoc="0" locked="0" layoutInCell="1" allowOverlap="1">
            <wp:simplePos x="0" y="0"/>
            <wp:positionH relativeFrom="column">
              <wp:posOffset>4132580</wp:posOffset>
            </wp:positionH>
            <wp:positionV relativeFrom="paragraph">
              <wp:posOffset>22225</wp:posOffset>
            </wp:positionV>
            <wp:extent cx="1905000" cy="1092200"/>
            <wp:effectExtent l="0" t="0" r="0" b="0"/>
            <wp:wrapSquare wrapText="bothSides"/>
            <wp:docPr id="493" name="Picture 90" descr="traction%20mobil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raction%20mobilisation"/>
                    <pic:cNvPicPr>
                      <a:picLocks noChangeAspect="1" noChangeArrowheads="1"/>
                    </pic:cNvPicPr>
                  </pic:nvPicPr>
                  <pic:blipFill>
                    <a:blip r:embed="rId508" cstate="email">
                      <a:extLst>
                        <a:ext uri="{28A0092B-C50C-407E-A947-70E740481C1C}">
                          <a14:useLocalDpi xmlns:a14="http://schemas.microsoft.com/office/drawing/2010/main"/>
                        </a:ext>
                      </a:extLst>
                    </a:blip>
                    <a:srcRect/>
                    <a:stretch>
                      <a:fillRect/>
                    </a:stretch>
                  </pic:blipFill>
                  <pic:spPr bwMode="auto">
                    <a:xfrm>
                      <a:off x="0" y="0"/>
                      <a:ext cx="1905000"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7DF">
        <w:rPr>
          <w:rFonts w:ascii="Times" w:hAnsi="Times"/>
        </w:rPr>
        <w:t>La traction-mobilisation est proposée pour les fractures très complexes qui ne peuvent être opérées pour des causes diverses : association de multiples lésions ch</w:t>
      </w:r>
      <w:r w:rsidR="00EF399D">
        <w:rPr>
          <w:rFonts w:ascii="Times" w:hAnsi="Times"/>
        </w:rPr>
        <w:t xml:space="preserve">ez un polytraumatisé, un mauvais état cutané ou </w:t>
      </w:r>
      <w:r w:rsidR="000267DF">
        <w:rPr>
          <w:rFonts w:ascii="Times" w:hAnsi="Times"/>
        </w:rPr>
        <w:t>complexité du fracas avec éventuelle lésion vasculaire.</w:t>
      </w:r>
      <w:r w:rsidR="00103431">
        <w:rPr>
          <w:rFonts w:ascii="Times" w:hAnsi="Times"/>
        </w:rPr>
        <w:t xml:space="preserve"> </w:t>
      </w:r>
      <w:r w:rsidR="000267DF">
        <w:rPr>
          <w:rFonts w:ascii="Times" w:hAnsi="Times"/>
        </w:rPr>
        <w:t>Le blessé est alors installé sur une attelle.</w:t>
      </w:r>
      <w:r w:rsidR="00103431">
        <w:rPr>
          <w:rFonts w:ascii="Times" w:hAnsi="Times"/>
        </w:rPr>
        <w:t xml:space="preserve"> Une traction est installée par un dispositif collé ou par un étrier avec clou </w:t>
      </w:r>
      <w:r w:rsidR="000267DF">
        <w:rPr>
          <w:rFonts w:ascii="Times" w:hAnsi="Times"/>
        </w:rPr>
        <w:t xml:space="preserve">dans le </w:t>
      </w:r>
      <w:proofErr w:type="spellStart"/>
      <w:r w:rsidR="000267DF">
        <w:rPr>
          <w:rFonts w:ascii="Times" w:hAnsi="Times"/>
        </w:rPr>
        <w:t>calcaneum</w:t>
      </w:r>
      <w:proofErr w:type="spellEnd"/>
      <w:r w:rsidR="000267DF">
        <w:rPr>
          <w:rFonts w:ascii="Times" w:hAnsi="Times"/>
        </w:rPr>
        <w:t>.</w:t>
      </w:r>
    </w:p>
    <w:p w:rsidR="000267DF" w:rsidRDefault="000267DF" w:rsidP="0082774D">
      <w:pPr>
        <w:ind w:right="29"/>
        <w:rPr>
          <w:rFonts w:ascii="Times" w:hAnsi="Times"/>
        </w:rPr>
      </w:pPr>
    </w:p>
    <w:p w:rsidR="000267DF" w:rsidRDefault="000267DF" w:rsidP="0082774D">
      <w:pPr>
        <w:ind w:right="29"/>
        <w:rPr>
          <w:rFonts w:ascii="Times" w:hAnsi="Times"/>
          <w:b/>
          <w:u w:val="single"/>
        </w:rPr>
      </w:pPr>
      <w:r>
        <w:rPr>
          <w:rFonts w:ascii="Times" w:hAnsi="Times"/>
          <w:b/>
        </w:rPr>
        <w:t xml:space="preserve">3 - </w:t>
      </w:r>
      <w:r>
        <w:rPr>
          <w:rFonts w:ascii="Times" w:hAnsi="Times"/>
          <w:b/>
          <w:u w:val="single"/>
        </w:rPr>
        <w:t>Traitement chirurgical</w:t>
      </w:r>
    </w:p>
    <w:p w:rsidR="000267DF" w:rsidRDefault="000267DF" w:rsidP="0082774D">
      <w:pPr>
        <w:ind w:right="29"/>
        <w:rPr>
          <w:rFonts w:ascii="Times" w:hAnsi="Times"/>
          <w:b/>
          <w:u w:val="single"/>
        </w:rPr>
      </w:pPr>
    </w:p>
    <w:p w:rsidR="000267DF" w:rsidRDefault="000267DF" w:rsidP="0082774D">
      <w:pPr>
        <w:ind w:right="29"/>
        <w:rPr>
          <w:rFonts w:ascii="Times" w:hAnsi="Times"/>
        </w:rPr>
      </w:pPr>
      <w:r>
        <w:rPr>
          <w:rFonts w:ascii="Times" w:hAnsi="Times"/>
        </w:rPr>
        <w:t xml:space="preserve">Le traitement chirurgical consiste en une </w:t>
      </w:r>
      <w:r>
        <w:rPr>
          <w:rFonts w:ascii="Times" w:hAnsi="Times"/>
          <w:u w:val="single"/>
        </w:rPr>
        <w:t>ostéosynthèse par vis et plaque</w:t>
      </w:r>
      <w:r>
        <w:rPr>
          <w:rFonts w:ascii="Times" w:hAnsi="Times"/>
        </w:rPr>
        <w:t>, avec réparation éventuelle des ligaments rompus.</w:t>
      </w:r>
    </w:p>
    <w:p w:rsidR="000267DF" w:rsidRDefault="000267DF" w:rsidP="0082774D">
      <w:pPr>
        <w:ind w:right="29"/>
        <w:rPr>
          <w:rFonts w:ascii="Times" w:hAnsi="Times"/>
        </w:rPr>
      </w:pPr>
      <w:r>
        <w:rPr>
          <w:rFonts w:ascii="Times" w:hAnsi="Times"/>
        </w:rPr>
        <w:t>La rééducation sera entreprise le plus rapidement possible, pour éviter la raideur.  En présence de rupture ligamentaire elle sera différée pour en permettre la cicatrisation.</w:t>
      </w:r>
    </w:p>
    <w:p w:rsidR="000267DF" w:rsidRDefault="000267DF" w:rsidP="0082774D">
      <w:pPr>
        <w:ind w:right="29"/>
        <w:rPr>
          <w:rFonts w:ascii="Times" w:hAnsi="Times"/>
        </w:rPr>
      </w:pPr>
      <w:r>
        <w:rPr>
          <w:rFonts w:ascii="Times" w:hAnsi="Times"/>
        </w:rPr>
        <w:t>L'appui sera repris à partir de la 6ème ou de la 8ème semaine, progressivement.</w:t>
      </w:r>
    </w:p>
    <w:p w:rsidR="000267DF" w:rsidRDefault="000267DF" w:rsidP="0082774D">
      <w:pPr>
        <w:ind w:right="29"/>
        <w:rPr>
          <w:rFonts w:ascii="Times" w:hAnsi="Times"/>
        </w:rPr>
      </w:pPr>
    </w:p>
    <w:p w:rsidR="000267DF" w:rsidRDefault="000267DF" w:rsidP="0082774D">
      <w:pPr>
        <w:ind w:right="29"/>
        <w:rPr>
          <w:rFonts w:ascii="Times" w:hAnsi="Times"/>
          <w:b/>
          <w:u w:val="single"/>
        </w:rPr>
      </w:pPr>
      <w:r>
        <w:rPr>
          <w:rFonts w:ascii="Times" w:hAnsi="Times"/>
        </w:rPr>
        <w:t xml:space="preserve">- </w:t>
      </w:r>
      <w:r>
        <w:rPr>
          <w:rFonts w:ascii="Times" w:hAnsi="Times"/>
          <w:b/>
          <w:u w:val="single"/>
        </w:rPr>
        <w:t>Traitement des fractures d'une tubérosité</w:t>
      </w:r>
    </w:p>
    <w:p w:rsidR="000267DF" w:rsidRDefault="000267DF" w:rsidP="0082774D">
      <w:pPr>
        <w:ind w:right="29"/>
        <w:rPr>
          <w:rFonts w:ascii="Times" w:hAnsi="Times"/>
          <w:b/>
          <w:u w:val="single"/>
        </w:rPr>
      </w:pPr>
    </w:p>
    <w:p w:rsidR="000267DF" w:rsidRDefault="000267DF" w:rsidP="0082774D">
      <w:pPr>
        <w:ind w:right="29"/>
        <w:rPr>
          <w:rFonts w:ascii="Times" w:hAnsi="Times"/>
        </w:rPr>
      </w:pPr>
      <w:r>
        <w:rPr>
          <w:rFonts w:ascii="Times" w:hAnsi="Times"/>
        </w:rPr>
        <w:t xml:space="preserve">A / Les </w:t>
      </w:r>
      <w:r>
        <w:rPr>
          <w:rFonts w:ascii="Times" w:hAnsi="Times"/>
          <w:u w:val="single"/>
        </w:rPr>
        <w:t>fractures séparations simples</w:t>
      </w:r>
      <w:r>
        <w:rPr>
          <w:rFonts w:ascii="Times" w:hAnsi="Times"/>
        </w:rPr>
        <w:t xml:space="preserve"> sont fixées par des vis transversales ou des plaques</w:t>
      </w:r>
    </w:p>
    <w:p w:rsidR="0062364C" w:rsidRDefault="0062364C" w:rsidP="0082774D">
      <w:pPr>
        <w:ind w:right="29"/>
        <w:rPr>
          <w:rFonts w:ascii="Times" w:hAnsi="Times"/>
        </w:rPr>
      </w:pPr>
    </w:p>
    <w:p w:rsidR="000267DF" w:rsidRDefault="000267DF" w:rsidP="0082774D">
      <w:pPr>
        <w:ind w:right="29"/>
        <w:rPr>
          <w:rFonts w:ascii="Times" w:hAnsi="Times"/>
        </w:rPr>
      </w:pPr>
      <w:r>
        <w:rPr>
          <w:rFonts w:ascii="Times" w:hAnsi="Times"/>
        </w:rPr>
        <w:t xml:space="preserve">B / En cas de </w:t>
      </w:r>
      <w:r>
        <w:rPr>
          <w:rFonts w:ascii="Times" w:hAnsi="Times"/>
          <w:u w:val="single"/>
        </w:rPr>
        <w:t>fractures avec enfoncement</w:t>
      </w:r>
      <w:r>
        <w:rPr>
          <w:rFonts w:ascii="Times" w:hAnsi="Times"/>
        </w:rPr>
        <w:t xml:space="preserve"> pur, on relève le plateau enfoncé, en agissant avec un instrument introduit par un orifice, fait dans la corticale en dessous et on stabilise par 1vis.</w:t>
      </w:r>
    </w:p>
    <w:p w:rsidR="006F6840" w:rsidRDefault="006F6840" w:rsidP="0082774D">
      <w:pPr>
        <w:ind w:right="29"/>
        <w:rPr>
          <w:rFonts w:ascii="Times" w:hAnsi="Times"/>
        </w:rPr>
      </w:pPr>
    </w:p>
    <w:p w:rsidR="006F6840" w:rsidRPr="00A156B1" w:rsidRDefault="0062364C" w:rsidP="00A156B1">
      <w:pPr>
        <w:ind w:right="29"/>
        <w:rPr>
          <w:rFonts w:ascii="Times" w:hAnsi="Times" w:cs="Arial"/>
          <w:sz w:val="22"/>
          <w:szCs w:val="22"/>
        </w:rPr>
      </w:pPr>
      <w:r>
        <w:rPr>
          <w:rFonts w:ascii="Times" w:hAnsi="Times" w:cs="Arial"/>
          <w:sz w:val="22"/>
          <w:szCs w:val="22"/>
        </w:rPr>
        <w:lastRenderedPageBreak/>
        <w:t xml:space="preserve">   </w:t>
      </w:r>
      <w:r w:rsidR="00A156B1">
        <w:rPr>
          <w:rFonts w:ascii="Times" w:hAnsi="Times" w:cs="Arial"/>
          <w:sz w:val="22"/>
          <w:szCs w:val="22"/>
        </w:rPr>
        <w:t xml:space="preserve">        </w:t>
      </w:r>
      <w:r>
        <w:rPr>
          <w:rFonts w:ascii="Times" w:hAnsi="Times" w:cs="Arial"/>
          <w:sz w:val="22"/>
          <w:szCs w:val="22"/>
        </w:rPr>
        <w:t xml:space="preserve">    </w:t>
      </w:r>
      <w:r w:rsidR="00B7155D">
        <w:rPr>
          <w:rFonts w:ascii="Times" w:hAnsi="Times" w:cs="Arial"/>
          <w:noProof/>
          <w:sz w:val="22"/>
          <w:szCs w:val="22"/>
        </w:rPr>
        <w:drawing>
          <wp:inline distT="0" distB="0" distL="0" distR="0">
            <wp:extent cx="1231900" cy="1358900"/>
            <wp:effectExtent l="0" t="0" r="6350" b="0"/>
            <wp:docPr id="478" name="Picture 478" descr="pla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plaque"/>
                    <pic:cNvPicPr>
                      <a:picLocks noChangeAspect="1" noChangeArrowheads="1"/>
                    </pic:cNvPicPr>
                  </pic:nvPicPr>
                  <pic:blipFill>
                    <a:blip r:embed="rId509" cstate="email">
                      <a:extLst>
                        <a:ext uri="{28A0092B-C50C-407E-A947-70E740481C1C}">
                          <a14:useLocalDpi xmlns:a14="http://schemas.microsoft.com/office/drawing/2010/main"/>
                        </a:ext>
                      </a:extLst>
                    </a:blip>
                    <a:srcRect/>
                    <a:stretch>
                      <a:fillRect/>
                    </a:stretch>
                  </pic:blipFill>
                  <pic:spPr bwMode="auto">
                    <a:xfrm>
                      <a:off x="0" y="0"/>
                      <a:ext cx="1231900" cy="1358900"/>
                    </a:xfrm>
                    <a:prstGeom prst="rect">
                      <a:avLst/>
                    </a:prstGeom>
                    <a:noFill/>
                    <a:ln>
                      <a:noFill/>
                    </a:ln>
                  </pic:spPr>
                </pic:pic>
              </a:graphicData>
            </a:graphic>
          </wp:inline>
        </w:drawing>
      </w:r>
      <w:r w:rsidR="00A156B1">
        <w:rPr>
          <w:rFonts w:ascii="Times" w:hAnsi="Times" w:cs="Arial"/>
          <w:sz w:val="22"/>
          <w:szCs w:val="22"/>
        </w:rPr>
        <w:t xml:space="preserve">       </w:t>
      </w:r>
      <w:r>
        <w:rPr>
          <w:rFonts w:ascii="Times" w:hAnsi="Times" w:cs="Arial"/>
          <w:sz w:val="22"/>
          <w:szCs w:val="22"/>
        </w:rPr>
        <w:t xml:space="preserve">      </w:t>
      </w:r>
      <w:r w:rsidR="00A156B1">
        <w:rPr>
          <w:rFonts w:ascii="Times" w:hAnsi="Times" w:cs="Arial"/>
          <w:sz w:val="22"/>
          <w:szCs w:val="22"/>
        </w:rPr>
        <w:t xml:space="preserve">       </w:t>
      </w:r>
      <w:r w:rsidR="00B7155D">
        <w:rPr>
          <w:rFonts w:ascii="Times" w:hAnsi="Times" w:cs="Arial"/>
          <w:noProof/>
          <w:sz w:val="22"/>
          <w:szCs w:val="22"/>
        </w:rPr>
        <w:drawing>
          <wp:inline distT="0" distB="0" distL="0" distR="0">
            <wp:extent cx="3594100" cy="1320800"/>
            <wp:effectExtent l="0" t="0" r="6350" b="0"/>
            <wp:docPr id="479" name="Picture 479" descr="Sans%20titre%20-%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Sans%20titre%20-%2050"/>
                    <pic:cNvPicPr>
                      <a:picLocks noChangeAspect="1" noChangeArrowheads="1"/>
                    </pic:cNvPicPr>
                  </pic:nvPicPr>
                  <pic:blipFill>
                    <a:blip r:embed="rId510">
                      <a:extLst>
                        <a:ext uri="{28A0092B-C50C-407E-A947-70E740481C1C}">
                          <a14:useLocalDpi xmlns:a14="http://schemas.microsoft.com/office/drawing/2010/main"/>
                        </a:ext>
                      </a:extLst>
                    </a:blip>
                    <a:srcRect/>
                    <a:stretch>
                      <a:fillRect/>
                    </a:stretch>
                  </pic:blipFill>
                  <pic:spPr bwMode="auto">
                    <a:xfrm>
                      <a:off x="0" y="0"/>
                      <a:ext cx="3594100" cy="1320800"/>
                    </a:xfrm>
                    <a:prstGeom prst="rect">
                      <a:avLst/>
                    </a:prstGeom>
                    <a:noFill/>
                    <a:ln>
                      <a:noFill/>
                    </a:ln>
                  </pic:spPr>
                </pic:pic>
              </a:graphicData>
            </a:graphic>
          </wp:inline>
        </w:drawing>
      </w:r>
    </w:p>
    <w:p w:rsidR="000267DF" w:rsidRDefault="00A156B1" w:rsidP="0082774D">
      <w:pPr>
        <w:ind w:right="29"/>
        <w:rPr>
          <w:rFonts w:ascii="Times" w:hAnsi="Times"/>
          <w:bCs/>
          <w:sz w:val="20"/>
          <w:szCs w:val="20"/>
        </w:rPr>
      </w:pPr>
      <w:r>
        <w:rPr>
          <w:rFonts w:ascii="Times" w:hAnsi="Times"/>
          <w:bCs/>
          <w:sz w:val="20"/>
          <w:szCs w:val="20"/>
        </w:rPr>
        <w:t>Ostéosynthèse par plaque vissée d’une</w:t>
      </w:r>
      <w:r w:rsidR="0062364C" w:rsidRPr="0062364C">
        <w:rPr>
          <w:rFonts w:ascii="Times" w:hAnsi="Times"/>
          <w:bCs/>
          <w:sz w:val="20"/>
          <w:szCs w:val="20"/>
        </w:rPr>
        <w:t xml:space="preserve"> séparation</w:t>
      </w:r>
      <w:r w:rsidR="0062364C">
        <w:rPr>
          <w:rFonts w:ascii="Times" w:hAnsi="Times"/>
          <w:bCs/>
          <w:sz w:val="20"/>
          <w:szCs w:val="20"/>
        </w:rPr>
        <w:t xml:space="preserve">                Relèvement d’un tassement et greffe + vis</w:t>
      </w:r>
    </w:p>
    <w:p w:rsidR="0062364C" w:rsidRPr="0062364C" w:rsidRDefault="0062364C" w:rsidP="0082774D">
      <w:pPr>
        <w:ind w:right="29"/>
        <w:rPr>
          <w:rFonts w:ascii="Times" w:hAnsi="Times"/>
          <w:bCs/>
          <w:sz w:val="20"/>
          <w:szCs w:val="20"/>
        </w:rPr>
      </w:pPr>
    </w:p>
    <w:p w:rsidR="000267DF" w:rsidRDefault="000267DF" w:rsidP="0082774D">
      <w:pPr>
        <w:ind w:right="29"/>
        <w:rPr>
          <w:rFonts w:ascii="Times" w:hAnsi="Times"/>
        </w:rPr>
      </w:pPr>
      <w:r>
        <w:rPr>
          <w:rFonts w:ascii="Times" w:hAnsi="Times"/>
        </w:rPr>
        <w:t xml:space="preserve">C / Traitement des </w:t>
      </w:r>
      <w:r>
        <w:rPr>
          <w:rFonts w:ascii="Times" w:hAnsi="Times"/>
          <w:u w:val="single"/>
        </w:rPr>
        <w:t>fractures mixtes, avec séparation et enfoncement</w:t>
      </w:r>
      <w:r>
        <w:rPr>
          <w:rFonts w:ascii="Times" w:hAnsi="Times"/>
        </w:rPr>
        <w:t>.</w:t>
      </w:r>
    </w:p>
    <w:p w:rsidR="000267DF" w:rsidRDefault="000267DF" w:rsidP="00320BE8">
      <w:pPr>
        <w:ind w:right="29"/>
        <w:rPr>
          <w:rFonts w:ascii="Times" w:hAnsi="Times"/>
        </w:rPr>
      </w:pPr>
      <w:r>
        <w:rPr>
          <w:rFonts w:ascii="Times" w:hAnsi="Times"/>
        </w:rPr>
        <w:t>Le coté externe est le plus souvent concerné La voie d'abord se fait par une incision antéro-externe. On découvre alors, en écartant l'écaille corticale, l'enfoncement dont il faut bien préciser les limites, avant toute tentative de relèvement. Une spatule est introduite largement au-dessous de l'os sous-chondral et soulève un épais fragment de spongieux, pour l'amener au niveau des zones saines.</w:t>
      </w:r>
    </w:p>
    <w:p w:rsidR="000267DF" w:rsidRDefault="000267DF" w:rsidP="0082774D">
      <w:pPr>
        <w:ind w:right="29"/>
        <w:rPr>
          <w:rFonts w:ascii="Times" w:hAnsi="Times"/>
        </w:rPr>
      </w:pPr>
      <w:r>
        <w:rPr>
          <w:rFonts w:ascii="Times" w:hAnsi="Times"/>
        </w:rPr>
        <w:t xml:space="preserve">Un étayage par plusieurs grosses broches de </w:t>
      </w:r>
      <w:proofErr w:type="spellStart"/>
      <w:r>
        <w:rPr>
          <w:rFonts w:ascii="Times" w:hAnsi="Times"/>
        </w:rPr>
        <w:t>Kirschner</w:t>
      </w:r>
      <w:proofErr w:type="spellEnd"/>
      <w:r>
        <w:rPr>
          <w:rFonts w:ascii="Times" w:hAnsi="Times"/>
        </w:rPr>
        <w:t>, en "rayons de roue", suffit à assurer une bonne stabilité, dans la plupart des cas. Cet étayage peut être seulement provisoire, en attendant de compléter le montage, mais les broches pourront aussi être laissées en place, si leur maintien paraît nécessaire, en fin d'intervention.</w:t>
      </w:r>
    </w:p>
    <w:p w:rsidR="000267DF" w:rsidRDefault="000267DF" w:rsidP="0082774D">
      <w:pPr>
        <w:ind w:right="29"/>
        <w:rPr>
          <w:rFonts w:ascii="Times" w:hAnsi="Times"/>
        </w:rPr>
      </w:pPr>
      <w:r>
        <w:rPr>
          <w:rFonts w:ascii="Times" w:hAnsi="Times"/>
        </w:rPr>
        <w:t>On peut combler le vide laissé par le relèvement, avec 2 ou 3 greffons iliaques. L'écaille corticale est ensuite rabattue. Sa fixation est assurée par une ou plusieurs vis, appuyées sur des rondelles, légèrement ascendantes et prenant la corticale opposée.</w:t>
      </w:r>
    </w:p>
    <w:p w:rsidR="000267DF" w:rsidRDefault="000267DF" w:rsidP="0082774D">
      <w:pPr>
        <w:ind w:right="29"/>
        <w:rPr>
          <w:rFonts w:ascii="Times" w:hAnsi="Times"/>
        </w:rPr>
      </w:pPr>
      <w:r>
        <w:rPr>
          <w:rFonts w:ascii="Times" w:hAnsi="Times"/>
        </w:rPr>
        <w:t>Une plaque vissée spéciale, peut avoir un effet de console bénéfique, lorsque la corticale est trop fragile.</w:t>
      </w:r>
    </w:p>
    <w:p w:rsidR="000267DF" w:rsidRDefault="00B7155D" w:rsidP="006F6840">
      <w:pPr>
        <w:ind w:right="29"/>
        <w:jc w:val="center"/>
        <w:rPr>
          <w:rFonts w:ascii="Times" w:hAnsi="Times"/>
        </w:rPr>
      </w:pPr>
      <w:r>
        <w:rPr>
          <w:rFonts w:ascii="Times" w:hAnsi="Times"/>
          <w:noProof/>
        </w:rPr>
        <w:drawing>
          <wp:inline distT="0" distB="0" distL="0" distR="0">
            <wp:extent cx="4724400" cy="1308100"/>
            <wp:effectExtent l="0" t="0" r="0" b="6350"/>
            <wp:docPr id="480" name="Picture 480" descr="Sans%20titre%20-%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Sans%20titre%20-%2051"/>
                    <pic:cNvPicPr>
                      <a:picLocks noChangeAspect="1" noChangeArrowheads="1"/>
                    </pic:cNvPicPr>
                  </pic:nvPicPr>
                  <pic:blipFill>
                    <a:blip r:embed="rId511">
                      <a:extLst>
                        <a:ext uri="{28A0092B-C50C-407E-A947-70E740481C1C}">
                          <a14:useLocalDpi xmlns:a14="http://schemas.microsoft.com/office/drawing/2010/main"/>
                        </a:ext>
                      </a:extLst>
                    </a:blip>
                    <a:srcRect/>
                    <a:stretch>
                      <a:fillRect/>
                    </a:stretch>
                  </pic:blipFill>
                  <pic:spPr bwMode="auto">
                    <a:xfrm>
                      <a:off x="0" y="0"/>
                      <a:ext cx="4724400" cy="1308100"/>
                    </a:xfrm>
                    <a:prstGeom prst="rect">
                      <a:avLst/>
                    </a:prstGeom>
                    <a:noFill/>
                    <a:ln>
                      <a:noFill/>
                    </a:ln>
                  </pic:spPr>
                </pic:pic>
              </a:graphicData>
            </a:graphic>
          </wp:inline>
        </w:drawing>
      </w:r>
    </w:p>
    <w:p w:rsidR="008B620B" w:rsidRDefault="008B620B" w:rsidP="006F6840">
      <w:pPr>
        <w:ind w:right="29"/>
        <w:jc w:val="center"/>
        <w:rPr>
          <w:rFonts w:ascii="Times" w:hAnsi="Times"/>
        </w:rPr>
      </w:pPr>
      <w:r>
        <w:rPr>
          <w:rFonts w:ascii="Times" w:hAnsi="Times"/>
        </w:rPr>
        <w:t>Fracture séparation et enfoncement : ostéosynthèse avec une plaque</w:t>
      </w:r>
    </w:p>
    <w:p w:rsidR="00103431" w:rsidRDefault="00B7155D" w:rsidP="006F6840">
      <w:pPr>
        <w:ind w:right="29"/>
        <w:jc w:val="center"/>
        <w:rPr>
          <w:rFonts w:ascii="Times" w:hAnsi="Times" w:cs="Arial"/>
          <w:sz w:val="22"/>
          <w:szCs w:val="22"/>
        </w:rPr>
      </w:pPr>
      <w:r>
        <w:rPr>
          <w:rFonts w:ascii="Times" w:hAnsi="Times" w:cs="Arial"/>
          <w:noProof/>
          <w:sz w:val="22"/>
          <w:szCs w:val="22"/>
        </w:rPr>
        <w:drawing>
          <wp:inline distT="0" distB="0" distL="0" distR="0">
            <wp:extent cx="4356100" cy="1371600"/>
            <wp:effectExtent l="0" t="0" r="6350" b="0"/>
            <wp:docPr id="481" name="Picture 481" descr="marquet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marqueterie"/>
                    <pic:cNvPicPr>
                      <a:picLocks noChangeAspect="1" noChangeArrowheads="1"/>
                    </pic:cNvPicPr>
                  </pic:nvPicPr>
                  <pic:blipFill>
                    <a:blip r:embed="rId512" cstate="email">
                      <a:extLst>
                        <a:ext uri="{28A0092B-C50C-407E-A947-70E740481C1C}">
                          <a14:useLocalDpi xmlns:a14="http://schemas.microsoft.com/office/drawing/2010/main"/>
                        </a:ext>
                      </a:extLst>
                    </a:blip>
                    <a:srcRect/>
                    <a:stretch>
                      <a:fillRect/>
                    </a:stretch>
                  </pic:blipFill>
                  <pic:spPr bwMode="auto">
                    <a:xfrm>
                      <a:off x="0" y="0"/>
                      <a:ext cx="4356100" cy="1371600"/>
                    </a:xfrm>
                    <a:prstGeom prst="rect">
                      <a:avLst/>
                    </a:prstGeom>
                    <a:noFill/>
                    <a:ln>
                      <a:noFill/>
                    </a:ln>
                  </pic:spPr>
                </pic:pic>
              </a:graphicData>
            </a:graphic>
          </wp:inline>
        </w:drawing>
      </w:r>
      <w:r w:rsidR="005E0D0E">
        <w:rPr>
          <w:rFonts w:ascii="Times" w:hAnsi="Times" w:cs="Arial"/>
          <w:sz w:val="22"/>
          <w:szCs w:val="22"/>
        </w:rPr>
        <w:t xml:space="preserve">  </w:t>
      </w:r>
      <w:r>
        <w:rPr>
          <w:rFonts w:ascii="Times" w:hAnsi="Times" w:cs="Arial"/>
          <w:noProof/>
          <w:sz w:val="22"/>
          <w:szCs w:val="22"/>
        </w:rPr>
        <w:drawing>
          <wp:inline distT="0" distB="0" distL="0" distR="0">
            <wp:extent cx="1257300" cy="1409700"/>
            <wp:effectExtent l="0" t="0" r="0" b="0"/>
            <wp:docPr id="482" name="Picture 482" descr="plaques%20ti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plaques%20tibia"/>
                    <pic:cNvPicPr>
                      <a:picLocks noChangeAspect="1" noChangeArrowheads="1"/>
                    </pic:cNvPicPr>
                  </pic:nvPicPr>
                  <pic:blipFill>
                    <a:blip r:embed="rId513" cstate="email">
                      <a:extLst>
                        <a:ext uri="{28A0092B-C50C-407E-A947-70E740481C1C}">
                          <a14:useLocalDpi xmlns:a14="http://schemas.microsoft.com/office/drawing/2010/main"/>
                        </a:ext>
                      </a:extLst>
                    </a:blip>
                    <a:srcRect/>
                    <a:stretch>
                      <a:fillRect/>
                    </a:stretch>
                  </pic:blipFill>
                  <pic:spPr bwMode="auto">
                    <a:xfrm>
                      <a:off x="0" y="0"/>
                      <a:ext cx="1257300" cy="1409700"/>
                    </a:xfrm>
                    <a:prstGeom prst="rect">
                      <a:avLst/>
                    </a:prstGeom>
                    <a:noFill/>
                    <a:ln>
                      <a:noFill/>
                    </a:ln>
                  </pic:spPr>
                </pic:pic>
              </a:graphicData>
            </a:graphic>
          </wp:inline>
        </w:drawing>
      </w:r>
    </w:p>
    <w:p w:rsidR="00103431" w:rsidRDefault="00103431" w:rsidP="006F6840">
      <w:pPr>
        <w:ind w:right="29"/>
        <w:jc w:val="center"/>
        <w:rPr>
          <w:rFonts w:ascii="Times" w:hAnsi="Times" w:cs="Arial"/>
          <w:sz w:val="22"/>
          <w:szCs w:val="22"/>
        </w:rPr>
      </w:pPr>
      <w:r>
        <w:rPr>
          <w:rFonts w:ascii="Times" w:hAnsi="Times" w:cs="Arial"/>
          <w:sz w:val="22"/>
          <w:szCs w:val="22"/>
        </w:rPr>
        <w:t>On profite du trait et de la séparation pour écarter les fragments et reconstruire la surface articulaire</w:t>
      </w:r>
    </w:p>
    <w:p w:rsidR="009F7F8F" w:rsidRDefault="009F7F8F" w:rsidP="009F7F8F">
      <w:pPr>
        <w:ind w:right="29"/>
        <w:rPr>
          <w:rFonts w:ascii="Times" w:hAnsi="Times" w:cs="Arial"/>
          <w:sz w:val="22"/>
          <w:szCs w:val="22"/>
        </w:rPr>
      </w:pPr>
      <w:r>
        <w:rPr>
          <w:rFonts w:ascii="Times" w:hAnsi="Times" w:cs="Arial"/>
          <w:sz w:val="22"/>
          <w:szCs w:val="22"/>
        </w:rPr>
        <w:t xml:space="preserve">                  </w:t>
      </w:r>
      <w:r w:rsidR="00B7155D">
        <w:rPr>
          <w:rFonts w:ascii="Times" w:hAnsi="Times" w:cs="Arial"/>
          <w:noProof/>
          <w:sz w:val="22"/>
          <w:szCs w:val="22"/>
        </w:rPr>
        <w:drawing>
          <wp:inline distT="0" distB="0" distL="0" distR="0">
            <wp:extent cx="990600" cy="1384300"/>
            <wp:effectExtent l="0" t="0" r="0" b="6350"/>
            <wp:docPr id="483" name="Picture 483" descr="Sans%20titre%20-%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Sans%20titre%20-%2047"/>
                    <pic:cNvPicPr>
                      <a:picLocks noChangeAspect="1" noChangeArrowheads="1"/>
                    </pic:cNvPicPr>
                  </pic:nvPicPr>
                  <pic:blipFill>
                    <a:blip r:embed="rId514" cstate="email">
                      <a:extLst>
                        <a:ext uri="{28A0092B-C50C-407E-A947-70E740481C1C}">
                          <a14:useLocalDpi xmlns:a14="http://schemas.microsoft.com/office/drawing/2010/main"/>
                        </a:ext>
                      </a:extLst>
                    </a:blip>
                    <a:srcRect/>
                    <a:stretch>
                      <a:fillRect/>
                    </a:stretch>
                  </pic:blipFill>
                  <pic:spPr bwMode="auto">
                    <a:xfrm>
                      <a:off x="0" y="0"/>
                      <a:ext cx="990600" cy="13843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308100" cy="1384300"/>
            <wp:effectExtent l="0" t="0" r="6350" b="6350"/>
            <wp:docPr id="484" name="Picture 484" descr="Sans%20titre%20-%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Sans%20titre%20-%2048"/>
                    <pic:cNvPicPr>
                      <a:picLocks noChangeAspect="1" noChangeArrowheads="1"/>
                    </pic:cNvPicPr>
                  </pic:nvPicPr>
                  <pic:blipFill>
                    <a:blip r:embed="rId515">
                      <a:extLst>
                        <a:ext uri="{28A0092B-C50C-407E-A947-70E740481C1C}">
                          <a14:useLocalDpi xmlns:a14="http://schemas.microsoft.com/office/drawing/2010/main"/>
                        </a:ext>
                      </a:extLst>
                    </a:blip>
                    <a:srcRect/>
                    <a:stretch>
                      <a:fillRect/>
                    </a:stretch>
                  </pic:blipFill>
                  <pic:spPr bwMode="auto">
                    <a:xfrm>
                      <a:off x="0" y="0"/>
                      <a:ext cx="1308100" cy="1384300"/>
                    </a:xfrm>
                    <a:prstGeom prst="rect">
                      <a:avLst/>
                    </a:prstGeom>
                    <a:noFill/>
                    <a:ln>
                      <a:noFill/>
                    </a:ln>
                  </pic:spPr>
                </pic:pic>
              </a:graphicData>
            </a:graphic>
          </wp:inline>
        </w:drawing>
      </w:r>
      <w:r>
        <w:rPr>
          <w:rFonts w:ascii="Times" w:hAnsi="Times" w:cs="Arial"/>
          <w:sz w:val="22"/>
          <w:szCs w:val="22"/>
        </w:rPr>
        <w:t xml:space="preserve">                </w:t>
      </w:r>
      <w:r w:rsidR="00B7155D">
        <w:rPr>
          <w:rFonts w:ascii="Times" w:hAnsi="Times" w:cs="Arial"/>
          <w:noProof/>
          <w:sz w:val="22"/>
          <w:szCs w:val="22"/>
        </w:rPr>
        <w:drawing>
          <wp:inline distT="0" distB="0" distL="0" distR="0">
            <wp:extent cx="1155700" cy="1384300"/>
            <wp:effectExtent l="0" t="0" r="6350" b="6350"/>
            <wp:docPr id="485" name="Picture 485" descr="Sans%20titre%20-%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Sans%20titre%20-%2049"/>
                    <pic:cNvPicPr>
                      <a:picLocks noChangeAspect="1" noChangeArrowheads="1"/>
                    </pic:cNvPicPr>
                  </pic:nvPicPr>
                  <pic:blipFill>
                    <a:blip r:embed="rId516">
                      <a:extLst>
                        <a:ext uri="{28A0092B-C50C-407E-A947-70E740481C1C}">
                          <a14:useLocalDpi xmlns:a14="http://schemas.microsoft.com/office/drawing/2010/main"/>
                        </a:ext>
                      </a:extLst>
                    </a:blip>
                    <a:srcRect/>
                    <a:stretch>
                      <a:fillRect/>
                    </a:stretch>
                  </pic:blipFill>
                  <pic:spPr bwMode="auto">
                    <a:xfrm>
                      <a:off x="0" y="0"/>
                      <a:ext cx="1155700" cy="1384300"/>
                    </a:xfrm>
                    <a:prstGeom prst="rect">
                      <a:avLst/>
                    </a:prstGeom>
                    <a:noFill/>
                    <a:ln>
                      <a:noFill/>
                    </a:ln>
                  </pic:spPr>
                </pic:pic>
              </a:graphicData>
            </a:graphic>
          </wp:inline>
        </w:drawing>
      </w:r>
    </w:p>
    <w:p w:rsidR="009F7F8F" w:rsidRDefault="009F7F8F" w:rsidP="009F7F8F">
      <w:pPr>
        <w:ind w:right="29"/>
        <w:rPr>
          <w:rFonts w:ascii="Times" w:hAnsi="Times" w:cs="Arial"/>
          <w:sz w:val="22"/>
          <w:szCs w:val="22"/>
        </w:rPr>
      </w:pPr>
      <w:r>
        <w:rPr>
          <w:rFonts w:ascii="Times" w:hAnsi="Times" w:cs="Arial"/>
          <w:sz w:val="22"/>
          <w:szCs w:val="22"/>
        </w:rPr>
        <w:t>Fracture mixte tassement et séparation.        Réduction en varus     Greffe sous le fragment réduit et vissage</w:t>
      </w:r>
    </w:p>
    <w:p w:rsidR="009F7F8F" w:rsidRDefault="009F7F8F" w:rsidP="006F6840">
      <w:pPr>
        <w:ind w:right="29"/>
        <w:jc w:val="center"/>
        <w:rPr>
          <w:rFonts w:ascii="Times" w:hAnsi="Times"/>
        </w:rPr>
      </w:pPr>
    </w:p>
    <w:p w:rsidR="000267DF" w:rsidRDefault="00B7155D" w:rsidP="0082774D">
      <w:pPr>
        <w:ind w:right="29"/>
        <w:rPr>
          <w:rFonts w:ascii="Times" w:hAnsi="Times"/>
          <w:b/>
          <w:u w:val="single"/>
        </w:rPr>
      </w:pPr>
      <w:r>
        <w:rPr>
          <w:noProof/>
        </w:rPr>
        <w:drawing>
          <wp:anchor distT="0" distB="0" distL="114300" distR="114300" simplePos="0" relativeHeight="251673088" behindDoc="0" locked="0" layoutInCell="1" allowOverlap="1">
            <wp:simplePos x="0" y="0"/>
            <wp:positionH relativeFrom="column">
              <wp:posOffset>4132580</wp:posOffset>
            </wp:positionH>
            <wp:positionV relativeFrom="paragraph">
              <wp:posOffset>148590</wp:posOffset>
            </wp:positionV>
            <wp:extent cx="1841500" cy="1409700"/>
            <wp:effectExtent l="0" t="0" r="6350" b="0"/>
            <wp:wrapSquare wrapText="bothSides"/>
            <wp:docPr id="492" name="Picture 89" descr="fr%20spinoTub%20synthèse%20co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r%20spinoTub%20synthèse%20copier"/>
                    <pic:cNvPicPr>
                      <a:picLocks noChangeAspect="1" noChangeArrowheads="1"/>
                    </pic:cNvPicPr>
                  </pic:nvPicPr>
                  <pic:blipFill>
                    <a:blip r:embed="rId517" cstate="email">
                      <a:extLst>
                        <a:ext uri="{28A0092B-C50C-407E-A947-70E740481C1C}">
                          <a14:useLocalDpi xmlns:a14="http://schemas.microsoft.com/office/drawing/2010/main"/>
                        </a:ext>
                      </a:extLst>
                    </a:blip>
                    <a:srcRect/>
                    <a:stretch>
                      <a:fillRect/>
                    </a:stretch>
                  </pic:blipFill>
                  <pic:spPr bwMode="auto">
                    <a:xfrm>
                      <a:off x="0" y="0"/>
                      <a:ext cx="1841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67DF">
        <w:rPr>
          <w:rFonts w:ascii="Times" w:hAnsi="Times"/>
          <w:b/>
          <w:u w:val="single"/>
        </w:rPr>
        <w:t xml:space="preserve">Traitement des fractures </w:t>
      </w:r>
      <w:proofErr w:type="spellStart"/>
      <w:r w:rsidR="000267DF">
        <w:rPr>
          <w:rFonts w:ascii="Times" w:hAnsi="Times"/>
          <w:b/>
          <w:u w:val="single"/>
        </w:rPr>
        <w:t>spino-tubérositaires</w:t>
      </w:r>
      <w:proofErr w:type="spellEnd"/>
    </w:p>
    <w:p w:rsidR="000267DF" w:rsidRDefault="000267DF" w:rsidP="0082774D">
      <w:pPr>
        <w:ind w:right="29"/>
        <w:rPr>
          <w:rFonts w:ascii="Times" w:hAnsi="Times"/>
          <w:b/>
          <w:u w:val="single"/>
        </w:rPr>
      </w:pPr>
    </w:p>
    <w:p w:rsidR="000267DF" w:rsidRPr="00E80B16" w:rsidRDefault="000267DF" w:rsidP="00E80B16">
      <w:pPr>
        <w:ind w:right="29"/>
        <w:rPr>
          <w:rFonts w:ascii="Times" w:hAnsi="Times" w:cs="Arial"/>
          <w:sz w:val="22"/>
          <w:szCs w:val="22"/>
        </w:rPr>
      </w:pPr>
      <w:r>
        <w:rPr>
          <w:rFonts w:ascii="Times" w:hAnsi="Times"/>
        </w:rPr>
        <w:lastRenderedPageBreak/>
        <w:t xml:space="preserve">Elles sont plus fréquentes du côté interne, donc abordées par voie interne. On fait une </w:t>
      </w:r>
      <w:proofErr w:type="spellStart"/>
      <w:r>
        <w:rPr>
          <w:rFonts w:ascii="Times" w:hAnsi="Times"/>
        </w:rPr>
        <w:t>arthrotomie</w:t>
      </w:r>
      <w:proofErr w:type="spellEnd"/>
      <w:r>
        <w:rPr>
          <w:rFonts w:ascii="Times" w:hAnsi="Times"/>
        </w:rPr>
        <w:t xml:space="preserve"> avec luxation de la rotule en dehors. On relève l'enfoncement qui existe sur une partie du plateau externe et on procède à la réduction du plateau tibial.</w:t>
      </w:r>
    </w:p>
    <w:p w:rsidR="000267DF" w:rsidRDefault="000267DF" w:rsidP="0082774D">
      <w:pPr>
        <w:ind w:right="29"/>
        <w:rPr>
          <w:rFonts w:ascii="Times" w:hAnsi="Times"/>
        </w:rPr>
      </w:pPr>
      <w:r>
        <w:rPr>
          <w:rFonts w:ascii="Times" w:hAnsi="Times"/>
        </w:rPr>
        <w:t>L'ostéosynthèse est faite par une plaque vissée à la face interne du tibia. On répare les lésions ligamentaires, souvent associées.</w:t>
      </w:r>
    </w:p>
    <w:p w:rsidR="00E80B16" w:rsidRDefault="00E80B16" w:rsidP="0082774D">
      <w:pPr>
        <w:ind w:right="29"/>
        <w:rPr>
          <w:rFonts w:ascii="Times" w:hAnsi="Times"/>
        </w:rPr>
      </w:pPr>
    </w:p>
    <w:p w:rsidR="000267DF" w:rsidRDefault="000267DF" w:rsidP="0082774D">
      <w:pPr>
        <w:ind w:right="29"/>
        <w:rPr>
          <w:rFonts w:ascii="Times" w:hAnsi="Times"/>
          <w:b/>
          <w:u w:val="single"/>
        </w:rPr>
      </w:pPr>
      <w:r>
        <w:rPr>
          <w:rFonts w:ascii="Times" w:hAnsi="Times"/>
          <w:b/>
          <w:u w:val="single"/>
        </w:rPr>
        <w:t xml:space="preserve">Traitement des fractures </w:t>
      </w:r>
      <w:proofErr w:type="spellStart"/>
      <w:r>
        <w:rPr>
          <w:rFonts w:ascii="Times" w:hAnsi="Times"/>
          <w:b/>
          <w:u w:val="single"/>
        </w:rPr>
        <w:t>bitubérositaires</w:t>
      </w:r>
      <w:proofErr w:type="spellEnd"/>
    </w:p>
    <w:p w:rsidR="000267DF" w:rsidRDefault="000267DF" w:rsidP="0082774D">
      <w:pPr>
        <w:ind w:right="29"/>
        <w:rPr>
          <w:rFonts w:ascii="Times" w:hAnsi="Times"/>
          <w:b/>
          <w:u w:val="single"/>
        </w:rPr>
      </w:pPr>
    </w:p>
    <w:p w:rsidR="000267DF" w:rsidRDefault="000267DF" w:rsidP="0082774D">
      <w:pPr>
        <w:ind w:right="29"/>
        <w:rPr>
          <w:rFonts w:ascii="Times" w:hAnsi="Times"/>
        </w:rPr>
      </w:pPr>
      <w:r>
        <w:rPr>
          <w:rFonts w:ascii="Times" w:hAnsi="Times"/>
        </w:rPr>
        <w:t xml:space="preserve">Les fractures simples en T, en V ou en Y inversé sont des </w:t>
      </w:r>
      <w:r>
        <w:rPr>
          <w:rFonts w:ascii="Times" w:hAnsi="Times"/>
          <w:u w:val="single"/>
        </w:rPr>
        <w:t>fractures-séparation</w:t>
      </w:r>
      <w:r>
        <w:rPr>
          <w:rFonts w:ascii="Times" w:hAnsi="Times"/>
        </w:rPr>
        <w:t xml:space="preserve"> qui respectent les surfaces des plateaux et les ligaments </w:t>
      </w:r>
      <w:proofErr w:type="spellStart"/>
      <w:r>
        <w:rPr>
          <w:rFonts w:ascii="Times" w:hAnsi="Times"/>
        </w:rPr>
        <w:t>fémoro</w:t>
      </w:r>
      <w:proofErr w:type="spellEnd"/>
      <w:r>
        <w:rPr>
          <w:rFonts w:ascii="Times" w:hAnsi="Times"/>
        </w:rPr>
        <w:t>-tibiaux. Il y des déviations importantes possibles dans tous les sens. L'ostéosynthèse associe des broches, des vis et une plaque moulée.</w:t>
      </w:r>
    </w:p>
    <w:p w:rsidR="00085106" w:rsidRDefault="000267DF" w:rsidP="00106AD3">
      <w:pPr>
        <w:ind w:right="29"/>
        <w:rPr>
          <w:rFonts w:ascii="Times" w:hAnsi="Times"/>
        </w:rPr>
      </w:pPr>
      <w:r>
        <w:rPr>
          <w:rFonts w:ascii="Times" w:hAnsi="Times"/>
        </w:rPr>
        <w:t>Il y a des fractures complexes qui posent des problèmes de réparation plus difficiles.</w:t>
      </w:r>
    </w:p>
    <w:p w:rsidR="0062364C" w:rsidRDefault="00B7155D" w:rsidP="0062364C">
      <w:pPr>
        <w:ind w:right="29"/>
        <w:rPr>
          <w:rFonts w:ascii="Times" w:hAnsi="Times" w:cs="Arial"/>
          <w:sz w:val="22"/>
          <w:szCs w:val="22"/>
        </w:rPr>
      </w:pPr>
      <w:r>
        <w:rPr>
          <w:noProof/>
        </w:rPr>
        <w:drawing>
          <wp:anchor distT="0" distB="0" distL="114300" distR="114300" simplePos="0" relativeHeight="251672064" behindDoc="0" locked="0" layoutInCell="1" allowOverlap="1">
            <wp:simplePos x="0" y="0"/>
            <wp:positionH relativeFrom="column">
              <wp:posOffset>4361180</wp:posOffset>
            </wp:positionH>
            <wp:positionV relativeFrom="paragraph">
              <wp:posOffset>381000</wp:posOffset>
            </wp:positionV>
            <wp:extent cx="1714500" cy="1097915"/>
            <wp:effectExtent l="0" t="0" r="0" b="6985"/>
            <wp:wrapSquare wrapText="bothSides"/>
            <wp:docPr id="491" name="Picture 88" descr="Sans%20titre%20-%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Sans%20titre%20-%2056"/>
                    <pic:cNvPicPr>
                      <a:picLocks noChangeAspect="1" noChangeArrowheads="1"/>
                    </pic:cNvPicPr>
                  </pic:nvPicPr>
                  <pic:blipFill>
                    <a:blip r:embed="rId518" cstate="email">
                      <a:extLst>
                        <a:ext uri="{28A0092B-C50C-407E-A947-70E740481C1C}">
                          <a14:useLocalDpi xmlns:a14="http://schemas.microsoft.com/office/drawing/2010/main"/>
                        </a:ext>
                      </a:extLst>
                    </a:blip>
                    <a:srcRect/>
                    <a:stretch>
                      <a:fillRect/>
                    </a:stretch>
                  </pic:blipFill>
                  <pic:spPr bwMode="auto">
                    <a:xfrm>
                      <a:off x="0" y="0"/>
                      <a:ext cx="171450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0" locked="0" layoutInCell="1" allowOverlap="1">
            <wp:simplePos x="0" y="0"/>
            <wp:positionH relativeFrom="column">
              <wp:posOffset>2646680</wp:posOffset>
            </wp:positionH>
            <wp:positionV relativeFrom="paragraph">
              <wp:posOffset>381000</wp:posOffset>
            </wp:positionV>
            <wp:extent cx="1714500" cy="1104265"/>
            <wp:effectExtent l="0" t="0" r="0" b="635"/>
            <wp:wrapSquare wrapText="bothSides"/>
            <wp:docPr id="490" name="Picture 87" descr="Sans%20titre%20-%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Sans%20titre%20-%2055"/>
                    <pic:cNvPicPr>
                      <a:picLocks noChangeAspect="1" noChangeArrowheads="1"/>
                    </pic:cNvPicPr>
                  </pic:nvPicPr>
                  <pic:blipFill>
                    <a:blip r:embed="rId519" cstate="email">
                      <a:extLst>
                        <a:ext uri="{28A0092B-C50C-407E-A947-70E740481C1C}">
                          <a14:useLocalDpi xmlns:a14="http://schemas.microsoft.com/office/drawing/2010/main"/>
                        </a:ext>
                      </a:extLst>
                    </a:blip>
                    <a:srcRect/>
                    <a:stretch>
                      <a:fillRect/>
                    </a:stretch>
                  </pic:blipFill>
                  <pic:spPr bwMode="auto">
                    <a:xfrm>
                      <a:off x="0" y="0"/>
                      <a:ext cx="17145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w:hAnsi="Times" w:cs="Arial"/>
          <w:noProof/>
          <w:sz w:val="22"/>
          <w:szCs w:val="22"/>
        </w:rPr>
        <w:drawing>
          <wp:inline distT="0" distB="0" distL="0" distR="0">
            <wp:extent cx="1143000" cy="1549400"/>
            <wp:effectExtent l="0" t="0" r="0" b="0"/>
            <wp:docPr id="486" name="Picture 486" descr="Sans%20titre%2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ans%20titre%20-%2053"/>
                    <pic:cNvPicPr>
                      <a:picLocks noChangeAspect="1" noChangeArrowheads="1"/>
                    </pic:cNvPicPr>
                  </pic:nvPicPr>
                  <pic:blipFill>
                    <a:blip r:embed="rId520" cstate="email">
                      <a:extLst>
                        <a:ext uri="{28A0092B-C50C-407E-A947-70E740481C1C}">
                          <a14:useLocalDpi xmlns:a14="http://schemas.microsoft.com/office/drawing/2010/main"/>
                        </a:ext>
                      </a:extLst>
                    </a:blip>
                    <a:srcRect/>
                    <a:stretch>
                      <a:fillRect/>
                    </a:stretch>
                  </pic:blipFill>
                  <pic:spPr bwMode="auto">
                    <a:xfrm>
                      <a:off x="0" y="0"/>
                      <a:ext cx="1143000" cy="1549400"/>
                    </a:xfrm>
                    <a:prstGeom prst="rect">
                      <a:avLst/>
                    </a:prstGeom>
                    <a:noFill/>
                    <a:ln>
                      <a:noFill/>
                    </a:ln>
                  </pic:spPr>
                </pic:pic>
              </a:graphicData>
            </a:graphic>
          </wp:inline>
        </w:drawing>
      </w:r>
      <w:r w:rsidR="00085106">
        <w:rPr>
          <w:rFonts w:ascii="Times" w:hAnsi="Times" w:cs="Arial"/>
          <w:sz w:val="22"/>
          <w:szCs w:val="22"/>
        </w:rPr>
        <w:t xml:space="preserve"> </w:t>
      </w:r>
      <w:r>
        <w:rPr>
          <w:rFonts w:ascii="Times" w:hAnsi="Times" w:cs="Arial"/>
          <w:noProof/>
          <w:sz w:val="22"/>
          <w:szCs w:val="22"/>
        </w:rPr>
        <w:drawing>
          <wp:inline distT="0" distB="0" distL="0" distR="0">
            <wp:extent cx="1206500" cy="1549400"/>
            <wp:effectExtent l="0" t="0" r="0" b="0"/>
            <wp:docPr id="487" name="Picture 487" descr="Sans%20titre%20-%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Sans%20titre%20-%2054"/>
                    <pic:cNvPicPr>
                      <a:picLocks noChangeAspect="1" noChangeArrowheads="1"/>
                    </pic:cNvPicPr>
                  </pic:nvPicPr>
                  <pic:blipFill>
                    <a:blip r:embed="rId521">
                      <a:extLst>
                        <a:ext uri="{28A0092B-C50C-407E-A947-70E740481C1C}">
                          <a14:useLocalDpi xmlns:a14="http://schemas.microsoft.com/office/drawing/2010/main"/>
                        </a:ext>
                      </a:extLst>
                    </a:blip>
                    <a:srcRect/>
                    <a:stretch>
                      <a:fillRect/>
                    </a:stretch>
                  </pic:blipFill>
                  <pic:spPr bwMode="auto">
                    <a:xfrm>
                      <a:off x="0" y="0"/>
                      <a:ext cx="1206500" cy="1549400"/>
                    </a:xfrm>
                    <a:prstGeom prst="rect">
                      <a:avLst/>
                    </a:prstGeom>
                    <a:noFill/>
                    <a:ln>
                      <a:noFill/>
                    </a:ln>
                  </pic:spPr>
                </pic:pic>
              </a:graphicData>
            </a:graphic>
          </wp:inline>
        </w:drawing>
      </w:r>
      <w:r w:rsidR="0062364C">
        <w:rPr>
          <w:rFonts w:ascii="Times" w:hAnsi="Times" w:cs="Arial"/>
          <w:sz w:val="22"/>
          <w:szCs w:val="22"/>
        </w:rPr>
        <w:t xml:space="preserve"> </w:t>
      </w:r>
    </w:p>
    <w:p w:rsidR="0062364C" w:rsidRDefault="00106AD3" w:rsidP="0062364C">
      <w:pPr>
        <w:ind w:right="29"/>
        <w:rPr>
          <w:rFonts w:ascii="Times" w:hAnsi="Times" w:cs="Arial"/>
          <w:sz w:val="22"/>
          <w:szCs w:val="22"/>
        </w:rPr>
      </w:pPr>
      <w:r>
        <w:rPr>
          <w:rFonts w:ascii="Times" w:hAnsi="Times" w:cs="Arial"/>
          <w:sz w:val="22"/>
          <w:szCs w:val="22"/>
        </w:rPr>
        <w:t xml:space="preserve">Fracture </w:t>
      </w:r>
      <w:proofErr w:type="spellStart"/>
      <w:r>
        <w:rPr>
          <w:rFonts w:ascii="Times" w:hAnsi="Times" w:cs="Arial"/>
          <w:sz w:val="22"/>
          <w:szCs w:val="22"/>
        </w:rPr>
        <w:t>bitubérositaire</w:t>
      </w:r>
      <w:proofErr w:type="spellEnd"/>
      <w:r>
        <w:rPr>
          <w:rFonts w:ascii="Times" w:hAnsi="Times" w:cs="Arial"/>
          <w:sz w:val="22"/>
          <w:szCs w:val="22"/>
        </w:rPr>
        <w:t xml:space="preserve"> : Plaque et vis                  Fracture </w:t>
      </w:r>
      <w:proofErr w:type="spellStart"/>
      <w:r>
        <w:rPr>
          <w:rFonts w:ascii="Times" w:hAnsi="Times" w:cs="Arial"/>
          <w:sz w:val="22"/>
          <w:szCs w:val="22"/>
        </w:rPr>
        <w:t>bitubérositaire</w:t>
      </w:r>
      <w:proofErr w:type="spellEnd"/>
      <w:r>
        <w:rPr>
          <w:rFonts w:ascii="Times" w:hAnsi="Times" w:cs="Arial"/>
          <w:sz w:val="22"/>
          <w:szCs w:val="22"/>
        </w:rPr>
        <w:t xml:space="preserve"> peu déplacée : vissage simple</w:t>
      </w:r>
    </w:p>
    <w:p w:rsidR="0062364C" w:rsidRPr="00DD09E7" w:rsidRDefault="00B7155D" w:rsidP="00655D05">
      <w:pPr>
        <w:ind w:right="29"/>
        <w:jc w:val="center"/>
        <w:rPr>
          <w:rFonts w:ascii="Times" w:hAnsi="Times" w:cs="Arial"/>
          <w:sz w:val="22"/>
          <w:szCs w:val="22"/>
        </w:rPr>
      </w:pPr>
      <w:r>
        <w:rPr>
          <w:rFonts w:ascii="Times" w:hAnsi="Times" w:cs="Arial"/>
          <w:noProof/>
          <w:sz w:val="22"/>
          <w:szCs w:val="22"/>
        </w:rPr>
        <w:drawing>
          <wp:inline distT="0" distB="0" distL="0" distR="0">
            <wp:extent cx="3073400" cy="1422400"/>
            <wp:effectExtent l="0" t="0" r="0" b="6350"/>
            <wp:docPr id="488" name="Picture 488" descr="Fr%20comm%20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Fr%20comm%20EST"/>
                    <pic:cNvPicPr>
                      <a:picLocks noChangeAspect="1" noChangeArrowheads="1"/>
                    </pic:cNvPicPr>
                  </pic:nvPicPr>
                  <pic:blipFill>
                    <a:blip r:embed="rId522" cstate="email">
                      <a:extLst>
                        <a:ext uri="{28A0092B-C50C-407E-A947-70E740481C1C}">
                          <a14:useLocalDpi xmlns:a14="http://schemas.microsoft.com/office/drawing/2010/main"/>
                        </a:ext>
                      </a:extLst>
                    </a:blip>
                    <a:srcRect/>
                    <a:stretch>
                      <a:fillRect/>
                    </a:stretch>
                  </pic:blipFill>
                  <pic:spPr bwMode="auto">
                    <a:xfrm>
                      <a:off x="0" y="0"/>
                      <a:ext cx="3073400" cy="1422400"/>
                    </a:xfrm>
                    <a:prstGeom prst="rect">
                      <a:avLst/>
                    </a:prstGeom>
                    <a:noFill/>
                    <a:ln>
                      <a:noFill/>
                    </a:ln>
                  </pic:spPr>
                </pic:pic>
              </a:graphicData>
            </a:graphic>
          </wp:inline>
        </w:drawing>
      </w:r>
      <w:r w:rsidR="0062364C">
        <w:rPr>
          <w:rFonts w:ascii="Times" w:hAnsi="Times" w:cs="Arial"/>
          <w:sz w:val="22"/>
          <w:szCs w:val="22"/>
        </w:rPr>
        <w:t xml:space="preserve"> </w:t>
      </w:r>
      <w:r>
        <w:rPr>
          <w:rFonts w:ascii="Times" w:hAnsi="Times" w:cs="Arial"/>
          <w:noProof/>
          <w:sz w:val="22"/>
          <w:szCs w:val="22"/>
        </w:rPr>
        <w:drawing>
          <wp:inline distT="0" distB="0" distL="0" distR="0">
            <wp:extent cx="1485900" cy="1422400"/>
            <wp:effectExtent l="0" t="0" r="0" b="6350"/>
            <wp:docPr id="489" name="Picture 489" descr="fixateur%20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fixateur%20EST"/>
                    <pic:cNvPicPr>
                      <a:picLocks noChangeAspect="1" noChangeArrowheads="1"/>
                    </pic:cNvPicPr>
                  </pic:nvPicPr>
                  <pic:blipFill>
                    <a:blip r:embed="rId523" cstate="email">
                      <a:extLst>
                        <a:ext uri="{28A0092B-C50C-407E-A947-70E740481C1C}">
                          <a14:useLocalDpi xmlns:a14="http://schemas.microsoft.com/office/drawing/2010/main"/>
                        </a:ext>
                      </a:extLst>
                    </a:blip>
                    <a:srcRect/>
                    <a:stretch>
                      <a:fillRect/>
                    </a:stretch>
                  </pic:blipFill>
                  <pic:spPr bwMode="auto">
                    <a:xfrm>
                      <a:off x="0" y="0"/>
                      <a:ext cx="1485900" cy="1422400"/>
                    </a:xfrm>
                    <a:prstGeom prst="rect">
                      <a:avLst/>
                    </a:prstGeom>
                    <a:noFill/>
                    <a:ln>
                      <a:noFill/>
                    </a:ln>
                  </pic:spPr>
                </pic:pic>
              </a:graphicData>
            </a:graphic>
          </wp:inline>
        </w:drawing>
      </w:r>
    </w:p>
    <w:p w:rsidR="00106AD3" w:rsidRDefault="00106AD3" w:rsidP="00106AD3">
      <w:pPr>
        <w:ind w:right="29"/>
        <w:jc w:val="center"/>
        <w:rPr>
          <w:rFonts w:ascii="Times" w:hAnsi="Times" w:cs="Arial"/>
          <w:sz w:val="20"/>
          <w:szCs w:val="20"/>
        </w:rPr>
      </w:pPr>
      <w:r>
        <w:rPr>
          <w:rFonts w:ascii="Times" w:hAnsi="Times" w:cs="Arial"/>
          <w:sz w:val="20"/>
          <w:szCs w:val="20"/>
        </w:rPr>
        <w:t>F</w:t>
      </w:r>
      <w:r w:rsidR="0062364C" w:rsidRPr="00655D05">
        <w:rPr>
          <w:rFonts w:ascii="Times" w:hAnsi="Times" w:cs="Arial"/>
          <w:sz w:val="20"/>
          <w:szCs w:val="20"/>
        </w:rPr>
        <w:t>racture</w:t>
      </w:r>
      <w:r w:rsidRPr="00106AD3">
        <w:rPr>
          <w:rFonts w:ascii="Times" w:hAnsi="Times" w:cs="Arial"/>
          <w:sz w:val="20"/>
          <w:szCs w:val="20"/>
        </w:rPr>
        <w:t xml:space="preserve"> </w:t>
      </w:r>
      <w:r w:rsidRPr="00655D05">
        <w:rPr>
          <w:rFonts w:ascii="Times" w:hAnsi="Times" w:cs="Arial"/>
          <w:sz w:val="20"/>
          <w:szCs w:val="20"/>
        </w:rPr>
        <w:t>ouverte</w:t>
      </w:r>
      <w:r w:rsidR="0062364C" w:rsidRPr="00655D05">
        <w:rPr>
          <w:rFonts w:ascii="Times" w:hAnsi="Times" w:cs="Arial"/>
          <w:sz w:val="20"/>
          <w:szCs w:val="20"/>
        </w:rPr>
        <w:t xml:space="preserve"> complexe</w:t>
      </w:r>
      <w:r>
        <w:rPr>
          <w:rFonts w:ascii="Times" w:hAnsi="Times" w:cs="Arial"/>
          <w:sz w:val="20"/>
          <w:szCs w:val="20"/>
        </w:rPr>
        <w:t xml:space="preserve"> traitée</w:t>
      </w:r>
      <w:r w:rsidR="0062364C" w:rsidRPr="00655D05">
        <w:rPr>
          <w:rFonts w:ascii="Times" w:hAnsi="Times" w:cs="Arial"/>
          <w:sz w:val="20"/>
          <w:szCs w:val="20"/>
        </w:rPr>
        <w:t xml:space="preserve"> par un fixateur externe utilisant des broches en haut et des fiches classiques en bas</w:t>
      </w:r>
    </w:p>
    <w:p w:rsidR="00162C8A" w:rsidRDefault="00162C8A" w:rsidP="00106AD3">
      <w:pPr>
        <w:ind w:right="29"/>
        <w:jc w:val="center"/>
        <w:rPr>
          <w:rFonts w:ascii="Times" w:hAnsi="Times" w:cs="Arial"/>
          <w:sz w:val="20"/>
          <w:szCs w:val="20"/>
        </w:rPr>
      </w:pPr>
    </w:p>
    <w:p w:rsidR="000267DF" w:rsidRDefault="000267DF" w:rsidP="00106AD3">
      <w:pPr>
        <w:ind w:right="29"/>
        <w:rPr>
          <w:rFonts w:ascii="Times" w:hAnsi="Times"/>
          <w:b/>
          <w:u w:val="single"/>
        </w:rPr>
      </w:pPr>
      <w:r>
        <w:rPr>
          <w:rFonts w:ascii="Times" w:hAnsi="Times"/>
          <w:b/>
          <w:u w:val="single"/>
        </w:rPr>
        <w:t>Evolution</w:t>
      </w:r>
      <w:r w:rsidR="00145BA8">
        <w:rPr>
          <w:rFonts w:ascii="Times" w:hAnsi="Times"/>
          <w:b/>
          <w:u w:val="single"/>
        </w:rPr>
        <w:t xml:space="preserve"> de fractures des plateaux tibiaux</w:t>
      </w:r>
      <w:r w:rsidR="00BA5419">
        <w:rPr>
          <w:rFonts w:ascii="Times" w:hAnsi="Times"/>
          <w:b/>
          <w:u w:val="single"/>
        </w:rPr>
        <w:t xml:space="preserve"> </w:t>
      </w:r>
    </w:p>
    <w:p w:rsidR="00162C8A" w:rsidRPr="00106AD3" w:rsidRDefault="00162C8A" w:rsidP="00106AD3">
      <w:pPr>
        <w:ind w:right="29"/>
        <w:rPr>
          <w:rFonts w:ascii="Times" w:hAnsi="Times" w:cs="Arial"/>
          <w:sz w:val="20"/>
          <w:szCs w:val="20"/>
        </w:rPr>
      </w:pPr>
    </w:p>
    <w:p w:rsidR="000267DF" w:rsidRDefault="000267DF" w:rsidP="0082774D">
      <w:pPr>
        <w:ind w:right="29"/>
        <w:rPr>
          <w:rFonts w:ascii="Times" w:hAnsi="Times"/>
        </w:rPr>
      </w:pPr>
      <w:r>
        <w:rPr>
          <w:rFonts w:ascii="Times" w:hAnsi="Times"/>
          <w:u w:val="single"/>
        </w:rPr>
        <w:t>La consolidation</w:t>
      </w:r>
      <w:r>
        <w:rPr>
          <w:rFonts w:ascii="Times" w:hAnsi="Times"/>
        </w:rPr>
        <w:t xml:space="preserve"> est obtenue en 3 mois et le résultat fonctionnel est </w:t>
      </w:r>
      <w:r w:rsidR="00145BA8">
        <w:rPr>
          <w:rFonts w:ascii="Times" w:hAnsi="Times"/>
        </w:rPr>
        <w:t xml:space="preserve">habituellement </w:t>
      </w:r>
      <w:r>
        <w:rPr>
          <w:rFonts w:ascii="Times" w:hAnsi="Times"/>
        </w:rPr>
        <w:t>b</w:t>
      </w:r>
      <w:r w:rsidR="00145BA8">
        <w:rPr>
          <w:rFonts w:ascii="Times" w:hAnsi="Times"/>
        </w:rPr>
        <w:t>on</w:t>
      </w:r>
      <w:r>
        <w:rPr>
          <w:rFonts w:ascii="Times" w:hAnsi="Times"/>
        </w:rPr>
        <w:t xml:space="preserve"> lorsque la rééducation permet de récupérer une mobilité normale. Les pseudarthroses sont exceptionnelles.</w:t>
      </w:r>
    </w:p>
    <w:p w:rsidR="000267DF" w:rsidRDefault="000267DF" w:rsidP="0082774D">
      <w:pPr>
        <w:ind w:right="29"/>
        <w:rPr>
          <w:rFonts w:ascii="Times" w:hAnsi="Times"/>
        </w:rPr>
      </w:pPr>
      <w:r>
        <w:rPr>
          <w:rFonts w:ascii="Times" w:hAnsi="Times"/>
        </w:rPr>
        <w:t xml:space="preserve">Il faut redouter des </w:t>
      </w:r>
      <w:r>
        <w:rPr>
          <w:rFonts w:ascii="Times" w:hAnsi="Times"/>
          <w:u w:val="single"/>
        </w:rPr>
        <w:t>complications</w:t>
      </w:r>
      <w:r w:rsidR="00145BA8">
        <w:rPr>
          <w:rFonts w:ascii="Times" w:hAnsi="Times"/>
        </w:rPr>
        <w:t>, comme l'algodystrophie</w:t>
      </w:r>
      <w:r>
        <w:rPr>
          <w:rFonts w:ascii="Times" w:hAnsi="Times"/>
        </w:rPr>
        <w:t xml:space="preserve"> ou l'infection avec arthrite.</w:t>
      </w:r>
    </w:p>
    <w:p w:rsidR="000267DF" w:rsidRDefault="000267DF" w:rsidP="00145BA8">
      <w:pPr>
        <w:ind w:right="29"/>
        <w:rPr>
          <w:rFonts w:ascii="Times" w:hAnsi="Times"/>
        </w:rPr>
      </w:pPr>
      <w:r>
        <w:rPr>
          <w:rFonts w:ascii="Times" w:hAnsi="Times"/>
          <w:u w:val="single"/>
        </w:rPr>
        <w:t>Les séquelles</w:t>
      </w:r>
      <w:r>
        <w:rPr>
          <w:rFonts w:ascii="Times" w:hAnsi="Times"/>
        </w:rPr>
        <w:t xml:space="preserve"> sont possibles, comme l</w:t>
      </w:r>
      <w:r>
        <w:rPr>
          <w:rFonts w:ascii="Times" w:hAnsi="Times"/>
          <w:u w:val="single"/>
        </w:rPr>
        <w:t>a raideur,</w:t>
      </w:r>
      <w:r>
        <w:rPr>
          <w:rFonts w:ascii="Times" w:hAnsi="Times"/>
        </w:rPr>
        <w:t xml:space="preserve"> dans les fractures complexes dont le traitement a été difficile </w:t>
      </w:r>
      <w:r w:rsidR="00145BA8">
        <w:rPr>
          <w:rFonts w:ascii="Times" w:hAnsi="Times"/>
        </w:rPr>
        <w:t>surtout</w:t>
      </w:r>
      <w:r>
        <w:rPr>
          <w:rFonts w:ascii="Times" w:hAnsi="Times"/>
        </w:rPr>
        <w:t xml:space="preserve"> quand il existe des lésions ligamentaires associées.</w:t>
      </w:r>
    </w:p>
    <w:p w:rsidR="000267DF" w:rsidRDefault="000267DF" w:rsidP="0082774D">
      <w:pPr>
        <w:ind w:right="29"/>
        <w:rPr>
          <w:rFonts w:ascii="Times" w:hAnsi="Times"/>
        </w:rPr>
      </w:pPr>
      <w:r>
        <w:rPr>
          <w:rFonts w:ascii="Times" w:hAnsi="Times"/>
          <w:u w:val="single"/>
        </w:rPr>
        <w:t>Les cals vicieux</w:t>
      </w:r>
      <w:r>
        <w:rPr>
          <w:rFonts w:ascii="Times" w:hAnsi="Times"/>
        </w:rPr>
        <w:t xml:space="preserve"> entraînent des défauts d'axe générateurs d'arthrose</w:t>
      </w:r>
      <w:r w:rsidR="00145BA8">
        <w:rPr>
          <w:rFonts w:ascii="Times" w:hAnsi="Times"/>
        </w:rPr>
        <w:t>.</w:t>
      </w:r>
    </w:p>
    <w:p w:rsidR="000267DF" w:rsidRDefault="000267DF" w:rsidP="0082774D">
      <w:pPr>
        <w:ind w:right="29"/>
        <w:rPr>
          <w:rFonts w:ascii="Times" w:hAnsi="Times"/>
          <w:b/>
          <w:u w:val="single"/>
        </w:rPr>
      </w:pPr>
      <w:r>
        <w:rPr>
          <w:rFonts w:ascii="Times" w:hAnsi="Times"/>
          <w:u w:val="single"/>
        </w:rPr>
        <w:t>L'arthrose</w:t>
      </w:r>
      <w:r>
        <w:rPr>
          <w:rFonts w:ascii="Times" w:hAnsi="Times"/>
        </w:rPr>
        <w:t xml:space="preserve"> post-traumatique est souvent liée à l'altération initiale des cartilages.</w:t>
      </w:r>
    </w:p>
    <w:p w:rsidR="000267DF" w:rsidRDefault="000267DF" w:rsidP="0082774D">
      <w:pPr>
        <w:ind w:right="29"/>
        <w:rPr>
          <w:rFonts w:ascii="Times" w:hAnsi="Times" w:cs="Arial"/>
          <w:sz w:val="22"/>
          <w:szCs w:val="22"/>
        </w:rPr>
      </w:pPr>
    </w:p>
    <w:p w:rsidR="00162C8A" w:rsidRDefault="00162C8A" w:rsidP="0082774D">
      <w:pPr>
        <w:ind w:right="29"/>
        <w:rPr>
          <w:rFonts w:ascii="Times" w:hAnsi="Times" w:cs="Arial"/>
          <w:sz w:val="22"/>
          <w:szCs w:val="22"/>
        </w:rPr>
      </w:pPr>
    </w:p>
    <w:p w:rsidR="00162C8A" w:rsidRDefault="00162C8A" w:rsidP="00162C8A">
      <w:pPr>
        <w:ind w:right="29"/>
        <w:jc w:val="center"/>
        <w:rPr>
          <w:rFonts w:ascii="Times" w:hAnsi="Times" w:cs="Arial"/>
          <w:sz w:val="22"/>
          <w:szCs w:val="22"/>
        </w:rPr>
      </w:pPr>
      <w:r>
        <w:rPr>
          <w:rFonts w:ascii="Times" w:hAnsi="Times" w:cs="Arial"/>
          <w:sz w:val="22"/>
          <w:szCs w:val="22"/>
        </w:rPr>
        <w:t>------------------------------------------</w:t>
      </w:r>
    </w:p>
    <w:p w:rsidR="00EB3F84" w:rsidRDefault="00EB3F84" w:rsidP="0062364C">
      <w:pPr>
        <w:ind w:right="29"/>
        <w:rPr>
          <w:rFonts w:ascii="Times" w:hAnsi="Times" w:cs="Arial"/>
          <w:sz w:val="22"/>
          <w:szCs w:val="22"/>
        </w:rPr>
      </w:pPr>
      <w:r>
        <w:rPr>
          <w:rFonts w:ascii="Times" w:hAnsi="Times" w:cs="Arial"/>
          <w:sz w:val="22"/>
          <w:szCs w:val="22"/>
        </w:rPr>
        <w:t xml:space="preserve">  </w:t>
      </w:r>
    </w:p>
    <w:p w:rsidR="009F7F8F" w:rsidRDefault="009F7F8F" w:rsidP="0082774D">
      <w:pPr>
        <w:ind w:right="29"/>
        <w:rPr>
          <w:rFonts w:ascii="Times" w:hAnsi="Times" w:cs="Arial"/>
          <w:sz w:val="22"/>
          <w:szCs w:val="22"/>
        </w:rPr>
      </w:pPr>
    </w:p>
    <w:p w:rsidR="009F7F8F" w:rsidRDefault="009F7F8F" w:rsidP="0082774D">
      <w:pPr>
        <w:ind w:right="29"/>
        <w:rPr>
          <w:rFonts w:ascii="Times" w:hAnsi="Times" w:cs="Arial"/>
          <w:sz w:val="22"/>
          <w:szCs w:val="22"/>
        </w:rPr>
      </w:pPr>
    </w:p>
    <w:p w:rsidR="00EB3F84" w:rsidRDefault="00A156B1" w:rsidP="00103431">
      <w:pPr>
        <w:ind w:right="29"/>
        <w:rPr>
          <w:rFonts w:ascii="Times" w:hAnsi="Times" w:cs="Arial"/>
          <w:sz w:val="22"/>
          <w:szCs w:val="22"/>
        </w:rPr>
      </w:pPr>
      <w:r>
        <w:rPr>
          <w:rFonts w:ascii="Times" w:hAnsi="Times" w:cs="Arial"/>
          <w:sz w:val="22"/>
          <w:szCs w:val="22"/>
        </w:rPr>
        <w:t xml:space="preserve">  </w:t>
      </w:r>
    </w:p>
    <w:p w:rsidR="00A156B1" w:rsidRDefault="00A156B1" w:rsidP="00A156B1">
      <w:pPr>
        <w:ind w:right="29"/>
        <w:rPr>
          <w:rFonts w:ascii="Times" w:hAnsi="Times" w:cs="Arial"/>
          <w:sz w:val="22"/>
          <w:szCs w:val="22"/>
        </w:rPr>
      </w:pPr>
    </w:p>
    <w:p w:rsidR="00DA4116" w:rsidRDefault="00DA4116" w:rsidP="0082774D">
      <w:pPr>
        <w:ind w:right="29"/>
        <w:rPr>
          <w:rFonts w:ascii="Times" w:hAnsi="Times" w:cs="Arial"/>
          <w:sz w:val="22"/>
          <w:szCs w:val="22"/>
        </w:rPr>
      </w:pPr>
    </w:p>
    <w:p w:rsidR="00DA4116" w:rsidRDefault="00DA4116" w:rsidP="0062364C">
      <w:pPr>
        <w:ind w:right="29"/>
        <w:rPr>
          <w:rFonts w:ascii="Times" w:hAnsi="Times" w:cs="Arial"/>
          <w:sz w:val="22"/>
          <w:szCs w:val="22"/>
        </w:rPr>
      </w:pPr>
    </w:p>
    <w:p w:rsidR="00B32DE4" w:rsidRDefault="00B32DE4" w:rsidP="00B32DE4">
      <w:pPr>
        <w:ind w:right="29"/>
        <w:rPr>
          <w:rFonts w:ascii="Times" w:hAnsi="Times" w:cs="Arial"/>
          <w:sz w:val="22"/>
          <w:szCs w:val="22"/>
        </w:rPr>
      </w:pPr>
    </w:p>
    <w:p w:rsidR="00B32DE4" w:rsidRDefault="00B32DE4" w:rsidP="00B32DE4">
      <w:pPr>
        <w:ind w:right="29"/>
        <w:rPr>
          <w:rFonts w:ascii="Times" w:hAnsi="Times" w:cs="Arial"/>
          <w:sz w:val="22"/>
          <w:szCs w:val="22"/>
        </w:rPr>
      </w:pPr>
    </w:p>
    <w:p w:rsidR="00B32DE4" w:rsidRDefault="00B32DE4" w:rsidP="00B32DE4">
      <w:pPr>
        <w:ind w:right="29"/>
        <w:rPr>
          <w:rFonts w:ascii="Times" w:hAnsi="Times" w:cs="Arial"/>
          <w:sz w:val="22"/>
          <w:szCs w:val="22"/>
        </w:rPr>
      </w:pPr>
    </w:p>
    <w:p w:rsidR="00B32DE4" w:rsidRDefault="00B32DE4" w:rsidP="00B32DE4">
      <w:pPr>
        <w:ind w:right="29"/>
        <w:rPr>
          <w:rFonts w:ascii="Times" w:hAnsi="Times" w:cs="Arial"/>
          <w:sz w:val="22"/>
          <w:szCs w:val="22"/>
        </w:rPr>
      </w:pPr>
    </w:p>
    <w:p w:rsidR="00DA4116" w:rsidRDefault="00DA4116" w:rsidP="0082774D">
      <w:pPr>
        <w:ind w:right="29"/>
        <w:rPr>
          <w:rFonts w:ascii="Times" w:hAnsi="Times" w:cs="Arial"/>
          <w:sz w:val="22"/>
          <w:szCs w:val="22"/>
        </w:rPr>
      </w:pPr>
    </w:p>
    <w:p w:rsidR="00DA4116" w:rsidRDefault="00DA4116" w:rsidP="0082774D">
      <w:pPr>
        <w:ind w:right="29"/>
        <w:rPr>
          <w:rFonts w:ascii="Times" w:hAnsi="Times" w:cs="Arial"/>
          <w:sz w:val="22"/>
          <w:szCs w:val="22"/>
        </w:rPr>
      </w:pPr>
    </w:p>
    <w:p w:rsidR="00DA4116" w:rsidRDefault="00DA4116" w:rsidP="0082774D">
      <w:pPr>
        <w:ind w:right="29"/>
        <w:rPr>
          <w:rFonts w:ascii="Times" w:hAnsi="Times" w:cs="Arial"/>
          <w:sz w:val="22"/>
          <w:szCs w:val="22"/>
        </w:rPr>
      </w:pPr>
    </w:p>
    <w:sectPr w:rsidR="00DA4116" w:rsidSect="00DE1F1D">
      <w:headerReference w:type="even" r:id="rId524"/>
      <w:headerReference w:type="default" r:id="rId525"/>
      <w:footnotePr>
        <w:numStart w:val="0"/>
      </w:footnotePr>
      <w:pgSz w:w="11880" w:h="16800"/>
      <w:pgMar w:top="567" w:right="1134" w:bottom="851" w:left="1134" w:header="737" w:footer="737" w:gutter="0"/>
      <w:pgNumType w:start="349"/>
      <w:cols w:space="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5478" w:rsidRDefault="00D65478">
      <w:r>
        <w:separator/>
      </w:r>
    </w:p>
  </w:endnote>
  <w:endnote w:type="continuationSeparator" w:id="0">
    <w:p w:rsidR="00D65478" w:rsidRDefault="00D65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5478" w:rsidRDefault="00D65478">
      <w:r>
        <w:separator/>
      </w:r>
    </w:p>
  </w:footnote>
  <w:footnote w:type="continuationSeparator" w:id="0">
    <w:p w:rsidR="00D65478" w:rsidRDefault="00D65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CD" w:rsidRDefault="00B725CD" w:rsidP="00931047">
    <w:pPr>
      <w:pStyle w:val="Header"/>
      <w:framePr w:wrap="around"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end"/>
    </w:r>
  </w:p>
  <w:p w:rsidR="00B725CD" w:rsidRDefault="00B725CD" w:rsidP="00931047">
    <w:pPr>
      <w:pStyle w:val="Header"/>
      <w:widowControl w:val="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25CD" w:rsidRDefault="00B725CD" w:rsidP="00931047">
    <w:pPr>
      <w:pStyle w:val="Header"/>
      <w:widowControl w:val="0"/>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5EE4AC0"/>
    <w:lvl w:ilvl="0">
      <w:start w:val="1"/>
      <w:numFmt w:val="bullet"/>
      <w:lvlText w:val=""/>
      <w:lvlJc w:val="left"/>
      <w:pPr>
        <w:tabs>
          <w:tab w:val="num" w:pos="360"/>
        </w:tabs>
        <w:ind w:left="360" w:hanging="360"/>
      </w:pPr>
      <w:rPr>
        <w:rFonts w:ascii="Symbol" w:hAnsi="Symbol" w:hint="default"/>
      </w:rPr>
    </w:lvl>
  </w:abstractNum>
  <w:abstractNum w:abstractNumId="1">
    <w:nsid w:val="09D15744"/>
    <w:multiLevelType w:val="hybridMultilevel"/>
    <w:tmpl w:val="C13A7D38"/>
    <w:lvl w:ilvl="0" w:tplc="D8B40DFC">
      <w:start w:val="1"/>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24453306"/>
    <w:multiLevelType w:val="hybridMultilevel"/>
    <w:tmpl w:val="CBC61B26"/>
    <w:lvl w:ilvl="0" w:tplc="B2585504">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0C001F7"/>
    <w:multiLevelType w:val="hybridMultilevel"/>
    <w:tmpl w:val="70C6EC62"/>
    <w:lvl w:ilvl="0" w:tplc="1A00E890">
      <w:start w:val="3"/>
      <w:numFmt w:val="upperLetter"/>
      <w:lvlText w:val="%1-"/>
      <w:lvlJc w:val="left"/>
      <w:pPr>
        <w:tabs>
          <w:tab w:val="num" w:pos="735"/>
        </w:tabs>
        <w:ind w:left="735" w:hanging="375"/>
      </w:pPr>
      <w:rPr>
        <w:rFonts w:hint="default"/>
        <w:u w:val="singl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318328C9"/>
    <w:multiLevelType w:val="hybridMultilevel"/>
    <w:tmpl w:val="9A3ED9AE"/>
    <w:lvl w:ilvl="0" w:tplc="0046C7CC">
      <w:numFmt w:val="bullet"/>
      <w:lvlText w:val="-"/>
      <w:lvlJc w:val="left"/>
      <w:pPr>
        <w:tabs>
          <w:tab w:val="num" w:pos="720"/>
        </w:tabs>
        <w:ind w:left="720" w:hanging="360"/>
      </w:pPr>
      <w:rPr>
        <w:rFonts w:ascii="Times" w:eastAsia="Times New Roman" w:hAnsi="Time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38A6752B"/>
    <w:multiLevelType w:val="hybridMultilevel"/>
    <w:tmpl w:val="A3D0D036"/>
    <w:lvl w:ilvl="0" w:tplc="B8C266DC">
      <w:start w:val="1"/>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8A8362D"/>
    <w:multiLevelType w:val="hybridMultilevel"/>
    <w:tmpl w:val="813A31D2"/>
    <w:lvl w:ilvl="0" w:tplc="A75E4452">
      <w:start w:val="2"/>
      <w:numFmt w:val="bullet"/>
      <w:lvlText w:val="-"/>
      <w:lvlJc w:val="left"/>
      <w:pPr>
        <w:tabs>
          <w:tab w:val="num" w:pos="720"/>
        </w:tabs>
        <w:ind w:left="720" w:hanging="360"/>
      </w:pPr>
      <w:rPr>
        <w:rFonts w:ascii="Times" w:eastAsia="Times New Roman" w:hAnsi="Time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35D191C"/>
    <w:multiLevelType w:val="hybridMultilevel"/>
    <w:tmpl w:val="4E825D66"/>
    <w:lvl w:ilvl="0" w:tplc="E5F48344">
      <w:numFmt w:val="bullet"/>
      <w:lvlText w:val="-"/>
      <w:lvlJc w:val="left"/>
      <w:pPr>
        <w:tabs>
          <w:tab w:val="num" w:pos="720"/>
        </w:tabs>
        <w:ind w:left="720" w:hanging="360"/>
      </w:pPr>
      <w:rPr>
        <w:rFonts w:ascii="Times" w:eastAsia="Times New Roman" w:hAnsi="Times"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548653E5"/>
    <w:multiLevelType w:val="hybridMultilevel"/>
    <w:tmpl w:val="9B385066"/>
    <w:lvl w:ilvl="0" w:tplc="4B7AEB82">
      <w:start w:val="3"/>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56D618B1"/>
    <w:multiLevelType w:val="hybridMultilevel"/>
    <w:tmpl w:val="91B43332"/>
    <w:lvl w:ilvl="0" w:tplc="523AD002">
      <w:start w:val="3"/>
      <w:numFmt w:val="upperLetter"/>
      <w:lvlText w:val="%1-"/>
      <w:lvlJc w:val="left"/>
      <w:pPr>
        <w:tabs>
          <w:tab w:val="num" w:pos="780"/>
        </w:tabs>
        <w:ind w:left="780" w:hanging="420"/>
      </w:pPr>
      <w:rPr>
        <w:rFonts w:ascii="New York" w:hAnsi="New York"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nsid w:val="615E0D5C"/>
    <w:multiLevelType w:val="hybridMultilevel"/>
    <w:tmpl w:val="4B1E3E90"/>
    <w:lvl w:ilvl="0" w:tplc="80DE41DE">
      <w:numFmt w:val="bullet"/>
      <w:lvlText w:val="-"/>
      <w:lvlJc w:val="left"/>
      <w:pPr>
        <w:tabs>
          <w:tab w:val="num" w:pos="1065"/>
        </w:tabs>
        <w:ind w:left="1065" w:hanging="360"/>
      </w:pPr>
      <w:rPr>
        <w:rFonts w:ascii="Times" w:eastAsia="Times New Roman" w:hAnsi="Times" w:cs="Arial" w:hint="default"/>
        <w:b w:val="0"/>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1">
    <w:nsid w:val="64364883"/>
    <w:multiLevelType w:val="hybridMultilevel"/>
    <w:tmpl w:val="D2D820FA"/>
    <w:lvl w:ilvl="0" w:tplc="32FEA308">
      <w:start w:val="1"/>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72A57C31"/>
    <w:multiLevelType w:val="hybridMultilevel"/>
    <w:tmpl w:val="F2204F76"/>
    <w:lvl w:ilvl="0" w:tplc="D1843BC8">
      <w:start w:val="4"/>
      <w:numFmt w:val="bullet"/>
      <w:lvlText w:val="-"/>
      <w:lvlJc w:val="left"/>
      <w:pPr>
        <w:tabs>
          <w:tab w:val="num" w:pos="1065"/>
        </w:tabs>
        <w:ind w:left="1065" w:hanging="360"/>
      </w:pPr>
      <w:rPr>
        <w:rFonts w:ascii="Times" w:eastAsia="Times New Roman" w:hAnsi="Times"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13">
    <w:nsid w:val="79A2051E"/>
    <w:multiLevelType w:val="hybridMultilevel"/>
    <w:tmpl w:val="31B8C70A"/>
    <w:lvl w:ilvl="0" w:tplc="4CDABCEC">
      <w:start w:val="3"/>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7D585D13"/>
    <w:multiLevelType w:val="hybridMultilevel"/>
    <w:tmpl w:val="9CFC03E2"/>
    <w:lvl w:ilvl="0" w:tplc="3A2ACDCC">
      <w:numFmt w:val="bullet"/>
      <w:lvlText w:val="-"/>
      <w:lvlJc w:val="left"/>
      <w:pPr>
        <w:tabs>
          <w:tab w:val="num" w:pos="720"/>
        </w:tabs>
        <w:ind w:left="720" w:hanging="360"/>
      </w:pPr>
      <w:rPr>
        <w:rFonts w:ascii="Times" w:eastAsia="Times New Roman" w:hAnsi="Time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0"/>
  </w:num>
  <w:num w:numId="3">
    <w:abstractNumId w:val="6"/>
  </w:num>
  <w:num w:numId="4">
    <w:abstractNumId w:val="7"/>
  </w:num>
  <w:num w:numId="5">
    <w:abstractNumId w:val="11"/>
  </w:num>
  <w:num w:numId="6">
    <w:abstractNumId w:val="2"/>
  </w:num>
  <w:num w:numId="7">
    <w:abstractNumId w:val="14"/>
  </w:num>
  <w:num w:numId="8">
    <w:abstractNumId w:val="9"/>
  </w:num>
  <w:num w:numId="9">
    <w:abstractNumId w:val="3"/>
  </w:num>
  <w:num w:numId="10">
    <w:abstractNumId w:val="8"/>
  </w:num>
  <w:num w:numId="11">
    <w:abstractNumId w:val="0"/>
  </w:num>
  <w:num w:numId="12">
    <w:abstractNumId w:val="5"/>
  </w:num>
  <w:num w:numId="13">
    <w:abstractNumId w:val="13"/>
  </w:num>
  <w:num w:numId="14">
    <w:abstractNumId w:val="4"/>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isplayHorizontalDrawingGridEvery w:val="0"/>
  <w:displayVerticalDrawingGridEvery w:val="0"/>
  <w:doNotUseMarginsForDrawingGridOrigin/>
  <w:doNotShadeFormData/>
  <w:noPunctuationKerning/>
  <w:characterSpacingControl w:val="doNotCompress"/>
  <w:footnotePr>
    <w:numStart w:val="0"/>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001E"/>
    <w:rsid w:val="00000816"/>
    <w:rsid w:val="000034E1"/>
    <w:rsid w:val="000104BA"/>
    <w:rsid w:val="00012173"/>
    <w:rsid w:val="00023A6E"/>
    <w:rsid w:val="000267DF"/>
    <w:rsid w:val="000309E6"/>
    <w:rsid w:val="00032F04"/>
    <w:rsid w:val="00034388"/>
    <w:rsid w:val="00034DE3"/>
    <w:rsid w:val="0003570D"/>
    <w:rsid w:val="00043A6B"/>
    <w:rsid w:val="00047547"/>
    <w:rsid w:val="000475C1"/>
    <w:rsid w:val="000476B0"/>
    <w:rsid w:val="00051433"/>
    <w:rsid w:val="000518AA"/>
    <w:rsid w:val="00054148"/>
    <w:rsid w:val="00060CA3"/>
    <w:rsid w:val="00062400"/>
    <w:rsid w:val="00064DB5"/>
    <w:rsid w:val="00064FBE"/>
    <w:rsid w:val="00065A0C"/>
    <w:rsid w:val="000664CD"/>
    <w:rsid w:val="0006796F"/>
    <w:rsid w:val="00067DE3"/>
    <w:rsid w:val="00074F51"/>
    <w:rsid w:val="00075B5B"/>
    <w:rsid w:val="000760BB"/>
    <w:rsid w:val="00076202"/>
    <w:rsid w:val="00076AB4"/>
    <w:rsid w:val="00080AED"/>
    <w:rsid w:val="00080FB8"/>
    <w:rsid w:val="00081DF9"/>
    <w:rsid w:val="00084EDE"/>
    <w:rsid w:val="00085106"/>
    <w:rsid w:val="00086490"/>
    <w:rsid w:val="00091E90"/>
    <w:rsid w:val="00093305"/>
    <w:rsid w:val="0009625B"/>
    <w:rsid w:val="000A2B40"/>
    <w:rsid w:val="000A2EE2"/>
    <w:rsid w:val="000A4F86"/>
    <w:rsid w:val="000A5902"/>
    <w:rsid w:val="000A5A5C"/>
    <w:rsid w:val="000B0D25"/>
    <w:rsid w:val="000B1377"/>
    <w:rsid w:val="000B46F9"/>
    <w:rsid w:val="000B5EC3"/>
    <w:rsid w:val="000B74A5"/>
    <w:rsid w:val="000D0B5E"/>
    <w:rsid w:val="000D0C4B"/>
    <w:rsid w:val="000D3A37"/>
    <w:rsid w:val="000D5C12"/>
    <w:rsid w:val="00101D36"/>
    <w:rsid w:val="00103431"/>
    <w:rsid w:val="00103E46"/>
    <w:rsid w:val="00106AD3"/>
    <w:rsid w:val="0011122E"/>
    <w:rsid w:val="00113700"/>
    <w:rsid w:val="00113D56"/>
    <w:rsid w:val="00114076"/>
    <w:rsid w:val="00116B65"/>
    <w:rsid w:val="001217AA"/>
    <w:rsid w:val="001309B6"/>
    <w:rsid w:val="00130F04"/>
    <w:rsid w:val="00140251"/>
    <w:rsid w:val="00140DF6"/>
    <w:rsid w:val="0014572D"/>
    <w:rsid w:val="00145BA8"/>
    <w:rsid w:val="00151045"/>
    <w:rsid w:val="00151D6B"/>
    <w:rsid w:val="0015283C"/>
    <w:rsid w:val="00152CF3"/>
    <w:rsid w:val="00156830"/>
    <w:rsid w:val="00156DAA"/>
    <w:rsid w:val="00162397"/>
    <w:rsid w:val="00162C8A"/>
    <w:rsid w:val="00165B9E"/>
    <w:rsid w:val="00165E83"/>
    <w:rsid w:val="00166B90"/>
    <w:rsid w:val="001675A6"/>
    <w:rsid w:val="00176171"/>
    <w:rsid w:val="00177FF4"/>
    <w:rsid w:val="0018449B"/>
    <w:rsid w:val="00185901"/>
    <w:rsid w:val="00185BC6"/>
    <w:rsid w:val="00190894"/>
    <w:rsid w:val="001939F0"/>
    <w:rsid w:val="00196227"/>
    <w:rsid w:val="001A5B79"/>
    <w:rsid w:val="001A6203"/>
    <w:rsid w:val="001B0112"/>
    <w:rsid w:val="001B05F2"/>
    <w:rsid w:val="001B7660"/>
    <w:rsid w:val="001C08F9"/>
    <w:rsid w:val="001C1731"/>
    <w:rsid w:val="001C18DD"/>
    <w:rsid w:val="001C6584"/>
    <w:rsid w:val="001D031E"/>
    <w:rsid w:val="001D1E93"/>
    <w:rsid w:val="001D3779"/>
    <w:rsid w:val="001D4A90"/>
    <w:rsid w:val="001D701C"/>
    <w:rsid w:val="001D78BB"/>
    <w:rsid w:val="001D79F8"/>
    <w:rsid w:val="001E1D4A"/>
    <w:rsid w:val="001E5796"/>
    <w:rsid w:val="001E6A43"/>
    <w:rsid w:val="001F11CE"/>
    <w:rsid w:val="001F6634"/>
    <w:rsid w:val="001F7973"/>
    <w:rsid w:val="00201986"/>
    <w:rsid w:val="00202D32"/>
    <w:rsid w:val="00203FEC"/>
    <w:rsid w:val="00204F37"/>
    <w:rsid w:val="00205F60"/>
    <w:rsid w:val="002131E2"/>
    <w:rsid w:val="0022227D"/>
    <w:rsid w:val="002231BE"/>
    <w:rsid w:val="00225DAB"/>
    <w:rsid w:val="002263AC"/>
    <w:rsid w:val="00227F50"/>
    <w:rsid w:val="00230025"/>
    <w:rsid w:val="0023161C"/>
    <w:rsid w:val="00235830"/>
    <w:rsid w:val="00236110"/>
    <w:rsid w:val="00236B81"/>
    <w:rsid w:val="002415FE"/>
    <w:rsid w:val="00243F91"/>
    <w:rsid w:val="00247002"/>
    <w:rsid w:val="00247075"/>
    <w:rsid w:val="00253B57"/>
    <w:rsid w:val="00262DDF"/>
    <w:rsid w:val="00264F44"/>
    <w:rsid w:val="00270370"/>
    <w:rsid w:val="0027119B"/>
    <w:rsid w:val="002774EA"/>
    <w:rsid w:val="002774FC"/>
    <w:rsid w:val="002801E0"/>
    <w:rsid w:val="00284693"/>
    <w:rsid w:val="00284B1C"/>
    <w:rsid w:val="0028784B"/>
    <w:rsid w:val="00287A81"/>
    <w:rsid w:val="00287AE5"/>
    <w:rsid w:val="0029054C"/>
    <w:rsid w:val="002912D7"/>
    <w:rsid w:val="00292B19"/>
    <w:rsid w:val="002949E6"/>
    <w:rsid w:val="00295B4E"/>
    <w:rsid w:val="00296D93"/>
    <w:rsid w:val="002A081D"/>
    <w:rsid w:val="002A0D8C"/>
    <w:rsid w:val="002A1C2E"/>
    <w:rsid w:val="002A635A"/>
    <w:rsid w:val="002A7C8F"/>
    <w:rsid w:val="002B18F6"/>
    <w:rsid w:val="002B329A"/>
    <w:rsid w:val="002B3710"/>
    <w:rsid w:val="002B6652"/>
    <w:rsid w:val="002C41BD"/>
    <w:rsid w:val="002C4A4E"/>
    <w:rsid w:val="002C5D11"/>
    <w:rsid w:val="002D0441"/>
    <w:rsid w:val="002D6FEC"/>
    <w:rsid w:val="002D78B6"/>
    <w:rsid w:val="002E3653"/>
    <w:rsid w:val="002F1950"/>
    <w:rsid w:val="002F4E31"/>
    <w:rsid w:val="002F53AF"/>
    <w:rsid w:val="002F7BFD"/>
    <w:rsid w:val="003015D7"/>
    <w:rsid w:val="00305100"/>
    <w:rsid w:val="00306896"/>
    <w:rsid w:val="003103E7"/>
    <w:rsid w:val="00311E8C"/>
    <w:rsid w:val="0031789D"/>
    <w:rsid w:val="00317D7D"/>
    <w:rsid w:val="0032066E"/>
    <w:rsid w:val="00320BE8"/>
    <w:rsid w:val="0032228D"/>
    <w:rsid w:val="00322D98"/>
    <w:rsid w:val="00322DED"/>
    <w:rsid w:val="00326D4F"/>
    <w:rsid w:val="00327B8C"/>
    <w:rsid w:val="0033001E"/>
    <w:rsid w:val="00345C35"/>
    <w:rsid w:val="003476AB"/>
    <w:rsid w:val="0034784D"/>
    <w:rsid w:val="00350A33"/>
    <w:rsid w:val="00351BF6"/>
    <w:rsid w:val="00352131"/>
    <w:rsid w:val="00356074"/>
    <w:rsid w:val="003563FA"/>
    <w:rsid w:val="00356DF1"/>
    <w:rsid w:val="00361179"/>
    <w:rsid w:val="00363F52"/>
    <w:rsid w:val="003659C0"/>
    <w:rsid w:val="00366064"/>
    <w:rsid w:val="0037471F"/>
    <w:rsid w:val="00375440"/>
    <w:rsid w:val="00376050"/>
    <w:rsid w:val="00376A04"/>
    <w:rsid w:val="00376C83"/>
    <w:rsid w:val="00377B5F"/>
    <w:rsid w:val="00377BDB"/>
    <w:rsid w:val="00380A55"/>
    <w:rsid w:val="00382D3C"/>
    <w:rsid w:val="00387218"/>
    <w:rsid w:val="00387A9D"/>
    <w:rsid w:val="0039090C"/>
    <w:rsid w:val="00391505"/>
    <w:rsid w:val="003A1C68"/>
    <w:rsid w:val="003A37C3"/>
    <w:rsid w:val="003A46E1"/>
    <w:rsid w:val="003B1B3F"/>
    <w:rsid w:val="003B271E"/>
    <w:rsid w:val="003B550C"/>
    <w:rsid w:val="003B5B07"/>
    <w:rsid w:val="003B6871"/>
    <w:rsid w:val="003B705C"/>
    <w:rsid w:val="003B7E17"/>
    <w:rsid w:val="003B7E85"/>
    <w:rsid w:val="003C6187"/>
    <w:rsid w:val="003C6D93"/>
    <w:rsid w:val="003C71F2"/>
    <w:rsid w:val="003D1236"/>
    <w:rsid w:val="003D1BCE"/>
    <w:rsid w:val="003D475F"/>
    <w:rsid w:val="003D707E"/>
    <w:rsid w:val="003E55C7"/>
    <w:rsid w:val="003E70EE"/>
    <w:rsid w:val="003F0EF8"/>
    <w:rsid w:val="003F23CD"/>
    <w:rsid w:val="003F3C30"/>
    <w:rsid w:val="003F40FF"/>
    <w:rsid w:val="003F5E02"/>
    <w:rsid w:val="003F6EDC"/>
    <w:rsid w:val="003F7F2E"/>
    <w:rsid w:val="00402047"/>
    <w:rsid w:val="004066A9"/>
    <w:rsid w:val="00407F08"/>
    <w:rsid w:val="004138EF"/>
    <w:rsid w:val="00423500"/>
    <w:rsid w:val="00424463"/>
    <w:rsid w:val="004254EA"/>
    <w:rsid w:val="00425F0E"/>
    <w:rsid w:val="00426955"/>
    <w:rsid w:val="00433F94"/>
    <w:rsid w:val="004365C1"/>
    <w:rsid w:val="00437F1D"/>
    <w:rsid w:val="004404F0"/>
    <w:rsid w:val="00441CF1"/>
    <w:rsid w:val="0044305E"/>
    <w:rsid w:val="00446C05"/>
    <w:rsid w:val="00450FD8"/>
    <w:rsid w:val="0045169D"/>
    <w:rsid w:val="004607FA"/>
    <w:rsid w:val="00460C96"/>
    <w:rsid w:val="004619D1"/>
    <w:rsid w:val="00463504"/>
    <w:rsid w:val="004638AE"/>
    <w:rsid w:val="00466B9B"/>
    <w:rsid w:val="00470039"/>
    <w:rsid w:val="00470D4D"/>
    <w:rsid w:val="00475008"/>
    <w:rsid w:val="00477C84"/>
    <w:rsid w:val="004837F5"/>
    <w:rsid w:val="0048500A"/>
    <w:rsid w:val="00487784"/>
    <w:rsid w:val="0049278C"/>
    <w:rsid w:val="00494018"/>
    <w:rsid w:val="00497CD2"/>
    <w:rsid w:val="004A0FCE"/>
    <w:rsid w:val="004A1C2D"/>
    <w:rsid w:val="004A3B71"/>
    <w:rsid w:val="004A4A4B"/>
    <w:rsid w:val="004A511F"/>
    <w:rsid w:val="004A5CAF"/>
    <w:rsid w:val="004A6414"/>
    <w:rsid w:val="004A6B68"/>
    <w:rsid w:val="004B1DE4"/>
    <w:rsid w:val="004C2466"/>
    <w:rsid w:val="004D0A73"/>
    <w:rsid w:val="004D420D"/>
    <w:rsid w:val="004D4CF7"/>
    <w:rsid w:val="004D6730"/>
    <w:rsid w:val="004E07BB"/>
    <w:rsid w:val="004F22A6"/>
    <w:rsid w:val="004F41B7"/>
    <w:rsid w:val="004F7A75"/>
    <w:rsid w:val="005003E8"/>
    <w:rsid w:val="00500EF5"/>
    <w:rsid w:val="00503759"/>
    <w:rsid w:val="0050615B"/>
    <w:rsid w:val="00511CBA"/>
    <w:rsid w:val="005134DF"/>
    <w:rsid w:val="00516954"/>
    <w:rsid w:val="005203E8"/>
    <w:rsid w:val="00520815"/>
    <w:rsid w:val="00525B69"/>
    <w:rsid w:val="0053076F"/>
    <w:rsid w:val="00532B9C"/>
    <w:rsid w:val="00534398"/>
    <w:rsid w:val="00536327"/>
    <w:rsid w:val="005371FC"/>
    <w:rsid w:val="00537245"/>
    <w:rsid w:val="0054301B"/>
    <w:rsid w:val="005437B0"/>
    <w:rsid w:val="005450E3"/>
    <w:rsid w:val="00546069"/>
    <w:rsid w:val="00546358"/>
    <w:rsid w:val="00552E54"/>
    <w:rsid w:val="00555E95"/>
    <w:rsid w:val="005575B7"/>
    <w:rsid w:val="00564108"/>
    <w:rsid w:val="005641ED"/>
    <w:rsid w:val="0056709B"/>
    <w:rsid w:val="0057067F"/>
    <w:rsid w:val="00570AF4"/>
    <w:rsid w:val="005717A9"/>
    <w:rsid w:val="00574474"/>
    <w:rsid w:val="00581336"/>
    <w:rsid w:val="00581E0B"/>
    <w:rsid w:val="00586C26"/>
    <w:rsid w:val="00587D3D"/>
    <w:rsid w:val="00594C5B"/>
    <w:rsid w:val="00594D42"/>
    <w:rsid w:val="00597BB2"/>
    <w:rsid w:val="005A3AF1"/>
    <w:rsid w:val="005A45CB"/>
    <w:rsid w:val="005B0CC5"/>
    <w:rsid w:val="005B1483"/>
    <w:rsid w:val="005B4F86"/>
    <w:rsid w:val="005B5439"/>
    <w:rsid w:val="005B70AB"/>
    <w:rsid w:val="005C1335"/>
    <w:rsid w:val="005C1651"/>
    <w:rsid w:val="005C465A"/>
    <w:rsid w:val="005C4F5E"/>
    <w:rsid w:val="005D1F75"/>
    <w:rsid w:val="005D233A"/>
    <w:rsid w:val="005D39A3"/>
    <w:rsid w:val="005E0D0E"/>
    <w:rsid w:val="005E1D63"/>
    <w:rsid w:val="005E1EB1"/>
    <w:rsid w:val="005E3503"/>
    <w:rsid w:val="005E4368"/>
    <w:rsid w:val="005E4CE6"/>
    <w:rsid w:val="005E5DDC"/>
    <w:rsid w:val="005F449B"/>
    <w:rsid w:val="005F4BB8"/>
    <w:rsid w:val="005F548D"/>
    <w:rsid w:val="005F78D3"/>
    <w:rsid w:val="00600615"/>
    <w:rsid w:val="00610BD0"/>
    <w:rsid w:val="00610D93"/>
    <w:rsid w:val="00614711"/>
    <w:rsid w:val="00616807"/>
    <w:rsid w:val="00623623"/>
    <w:rsid w:val="0062364C"/>
    <w:rsid w:val="006256B2"/>
    <w:rsid w:val="00625EBE"/>
    <w:rsid w:val="00627BBF"/>
    <w:rsid w:val="0063628F"/>
    <w:rsid w:val="0064197F"/>
    <w:rsid w:val="00644669"/>
    <w:rsid w:val="0064746A"/>
    <w:rsid w:val="006511D9"/>
    <w:rsid w:val="00655C98"/>
    <w:rsid w:val="00655D05"/>
    <w:rsid w:val="0065620C"/>
    <w:rsid w:val="00660A81"/>
    <w:rsid w:val="00661291"/>
    <w:rsid w:val="006638C5"/>
    <w:rsid w:val="006662B7"/>
    <w:rsid w:val="0066637C"/>
    <w:rsid w:val="00671262"/>
    <w:rsid w:val="00686878"/>
    <w:rsid w:val="0068715A"/>
    <w:rsid w:val="00690C56"/>
    <w:rsid w:val="00696421"/>
    <w:rsid w:val="00696CA8"/>
    <w:rsid w:val="006A2CF6"/>
    <w:rsid w:val="006A3359"/>
    <w:rsid w:val="006B13C0"/>
    <w:rsid w:val="006B13EB"/>
    <w:rsid w:val="006B2436"/>
    <w:rsid w:val="006B6B24"/>
    <w:rsid w:val="006C26E3"/>
    <w:rsid w:val="006C4DFE"/>
    <w:rsid w:val="006C6F4E"/>
    <w:rsid w:val="006D0A9F"/>
    <w:rsid w:val="006D1FB7"/>
    <w:rsid w:val="006D4DEB"/>
    <w:rsid w:val="006D6726"/>
    <w:rsid w:val="006E2E2B"/>
    <w:rsid w:val="006F3468"/>
    <w:rsid w:val="006F6840"/>
    <w:rsid w:val="00703C3F"/>
    <w:rsid w:val="007041A8"/>
    <w:rsid w:val="00710E49"/>
    <w:rsid w:val="00710E6B"/>
    <w:rsid w:val="00711107"/>
    <w:rsid w:val="0071117A"/>
    <w:rsid w:val="00714635"/>
    <w:rsid w:val="00716149"/>
    <w:rsid w:val="007244D0"/>
    <w:rsid w:val="0073094A"/>
    <w:rsid w:val="00731205"/>
    <w:rsid w:val="007344A9"/>
    <w:rsid w:val="007347CB"/>
    <w:rsid w:val="00734BEF"/>
    <w:rsid w:val="00736441"/>
    <w:rsid w:val="00736B21"/>
    <w:rsid w:val="007411EF"/>
    <w:rsid w:val="00742852"/>
    <w:rsid w:val="00744778"/>
    <w:rsid w:val="0074518A"/>
    <w:rsid w:val="00745676"/>
    <w:rsid w:val="00747612"/>
    <w:rsid w:val="00747F19"/>
    <w:rsid w:val="00753A13"/>
    <w:rsid w:val="00755369"/>
    <w:rsid w:val="007613FA"/>
    <w:rsid w:val="00761CDE"/>
    <w:rsid w:val="00761ED8"/>
    <w:rsid w:val="0077000F"/>
    <w:rsid w:val="007725AB"/>
    <w:rsid w:val="00785715"/>
    <w:rsid w:val="00787F94"/>
    <w:rsid w:val="0079048F"/>
    <w:rsid w:val="00792609"/>
    <w:rsid w:val="007A11FC"/>
    <w:rsid w:val="007A127A"/>
    <w:rsid w:val="007A23CC"/>
    <w:rsid w:val="007A3342"/>
    <w:rsid w:val="007A4AA1"/>
    <w:rsid w:val="007B1E10"/>
    <w:rsid w:val="007B72AE"/>
    <w:rsid w:val="007C6320"/>
    <w:rsid w:val="007D0E74"/>
    <w:rsid w:val="007D23CF"/>
    <w:rsid w:val="007D245A"/>
    <w:rsid w:val="007D398F"/>
    <w:rsid w:val="007E0EF3"/>
    <w:rsid w:val="007E4593"/>
    <w:rsid w:val="007E48D8"/>
    <w:rsid w:val="007E6BDD"/>
    <w:rsid w:val="007E759B"/>
    <w:rsid w:val="00807DBE"/>
    <w:rsid w:val="008223A3"/>
    <w:rsid w:val="0082256B"/>
    <w:rsid w:val="008228DC"/>
    <w:rsid w:val="00822E1B"/>
    <w:rsid w:val="0082774D"/>
    <w:rsid w:val="00827962"/>
    <w:rsid w:val="00827D12"/>
    <w:rsid w:val="00835A21"/>
    <w:rsid w:val="00836ACC"/>
    <w:rsid w:val="008426DD"/>
    <w:rsid w:val="00843DB1"/>
    <w:rsid w:val="008452DC"/>
    <w:rsid w:val="0084584D"/>
    <w:rsid w:val="00857B38"/>
    <w:rsid w:val="00857CE7"/>
    <w:rsid w:val="00860B62"/>
    <w:rsid w:val="00860E6F"/>
    <w:rsid w:val="00865F36"/>
    <w:rsid w:val="00866BEA"/>
    <w:rsid w:val="00871277"/>
    <w:rsid w:val="008721B1"/>
    <w:rsid w:val="00872480"/>
    <w:rsid w:val="00875377"/>
    <w:rsid w:val="00876B8C"/>
    <w:rsid w:val="00880D87"/>
    <w:rsid w:val="00885002"/>
    <w:rsid w:val="0088508A"/>
    <w:rsid w:val="008872FB"/>
    <w:rsid w:val="00895057"/>
    <w:rsid w:val="008A4C82"/>
    <w:rsid w:val="008A5D29"/>
    <w:rsid w:val="008B05A7"/>
    <w:rsid w:val="008B2FFD"/>
    <w:rsid w:val="008B620B"/>
    <w:rsid w:val="008B7E2F"/>
    <w:rsid w:val="008C5104"/>
    <w:rsid w:val="008D2E49"/>
    <w:rsid w:val="008D6483"/>
    <w:rsid w:val="008D7ACC"/>
    <w:rsid w:val="008F4A85"/>
    <w:rsid w:val="008F4EEE"/>
    <w:rsid w:val="008F7363"/>
    <w:rsid w:val="00900C7C"/>
    <w:rsid w:val="00904376"/>
    <w:rsid w:val="009116CA"/>
    <w:rsid w:val="00911D64"/>
    <w:rsid w:val="00911EF5"/>
    <w:rsid w:val="009161A6"/>
    <w:rsid w:val="00916F0E"/>
    <w:rsid w:val="00920830"/>
    <w:rsid w:val="00923D68"/>
    <w:rsid w:val="00926A13"/>
    <w:rsid w:val="00931047"/>
    <w:rsid w:val="009360B2"/>
    <w:rsid w:val="00937E46"/>
    <w:rsid w:val="00942B19"/>
    <w:rsid w:val="00945144"/>
    <w:rsid w:val="00945FA5"/>
    <w:rsid w:val="00946AEA"/>
    <w:rsid w:val="009477AE"/>
    <w:rsid w:val="00950ADC"/>
    <w:rsid w:val="00954EE3"/>
    <w:rsid w:val="00960FD5"/>
    <w:rsid w:val="009629E4"/>
    <w:rsid w:val="009638AD"/>
    <w:rsid w:val="00965CCA"/>
    <w:rsid w:val="00966976"/>
    <w:rsid w:val="00967CC5"/>
    <w:rsid w:val="009703F1"/>
    <w:rsid w:val="00970E3B"/>
    <w:rsid w:val="00972653"/>
    <w:rsid w:val="00975719"/>
    <w:rsid w:val="0097582C"/>
    <w:rsid w:val="00980B5A"/>
    <w:rsid w:val="00980E90"/>
    <w:rsid w:val="00983081"/>
    <w:rsid w:val="00983136"/>
    <w:rsid w:val="00983794"/>
    <w:rsid w:val="0098449B"/>
    <w:rsid w:val="00985F58"/>
    <w:rsid w:val="00991532"/>
    <w:rsid w:val="00993B56"/>
    <w:rsid w:val="0099435D"/>
    <w:rsid w:val="009B5F51"/>
    <w:rsid w:val="009B5F95"/>
    <w:rsid w:val="009B7FD0"/>
    <w:rsid w:val="009C7247"/>
    <w:rsid w:val="009D456A"/>
    <w:rsid w:val="009E284C"/>
    <w:rsid w:val="009E2AE7"/>
    <w:rsid w:val="009F2863"/>
    <w:rsid w:val="009F38C1"/>
    <w:rsid w:val="009F4A4E"/>
    <w:rsid w:val="009F4A88"/>
    <w:rsid w:val="009F51CE"/>
    <w:rsid w:val="009F78E9"/>
    <w:rsid w:val="009F7F8F"/>
    <w:rsid w:val="00A0104C"/>
    <w:rsid w:val="00A01317"/>
    <w:rsid w:val="00A02408"/>
    <w:rsid w:val="00A055C6"/>
    <w:rsid w:val="00A156B1"/>
    <w:rsid w:val="00A15713"/>
    <w:rsid w:val="00A15B96"/>
    <w:rsid w:val="00A179AB"/>
    <w:rsid w:val="00A200E4"/>
    <w:rsid w:val="00A30F1C"/>
    <w:rsid w:val="00A34582"/>
    <w:rsid w:val="00A34629"/>
    <w:rsid w:val="00A34C02"/>
    <w:rsid w:val="00A4040A"/>
    <w:rsid w:val="00A40C82"/>
    <w:rsid w:val="00A42CFD"/>
    <w:rsid w:val="00A447FB"/>
    <w:rsid w:val="00A46F03"/>
    <w:rsid w:val="00A6112C"/>
    <w:rsid w:val="00A61D0A"/>
    <w:rsid w:val="00A62AD7"/>
    <w:rsid w:val="00A63949"/>
    <w:rsid w:val="00A64AD0"/>
    <w:rsid w:val="00A64F3E"/>
    <w:rsid w:val="00A66306"/>
    <w:rsid w:val="00A6685D"/>
    <w:rsid w:val="00A67072"/>
    <w:rsid w:val="00A7278A"/>
    <w:rsid w:val="00A74ABC"/>
    <w:rsid w:val="00A75C18"/>
    <w:rsid w:val="00A76833"/>
    <w:rsid w:val="00A76999"/>
    <w:rsid w:val="00A772C0"/>
    <w:rsid w:val="00A83597"/>
    <w:rsid w:val="00A84B84"/>
    <w:rsid w:val="00A85459"/>
    <w:rsid w:val="00A91042"/>
    <w:rsid w:val="00A95428"/>
    <w:rsid w:val="00AA2F79"/>
    <w:rsid w:val="00AA661C"/>
    <w:rsid w:val="00AA6DB3"/>
    <w:rsid w:val="00AB0A11"/>
    <w:rsid w:val="00AB3764"/>
    <w:rsid w:val="00AB3B83"/>
    <w:rsid w:val="00AB4FE9"/>
    <w:rsid w:val="00AB5B24"/>
    <w:rsid w:val="00AC4D2B"/>
    <w:rsid w:val="00AD611E"/>
    <w:rsid w:val="00AD6A58"/>
    <w:rsid w:val="00AE4B55"/>
    <w:rsid w:val="00AE7F4C"/>
    <w:rsid w:val="00AF2F2E"/>
    <w:rsid w:val="00AF6723"/>
    <w:rsid w:val="00AF6A4C"/>
    <w:rsid w:val="00AF74CF"/>
    <w:rsid w:val="00AF788D"/>
    <w:rsid w:val="00B02E9E"/>
    <w:rsid w:val="00B030DC"/>
    <w:rsid w:val="00B07BD8"/>
    <w:rsid w:val="00B1028F"/>
    <w:rsid w:val="00B12D7B"/>
    <w:rsid w:val="00B1688E"/>
    <w:rsid w:val="00B16CAB"/>
    <w:rsid w:val="00B178FA"/>
    <w:rsid w:val="00B23715"/>
    <w:rsid w:val="00B30AD1"/>
    <w:rsid w:val="00B32DE4"/>
    <w:rsid w:val="00B32F20"/>
    <w:rsid w:val="00B356E0"/>
    <w:rsid w:val="00B370A0"/>
    <w:rsid w:val="00B42C00"/>
    <w:rsid w:val="00B458AC"/>
    <w:rsid w:val="00B47B4B"/>
    <w:rsid w:val="00B531BD"/>
    <w:rsid w:val="00B532D3"/>
    <w:rsid w:val="00B54EFA"/>
    <w:rsid w:val="00B57F6E"/>
    <w:rsid w:val="00B6218C"/>
    <w:rsid w:val="00B638E0"/>
    <w:rsid w:val="00B7155D"/>
    <w:rsid w:val="00B725CD"/>
    <w:rsid w:val="00B748D7"/>
    <w:rsid w:val="00B77C50"/>
    <w:rsid w:val="00B80BCE"/>
    <w:rsid w:val="00B81A77"/>
    <w:rsid w:val="00B81C2F"/>
    <w:rsid w:val="00B841A5"/>
    <w:rsid w:val="00B8456D"/>
    <w:rsid w:val="00B86E91"/>
    <w:rsid w:val="00B8795E"/>
    <w:rsid w:val="00B93E6C"/>
    <w:rsid w:val="00B97C68"/>
    <w:rsid w:val="00BA278F"/>
    <w:rsid w:val="00BA3F2E"/>
    <w:rsid w:val="00BA5419"/>
    <w:rsid w:val="00BB04E7"/>
    <w:rsid w:val="00BB081F"/>
    <w:rsid w:val="00BB16E9"/>
    <w:rsid w:val="00BB2825"/>
    <w:rsid w:val="00BB542E"/>
    <w:rsid w:val="00BB7C6D"/>
    <w:rsid w:val="00BC722D"/>
    <w:rsid w:val="00BD1500"/>
    <w:rsid w:val="00BD38BE"/>
    <w:rsid w:val="00BD57FB"/>
    <w:rsid w:val="00BD693B"/>
    <w:rsid w:val="00BE01BB"/>
    <w:rsid w:val="00BE28D8"/>
    <w:rsid w:val="00BE48DD"/>
    <w:rsid w:val="00BE7071"/>
    <w:rsid w:val="00BF03FD"/>
    <w:rsid w:val="00BF4D7A"/>
    <w:rsid w:val="00C00F89"/>
    <w:rsid w:val="00C04D49"/>
    <w:rsid w:val="00C0627E"/>
    <w:rsid w:val="00C0628D"/>
    <w:rsid w:val="00C1282B"/>
    <w:rsid w:val="00C1527A"/>
    <w:rsid w:val="00C203BE"/>
    <w:rsid w:val="00C21BF2"/>
    <w:rsid w:val="00C25FAE"/>
    <w:rsid w:val="00C31621"/>
    <w:rsid w:val="00C32E76"/>
    <w:rsid w:val="00C338BD"/>
    <w:rsid w:val="00C33DE0"/>
    <w:rsid w:val="00C341A6"/>
    <w:rsid w:val="00C341D9"/>
    <w:rsid w:val="00C34408"/>
    <w:rsid w:val="00C34C6F"/>
    <w:rsid w:val="00C35710"/>
    <w:rsid w:val="00C365CC"/>
    <w:rsid w:val="00C40481"/>
    <w:rsid w:val="00C408FE"/>
    <w:rsid w:val="00C5126E"/>
    <w:rsid w:val="00C52414"/>
    <w:rsid w:val="00C5471E"/>
    <w:rsid w:val="00C55AA0"/>
    <w:rsid w:val="00C56454"/>
    <w:rsid w:val="00C57479"/>
    <w:rsid w:val="00C723B3"/>
    <w:rsid w:val="00C7406A"/>
    <w:rsid w:val="00C81AEF"/>
    <w:rsid w:val="00C83752"/>
    <w:rsid w:val="00C83DBA"/>
    <w:rsid w:val="00C8563E"/>
    <w:rsid w:val="00CA302A"/>
    <w:rsid w:val="00CA49FA"/>
    <w:rsid w:val="00CA6450"/>
    <w:rsid w:val="00CA7BBD"/>
    <w:rsid w:val="00CB6BEC"/>
    <w:rsid w:val="00CC24EE"/>
    <w:rsid w:val="00CD165F"/>
    <w:rsid w:val="00CD49CE"/>
    <w:rsid w:val="00CE0238"/>
    <w:rsid w:val="00CE1AC6"/>
    <w:rsid w:val="00CE38C0"/>
    <w:rsid w:val="00CE574D"/>
    <w:rsid w:val="00CE5AE7"/>
    <w:rsid w:val="00D02A2C"/>
    <w:rsid w:val="00D063DE"/>
    <w:rsid w:val="00D10387"/>
    <w:rsid w:val="00D1101F"/>
    <w:rsid w:val="00D17A6A"/>
    <w:rsid w:val="00D247E6"/>
    <w:rsid w:val="00D269E8"/>
    <w:rsid w:val="00D34C67"/>
    <w:rsid w:val="00D42E98"/>
    <w:rsid w:val="00D467C4"/>
    <w:rsid w:val="00D4737A"/>
    <w:rsid w:val="00D47393"/>
    <w:rsid w:val="00D5181E"/>
    <w:rsid w:val="00D53400"/>
    <w:rsid w:val="00D56BD6"/>
    <w:rsid w:val="00D57F66"/>
    <w:rsid w:val="00D65478"/>
    <w:rsid w:val="00D65567"/>
    <w:rsid w:val="00D663A4"/>
    <w:rsid w:val="00D713E5"/>
    <w:rsid w:val="00D7166C"/>
    <w:rsid w:val="00D72C02"/>
    <w:rsid w:val="00D82FDB"/>
    <w:rsid w:val="00D83A52"/>
    <w:rsid w:val="00D85024"/>
    <w:rsid w:val="00D875B3"/>
    <w:rsid w:val="00D938C5"/>
    <w:rsid w:val="00D943FD"/>
    <w:rsid w:val="00DA223A"/>
    <w:rsid w:val="00DA3EEA"/>
    <w:rsid w:val="00DA4116"/>
    <w:rsid w:val="00DA4F8B"/>
    <w:rsid w:val="00DA6F90"/>
    <w:rsid w:val="00DB31B5"/>
    <w:rsid w:val="00DB37ED"/>
    <w:rsid w:val="00DB615C"/>
    <w:rsid w:val="00DB774A"/>
    <w:rsid w:val="00DC2CCD"/>
    <w:rsid w:val="00DC31BC"/>
    <w:rsid w:val="00DC593D"/>
    <w:rsid w:val="00DD09E7"/>
    <w:rsid w:val="00DD548F"/>
    <w:rsid w:val="00DE00F0"/>
    <w:rsid w:val="00DE1F1D"/>
    <w:rsid w:val="00DE2783"/>
    <w:rsid w:val="00DE3A94"/>
    <w:rsid w:val="00DE6067"/>
    <w:rsid w:val="00DE7B07"/>
    <w:rsid w:val="00DF1F29"/>
    <w:rsid w:val="00DF24D6"/>
    <w:rsid w:val="00DF53AA"/>
    <w:rsid w:val="00E00B63"/>
    <w:rsid w:val="00E01130"/>
    <w:rsid w:val="00E04431"/>
    <w:rsid w:val="00E10BD9"/>
    <w:rsid w:val="00E10D73"/>
    <w:rsid w:val="00E11F1A"/>
    <w:rsid w:val="00E12B11"/>
    <w:rsid w:val="00E15E55"/>
    <w:rsid w:val="00E20095"/>
    <w:rsid w:val="00E25CA0"/>
    <w:rsid w:val="00E274A2"/>
    <w:rsid w:val="00E325AF"/>
    <w:rsid w:val="00E34B91"/>
    <w:rsid w:val="00E350C4"/>
    <w:rsid w:val="00E4163C"/>
    <w:rsid w:val="00E469BB"/>
    <w:rsid w:val="00E46B81"/>
    <w:rsid w:val="00E557BD"/>
    <w:rsid w:val="00E567C0"/>
    <w:rsid w:val="00E57D9D"/>
    <w:rsid w:val="00E643B6"/>
    <w:rsid w:val="00E65E11"/>
    <w:rsid w:val="00E67F5F"/>
    <w:rsid w:val="00E72DE3"/>
    <w:rsid w:val="00E77E53"/>
    <w:rsid w:val="00E80B16"/>
    <w:rsid w:val="00E817BD"/>
    <w:rsid w:val="00E901D0"/>
    <w:rsid w:val="00E90CA9"/>
    <w:rsid w:val="00E93C19"/>
    <w:rsid w:val="00E96F5F"/>
    <w:rsid w:val="00EA5B27"/>
    <w:rsid w:val="00EB200B"/>
    <w:rsid w:val="00EB3F84"/>
    <w:rsid w:val="00EB5C8E"/>
    <w:rsid w:val="00EB6448"/>
    <w:rsid w:val="00EB6E94"/>
    <w:rsid w:val="00EC2B52"/>
    <w:rsid w:val="00EC3B14"/>
    <w:rsid w:val="00EC7CE6"/>
    <w:rsid w:val="00ED0169"/>
    <w:rsid w:val="00EE3658"/>
    <w:rsid w:val="00EE4B0D"/>
    <w:rsid w:val="00EE6043"/>
    <w:rsid w:val="00EE70E7"/>
    <w:rsid w:val="00EF18D2"/>
    <w:rsid w:val="00EF25C0"/>
    <w:rsid w:val="00EF399D"/>
    <w:rsid w:val="00EF4E7F"/>
    <w:rsid w:val="00F00864"/>
    <w:rsid w:val="00F016D1"/>
    <w:rsid w:val="00F11E0C"/>
    <w:rsid w:val="00F16AE3"/>
    <w:rsid w:val="00F20DE5"/>
    <w:rsid w:val="00F25858"/>
    <w:rsid w:val="00F320CE"/>
    <w:rsid w:val="00F327B9"/>
    <w:rsid w:val="00F34BC2"/>
    <w:rsid w:val="00F35367"/>
    <w:rsid w:val="00F3618E"/>
    <w:rsid w:val="00F45A99"/>
    <w:rsid w:val="00F46B90"/>
    <w:rsid w:val="00F470CA"/>
    <w:rsid w:val="00F50B91"/>
    <w:rsid w:val="00F538D1"/>
    <w:rsid w:val="00F544EF"/>
    <w:rsid w:val="00F60554"/>
    <w:rsid w:val="00F65B5D"/>
    <w:rsid w:val="00F67A2D"/>
    <w:rsid w:val="00F713F3"/>
    <w:rsid w:val="00F7308C"/>
    <w:rsid w:val="00F76CAC"/>
    <w:rsid w:val="00F80D38"/>
    <w:rsid w:val="00F82AE3"/>
    <w:rsid w:val="00F855DA"/>
    <w:rsid w:val="00F87F83"/>
    <w:rsid w:val="00F930BB"/>
    <w:rsid w:val="00F96621"/>
    <w:rsid w:val="00F96ABE"/>
    <w:rsid w:val="00FA00FA"/>
    <w:rsid w:val="00FA16C3"/>
    <w:rsid w:val="00FA1DEF"/>
    <w:rsid w:val="00FA4460"/>
    <w:rsid w:val="00FA7404"/>
    <w:rsid w:val="00FB083D"/>
    <w:rsid w:val="00FB0FC9"/>
    <w:rsid w:val="00FB6816"/>
    <w:rsid w:val="00FD108F"/>
    <w:rsid w:val="00FD4351"/>
    <w:rsid w:val="00FD6DAF"/>
    <w:rsid w:val="00FE53E0"/>
    <w:rsid w:val="00FF1BA5"/>
    <w:rsid w:val="00FF1CF8"/>
    <w:rsid w:val="00FF29F3"/>
    <w:rsid w:val="00FF2AD8"/>
    <w:rsid w:val="00FF3B8F"/>
    <w:rsid w:val="00FF5946"/>
    <w:rsid w:val="00FF6B1D"/>
    <w:rsid w:val="00FF6F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025"/>
    <w:pPr>
      <w:jc w:val="both"/>
    </w:pPr>
    <w:rPr>
      <w:rFonts w:ascii="Times New Roman" w:hAnsi="Times New Roman"/>
      <w:sz w:val="24"/>
      <w:szCs w:val="24"/>
    </w:rPr>
  </w:style>
  <w:style w:type="paragraph" w:styleId="Heading1">
    <w:name w:val="heading 1"/>
    <w:basedOn w:val="Normal"/>
    <w:next w:val="Normal"/>
    <w:qFormat/>
    <w:rsid w:val="00230025"/>
    <w:pPr>
      <w:tabs>
        <w:tab w:val="left" w:pos="-1985"/>
      </w:tabs>
      <w:jc w:val="center"/>
      <w:outlineLvl w:val="0"/>
    </w:pPr>
    <w:rPr>
      <w:b/>
      <w:caps/>
      <w:sz w:val="28"/>
      <w:szCs w:val="28"/>
    </w:rPr>
  </w:style>
  <w:style w:type="paragraph" w:styleId="Heading2">
    <w:name w:val="heading 2"/>
    <w:basedOn w:val="Normal"/>
    <w:next w:val="Normal"/>
    <w:qFormat/>
    <w:rsid w:val="00230025"/>
    <w:pPr>
      <w:ind w:right="-28"/>
      <w:outlineLvl w:val="1"/>
    </w:pPr>
    <w:rPr>
      <w:rFonts w:ascii="Times" w:hAnsi="Times"/>
      <w:b/>
      <w:caps/>
      <w:u w:val="single"/>
    </w:rPr>
  </w:style>
  <w:style w:type="paragraph" w:styleId="Heading3">
    <w:name w:val="heading 3"/>
    <w:basedOn w:val="Normal"/>
    <w:next w:val="Normal"/>
    <w:link w:val="Heading3Char"/>
    <w:qFormat/>
    <w:rsid w:val="00230025"/>
    <w:pPr>
      <w:ind w:right="-28"/>
      <w:outlineLvl w:val="2"/>
    </w:pPr>
    <w:rPr>
      <w:b/>
      <w:u w:val="single"/>
    </w:rPr>
  </w:style>
  <w:style w:type="paragraph" w:styleId="Heading4">
    <w:name w:val="heading 4"/>
    <w:basedOn w:val="Normal"/>
    <w:next w:val="Normal"/>
    <w:qFormat/>
    <w:rsid w:val="00230025"/>
    <w:pPr>
      <w:ind w:right="-28"/>
      <w:outlineLvl w:val="3"/>
    </w:pPr>
    <w:rPr>
      <w:rFonts w:ascii="Times" w:hAnsi="Times"/>
      <w:i/>
      <w:u w:val="single"/>
    </w:rPr>
  </w:style>
  <w:style w:type="paragraph" w:styleId="Heading5">
    <w:name w:val="heading 5"/>
    <w:basedOn w:val="Normal"/>
    <w:next w:val="Normal"/>
    <w:qFormat/>
    <w:rsid w:val="00230025"/>
    <w:pPr>
      <w:outlineLvl w:val="4"/>
    </w:pPr>
    <w:rPr>
      <w:b/>
      <w:bCs/>
      <w:i/>
      <w:iCs/>
      <w:sz w:val="26"/>
      <w:szCs w:val="26"/>
    </w:rPr>
  </w:style>
  <w:style w:type="paragraph" w:styleId="Heading6">
    <w:name w:val="heading 6"/>
    <w:basedOn w:val="Normal"/>
    <w:next w:val="Normal"/>
    <w:qFormat/>
    <w:rsid w:val="00230025"/>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character" w:styleId="PageNumber">
    <w:name w:val="page number"/>
    <w:basedOn w:val="DefaultParagraphFont"/>
  </w:style>
  <w:style w:type="paragraph" w:styleId="Footer">
    <w:name w:val="footer"/>
    <w:basedOn w:val="Normal"/>
    <w:rsid w:val="00A772C0"/>
    <w:pPr>
      <w:tabs>
        <w:tab w:val="center" w:pos="4536"/>
        <w:tab w:val="right" w:pos="9072"/>
      </w:tabs>
    </w:pPr>
  </w:style>
  <w:style w:type="paragraph" w:styleId="ListBullet">
    <w:name w:val="List Bullet"/>
    <w:basedOn w:val="Normal"/>
    <w:autoRedefine/>
    <w:rsid w:val="00322D98"/>
    <w:rPr>
      <w:rFonts w:ascii="Times" w:hAnsi="Times"/>
      <w:sz w:val="20"/>
      <w:szCs w:val="20"/>
    </w:rPr>
  </w:style>
  <w:style w:type="paragraph" w:customStyle="1" w:styleId="Lgendecentre">
    <w:name w:val="Légende centrée"/>
    <w:basedOn w:val="Normal"/>
    <w:rsid w:val="00230025"/>
    <w:pPr>
      <w:jc w:val="center"/>
    </w:pPr>
    <w:rPr>
      <w:rFonts w:ascii="Times" w:hAnsi="Times"/>
    </w:rPr>
  </w:style>
  <w:style w:type="paragraph" w:customStyle="1" w:styleId="Lgendepetite">
    <w:name w:val="Légende petite"/>
    <w:basedOn w:val="Normal"/>
    <w:rsid w:val="00230025"/>
    <w:pPr>
      <w:ind w:right="-28"/>
    </w:pPr>
    <w:rPr>
      <w:rFonts w:ascii="Times" w:hAnsi="Times"/>
      <w:sz w:val="20"/>
      <w:szCs w:val="20"/>
    </w:rPr>
  </w:style>
  <w:style w:type="paragraph" w:customStyle="1" w:styleId="StyleImportant">
    <w:name w:val="Style Important"/>
    <w:basedOn w:val="Normal"/>
    <w:next w:val="Normal"/>
    <w:rsid w:val="00230025"/>
    <w:rPr>
      <w:b/>
      <w:caps/>
    </w:rPr>
  </w:style>
  <w:style w:type="paragraph" w:styleId="Title">
    <w:name w:val="Title"/>
    <w:basedOn w:val="Normal"/>
    <w:qFormat/>
    <w:rsid w:val="00230025"/>
    <w:pPr>
      <w:jc w:val="center"/>
      <w:outlineLvl w:val="0"/>
    </w:pPr>
    <w:rPr>
      <w:rFonts w:ascii="Times" w:hAnsi="Times"/>
      <w:b/>
      <w:caps/>
      <w:sz w:val="36"/>
      <w:szCs w:val="36"/>
    </w:rPr>
  </w:style>
  <w:style w:type="paragraph" w:styleId="TOC1">
    <w:name w:val="toc 1"/>
    <w:basedOn w:val="Normal"/>
    <w:next w:val="Normal"/>
    <w:autoRedefine/>
    <w:semiHidden/>
    <w:rsid w:val="00230025"/>
    <w:pPr>
      <w:spacing w:before="120"/>
      <w:jc w:val="left"/>
    </w:pPr>
    <w:rPr>
      <w:b/>
      <w:bCs/>
      <w:i/>
      <w:iCs/>
    </w:rPr>
  </w:style>
  <w:style w:type="character" w:styleId="Hyperlink">
    <w:name w:val="Hyperlink"/>
    <w:basedOn w:val="DefaultParagraphFont"/>
    <w:rsid w:val="00230025"/>
    <w:rPr>
      <w:color w:val="0000FF"/>
      <w:u w:val="single"/>
    </w:rPr>
  </w:style>
  <w:style w:type="character" w:customStyle="1" w:styleId="Heading3Char">
    <w:name w:val="Heading 3 Char"/>
    <w:basedOn w:val="DefaultParagraphFont"/>
    <w:link w:val="Heading3"/>
    <w:rsid w:val="007A23CC"/>
    <w:rPr>
      <w:b/>
      <w:sz w:val="24"/>
      <w:szCs w:val="24"/>
      <w:u w:val="single"/>
      <w:lang w:val="fr-FR" w:eastAsia="fr-FR" w:bidi="ar-SA"/>
    </w:rPr>
  </w:style>
  <w:style w:type="paragraph" w:styleId="TOC2">
    <w:name w:val="toc 2"/>
    <w:basedOn w:val="Normal"/>
    <w:next w:val="Normal"/>
    <w:autoRedefine/>
    <w:semiHidden/>
    <w:rsid w:val="004D6730"/>
    <w:pPr>
      <w:spacing w:before="120"/>
      <w:ind w:left="240"/>
      <w:jc w:val="left"/>
    </w:pPr>
    <w:rPr>
      <w:b/>
      <w:bCs/>
      <w:sz w:val="22"/>
      <w:szCs w:val="22"/>
    </w:rPr>
  </w:style>
  <w:style w:type="paragraph" w:styleId="TOC3">
    <w:name w:val="toc 3"/>
    <w:basedOn w:val="Normal"/>
    <w:next w:val="Normal"/>
    <w:autoRedefine/>
    <w:semiHidden/>
    <w:rsid w:val="004D6730"/>
    <w:pPr>
      <w:ind w:left="480"/>
      <w:jc w:val="left"/>
    </w:pPr>
    <w:rPr>
      <w:sz w:val="20"/>
      <w:szCs w:val="20"/>
    </w:rPr>
  </w:style>
  <w:style w:type="paragraph" w:styleId="TOC4">
    <w:name w:val="toc 4"/>
    <w:basedOn w:val="Normal"/>
    <w:next w:val="Normal"/>
    <w:autoRedefine/>
    <w:semiHidden/>
    <w:rsid w:val="00876B8C"/>
    <w:pPr>
      <w:ind w:left="720"/>
      <w:jc w:val="left"/>
    </w:pPr>
    <w:rPr>
      <w:sz w:val="20"/>
      <w:szCs w:val="20"/>
    </w:rPr>
  </w:style>
  <w:style w:type="paragraph" w:styleId="TOC5">
    <w:name w:val="toc 5"/>
    <w:basedOn w:val="Normal"/>
    <w:next w:val="Normal"/>
    <w:autoRedefine/>
    <w:semiHidden/>
    <w:rsid w:val="00876B8C"/>
    <w:pPr>
      <w:ind w:left="960"/>
      <w:jc w:val="left"/>
    </w:pPr>
    <w:rPr>
      <w:sz w:val="20"/>
      <w:szCs w:val="20"/>
    </w:rPr>
  </w:style>
  <w:style w:type="paragraph" w:styleId="TOC6">
    <w:name w:val="toc 6"/>
    <w:basedOn w:val="Normal"/>
    <w:next w:val="Normal"/>
    <w:autoRedefine/>
    <w:semiHidden/>
    <w:rsid w:val="00876B8C"/>
    <w:pPr>
      <w:ind w:left="1200"/>
      <w:jc w:val="left"/>
    </w:pPr>
    <w:rPr>
      <w:sz w:val="20"/>
      <w:szCs w:val="20"/>
    </w:rPr>
  </w:style>
  <w:style w:type="paragraph" w:styleId="TOC7">
    <w:name w:val="toc 7"/>
    <w:basedOn w:val="Normal"/>
    <w:next w:val="Normal"/>
    <w:autoRedefine/>
    <w:semiHidden/>
    <w:rsid w:val="00876B8C"/>
    <w:pPr>
      <w:ind w:left="1440"/>
      <w:jc w:val="left"/>
    </w:pPr>
    <w:rPr>
      <w:sz w:val="20"/>
      <w:szCs w:val="20"/>
    </w:rPr>
  </w:style>
  <w:style w:type="paragraph" w:styleId="TOC8">
    <w:name w:val="toc 8"/>
    <w:basedOn w:val="Normal"/>
    <w:next w:val="Normal"/>
    <w:autoRedefine/>
    <w:semiHidden/>
    <w:rsid w:val="00876B8C"/>
    <w:pPr>
      <w:ind w:left="1680"/>
      <w:jc w:val="left"/>
    </w:pPr>
    <w:rPr>
      <w:sz w:val="20"/>
      <w:szCs w:val="20"/>
    </w:rPr>
  </w:style>
  <w:style w:type="paragraph" w:styleId="TOC9">
    <w:name w:val="toc 9"/>
    <w:basedOn w:val="Normal"/>
    <w:next w:val="Normal"/>
    <w:autoRedefine/>
    <w:semiHidden/>
    <w:rsid w:val="00876B8C"/>
    <w:pPr>
      <w:ind w:left="1920"/>
      <w:jc w:val="left"/>
    </w:pPr>
    <w:rPr>
      <w:sz w:val="20"/>
      <w:szCs w:val="20"/>
    </w:rPr>
  </w:style>
  <w:style w:type="paragraph" w:styleId="BalloonText">
    <w:name w:val="Balloon Text"/>
    <w:basedOn w:val="Normal"/>
    <w:link w:val="BalloonTextChar"/>
    <w:rsid w:val="004C2466"/>
    <w:rPr>
      <w:rFonts w:ascii="Tahoma" w:hAnsi="Tahoma" w:cs="Tahoma"/>
      <w:sz w:val="16"/>
      <w:szCs w:val="16"/>
    </w:rPr>
  </w:style>
  <w:style w:type="character" w:customStyle="1" w:styleId="BalloonTextChar">
    <w:name w:val="Balloon Text Char"/>
    <w:basedOn w:val="DefaultParagraphFont"/>
    <w:link w:val="BalloonText"/>
    <w:rsid w:val="004C246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30025"/>
    <w:pPr>
      <w:jc w:val="both"/>
    </w:pPr>
    <w:rPr>
      <w:rFonts w:ascii="Times New Roman" w:hAnsi="Times New Roman"/>
      <w:sz w:val="24"/>
      <w:szCs w:val="24"/>
    </w:rPr>
  </w:style>
  <w:style w:type="paragraph" w:styleId="Heading1">
    <w:name w:val="heading 1"/>
    <w:basedOn w:val="Normal"/>
    <w:next w:val="Normal"/>
    <w:qFormat/>
    <w:rsid w:val="00230025"/>
    <w:pPr>
      <w:tabs>
        <w:tab w:val="left" w:pos="-1985"/>
      </w:tabs>
      <w:jc w:val="center"/>
      <w:outlineLvl w:val="0"/>
    </w:pPr>
    <w:rPr>
      <w:b/>
      <w:caps/>
      <w:sz w:val="28"/>
      <w:szCs w:val="28"/>
    </w:rPr>
  </w:style>
  <w:style w:type="paragraph" w:styleId="Heading2">
    <w:name w:val="heading 2"/>
    <w:basedOn w:val="Normal"/>
    <w:next w:val="Normal"/>
    <w:qFormat/>
    <w:rsid w:val="00230025"/>
    <w:pPr>
      <w:ind w:right="-28"/>
      <w:outlineLvl w:val="1"/>
    </w:pPr>
    <w:rPr>
      <w:rFonts w:ascii="Times" w:hAnsi="Times"/>
      <w:b/>
      <w:caps/>
      <w:u w:val="single"/>
    </w:rPr>
  </w:style>
  <w:style w:type="paragraph" w:styleId="Heading3">
    <w:name w:val="heading 3"/>
    <w:basedOn w:val="Normal"/>
    <w:next w:val="Normal"/>
    <w:link w:val="Heading3Char"/>
    <w:qFormat/>
    <w:rsid w:val="00230025"/>
    <w:pPr>
      <w:ind w:right="-28"/>
      <w:outlineLvl w:val="2"/>
    </w:pPr>
    <w:rPr>
      <w:b/>
      <w:u w:val="single"/>
    </w:rPr>
  </w:style>
  <w:style w:type="paragraph" w:styleId="Heading4">
    <w:name w:val="heading 4"/>
    <w:basedOn w:val="Normal"/>
    <w:next w:val="Normal"/>
    <w:qFormat/>
    <w:rsid w:val="00230025"/>
    <w:pPr>
      <w:ind w:right="-28"/>
      <w:outlineLvl w:val="3"/>
    </w:pPr>
    <w:rPr>
      <w:rFonts w:ascii="Times" w:hAnsi="Times"/>
      <w:i/>
      <w:u w:val="single"/>
    </w:rPr>
  </w:style>
  <w:style w:type="paragraph" w:styleId="Heading5">
    <w:name w:val="heading 5"/>
    <w:basedOn w:val="Normal"/>
    <w:next w:val="Normal"/>
    <w:qFormat/>
    <w:rsid w:val="00230025"/>
    <w:pPr>
      <w:outlineLvl w:val="4"/>
    </w:pPr>
    <w:rPr>
      <w:b/>
      <w:bCs/>
      <w:i/>
      <w:iCs/>
      <w:sz w:val="26"/>
      <w:szCs w:val="26"/>
    </w:rPr>
  </w:style>
  <w:style w:type="paragraph" w:styleId="Heading6">
    <w:name w:val="heading 6"/>
    <w:basedOn w:val="Normal"/>
    <w:next w:val="Normal"/>
    <w:qFormat/>
    <w:rsid w:val="00230025"/>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character" w:styleId="PageNumber">
    <w:name w:val="page number"/>
    <w:basedOn w:val="DefaultParagraphFont"/>
  </w:style>
  <w:style w:type="paragraph" w:styleId="Footer">
    <w:name w:val="footer"/>
    <w:basedOn w:val="Normal"/>
    <w:rsid w:val="00A772C0"/>
    <w:pPr>
      <w:tabs>
        <w:tab w:val="center" w:pos="4536"/>
        <w:tab w:val="right" w:pos="9072"/>
      </w:tabs>
    </w:pPr>
  </w:style>
  <w:style w:type="paragraph" w:styleId="ListBullet">
    <w:name w:val="List Bullet"/>
    <w:basedOn w:val="Normal"/>
    <w:autoRedefine/>
    <w:rsid w:val="00322D98"/>
    <w:rPr>
      <w:rFonts w:ascii="Times" w:hAnsi="Times"/>
      <w:sz w:val="20"/>
      <w:szCs w:val="20"/>
    </w:rPr>
  </w:style>
  <w:style w:type="paragraph" w:customStyle="1" w:styleId="Lgendecentre">
    <w:name w:val="Légende centrée"/>
    <w:basedOn w:val="Normal"/>
    <w:rsid w:val="00230025"/>
    <w:pPr>
      <w:jc w:val="center"/>
    </w:pPr>
    <w:rPr>
      <w:rFonts w:ascii="Times" w:hAnsi="Times"/>
    </w:rPr>
  </w:style>
  <w:style w:type="paragraph" w:customStyle="1" w:styleId="Lgendepetite">
    <w:name w:val="Légende petite"/>
    <w:basedOn w:val="Normal"/>
    <w:rsid w:val="00230025"/>
    <w:pPr>
      <w:ind w:right="-28"/>
    </w:pPr>
    <w:rPr>
      <w:rFonts w:ascii="Times" w:hAnsi="Times"/>
      <w:sz w:val="20"/>
      <w:szCs w:val="20"/>
    </w:rPr>
  </w:style>
  <w:style w:type="paragraph" w:customStyle="1" w:styleId="StyleImportant">
    <w:name w:val="Style Important"/>
    <w:basedOn w:val="Normal"/>
    <w:next w:val="Normal"/>
    <w:rsid w:val="00230025"/>
    <w:rPr>
      <w:b/>
      <w:caps/>
    </w:rPr>
  </w:style>
  <w:style w:type="paragraph" w:styleId="Title">
    <w:name w:val="Title"/>
    <w:basedOn w:val="Normal"/>
    <w:qFormat/>
    <w:rsid w:val="00230025"/>
    <w:pPr>
      <w:jc w:val="center"/>
      <w:outlineLvl w:val="0"/>
    </w:pPr>
    <w:rPr>
      <w:rFonts w:ascii="Times" w:hAnsi="Times"/>
      <w:b/>
      <w:caps/>
      <w:sz w:val="36"/>
      <w:szCs w:val="36"/>
    </w:rPr>
  </w:style>
  <w:style w:type="paragraph" w:styleId="TOC1">
    <w:name w:val="toc 1"/>
    <w:basedOn w:val="Normal"/>
    <w:next w:val="Normal"/>
    <w:autoRedefine/>
    <w:semiHidden/>
    <w:rsid w:val="00230025"/>
    <w:pPr>
      <w:spacing w:before="120"/>
      <w:jc w:val="left"/>
    </w:pPr>
    <w:rPr>
      <w:b/>
      <w:bCs/>
      <w:i/>
      <w:iCs/>
    </w:rPr>
  </w:style>
  <w:style w:type="character" w:styleId="Hyperlink">
    <w:name w:val="Hyperlink"/>
    <w:basedOn w:val="DefaultParagraphFont"/>
    <w:rsid w:val="00230025"/>
    <w:rPr>
      <w:color w:val="0000FF"/>
      <w:u w:val="single"/>
    </w:rPr>
  </w:style>
  <w:style w:type="character" w:customStyle="1" w:styleId="Heading3Char">
    <w:name w:val="Heading 3 Char"/>
    <w:basedOn w:val="DefaultParagraphFont"/>
    <w:link w:val="Heading3"/>
    <w:rsid w:val="007A23CC"/>
    <w:rPr>
      <w:b/>
      <w:sz w:val="24"/>
      <w:szCs w:val="24"/>
      <w:u w:val="single"/>
      <w:lang w:val="fr-FR" w:eastAsia="fr-FR" w:bidi="ar-SA"/>
    </w:rPr>
  </w:style>
  <w:style w:type="paragraph" w:styleId="TOC2">
    <w:name w:val="toc 2"/>
    <w:basedOn w:val="Normal"/>
    <w:next w:val="Normal"/>
    <w:autoRedefine/>
    <w:semiHidden/>
    <w:rsid w:val="004D6730"/>
    <w:pPr>
      <w:spacing w:before="120"/>
      <w:ind w:left="240"/>
      <w:jc w:val="left"/>
    </w:pPr>
    <w:rPr>
      <w:b/>
      <w:bCs/>
      <w:sz w:val="22"/>
      <w:szCs w:val="22"/>
    </w:rPr>
  </w:style>
  <w:style w:type="paragraph" w:styleId="TOC3">
    <w:name w:val="toc 3"/>
    <w:basedOn w:val="Normal"/>
    <w:next w:val="Normal"/>
    <w:autoRedefine/>
    <w:semiHidden/>
    <w:rsid w:val="004D6730"/>
    <w:pPr>
      <w:ind w:left="480"/>
      <w:jc w:val="left"/>
    </w:pPr>
    <w:rPr>
      <w:sz w:val="20"/>
      <w:szCs w:val="20"/>
    </w:rPr>
  </w:style>
  <w:style w:type="paragraph" w:styleId="TOC4">
    <w:name w:val="toc 4"/>
    <w:basedOn w:val="Normal"/>
    <w:next w:val="Normal"/>
    <w:autoRedefine/>
    <w:semiHidden/>
    <w:rsid w:val="00876B8C"/>
    <w:pPr>
      <w:ind w:left="720"/>
      <w:jc w:val="left"/>
    </w:pPr>
    <w:rPr>
      <w:sz w:val="20"/>
      <w:szCs w:val="20"/>
    </w:rPr>
  </w:style>
  <w:style w:type="paragraph" w:styleId="TOC5">
    <w:name w:val="toc 5"/>
    <w:basedOn w:val="Normal"/>
    <w:next w:val="Normal"/>
    <w:autoRedefine/>
    <w:semiHidden/>
    <w:rsid w:val="00876B8C"/>
    <w:pPr>
      <w:ind w:left="960"/>
      <w:jc w:val="left"/>
    </w:pPr>
    <w:rPr>
      <w:sz w:val="20"/>
      <w:szCs w:val="20"/>
    </w:rPr>
  </w:style>
  <w:style w:type="paragraph" w:styleId="TOC6">
    <w:name w:val="toc 6"/>
    <w:basedOn w:val="Normal"/>
    <w:next w:val="Normal"/>
    <w:autoRedefine/>
    <w:semiHidden/>
    <w:rsid w:val="00876B8C"/>
    <w:pPr>
      <w:ind w:left="1200"/>
      <w:jc w:val="left"/>
    </w:pPr>
    <w:rPr>
      <w:sz w:val="20"/>
      <w:szCs w:val="20"/>
    </w:rPr>
  </w:style>
  <w:style w:type="paragraph" w:styleId="TOC7">
    <w:name w:val="toc 7"/>
    <w:basedOn w:val="Normal"/>
    <w:next w:val="Normal"/>
    <w:autoRedefine/>
    <w:semiHidden/>
    <w:rsid w:val="00876B8C"/>
    <w:pPr>
      <w:ind w:left="1440"/>
      <w:jc w:val="left"/>
    </w:pPr>
    <w:rPr>
      <w:sz w:val="20"/>
      <w:szCs w:val="20"/>
    </w:rPr>
  </w:style>
  <w:style w:type="paragraph" w:styleId="TOC8">
    <w:name w:val="toc 8"/>
    <w:basedOn w:val="Normal"/>
    <w:next w:val="Normal"/>
    <w:autoRedefine/>
    <w:semiHidden/>
    <w:rsid w:val="00876B8C"/>
    <w:pPr>
      <w:ind w:left="1680"/>
      <w:jc w:val="left"/>
    </w:pPr>
    <w:rPr>
      <w:sz w:val="20"/>
      <w:szCs w:val="20"/>
    </w:rPr>
  </w:style>
  <w:style w:type="paragraph" w:styleId="TOC9">
    <w:name w:val="toc 9"/>
    <w:basedOn w:val="Normal"/>
    <w:next w:val="Normal"/>
    <w:autoRedefine/>
    <w:semiHidden/>
    <w:rsid w:val="00876B8C"/>
    <w:pPr>
      <w:ind w:left="1920"/>
      <w:jc w:val="left"/>
    </w:pPr>
    <w:rPr>
      <w:sz w:val="20"/>
      <w:szCs w:val="20"/>
    </w:rPr>
  </w:style>
  <w:style w:type="paragraph" w:styleId="BalloonText">
    <w:name w:val="Balloon Text"/>
    <w:basedOn w:val="Normal"/>
    <w:link w:val="BalloonTextChar"/>
    <w:rsid w:val="004C2466"/>
    <w:rPr>
      <w:rFonts w:ascii="Tahoma" w:hAnsi="Tahoma" w:cs="Tahoma"/>
      <w:sz w:val="16"/>
      <w:szCs w:val="16"/>
    </w:rPr>
  </w:style>
  <w:style w:type="character" w:customStyle="1" w:styleId="BalloonTextChar">
    <w:name w:val="Balloon Text Char"/>
    <w:basedOn w:val="DefaultParagraphFont"/>
    <w:link w:val="BalloonText"/>
    <w:rsid w:val="004C246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jpeg"/><Relationship Id="rId21" Type="http://schemas.openxmlformats.org/officeDocument/2006/relationships/image" Target="media/image14.jpeg"/><Relationship Id="rId63" Type="http://schemas.openxmlformats.org/officeDocument/2006/relationships/image" Target="media/image56.jpeg"/><Relationship Id="rId159" Type="http://schemas.openxmlformats.org/officeDocument/2006/relationships/image" Target="media/image152.jpeg"/><Relationship Id="rId324" Type="http://schemas.openxmlformats.org/officeDocument/2006/relationships/image" Target="media/image317.jpeg"/><Relationship Id="rId366" Type="http://schemas.openxmlformats.org/officeDocument/2006/relationships/image" Target="media/image359.jpeg"/><Relationship Id="rId170" Type="http://schemas.openxmlformats.org/officeDocument/2006/relationships/image" Target="media/image163.jpeg"/><Relationship Id="rId226" Type="http://schemas.openxmlformats.org/officeDocument/2006/relationships/image" Target="media/image219.jpeg"/><Relationship Id="rId433" Type="http://schemas.openxmlformats.org/officeDocument/2006/relationships/image" Target="media/image426.jpeg"/><Relationship Id="rId268" Type="http://schemas.openxmlformats.org/officeDocument/2006/relationships/image" Target="media/image261.jpeg"/><Relationship Id="rId475" Type="http://schemas.openxmlformats.org/officeDocument/2006/relationships/image" Target="media/image468.jpeg"/><Relationship Id="rId32" Type="http://schemas.openxmlformats.org/officeDocument/2006/relationships/image" Target="media/image25.jpeg"/><Relationship Id="rId74" Type="http://schemas.openxmlformats.org/officeDocument/2006/relationships/image" Target="media/image67.jpeg"/><Relationship Id="rId128" Type="http://schemas.openxmlformats.org/officeDocument/2006/relationships/image" Target="media/image121.jpeg"/><Relationship Id="rId335" Type="http://schemas.openxmlformats.org/officeDocument/2006/relationships/image" Target="media/image328.jpeg"/><Relationship Id="rId377" Type="http://schemas.openxmlformats.org/officeDocument/2006/relationships/image" Target="media/image370.jpeg"/><Relationship Id="rId500" Type="http://schemas.openxmlformats.org/officeDocument/2006/relationships/image" Target="media/image493.jpeg"/><Relationship Id="rId5" Type="http://schemas.openxmlformats.org/officeDocument/2006/relationships/webSettings" Target="webSettings.xml"/><Relationship Id="rId181" Type="http://schemas.openxmlformats.org/officeDocument/2006/relationships/image" Target="media/image174.jpeg"/><Relationship Id="rId237" Type="http://schemas.openxmlformats.org/officeDocument/2006/relationships/image" Target="media/image230.jpeg"/><Relationship Id="rId402" Type="http://schemas.openxmlformats.org/officeDocument/2006/relationships/image" Target="media/image395.png"/><Relationship Id="rId279" Type="http://schemas.openxmlformats.org/officeDocument/2006/relationships/image" Target="media/image272.jpeg"/><Relationship Id="rId444" Type="http://schemas.openxmlformats.org/officeDocument/2006/relationships/image" Target="media/image437.jpeg"/><Relationship Id="rId486" Type="http://schemas.openxmlformats.org/officeDocument/2006/relationships/image" Target="media/image479.jpeg"/><Relationship Id="rId43" Type="http://schemas.openxmlformats.org/officeDocument/2006/relationships/image" Target="media/image36.jpeg"/><Relationship Id="rId139" Type="http://schemas.openxmlformats.org/officeDocument/2006/relationships/image" Target="media/image132.jpeg"/><Relationship Id="rId290" Type="http://schemas.openxmlformats.org/officeDocument/2006/relationships/image" Target="media/image283.jpeg"/><Relationship Id="rId304" Type="http://schemas.openxmlformats.org/officeDocument/2006/relationships/image" Target="media/image297.jpeg"/><Relationship Id="rId346" Type="http://schemas.openxmlformats.org/officeDocument/2006/relationships/image" Target="media/image339.jpeg"/><Relationship Id="rId388" Type="http://schemas.openxmlformats.org/officeDocument/2006/relationships/image" Target="media/image381.jpeg"/><Relationship Id="rId511" Type="http://schemas.openxmlformats.org/officeDocument/2006/relationships/image" Target="media/image504.jpeg"/><Relationship Id="rId85" Type="http://schemas.openxmlformats.org/officeDocument/2006/relationships/image" Target="media/image78.jpeg"/><Relationship Id="rId150" Type="http://schemas.openxmlformats.org/officeDocument/2006/relationships/image" Target="media/image143.jpeg"/><Relationship Id="rId192" Type="http://schemas.openxmlformats.org/officeDocument/2006/relationships/image" Target="media/image185.jpeg"/><Relationship Id="rId206" Type="http://schemas.openxmlformats.org/officeDocument/2006/relationships/image" Target="media/image199.jpeg"/><Relationship Id="rId413" Type="http://schemas.openxmlformats.org/officeDocument/2006/relationships/image" Target="media/image406.jpeg"/><Relationship Id="rId248" Type="http://schemas.openxmlformats.org/officeDocument/2006/relationships/image" Target="media/image241.jpeg"/><Relationship Id="rId455" Type="http://schemas.openxmlformats.org/officeDocument/2006/relationships/image" Target="media/image448.jpeg"/><Relationship Id="rId497" Type="http://schemas.openxmlformats.org/officeDocument/2006/relationships/image" Target="media/image490.jpeg"/><Relationship Id="rId12" Type="http://schemas.openxmlformats.org/officeDocument/2006/relationships/image" Target="media/image5.jpeg"/><Relationship Id="rId108" Type="http://schemas.openxmlformats.org/officeDocument/2006/relationships/image" Target="media/image101.jpeg"/><Relationship Id="rId315" Type="http://schemas.openxmlformats.org/officeDocument/2006/relationships/image" Target="media/image308.jpeg"/><Relationship Id="rId357" Type="http://schemas.openxmlformats.org/officeDocument/2006/relationships/image" Target="media/image350.jpeg"/><Relationship Id="rId522" Type="http://schemas.openxmlformats.org/officeDocument/2006/relationships/image" Target="media/image515.jpeg"/><Relationship Id="rId54" Type="http://schemas.openxmlformats.org/officeDocument/2006/relationships/image" Target="media/image47.jpeg"/><Relationship Id="rId96" Type="http://schemas.openxmlformats.org/officeDocument/2006/relationships/image" Target="media/image89.jpeg"/><Relationship Id="rId161" Type="http://schemas.openxmlformats.org/officeDocument/2006/relationships/image" Target="media/image154.jpeg"/><Relationship Id="rId217" Type="http://schemas.openxmlformats.org/officeDocument/2006/relationships/image" Target="media/image210.jpeg"/><Relationship Id="rId399" Type="http://schemas.openxmlformats.org/officeDocument/2006/relationships/image" Target="media/image392.jpeg"/><Relationship Id="rId259" Type="http://schemas.openxmlformats.org/officeDocument/2006/relationships/image" Target="media/image252.jpeg"/><Relationship Id="rId424" Type="http://schemas.openxmlformats.org/officeDocument/2006/relationships/image" Target="media/image417.jpeg"/><Relationship Id="rId466" Type="http://schemas.openxmlformats.org/officeDocument/2006/relationships/image" Target="media/image459.jpeg"/><Relationship Id="rId23" Type="http://schemas.openxmlformats.org/officeDocument/2006/relationships/image" Target="media/image16.jpeg"/><Relationship Id="rId119" Type="http://schemas.openxmlformats.org/officeDocument/2006/relationships/image" Target="media/image112.jpeg"/><Relationship Id="rId270" Type="http://schemas.openxmlformats.org/officeDocument/2006/relationships/image" Target="media/image263.jpeg"/><Relationship Id="rId326" Type="http://schemas.openxmlformats.org/officeDocument/2006/relationships/image" Target="media/image319.jpeg"/><Relationship Id="rId65" Type="http://schemas.openxmlformats.org/officeDocument/2006/relationships/image" Target="media/image58.jpeg"/><Relationship Id="rId130" Type="http://schemas.openxmlformats.org/officeDocument/2006/relationships/image" Target="media/image123.jpeg"/><Relationship Id="rId368" Type="http://schemas.openxmlformats.org/officeDocument/2006/relationships/image" Target="media/image361.jpeg"/><Relationship Id="rId172" Type="http://schemas.openxmlformats.org/officeDocument/2006/relationships/image" Target="media/image165.jpeg"/><Relationship Id="rId228" Type="http://schemas.openxmlformats.org/officeDocument/2006/relationships/image" Target="media/image221.jpeg"/><Relationship Id="rId435" Type="http://schemas.openxmlformats.org/officeDocument/2006/relationships/image" Target="media/image428.jpeg"/><Relationship Id="rId477" Type="http://schemas.openxmlformats.org/officeDocument/2006/relationships/image" Target="media/image470.jpeg"/><Relationship Id="rId281" Type="http://schemas.openxmlformats.org/officeDocument/2006/relationships/image" Target="media/image274.jpeg"/><Relationship Id="rId337" Type="http://schemas.openxmlformats.org/officeDocument/2006/relationships/image" Target="media/image330.jpeg"/><Relationship Id="rId502" Type="http://schemas.openxmlformats.org/officeDocument/2006/relationships/image" Target="media/image495.jpeg"/><Relationship Id="rId34" Type="http://schemas.openxmlformats.org/officeDocument/2006/relationships/image" Target="media/image27.jpeg"/><Relationship Id="rId76" Type="http://schemas.openxmlformats.org/officeDocument/2006/relationships/image" Target="media/image69.jpeg"/><Relationship Id="rId141" Type="http://schemas.openxmlformats.org/officeDocument/2006/relationships/image" Target="media/image134.jpeg"/><Relationship Id="rId379" Type="http://schemas.openxmlformats.org/officeDocument/2006/relationships/image" Target="media/image372.jpeg"/><Relationship Id="rId7" Type="http://schemas.openxmlformats.org/officeDocument/2006/relationships/endnotes" Target="endnotes.xml"/><Relationship Id="rId183" Type="http://schemas.openxmlformats.org/officeDocument/2006/relationships/image" Target="media/image176.jpeg"/><Relationship Id="rId239" Type="http://schemas.openxmlformats.org/officeDocument/2006/relationships/image" Target="media/image232.jpeg"/><Relationship Id="rId390" Type="http://schemas.openxmlformats.org/officeDocument/2006/relationships/image" Target="media/image383.jpeg"/><Relationship Id="rId404" Type="http://schemas.openxmlformats.org/officeDocument/2006/relationships/image" Target="media/image397.jpeg"/><Relationship Id="rId446" Type="http://schemas.openxmlformats.org/officeDocument/2006/relationships/image" Target="media/image439.jpeg"/><Relationship Id="rId250" Type="http://schemas.openxmlformats.org/officeDocument/2006/relationships/image" Target="media/image243.jpeg"/><Relationship Id="rId292" Type="http://schemas.openxmlformats.org/officeDocument/2006/relationships/image" Target="media/image285.jpeg"/><Relationship Id="rId306" Type="http://schemas.openxmlformats.org/officeDocument/2006/relationships/image" Target="media/image299.jpeg"/><Relationship Id="rId488" Type="http://schemas.openxmlformats.org/officeDocument/2006/relationships/image" Target="media/image481.jpeg"/><Relationship Id="rId45" Type="http://schemas.openxmlformats.org/officeDocument/2006/relationships/image" Target="media/image38.jpeg"/><Relationship Id="rId87" Type="http://schemas.openxmlformats.org/officeDocument/2006/relationships/image" Target="media/image80.jpeg"/><Relationship Id="rId110" Type="http://schemas.openxmlformats.org/officeDocument/2006/relationships/image" Target="media/image103.jpeg"/><Relationship Id="rId348" Type="http://schemas.openxmlformats.org/officeDocument/2006/relationships/image" Target="media/image341.jpeg"/><Relationship Id="rId513" Type="http://schemas.openxmlformats.org/officeDocument/2006/relationships/image" Target="media/image506.jpeg"/><Relationship Id="rId152" Type="http://schemas.openxmlformats.org/officeDocument/2006/relationships/image" Target="media/image145.jpeg"/><Relationship Id="rId194" Type="http://schemas.openxmlformats.org/officeDocument/2006/relationships/image" Target="media/image187.jpeg"/><Relationship Id="rId208" Type="http://schemas.openxmlformats.org/officeDocument/2006/relationships/image" Target="media/image201.jpeg"/><Relationship Id="rId415" Type="http://schemas.openxmlformats.org/officeDocument/2006/relationships/image" Target="media/image408.jpeg"/><Relationship Id="rId457" Type="http://schemas.openxmlformats.org/officeDocument/2006/relationships/image" Target="media/image450.jpeg"/><Relationship Id="rId261" Type="http://schemas.openxmlformats.org/officeDocument/2006/relationships/image" Target="media/image254.jpeg"/><Relationship Id="rId499" Type="http://schemas.openxmlformats.org/officeDocument/2006/relationships/image" Target="media/image492.jpeg"/><Relationship Id="rId14" Type="http://schemas.openxmlformats.org/officeDocument/2006/relationships/image" Target="media/image7.jpeg"/><Relationship Id="rId56" Type="http://schemas.openxmlformats.org/officeDocument/2006/relationships/image" Target="media/image49.jpeg"/><Relationship Id="rId317" Type="http://schemas.openxmlformats.org/officeDocument/2006/relationships/image" Target="media/image310.png"/><Relationship Id="rId359" Type="http://schemas.openxmlformats.org/officeDocument/2006/relationships/image" Target="media/image352.jpeg"/><Relationship Id="rId524" Type="http://schemas.openxmlformats.org/officeDocument/2006/relationships/header" Target="header1.xml"/><Relationship Id="rId8" Type="http://schemas.openxmlformats.org/officeDocument/2006/relationships/image" Target="media/image1.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219" Type="http://schemas.openxmlformats.org/officeDocument/2006/relationships/image" Target="media/image212.jpeg"/><Relationship Id="rId370" Type="http://schemas.openxmlformats.org/officeDocument/2006/relationships/image" Target="media/image363.jpeg"/><Relationship Id="rId391" Type="http://schemas.openxmlformats.org/officeDocument/2006/relationships/image" Target="media/image384.jpeg"/><Relationship Id="rId405" Type="http://schemas.openxmlformats.org/officeDocument/2006/relationships/image" Target="media/image398.png"/><Relationship Id="rId426" Type="http://schemas.openxmlformats.org/officeDocument/2006/relationships/image" Target="media/image419.jpeg"/><Relationship Id="rId447" Type="http://schemas.openxmlformats.org/officeDocument/2006/relationships/image" Target="media/image440.jpeg"/><Relationship Id="rId230" Type="http://schemas.openxmlformats.org/officeDocument/2006/relationships/image" Target="media/image223.jpeg"/><Relationship Id="rId251" Type="http://schemas.openxmlformats.org/officeDocument/2006/relationships/image" Target="media/image244.jpeg"/><Relationship Id="rId468" Type="http://schemas.openxmlformats.org/officeDocument/2006/relationships/image" Target="media/image461.jpeg"/><Relationship Id="rId489" Type="http://schemas.openxmlformats.org/officeDocument/2006/relationships/image" Target="media/image482.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272" Type="http://schemas.openxmlformats.org/officeDocument/2006/relationships/image" Target="media/image265.jpeg"/><Relationship Id="rId293" Type="http://schemas.openxmlformats.org/officeDocument/2006/relationships/image" Target="media/image286.jpeg"/><Relationship Id="rId307" Type="http://schemas.openxmlformats.org/officeDocument/2006/relationships/image" Target="media/image300.jpeg"/><Relationship Id="rId328" Type="http://schemas.openxmlformats.org/officeDocument/2006/relationships/image" Target="media/image321.jpeg"/><Relationship Id="rId349" Type="http://schemas.openxmlformats.org/officeDocument/2006/relationships/image" Target="media/image342.jpeg"/><Relationship Id="rId514" Type="http://schemas.openxmlformats.org/officeDocument/2006/relationships/image" Target="media/image507.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95" Type="http://schemas.openxmlformats.org/officeDocument/2006/relationships/image" Target="media/image188.jpeg"/><Relationship Id="rId209" Type="http://schemas.openxmlformats.org/officeDocument/2006/relationships/image" Target="media/image202.jpeg"/><Relationship Id="rId360" Type="http://schemas.openxmlformats.org/officeDocument/2006/relationships/image" Target="media/image353.jpeg"/><Relationship Id="rId381" Type="http://schemas.openxmlformats.org/officeDocument/2006/relationships/image" Target="media/image374.jpeg"/><Relationship Id="rId416" Type="http://schemas.openxmlformats.org/officeDocument/2006/relationships/image" Target="media/image409.jpeg"/><Relationship Id="rId220" Type="http://schemas.openxmlformats.org/officeDocument/2006/relationships/image" Target="media/image213.jpeg"/><Relationship Id="rId241" Type="http://schemas.openxmlformats.org/officeDocument/2006/relationships/image" Target="media/image234.jpeg"/><Relationship Id="rId437" Type="http://schemas.openxmlformats.org/officeDocument/2006/relationships/image" Target="media/image430.jpeg"/><Relationship Id="rId458" Type="http://schemas.openxmlformats.org/officeDocument/2006/relationships/image" Target="media/image451.jpeg"/><Relationship Id="rId479" Type="http://schemas.openxmlformats.org/officeDocument/2006/relationships/image" Target="media/image472.jpe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jpeg"/><Relationship Id="rId262" Type="http://schemas.openxmlformats.org/officeDocument/2006/relationships/image" Target="media/image255.jpeg"/><Relationship Id="rId283" Type="http://schemas.openxmlformats.org/officeDocument/2006/relationships/image" Target="media/image276.jpeg"/><Relationship Id="rId318" Type="http://schemas.openxmlformats.org/officeDocument/2006/relationships/image" Target="media/image311.jpeg"/><Relationship Id="rId339" Type="http://schemas.openxmlformats.org/officeDocument/2006/relationships/image" Target="media/image332.jpeg"/><Relationship Id="rId490" Type="http://schemas.openxmlformats.org/officeDocument/2006/relationships/image" Target="media/image483.jpeg"/><Relationship Id="rId504" Type="http://schemas.openxmlformats.org/officeDocument/2006/relationships/image" Target="media/image497.jpeg"/><Relationship Id="rId525" Type="http://schemas.openxmlformats.org/officeDocument/2006/relationships/header" Target="header2.xml"/><Relationship Id="rId78" Type="http://schemas.openxmlformats.org/officeDocument/2006/relationships/image" Target="media/image71.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64" Type="http://schemas.openxmlformats.org/officeDocument/2006/relationships/image" Target="media/image157.jpeg"/><Relationship Id="rId185" Type="http://schemas.openxmlformats.org/officeDocument/2006/relationships/image" Target="media/image178.jpeg"/><Relationship Id="rId350" Type="http://schemas.openxmlformats.org/officeDocument/2006/relationships/image" Target="media/image343.jpeg"/><Relationship Id="rId371" Type="http://schemas.openxmlformats.org/officeDocument/2006/relationships/image" Target="media/image364.jpeg"/><Relationship Id="rId406" Type="http://schemas.openxmlformats.org/officeDocument/2006/relationships/image" Target="media/image399.jpeg"/><Relationship Id="rId9" Type="http://schemas.openxmlformats.org/officeDocument/2006/relationships/image" Target="media/image2.jpeg"/><Relationship Id="rId210" Type="http://schemas.openxmlformats.org/officeDocument/2006/relationships/image" Target="media/image203.jpeg"/><Relationship Id="rId392" Type="http://schemas.openxmlformats.org/officeDocument/2006/relationships/image" Target="media/image385.jpeg"/><Relationship Id="rId427" Type="http://schemas.openxmlformats.org/officeDocument/2006/relationships/image" Target="media/image420.jpeg"/><Relationship Id="rId448" Type="http://schemas.openxmlformats.org/officeDocument/2006/relationships/image" Target="media/image441.jpeg"/><Relationship Id="rId469" Type="http://schemas.openxmlformats.org/officeDocument/2006/relationships/image" Target="media/image462.jpeg"/><Relationship Id="rId26" Type="http://schemas.openxmlformats.org/officeDocument/2006/relationships/image" Target="media/image19.jpeg"/><Relationship Id="rId231" Type="http://schemas.openxmlformats.org/officeDocument/2006/relationships/image" Target="media/image224.jpeg"/><Relationship Id="rId252" Type="http://schemas.openxmlformats.org/officeDocument/2006/relationships/image" Target="media/image245.jpeg"/><Relationship Id="rId273" Type="http://schemas.openxmlformats.org/officeDocument/2006/relationships/image" Target="media/image266.jpeg"/><Relationship Id="rId294" Type="http://schemas.openxmlformats.org/officeDocument/2006/relationships/image" Target="media/image287.jpeg"/><Relationship Id="rId308" Type="http://schemas.openxmlformats.org/officeDocument/2006/relationships/image" Target="media/image301.jpeg"/><Relationship Id="rId329" Type="http://schemas.openxmlformats.org/officeDocument/2006/relationships/image" Target="media/image322.jpeg"/><Relationship Id="rId480" Type="http://schemas.openxmlformats.org/officeDocument/2006/relationships/image" Target="media/image473.jpeg"/><Relationship Id="rId515" Type="http://schemas.openxmlformats.org/officeDocument/2006/relationships/image" Target="media/image508.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340" Type="http://schemas.openxmlformats.org/officeDocument/2006/relationships/image" Target="media/image333.jpeg"/><Relationship Id="rId361" Type="http://schemas.openxmlformats.org/officeDocument/2006/relationships/image" Target="media/image354.jpeg"/><Relationship Id="rId196" Type="http://schemas.openxmlformats.org/officeDocument/2006/relationships/image" Target="media/image189.jpeg"/><Relationship Id="rId200" Type="http://schemas.openxmlformats.org/officeDocument/2006/relationships/image" Target="media/image193.jpeg"/><Relationship Id="rId382" Type="http://schemas.openxmlformats.org/officeDocument/2006/relationships/image" Target="media/image375.jpeg"/><Relationship Id="rId417" Type="http://schemas.openxmlformats.org/officeDocument/2006/relationships/image" Target="media/image410.jpeg"/><Relationship Id="rId438" Type="http://schemas.openxmlformats.org/officeDocument/2006/relationships/image" Target="media/image431.jpeg"/><Relationship Id="rId459" Type="http://schemas.openxmlformats.org/officeDocument/2006/relationships/image" Target="media/image452.jpeg"/><Relationship Id="rId16" Type="http://schemas.openxmlformats.org/officeDocument/2006/relationships/image" Target="media/image9.jpe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jpeg"/><Relationship Id="rId284" Type="http://schemas.openxmlformats.org/officeDocument/2006/relationships/image" Target="media/image277.jpeg"/><Relationship Id="rId319" Type="http://schemas.openxmlformats.org/officeDocument/2006/relationships/image" Target="media/image312.jpeg"/><Relationship Id="rId470" Type="http://schemas.openxmlformats.org/officeDocument/2006/relationships/image" Target="media/image463.jpeg"/><Relationship Id="rId491" Type="http://schemas.openxmlformats.org/officeDocument/2006/relationships/image" Target="media/image484.jpeg"/><Relationship Id="rId505" Type="http://schemas.openxmlformats.org/officeDocument/2006/relationships/image" Target="media/image498.jpeg"/><Relationship Id="rId526" Type="http://schemas.openxmlformats.org/officeDocument/2006/relationships/fontTable" Target="fontTable.xml"/><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330" Type="http://schemas.openxmlformats.org/officeDocument/2006/relationships/image" Target="media/image323.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351" Type="http://schemas.openxmlformats.org/officeDocument/2006/relationships/image" Target="media/image344.jpeg"/><Relationship Id="rId372" Type="http://schemas.openxmlformats.org/officeDocument/2006/relationships/image" Target="media/image365.jpeg"/><Relationship Id="rId393" Type="http://schemas.openxmlformats.org/officeDocument/2006/relationships/image" Target="media/image386.jpeg"/><Relationship Id="rId407" Type="http://schemas.openxmlformats.org/officeDocument/2006/relationships/image" Target="media/image400.jpeg"/><Relationship Id="rId428" Type="http://schemas.openxmlformats.org/officeDocument/2006/relationships/image" Target="media/image421.jpeg"/><Relationship Id="rId449" Type="http://schemas.openxmlformats.org/officeDocument/2006/relationships/image" Target="media/image442.jpeg"/><Relationship Id="rId211" Type="http://schemas.openxmlformats.org/officeDocument/2006/relationships/image" Target="media/image204.jpeg"/><Relationship Id="rId232" Type="http://schemas.openxmlformats.org/officeDocument/2006/relationships/image" Target="media/image225.jpeg"/><Relationship Id="rId253" Type="http://schemas.openxmlformats.org/officeDocument/2006/relationships/image" Target="media/image246.jpeg"/><Relationship Id="rId274" Type="http://schemas.openxmlformats.org/officeDocument/2006/relationships/image" Target="media/image267.jpeg"/><Relationship Id="rId295" Type="http://schemas.openxmlformats.org/officeDocument/2006/relationships/image" Target="media/image288.jpeg"/><Relationship Id="rId309" Type="http://schemas.openxmlformats.org/officeDocument/2006/relationships/image" Target="media/image302.jpeg"/><Relationship Id="rId460" Type="http://schemas.openxmlformats.org/officeDocument/2006/relationships/image" Target="media/image453.jpeg"/><Relationship Id="rId481" Type="http://schemas.openxmlformats.org/officeDocument/2006/relationships/image" Target="media/image474.jpeg"/><Relationship Id="rId516" Type="http://schemas.openxmlformats.org/officeDocument/2006/relationships/image" Target="media/image509.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320" Type="http://schemas.openxmlformats.org/officeDocument/2006/relationships/image" Target="media/image313.jpeg"/><Relationship Id="rId80" Type="http://schemas.openxmlformats.org/officeDocument/2006/relationships/image" Target="media/image73.jpeg"/><Relationship Id="rId155" Type="http://schemas.openxmlformats.org/officeDocument/2006/relationships/image" Target="media/image148.jpeg"/><Relationship Id="rId176" Type="http://schemas.openxmlformats.org/officeDocument/2006/relationships/image" Target="media/image169.jpeg"/><Relationship Id="rId197" Type="http://schemas.openxmlformats.org/officeDocument/2006/relationships/image" Target="media/image190.jpeg"/><Relationship Id="rId341" Type="http://schemas.openxmlformats.org/officeDocument/2006/relationships/image" Target="media/image334.jpeg"/><Relationship Id="rId362" Type="http://schemas.openxmlformats.org/officeDocument/2006/relationships/image" Target="media/image355.jpeg"/><Relationship Id="rId383" Type="http://schemas.openxmlformats.org/officeDocument/2006/relationships/image" Target="media/image376.jpeg"/><Relationship Id="rId418" Type="http://schemas.openxmlformats.org/officeDocument/2006/relationships/image" Target="media/image411.jpeg"/><Relationship Id="rId439" Type="http://schemas.openxmlformats.org/officeDocument/2006/relationships/image" Target="media/image432.jpeg"/><Relationship Id="rId201" Type="http://schemas.openxmlformats.org/officeDocument/2006/relationships/image" Target="media/image194.jpeg"/><Relationship Id="rId222" Type="http://schemas.openxmlformats.org/officeDocument/2006/relationships/image" Target="media/image215.jpeg"/><Relationship Id="rId243" Type="http://schemas.openxmlformats.org/officeDocument/2006/relationships/image" Target="media/image236.jpeg"/><Relationship Id="rId264" Type="http://schemas.openxmlformats.org/officeDocument/2006/relationships/image" Target="media/image257.jpeg"/><Relationship Id="rId285" Type="http://schemas.openxmlformats.org/officeDocument/2006/relationships/image" Target="media/image278.jpeg"/><Relationship Id="rId450" Type="http://schemas.openxmlformats.org/officeDocument/2006/relationships/image" Target="media/image443.jpeg"/><Relationship Id="rId471" Type="http://schemas.openxmlformats.org/officeDocument/2006/relationships/image" Target="media/image464.jpeg"/><Relationship Id="rId506" Type="http://schemas.openxmlformats.org/officeDocument/2006/relationships/image" Target="media/image499.jpeg"/><Relationship Id="rId17" Type="http://schemas.openxmlformats.org/officeDocument/2006/relationships/image" Target="media/image10.jpe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24" Type="http://schemas.openxmlformats.org/officeDocument/2006/relationships/image" Target="media/image117.jpeg"/><Relationship Id="rId310" Type="http://schemas.openxmlformats.org/officeDocument/2006/relationships/image" Target="media/image303.jpeg"/><Relationship Id="rId492" Type="http://schemas.openxmlformats.org/officeDocument/2006/relationships/image" Target="media/image485.jpeg"/><Relationship Id="rId527" Type="http://schemas.openxmlformats.org/officeDocument/2006/relationships/theme" Target="theme/theme1.xml"/><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jpeg"/><Relationship Id="rId166" Type="http://schemas.openxmlformats.org/officeDocument/2006/relationships/image" Target="media/image159.jpeg"/><Relationship Id="rId187" Type="http://schemas.openxmlformats.org/officeDocument/2006/relationships/image" Target="media/image180.jpeg"/><Relationship Id="rId331" Type="http://schemas.openxmlformats.org/officeDocument/2006/relationships/image" Target="media/image324.jpeg"/><Relationship Id="rId352" Type="http://schemas.openxmlformats.org/officeDocument/2006/relationships/image" Target="media/image345.jpeg"/><Relationship Id="rId373" Type="http://schemas.openxmlformats.org/officeDocument/2006/relationships/image" Target="media/image366.jpeg"/><Relationship Id="rId394" Type="http://schemas.openxmlformats.org/officeDocument/2006/relationships/image" Target="media/image387.jpeg"/><Relationship Id="rId408" Type="http://schemas.openxmlformats.org/officeDocument/2006/relationships/image" Target="media/image401.jpeg"/><Relationship Id="rId429" Type="http://schemas.openxmlformats.org/officeDocument/2006/relationships/image" Target="media/image422.jpeg"/><Relationship Id="rId1" Type="http://schemas.openxmlformats.org/officeDocument/2006/relationships/numbering" Target="numbering.xml"/><Relationship Id="rId212" Type="http://schemas.openxmlformats.org/officeDocument/2006/relationships/image" Target="media/image205.jpeg"/><Relationship Id="rId233" Type="http://schemas.openxmlformats.org/officeDocument/2006/relationships/image" Target="media/image226.jpeg"/><Relationship Id="rId254" Type="http://schemas.openxmlformats.org/officeDocument/2006/relationships/image" Target="media/image247.jpeg"/><Relationship Id="rId440" Type="http://schemas.openxmlformats.org/officeDocument/2006/relationships/image" Target="media/image433.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jpeg"/><Relationship Id="rId296" Type="http://schemas.openxmlformats.org/officeDocument/2006/relationships/image" Target="media/image289.jpeg"/><Relationship Id="rId300" Type="http://schemas.openxmlformats.org/officeDocument/2006/relationships/image" Target="media/image293.jpeg"/><Relationship Id="rId461" Type="http://schemas.openxmlformats.org/officeDocument/2006/relationships/image" Target="media/image454.jpeg"/><Relationship Id="rId482" Type="http://schemas.openxmlformats.org/officeDocument/2006/relationships/image" Target="media/image475.jpeg"/><Relationship Id="rId517" Type="http://schemas.openxmlformats.org/officeDocument/2006/relationships/image" Target="media/image510.jpeg"/><Relationship Id="rId60" Type="http://schemas.openxmlformats.org/officeDocument/2006/relationships/image" Target="media/image53.png"/><Relationship Id="rId81" Type="http://schemas.openxmlformats.org/officeDocument/2006/relationships/image" Target="media/image74.jpeg"/><Relationship Id="rId135" Type="http://schemas.openxmlformats.org/officeDocument/2006/relationships/image" Target="media/image128.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321" Type="http://schemas.openxmlformats.org/officeDocument/2006/relationships/image" Target="media/image314.jpeg"/><Relationship Id="rId342" Type="http://schemas.openxmlformats.org/officeDocument/2006/relationships/image" Target="media/image335.jpeg"/><Relationship Id="rId363" Type="http://schemas.openxmlformats.org/officeDocument/2006/relationships/image" Target="media/image356.jpeg"/><Relationship Id="rId384" Type="http://schemas.openxmlformats.org/officeDocument/2006/relationships/image" Target="media/image377.jpeg"/><Relationship Id="rId419" Type="http://schemas.openxmlformats.org/officeDocument/2006/relationships/image" Target="media/image412.jpeg"/><Relationship Id="rId202" Type="http://schemas.openxmlformats.org/officeDocument/2006/relationships/image" Target="media/image195.jpeg"/><Relationship Id="rId223" Type="http://schemas.openxmlformats.org/officeDocument/2006/relationships/image" Target="media/image216.jpeg"/><Relationship Id="rId244" Type="http://schemas.openxmlformats.org/officeDocument/2006/relationships/image" Target="media/image237.jpeg"/><Relationship Id="rId430" Type="http://schemas.openxmlformats.org/officeDocument/2006/relationships/image" Target="media/image423.jpeg"/><Relationship Id="rId18" Type="http://schemas.openxmlformats.org/officeDocument/2006/relationships/image" Target="media/image11.jpeg"/><Relationship Id="rId39" Type="http://schemas.openxmlformats.org/officeDocument/2006/relationships/image" Target="media/image32.jpeg"/><Relationship Id="rId265" Type="http://schemas.openxmlformats.org/officeDocument/2006/relationships/image" Target="media/image258.jpeg"/><Relationship Id="rId286" Type="http://schemas.openxmlformats.org/officeDocument/2006/relationships/image" Target="media/image279.jpeg"/><Relationship Id="rId451" Type="http://schemas.openxmlformats.org/officeDocument/2006/relationships/image" Target="media/image444.jpeg"/><Relationship Id="rId472" Type="http://schemas.openxmlformats.org/officeDocument/2006/relationships/image" Target="media/image465.jpeg"/><Relationship Id="rId493" Type="http://schemas.openxmlformats.org/officeDocument/2006/relationships/image" Target="media/image486.jpeg"/><Relationship Id="rId507" Type="http://schemas.openxmlformats.org/officeDocument/2006/relationships/image" Target="media/image500.jpe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311" Type="http://schemas.openxmlformats.org/officeDocument/2006/relationships/image" Target="media/image304.jpeg"/><Relationship Id="rId332" Type="http://schemas.openxmlformats.org/officeDocument/2006/relationships/image" Target="media/image325.jpeg"/><Relationship Id="rId353" Type="http://schemas.openxmlformats.org/officeDocument/2006/relationships/image" Target="media/image346.jpeg"/><Relationship Id="rId374" Type="http://schemas.openxmlformats.org/officeDocument/2006/relationships/image" Target="media/image367.jpeg"/><Relationship Id="rId395" Type="http://schemas.openxmlformats.org/officeDocument/2006/relationships/image" Target="media/image388.jpeg"/><Relationship Id="rId409" Type="http://schemas.openxmlformats.org/officeDocument/2006/relationships/image" Target="media/image402.jpe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jpeg"/><Relationship Id="rId234" Type="http://schemas.openxmlformats.org/officeDocument/2006/relationships/image" Target="media/image227.jpeg"/><Relationship Id="rId420" Type="http://schemas.openxmlformats.org/officeDocument/2006/relationships/image" Target="media/image413.jpeg"/><Relationship Id="rId2" Type="http://schemas.openxmlformats.org/officeDocument/2006/relationships/styles" Target="styles.xml"/><Relationship Id="rId29" Type="http://schemas.openxmlformats.org/officeDocument/2006/relationships/image" Target="media/image22.jpeg"/><Relationship Id="rId255" Type="http://schemas.openxmlformats.org/officeDocument/2006/relationships/image" Target="media/image248.jpeg"/><Relationship Id="rId276" Type="http://schemas.openxmlformats.org/officeDocument/2006/relationships/image" Target="media/image269.jpeg"/><Relationship Id="rId297" Type="http://schemas.openxmlformats.org/officeDocument/2006/relationships/image" Target="media/image290.jpeg"/><Relationship Id="rId441" Type="http://schemas.openxmlformats.org/officeDocument/2006/relationships/image" Target="media/image434.jpeg"/><Relationship Id="rId462" Type="http://schemas.openxmlformats.org/officeDocument/2006/relationships/image" Target="media/image455.jpeg"/><Relationship Id="rId483" Type="http://schemas.openxmlformats.org/officeDocument/2006/relationships/image" Target="media/image476.jpeg"/><Relationship Id="rId518" Type="http://schemas.openxmlformats.org/officeDocument/2006/relationships/image" Target="media/image511.jpe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301" Type="http://schemas.openxmlformats.org/officeDocument/2006/relationships/image" Target="media/image294.png"/><Relationship Id="rId322" Type="http://schemas.openxmlformats.org/officeDocument/2006/relationships/image" Target="media/image315.jpeg"/><Relationship Id="rId343" Type="http://schemas.openxmlformats.org/officeDocument/2006/relationships/image" Target="media/image336.jpeg"/><Relationship Id="rId364" Type="http://schemas.openxmlformats.org/officeDocument/2006/relationships/image" Target="media/image357.jpeg"/><Relationship Id="rId61" Type="http://schemas.openxmlformats.org/officeDocument/2006/relationships/image" Target="media/image54.jpeg"/><Relationship Id="rId82" Type="http://schemas.openxmlformats.org/officeDocument/2006/relationships/image" Target="media/image75.jpeg"/><Relationship Id="rId199" Type="http://schemas.openxmlformats.org/officeDocument/2006/relationships/image" Target="media/image192.jpeg"/><Relationship Id="rId203" Type="http://schemas.openxmlformats.org/officeDocument/2006/relationships/image" Target="media/image196.jpeg"/><Relationship Id="rId385" Type="http://schemas.openxmlformats.org/officeDocument/2006/relationships/image" Target="media/image378.jpeg"/><Relationship Id="rId19" Type="http://schemas.openxmlformats.org/officeDocument/2006/relationships/image" Target="media/image12.jpeg"/><Relationship Id="rId224" Type="http://schemas.openxmlformats.org/officeDocument/2006/relationships/image" Target="media/image217.jpeg"/><Relationship Id="rId245" Type="http://schemas.openxmlformats.org/officeDocument/2006/relationships/image" Target="media/image238.jpeg"/><Relationship Id="rId266" Type="http://schemas.openxmlformats.org/officeDocument/2006/relationships/image" Target="media/image259.jpeg"/><Relationship Id="rId287" Type="http://schemas.openxmlformats.org/officeDocument/2006/relationships/image" Target="media/image280.jpeg"/><Relationship Id="rId410" Type="http://schemas.openxmlformats.org/officeDocument/2006/relationships/image" Target="media/image403.jpeg"/><Relationship Id="rId431" Type="http://schemas.openxmlformats.org/officeDocument/2006/relationships/image" Target="media/image424.jpeg"/><Relationship Id="rId452" Type="http://schemas.openxmlformats.org/officeDocument/2006/relationships/image" Target="media/image445.jpeg"/><Relationship Id="rId473" Type="http://schemas.openxmlformats.org/officeDocument/2006/relationships/image" Target="media/image466.jpeg"/><Relationship Id="rId494" Type="http://schemas.openxmlformats.org/officeDocument/2006/relationships/image" Target="media/image487.jpeg"/><Relationship Id="rId508" Type="http://schemas.openxmlformats.org/officeDocument/2006/relationships/image" Target="media/image501.jpe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312" Type="http://schemas.openxmlformats.org/officeDocument/2006/relationships/image" Target="media/image305.jpeg"/><Relationship Id="rId333" Type="http://schemas.openxmlformats.org/officeDocument/2006/relationships/image" Target="media/image326.jpeg"/><Relationship Id="rId354" Type="http://schemas.openxmlformats.org/officeDocument/2006/relationships/image" Target="media/image347.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jpeg"/><Relationship Id="rId375" Type="http://schemas.openxmlformats.org/officeDocument/2006/relationships/image" Target="media/image368.jpeg"/><Relationship Id="rId396" Type="http://schemas.openxmlformats.org/officeDocument/2006/relationships/image" Target="media/image389.jpeg"/><Relationship Id="rId3" Type="http://schemas.microsoft.com/office/2007/relationships/stylesWithEffects" Target="stylesWithEffects.xml"/><Relationship Id="rId214" Type="http://schemas.openxmlformats.org/officeDocument/2006/relationships/image" Target="media/image207.jpeg"/><Relationship Id="rId235" Type="http://schemas.openxmlformats.org/officeDocument/2006/relationships/image" Target="media/image228.jpeg"/><Relationship Id="rId256" Type="http://schemas.openxmlformats.org/officeDocument/2006/relationships/image" Target="media/image249.jpeg"/><Relationship Id="rId277" Type="http://schemas.openxmlformats.org/officeDocument/2006/relationships/image" Target="media/image270.jpeg"/><Relationship Id="rId298" Type="http://schemas.openxmlformats.org/officeDocument/2006/relationships/image" Target="media/image291.jpeg"/><Relationship Id="rId400" Type="http://schemas.openxmlformats.org/officeDocument/2006/relationships/image" Target="media/image393.jpeg"/><Relationship Id="rId421" Type="http://schemas.openxmlformats.org/officeDocument/2006/relationships/image" Target="media/image414.jpeg"/><Relationship Id="rId442" Type="http://schemas.openxmlformats.org/officeDocument/2006/relationships/image" Target="media/image435.jpeg"/><Relationship Id="rId463" Type="http://schemas.openxmlformats.org/officeDocument/2006/relationships/image" Target="media/image456.jpeg"/><Relationship Id="rId484" Type="http://schemas.openxmlformats.org/officeDocument/2006/relationships/image" Target="media/image477.jpeg"/><Relationship Id="rId519" Type="http://schemas.openxmlformats.org/officeDocument/2006/relationships/image" Target="media/image512.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302" Type="http://schemas.openxmlformats.org/officeDocument/2006/relationships/image" Target="media/image295.jpeg"/><Relationship Id="rId323" Type="http://schemas.openxmlformats.org/officeDocument/2006/relationships/image" Target="media/image316.jpeg"/><Relationship Id="rId344" Type="http://schemas.openxmlformats.org/officeDocument/2006/relationships/image" Target="media/image337.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179" Type="http://schemas.openxmlformats.org/officeDocument/2006/relationships/image" Target="media/image172.jpeg"/><Relationship Id="rId365" Type="http://schemas.openxmlformats.org/officeDocument/2006/relationships/image" Target="media/image358.jpeg"/><Relationship Id="rId386" Type="http://schemas.openxmlformats.org/officeDocument/2006/relationships/image" Target="media/image379.jpeg"/><Relationship Id="rId190" Type="http://schemas.openxmlformats.org/officeDocument/2006/relationships/image" Target="media/image183.jpeg"/><Relationship Id="rId204" Type="http://schemas.openxmlformats.org/officeDocument/2006/relationships/image" Target="media/image197.jpeg"/><Relationship Id="rId225" Type="http://schemas.openxmlformats.org/officeDocument/2006/relationships/image" Target="media/image218.jpeg"/><Relationship Id="rId246" Type="http://schemas.openxmlformats.org/officeDocument/2006/relationships/image" Target="media/image239.jpeg"/><Relationship Id="rId267" Type="http://schemas.openxmlformats.org/officeDocument/2006/relationships/image" Target="media/image260.jpeg"/><Relationship Id="rId288" Type="http://schemas.openxmlformats.org/officeDocument/2006/relationships/image" Target="media/image281.jpeg"/><Relationship Id="rId411" Type="http://schemas.openxmlformats.org/officeDocument/2006/relationships/image" Target="media/image404.jpeg"/><Relationship Id="rId432" Type="http://schemas.openxmlformats.org/officeDocument/2006/relationships/image" Target="media/image425.jpeg"/><Relationship Id="rId453" Type="http://schemas.openxmlformats.org/officeDocument/2006/relationships/image" Target="media/image446.jpeg"/><Relationship Id="rId474" Type="http://schemas.openxmlformats.org/officeDocument/2006/relationships/image" Target="media/image467.jpeg"/><Relationship Id="rId509" Type="http://schemas.openxmlformats.org/officeDocument/2006/relationships/image" Target="media/image502.jpeg"/><Relationship Id="rId106" Type="http://schemas.openxmlformats.org/officeDocument/2006/relationships/image" Target="media/image99.jpeg"/><Relationship Id="rId127" Type="http://schemas.openxmlformats.org/officeDocument/2006/relationships/image" Target="media/image120.jpeg"/><Relationship Id="rId313" Type="http://schemas.openxmlformats.org/officeDocument/2006/relationships/image" Target="media/image306.jpeg"/><Relationship Id="rId495" Type="http://schemas.openxmlformats.org/officeDocument/2006/relationships/image" Target="media/image488.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94" Type="http://schemas.openxmlformats.org/officeDocument/2006/relationships/image" Target="media/image87.jpeg"/><Relationship Id="rId148" Type="http://schemas.openxmlformats.org/officeDocument/2006/relationships/image" Target="media/image141.jpeg"/><Relationship Id="rId169" Type="http://schemas.openxmlformats.org/officeDocument/2006/relationships/image" Target="media/image162.jpeg"/><Relationship Id="rId334" Type="http://schemas.openxmlformats.org/officeDocument/2006/relationships/image" Target="media/image327.jpeg"/><Relationship Id="rId355" Type="http://schemas.openxmlformats.org/officeDocument/2006/relationships/image" Target="media/image348.jpeg"/><Relationship Id="rId376" Type="http://schemas.openxmlformats.org/officeDocument/2006/relationships/image" Target="media/image369.jpeg"/><Relationship Id="rId397" Type="http://schemas.openxmlformats.org/officeDocument/2006/relationships/image" Target="media/image390.jpeg"/><Relationship Id="rId520" Type="http://schemas.openxmlformats.org/officeDocument/2006/relationships/image" Target="media/image513.jpeg"/><Relationship Id="rId4" Type="http://schemas.openxmlformats.org/officeDocument/2006/relationships/settings" Target="settings.xml"/><Relationship Id="rId180" Type="http://schemas.openxmlformats.org/officeDocument/2006/relationships/image" Target="media/image173.jpeg"/><Relationship Id="rId215" Type="http://schemas.openxmlformats.org/officeDocument/2006/relationships/image" Target="media/image208.jpeg"/><Relationship Id="rId236" Type="http://schemas.openxmlformats.org/officeDocument/2006/relationships/image" Target="media/image229.jpeg"/><Relationship Id="rId257" Type="http://schemas.openxmlformats.org/officeDocument/2006/relationships/image" Target="media/image250.jpeg"/><Relationship Id="rId278" Type="http://schemas.openxmlformats.org/officeDocument/2006/relationships/image" Target="media/image271.jpeg"/><Relationship Id="rId401" Type="http://schemas.openxmlformats.org/officeDocument/2006/relationships/image" Target="media/image394.jpeg"/><Relationship Id="rId422" Type="http://schemas.openxmlformats.org/officeDocument/2006/relationships/image" Target="media/image415.jpeg"/><Relationship Id="rId443" Type="http://schemas.openxmlformats.org/officeDocument/2006/relationships/image" Target="media/image436.jpeg"/><Relationship Id="rId464" Type="http://schemas.openxmlformats.org/officeDocument/2006/relationships/image" Target="media/image457.jpeg"/><Relationship Id="rId303" Type="http://schemas.openxmlformats.org/officeDocument/2006/relationships/image" Target="media/image296.jpeg"/><Relationship Id="rId485" Type="http://schemas.openxmlformats.org/officeDocument/2006/relationships/image" Target="media/image478.jpeg"/><Relationship Id="rId42" Type="http://schemas.openxmlformats.org/officeDocument/2006/relationships/image" Target="media/image35.jpeg"/><Relationship Id="rId84" Type="http://schemas.openxmlformats.org/officeDocument/2006/relationships/image" Target="media/image77.jpeg"/><Relationship Id="rId138" Type="http://schemas.openxmlformats.org/officeDocument/2006/relationships/image" Target="media/image131.jpeg"/><Relationship Id="rId345" Type="http://schemas.openxmlformats.org/officeDocument/2006/relationships/image" Target="media/image338.jpeg"/><Relationship Id="rId387" Type="http://schemas.openxmlformats.org/officeDocument/2006/relationships/image" Target="media/image380.jpeg"/><Relationship Id="rId510" Type="http://schemas.openxmlformats.org/officeDocument/2006/relationships/image" Target="media/image503.jpeg"/><Relationship Id="rId191" Type="http://schemas.openxmlformats.org/officeDocument/2006/relationships/image" Target="media/image184.jpeg"/><Relationship Id="rId205" Type="http://schemas.openxmlformats.org/officeDocument/2006/relationships/image" Target="media/image198.jpeg"/><Relationship Id="rId247" Type="http://schemas.openxmlformats.org/officeDocument/2006/relationships/image" Target="media/image240.jpeg"/><Relationship Id="rId412" Type="http://schemas.openxmlformats.org/officeDocument/2006/relationships/image" Target="media/image405.jpeg"/><Relationship Id="rId107" Type="http://schemas.openxmlformats.org/officeDocument/2006/relationships/image" Target="media/image100.jpeg"/><Relationship Id="rId289" Type="http://schemas.openxmlformats.org/officeDocument/2006/relationships/image" Target="media/image282.jpeg"/><Relationship Id="rId454" Type="http://schemas.openxmlformats.org/officeDocument/2006/relationships/image" Target="media/image447.jpeg"/><Relationship Id="rId496" Type="http://schemas.openxmlformats.org/officeDocument/2006/relationships/image" Target="media/image489.jpeg"/><Relationship Id="rId11" Type="http://schemas.openxmlformats.org/officeDocument/2006/relationships/image" Target="media/image4.jpeg"/><Relationship Id="rId53" Type="http://schemas.openxmlformats.org/officeDocument/2006/relationships/image" Target="media/image46.jpeg"/><Relationship Id="rId149" Type="http://schemas.openxmlformats.org/officeDocument/2006/relationships/image" Target="media/image142.jpeg"/><Relationship Id="rId314" Type="http://schemas.openxmlformats.org/officeDocument/2006/relationships/image" Target="media/image307.jpeg"/><Relationship Id="rId356" Type="http://schemas.openxmlformats.org/officeDocument/2006/relationships/image" Target="media/image349.jpeg"/><Relationship Id="rId398" Type="http://schemas.openxmlformats.org/officeDocument/2006/relationships/image" Target="media/image391.jpeg"/><Relationship Id="rId521" Type="http://schemas.openxmlformats.org/officeDocument/2006/relationships/image" Target="media/image514.jpeg"/><Relationship Id="rId95" Type="http://schemas.openxmlformats.org/officeDocument/2006/relationships/image" Target="media/image88.jpeg"/><Relationship Id="rId160" Type="http://schemas.openxmlformats.org/officeDocument/2006/relationships/image" Target="media/image153.jpeg"/><Relationship Id="rId216" Type="http://schemas.openxmlformats.org/officeDocument/2006/relationships/image" Target="media/image209.jpeg"/><Relationship Id="rId423" Type="http://schemas.openxmlformats.org/officeDocument/2006/relationships/image" Target="media/image416.jpeg"/><Relationship Id="rId258" Type="http://schemas.openxmlformats.org/officeDocument/2006/relationships/image" Target="media/image251.jpeg"/><Relationship Id="rId465" Type="http://schemas.openxmlformats.org/officeDocument/2006/relationships/image" Target="media/image458.jpeg"/><Relationship Id="rId22" Type="http://schemas.openxmlformats.org/officeDocument/2006/relationships/image" Target="media/image15.jpeg"/><Relationship Id="rId64" Type="http://schemas.openxmlformats.org/officeDocument/2006/relationships/image" Target="media/image57.jpeg"/><Relationship Id="rId118" Type="http://schemas.openxmlformats.org/officeDocument/2006/relationships/image" Target="media/image111.jpeg"/><Relationship Id="rId325" Type="http://schemas.openxmlformats.org/officeDocument/2006/relationships/image" Target="media/image318.jpeg"/><Relationship Id="rId367" Type="http://schemas.openxmlformats.org/officeDocument/2006/relationships/image" Target="media/image360.jpeg"/><Relationship Id="rId171" Type="http://schemas.openxmlformats.org/officeDocument/2006/relationships/image" Target="media/image164.jpeg"/><Relationship Id="rId227" Type="http://schemas.openxmlformats.org/officeDocument/2006/relationships/image" Target="media/image220.jpeg"/><Relationship Id="rId269" Type="http://schemas.openxmlformats.org/officeDocument/2006/relationships/image" Target="media/image262.jpeg"/><Relationship Id="rId434" Type="http://schemas.openxmlformats.org/officeDocument/2006/relationships/image" Target="media/image427.jpeg"/><Relationship Id="rId476" Type="http://schemas.openxmlformats.org/officeDocument/2006/relationships/image" Target="media/image469.png"/><Relationship Id="rId33" Type="http://schemas.openxmlformats.org/officeDocument/2006/relationships/image" Target="media/image26.jpeg"/><Relationship Id="rId129" Type="http://schemas.openxmlformats.org/officeDocument/2006/relationships/image" Target="media/image122.jpeg"/><Relationship Id="rId280" Type="http://schemas.openxmlformats.org/officeDocument/2006/relationships/image" Target="media/image273.jpeg"/><Relationship Id="rId336" Type="http://schemas.openxmlformats.org/officeDocument/2006/relationships/image" Target="media/image329.jpeg"/><Relationship Id="rId501" Type="http://schemas.openxmlformats.org/officeDocument/2006/relationships/image" Target="media/image494.jpeg"/><Relationship Id="rId75" Type="http://schemas.openxmlformats.org/officeDocument/2006/relationships/image" Target="media/image68.jpeg"/><Relationship Id="rId140" Type="http://schemas.openxmlformats.org/officeDocument/2006/relationships/image" Target="media/image133.jpeg"/><Relationship Id="rId182" Type="http://schemas.openxmlformats.org/officeDocument/2006/relationships/image" Target="media/image175.jpeg"/><Relationship Id="rId378" Type="http://schemas.openxmlformats.org/officeDocument/2006/relationships/image" Target="media/image371.jpeg"/><Relationship Id="rId403" Type="http://schemas.openxmlformats.org/officeDocument/2006/relationships/image" Target="media/image396.png"/><Relationship Id="rId6" Type="http://schemas.openxmlformats.org/officeDocument/2006/relationships/footnotes" Target="footnotes.xml"/><Relationship Id="rId238" Type="http://schemas.openxmlformats.org/officeDocument/2006/relationships/image" Target="media/image231.jpeg"/><Relationship Id="rId445" Type="http://schemas.openxmlformats.org/officeDocument/2006/relationships/image" Target="media/image438.jpeg"/><Relationship Id="rId487" Type="http://schemas.openxmlformats.org/officeDocument/2006/relationships/image" Target="media/image480.jpeg"/><Relationship Id="rId291" Type="http://schemas.openxmlformats.org/officeDocument/2006/relationships/image" Target="media/image284.jpeg"/><Relationship Id="rId305" Type="http://schemas.openxmlformats.org/officeDocument/2006/relationships/image" Target="media/image298.jpeg"/><Relationship Id="rId347" Type="http://schemas.openxmlformats.org/officeDocument/2006/relationships/image" Target="media/image340.jpeg"/><Relationship Id="rId512" Type="http://schemas.openxmlformats.org/officeDocument/2006/relationships/image" Target="media/image505.jpeg"/><Relationship Id="rId44" Type="http://schemas.openxmlformats.org/officeDocument/2006/relationships/image" Target="media/image37.png"/><Relationship Id="rId86" Type="http://schemas.openxmlformats.org/officeDocument/2006/relationships/image" Target="media/image79.jpeg"/><Relationship Id="rId151" Type="http://schemas.openxmlformats.org/officeDocument/2006/relationships/image" Target="media/image144.jpeg"/><Relationship Id="rId389" Type="http://schemas.openxmlformats.org/officeDocument/2006/relationships/image" Target="media/image382.jpeg"/><Relationship Id="rId193" Type="http://schemas.openxmlformats.org/officeDocument/2006/relationships/image" Target="media/image186.jpeg"/><Relationship Id="rId207" Type="http://schemas.openxmlformats.org/officeDocument/2006/relationships/image" Target="media/image200.jpeg"/><Relationship Id="rId249" Type="http://schemas.openxmlformats.org/officeDocument/2006/relationships/image" Target="media/image242.jpeg"/><Relationship Id="rId414" Type="http://schemas.openxmlformats.org/officeDocument/2006/relationships/image" Target="media/image407.jpeg"/><Relationship Id="rId456" Type="http://schemas.openxmlformats.org/officeDocument/2006/relationships/image" Target="media/image449.jpeg"/><Relationship Id="rId498" Type="http://schemas.openxmlformats.org/officeDocument/2006/relationships/image" Target="media/image491.jpeg"/><Relationship Id="rId13" Type="http://schemas.openxmlformats.org/officeDocument/2006/relationships/image" Target="media/image6.jpeg"/><Relationship Id="rId109" Type="http://schemas.openxmlformats.org/officeDocument/2006/relationships/image" Target="media/image102.jpeg"/><Relationship Id="rId260" Type="http://schemas.openxmlformats.org/officeDocument/2006/relationships/image" Target="media/image253.jpeg"/><Relationship Id="rId316" Type="http://schemas.openxmlformats.org/officeDocument/2006/relationships/image" Target="media/image309.jpeg"/><Relationship Id="rId523" Type="http://schemas.openxmlformats.org/officeDocument/2006/relationships/image" Target="media/image516.jpeg"/><Relationship Id="rId55" Type="http://schemas.openxmlformats.org/officeDocument/2006/relationships/image" Target="media/image48.jpeg"/><Relationship Id="rId97" Type="http://schemas.openxmlformats.org/officeDocument/2006/relationships/image" Target="media/image90.jpeg"/><Relationship Id="rId120" Type="http://schemas.openxmlformats.org/officeDocument/2006/relationships/image" Target="media/image113.jpeg"/><Relationship Id="rId358" Type="http://schemas.openxmlformats.org/officeDocument/2006/relationships/image" Target="media/image351.jpeg"/><Relationship Id="rId162" Type="http://schemas.openxmlformats.org/officeDocument/2006/relationships/image" Target="media/image155.jpeg"/><Relationship Id="rId218" Type="http://schemas.openxmlformats.org/officeDocument/2006/relationships/image" Target="media/image211.jpeg"/><Relationship Id="rId425" Type="http://schemas.openxmlformats.org/officeDocument/2006/relationships/image" Target="media/image418.jpeg"/><Relationship Id="rId467" Type="http://schemas.openxmlformats.org/officeDocument/2006/relationships/image" Target="media/image460.jpeg"/><Relationship Id="rId271" Type="http://schemas.openxmlformats.org/officeDocument/2006/relationships/image" Target="media/image264.jpeg"/><Relationship Id="rId24" Type="http://schemas.openxmlformats.org/officeDocument/2006/relationships/image" Target="media/image17.jpeg"/><Relationship Id="rId66" Type="http://schemas.openxmlformats.org/officeDocument/2006/relationships/image" Target="media/image59.jpeg"/><Relationship Id="rId131" Type="http://schemas.openxmlformats.org/officeDocument/2006/relationships/image" Target="media/image124.jpeg"/><Relationship Id="rId327" Type="http://schemas.openxmlformats.org/officeDocument/2006/relationships/image" Target="media/image320.jpeg"/><Relationship Id="rId369" Type="http://schemas.openxmlformats.org/officeDocument/2006/relationships/image" Target="media/image362.jpeg"/><Relationship Id="rId173" Type="http://schemas.openxmlformats.org/officeDocument/2006/relationships/image" Target="media/image166.jpeg"/><Relationship Id="rId229" Type="http://schemas.openxmlformats.org/officeDocument/2006/relationships/image" Target="media/image222.jpeg"/><Relationship Id="rId380" Type="http://schemas.openxmlformats.org/officeDocument/2006/relationships/image" Target="media/image373.jpeg"/><Relationship Id="rId436" Type="http://schemas.openxmlformats.org/officeDocument/2006/relationships/image" Target="media/image429.jpeg"/><Relationship Id="rId240" Type="http://schemas.openxmlformats.org/officeDocument/2006/relationships/image" Target="media/image233.jpeg"/><Relationship Id="rId478" Type="http://schemas.openxmlformats.org/officeDocument/2006/relationships/image" Target="media/image471.jpeg"/><Relationship Id="rId35" Type="http://schemas.openxmlformats.org/officeDocument/2006/relationships/image" Target="media/image28.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jpeg"/><Relationship Id="rId338" Type="http://schemas.openxmlformats.org/officeDocument/2006/relationships/image" Target="media/image331.jpeg"/><Relationship Id="rId503" Type="http://schemas.openxmlformats.org/officeDocument/2006/relationships/image" Target="media/image49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29175</Words>
  <Characters>160467</Characters>
  <Application>Microsoft Office Word</Application>
  <DocSecurity>0</DocSecurity>
  <Lines>1337</Lines>
  <Paragraphs>378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PATHOLOGIE DE L'APPAREIL EXTENSEUR DU GENOU ET ACTIVITÉS SPORTIVES</vt:lpstr>
      <vt:lpstr>PATHOLOGIE DE L'APPAREIL EXTENSEUR DU GENOU ET ACTIVITÉS SPORTIVES</vt:lpstr>
    </vt:vector>
  </TitlesOfParts>
  <Company>EZUS</Company>
  <LinksUpToDate>false</LinksUpToDate>
  <CharactersWithSpaces>189264</CharactersWithSpaces>
  <SharedDoc>false</SharedDoc>
  <HLinks>
    <vt:vector size="108" baseType="variant">
      <vt:variant>
        <vt:i4>1310773</vt:i4>
      </vt:variant>
      <vt:variant>
        <vt:i4>98</vt:i4>
      </vt:variant>
      <vt:variant>
        <vt:i4>0</vt:i4>
      </vt:variant>
      <vt:variant>
        <vt:i4>5</vt:i4>
      </vt:variant>
      <vt:variant>
        <vt:lpwstr/>
      </vt:variant>
      <vt:variant>
        <vt:lpwstr>_Toc27367436</vt:lpwstr>
      </vt:variant>
      <vt:variant>
        <vt:i4>1507381</vt:i4>
      </vt:variant>
      <vt:variant>
        <vt:i4>95</vt:i4>
      </vt:variant>
      <vt:variant>
        <vt:i4>0</vt:i4>
      </vt:variant>
      <vt:variant>
        <vt:i4>5</vt:i4>
      </vt:variant>
      <vt:variant>
        <vt:lpwstr/>
      </vt:variant>
      <vt:variant>
        <vt:lpwstr>_Toc27367435</vt:lpwstr>
      </vt:variant>
      <vt:variant>
        <vt:i4>1441845</vt:i4>
      </vt:variant>
      <vt:variant>
        <vt:i4>89</vt:i4>
      </vt:variant>
      <vt:variant>
        <vt:i4>0</vt:i4>
      </vt:variant>
      <vt:variant>
        <vt:i4>5</vt:i4>
      </vt:variant>
      <vt:variant>
        <vt:lpwstr/>
      </vt:variant>
      <vt:variant>
        <vt:lpwstr>_Toc27367434</vt:lpwstr>
      </vt:variant>
      <vt:variant>
        <vt:i4>1114165</vt:i4>
      </vt:variant>
      <vt:variant>
        <vt:i4>83</vt:i4>
      </vt:variant>
      <vt:variant>
        <vt:i4>0</vt:i4>
      </vt:variant>
      <vt:variant>
        <vt:i4>5</vt:i4>
      </vt:variant>
      <vt:variant>
        <vt:lpwstr/>
      </vt:variant>
      <vt:variant>
        <vt:lpwstr>_Toc27367433</vt:lpwstr>
      </vt:variant>
      <vt:variant>
        <vt:i4>1048629</vt:i4>
      </vt:variant>
      <vt:variant>
        <vt:i4>77</vt:i4>
      </vt:variant>
      <vt:variant>
        <vt:i4>0</vt:i4>
      </vt:variant>
      <vt:variant>
        <vt:i4>5</vt:i4>
      </vt:variant>
      <vt:variant>
        <vt:lpwstr/>
      </vt:variant>
      <vt:variant>
        <vt:lpwstr>_Toc27367432</vt:lpwstr>
      </vt:variant>
      <vt:variant>
        <vt:i4>1245237</vt:i4>
      </vt:variant>
      <vt:variant>
        <vt:i4>74</vt:i4>
      </vt:variant>
      <vt:variant>
        <vt:i4>0</vt:i4>
      </vt:variant>
      <vt:variant>
        <vt:i4>5</vt:i4>
      </vt:variant>
      <vt:variant>
        <vt:lpwstr/>
      </vt:variant>
      <vt:variant>
        <vt:lpwstr>_Toc27367431</vt:lpwstr>
      </vt:variant>
      <vt:variant>
        <vt:i4>1179701</vt:i4>
      </vt:variant>
      <vt:variant>
        <vt:i4>68</vt:i4>
      </vt:variant>
      <vt:variant>
        <vt:i4>0</vt:i4>
      </vt:variant>
      <vt:variant>
        <vt:i4>5</vt:i4>
      </vt:variant>
      <vt:variant>
        <vt:lpwstr/>
      </vt:variant>
      <vt:variant>
        <vt:lpwstr>_Toc27367430</vt:lpwstr>
      </vt:variant>
      <vt:variant>
        <vt:i4>1769524</vt:i4>
      </vt:variant>
      <vt:variant>
        <vt:i4>62</vt:i4>
      </vt:variant>
      <vt:variant>
        <vt:i4>0</vt:i4>
      </vt:variant>
      <vt:variant>
        <vt:i4>5</vt:i4>
      </vt:variant>
      <vt:variant>
        <vt:lpwstr/>
      </vt:variant>
      <vt:variant>
        <vt:lpwstr>_Toc27367429</vt:lpwstr>
      </vt:variant>
      <vt:variant>
        <vt:i4>1703988</vt:i4>
      </vt:variant>
      <vt:variant>
        <vt:i4>56</vt:i4>
      </vt:variant>
      <vt:variant>
        <vt:i4>0</vt:i4>
      </vt:variant>
      <vt:variant>
        <vt:i4>5</vt:i4>
      </vt:variant>
      <vt:variant>
        <vt:lpwstr/>
      </vt:variant>
      <vt:variant>
        <vt:lpwstr>_Toc27367428</vt:lpwstr>
      </vt:variant>
      <vt:variant>
        <vt:i4>1376308</vt:i4>
      </vt:variant>
      <vt:variant>
        <vt:i4>50</vt:i4>
      </vt:variant>
      <vt:variant>
        <vt:i4>0</vt:i4>
      </vt:variant>
      <vt:variant>
        <vt:i4>5</vt:i4>
      </vt:variant>
      <vt:variant>
        <vt:lpwstr/>
      </vt:variant>
      <vt:variant>
        <vt:lpwstr>_Toc27367427</vt:lpwstr>
      </vt:variant>
      <vt:variant>
        <vt:i4>1310772</vt:i4>
      </vt:variant>
      <vt:variant>
        <vt:i4>44</vt:i4>
      </vt:variant>
      <vt:variant>
        <vt:i4>0</vt:i4>
      </vt:variant>
      <vt:variant>
        <vt:i4>5</vt:i4>
      </vt:variant>
      <vt:variant>
        <vt:lpwstr/>
      </vt:variant>
      <vt:variant>
        <vt:lpwstr>_Toc27367426</vt:lpwstr>
      </vt:variant>
      <vt:variant>
        <vt:i4>1507380</vt:i4>
      </vt:variant>
      <vt:variant>
        <vt:i4>38</vt:i4>
      </vt:variant>
      <vt:variant>
        <vt:i4>0</vt:i4>
      </vt:variant>
      <vt:variant>
        <vt:i4>5</vt:i4>
      </vt:variant>
      <vt:variant>
        <vt:lpwstr/>
      </vt:variant>
      <vt:variant>
        <vt:lpwstr>_Toc27367425</vt:lpwstr>
      </vt:variant>
      <vt:variant>
        <vt:i4>1441844</vt:i4>
      </vt:variant>
      <vt:variant>
        <vt:i4>32</vt:i4>
      </vt:variant>
      <vt:variant>
        <vt:i4>0</vt:i4>
      </vt:variant>
      <vt:variant>
        <vt:i4>5</vt:i4>
      </vt:variant>
      <vt:variant>
        <vt:lpwstr/>
      </vt:variant>
      <vt:variant>
        <vt:lpwstr>_Toc27367424</vt:lpwstr>
      </vt:variant>
      <vt:variant>
        <vt:i4>1114164</vt:i4>
      </vt:variant>
      <vt:variant>
        <vt:i4>26</vt:i4>
      </vt:variant>
      <vt:variant>
        <vt:i4>0</vt:i4>
      </vt:variant>
      <vt:variant>
        <vt:i4>5</vt:i4>
      </vt:variant>
      <vt:variant>
        <vt:lpwstr/>
      </vt:variant>
      <vt:variant>
        <vt:lpwstr>_Toc27367423</vt:lpwstr>
      </vt:variant>
      <vt:variant>
        <vt:i4>1048628</vt:i4>
      </vt:variant>
      <vt:variant>
        <vt:i4>20</vt:i4>
      </vt:variant>
      <vt:variant>
        <vt:i4>0</vt:i4>
      </vt:variant>
      <vt:variant>
        <vt:i4>5</vt:i4>
      </vt:variant>
      <vt:variant>
        <vt:lpwstr/>
      </vt:variant>
      <vt:variant>
        <vt:lpwstr>_Toc27367422</vt:lpwstr>
      </vt:variant>
      <vt:variant>
        <vt:i4>1245236</vt:i4>
      </vt:variant>
      <vt:variant>
        <vt:i4>14</vt:i4>
      </vt:variant>
      <vt:variant>
        <vt:i4>0</vt:i4>
      </vt:variant>
      <vt:variant>
        <vt:i4>5</vt:i4>
      </vt:variant>
      <vt:variant>
        <vt:lpwstr/>
      </vt:variant>
      <vt:variant>
        <vt:lpwstr>_Toc27367421</vt:lpwstr>
      </vt:variant>
      <vt:variant>
        <vt:i4>1179700</vt:i4>
      </vt:variant>
      <vt:variant>
        <vt:i4>8</vt:i4>
      </vt:variant>
      <vt:variant>
        <vt:i4>0</vt:i4>
      </vt:variant>
      <vt:variant>
        <vt:i4>5</vt:i4>
      </vt:variant>
      <vt:variant>
        <vt:lpwstr/>
      </vt:variant>
      <vt:variant>
        <vt:lpwstr>_Toc27367420</vt:lpwstr>
      </vt:variant>
      <vt:variant>
        <vt:i4>1769527</vt:i4>
      </vt:variant>
      <vt:variant>
        <vt:i4>2</vt:i4>
      </vt:variant>
      <vt:variant>
        <vt:i4>0</vt:i4>
      </vt:variant>
      <vt:variant>
        <vt:i4>5</vt:i4>
      </vt:variant>
      <vt:variant>
        <vt:lpwstr/>
      </vt:variant>
      <vt:variant>
        <vt:lpwstr>_Toc27367419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x</dc:creator>
  <cp:keywords/>
  <dc:description/>
  <cp:lastModifiedBy>x</cp:lastModifiedBy>
  <cp:revision>4</cp:revision>
  <cp:lastPrinted>2003-01-21T13:32:00Z</cp:lastPrinted>
  <dcterms:created xsi:type="dcterms:W3CDTF">2015-08-09T13:01:00Z</dcterms:created>
  <dcterms:modified xsi:type="dcterms:W3CDTF">2015-08-09T13:04:00Z</dcterms:modified>
</cp:coreProperties>
</file>