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1925D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Méthodes d’études en sédimentologie.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 </w:t>
      </w:r>
      <w:proofErr w:type="gramStart"/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notes</w:t>
      </w:r>
      <w:proofErr w:type="gramEnd"/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de terrain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_Date heure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_Localisation des prélèvements (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gps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_Type d’environnement (marin lacustre)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_Description du site.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 photos et/ou croquis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 Prélèvements d’échantillons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_A partir d’un affleurement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_A partir de sédiments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Il existe différents types de carottages possibles en milieu marin (dragage…)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En milieu lacustre, on utilise un carotteur manuel.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 Description de carotte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 Les différentes successions lithologiques (minéralogie, composition, couleur, charte de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Munsel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.)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_Description des structures (géométrie, épaisseur, structure,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grano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classement.)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_Description des fossiles (identification, position, nombre, taille, fragmentation.)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_Description des structures (taille et forme des grains.)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 Prélèvements d’échantillons au sein de la carotte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_Déterminer le pas d’échantillonnage (détermine la précision de la mesure)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_Notation des échelles.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 Analyse granulométrique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Il existe trois grands groupes de grains géologiques : les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pellites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(argiles, silts fin à grossiers) ;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les</w:t>
      </w:r>
      <w:proofErr w:type="gram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arenites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(sables très fins à très grossiers) et les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rudites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(granules, graviers, caillou, bloc…)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6-1 Traitement en laboratoire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6-1-1 Lavage par voie humide.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Avec tamis (deux) dont la taille permet de séparer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pellites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arenites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et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rudites</w:t>
      </w:r>
      <w:proofErr w:type="spellEnd"/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On met ensuite les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pellites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à sédimenter et on place les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arenites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et les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rudites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à l’étuve.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6-1-2 Fraction inférieure à 63 micromètres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_Estimation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_Décantation.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6-1-3 Fraction supérieure à 63 micromètres.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_Utilisation d’une colonne de tamis.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_Inconvénients de cette méthode : agrégats de particules, obstruction des mailles, forme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irrégulière</w:t>
      </w:r>
      <w:proofErr w:type="gram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des particules.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_Valable pour des roches meubles, pas pour des roches consolidées.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6 -2 Traitement des données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_Histogramme des fréquences dont on obtient une courbe des fréquences.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Il existe deux types de courbes de fréquences différentes : les courbes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unimodales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et les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courbes plurimodales (avec un ou plusieurs extremums hauts.)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_Courbe cumulative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Cette courbe permet de trouver des valeurs appelées percentiles et qui correspondent à la taille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des</w:t>
      </w:r>
      <w:proofErr w:type="gram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grains à 25 ; 50 et 75%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Ces percentiles nous permettent de calculer le grain moyen (moyenne entre P25 et P75) et de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mesurer le centile (le plus gros grain)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Classement du calibrage des grains.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_Indice de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Track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S0 = </w:t>
      </w:r>
      <w:proofErr w:type="gramStart"/>
      <w:r w:rsidRPr="001925D3">
        <w:rPr>
          <w:rFonts w:ascii="Symbol" w:hAnsi="Symbol" w:cs="Symbol"/>
          <w:color w:val="000000"/>
          <w:sz w:val="24"/>
          <w:szCs w:val="24"/>
        </w:rPr>
        <w:t>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P25/P75)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Si S0 est compris entre 1 et 1.2 l’échantillon est homogène.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Si S0 est compris entre 1.2 et 1.6 il est bien classé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Entre 1.6 et 2 il est médiocrement classé et si S0 est supérieur à 2 l’échantillon est hétérogène.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_Déviation standard </w:t>
      </w:r>
      <w:r w:rsidRPr="001925D3">
        <w:rPr>
          <w:rFonts w:ascii="Symbol" w:hAnsi="Symbol" w:cs="Symbol"/>
          <w:color w:val="000000"/>
          <w:sz w:val="24"/>
          <w:szCs w:val="24"/>
        </w:rPr>
        <w:t>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Symbol" w:hAnsi="Symbol" w:cs="Symbol"/>
          <w:color w:val="000000"/>
          <w:sz w:val="24"/>
          <w:szCs w:val="24"/>
        </w:rPr>
        <w:t>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= P25-P75 divisé par 2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Si </w:t>
      </w:r>
      <w:r w:rsidRPr="001925D3">
        <w:rPr>
          <w:rFonts w:ascii="Symbol" w:hAnsi="Symbol" w:cs="Symbol"/>
          <w:color w:val="000000"/>
          <w:sz w:val="24"/>
          <w:szCs w:val="24"/>
        </w:rPr>
        <w:t></w:t>
      </w:r>
      <w:r w:rsidRPr="001925D3">
        <w:rPr>
          <w:rFonts w:ascii="Symbol" w:hAnsi="Symbol" w:cs="Symbol"/>
          <w:color w:val="000000"/>
          <w:sz w:val="24"/>
          <w:szCs w:val="24"/>
        </w:rPr>
        <w:t>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Symbol" w:hAnsi="Symbol" w:cs="Symbol"/>
          <w:color w:val="000000"/>
          <w:sz w:val="24"/>
          <w:szCs w:val="24"/>
        </w:rPr>
        <w:t>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0.35 Très bien classé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Si 0.35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Symbol" w:hAnsi="Symbol" w:cs="Symbol"/>
          <w:color w:val="000000"/>
          <w:sz w:val="24"/>
          <w:szCs w:val="24"/>
        </w:rPr>
        <w:t>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0.50 Bien classé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Si 0.50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Symbol" w:hAnsi="Symbol" w:cs="Symbol"/>
          <w:color w:val="000000"/>
          <w:sz w:val="24"/>
          <w:szCs w:val="24"/>
        </w:rPr>
        <w:t>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0.71 Assez bien classé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Si 0.71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Symbol" w:hAnsi="Symbol" w:cs="Symbol"/>
          <w:color w:val="000000"/>
          <w:sz w:val="24"/>
          <w:szCs w:val="24"/>
        </w:rPr>
        <w:t>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1 Moyennement classé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Si 1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Symbol" w:hAnsi="Symbol" w:cs="Symbol"/>
          <w:color w:val="000000"/>
          <w:sz w:val="24"/>
          <w:szCs w:val="24"/>
        </w:rPr>
        <w:t>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2 Médiocrement classé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Si 2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Symbol" w:hAnsi="Symbol" w:cs="Symbol"/>
          <w:color w:val="000000"/>
          <w:sz w:val="24"/>
          <w:szCs w:val="24"/>
        </w:rPr>
        <w:t></w:t>
      </w:r>
      <w:r w:rsidRPr="001925D3">
        <w:rPr>
          <w:rFonts w:ascii="Symbol" w:hAnsi="Symbol" w:cs="Symbol"/>
          <w:color w:val="000000"/>
          <w:sz w:val="24"/>
          <w:szCs w:val="24"/>
        </w:rPr>
        <w:t>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4 Très mal classé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_Indice d’asymétrie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Mesuré par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skewness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: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Sk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= (P25 </w:t>
      </w:r>
      <w:r w:rsidRPr="001925D3">
        <w:rPr>
          <w:rFonts w:ascii="Symbol" w:hAnsi="Symbol" w:cs="Symbol"/>
          <w:color w:val="000000"/>
          <w:sz w:val="24"/>
          <w:szCs w:val="24"/>
        </w:rPr>
        <w:t></w:t>
      </w:r>
      <w:r w:rsidRPr="001925D3">
        <w:rPr>
          <w:rFonts w:ascii="Symbol" w:hAnsi="Symbol" w:cs="Symbol"/>
          <w:color w:val="000000"/>
          <w:sz w:val="24"/>
          <w:szCs w:val="24"/>
        </w:rPr>
        <w:t>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P75)/P50²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Si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Sk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= 1 ; asymétrie nulle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Si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Sk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&gt; 1 ; asymétrie négative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Si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Sk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&lt; 1 ; asymétrie positive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Interprétation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_Courbe de fréquence bimodale : dépôt d’un type de sédiments puis mélange avec un second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sédiment</w:t>
      </w:r>
      <w:proofErr w:type="gram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_Grain moyen : idée de la force du courant (plus le grain moyen est gros plus le courant était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fort</w:t>
      </w:r>
      <w:proofErr w:type="gram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et emmenait les petits grains.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_Le centile nous informe sur la vitesse maximum du courant.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_Le classement nous informe sur le mode et la durée du transport (vent courant, glaciers)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_L’asymétrie nous indique l’énergie du courant responsable du dépôt, une asymétrie négative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montre</w:t>
      </w:r>
      <w:proofErr w:type="gram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un transport de haute énergie tandis qu’une asymétrie positive montre un transport 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faible énergie.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 </w:t>
      </w:r>
      <w:proofErr w:type="spellStart"/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Morphoscopie</w:t>
      </w:r>
      <w:proofErr w:type="spellEnd"/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Examen de la forme des éléments détritiques (galets, grains de sable)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On met en évidence l’usure du sédiment et on en déduit son mode de transport.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7-1 les galets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Les galets sont caractérisés par trois dimensions : L, l et 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L’indice d’aplatissement est a = (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L+l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)/2e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Si a=1 le galet est une sphère.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Lorsque a devient de plus en plus grand que 1 le galet est de plus en plus plat.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7 -2 Le sable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Classement de l’état du sable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Très anguleux ; anguleux ;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sub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anguleux ; </w:t>
      </w:r>
      <w:proofErr w:type="spell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sub</w:t>
      </w:r>
      <w:proofErr w:type="spell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émoussé ; émoussé ; très émoussé.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Il existe différentes catégories de grains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Les grains non usés (NU) : anguleux ; traces de chocs, peu de transport.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Les grains émoussés luisants (EL) : brillants, transparents, polis, transport par l’eau.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Les grains ronds mats (RM) sphériques, pas transparents, transport par le vent.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Un sédiment est caractérisé par les différents types de grains qui le </w:t>
      </w:r>
      <w:proofErr w:type="gramStart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compose</w:t>
      </w:r>
      <w:proofErr w:type="gramEnd"/>
      <w:r w:rsidRPr="001925D3">
        <w:rPr>
          <w:rFonts w:ascii="TimesNewRomanPSMT" w:hAnsi="TimesNewRomanPSMT" w:cs="TimesNewRomanPSMT"/>
          <w:color w:val="000000"/>
          <w:sz w:val="24"/>
          <w:szCs w:val="24"/>
        </w:rPr>
        <w:t xml:space="preserve"> et leurs quantités.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Caractères généraux :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_Sable marin anguleux, luisant, calibré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_Sable fluvial anguleux amont émoussé aval peu luisant mal classé.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_Sable glaciaires très anguleux broyés aucun calibrage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_Sable éolien très arrondis rond mat.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 </w:t>
      </w:r>
      <w:proofErr w:type="spellStart"/>
      <w:r w:rsidRPr="001925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Exoscopie</w:t>
      </w:r>
      <w:proofErr w:type="spellEnd"/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Etude microscopique de la surface des grains détritiques.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Observation de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_Traces : transport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_Trace de choc : énergie du transport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_Trace de dissolution : altération.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Méthode d’étude des microfaunes et microflores.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8.1Prélèvement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Attention aux pollutions et à l’étiquetage.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8.2Traitement des échantillons.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8.2-1 Procédés d’extraction mécanique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_Le frottis = le plus rapide pour préparer les micros fossiles.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_Le lavage = le plus courant pour extraire des micros fossiles.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1925D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8.2-2procédés d’extraction chimique</w:t>
      </w: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Différentes attaques acides afin d’extraire les fossiles souhaités.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925D3">
        <w:rPr>
          <w:rFonts w:ascii="TimesNewRomanPSMT" w:hAnsi="TimesNewRomanPSMT" w:cs="TimesNewRomanPSMT"/>
          <w:color w:val="000000"/>
          <w:sz w:val="24"/>
          <w:szCs w:val="24"/>
        </w:rPr>
        <w:t>Confection de lames minces pour les roches consolidées.</w:t>
      </w: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925D3" w:rsidRP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1758"/>
        <w:gridCol w:w="3101"/>
      </w:tblGrid>
      <w:tr w:rsidR="001925D3" w:rsidTr="001925D3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6520" w:type="dxa"/>
            <w:gridSpan w:val="3"/>
            <w:vAlign w:val="center"/>
          </w:tcPr>
          <w:p w:rsid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Déviation standard</w:t>
            </w:r>
          </w:p>
        </w:tc>
      </w:tr>
      <w:tr w:rsidR="001925D3" w:rsidTr="001925D3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1661" w:type="dxa"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Valeur</w:t>
            </w:r>
          </w:p>
        </w:tc>
        <w:tc>
          <w:tcPr>
            <w:tcW w:w="1758" w:type="dxa"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Classement</w:t>
            </w:r>
          </w:p>
        </w:tc>
        <w:tc>
          <w:tcPr>
            <w:tcW w:w="3101" w:type="dxa"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Interprétation</w:t>
            </w:r>
          </w:p>
        </w:tc>
      </w:tr>
      <w:tr w:rsidR="001925D3" w:rsidTr="001925D3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1661" w:type="dxa"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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758" w:type="dxa"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Très bien classé</w:t>
            </w:r>
          </w:p>
        </w:tc>
        <w:tc>
          <w:tcPr>
            <w:tcW w:w="3101" w:type="dxa"/>
            <w:vMerge w:val="restart"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Courant de transport régulier</w:t>
            </w: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925D3" w:rsidTr="001925D3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1661" w:type="dxa"/>
            <w:vAlign w:val="center"/>
          </w:tcPr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0.35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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0.50</w:t>
            </w: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Bien classé</w:t>
            </w:r>
          </w:p>
        </w:tc>
        <w:tc>
          <w:tcPr>
            <w:tcW w:w="3101" w:type="dxa"/>
            <w:vMerge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925D3" w:rsidTr="001925D3">
        <w:tblPrEx>
          <w:tblCellMar>
            <w:top w:w="0" w:type="dxa"/>
            <w:bottom w:w="0" w:type="dxa"/>
          </w:tblCellMar>
        </w:tblPrEx>
        <w:trPr>
          <w:trHeight w:val="1684"/>
          <w:jc w:val="center"/>
        </w:trPr>
        <w:tc>
          <w:tcPr>
            <w:tcW w:w="1661" w:type="dxa"/>
            <w:vAlign w:val="center"/>
          </w:tcPr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0.50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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758" w:type="dxa"/>
            <w:vAlign w:val="center"/>
          </w:tcPr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Assez bien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classé</w:t>
            </w: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vAlign w:val="center"/>
          </w:tcPr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Courant de transport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assez</w:t>
            </w:r>
          </w:p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régulier</w:t>
            </w: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1925D3" w:rsidTr="001925D3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61" w:type="dxa"/>
            <w:vAlign w:val="center"/>
          </w:tcPr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0.71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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Moyennement classé</w:t>
            </w:r>
          </w:p>
        </w:tc>
        <w:tc>
          <w:tcPr>
            <w:tcW w:w="3101" w:type="dxa"/>
            <w:vMerge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1925D3" w:rsidTr="001925D3">
        <w:tblPrEx>
          <w:tblCellMar>
            <w:top w:w="0" w:type="dxa"/>
            <w:bottom w:w="0" w:type="dxa"/>
          </w:tblCellMar>
        </w:tblPrEx>
        <w:trPr>
          <w:trHeight w:val="1088"/>
          <w:jc w:val="center"/>
        </w:trPr>
        <w:tc>
          <w:tcPr>
            <w:tcW w:w="1661" w:type="dxa"/>
            <w:vAlign w:val="center"/>
          </w:tcPr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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Classement médiocre</w:t>
            </w:r>
          </w:p>
        </w:tc>
        <w:tc>
          <w:tcPr>
            <w:tcW w:w="3101" w:type="dxa"/>
            <w:vMerge w:val="restart"/>
            <w:vAlign w:val="center"/>
          </w:tcPr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Courant de transport peu</w:t>
            </w: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régulier</w:t>
            </w: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1925D3" w:rsidTr="001925D3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1661" w:type="dxa"/>
            <w:vAlign w:val="center"/>
          </w:tcPr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</w:t>
            </w:r>
            <w:r w:rsidRPr="001925D3">
              <w:rPr>
                <w:rFonts w:ascii="Symbol" w:hAnsi="Symbol" w:cs="Symbol"/>
                <w:color w:val="000000"/>
                <w:sz w:val="24"/>
                <w:szCs w:val="24"/>
              </w:rPr>
              <w:t></w:t>
            </w:r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1925D3" w:rsidRP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Très mal classé</w:t>
            </w:r>
          </w:p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/>
            <w:vAlign w:val="center"/>
          </w:tcPr>
          <w:p w:rsidR="001925D3" w:rsidRDefault="001925D3" w:rsidP="0019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925D3" w:rsidRDefault="001925D3" w:rsidP="001925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879"/>
        <w:gridCol w:w="3039"/>
      </w:tblGrid>
      <w:tr w:rsidR="001925D3" w:rsidTr="0024267C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601" w:type="dxa"/>
            <w:gridSpan w:val="3"/>
            <w:vAlign w:val="center"/>
          </w:tcPr>
          <w:p w:rsid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Indice de </w:t>
            </w:r>
            <w:proofErr w:type="spellStart"/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Track</w:t>
            </w:r>
            <w:proofErr w:type="spellEnd"/>
          </w:p>
        </w:tc>
      </w:tr>
      <w:tr w:rsidR="001925D3" w:rsidTr="0024267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683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Valeur</w:t>
            </w:r>
          </w:p>
        </w:tc>
        <w:tc>
          <w:tcPr>
            <w:tcW w:w="1879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Classement</w:t>
            </w:r>
          </w:p>
        </w:tc>
        <w:tc>
          <w:tcPr>
            <w:tcW w:w="3039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Interprétation (courant)</w:t>
            </w:r>
          </w:p>
        </w:tc>
      </w:tr>
      <w:tr w:rsidR="001925D3" w:rsidTr="0024267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683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i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1&lt;So&lt;1,2</w:t>
            </w:r>
          </w:p>
        </w:tc>
        <w:tc>
          <w:tcPr>
            <w:tcW w:w="1879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Homogène</w:t>
            </w:r>
          </w:p>
        </w:tc>
        <w:tc>
          <w:tcPr>
            <w:tcW w:w="3039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Très régulier</w:t>
            </w:r>
          </w:p>
        </w:tc>
      </w:tr>
      <w:tr w:rsidR="001925D3" w:rsidTr="0024267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683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1,2&lt;So&lt;1,6</w:t>
            </w:r>
          </w:p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Bien classé</w:t>
            </w:r>
          </w:p>
        </w:tc>
        <w:tc>
          <w:tcPr>
            <w:tcW w:w="3039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régulier</w:t>
            </w:r>
          </w:p>
        </w:tc>
      </w:tr>
      <w:tr w:rsidR="001925D3" w:rsidTr="0024267C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1683" w:type="dxa"/>
            <w:vAlign w:val="center"/>
          </w:tcPr>
          <w:p w:rsid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1,6&lt;So&lt;2</w:t>
            </w:r>
          </w:p>
        </w:tc>
        <w:tc>
          <w:tcPr>
            <w:tcW w:w="1879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Classement médiocre</w:t>
            </w:r>
          </w:p>
        </w:tc>
        <w:tc>
          <w:tcPr>
            <w:tcW w:w="3039" w:type="dxa"/>
            <w:vAlign w:val="center"/>
          </w:tcPr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peu régulier</w:t>
            </w:r>
          </w:p>
        </w:tc>
      </w:tr>
      <w:tr w:rsidR="001925D3" w:rsidTr="0024267C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1683" w:type="dxa"/>
            <w:vAlign w:val="center"/>
          </w:tcPr>
          <w:p w:rsidR="0024267C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2&lt;So</w:t>
            </w:r>
          </w:p>
          <w:p w:rsidR="001925D3" w:rsidRPr="001925D3" w:rsidRDefault="001925D3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1925D3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Hétérogène</w:t>
            </w:r>
          </w:p>
        </w:tc>
        <w:tc>
          <w:tcPr>
            <w:tcW w:w="3039" w:type="dxa"/>
            <w:vAlign w:val="center"/>
          </w:tcPr>
          <w:p w:rsidR="001925D3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irrégulier</w:t>
            </w:r>
          </w:p>
        </w:tc>
      </w:tr>
    </w:tbl>
    <w:p w:rsidR="00A96003" w:rsidRDefault="00A96003" w:rsidP="001925D3">
      <w:pPr>
        <w:rPr>
          <w:sz w:val="24"/>
          <w:szCs w:val="24"/>
        </w:rPr>
      </w:pPr>
    </w:p>
    <w:p w:rsidR="0024267C" w:rsidRDefault="0024267C" w:rsidP="001925D3">
      <w:pPr>
        <w:rPr>
          <w:sz w:val="24"/>
          <w:szCs w:val="24"/>
        </w:rPr>
      </w:pPr>
    </w:p>
    <w:p w:rsidR="0024267C" w:rsidRDefault="0024267C" w:rsidP="001925D3">
      <w:pPr>
        <w:rPr>
          <w:sz w:val="24"/>
          <w:szCs w:val="24"/>
        </w:rPr>
      </w:pPr>
    </w:p>
    <w:p w:rsidR="0024267C" w:rsidRDefault="0024267C" w:rsidP="001925D3">
      <w:pPr>
        <w:rPr>
          <w:sz w:val="24"/>
          <w:szCs w:val="24"/>
        </w:rPr>
      </w:pPr>
    </w:p>
    <w:p w:rsidR="0024267C" w:rsidRDefault="0024267C" w:rsidP="001925D3">
      <w:pPr>
        <w:rPr>
          <w:sz w:val="24"/>
          <w:szCs w:val="24"/>
        </w:rPr>
      </w:pP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536"/>
        <w:gridCol w:w="2248"/>
      </w:tblGrid>
      <w:tr w:rsidR="0024267C" w:rsidTr="0024267C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5467" w:type="dxa"/>
            <w:gridSpan w:val="3"/>
            <w:vAlign w:val="center"/>
          </w:tcPr>
          <w:p w:rsidR="0024267C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24267C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 w:rsidRPr="001925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Skewness</w:t>
            </w:r>
            <w:proofErr w:type="spellEnd"/>
          </w:p>
        </w:tc>
      </w:tr>
      <w:tr w:rsidR="0024267C" w:rsidTr="0024267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683" w:type="dxa"/>
            <w:vAlign w:val="center"/>
          </w:tcPr>
          <w:p w:rsidR="0024267C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Valeur</w:t>
            </w:r>
          </w:p>
        </w:tc>
        <w:tc>
          <w:tcPr>
            <w:tcW w:w="1536" w:type="dxa"/>
            <w:vAlign w:val="center"/>
          </w:tcPr>
          <w:p w:rsidR="0024267C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Asymétrie</w:t>
            </w:r>
          </w:p>
        </w:tc>
        <w:tc>
          <w:tcPr>
            <w:tcW w:w="2248" w:type="dxa"/>
            <w:vAlign w:val="center"/>
          </w:tcPr>
          <w:p w:rsidR="0024267C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Interprétation</w:t>
            </w:r>
          </w:p>
          <w:p w:rsidR="0024267C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4267C" w:rsidTr="0024267C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683" w:type="dxa"/>
            <w:vAlign w:val="center"/>
          </w:tcPr>
          <w:p w:rsidR="0024267C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Sk</w:t>
            </w:r>
            <w:proofErr w:type="spellEnd"/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=1</w:t>
            </w:r>
          </w:p>
        </w:tc>
        <w:tc>
          <w:tcPr>
            <w:tcW w:w="1536" w:type="dxa"/>
            <w:vAlign w:val="center"/>
          </w:tcPr>
          <w:p w:rsidR="0024267C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Nulle</w:t>
            </w:r>
          </w:p>
        </w:tc>
        <w:tc>
          <w:tcPr>
            <w:tcW w:w="2248" w:type="dxa"/>
            <w:vAlign w:val="center"/>
          </w:tcPr>
          <w:p w:rsidR="0024267C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24267C" w:rsidTr="0024267C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683" w:type="dxa"/>
            <w:vAlign w:val="center"/>
          </w:tcPr>
          <w:p w:rsidR="0024267C" w:rsidRPr="001925D3" w:rsidRDefault="0024267C" w:rsidP="0024267C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Sk</w:t>
            </w:r>
            <w:proofErr w:type="spellEnd"/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&lt;1</w:t>
            </w:r>
          </w:p>
        </w:tc>
        <w:tc>
          <w:tcPr>
            <w:tcW w:w="1536" w:type="dxa"/>
            <w:vAlign w:val="center"/>
          </w:tcPr>
          <w:p w:rsidR="0024267C" w:rsidRPr="001925D3" w:rsidRDefault="0024267C" w:rsidP="0024267C">
            <w:pPr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2248" w:type="dxa"/>
            <w:vAlign w:val="center"/>
          </w:tcPr>
          <w:p w:rsidR="0024267C" w:rsidRPr="001925D3" w:rsidRDefault="0024267C" w:rsidP="0024267C">
            <w:pPr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Courant faible</w:t>
            </w:r>
          </w:p>
        </w:tc>
      </w:tr>
      <w:tr w:rsidR="0024267C" w:rsidTr="0024267C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1683" w:type="dxa"/>
            <w:vAlign w:val="center"/>
          </w:tcPr>
          <w:p w:rsidR="0024267C" w:rsidRPr="001925D3" w:rsidRDefault="0024267C" w:rsidP="0024267C">
            <w:pPr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Sk</w:t>
            </w:r>
            <w:proofErr w:type="spellEnd"/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&gt;1</w:t>
            </w:r>
          </w:p>
        </w:tc>
        <w:tc>
          <w:tcPr>
            <w:tcW w:w="1536" w:type="dxa"/>
            <w:vAlign w:val="center"/>
          </w:tcPr>
          <w:p w:rsidR="0024267C" w:rsidRPr="001925D3" w:rsidRDefault="0024267C" w:rsidP="0024267C">
            <w:pPr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Négative</w:t>
            </w:r>
          </w:p>
        </w:tc>
        <w:tc>
          <w:tcPr>
            <w:tcW w:w="2248" w:type="dxa"/>
            <w:vAlign w:val="center"/>
          </w:tcPr>
          <w:p w:rsidR="0024267C" w:rsidRPr="001925D3" w:rsidRDefault="0024267C" w:rsidP="0024267C">
            <w:pPr>
              <w:ind w:left="128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1925D3">
              <w:rPr>
                <w:rFonts w:ascii="ArialMT" w:hAnsi="ArialMT" w:cs="ArialMT"/>
                <w:color w:val="000000"/>
                <w:sz w:val="24"/>
                <w:szCs w:val="24"/>
              </w:rPr>
              <w:t>Courant fort</w:t>
            </w:r>
          </w:p>
        </w:tc>
      </w:tr>
    </w:tbl>
    <w:p w:rsidR="0024267C" w:rsidRPr="001925D3" w:rsidRDefault="0024267C" w:rsidP="0024267C">
      <w:pPr>
        <w:rPr>
          <w:sz w:val="24"/>
          <w:szCs w:val="24"/>
        </w:rPr>
      </w:pPr>
    </w:p>
    <w:p w:rsidR="0024267C" w:rsidRPr="001925D3" w:rsidRDefault="0024267C" w:rsidP="001925D3">
      <w:pPr>
        <w:rPr>
          <w:sz w:val="24"/>
          <w:szCs w:val="24"/>
        </w:rPr>
      </w:pPr>
    </w:p>
    <w:sectPr w:rsidR="0024267C" w:rsidRPr="001925D3" w:rsidSect="001925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3"/>
    <w:rsid w:val="001925D3"/>
    <w:rsid w:val="0024267C"/>
    <w:rsid w:val="00A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1</cp:revision>
  <dcterms:created xsi:type="dcterms:W3CDTF">2013-11-05T10:12:00Z</dcterms:created>
  <dcterms:modified xsi:type="dcterms:W3CDTF">2013-11-05T10:25:00Z</dcterms:modified>
</cp:coreProperties>
</file>