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DA" w:rsidRPr="00444227" w:rsidRDefault="003339DA" w:rsidP="00444227">
      <w:pPr>
        <w:ind w:firstLine="0"/>
        <w:jc w:val="center"/>
        <w:rPr>
          <w:rFonts w:ascii="Times New Roman" w:hAnsi="Times New Roman" w:cs="Times New Roman"/>
          <w:b/>
          <w:color w:val="C00000"/>
          <w:sz w:val="24"/>
          <w:szCs w:val="24"/>
          <w:u w:val="single"/>
        </w:rPr>
      </w:pPr>
      <w:r w:rsidRPr="00444227">
        <w:rPr>
          <w:rFonts w:ascii="Times New Roman" w:hAnsi="Times New Roman" w:cs="Times New Roman"/>
          <w:b/>
          <w:color w:val="C00000"/>
          <w:sz w:val="32"/>
          <w:szCs w:val="24"/>
          <w:u w:val="single"/>
        </w:rPr>
        <w:t>Psychopathologie de l’adulte</w:t>
      </w:r>
    </w:p>
    <w:p w:rsidR="003339DA" w:rsidRPr="00444227" w:rsidRDefault="003339DA" w:rsidP="00444227">
      <w:pPr>
        <w:jc w:val="center"/>
        <w:rPr>
          <w:rFonts w:ascii="Times New Roman" w:hAnsi="Times New Roman" w:cs="Times New Roman"/>
          <w:sz w:val="24"/>
          <w:szCs w:val="24"/>
        </w:rPr>
      </w:pPr>
    </w:p>
    <w:p w:rsidR="003339DA" w:rsidRPr="00444227" w:rsidRDefault="003339DA" w:rsidP="00444227">
      <w:pPr>
        <w:ind w:firstLine="0"/>
        <w:jc w:val="center"/>
        <w:rPr>
          <w:rFonts w:ascii="Times New Roman" w:hAnsi="Times New Roman" w:cs="Times New Roman"/>
          <w:b/>
          <w:color w:val="C00000"/>
          <w:sz w:val="24"/>
          <w:szCs w:val="24"/>
        </w:rPr>
      </w:pPr>
      <w:r w:rsidRPr="00444227">
        <w:rPr>
          <w:rFonts w:ascii="Times New Roman" w:hAnsi="Times New Roman" w:cs="Times New Roman"/>
          <w:b/>
          <w:color w:val="C00000"/>
          <w:sz w:val="24"/>
          <w:szCs w:val="24"/>
        </w:rPr>
        <w:t>TD1&amp;2 : Introduction aux structures</w:t>
      </w:r>
    </w:p>
    <w:p w:rsidR="003339DA" w:rsidRPr="00444227" w:rsidRDefault="003339DA" w:rsidP="00444227">
      <w:pPr>
        <w:rPr>
          <w:rFonts w:ascii="Times New Roman" w:hAnsi="Times New Roman" w:cs="Times New Roman"/>
          <w:sz w:val="24"/>
          <w:szCs w:val="24"/>
        </w:rPr>
      </w:pPr>
      <w:bookmarkStart w:id="0" w:name="_GoBack"/>
      <w:bookmarkEnd w:id="0"/>
    </w:p>
    <w:p w:rsidR="003339DA" w:rsidRPr="00444227" w:rsidRDefault="003339DA" w:rsidP="00444227">
      <w:pPr>
        <w:jc w:val="both"/>
        <w:rPr>
          <w:rFonts w:ascii="Times New Roman" w:hAnsi="Times New Roman" w:cs="Times New Roman"/>
          <w:sz w:val="24"/>
          <w:szCs w:val="24"/>
        </w:rPr>
      </w:pPr>
      <w:proofErr w:type="gramStart"/>
      <w:r w:rsidRPr="00444227">
        <w:rPr>
          <w:rFonts w:ascii="Times New Roman" w:hAnsi="Times New Roman" w:cs="Times New Roman"/>
          <w:sz w:val="24"/>
          <w:szCs w:val="24"/>
        </w:rPr>
        <w:t>qu’est</w:t>
      </w:r>
      <w:proofErr w:type="gramEnd"/>
      <w:r w:rsidRPr="00444227">
        <w:rPr>
          <w:rFonts w:ascii="Times New Roman" w:hAnsi="Times New Roman" w:cs="Times New Roman"/>
          <w:sz w:val="24"/>
          <w:szCs w:val="24"/>
        </w:rPr>
        <w:t>-ce qu’une pathologie? Comment la différencier de la norme ? Grandes pathologies de l’adulte en fonction des classifications. Troubles anxieux, alimentaires, de l’humeur, etc. Sensibilisation vers les enfants et les personnes âgées. En TD, travail sur les institutions, à partir de leurs différents sigles. Description clinique des signes pouvant indiquer une pathologie. Quelles informations aller chercher chez l’autre pour comprendre sa pathologie ?</w:t>
      </w:r>
    </w:p>
    <w:p w:rsidR="003339DA" w:rsidRPr="00444227" w:rsidRDefault="003339DA" w:rsidP="00444227">
      <w:pPr>
        <w:jc w:val="both"/>
        <w:rPr>
          <w:rFonts w:ascii="Times New Roman" w:hAnsi="Times New Roman" w:cs="Times New Roman"/>
          <w:sz w:val="24"/>
          <w:szCs w:val="24"/>
        </w:rPr>
      </w:pPr>
    </w:p>
    <w:p w:rsidR="003339DA" w:rsidRPr="00444227" w:rsidRDefault="003339DA" w:rsidP="00444227">
      <w:pPr>
        <w:jc w:val="both"/>
        <w:rPr>
          <w:rFonts w:ascii="Times New Roman" w:hAnsi="Times New Roman" w:cs="Times New Roman"/>
          <w:sz w:val="24"/>
          <w:szCs w:val="24"/>
        </w:rPr>
      </w:pPr>
      <w:r w:rsidRPr="00444227">
        <w:rPr>
          <w:rFonts w:ascii="Times New Roman" w:hAnsi="Times New Roman" w:cs="Times New Roman"/>
          <w:sz w:val="24"/>
          <w:szCs w:val="24"/>
        </w:rPr>
        <w:t xml:space="preserve">Monsieur C : accompagnement global (médical, psychologique, social &amp; professionnel) → </w:t>
      </w:r>
    </w:p>
    <w:p w:rsidR="003339DA" w:rsidRPr="00444227" w:rsidRDefault="003339DA" w:rsidP="00444227">
      <w:pPr>
        <w:jc w:val="both"/>
        <w:rPr>
          <w:rFonts w:ascii="Times New Roman" w:hAnsi="Times New Roman" w:cs="Times New Roman"/>
          <w:sz w:val="24"/>
          <w:szCs w:val="24"/>
        </w:rPr>
      </w:pPr>
    </w:p>
    <w:p w:rsidR="003339DA" w:rsidRPr="00444227" w:rsidRDefault="003339DA" w:rsidP="00444227">
      <w:pPr>
        <w:jc w:val="both"/>
        <w:rPr>
          <w:rFonts w:ascii="Times New Roman" w:hAnsi="Times New Roman" w:cs="Times New Roman"/>
          <w:sz w:val="24"/>
          <w:szCs w:val="24"/>
        </w:rPr>
      </w:pPr>
      <w:r w:rsidRPr="00444227">
        <w:rPr>
          <w:rFonts w:ascii="Times New Roman" w:hAnsi="Times New Roman" w:cs="Times New Roman"/>
          <w:sz w:val="24"/>
          <w:szCs w:val="24"/>
        </w:rPr>
        <w:t>Monsieur F : demande d’aide, SECOP ne peut offrir de lit</w:t>
      </w:r>
    </w:p>
    <w:p w:rsidR="003339DA" w:rsidRPr="00444227" w:rsidRDefault="003339DA" w:rsidP="00444227">
      <w:pPr>
        <w:jc w:val="both"/>
        <w:rPr>
          <w:rFonts w:ascii="Times New Roman" w:hAnsi="Times New Roman" w:cs="Times New Roman"/>
          <w:sz w:val="24"/>
          <w:szCs w:val="24"/>
        </w:rPr>
      </w:pPr>
    </w:p>
    <w:p w:rsidR="003339DA" w:rsidRPr="00444227" w:rsidRDefault="003339DA" w:rsidP="00444227">
      <w:pPr>
        <w:jc w:val="both"/>
        <w:rPr>
          <w:rFonts w:ascii="Times New Roman" w:hAnsi="Times New Roman" w:cs="Times New Roman"/>
          <w:sz w:val="24"/>
          <w:szCs w:val="24"/>
        </w:rPr>
      </w:pPr>
      <w:r w:rsidRPr="00444227">
        <w:rPr>
          <w:rFonts w:ascii="Times New Roman" w:hAnsi="Times New Roman" w:cs="Times New Roman"/>
          <w:sz w:val="24"/>
          <w:szCs w:val="24"/>
        </w:rPr>
        <w:t>Monsieur G : est rassuré par le contexte médical</w:t>
      </w:r>
    </w:p>
    <w:p w:rsidR="003339DA" w:rsidRPr="00444227" w:rsidRDefault="003339DA" w:rsidP="00444227">
      <w:pPr>
        <w:jc w:val="both"/>
        <w:rPr>
          <w:rFonts w:ascii="Times New Roman" w:hAnsi="Times New Roman" w:cs="Times New Roman"/>
          <w:sz w:val="24"/>
          <w:szCs w:val="24"/>
        </w:rPr>
      </w:pPr>
    </w:p>
    <w:p w:rsidR="003339DA" w:rsidRPr="00444227" w:rsidRDefault="003339DA" w:rsidP="00444227">
      <w:pPr>
        <w:jc w:val="both"/>
        <w:rPr>
          <w:rFonts w:ascii="Times New Roman" w:hAnsi="Times New Roman" w:cs="Times New Roman"/>
          <w:sz w:val="24"/>
          <w:szCs w:val="24"/>
        </w:rPr>
      </w:pPr>
      <w:r w:rsidRPr="00444227">
        <w:rPr>
          <w:rFonts w:ascii="Times New Roman" w:hAnsi="Times New Roman" w:cs="Times New Roman"/>
          <w:sz w:val="24"/>
          <w:szCs w:val="24"/>
        </w:rPr>
        <w:t>Madame H : poly-hospitalisation, comorbidité (humeur, obésité) ; manque d’observance du traitement, isolement</w:t>
      </w:r>
    </w:p>
    <w:p w:rsidR="003339DA" w:rsidRPr="00444227" w:rsidRDefault="003339DA" w:rsidP="00444227">
      <w:pPr>
        <w:jc w:val="both"/>
        <w:rPr>
          <w:rFonts w:ascii="Times New Roman" w:hAnsi="Times New Roman" w:cs="Times New Roman"/>
          <w:sz w:val="24"/>
          <w:szCs w:val="24"/>
        </w:rPr>
      </w:pPr>
    </w:p>
    <w:p w:rsidR="003339DA" w:rsidRPr="00444227" w:rsidRDefault="003339DA" w:rsidP="00444227">
      <w:pPr>
        <w:jc w:val="both"/>
        <w:rPr>
          <w:rFonts w:ascii="Times New Roman" w:hAnsi="Times New Roman" w:cs="Times New Roman"/>
          <w:sz w:val="24"/>
          <w:szCs w:val="24"/>
        </w:rPr>
      </w:pPr>
      <w:r w:rsidRPr="00444227">
        <w:rPr>
          <w:rFonts w:ascii="Times New Roman" w:hAnsi="Times New Roman" w:cs="Times New Roman"/>
          <w:sz w:val="24"/>
          <w:szCs w:val="24"/>
        </w:rPr>
        <w:t>Monsieur K : soutien éducatif &amp; psychothérapique → CMP ?</w:t>
      </w:r>
    </w:p>
    <w:p w:rsidR="003339DA" w:rsidRPr="00444227" w:rsidRDefault="003339DA" w:rsidP="00444227">
      <w:pPr>
        <w:jc w:val="both"/>
        <w:rPr>
          <w:rFonts w:ascii="Times New Roman" w:hAnsi="Times New Roman" w:cs="Times New Roman"/>
          <w:sz w:val="24"/>
          <w:szCs w:val="24"/>
        </w:rPr>
      </w:pPr>
    </w:p>
    <w:p w:rsidR="003339DA" w:rsidRPr="00444227" w:rsidRDefault="003339DA" w:rsidP="00444227">
      <w:pPr>
        <w:jc w:val="both"/>
        <w:rPr>
          <w:rFonts w:ascii="Times New Roman" w:hAnsi="Times New Roman" w:cs="Times New Roman"/>
          <w:sz w:val="24"/>
          <w:szCs w:val="24"/>
        </w:rPr>
      </w:pPr>
      <w:r w:rsidRPr="00444227">
        <w:rPr>
          <w:rFonts w:ascii="Times New Roman" w:hAnsi="Times New Roman" w:cs="Times New Roman"/>
          <w:sz w:val="24"/>
          <w:szCs w:val="24"/>
        </w:rPr>
        <w:t>Madame L : réveil d’un coma provoqué par l’association d’alcool et d’anxiolytique ; transfert → MDSI ?</w:t>
      </w:r>
    </w:p>
    <w:p w:rsidR="003339DA" w:rsidRPr="00444227" w:rsidRDefault="003339DA" w:rsidP="00444227">
      <w:pPr>
        <w:jc w:val="both"/>
        <w:rPr>
          <w:rFonts w:ascii="Times New Roman" w:hAnsi="Times New Roman" w:cs="Times New Roman"/>
          <w:sz w:val="24"/>
          <w:szCs w:val="24"/>
        </w:rPr>
      </w:pPr>
    </w:p>
    <w:p w:rsidR="003339DA" w:rsidRPr="00444227" w:rsidRDefault="003339DA" w:rsidP="00444227">
      <w:pPr>
        <w:jc w:val="both"/>
        <w:rPr>
          <w:rFonts w:ascii="Times New Roman" w:hAnsi="Times New Roman" w:cs="Times New Roman"/>
          <w:sz w:val="24"/>
          <w:szCs w:val="24"/>
        </w:rPr>
      </w:pPr>
      <w:r w:rsidRPr="00444227">
        <w:rPr>
          <w:rFonts w:ascii="Times New Roman" w:hAnsi="Times New Roman" w:cs="Times New Roman"/>
          <w:sz w:val="24"/>
          <w:szCs w:val="24"/>
        </w:rPr>
        <w:t>Monsieur M : lourd handicap autistique → MAS ?</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Changement des sigles des institutions sanitaires &amp; sociales. Ainsi, en février 2005, la COTOREP est-elle devenue la MDPH. C’est cette dernière qui établit la reconnaissance du statut et du degré de handicap. De même, la MDPH recouvre désormais le rôle dévolu au CDES, qui s’occupait de la reconnaissance des enfants handicapés (aménagement éducatif, etc.). Le statut de « handicapé » est difficile à reconnaître, stigmatisant. Or, il peut regrouper des psychopathologies, y compris transitoires.</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b/>
          <w:sz w:val="24"/>
          <w:szCs w:val="24"/>
        </w:rPr>
      </w:pPr>
      <w:r w:rsidRPr="00444227">
        <w:rPr>
          <w:rFonts w:ascii="Times New Roman" w:hAnsi="Times New Roman" w:cs="Times New Roman"/>
          <w:b/>
          <w:sz w:val="24"/>
          <w:szCs w:val="24"/>
        </w:rPr>
        <w:t>Monsieur K</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708"/>
        <w:jc w:val="both"/>
        <w:rPr>
          <w:rFonts w:ascii="Times New Roman" w:hAnsi="Times New Roman" w:cs="Times New Roman"/>
          <w:sz w:val="24"/>
          <w:szCs w:val="24"/>
        </w:rPr>
      </w:pPr>
      <w:r w:rsidRPr="00444227">
        <w:rPr>
          <w:rFonts w:ascii="Times New Roman" w:hAnsi="Times New Roman" w:cs="Times New Roman"/>
          <w:sz w:val="24"/>
          <w:szCs w:val="24"/>
        </w:rPr>
        <w:t>La MDPH a déjà reconnu son statut handicapé : il ne peut pas travailler à 100%. Les handicaps lourds (70, 80%) peuvent être employés dans des Entreprises adaptés, voire l’ESAT : coller des enveloppes, etc. Tâches répétitives &amp; simples.</w:t>
      </w:r>
    </w:p>
    <w:p w:rsidR="003339DA" w:rsidRPr="00444227" w:rsidRDefault="003339DA" w:rsidP="00444227">
      <w:pPr>
        <w:ind w:firstLine="708"/>
        <w:jc w:val="both"/>
        <w:rPr>
          <w:rFonts w:ascii="Times New Roman" w:hAnsi="Times New Roman" w:cs="Times New Roman"/>
          <w:sz w:val="24"/>
          <w:szCs w:val="24"/>
        </w:rPr>
      </w:pPr>
      <w:r w:rsidRPr="00444227">
        <w:rPr>
          <w:rFonts w:ascii="Times New Roman" w:hAnsi="Times New Roman" w:cs="Times New Roman"/>
          <w:sz w:val="24"/>
          <w:szCs w:val="24"/>
        </w:rPr>
        <w:t>Monsieur K travaille en milieu ordinaire, mais avec un temps aménagé.</w:t>
      </w: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 → le soutenir dans son travail, tâche des éducateurs spécialisés : accompagnement sur le lieu de travail, dialogue avec le patron, auprès de la famille, etc.</w:t>
      </w: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 </w:t>
      </w:r>
      <w:proofErr w:type="gramStart"/>
      <w:r w:rsidRPr="00444227">
        <w:rPr>
          <w:rFonts w:ascii="Times New Roman" w:hAnsi="Times New Roman" w:cs="Times New Roman"/>
          <w:sz w:val="24"/>
          <w:szCs w:val="24"/>
        </w:rPr>
        <w:t>soutien</w:t>
      </w:r>
      <w:proofErr w:type="gramEnd"/>
      <w:r w:rsidRPr="00444227">
        <w:rPr>
          <w:rFonts w:ascii="Times New Roman" w:hAnsi="Times New Roman" w:cs="Times New Roman"/>
          <w:sz w:val="24"/>
          <w:szCs w:val="24"/>
        </w:rPr>
        <w:t xml:space="preserve"> dans l’accompagnement social : sorties, café, etc.</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SAVS : Service d’Accompagnement à la Vie Sociale. Moins orienté thérapeutique que le CMP ; plus d’accompagnement externe. Monsieur K aurait pu être suivi par le SAMSH, lequel est plus « lourd » en termes de structure. SAVS accueille une équipe pluridisciplinaire autour d’un psychiatre, avec éducateur, psychologue ; parfois une infirmière. Priorisation : travail, appartement. Constat passé avec la personne, qui implique un partenariat. K se verra par exemple proposer d’aller sur le lieu 2 fois par semaine, les éducateurs venant le voir 1 fois ; puis le contrat sera constamment réévalué.</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b/>
          <w:sz w:val="24"/>
          <w:szCs w:val="24"/>
        </w:rPr>
      </w:pPr>
      <w:r w:rsidRPr="00444227">
        <w:rPr>
          <w:rFonts w:ascii="Times New Roman" w:hAnsi="Times New Roman" w:cs="Times New Roman"/>
          <w:b/>
          <w:sz w:val="24"/>
          <w:szCs w:val="24"/>
        </w:rPr>
        <w:t>Madame L</w:t>
      </w: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ab/>
        <w:t>Pour l’instant, elle va être transférée en Centre Hospitalier</w:t>
      </w: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ASPDRE (Admission en Soins Psychiatrique sur Décision du Représentant de l’État), sur décision du préfet ou du maire avec certificat médical.</w:t>
      </w: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SL (Soin Libre) : c’est la personne qui fait la demande de soin</w:t>
      </w: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ASPDT (Admission en Soins Psychiatrique sur Demande d’un Tiers), quand le patient représente un danger pour lui-même.</w:t>
      </w: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ASSDU (Admission en Soins psychiatrique en Situation d’Urgence) : menace de défenestration, etc.</w:t>
      </w: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Le sujet n’a plus la liberté de refuser la contrainte : il ne jouit plus des mêmes droits.</w:t>
      </w: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Deux critères :</w:t>
      </w:r>
    </w:p>
    <w:p w:rsidR="003339DA" w:rsidRPr="00444227" w:rsidRDefault="003339DA" w:rsidP="00444227">
      <w:pPr>
        <w:pStyle w:val="ListParagraph"/>
        <w:numPr>
          <w:ilvl w:val="0"/>
          <w:numId w:val="1"/>
        </w:numPr>
        <w:jc w:val="both"/>
        <w:rPr>
          <w:rFonts w:ascii="Times New Roman" w:hAnsi="Times New Roman" w:cs="Times New Roman"/>
          <w:sz w:val="24"/>
          <w:szCs w:val="24"/>
        </w:rPr>
      </w:pPr>
      <w:r w:rsidRPr="00444227">
        <w:rPr>
          <w:rFonts w:ascii="Times New Roman" w:hAnsi="Times New Roman" w:cs="Times New Roman"/>
          <w:sz w:val="24"/>
          <w:szCs w:val="24"/>
        </w:rPr>
        <w:lastRenderedPageBreak/>
        <w:t>État mental rend impossible le consentement du sujet</w:t>
      </w:r>
    </w:p>
    <w:p w:rsidR="003339DA" w:rsidRPr="00444227" w:rsidRDefault="003339DA" w:rsidP="00444227">
      <w:pPr>
        <w:pStyle w:val="ListParagraph"/>
        <w:numPr>
          <w:ilvl w:val="0"/>
          <w:numId w:val="1"/>
        </w:numPr>
        <w:jc w:val="both"/>
        <w:rPr>
          <w:rFonts w:ascii="Times New Roman" w:hAnsi="Times New Roman" w:cs="Times New Roman"/>
          <w:sz w:val="24"/>
          <w:szCs w:val="24"/>
        </w:rPr>
      </w:pPr>
      <w:r w:rsidRPr="00444227">
        <w:rPr>
          <w:rFonts w:ascii="Times New Roman" w:hAnsi="Times New Roman" w:cs="Times New Roman"/>
          <w:sz w:val="24"/>
          <w:szCs w:val="24"/>
        </w:rPr>
        <w:t>Besoin de soin</w:t>
      </w:r>
    </w:p>
    <w:p w:rsidR="003339DA" w:rsidRPr="00444227" w:rsidRDefault="003339DA" w:rsidP="00444227">
      <w:pPr>
        <w:ind w:firstLine="0"/>
        <w:jc w:val="both"/>
        <w:rPr>
          <w:rFonts w:ascii="Times New Roman" w:hAnsi="Times New Roman" w:cs="Times New Roman"/>
          <w:sz w:val="24"/>
          <w:szCs w:val="24"/>
        </w:rPr>
      </w:pPr>
      <w:proofErr w:type="spellStart"/>
      <w:r w:rsidRPr="00444227">
        <w:rPr>
          <w:rFonts w:ascii="Times New Roman" w:hAnsi="Times New Roman" w:cs="Times New Roman"/>
          <w:sz w:val="24"/>
          <w:szCs w:val="24"/>
        </w:rPr>
        <w:t>Incurique</w:t>
      </w:r>
      <w:proofErr w:type="spellEnd"/>
      <w:r w:rsidRPr="00444227">
        <w:rPr>
          <w:rFonts w:ascii="Times New Roman" w:hAnsi="Times New Roman" w:cs="Times New Roman"/>
          <w:sz w:val="24"/>
          <w:szCs w:val="24"/>
        </w:rPr>
        <w:t> : qui ne parvient pas à prendre soin de lui, de son environnement → nécessité de l’intervention.</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b/>
          <w:sz w:val="24"/>
          <w:szCs w:val="24"/>
        </w:rPr>
      </w:pPr>
      <w:r w:rsidRPr="00444227">
        <w:rPr>
          <w:rFonts w:ascii="Times New Roman" w:hAnsi="Times New Roman" w:cs="Times New Roman"/>
          <w:b/>
          <w:sz w:val="24"/>
          <w:szCs w:val="24"/>
        </w:rPr>
        <w:t>Madame H</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Hospitalisation de jour : manière de passer d’une hospitalisation sous contrainte à une modalité vers plus d’autonomie.</w:t>
      </w: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Hôpital de jour : structure où l’on est pris en charge pendant la journée. On y part le matin, comme au travail. Activités proposées pendant la journée, soins, repas, temps éducatifs.</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Le logement ne semble pas faire problème à Madame H. L’appartement thérapeutique ne répondrait pas à une demande, et romprait encore avec ses habitudes. Ces appartements sont loués par un hôpital ou une structure ; ils sont appropriés pour des personnes jouissant déjà d’une certaine autonomie.</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La structure la plus appropriée pour Madame H semble l’Hôpital de Jour.</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b/>
          <w:sz w:val="24"/>
          <w:szCs w:val="24"/>
        </w:rPr>
      </w:pPr>
      <w:r w:rsidRPr="00444227">
        <w:rPr>
          <w:rFonts w:ascii="Times New Roman" w:hAnsi="Times New Roman" w:cs="Times New Roman"/>
          <w:b/>
          <w:sz w:val="24"/>
          <w:szCs w:val="24"/>
        </w:rPr>
        <w:t>Monsieur C</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SAMSAH + Entreprise Adaptée. Monsieur C a un besoin d’étayage : il se désorganise, a besoin de voir ses compétences soutenues. Son statut de handicapé est reconnu (AAH), ce qui lui permettrait un emploi du temps adapté 3-4 h/j plutôt que 8). Il pourrait éventuellement trouver une place dans une entreprise « normale » (qui doit statutairement accueillir une proportion de handicapés.</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b/>
          <w:sz w:val="24"/>
          <w:szCs w:val="24"/>
        </w:rPr>
      </w:pPr>
      <w:r w:rsidRPr="00444227">
        <w:rPr>
          <w:rFonts w:ascii="Times New Roman" w:hAnsi="Times New Roman" w:cs="Times New Roman"/>
          <w:b/>
          <w:sz w:val="24"/>
          <w:szCs w:val="24"/>
        </w:rPr>
        <w:t>Monsieur F</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Le SECOP de Bordeaux est à Charles </w:t>
      </w:r>
      <w:proofErr w:type="spellStart"/>
      <w:r w:rsidRPr="00444227">
        <w:rPr>
          <w:rFonts w:ascii="Times New Roman" w:hAnsi="Times New Roman" w:cs="Times New Roman"/>
          <w:sz w:val="24"/>
          <w:szCs w:val="24"/>
        </w:rPr>
        <w:t>Perrins</w:t>
      </w:r>
      <w:proofErr w:type="spellEnd"/>
      <w:r w:rsidRPr="00444227">
        <w:rPr>
          <w:rFonts w:ascii="Times New Roman" w:hAnsi="Times New Roman" w:cs="Times New Roman"/>
          <w:sz w:val="24"/>
          <w:szCs w:val="24"/>
        </w:rPr>
        <w:t>.</w:t>
      </w: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Le CSAPA est peu approprié (il n’y a pas d’installation de l’addiction). Qu’est-ce que l’addiction ? La consommation est-elle réactionnelle ou pas chez Monsieur F ? Question de la prise du produit ; conséquences sur la vie du sujet (problèmes relationnels, familiaux, professionnels). Différence chronicité/abus. Chez Monsieur F, cela semble très réactionnel (et vraisemblablement causatif). Soir et nuit propices au réveil d’angoisses de séparation ; sentiment de solitude ; deuil.</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Le CMP permettra d’essayer d’éviter l’hospitalisation. Monsieur F y serait reçu 2-3 f/semaine par un psychologue ou un psychiatre.</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Le CATTP propose des activités, psychodrames, temps de parole en groupes.</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b/>
          <w:sz w:val="24"/>
          <w:szCs w:val="24"/>
        </w:rPr>
      </w:pPr>
      <w:r w:rsidRPr="00444227">
        <w:rPr>
          <w:rFonts w:ascii="Times New Roman" w:hAnsi="Times New Roman" w:cs="Times New Roman"/>
          <w:b/>
          <w:sz w:val="24"/>
          <w:szCs w:val="24"/>
        </w:rPr>
        <w:t>Monsieur G</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L’hospitalisation semble appropriée. La chimiothérapie (le somatique) et le soin psychologique pourraient s’y dérouler. Il serait ensuite pris en charge par le CSAPA.</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b/>
          <w:sz w:val="24"/>
          <w:szCs w:val="24"/>
        </w:rPr>
      </w:pPr>
      <w:r w:rsidRPr="00444227">
        <w:rPr>
          <w:rFonts w:ascii="Times New Roman" w:hAnsi="Times New Roman" w:cs="Times New Roman"/>
          <w:b/>
          <w:sz w:val="24"/>
          <w:szCs w:val="24"/>
        </w:rPr>
        <w:t>Qu’est-ce qu’un examen clinique ?</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Pistes de réflexion :</w:t>
      </w:r>
    </w:p>
    <w:p w:rsidR="003339DA" w:rsidRPr="00444227" w:rsidRDefault="003339DA" w:rsidP="00444227">
      <w:pPr>
        <w:pStyle w:val="ListParagraph"/>
        <w:numPr>
          <w:ilvl w:val="0"/>
          <w:numId w:val="1"/>
        </w:numPr>
        <w:jc w:val="both"/>
        <w:rPr>
          <w:rFonts w:ascii="Times New Roman" w:hAnsi="Times New Roman" w:cs="Times New Roman"/>
          <w:sz w:val="24"/>
          <w:szCs w:val="24"/>
        </w:rPr>
      </w:pPr>
      <w:r w:rsidRPr="00444227">
        <w:rPr>
          <w:rFonts w:ascii="Times New Roman" w:hAnsi="Times New Roman" w:cs="Times New Roman"/>
          <w:sz w:val="24"/>
          <w:szCs w:val="24"/>
        </w:rPr>
        <w:t>Anamnèse (histoire du sujet) : comparaison avant/après ;</w:t>
      </w:r>
    </w:p>
    <w:p w:rsidR="003339DA" w:rsidRPr="00444227" w:rsidRDefault="003339DA" w:rsidP="00444227">
      <w:pPr>
        <w:pStyle w:val="ListParagraph"/>
        <w:numPr>
          <w:ilvl w:val="0"/>
          <w:numId w:val="1"/>
        </w:numPr>
        <w:jc w:val="both"/>
        <w:rPr>
          <w:rFonts w:ascii="Times New Roman" w:hAnsi="Times New Roman" w:cs="Times New Roman"/>
          <w:sz w:val="24"/>
          <w:szCs w:val="24"/>
        </w:rPr>
      </w:pPr>
      <w:r w:rsidRPr="00444227">
        <w:rPr>
          <w:rFonts w:ascii="Times New Roman" w:hAnsi="Times New Roman" w:cs="Times New Roman"/>
          <w:sz w:val="24"/>
          <w:szCs w:val="24"/>
        </w:rPr>
        <w:t xml:space="preserve">Importance de la vision globale, holistique du patient, ce qui peut permettre de distinguer le psychologue du psychiatre, lequel sera peut-être plus focalisé sur la pathologie. Le psychologue est également attentif à ce qui va bien ; </w:t>
      </w:r>
    </w:p>
    <w:p w:rsidR="003339DA" w:rsidRPr="00444227" w:rsidRDefault="003339DA" w:rsidP="00444227">
      <w:pPr>
        <w:pStyle w:val="ListParagraph"/>
        <w:numPr>
          <w:ilvl w:val="0"/>
          <w:numId w:val="1"/>
        </w:numPr>
        <w:jc w:val="both"/>
        <w:rPr>
          <w:rFonts w:ascii="Times New Roman" w:hAnsi="Times New Roman" w:cs="Times New Roman"/>
          <w:sz w:val="24"/>
          <w:szCs w:val="24"/>
        </w:rPr>
      </w:pPr>
      <w:r w:rsidRPr="00444227">
        <w:rPr>
          <w:rFonts w:ascii="Times New Roman" w:hAnsi="Times New Roman" w:cs="Times New Roman"/>
          <w:sz w:val="24"/>
          <w:szCs w:val="24"/>
        </w:rPr>
        <w:t>Recueil des signes infra-verbaux : incurie, débit verbal (mutisme, logorrhée) ;</w:t>
      </w:r>
    </w:p>
    <w:p w:rsidR="003339DA" w:rsidRPr="00444227" w:rsidRDefault="003339DA" w:rsidP="00444227">
      <w:pPr>
        <w:pStyle w:val="ListParagraph"/>
        <w:numPr>
          <w:ilvl w:val="0"/>
          <w:numId w:val="1"/>
        </w:numPr>
        <w:jc w:val="both"/>
        <w:rPr>
          <w:rFonts w:ascii="Times New Roman" w:hAnsi="Times New Roman" w:cs="Times New Roman"/>
          <w:sz w:val="24"/>
          <w:szCs w:val="24"/>
        </w:rPr>
      </w:pPr>
      <w:r w:rsidRPr="00444227">
        <w:rPr>
          <w:rFonts w:ascii="Times New Roman" w:hAnsi="Times New Roman" w:cs="Times New Roman"/>
          <w:sz w:val="24"/>
          <w:szCs w:val="24"/>
        </w:rPr>
        <w:t>Recueil des signes verbaux ;</w:t>
      </w:r>
    </w:p>
    <w:p w:rsidR="003339DA" w:rsidRPr="00444227" w:rsidRDefault="003339DA" w:rsidP="00444227">
      <w:pPr>
        <w:pStyle w:val="ListParagraph"/>
        <w:numPr>
          <w:ilvl w:val="0"/>
          <w:numId w:val="1"/>
        </w:numPr>
        <w:jc w:val="both"/>
        <w:rPr>
          <w:rFonts w:ascii="Times New Roman" w:hAnsi="Times New Roman" w:cs="Times New Roman"/>
          <w:sz w:val="24"/>
          <w:szCs w:val="24"/>
        </w:rPr>
      </w:pPr>
      <w:r w:rsidRPr="00444227">
        <w:rPr>
          <w:rFonts w:ascii="Times New Roman" w:hAnsi="Times New Roman" w:cs="Times New Roman"/>
          <w:sz w:val="24"/>
          <w:szCs w:val="24"/>
        </w:rPr>
        <w:t>Devoir d’interroger spécifiquement sur le risque suicidaire ; essayer d’identifier ce qui peut soulager, désamorcer une situation morbide ;</w:t>
      </w:r>
    </w:p>
    <w:p w:rsidR="003339DA" w:rsidRPr="00444227" w:rsidRDefault="003339DA" w:rsidP="00444227">
      <w:pPr>
        <w:pStyle w:val="ListParagraph"/>
        <w:numPr>
          <w:ilvl w:val="0"/>
          <w:numId w:val="1"/>
        </w:numPr>
        <w:jc w:val="both"/>
        <w:rPr>
          <w:rFonts w:ascii="Times New Roman" w:hAnsi="Times New Roman" w:cs="Times New Roman"/>
          <w:sz w:val="24"/>
          <w:szCs w:val="24"/>
        </w:rPr>
      </w:pPr>
      <w:r w:rsidRPr="00444227">
        <w:rPr>
          <w:rFonts w:ascii="Times New Roman" w:hAnsi="Times New Roman" w:cs="Times New Roman"/>
          <w:sz w:val="24"/>
          <w:szCs w:val="24"/>
        </w:rPr>
        <w:t>La verbalisation de l’idéation suicidaire peut permettre d’éviter le passage à l’acte ;</w:t>
      </w:r>
    </w:p>
    <w:p w:rsidR="003339DA" w:rsidRPr="00444227" w:rsidRDefault="003339DA" w:rsidP="00444227">
      <w:pPr>
        <w:pStyle w:val="ListParagraph"/>
        <w:numPr>
          <w:ilvl w:val="0"/>
          <w:numId w:val="1"/>
        </w:numPr>
        <w:jc w:val="both"/>
        <w:rPr>
          <w:rFonts w:ascii="Times New Roman" w:hAnsi="Times New Roman" w:cs="Times New Roman"/>
          <w:sz w:val="24"/>
          <w:szCs w:val="24"/>
        </w:rPr>
      </w:pPr>
      <w:r w:rsidRPr="00444227">
        <w:rPr>
          <w:rFonts w:ascii="Times New Roman" w:hAnsi="Times New Roman" w:cs="Times New Roman"/>
          <w:sz w:val="24"/>
          <w:szCs w:val="24"/>
        </w:rPr>
        <w:t>Congruence discours/ressenti : rires anxieux sur des éléments de tristesse ; plus souvent, voix monocorde.</w:t>
      </w:r>
    </w:p>
    <w:p w:rsidR="003339DA" w:rsidRPr="00444227" w:rsidRDefault="003339DA" w:rsidP="00444227">
      <w:pPr>
        <w:pStyle w:val="ListParagraph"/>
        <w:numPr>
          <w:ilvl w:val="0"/>
          <w:numId w:val="1"/>
        </w:numPr>
        <w:jc w:val="both"/>
        <w:rPr>
          <w:rFonts w:ascii="Times New Roman" w:hAnsi="Times New Roman" w:cs="Times New Roman"/>
          <w:sz w:val="24"/>
          <w:szCs w:val="24"/>
        </w:rPr>
      </w:pPr>
      <w:r w:rsidRPr="00444227">
        <w:rPr>
          <w:rFonts w:ascii="Times New Roman" w:hAnsi="Times New Roman" w:cs="Times New Roman"/>
          <w:sz w:val="24"/>
          <w:szCs w:val="24"/>
        </w:rPr>
        <w:t>De l’</w:t>
      </w:r>
      <w:proofErr w:type="spellStart"/>
      <w:r w:rsidRPr="00444227">
        <w:rPr>
          <w:rFonts w:ascii="Times New Roman" w:hAnsi="Times New Roman" w:cs="Times New Roman"/>
          <w:sz w:val="24"/>
          <w:szCs w:val="24"/>
        </w:rPr>
        <w:t>anhédonie</w:t>
      </w:r>
      <w:proofErr w:type="spellEnd"/>
      <w:r w:rsidRPr="00444227">
        <w:rPr>
          <w:rFonts w:ascii="Times New Roman" w:hAnsi="Times New Roman" w:cs="Times New Roman"/>
          <w:sz w:val="24"/>
          <w:szCs w:val="24"/>
        </w:rPr>
        <w:t xml:space="preserve"> (insensibilité au plaisir) à l’athymhormie (anesthésie affective)</w:t>
      </w:r>
    </w:p>
    <w:p w:rsidR="003339DA" w:rsidRPr="00444227" w:rsidRDefault="003339DA" w:rsidP="00444227">
      <w:pPr>
        <w:pStyle w:val="ListParagraph"/>
        <w:numPr>
          <w:ilvl w:val="0"/>
          <w:numId w:val="1"/>
        </w:numPr>
        <w:jc w:val="both"/>
        <w:rPr>
          <w:rFonts w:ascii="Times New Roman" w:hAnsi="Times New Roman" w:cs="Times New Roman"/>
          <w:sz w:val="24"/>
          <w:szCs w:val="24"/>
        </w:rPr>
      </w:pPr>
      <w:r w:rsidRPr="00444227">
        <w:rPr>
          <w:rFonts w:ascii="Times New Roman" w:hAnsi="Times New Roman" w:cs="Times New Roman"/>
          <w:sz w:val="24"/>
          <w:szCs w:val="24"/>
        </w:rPr>
        <w:lastRenderedPageBreak/>
        <w:t>Entretien semi-dirigé : questions, mais qui laissent la personne parler d’elle-même, et pas seulement de ce qui ne va pas.</w:t>
      </w:r>
    </w:p>
    <w:p w:rsidR="00444227" w:rsidRDefault="00444227" w:rsidP="00444227">
      <w:pPr>
        <w:ind w:firstLine="0"/>
        <w:rPr>
          <w:rFonts w:ascii="Times New Roman" w:hAnsi="Times New Roman" w:cs="Times New Roman"/>
          <w:sz w:val="24"/>
          <w:szCs w:val="24"/>
        </w:rPr>
      </w:pPr>
    </w:p>
    <w:p w:rsidR="003339DA" w:rsidRPr="00444227" w:rsidRDefault="003339DA" w:rsidP="00444227">
      <w:pPr>
        <w:ind w:firstLine="0"/>
        <w:rPr>
          <w:rFonts w:ascii="Times New Roman" w:hAnsi="Times New Roman" w:cs="Times New Roman"/>
          <w:sz w:val="24"/>
          <w:szCs w:val="24"/>
        </w:rPr>
      </w:pPr>
      <w:r w:rsidRPr="00444227">
        <w:rPr>
          <w:rFonts w:ascii="Times New Roman" w:hAnsi="Times New Roman" w:cs="Times New Roman"/>
          <w:b/>
          <w:color w:val="C00000"/>
          <w:sz w:val="24"/>
          <w:szCs w:val="24"/>
        </w:rPr>
        <w:t>TD3 : Étude de cas : Madame P.</w:t>
      </w:r>
    </w:p>
    <w:p w:rsidR="003339DA" w:rsidRPr="00444227" w:rsidRDefault="003339DA" w:rsidP="00444227">
      <w:pPr>
        <w:jc w:val="both"/>
        <w:rPr>
          <w:rFonts w:ascii="Times New Roman" w:hAnsi="Times New Roman" w:cs="Times New Roman"/>
          <w:sz w:val="24"/>
          <w:szCs w:val="24"/>
        </w:rPr>
      </w:pPr>
    </w:p>
    <w:p w:rsidR="003339DA" w:rsidRPr="00444227" w:rsidRDefault="003339DA" w:rsidP="00444227">
      <w:pPr>
        <w:jc w:val="both"/>
        <w:rPr>
          <w:rFonts w:ascii="Times New Roman" w:hAnsi="Times New Roman" w:cs="Times New Roman"/>
          <w:sz w:val="24"/>
          <w:szCs w:val="24"/>
        </w:rPr>
      </w:pPr>
      <w:r w:rsidRPr="00444227">
        <w:rPr>
          <w:rFonts w:ascii="Times New Roman" w:hAnsi="Times New Roman" w:cs="Times New Roman"/>
          <w:sz w:val="24"/>
          <w:szCs w:val="24"/>
        </w:rPr>
        <w:t xml:space="preserve">Le DSM-IV relève d’un registre descriptif. Mais, une fois les symptômes énumérés, comment essayer de penser ? C’est là que le modèle </w:t>
      </w:r>
      <w:proofErr w:type="spellStart"/>
      <w:r w:rsidRPr="00444227">
        <w:rPr>
          <w:rFonts w:ascii="Times New Roman" w:hAnsi="Times New Roman" w:cs="Times New Roman"/>
          <w:sz w:val="24"/>
          <w:szCs w:val="24"/>
        </w:rPr>
        <w:t>psychodynamique</w:t>
      </w:r>
      <w:proofErr w:type="spellEnd"/>
      <w:r w:rsidRPr="00444227">
        <w:rPr>
          <w:rFonts w:ascii="Times New Roman" w:hAnsi="Times New Roman" w:cs="Times New Roman"/>
          <w:sz w:val="24"/>
          <w:szCs w:val="24"/>
        </w:rPr>
        <w:t xml:space="preserve"> est mobilisé. Des difficultés de communication sont encore présentes entre différentes sources, du fait des classifications diverses. On va voir posés des diagnostics différents à partir de grilles différentes. Ex. : la phobie sociale, dont le tableau symptomatique ne doit pas masquer la compréhension </w:t>
      </w:r>
      <w:proofErr w:type="spellStart"/>
      <w:r w:rsidRPr="00444227">
        <w:rPr>
          <w:rFonts w:ascii="Times New Roman" w:hAnsi="Times New Roman" w:cs="Times New Roman"/>
          <w:sz w:val="24"/>
          <w:szCs w:val="24"/>
        </w:rPr>
        <w:t>psychodynamique</w:t>
      </w:r>
      <w:proofErr w:type="spellEnd"/>
      <w:r w:rsidRPr="00444227">
        <w:rPr>
          <w:rFonts w:ascii="Times New Roman" w:hAnsi="Times New Roman" w:cs="Times New Roman"/>
          <w:sz w:val="24"/>
          <w:szCs w:val="24"/>
        </w:rPr>
        <w:t xml:space="preserve"> (décompensation psychotique, angoisse de morcellement). Point de vue poppérien – on conserve telle hypothèse tant qu’elle n’a pas été invalidée. Telle pathologie peut appeler telle modèle théorique et thérapeutique.</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b/>
          <w:sz w:val="24"/>
          <w:szCs w:val="24"/>
        </w:rPr>
      </w:pPr>
      <w:r w:rsidRPr="00444227">
        <w:rPr>
          <w:rFonts w:ascii="Times New Roman" w:hAnsi="Times New Roman" w:cs="Times New Roman"/>
          <w:b/>
          <w:sz w:val="24"/>
          <w:szCs w:val="24"/>
        </w:rPr>
        <w:t>Madame P.</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708"/>
        <w:jc w:val="both"/>
        <w:rPr>
          <w:rFonts w:ascii="Times New Roman" w:hAnsi="Times New Roman" w:cs="Times New Roman"/>
          <w:sz w:val="24"/>
          <w:szCs w:val="24"/>
        </w:rPr>
      </w:pPr>
      <w:r w:rsidRPr="00444227">
        <w:rPr>
          <w:rFonts w:ascii="Times New Roman" w:hAnsi="Times New Roman" w:cs="Times New Roman"/>
          <w:sz w:val="24"/>
          <w:szCs w:val="24"/>
        </w:rPr>
        <w:t>Introduction</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Mme P., 28 ans, une fille d’un mois et </w:t>
      </w:r>
      <w:proofErr w:type="gramStart"/>
      <w:r w:rsidRPr="00444227">
        <w:rPr>
          <w:rFonts w:ascii="Times New Roman" w:hAnsi="Times New Roman" w:cs="Times New Roman"/>
          <w:sz w:val="24"/>
          <w:szCs w:val="24"/>
        </w:rPr>
        <w:t>demi</w:t>
      </w:r>
      <w:proofErr w:type="gramEnd"/>
      <w:r w:rsidRPr="00444227">
        <w:rPr>
          <w:rFonts w:ascii="Times New Roman" w:hAnsi="Times New Roman" w:cs="Times New Roman"/>
          <w:sz w:val="24"/>
          <w:szCs w:val="24"/>
        </w:rPr>
        <w:t xml:space="preserve">. À l’hôpital, </w:t>
      </w:r>
      <w:proofErr w:type="gramStart"/>
      <w:r w:rsidRPr="00444227">
        <w:rPr>
          <w:rFonts w:ascii="Times New Roman" w:hAnsi="Times New Roman" w:cs="Times New Roman"/>
          <w:sz w:val="24"/>
          <w:szCs w:val="24"/>
        </w:rPr>
        <w:t>adressée</w:t>
      </w:r>
      <w:proofErr w:type="gramEnd"/>
      <w:r w:rsidRPr="00444227">
        <w:rPr>
          <w:rFonts w:ascii="Times New Roman" w:hAnsi="Times New Roman" w:cs="Times New Roman"/>
          <w:sz w:val="24"/>
          <w:szCs w:val="24"/>
        </w:rPr>
        <w:t xml:space="preserve"> par les urgences. Informations remontées par le service de psychiatrie.</w:t>
      </w: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Antécédents : </w:t>
      </w:r>
    </w:p>
    <w:p w:rsidR="003339DA" w:rsidRPr="00444227" w:rsidRDefault="003339DA" w:rsidP="00444227">
      <w:pPr>
        <w:pStyle w:val="ListParagraph"/>
        <w:numPr>
          <w:ilvl w:val="0"/>
          <w:numId w:val="2"/>
        </w:numPr>
        <w:jc w:val="both"/>
        <w:rPr>
          <w:rFonts w:ascii="Times New Roman" w:hAnsi="Times New Roman" w:cs="Times New Roman"/>
          <w:sz w:val="24"/>
          <w:szCs w:val="24"/>
        </w:rPr>
      </w:pPr>
      <w:r w:rsidRPr="00444227">
        <w:rPr>
          <w:rFonts w:ascii="Times New Roman" w:hAnsi="Times New Roman" w:cs="Times New Roman"/>
          <w:sz w:val="24"/>
          <w:szCs w:val="24"/>
        </w:rPr>
        <w:t>Somatique &amp; personnel : avortement en 93, fausse couche en 97</w:t>
      </w:r>
    </w:p>
    <w:p w:rsidR="003339DA" w:rsidRPr="00444227" w:rsidRDefault="003339DA" w:rsidP="00444227">
      <w:pPr>
        <w:pStyle w:val="ListParagraph"/>
        <w:numPr>
          <w:ilvl w:val="0"/>
          <w:numId w:val="2"/>
        </w:numPr>
        <w:jc w:val="both"/>
        <w:rPr>
          <w:rFonts w:ascii="Times New Roman" w:hAnsi="Times New Roman" w:cs="Times New Roman"/>
          <w:sz w:val="24"/>
          <w:szCs w:val="24"/>
        </w:rPr>
      </w:pPr>
      <w:r w:rsidRPr="00444227">
        <w:rPr>
          <w:rFonts w:ascii="Times New Roman" w:hAnsi="Times New Roman" w:cs="Times New Roman"/>
          <w:sz w:val="24"/>
          <w:szCs w:val="24"/>
        </w:rPr>
        <w:t>Familial et psychiatrique : frère pris en charge</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pStyle w:val="ListParagraph"/>
        <w:numPr>
          <w:ilvl w:val="0"/>
          <w:numId w:val="3"/>
        </w:numPr>
        <w:jc w:val="both"/>
        <w:rPr>
          <w:rFonts w:ascii="Times New Roman" w:hAnsi="Times New Roman" w:cs="Times New Roman"/>
          <w:sz w:val="24"/>
          <w:szCs w:val="24"/>
        </w:rPr>
      </w:pPr>
      <w:r w:rsidRPr="00444227">
        <w:rPr>
          <w:rFonts w:ascii="Times New Roman" w:hAnsi="Times New Roman" w:cs="Times New Roman"/>
          <w:sz w:val="24"/>
          <w:szCs w:val="24"/>
        </w:rPr>
        <w:t>Présentation générale</w:t>
      </w:r>
    </w:p>
    <w:p w:rsidR="003339DA" w:rsidRPr="00444227" w:rsidRDefault="003339DA" w:rsidP="00444227">
      <w:pPr>
        <w:pStyle w:val="ListParagraph"/>
        <w:ind w:firstLine="0"/>
        <w:jc w:val="both"/>
        <w:rPr>
          <w:rFonts w:ascii="Times New Roman" w:hAnsi="Times New Roman" w:cs="Times New Roman"/>
          <w:sz w:val="24"/>
          <w:szCs w:val="24"/>
        </w:rPr>
      </w:pPr>
    </w:p>
    <w:p w:rsidR="003339DA" w:rsidRPr="00444227" w:rsidRDefault="003339DA" w:rsidP="00444227">
      <w:pPr>
        <w:pStyle w:val="ListParagraph"/>
        <w:numPr>
          <w:ilvl w:val="0"/>
          <w:numId w:val="2"/>
        </w:numPr>
        <w:jc w:val="both"/>
        <w:rPr>
          <w:rFonts w:ascii="Times New Roman" w:hAnsi="Times New Roman" w:cs="Times New Roman"/>
          <w:sz w:val="24"/>
          <w:szCs w:val="24"/>
        </w:rPr>
      </w:pPr>
      <w:r w:rsidRPr="00444227">
        <w:rPr>
          <w:rFonts w:ascii="Times New Roman" w:hAnsi="Times New Roman" w:cs="Times New Roman"/>
          <w:sz w:val="24"/>
          <w:szCs w:val="24"/>
        </w:rPr>
        <w:t xml:space="preserve">Relever d’éventuelles discordances vestimentaires, mais aussi le soin, etc. </w:t>
      </w:r>
    </w:p>
    <w:p w:rsidR="003339DA" w:rsidRPr="00444227" w:rsidRDefault="003339DA" w:rsidP="00444227">
      <w:pPr>
        <w:pStyle w:val="ListParagraph"/>
        <w:numPr>
          <w:ilvl w:val="0"/>
          <w:numId w:val="2"/>
        </w:numPr>
        <w:jc w:val="both"/>
        <w:rPr>
          <w:rFonts w:ascii="Times New Roman" w:hAnsi="Times New Roman" w:cs="Times New Roman"/>
          <w:sz w:val="24"/>
          <w:szCs w:val="24"/>
        </w:rPr>
      </w:pPr>
      <w:r w:rsidRPr="00444227">
        <w:rPr>
          <w:rFonts w:ascii="Times New Roman" w:hAnsi="Times New Roman" w:cs="Times New Roman"/>
          <w:sz w:val="24"/>
          <w:szCs w:val="24"/>
        </w:rPr>
        <w:t>Activité psychomotrice : hyperactivité</w:t>
      </w:r>
    </w:p>
    <w:p w:rsidR="003339DA" w:rsidRPr="00444227" w:rsidRDefault="003339DA" w:rsidP="00444227">
      <w:pPr>
        <w:pStyle w:val="ListParagraph"/>
        <w:numPr>
          <w:ilvl w:val="0"/>
          <w:numId w:val="2"/>
        </w:numPr>
        <w:jc w:val="both"/>
        <w:rPr>
          <w:rFonts w:ascii="Times New Roman" w:hAnsi="Times New Roman" w:cs="Times New Roman"/>
          <w:sz w:val="24"/>
          <w:szCs w:val="24"/>
        </w:rPr>
      </w:pPr>
      <w:r w:rsidRPr="00444227">
        <w:rPr>
          <w:rFonts w:ascii="Times New Roman" w:hAnsi="Times New Roman" w:cs="Times New Roman"/>
          <w:sz w:val="24"/>
          <w:szCs w:val="24"/>
        </w:rPr>
        <w:t>Attitude envers le praticien (ici, les soignants) :</w:t>
      </w:r>
    </w:p>
    <w:p w:rsidR="003339DA" w:rsidRPr="00444227" w:rsidRDefault="003339DA" w:rsidP="00444227">
      <w:pPr>
        <w:pStyle w:val="ListParagraph"/>
        <w:numPr>
          <w:ilvl w:val="1"/>
          <w:numId w:val="2"/>
        </w:numPr>
        <w:jc w:val="both"/>
        <w:rPr>
          <w:rFonts w:ascii="Times New Roman" w:hAnsi="Times New Roman" w:cs="Times New Roman"/>
          <w:sz w:val="24"/>
          <w:szCs w:val="24"/>
        </w:rPr>
      </w:pPr>
      <w:r w:rsidRPr="00444227">
        <w:rPr>
          <w:rFonts w:ascii="Times New Roman" w:hAnsi="Times New Roman" w:cs="Times New Roman"/>
          <w:sz w:val="24"/>
          <w:szCs w:val="24"/>
        </w:rPr>
        <w:t>Refuse tout d’abord toute relation</w:t>
      </w:r>
    </w:p>
    <w:p w:rsidR="003339DA" w:rsidRPr="00444227" w:rsidRDefault="003339DA" w:rsidP="00444227">
      <w:pPr>
        <w:pStyle w:val="ListParagraph"/>
        <w:numPr>
          <w:ilvl w:val="1"/>
          <w:numId w:val="2"/>
        </w:numPr>
        <w:jc w:val="both"/>
        <w:rPr>
          <w:rFonts w:ascii="Times New Roman" w:hAnsi="Times New Roman" w:cs="Times New Roman"/>
          <w:sz w:val="24"/>
          <w:szCs w:val="24"/>
        </w:rPr>
      </w:pPr>
      <w:r w:rsidRPr="00444227">
        <w:rPr>
          <w:rFonts w:ascii="Times New Roman" w:hAnsi="Times New Roman" w:cs="Times New Roman"/>
          <w:sz w:val="24"/>
          <w:szCs w:val="24"/>
        </w:rPr>
        <w:t>Contenue</w:t>
      </w:r>
    </w:p>
    <w:p w:rsidR="003339DA" w:rsidRPr="00444227" w:rsidRDefault="003339DA" w:rsidP="00444227">
      <w:pPr>
        <w:pStyle w:val="ListParagraph"/>
        <w:numPr>
          <w:ilvl w:val="1"/>
          <w:numId w:val="2"/>
        </w:numPr>
        <w:jc w:val="both"/>
        <w:rPr>
          <w:rFonts w:ascii="Times New Roman" w:hAnsi="Times New Roman" w:cs="Times New Roman"/>
          <w:sz w:val="24"/>
          <w:szCs w:val="24"/>
        </w:rPr>
      </w:pPr>
      <w:r w:rsidRPr="00444227">
        <w:rPr>
          <w:rFonts w:ascii="Times New Roman" w:hAnsi="Times New Roman" w:cs="Times New Roman"/>
          <w:sz w:val="24"/>
          <w:szCs w:val="24"/>
        </w:rPr>
        <w:t>Sans enjeu médicamenteux, elle commence à s’ouvrir</w:t>
      </w:r>
    </w:p>
    <w:p w:rsidR="003339DA" w:rsidRPr="00444227" w:rsidRDefault="003339DA" w:rsidP="00444227">
      <w:pPr>
        <w:pStyle w:val="ListParagraph"/>
        <w:numPr>
          <w:ilvl w:val="1"/>
          <w:numId w:val="2"/>
        </w:numPr>
        <w:jc w:val="both"/>
        <w:rPr>
          <w:rFonts w:ascii="Times New Roman" w:hAnsi="Times New Roman" w:cs="Times New Roman"/>
          <w:sz w:val="24"/>
          <w:szCs w:val="24"/>
        </w:rPr>
      </w:pPr>
      <w:r w:rsidRPr="00444227">
        <w:rPr>
          <w:rFonts w:ascii="Times New Roman" w:hAnsi="Times New Roman" w:cs="Times New Roman"/>
          <w:sz w:val="24"/>
          <w:szCs w:val="24"/>
        </w:rPr>
        <w:t>Intrusive, envahissante (soignant, patient)</w:t>
      </w:r>
    </w:p>
    <w:p w:rsidR="003339DA" w:rsidRPr="00444227" w:rsidRDefault="003339DA" w:rsidP="00444227">
      <w:pPr>
        <w:pStyle w:val="ListParagraph"/>
        <w:numPr>
          <w:ilvl w:val="1"/>
          <w:numId w:val="2"/>
        </w:numPr>
        <w:jc w:val="both"/>
        <w:rPr>
          <w:rFonts w:ascii="Times New Roman" w:hAnsi="Times New Roman" w:cs="Times New Roman"/>
          <w:sz w:val="24"/>
          <w:szCs w:val="24"/>
        </w:rPr>
      </w:pPr>
      <w:r w:rsidRPr="00444227">
        <w:rPr>
          <w:rFonts w:ascii="Times New Roman" w:hAnsi="Times New Roman" w:cs="Times New Roman"/>
          <w:sz w:val="24"/>
          <w:szCs w:val="24"/>
        </w:rPr>
        <w:t>Exigeante (à l’égard des médecins, rapport à la satisfaction immédiate des demandes)</w:t>
      </w:r>
    </w:p>
    <w:p w:rsidR="003339DA" w:rsidRPr="00444227" w:rsidRDefault="003339DA" w:rsidP="00444227">
      <w:pPr>
        <w:pStyle w:val="ListParagraph"/>
        <w:numPr>
          <w:ilvl w:val="0"/>
          <w:numId w:val="2"/>
        </w:numPr>
        <w:jc w:val="both"/>
        <w:rPr>
          <w:rFonts w:ascii="Times New Roman" w:hAnsi="Times New Roman" w:cs="Times New Roman"/>
          <w:sz w:val="24"/>
          <w:szCs w:val="24"/>
        </w:rPr>
      </w:pPr>
      <w:r w:rsidRPr="00444227">
        <w:rPr>
          <w:rFonts w:ascii="Times New Roman" w:hAnsi="Times New Roman" w:cs="Times New Roman"/>
          <w:sz w:val="24"/>
          <w:szCs w:val="24"/>
        </w:rPr>
        <w:t>Insight :</w:t>
      </w:r>
    </w:p>
    <w:p w:rsidR="003339DA" w:rsidRPr="00444227" w:rsidRDefault="003339DA" w:rsidP="00444227">
      <w:pPr>
        <w:pStyle w:val="ListParagraph"/>
        <w:numPr>
          <w:ilvl w:val="1"/>
          <w:numId w:val="2"/>
        </w:numPr>
        <w:jc w:val="both"/>
        <w:rPr>
          <w:rFonts w:ascii="Times New Roman" w:hAnsi="Times New Roman" w:cs="Times New Roman"/>
          <w:sz w:val="24"/>
          <w:szCs w:val="24"/>
        </w:rPr>
      </w:pPr>
      <w:r w:rsidRPr="00444227">
        <w:rPr>
          <w:rFonts w:ascii="Times New Roman" w:hAnsi="Times New Roman" w:cs="Times New Roman"/>
          <w:sz w:val="24"/>
          <w:szCs w:val="24"/>
        </w:rPr>
        <w:t>N’évoque que des troubles somatiques</w:t>
      </w:r>
    </w:p>
    <w:p w:rsidR="003339DA" w:rsidRPr="00444227" w:rsidRDefault="003339DA" w:rsidP="00444227">
      <w:pPr>
        <w:pStyle w:val="ListParagraph"/>
        <w:numPr>
          <w:ilvl w:val="1"/>
          <w:numId w:val="2"/>
        </w:numPr>
        <w:jc w:val="both"/>
        <w:rPr>
          <w:rFonts w:ascii="Times New Roman" w:hAnsi="Times New Roman" w:cs="Times New Roman"/>
          <w:sz w:val="24"/>
          <w:szCs w:val="24"/>
        </w:rPr>
      </w:pPr>
      <w:r w:rsidRPr="00444227">
        <w:rPr>
          <w:rFonts w:ascii="Times New Roman" w:hAnsi="Times New Roman" w:cs="Times New Roman"/>
          <w:sz w:val="24"/>
          <w:szCs w:val="24"/>
        </w:rPr>
        <w:t xml:space="preserve">Anosognosie, déni (stupeur, sidération : elle ne peut pas penser du tout le pourquoi de sa présence). </w:t>
      </w:r>
      <w:r w:rsidRPr="00444227">
        <w:rPr>
          <w:rFonts w:ascii="Times New Roman" w:hAnsi="Times New Roman" w:cs="Times New Roman"/>
          <w:i/>
          <w:sz w:val="24"/>
          <w:szCs w:val="24"/>
        </w:rPr>
        <w:t>L’anosognosie est un terme neurologique ; la faiblesse de l’insight relève de la psychiatrie.</w:t>
      </w:r>
    </w:p>
    <w:p w:rsidR="003339DA" w:rsidRPr="00444227" w:rsidRDefault="003339DA" w:rsidP="00444227">
      <w:pPr>
        <w:pStyle w:val="ListParagraph"/>
        <w:numPr>
          <w:ilvl w:val="1"/>
          <w:numId w:val="2"/>
        </w:numPr>
        <w:jc w:val="both"/>
        <w:rPr>
          <w:rFonts w:ascii="Times New Roman" w:hAnsi="Times New Roman" w:cs="Times New Roman"/>
          <w:sz w:val="24"/>
          <w:szCs w:val="24"/>
        </w:rPr>
      </w:pPr>
      <w:r w:rsidRPr="00444227">
        <w:rPr>
          <w:rFonts w:ascii="Times New Roman" w:hAnsi="Times New Roman" w:cs="Times New Roman"/>
          <w:sz w:val="24"/>
          <w:szCs w:val="24"/>
        </w:rPr>
        <w:t>Temporalité : passage du déni à la dénégation (évolution positive) ; elle prend en considération ce qu’on lui dit, même si elle ne l’intègre pas</w:t>
      </w:r>
    </w:p>
    <w:p w:rsidR="003339DA" w:rsidRPr="00444227" w:rsidRDefault="003339DA" w:rsidP="00444227">
      <w:pPr>
        <w:pStyle w:val="ListParagraph"/>
        <w:numPr>
          <w:ilvl w:val="1"/>
          <w:numId w:val="2"/>
        </w:numPr>
        <w:jc w:val="both"/>
        <w:rPr>
          <w:rFonts w:ascii="Times New Roman" w:hAnsi="Times New Roman" w:cs="Times New Roman"/>
          <w:sz w:val="24"/>
          <w:szCs w:val="24"/>
        </w:rPr>
      </w:pPr>
      <w:r w:rsidRPr="00444227">
        <w:rPr>
          <w:rFonts w:ascii="Times New Roman" w:hAnsi="Times New Roman" w:cs="Times New Roman"/>
          <w:sz w:val="24"/>
          <w:szCs w:val="24"/>
        </w:rPr>
        <w:t>Accepte mieux ma prise de médicaments</w:t>
      </w:r>
    </w:p>
    <w:p w:rsidR="003339DA" w:rsidRPr="00444227" w:rsidRDefault="003339DA" w:rsidP="00444227">
      <w:pPr>
        <w:pStyle w:val="ListParagraph"/>
        <w:numPr>
          <w:ilvl w:val="1"/>
          <w:numId w:val="2"/>
        </w:numPr>
        <w:jc w:val="both"/>
        <w:rPr>
          <w:rFonts w:ascii="Times New Roman" w:hAnsi="Times New Roman" w:cs="Times New Roman"/>
          <w:sz w:val="24"/>
          <w:szCs w:val="24"/>
        </w:rPr>
      </w:pPr>
      <w:r w:rsidRPr="00444227">
        <w:rPr>
          <w:rFonts w:ascii="Times New Roman" w:hAnsi="Times New Roman" w:cs="Times New Roman"/>
          <w:sz w:val="24"/>
          <w:szCs w:val="24"/>
        </w:rPr>
        <w:t>Plainte somatique : elle commence à se plaindre, à formuler une demande : c’est là un signe d’évolution positive</w:t>
      </w:r>
    </w:p>
    <w:p w:rsidR="003339DA" w:rsidRPr="00444227" w:rsidRDefault="003339DA" w:rsidP="00444227">
      <w:pPr>
        <w:pStyle w:val="ListParagraph"/>
        <w:numPr>
          <w:ilvl w:val="0"/>
          <w:numId w:val="2"/>
        </w:numPr>
        <w:jc w:val="both"/>
        <w:rPr>
          <w:rFonts w:ascii="Times New Roman" w:hAnsi="Times New Roman" w:cs="Times New Roman"/>
          <w:sz w:val="24"/>
          <w:szCs w:val="24"/>
        </w:rPr>
      </w:pPr>
      <w:r w:rsidRPr="00444227">
        <w:rPr>
          <w:rFonts w:ascii="Times New Roman" w:hAnsi="Times New Roman" w:cs="Times New Roman"/>
          <w:sz w:val="24"/>
          <w:szCs w:val="24"/>
        </w:rPr>
        <w:t>Fiabilité : (</w:t>
      </w:r>
      <w:r w:rsidRPr="00444227">
        <w:rPr>
          <w:rFonts w:ascii="Times New Roman" w:hAnsi="Times New Roman" w:cs="Times New Roman"/>
          <w:i/>
          <w:sz w:val="24"/>
          <w:szCs w:val="24"/>
        </w:rPr>
        <w:t>relative aux tentatives de manipulation, de dissimulation ; question de l’authenticité</w:t>
      </w:r>
      <w:r w:rsidRPr="00444227">
        <w:rPr>
          <w:rFonts w:ascii="Times New Roman" w:hAnsi="Times New Roman" w:cs="Times New Roman"/>
          <w:sz w:val="24"/>
          <w:szCs w:val="24"/>
        </w:rPr>
        <w:t>)</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pStyle w:val="ListParagraph"/>
        <w:numPr>
          <w:ilvl w:val="0"/>
          <w:numId w:val="3"/>
        </w:numPr>
        <w:jc w:val="both"/>
        <w:rPr>
          <w:rFonts w:ascii="Times New Roman" w:hAnsi="Times New Roman" w:cs="Times New Roman"/>
          <w:sz w:val="24"/>
          <w:szCs w:val="24"/>
        </w:rPr>
      </w:pPr>
      <w:r w:rsidRPr="00444227">
        <w:rPr>
          <w:rFonts w:ascii="Times New Roman" w:hAnsi="Times New Roman" w:cs="Times New Roman"/>
          <w:sz w:val="24"/>
          <w:szCs w:val="24"/>
        </w:rPr>
        <w:t>Humeur et affect</w:t>
      </w:r>
    </w:p>
    <w:p w:rsidR="003339DA" w:rsidRPr="00444227" w:rsidRDefault="003339DA" w:rsidP="00444227">
      <w:pPr>
        <w:pStyle w:val="ListParagraph"/>
        <w:ind w:firstLine="0"/>
        <w:jc w:val="both"/>
        <w:rPr>
          <w:rFonts w:ascii="Times New Roman" w:hAnsi="Times New Roman" w:cs="Times New Roman"/>
          <w:sz w:val="24"/>
          <w:szCs w:val="24"/>
        </w:rPr>
      </w:pPr>
    </w:p>
    <w:p w:rsidR="003339DA" w:rsidRPr="00444227" w:rsidRDefault="003339DA" w:rsidP="00444227">
      <w:pPr>
        <w:pStyle w:val="ListParagraph"/>
        <w:numPr>
          <w:ilvl w:val="0"/>
          <w:numId w:val="2"/>
        </w:numPr>
        <w:jc w:val="both"/>
        <w:rPr>
          <w:rFonts w:ascii="Times New Roman" w:hAnsi="Times New Roman" w:cs="Times New Roman"/>
          <w:sz w:val="24"/>
          <w:szCs w:val="24"/>
        </w:rPr>
      </w:pPr>
      <w:r w:rsidRPr="00444227">
        <w:rPr>
          <w:rFonts w:ascii="Times New Roman" w:hAnsi="Times New Roman" w:cs="Times New Roman"/>
          <w:sz w:val="24"/>
          <w:szCs w:val="24"/>
        </w:rPr>
        <w:t>Humeur : (</w:t>
      </w:r>
      <w:r w:rsidRPr="00444227">
        <w:rPr>
          <w:rFonts w:ascii="Times New Roman" w:hAnsi="Times New Roman" w:cs="Times New Roman"/>
          <w:i/>
          <w:sz w:val="24"/>
          <w:szCs w:val="24"/>
        </w:rPr>
        <w:t>disposition émotionnelle pérenne</w:t>
      </w:r>
      <w:r w:rsidRPr="00444227">
        <w:rPr>
          <w:rFonts w:ascii="Times New Roman" w:hAnsi="Times New Roman" w:cs="Times New Roman"/>
          <w:sz w:val="24"/>
          <w:szCs w:val="24"/>
        </w:rPr>
        <w:t>)</w:t>
      </w:r>
    </w:p>
    <w:p w:rsidR="003339DA" w:rsidRPr="00444227" w:rsidRDefault="003339DA" w:rsidP="00444227">
      <w:pPr>
        <w:pStyle w:val="ListParagraph"/>
        <w:numPr>
          <w:ilvl w:val="0"/>
          <w:numId w:val="2"/>
        </w:numPr>
        <w:jc w:val="both"/>
        <w:rPr>
          <w:rFonts w:ascii="Times New Roman" w:hAnsi="Times New Roman" w:cs="Times New Roman"/>
          <w:sz w:val="24"/>
          <w:szCs w:val="24"/>
        </w:rPr>
      </w:pPr>
      <w:r w:rsidRPr="00444227">
        <w:rPr>
          <w:rFonts w:ascii="Times New Roman" w:hAnsi="Times New Roman" w:cs="Times New Roman"/>
          <w:sz w:val="24"/>
          <w:szCs w:val="24"/>
        </w:rPr>
        <w:t>Affect :</w:t>
      </w:r>
    </w:p>
    <w:p w:rsidR="003339DA" w:rsidRPr="00444227" w:rsidRDefault="003339DA" w:rsidP="00444227">
      <w:pPr>
        <w:pStyle w:val="ListParagraph"/>
        <w:numPr>
          <w:ilvl w:val="1"/>
          <w:numId w:val="2"/>
        </w:numPr>
        <w:jc w:val="both"/>
        <w:rPr>
          <w:rFonts w:ascii="Times New Roman" w:hAnsi="Times New Roman" w:cs="Times New Roman"/>
          <w:sz w:val="24"/>
          <w:szCs w:val="24"/>
        </w:rPr>
      </w:pPr>
      <w:r w:rsidRPr="00444227">
        <w:rPr>
          <w:rFonts w:ascii="Times New Roman" w:hAnsi="Times New Roman" w:cs="Times New Roman"/>
          <w:sz w:val="24"/>
          <w:szCs w:val="24"/>
        </w:rPr>
        <w:t>Grande labilité émotionnelle : changements auxquels elle doit faire face constamment (exalté, irritable)</w:t>
      </w:r>
    </w:p>
    <w:p w:rsidR="003339DA" w:rsidRPr="00444227" w:rsidRDefault="003339DA" w:rsidP="00444227">
      <w:pPr>
        <w:pStyle w:val="ListParagraph"/>
        <w:numPr>
          <w:ilvl w:val="1"/>
          <w:numId w:val="2"/>
        </w:numPr>
        <w:jc w:val="both"/>
        <w:rPr>
          <w:rFonts w:ascii="Times New Roman" w:hAnsi="Times New Roman" w:cs="Times New Roman"/>
          <w:sz w:val="24"/>
          <w:szCs w:val="24"/>
        </w:rPr>
      </w:pPr>
      <w:r w:rsidRPr="00444227">
        <w:rPr>
          <w:rFonts w:ascii="Times New Roman" w:hAnsi="Times New Roman" w:cs="Times New Roman"/>
          <w:sz w:val="24"/>
          <w:szCs w:val="24"/>
        </w:rPr>
        <w:t>Intensité du vécu des émotions : hyperesthésie, hyperréactivité émotionnelle (</w:t>
      </w:r>
      <w:r w:rsidRPr="00444227">
        <w:rPr>
          <w:rFonts w:ascii="Times New Roman" w:hAnsi="Times New Roman" w:cs="Times New Roman"/>
          <w:sz w:val="24"/>
          <w:szCs w:val="24"/>
          <w:u w:val="single"/>
        </w:rPr>
        <w:t>penser ici en termes d’intensité, plutôt que de tonalité affective</w:t>
      </w:r>
      <w:r w:rsidRPr="00444227">
        <w:rPr>
          <w:rFonts w:ascii="Times New Roman" w:hAnsi="Times New Roman" w:cs="Times New Roman"/>
          <w:sz w:val="24"/>
          <w:szCs w:val="24"/>
        </w:rPr>
        <w:t>)</w:t>
      </w:r>
    </w:p>
    <w:p w:rsidR="003339DA" w:rsidRPr="00444227" w:rsidRDefault="003339DA" w:rsidP="00444227">
      <w:pPr>
        <w:pStyle w:val="ListParagraph"/>
        <w:numPr>
          <w:ilvl w:val="0"/>
          <w:numId w:val="2"/>
        </w:numPr>
        <w:jc w:val="both"/>
        <w:rPr>
          <w:rFonts w:ascii="Times New Roman" w:hAnsi="Times New Roman" w:cs="Times New Roman"/>
          <w:sz w:val="24"/>
          <w:szCs w:val="24"/>
        </w:rPr>
      </w:pPr>
      <w:r w:rsidRPr="00444227">
        <w:rPr>
          <w:rFonts w:ascii="Times New Roman" w:hAnsi="Times New Roman" w:cs="Times New Roman"/>
          <w:sz w:val="24"/>
          <w:szCs w:val="24"/>
        </w:rPr>
        <w:t>Concordance émotionnelle : (</w:t>
      </w:r>
      <w:r w:rsidRPr="00444227">
        <w:rPr>
          <w:rFonts w:ascii="Times New Roman" w:hAnsi="Times New Roman" w:cs="Times New Roman"/>
          <w:i/>
          <w:sz w:val="24"/>
          <w:szCs w:val="24"/>
        </w:rPr>
        <w:t xml:space="preserve">Possibilité d’un clivage entre ce qui est exprimé et la façon dont ça l’est, assez caractéristique de la schizophrénie ; </w:t>
      </w:r>
      <w:proofErr w:type="spellStart"/>
      <w:r w:rsidRPr="00444227">
        <w:rPr>
          <w:rFonts w:ascii="Times New Roman" w:hAnsi="Times New Roman" w:cs="Times New Roman"/>
          <w:i/>
          <w:sz w:val="24"/>
          <w:szCs w:val="24"/>
        </w:rPr>
        <w:t>incongruence</w:t>
      </w:r>
      <w:proofErr w:type="spellEnd"/>
      <w:r w:rsidRPr="00444227">
        <w:rPr>
          <w:rFonts w:ascii="Times New Roman" w:hAnsi="Times New Roman" w:cs="Times New Roman"/>
          <w:i/>
          <w:sz w:val="24"/>
          <w:szCs w:val="24"/>
        </w:rPr>
        <w:t xml:space="preserve"> du délire, morbide et néanmoins raconté avec jovialité</w:t>
      </w:r>
      <w:r w:rsidRPr="00444227">
        <w:rPr>
          <w:rFonts w:ascii="Times New Roman" w:hAnsi="Times New Roman" w:cs="Times New Roman"/>
          <w:sz w:val="24"/>
          <w:szCs w:val="24"/>
        </w:rPr>
        <w:t>)</w:t>
      </w:r>
    </w:p>
    <w:p w:rsidR="003339DA" w:rsidRPr="00444227" w:rsidRDefault="003339DA" w:rsidP="00444227">
      <w:pPr>
        <w:pStyle w:val="ListParagraph"/>
        <w:numPr>
          <w:ilvl w:val="1"/>
          <w:numId w:val="2"/>
        </w:numPr>
        <w:jc w:val="both"/>
        <w:rPr>
          <w:rFonts w:ascii="Times New Roman" w:hAnsi="Times New Roman" w:cs="Times New Roman"/>
          <w:sz w:val="24"/>
          <w:szCs w:val="24"/>
        </w:rPr>
      </w:pPr>
      <w:r w:rsidRPr="00444227">
        <w:rPr>
          <w:rFonts w:ascii="Times New Roman" w:hAnsi="Times New Roman" w:cs="Times New Roman"/>
          <w:sz w:val="24"/>
          <w:szCs w:val="24"/>
        </w:rPr>
        <w:t>Mme P. est très concordante. (</w:t>
      </w:r>
      <w:r w:rsidRPr="00444227">
        <w:rPr>
          <w:rFonts w:ascii="Times New Roman" w:hAnsi="Times New Roman" w:cs="Times New Roman"/>
          <w:i/>
          <w:sz w:val="24"/>
          <w:szCs w:val="24"/>
        </w:rPr>
        <w:t>Intérêt pour le thérapeute, a fortiori à l’égard d’un tel patient hyperesthésique, de se montrer aussi neutre, calme que possible.</w:t>
      </w:r>
      <w:r w:rsidRPr="00444227">
        <w:rPr>
          <w:rFonts w:ascii="Times New Roman" w:hAnsi="Times New Roman" w:cs="Times New Roman"/>
          <w:sz w:val="24"/>
          <w:szCs w:val="24"/>
        </w:rPr>
        <w:t>)</w:t>
      </w:r>
    </w:p>
    <w:p w:rsidR="003339DA" w:rsidRPr="00444227" w:rsidRDefault="003339DA" w:rsidP="00444227">
      <w:pPr>
        <w:jc w:val="both"/>
        <w:rPr>
          <w:rFonts w:ascii="Times New Roman" w:hAnsi="Times New Roman" w:cs="Times New Roman"/>
          <w:sz w:val="24"/>
          <w:szCs w:val="24"/>
        </w:rPr>
      </w:pPr>
    </w:p>
    <w:p w:rsidR="003339DA" w:rsidRPr="00444227" w:rsidRDefault="003339DA" w:rsidP="00444227">
      <w:pPr>
        <w:pStyle w:val="ListParagraph"/>
        <w:numPr>
          <w:ilvl w:val="0"/>
          <w:numId w:val="3"/>
        </w:numPr>
        <w:jc w:val="both"/>
        <w:rPr>
          <w:rFonts w:ascii="Times New Roman" w:hAnsi="Times New Roman" w:cs="Times New Roman"/>
          <w:sz w:val="24"/>
          <w:szCs w:val="24"/>
        </w:rPr>
      </w:pPr>
      <w:r w:rsidRPr="00444227">
        <w:rPr>
          <w:rFonts w:ascii="Times New Roman" w:hAnsi="Times New Roman" w:cs="Times New Roman"/>
          <w:sz w:val="24"/>
          <w:szCs w:val="24"/>
        </w:rPr>
        <w:t>Pensée et discours</w:t>
      </w:r>
    </w:p>
    <w:p w:rsidR="003339DA" w:rsidRPr="00444227" w:rsidRDefault="003339DA" w:rsidP="00444227">
      <w:pPr>
        <w:jc w:val="both"/>
        <w:rPr>
          <w:rFonts w:ascii="Times New Roman" w:hAnsi="Times New Roman" w:cs="Times New Roman"/>
          <w:sz w:val="24"/>
          <w:szCs w:val="24"/>
        </w:rPr>
      </w:pPr>
    </w:p>
    <w:p w:rsidR="003339DA" w:rsidRPr="00444227" w:rsidRDefault="003339DA" w:rsidP="00444227">
      <w:pPr>
        <w:pStyle w:val="ListParagraph"/>
        <w:numPr>
          <w:ilvl w:val="0"/>
          <w:numId w:val="2"/>
        </w:numPr>
        <w:jc w:val="both"/>
        <w:rPr>
          <w:rFonts w:ascii="Times New Roman" w:hAnsi="Times New Roman" w:cs="Times New Roman"/>
          <w:sz w:val="24"/>
          <w:szCs w:val="24"/>
        </w:rPr>
      </w:pPr>
      <w:r w:rsidRPr="00444227">
        <w:rPr>
          <w:rFonts w:ascii="Times New Roman" w:hAnsi="Times New Roman" w:cs="Times New Roman"/>
          <w:sz w:val="24"/>
          <w:szCs w:val="24"/>
        </w:rPr>
        <w:t>Cours ou forme de la pensée :</w:t>
      </w:r>
    </w:p>
    <w:p w:rsidR="003339DA" w:rsidRPr="00444227" w:rsidRDefault="003339DA" w:rsidP="00444227">
      <w:pPr>
        <w:pStyle w:val="ListParagraph"/>
        <w:numPr>
          <w:ilvl w:val="1"/>
          <w:numId w:val="2"/>
        </w:numPr>
        <w:jc w:val="both"/>
        <w:rPr>
          <w:rFonts w:ascii="Times New Roman" w:hAnsi="Times New Roman" w:cs="Times New Roman"/>
          <w:sz w:val="24"/>
          <w:szCs w:val="24"/>
        </w:rPr>
      </w:pPr>
      <w:r w:rsidRPr="00444227">
        <w:rPr>
          <w:rFonts w:ascii="Times New Roman" w:hAnsi="Times New Roman" w:cs="Times New Roman"/>
          <w:sz w:val="24"/>
          <w:szCs w:val="24"/>
        </w:rPr>
        <w:t>Coq-à-l’âne, fuite des idées, difficulté de garder l’attention. La pensée (tachypsychie) va tellement vite que la parole ne la suit pas. La logique n’est pas perdue, mais elle n’est pas apparente</w:t>
      </w:r>
    </w:p>
    <w:p w:rsidR="003339DA" w:rsidRPr="00444227" w:rsidRDefault="003339DA" w:rsidP="00444227">
      <w:pPr>
        <w:pStyle w:val="ListParagraph"/>
        <w:numPr>
          <w:ilvl w:val="0"/>
          <w:numId w:val="2"/>
        </w:numPr>
        <w:jc w:val="both"/>
        <w:rPr>
          <w:rFonts w:ascii="Times New Roman" w:hAnsi="Times New Roman" w:cs="Times New Roman"/>
          <w:sz w:val="24"/>
          <w:szCs w:val="24"/>
        </w:rPr>
      </w:pPr>
      <w:r w:rsidRPr="00444227">
        <w:rPr>
          <w:rFonts w:ascii="Times New Roman" w:hAnsi="Times New Roman" w:cs="Times New Roman"/>
          <w:sz w:val="24"/>
          <w:szCs w:val="24"/>
        </w:rPr>
        <w:t>Contenu de la pensée :</w:t>
      </w:r>
    </w:p>
    <w:p w:rsidR="003339DA" w:rsidRPr="00444227" w:rsidRDefault="003339DA" w:rsidP="00444227">
      <w:pPr>
        <w:pStyle w:val="ListParagraph"/>
        <w:numPr>
          <w:ilvl w:val="1"/>
          <w:numId w:val="2"/>
        </w:numPr>
        <w:jc w:val="both"/>
        <w:rPr>
          <w:rFonts w:ascii="Times New Roman" w:hAnsi="Times New Roman" w:cs="Times New Roman"/>
          <w:sz w:val="24"/>
          <w:szCs w:val="24"/>
        </w:rPr>
      </w:pPr>
      <w:r w:rsidRPr="00444227">
        <w:rPr>
          <w:rFonts w:ascii="Times New Roman" w:hAnsi="Times New Roman" w:cs="Times New Roman"/>
          <w:sz w:val="24"/>
          <w:szCs w:val="24"/>
        </w:rPr>
        <w:t>Délire : Mme P. se dit missionnée (nourrir tous les bébés que les mères impures ne peuvent pas nourrir)</w:t>
      </w:r>
    </w:p>
    <w:p w:rsidR="003339DA" w:rsidRPr="00444227" w:rsidRDefault="003339DA"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(Sur les différents types de délires :</w:t>
      </w:r>
    </w:p>
    <w:p w:rsidR="003339DA" w:rsidRPr="00444227" w:rsidRDefault="003339DA" w:rsidP="00444227">
      <w:pPr>
        <w:pStyle w:val="ListParagraph"/>
        <w:numPr>
          <w:ilvl w:val="2"/>
          <w:numId w:val="2"/>
        </w:numPr>
        <w:jc w:val="both"/>
        <w:rPr>
          <w:rFonts w:ascii="Times New Roman" w:hAnsi="Times New Roman" w:cs="Times New Roman"/>
          <w:i/>
          <w:sz w:val="24"/>
          <w:szCs w:val="24"/>
        </w:rPr>
      </w:pPr>
      <w:r w:rsidRPr="00444227">
        <w:rPr>
          <w:rFonts w:ascii="Times New Roman" w:hAnsi="Times New Roman" w:cs="Times New Roman"/>
          <w:i/>
          <w:sz w:val="24"/>
          <w:szCs w:val="24"/>
        </w:rPr>
        <w:t>Mystique</w:t>
      </w:r>
    </w:p>
    <w:p w:rsidR="003339DA" w:rsidRPr="00444227" w:rsidRDefault="003339DA" w:rsidP="00444227">
      <w:pPr>
        <w:pStyle w:val="ListParagraph"/>
        <w:numPr>
          <w:ilvl w:val="2"/>
          <w:numId w:val="2"/>
        </w:numPr>
        <w:jc w:val="both"/>
        <w:rPr>
          <w:rFonts w:ascii="Times New Roman" w:hAnsi="Times New Roman" w:cs="Times New Roman"/>
          <w:i/>
          <w:sz w:val="24"/>
          <w:szCs w:val="24"/>
        </w:rPr>
      </w:pPr>
      <w:r w:rsidRPr="00444227">
        <w:rPr>
          <w:rFonts w:ascii="Times New Roman" w:hAnsi="Times New Roman" w:cs="Times New Roman"/>
          <w:i/>
          <w:sz w:val="24"/>
          <w:szCs w:val="24"/>
        </w:rPr>
        <w:t>D’influence (je suis commandé, on m’a demandé de faire ça)</w:t>
      </w:r>
    </w:p>
    <w:p w:rsidR="003339DA" w:rsidRPr="00444227" w:rsidRDefault="003339DA" w:rsidP="00444227">
      <w:pPr>
        <w:pStyle w:val="ListParagraph"/>
        <w:numPr>
          <w:ilvl w:val="2"/>
          <w:numId w:val="2"/>
        </w:numPr>
        <w:jc w:val="both"/>
        <w:rPr>
          <w:rFonts w:ascii="Times New Roman" w:hAnsi="Times New Roman" w:cs="Times New Roman"/>
          <w:i/>
          <w:sz w:val="24"/>
          <w:szCs w:val="24"/>
        </w:rPr>
      </w:pPr>
      <w:r w:rsidRPr="00444227">
        <w:rPr>
          <w:rFonts w:ascii="Times New Roman" w:hAnsi="Times New Roman" w:cs="Times New Roman"/>
          <w:i/>
          <w:sz w:val="24"/>
          <w:szCs w:val="24"/>
        </w:rPr>
        <w:t>De persécution</w:t>
      </w:r>
    </w:p>
    <w:p w:rsidR="003339DA" w:rsidRPr="00444227" w:rsidRDefault="003339DA"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Le délire peut par ailleurs être :</w:t>
      </w:r>
    </w:p>
    <w:p w:rsidR="003339DA" w:rsidRPr="00444227" w:rsidRDefault="003339DA" w:rsidP="00444227">
      <w:pPr>
        <w:pStyle w:val="ListParagraph"/>
        <w:numPr>
          <w:ilvl w:val="2"/>
          <w:numId w:val="2"/>
        </w:numPr>
        <w:jc w:val="both"/>
        <w:rPr>
          <w:rFonts w:ascii="Times New Roman" w:hAnsi="Times New Roman" w:cs="Times New Roman"/>
          <w:i/>
          <w:sz w:val="24"/>
          <w:szCs w:val="24"/>
        </w:rPr>
      </w:pPr>
      <w:r w:rsidRPr="00444227">
        <w:rPr>
          <w:rFonts w:ascii="Times New Roman" w:hAnsi="Times New Roman" w:cs="Times New Roman"/>
          <w:i/>
          <w:sz w:val="24"/>
          <w:szCs w:val="24"/>
        </w:rPr>
        <w:t>Secteur</w:t>
      </w:r>
    </w:p>
    <w:p w:rsidR="003339DA" w:rsidRPr="00444227" w:rsidRDefault="003339DA" w:rsidP="00444227">
      <w:pPr>
        <w:pStyle w:val="ListParagraph"/>
        <w:numPr>
          <w:ilvl w:val="2"/>
          <w:numId w:val="2"/>
        </w:numPr>
        <w:jc w:val="both"/>
        <w:rPr>
          <w:rFonts w:ascii="Times New Roman" w:hAnsi="Times New Roman" w:cs="Times New Roman"/>
          <w:i/>
          <w:sz w:val="24"/>
          <w:szCs w:val="24"/>
        </w:rPr>
      </w:pPr>
      <w:r w:rsidRPr="00444227">
        <w:rPr>
          <w:rFonts w:ascii="Times New Roman" w:hAnsi="Times New Roman" w:cs="Times New Roman"/>
          <w:i/>
          <w:sz w:val="24"/>
          <w:szCs w:val="24"/>
        </w:rPr>
        <w:t>Réseau</w:t>
      </w:r>
    </w:p>
    <w:p w:rsidR="003339DA" w:rsidRPr="00444227" w:rsidRDefault="003339DA"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 xml:space="preserve">Certains délirants (dont le délire est </w:t>
      </w:r>
      <w:proofErr w:type="spellStart"/>
      <w:r w:rsidRPr="00444227">
        <w:rPr>
          <w:rFonts w:ascii="Times New Roman" w:hAnsi="Times New Roman" w:cs="Times New Roman"/>
          <w:i/>
          <w:sz w:val="24"/>
          <w:szCs w:val="24"/>
        </w:rPr>
        <w:t>sectarisé</w:t>
      </w:r>
      <w:proofErr w:type="spellEnd"/>
      <w:r w:rsidRPr="00444227">
        <w:rPr>
          <w:rFonts w:ascii="Times New Roman" w:hAnsi="Times New Roman" w:cs="Times New Roman"/>
          <w:i/>
          <w:sz w:val="24"/>
          <w:szCs w:val="24"/>
        </w:rPr>
        <w:t>) sont très fonctionnels : quand il est réticulaire, la fonctionnalité va se perdre. Un lacanien va chercher à établir un réseau en secteur, de contenir le délire en l’écartant du réseau.)</w:t>
      </w:r>
    </w:p>
    <w:p w:rsidR="003339DA" w:rsidRPr="00444227" w:rsidRDefault="003339DA" w:rsidP="00444227">
      <w:pPr>
        <w:pStyle w:val="ListParagraph"/>
        <w:numPr>
          <w:ilvl w:val="1"/>
          <w:numId w:val="2"/>
        </w:numPr>
        <w:jc w:val="both"/>
        <w:rPr>
          <w:rFonts w:ascii="Times New Roman" w:hAnsi="Times New Roman" w:cs="Times New Roman"/>
          <w:sz w:val="24"/>
          <w:szCs w:val="24"/>
        </w:rPr>
      </w:pPr>
      <w:r w:rsidRPr="00444227">
        <w:rPr>
          <w:rFonts w:ascii="Times New Roman" w:hAnsi="Times New Roman" w:cs="Times New Roman"/>
          <w:sz w:val="24"/>
          <w:szCs w:val="24"/>
        </w:rPr>
        <w:t>Discours mono-idéique</w:t>
      </w: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Mécanismes sous-tendant le délire :</w:t>
      </w:r>
    </w:p>
    <w:p w:rsidR="003339DA" w:rsidRPr="00444227" w:rsidRDefault="003339DA" w:rsidP="00444227">
      <w:pPr>
        <w:pStyle w:val="ListParagraph"/>
        <w:numPr>
          <w:ilvl w:val="1"/>
          <w:numId w:val="2"/>
        </w:numPr>
        <w:jc w:val="both"/>
        <w:rPr>
          <w:rFonts w:ascii="Times New Roman" w:hAnsi="Times New Roman" w:cs="Times New Roman"/>
          <w:sz w:val="24"/>
          <w:szCs w:val="24"/>
        </w:rPr>
      </w:pPr>
      <w:r w:rsidRPr="00444227">
        <w:rPr>
          <w:rFonts w:ascii="Times New Roman" w:hAnsi="Times New Roman" w:cs="Times New Roman"/>
          <w:sz w:val="24"/>
          <w:szCs w:val="24"/>
        </w:rPr>
        <w:t>Mégalomanie (exprimée dans la « mission » dont Mme P. se croit pourvue)</w:t>
      </w:r>
    </w:p>
    <w:p w:rsidR="003339DA" w:rsidRPr="00444227" w:rsidRDefault="003339DA" w:rsidP="00444227">
      <w:pPr>
        <w:pStyle w:val="ListParagraph"/>
        <w:numPr>
          <w:ilvl w:val="1"/>
          <w:numId w:val="2"/>
        </w:numPr>
        <w:jc w:val="both"/>
        <w:rPr>
          <w:rFonts w:ascii="Times New Roman" w:hAnsi="Times New Roman" w:cs="Times New Roman"/>
          <w:sz w:val="24"/>
          <w:szCs w:val="24"/>
        </w:rPr>
      </w:pPr>
      <w:r w:rsidRPr="00444227">
        <w:rPr>
          <w:rFonts w:ascii="Times New Roman" w:hAnsi="Times New Roman" w:cs="Times New Roman"/>
          <w:sz w:val="24"/>
          <w:szCs w:val="24"/>
        </w:rPr>
        <w:t>Interruptions du discours : blocages de la pensée</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pStyle w:val="ListParagraph"/>
        <w:numPr>
          <w:ilvl w:val="0"/>
          <w:numId w:val="3"/>
        </w:numPr>
        <w:jc w:val="both"/>
        <w:rPr>
          <w:rFonts w:ascii="Times New Roman" w:hAnsi="Times New Roman" w:cs="Times New Roman"/>
          <w:sz w:val="24"/>
          <w:szCs w:val="24"/>
        </w:rPr>
      </w:pPr>
      <w:r w:rsidRPr="00444227">
        <w:rPr>
          <w:rFonts w:ascii="Times New Roman" w:hAnsi="Times New Roman" w:cs="Times New Roman"/>
          <w:sz w:val="24"/>
          <w:szCs w:val="24"/>
        </w:rPr>
        <w:t>Perceptions sensorielle pathologiques</w:t>
      </w:r>
    </w:p>
    <w:p w:rsidR="003339DA" w:rsidRPr="00444227" w:rsidRDefault="003339DA" w:rsidP="00444227">
      <w:pPr>
        <w:pStyle w:val="ListParagraph"/>
        <w:numPr>
          <w:ilvl w:val="0"/>
          <w:numId w:val="2"/>
        </w:numPr>
        <w:jc w:val="both"/>
        <w:rPr>
          <w:rFonts w:ascii="Times New Roman" w:hAnsi="Times New Roman" w:cs="Times New Roman"/>
          <w:sz w:val="24"/>
          <w:szCs w:val="24"/>
        </w:rPr>
      </w:pPr>
      <w:r w:rsidRPr="00444227">
        <w:rPr>
          <w:rFonts w:ascii="Times New Roman" w:hAnsi="Times New Roman" w:cs="Times New Roman"/>
          <w:sz w:val="24"/>
          <w:szCs w:val="24"/>
        </w:rPr>
        <w:t xml:space="preserve">Déviations temporelles et spatiales : </w:t>
      </w:r>
      <w:proofErr w:type="spellStart"/>
      <w:r w:rsidRPr="00444227">
        <w:rPr>
          <w:rFonts w:ascii="Times New Roman" w:hAnsi="Times New Roman" w:cs="Times New Roman"/>
          <w:sz w:val="24"/>
          <w:szCs w:val="24"/>
          <w:u w:val="single"/>
        </w:rPr>
        <w:t>intrusivité</w:t>
      </w:r>
      <w:proofErr w:type="spellEnd"/>
      <w:r w:rsidRPr="00444227">
        <w:rPr>
          <w:rFonts w:ascii="Times New Roman" w:hAnsi="Times New Roman" w:cs="Times New Roman"/>
          <w:sz w:val="24"/>
          <w:szCs w:val="24"/>
        </w:rPr>
        <w:t>, perte des limites spatiales</w:t>
      </w:r>
    </w:p>
    <w:p w:rsidR="003339DA" w:rsidRPr="00444227" w:rsidRDefault="003339DA" w:rsidP="00444227">
      <w:pPr>
        <w:pStyle w:val="ListParagraph"/>
        <w:numPr>
          <w:ilvl w:val="1"/>
          <w:numId w:val="2"/>
        </w:numPr>
        <w:jc w:val="both"/>
        <w:rPr>
          <w:rFonts w:ascii="Times New Roman" w:hAnsi="Times New Roman" w:cs="Times New Roman"/>
          <w:sz w:val="24"/>
          <w:szCs w:val="24"/>
        </w:rPr>
      </w:pPr>
      <w:r w:rsidRPr="00444227">
        <w:rPr>
          <w:rFonts w:ascii="Times New Roman" w:hAnsi="Times New Roman" w:cs="Times New Roman"/>
          <w:sz w:val="24"/>
          <w:szCs w:val="24"/>
        </w:rPr>
        <w:t>Crise clastique : Mme P. a été extrêmement désorientée</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pStyle w:val="ListParagraph"/>
        <w:numPr>
          <w:ilvl w:val="0"/>
          <w:numId w:val="3"/>
        </w:numPr>
        <w:jc w:val="both"/>
        <w:rPr>
          <w:rFonts w:ascii="Times New Roman" w:hAnsi="Times New Roman" w:cs="Times New Roman"/>
          <w:sz w:val="24"/>
          <w:szCs w:val="24"/>
        </w:rPr>
      </w:pPr>
      <w:r w:rsidRPr="00444227">
        <w:rPr>
          <w:rFonts w:ascii="Times New Roman" w:hAnsi="Times New Roman" w:cs="Times New Roman"/>
          <w:sz w:val="24"/>
          <w:szCs w:val="24"/>
        </w:rPr>
        <w:t>Sensorium et cognition</w:t>
      </w:r>
    </w:p>
    <w:p w:rsidR="003339DA" w:rsidRPr="00444227" w:rsidRDefault="003339DA" w:rsidP="00444227">
      <w:pPr>
        <w:pStyle w:val="ListParagraph"/>
        <w:ind w:firstLine="0"/>
        <w:jc w:val="both"/>
        <w:rPr>
          <w:rFonts w:ascii="Times New Roman" w:hAnsi="Times New Roman" w:cs="Times New Roman"/>
          <w:sz w:val="24"/>
          <w:szCs w:val="24"/>
        </w:rPr>
      </w:pPr>
    </w:p>
    <w:p w:rsidR="003339DA" w:rsidRPr="00444227" w:rsidRDefault="003339DA" w:rsidP="00444227">
      <w:pPr>
        <w:pStyle w:val="ListParagraph"/>
        <w:numPr>
          <w:ilvl w:val="0"/>
          <w:numId w:val="2"/>
        </w:numPr>
        <w:jc w:val="both"/>
        <w:rPr>
          <w:rFonts w:ascii="Times New Roman" w:hAnsi="Times New Roman" w:cs="Times New Roman"/>
          <w:sz w:val="24"/>
          <w:szCs w:val="24"/>
        </w:rPr>
      </w:pPr>
      <w:r w:rsidRPr="00444227">
        <w:rPr>
          <w:rFonts w:ascii="Times New Roman" w:hAnsi="Times New Roman" w:cs="Times New Roman"/>
          <w:sz w:val="24"/>
          <w:szCs w:val="24"/>
        </w:rPr>
        <w:t>Travail dans le tertiaire ( ?) ; ne montre pas de carence cognitive ; mais liens du discours altérés</w:t>
      </w:r>
    </w:p>
    <w:p w:rsidR="003339DA" w:rsidRPr="00444227" w:rsidRDefault="003339DA" w:rsidP="00444227">
      <w:pPr>
        <w:jc w:val="both"/>
        <w:rPr>
          <w:rFonts w:ascii="Times New Roman" w:hAnsi="Times New Roman" w:cs="Times New Roman"/>
          <w:sz w:val="24"/>
          <w:szCs w:val="24"/>
        </w:rPr>
      </w:pPr>
    </w:p>
    <w:p w:rsidR="003339DA" w:rsidRPr="00444227" w:rsidRDefault="003339DA" w:rsidP="00444227">
      <w:pPr>
        <w:pStyle w:val="ListParagraph"/>
        <w:numPr>
          <w:ilvl w:val="0"/>
          <w:numId w:val="3"/>
        </w:numPr>
        <w:jc w:val="both"/>
        <w:rPr>
          <w:rFonts w:ascii="Times New Roman" w:hAnsi="Times New Roman" w:cs="Times New Roman"/>
          <w:sz w:val="24"/>
          <w:szCs w:val="24"/>
        </w:rPr>
      </w:pPr>
      <w:r w:rsidRPr="00444227">
        <w:rPr>
          <w:rFonts w:ascii="Times New Roman" w:hAnsi="Times New Roman" w:cs="Times New Roman"/>
          <w:sz w:val="24"/>
          <w:szCs w:val="24"/>
        </w:rPr>
        <w:t>Contrôle des pulsions et dangerosité</w:t>
      </w:r>
    </w:p>
    <w:p w:rsidR="003339DA" w:rsidRPr="00444227" w:rsidRDefault="003339DA" w:rsidP="00444227">
      <w:pPr>
        <w:pStyle w:val="ListParagraph"/>
        <w:ind w:firstLine="0"/>
        <w:jc w:val="both"/>
        <w:rPr>
          <w:rFonts w:ascii="Times New Roman" w:hAnsi="Times New Roman" w:cs="Times New Roman"/>
          <w:sz w:val="24"/>
          <w:szCs w:val="24"/>
        </w:rPr>
      </w:pPr>
    </w:p>
    <w:p w:rsidR="003339DA" w:rsidRPr="00444227" w:rsidRDefault="003339DA" w:rsidP="00444227">
      <w:pPr>
        <w:pStyle w:val="ListParagraph"/>
        <w:numPr>
          <w:ilvl w:val="0"/>
          <w:numId w:val="2"/>
        </w:numPr>
        <w:jc w:val="both"/>
        <w:rPr>
          <w:rFonts w:ascii="Times New Roman" w:hAnsi="Times New Roman" w:cs="Times New Roman"/>
          <w:sz w:val="24"/>
          <w:szCs w:val="24"/>
        </w:rPr>
      </w:pPr>
      <w:r w:rsidRPr="00444227">
        <w:rPr>
          <w:rFonts w:ascii="Times New Roman" w:hAnsi="Times New Roman" w:cs="Times New Roman"/>
          <w:sz w:val="24"/>
          <w:szCs w:val="24"/>
        </w:rPr>
        <w:t>Impulsivité : mouvement vers l’autre, incapacité à contenir (elle est, littéralement, contenue la 2</w:t>
      </w:r>
      <w:r w:rsidRPr="00444227">
        <w:rPr>
          <w:rFonts w:ascii="Times New Roman" w:hAnsi="Times New Roman" w:cs="Times New Roman"/>
          <w:sz w:val="24"/>
          <w:szCs w:val="24"/>
          <w:vertAlign w:val="superscript"/>
        </w:rPr>
        <w:t>e</w:t>
      </w:r>
      <w:r w:rsidRPr="00444227">
        <w:rPr>
          <w:rFonts w:ascii="Times New Roman" w:hAnsi="Times New Roman" w:cs="Times New Roman"/>
          <w:sz w:val="24"/>
          <w:szCs w:val="24"/>
        </w:rPr>
        <w:t xml:space="preserve"> nuit) ; registre libidinal sans limité</w:t>
      </w:r>
    </w:p>
    <w:p w:rsidR="003339DA" w:rsidRPr="00444227" w:rsidRDefault="003339DA" w:rsidP="00444227">
      <w:pPr>
        <w:pStyle w:val="ListParagraph"/>
        <w:numPr>
          <w:ilvl w:val="0"/>
          <w:numId w:val="2"/>
        </w:numPr>
        <w:jc w:val="both"/>
        <w:rPr>
          <w:rFonts w:ascii="Times New Roman" w:hAnsi="Times New Roman" w:cs="Times New Roman"/>
          <w:sz w:val="24"/>
          <w:szCs w:val="24"/>
        </w:rPr>
      </w:pPr>
      <w:r w:rsidRPr="00444227">
        <w:rPr>
          <w:rFonts w:ascii="Times New Roman" w:hAnsi="Times New Roman" w:cs="Times New Roman"/>
          <w:sz w:val="24"/>
          <w:szCs w:val="24"/>
        </w:rPr>
        <w:t>Question du sommeil (qui n’est classé dans aucune des présentes catégories) : ne dort pas du tout, malgré le traitement hypnotique</w:t>
      </w:r>
    </w:p>
    <w:p w:rsidR="003339DA" w:rsidRPr="00444227" w:rsidRDefault="003339DA" w:rsidP="00444227">
      <w:pPr>
        <w:pStyle w:val="ListParagraph"/>
        <w:ind w:firstLine="0"/>
        <w:jc w:val="both"/>
        <w:rPr>
          <w:rFonts w:ascii="Times New Roman" w:hAnsi="Times New Roman" w:cs="Times New Roman"/>
          <w:sz w:val="24"/>
          <w:szCs w:val="24"/>
        </w:rPr>
      </w:pPr>
    </w:p>
    <w:p w:rsidR="003339DA" w:rsidRPr="00444227" w:rsidRDefault="003339DA" w:rsidP="00444227">
      <w:pPr>
        <w:jc w:val="both"/>
        <w:rPr>
          <w:rFonts w:ascii="Times New Roman" w:hAnsi="Times New Roman" w:cs="Times New Roman"/>
          <w:sz w:val="24"/>
          <w:szCs w:val="24"/>
        </w:rPr>
      </w:pPr>
      <w:r w:rsidRPr="00444227">
        <w:rPr>
          <w:rFonts w:ascii="Times New Roman" w:hAnsi="Times New Roman" w:cs="Times New Roman"/>
          <w:sz w:val="24"/>
          <w:szCs w:val="24"/>
        </w:rPr>
        <w:t>Idée de diagnostic</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C’est la désorganisation et la manie qui prédominent. Il n’y a pas de discordance, qui est assez propre à la schizophrénie.</w:t>
      </w: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Manie : </w:t>
      </w:r>
      <w:proofErr w:type="spellStart"/>
      <w:r w:rsidRPr="00444227">
        <w:rPr>
          <w:rFonts w:ascii="Times New Roman" w:hAnsi="Times New Roman" w:cs="Times New Roman"/>
          <w:sz w:val="24"/>
          <w:szCs w:val="24"/>
        </w:rPr>
        <w:t>élation</w:t>
      </w:r>
      <w:proofErr w:type="spellEnd"/>
      <w:r w:rsidRPr="00444227">
        <w:rPr>
          <w:rFonts w:ascii="Times New Roman" w:hAnsi="Times New Roman" w:cs="Times New Roman"/>
          <w:sz w:val="24"/>
          <w:szCs w:val="24"/>
        </w:rPr>
        <w:t>, exaltation, intensité du vécu des émotions ; tachypsychie provoquant une fuite des idées.</w:t>
      </w: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La pathologie relèverait ainsi d’un trouble de l’humeur. Dans la manie, on peut délirer. Le délire va céder avec la normo-thymie. Sinon, on tombera dans le trouble schizophrénique (éléments de perte de rapport à la réalité).</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On peut donc suggérer un </w:t>
      </w:r>
      <w:r w:rsidRPr="00444227">
        <w:rPr>
          <w:rFonts w:ascii="Times New Roman" w:hAnsi="Times New Roman" w:cs="Times New Roman"/>
          <w:sz w:val="24"/>
          <w:szCs w:val="24"/>
          <w:u w:val="single"/>
        </w:rPr>
        <w:t>épisode maniaque</w:t>
      </w:r>
      <w:r w:rsidRPr="00444227">
        <w:rPr>
          <w:rFonts w:ascii="Times New Roman" w:hAnsi="Times New Roman" w:cs="Times New Roman"/>
          <w:sz w:val="24"/>
          <w:szCs w:val="24"/>
        </w:rPr>
        <w:t>.</w:t>
      </w: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Le trouble n’est pas nécessairement bipolaire ; il peut être unipolaire, même si c’est plus rare. Dans l’épisode mixte, les symptômes maniaques et dépressifs sont présents. À nouveau, ce qui importe ici, ce n’est pas la tonalité de l’émotion, mais leur intensité.</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Dans le diagnostic différentiel, écarter les causes :</w:t>
      </w:r>
    </w:p>
    <w:p w:rsidR="003339DA" w:rsidRPr="00444227" w:rsidRDefault="003339DA" w:rsidP="00444227">
      <w:pPr>
        <w:pStyle w:val="ListParagraph"/>
        <w:numPr>
          <w:ilvl w:val="0"/>
          <w:numId w:val="2"/>
        </w:numPr>
        <w:jc w:val="both"/>
        <w:rPr>
          <w:rFonts w:ascii="Times New Roman" w:hAnsi="Times New Roman" w:cs="Times New Roman"/>
          <w:sz w:val="24"/>
          <w:szCs w:val="24"/>
        </w:rPr>
      </w:pPr>
      <w:r w:rsidRPr="00444227">
        <w:rPr>
          <w:rFonts w:ascii="Times New Roman" w:hAnsi="Times New Roman" w:cs="Times New Roman"/>
          <w:sz w:val="24"/>
          <w:szCs w:val="24"/>
        </w:rPr>
        <w:t>Somatique : hypothyroïdie (manifestations ressemblent à la dépression)</w:t>
      </w:r>
    </w:p>
    <w:p w:rsidR="003339DA" w:rsidRPr="00444227" w:rsidRDefault="003339DA" w:rsidP="00444227">
      <w:pPr>
        <w:pStyle w:val="ListParagraph"/>
        <w:numPr>
          <w:ilvl w:val="0"/>
          <w:numId w:val="2"/>
        </w:numPr>
        <w:ind w:firstLine="0"/>
        <w:jc w:val="both"/>
        <w:rPr>
          <w:rFonts w:ascii="Times New Roman" w:hAnsi="Times New Roman" w:cs="Times New Roman"/>
          <w:sz w:val="24"/>
          <w:szCs w:val="24"/>
        </w:rPr>
      </w:pPr>
      <w:r w:rsidRPr="00444227">
        <w:rPr>
          <w:rFonts w:ascii="Times New Roman" w:hAnsi="Times New Roman" w:cs="Times New Roman"/>
          <w:sz w:val="24"/>
          <w:szCs w:val="24"/>
        </w:rPr>
        <w:t>Toxique</w:t>
      </w:r>
    </w:p>
    <w:p w:rsidR="003339DA" w:rsidRPr="00444227" w:rsidRDefault="003339DA" w:rsidP="00444227">
      <w:pPr>
        <w:ind w:left="720" w:firstLine="0"/>
        <w:jc w:val="both"/>
        <w:rPr>
          <w:rFonts w:ascii="Times New Roman" w:hAnsi="Times New Roman" w:cs="Times New Roman"/>
          <w:sz w:val="24"/>
          <w:szCs w:val="24"/>
        </w:rPr>
      </w:pPr>
    </w:p>
    <w:p w:rsidR="003339DA" w:rsidRPr="00444227" w:rsidRDefault="003339DA" w:rsidP="00444227">
      <w:pPr>
        <w:ind w:left="720" w:firstLine="0"/>
        <w:jc w:val="both"/>
        <w:rPr>
          <w:rFonts w:ascii="Times New Roman" w:hAnsi="Times New Roman" w:cs="Times New Roman"/>
          <w:sz w:val="24"/>
          <w:szCs w:val="24"/>
        </w:rPr>
      </w:pPr>
      <w:r w:rsidRPr="00444227">
        <w:rPr>
          <w:rFonts w:ascii="Times New Roman" w:hAnsi="Times New Roman" w:cs="Times New Roman"/>
          <w:b/>
          <w:color w:val="C00000"/>
          <w:sz w:val="24"/>
          <w:szCs w:val="24"/>
        </w:rPr>
        <w:lastRenderedPageBreak/>
        <w:t>TD4 : Étude de cas : Monsieur R.</w:t>
      </w:r>
    </w:p>
    <w:p w:rsidR="003339DA" w:rsidRPr="00444227" w:rsidRDefault="003339DA" w:rsidP="00444227">
      <w:pPr>
        <w:ind w:firstLine="0"/>
        <w:rPr>
          <w:rFonts w:ascii="Times New Roman" w:hAnsi="Times New Roman" w:cs="Times New Roman"/>
          <w:b/>
          <w:color w:val="C00000"/>
          <w:sz w:val="24"/>
          <w:szCs w:val="24"/>
        </w:rPr>
      </w:pPr>
    </w:p>
    <w:p w:rsidR="003339DA" w:rsidRPr="00444227" w:rsidRDefault="003339DA" w:rsidP="00444227">
      <w:pPr>
        <w:pStyle w:val="ListParagraph"/>
        <w:numPr>
          <w:ilvl w:val="0"/>
          <w:numId w:val="4"/>
        </w:numPr>
        <w:jc w:val="both"/>
        <w:rPr>
          <w:rFonts w:ascii="Times New Roman" w:hAnsi="Times New Roman" w:cs="Times New Roman"/>
          <w:sz w:val="24"/>
          <w:szCs w:val="24"/>
        </w:rPr>
      </w:pPr>
      <w:r w:rsidRPr="00444227">
        <w:rPr>
          <w:rFonts w:ascii="Times New Roman" w:hAnsi="Times New Roman" w:cs="Times New Roman"/>
          <w:sz w:val="24"/>
          <w:szCs w:val="24"/>
        </w:rPr>
        <w:t>Présentation générale</w:t>
      </w:r>
    </w:p>
    <w:p w:rsidR="003339DA" w:rsidRPr="00444227" w:rsidRDefault="003339DA" w:rsidP="00444227">
      <w:pPr>
        <w:pStyle w:val="ListParagraph"/>
        <w:ind w:firstLine="0"/>
        <w:jc w:val="both"/>
        <w:rPr>
          <w:rFonts w:ascii="Times New Roman" w:hAnsi="Times New Roman" w:cs="Times New Roman"/>
          <w:sz w:val="24"/>
          <w:szCs w:val="24"/>
        </w:rPr>
      </w:pP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Attitude &amp; apparence physique : S’il ne nous est pas décrit, on peut l’imaginer abîmé, marqué ; marques de l’anxiété : ongles rongés</w:t>
      </w: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Activité psychomotrice &amp; comportement : idem supra. Évitement du regard ? Sueur, tremblements ; agitation psychomotrice ? On peut remarquer toutefois que, dès que la question du lien est soulevée, M. R. procède à un évitement.</w:t>
      </w: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Attitude envers le praticien : elle évolue. Il semble s’ouvrir peu à peu.</w:t>
      </w: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Insight :</w:t>
      </w:r>
    </w:p>
    <w:p w:rsidR="003339DA" w:rsidRPr="00444227" w:rsidRDefault="003339DA" w:rsidP="00444227">
      <w:pPr>
        <w:pStyle w:val="ListParagraph"/>
        <w:numPr>
          <w:ilvl w:val="2"/>
          <w:numId w:val="4"/>
        </w:numPr>
        <w:jc w:val="both"/>
        <w:rPr>
          <w:rFonts w:ascii="Times New Roman" w:hAnsi="Times New Roman" w:cs="Times New Roman"/>
          <w:sz w:val="24"/>
          <w:szCs w:val="24"/>
        </w:rPr>
      </w:pPr>
      <w:r w:rsidRPr="00444227">
        <w:rPr>
          <w:rFonts w:ascii="Times New Roman" w:hAnsi="Times New Roman" w:cs="Times New Roman"/>
          <w:sz w:val="24"/>
          <w:szCs w:val="24"/>
        </w:rPr>
        <w:t>Dans le rapport à l’alcool : il peut le décrire, mais n’en parle pas comme d’un problème</w:t>
      </w:r>
    </w:p>
    <w:p w:rsidR="003339DA" w:rsidRPr="00444227" w:rsidRDefault="003339DA" w:rsidP="00444227">
      <w:pPr>
        <w:pStyle w:val="ListParagraph"/>
        <w:numPr>
          <w:ilvl w:val="2"/>
          <w:numId w:val="4"/>
        </w:numPr>
        <w:jc w:val="both"/>
        <w:rPr>
          <w:rFonts w:ascii="Times New Roman" w:hAnsi="Times New Roman" w:cs="Times New Roman"/>
          <w:sz w:val="24"/>
          <w:szCs w:val="24"/>
        </w:rPr>
      </w:pPr>
      <w:r w:rsidRPr="00444227">
        <w:rPr>
          <w:rFonts w:ascii="Times New Roman" w:hAnsi="Times New Roman" w:cs="Times New Roman"/>
          <w:sz w:val="24"/>
          <w:szCs w:val="24"/>
        </w:rPr>
        <w:t>Anxiété : conscience de son caractère envahissant, handicapant</w:t>
      </w:r>
    </w:p>
    <w:p w:rsidR="003339DA" w:rsidRPr="00444227" w:rsidRDefault="003339DA" w:rsidP="00444227">
      <w:pPr>
        <w:pStyle w:val="ListParagraph"/>
        <w:numPr>
          <w:ilvl w:val="2"/>
          <w:numId w:val="4"/>
        </w:numPr>
        <w:jc w:val="both"/>
        <w:rPr>
          <w:rFonts w:ascii="Times New Roman" w:hAnsi="Times New Roman" w:cs="Times New Roman"/>
          <w:sz w:val="24"/>
          <w:szCs w:val="24"/>
        </w:rPr>
      </w:pPr>
      <w:r w:rsidRPr="00444227">
        <w:rPr>
          <w:rFonts w:ascii="Times New Roman" w:hAnsi="Times New Roman" w:cs="Times New Roman"/>
          <w:sz w:val="24"/>
          <w:szCs w:val="24"/>
        </w:rPr>
        <w:t>Attitude de victimisation ?</w:t>
      </w: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Fiabilité : très bonne</w:t>
      </w:r>
    </w:p>
    <w:p w:rsidR="003339DA" w:rsidRPr="00444227" w:rsidRDefault="003339DA" w:rsidP="00444227">
      <w:pPr>
        <w:pStyle w:val="ListParagraph"/>
        <w:ind w:left="1440" w:firstLine="0"/>
        <w:jc w:val="both"/>
        <w:rPr>
          <w:rFonts w:ascii="Times New Roman" w:hAnsi="Times New Roman" w:cs="Times New Roman"/>
          <w:sz w:val="24"/>
          <w:szCs w:val="24"/>
        </w:rPr>
      </w:pPr>
    </w:p>
    <w:p w:rsidR="003339DA" w:rsidRPr="00444227" w:rsidRDefault="003339DA" w:rsidP="00444227">
      <w:pPr>
        <w:pStyle w:val="ListParagraph"/>
        <w:numPr>
          <w:ilvl w:val="0"/>
          <w:numId w:val="4"/>
        </w:numPr>
        <w:jc w:val="both"/>
        <w:rPr>
          <w:rFonts w:ascii="Times New Roman" w:hAnsi="Times New Roman" w:cs="Times New Roman"/>
          <w:sz w:val="24"/>
          <w:szCs w:val="24"/>
        </w:rPr>
      </w:pPr>
      <w:r w:rsidRPr="00444227">
        <w:rPr>
          <w:rFonts w:ascii="Times New Roman" w:hAnsi="Times New Roman" w:cs="Times New Roman"/>
          <w:sz w:val="24"/>
          <w:szCs w:val="24"/>
        </w:rPr>
        <w:t>Humeur et affect</w:t>
      </w:r>
    </w:p>
    <w:p w:rsidR="003339DA" w:rsidRPr="00444227" w:rsidRDefault="003339DA" w:rsidP="00444227">
      <w:pPr>
        <w:pStyle w:val="ListParagraph"/>
        <w:ind w:firstLine="0"/>
        <w:jc w:val="both"/>
        <w:rPr>
          <w:rFonts w:ascii="Times New Roman" w:hAnsi="Times New Roman" w:cs="Times New Roman"/>
          <w:sz w:val="24"/>
          <w:szCs w:val="24"/>
        </w:rPr>
      </w:pP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Humeur : anxieuse. C’est la base sur laquelle il vit les choses.</w:t>
      </w: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 xml:space="preserve">Affect : </w:t>
      </w:r>
    </w:p>
    <w:p w:rsidR="003339DA" w:rsidRPr="00444227" w:rsidRDefault="003339DA" w:rsidP="00444227">
      <w:pPr>
        <w:pStyle w:val="ListParagraph"/>
        <w:numPr>
          <w:ilvl w:val="2"/>
          <w:numId w:val="4"/>
        </w:numPr>
        <w:jc w:val="both"/>
        <w:rPr>
          <w:rFonts w:ascii="Times New Roman" w:hAnsi="Times New Roman" w:cs="Times New Roman"/>
          <w:sz w:val="24"/>
          <w:szCs w:val="24"/>
        </w:rPr>
      </w:pPr>
      <w:r w:rsidRPr="00444227">
        <w:rPr>
          <w:rFonts w:ascii="Times New Roman" w:hAnsi="Times New Roman" w:cs="Times New Roman"/>
          <w:sz w:val="24"/>
          <w:szCs w:val="24"/>
        </w:rPr>
        <w:t>Peur, qui revient le plus régulièrement, et très intense ;</w:t>
      </w:r>
    </w:p>
    <w:p w:rsidR="003339DA" w:rsidRPr="00444227" w:rsidRDefault="003339DA" w:rsidP="00444227">
      <w:pPr>
        <w:pStyle w:val="ListParagraph"/>
        <w:numPr>
          <w:ilvl w:val="2"/>
          <w:numId w:val="4"/>
        </w:numPr>
        <w:jc w:val="both"/>
        <w:rPr>
          <w:rFonts w:ascii="Times New Roman" w:hAnsi="Times New Roman" w:cs="Times New Roman"/>
          <w:sz w:val="24"/>
          <w:szCs w:val="24"/>
        </w:rPr>
      </w:pPr>
      <w:r w:rsidRPr="00444227">
        <w:rPr>
          <w:rFonts w:ascii="Times New Roman" w:hAnsi="Times New Roman" w:cs="Times New Roman"/>
          <w:sz w:val="24"/>
          <w:szCs w:val="24"/>
        </w:rPr>
        <w:t>Dysphorie, mélange entre anxiété et dépression ; registre triste (niveau de tonalité affective de ce qui est vécu)</w:t>
      </w: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Concordance émotionnelle : très bonne. Il raconte de façon douloureuse quelque chose qui l’est aussi.</w:t>
      </w:r>
    </w:p>
    <w:p w:rsidR="003339DA" w:rsidRPr="00444227" w:rsidRDefault="003339DA" w:rsidP="00444227">
      <w:pPr>
        <w:pStyle w:val="ListParagraph"/>
        <w:ind w:left="1440" w:firstLine="0"/>
        <w:jc w:val="both"/>
        <w:rPr>
          <w:rFonts w:ascii="Times New Roman" w:hAnsi="Times New Roman" w:cs="Times New Roman"/>
          <w:sz w:val="24"/>
          <w:szCs w:val="24"/>
        </w:rPr>
      </w:pPr>
    </w:p>
    <w:p w:rsidR="003339DA" w:rsidRPr="00444227" w:rsidRDefault="003339DA" w:rsidP="00444227">
      <w:pPr>
        <w:pStyle w:val="ListParagraph"/>
        <w:numPr>
          <w:ilvl w:val="0"/>
          <w:numId w:val="4"/>
        </w:numPr>
        <w:jc w:val="both"/>
        <w:rPr>
          <w:rFonts w:ascii="Times New Roman" w:hAnsi="Times New Roman" w:cs="Times New Roman"/>
          <w:sz w:val="24"/>
          <w:szCs w:val="24"/>
        </w:rPr>
      </w:pPr>
      <w:r w:rsidRPr="00444227">
        <w:rPr>
          <w:rFonts w:ascii="Times New Roman" w:hAnsi="Times New Roman" w:cs="Times New Roman"/>
          <w:sz w:val="24"/>
          <w:szCs w:val="24"/>
        </w:rPr>
        <w:t>Pensée et discours</w:t>
      </w:r>
    </w:p>
    <w:p w:rsidR="003339DA" w:rsidRPr="00444227" w:rsidRDefault="003339DA" w:rsidP="00444227">
      <w:pPr>
        <w:pStyle w:val="ListParagraph"/>
        <w:ind w:firstLine="0"/>
        <w:jc w:val="both"/>
        <w:rPr>
          <w:rFonts w:ascii="Times New Roman" w:hAnsi="Times New Roman" w:cs="Times New Roman"/>
          <w:sz w:val="24"/>
          <w:szCs w:val="24"/>
        </w:rPr>
      </w:pP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Cours ou forme de la pensée : cohérents, organisés. Il a sans doute besoin d’étayage dans le discours (notamment dans la thématique de la séparation). Présence d’effondrements (qui ne sont pas des barrages, des craquées verbales, des néologismes, qui seraient des marqueurs de la schizophrénie, de la perte d’une syntaxe commune avec autrui.)</w:t>
      </w: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 xml:space="preserve">Contenu de la pensée : obsession du regard de l’autre sur lui. Dimension interprétative, basée sur ce qu’il prête d’intentions chez autrui. Grande sensibilité à ce qui l’entoure : à fleur de peau, avec </w:t>
      </w:r>
      <w:proofErr w:type="spellStart"/>
      <w:r w:rsidRPr="00444227">
        <w:rPr>
          <w:rFonts w:ascii="Times New Roman" w:hAnsi="Times New Roman" w:cs="Times New Roman"/>
          <w:sz w:val="24"/>
          <w:szCs w:val="24"/>
        </w:rPr>
        <w:t>hypervigilance</w:t>
      </w:r>
      <w:proofErr w:type="spellEnd"/>
      <w:r w:rsidRPr="00444227">
        <w:rPr>
          <w:rFonts w:ascii="Times New Roman" w:hAnsi="Times New Roman" w:cs="Times New Roman"/>
          <w:sz w:val="24"/>
          <w:szCs w:val="24"/>
        </w:rPr>
        <w:t>.</w:t>
      </w: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Discours : on peut imaginer qu’il fait des pauses. Fonctionnement très fatigant.</w:t>
      </w:r>
    </w:p>
    <w:p w:rsidR="003339DA" w:rsidRPr="00444227" w:rsidRDefault="003339DA" w:rsidP="00444227">
      <w:pPr>
        <w:pStyle w:val="ListParagraph"/>
        <w:ind w:left="1440" w:firstLine="0"/>
        <w:jc w:val="both"/>
        <w:rPr>
          <w:rFonts w:ascii="Times New Roman" w:hAnsi="Times New Roman" w:cs="Times New Roman"/>
          <w:sz w:val="24"/>
          <w:szCs w:val="24"/>
        </w:rPr>
      </w:pPr>
    </w:p>
    <w:p w:rsidR="003339DA" w:rsidRPr="00444227" w:rsidRDefault="003339DA" w:rsidP="00444227">
      <w:pPr>
        <w:pStyle w:val="ListParagraph"/>
        <w:numPr>
          <w:ilvl w:val="0"/>
          <w:numId w:val="4"/>
        </w:numPr>
        <w:jc w:val="both"/>
        <w:rPr>
          <w:rFonts w:ascii="Times New Roman" w:hAnsi="Times New Roman" w:cs="Times New Roman"/>
          <w:sz w:val="24"/>
          <w:szCs w:val="24"/>
        </w:rPr>
      </w:pPr>
      <w:r w:rsidRPr="00444227">
        <w:rPr>
          <w:rFonts w:ascii="Times New Roman" w:hAnsi="Times New Roman" w:cs="Times New Roman"/>
          <w:sz w:val="24"/>
          <w:szCs w:val="24"/>
        </w:rPr>
        <w:t>Perceptions sensorielles pathologiques</w:t>
      </w:r>
    </w:p>
    <w:p w:rsidR="003339DA" w:rsidRPr="00444227" w:rsidRDefault="003339DA" w:rsidP="00444227">
      <w:pPr>
        <w:pStyle w:val="ListParagraph"/>
        <w:ind w:firstLine="0"/>
        <w:jc w:val="both"/>
        <w:rPr>
          <w:rFonts w:ascii="Times New Roman" w:hAnsi="Times New Roman" w:cs="Times New Roman"/>
          <w:sz w:val="24"/>
          <w:szCs w:val="24"/>
        </w:rPr>
      </w:pP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Hallucinations ou illusions : Illusions sous l’emprise de l’alcool ?</w:t>
      </w: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Sentiments de dépersonnalisation ou de déréalisation : -</w:t>
      </w:r>
    </w:p>
    <w:p w:rsidR="003339DA" w:rsidRPr="00444227" w:rsidRDefault="003339DA" w:rsidP="00444227">
      <w:pPr>
        <w:pStyle w:val="ListParagraph"/>
        <w:ind w:left="1440" w:firstLine="0"/>
        <w:jc w:val="both"/>
        <w:rPr>
          <w:rFonts w:ascii="Times New Roman" w:hAnsi="Times New Roman" w:cs="Times New Roman"/>
          <w:sz w:val="24"/>
          <w:szCs w:val="24"/>
        </w:rPr>
      </w:pPr>
    </w:p>
    <w:p w:rsidR="003339DA" w:rsidRPr="00444227" w:rsidRDefault="003339DA" w:rsidP="00444227">
      <w:pPr>
        <w:pStyle w:val="ListParagraph"/>
        <w:numPr>
          <w:ilvl w:val="0"/>
          <w:numId w:val="4"/>
        </w:numPr>
        <w:jc w:val="both"/>
        <w:rPr>
          <w:rFonts w:ascii="Times New Roman" w:hAnsi="Times New Roman" w:cs="Times New Roman"/>
          <w:sz w:val="24"/>
          <w:szCs w:val="24"/>
        </w:rPr>
      </w:pPr>
      <w:r w:rsidRPr="00444227">
        <w:rPr>
          <w:rFonts w:ascii="Times New Roman" w:hAnsi="Times New Roman" w:cs="Times New Roman"/>
          <w:sz w:val="24"/>
          <w:szCs w:val="24"/>
        </w:rPr>
        <w:t>Sensorium et cognition</w:t>
      </w:r>
    </w:p>
    <w:p w:rsidR="003339DA" w:rsidRPr="00444227" w:rsidRDefault="003339DA" w:rsidP="00444227">
      <w:pPr>
        <w:pStyle w:val="ListParagraph"/>
        <w:ind w:firstLine="0"/>
        <w:jc w:val="both"/>
        <w:rPr>
          <w:rFonts w:ascii="Times New Roman" w:hAnsi="Times New Roman" w:cs="Times New Roman"/>
          <w:sz w:val="24"/>
          <w:szCs w:val="24"/>
        </w:rPr>
      </w:pP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 xml:space="preserve">Vigilance : </w:t>
      </w:r>
      <w:proofErr w:type="spellStart"/>
      <w:r w:rsidRPr="00444227">
        <w:rPr>
          <w:rFonts w:ascii="Times New Roman" w:hAnsi="Times New Roman" w:cs="Times New Roman"/>
          <w:sz w:val="24"/>
          <w:szCs w:val="24"/>
        </w:rPr>
        <w:t>hypervigilance</w:t>
      </w:r>
      <w:proofErr w:type="spellEnd"/>
      <w:r w:rsidRPr="00444227">
        <w:rPr>
          <w:rFonts w:ascii="Times New Roman" w:hAnsi="Times New Roman" w:cs="Times New Roman"/>
          <w:sz w:val="24"/>
          <w:szCs w:val="24"/>
        </w:rPr>
        <w:t xml:space="preserve"> ; troubles du sommeil. Difficulté de l’endormissement (moment de </w:t>
      </w:r>
      <w:r w:rsidRPr="00444227">
        <w:rPr>
          <w:rFonts w:ascii="Times New Roman" w:hAnsi="Times New Roman" w:cs="Times New Roman"/>
          <w:sz w:val="24"/>
          <w:szCs w:val="24"/>
          <w:u w:val="single"/>
        </w:rPr>
        <w:t>séparation</w:t>
      </w:r>
      <w:r w:rsidRPr="00444227">
        <w:rPr>
          <w:rFonts w:ascii="Times New Roman" w:hAnsi="Times New Roman" w:cs="Times New Roman"/>
          <w:sz w:val="24"/>
          <w:szCs w:val="24"/>
        </w:rPr>
        <w:t>).</w:t>
      </w: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Orientation : -</w:t>
      </w: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Mémoire : -</w:t>
      </w: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 xml:space="preserve">Concentration &amp; attention : peut-être altérée par son </w:t>
      </w:r>
      <w:proofErr w:type="spellStart"/>
      <w:r w:rsidRPr="00444227">
        <w:rPr>
          <w:rFonts w:ascii="Times New Roman" w:hAnsi="Times New Roman" w:cs="Times New Roman"/>
          <w:sz w:val="24"/>
          <w:szCs w:val="24"/>
        </w:rPr>
        <w:t>hypervigilance</w:t>
      </w:r>
      <w:proofErr w:type="spellEnd"/>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Abstraction : -</w:t>
      </w: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Connaissances acquises et intelligence : autodépréciation (mais pas d’autocritique !)</w:t>
      </w:r>
    </w:p>
    <w:p w:rsidR="003339DA" w:rsidRPr="00444227" w:rsidRDefault="003339DA" w:rsidP="00444227">
      <w:pPr>
        <w:pStyle w:val="ListParagraph"/>
        <w:ind w:left="1440" w:firstLine="0"/>
        <w:jc w:val="both"/>
        <w:rPr>
          <w:rFonts w:ascii="Times New Roman" w:hAnsi="Times New Roman" w:cs="Times New Roman"/>
          <w:sz w:val="24"/>
          <w:szCs w:val="24"/>
        </w:rPr>
      </w:pPr>
    </w:p>
    <w:p w:rsidR="003339DA" w:rsidRPr="00444227" w:rsidRDefault="003339DA" w:rsidP="00444227">
      <w:pPr>
        <w:pStyle w:val="ListParagraph"/>
        <w:numPr>
          <w:ilvl w:val="0"/>
          <w:numId w:val="4"/>
        </w:numPr>
        <w:jc w:val="both"/>
        <w:rPr>
          <w:rFonts w:ascii="Times New Roman" w:hAnsi="Times New Roman" w:cs="Times New Roman"/>
          <w:sz w:val="24"/>
          <w:szCs w:val="24"/>
        </w:rPr>
      </w:pPr>
      <w:r w:rsidRPr="00444227">
        <w:rPr>
          <w:rFonts w:ascii="Times New Roman" w:hAnsi="Times New Roman" w:cs="Times New Roman"/>
          <w:sz w:val="24"/>
          <w:szCs w:val="24"/>
        </w:rPr>
        <w:t>Contrôle des pulsions et dangerosité</w:t>
      </w:r>
    </w:p>
    <w:p w:rsidR="003339DA" w:rsidRPr="00444227" w:rsidRDefault="003339DA" w:rsidP="00444227">
      <w:pPr>
        <w:pStyle w:val="ListParagraph"/>
        <w:ind w:firstLine="0"/>
        <w:jc w:val="both"/>
        <w:rPr>
          <w:rFonts w:ascii="Times New Roman" w:hAnsi="Times New Roman" w:cs="Times New Roman"/>
          <w:sz w:val="24"/>
          <w:szCs w:val="24"/>
        </w:rPr>
      </w:pP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Alcool recherché pour ses effets désinhibiteurs (effets qui ne seraient pas le fait d’une pathologie) ;</w:t>
      </w: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 paranoïa ;</w:t>
      </w: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lastRenderedPageBreak/>
        <w:t>≠ attaque de panique. Entité diagnostique : « trouble panique » → évitement (on va tout faire pour que ça ne se représente pas) →Perturbation des relations sociales, professionnelles, sur la durée.</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Diagnostic différentiel :</w:t>
      </w: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Lien avec une affection somatique</w:t>
      </w: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Lien avec une substance</w:t>
      </w:r>
    </w:p>
    <w:p w:rsidR="003339DA" w:rsidRPr="00444227" w:rsidRDefault="003339DA" w:rsidP="00444227">
      <w:pPr>
        <w:ind w:firstLine="0"/>
        <w:jc w:val="both"/>
        <w:rPr>
          <w:rFonts w:ascii="Times New Roman" w:hAnsi="Times New Roman" w:cs="Times New Roman"/>
          <w:sz w:val="24"/>
          <w:szCs w:val="24"/>
        </w:rPr>
      </w:pP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Proposition diagnostique :</w:t>
      </w: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b/>
          <w:sz w:val="24"/>
          <w:szCs w:val="24"/>
        </w:rPr>
        <w:t>Dépendance à l’alcool</w:t>
      </w:r>
      <w:r w:rsidRPr="00444227">
        <w:rPr>
          <w:rFonts w:ascii="Times New Roman" w:hAnsi="Times New Roman" w:cs="Times New Roman"/>
          <w:sz w:val="24"/>
          <w:szCs w:val="24"/>
        </w:rPr>
        <w:t xml:space="preserve"> : critères de </w:t>
      </w:r>
      <w:r w:rsidRPr="00444227">
        <w:rPr>
          <w:rFonts w:ascii="Times New Roman" w:hAnsi="Times New Roman" w:cs="Times New Roman"/>
          <w:sz w:val="24"/>
          <w:szCs w:val="24"/>
          <w:u w:val="single"/>
        </w:rPr>
        <w:t>tolérance</w:t>
      </w:r>
      <w:r w:rsidRPr="00444227">
        <w:rPr>
          <w:rFonts w:ascii="Times New Roman" w:hAnsi="Times New Roman" w:cs="Times New Roman"/>
          <w:sz w:val="24"/>
          <w:szCs w:val="24"/>
        </w:rPr>
        <w:t xml:space="preserve"> (effet escompté : désinhibiteur) ; </w:t>
      </w:r>
      <w:r w:rsidRPr="00444227">
        <w:rPr>
          <w:rFonts w:ascii="Times New Roman" w:hAnsi="Times New Roman" w:cs="Times New Roman"/>
          <w:sz w:val="24"/>
          <w:szCs w:val="24"/>
          <w:u w:val="single"/>
        </w:rPr>
        <w:t>quantité</w:t>
      </w:r>
      <w:r w:rsidRPr="00444227">
        <w:rPr>
          <w:rFonts w:ascii="Times New Roman" w:hAnsi="Times New Roman" w:cs="Times New Roman"/>
          <w:sz w:val="24"/>
          <w:szCs w:val="24"/>
        </w:rPr>
        <w:t xml:space="preserve">, </w:t>
      </w:r>
      <w:r w:rsidRPr="00444227">
        <w:rPr>
          <w:rFonts w:ascii="Times New Roman" w:hAnsi="Times New Roman" w:cs="Times New Roman"/>
          <w:sz w:val="24"/>
          <w:szCs w:val="24"/>
          <w:u w:val="single"/>
        </w:rPr>
        <w:t>durée</w:t>
      </w:r>
      <w:r w:rsidRPr="00444227">
        <w:rPr>
          <w:rFonts w:ascii="Times New Roman" w:hAnsi="Times New Roman" w:cs="Times New Roman"/>
          <w:sz w:val="24"/>
          <w:szCs w:val="24"/>
        </w:rPr>
        <w:t xml:space="preserve">, </w:t>
      </w:r>
      <w:r w:rsidRPr="00444227">
        <w:rPr>
          <w:rFonts w:ascii="Times New Roman" w:hAnsi="Times New Roman" w:cs="Times New Roman"/>
          <w:sz w:val="24"/>
          <w:szCs w:val="24"/>
          <w:u w:val="single"/>
        </w:rPr>
        <w:t>impact</w:t>
      </w:r>
      <w:r w:rsidRPr="00444227">
        <w:rPr>
          <w:rFonts w:ascii="Times New Roman" w:hAnsi="Times New Roman" w:cs="Times New Roman"/>
          <w:sz w:val="24"/>
          <w:szCs w:val="24"/>
        </w:rPr>
        <w:t> ;</w:t>
      </w:r>
    </w:p>
    <w:p w:rsidR="003339DA" w:rsidRPr="00444227" w:rsidRDefault="003339DA" w:rsidP="00444227">
      <w:pPr>
        <w:pStyle w:val="ListParagraph"/>
        <w:numPr>
          <w:ilvl w:val="1"/>
          <w:numId w:val="4"/>
        </w:numPr>
        <w:jc w:val="both"/>
        <w:rPr>
          <w:rFonts w:ascii="Times New Roman" w:hAnsi="Times New Roman" w:cs="Times New Roman"/>
          <w:sz w:val="24"/>
          <w:szCs w:val="24"/>
        </w:rPr>
      </w:pPr>
      <w:r w:rsidRPr="00444227">
        <w:rPr>
          <w:rFonts w:ascii="Times New Roman" w:hAnsi="Times New Roman" w:cs="Times New Roman"/>
          <w:sz w:val="24"/>
          <w:szCs w:val="24"/>
        </w:rPr>
        <w:t xml:space="preserve">Comorbidité avec un trouble anxieux : </w:t>
      </w:r>
      <w:r w:rsidRPr="00444227">
        <w:rPr>
          <w:rFonts w:ascii="Times New Roman" w:hAnsi="Times New Roman" w:cs="Times New Roman"/>
          <w:b/>
          <w:sz w:val="24"/>
          <w:szCs w:val="24"/>
        </w:rPr>
        <w:t>phobie sociale</w:t>
      </w:r>
    </w:p>
    <w:p w:rsidR="003339DA" w:rsidRPr="00444227" w:rsidRDefault="003339DA"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(Éliminer explicitement les diagnostics écartés)</w:t>
      </w:r>
    </w:p>
    <w:p w:rsidR="003339DA" w:rsidRPr="00444227" w:rsidRDefault="003339DA" w:rsidP="00444227">
      <w:pPr>
        <w:ind w:firstLine="0"/>
        <w:jc w:val="both"/>
        <w:rPr>
          <w:rFonts w:ascii="Times New Roman" w:hAnsi="Times New Roman" w:cs="Times New Roman"/>
          <w:b/>
          <w:color w:val="C00000"/>
          <w:sz w:val="24"/>
          <w:szCs w:val="24"/>
        </w:rPr>
      </w:pP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76672" behindDoc="0" locked="0" layoutInCell="1" allowOverlap="1" wp14:anchorId="6055F1F1" wp14:editId="5C2FA74E">
                <wp:simplePos x="0" y="0"/>
                <wp:positionH relativeFrom="column">
                  <wp:posOffset>5279390</wp:posOffset>
                </wp:positionH>
                <wp:positionV relativeFrom="paragraph">
                  <wp:posOffset>-165100</wp:posOffset>
                </wp:positionV>
                <wp:extent cx="1199515" cy="459740"/>
                <wp:effectExtent l="0" t="0" r="19685" b="2159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459740"/>
                        </a:xfrm>
                        <a:prstGeom prst="rect">
                          <a:avLst/>
                        </a:prstGeom>
                        <a:solidFill>
                          <a:schemeClr val="accent1"/>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8C61F9" w:rsidRDefault="003339DA" w:rsidP="003339DA">
                            <w:pPr>
                              <w:rPr>
                                <w:rFonts w:ascii="Baskerville Old Face" w:hAnsi="Baskerville Old Face"/>
                              </w:rPr>
                            </w:pPr>
                            <w:r w:rsidRPr="008C61F9">
                              <w:rPr>
                                <w:rFonts w:ascii="Baskerville Old Face" w:hAnsi="Baskerville Old Face"/>
                              </w:rPr>
                              <w:t>Domaine professionnel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37" o:spid="_x0000_s1026" type="#_x0000_t202" style="position:absolute;left:0;text-align:left;margin-left:415.7pt;margin-top:-13pt;width:94.45pt;height:36.2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" fillcolor="#4f81bd [3204]" strokecolor="black [3200]" strokeweight="2pt">
                <v:textbox style="mso-fit-shape-to-text:t">
                  <w:txbxContent>
                    <w:p w:rsidR="003339DA" w:rsidRPr="008C61F9" w:rsidRDefault="003339DA" w:rsidP="003339DA">
                      <w:pPr>
                        <w:rPr>
                          <w:rFonts w:ascii="Baskerville Old Face" w:hAnsi="Baskerville Old Face"/>
                        </w:rPr>
                      </w:pPr>
                      <w:r w:rsidRPr="008C61F9">
                        <w:rPr>
                          <w:rFonts w:ascii="Baskerville Old Face" w:hAnsi="Baskerville Old Face"/>
                        </w:rPr>
                        <w:t>Domaine professionnel</w:t>
                      </w:r>
                    </w:p>
                  </w:txbxContent>
                </v:textbox>
              </v:shape>
            </w:pict>
          </mc:Fallback>
        </mc:AlternateContent>
      </w:r>
    </w:p>
    <w:p w:rsidR="003339DA" w:rsidRPr="00444227" w:rsidRDefault="003339DA" w:rsidP="00444227">
      <w:pPr>
        <w:rPr>
          <w:rFonts w:ascii="Times New Roman" w:hAnsi="Times New Roman" w:cs="Times New Roman"/>
          <w:sz w:val="24"/>
          <w:szCs w:val="24"/>
        </w:rPr>
      </w:pP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2B325133" wp14:editId="4461E0A7">
                <wp:simplePos x="0" y="0"/>
                <wp:positionH relativeFrom="column">
                  <wp:posOffset>1096010</wp:posOffset>
                </wp:positionH>
                <wp:positionV relativeFrom="paragraph">
                  <wp:posOffset>-255270</wp:posOffset>
                </wp:positionV>
                <wp:extent cx="1947545" cy="288290"/>
                <wp:effectExtent l="0" t="0" r="14605" b="17145"/>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87655"/>
                        </a:xfrm>
                        <a:prstGeom prst="rect">
                          <a:avLst/>
                        </a:prstGeom>
                        <a:solidFill>
                          <a:srgbClr val="FFC000"/>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9911D5" w:rsidRDefault="003339DA" w:rsidP="003339DA">
                            <w:pPr>
                              <w:jc w:val="center"/>
                              <w:rPr>
                                <w:rFonts w:ascii="Baskerville Old Face" w:hAnsi="Baskerville Old Face"/>
                              </w:rPr>
                            </w:pPr>
                            <w:r w:rsidRPr="009911D5">
                              <w:rPr>
                                <w:rFonts w:ascii="Baskerville Old Face" w:hAnsi="Baskerville Old Face"/>
                              </w:rPr>
                              <w:t>Centres pour handicapés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45" o:spid="_x0000_s1027" type="#_x0000_t202" style="position:absolute;left:0;text-align:left;margin-left:86.3pt;margin-top:-20.1pt;width:153.35pt;height:22.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" fillcolor="#ffc000" strokecolor="black [3200]" strokeweight="2pt">
                <v:textbox style="mso-fit-shape-to-text:t">
                  <w:txbxContent>
                    <w:p w:rsidR="003339DA" w:rsidRPr="009911D5" w:rsidRDefault="003339DA" w:rsidP="003339DA">
                      <w:pPr>
                        <w:jc w:val="center"/>
                        <w:rPr>
                          <w:rFonts w:ascii="Baskerville Old Face" w:hAnsi="Baskerville Old Face"/>
                        </w:rPr>
                      </w:pPr>
                      <w:r w:rsidRPr="009911D5">
                        <w:rPr>
                          <w:rFonts w:ascii="Baskerville Old Face" w:hAnsi="Baskerville Old Face"/>
                        </w:rPr>
                        <w:t>Centres pour handicapés</w:t>
                      </w:r>
                    </w:p>
                  </w:txbxContent>
                </v:textbox>
              </v:shape>
            </w:pict>
          </mc:Fallback>
        </mc:AlternateContent>
      </w: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74624" behindDoc="0" locked="0" layoutInCell="1" allowOverlap="1" wp14:anchorId="79F43950" wp14:editId="29479951">
                <wp:simplePos x="0" y="0"/>
                <wp:positionH relativeFrom="column">
                  <wp:posOffset>-201295</wp:posOffset>
                </wp:positionH>
                <wp:positionV relativeFrom="paragraph">
                  <wp:posOffset>4031615</wp:posOffset>
                </wp:positionV>
                <wp:extent cx="2027555" cy="288290"/>
                <wp:effectExtent l="0" t="0" r="10795" b="17145"/>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287655"/>
                        </a:xfrm>
                        <a:prstGeom prst="rect">
                          <a:avLst/>
                        </a:prstGeom>
                        <a:solidFill>
                          <a:srgbClr val="FFC000"/>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9911D5" w:rsidRDefault="003339DA" w:rsidP="003339DA">
                            <w:pPr>
                              <w:rPr>
                                <w:rFonts w:ascii="Baskerville Old Face" w:hAnsi="Baskerville Old Face"/>
                              </w:rPr>
                            </w:pPr>
                            <w:r w:rsidRPr="009911D5">
                              <w:rPr>
                                <w:rFonts w:ascii="Baskerville Old Face" w:hAnsi="Baskerville Old Face"/>
                              </w:rPr>
                              <w:t>SP Sections spécialisées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38" o:spid="_x0000_s1028" type="#_x0000_t202" style="position:absolute;left:0;text-align:left;margin-left:-15.85pt;margin-top:317.45pt;width:159.65pt;height:22.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" fillcolor="#ffc000" strokecolor="black [3200]" strokeweight="2pt">
                <v:textbox style="mso-fit-shape-to-text:t">
                  <w:txbxContent>
                    <w:p w:rsidR="003339DA" w:rsidRPr="009911D5" w:rsidRDefault="003339DA" w:rsidP="003339DA">
                      <w:pPr>
                        <w:rPr>
                          <w:rFonts w:ascii="Baskerville Old Face" w:hAnsi="Baskerville Old Face"/>
                        </w:rPr>
                      </w:pPr>
                      <w:r w:rsidRPr="009911D5">
                        <w:rPr>
                          <w:rFonts w:ascii="Baskerville Old Face" w:hAnsi="Baskerville Old Face"/>
                        </w:rPr>
                        <w:t>SP Sections spécialisées</w:t>
                      </w:r>
                    </w:p>
                  </w:txbxContent>
                </v:textbox>
              </v:shape>
            </w:pict>
          </mc:Fallback>
        </mc:AlternateContent>
      </w: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73600" behindDoc="0" locked="0" layoutInCell="1" allowOverlap="1" wp14:anchorId="3AD17797" wp14:editId="10E5BA6B">
                <wp:simplePos x="0" y="0"/>
                <wp:positionH relativeFrom="column">
                  <wp:posOffset>-201295</wp:posOffset>
                </wp:positionH>
                <wp:positionV relativeFrom="paragraph">
                  <wp:posOffset>2790190</wp:posOffset>
                </wp:positionV>
                <wp:extent cx="2027555" cy="1145540"/>
                <wp:effectExtent l="0" t="0" r="10795" b="22225"/>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1139825"/>
                        </a:xfrm>
                        <a:prstGeom prst="rect">
                          <a:avLst/>
                        </a:prstGeom>
                        <a:solidFill>
                          <a:srgbClr val="FFC000"/>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9911D5" w:rsidRDefault="003339DA" w:rsidP="003339DA">
                            <w:pPr>
                              <w:rPr>
                                <w:rFonts w:ascii="Baskerville Old Face" w:hAnsi="Baskerville Old Face"/>
                              </w:rPr>
                            </w:pPr>
                            <w:r w:rsidRPr="009911D5">
                              <w:rPr>
                                <w:rFonts w:ascii="Baskerville Old Face" w:hAnsi="Baskerville Old Face"/>
                              </w:rPr>
                              <w:t>Accueil de Jour</w:t>
                            </w:r>
                          </w:p>
                          <w:p w:rsidR="003339DA" w:rsidRPr="009911D5" w:rsidRDefault="003339DA" w:rsidP="003339DA">
                            <w:pPr>
                              <w:rPr>
                                <w:rFonts w:ascii="Baskerville Old Face" w:hAnsi="Baskerville Old Face"/>
                              </w:rPr>
                            </w:pPr>
                            <w:r w:rsidRPr="009911D5">
                              <w:rPr>
                                <w:rFonts w:ascii="Baskerville Old Face" w:hAnsi="Baskerville Old Face"/>
                              </w:rPr>
                              <w:t>SAJ : Sections d’Activités de Jour</w:t>
                            </w:r>
                          </w:p>
                          <w:p w:rsidR="003339DA" w:rsidRPr="009911D5" w:rsidRDefault="003339DA" w:rsidP="003339DA">
                            <w:pPr>
                              <w:rPr>
                                <w:rFonts w:ascii="Baskerville Old Face" w:hAnsi="Baskerville Old Face"/>
                              </w:rPr>
                            </w:pPr>
                            <w:r w:rsidRPr="009911D5">
                              <w:rPr>
                                <w:rFonts w:ascii="Baskerville Old Face" w:hAnsi="Baskerville Old Face"/>
                              </w:rPr>
                              <w:t>SACAT : Sections Annexes aux Établissements et Services d’Aide par le Travail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30" o:spid="_x0000_s1029" type="#_x0000_t202" style="position:absolute;left:0;text-align:left;margin-left:-15.85pt;margin-top:219.7pt;width:159.65pt;height:90.2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" fillcolor="#ffc000" strokecolor="black [3200]" strokeweight="2pt">
                <v:textbox style="mso-fit-shape-to-text:t">
                  <w:txbxContent>
                    <w:p w:rsidR="003339DA" w:rsidRPr="009911D5" w:rsidRDefault="003339DA" w:rsidP="003339DA">
                      <w:pPr>
                        <w:rPr>
                          <w:rFonts w:ascii="Baskerville Old Face" w:hAnsi="Baskerville Old Face"/>
                        </w:rPr>
                      </w:pPr>
                      <w:r w:rsidRPr="009911D5">
                        <w:rPr>
                          <w:rFonts w:ascii="Baskerville Old Face" w:hAnsi="Baskerville Old Face"/>
                        </w:rPr>
                        <w:t>Accueil de Jour</w:t>
                      </w:r>
                    </w:p>
                    <w:p w:rsidR="003339DA" w:rsidRPr="009911D5" w:rsidRDefault="003339DA" w:rsidP="003339DA">
                      <w:pPr>
                        <w:rPr>
                          <w:rFonts w:ascii="Baskerville Old Face" w:hAnsi="Baskerville Old Face"/>
                        </w:rPr>
                      </w:pPr>
                      <w:r w:rsidRPr="009911D5">
                        <w:rPr>
                          <w:rFonts w:ascii="Baskerville Old Face" w:hAnsi="Baskerville Old Face"/>
                        </w:rPr>
                        <w:t>SAJ : Sections d’Activités de Jour</w:t>
                      </w:r>
                    </w:p>
                    <w:p w:rsidR="003339DA" w:rsidRPr="009911D5" w:rsidRDefault="003339DA" w:rsidP="003339DA">
                      <w:pPr>
                        <w:rPr>
                          <w:rFonts w:ascii="Baskerville Old Face" w:hAnsi="Baskerville Old Face"/>
                        </w:rPr>
                      </w:pPr>
                      <w:r w:rsidRPr="009911D5">
                        <w:rPr>
                          <w:rFonts w:ascii="Baskerville Old Face" w:hAnsi="Baskerville Old Face"/>
                        </w:rPr>
                        <w:t>SACAT : Sections Annexes aux Établissements et Services d’Aide par le Travail</w:t>
                      </w:r>
                    </w:p>
                  </w:txbxContent>
                </v:textbox>
              </v:shape>
            </w:pict>
          </mc:Fallback>
        </mc:AlternateContent>
      </w: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14:anchorId="582D5730" wp14:editId="5E76AEBE">
                <wp:simplePos x="0" y="0"/>
                <wp:positionH relativeFrom="column">
                  <wp:posOffset>-196215</wp:posOffset>
                </wp:positionH>
                <wp:positionV relativeFrom="paragraph">
                  <wp:posOffset>845185</wp:posOffset>
                </wp:positionV>
                <wp:extent cx="2027555" cy="974090"/>
                <wp:effectExtent l="0" t="0" r="10795" b="2032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798830"/>
                        </a:xfrm>
                        <a:prstGeom prst="rect">
                          <a:avLst/>
                        </a:prstGeom>
                        <a:solidFill>
                          <a:srgbClr val="FFC000"/>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9911D5" w:rsidRDefault="003339DA" w:rsidP="003339DA">
                            <w:pPr>
                              <w:jc w:val="both"/>
                              <w:rPr>
                                <w:rFonts w:ascii="Baskerville Old Face" w:hAnsi="Baskerville Old Face"/>
                              </w:rPr>
                            </w:pPr>
                            <w:r w:rsidRPr="009911D5">
                              <w:rPr>
                                <w:rFonts w:ascii="Baskerville Old Face" w:hAnsi="Baskerville Old Face"/>
                              </w:rPr>
                              <w:t>SAMSAH</w:t>
                            </w:r>
                          </w:p>
                          <w:p w:rsidR="003339DA" w:rsidRPr="009911D5" w:rsidRDefault="003339DA" w:rsidP="003339DA">
                            <w:pPr>
                              <w:jc w:val="both"/>
                              <w:rPr>
                                <w:rFonts w:ascii="Baskerville Old Face" w:hAnsi="Baskerville Old Face"/>
                              </w:rPr>
                            </w:pPr>
                            <w:r w:rsidRPr="009911D5">
                              <w:rPr>
                                <w:rFonts w:ascii="Baskerville Old Face" w:hAnsi="Baskerville Old Face"/>
                              </w:rPr>
                              <w:t>Service d’Accompagnement Médical et Social d’Adultes Handicapés ne travaillant pas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6" o:spid="_x0000_s1030" type="#_x0000_t202" style="position:absolute;left:0;text-align:left;margin-left:-15.45pt;margin-top:66.55pt;width:159.65pt;height:76.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" fillcolor="#ffc000" strokecolor="black [3200]" strokeweight="2pt">
                <v:textbox style="mso-fit-shape-to-text:t">
                  <w:txbxContent>
                    <w:p w:rsidR="003339DA" w:rsidRPr="009911D5" w:rsidRDefault="003339DA" w:rsidP="003339DA">
                      <w:pPr>
                        <w:jc w:val="both"/>
                        <w:rPr>
                          <w:rFonts w:ascii="Baskerville Old Face" w:hAnsi="Baskerville Old Face"/>
                        </w:rPr>
                      </w:pPr>
                      <w:r w:rsidRPr="009911D5">
                        <w:rPr>
                          <w:rFonts w:ascii="Baskerville Old Face" w:hAnsi="Baskerville Old Face"/>
                        </w:rPr>
                        <w:t>SAMSAH</w:t>
                      </w:r>
                    </w:p>
                    <w:p w:rsidR="003339DA" w:rsidRPr="009911D5" w:rsidRDefault="003339DA" w:rsidP="003339DA">
                      <w:pPr>
                        <w:jc w:val="both"/>
                        <w:rPr>
                          <w:rFonts w:ascii="Baskerville Old Face" w:hAnsi="Baskerville Old Face"/>
                        </w:rPr>
                      </w:pPr>
                      <w:r w:rsidRPr="009911D5">
                        <w:rPr>
                          <w:rFonts w:ascii="Baskerville Old Face" w:hAnsi="Baskerville Old Face"/>
                        </w:rPr>
                        <w:t>Service d’Accompagnement Médical et Social d’Adultes Handicapés ne travaillant pas</w:t>
                      </w:r>
                    </w:p>
                  </w:txbxContent>
                </v:textbox>
              </v:shape>
            </w:pict>
          </mc:Fallback>
        </mc:AlternateContent>
      </w: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14:anchorId="0A1A94DB" wp14:editId="38CD4344">
                <wp:simplePos x="0" y="0"/>
                <wp:positionH relativeFrom="column">
                  <wp:posOffset>-196215</wp:posOffset>
                </wp:positionH>
                <wp:positionV relativeFrom="paragraph">
                  <wp:posOffset>1720215</wp:posOffset>
                </wp:positionV>
                <wp:extent cx="2027555" cy="974090"/>
                <wp:effectExtent l="0" t="0" r="10795" b="20955"/>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969645"/>
                        </a:xfrm>
                        <a:prstGeom prst="rect">
                          <a:avLst/>
                        </a:prstGeom>
                        <a:solidFill>
                          <a:srgbClr val="FFC000"/>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9911D5" w:rsidRDefault="003339DA" w:rsidP="003339DA">
                            <w:pPr>
                              <w:jc w:val="both"/>
                              <w:rPr>
                                <w:rFonts w:ascii="Baskerville Old Face" w:hAnsi="Baskerville Old Face"/>
                              </w:rPr>
                            </w:pPr>
                            <w:r w:rsidRPr="009911D5">
                              <w:rPr>
                                <w:rFonts w:ascii="Baskerville Old Face" w:hAnsi="Baskerville Old Face"/>
                              </w:rPr>
                              <w:t>SAVS</w:t>
                            </w:r>
                          </w:p>
                          <w:p w:rsidR="003339DA" w:rsidRPr="009911D5" w:rsidRDefault="003339DA" w:rsidP="003339DA">
                            <w:pPr>
                              <w:jc w:val="both"/>
                              <w:rPr>
                                <w:rFonts w:ascii="Baskerville Old Face" w:hAnsi="Baskerville Old Face"/>
                              </w:rPr>
                            </w:pPr>
                            <w:r w:rsidRPr="009911D5">
                              <w:rPr>
                                <w:rFonts w:ascii="Baskerville Old Face" w:hAnsi="Baskerville Old Face"/>
                              </w:rPr>
                              <w:t>Services d’Accompagnement à la Vie Sociale</w:t>
                            </w:r>
                          </w:p>
                          <w:p w:rsidR="003339DA" w:rsidRPr="009911D5" w:rsidRDefault="003339DA" w:rsidP="003339DA">
                            <w:pPr>
                              <w:jc w:val="both"/>
                              <w:rPr>
                                <w:rFonts w:ascii="Baskerville Old Face" w:hAnsi="Baskerville Old Face"/>
                                <w:i/>
                              </w:rPr>
                            </w:pPr>
                            <w:r w:rsidRPr="009911D5">
                              <w:rPr>
                                <w:rFonts w:ascii="Baskerville Old Face" w:hAnsi="Baskerville Old Face"/>
                                <w:i/>
                              </w:rPr>
                              <w:t>(Uniquement en ESAT)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5" o:spid="_x0000_s1031" type="#_x0000_t202" style="position:absolute;left:0;text-align:left;margin-left:-15.45pt;margin-top:135.45pt;width:159.65pt;height:76.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" fillcolor="#ffc000" strokecolor="black [3200]" strokeweight="2pt">
                <v:textbox style="mso-fit-shape-to-text:t">
                  <w:txbxContent>
                    <w:p w:rsidR="003339DA" w:rsidRPr="009911D5" w:rsidRDefault="003339DA" w:rsidP="003339DA">
                      <w:pPr>
                        <w:jc w:val="both"/>
                        <w:rPr>
                          <w:rFonts w:ascii="Baskerville Old Face" w:hAnsi="Baskerville Old Face"/>
                        </w:rPr>
                      </w:pPr>
                      <w:r w:rsidRPr="009911D5">
                        <w:rPr>
                          <w:rFonts w:ascii="Baskerville Old Face" w:hAnsi="Baskerville Old Face"/>
                        </w:rPr>
                        <w:t>SAVS</w:t>
                      </w:r>
                    </w:p>
                    <w:p w:rsidR="003339DA" w:rsidRPr="009911D5" w:rsidRDefault="003339DA" w:rsidP="003339DA">
                      <w:pPr>
                        <w:jc w:val="both"/>
                        <w:rPr>
                          <w:rFonts w:ascii="Baskerville Old Face" w:hAnsi="Baskerville Old Face"/>
                        </w:rPr>
                      </w:pPr>
                      <w:r w:rsidRPr="009911D5">
                        <w:rPr>
                          <w:rFonts w:ascii="Baskerville Old Face" w:hAnsi="Baskerville Old Face"/>
                        </w:rPr>
                        <w:t>Services d’Accompagnement à la Vie Sociale</w:t>
                      </w:r>
                    </w:p>
                    <w:p w:rsidR="003339DA" w:rsidRPr="009911D5" w:rsidRDefault="003339DA" w:rsidP="003339DA">
                      <w:pPr>
                        <w:jc w:val="both"/>
                        <w:rPr>
                          <w:rFonts w:ascii="Baskerville Old Face" w:hAnsi="Baskerville Old Face"/>
                          <w:i/>
                        </w:rPr>
                      </w:pPr>
                      <w:r w:rsidRPr="009911D5">
                        <w:rPr>
                          <w:rFonts w:ascii="Baskerville Old Face" w:hAnsi="Baskerville Old Face"/>
                          <w:i/>
                        </w:rPr>
                        <w:t>(Uniquement en ESAT)</w:t>
                      </w:r>
                    </w:p>
                  </w:txbxContent>
                </v:textbox>
              </v:shape>
            </w:pict>
          </mc:Fallback>
        </mc:AlternateContent>
      </w:r>
    </w:p>
    <w:p w:rsidR="003339DA" w:rsidRPr="00444227" w:rsidRDefault="003339DA" w:rsidP="00444227">
      <w:pPr>
        <w:rPr>
          <w:rFonts w:ascii="Times New Roman" w:hAnsi="Times New Roman" w:cs="Times New Roman"/>
          <w:sz w:val="24"/>
          <w:szCs w:val="24"/>
        </w:rPr>
      </w:pP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77696" behindDoc="0" locked="0" layoutInCell="1" allowOverlap="1" wp14:anchorId="359A59E7" wp14:editId="7D77B05B">
                <wp:simplePos x="0" y="0"/>
                <wp:positionH relativeFrom="column">
                  <wp:posOffset>4990805</wp:posOffset>
                </wp:positionH>
                <wp:positionV relativeFrom="paragraph">
                  <wp:posOffset>57341</wp:posOffset>
                </wp:positionV>
                <wp:extent cx="1988288" cy="627321"/>
                <wp:effectExtent l="0" t="0" r="12065" b="20955"/>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8" cy="627321"/>
                        </a:xfrm>
                        <a:prstGeom prst="rect">
                          <a:avLst/>
                        </a:prstGeom>
                        <a:solidFill>
                          <a:schemeClr val="accent1"/>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8C61F9" w:rsidRDefault="003339DA" w:rsidP="003339DA">
                            <w:pPr>
                              <w:rPr>
                                <w:rFonts w:ascii="Baskerville Old Face" w:hAnsi="Baskerville Old Face"/>
                              </w:rPr>
                            </w:pPr>
                            <w:r w:rsidRPr="008C61F9">
                              <w:rPr>
                                <w:rFonts w:ascii="Baskerville Old Face" w:hAnsi="Baskerville Old Face"/>
                              </w:rPr>
                              <w:t>Reconnaissance travailleur handicapé</w:t>
                            </w:r>
                          </w:p>
                          <w:p w:rsidR="003339DA" w:rsidRPr="008C61F9" w:rsidRDefault="003339DA" w:rsidP="003339DA">
                            <w:pPr>
                              <w:rPr>
                                <w:rFonts w:ascii="Baskerville Old Face" w:hAnsi="Baskerville Old Face"/>
                              </w:rPr>
                            </w:pPr>
                            <w:r w:rsidRPr="008C61F9">
                              <w:rPr>
                                <w:rFonts w:ascii="Baskerville Old Face" w:hAnsi="Baskerville Old Face"/>
                              </w:rPr>
                              <w:t>(</w:t>
                            </w:r>
                            <w:proofErr w:type="gramStart"/>
                            <w:r w:rsidRPr="008C61F9">
                              <w:rPr>
                                <w:rFonts w:ascii="Baskerville Old Face" w:hAnsi="Baskerville Old Face"/>
                              </w:rPr>
                              <w:t>entreprises</w:t>
                            </w:r>
                            <w:proofErr w:type="gramEnd"/>
                            <w:r w:rsidRPr="008C61F9">
                              <w:rPr>
                                <w:rFonts w:ascii="Baskerville Old Face" w:hAnsi="Baskerville Old Face"/>
                              </w:rPr>
                              <w:t xml:space="preserve"> publiques et privées)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32" type="#_x0000_t202" style="position:absolute;left:0;text-align:left;margin-left:393pt;margin-top:4.5pt;width:156.55pt;height:4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" fillcolor="#4f81bd [3204]" strokecolor="black [3200]" strokeweight="2pt">
                <v:textbox>
                  <w:txbxContent>
                    <w:p w:rsidR="003339DA" w:rsidRPr="008C61F9" w:rsidRDefault="003339DA" w:rsidP="003339DA">
                      <w:pPr>
                        <w:rPr>
                          <w:rFonts w:ascii="Baskerville Old Face" w:hAnsi="Baskerville Old Face"/>
                        </w:rPr>
                      </w:pPr>
                      <w:r w:rsidRPr="008C61F9">
                        <w:rPr>
                          <w:rFonts w:ascii="Baskerville Old Face" w:hAnsi="Baskerville Old Face"/>
                        </w:rPr>
                        <w:t>Reconnaissance travailleur handicapé</w:t>
                      </w:r>
                    </w:p>
                    <w:p w:rsidR="003339DA" w:rsidRPr="008C61F9" w:rsidRDefault="003339DA" w:rsidP="003339DA">
                      <w:pPr>
                        <w:rPr>
                          <w:rFonts w:ascii="Baskerville Old Face" w:hAnsi="Baskerville Old Face"/>
                        </w:rPr>
                      </w:pPr>
                      <w:r w:rsidRPr="008C61F9">
                        <w:rPr>
                          <w:rFonts w:ascii="Baskerville Old Face" w:hAnsi="Baskerville Old Face"/>
                        </w:rPr>
                        <w:t>(</w:t>
                      </w:r>
                      <w:proofErr w:type="gramStart"/>
                      <w:r w:rsidRPr="008C61F9">
                        <w:rPr>
                          <w:rFonts w:ascii="Baskerville Old Face" w:hAnsi="Baskerville Old Face"/>
                        </w:rPr>
                        <w:t>entreprises</w:t>
                      </w:r>
                      <w:proofErr w:type="gramEnd"/>
                      <w:r w:rsidRPr="008C61F9">
                        <w:rPr>
                          <w:rFonts w:ascii="Baskerville Old Face" w:hAnsi="Baskerville Old Face"/>
                        </w:rPr>
                        <w:t xml:space="preserve"> publiques et privées)</w:t>
                      </w:r>
                    </w:p>
                  </w:txbxContent>
                </v:textbox>
              </v:shape>
            </w:pict>
          </mc:Fallback>
        </mc:AlternateContent>
      </w: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67456" behindDoc="0" locked="0" layoutInCell="1" allowOverlap="1" wp14:anchorId="73B59129" wp14:editId="178EC6B6">
                <wp:simplePos x="0" y="0"/>
                <wp:positionH relativeFrom="column">
                  <wp:posOffset>3714750</wp:posOffset>
                </wp:positionH>
                <wp:positionV relativeFrom="paragraph">
                  <wp:posOffset>57150</wp:posOffset>
                </wp:positionV>
                <wp:extent cx="1041400" cy="459740"/>
                <wp:effectExtent l="0" t="0" r="25400" b="2159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59740"/>
                        </a:xfrm>
                        <a:prstGeom prst="rect">
                          <a:avLst/>
                        </a:prstGeom>
                        <a:solidFill>
                          <a:srgbClr val="FFC000"/>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8C61F9" w:rsidRDefault="003339DA" w:rsidP="003339DA">
                            <w:pPr>
                              <w:rPr>
                                <w:rFonts w:ascii="Baskerville Old Face" w:hAnsi="Baskerville Old Face"/>
                              </w:rPr>
                            </w:pPr>
                            <w:r w:rsidRPr="008C61F9">
                              <w:rPr>
                                <w:rFonts w:ascii="Baskerville Old Face" w:hAnsi="Baskerville Old Face"/>
                              </w:rPr>
                              <w:t>Structure médicalisée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7" o:spid="_x0000_s1033" type="#_x0000_t202" style="position:absolute;left:0;text-align:left;margin-left:292.5pt;margin-top:4.5pt;width:82pt;height:36.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" fillcolor="#ffc000" strokecolor="black [3200]" strokeweight="2pt">
                <v:textbox style="mso-fit-shape-to-text:t">
                  <w:txbxContent>
                    <w:p w:rsidR="003339DA" w:rsidRPr="008C61F9" w:rsidRDefault="003339DA" w:rsidP="003339DA">
                      <w:pPr>
                        <w:rPr>
                          <w:rFonts w:ascii="Baskerville Old Face" w:hAnsi="Baskerville Old Face"/>
                        </w:rPr>
                      </w:pPr>
                      <w:r w:rsidRPr="008C61F9">
                        <w:rPr>
                          <w:rFonts w:ascii="Baskerville Old Face" w:hAnsi="Baskerville Old Face"/>
                        </w:rPr>
                        <w:t>Structure médicalisée</w:t>
                      </w:r>
                    </w:p>
                  </w:txbxContent>
                </v:textbox>
              </v:shape>
            </w:pict>
          </mc:Fallback>
        </mc:AlternateContent>
      </w: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5B69EE7C" wp14:editId="09EEF7FF">
                <wp:simplePos x="0" y="0"/>
                <wp:positionH relativeFrom="column">
                  <wp:posOffset>192405</wp:posOffset>
                </wp:positionH>
                <wp:positionV relativeFrom="paragraph">
                  <wp:posOffset>146050</wp:posOffset>
                </wp:positionV>
                <wp:extent cx="1534160" cy="335280"/>
                <wp:effectExtent l="0" t="0" r="27940" b="2667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5280"/>
                        </a:xfrm>
                        <a:prstGeom prst="rect">
                          <a:avLst/>
                        </a:prstGeom>
                        <a:solidFill>
                          <a:srgbClr val="FFC000"/>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9911D5" w:rsidRDefault="003339DA" w:rsidP="003339DA">
                            <w:pPr>
                              <w:rPr>
                                <w:rFonts w:ascii="Baskerville Old Face" w:hAnsi="Baskerville Old Face"/>
                              </w:rPr>
                            </w:pPr>
                            <w:r w:rsidRPr="009911D5">
                              <w:rPr>
                                <w:rFonts w:ascii="Baskerville Old Face" w:hAnsi="Baskerville Old Face"/>
                              </w:rPr>
                              <w:t>Accompagnement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34" type="#_x0000_t202" style="position:absolute;left:0;text-align:left;margin-left:15.15pt;margin-top:11.5pt;width:120.8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" fillcolor="#ffc000" strokecolor="black [3200]" strokeweight="2pt">
                <v:textbox>
                  <w:txbxContent>
                    <w:p w:rsidR="003339DA" w:rsidRPr="009911D5" w:rsidRDefault="003339DA" w:rsidP="003339DA">
                      <w:pPr>
                        <w:rPr>
                          <w:rFonts w:ascii="Baskerville Old Face" w:hAnsi="Baskerville Old Face"/>
                        </w:rPr>
                      </w:pPr>
                      <w:r w:rsidRPr="009911D5">
                        <w:rPr>
                          <w:rFonts w:ascii="Baskerville Old Face" w:hAnsi="Baskerville Old Face"/>
                        </w:rPr>
                        <w:t>Accompagnement</w:t>
                      </w:r>
                    </w:p>
                  </w:txbxContent>
                </v:textbox>
              </v:shape>
            </w:pict>
          </mc:Fallback>
        </mc:AlternateContent>
      </w: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2FACA929" wp14:editId="0DE2543A">
                <wp:simplePos x="0" y="0"/>
                <wp:positionH relativeFrom="column">
                  <wp:posOffset>2100580</wp:posOffset>
                </wp:positionH>
                <wp:positionV relativeFrom="paragraph">
                  <wp:posOffset>154940</wp:posOffset>
                </wp:positionV>
                <wp:extent cx="1435735" cy="335280"/>
                <wp:effectExtent l="0" t="0" r="12065" b="26670"/>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335280"/>
                        </a:xfrm>
                        <a:prstGeom prst="rect">
                          <a:avLst/>
                        </a:prstGeom>
                        <a:solidFill>
                          <a:srgbClr val="FFC000"/>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9911D5" w:rsidRDefault="003339DA" w:rsidP="003339DA">
                            <w:pPr>
                              <w:rPr>
                                <w:rFonts w:ascii="Baskerville Old Face" w:hAnsi="Baskerville Old Face"/>
                              </w:rPr>
                            </w:pPr>
                            <w:r w:rsidRPr="009911D5">
                              <w:rPr>
                                <w:rFonts w:ascii="Baskerville Old Face" w:hAnsi="Baskerville Old Face"/>
                              </w:rPr>
                              <w:t xml:space="preserve">Hébergement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44" o:spid="_x0000_s1035" type="#_x0000_t202" style="position:absolute;left:0;text-align:left;margin-left:165.4pt;margin-top:12.2pt;width:113.0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" fillcolor="#ffc000" strokecolor="black [3200]" strokeweight="2pt">
                <v:textbox>
                  <w:txbxContent>
                    <w:p w:rsidR="003339DA" w:rsidRPr="009911D5" w:rsidRDefault="003339DA" w:rsidP="003339DA">
                      <w:pPr>
                        <w:rPr>
                          <w:rFonts w:ascii="Baskerville Old Face" w:hAnsi="Baskerville Old Face"/>
                        </w:rPr>
                      </w:pPr>
                      <w:r w:rsidRPr="009911D5">
                        <w:rPr>
                          <w:rFonts w:ascii="Baskerville Old Face" w:hAnsi="Baskerville Old Face"/>
                        </w:rPr>
                        <w:t xml:space="preserve">Hébergement </w:t>
                      </w:r>
                    </w:p>
                  </w:txbxContent>
                </v:textbox>
              </v:shape>
            </w:pict>
          </mc:Fallback>
        </mc:AlternateContent>
      </w: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78720" behindDoc="0" locked="0" layoutInCell="1" allowOverlap="1" wp14:anchorId="3EC5EFBD" wp14:editId="4A8B081E">
                <wp:simplePos x="0" y="0"/>
                <wp:positionH relativeFrom="column">
                  <wp:posOffset>4830090</wp:posOffset>
                </wp:positionH>
                <wp:positionV relativeFrom="paragraph">
                  <wp:posOffset>121285</wp:posOffset>
                </wp:positionV>
                <wp:extent cx="2158409" cy="584791"/>
                <wp:effectExtent l="0" t="0" r="13335" b="25400"/>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409" cy="584791"/>
                        </a:xfrm>
                        <a:prstGeom prst="rect">
                          <a:avLst/>
                        </a:prstGeom>
                        <a:solidFill>
                          <a:schemeClr val="accent1"/>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8C61F9" w:rsidRDefault="003339DA" w:rsidP="003339DA">
                            <w:pPr>
                              <w:rPr>
                                <w:rFonts w:ascii="Baskerville Old Face" w:hAnsi="Baskerville Old Face"/>
                              </w:rPr>
                            </w:pPr>
                            <w:r w:rsidRPr="008C61F9">
                              <w:rPr>
                                <w:rFonts w:ascii="Baskerville Old Face" w:hAnsi="Baskerville Old Face"/>
                              </w:rPr>
                              <w:t>Entreprises Adaptés</w:t>
                            </w:r>
                          </w:p>
                          <w:p w:rsidR="003339DA" w:rsidRPr="008C61F9" w:rsidRDefault="003339DA" w:rsidP="003339DA">
                            <w:pPr>
                              <w:rPr>
                                <w:rFonts w:ascii="Baskerville Old Face" w:hAnsi="Baskerville Old Face"/>
                              </w:rPr>
                            </w:pPr>
                            <w:r w:rsidRPr="008C61F9">
                              <w:rPr>
                                <w:rFonts w:ascii="Baskerville Old Face" w:hAnsi="Baskerville Old Face"/>
                              </w:rPr>
                              <w:t>(</w:t>
                            </w:r>
                            <w:proofErr w:type="gramStart"/>
                            <w:r w:rsidRPr="008C61F9">
                              <w:rPr>
                                <w:rFonts w:ascii="Baskerville Old Face" w:hAnsi="Baskerville Old Face"/>
                              </w:rPr>
                              <w:t>anciennement</w:t>
                            </w:r>
                            <w:proofErr w:type="gramEnd"/>
                            <w:r w:rsidRPr="008C61F9">
                              <w:rPr>
                                <w:rFonts w:ascii="Baskerville Old Face" w:hAnsi="Baskerville Old Face"/>
                              </w:rPr>
                              <w:t xml:space="preserve"> ateliers protégés)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6" o:spid="_x0000_s1036" type="#_x0000_t202" style="position:absolute;left:0;text-align:left;margin-left:380.3pt;margin-top:9.55pt;width:169.95pt;height:4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" fillcolor="#4f81bd [3204]" strokecolor="black [3200]" strokeweight="2pt">
                <v:textbox>
                  <w:txbxContent>
                    <w:p w:rsidR="003339DA" w:rsidRPr="008C61F9" w:rsidRDefault="003339DA" w:rsidP="003339DA">
                      <w:pPr>
                        <w:rPr>
                          <w:rFonts w:ascii="Baskerville Old Face" w:hAnsi="Baskerville Old Face"/>
                        </w:rPr>
                      </w:pPr>
                      <w:r w:rsidRPr="008C61F9">
                        <w:rPr>
                          <w:rFonts w:ascii="Baskerville Old Face" w:hAnsi="Baskerville Old Face"/>
                        </w:rPr>
                        <w:t>Entreprises Adaptés</w:t>
                      </w:r>
                    </w:p>
                    <w:p w:rsidR="003339DA" w:rsidRPr="008C61F9" w:rsidRDefault="003339DA" w:rsidP="003339DA">
                      <w:pPr>
                        <w:rPr>
                          <w:rFonts w:ascii="Baskerville Old Face" w:hAnsi="Baskerville Old Face"/>
                        </w:rPr>
                      </w:pPr>
                      <w:r w:rsidRPr="008C61F9">
                        <w:rPr>
                          <w:rFonts w:ascii="Baskerville Old Face" w:hAnsi="Baskerville Old Face"/>
                        </w:rPr>
                        <w:t>(</w:t>
                      </w:r>
                      <w:proofErr w:type="gramStart"/>
                      <w:r w:rsidRPr="008C61F9">
                        <w:rPr>
                          <w:rFonts w:ascii="Baskerville Old Face" w:hAnsi="Baskerville Old Face"/>
                        </w:rPr>
                        <w:t>anciennement</w:t>
                      </w:r>
                      <w:proofErr w:type="gramEnd"/>
                      <w:r w:rsidRPr="008C61F9">
                        <w:rPr>
                          <w:rFonts w:ascii="Baskerville Old Face" w:hAnsi="Baskerville Old Face"/>
                        </w:rPr>
                        <w:t xml:space="preserve"> ateliers protégés)</w:t>
                      </w:r>
                    </w:p>
                  </w:txbxContent>
                </v:textbox>
              </v:shape>
            </w:pict>
          </mc:Fallback>
        </mc:AlternateContent>
      </w: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14:anchorId="52C3344C" wp14:editId="25BA39CD">
                <wp:simplePos x="0" y="0"/>
                <wp:positionH relativeFrom="column">
                  <wp:posOffset>3885019</wp:posOffset>
                </wp:positionH>
                <wp:positionV relativeFrom="paragraph">
                  <wp:posOffset>47123</wp:posOffset>
                </wp:positionV>
                <wp:extent cx="797441" cy="594995"/>
                <wp:effectExtent l="0" t="0" r="22225" b="14605"/>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441" cy="594995"/>
                        </a:xfrm>
                        <a:prstGeom prst="rect">
                          <a:avLst/>
                        </a:prstGeom>
                        <a:solidFill>
                          <a:srgbClr val="FFC000"/>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8C61F9" w:rsidRDefault="003339DA" w:rsidP="003339DA">
                            <w:pPr>
                              <w:rPr>
                                <w:rFonts w:ascii="Baskerville Old Face" w:hAnsi="Baskerville Old Face"/>
                              </w:rPr>
                            </w:pPr>
                            <w:r w:rsidRPr="008C61F9">
                              <w:rPr>
                                <w:rFonts w:ascii="Baskerville Old Face" w:hAnsi="Baskerville Old Face"/>
                              </w:rPr>
                              <w:t>FAM</w:t>
                            </w:r>
                          </w:p>
                          <w:p w:rsidR="003339DA" w:rsidRPr="008C61F9" w:rsidRDefault="003339DA" w:rsidP="003339DA">
                            <w:pPr>
                              <w:rPr>
                                <w:rFonts w:ascii="Baskerville Old Face" w:hAnsi="Baskerville Old Face"/>
                              </w:rPr>
                            </w:pPr>
                            <w:r w:rsidRPr="008C61F9">
                              <w:rPr>
                                <w:rFonts w:ascii="Baskerville Old Face" w:hAnsi="Baskerville Old Face"/>
                              </w:rPr>
                              <w:t>Foyer d’Accueil Médicalisé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37" type="#_x0000_t202" style="position:absolute;left:0;text-align:left;margin-left:305.9pt;margin-top:3.7pt;width:62.8pt;height:4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" fillcolor="#ffc000" strokecolor="black [3200]" strokeweight="2pt">
                <v:textbox>
                  <w:txbxContent>
                    <w:p w:rsidR="003339DA" w:rsidRPr="008C61F9" w:rsidRDefault="003339DA" w:rsidP="003339DA">
                      <w:pPr>
                        <w:rPr>
                          <w:rFonts w:ascii="Baskerville Old Face" w:hAnsi="Baskerville Old Face"/>
                        </w:rPr>
                      </w:pPr>
                      <w:r w:rsidRPr="008C61F9">
                        <w:rPr>
                          <w:rFonts w:ascii="Baskerville Old Face" w:hAnsi="Baskerville Old Face"/>
                        </w:rPr>
                        <w:t>FAM</w:t>
                      </w:r>
                    </w:p>
                    <w:p w:rsidR="003339DA" w:rsidRPr="008C61F9" w:rsidRDefault="003339DA" w:rsidP="003339DA">
                      <w:pPr>
                        <w:rPr>
                          <w:rFonts w:ascii="Baskerville Old Face" w:hAnsi="Baskerville Old Face"/>
                        </w:rPr>
                      </w:pPr>
                      <w:r w:rsidRPr="008C61F9">
                        <w:rPr>
                          <w:rFonts w:ascii="Baskerville Old Face" w:hAnsi="Baskerville Old Face"/>
                        </w:rPr>
                        <w:t>Foyer d’Accueil Médicalisé</w:t>
                      </w:r>
                    </w:p>
                  </w:txbxContent>
                </v:textbox>
              </v:shape>
            </w:pict>
          </mc:Fallback>
        </mc:AlternateContent>
      </w: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14:anchorId="7448406A" wp14:editId="12DC25A3">
                <wp:simplePos x="0" y="0"/>
                <wp:positionH relativeFrom="column">
                  <wp:posOffset>2058035</wp:posOffset>
                </wp:positionH>
                <wp:positionV relativeFrom="paragraph">
                  <wp:posOffset>49530</wp:posOffset>
                </wp:positionV>
                <wp:extent cx="1669415" cy="631190"/>
                <wp:effectExtent l="0" t="0" r="26035" b="14605"/>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631190"/>
                        </a:xfrm>
                        <a:prstGeom prst="rect">
                          <a:avLst/>
                        </a:prstGeom>
                        <a:solidFill>
                          <a:srgbClr val="FFC000"/>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9911D5" w:rsidRDefault="003339DA" w:rsidP="003339DA">
                            <w:pPr>
                              <w:rPr>
                                <w:rFonts w:ascii="Baskerville Old Face" w:hAnsi="Baskerville Old Face"/>
                              </w:rPr>
                            </w:pPr>
                            <w:r w:rsidRPr="009911D5">
                              <w:rPr>
                                <w:rFonts w:ascii="Baskerville Old Face" w:hAnsi="Baskerville Old Face"/>
                              </w:rPr>
                              <w:t>Foyers d’hébergement pour travailleurs handicapés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4" o:spid="_x0000_s1038" type="#_x0000_t202" style="position:absolute;left:0;text-align:left;margin-left:162.05pt;margin-top:3.9pt;width:131.45pt;height:49.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" fillcolor="#ffc000" strokecolor="black [3200]" strokeweight="2pt">
                <v:textbox style="mso-fit-shape-to-text:t">
                  <w:txbxContent>
                    <w:p w:rsidR="003339DA" w:rsidRPr="009911D5" w:rsidRDefault="003339DA" w:rsidP="003339DA">
                      <w:pPr>
                        <w:rPr>
                          <w:rFonts w:ascii="Baskerville Old Face" w:hAnsi="Baskerville Old Face"/>
                        </w:rPr>
                      </w:pPr>
                      <w:r w:rsidRPr="009911D5">
                        <w:rPr>
                          <w:rFonts w:ascii="Baskerville Old Face" w:hAnsi="Baskerville Old Face"/>
                        </w:rPr>
                        <w:t>Foyers d’hébergement pour travailleurs handicapés</w:t>
                      </w:r>
                    </w:p>
                  </w:txbxContent>
                </v:textbox>
              </v:shape>
            </w:pict>
          </mc:Fallback>
        </mc:AlternateContent>
      </w: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69504" behindDoc="0" locked="0" layoutInCell="1" allowOverlap="1" wp14:anchorId="229C8CE6" wp14:editId="6AD60D3F">
                <wp:simplePos x="0" y="0"/>
                <wp:positionH relativeFrom="column">
                  <wp:posOffset>3885019</wp:posOffset>
                </wp:positionH>
                <wp:positionV relativeFrom="paragraph">
                  <wp:posOffset>153862</wp:posOffset>
                </wp:positionV>
                <wp:extent cx="871279" cy="631190"/>
                <wp:effectExtent l="0" t="0" r="24130" b="2667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79" cy="631190"/>
                        </a:xfrm>
                        <a:prstGeom prst="rect">
                          <a:avLst/>
                        </a:prstGeom>
                        <a:solidFill>
                          <a:srgbClr val="FFC000"/>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8C61F9" w:rsidRDefault="003339DA" w:rsidP="003339DA">
                            <w:pPr>
                              <w:rPr>
                                <w:rFonts w:ascii="Baskerville Old Face" w:hAnsi="Baskerville Old Face"/>
                              </w:rPr>
                            </w:pPr>
                            <w:r w:rsidRPr="008C61F9">
                              <w:rPr>
                                <w:rFonts w:ascii="Baskerville Old Face" w:hAnsi="Baskerville Old Face"/>
                              </w:rPr>
                              <w:t>MAS</w:t>
                            </w:r>
                          </w:p>
                          <w:p w:rsidR="003339DA" w:rsidRPr="008C61F9" w:rsidRDefault="003339DA" w:rsidP="003339DA">
                            <w:pPr>
                              <w:rPr>
                                <w:rFonts w:ascii="Baskerville Old Face" w:hAnsi="Baskerville Old Face"/>
                              </w:rPr>
                            </w:pPr>
                            <w:r w:rsidRPr="008C61F9">
                              <w:rPr>
                                <w:rFonts w:ascii="Baskerville Old Face" w:hAnsi="Baskerville Old Face"/>
                              </w:rPr>
                              <w:t>Maison d’Accueil Spécialisée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8" o:spid="_x0000_s1039" type="#_x0000_t202" style="position:absolute;left:0;text-align:left;margin-left:305.9pt;margin-top:12.1pt;width:68.6pt;height:49.7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" fillcolor="#ffc000" strokecolor="black [3200]" strokeweight="2pt">
                <v:textbox style="mso-fit-shape-to-text:t">
                  <w:txbxContent>
                    <w:p w:rsidR="003339DA" w:rsidRPr="008C61F9" w:rsidRDefault="003339DA" w:rsidP="003339DA">
                      <w:pPr>
                        <w:rPr>
                          <w:rFonts w:ascii="Baskerville Old Face" w:hAnsi="Baskerville Old Face"/>
                        </w:rPr>
                      </w:pPr>
                      <w:r w:rsidRPr="008C61F9">
                        <w:rPr>
                          <w:rFonts w:ascii="Baskerville Old Face" w:hAnsi="Baskerville Old Face"/>
                        </w:rPr>
                        <w:t>MAS</w:t>
                      </w:r>
                    </w:p>
                    <w:p w:rsidR="003339DA" w:rsidRPr="008C61F9" w:rsidRDefault="003339DA" w:rsidP="003339DA">
                      <w:pPr>
                        <w:rPr>
                          <w:rFonts w:ascii="Baskerville Old Face" w:hAnsi="Baskerville Old Face"/>
                        </w:rPr>
                      </w:pPr>
                      <w:r w:rsidRPr="008C61F9">
                        <w:rPr>
                          <w:rFonts w:ascii="Baskerville Old Face" w:hAnsi="Baskerville Old Face"/>
                        </w:rPr>
                        <w:t>Maison d’Accueil Spécialisée</w:t>
                      </w:r>
                    </w:p>
                  </w:txbxContent>
                </v:textbox>
              </v:shape>
            </w:pict>
          </mc:Fallback>
        </mc:AlternateContent>
      </w: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14:anchorId="30C724D8" wp14:editId="62DD4F27">
                <wp:simplePos x="0" y="0"/>
                <wp:positionH relativeFrom="column">
                  <wp:posOffset>2057400</wp:posOffset>
                </wp:positionH>
                <wp:positionV relativeFrom="paragraph">
                  <wp:posOffset>145415</wp:posOffset>
                </wp:positionV>
                <wp:extent cx="1658620" cy="459740"/>
                <wp:effectExtent l="0" t="0" r="17780" b="21590"/>
                <wp:wrapNone/>
                <wp:docPr id="43"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459740"/>
                        </a:xfrm>
                        <a:prstGeom prst="rect">
                          <a:avLst/>
                        </a:prstGeom>
                        <a:solidFill>
                          <a:srgbClr val="FFC000"/>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9911D5" w:rsidRDefault="003339DA" w:rsidP="003339DA">
                            <w:pPr>
                              <w:rPr>
                                <w:rFonts w:ascii="Baskerville Old Face" w:hAnsi="Baskerville Old Face"/>
                              </w:rPr>
                            </w:pPr>
                            <w:r w:rsidRPr="009911D5">
                              <w:rPr>
                                <w:rFonts w:ascii="Baskerville Old Face" w:hAnsi="Baskerville Old Face"/>
                              </w:rPr>
                              <w:t>Foyers de vie pour adultes handicapés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43" o:spid="_x0000_s1040" type="#_x0000_t202" style="position:absolute;left:0;text-align:left;margin-left:162pt;margin-top:11.45pt;width:130.6pt;height:36.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" fillcolor="#ffc000" strokecolor="black [3200]" strokeweight="2pt">
                <v:textbox style="mso-fit-shape-to-text:t">
                  <w:txbxContent>
                    <w:p w:rsidR="003339DA" w:rsidRPr="009911D5" w:rsidRDefault="003339DA" w:rsidP="003339DA">
                      <w:pPr>
                        <w:rPr>
                          <w:rFonts w:ascii="Baskerville Old Face" w:hAnsi="Baskerville Old Face"/>
                        </w:rPr>
                      </w:pPr>
                      <w:r w:rsidRPr="009911D5">
                        <w:rPr>
                          <w:rFonts w:ascii="Baskerville Old Face" w:hAnsi="Baskerville Old Face"/>
                        </w:rPr>
                        <w:t>Foyers de vie pour adultes handicapés</w:t>
                      </w:r>
                    </w:p>
                  </w:txbxContent>
                </v:textbox>
              </v:shape>
            </w:pict>
          </mc:Fallback>
        </mc:AlternateContent>
      </w:r>
    </w:p>
    <w:p w:rsidR="003339DA" w:rsidRPr="00444227" w:rsidRDefault="003339DA" w:rsidP="00444227">
      <w:pPr>
        <w:rPr>
          <w:rFonts w:ascii="Times New Roman" w:hAnsi="Times New Roman" w:cs="Times New Roman"/>
          <w:sz w:val="24"/>
          <w:szCs w:val="24"/>
        </w:rPr>
      </w:pP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79744" behindDoc="0" locked="0" layoutInCell="1" allowOverlap="1" wp14:anchorId="5F327F75" wp14:editId="2F5081BF">
                <wp:simplePos x="0" y="0"/>
                <wp:positionH relativeFrom="column">
                  <wp:posOffset>4830903</wp:posOffset>
                </wp:positionH>
                <wp:positionV relativeFrom="paragraph">
                  <wp:posOffset>122038</wp:posOffset>
                </wp:positionV>
                <wp:extent cx="2083981" cy="459740"/>
                <wp:effectExtent l="0" t="0" r="12065" b="14605"/>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981" cy="459740"/>
                        </a:xfrm>
                        <a:prstGeom prst="rect">
                          <a:avLst/>
                        </a:prstGeom>
                        <a:solidFill>
                          <a:schemeClr val="accent1"/>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8C61F9" w:rsidRDefault="003339DA" w:rsidP="003339DA">
                            <w:pPr>
                              <w:rPr>
                                <w:rFonts w:ascii="Baskerville Old Face" w:hAnsi="Baskerville Old Face"/>
                              </w:rPr>
                            </w:pPr>
                            <w:r w:rsidRPr="008C61F9">
                              <w:rPr>
                                <w:rFonts w:ascii="Baskerville Old Face" w:hAnsi="Baskerville Old Face"/>
                              </w:rPr>
                              <w:t>ESAT</w:t>
                            </w:r>
                          </w:p>
                          <w:p w:rsidR="003339DA" w:rsidRDefault="003339DA" w:rsidP="003339DA">
                            <w:pPr>
                              <w:ind w:firstLine="0"/>
                              <w:rPr>
                                <w:rFonts w:ascii="Baskerville Old Face" w:hAnsi="Baskerville Old Face"/>
                              </w:rPr>
                            </w:pPr>
                            <w:r w:rsidRPr="008C61F9">
                              <w:rPr>
                                <w:rFonts w:ascii="Baskerville Old Face" w:hAnsi="Baskerville Old Face"/>
                              </w:rPr>
                              <w:t>Établissement et Service d’Aide</w:t>
                            </w:r>
                          </w:p>
                          <w:p w:rsidR="003339DA" w:rsidRPr="008C61F9" w:rsidRDefault="003339DA" w:rsidP="003339DA">
                            <w:pPr>
                              <w:ind w:firstLine="0"/>
                              <w:rPr>
                                <w:rFonts w:ascii="Baskerville Old Face" w:hAnsi="Baskerville Old Face"/>
                              </w:rPr>
                            </w:pPr>
                            <w:r w:rsidRPr="008C61F9">
                              <w:rPr>
                                <w:rFonts w:ascii="Baskerville Old Face" w:hAnsi="Baskerville Old Face"/>
                              </w:rPr>
                              <w:t xml:space="preserve"> </w:t>
                            </w:r>
                            <w:proofErr w:type="gramStart"/>
                            <w:r w:rsidRPr="008C61F9">
                              <w:rPr>
                                <w:rFonts w:ascii="Baskerville Old Face" w:hAnsi="Baskerville Old Face"/>
                              </w:rPr>
                              <w:t>par</w:t>
                            </w:r>
                            <w:proofErr w:type="gramEnd"/>
                            <w:r w:rsidRPr="008C61F9">
                              <w:rPr>
                                <w:rFonts w:ascii="Baskerville Old Face" w:hAnsi="Baskerville Old Face"/>
                              </w:rPr>
                              <w:t xml:space="preserve"> le Travail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33" o:spid="_x0000_s1041" type="#_x0000_t202" style="position:absolute;left:0;text-align:left;margin-left:380.4pt;margin-top:9.6pt;width:164.1pt;height:36.2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" fillcolor="#4f81bd [3204]" strokecolor="black [3200]" strokeweight="2pt">
                <v:textbox style="mso-fit-shape-to-text:t">
                  <w:txbxContent>
                    <w:p w:rsidR="003339DA" w:rsidRPr="008C61F9" w:rsidRDefault="003339DA" w:rsidP="003339DA">
                      <w:pPr>
                        <w:rPr>
                          <w:rFonts w:ascii="Baskerville Old Face" w:hAnsi="Baskerville Old Face"/>
                        </w:rPr>
                      </w:pPr>
                      <w:r w:rsidRPr="008C61F9">
                        <w:rPr>
                          <w:rFonts w:ascii="Baskerville Old Face" w:hAnsi="Baskerville Old Face"/>
                        </w:rPr>
                        <w:t>ESAT</w:t>
                      </w:r>
                    </w:p>
                    <w:p w:rsidR="003339DA" w:rsidRDefault="003339DA" w:rsidP="003339DA">
                      <w:pPr>
                        <w:ind w:firstLine="0"/>
                        <w:rPr>
                          <w:rFonts w:ascii="Baskerville Old Face" w:hAnsi="Baskerville Old Face"/>
                        </w:rPr>
                      </w:pPr>
                      <w:r w:rsidRPr="008C61F9">
                        <w:rPr>
                          <w:rFonts w:ascii="Baskerville Old Face" w:hAnsi="Baskerville Old Face"/>
                        </w:rPr>
                        <w:t>Établissement et Service d’Aide</w:t>
                      </w:r>
                    </w:p>
                    <w:p w:rsidR="003339DA" w:rsidRPr="008C61F9" w:rsidRDefault="003339DA" w:rsidP="003339DA">
                      <w:pPr>
                        <w:ind w:firstLine="0"/>
                        <w:rPr>
                          <w:rFonts w:ascii="Baskerville Old Face" w:hAnsi="Baskerville Old Face"/>
                        </w:rPr>
                      </w:pPr>
                      <w:r w:rsidRPr="008C61F9">
                        <w:rPr>
                          <w:rFonts w:ascii="Baskerville Old Face" w:hAnsi="Baskerville Old Face"/>
                        </w:rPr>
                        <w:t xml:space="preserve"> </w:t>
                      </w:r>
                      <w:proofErr w:type="gramStart"/>
                      <w:r w:rsidRPr="008C61F9">
                        <w:rPr>
                          <w:rFonts w:ascii="Baskerville Old Face" w:hAnsi="Baskerville Old Face"/>
                        </w:rPr>
                        <w:t>par</w:t>
                      </w:r>
                      <w:proofErr w:type="gramEnd"/>
                      <w:r w:rsidRPr="008C61F9">
                        <w:rPr>
                          <w:rFonts w:ascii="Baskerville Old Face" w:hAnsi="Baskerville Old Face"/>
                        </w:rPr>
                        <w:t xml:space="preserve"> le Travail</w:t>
                      </w:r>
                    </w:p>
                  </w:txbxContent>
                </v:textbox>
              </v:shape>
            </w:pict>
          </mc:Fallback>
        </mc:AlternateContent>
      </w: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14:anchorId="3E8E58D9" wp14:editId="75F35C36">
                <wp:simplePos x="0" y="0"/>
                <wp:positionH relativeFrom="column">
                  <wp:posOffset>2098749</wp:posOffset>
                </wp:positionH>
                <wp:positionV relativeFrom="paragraph">
                  <wp:posOffset>26995</wp:posOffset>
                </wp:positionV>
                <wp:extent cx="2892056" cy="288290"/>
                <wp:effectExtent l="0" t="0" r="22860" b="28575"/>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056" cy="288290"/>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9911D5" w:rsidRDefault="003339DA" w:rsidP="003339DA">
                            <w:pPr>
                              <w:shd w:val="clear" w:color="auto" w:fill="000000" w:themeFill="text1"/>
                              <w:rPr>
                                <w:rFonts w:ascii="Baskerville Old Face" w:hAnsi="Baskerville Old Face"/>
                              </w:rPr>
                            </w:pPr>
                            <w:r w:rsidRPr="009911D5">
                              <w:rPr>
                                <w:rFonts w:ascii="Baskerville Old Face" w:hAnsi="Baskerville Old Face"/>
                                <w:noProof/>
                                <w:lang w:eastAsia="fr-FR"/>
                              </w:rPr>
                              <w:t>Filières de prise en charge en santé mentale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42" o:spid="_x0000_s1042" type="#_x0000_t202" style="position:absolute;left:0;text-align:left;margin-left:165.25pt;margin-top:2.15pt;width:227.7pt;height:22.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" fillcolor="black [3213]" strokecolor="black [3200]" strokeweight="2pt">
                <v:textbox style="mso-fit-shape-to-text:t">
                  <w:txbxContent>
                    <w:p w:rsidR="003339DA" w:rsidRPr="009911D5" w:rsidRDefault="003339DA" w:rsidP="003339DA">
                      <w:pPr>
                        <w:shd w:val="clear" w:color="auto" w:fill="000000" w:themeFill="text1"/>
                        <w:rPr>
                          <w:rFonts w:ascii="Baskerville Old Face" w:hAnsi="Baskerville Old Face"/>
                        </w:rPr>
                      </w:pPr>
                      <w:r w:rsidRPr="009911D5">
                        <w:rPr>
                          <w:rFonts w:ascii="Baskerville Old Face" w:hAnsi="Baskerville Old Face"/>
                          <w:noProof/>
                          <w:lang w:eastAsia="fr-FR"/>
                        </w:rPr>
                        <w:t>Filières de prise en charge en santé mentale</w:t>
                      </w:r>
                    </w:p>
                  </w:txbxContent>
                </v:textbox>
              </v:shape>
            </w:pict>
          </mc:Fallback>
        </mc:AlternateContent>
      </w: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80768" behindDoc="0" locked="0" layoutInCell="1" allowOverlap="1" wp14:anchorId="14258C97" wp14:editId="7F8F31D4">
                <wp:simplePos x="0" y="0"/>
                <wp:positionH relativeFrom="column">
                  <wp:posOffset>4797928</wp:posOffset>
                </wp:positionH>
                <wp:positionV relativeFrom="paragraph">
                  <wp:posOffset>17145</wp:posOffset>
                </wp:positionV>
                <wp:extent cx="776176" cy="478466"/>
                <wp:effectExtent l="0" t="0" r="24130" b="17145"/>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76" cy="478466"/>
                        </a:xfrm>
                        <a:prstGeom prst="rect">
                          <a:avLst/>
                        </a:prstGeom>
                        <a:solidFill>
                          <a:srgbClr val="00B050"/>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8C61F9" w:rsidRDefault="003339DA" w:rsidP="003339DA">
                            <w:pPr>
                              <w:rPr>
                                <w:rFonts w:ascii="Baskerville Old Face" w:hAnsi="Baskerville Old Face"/>
                                <w:color w:val="FFFFFF" w:themeColor="background1"/>
                              </w:rPr>
                            </w:pPr>
                            <w:r w:rsidRPr="008C61F9">
                              <w:rPr>
                                <w:rFonts w:ascii="Baskerville Old Face" w:hAnsi="Baskerville Old Face"/>
                                <w:color w:val="FFFFFF" w:themeColor="background1"/>
                              </w:rPr>
                              <w:t>Soin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43" type="#_x0000_t202" style="position:absolute;left:0;text-align:left;margin-left:377.8pt;margin-top:1.35pt;width:61.1pt;height:3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" fillcolor="#00b050" strokecolor="black [3200]" strokeweight="2pt">
                <v:textbox>
                  <w:txbxContent>
                    <w:p w:rsidR="003339DA" w:rsidRPr="008C61F9" w:rsidRDefault="003339DA" w:rsidP="003339DA">
                      <w:pPr>
                        <w:rPr>
                          <w:rFonts w:ascii="Baskerville Old Face" w:hAnsi="Baskerville Old Face"/>
                          <w:color w:val="FFFFFF" w:themeColor="background1"/>
                        </w:rPr>
                      </w:pPr>
                      <w:r w:rsidRPr="008C61F9">
                        <w:rPr>
                          <w:rFonts w:ascii="Baskerville Old Face" w:hAnsi="Baskerville Old Face"/>
                          <w:color w:val="FFFFFF" w:themeColor="background1"/>
                        </w:rPr>
                        <w:t>Soin</w:t>
                      </w:r>
                    </w:p>
                  </w:txbxContent>
                </v:textbox>
              </v:shape>
            </w:pict>
          </mc:Fallback>
        </mc:AlternateContent>
      </w: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81792" behindDoc="0" locked="0" layoutInCell="1" allowOverlap="1" wp14:anchorId="33777BF7" wp14:editId="09DB8694">
                <wp:simplePos x="0" y="0"/>
                <wp:positionH relativeFrom="column">
                  <wp:posOffset>4325133</wp:posOffset>
                </wp:positionH>
                <wp:positionV relativeFrom="paragraph">
                  <wp:posOffset>100005</wp:posOffset>
                </wp:positionV>
                <wp:extent cx="2890520" cy="2847975"/>
                <wp:effectExtent l="0" t="0" r="26670" b="28575"/>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2847975"/>
                        </a:xfrm>
                        <a:prstGeom prst="rect">
                          <a:avLst/>
                        </a:prstGeom>
                        <a:solidFill>
                          <a:srgbClr val="00B050"/>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8C61F9" w:rsidRDefault="003339DA" w:rsidP="003339DA">
                            <w:pPr>
                              <w:rPr>
                                <w:rFonts w:ascii="Baskerville Old Face" w:hAnsi="Baskerville Old Fac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3"/>
                            </w:tblGrid>
                            <w:tr w:rsidR="003339DA" w:rsidRPr="008C61F9">
                              <w:trPr>
                                <w:trHeight w:val="680"/>
                              </w:trPr>
                              <w:tc>
                                <w:tcPr>
                                  <w:tcW w:w="5885"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CH</w:t>
                                  </w:r>
                                </w:p>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Centre Hospitalier</w:t>
                                  </w:r>
                                </w:p>
                              </w:tc>
                            </w:tr>
                            <w:tr w:rsidR="003339DA" w:rsidRPr="008C61F9">
                              <w:trPr>
                                <w:trHeight w:val="680"/>
                              </w:trPr>
                              <w:tc>
                                <w:tcPr>
                                  <w:tcW w:w="5885"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HJ</w:t>
                                  </w:r>
                                </w:p>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Hôpital de Jour</w:t>
                                  </w:r>
                                </w:p>
                              </w:tc>
                            </w:tr>
                            <w:tr w:rsidR="003339DA" w:rsidRPr="008C61F9">
                              <w:trPr>
                                <w:trHeight w:val="680"/>
                              </w:trPr>
                              <w:tc>
                                <w:tcPr>
                                  <w:tcW w:w="5885"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 xml:space="preserve">MDSI </w:t>
                                  </w:r>
                                  <w:r w:rsidRPr="008C61F9">
                                    <w:rPr>
                                      <w:rFonts w:ascii="Baskerville Old Face" w:hAnsi="Baskerville Old Face"/>
                                      <w:i/>
                                      <w:color w:val="FFFFFF" w:themeColor="background1"/>
                                    </w:rPr>
                                    <w:t>(anciennement CMS)</w:t>
                                  </w:r>
                                </w:p>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Maison Départementale de la Solidarité et de l’Insertion</w:t>
                                  </w:r>
                                </w:p>
                              </w:tc>
                            </w:tr>
                            <w:tr w:rsidR="003339DA" w:rsidRPr="008C61F9">
                              <w:trPr>
                                <w:trHeight w:val="680"/>
                              </w:trPr>
                              <w:tc>
                                <w:tcPr>
                                  <w:tcW w:w="5885"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Appartement thérapeutiques</w:t>
                                  </w:r>
                                </w:p>
                              </w:tc>
                            </w:tr>
                            <w:tr w:rsidR="003339DA" w:rsidRPr="008C61F9">
                              <w:trPr>
                                <w:trHeight w:val="680"/>
                              </w:trPr>
                              <w:tc>
                                <w:tcPr>
                                  <w:tcW w:w="5885"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CMP</w:t>
                                  </w:r>
                                </w:p>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Centre Médico-psychologique</w:t>
                                  </w:r>
                                </w:p>
                              </w:tc>
                            </w:tr>
                            <w:tr w:rsidR="003339DA" w:rsidRPr="008C61F9">
                              <w:trPr>
                                <w:trHeight w:val="680"/>
                              </w:trPr>
                              <w:tc>
                                <w:tcPr>
                                  <w:tcW w:w="5885"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CATTP</w:t>
                                  </w:r>
                                </w:p>
                              </w:tc>
                            </w:tr>
                          </w:tbl>
                          <w:p w:rsidR="003339DA" w:rsidRDefault="003339DA" w:rsidP="003339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4" o:spid="_x0000_s1044" type="#_x0000_t202" style="position:absolute;left:0;text-align:left;margin-left:340.55pt;margin-top:7.85pt;width:227.6pt;height:224.2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" fillcolor="#00b050" strokecolor="black [3200]" strokeweight="2pt">
                <v:textbox>
                  <w:txbxContent>
                    <w:p w:rsidR="003339DA" w:rsidRPr="008C61F9" w:rsidRDefault="003339DA" w:rsidP="003339DA">
                      <w:pPr>
                        <w:rPr>
                          <w:rFonts w:ascii="Baskerville Old Face" w:hAnsi="Baskerville Old Fac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3"/>
                      </w:tblGrid>
                      <w:tr w:rsidR="003339DA" w:rsidRPr="008C61F9">
                        <w:trPr>
                          <w:trHeight w:val="680"/>
                        </w:trPr>
                        <w:tc>
                          <w:tcPr>
                            <w:tcW w:w="5885"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CH</w:t>
                            </w:r>
                          </w:p>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Centre Hospitalier</w:t>
                            </w:r>
                          </w:p>
                        </w:tc>
                      </w:tr>
                      <w:tr w:rsidR="003339DA" w:rsidRPr="008C61F9">
                        <w:trPr>
                          <w:trHeight w:val="680"/>
                        </w:trPr>
                        <w:tc>
                          <w:tcPr>
                            <w:tcW w:w="5885"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HJ</w:t>
                            </w:r>
                          </w:p>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Hôpital de Jour</w:t>
                            </w:r>
                          </w:p>
                        </w:tc>
                      </w:tr>
                      <w:tr w:rsidR="003339DA" w:rsidRPr="008C61F9">
                        <w:trPr>
                          <w:trHeight w:val="680"/>
                        </w:trPr>
                        <w:tc>
                          <w:tcPr>
                            <w:tcW w:w="5885"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 xml:space="preserve">MDSI </w:t>
                            </w:r>
                            <w:r w:rsidRPr="008C61F9">
                              <w:rPr>
                                <w:rFonts w:ascii="Baskerville Old Face" w:hAnsi="Baskerville Old Face"/>
                                <w:i/>
                                <w:color w:val="FFFFFF" w:themeColor="background1"/>
                              </w:rPr>
                              <w:t>(anciennement CMS)</w:t>
                            </w:r>
                          </w:p>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Maison Départementale de la Solidarité et de l’Insertion</w:t>
                            </w:r>
                          </w:p>
                        </w:tc>
                      </w:tr>
                      <w:tr w:rsidR="003339DA" w:rsidRPr="008C61F9">
                        <w:trPr>
                          <w:trHeight w:val="680"/>
                        </w:trPr>
                        <w:tc>
                          <w:tcPr>
                            <w:tcW w:w="5885"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Appartement thérapeutiques</w:t>
                            </w:r>
                          </w:p>
                        </w:tc>
                      </w:tr>
                      <w:tr w:rsidR="003339DA" w:rsidRPr="008C61F9">
                        <w:trPr>
                          <w:trHeight w:val="680"/>
                        </w:trPr>
                        <w:tc>
                          <w:tcPr>
                            <w:tcW w:w="5885"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CMP</w:t>
                            </w:r>
                          </w:p>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Centre Médico-psychologique</w:t>
                            </w:r>
                          </w:p>
                        </w:tc>
                      </w:tr>
                      <w:tr w:rsidR="003339DA" w:rsidRPr="008C61F9">
                        <w:trPr>
                          <w:trHeight w:val="680"/>
                        </w:trPr>
                        <w:tc>
                          <w:tcPr>
                            <w:tcW w:w="5885"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CATTP</w:t>
                            </w:r>
                          </w:p>
                        </w:tc>
                      </w:tr>
                    </w:tbl>
                    <w:p w:rsidR="003339DA" w:rsidRDefault="003339DA" w:rsidP="003339DA"/>
                  </w:txbxContent>
                </v:textbox>
              </v:shape>
            </w:pict>
          </mc:Fallback>
        </mc:AlternateContent>
      </w: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70528" behindDoc="0" locked="0" layoutInCell="1" allowOverlap="1" wp14:anchorId="45C6990F" wp14:editId="6EEA9E40">
                <wp:simplePos x="0" y="0"/>
                <wp:positionH relativeFrom="column">
                  <wp:posOffset>2991884</wp:posOffset>
                </wp:positionH>
                <wp:positionV relativeFrom="paragraph">
                  <wp:posOffset>-3131</wp:posOffset>
                </wp:positionV>
                <wp:extent cx="1244009" cy="403225"/>
                <wp:effectExtent l="0" t="0" r="13335" b="15875"/>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009" cy="403225"/>
                        </a:xfrm>
                        <a:prstGeom prst="rect">
                          <a:avLst/>
                        </a:prstGeom>
                        <a:solidFill>
                          <a:schemeClr val="accent4"/>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8C61F9" w:rsidRDefault="003339DA" w:rsidP="003339DA">
                            <w:pPr>
                              <w:rPr>
                                <w:rFonts w:ascii="Baskerville Old Face" w:hAnsi="Baskerville Old Face"/>
                              </w:rPr>
                            </w:pPr>
                            <w:r w:rsidRPr="008C61F9">
                              <w:rPr>
                                <w:rFonts w:ascii="Baskerville Old Face" w:hAnsi="Baskerville Old Face"/>
                              </w:rPr>
                              <w:t>Milieu judiciaire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40" o:spid="_x0000_s1045" type="#_x0000_t202" style="position:absolute;left:0;text-align:left;margin-left:235.6pt;margin-top:-.25pt;width:97.95pt;height:3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" fillcolor="#8064a2 [3207]" strokecolor="black [3200]" strokeweight="2pt">
                <v:textbox>
                  <w:txbxContent>
                    <w:p w:rsidR="003339DA" w:rsidRPr="008C61F9" w:rsidRDefault="003339DA" w:rsidP="003339DA">
                      <w:pPr>
                        <w:rPr>
                          <w:rFonts w:ascii="Baskerville Old Face" w:hAnsi="Baskerville Old Face"/>
                        </w:rPr>
                      </w:pPr>
                      <w:r w:rsidRPr="008C61F9">
                        <w:rPr>
                          <w:rFonts w:ascii="Baskerville Old Face" w:hAnsi="Baskerville Old Face"/>
                        </w:rPr>
                        <w:t>Milieu judiciaire</w:t>
                      </w:r>
                    </w:p>
                  </w:txbxContent>
                </v:textbox>
              </v:shape>
            </w:pict>
          </mc:Fallback>
        </mc:AlternateContent>
      </w: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75648" behindDoc="0" locked="0" layoutInCell="1" allowOverlap="1" wp14:anchorId="39C5FA3B" wp14:editId="7B1D825F">
                <wp:simplePos x="0" y="0"/>
                <wp:positionH relativeFrom="column">
                  <wp:posOffset>757555</wp:posOffset>
                </wp:positionH>
                <wp:positionV relativeFrom="paragraph">
                  <wp:posOffset>34925</wp:posOffset>
                </wp:positionV>
                <wp:extent cx="1840865" cy="2030730"/>
                <wp:effectExtent l="19050" t="19050" r="26035" b="26670"/>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2030730"/>
                        </a:xfrm>
                        <a:prstGeom prst="rect">
                          <a:avLst/>
                        </a:prstGeom>
                        <a:solidFill>
                          <a:srgbClr val="FF0000"/>
                        </a:solidFill>
                        <a:ln w="31750">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tblGrid>
                            <w:tr w:rsidR="003339DA">
                              <w:trPr>
                                <w:trHeight w:val="567"/>
                              </w:trPr>
                              <w:tc>
                                <w:tcPr>
                                  <w:tcW w:w="2723"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MANA</w:t>
                                  </w:r>
                                </w:p>
                              </w:tc>
                            </w:tr>
                            <w:tr w:rsidR="003339DA">
                              <w:trPr>
                                <w:trHeight w:val="567"/>
                              </w:trPr>
                              <w:tc>
                                <w:tcPr>
                                  <w:tcW w:w="2723"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UNAFAM</w:t>
                                  </w:r>
                                </w:p>
                              </w:tc>
                            </w:tr>
                            <w:tr w:rsidR="003339DA">
                              <w:trPr>
                                <w:trHeight w:val="567"/>
                              </w:trPr>
                              <w:tc>
                                <w:tcPr>
                                  <w:tcW w:w="2723"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CEID</w:t>
                                  </w:r>
                                </w:p>
                              </w:tc>
                            </w:tr>
                            <w:tr w:rsidR="003339DA">
                              <w:trPr>
                                <w:trHeight w:val="567"/>
                              </w:trPr>
                              <w:tc>
                                <w:tcPr>
                                  <w:tcW w:w="2723"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CAUVA</w:t>
                                  </w:r>
                                </w:p>
                              </w:tc>
                            </w:tr>
                            <w:tr w:rsidR="003339DA">
                              <w:trPr>
                                <w:trHeight w:val="567"/>
                              </w:trPr>
                              <w:tc>
                                <w:tcPr>
                                  <w:tcW w:w="2723"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CSAPA</w:t>
                                  </w:r>
                                </w:p>
                              </w:tc>
                            </w:tr>
                          </w:tbl>
                          <w:p w:rsidR="003339DA" w:rsidRDefault="003339DA" w:rsidP="003339DA">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46" type="#_x0000_t202" style="position:absolute;left:0;text-align:left;margin-left:59.65pt;margin-top:2.75pt;width:144.95pt;height:15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" fillcolor="red" strokeweight="2.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tblGrid>
                      <w:tr w:rsidR="003339DA">
                        <w:trPr>
                          <w:trHeight w:val="567"/>
                        </w:trPr>
                        <w:tc>
                          <w:tcPr>
                            <w:tcW w:w="2723"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MANA</w:t>
                            </w:r>
                          </w:p>
                        </w:tc>
                      </w:tr>
                      <w:tr w:rsidR="003339DA">
                        <w:trPr>
                          <w:trHeight w:val="567"/>
                        </w:trPr>
                        <w:tc>
                          <w:tcPr>
                            <w:tcW w:w="2723"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UNAFAM</w:t>
                            </w:r>
                          </w:p>
                        </w:tc>
                      </w:tr>
                      <w:tr w:rsidR="003339DA">
                        <w:trPr>
                          <w:trHeight w:val="567"/>
                        </w:trPr>
                        <w:tc>
                          <w:tcPr>
                            <w:tcW w:w="2723"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CEID</w:t>
                            </w:r>
                          </w:p>
                        </w:tc>
                      </w:tr>
                      <w:tr w:rsidR="003339DA">
                        <w:trPr>
                          <w:trHeight w:val="567"/>
                        </w:trPr>
                        <w:tc>
                          <w:tcPr>
                            <w:tcW w:w="2723"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CAUVA</w:t>
                            </w:r>
                          </w:p>
                        </w:tc>
                      </w:tr>
                      <w:tr w:rsidR="003339DA">
                        <w:trPr>
                          <w:trHeight w:val="567"/>
                        </w:trPr>
                        <w:tc>
                          <w:tcPr>
                            <w:tcW w:w="2723" w:type="dxa"/>
                            <w:vAlign w:val="center"/>
                            <w:hideMark/>
                          </w:tcPr>
                          <w:p w:rsidR="003339DA" w:rsidRPr="008C61F9" w:rsidRDefault="003339DA">
                            <w:pPr>
                              <w:ind w:firstLine="0"/>
                              <w:jc w:val="center"/>
                              <w:rPr>
                                <w:rFonts w:ascii="Baskerville Old Face" w:hAnsi="Baskerville Old Face"/>
                                <w:color w:val="FFFFFF" w:themeColor="background1"/>
                              </w:rPr>
                            </w:pPr>
                            <w:r w:rsidRPr="008C61F9">
                              <w:rPr>
                                <w:rFonts w:ascii="Baskerville Old Face" w:hAnsi="Baskerville Old Face"/>
                                <w:color w:val="FFFFFF" w:themeColor="background1"/>
                              </w:rPr>
                              <w:t>CSAPA</w:t>
                            </w:r>
                          </w:p>
                        </w:tc>
                      </w:tr>
                    </w:tbl>
                    <w:p w:rsidR="003339DA" w:rsidRDefault="003339DA" w:rsidP="003339DA">
                      <w:pPr>
                        <w:rPr>
                          <w:color w:val="FFFFFF" w:themeColor="background1"/>
                        </w:rPr>
                      </w:pPr>
                    </w:p>
                  </w:txbxContent>
                </v:textbox>
              </v:shape>
            </w:pict>
          </mc:Fallback>
        </mc:AlternateContent>
      </w:r>
    </w:p>
    <w:p w:rsidR="003339DA" w:rsidRPr="00444227" w:rsidRDefault="003339DA" w:rsidP="00444227">
      <w:pPr>
        <w:rPr>
          <w:rFonts w:ascii="Times New Roman" w:hAnsi="Times New Roman" w:cs="Times New Roman"/>
          <w:sz w:val="24"/>
          <w:szCs w:val="24"/>
        </w:rPr>
      </w:pP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71552" behindDoc="0" locked="0" layoutInCell="1" allowOverlap="1" wp14:anchorId="361F67A8" wp14:editId="6DD8564B">
                <wp:simplePos x="0" y="0"/>
                <wp:positionH relativeFrom="column">
                  <wp:posOffset>2991884</wp:posOffset>
                </wp:positionH>
                <wp:positionV relativeFrom="paragraph">
                  <wp:posOffset>146035</wp:posOffset>
                </wp:positionV>
                <wp:extent cx="1169035" cy="288290"/>
                <wp:effectExtent l="0" t="0" r="12065" b="28575"/>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288290"/>
                        </a:xfrm>
                        <a:prstGeom prst="rect">
                          <a:avLst/>
                        </a:prstGeom>
                        <a:solidFill>
                          <a:schemeClr val="accent4"/>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8C61F9" w:rsidRDefault="003339DA" w:rsidP="003339DA">
                            <w:pPr>
                              <w:rPr>
                                <w:rFonts w:ascii="Baskerville Old Face" w:hAnsi="Baskerville Old Face"/>
                              </w:rPr>
                            </w:pPr>
                            <w:r w:rsidRPr="008C61F9">
                              <w:rPr>
                                <w:rFonts w:ascii="Baskerville Old Face" w:hAnsi="Baskerville Old Face"/>
                              </w:rPr>
                              <w:t>MDSI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9" o:spid="_x0000_s1047" type="#_x0000_t202" style="position:absolute;left:0;text-align:left;margin-left:235.6pt;margin-top:11.5pt;width:92.05pt;height:22.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" fillcolor="#8064a2 [3207]" strokecolor="black [3200]" strokeweight="2pt">
                <v:textbox style="mso-fit-shape-to-text:t">
                  <w:txbxContent>
                    <w:p w:rsidR="003339DA" w:rsidRPr="008C61F9" w:rsidRDefault="003339DA" w:rsidP="003339DA">
                      <w:pPr>
                        <w:rPr>
                          <w:rFonts w:ascii="Baskerville Old Face" w:hAnsi="Baskerville Old Face"/>
                        </w:rPr>
                      </w:pPr>
                      <w:r w:rsidRPr="008C61F9">
                        <w:rPr>
                          <w:rFonts w:ascii="Baskerville Old Face" w:hAnsi="Baskerville Old Face"/>
                        </w:rPr>
                        <w:t>MDSI</w:t>
                      </w:r>
                    </w:p>
                  </w:txbxContent>
                </v:textbox>
              </v:shape>
            </w:pict>
          </mc:Fallback>
        </mc:AlternateContent>
      </w: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r w:rsidRPr="00444227">
        <w:rPr>
          <w:rFonts w:ascii="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14:anchorId="1F737947" wp14:editId="2C00605A">
                <wp:simplePos x="0" y="0"/>
                <wp:positionH relativeFrom="column">
                  <wp:posOffset>2991884</wp:posOffset>
                </wp:positionH>
                <wp:positionV relativeFrom="paragraph">
                  <wp:posOffset>146980</wp:posOffset>
                </wp:positionV>
                <wp:extent cx="1169581" cy="288290"/>
                <wp:effectExtent l="0" t="0" r="12065" b="2857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581" cy="288290"/>
                        </a:xfrm>
                        <a:prstGeom prst="rect">
                          <a:avLst/>
                        </a:prstGeom>
                        <a:solidFill>
                          <a:schemeClr val="accent4"/>
                        </a:solidFill>
                        <a:ln>
                          <a:headEnd/>
                          <a:tailEnd/>
                        </a:ln>
                      </wps:spPr>
                      <wps:style>
                        <a:lnRef idx="2">
                          <a:schemeClr val="dk1"/>
                        </a:lnRef>
                        <a:fillRef idx="1">
                          <a:schemeClr val="lt1"/>
                        </a:fillRef>
                        <a:effectRef idx="0">
                          <a:schemeClr val="dk1"/>
                        </a:effectRef>
                        <a:fontRef idx="minor">
                          <a:schemeClr val="dk1"/>
                        </a:fontRef>
                      </wps:style>
                      <wps:txbx>
                        <w:txbxContent>
                          <w:p w:rsidR="003339DA" w:rsidRPr="008C61F9" w:rsidRDefault="003339DA" w:rsidP="003339DA">
                            <w:pPr>
                              <w:rPr>
                                <w:rFonts w:ascii="Baskerville Old Face" w:hAnsi="Baskerville Old Face"/>
                              </w:rPr>
                            </w:pPr>
                            <w:r w:rsidRPr="008C61F9">
                              <w:rPr>
                                <w:rFonts w:ascii="Baskerville Old Face" w:hAnsi="Baskerville Old Face"/>
                              </w:rPr>
                              <w:t>MDPH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39" o:spid="_x0000_s1048" type="#_x0000_t202" style="position:absolute;left:0;text-align:left;margin-left:235.6pt;margin-top:11.55pt;width:92.1pt;height:22.7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" fillcolor="#8064a2 [3207]" strokecolor="black [3200]" strokeweight="2pt">
                <v:textbox style="mso-fit-shape-to-text:t">
                  <w:txbxContent>
                    <w:p w:rsidR="003339DA" w:rsidRPr="008C61F9" w:rsidRDefault="003339DA" w:rsidP="003339DA">
                      <w:pPr>
                        <w:rPr>
                          <w:rFonts w:ascii="Baskerville Old Face" w:hAnsi="Baskerville Old Face"/>
                        </w:rPr>
                      </w:pPr>
                      <w:r w:rsidRPr="008C61F9">
                        <w:rPr>
                          <w:rFonts w:ascii="Baskerville Old Face" w:hAnsi="Baskerville Old Face"/>
                        </w:rPr>
                        <w:t>MDPH</w:t>
                      </w:r>
                    </w:p>
                  </w:txbxContent>
                </v:textbox>
              </v:shape>
            </w:pict>
          </mc:Fallback>
        </mc:AlternateContent>
      </w: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p>
    <w:p w:rsidR="003339DA" w:rsidRPr="00444227" w:rsidRDefault="003339DA" w:rsidP="00444227">
      <w:pPr>
        <w:rPr>
          <w:rFonts w:ascii="Times New Roman" w:hAnsi="Times New Roman" w:cs="Times New Roman"/>
          <w:sz w:val="24"/>
          <w:szCs w:val="24"/>
        </w:rPr>
      </w:pPr>
    </w:p>
    <w:p w:rsidR="00504753" w:rsidRPr="00444227" w:rsidRDefault="00504753" w:rsidP="00444227">
      <w:pPr>
        <w:rPr>
          <w:rFonts w:ascii="Times New Roman" w:hAnsi="Times New Roman" w:cs="Times New Roman"/>
          <w:sz w:val="24"/>
          <w:szCs w:val="24"/>
        </w:rPr>
      </w:pPr>
    </w:p>
    <w:p w:rsidR="00504753" w:rsidRPr="00444227" w:rsidRDefault="00504753" w:rsidP="00444227">
      <w:pPr>
        <w:rPr>
          <w:rFonts w:ascii="Times New Roman" w:hAnsi="Times New Roman" w:cs="Times New Roman"/>
          <w:sz w:val="24"/>
          <w:szCs w:val="24"/>
        </w:rPr>
      </w:pPr>
    </w:p>
    <w:p w:rsidR="00504753" w:rsidRPr="00444227" w:rsidRDefault="00504753" w:rsidP="00444227">
      <w:pPr>
        <w:rPr>
          <w:rFonts w:ascii="Times New Roman" w:hAnsi="Times New Roman" w:cs="Times New Roman"/>
          <w:sz w:val="24"/>
          <w:szCs w:val="24"/>
        </w:rPr>
      </w:pPr>
    </w:p>
    <w:p w:rsidR="00504753" w:rsidRPr="00444227" w:rsidRDefault="00504753" w:rsidP="00444227">
      <w:pPr>
        <w:rPr>
          <w:rFonts w:ascii="Times New Roman" w:hAnsi="Times New Roman" w:cs="Times New Roman"/>
          <w:sz w:val="24"/>
          <w:szCs w:val="24"/>
        </w:rPr>
      </w:pPr>
    </w:p>
    <w:p w:rsidR="00504753" w:rsidRPr="00444227" w:rsidRDefault="00504753" w:rsidP="00444227">
      <w:pPr>
        <w:rPr>
          <w:rFonts w:ascii="Times New Roman" w:hAnsi="Times New Roman" w:cs="Times New Roman"/>
          <w:sz w:val="24"/>
          <w:szCs w:val="24"/>
        </w:rPr>
      </w:pPr>
    </w:p>
    <w:p w:rsidR="00A72110" w:rsidRPr="00444227" w:rsidRDefault="00A72110" w:rsidP="00444227">
      <w:pPr>
        <w:jc w:val="center"/>
        <w:rPr>
          <w:rFonts w:ascii="Times New Roman" w:hAnsi="Times New Roman" w:cs="Times New Roman"/>
          <w:b/>
          <w:color w:val="C00000"/>
          <w:sz w:val="24"/>
          <w:szCs w:val="24"/>
        </w:rPr>
      </w:pPr>
      <w:r w:rsidRPr="00444227">
        <w:rPr>
          <w:rFonts w:ascii="Times New Roman" w:hAnsi="Times New Roman" w:cs="Times New Roman"/>
          <w:b/>
          <w:color w:val="C00000"/>
          <w:sz w:val="24"/>
          <w:szCs w:val="24"/>
        </w:rPr>
        <w:t>Familiarisation avec le territoire sanitaire et social de prise en charge de la personne âgée</w:t>
      </w:r>
    </w:p>
    <w:p w:rsidR="00A72110" w:rsidRPr="00444227" w:rsidRDefault="00A72110" w:rsidP="00444227">
      <w:pPr>
        <w:jc w:val="center"/>
        <w:rPr>
          <w:rFonts w:ascii="Times New Roman" w:hAnsi="Times New Roman" w:cs="Times New Roman"/>
          <w:b/>
          <w:color w:val="C00000"/>
          <w:sz w:val="24"/>
          <w:szCs w:val="24"/>
        </w:rPr>
      </w:pPr>
      <w:r w:rsidRPr="00444227">
        <w:rPr>
          <w:rFonts w:ascii="Times New Roman" w:hAnsi="Times New Roman" w:cs="Times New Roman"/>
          <w:b/>
          <w:color w:val="C00000"/>
          <w:sz w:val="24"/>
          <w:szCs w:val="24"/>
        </w:rPr>
        <w:t>TD2 : Initiation aux différentes structures</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Il s’agit d’associer à chacune des huit vignettes découvertes au TD1 l’une des huit structures, chacune n’apparaissant qu’une seule fois. On sera attentif, afin d’orienter vers la bonne structure, à relever dans chaque vignette les éléments pertinents (âge, isolement/réseau, validité/handicap, état du diagnostic, etc.).</w:t>
      </w:r>
    </w:p>
    <w:p w:rsidR="00A72110" w:rsidRPr="00444227" w:rsidRDefault="00A72110" w:rsidP="00444227">
      <w:pPr>
        <w:jc w:val="both"/>
        <w:rPr>
          <w:rFonts w:ascii="Times New Roman" w:hAnsi="Times New Roman" w:cs="Times New Roman"/>
          <w:b/>
          <w:sz w:val="24"/>
          <w:szCs w:val="24"/>
        </w:rPr>
      </w:pPr>
      <w:r w:rsidRPr="00444227">
        <w:rPr>
          <w:rFonts w:ascii="Times New Roman" w:hAnsi="Times New Roman" w:cs="Times New Roman"/>
          <w:b/>
          <w:sz w:val="24"/>
          <w:szCs w:val="24"/>
        </w:rPr>
        <w:t>Vignette 1 : CCAS : Centre Communal d’Action Sociale</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Le CCAS coordonne les actions menées dans le champ social sur le territoire communal.</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Il a pour missions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Préserver de la précarité</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Prendre en compte l’urgence sociale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Favoriser l’insertion sociale, professionnelle, par un accompagnement adapté</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Contribuer au maintien à domicile des seniors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Participer à la prise en charge des personnes âgées à travers des établissements spécialisés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Accueillir pour écouter et orienter</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Animer un réseau de partenaires</w:t>
      </w:r>
    </w:p>
    <w:p w:rsidR="00A72110" w:rsidRPr="00444227" w:rsidRDefault="00A72110" w:rsidP="00444227">
      <w:pPr>
        <w:jc w:val="both"/>
        <w:rPr>
          <w:rFonts w:ascii="Times New Roman" w:hAnsi="Times New Roman" w:cs="Times New Roman"/>
          <w:b/>
          <w:sz w:val="24"/>
          <w:szCs w:val="24"/>
        </w:rPr>
      </w:pPr>
      <w:r w:rsidRPr="00444227">
        <w:rPr>
          <w:rFonts w:ascii="Times New Roman" w:hAnsi="Times New Roman" w:cs="Times New Roman"/>
          <w:b/>
          <w:sz w:val="24"/>
          <w:szCs w:val="24"/>
        </w:rPr>
        <w:t>Vignette 2 : CMRR : Centre Mémoire de Ressources et de Recherche</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Il a quatre missions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Diagnostic</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Prise en soin</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Enseignement et recherche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Coordination des consultations mémoires</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Les CMRR reçoivent les patients dont les troubles nécessitent une expertise plus approfondie. Ils ont un rôle d’expertise en cas de diagnostic complexe.</w:t>
      </w:r>
    </w:p>
    <w:p w:rsidR="00A72110" w:rsidRPr="00444227" w:rsidRDefault="00A72110" w:rsidP="00444227">
      <w:pPr>
        <w:jc w:val="both"/>
        <w:rPr>
          <w:rFonts w:ascii="Times New Roman" w:hAnsi="Times New Roman" w:cs="Times New Roman"/>
          <w:b/>
          <w:sz w:val="24"/>
          <w:szCs w:val="24"/>
        </w:rPr>
      </w:pPr>
      <w:r w:rsidRPr="00444227">
        <w:rPr>
          <w:rFonts w:ascii="Times New Roman" w:hAnsi="Times New Roman" w:cs="Times New Roman"/>
          <w:b/>
          <w:sz w:val="24"/>
          <w:szCs w:val="24"/>
        </w:rPr>
        <w:t>Vignette 3 : SSIAD : Service de Soins Infirmiers à Domicile</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Ils ont pour mission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De prévenir ou différer l’entrée à l’hôpital ou dans un établissement d’hébergement</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De raccourcir, lorsque cela est possible, les séjours hospitaliers</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Ils interviennent au domicile des patients ou dans les établissements non-médicalisés prenant en charge des personnes âgées ou handicapées.</w:t>
      </w:r>
    </w:p>
    <w:p w:rsidR="00A72110" w:rsidRPr="00444227" w:rsidRDefault="00A72110" w:rsidP="00444227">
      <w:pPr>
        <w:jc w:val="both"/>
        <w:rPr>
          <w:rFonts w:ascii="Times New Roman" w:hAnsi="Times New Roman" w:cs="Times New Roman"/>
          <w:b/>
          <w:sz w:val="24"/>
          <w:szCs w:val="24"/>
        </w:rPr>
      </w:pPr>
      <w:r w:rsidRPr="00444227">
        <w:rPr>
          <w:rFonts w:ascii="Times New Roman" w:hAnsi="Times New Roman" w:cs="Times New Roman"/>
          <w:b/>
          <w:sz w:val="24"/>
          <w:szCs w:val="24"/>
        </w:rPr>
        <w:t>Vignette 4 : MAIA : Maison pour l’Autonomie et l’Intégration des Malades Alzheimer</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L’objectif d’une MAIA est d’organiser le système de prise en charge des personnes souffrant de maladie d’Alzheimer  en situation complexe via le service de gestion de cas.</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Pour ces personnes en situation complexe exclusivement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Améliorer l’articulation entre les services de soin, d’information et d’accompagnement</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Accompagnent dans les démarches médicales et sociales</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i/>
          <w:sz w:val="24"/>
          <w:szCs w:val="24"/>
        </w:rPr>
        <w:t>Nota</w:t>
      </w:r>
      <w:r w:rsidRPr="00444227">
        <w:rPr>
          <w:rFonts w:ascii="Times New Roman" w:hAnsi="Times New Roman" w:cs="Times New Roman"/>
          <w:sz w:val="24"/>
          <w:szCs w:val="24"/>
        </w:rPr>
        <w:t xml:space="preserve"> : la MAIA, contrairement à ce que l’acronyme pourrait le laisser entendre, </w:t>
      </w:r>
      <w:r w:rsidRPr="00444227">
        <w:rPr>
          <w:rFonts w:ascii="Times New Roman" w:hAnsi="Times New Roman" w:cs="Times New Roman"/>
          <w:i/>
          <w:sz w:val="24"/>
          <w:szCs w:val="24"/>
        </w:rPr>
        <w:t>n’est pas</w:t>
      </w:r>
      <w:r w:rsidRPr="00444227">
        <w:rPr>
          <w:rFonts w:ascii="Times New Roman" w:hAnsi="Times New Roman" w:cs="Times New Roman"/>
          <w:sz w:val="24"/>
          <w:szCs w:val="24"/>
        </w:rPr>
        <w:t xml:space="preserve"> une structure d’hébergement, et n’est pas réservée aux patients Alzheimer.</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 xml:space="preserve">Relever par ailleurs que M. Z. est atteint du </w:t>
      </w:r>
      <w:hyperlink r:id="rId6" w:history="1">
        <w:r w:rsidRPr="00444227">
          <w:rPr>
            <w:rStyle w:val="Hyperlink"/>
            <w:rFonts w:ascii="Times New Roman" w:hAnsi="Times New Roman" w:cs="Times New Roman"/>
            <w:sz w:val="24"/>
            <w:szCs w:val="24"/>
          </w:rPr>
          <w:t>syndrome de Diogène</w:t>
        </w:r>
      </w:hyperlink>
      <w:r w:rsidRPr="00444227">
        <w:rPr>
          <w:rFonts w:ascii="Times New Roman" w:hAnsi="Times New Roman" w:cs="Times New Roman"/>
          <w:sz w:val="24"/>
          <w:szCs w:val="24"/>
        </w:rPr>
        <w:t>.</w:t>
      </w:r>
    </w:p>
    <w:p w:rsidR="00A72110" w:rsidRPr="00444227" w:rsidRDefault="00A72110" w:rsidP="00444227">
      <w:pPr>
        <w:jc w:val="both"/>
        <w:rPr>
          <w:rFonts w:ascii="Times New Roman" w:hAnsi="Times New Roman" w:cs="Times New Roman"/>
          <w:b/>
          <w:sz w:val="24"/>
          <w:szCs w:val="24"/>
        </w:rPr>
      </w:pPr>
      <w:r w:rsidRPr="00444227">
        <w:rPr>
          <w:rFonts w:ascii="Times New Roman" w:hAnsi="Times New Roman" w:cs="Times New Roman"/>
          <w:b/>
          <w:sz w:val="24"/>
          <w:szCs w:val="24"/>
        </w:rPr>
        <w:t>Vignette 5 : CM : Consultation Mémoire</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Elles permettent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Aux patients présentant des troubles de la mémoire, de bénéficier d’un diagnostic précis et d’une prise en charge adaptée de la maladie d’Alzheimer et autres maladies apparentées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 xml:space="preserve">De bénéficier d’équipes médicales pluridisciplinaires (au minimum neurologue ou gériatre ou psychiatre et psychologue), les Consultations Mémoires (de proximité) sont généralement organisées en milieu hospitalier. </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i/>
          <w:sz w:val="24"/>
          <w:szCs w:val="24"/>
        </w:rPr>
        <w:t>Nota</w:t>
      </w:r>
      <w:r w:rsidRPr="00444227">
        <w:rPr>
          <w:rFonts w:ascii="Times New Roman" w:hAnsi="Times New Roman" w:cs="Times New Roman"/>
          <w:sz w:val="24"/>
          <w:szCs w:val="24"/>
        </w:rPr>
        <w:t> : Les psychologues y réalisent les bilans neuropsychologiques.</w:t>
      </w:r>
    </w:p>
    <w:p w:rsidR="00A72110" w:rsidRPr="00444227" w:rsidRDefault="00A72110" w:rsidP="00444227">
      <w:pPr>
        <w:jc w:val="both"/>
        <w:rPr>
          <w:rFonts w:ascii="Times New Roman" w:hAnsi="Times New Roman" w:cs="Times New Roman"/>
          <w:b/>
          <w:sz w:val="24"/>
          <w:szCs w:val="24"/>
        </w:rPr>
      </w:pPr>
      <w:r w:rsidRPr="00444227">
        <w:rPr>
          <w:rFonts w:ascii="Times New Roman" w:hAnsi="Times New Roman" w:cs="Times New Roman"/>
          <w:b/>
          <w:sz w:val="24"/>
          <w:szCs w:val="24"/>
        </w:rPr>
        <w:t>Vignette 6 : EHPAD : Établissement d’Hébergement pour Personnes Âgées Dépendantes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Établissement médicalisé autorisé à héberger des personnes âgées dépendantes de 60 ans et plus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Établissement médico-social</w:t>
      </w:r>
    </w:p>
    <w:p w:rsidR="00A72110" w:rsidRPr="00444227" w:rsidRDefault="00A72110" w:rsidP="00444227">
      <w:pPr>
        <w:jc w:val="both"/>
        <w:rPr>
          <w:rFonts w:ascii="Times New Roman" w:hAnsi="Times New Roman" w:cs="Times New Roman"/>
          <w:b/>
          <w:sz w:val="24"/>
          <w:szCs w:val="24"/>
        </w:rPr>
      </w:pPr>
      <w:r w:rsidRPr="00444227">
        <w:rPr>
          <w:rFonts w:ascii="Times New Roman" w:hAnsi="Times New Roman" w:cs="Times New Roman"/>
          <w:b/>
          <w:sz w:val="24"/>
          <w:szCs w:val="24"/>
        </w:rPr>
        <w:t>Vignette 7 : CLIC : Centre Local d’Information et de Coordination</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lastRenderedPageBreak/>
        <w:t>A pour mission d’accueillir et d’informer les personnes âgées, en déterminant leurs besoins et les éventuelles situations de crise.</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Services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Conseils et informations sur les prestations, les services d’aide à domicile, les types d’hébergement</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Accompagnent dans les démarches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Actions de prévention</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Groupes d’échanges et d’information pour les aidants familiers qui accompagnent une personne atteinte de démence</w:t>
      </w:r>
    </w:p>
    <w:p w:rsidR="00A72110" w:rsidRPr="00444227" w:rsidRDefault="00A72110" w:rsidP="00444227">
      <w:pPr>
        <w:jc w:val="both"/>
        <w:rPr>
          <w:rFonts w:ascii="Times New Roman" w:hAnsi="Times New Roman" w:cs="Times New Roman"/>
          <w:b/>
          <w:sz w:val="24"/>
          <w:szCs w:val="24"/>
        </w:rPr>
      </w:pPr>
      <w:r w:rsidRPr="00444227">
        <w:rPr>
          <w:rFonts w:ascii="Times New Roman" w:hAnsi="Times New Roman" w:cs="Times New Roman"/>
          <w:b/>
          <w:sz w:val="24"/>
          <w:szCs w:val="24"/>
        </w:rPr>
        <w:t>Vignette 8 : RPA : Résidence pour Personnes Âgées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Gérée par le CCAS. Accueille des personnes âgées qui ne peuvent ou ne souhaitent plus rester au domicile, pour cause de solitude, de maison devenue trop grande ou inadaptée, problèmes de santé non ou peu invalidants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Cette formule d’hébergement s’adresse à des personnes autonomes, valides ou semi-valides. Les résidents doivent être autonomes dans leurs déplacements et la plupart des actes de la vie courante, car une Résidence pour Personne Âgée n’est pas une structure médicalisée.</w:t>
      </w:r>
    </w:p>
    <w:p w:rsidR="00444227" w:rsidRDefault="00444227" w:rsidP="00444227">
      <w:pPr>
        <w:ind w:firstLine="0"/>
        <w:rPr>
          <w:rFonts w:ascii="Times New Roman" w:hAnsi="Times New Roman" w:cs="Times New Roman"/>
          <w:sz w:val="24"/>
          <w:szCs w:val="24"/>
        </w:rPr>
      </w:pPr>
    </w:p>
    <w:p w:rsidR="00A72110" w:rsidRPr="00444227" w:rsidRDefault="00A72110" w:rsidP="00444227">
      <w:pPr>
        <w:ind w:firstLine="0"/>
        <w:rPr>
          <w:rFonts w:ascii="Times New Roman" w:hAnsi="Times New Roman" w:cs="Times New Roman"/>
          <w:sz w:val="24"/>
          <w:szCs w:val="24"/>
        </w:rPr>
      </w:pPr>
      <w:r w:rsidRPr="00444227">
        <w:rPr>
          <w:rFonts w:ascii="Times New Roman" w:hAnsi="Times New Roman" w:cs="Times New Roman"/>
          <w:b/>
          <w:color w:val="C00000"/>
          <w:sz w:val="24"/>
          <w:szCs w:val="24"/>
        </w:rPr>
        <w:t>TD3 : Description détaillée des différentes structures</w:t>
      </w:r>
    </w:p>
    <w:p w:rsidR="00A72110" w:rsidRPr="00444227" w:rsidRDefault="00A72110" w:rsidP="00444227">
      <w:pPr>
        <w:jc w:val="center"/>
        <w:rPr>
          <w:rFonts w:ascii="Times New Roman" w:hAnsi="Times New Roman" w:cs="Times New Roman"/>
          <w:b/>
          <w:sz w:val="24"/>
          <w:szCs w:val="24"/>
        </w:rPr>
      </w:pPr>
    </w:p>
    <w:p w:rsidR="00A72110" w:rsidRPr="00444227" w:rsidRDefault="00A72110" w:rsidP="00444227">
      <w:pPr>
        <w:jc w:val="center"/>
        <w:rPr>
          <w:rFonts w:ascii="Times New Roman" w:hAnsi="Times New Roman" w:cs="Times New Roman"/>
          <w:b/>
          <w:sz w:val="24"/>
          <w:szCs w:val="24"/>
        </w:rPr>
      </w:pPr>
      <w:r w:rsidRPr="00444227">
        <w:rPr>
          <w:rFonts w:ascii="Times New Roman" w:hAnsi="Times New Roman" w:cs="Times New Roman"/>
          <w:b/>
          <w:sz w:val="24"/>
          <w:szCs w:val="24"/>
        </w:rPr>
        <w:t>CCAS : Centre Communal d’Action Sociale</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Le CCAS coordonne les actions menées dans le champ social sur le territoire communal. Il dispose d’une personnalité juridique propre.</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Ces services :</w:t>
      </w:r>
    </w:p>
    <w:p w:rsidR="00A72110" w:rsidRPr="00444227" w:rsidRDefault="00A72110" w:rsidP="00444227">
      <w:pPr>
        <w:pStyle w:val="ListParagraph"/>
        <w:numPr>
          <w:ilvl w:val="0"/>
          <w:numId w:val="6"/>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Direction des actions gérontologiques</w:t>
      </w:r>
    </w:p>
    <w:p w:rsidR="00A72110" w:rsidRPr="00444227" w:rsidRDefault="00A72110" w:rsidP="00444227">
      <w:pPr>
        <w:pStyle w:val="ListParagraph"/>
        <w:numPr>
          <w:ilvl w:val="0"/>
          <w:numId w:val="6"/>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CLIC (Centre Local d’Information et Coordination)</w:t>
      </w:r>
    </w:p>
    <w:p w:rsidR="00A72110" w:rsidRPr="00444227" w:rsidRDefault="00A72110" w:rsidP="00444227">
      <w:pPr>
        <w:pStyle w:val="ListParagraph"/>
        <w:numPr>
          <w:ilvl w:val="0"/>
          <w:numId w:val="6"/>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Portage des repas à domicile pour les seniors</w:t>
      </w:r>
    </w:p>
    <w:p w:rsidR="00A72110" w:rsidRPr="00444227" w:rsidRDefault="00A72110" w:rsidP="00444227">
      <w:pPr>
        <w:pStyle w:val="ListParagraph"/>
        <w:numPr>
          <w:ilvl w:val="0"/>
          <w:numId w:val="6"/>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Direction de l’insertion</w:t>
      </w:r>
    </w:p>
    <w:p w:rsidR="00A72110" w:rsidRPr="00444227" w:rsidRDefault="00A72110" w:rsidP="00444227">
      <w:pPr>
        <w:pStyle w:val="ListParagraph"/>
        <w:numPr>
          <w:ilvl w:val="0"/>
          <w:numId w:val="6"/>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PLIE (Plan Local d’Insertion pour l’Emploi)</w:t>
      </w:r>
    </w:p>
    <w:p w:rsidR="00A72110" w:rsidRPr="00444227" w:rsidRDefault="00A72110" w:rsidP="00444227">
      <w:pPr>
        <w:pStyle w:val="ListParagraph"/>
        <w:numPr>
          <w:ilvl w:val="0"/>
          <w:numId w:val="6"/>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PLAJE (Plan d’Aide aux Jeunes)</w:t>
      </w:r>
    </w:p>
    <w:p w:rsidR="00A72110" w:rsidRPr="00444227" w:rsidRDefault="00A72110" w:rsidP="00444227">
      <w:pPr>
        <w:pStyle w:val="ListParagraph"/>
        <w:numPr>
          <w:ilvl w:val="0"/>
          <w:numId w:val="6"/>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RSA</w:t>
      </w:r>
    </w:p>
    <w:p w:rsidR="00A72110" w:rsidRPr="00444227" w:rsidRDefault="00A72110" w:rsidP="00444227">
      <w:pPr>
        <w:pStyle w:val="ListParagraph"/>
        <w:numPr>
          <w:ilvl w:val="0"/>
          <w:numId w:val="6"/>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Services d’instruction des prestations sociales (carte transport demandeur d’emploi, aide sociale aux personnes âgées, aide sociale aux personnes handicapées…)</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Il a pour missions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Préserver de la précarité</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Prendre en compte l’urgence sociale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Favoriser l’insertion sociale, professionnelle, par un accompagnement adapté</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Contribuer au maintien à domicile des seniors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Participer à la prise en charge des personnes âgées à travers des établissements spécialisés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Accueillir pour écouter et orienter</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Animer un réseau de partenaires</w:t>
      </w:r>
    </w:p>
    <w:p w:rsidR="00A72110" w:rsidRPr="00444227" w:rsidRDefault="00A72110" w:rsidP="00444227">
      <w:pPr>
        <w:jc w:val="both"/>
        <w:rPr>
          <w:rFonts w:ascii="Times New Roman" w:hAnsi="Times New Roman" w:cs="Times New Roman"/>
          <w:b/>
          <w:sz w:val="24"/>
          <w:szCs w:val="24"/>
        </w:rPr>
      </w:pPr>
      <w:r w:rsidRPr="00444227">
        <w:rPr>
          <w:rFonts w:ascii="Times New Roman" w:hAnsi="Times New Roman" w:cs="Times New Roman"/>
          <w:b/>
          <w:sz w:val="24"/>
          <w:szCs w:val="24"/>
        </w:rPr>
        <w:t>Rôle du psychologue</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Entretiens cliniques individualisés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Accueil, écoute/soutien psychologique individualisé</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Évaluation du besoin d’accompagnement psychologique/information sur les différents modes de prise en charge, proposition et orientation</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Entretiens familiaux</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Conseil et soutien aux équipes du CCAS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Éclairage sur les situations problématiques/aide à la résolution des problèmes déontologiques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Favoriser l’articulation du travail entre les acteurs de terrain et les coordinateurs</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Supervision des équipes d’aide à domicile (groupes de parole, entretiens individuels)</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Participation à l’élaboration d’actions sociales diverses sur le territoire communal (clubs, associations culturelles, sportives, voyages…)</w:t>
      </w:r>
    </w:p>
    <w:p w:rsidR="00A72110" w:rsidRPr="00444227" w:rsidRDefault="00A72110" w:rsidP="00444227">
      <w:pPr>
        <w:jc w:val="both"/>
        <w:rPr>
          <w:rFonts w:ascii="Times New Roman" w:hAnsi="Times New Roman" w:cs="Times New Roman"/>
          <w:sz w:val="24"/>
          <w:szCs w:val="24"/>
        </w:rPr>
      </w:pPr>
    </w:p>
    <w:p w:rsidR="00A72110" w:rsidRPr="00444227" w:rsidRDefault="00A72110" w:rsidP="00444227">
      <w:pPr>
        <w:jc w:val="both"/>
        <w:rPr>
          <w:rFonts w:ascii="Times New Roman" w:hAnsi="Times New Roman" w:cs="Times New Roman"/>
          <w:b/>
          <w:sz w:val="24"/>
          <w:szCs w:val="24"/>
        </w:rPr>
      </w:pPr>
      <w:r w:rsidRPr="00444227">
        <w:rPr>
          <w:rFonts w:ascii="Times New Roman" w:hAnsi="Times New Roman" w:cs="Times New Roman"/>
          <w:b/>
          <w:sz w:val="24"/>
          <w:szCs w:val="24"/>
        </w:rPr>
        <w:t>CLIC : Centre Local d’Information et de Coordination</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lastRenderedPageBreak/>
        <w:t>Missions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Accueillir et informer les personnes âgées, leur faciliter l’accès aux droits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Détecter leurs besoins et les éventuelles situations de crise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Aide à la décision</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Animation et développement de réseaux professionnels</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Services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Conseils et informations sur les prestations, les services d’aide à domicile, les types d’hébergement</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Accompagnent dans les démarches : assistance dans les démarches et mise en relation avec les services compétents proches de chez vous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Actions de prévention : une évaluation personnalisée et globale des besoins et une proposition de plan d’aides à domicile (portage de repas, téléassistance, aides techniques…)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Groupes d’échanges et d’information pour les aidants familiers qui accompagnent une personne atteinte de démence</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À ce jour, plus de 50% des CLIC sont gérés par une association, plus de 25% par une commune ou un CCAS, 10% par un établissement hospitalier et, un peu moins directement, par un Conseil Général.</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Il existe des CLIC de différents niveaux, de 1 à 3</w:t>
      </w:r>
    </w:p>
    <w:p w:rsidR="00A72110" w:rsidRPr="00444227" w:rsidRDefault="00A72110" w:rsidP="00444227">
      <w:pPr>
        <w:pStyle w:val="ListParagraph"/>
        <w:numPr>
          <w:ilvl w:val="0"/>
          <w:numId w:val="7"/>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Mission d’accueil, d’écoute et d’information</w:t>
      </w:r>
    </w:p>
    <w:p w:rsidR="00A72110" w:rsidRPr="00444227" w:rsidRDefault="00A72110" w:rsidP="00444227">
      <w:pPr>
        <w:pStyle w:val="ListParagraph"/>
        <w:numPr>
          <w:ilvl w:val="0"/>
          <w:numId w:val="7"/>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Niveau 1, plus mise en place de plans d’aide et d’évaluation, groupe de parole</w:t>
      </w:r>
    </w:p>
    <w:p w:rsidR="00A72110" w:rsidRPr="00444227" w:rsidRDefault="00A72110" w:rsidP="00444227">
      <w:pPr>
        <w:pStyle w:val="ListParagraph"/>
        <w:numPr>
          <w:ilvl w:val="0"/>
          <w:numId w:val="7"/>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Niveau 2 + constitution de dossiers de prise en charge, etc.</w:t>
      </w:r>
    </w:p>
    <w:p w:rsidR="00A72110" w:rsidRPr="00444227" w:rsidRDefault="00A72110" w:rsidP="00444227">
      <w:pPr>
        <w:jc w:val="both"/>
        <w:rPr>
          <w:rFonts w:ascii="Times New Roman" w:hAnsi="Times New Roman" w:cs="Times New Roman"/>
          <w:b/>
          <w:sz w:val="24"/>
          <w:szCs w:val="24"/>
        </w:rPr>
      </w:pPr>
      <w:r w:rsidRPr="00444227">
        <w:rPr>
          <w:rFonts w:ascii="Times New Roman" w:hAnsi="Times New Roman" w:cs="Times New Roman"/>
          <w:b/>
          <w:sz w:val="24"/>
          <w:szCs w:val="24"/>
        </w:rPr>
        <w:t>Rôle du psychologue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Coordination et mise en place d’actions gérontologiques sur territoire du CLIC</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Visite à domicile dans le cadre de l’évaluation des besoins des personnes dépendantes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Animation de réunions de concertation entre les professionnels intervenant à domicile (réunions de synthèse)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Actions de soutien à l’aidant familial et professionnel</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Mise en place et animation de groupes de parole et d’analyse des pratiques professionnelles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Participation à la formation des professionnels</w:t>
      </w:r>
    </w:p>
    <w:p w:rsidR="00A72110" w:rsidRPr="00444227" w:rsidRDefault="00A72110" w:rsidP="00444227">
      <w:pPr>
        <w:jc w:val="both"/>
        <w:rPr>
          <w:rFonts w:ascii="Times New Roman" w:hAnsi="Times New Roman" w:cs="Times New Roman"/>
          <w:sz w:val="24"/>
          <w:szCs w:val="24"/>
        </w:rPr>
      </w:pPr>
    </w:p>
    <w:p w:rsidR="00A72110" w:rsidRPr="00444227" w:rsidRDefault="00A72110" w:rsidP="00444227">
      <w:pPr>
        <w:jc w:val="center"/>
        <w:rPr>
          <w:rFonts w:ascii="Times New Roman" w:hAnsi="Times New Roman" w:cs="Times New Roman"/>
          <w:b/>
          <w:sz w:val="24"/>
          <w:szCs w:val="24"/>
        </w:rPr>
      </w:pPr>
      <w:r w:rsidRPr="00444227">
        <w:rPr>
          <w:rFonts w:ascii="Times New Roman" w:hAnsi="Times New Roman" w:cs="Times New Roman"/>
          <w:b/>
          <w:sz w:val="24"/>
          <w:szCs w:val="24"/>
        </w:rPr>
        <w:t>MAIA : Maison pour l’Autonomie et l’Intégration des Malades Alzheimer</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Missions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Organiser le système de prise en charge des personnes souffrant de maladie d’Alzheimer  en situation complexe via le service de gestion de cas (référent, coordinateur unique)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Améliorer l’ l’articulation entre les services de soin, d’information et d’accompagnement</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Élaboration de nouvelles stratégies de prise en charge de la maladie d’Alzheimer</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Définition d’actions de formation pour les intervenants, et évaluation des pratiques</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Services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Accompagnent dans les démarches médicales et sociales, pour les personnes en situation complexe uniquement</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Création d’un espace d’accueil, d’écoute et d’évaluation pluridisciplinaire de la situation vécue par un malade atteinte d’une maladie d’Alzheimer et par ses proches</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Les MAIA ont été créées dans le cadre du plan Alzheimer 2008-2012, elles sont au stade de l’expérimentation. Fin 2011, il y avait 55 MAIA en France, l’objectif est qu’il y en ait 500 en 2014.</w:t>
      </w:r>
    </w:p>
    <w:p w:rsidR="00A72110" w:rsidRPr="00444227" w:rsidRDefault="00A72110" w:rsidP="00444227">
      <w:pPr>
        <w:jc w:val="both"/>
        <w:rPr>
          <w:rFonts w:ascii="Times New Roman" w:hAnsi="Times New Roman" w:cs="Times New Roman"/>
          <w:b/>
          <w:sz w:val="24"/>
          <w:szCs w:val="24"/>
        </w:rPr>
      </w:pPr>
      <w:r w:rsidRPr="00444227">
        <w:rPr>
          <w:rFonts w:ascii="Times New Roman" w:hAnsi="Times New Roman" w:cs="Times New Roman"/>
          <w:b/>
          <w:sz w:val="24"/>
          <w:szCs w:val="24"/>
        </w:rPr>
        <w:t>Rôle du psychologue « gestionnaire de cas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Évaluation à domicile des besoins sanitaires et sociaux de la personne identifiée comme étant un « cas complexe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Coordination de la prise en charge des différents intervenants impliqués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Proposition d’un plan d’aide adapté à la personne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Accomplissement des démarches administratives pour l’accessibilité de la personne eux différents services et aides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Suivi du plan des services planifiés, et réunions périodiques de ce plan</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Réorientation, identification et gestion des situations de maltraitance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Information auprès des familles</w:t>
      </w:r>
    </w:p>
    <w:p w:rsidR="00A72110" w:rsidRPr="00444227" w:rsidRDefault="00A72110" w:rsidP="00444227">
      <w:pPr>
        <w:jc w:val="center"/>
        <w:rPr>
          <w:rFonts w:ascii="Times New Roman" w:hAnsi="Times New Roman" w:cs="Times New Roman"/>
          <w:b/>
          <w:sz w:val="24"/>
          <w:szCs w:val="24"/>
        </w:rPr>
      </w:pPr>
      <w:r w:rsidRPr="00444227">
        <w:rPr>
          <w:rFonts w:ascii="Times New Roman" w:hAnsi="Times New Roman" w:cs="Times New Roman"/>
          <w:b/>
          <w:sz w:val="24"/>
          <w:szCs w:val="24"/>
        </w:rPr>
        <w:lastRenderedPageBreak/>
        <w:t>CM : Consultation Mémoire</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Population concernée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Patient âgé présentant des troubles cognitifs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Patient préalablement adressé par un médecin traitant</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Mission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Diagnostiquer et prendre en charge de façon adaptée la maladie d’Alzheimer et autres maladies apparentées</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Services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Bénéficient d’équipes médicales pluridisciplinaires (au minimum neurologue ou gériatre ou psychiatre ET psychologue), les Consultations Mémoires (de proximité) sont généralement organisées en milieu hospitalier, mais pas exclusivement</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L’évaluation comporte plusieurs étapes, elles sont réalisées en ambulatoire (une à trois séances sans hospitalisation) ou en hôpital de jour si des examens plus techniques sont nécessaires. La consultation consiste en un bilan initial qui comprend une évaluation clinique, des examens biologiques et d’imagerie médicale (scanner ou IRM. Puis des consultations de réévaluation et de suivi peuvent avoir lieu une à deux fois par an.</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À ce jour, plus de 300 CM ont été labellisées en France.</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Pour la région Aquitaine : 20 CM.</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Bilan psychologique : 1h30/2h. Le psychologue donne au médecin un compte rendu à partir duquel il va établir son diagnostic.</w:t>
      </w:r>
    </w:p>
    <w:p w:rsidR="00A72110" w:rsidRPr="00444227" w:rsidRDefault="00A72110" w:rsidP="00444227">
      <w:pPr>
        <w:jc w:val="both"/>
        <w:rPr>
          <w:rFonts w:ascii="Times New Roman" w:hAnsi="Times New Roman" w:cs="Times New Roman"/>
          <w:b/>
          <w:sz w:val="24"/>
          <w:szCs w:val="24"/>
        </w:rPr>
      </w:pPr>
      <w:r w:rsidRPr="00444227">
        <w:rPr>
          <w:rFonts w:ascii="Times New Roman" w:hAnsi="Times New Roman" w:cs="Times New Roman"/>
          <w:b/>
          <w:sz w:val="24"/>
          <w:szCs w:val="24"/>
        </w:rPr>
        <w:t>Rôle du psychologue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Bilan neuropsychologique à visée diagnostique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Bilan neuropsychologique à visée de suivi</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Participation aux réunions de synthèse avec l’équipe pluridisciplinaire</w:t>
      </w:r>
    </w:p>
    <w:p w:rsidR="00A72110" w:rsidRPr="00444227" w:rsidRDefault="00A72110" w:rsidP="00444227">
      <w:pPr>
        <w:jc w:val="both"/>
        <w:rPr>
          <w:rFonts w:ascii="Times New Roman" w:hAnsi="Times New Roman" w:cs="Times New Roman"/>
          <w:i/>
          <w:sz w:val="24"/>
          <w:szCs w:val="24"/>
        </w:rPr>
      </w:pPr>
    </w:p>
    <w:p w:rsidR="00A72110" w:rsidRPr="00444227" w:rsidRDefault="00A72110" w:rsidP="00444227">
      <w:pPr>
        <w:jc w:val="center"/>
        <w:rPr>
          <w:rFonts w:ascii="Times New Roman" w:hAnsi="Times New Roman" w:cs="Times New Roman"/>
          <w:b/>
          <w:sz w:val="24"/>
          <w:szCs w:val="24"/>
        </w:rPr>
      </w:pPr>
      <w:r w:rsidRPr="00444227">
        <w:rPr>
          <w:rFonts w:ascii="Times New Roman" w:hAnsi="Times New Roman" w:cs="Times New Roman"/>
          <w:b/>
          <w:sz w:val="24"/>
          <w:szCs w:val="24"/>
        </w:rPr>
        <w:t>CMRR : Centre Mémoire de Ressources et de Recherche</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Ont été créés par le premier plan national sur la maladie d’Alzheimer.</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Il en existe généralement un par région (pour l’Aquitaine : CHU Pellegrin).</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Les consultations mémoires constituent un premier niveau du dispositif de diagnostic et de prise en charge de la maladie d’Alzheimer. Les CMRR reçoivent les patients dont les troubles nécessitent une expertise plus approfondies. Ils ont un rôle d’expertise en cas de diagnostic complexe.</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Population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 xml:space="preserve">Patients atteints de maladies </w:t>
      </w:r>
      <w:proofErr w:type="spellStart"/>
      <w:r w:rsidRPr="00444227">
        <w:rPr>
          <w:rFonts w:ascii="Times New Roman" w:hAnsi="Times New Roman" w:cs="Times New Roman"/>
          <w:sz w:val="24"/>
          <w:szCs w:val="24"/>
        </w:rPr>
        <w:t>neurodégénératives</w:t>
      </w:r>
      <w:proofErr w:type="spellEnd"/>
      <w:r w:rsidRPr="00444227">
        <w:rPr>
          <w:rFonts w:ascii="Times New Roman" w:hAnsi="Times New Roman" w:cs="Times New Roman"/>
          <w:sz w:val="24"/>
          <w:szCs w:val="24"/>
        </w:rPr>
        <w:t xml:space="preserve"> dont les troubles nécessitent une expertise, et des examens cliniques, neuropsychologiques et/ou d’imagerie médicale approfondis. </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Missions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 xml:space="preserve">Même mission de diagnostic et de </w:t>
      </w:r>
      <w:proofErr w:type="gramStart"/>
      <w:r w:rsidRPr="00444227">
        <w:rPr>
          <w:rFonts w:ascii="Times New Roman" w:hAnsi="Times New Roman" w:cs="Times New Roman"/>
          <w:sz w:val="24"/>
          <w:szCs w:val="24"/>
        </w:rPr>
        <w:t>prise en</w:t>
      </w:r>
      <w:proofErr w:type="gramEnd"/>
      <w:r w:rsidRPr="00444227">
        <w:rPr>
          <w:rFonts w:ascii="Times New Roman" w:hAnsi="Times New Roman" w:cs="Times New Roman"/>
          <w:sz w:val="24"/>
          <w:szCs w:val="24"/>
        </w:rPr>
        <w:t xml:space="preserve"> charge que la CM</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Mission d’enseignement, de recherche et de coordination des consultations mémoires de la région dont le CMRR est référent</w:t>
      </w:r>
    </w:p>
    <w:p w:rsidR="00A72110" w:rsidRPr="00444227" w:rsidRDefault="00A72110" w:rsidP="00444227">
      <w:pPr>
        <w:jc w:val="both"/>
        <w:rPr>
          <w:rFonts w:ascii="Times New Roman" w:hAnsi="Times New Roman" w:cs="Times New Roman"/>
          <w:b/>
          <w:sz w:val="24"/>
          <w:szCs w:val="24"/>
        </w:rPr>
      </w:pPr>
      <w:r w:rsidRPr="00444227">
        <w:rPr>
          <w:rFonts w:ascii="Times New Roman" w:hAnsi="Times New Roman" w:cs="Times New Roman"/>
          <w:b/>
          <w:sz w:val="24"/>
          <w:szCs w:val="24"/>
        </w:rPr>
        <w:t>Rôle du psychologue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Bilan neuropsychologique dans les cas nécessitant une expertise neuropsychologique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Bilan neuropsychologique de suivi</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Participation aux réunions de synthèse avec l’équipe pluridisciplinaire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Participation aux protocoles de recherche thérapeutiques (pharmacologiques et non-pharmacologiques)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Participation à la formation des professionnels</w:t>
      </w:r>
    </w:p>
    <w:p w:rsidR="00A72110" w:rsidRPr="00444227" w:rsidRDefault="00A72110" w:rsidP="00444227">
      <w:pPr>
        <w:jc w:val="both"/>
        <w:rPr>
          <w:rFonts w:ascii="Times New Roman" w:hAnsi="Times New Roman" w:cs="Times New Roman"/>
          <w:b/>
          <w:sz w:val="24"/>
          <w:szCs w:val="24"/>
        </w:rPr>
      </w:pPr>
    </w:p>
    <w:p w:rsidR="00A72110" w:rsidRPr="00444227" w:rsidRDefault="00A72110" w:rsidP="00444227">
      <w:pPr>
        <w:jc w:val="center"/>
        <w:rPr>
          <w:rFonts w:ascii="Times New Roman" w:hAnsi="Times New Roman" w:cs="Times New Roman"/>
          <w:b/>
          <w:sz w:val="24"/>
          <w:szCs w:val="24"/>
        </w:rPr>
      </w:pPr>
      <w:r w:rsidRPr="00444227">
        <w:rPr>
          <w:rFonts w:ascii="Times New Roman" w:hAnsi="Times New Roman" w:cs="Times New Roman"/>
          <w:b/>
          <w:sz w:val="24"/>
          <w:szCs w:val="24"/>
        </w:rPr>
        <w:t>EHPAD : Établissement d’Hébergement pour Personnes Âgées Dépendantes</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Population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Personnes âgées dépendantes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60 ans et plus</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Mission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Hébergement temporaire et permanent</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Services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lastRenderedPageBreak/>
        <w:t>Soins infirmiers et médicaux</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Prise en charge des tâches quotidiennes (repas, toilette…)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Et de plus en plus souvent : animateur, psychologue, psychomotricien…</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 xml:space="preserve">Un EHPAD est un établissement médicalisé. Il doit alors justifier d’équipements adaptés et de personnels spécialisés, selon le nombre de places disponibles. Il s’agit de la forme d’institution pour personnes âgées la plus répandue en France. </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Un EHPAD est un établissement médico-social. Il peut être public, privé associatif ou privé lucratif.</w:t>
      </w:r>
    </w:p>
    <w:p w:rsidR="00A72110" w:rsidRPr="00444227" w:rsidRDefault="00A72110" w:rsidP="00444227">
      <w:pPr>
        <w:jc w:val="both"/>
        <w:rPr>
          <w:rFonts w:ascii="Times New Roman" w:hAnsi="Times New Roman" w:cs="Times New Roman"/>
          <w:b/>
          <w:sz w:val="24"/>
          <w:szCs w:val="24"/>
        </w:rPr>
      </w:pPr>
      <w:r w:rsidRPr="00444227">
        <w:rPr>
          <w:rFonts w:ascii="Times New Roman" w:hAnsi="Times New Roman" w:cs="Times New Roman"/>
          <w:b/>
          <w:sz w:val="24"/>
          <w:szCs w:val="24"/>
        </w:rPr>
        <w:t>Rôle du psychologue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Entretiens individuels auprès des résidents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Participation aux projets d’accompagnement personnalisé (projets de vie) des résidants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Accompagnement des familles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Supervision des ateliers d’activité/orientation en lien avec les professionnels impliqués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Soutien et information auprès des équipes soignantes</w:t>
      </w:r>
    </w:p>
    <w:p w:rsidR="00A72110" w:rsidRPr="00444227" w:rsidRDefault="00A72110" w:rsidP="00444227">
      <w:pPr>
        <w:jc w:val="both"/>
        <w:rPr>
          <w:rFonts w:ascii="Times New Roman" w:hAnsi="Times New Roman" w:cs="Times New Roman"/>
          <w:sz w:val="24"/>
          <w:szCs w:val="24"/>
        </w:rPr>
      </w:pPr>
    </w:p>
    <w:p w:rsidR="00A72110" w:rsidRPr="00444227" w:rsidRDefault="00A72110" w:rsidP="00444227">
      <w:pPr>
        <w:jc w:val="center"/>
        <w:rPr>
          <w:rFonts w:ascii="Times New Roman" w:hAnsi="Times New Roman" w:cs="Times New Roman"/>
          <w:b/>
          <w:sz w:val="24"/>
          <w:szCs w:val="24"/>
        </w:rPr>
      </w:pPr>
      <w:r w:rsidRPr="00444227">
        <w:rPr>
          <w:rFonts w:ascii="Times New Roman" w:hAnsi="Times New Roman" w:cs="Times New Roman"/>
          <w:b/>
          <w:sz w:val="24"/>
          <w:szCs w:val="24"/>
        </w:rPr>
        <w:t>SSIAD : Service de Soins Infirmiers à Domicile</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Les SSIAD sont des services sociaux et médico-sociaux.</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Population concernée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60 ans et plus, malades ou dépendantes, ayant des droites ouverts dans une caisse de maladie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Personnes adultes de moins de 60 ans présentant un handicap, ou atteinte de maladies chroniques, sous réserve de l’accord du médecin conseil de la CPAM</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Missions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Prévenir ou différer l’entrée à l’hôpital ou dans un établissement d’hébergement</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Raccourcir, lorsque cela est possible, les séjours hospitaliers</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Services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Soins infirmiers et d’hygiène générale ainsi que l’aide à l’accompagnement des actes essentiels de la vie quotidienne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 xml:space="preserve">Intervention </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Ils interviennent au domicile des patients ou dans les établissements non-médicalisés prenant en charge des personnes âgées ou handicapées.</w:t>
      </w:r>
    </w:p>
    <w:p w:rsidR="00A72110" w:rsidRPr="00444227" w:rsidRDefault="00A72110" w:rsidP="00444227">
      <w:pPr>
        <w:jc w:val="both"/>
        <w:rPr>
          <w:rFonts w:ascii="Times New Roman" w:hAnsi="Times New Roman" w:cs="Times New Roman"/>
          <w:b/>
          <w:sz w:val="24"/>
          <w:szCs w:val="24"/>
        </w:rPr>
      </w:pPr>
      <w:r w:rsidRPr="00444227">
        <w:rPr>
          <w:rFonts w:ascii="Times New Roman" w:hAnsi="Times New Roman" w:cs="Times New Roman"/>
          <w:b/>
          <w:sz w:val="24"/>
          <w:szCs w:val="24"/>
        </w:rPr>
        <w:t>Rôle du psychologue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Coordination et analyse des pratiques professionnelles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Entretiens individuels et évaluation des patients à domicile</w:t>
      </w:r>
    </w:p>
    <w:p w:rsidR="00A72110" w:rsidRPr="00444227" w:rsidRDefault="00A72110" w:rsidP="00444227">
      <w:pPr>
        <w:jc w:val="both"/>
        <w:rPr>
          <w:rFonts w:ascii="Times New Roman" w:hAnsi="Times New Roman" w:cs="Times New Roman"/>
          <w:b/>
          <w:sz w:val="24"/>
          <w:szCs w:val="24"/>
        </w:rPr>
      </w:pPr>
    </w:p>
    <w:p w:rsidR="00A72110" w:rsidRPr="00444227" w:rsidRDefault="00A72110" w:rsidP="00444227">
      <w:pPr>
        <w:jc w:val="center"/>
        <w:rPr>
          <w:rFonts w:ascii="Times New Roman" w:hAnsi="Times New Roman" w:cs="Times New Roman"/>
          <w:b/>
          <w:sz w:val="24"/>
          <w:szCs w:val="24"/>
        </w:rPr>
      </w:pPr>
      <w:r w:rsidRPr="00444227">
        <w:rPr>
          <w:rFonts w:ascii="Times New Roman" w:hAnsi="Times New Roman" w:cs="Times New Roman"/>
          <w:b/>
          <w:sz w:val="24"/>
          <w:szCs w:val="24"/>
        </w:rPr>
        <w:t>Résidence pour Personnes Âgées</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Ce n’est pas une structure médicalisée. Gérée par le CCAS.</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Les logements se présentent sous la forme de studios d’une ou deux pièces pouvant accueillir des personnes seules ou des couples. Les résidents meublent leur logement avec leur propre mobilier. Il existe également généralement des parties communes (ex. salle à manger, bibliothèque, salle télé…).</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Population concernée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Personnes âgées qui ne peuvent ou ne souhaitent plus rester au domicile, pour cause de solitude, de maison devenue trop grande ou inadaptée, problèmes de santé non ou peu invalidants</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Cette formule d’hébergement s’adresse à des personnes autonomes, valides ou semi-valides. Les résidents doivent être autonomes dans leurs déplacements et la plupart des actes de la vie courante, car une Résidence pour Personne Âgée n’est pas une structure médicalisée.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Personnes pouvant se déplacer seule</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Mission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Offrir un environnement plus sécurisant et adapté</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Services :</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Une infirmière fréquemment présente permet d’assurer une surveillance légère et de prévenir les secours rapidement en cas de besoin</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Aide à domicile et partage des repas possibles si demandés</w:t>
      </w: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Démarches d’inscription</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Faire la demande par courrier au maire de la commune dont la personne dépend</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lastRenderedPageBreak/>
        <w:t>Inscription sur liste d’attente jusqu’à ce qu’un logement se libère</w:t>
      </w:r>
    </w:p>
    <w:p w:rsidR="00A72110" w:rsidRPr="00444227" w:rsidRDefault="00A72110" w:rsidP="00444227">
      <w:pPr>
        <w:jc w:val="both"/>
        <w:rPr>
          <w:rFonts w:ascii="Times New Roman" w:hAnsi="Times New Roman" w:cs="Times New Roman"/>
          <w:b/>
          <w:sz w:val="24"/>
          <w:szCs w:val="24"/>
        </w:rPr>
      </w:pPr>
      <w:r w:rsidRPr="00444227">
        <w:rPr>
          <w:rFonts w:ascii="Times New Roman" w:hAnsi="Times New Roman" w:cs="Times New Roman"/>
          <w:b/>
          <w:sz w:val="24"/>
          <w:szCs w:val="24"/>
        </w:rPr>
        <w:t>Rôle du psychologue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Accompagnement des résidents et de leur famille</w:t>
      </w:r>
    </w:p>
    <w:p w:rsidR="00A72110" w:rsidRPr="00444227" w:rsidRDefault="00A72110" w:rsidP="00444227">
      <w:pPr>
        <w:pStyle w:val="ListParagraph"/>
        <w:numPr>
          <w:ilvl w:val="0"/>
          <w:numId w:val="5"/>
        </w:numPr>
        <w:spacing w:line="276" w:lineRule="auto"/>
        <w:jc w:val="both"/>
        <w:rPr>
          <w:rFonts w:ascii="Times New Roman" w:hAnsi="Times New Roman" w:cs="Times New Roman"/>
          <w:sz w:val="24"/>
          <w:szCs w:val="24"/>
        </w:rPr>
      </w:pPr>
      <w:r w:rsidRPr="00444227">
        <w:rPr>
          <w:rFonts w:ascii="Times New Roman" w:hAnsi="Times New Roman" w:cs="Times New Roman"/>
          <w:sz w:val="24"/>
          <w:szCs w:val="24"/>
        </w:rPr>
        <w:t>Supervision des actions d’animation en lien avec les professionnels impliqués</w:t>
      </w:r>
    </w:p>
    <w:p w:rsidR="00444227" w:rsidRDefault="00444227" w:rsidP="00444227">
      <w:pPr>
        <w:ind w:firstLine="0"/>
        <w:rPr>
          <w:rFonts w:ascii="Times New Roman" w:hAnsi="Times New Roman" w:cs="Times New Roman"/>
          <w:sz w:val="24"/>
          <w:szCs w:val="24"/>
        </w:rPr>
      </w:pPr>
    </w:p>
    <w:p w:rsidR="00A72110" w:rsidRPr="00444227" w:rsidRDefault="00A72110" w:rsidP="00444227">
      <w:pPr>
        <w:ind w:firstLine="0"/>
        <w:rPr>
          <w:rFonts w:ascii="Times New Roman" w:hAnsi="Times New Roman" w:cs="Times New Roman"/>
          <w:b/>
          <w:color w:val="C00000"/>
          <w:sz w:val="24"/>
          <w:szCs w:val="24"/>
        </w:rPr>
      </w:pPr>
      <w:r w:rsidRPr="00444227">
        <w:rPr>
          <w:rFonts w:ascii="Times New Roman" w:hAnsi="Times New Roman" w:cs="Times New Roman"/>
          <w:b/>
          <w:color w:val="C00000"/>
          <w:sz w:val="24"/>
          <w:szCs w:val="24"/>
        </w:rPr>
        <w:t>TD 4 : Étude du cas de M. B., selon les trois étapes d’évolution de sa maladie</w:t>
      </w:r>
    </w:p>
    <w:p w:rsidR="00A72110" w:rsidRPr="00444227" w:rsidRDefault="00A72110" w:rsidP="00444227">
      <w:pPr>
        <w:rPr>
          <w:rFonts w:ascii="Times New Roman" w:hAnsi="Times New Roman" w:cs="Times New Roman"/>
          <w:b/>
          <w:color w:val="C00000"/>
          <w:sz w:val="24"/>
          <w:szCs w:val="24"/>
        </w:rPr>
      </w:pPr>
      <w:r w:rsidRPr="00444227">
        <w:rPr>
          <w:rFonts w:ascii="Times New Roman" w:hAnsi="Times New Roman" w:cs="Times New Roman"/>
          <w:b/>
          <w:color w:val="C00000"/>
          <w:sz w:val="24"/>
          <w:szCs w:val="24"/>
        </w:rPr>
        <w:t>Première phase</w:t>
      </w:r>
    </w:p>
    <w:p w:rsidR="00A72110" w:rsidRPr="00444227" w:rsidRDefault="00A72110" w:rsidP="00444227">
      <w:pPr>
        <w:pStyle w:val="ListParagraph"/>
        <w:numPr>
          <w:ilvl w:val="0"/>
          <w:numId w:val="9"/>
        </w:numPr>
        <w:spacing w:line="276" w:lineRule="auto"/>
        <w:rPr>
          <w:rFonts w:ascii="Times New Roman" w:hAnsi="Times New Roman" w:cs="Times New Roman"/>
          <w:b/>
          <w:sz w:val="24"/>
          <w:szCs w:val="24"/>
        </w:rPr>
      </w:pPr>
      <w:r w:rsidRPr="00444227">
        <w:rPr>
          <w:rFonts w:ascii="Times New Roman" w:hAnsi="Times New Roman" w:cs="Times New Roman"/>
          <w:b/>
          <w:sz w:val="24"/>
          <w:szCs w:val="24"/>
        </w:rPr>
        <w:t>Description de la situation de M. B :</w:t>
      </w:r>
    </w:p>
    <w:p w:rsidR="00A72110" w:rsidRPr="00444227" w:rsidRDefault="00A72110" w:rsidP="00444227">
      <w:pPr>
        <w:pStyle w:val="ListParagraph"/>
        <w:rPr>
          <w:rFonts w:ascii="Times New Roman" w:hAnsi="Times New Roman" w:cs="Times New Roman"/>
          <w:b/>
          <w:sz w:val="24"/>
          <w:szCs w:val="24"/>
        </w:rPr>
      </w:pP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80 ans et 75 ans (</w:t>
      </w:r>
      <w:r w:rsidRPr="00444227">
        <w:rPr>
          <w:rFonts w:ascii="Times New Roman" w:hAnsi="Times New Roman" w:cs="Times New Roman"/>
          <w:i/>
          <w:sz w:val="24"/>
          <w:szCs w:val="24"/>
        </w:rPr>
        <w:t>Nota</w:t>
      </w:r>
      <w:r w:rsidRPr="00444227">
        <w:rPr>
          <w:rFonts w:ascii="Times New Roman" w:hAnsi="Times New Roman" w:cs="Times New Roman"/>
          <w:sz w:val="24"/>
          <w:szCs w:val="24"/>
        </w:rPr>
        <w:t> : on est généralement considéré comme « très âgé » à partir de 85 ans)</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Faible niveau scolaire</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Pauillac + moyen de locomotion limité → isolement, secteur médico-social peu couvert</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Environnement familial sécurisant et stimulant</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Peu de recours, demande d’aide financière ?</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Antécédents médicaux : épilepsie, HTA, problèmes d’audition</w:t>
      </w:r>
    </w:p>
    <w:p w:rsidR="00A72110" w:rsidRPr="00444227" w:rsidRDefault="00A72110" w:rsidP="00444227">
      <w:pPr>
        <w:pStyle w:val="ListParagraph"/>
        <w:rPr>
          <w:rFonts w:ascii="Times New Roman" w:hAnsi="Times New Roman" w:cs="Times New Roman"/>
          <w:sz w:val="24"/>
          <w:szCs w:val="24"/>
        </w:rPr>
      </w:pPr>
    </w:p>
    <w:p w:rsidR="00A72110" w:rsidRPr="00444227" w:rsidRDefault="00A72110" w:rsidP="00444227">
      <w:pPr>
        <w:pStyle w:val="ListParagraph"/>
        <w:numPr>
          <w:ilvl w:val="0"/>
          <w:numId w:val="9"/>
        </w:numPr>
        <w:spacing w:line="276" w:lineRule="auto"/>
        <w:rPr>
          <w:rFonts w:ascii="Times New Roman" w:hAnsi="Times New Roman" w:cs="Times New Roman"/>
          <w:b/>
          <w:sz w:val="24"/>
          <w:szCs w:val="24"/>
        </w:rPr>
      </w:pPr>
      <w:r w:rsidRPr="00444227">
        <w:rPr>
          <w:rFonts w:ascii="Times New Roman" w:hAnsi="Times New Roman" w:cs="Times New Roman"/>
          <w:b/>
          <w:sz w:val="24"/>
          <w:szCs w:val="24"/>
        </w:rPr>
        <w:t>Troubles</w:t>
      </w:r>
    </w:p>
    <w:p w:rsidR="00A72110" w:rsidRPr="00444227" w:rsidRDefault="00A72110" w:rsidP="00444227">
      <w:pPr>
        <w:pStyle w:val="ListParagraph"/>
        <w:rPr>
          <w:rFonts w:ascii="Times New Roman" w:hAnsi="Times New Roman" w:cs="Times New Roman"/>
          <w:sz w:val="24"/>
          <w:szCs w:val="24"/>
        </w:rPr>
      </w:pP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Trouble de la mémoire épisodique</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Trouble du langage : manque du mot</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Manque d’ « assurance » dans le discours</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Conscience des troubles</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Peur du regard des autres</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Risque de retrait social</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Apparition de symptômes dépressifs</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Banalisation des troubles</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Défaut de dépendance</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Épouse commence à endosser le rôle d’aidante</w:t>
      </w:r>
    </w:p>
    <w:p w:rsidR="00A72110" w:rsidRPr="00444227" w:rsidRDefault="00A72110" w:rsidP="00444227">
      <w:pPr>
        <w:rPr>
          <w:rFonts w:ascii="Times New Roman" w:hAnsi="Times New Roman" w:cs="Times New Roman"/>
          <w:sz w:val="24"/>
          <w:szCs w:val="24"/>
        </w:rPr>
      </w:pPr>
      <w:r w:rsidRPr="00444227">
        <w:rPr>
          <w:rFonts w:ascii="Times New Roman" w:hAnsi="Times New Roman" w:cs="Times New Roman"/>
          <w:sz w:val="24"/>
          <w:szCs w:val="24"/>
        </w:rPr>
        <w:t>→ Troubles cognitifs et psychoaffectifs</w:t>
      </w:r>
    </w:p>
    <w:p w:rsidR="00A72110" w:rsidRPr="00444227" w:rsidRDefault="00A72110" w:rsidP="00444227">
      <w:pPr>
        <w:rPr>
          <w:rFonts w:ascii="Times New Roman" w:hAnsi="Times New Roman" w:cs="Times New Roman"/>
          <w:sz w:val="24"/>
          <w:szCs w:val="24"/>
        </w:rPr>
      </w:pPr>
      <w:r w:rsidRPr="00444227">
        <w:rPr>
          <w:rFonts w:ascii="Times New Roman" w:hAnsi="Times New Roman" w:cs="Times New Roman"/>
          <w:sz w:val="24"/>
          <w:szCs w:val="24"/>
        </w:rPr>
        <w:t>Même si on peut parler de troubles débutants, ils ont sans doute commencé il y a des années ; mais aujourd’hui il y a répercussion, et c’est ce qui alerte.</w:t>
      </w:r>
    </w:p>
    <w:p w:rsidR="00A72110" w:rsidRPr="00444227" w:rsidRDefault="00A72110" w:rsidP="00444227">
      <w:pPr>
        <w:pStyle w:val="ListParagraph"/>
        <w:numPr>
          <w:ilvl w:val="0"/>
          <w:numId w:val="9"/>
        </w:numPr>
        <w:spacing w:line="276" w:lineRule="auto"/>
        <w:rPr>
          <w:rFonts w:ascii="Times New Roman" w:hAnsi="Times New Roman" w:cs="Times New Roman"/>
          <w:b/>
          <w:sz w:val="24"/>
          <w:szCs w:val="24"/>
        </w:rPr>
      </w:pPr>
      <w:r w:rsidRPr="00444227">
        <w:rPr>
          <w:rFonts w:ascii="Times New Roman" w:hAnsi="Times New Roman" w:cs="Times New Roman"/>
          <w:b/>
          <w:sz w:val="24"/>
          <w:szCs w:val="24"/>
        </w:rPr>
        <w:t>Quelles solutions possibles ?</w:t>
      </w:r>
    </w:p>
    <w:p w:rsidR="00A72110" w:rsidRPr="00444227" w:rsidRDefault="00A72110" w:rsidP="00444227">
      <w:pPr>
        <w:pStyle w:val="ListParagraph"/>
        <w:rPr>
          <w:rFonts w:ascii="Times New Roman" w:hAnsi="Times New Roman" w:cs="Times New Roman"/>
          <w:sz w:val="24"/>
          <w:szCs w:val="24"/>
        </w:rPr>
      </w:pP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Une CM pour un diagnostic</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Un CLIC pour informations sur aides médico-sociales possibles</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Prise en charge du problème d’audition, car la diminution des capacités sensorielles contribue au déficit cognitif</w:t>
      </w:r>
    </w:p>
    <w:p w:rsidR="00A72110" w:rsidRPr="00444227" w:rsidRDefault="00A72110" w:rsidP="00444227">
      <w:pPr>
        <w:rPr>
          <w:rFonts w:ascii="Times New Roman" w:hAnsi="Times New Roman" w:cs="Times New Roman"/>
          <w:b/>
          <w:color w:val="C00000"/>
          <w:sz w:val="24"/>
          <w:szCs w:val="24"/>
        </w:rPr>
      </w:pPr>
      <w:r w:rsidRPr="00444227">
        <w:rPr>
          <w:rFonts w:ascii="Times New Roman" w:hAnsi="Times New Roman" w:cs="Times New Roman"/>
          <w:b/>
          <w:color w:val="C00000"/>
          <w:sz w:val="24"/>
          <w:szCs w:val="24"/>
        </w:rPr>
        <w:t>Deuxième phase</w:t>
      </w:r>
    </w:p>
    <w:p w:rsidR="00A72110" w:rsidRPr="00444227" w:rsidRDefault="00A72110" w:rsidP="00444227">
      <w:pPr>
        <w:pStyle w:val="ListParagraph"/>
        <w:numPr>
          <w:ilvl w:val="0"/>
          <w:numId w:val="10"/>
        </w:numPr>
        <w:spacing w:line="276" w:lineRule="auto"/>
        <w:rPr>
          <w:rFonts w:ascii="Times New Roman" w:hAnsi="Times New Roman" w:cs="Times New Roman"/>
          <w:b/>
          <w:sz w:val="24"/>
          <w:szCs w:val="24"/>
        </w:rPr>
      </w:pPr>
      <w:r w:rsidRPr="00444227">
        <w:rPr>
          <w:rFonts w:ascii="Times New Roman" w:hAnsi="Times New Roman" w:cs="Times New Roman"/>
          <w:b/>
          <w:sz w:val="24"/>
          <w:szCs w:val="24"/>
        </w:rPr>
        <w:t>Situation</w:t>
      </w:r>
    </w:p>
    <w:p w:rsidR="00A72110" w:rsidRPr="00444227" w:rsidRDefault="00A72110" w:rsidP="00444227">
      <w:pPr>
        <w:pStyle w:val="ListParagraph"/>
        <w:rPr>
          <w:rFonts w:ascii="Times New Roman" w:hAnsi="Times New Roman" w:cs="Times New Roman"/>
          <w:sz w:val="24"/>
          <w:szCs w:val="24"/>
        </w:rPr>
      </w:pP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Difficulté autour de l’annonce du diagnostic (1 malade sur 2 non-diagnostiqué)</w:t>
      </w:r>
    </w:p>
    <w:p w:rsidR="00A72110" w:rsidRPr="00444227" w:rsidRDefault="00A72110" w:rsidP="00444227">
      <w:pPr>
        <w:pStyle w:val="ListParagraph"/>
        <w:numPr>
          <w:ilvl w:val="1"/>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Pour le médecin (hétérogénéité dans la pratique d’annonce du diagnostic)</w:t>
      </w:r>
    </w:p>
    <w:p w:rsidR="00A72110" w:rsidRPr="00444227" w:rsidRDefault="00A72110" w:rsidP="00444227">
      <w:pPr>
        <w:pStyle w:val="ListParagraph"/>
        <w:numPr>
          <w:ilvl w:val="1"/>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En libéral : diagnostic de démence mais pas nécessairement de suivi des malades</w:t>
      </w:r>
    </w:p>
    <w:p w:rsidR="00A72110" w:rsidRPr="00444227" w:rsidRDefault="00A72110" w:rsidP="00444227">
      <w:pPr>
        <w:pStyle w:val="ListParagraph"/>
        <w:numPr>
          <w:ilvl w:val="1"/>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Ambivalence du patient et de son entourage</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Sentiment d’incompétence et d’impuissance de l’aidante</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Manque d’information des familles : paradoxes de la sur-médiatisation</w:t>
      </w:r>
    </w:p>
    <w:p w:rsidR="00A72110" w:rsidRPr="00444227" w:rsidRDefault="00A72110" w:rsidP="00444227">
      <w:pPr>
        <w:pStyle w:val="ListParagraph"/>
        <w:rPr>
          <w:rFonts w:ascii="Times New Roman" w:hAnsi="Times New Roman" w:cs="Times New Roman"/>
          <w:sz w:val="24"/>
          <w:szCs w:val="24"/>
        </w:rPr>
      </w:pPr>
    </w:p>
    <w:p w:rsidR="00A72110" w:rsidRPr="00444227" w:rsidRDefault="00A72110" w:rsidP="00444227">
      <w:pPr>
        <w:pStyle w:val="ListParagraph"/>
        <w:numPr>
          <w:ilvl w:val="0"/>
          <w:numId w:val="10"/>
        </w:numPr>
        <w:spacing w:line="276" w:lineRule="auto"/>
        <w:rPr>
          <w:rFonts w:ascii="Times New Roman" w:hAnsi="Times New Roman" w:cs="Times New Roman"/>
          <w:b/>
          <w:sz w:val="24"/>
          <w:szCs w:val="24"/>
        </w:rPr>
      </w:pPr>
      <w:r w:rsidRPr="00444227">
        <w:rPr>
          <w:rFonts w:ascii="Times New Roman" w:hAnsi="Times New Roman" w:cs="Times New Roman"/>
          <w:b/>
          <w:sz w:val="24"/>
          <w:szCs w:val="24"/>
        </w:rPr>
        <w:t>Troubles</w:t>
      </w:r>
    </w:p>
    <w:p w:rsidR="00A72110" w:rsidRPr="00444227" w:rsidRDefault="00A72110" w:rsidP="00444227">
      <w:pPr>
        <w:pStyle w:val="ListParagraph"/>
        <w:rPr>
          <w:rFonts w:ascii="Times New Roman" w:hAnsi="Times New Roman" w:cs="Times New Roman"/>
          <w:sz w:val="24"/>
          <w:szCs w:val="24"/>
        </w:rPr>
      </w:pP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Aggravation des troubles cognitifs et donc augmentation du degré de dépendance : si aide mise en place, nécessité de réévaluer la dépendance</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Troubles dysarthriques</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lastRenderedPageBreak/>
        <w:t>Troubles praxiques</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Rôle d’aidant de plus en plus important : jusque-là, supervision des tâches de son mari, maintenant elle « fait à sa place »</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Trouble du comportement : agressivité, émoussement affectif (i.e. : désintérêt à l’égard du monde extérieur)</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Modification du caractère</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Possible dangerosité pour l’entourage</w:t>
      </w:r>
    </w:p>
    <w:p w:rsidR="00A72110" w:rsidRPr="00444227" w:rsidRDefault="00A72110" w:rsidP="00444227">
      <w:pPr>
        <w:pStyle w:val="ListParagraph"/>
        <w:rPr>
          <w:rFonts w:ascii="Times New Roman" w:hAnsi="Times New Roman" w:cs="Times New Roman"/>
          <w:sz w:val="24"/>
          <w:szCs w:val="24"/>
        </w:rPr>
      </w:pPr>
    </w:p>
    <w:p w:rsidR="00A72110" w:rsidRPr="00444227" w:rsidRDefault="00A72110" w:rsidP="00444227">
      <w:pPr>
        <w:pStyle w:val="ListParagraph"/>
        <w:numPr>
          <w:ilvl w:val="0"/>
          <w:numId w:val="10"/>
        </w:numPr>
        <w:spacing w:line="276" w:lineRule="auto"/>
        <w:rPr>
          <w:rFonts w:ascii="Times New Roman" w:hAnsi="Times New Roman" w:cs="Times New Roman"/>
          <w:b/>
          <w:sz w:val="24"/>
          <w:szCs w:val="24"/>
        </w:rPr>
      </w:pPr>
      <w:r w:rsidRPr="00444227">
        <w:rPr>
          <w:rFonts w:ascii="Times New Roman" w:hAnsi="Times New Roman" w:cs="Times New Roman"/>
          <w:b/>
          <w:sz w:val="24"/>
          <w:szCs w:val="24"/>
        </w:rPr>
        <w:t>Solutions possibles ?</w:t>
      </w:r>
    </w:p>
    <w:p w:rsidR="00A72110" w:rsidRPr="00444227" w:rsidRDefault="00A72110" w:rsidP="00444227">
      <w:pPr>
        <w:pStyle w:val="ListParagraph"/>
        <w:rPr>
          <w:rFonts w:ascii="Times New Roman" w:hAnsi="Times New Roman" w:cs="Times New Roman"/>
          <w:sz w:val="24"/>
          <w:szCs w:val="24"/>
        </w:rPr>
      </w:pP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CLIC pour établir un plan d’aide</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SSIAD, pour les soins et la toilette</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Accueil de jour, groupe de parole ( ?)</w:t>
      </w:r>
    </w:p>
    <w:p w:rsidR="00A72110" w:rsidRPr="00444227" w:rsidRDefault="00A72110" w:rsidP="00444227">
      <w:pPr>
        <w:rPr>
          <w:rFonts w:ascii="Times New Roman" w:hAnsi="Times New Roman" w:cs="Times New Roman"/>
          <w:b/>
          <w:color w:val="C00000"/>
          <w:sz w:val="24"/>
          <w:szCs w:val="24"/>
        </w:rPr>
      </w:pPr>
      <w:r w:rsidRPr="00444227">
        <w:rPr>
          <w:rFonts w:ascii="Times New Roman" w:hAnsi="Times New Roman" w:cs="Times New Roman"/>
          <w:b/>
          <w:color w:val="C00000"/>
          <w:sz w:val="24"/>
          <w:szCs w:val="24"/>
        </w:rPr>
        <w:t>Troisième phase</w:t>
      </w:r>
    </w:p>
    <w:p w:rsidR="00A72110" w:rsidRPr="00444227" w:rsidRDefault="00A72110" w:rsidP="00444227">
      <w:pPr>
        <w:pStyle w:val="ListParagraph"/>
        <w:numPr>
          <w:ilvl w:val="0"/>
          <w:numId w:val="11"/>
        </w:numPr>
        <w:spacing w:line="276" w:lineRule="auto"/>
        <w:rPr>
          <w:rFonts w:ascii="Times New Roman" w:hAnsi="Times New Roman" w:cs="Times New Roman"/>
          <w:b/>
          <w:sz w:val="24"/>
          <w:szCs w:val="24"/>
        </w:rPr>
      </w:pPr>
      <w:r w:rsidRPr="00444227">
        <w:rPr>
          <w:rFonts w:ascii="Times New Roman" w:hAnsi="Times New Roman" w:cs="Times New Roman"/>
          <w:b/>
          <w:sz w:val="24"/>
          <w:szCs w:val="24"/>
        </w:rPr>
        <w:t>Troubles</w:t>
      </w:r>
    </w:p>
    <w:p w:rsidR="00A72110" w:rsidRPr="00444227" w:rsidRDefault="00A72110" w:rsidP="00444227">
      <w:pPr>
        <w:pStyle w:val="ListParagraph"/>
        <w:rPr>
          <w:rFonts w:ascii="Times New Roman" w:hAnsi="Times New Roman" w:cs="Times New Roman"/>
          <w:b/>
          <w:sz w:val="24"/>
          <w:szCs w:val="24"/>
        </w:rPr>
      </w:pP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Anosognosie (disparition de la plainte)</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Pas de diagnostic mais prise de médicaments</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Dysarthrie</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Désorientation temporelle</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Troubles du comportement : stéréotypie comportementale, apathie, indifférence</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Isolement +++</w:t>
      </w:r>
    </w:p>
    <w:p w:rsidR="00A72110" w:rsidRPr="00444227" w:rsidRDefault="00A72110" w:rsidP="00444227">
      <w:pPr>
        <w:rPr>
          <w:rFonts w:ascii="Times New Roman" w:hAnsi="Times New Roman" w:cs="Times New Roman"/>
          <w:sz w:val="24"/>
          <w:szCs w:val="24"/>
        </w:rPr>
      </w:pPr>
      <w:r w:rsidRPr="00444227">
        <w:rPr>
          <w:rFonts w:ascii="Times New Roman" w:hAnsi="Times New Roman" w:cs="Times New Roman"/>
          <w:sz w:val="24"/>
          <w:szCs w:val="24"/>
        </w:rPr>
        <w:t>D’évidence, l’intervention arrive à un niveau très tardif : il eût fallu intervenir en amont, et prévenir l’épuisement de l’aidant.</w:t>
      </w:r>
    </w:p>
    <w:p w:rsidR="00A72110" w:rsidRPr="00444227" w:rsidRDefault="00A72110" w:rsidP="00444227">
      <w:pPr>
        <w:pStyle w:val="ListParagraph"/>
        <w:numPr>
          <w:ilvl w:val="0"/>
          <w:numId w:val="11"/>
        </w:numPr>
        <w:spacing w:line="276" w:lineRule="auto"/>
        <w:rPr>
          <w:rFonts w:ascii="Times New Roman" w:hAnsi="Times New Roman" w:cs="Times New Roman"/>
          <w:b/>
          <w:sz w:val="24"/>
          <w:szCs w:val="24"/>
        </w:rPr>
      </w:pPr>
      <w:r w:rsidRPr="00444227">
        <w:rPr>
          <w:rFonts w:ascii="Times New Roman" w:hAnsi="Times New Roman" w:cs="Times New Roman"/>
          <w:b/>
          <w:sz w:val="24"/>
          <w:szCs w:val="24"/>
        </w:rPr>
        <w:t>Situation</w:t>
      </w:r>
    </w:p>
    <w:p w:rsidR="00A72110" w:rsidRPr="00444227" w:rsidRDefault="00A72110" w:rsidP="00444227">
      <w:pPr>
        <w:pStyle w:val="ListParagraph"/>
        <w:rPr>
          <w:rFonts w:ascii="Times New Roman" w:hAnsi="Times New Roman" w:cs="Times New Roman"/>
          <w:sz w:val="24"/>
          <w:szCs w:val="24"/>
        </w:rPr>
      </w:pP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Épuisement de l’aidante : sentiment de fardeau</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Aggravation de la dépendance</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Inversion du système nycthéméral</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Éloignement des proches : sentiment d’isolement et de solitude</w:t>
      </w:r>
    </w:p>
    <w:p w:rsidR="00A72110" w:rsidRPr="00444227" w:rsidRDefault="00A72110" w:rsidP="00444227">
      <w:pPr>
        <w:rPr>
          <w:rFonts w:ascii="Times New Roman" w:hAnsi="Times New Roman" w:cs="Times New Roman"/>
          <w:sz w:val="24"/>
          <w:szCs w:val="24"/>
        </w:rPr>
      </w:pPr>
      <w:r w:rsidRPr="00444227">
        <w:rPr>
          <w:rFonts w:ascii="Times New Roman" w:hAnsi="Times New Roman" w:cs="Times New Roman"/>
          <w:sz w:val="24"/>
          <w:szCs w:val="24"/>
        </w:rPr>
        <w:t>→ Situation de crise</w:t>
      </w:r>
    </w:p>
    <w:p w:rsidR="00A72110" w:rsidRPr="00444227" w:rsidRDefault="00A72110" w:rsidP="00444227">
      <w:pPr>
        <w:pStyle w:val="ListParagraph"/>
        <w:numPr>
          <w:ilvl w:val="0"/>
          <w:numId w:val="11"/>
        </w:numPr>
        <w:spacing w:line="276" w:lineRule="auto"/>
        <w:rPr>
          <w:rFonts w:ascii="Times New Roman" w:hAnsi="Times New Roman" w:cs="Times New Roman"/>
          <w:b/>
          <w:sz w:val="24"/>
          <w:szCs w:val="24"/>
        </w:rPr>
      </w:pPr>
      <w:r w:rsidRPr="00444227">
        <w:rPr>
          <w:rFonts w:ascii="Times New Roman" w:hAnsi="Times New Roman" w:cs="Times New Roman"/>
          <w:b/>
          <w:sz w:val="24"/>
          <w:szCs w:val="24"/>
        </w:rPr>
        <w:t>Solutions</w:t>
      </w:r>
    </w:p>
    <w:p w:rsidR="00A72110" w:rsidRPr="00444227" w:rsidRDefault="00A72110" w:rsidP="00444227">
      <w:pPr>
        <w:pStyle w:val="ListParagraph"/>
        <w:rPr>
          <w:rFonts w:ascii="Times New Roman" w:hAnsi="Times New Roman" w:cs="Times New Roman"/>
          <w:sz w:val="24"/>
          <w:szCs w:val="24"/>
        </w:rPr>
      </w:pP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Placement en EHPAD</w:t>
      </w:r>
    </w:p>
    <w:p w:rsidR="00A72110" w:rsidRPr="00444227" w:rsidRDefault="00A72110" w:rsidP="00444227">
      <w:pPr>
        <w:rPr>
          <w:rFonts w:ascii="Times New Roman" w:hAnsi="Times New Roman" w:cs="Times New Roman"/>
          <w:sz w:val="24"/>
          <w:szCs w:val="24"/>
        </w:rPr>
      </w:pPr>
      <w:r w:rsidRPr="00444227">
        <w:rPr>
          <w:rFonts w:ascii="Times New Roman" w:hAnsi="Times New Roman" w:cs="Times New Roman"/>
          <w:sz w:val="24"/>
          <w:szCs w:val="24"/>
        </w:rPr>
        <w:t>À défaut :</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Hébergement temporaire pour soulager l’aidante ? (Certaines places en EHPAD disponibles, souvent dans des cas où l’aidant doit se faire opérer, part, etc.)</w:t>
      </w:r>
    </w:p>
    <w:p w:rsidR="00A72110" w:rsidRPr="00444227" w:rsidRDefault="00A72110" w:rsidP="00444227">
      <w:pPr>
        <w:pStyle w:val="ListParagraph"/>
        <w:numPr>
          <w:ilvl w:val="0"/>
          <w:numId w:val="8"/>
        </w:numPr>
        <w:spacing w:line="276" w:lineRule="auto"/>
        <w:rPr>
          <w:rFonts w:ascii="Times New Roman" w:hAnsi="Times New Roman" w:cs="Times New Roman"/>
          <w:sz w:val="24"/>
          <w:szCs w:val="24"/>
        </w:rPr>
      </w:pPr>
      <w:r w:rsidRPr="00444227">
        <w:rPr>
          <w:rFonts w:ascii="Times New Roman" w:hAnsi="Times New Roman" w:cs="Times New Roman"/>
          <w:sz w:val="24"/>
          <w:szCs w:val="24"/>
        </w:rPr>
        <w:t>Renforcement des soins/aides à domicile.</w:t>
      </w:r>
    </w:p>
    <w:p w:rsidR="00A72110" w:rsidRPr="00444227" w:rsidRDefault="00A72110" w:rsidP="00444227">
      <w:pPr>
        <w:rPr>
          <w:rFonts w:ascii="Times New Roman" w:hAnsi="Times New Roman" w:cs="Times New Roman"/>
          <w:sz w:val="24"/>
          <w:szCs w:val="24"/>
        </w:rPr>
      </w:pPr>
    </w:p>
    <w:p w:rsidR="00504753" w:rsidRPr="00444227" w:rsidRDefault="00504753" w:rsidP="00444227">
      <w:pPr>
        <w:rPr>
          <w:rFonts w:ascii="Times New Roman" w:hAnsi="Times New Roman" w:cs="Times New Roman"/>
          <w:sz w:val="24"/>
          <w:szCs w:val="24"/>
        </w:rPr>
      </w:pPr>
    </w:p>
    <w:p w:rsidR="00A72110" w:rsidRPr="00444227" w:rsidRDefault="00A72110" w:rsidP="00444227">
      <w:pPr>
        <w:rPr>
          <w:rFonts w:ascii="Times New Roman" w:hAnsi="Times New Roman" w:cs="Times New Roman"/>
          <w:sz w:val="24"/>
          <w:szCs w:val="24"/>
        </w:rPr>
      </w:pPr>
    </w:p>
    <w:p w:rsidR="00A72110" w:rsidRPr="00444227" w:rsidRDefault="00A72110" w:rsidP="00444227">
      <w:pPr>
        <w:ind w:firstLine="0"/>
        <w:jc w:val="center"/>
        <w:rPr>
          <w:rFonts w:ascii="Times New Roman" w:hAnsi="Times New Roman" w:cs="Times New Roman"/>
          <w:b/>
          <w:color w:val="C00000"/>
          <w:sz w:val="24"/>
          <w:szCs w:val="24"/>
        </w:rPr>
      </w:pPr>
      <w:r w:rsidRPr="00444227">
        <w:rPr>
          <w:rFonts w:ascii="Times New Roman" w:hAnsi="Times New Roman" w:cs="Times New Roman"/>
          <w:b/>
          <w:color w:val="C00000"/>
          <w:sz w:val="24"/>
          <w:szCs w:val="24"/>
        </w:rPr>
        <w:t>TD1/2 : Étude de cas clinique : Attachement et enfants adoptés (Marie &amp; Tom)</w:t>
      </w:r>
    </w:p>
    <w:p w:rsidR="00A72110" w:rsidRPr="00444227" w:rsidRDefault="00A72110" w:rsidP="00444227">
      <w:pPr>
        <w:ind w:firstLine="0"/>
        <w:jc w:val="center"/>
        <w:rPr>
          <w:rFonts w:ascii="Times New Roman" w:hAnsi="Times New Roman" w:cs="Times New Roman"/>
          <w:b/>
          <w:color w:val="C00000"/>
          <w:sz w:val="24"/>
          <w:szCs w:val="24"/>
        </w:rPr>
      </w:pPr>
      <w:r w:rsidRPr="00444227">
        <w:rPr>
          <w:rFonts w:ascii="Times New Roman" w:hAnsi="Times New Roman" w:cs="Times New Roman"/>
          <w:b/>
          <w:color w:val="C00000"/>
          <w:sz w:val="24"/>
          <w:szCs w:val="24"/>
        </w:rPr>
        <w:t>Analyse de contenu des histoires à compléter</w:t>
      </w:r>
    </w:p>
    <w:p w:rsidR="00A72110" w:rsidRPr="00444227" w:rsidRDefault="00A72110" w:rsidP="00444227">
      <w:pPr>
        <w:ind w:firstLine="0"/>
        <w:jc w:val="center"/>
        <w:rPr>
          <w:rFonts w:ascii="Times New Roman" w:hAnsi="Times New Roman" w:cs="Times New Roman"/>
          <w:b/>
          <w:color w:val="C00000"/>
          <w:sz w:val="24"/>
          <w:szCs w:val="24"/>
        </w:rPr>
      </w:pPr>
      <w:r w:rsidRPr="00444227">
        <w:rPr>
          <w:rFonts w:ascii="Times New Roman" w:hAnsi="Times New Roman" w:cs="Times New Roman"/>
          <w:b/>
          <w:color w:val="C00000"/>
          <w:sz w:val="24"/>
          <w:szCs w:val="24"/>
        </w:rPr>
        <w:t xml:space="preserve">Analyse des dessins des enfants suivant les grilles de </w:t>
      </w:r>
      <w:proofErr w:type="spellStart"/>
      <w:r w:rsidRPr="00444227">
        <w:rPr>
          <w:rFonts w:ascii="Times New Roman" w:hAnsi="Times New Roman" w:cs="Times New Roman"/>
          <w:b/>
          <w:color w:val="C00000"/>
          <w:sz w:val="24"/>
          <w:szCs w:val="24"/>
        </w:rPr>
        <w:t>Pianta</w:t>
      </w:r>
      <w:proofErr w:type="spellEnd"/>
      <w:r w:rsidRPr="00444227">
        <w:rPr>
          <w:rFonts w:ascii="Times New Roman" w:hAnsi="Times New Roman" w:cs="Times New Roman"/>
          <w:b/>
          <w:color w:val="C00000"/>
          <w:sz w:val="24"/>
          <w:szCs w:val="24"/>
        </w:rPr>
        <w:t xml:space="preserve"> et de </w:t>
      </w:r>
      <w:proofErr w:type="spellStart"/>
      <w:r w:rsidRPr="00444227">
        <w:rPr>
          <w:rFonts w:ascii="Times New Roman" w:hAnsi="Times New Roman" w:cs="Times New Roman"/>
          <w:b/>
          <w:color w:val="C00000"/>
          <w:sz w:val="24"/>
          <w:szCs w:val="24"/>
        </w:rPr>
        <w:t>Fury</w:t>
      </w:r>
      <w:proofErr w:type="spellEnd"/>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b/>
          <w:color w:val="C00000"/>
          <w:sz w:val="24"/>
          <w:szCs w:val="24"/>
        </w:rPr>
      </w:pPr>
      <w:r w:rsidRPr="00444227">
        <w:rPr>
          <w:rFonts w:ascii="Times New Roman" w:hAnsi="Times New Roman" w:cs="Times New Roman"/>
          <w:b/>
          <w:color w:val="C00000"/>
          <w:sz w:val="24"/>
          <w:szCs w:val="24"/>
        </w:rPr>
        <w:t>Marie</w:t>
      </w:r>
    </w:p>
    <w:p w:rsidR="00A72110" w:rsidRPr="00444227" w:rsidRDefault="00A72110" w:rsidP="00444227">
      <w:pPr>
        <w:jc w:val="both"/>
        <w:rPr>
          <w:rFonts w:ascii="Times New Roman" w:hAnsi="Times New Roman" w:cs="Times New Roman"/>
          <w:sz w:val="24"/>
          <w:szCs w:val="24"/>
        </w:rPr>
      </w:pPr>
    </w:p>
    <w:p w:rsidR="00A72110" w:rsidRPr="00444227" w:rsidRDefault="00A72110" w:rsidP="00444227">
      <w:pPr>
        <w:jc w:val="both"/>
        <w:rPr>
          <w:rFonts w:ascii="Times New Roman" w:hAnsi="Times New Roman" w:cs="Times New Roman"/>
          <w:sz w:val="24"/>
          <w:szCs w:val="24"/>
        </w:rPr>
      </w:pPr>
      <w:r w:rsidRPr="00444227">
        <w:rPr>
          <w:rFonts w:ascii="Times New Roman" w:hAnsi="Times New Roman" w:cs="Times New Roman"/>
          <w:sz w:val="24"/>
          <w:szCs w:val="24"/>
        </w:rPr>
        <w:t xml:space="preserve">Marie recherche une </w:t>
      </w:r>
      <w:r w:rsidRPr="00444227">
        <w:rPr>
          <w:rFonts w:ascii="Times New Roman" w:hAnsi="Times New Roman" w:cs="Times New Roman"/>
          <w:sz w:val="24"/>
          <w:szCs w:val="24"/>
          <w:u w:val="single"/>
        </w:rPr>
        <w:t>base de sécurité</w:t>
      </w:r>
      <w:r w:rsidRPr="00444227">
        <w:rPr>
          <w:rFonts w:ascii="Times New Roman" w:hAnsi="Times New Roman" w:cs="Times New Roman"/>
          <w:sz w:val="24"/>
          <w:szCs w:val="24"/>
        </w:rPr>
        <w:t xml:space="preserve">, une proximité avec la figure d’attachement. Les figures d’attachements sont prévenantes, bienveillantes : elles préviennent (sic) du danger. Recherche d’un </w:t>
      </w:r>
      <w:r w:rsidRPr="00444227">
        <w:rPr>
          <w:rFonts w:ascii="Times New Roman" w:hAnsi="Times New Roman" w:cs="Times New Roman"/>
          <w:sz w:val="24"/>
          <w:szCs w:val="24"/>
          <w:u w:val="single"/>
        </w:rPr>
        <w:t>havre de sécurité</w:t>
      </w:r>
      <w:r w:rsidRPr="00444227">
        <w:rPr>
          <w:rFonts w:ascii="Times New Roman" w:hAnsi="Times New Roman" w:cs="Times New Roman"/>
          <w:sz w:val="24"/>
          <w:szCs w:val="24"/>
        </w:rPr>
        <w:t xml:space="preserve">, vers lequel se diriger pour gérer la situation de stress. Marie, quant à elle, reste dans l’insécurité : </w:t>
      </w:r>
      <w:r w:rsidRPr="00444227">
        <w:rPr>
          <w:rFonts w:ascii="Times New Roman" w:hAnsi="Times New Roman" w:cs="Times New Roman"/>
          <w:b/>
          <w:sz w:val="24"/>
          <w:szCs w:val="24"/>
        </w:rPr>
        <w:t xml:space="preserve">elle a besoin d’une base (c’est-à-dire qu’elle ne s’est pas </w:t>
      </w:r>
      <w:proofErr w:type="gramStart"/>
      <w:r w:rsidRPr="00444227">
        <w:rPr>
          <w:rFonts w:ascii="Times New Roman" w:hAnsi="Times New Roman" w:cs="Times New Roman"/>
          <w:b/>
          <w:sz w:val="24"/>
          <w:szCs w:val="24"/>
        </w:rPr>
        <w:t>constitué</w:t>
      </w:r>
      <w:proofErr w:type="gramEnd"/>
      <w:r w:rsidRPr="00444227">
        <w:rPr>
          <w:rFonts w:ascii="Times New Roman" w:hAnsi="Times New Roman" w:cs="Times New Roman"/>
          <w:b/>
          <w:sz w:val="24"/>
          <w:szCs w:val="24"/>
        </w:rPr>
        <w:t xml:space="preserve"> ce havre)</w:t>
      </w:r>
      <w:r w:rsidRPr="00444227">
        <w:rPr>
          <w:rFonts w:ascii="Times New Roman" w:hAnsi="Times New Roman" w:cs="Times New Roman"/>
          <w:sz w:val="24"/>
          <w:szCs w:val="24"/>
        </w:rPr>
        <w:t>. Dans l’une des histoires, elle ne peut même pas se référer à la grand-mère. L’absence physique provoque une détresse : elle a encore besoin de la proximité physique pour ressentir la sécurité.</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Style w:val="ListParagraph"/>
        <w:numPr>
          <w:ilvl w:val="0"/>
          <w:numId w:val="15"/>
        </w:numPr>
        <w:jc w:val="both"/>
        <w:rPr>
          <w:rFonts w:ascii="Times New Roman" w:hAnsi="Times New Roman" w:cs="Times New Roman"/>
          <w:sz w:val="24"/>
          <w:szCs w:val="24"/>
        </w:rPr>
      </w:pPr>
      <w:r w:rsidRPr="00444227">
        <w:rPr>
          <w:rFonts w:ascii="Times New Roman" w:hAnsi="Times New Roman" w:cs="Times New Roman"/>
          <w:sz w:val="24"/>
          <w:szCs w:val="24"/>
        </w:rPr>
        <w:t>L’anniversaire</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Production orale peu aisée. Récit bref, hésitant. Affects positifs. Pas d’échéance. Récit qui répond à la consigne. Histoire vraisemblable. Vocabulaire positif : « heureux, s’amuser, chasse aux trésors ». Marie attribue à ses parents des intentions positives.</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Style w:val="ListParagraph"/>
        <w:numPr>
          <w:ilvl w:val="0"/>
          <w:numId w:val="15"/>
        </w:numPr>
        <w:jc w:val="both"/>
        <w:rPr>
          <w:rFonts w:ascii="Times New Roman" w:hAnsi="Times New Roman" w:cs="Times New Roman"/>
          <w:sz w:val="24"/>
          <w:szCs w:val="24"/>
        </w:rPr>
      </w:pPr>
      <w:r w:rsidRPr="00444227">
        <w:rPr>
          <w:rFonts w:ascii="Times New Roman" w:hAnsi="Times New Roman" w:cs="Times New Roman"/>
          <w:sz w:val="24"/>
          <w:szCs w:val="24"/>
        </w:rPr>
        <w:t>Le sirop renversé</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Récit cohérent et bref. Répond à la consigne. Présente les parents comme des figures d’autorité (alors que, chez Tom, cette notion est inversé : c’est lui qui conduit ; il demande à sa sœur plutôt qu’aux parents.)</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Rôle de l’examinateur : que se passe-t-il après qu’elle est allée dans sa chambre ? Il aurait dû proposer une relance.</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Style w:val="ListParagraph"/>
        <w:numPr>
          <w:ilvl w:val="0"/>
          <w:numId w:val="15"/>
        </w:numPr>
        <w:jc w:val="both"/>
        <w:rPr>
          <w:rFonts w:ascii="Times New Roman" w:hAnsi="Times New Roman" w:cs="Times New Roman"/>
          <w:sz w:val="24"/>
          <w:szCs w:val="24"/>
        </w:rPr>
      </w:pPr>
      <w:r w:rsidRPr="00444227">
        <w:rPr>
          <w:rFonts w:ascii="Times New Roman" w:hAnsi="Times New Roman" w:cs="Times New Roman"/>
          <w:sz w:val="24"/>
          <w:szCs w:val="24"/>
        </w:rPr>
        <w:t>La sortie dans le parc</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Transgression de l’autorité, laquelle elle défie. « Ça t’apprendra » : est-ce une invitation à l’autonomie (ce que laisse entendre la fin, neutre (« ils partent »), et pas catastrophique.</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Style w:val="ListParagraph"/>
        <w:numPr>
          <w:ilvl w:val="0"/>
          <w:numId w:val="15"/>
        </w:numPr>
        <w:jc w:val="both"/>
        <w:rPr>
          <w:rFonts w:ascii="Times New Roman" w:hAnsi="Times New Roman" w:cs="Times New Roman"/>
          <w:sz w:val="24"/>
          <w:szCs w:val="24"/>
        </w:rPr>
      </w:pPr>
      <w:r w:rsidRPr="00444227">
        <w:rPr>
          <w:rFonts w:ascii="Times New Roman" w:hAnsi="Times New Roman" w:cs="Times New Roman"/>
          <w:sz w:val="24"/>
          <w:szCs w:val="24"/>
        </w:rPr>
        <w:t>Le monstre dans la chambre</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Marie commence par : « Après, elle a peur. » Ainsi, elle exprime aussi bien les affects négatifs que positifs. Elle n’est donc pas l’objet d’exclusion des affects. (Tom, lui, est dans l’incapacité d’intégrer ce sentiment de peur : il fait une exclusion défensive. En découle une histoire invraisemblable.) Marie active des comportements d’attachement, </w:t>
      </w:r>
      <w:r w:rsidRPr="00444227">
        <w:rPr>
          <w:rFonts w:ascii="Times New Roman" w:hAnsi="Times New Roman" w:cs="Times New Roman"/>
          <w:b/>
          <w:sz w:val="24"/>
          <w:szCs w:val="24"/>
        </w:rPr>
        <w:t>recherche une base de sécurité ; le havre de sécurité n’est pas présent</w:t>
      </w:r>
      <w:r w:rsidRPr="00444227">
        <w:rPr>
          <w:rFonts w:ascii="Times New Roman" w:hAnsi="Times New Roman" w:cs="Times New Roman"/>
          <w:sz w:val="24"/>
          <w:szCs w:val="24"/>
        </w:rPr>
        <w:t>. Elle active des comportements de sécurité à l’égard de sa sœur. Sans havre de sécurité, elle ne retrouve pas de sécurité, et fait des cauchemars. De même, l’enfant est renvoyé dans sa chambre. Est-ce une invitation à l’autonomie pour lui apprendre à gérer ses émotions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Style w:val="ListParagraph"/>
        <w:numPr>
          <w:ilvl w:val="0"/>
          <w:numId w:val="15"/>
        </w:numPr>
        <w:jc w:val="both"/>
        <w:rPr>
          <w:rFonts w:ascii="Times New Roman" w:hAnsi="Times New Roman" w:cs="Times New Roman"/>
          <w:sz w:val="24"/>
          <w:szCs w:val="24"/>
        </w:rPr>
      </w:pPr>
      <w:r w:rsidRPr="00444227">
        <w:rPr>
          <w:rFonts w:ascii="Times New Roman" w:hAnsi="Times New Roman" w:cs="Times New Roman"/>
          <w:sz w:val="24"/>
          <w:szCs w:val="24"/>
        </w:rPr>
        <w:t>Le départ</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Représentations désorganisées : le départ active une détresse qui va avoir des retentissements sur la forme du récit. Elle active des stratégies primaires (agrippement) qu’elle ne transforme pas en stratégies secondaires (en activant son attachement sur la grand-mère). S’agit-il là d’une réactivation d’une précédente séparation (à 6 mois) ? À cet âge, les MIO sont sensori-moteurs, au niveau du comportement. S’il y a des traces de cette séparation, ce serait à ce niveau. Est-ce la réactivation de la séparation des foyers d’accueil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Style w:val="ListParagraph"/>
        <w:numPr>
          <w:ilvl w:val="0"/>
          <w:numId w:val="15"/>
        </w:numPr>
        <w:jc w:val="both"/>
        <w:rPr>
          <w:rFonts w:ascii="Times New Roman" w:hAnsi="Times New Roman" w:cs="Times New Roman"/>
          <w:sz w:val="24"/>
          <w:szCs w:val="24"/>
        </w:rPr>
      </w:pPr>
      <w:r w:rsidRPr="00444227">
        <w:rPr>
          <w:rFonts w:ascii="Times New Roman" w:hAnsi="Times New Roman" w:cs="Times New Roman"/>
          <w:sz w:val="24"/>
          <w:szCs w:val="24"/>
        </w:rPr>
        <w:t>Le retour</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Elle joue, elle verbalise les retrouvailles. Il n’y a donc pas d’évitement. Mais elle replace les parents comme des figures d’autorité, soucieuses de leurs enfants néanmoins. Marie va reprendre la grand-mère au niveau de sa responsabilité.</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Quelle représentation de l’attachement chez Marie ?</w:t>
      </w:r>
    </w:p>
    <w:p w:rsidR="00A72110" w:rsidRPr="00444227" w:rsidRDefault="00A72110" w:rsidP="00444227">
      <w:pPr>
        <w:pStyle w:val="ListParagraph"/>
        <w:numPr>
          <w:ilvl w:val="0"/>
          <w:numId w:val="16"/>
        </w:numPr>
        <w:jc w:val="both"/>
        <w:rPr>
          <w:rFonts w:ascii="Times New Roman" w:hAnsi="Times New Roman" w:cs="Times New Roman"/>
          <w:sz w:val="24"/>
          <w:szCs w:val="24"/>
        </w:rPr>
      </w:pPr>
      <w:r w:rsidRPr="00444227">
        <w:rPr>
          <w:rFonts w:ascii="Times New Roman" w:hAnsi="Times New Roman" w:cs="Times New Roman"/>
          <w:sz w:val="24"/>
          <w:szCs w:val="24"/>
        </w:rPr>
        <w:t>Plutôt sécurisé (présence des deux affects)</w:t>
      </w:r>
    </w:p>
    <w:p w:rsidR="00A72110" w:rsidRPr="00444227" w:rsidRDefault="00A72110" w:rsidP="00444227">
      <w:pPr>
        <w:pStyle w:val="ListParagraph"/>
        <w:numPr>
          <w:ilvl w:val="0"/>
          <w:numId w:val="16"/>
        </w:numPr>
        <w:jc w:val="both"/>
        <w:rPr>
          <w:rFonts w:ascii="Times New Roman" w:hAnsi="Times New Roman" w:cs="Times New Roman"/>
          <w:sz w:val="24"/>
          <w:szCs w:val="24"/>
        </w:rPr>
      </w:pPr>
      <w:r w:rsidRPr="00444227">
        <w:rPr>
          <w:rFonts w:ascii="Times New Roman" w:hAnsi="Times New Roman" w:cs="Times New Roman"/>
          <w:sz w:val="24"/>
          <w:szCs w:val="24"/>
        </w:rPr>
        <w:t>Néanmoins (épisode du monstre) : figures parentales autoritaires, emphase sur la discipline ; et persistance de l’insécurité en situation de stress.</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Peut-on en savoir plus avec le dessin de la famille ?</w:t>
      </w:r>
    </w:p>
    <w:p w:rsidR="00A72110" w:rsidRPr="00444227" w:rsidRDefault="00A72110" w:rsidP="00444227">
      <w:pPr>
        <w:pStyle w:val="ListParagraph"/>
        <w:numPr>
          <w:ilvl w:val="0"/>
          <w:numId w:val="16"/>
        </w:numPr>
        <w:jc w:val="both"/>
        <w:rPr>
          <w:rFonts w:ascii="Times New Roman" w:hAnsi="Times New Roman" w:cs="Times New Roman"/>
          <w:sz w:val="24"/>
          <w:szCs w:val="24"/>
        </w:rPr>
      </w:pPr>
      <w:proofErr w:type="spellStart"/>
      <w:r w:rsidRPr="00444227">
        <w:rPr>
          <w:rFonts w:ascii="Times New Roman" w:hAnsi="Times New Roman" w:cs="Times New Roman"/>
          <w:sz w:val="24"/>
          <w:szCs w:val="24"/>
        </w:rPr>
        <w:t>Sécure</w:t>
      </w:r>
      <w:proofErr w:type="spellEnd"/>
      <w:r w:rsidRPr="00444227">
        <w:rPr>
          <w:rFonts w:ascii="Times New Roman" w:hAnsi="Times New Roman" w:cs="Times New Roman"/>
          <w:sz w:val="24"/>
          <w:szCs w:val="24"/>
        </w:rPr>
        <w:t> : personnages ; complets, différenciés ; parents bien distincts des enfants ; personnages sexués ; proximité entre personnages ; sourires. On n’est pas dans une famille effrayante.</w:t>
      </w:r>
    </w:p>
    <w:p w:rsidR="00A72110" w:rsidRPr="00444227" w:rsidRDefault="00A72110" w:rsidP="00444227">
      <w:pPr>
        <w:pStyle w:val="ListParagraph"/>
        <w:numPr>
          <w:ilvl w:val="0"/>
          <w:numId w:val="16"/>
        </w:numPr>
        <w:jc w:val="both"/>
        <w:rPr>
          <w:rFonts w:ascii="Times New Roman" w:hAnsi="Times New Roman" w:cs="Times New Roman"/>
          <w:sz w:val="24"/>
          <w:szCs w:val="24"/>
        </w:rPr>
      </w:pPr>
      <w:r w:rsidRPr="00444227">
        <w:rPr>
          <w:rFonts w:ascii="Times New Roman" w:hAnsi="Times New Roman" w:cs="Times New Roman"/>
          <w:sz w:val="24"/>
          <w:szCs w:val="24"/>
        </w:rPr>
        <w:t>Personnage barré ;</w:t>
      </w:r>
    </w:p>
    <w:p w:rsidR="00A72110" w:rsidRPr="00444227" w:rsidRDefault="00A72110" w:rsidP="00444227">
      <w:pPr>
        <w:pStyle w:val="ListParagraph"/>
        <w:numPr>
          <w:ilvl w:val="0"/>
          <w:numId w:val="16"/>
        </w:numPr>
        <w:jc w:val="both"/>
        <w:rPr>
          <w:rFonts w:ascii="Times New Roman" w:hAnsi="Times New Roman" w:cs="Times New Roman"/>
          <w:sz w:val="24"/>
          <w:szCs w:val="24"/>
        </w:rPr>
      </w:pPr>
      <w:r w:rsidRPr="00444227">
        <w:rPr>
          <w:rFonts w:ascii="Times New Roman" w:hAnsi="Times New Roman" w:cs="Times New Roman"/>
          <w:sz w:val="24"/>
          <w:szCs w:val="24"/>
        </w:rPr>
        <w:t>Pauvreté au niveau des affects, restriction qui est de même celle des couleurs. Il en était de même dans ses réponses.</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Difficulté de l’interprétation. Nécessité de mesures complémentaires. Il faudrait sans doute des tests projectifs à partir de photos montrant des situations d’attachement, afin d’observer ses réactions.</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b/>
          <w:color w:val="C00000"/>
          <w:sz w:val="24"/>
          <w:szCs w:val="24"/>
        </w:rPr>
      </w:pPr>
      <w:r w:rsidRPr="00444227">
        <w:rPr>
          <w:rFonts w:ascii="Times New Roman" w:hAnsi="Times New Roman" w:cs="Times New Roman"/>
          <w:b/>
          <w:color w:val="C00000"/>
          <w:sz w:val="24"/>
          <w:szCs w:val="24"/>
        </w:rPr>
        <w:t>Tom</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La mère s’endort dans le parc : figure négligente, qui n’a pas à l’esprit ses enfants. Alternance d’hyper-tendresse et de comportements explosifs (à l’instar du ballon qui éclate). Dans deux histoires, la mère active des gestes de tendresse, de protection à l’égard du frère cadet (les « bisous » à la tête du montres ; le sirop, pour lequel elle dit de ne pas se lever.)</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Dessin :</w:t>
      </w:r>
    </w:p>
    <w:p w:rsidR="00A72110" w:rsidRPr="00444227" w:rsidRDefault="00A72110" w:rsidP="00444227">
      <w:pPr>
        <w:pStyle w:val="ListParagraph"/>
        <w:numPr>
          <w:ilvl w:val="0"/>
          <w:numId w:val="16"/>
        </w:numPr>
        <w:jc w:val="both"/>
        <w:rPr>
          <w:rFonts w:ascii="Times New Roman" w:hAnsi="Times New Roman" w:cs="Times New Roman"/>
          <w:sz w:val="24"/>
          <w:szCs w:val="24"/>
        </w:rPr>
      </w:pPr>
      <w:r w:rsidRPr="00444227">
        <w:rPr>
          <w:rFonts w:ascii="Times New Roman" w:hAnsi="Times New Roman" w:cs="Times New Roman"/>
          <w:sz w:val="24"/>
          <w:szCs w:val="24"/>
        </w:rPr>
        <w:t>Mère évincée dans la maison, sans visage</w:t>
      </w:r>
    </w:p>
    <w:p w:rsidR="00A72110" w:rsidRPr="00444227" w:rsidRDefault="00A72110" w:rsidP="00444227">
      <w:pPr>
        <w:pStyle w:val="ListParagraph"/>
        <w:numPr>
          <w:ilvl w:val="0"/>
          <w:numId w:val="16"/>
        </w:numPr>
        <w:jc w:val="both"/>
        <w:rPr>
          <w:rFonts w:ascii="Times New Roman" w:hAnsi="Times New Roman" w:cs="Times New Roman"/>
          <w:sz w:val="24"/>
          <w:szCs w:val="24"/>
        </w:rPr>
      </w:pPr>
      <w:r w:rsidRPr="00444227">
        <w:rPr>
          <w:rFonts w:ascii="Times New Roman" w:hAnsi="Times New Roman" w:cs="Times New Roman"/>
          <w:sz w:val="24"/>
          <w:szCs w:val="24"/>
        </w:rPr>
        <w:t>Réponses aux questions : « le plus gentil, maman, parce qu’elle est calme. »</w:t>
      </w:r>
    </w:p>
    <w:p w:rsidR="00A72110" w:rsidRPr="00444227" w:rsidRDefault="00A72110" w:rsidP="00444227">
      <w:pPr>
        <w:pStyle w:val="ListParagraph"/>
        <w:numPr>
          <w:ilvl w:val="0"/>
          <w:numId w:val="16"/>
        </w:numPr>
        <w:jc w:val="both"/>
        <w:rPr>
          <w:rFonts w:ascii="Times New Roman" w:hAnsi="Times New Roman" w:cs="Times New Roman"/>
          <w:sz w:val="24"/>
          <w:szCs w:val="24"/>
        </w:rPr>
      </w:pPr>
      <w:r w:rsidRPr="00444227">
        <w:rPr>
          <w:rFonts w:ascii="Times New Roman" w:hAnsi="Times New Roman" w:cs="Times New Roman"/>
          <w:sz w:val="24"/>
          <w:szCs w:val="24"/>
        </w:rPr>
        <w:t>L’adoption apparaît dans les questions</w:t>
      </w:r>
    </w:p>
    <w:p w:rsidR="00A72110" w:rsidRPr="00444227" w:rsidRDefault="00A72110" w:rsidP="00444227">
      <w:pPr>
        <w:pStyle w:val="ListParagraph"/>
        <w:numPr>
          <w:ilvl w:val="0"/>
          <w:numId w:val="16"/>
        </w:numPr>
        <w:jc w:val="both"/>
        <w:rPr>
          <w:rFonts w:ascii="Times New Roman" w:hAnsi="Times New Roman" w:cs="Times New Roman"/>
          <w:sz w:val="24"/>
          <w:szCs w:val="24"/>
        </w:rPr>
      </w:pPr>
      <w:r w:rsidRPr="00444227">
        <w:rPr>
          <w:rFonts w:ascii="Times New Roman" w:hAnsi="Times New Roman" w:cs="Times New Roman"/>
          <w:sz w:val="24"/>
          <w:szCs w:val="24"/>
        </w:rPr>
        <w:t xml:space="preserve">Père abîmé : il se blesse toujours. Davantage présent que la mère. Active des comportements de </w:t>
      </w:r>
      <w:proofErr w:type="spellStart"/>
      <w:r w:rsidRPr="00444227">
        <w:rPr>
          <w:rFonts w:ascii="Times New Roman" w:hAnsi="Times New Roman" w:cs="Times New Roman"/>
          <w:sz w:val="24"/>
          <w:szCs w:val="24"/>
        </w:rPr>
        <w:t>caregiving</w:t>
      </w:r>
      <w:proofErr w:type="spellEnd"/>
      <w:r w:rsidRPr="00444227">
        <w:rPr>
          <w:rFonts w:ascii="Times New Roman" w:hAnsi="Times New Roman" w:cs="Times New Roman"/>
          <w:sz w:val="24"/>
          <w:szCs w:val="24"/>
        </w:rPr>
        <w:t>, mais qui s’avèrent inefficaces.</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Histoire par histoire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Style w:val="ListParagraph"/>
        <w:numPr>
          <w:ilvl w:val="0"/>
          <w:numId w:val="17"/>
        </w:numPr>
        <w:jc w:val="both"/>
        <w:rPr>
          <w:rFonts w:ascii="Times New Roman" w:hAnsi="Times New Roman" w:cs="Times New Roman"/>
          <w:sz w:val="24"/>
          <w:szCs w:val="24"/>
        </w:rPr>
      </w:pPr>
      <w:r w:rsidRPr="00444227">
        <w:rPr>
          <w:rFonts w:ascii="Times New Roman" w:hAnsi="Times New Roman" w:cs="Times New Roman"/>
          <w:sz w:val="24"/>
          <w:szCs w:val="24"/>
        </w:rPr>
        <w:t>L’anniversaire</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Style w:val="ListParagraph"/>
        <w:numPr>
          <w:ilvl w:val="0"/>
          <w:numId w:val="16"/>
        </w:numPr>
        <w:jc w:val="both"/>
        <w:rPr>
          <w:rFonts w:ascii="Times New Roman" w:hAnsi="Times New Roman" w:cs="Times New Roman"/>
          <w:sz w:val="24"/>
          <w:szCs w:val="24"/>
        </w:rPr>
      </w:pPr>
      <w:r w:rsidRPr="00444227">
        <w:rPr>
          <w:rFonts w:ascii="Times New Roman" w:hAnsi="Times New Roman" w:cs="Times New Roman"/>
          <w:sz w:val="24"/>
          <w:szCs w:val="24"/>
        </w:rPr>
        <w:t>Évitement des contacts avec la mère</w:t>
      </w:r>
    </w:p>
    <w:p w:rsidR="00A72110" w:rsidRPr="00444227" w:rsidRDefault="00A72110" w:rsidP="00444227">
      <w:pPr>
        <w:pStyle w:val="ListParagraph"/>
        <w:numPr>
          <w:ilvl w:val="0"/>
          <w:numId w:val="16"/>
        </w:numPr>
        <w:jc w:val="both"/>
        <w:rPr>
          <w:rFonts w:ascii="Times New Roman" w:hAnsi="Times New Roman" w:cs="Times New Roman"/>
          <w:sz w:val="24"/>
          <w:szCs w:val="24"/>
        </w:rPr>
      </w:pPr>
      <w:r w:rsidRPr="00444227">
        <w:rPr>
          <w:rFonts w:ascii="Times New Roman" w:hAnsi="Times New Roman" w:cs="Times New Roman"/>
          <w:sz w:val="24"/>
          <w:szCs w:val="24"/>
        </w:rPr>
        <w:t>Attribution d’intentions positives au père</w:t>
      </w:r>
    </w:p>
    <w:p w:rsidR="00A72110" w:rsidRPr="00444227" w:rsidRDefault="00A72110" w:rsidP="00444227">
      <w:pPr>
        <w:pStyle w:val="ListParagraph"/>
        <w:numPr>
          <w:ilvl w:val="0"/>
          <w:numId w:val="16"/>
        </w:numPr>
        <w:jc w:val="both"/>
        <w:rPr>
          <w:rFonts w:ascii="Times New Roman" w:hAnsi="Times New Roman" w:cs="Times New Roman"/>
          <w:sz w:val="24"/>
          <w:szCs w:val="24"/>
        </w:rPr>
      </w:pPr>
      <w:r w:rsidRPr="00444227">
        <w:rPr>
          <w:rFonts w:ascii="Times New Roman" w:hAnsi="Times New Roman" w:cs="Times New Roman"/>
          <w:sz w:val="24"/>
          <w:szCs w:val="24"/>
        </w:rPr>
        <w:t>Discours incohérent, histoire invraisemblable. Vidéo : concordance entre les émotions attribuées aux personnages, et le fait de le jouer ? S’il est seulement dans la verbalisation, cela relève de l’évitement. Il n’intégrera pas son récit.</w:t>
      </w:r>
    </w:p>
    <w:p w:rsidR="00A72110" w:rsidRPr="00444227" w:rsidRDefault="00A72110" w:rsidP="00444227">
      <w:pPr>
        <w:jc w:val="both"/>
        <w:rPr>
          <w:rFonts w:ascii="Times New Roman" w:hAnsi="Times New Roman" w:cs="Times New Roman"/>
          <w:sz w:val="24"/>
          <w:szCs w:val="24"/>
        </w:rPr>
      </w:pPr>
    </w:p>
    <w:p w:rsidR="00A72110" w:rsidRPr="00444227" w:rsidRDefault="00A72110" w:rsidP="00444227">
      <w:pPr>
        <w:pStyle w:val="ListParagraph"/>
        <w:numPr>
          <w:ilvl w:val="0"/>
          <w:numId w:val="17"/>
        </w:numPr>
        <w:jc w:val="both"/>
        <w:rPr>
          <w:rFonts w:ascii="Times New Roman" w:hAnsi="Times New Roman" w:cs="Times New Roman"/>
          <w:sz w:val="24"/>
          <w:szCs w:val="24"/>
        </w:rPr>
      </w:pPr>
      <w:r w:rsidRPr="00444227">
        <w:rPr>
          <w:rFonts w:ascii="Times New Roman" w:hAnsi="Times New Roman" w:cs="Times New Roman"/>
          <w:sz w:val="24"/>
          <w:szCs w:val="24"/>
        </w:rPr>
        <w:t>Le sirop renversé</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Mère violente, « fou (sic) de rage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Style w:val="ListParagraph"/>
        <w:numPr>
          <w:ilvl w:val="0"/>
          <w:numId w:val="17"/>
        </w:numPr>
        <w:jc w:val="both"/>
        <w:rPr>
          <w:rFonts w:ascii="Times New Roman" w:hAnsi="Times New Roman" w:cs="Times New Roman"/>
          <w:sz w:val="24"/>
          <w:szCs w:val="24"/>
        </w:rPr>
      </w:pPr>
      <w:r w:rsidRPr="00444227">
        <w:rPr>
          <w:rFonts w:ascii="Times New Roman" w:hAnsi="Times New Roman" w:cs="Times New Roman"/>
          <w:sz w:val="24"/>
          <w:szCs w:val="24"/>
        </w:rPr>
        <w:t>La sortie dans le parc</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Père active des comportements de </w:t>
      </w:r>
      <w:proofErr w:type="spellStart"/>
      <w:r w:rsidRPr="00444227">
        <w:rPr>
          <w:rFonts w:ascii="Times New Roman" w:hAnsi="Times New Roman" w:cs="Times New Roman"/>
          <w:sz w:val="24"/>
          <w:szCs w:val="24"/>
        </w:rPr>
        <w:t>caregiving</w:t>
      </w:r>
      <w:proofErr w:type="spellEnd"/>
      <w:r w:rsidRPr="00444227">
        <w:rPr>
          <w:rFonts w:ascii="Times New Roman" w:hAnsi="Times New Roman" w:cs="Times New Roman"/>
          <w:sz w:val="24"/>
          <w:szCs w:val="24"/>
        </w:rPr>
        <w:t xml:space="preserve">. Incohérence dans la représentation des émotions. </w:t>
      </w:r>
      <w:r w:rsidRPr="00444227">
        <w:rPr>
          <w:rFonts w:ascii="Times New Roman" w:hAnsi="Times New Roman" w:cs="Times New Roman"/>
          <w:b/>
          <w:sz w:val="24"/>
          <w:szCs w:val="24"/>
        </w:rPr>
        <w:t>Surinvestissement du sémantique au détriment de l’épisodique</w:t>
      </w:r>
      <w:r w:rsidRPr="00444227">
        <w:rPr>
          <w:rFonts w:ascii="Times New Roman" w:hAnsi="Times New Roman" w:cs="Times New Roman"/>
          <w:sz w:val="24"/>
          <w:szCs w:val="24"/>
        </w:rPr>
        <w:t xml:space="preserve">. Paradoxe : c’est le </w:t>
      </w:r>
      <w:proofErr w:type="spellStart"/>
      <w:r w:rsidRPr="00444227">
        <w:rPr>
          <w:rFonts w:ascii="Times New Roman" w:hAnsi="Times New Roman" w:cs="Times New Roman"/>
          <w:sz w:val="24"/>
          <w:szCs w:val="24"/>
        </w:rPr>
        <w:t>caregiver</w:t>
      </w:r>
      <w:proofErr w:type="spellEnd"/>
      <w:r w:rsidRPr="00444227">
        <w:rPr>
          <w:rFonts w:ascii="Times New Roman" w:hAnsi="Times New Roman" w:cs="Times New Roman"/>
          <w:sz w:val="24"/>
          <w:szCs w:val="24"/>
        </w:rPr>
        <w:t xml:space="preserve"> qui est abîmé. Le sourire relève-t-il d’une stratégie défensive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Style w:val="ListParagraph"/>
        <w:numPr>
          <w:ilvl w:val="0"/>
          <w:numId w:val="17"/>
        </w:numPr>
        <w:jc w:val="both"/>
        <w:rPr>
          <w:rFonts w:ascii="Times New Roman" w:hAnsi="Times New Roman" w:cs="Times New Roman"/>
          <w:sz w:val="24"/>
          <w:szCs w:val="24"/>
        </w:rPr>
      </w:pPr>
      <w:r w:rsidRPr="00444227">
        <w:rPr>
          <w:rFonts w:ascii="Times New Roman" w:hAnsi="Times New Roman" w:cs="Times New Roman"/>
          <w:sz w:val="24"/>
          <w:szCs w:val="24"/>
        </w:rPr>
        <w:t>Le monstre dans la chambre</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Incapacité d’intégrer le contenu de la peur dans son histoire, laquelle est invraisemblable, avec des incohérences narratives. Le frère est à chaque fois « embarqué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Style w:val="ListParagraph"/>
        <w:numPr>
          <w:ilvl w:val="0"/>
          <w:numId w:val="17"/>
        </w:numPr>
        <w:jc w:val="both"/>
        <w:rPr>
          <w:rFonts w:ascii="Times New Roman" w:hAnsi="Times New Roman" w:cs="Times New Roman"/>
          <w:sz w:val="24"/>
          <w:szCs w:val="24"/>
        </w:rPr>
      </w:pPr>
      <w:r w:rsidRPr="00444227">
        <w:rPr>
          <w:rFonts w:ascii="Times New Roman" w:hAnsi="Times New Roman" w:cs="Times New Roman"/>
          <w:sz w:val="24"/>
          <w:szCs w:val="24"/>
        </w:rPr>
        <w:t>Le départ</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Les figures féminines dorment : ici, c’est la grand-mère. Évitement de la thématique de la séparation. Inversion des rôles (qu’on retrouve dans l’attachement sécurisé.) Mensonge, duperie des adultes. Figures d’attachement négligentes. Tom </w:t>
      </w:r>
      <w:r w:rsidRPr="00444227">
        <w:rPr>
          <w:rFonts w:ascii="Times New Roman" w:hAnsi="Times New Roman" w:cs="Times New Roman"/>
          <w:b/>
          <w:sz w:val="24"/>
          <w:szCs w:val="24"/>
        </w:rPr>
        <w:t>anticipe</w:t>
      </w:r>
      <w:r w:rsidRPr="00444227">
        <w:rPr>
          <w:rFonts w:ascii="Times New Roman" w:hAnsi="Times New Roman" w:cs="Times New Roman"/>
          <w:sz w:val="24"/>
          <w:szCs w:val="24"/>
        </w:rPr>
        <w:t xml:space="preserve"> les retrouvailles. </w:t>
      </w:r>
      <w:r w:rsidRPr="00444227">
        <w:rPr>
          <w:rFonts w:ascii="Times New Roman" w:hAnsi="Times New Roman" w:cs="Times New Roman"/>
          <w:b/>
          <w:sz w:val="24"/>
          <w:szCs w:val="24"/>
        </w:rPr>
        <w:t>Il ne les joue pas cependant</w:t>
      </w:r>
      <w:r w:rsidRPr="00444227">
        <w:rPr>
          <w:rFonts w:ascii="Times New Roman" w:hAnsi="Times New Roman" w:cs="Times New Roman"/>
          <w:sz w:val="24"/>
          <w:szCs w:val="24"/>
        </w:rPr>
        <w:t>. Cette fois, c’est la mère qui fait mal au père. Il ne parvient pas à adopter des stratégies comportementales cohérentes. Thématique de la chute : on glisse, on laisse tomber, an casse.</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Style w:val="ListParagraph"/>
        <w:numPr>
          <w:ilvl w:val="0"/>
          <w:numId w:val="17"/>
        </w:numPr>
        <w:jc w:val="both"/>
        <w:rPr>
          <w:rFonts w:ascii="Times New Roman" w:hAnsi="Times New Roman" w:cs="Times New Roman"/>
          <w:sz w:val="24"/>
          <w:szCs w:val="24"/>
        </w:rPr>
      </w:pPr>
      <w:r w:rsidRPr="00444227">
        <w:rPr>
          <w:rFonts w:ascii="Times New Roman" w:hAnsi="Times New Roman" w:cs="Times New Roman"/>
          <w:sz w:val="24"/>
          <w:szCs w:val="24"/>
        </w:rPr>
        <w:t>Le retour</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Activation de comportements d’attachement. Mais thématique violente initiée par la grand-mère : « Les parents peuvent vous écraser. » Évitement des retrouvailles. Mépris des adultes (grand-mère « bigleuse »). Inversion des rôles (départ en voiture avec son frère). C’est lui qui se fait mal, qui est abîmé.</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Dessin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Style w:val="ListParagraph"/>
        <w:numPr>
          <w:ilvl w:val="0"/>
          <w:numId w:val="16"/>
        </w:numPr>
        <w:jc w:val="both"/>
        <w:rPr>
          <w:rFonts w:ascii="Times New Roman" w:hAnsi="Times New Roman" w:cs="Times New Roman"/>
          <w:sz w:val="24"/>
          <w:szCs w:val="24"/>
        </w:rPr>
      </w:pPr>
      <w:r w:rsidRPr="00444227">
        <w:rPr>
          <w:rFonts w:ascii="Times New Roman" w:hAnsi="Times New Roman" w:cs="Times New Roman"/>
          <w:sz w:val="24"/>
          <w:szCs w:val="24"/>
        </w:rPr>
        <w:t>Père tourné vers les deux enfants, mère à l’écart</w:t>
      </w:r>
    </w:p>
    <w:p w:rsidR="00A72110" w:rsidRPr="00444227" w:rsidRDefault="00A72110" w:rsidP="00444227">
      <w:pPr>
        <w:pStyle w:val="ListParagraph"/>
        <w:numPr>
          <w:ilvl w:val="0"/>
          <w:numId w:val="16"/>
        </w:numPr>
        <w:jc w:val="both"/>
        <w:rPr>
          <w:rFonts w:ascii="Times New Roman" w:hAnsi="Times New Roman" w:cs="Times New Roman"/>
          <w:sz w:val="24"/>
          <w:szCs w:val="24"/>
        </w:rPr>
      </w:pPr>
      <w:r w:rsidRPr="00444227">
        <w:rPr>
          <w:rFonts w:ascii="Times New Roman" w:hAnsi="Times New Roman" w:cs="Times New Roman"/>
          <w:sz w:val="24"/>
          <w:szCs w:val="24"/>
        </w:rPr>
        <w:t>Thématique de l’agressivité</w:t>
      </w:r>
    </w:p>
    <w:p w:rsidR="00A72110" w:rsidRPr="00444227" w:rsidRDefault="00A72110" w:rsidP="00444227">
      <w:pPr>
        <w:pStyle w:val="ListParagraph"/>
        <w:numPr>
          <w:ilvl w:val="0"/>
          <w:numId w:val="16"/>
        </w:numPr>
        <w:jc w:val="both"/>
        <w:rPr>
          <w:rFonts w:ascii="Times New Roman" w:hAnsi="Times New Roman" w:cs="Times New Roman"/>
          <w:sz w:val="24"/>
          <w:szCs w:val="24"/>
        </w:rPr>
      </w:pPr>
      <w:r w:rsidRPr="00444227">
        <w:rPr>
          <w:rFonts w:ascii="Times New Roman" w:hAnsi="Times New Roman" w:cs="Times New Roman"/>
          <w:sz w:val="24"/>
          <w:szCs w:val="24"/>
        </w:rPr>
        <w:t>Dessin d’un contexte : maison, soleil, arbre</w:t>
      </w:r>
    </w:p>
    <w:p w:rsidR="00A72110" w:rsidRPr="00444227" w:rsidRDefault="00A72110" w:rsidP="00444227">
      <w:pPr>
        <w:pStyle w:val="ListParagraph"/>
        <w:numPr>
          <w:ilvl w:val="0"/>
          <w:numId w:val="16"/>
        </w:numPr>
        <w:jc w:val="both"/>
        <w:rPr>
          <w:rFonts w:ascii="Times New Roman" w:hAnsi="Times New Roman" w:cs="Times New Roman"/>
          <w:sz w:val="24"/>
          <w:szCs w:val="24"/>
        </w:rPr>
      </w:pPr>
      <w:r w:rsidRPr="00444227">
        <w:rPr>
          <w:rFonts w:ascii="Times New Roman" w:hAnsi="Times New Roman" w:cs="Times New Roman"/>
          <w:sz w:val="24"/>
          <w:szCs w:val="24"/>
        </w:rPr>
        <w:t>Impulsivité : tracé, cheveux, dessin du t-shirt du père</w:t>
      </w:r>
    </w:p>
    <w:p w:rsidR="00A72110" w:rsidRPr="00444227" w:rsidRDefault="00A72110" w:rsidP="00444227">
      <w:pPr>
        <w:pStyle w:val="ListParagraph"/>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 Dessin </w:t>
      </w:r>
      <w:r w:rsidRPr="00444227">
        <w:rPr>
          <w:rFonts w:ascii="Times New Roman" w:hAnsi="Times New Roman" w:cs="Times New Roman"/>
          <w:b/>
          <w:sz w:val="24"/>
          <w:szCs w:val="24"/>
        </w:rPr>
        <w:t>ambivalent</w:t>
      </w:r>
      <w:r w:rsidRPr="00444227">
        <w:rPr>
          <w:rFonts w:ascii="Times New Roman" w:hAnsi="Times New Roman" w:cs="Times New Roman"/>
          <w:sz w:val="24"/>
          <w:szCs w:val="24"/>
        </w:rPr>
        <w:t>, désagréable</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 Narration au niveau </w:t>
      </w:r>
      <w:r w:rsidRPr="00444227">
        <w:rPr>
          <w:rFonts w:ascii="Times New Roman" w:hAnsi="Times New Roman" w:cs="Times New Roman"/>
          <w:b/>
          <w:sz w:val="24"/>
          <w:szCs w:val="24"/>
        </w:rPr>
        <w:t>désorganisé</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Il faudrait savoir si l’enfant a beaucoup d’imagination, pour déterminer s’il est influencé. Sans doute pas, car il y a trop d’atteinte au </w:t>
      </w:r>
      <w:r w:rsidRPr="00444227">
        <w:rPr>
          <w:rFonts w:ascii="Times New Roman" w:hAnsi="Times New Roman" w:cs="Times New Roman"/>
          <w:b/>
          <w:sz w:val="24"/>
          <w:szCs w:val="24"/>
        </w:rPr>
        <w:t>corporel</w:t>
      </w:r>
      <w:r w:rsidRPr="00444227">
        <w:rPr>
          <w:rFonts w:ascii="Times New Roman" w:hAnsi="Times New Roman" w:cs="Times New Roman"/>
          <w:sz w:val="24"/>
          <w:szCs w:val="24"/>
        </w:rPr>
        <w:t xml:space="preserve">. Adoption très présente dans son discours.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Réponses aux questions : c’est l’expression de ce qu’il vit avec ses parents adoptifs. L’arrivée du frère a-t-elle été un facteur de </w:t>
      </w:r>
      <w:r w:rsidRPr="00444227">
        <w:rPr>
          <w:rFonts w:ascii="Times New Roman" w:hAnsi="Times New Roman" w:cs="Times New Roman"/>
          <w:b/>
          <w:sz w:val="24"/>
          <w:szCs w:val="24"/>
        </w:rPr>
        <w:t>réactivation</w:t>
      </w:r>
      <w:r w:rsidRPr="00444227">
        <w:rPr>
          <w:rFonts w:ascii="Times New Roman" w:hAnsi="Times New Roman" w:cs="Times New Roman"/>
          <w:sz w:val="24"/>
          <w:szCs w:val="24"/>
        </w:rPr>
        <w:t> ? Est-il détaché de ce qu’il dit ? Influence de la télévision ? De l’approche de l’adolescence ?</w:t>
      </w:r>
    </w:p>
    <w:p w:rsidR="00A72110" w:rsidRPr="00444227" w:rsidRDefault="00A72110" w:rsidP="00444227">
      <w:pPr>
        <w:jc w:val="center"/>
        <w:rPr>
          <w:rFonts w:ascii="Times New Roman" w:hAnsi="Times New Roman" w:cs="Times New Roman"/>
          <w:b/>
          <w:color w:val="C00000"/>
          <w:sz w:val="24"/>
          <w:szCs w:val="24"/>
        </w:rPr>
      </w:pPr>
    </w:p>
    <w:p w:rsidR="00A72110" w:rsidRPr="00444227" w:rsidRDefault="00A72110" w:rsidP="00444227">
      <w:pPr>
        <w:jc w:val="center"/>
        <w:rPr>
          <w:rFonts w:ascii="Times New Roman" w:hAnsi="Times New Roman" w:cs="Times New Roman"/>
          <w:b/>
          <w:color w:val="C00000"/>
          <w:sz w:val="24"/>
          <w:szCs w:val="24"/>
        </w:rPr>
      </w:pPr>
    </w:p>
    <w:p w:rsidR="00A72110" w:rsidRPr="00444227" w:rsidRDefault="00A72110" w:rsidP="00444227">
      <w:pPr>
        <w:jc w:val="center"/>
        <w:rPr>
          <w:rFonts w:ascii="Times New Roman" w:hAnsi="Times New Roman" w:cs="Times New Roman"/>
          <w:b/>
          <w:color w:val="C00000"/>
          <w:sz w:val="24"/>
          <w:szCs w:val="24"/>
        </w:rPr>
      </w:pPr>
      <w:r w:rsidRPr="00444227">
        <w:rPr>
          <w:rFonts w:ascii="Times New Roman" w:hAnsi="Times New Roman" w:cs="Times New Roman"/>
          <w:b/>
          <w:color w:val="C00000"/>
          <w:sz w:val="24"/>
          <w:szCs w:val="24"/>
        </w:rPr>
        <w:t>TD 2/2 – L’attachement – Analyse des textes &amp; Éclaircissements notionnels</w:t>
      </w:r>
    </w:p>
    <w:p w:rsidR="00A72110" w:rsidRPr="00444227" w:rsidRDefault="00A72110" w:rsidP="00444227">
      <w:pPr>
        <w:ind w:firstLine="0"/>
        <w:rPr>
          <w:rFonts w:ascii="Times New Roman" w:hAnsi="Times New Roman" w:cs="Times New Roman"/>
          <w:b/>
          <w:sz w:val="24"/>
          <w:szCs w:val="24"/>
        </w:rPr>
      </w:pPr>
    </w:p>
    <w:p w:rsidR="00A72110" w:rsidRPr="00444227" w:rsidRDefault="00A72110" w:rsidP="00444227">
      <w:pPr>
        <w:ind w:firstLine="0"/>
        <w:rPr>
          <w:rFonts w:ascii="Times New Roman" w:hAnsi="Times New Roman" w:cs="Times New Roman"/>
          <w:i/>
          <w:sz w:val="24"/>
          <w:szCs w:val="24"/>
        </w:rPr>
      </w:pPr>
      <w:r w:rsidRPr="00444227">
        <w:rPr>
          <w:rFonts w:ascii="Times New Roman" w:hAnsi="Times New Roman" w:cs="Times New Roman"/>
          <w:i/>
          <w:sz w:val="24"/>
          <w:szCs w:val="24"/>
        </w:rPr>
        <w:t>(En encadré, la reprise des questions du TD2 ; en italique, mes rajouts personnels)</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b/>
          <w:sz w:val="24"/>
          <w:szCs w:val="24"/>
        </w:rPr>
      </w:pPr>
      <w:r w:rsidRPr="00444227">
        <w:rPr>
          <w:rFonts w:ascii="Times New Roman" w:hAnsi="Times New Roman" w:cs="Times New Roman"/>
          <w:b/>
          <w:sz w:val="24"/>
          <w:szCs w:val="24"/>
        </w:rPr>
        <w:t>Analyse des textes</w:t>
      </w:r>
    </w:p>
    <w:p w:rsidR="00A72110" w:rsidRPr="00444227" w:rsidRDefault="00A72110" w:rsidP="00444227">
      <w:pPr>
        <w:ind w:firstLine="0"/>
        <w:jc w:val="both"/>
        <w:rPr>
          <w:rFonts w:ascii="Times New Roman" w:hAnsi="Times New Roman" w:cs="Times New Roman"/>
          <w:b/>
          <w:sz w:val="24"/>
          <w:szCs w:val="24"/>
          <w:u w:val="single"/>
        </w:rPr>
      </w:pPr>
    </w:p>
    <w:p w:rsidR="00A72110" w:rsidRPr="00444227" w:rsidRDefault="00A72110" w:rsidP="00444227">
      <w:pPr>
        <w:pStyle w:val="ListParagraph"/>
        <w:numPr>
          <w:ilvl w:val="0"/>
          <w:numId w:val="13"/>
        </w:numPr>
        <w:jc w:val="both"/>
        <w:rPr>
          <w:rFonts w:ascii="Times New Roman" w:hAnsi="Times New Roman" w:cs="Times New Roman"/>
          <w:b/>
          <w:i/>
          <w:sz w:val="24"/>
          <w:szCs w:val="24"/>
        </w:rPr>
      </w:pPr>
      <w:r w:rsidRPr="00444227">
        <w:rPr>
          <w:rFonts w:ascii="Times New Roman" w:hAnsi="Times New Roman" w:cs="Times New Roman"/>
          <w:b/>
          <w:i/>
          <w:sz w:val="24"/>
          <w:szCs w:val="24"/>
        </w:rPr>
        <w:t>Éclaircissement conceptuels et méthodologiques</w:t>
      </w:r>
    </w:p>
    <w:p w:rsidR="00A72110" w:rsidRPr="00444227" w:rsidRDefault="00A72110" w:rsidP="00444227">
      <w:pPr>
        <w:ind w:firstLine="0"/>
        <w:jc w:val="both"/>
        <w:rPr>
          <w:rFonts w:ascii="Times New Roman" w:hAnsi="Times New Roman" w:cs="Times New Roman"/>
          <w:b/>
          <w:sz w:val="24"/>
          <w:szCs w:val="24"/>
        </w:rPr>
      </w:pPr>
    </w:p>
    <w:p w:rsidR="00A72110" w:rsidRPr="00444227" w:rsidRDefault="00A72110" w:rsidP="00444227">
      <w:pPr>
        <w:pStyle w:val="ListParagraph"/>
        <w:numPr>
          <w:ilvl w:val="0"/>
          <w:numId w:val="14"/>
        </w:numPr>
        <w:jc w:val="both"/>
        <w:rPr>
          <w:rFonts w:ascii="Times New Roman" w:hAnsi="Times New Roman" w:cs="Times New Roman"/>
          <w:sz w:val="24"/>
          <w:szCs w:val="24"/>
        </w:rPr>
      </w:pPr>
      <w:r w:rsidRPr="00444227">
        <w:rPr>
          <w:rFonts w:ascii="Times New Roman" w:hAnsi="Times New Roman" w:cs="Times New Roman"/>
          <w:sz w:val="24"/>
          <w:szCs w:val="24"/>
        </w:rPr>
        <w:t>Concept, théorie, paradigme</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4"/>
          <w:szCs w:val="24"/>
        </w:rPr>
      </w:pPr>
      <w:proofErr w:type="spellStart"/>
      <w:r w:rsidRPr="00444227">
        <w:rPr>
          <w:rFonts w:ascii="Times New Roman" w:hAnsi="Times New Roman" w:cs="Times New Roman"/>
          <w:sz w:val="24"/>
          <w:szCs w:val="24"/>
        </w:rPr>
        <w:t>Pierrehumbert</w:t>
      </w:r>
      <w:proofErr w:type="spellEnd"/>
      <w:r w:rsidRPr="00444227">
        <w:rPr>
          <w:rFonts w:ascii="Times New Roman" w:hAnsi="Times New Roman" w:cs="Times New Roman"/>
          <w:sz w:val="24"/>
          <w:szCs w:val="24"/>
        </w:rPr>
        <w:t xml:space="preserve"> et </w:t>
      </w:r>
      <w:proofErr w:type="spellStart"/>
      <w:r w:rsidRPr="00444227">
        <w:rPr>
          <w:rFonts w:ascii="Times New Roman" w:hAnsi="Times New Roman" w:cs="Times New Roman"/>
          <w:sz w:val="24"/>
          <w:szCs w:val="24"/>
        </w:rPr>
        <w:t>Miljkovitch</w:t>
      </w:r>
      <w:proofErr w:type="spellEnd"/>
      <w:r w:rsidRPr="00444227">
        <w:rPr>
          <w:rFonts w:ascii="Times New Roman" w:hAnsi="Times New Roman" w:cs="Times New Roman"/>
          <w:sz w:val="24"/>
          <w:szCs w:val="24"/>
        </w:rPr>
        <w:t xml:space="preserve"> parlent de paradigme de l’attachement plutôt que de la théorie de l’attachement (p. 280, 2</w:t>
      </w:r>
      <w:r w:rsidRPr="00444227">
        <w:rPr>
          <w:rFonts w:ascii="Times New Roman" w:hAnsi="Times New Roman" w:cs="Times New Roman"/>
          <w:sz w:val="24"/>
          <w:szCs w:val="24"/>
          <w:vertAlign w:val="superscript"/>
        </w:rPr>
        <w:t>e</w:t>
      </w:r>
      <w:r w:rsidRPr="00444227">
        <w:rPr>
          <w:rFonts w:ascii="Times New Roman" w:hAnsi="Times New Roman" w:cs="Times New Roman"/>
          <w:sz w:val="24"/>
          <w:szCs w:val="24"/>
        </w:rPr>
        <w:t xml:space="preserve"> §), alors que Gauthier et al. </w:t>
      </w:r>
      <w:proofErr w:type="gramStart"/>
      <w:r w:rsidRPr="00444227">
        <w:rPr>
          <w:rFonts w:ascii="Times New Roman" w:hAnsi="Times New Roman" w:cs="Times New Roman"/>
          <w:sz w:val="24"/>
          <w:szCs w:val="24"/>
        </w:rPr>
        <w:t>font</w:t>
      </w:r>
      <w:proofErr w:type="gramEnd"/>
      <w:r w:rsidRPr="00444227">
        <w:rPr>
          <w:rFonts w:ascii="Times New Roman" w:hAnsi="Times New Roman" w:cs="Times New Roman"/>
          <w:sz w:val="24"/>
          <w:szCs w:val="24"/>
        </w:rPr>
        <w:t xml:space="preserve"> référence aux concepts de la théorie de l’attachement (pp. 110, 111, 118, 131, 136, 137) plutôt qu’à la théorie de l’attachement tout simplement.</w:t>
      </w:r>
    </w:p>
    <w:p w:rsidR="00A72110" w:rsidRPr="00444227" w:rsidRDefault="00A72110" w:rsidP="00444227">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4"/>
          <w:szCs w:val="24"/>
        </w:rPr>
      </w:pPr>
      <w:r w:rsidRPr="00444227">
        <w:rPr>
          <w:rFonts w:ascii="Times New Roman" w:hAnsi="Times New Roman" w:cs="Times New Roman"/>
          <w:sz w:val="24"/>
          <w:szCs w:val="24"/>
        </w:rPr>
        <w:t>Concept, théorie, ou paradigmes ? À quoi font référence ces termes ? Quelles nuances introduisent les auteurs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b/>
          <w:i/>
          <w:sz w:val="24"/>
          <w:szCs w:val="24"/>
        </w:rPr>
        <w:t>Concept </w:t>
      </w:r>
      <w:r w:rsidRPr="00444227">
        <w:rPr>
          <w:rFonts w:ascii="Times New Roman" w:hAnsi="Times New Roman" w:cs="Times New Roman"/>
          <w:i/>
          <w:sz w:val="24"/>
          <w:szCs w:val="24"/>
        </w:rPr>
        <w:t>: représentation générale et abstraite d’un objet, d’un événement, d’une situation ; idée clairement définie.</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Une </w:t>
      </w:r>
      <w:r w:rsidRPr="00444227">
        <w:rPr>
          <w:rFonts w:ascii="Times New Roman" w:hAnsi="Times New Roman" w:cs="Times New Roman"/>
          <w:b/>
          <w:sz w:val="24"/>
          <w:szCs w:val="24"/>
        </w:rPr>
        <w:t>théorie</w:t>
      </w:r>
      <w:r w:rsidRPr="00444227">
        <w:rPr>
          <w:rFonts w:ascii="Times New Roman" w:hAnsi="Times New Roman" w:cs="Times New Roman"/>
          <w:sz w:val="24"/>
          <w:szCs w:val="24"/>
        </w:rPr>
        <w:t xml:space="preserve"> est un système explicatif d’un phénomène. Ici, elle vient éclairer sur les comportements des enfants placés.</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Les cas cliniques ne permettent pas de généraliser ; Gauthier est ainsi dans une perspective de recherche appliquée.</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La recherche scientifique impliquerait une étude longitudinale ; l’observation des enfants restant en famille d’accueil.</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Théorie : ensemble organisé de concepts proposant une explication d’un phénomène, d’une réalité.</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u w:val="single"/>
        </w:rPr>
      </w:pPr>
      <w:r w:rsidRPr="00444227">
        <w:rPr>
          <w:rFonts w:ascii="Times New Roman" w:hAnsi="Times New Roman" w:cs="Times New Roman"/>
          <w:sz w:val="24"/>
          <w:szCs w:val="24"/>
          <w:u w:val="single"/>
        </w:rPr>
        <w:t xml:space="preserve">Le </w:t>
      </w:r>
      <w:r w:rsidRPr="00444227">
        <w:rPr>
          <w:rFonts w:ascii="Times New Roman" w:hAnsi="Times New Roman" w:cs="Times New Roman"/>
          <w:b/>
          <w:sz w:val="24"/>
          <w:szCs w:val="24"/>
          <w:u w:val="single"/>
        </w:rPr>
        <w:t>paradigme</w:t>
      </w:r>
      <w:r w:rsidRPr="00444227">
        <w:rPr>
          <w:rFonts w:ascii="Times New Roman" w:hAnsi="Times New Roman" w:cs="Times New Roman"/>
          <w:sz w:val="24"/>
          <w:szCs w:val="24"/>
          <w:u w:val="single"/>
        </w:rPr>
        <w:t xml:space="preserve"> est un système explicatif, mais il est reconnu comme vrai par une majorité d’experts de ce domaine. Quand la théorie se vérifie, on parle de paradigme. Il regroupe des chercheurs qui partagent une même définition de leur objet de recherche, des problématiques voisines, et des démarches méthodologiques proches.</w:t>
      </w:r>
    </w:p>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Paradigme : représentation du monde, manière de voir les choses, modèle cohérent de vision du monde reposant sur une base définie (théorie ou courant de pensée).</w:t>
      </w:r>
    </w:p>
    <w:p w:rsidR="00A72110" w:rsidRPr="00444227" w:rsidRDefault="00A72110" w:rsidP="00444227">
      <w:pPr>
        <w:spacing w:line="276" w:lineRule="auto"/>
        <w:jc w:val="both"/>
        <w:rPr>
          <w:rFonts w:ascii="Times New Roman" w:hAnsi="Times New Roman" w:cs="Times New Roman"/>
          <w:i/>
          <w:sz w:val="24"/>
          <w:szCs w:val="24"/>
        </w:rPr>
      </w:pPr>
      <w:r w:rsidRPr="00444227">
        <w:rPr>
          <w:rFonts w:ascii="Times New Roman" w:hAnsi="Times New Roman" w:cs="Times New Roman"/>
          <w:i/>
          <w:sz w:val="24"/>
          <w:szCs w:val="24"/>
        </w:rPr>
        <w:t>Alt. : Dans les sciences comportementales, un paradigme expérimental désigne une installation expérimentale, c’est-à-dire une manière de conduire un certain type d’expérience selon un protocole déterminé, et en référence à une théorie sous-jacente qu’il a pour fonction d’éprouver en validant ou infirmant l’hypothèse qui en est issue en montrant un certain nombre de phénomènes. Le protocole constituant son ossature offre un cadre expérimental au sein duquel on va pouvoir faire varier un ou plusieurs paramètres. En ce sens technique, il se présente comme un modèle empirique, par distinction du sens épistémologique d’un modèle théorique, d’une manière générale de penser (sens qu’il a chez Kuhn).</w:t>
      </w:r>
    </w:p>
    <w:p w:rsidR="00A72110" w:rsidRPr="00444227" w:rsidRDefault="00A72110" w:rsidP="00444227">
      <w:pPr>
        <w:jc w:val="both"/>
        <w:rPr>
          <w:rFonts w:ascii="Times New Roman" w:hAnsi="Times New Roman" w:cs="Times New Roman"/>
          <w:sz w:val="24"/>
          <w:szCs w:val="24"/>
        </w:rPr>
      </w:pPr>
    </w:p>
    <w:p w:rsidR="00A72110" w:rsidRPr="00444227" w:rsidRDefault="00A72110" w:rsidP="00444227">
      <w:pPr>
        <w:pStyle w:val="ListParagraph"/>
        <w:numPr>
          <w:ilvl w:val="0"/>
          <w:numId w:val="14"/>
        </w:numPr>
        <w:jc w:val="both"/>
        <w:rPr>
          <w:rFonts w:ascii="Times New Roman" w:hAnsi="Times New Roman" w:cs="Times New Roman"/>
          <w:sz w:val="24"/>
          <w:szCs w:val="24"/>
        </w:rPr>
      </w:pPr>
      <w:r w:rsidRPr="00444227">
        <w:rPr>
          <w:rFonts w:ascii="Times New Roman" w:hAnsi="Times New Roman" w:cs="Times New Roman"/>
          <w:sz w:val="24"/>
          <w:szCs w:val="24"/>
        </w:rPr>
        <w:t>Qu’est-ce qu’une méta-analyse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4"/>
          <w:szCs w:val="24"/>
        </w:rPr>
      </w:pPr>
      <w:proofErr w:type="spellStart"/>
      <w:r w:rsidRPr="00444227">
        <w:rPr>
          <w:rFonts w:ascii="Times New Roman" w:hAnsi="Times New Roman" w:cs="Times New Roman"/>
          <w:sz w:val="24"/>
          <w:szCs w:val="24"/>
        </w:rPr>
        <w:lastRenderedPageBreak/>
        <w:t>Pierrehumbert</w:t>
      </w:r>
      <w:proofErr w:type="spellEnd"/>
      <w:r w:rsidRPr="00444227">
        <w:rPr>
          <w:rFonts w:ascii="Times New Roman" w:hAnsi="Times New Roman" w:cs="Times New Roman"/>
          <w:sz w:val="24"/>
          <w:szCs w:val="24"/>
        </w:rPr>
        <w:t xml:space="preserve"> et </w:t>
      </w:r>
      <w:proofErr w:type="spellStart"/>
      <w:r w:rsidRPr="00444227">
        <w:rPr>
          <w:rFonts w:ascii="Times New Roman" w:hAnsi="Times New Roman" w:cs="Times New Roman"/>
          <w:sz w:val="24"/>
          <w:szCs w:val="24"/>
        </w:rPr>
        <w:t>Miljkovitch</w:t>
      </w:r>
      <w:proofErr w:type="spellEnd"/>
      <w:r w:rsidRPr="00444227">
        <w:rPr>
          <w:rFonts w:ascii="Times New Roman" w:hAnsi="Times New Roman" w:cs="Times New Roman"/>
          <w:sz w:val="24"/>
          <w:szCs w:val="24"/>
        </w:rPr>
        <w:t xml:space="preserve"> se réfèrent à la méta-analyse de Van </w:t>
      </w:r>
      <w:proofErr w:type="spellStart"/>
      <w:r w:rsidRPr="00444227">
        <w:rPr>
          <w:rFonts w:ascii="Times New Roman" w:hAnsi="Times New Roman" w:cs="Times New Roman"/>
          <w:sz w:val="24"/>
          <w:szCs w:val="24"/>
        </w:rPr>
        <w:t>Ijzendoorn</w:t>
      </w:r>
      <w:proofErr w:type="spellEnd"/>
      <w:r w:rsidRPr="00444227">
        <w:rPr>
          <w:rFonts w:ascii="Times New Roman" w:hAnsi="Times New Roman" w:cs="Times New Roman"/>
          <w:sz w:val="24"/>
          <w:szCs w:val="24"/>
        </w:rPr>
        <w:t>. Qu’est-ce qu’une méta-analyse, quelles informations apporte-t-elle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Démarche statistique combinant les résultats d’une série d’études indépendantes sur un problème donné. Elle permet une analyse plus précise des données par l’augmentation du nombre de cas étudiés et de tirer une conclusion globale. Elle permet de dépasser le caractère contradictoire de certaines études, et de détecter les biais méthodologiques de certaines études.</w:t>
      </w:r>
    </w:p>
    <w:p w:rsidR="00A72110" w:rsidRPr="00444227" w:rsidRDefault="00A72110" w:rsidP="00444227">
      <w:pPr>
        <w:ind w:left="360" w:firstLine="0"/>
        <w:jc w:val="both"/>
        <w:rPr>
          <w:rFonts w:ascii="Times New Roman" w:hAnsi="Times New Roman" w:cs="Times New Roman"/>
          <w:sz w:val="24"/>
          <w:szCs w:val="24"/>
        </w:rPr>
      </w:pPr>
    </w:p>
    <w:p w:rsidR="00A72110" w:rsidRPr="00444227" w:rsidRDefault="00A72110" w:rsidP="00444227">
      <w:pPr>
        <w:pStyle w:val="ListParagraph"/>
        <w:numPr>
          <w:ilvl w:val="0"/>
          <w:numId w:val="14"/>
        </w:numPr>
        <w:jc w:val="both"/>
        <w:rPr>
          <w:rFonts w:ascii="Times New Roman" w:hAnsi="Times New Roman" w:cs="Times New Roman"/>
          <w:sz w:val="24"/>
          <w:szCs w:val="24"/>
        </w:rPr>
      </w:pPr>
      <w:r w:rsidRPr="00444227">
        <w:rPr>
          <w:rFonts w:ascii="Times New Roman" w:hAnsi="Times New Roman" w:cs="Times New Roman"/>
          <w:sz w:val="24"/>
          <w:szCs w:val="24"/>
        </w:rPr>
        <w:t>Statistiques</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4"/>
          <w:szCs w:val="24"/>
        </w:rPr>
      </w:pPr>
      <w:proofErr w:type="spellStart"/>
      <w:r w:rsidRPr="00444227">
        <w:rPr>
          <w:rFonts w:ascii="Times New Roman" w:hAnsi="Times New Roman" w:cs="Times New Roman"/>
          <w:sz w:val="24"/>
          <w:szCs w:val="24"/>
        </w:rPr>
        <w:t>Pierrehumbert</w:t>
      </w:r>
      <w:proofErr w:type="spellEnd"/>
      <w:r w:rsidRPr="00444227">
        <w:rPr>
          <w:rFonts w:ascii="Times New Roman" w:hAnsi="Times New Roman" w:cs="Times New Roman"/>
          <w:sz w:val="24"/>
          <w:szCs w:val="24"/>
        </w:rPr>
        <w:t xml:space="preserve"> et </w:t>
      </w:r>
      <w:proofErr w:type="spellStart"/>
      <w:r w:rsidRPr="00444227">
        <w:rPr>
          <w:rFonts w:ascii="Times New Roman" w:hAnsi="Times New Roman" w:cs="Times New Roman"/>
          <w:sz w:val="24"/>
          <w:szCs w:val="24"/>
        </w:rPr>
        <w:t>Miljkovitch</w:t>
      </w:r>
      <w:proofErr w:type="spellEnd"/>
      <w:r w:rsidRPr="00444227">
        <w:rPr>
          <w:rFonts w:ascii="Times New Roman" w:hAnsi="Times New Roman" w:cs="Times New Roman"/>
          <w:sz w:val="24"/>
          <w:szCs w:val="24"/>
        </w:rPr>
        <w:t xml:space="preserve"> écrivent que « l’attachement au père explique 2% de la variance sur ces dimensions et l’attachement à la mère 30%. » Sur le plan des analyses statistiques, qu’est-ce que cela veut dire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i/>
          <w:sz w:val="24"/>
          <w:szCs w:val="24"/>
        </w:rPr>
      </w:pPr>
      <w:proofErr w:type="gramStart"/>
      <w:r w:rsidRPr="00444227">
        <w:rPr>
          <w:rFonts w:ascii="Times New Roman" w:hAnsi="Times New Roman" w:cs="Times New Roman"/>
          <w:i/>
          <w:sz w:val="24"/>
          <w:szCs w:val="24"/>
        </w:rPr>
        <w:t>η</w:t>
      </w:r>
      <w:r w:rsidRPr="00444227">
        <w:rPr>
          <w:rFonts w:ascii="Times New Roman" w:hAnsi="Times New Roman" w:cs="Times New Roman"/>
          <w:i/>
          <w:sz w:val="24"/>
          <w:szCs w:val="24"/>
          <w:vertAlign w:val="superscript"/>
        </w:rPr>
        <w:t>2</w:t>
      </w:r>
      <w:proofErr w:type="gramEnd"/>
      <w:r w:rsidRPr="00444227">
        <w:rPr>
          <w:rFonts w:ascii="Times New Roman" w:hAnsi="Times New Roman" w:cs="Times New Roman"/>
          <w:i/>
          <w:sz w:val="24"/>
          <w:szCs w:val="24"/>
        </w:rPr>
        <w:t xml:space="preserve"> est de 0.02 (</w:t>
      </w:r>
      <w:proofErr w:type="spellStart"/>
      <w:r w:rsidRPr="00444227">
        <w:rPr>
          <w:rFonts w:ascii="Times New Roman" w:hAnsi="Times New Roman" w:cs="Times New Roman"/>
          <w:i/>
          <w:sz w:val="24"/>
          <w:szCs w:val="24"/>
        </w:rPr>
        <w:t>resp</w:t>
      </w:r>
      <w:proofErr w:type="spellEnd"/>
      <w:r w:rsidRPr="00444227">
        <w:rPr>
          <w:rFonts w:ascii="Times New Roman" w:hAnsi="Times New Roman" w:cs="Times New Roman"/>
          <w:i/>
          <w:sz w:val="24"/>
          <w:szCs w:val="24"/>
        </w:rPr>
        <w:t>. 0.30). 2% (</w:t>
      </w:r>
      <w:proofErr w:type="spellStart"/>
      <w:r w:rsidRPr="00444227">
        <w:rPr>
          <w:rFonts w:ascii="Times New Roman" w:hAnsi="Times New Roman" w:cs="Times New Roman"/>
          <w:i/>
          <w:sz w:val="24"/>
          <w:szCs w:val="24"/>
        </w:rPr>
        <w:t>resp</w:t>
      </w:r>
      <w:proofErr w:type="spellEnd"/>
      <w:r w:rsidRPr="00444227">
        <w:rPr>
          <w:rFonts w:ascii="Times New Roman" w:hAnsi="Times New Roman" w:cs="Times New Roman"/>
          <w:i/>
          <w:sz w:val="24"/>
          <w:szCs w:val="24"/>
        </w:rPr>
        <w:t>. 30%) de la variation est expliquée par l’attachement au père (</w:t>
      </w:r>
      <w:proofErr w:type="spellStart"/>
      <w:r w:rsidRPr="00444227">
        <w:rPr>
          <w:rFonts w:ascii="Times New Roman" w:hAnsi="Times New Roman" w:cs="Times New Roman"/>
          <w:i/>
          <w:sz w:val="24"/>
          <w:szCs w:val="24"/>
        </w:rPr>
        <w:t>resp</w:t>
      </w:r>
      <w:proofErr w:type="spellEnd"/>
      <w:r w:rsidRPr="00444227">
        <w:rPr>
          <w:rFonts w:ascii="Times New Roman" w:hAnsi="Times New Roman" w:cs="Times New Roman"/>
          <w:i/>
          <w:sz w:val="24"/>
          <w:szCs w:val="24"/>
        </w:rPr>
        <w:t>. à la mère).</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Style w:val="ListParagraph"/>
        <w:numPr>
          <w:ilvl w:val="0"/>
          <w:numId w:val="13"/>
        </w:numPr>
        <w:jc w:val="both"/>
        <w:rPr>
          <w:rFonts w:ascii="Times New Roman" w:hAnsi="Times New Roman" w:cs="Times New Roman"/>
          <w:b/>
          <w:i/>
          <w:sz w:val="24"/>
          <w:szCs w:val="24"/>
        </w:rPr>
      </w:pPr>
      <w:r w:rsidRPr="00444227">
        <w:rPr>
          <w:rFonts w:ascii="Times New Roman" w:hAnsi="Times New Roman" w:cs="Times New Roman"/>
          <w:b/>
          <w:i/>
          <w:sz w:val="24"/>
          <w:szCs w:val="24"/>
        </w:rPr>
        <w:t>Réflexions théoriques et cliniques</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u w:val="single"/>
        </w:rPr>
      </w:pPr>
      <w:r w:rsidRPr="00444227">
        <w:rPr>
          <w:rFonts w:ascii="Times New Roman" w:hAnsi="Times New Roman" w:cs="Times New Roman"/>
          <w:sz w:val="24"/>
          <w:szCs w:val="24"/>
          <w:u w:val="single"/>
        </w:rPr>
        <w:t xml:space="preserve">Sur le texte de </w:t>
      </w:r>
      <w:proofErr w:type="spellStart"/>
      <w:r w:rsidRPr="00444227">
        <w:rPr>
          <w:rFonts w:ascii="Times New Roman" w:hAnsi="Times New Roman" w:cs="Times New Roman"/>
          <w:sz w:val="24"/>
          <w:szCs w:val="24"/>
          <w:u w:val="single"/>
        </w:rPr>
        <w:t>Pierrehumbert</w:t>
      </w:r>
      <w:proofErr w:type="spellEnd"/>
      <w:r w:rsidRPr="00444227">
        <w:rPr>
          <w:rFonts w:ascii="Times New Roman" w:hAnsi="Times New Roman" w:cs="Times New Roman"/>
          <w:sz w:val="24"/>
          <w:szCs w:val="24"/>
          <w:u w:val="single"/>
        </w:rPr>
        <w:t xml:space="preserve"> &amp; </w:t>
      </w:r>
      <w:proofErr w:type="spellStart"/>
      <w:r w:rsidRPr="00444227">
        <w:rPr>
          <w:rFonts w:ascii="Times New Roman" w:hAnsi="Times New Roman" w:cs="Times New Roman"/>
          <w:sz w:val="24"/>
          <w:szCs w:val="24"/>
          <w:u w:val="single"/>
        </w:rPr>
        <w:t>Miljkovitch</w:t>
      </w:r>
      <w:proofErr w:type="spellEnd"/>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La notion de Modèle Interne Opérant est-elle seulement reliée à l’approche de Mary Main ? Qu’est-ce qui permet à </w:t>
      </w:r>
      <w:proofErr w:type="spellStart"/>
      <w:r w:rsidRPr="00444227">
        <w:rPr>
          <w:rFonts w:ascii="Times New Roman" w:hAnsi="Times New Roman" w:cs="Times New Roman"/>
          <w:sz w:val="24"/>
          <w:szCs w:val="24"/>
        </w:rPr>
        <w:t>Pierrehumbert</w:t>
      </w:r>
      <w:proofErr w:type="spellEnd"/>
      <w:r w:rsidRPr="00444227">
        <w:rPr>
          <w:rFonts w:ascii="Times New Roman" w:hAnsi="Times New Roman" w:cs="Times New Roman"/>
          <w:sz w:val="24"/>
          <w:szCs w:val="24"/>
        </w:rPr>
        <w:t xml:space="preserve"> et </w:t>
      </w:r>
      <w:proofErr w:type="spellStart"/>
      <w:r w:rsidRPr="00444227">
        <w:rPr>
          <w:rFonts w:ascii="Times New Roman" w:hAnsi="Times New Roman" w:cs="Times New Roman"/>
          <w:sz w:val="24"/>
          <w:szCs w:val="24"/>
        </w:rPr>
        <w:t>Miljkovitch</w:t>
      </w:r>
      <w:proofErr w:type="spellEnd"/>
      <w:r w:rsidRPr="00444227">
        <w:rPr>
          <w:rFonts w:ascii="Times New Roman" w:hAnsi="Times New Roman" w:cs="Times New Roman"/>
          <w:sz w:val="24"/>
          <w:szCs w:val="24"/>
        </w:rPr>
        <w:t xml:space="preserve"> d’affirmer cela ? En vous basant sur les travaux de la psychologie adulte notamment exposés dans le livre synthèse de </w:t>
      </w:r>
      <w:proofErr w:type="spellStart"/>
      <w:r w:rsidRPr="00444227">
        <w:rPr>
          <w:rFonts w:ascii="Times New Roman" w:hAnsi="Times New Roman" w:cs="Times New Roman"/>
          <w:sz w:val="24"/>
          <w:szCs w:val="24"/>
        </w:rPr>
        <w:t>Guedeney</w:t>
      </w:r>
      <w:proofErr w:type="spellEnd"/>
      <w:r w:rsidRPr="00444227">
        <w:rPr>
          <w:rFonts w:ascii="Times New Roman" w:hAnsi="Times New Roman" w:cs="Times New Roman"/>
          <w:sz w:val="24"/>
          <w:szCs w:val="24"/>
        </w:rPr>
        <w:t xml:space="preserve"> et </w:t>
      </w:r>
      <w:proofErr w:type="spellStart"/>
      <w:r w:rsidRPr="00444227">
        <w:rPr>
          <w:rFonts w:ascii="Times New Roman" w:hAnsi="Times New Roman" w:cs="Times New Roman"/>
          <w:sz w:val="24"/>
          <w:szCs w:val="24"/>
        </w:rPr>
        <w:t>Guedeney</w:t>
      </w:r>
      <w:proofErr w:type="spellEnd"/>
      <w:r w:rsidRPr="00444227">
        <w:rPr>
          <w:rFonts w:ascii="Times New Roman" w:hAnsi="Times New Roman" w:cs="Times New Roman"/>
          <w:sz w:val="24"/>
          <w:szCs w:val="24"/>
        </w:rPr>
        <w:t>, pouvez-vous dire que cela est juste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Le MIO est défini par Bowlby. Avec Ainsworth, on pouvait, grâce à la situation étrange, juger des comportements (des enfants) issus des représentations ; grâce à Main, on a directement accès aux représentations (parentales). Avec les narratifs d’attachement (</w:t>
      </w:r>
      <w:proofErr w:type="spellStart"/>
      <w:r w:rsidRPr="00444227">
        <w:rPr>
          <w:rFonts w:ascii="Times New Roman" w:hAnsi="Times New Roman" w:cs="Times New Roman"/>
          <w:i/>
          <w:sz w:val="24"/>
          <w:szCs w:val="24"/>
        </w:rPr>
        <w:t>Bretherton</w:t>
      </w:r>
      <w:proofErr w:type="spellEnd"/>
      <w:r w:rsidRPr="00444227">
        <w:rPr>
          <w:rFonts w:ascii="Times New Roman" w:hAnsi="Times New Roman" w:cs="Times New Roman"/>
          <w:i/>
          <w:sz w:val="24"/>
          <w:szCs w:val="24"/>
        </w:rPr>
        <w:t>, p.283, §1), on peut désormais également évaluer les représentations infantiles d’attachement.</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u w:val="single"/>
        </w:rPr>
        <w:t>Main est la première à avoir opérationnalisé les MIO,</w:t>
      </w:r>
      <w:r w:rsidRPr="00444227">
        <w:rPr>
          <w:rFonts w:ascii="Times New Roman" w:hAnsi="Times New Roman" w:cs="Times New Roman"/>
          <w:sz w:val="24"/>
          <w:szCs w:val="24"/>
        </w:rPr>
        <w:t xml:space="preserve"> avec l’idée que les MIO des parents est le </w:t>
      </w:r>
      <w:r w:rsidRPr="00444227">
        <w:rPr>
          <w:rFonts w:ascii="Times New Roman" w:hAnsi="Times New Roman" w:cs="Times New Roman"/>
          <w:sz w:val="24"/>
          <w:szCs w:val="24"/>
          <w:u w:val="single"/>
        </w:rPr>
        <w:t>reflet</w:t>
      </w:r>
      <w:r w:rsidRPr="00444227">
        <w:rPr>
          <w:rFonts w:ascii="Times New Roman" w:hAnsi="Times New Roman" w:cs="Times New Roman"/>
          <w:sz w:val="24"/>
          <w:szCs w:val="24"/>
        </w:rPr>
        <w:t xml:space="preserve"> de leurs relations précoces. Il y aurait une influence de ces expériences sur les modèles représentationnels.</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Les modèles d’attachement construits ne déterminent pas cependant à eux seuls le type de rapport que l’on établit avec quelqu’un. Il faut avoir tenu compte du partenaire de la relation. De fait, à l’adolescence, il y a un remaniement du MIO grâce à l’accès à la pensée formelle.</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center"/>
        <w:rPr>
          <w:rFonts w:ascii="Times New Roman" w:hAnsi="Times New Roman" w:cs="Times New Roman"/>
          <w:sz w:val="24"/>
          <w:szCs w:val="24"/>
        </w:rPr>
      </w:pPr>
      <w:r w:rsidRPr="00444227">
        <w:rPr>
          <w:rFonts w:ascii="Times New Roman" w:hAnsi="Times New Roman" w:cs="Times New Roman"/>
          <w:sz w:val="24"/>
          <w:szCs w:val="24"/>
        </w:rPr>
        <w:t>---</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4"/>
          <w:szCs w:val="24"/>
        </w:rPr>
      </w:pPr>
      <w:r w:rsidRPr="00444227">
        <w:rPr>
          <w:rFonts w:ascii="Times New Roman" w:hAnsi="Times New Roman" w:cs="Times New Roman"/>
          <w:sz w:val="24"/>
          <w:szCs w:val="24"/>
        </w:rPr>
        <w:t>En quoi les catégories de Mary Main pour l’attachement à l’âge adulte sont-elles similaires à celles d’Ainsworth dans le paradigme de la situation inhabituelle (dite étrange) ? En quoi sont-elles différentes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Différences des MIO </w:t>
      </w:r>
      <w:r w:rsidRPr="00444227">
        <w:rPr>
          <w:rFonts w:ascii="Times New Roman" w:hAnsi="Times New Roman" w:cs="Times New Roman"/>
          <w:sz w:val="24"/>
          <w:szCs w:val="24"/>
          <w:u w:val="single"/>
        </w:rPr>
        <w:t>sensori-moteurs</w:t>
      </w:r>
      <w:r w:rsidRPr="00444227">
        <w:rPr>
          <w:rFonts w:ascii="Times New Roman" w:hAnsi="Times New Roman" w:cs="Times New Roman"/>
          <w:sz w:val="24"/>
          <w:szCs w:val="24"/>
        </w:rPr>
        <w:t xml:space="preserve"> (séquences intériorisées) chez Ainsworth ; et </w:t>
      </w:r>
      <w:r w:rsidRPr="00444227">
        <w:rPr>
          <w:rFonts w:ascii="Times New Roman" w:hAnsi="Times New Roman" w:cs="Times New Roman"/>
          <w:sz w:val="24"/>
          <w:szCs w:val="24"/>
          <w:u w:val="single"/>
        </w:rPr>
        <w:t>représentationnels</w:t>
      </w:r>
      <w:r w:rsidRPr="00444227">
        <w:rPr>
          <w:rFonts w:ascii="Times New Roman" w:hAnsi="Times New Roman" w:cs="Times New Roman"/>
          <w:sz w:val="24"/>
          <w:szCs w:val="24"/>
        </w:rPr>
        <w:t xml:space="preserve"> chez Main.</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Niveau épisodique : souvenir riche en émotion, débordement :</w:t>
      </w:r>
    </w:p>
    <w:p w:rsidR="00A72110" w:rsidRPr="00444227" w:rsidRDefault="00A72110" w:rsidP="00444227">
      <w:pPr>
        <w:pStyle w:val="ListParagraph"/>
        <w:numPr>
          <w:ilvl w:val="0"/>
          <w:numId w:val="12"/>
        </w:numPr>
        <w:jc w:val="both"/>
        <w:rPr>
          <w:rFonts w:ascii="Times New Roman" w:hAnsi="Times New Roman" w:cs="Times New Roman"/>
          <w:sz w:val="24"/>
          <w:szCs w:val="24"/>
        </w:rPr>
      </w:pPr>
      <w:r w:rsidRPr="00444227">
        <w:rPr>
          <w:rFonts w:ascii="Times New Roman" w:hAnsi="Times New Roman" w:cs="Times New Roman"/>
          <w:sz w:val="24"/>
          <w:szCs w:val="24"/>
        </w:rPr>
        <w:t>Sémantique (incohérences narratives, histoires invraisemblables), représentation générale des figures d’attachement ;</w:t>
      </w:r>
    </w:p>
    <w:p w:rsidR="00A72110" w:rsidRPr="00444227" w:rsidRDefault="00A72110" w:rsidP="00444227">
      <w:pPr>
        <w:pStyle w:val="ListParagraph"/>
        <w:numPr>
          <w:ilvl w:val="0"/>
          <w:numId w:val="12"/>
        </w:numPr>
        <w:jc w:val="both"/>
        <w:rPr>
          <w:rFonts w:ascii="Times New Roman" w:hAnsi="Times New Roman" w:cs="Times New Roman"/>
          <w:sz w:val="24"/>
          <w:szCs w:val="24"/>
        </w:rPr>
      </w:pPr>
      <w:r w:rsidRPr="00444227">
        <w:rPr>
          <w:rFonts w:ascii="Times New Roman" w:hAnsi="Times New Roman" w:cs="Times New Roman"/>
          <w:sz w:val="24"/>
          <w:szCs w:val="24"/>
        </w:rPr>
        <w:t>Procédural : action sur les figurines ; l’enfant « joue » les émotions.</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Différentes catégories (Main):</w:t>
      </w:r>
    </w:p>
    <w:p w:rsidR="00A72110" w:rsidRPr="00444227" w:rsidRDefault="00A72110" w:rsidP="00444227">
      <w:pPr>
        <w:pStyle w:val="ListParagraph"/>
        <w:numPr>
          <w:ilvl w:val="0"/>
          <w:numId w:val="12"/>
        </w:numPr>
        <w:jc w:val="both"/>
        <w:rPr>
          <w:rFonts w:ascii="Times New Roman" w:hAnsi="Times New Roman" w:cs="Times New Roman"/>
          <w:sz w:val="24"/>
          <w:szCs w:val="24"/>
        </w:rPr>
      </w:pPr>
      <w:r w:rsidRPr="00444227">
        <w:rPr>
          <w:rFonts w:ascii="Times New Roman" w:hAnsi="Times New Roman" w:cs="Times New Roman"/>
          <w:sz w:val="24"/>
          <w:szCs w:val="24"/>
        </w:rPr>
        <w:t>Autonome : adulte circule librement dans ses souvenirs. L’enfant explore en même temps librement en sa présence ;</w:t>
      </w:r>
    </w:p>
    <w:p w:rsidR="00A72110" w:rsidRPr="00444227" w:rsidRDefault="00A72110" w:rsidP="00444227">
      <w:pPr>
        <w:pStyle w:val="ListParagraph"/>
        <w:numPr>
          <w:ilvl w:val="0"/>
          <w:numId w:val="12"/>
        </w:numPr>
        <w:jc w:val="both"/>
        <w:rPr>
          <w:rFonts w:ascii="Times New Roman" w:hAnsi="Times New Roman" w:cs="Times New Roman"/>
          <w:sz w:val="24"/>
          <w:szCs w:val="24"/>
        </w:rPr>
      </w:pPr>
      <w:r w:rsidRPr="00444227">
        <w:rPr>
          <w:rFonts w:ascii="Times New Roman" w:hAnsi="Times New Roman" w:cs="Times New Roman"/>
          <w:sz w:val="24"/>
          <w:szCs w:val="24"/>
        </w:rPr>
        <w:t>Détaché : difficulté pour le sujet d’évoquer ses souvenirs ; ne compte que sur ses propres ressources ; les autres sont à distance. Ex. : mère évitée dans les retrouvailles ;</w:t>
      </w:r>
    </w:p>
    <w:p w:rsidR="00A72110" w:rsidRPr="00444227" w:rsidRDefault="00A72110" w:rsidP="00444227">
      <w:pPr>
        <w:pStyle w:val="ListParagraph"/>
        <w:numPr>
          <w:ilvl w:val="0"/>
          <w:numId w:val="12"/>
        </w:numPr>
        <w:jc w:val="both"/>
        <w:rPr>
          <w:rFonts w:ascii="Times New Roman" w:hAnsi="Times New Roman" w:cs="Times New Roman"/>
          <w:sz w:val="24"/>
          <w:szCs w:val="24"/>
        </w:rPr>
      </w:pPr>
      <w:r w:rsidRPr="00444227">
        <w:rPr>
          <w:rFonts w:ascii="Times New Roman" w:hAnsi="Times New Roman" w:cs="Times New Roman"/>
          <w:sz w:val="24"/>
          <w:szCs w:val="24"/>
        </w:rPr>
        <w:t>Préoccupé : enfant préoccupé par les autres ; niveau de détresse élevé.</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lastRenderedPageBreak/>
        <w:t>Tableau comparatif : cf. p. 287, §2 les correspondances. « Dans la situation étrange, les comportements de l’enfant ne traduisent en effet pas vraiment le modèle interne de celui-ci, mais plutôt la rencontre entre ses attentes et le modèle de l’adulte. Il y a donc lieu ici d’anticiper des taux de correspondance intergénérationnelle plus modestes. »</w:t>
      </w:r>
    </w:p>
    <w:p w:rsidR="00A72110" w:rsidRPr="00444227" w:rsidRDefault="00A72110" w:rsidP="00444227">
      <w:pPr>
        <w:jc w:val="both"/>
        <w:rPr>
          <w:rFonts w:ascii="Times New Roman" w:hAnsi="Times New Roman" w:cs="Times New Roman"/>
          <w:i/>
          <w:sz w:val="24"/>
          <w:szCs w:val="24"/>
        </w:rPr>
      </w:pPr>
    </w:p>
    <w:tbl>
      <w:tblPr>
        <w:tblStyle w:val="TableGrid"/>
        <w:tblW w:w="5670" w:type="dxa"/>
        <w:jc w:val="center"/>
        <w:tblLook w:val="04A0" w:firstRow="1" w:lastRow="0" w:firstColumn="1" w:lastColumn="0" w:noHBand="0" w:noVBand="1"/>
      </w:tblPr>
      <w:tblGrid>
        <w:gridCol w:w="2776"/>
        <w:gridCol w:w="2894"/>
      </w:tblGrid>
      <w:tr w:rsidR="00A72110" w:rsidRPr="00444227" w:rsidTr="00727DC9">
        <w:trPr>
          <w:jc w:val="center"/>
        </w:trPr>
        <w:tc>
          <w:tcPr>
            <w:tcW w:w="5343" w:type="dxa"/>
          </w:tcPr>
          <w:p w:rsidR="00A72110" w:rsidRPr="00444227" w:rsidRDefault="00A72110" w:rsidP="00444227">
            <w:pPr>
              <w:ind w:firstLine="0"/>
              <w:jc w:val="both"/>
              <w:rPr>
                <w:rFonts w:ascii="Times New Roman" w:hAnsi="Times New Roman" w:cs="Times New Roman"/>
                <w:b/>
                <w:i/>
                <w:sz w:val="24"/>
                <w:szCs w:val="24"/>
              </w:rPr>
            </w:pPr>
            <w:r w:rsidRPr="00444227">
              <w:rPr>
                <w:rFonts w:ascii="Times New Roman" w:hAnsi="Times New Roman" w:cs="Times New Roman"/>
                <w:b/>
                <w:i/>
                <w:sz w:val="24"/>
                <w:szCs w:val="24"/>
              </w:rPr>
              <w:t>Main</w:t>
            </w:r>
          </w:p>
        </w:tc>
        <w:tc>
          <w:tcPr>
            <w:tcW w:w="5343" w:type="dxa"/>
          </w:tcPr>
          <w:p w:rsidR="00A72110" w:rsidRPr="00444227" w:rsidRDefault="00A72110" w:rsidP="00444227">
            <w:pPr>
              <w:ind w:firstLine="0"/>
              <w:jc w:val="both"/>
              <w:rPr>
                <w:rFonts w:ascii="Times New Roman" w:hAnsi="Times New Roman" w:cs="Times New Roman"/>
                <w:b/>
                <w:i/>
                <w:sz w:val="24"/>
                <w:szCs w:val="24"/>
              </w:rPr>
            </w:pPr>
            <w:r w:rsidRPr="00444227">
              <w:rPr>
                <w:rFonts w:ascii="Times New Roman" w:hAnsi="Times New Roman" w:cs="Times New Roman"/>
                <w:b/>
                <w:i/>
                <w:sz w:val="24"/>
                <w:szCs w:val="24"/>
              </w:rPr>
              <w:t>Ainsworth</w:t>
            </w:r>
          </w:p>
        </w:tc>
      </w:tr>
      <w:tr w:rsidR="00A72110" w:rsidRPr="00444227" w:rsidTr="00727DC9">
        <w:trPr>
          <w:jc w:val="center"/>
        </w:trPr>
        <w:tc>
          <w:tcPr>
            <w:tcW w:w="5343" w:type="dxa"/>
          </w:tcPr>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Autonome</w:t>
            </w:r>
          </w:p>
        </w:tc>
        <w:tc>
          <w:tcPr>
            <w:tcW w:w="5343" w:type="dxa"/>
          </w:tcPr>
          <w:p w:rsidR="00A72110" w:rsidRPr="00444227" w:rsidRDefault="00A72110" w:rsidP="00444227">
            <w:pPr>
              <w:ind w:firstLine="0"/>
              <w:jc w:val="both"/>
              <w:rPr>
                <w:rFonts w:ascii="Times New Roman" w:hAnsi="Times New Roman" w:cs="Times New Roman"/>
                <w:i/>
                <w:sz w:val="24"/>
                <w:szCs w:val="24"/>
              </w:rPr>
            </w:pPr>
            <w:proofErr w:type="spellStart"/>
            <w:r w:rsidRPr="00444227">
              <w:rPr>
                <w:rFonts w:ascii="Times New Roman" w:hAnsi="Times New Roman" w:cs="Times New Roman"/>
                <w:i/>
                <w:sz w:val="24"/>
                <w:szCs w:val="24"/>
              </w:rPr>
              <w:t>Sécure</w:t>
            </w:r>
            <w:proofErr w:type="spellEnd"/>
          </w:p>
        </w:tc>
      </w:tr>
      <w:tr w:rsidR="00A72110" w:rsidRPr="00444227" w:rsidTr="00727DC9">
        <w:trPr>
          <w:jc w:val="center"/>
        </w:trPr>
        <w:tc>
          <w:tcPr>
            <w:tcW w:w="5343" w:type="dxa"/>
          </w:tcPr>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Détaché</w:t>
            </w:r>
          </w:p>
        </w:tc>
        <w:tc>
          <w:tcPr>
            <w:tcW w:w="5343" w:type="dxa"/>
          </w:tcPr>
          <w:p w:rsidR="00A72110" w:rsidRPr="00444227" w:rsidRDefault="00A72110" w:rsidP="00444227">
            <w:pPr>
              <w:ind w:firstLine="0"/>
              <w:jc w:val="both"/>
              <w:rPr>
                <w:rFonts w:ascii="Times New Roman" w:hAnsi="Times New Roman" w:cs="Times New Roman"/>
                <w:i/>
                <w:sz w:val="24"/>
                <w:szCs w:val="24"/>
              </w:rPr>
            </w:pPr>
            <w:proofErr w:type="spellStart"/>
            <w:r w:rsidRPr="00444227">
              <w:rPr>
                <w:rFonts w:ascii="Times New Roman" w:hAnsi="Times New Roman" w:cs="Times New Roman"/>
                <w:i/>
                <w:sz w:val="24"/>
                <w:szCs w:val="24"/>
              </w:rPr>
              <w:t>Insécure</w:t>
            </w:r>
            <w:proofErr w:type="spellEnd"/>
            <w:r w:rsidRPr="00444227">
              <w:rPr>
                <w:rFonts w:ascii="Times New Roman" w:hAnsi="Times New Roman" w:cs="Times New Roman"/>
                <w:i/>
                <w:sz w:val="24"/>
                <w:szCs w:val="24"/>
              </w:rPr>
              <w:t>-évitant</w:t>
            </w:r>
          </w:p>
        </w:tc>
      </w:tr>
      <w:tr w:rsidR="00A72110" w:rsidRPr="00444227" w:rsidTr="00727DC9">
        <w:trPr>
          <w:jc w:val="center"/>
        </w:trPr>
        <w:tc>
          <w:tcPr>
            <w:tcW w:w="5343" w:type="dxa"/>
          </w:tcPr>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Préoccupé</w:t>
            </w:r>
          </w:p>
        </w:tc>
        <w:tc>
          <w:tcPr>
            <w:tcW w:w="5343" w:type="dxa"/>
          </w:tcPr>
          <w:p w:rsidR="00A72110" w:rsidRPr="00444227" w:rsidRDefault="00A72110" w:rsidP="00444227">
            <w:pPr>
              <w:ind w:firstLine="0"/>
              <w:jc w:val="both"/>
              <w:rPr>
                <w:rFonts w:ascii="Times New Roman" w:hAnsi="Times New Roman" w:cs="Times New Roman"/>
                <w:i/>
                <w:sz w:val="24"/>
                <w:szCs w:val="24"/>
              </w:rPr>
            </w:pPr>
            <w:proofErr w:type="spellStart"/>
            <w:r w:rsidRPr="00444227">
              <w:rPr>
                <w:rFonts w:ascii="Times New Roman" w:hAnsi="Times New Roman" w:cs="Times New Roman"/>
                <w:i/>
                <w:sz w:val="24"/>
                <w:szCs w:val="24"/>
              </w:rPr>
              <w:t>Insécure</w:t>
            </w:r>
            <w:proofErr w:type="spellEnd"/>
            <w:r w:rsidRPr="00444227">
              <w:rPr>
                <w:rFonts w:ascii="Times New Roman" w:hAnsi="Times New Roman" w:cs="Times New Roman"/>
                <w:i/>
                <w:sz w:val="24"/>
                <w:szCs w:val="24"/>
              </w:rPr>
              <w:t>-ambivalent</w:t>
            </w:r>
          </w:p>
        </w:tc>
      </w:tr>
      <w:tr w:rsidR="00A72110" w:rsidRPr="00444227" w:rsidTr="00727DC9">
        <w:trPr>
          <w:jc w:val="center"/>
        </w:trPr>
        <w:tc>
          <w:tcPr>
            <w:tcW w:w="5343" w:type="dxa"/>
          </w:tcPr>
          <w:p w:rsidR="00A72110" w:rsidRPr="00444227" w:rsidRDefault="00A72110" w:rsidP="00444227">
            <w:pPr>
              <w:ind w:firstLine="0"/>
              <w:jc w:val="both"/>
              <w:rPr>
                <w:rFonts w:ascii="Times New Roman" w:hAnsi="Times New Roman" w:cs="Times New Roman"/>
                <w:i/>
                <w:sz w:val="24"/>
                <w:szCs w:val="24"/>
              </w:rPr>
            </w:pPr>
          </w:p>
        </w:tc>
        <w:tc>
          <w:tcPr>
            <w:tcW w:w="5343" w:type="dxa"/>
          </w:tcPr>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Désorganisé</w:t>
            </w:r>
          </w:p>
        </w:tc>
      </w:tr>
    </w:tbl>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center"/>
        <w:rPr>
          <w:rFonts w:ascii="Times New Roman" w:hAnsi="Times New Roman" w:cs="Times New Roman"/>
          <w:sz w:val="24"/>
          <w:szCs w:val="24"/>
        </w:rPr>
      </w:pPr>
      <w:r w:rsidRPr="00444227">
        <w:rPr>
          <w:rFonts w:ascii="Times New Roman" w:hAnsi="Times New Roman" w:cs="Times New Roman"/>
          <w:sz w:val="24"/>
          <w:szCs w:val="24"/>
        </w:rPr>
        <w:t>---</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Bowlby, en s’appuyant sur les travaux de psychologie cognitive de </w:t>
      </w:r>
      <w:proofErr w:type="spellStart"/>
      <w:r w:rsidRPr="00444227">
        <w:rPr>
          <w:rFonts w:ascii="Times New Roman" w:hAnsi="Times New Roman" w:cs="Times New Roman"/>
          <w:sz w:val="24"/>
          <w:szCs w:val="24"/>
        </w:rPr>
        <w:t>Tulving</w:t>
      </w:r>
      <w:proofErr w:type="spellEnd"/>
      <w:r w:rsidRPr="00444227">
        <w:rPr>
          <w:rFonts w:ascii="Times New Roman" w:hAnsi="Times New Roman" w:cs="Times New Roman"/>
          <w:sz w:val="24"/>
          <w:szCs w:val="24"/>
        </w:rPr>
        <w:t xml:space="preserve"> et </w:t>
      </w:r>
      <w:proofErr w:type="spellStart"/>
      <w:r w:rsidRPr="00444227">
        <w:rPr>
          <w:rFonts w:ascii="Times New Roman" w:hAnsi="Times New Roman" w:cs="Times New Roman"/>
          <w:sz w:val="24"/>
          <w:szCs w:val="24"/>
        </w:rPr>
        <w:t>Donaldson</w:t>
      </w:r>
      <w:proofErr w:type="spellEnd"/>
      <w:r w:rsidRPr="00444227">
        <w:rPr>
          <w:rFonts w:ascii="Times New Roman" w:hAnsi="Times New Roman" w:cs="Times New Roman"/>
          <w:sz w:val="24"/>
          <w:szCs w:val="24"/>
        </w:rPr>
        <w:t>, distingue trois niveaux de mémoire. Quels sont-ils ? En quoi cette distinction devient-elle utile à P &amp; M pour comprendre les différences d’attachement au père et à la mère ?</w:t>
      </w:r>
    </w:p>
    <w:p w:rsidR="00A72110" w:rsidRPr="00444227" w:rsidRDefault="00A72110" w:rsidP="00444227">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4"/>
          <w:szCs w:val="24"/>
        </w:rPr>
      </w:pPr>
      <w:r w:rsidRPr="00444227">
        <w:rPr>
          <w:rFonts w:ascii="Times New Roman" w:hAnsi="Times New Roman" w:cs="Times New Roman"/>
          <w:sz w:val="24"/>
          <w:szCs w:val="24"/>
        </w:rPr>
        <w:t>À quel niveau de mémoire se situe le Ca-Mir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3 niveaux de mémoires :</w:t>
      </w:r>
    </w:p>
    <w:p w:rsidR="00A72110" w:rsidRPr="00444227" w:rsidRDefault="00A72110" w:rsidP="00444227">
      <w:pPr>
        <w:pStyle w:val="ListParagraph"/>
        <w:numPr>
          <w:ilvl w:val="0"/>
          <w:numId w:val="12"/>
        </w:numPr>
        <w:jc w:val="both"/>
        <w:rPr>
          <w:rFonts w:ascii="Times New Roman" w:hAnsi="Times New Roman" w:cs="Times New Roman"/>
          <w:sz w:val="24"/>
          <w:szCs w:val="24"/>
        </w:rPr>
      </w:pPr>
      <w:r w:rsidRPr="00444227">
        <w:rPr>
          <w:rFonts w:ascii="Times New Roman" w:hAnsi="Times New Roman" w:cs="Times New Roman"/>
          <w:sz w:val="24"/>
          <w:szCs w:val="24"/>
        </w:rPr>
        <w:t>Procédural : évocation impossible. C’est ce niveau qui va guider nos actions sans qu’on ait besoin d’y penser ;</w:t>
      </w:r>
    </w:p>
    <w:p w:rsidR="00A72110" w:rsidRPr="00444227" w:rsidRDefault="00A72110" w:rsidP="00444227">
      <w:pPr>
        <w:pStyle w:val="ListParagraph"/>
        <w:numPr>
          <w:ilvl w:val="0"/>
          <w:numId w:val="12"/>
        </w:numPr>
        <w:jc w:val="both"/>
        <w:rPr>
          <w:rFonts w:ascii="Times New Roman" w:hAnsi="Times New Roman" w:cs="Times New Roman"/>
          <w:sz w:val="24"/>
          <w:szCs w:val="24"/>
        </w:rPr>
      </w:pPr>
      <w:r w:rsidRPr="00444227">
        <w:rPr>
          <w:rFonts w:ascii="Times New Roman" w:hAnsi="Times New Roman" w:cs="Times New Roman"/>
          <w:sz w:val="24"/>
          <w:szCs w:val="24"/>
        </w:rPr>
        <w:t>Sémantique : représentation consciente, généralisée, que l’enfant développe à partir de l’ensemble de ses expériences. Mémoire accessible par la réflexion et la verbalisation. Peut provenir à la fois des événements vécus, et à la fois d’autres sources que je n’ai pas nécessairement vécues ;</w:t>
      </w:r>
    </w:p>
    <w:p w:rsidR="00A72110" w:rsidRPr="00444227" w:rsidRDefault="00A72110" w:rsidP="00444227">
      <w:pPr>
        <w:pStyle w:val="ListParagraph"/>
        <w:numPr>
          <w:ilvl w:val="0"/>
          <w:numId w:val="12"/>
        </w:numPr>
        <w:jc w:val="both"/>
        <w:rPr>
          <w:rFonts w:ascii="Times New Roman" w:hAnsi="Times New Roman" w:cs="Times New Roman"/>
          <w:sz w:val="24"/>
          <w:szCs w:val="24"/>
        </w:rPr>
      </w:pPr>
      <w:r w:rsidRPr="00444227">
        <w:rPr>
          <w:rFonts w:ascii="Times New Roman" w:hAnsi="Times New Roman" w:cs="Times New Roman"/>
          <w:sz w:val="24"/>
          <w:szCs w:val="24"/>
        </w:rPr>
        <w:t>Épisodiques : souvenir d’épisodes spécifiques de la vie de la personne riches en émotions ; sont stockés.</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Le père vient transmettre à l’enfant une vision normalisée de la séparation. L’enfant intègre les stratégies défensives du père, lequel lui apprend que face à une situation d’angoisse, il faut faire bonne figure. Le père réinterprète le vécu de l’enfant, ce que ce dernier va intégrer dans un processus défensif.</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Le père participe à un stockage de l’information en mémoire sémantique. Le père détaché a appris, pour gérer l’insécurité, à transformer, déformer les représentations, pour que celles-ci ne risquent pas d’ébranler son système de représentations préétablies. Il va former une représentation générale de son enfant déconnectée des épisodes spécifiques.</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proofErr w:type="spellStart"/>
      <w:r w:rsidRPr="00444227">
        <w:rPr>
          <w:rFonts w:ascii="Times New Roman" w:hAnsi="Times New Roman" w:cs="Times New Roman"/>
          <w:sz w:val="24"/>
          <w:szCs w:val="24"/>
        </w:rPr>
        <w:t>CaMir</w:t>
      </w:r>
      <w:proofErr w:type="spellEnd"/>
      <w:r w:rsidRPr="00444227">
        <w:rPr>
          <w:rFonts w:ascii="Times New Roman" w:hAnsi="Times New Roman" w:cs="Times New Roman"/>
          <w:sz w:val="24"/>
          <w:szCs w:val="24"/>
        </w:rPr>
        <w:t> : niveau sémantique, qui peut lui-même être activé par le niveau épisodique.</w:t>
      </w:r>
    </w:p>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Le Ca-Mir se situe à un niveau de mémoire sémantique (p.285, §4) ; de même, p.286, §1.</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p>
    <w:tbl>
      <w:tblPr>
        <w:tblStyle w:val="TableGrid"/>
        <w:tblW w:w="10762" w:type="dxa"/>
        <w:jc w:val="center"/>
        <w:tblLook w:val="04A0" w:firstRow="1" w:lastRow="0" w:firstColumn="1" w:lastColumn="0" w:noHBand="0" w:noVBand="1"/>
      </w:tblPr>
      <w:tblGrid>
        <w:gridCol w:w="2545"/>
        <w:gridCol w:w="2807"/>
        <w:gridCol w:w="2775"/>
        <w:gridCol w:w="2635"/>
      </w:tblGrid>
      <w:tr w:rsidR="00A72110" w:rsidRPr="00444227" w:rsidTr="00727DC9">
        <w:trPr>
          <w:jc w:val="center"/>
        </w:trPr>
        <w:tc>
          <w:tcPr>
            <w:tcW w:w="5352" w:type="dxa"/>
            <w:gridSpan w:val="2"/>
          </w:tcPr>
          <w:p w:rsidR="00A72110" w:rsidRPr="00444227" w:rsidRDefault="00A72110" w:rsidP="00444227">
            <w:pPr>
              <w:ind w:firstLine="0"/>
              <w:jc w:val="both"/>
              <w:rPr>
                <w:rFonts w:ascii="Times New Roman" w:hAnsi="Times New Roman" w:cs="Times New Roman"/>
                <w:b/>
                <w:i/>
                <w:sz w:val="24"/>
                <w:szCs w:val="24"/>
              </w:rPr>
            </w:pPr>
            <w:proofErr w:type="spellStart"/>
            <w:r w:rsidRPr="00444227">
              <w:rPr>
                <w:rFonts w:ascii="Times New Roman" w:hAnsi="Times New Roman" w:cs="Times New Roman"/>
                <w:b/>
                <w:i/>
                <w:sz w:val="24"/>
                <w:szCs w:val="24"/>
              </w:rPr>
              <w:t>Tulving</w:t>
            </w:r>
            <w:proofErr w:type="spellEnd"/>
            <w:r w:rsidRPr="00444227">
              <w:rPr>
                <w:rFonts w:ascii="Times New Roman" w:hAnsi="Times New Roman" w:cs="Times New Roman"/>
                <w:b/>
                <w:i/>
                <w:sz w:val="24"/>
                <w:szCs w:val="24"/>
              </w:rPr>
              <w:t xml:space="preserve"> &amp; </w:t>
            </w:r>
            <w:proofErr w:type="spellStart"/>
            <w:r w:rsidRPr="00444227">
              <w:rPr>
                <w:rFonts w:ascii="Times New Roman" w:hAnsi="Times New Roman" w:cs="Times New Roman"/>
                <w:b/>
                <w:i/>
                <w:sz w:val="24"/>
                <w:szCs w:val="24"/>
              </w:rPr>
              <w:t>Donaldson</w:t>
            </w:r>
            <w:proofErr w:type="spellEnd"/>
          </w:p>
        </w:tc>
        <w:tc>
          <w:tcPr>
            <w:tcW w:w="2775" w:type="dxa"/>
          </w:tcPr>
          <w:p w:rsidR="00A72110" w:rsidRPr="00444227" w:rsidRDefault="00A72110" w:rsidP="00444227">
            <w:pPr>
              <w:ind w:firstLine="0"/>
              <w:jc w:val="both"/>
              <w:rPr>
                <w:rFonts w:ascii="Times New Roman" w:hAnsi="Times New Roman" w:cs="Times New Roman"/>
                <w:b/>
                <w:i/>
                <w:sz w:val="24"/>
                <w:szCs w:val="24"/>
              </w:rPr>
            </w:pPr>
          </w:p>
        </w:tc>
        <w:tc>
          <w:tcPr>
            <w:tcW w:w="2635" w:type="dxa"/>
          </w:tcPr>
          <w:p w:rsidR="00A72110" w:rsidRPr="00444227" w:rsidRDefault="00A72110" w:rsidP="00444227">
            <w:pPr>
              <w:ind w:firstLine="0"/>
              <w:jc w:val="both"/>
              <w:rPr>
                <w:rFonts w:ascii="Times New Roman" w:hAnsi="Times New Roman" w:cs="Times New Roman"/>
                <w:b/>
                <w:i/>
                <w:sz w:val="24"/>
                <w:szCs w:val="24"/>
              </w:rPr>
            </w:pPr>
            <w:r w:rsidRPr="00444227">
              <w:rPr>
                <w:rFonts w:ascii="Times New Roman" w:hAnsi="Times New Roman" w:cs="Times New Roman"/>
                <w:b/>
                <w:i/>
                <w:sz w:val="24"/>
                <w:szCs w:val="24"/>
              </w:rPr>
              <w:t>Bowlby</w:t>
            </w:r>
          </w:p>
        </w:tc>
      </w:tr>
      <w:tr w:rsidR="00A72110" w:rsidRPr="00444227" w:rsidTr="00727DC9">
        <w:trPr>
          <w:jc w:val="center"/>
        </w:trPr>
        <w:tc>
          <w:tcPr>
            <w:tcW w:w="2545" w:type="dxa"/>
          </w:tcPr>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Mémoire procédurale</w:t>
            </w:r>
          </w:p>
        </w:tc>
        <w:tc>
          <w:tcPr>
            <w:tcW w:w="2807" w:type="dxa"/>
          </w:tcPr>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Schématisme de l’action, attentes provenant de l’apprentissage des situations sociales (</w:t>
            </w:r>
            <w:r w:rsidRPr="00444227">
              <w:rPr>
                <w:rFonts w:ascii="Times New Roman" w:hAnsi="Times New Roman" w:cs="Times New Roman"/>
                <w:b/>
                <w:i/>
                <w:sz w:val="24"/>
                <w:szCs w:val="24"/>
              </w:rPr>
              <w:t>inconscient</w:t>
            </w:r>
            <w:r w:rsidRPr="00444227">
              <w:rPr>
                <w:rFonts w:ascii="Times New Roman" w:hAnsi="Times New Roman" w:cs="Times New Roman"/>
                <w:i/>
                <w:sz w:val="24"/>
                <w:szCs w:val="24"/>
              </w:rPr>
              <w:t>)</w:t>
            </w:r>
          </w:p>
        </w:tc>
        <w:tc>
          <w:tcPr>
            <w:tcW w:w="2775" w:type="dxa"/>
          </w:tcPr>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Séquence de régulation émotionnelle (être effrayé, chercher la présence de la mère, être réconforté)</w:t>
            </w:r>
          </w:p>
        </w:tc>
        <w:tc>
          <w:tcPr>
            <w:tcW w:w="2635" w:type="dxa"/>
          </w:tcPr>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Activation des comportements d’attachement suivie d’une terminaison grâce à la présence physique de la mère</w:t>
            </w:r>
          </w:p>
        </w:tc>
      </w:tr>
      <w:tr w:rsidR="00A72110" w:rsidRPr="00444227" w:rsidTr="00727DC9">
        <w:trPr>
          <w:jc w:val="center"/>
        </w:trPr>
        <w:tc>
          <w:tcPr>
            <w:tcW w:w="2545" w:type="dxa"/>
          </w:tcPr>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Mémoire sémantique</w:t>
            </w:r>
          </w:p>
        </w:tc>
        <w:tc>
          <w:tcPr>
            <w:tcW w:w="2807" w:type="dxa"/>
          </w:tcPr>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 xml:space="preserve">Représentations ou propositions généralisées (habituellement </w:t>
            </w:r>
            <w:r w:rsidRPr="00444227">
              <w:rPr>
                <w:rFonts w:ascii="Times New Roman" w:hAnsi="Times New Roman" w:cs="Times New Roman"/>
                <w:b/>
                <w:i/>
                <w:sz w:val="24"/>
                <w:szCs w:val="24"/>
              </w:rPr>
              <w:t>consciente</w:t>
            </w:r>
            <w:r w:rsidRPr="00444227">
              <w:rPr>
                <w:rFonts w:ascii="Times New Roman" w:hAnsi="Times New Roman" w:cs="Times New Roman"/>
                <w:i/>
                <w:sz w:val="24"/>
                <w:szCs w:val="24"/>
              </w:rPr>
              <w:t>)</w:t>
            </w:r>
          </w:p>
        </w:tc>
        <w:tc>
          <w:tcPr>
            <w:tcW w:w="2775" w:type="dxa"/>
          </w:tcPr>
          <w:p w:rsidR="00A72110" w:rsidRPr="00444227" w:rsidRDefault="00A72110" w:rsidP="00444227">
            <w:pPr>
              <w:ind w:firstLine="0"/>
              <w:jc w:val="both"/>
              <w:rPr>
                <w:rFonts w:ascii="Times New Roman" w:hAnsi="Times New Roman" w:cs="Times New Roman"/>
                <w:i/>
                <w:sz w:val="24"/>
                <w:szCs w:val="24"/>
              </w:rPr>
            </w:pPr>
            <w:proofErr w:type="spellStart"/>
            <w:r w:rsidRPr="00444227">
              <w:rPr>
                <w:rFonts w:ascii="Times New Roman" w:hAnsi="Times New Roman" w:cs="Times New Roman"/>
                <w:i/>
                <w:sz w:val="24"/>
                <w:szCs w:val="24"/>
              </w:rPr>
              <w:t>Re</w:t>
            </w:r>
            <w:proofErr w:type="spellEnd"/>
            <w:r w:rsidRPr="00444227">
              <w:rPr>
                <w:rFonts w:ascii="Times New Roman" w:hAnsi="Times New Roman" w:cs="Times New Roman"/>
                <w:i/>
                <w:sz w:val="24"/>
                <w:szCs w:val="24"/>
              </w:rPr>
              <w:t>-narration proposée par la mère va inciter l’enfant à un encodage sémantique : « Je suis courageux. Les mamans aiment les enfants courageux. » Création d’une association, d’un modèle.</w:t>
            </w:r>
          </w:p>
        </w:tc>
        <w:tc>
          <w:tcPr>
            <w:tcW w:w="2635" w:type="dxa"/>
          </w:tcPr>
          <w:p w:rsidR="00A72110" w:rsidRPr="00444227" w:rsidRDefault="00A72110" w:rsidP="00444227">
            <w:pPr>
              <w:ind w:firstLine="0"/>
              <w:jc w:val="both"/>
              <w:rPr>
                <w:rFonts w:ascii="Times New Roman" w:hAnsi="Times New Roman" w:cs="Times New Roman"/>
                <w:i/>
                <w:sz w:val="24"/>
                <w:szCs w:val="24"/>
              </w:rPr>
            </w:pPr>
          </w:p>
        </w:tc>
      </w:tr>
      <w:tr w:rsidR="00A72110" w:rsidRPr="00444227" w:rsidTr="00727DC9">
        <w:trPr>
          <w:jc w:val="center"/>
        </w:trPr>
        <w:tc>
          <w:tcPr>
            <w:tcW w:w="2545" w:type="dxa"/>
          </w:tcPr>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Mémoire épisodique</w:t>
            </w:r>
          </w:p>
        </w:tc>
        <w:tc>
          <w:tcPr>
            <w:tcW w:w="2807" w:type="dxa"/>
          </w:tcPr>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 xml:space="preserve">Encodage à long terme </w:t>
            </w:r>
            <w:r w:rsidRPr="00444227">
              <w:rPr>
                <w:rFonts w:ascii="Times New Roman" w:hAnsi="Times New Roman" w:cs="Times New Roman"/>
                <w:i/>
                <w:sz w:val="24"/>
                <w:szCs w:val="24"/>
              </w:rPr>
              <w:lastRenderedPageBreak/>
              <w:t>d’événements ponctuels à forte composante affective (</w:t>
            </w:r>
            <w:r w:rsidRPr="00444227">
              <w:rPr>
                <w:rFonts w:ascii="Times New Roman" w:hAnsi="Times New Roman" w:cs="Times New Roman"/>
                <w:b/>
                <w:i/>
                <w:sz w:val="24"/>
                <w:szCs w:val="24"/>
              </w:rPr>
              <w:t>conscient</w:t>
            </w:r>
            <w:r w:rsidRPr="00444227">
              <w:rPr>
                <w:rFonts w:ascii="Times New Roman" w:hAnsi="Times New Roman" w:cs="Times New Roman"/>
                <w:i/>
                <w:sz w:val="24"/>
                <w:szCs w:val="24"/>
              </w:rPr>
              <w:t>)</w:t>
            </w:r>
          </w:p>
        </w:tc>
        <w:tc>
          <w:tcPr>
            <w:tcW w:w="2775" w:type="dxa"/>
          </w:tcPr>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lastRenderedPageBreak/>
              <w:t xml:space="preserve">Stockage (« le jour où le </w:t>
            </w:r>
            <w:r w:rsidRPr="00444227">
              <w:rPr>
                <w:rFonts w:ascii="Times New Roman" w:hAnsi="Times New Roman" w:cs="Times New Roman"/>
                <w:i/>
                <w:sz w:val="24"/>
                <w:szCs w:val="24"/>
              </w:rPr>
              <w:lastRenderedPageBreak/>
              <w:t>gros chien a essayé de m’attraper… »</w:t>
            </w:r>
          </w:p>
        </w:tc>
        <w:tc>
          <w:tcPr>
            <w:tcW w:w="2635" w:type="dxa"/>
          </w:tcPr>
          <w:p w:rsidR="00A72110" w:rsidRPr="00444227" w:rsidRDefault="00A72110" w:rsidP="00444227">
            <w:pPr>
              <w:ind w:firstLine="0"/>
              <w:jc w:val="both"/>
              <w:rPr>
                <w:rFonts w:ascii="Times New Roman" w:hAnsi="Times New Roman" w:cs="Times New Roman"/>
                <w:i/>
                <w:sz w:val="24"/>
                <w:szCs w:val="24"/>
              </w:rPr>
            </w:pPr>
          </w:p>
        </w:tc>
      </w:tr>
    </w:tbl>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center"/>
        <w:rPr>
          <w:rFonts w:ascii="Times New Roman" w:hAnsi="Times New Roman" w:cs="Times New Roman"/>
          <w:sz w:val="24"/>
          <w:szCs w:val="24"/>
        </w:rPr>
      </w:pPr>
      <w:r w:rsidRPr="00444227">
        <w:rPr>
          <w:rFonts w:ascii="Times New Roman" w:hAnsi="Times New Roman" w:cs="Times New Roman"/>
          <w:sz w:val="24"/>
          <w:szCs w:val="24"/>
        </w:rPr>
        <w:t>---</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Modèle Interne Opérant, stratégie de l’information ou style de régulation émotionnelle ? Quelle est l’implication de la phrase de P &amp; M : « Les modèles internes opérants décrits dans la théorie de l’attachement participeraient à la régulation des comportements relationnels, à différents niveaux du traitement de l’information »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Les MIO sont constitués d’informations stockées aux 3 niveaux de mémoire :</w:t>
      </w:r>
    </w:p>
    <w:p w:rsidR="00A72110" w:rsidRPr="00444227" w:rsidRDefault="00A72110" w:rsidP="00444227">
      <w:pPr>
        <w:pStyle w:val="ListParagraph"/>
        <w:numPr>
          <w:ilvl w:val="0"/>
          <w:numId w:val="12"/>
        </w:numPr>
        <w:jc w:val="both"/>
        <w:rPr>
          <w:rFonts w:ascii="Times New Roman" w:hAnsi="Times New Roman" w:cs="Times New Roman"/>
          <w:sz w:val="24"/>
          <w:szCs w:val="24"/>
        </w:rPr>
      </w:pPr>
      <w:r w:rsidRPr="00444227">
        <w:rPr>
          <w:rFonts w:ascii="Times New Roman" w:hAnsi="Times New Roman" w:cs="Times New Roman"/>
          <w:sz w:val="24"/>
          <w:szCs w:val="24"/>
        </w:rPr>
        <w:t>Procédural : agit sur le niveau émotionnel ;</w:t>
      </w:r>
    </w:p>
    <w:p w:rsidR="00A72110" w:rsidRPr="00444227" w:rsidRDefault="00A72110" w:rsidP="00444227">
      <w:pPr>
        <w:pStyle w:val="ListParagraph"/>
        <w:numPr>
          <w:ilvl w:val="0"/>
          <w:numId w:val="12"/>
        </w:numPr>
        <w:jc w:val="both"/>
        <w:rPr>
          <w:rFonts w:ascii="Times New Roman" w:hAnsi="Times New Roman" w:cs="Times New Roman"/>
          <w:sz w:val="24"/>
          <w:szCs w:val="24"/>
        </w:rPr>
      </w:pPr>
      <w:r w:rsidRPr="00444227">
        <w:rPr>
          <w:rFonts w:ascii="Times New Roman" w:hAnsi="Times New Roman" w:cs="Times New Roman"/>
          <w:sz w:val="24"/>
          <w:szCs w:val="24"/>
        </w:rPr>
        <w:t xml:space="preserve">Épisodique : active des émotions que le sujet va pouvoir (ou pas) réguler. En effet, </w:t>
      </w:r>
      <w:r w:rsidRPr="00444227">
        <w:rPr>
          <w:rFonts w:ascii="Times New Roman" w:hAnsi="Times New Roman" w:cs="Times New Roman"/>
          <w:sz w:val="24"/>
          <w:szCs w:val="24"/>
          <w:u w:val="single"/>
        </w:rPr>
        <w:t>l’enfant ambivalent est débordé par l’émotion ; l’évitant, lui, en est coupé</w:t>
      </w:r>
      <w:r w:rsidRPr="00444227">
        <w:rPr>
          <w:rFonts w:ascii="Times New Roman" w:hAnsi="Times New Roman" w:cs="Times New Roman"/>
          <w:sz w:val="24"/>
          <w:szCs w:val="24"/>
        </w:rPr>
        <w:t>.</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Traitement : </w:t>
      </w:r>
      <w:r w:rsidRPr="00444227">
        <w:rPr>
          <w:rFonts w:ascii="Times New Roman" w:hAnsi="Times New Roman" w:cs="Times New Roman"/>
          <w:sz w:val="24"/>
          <w:szCs w:val="24"/>
          <w:u w:val="single"/>
        </w:rPr>
        <w:t xml:space="preserve">sélection de l’information qui sera congruente au modèle établie ; les autres, </w:t>
      </w:r>
      <w:proofErr w:type="spellStart"/>
      <w:r w:rsidRPr="00444227">
        <w:rPr>
          <w:rFonts w:ascii="Times New Roman" w:hAnsi="Times New Roman" w:cs="Times New Roman"/>
          <w:sz w:val="24"/>
          <w:szCs w:val="24"/>
          <w:u w:val="single"/>
        </w:rPr>
        <w:t>incongruentes</w:t>
      </w:r>
      <w:proofErr w:type="spellEnd"/>
      <w:r w:rsidRPr="00444227">
        <w:rPr>
          <w:rFonts w:ascii="Times New Roman" w:hAnsi="Times New Roman" w:cs="Times New Roman"/>
          <w:sz w:val="24"/>
          <w:szCs w:val="24"/>
          <w:u w:val="single"/>
        </w:rPr>
        <w:t>, seront exclues. Exclusion défensives, informations non-intégrées</w:t>
      </w:r>
      <w:r w:rsidRPr="00444227">
        <w:rPr>
          <w:rFonts w:ascii="Times New Roman" w:hAnsi="Times New Roman" w:cs="Times New Roman"/>
          <w:sz w:val="24"/>
          <w:szCs w:val="24"/>
        </w:rPr>
        <w:t>.</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 xml:space="preserve">P. 282, §3 : « Les </w:t>
      </w:r>
      <w:r w:rsidRPr="00444227">
        <w:rPr>
          <w:rFonts w:ascii="Times New Roman" w:hAnsi="Times New Roman" w:cs="Times New Roman"/>
          <w:b/>
          <w:i/>
          <w:sz w:val="24"/>
          <w:szCs w:val="24"/>
        </w:rPr>
        <w:t>MIO</w:t>
      </w:r>
      <w:r w:rsidRPr="00444227">
        <w:rPr>
          <w:rFonts w:ascii="Times New Roman" w:hAnsi="Times New Roman" w:cs="Times New Roman"/>
          <w:i/>
          <w:sz w:val="24"/>
          <w:szCs w:val="24"/>
        </w:rPr>
        <w:t xml:space="preserve"> décrits par la théorie de l’attachement participeraient ainsi à la </w:t>
      </w:r>
      <w:r w:rsidRPr="00444227">
        <w:rPr>
          <w:rFonts w:ascii="Times New Roman" w:hAnsi="Times New Roman" w:cs="Times New Roman"/>
          <w:b/>
          <w:i/>
          <w:sz w:val="24"/>
          <w:szCs w:val="24"/>
        </w:rPr>
        <w:t>régulation des comportements relationnels</w:t>
      </w:r>
      <w:r w:rsidRPr="00444227">
        <w:rPr>
          <w:rFonts w:ascii="Times New Roman" w:hAnsi="Times New Roman" w:cs="Times New Roman"/>
          <w:i/>
          <w:sz w:val="24"/>
          <w:szCs w:val="24"/>
        </w:rPr>
        <w:t xml:space="preserve">, à différents niveaux de </w:t>
      </w:r>
      <w:r w:rsidRPr="00444227">
        <w:rPr>
          <w:rFonts w:ascii="Times New Roman" w:hAnsi="Times New Roman" w:cs="Times New Roman"/>
          <w:b/>
          <w:i/>
          <w:sz w:val="24"/>
          <w:szCs w:val="24"/>
        </w:rPr>
        <w:t>traitement de l’information</w:t>
      </w:r>
      <w:r w:rsidRPr="00444227">
        <w:rPr>
          <w:rFonts w:ascii="Times New Roman" w:hAnsi="Times New Roman" w:cs="Times New Roman"/>
          <w:i/>
          <w:sz w:val="24"/>
          <w:szCs w:val="24"/>
        </w:rPr>
        <w:t>. » Modèle hiérarchique, du modèle opérant, par le traitement de l’information, puis l’induction d’un comportement relationnel.</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center"/>
        <w:rPr>
          <w:rFonts w:ascii="Times New Roman" w:hAnsi="Times New Roman" w:cs="Times New Roman"/>
          <w:sz w:val="24"/>
          <w:szCs w:val="24"/>
        </w:rPr>
      </w:pPr>
      <w:r w:rsidRPr="00444227">
        <w:rPr>
          <w:rFonts w:ascii="Times New Roman" w:hAnsi="Times New Roman" w:cs="Times New Roman"/>
          <w:sz w:val="24"/>
          <w:szCs w:val="24"/>
        </w:rPr>
        <w:t>---</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4"/>
          <w:szCs w:val="24"/>
        </w:rPr>
      </w:pPr>
      <w:r w:rsidRPr="00444227">
        <w:rPr>
          <w:rFonts w:ascii="Times New Roman" w:hAnsi="Times New Roman" w:cs="Times New Roman"/>
          <w:sz w:val="24"/>
          <w:szCs w:val="24"/>
        </w:rPr>
        <w:t>Que mesurent les histoires à compléter ? Sur quelle partie de la théorie de l’attachement repose cette mesure ? Quelle est la procédure ? Quelle grille de cotation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Cf. TD1</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 xml:space="preserve">Le </w:t>
      </w:r>
      <w:proofErr w:type="spellStart"/>
      <w:r w:rsidRPr="00444227">
        <w:rPr>
          <w:rFonts w:ascii="Times New Roman" w:hAnsi="Times New Roman" w:cs="Times New Roman"/>
          <w:i/>
          <w:sz w:val="24"/>
          <w:szCs w:val="24"/>
        </w:rPr>
        <w:t>CaMir</w:t>
      </w:r>
      <w:proofErr w:type="spellEnd"/>
      <w:r w:rsidRPr="00444227">
        <w:rPr>
          <w:rFonts w:ascii="Times New Roman" w:hAnsi="Times New Roman" w:cs="Times New Roman"/>
          <w:i/>
          <w:sz w:val="24"/>
          <w:szCs w:val="24"/>
        </w:rPr>
        <w:t xml:space="preserve"> (auto-questionnaire d’attachement adulte) mesure le style de </w:t>
      </w:r>
      <w:r w:rsidRPr="00444227">
        <w:rPr>
          <w:rFonts w:ascii="Times New Roman" w:hAnsi="Times New Roman" w:cs="Times New Roman"/>
          <w:i/>
          <w:sz w:val="24"/>
          <w:szCs w:val="24"/>
          <w:u w:val="single"/>
        </w:rPr>
        <w:t xml:space="preserve">régulation émotionnelle </w:t>
      </w:r>
      <w:r w:rsidRPr="00444227">
        <w:rPr>
          <w:rFonts w:ascii="Times New Roman" w:hAnsi="Times New Roman" w:cs="Times New Roman"/>
          <w:i/>
          <w:sz w:val="24"/>
          <w:szCs w:val="24"/>
        </w:rPr>
        <w:t xml:space="preserve">(autonome ou flexible, détaché ou désactivé, préoccupé ou </w:t>
      </w:r>
      <w:proofErr w:type="spellStart"/>
      <w:r w:rsidRPr="00444227">
        <w:rPr>
          <w:rFonts w:ascii="Times New Roman" w:hAnsi="Times New Roman" w:cs="Times New Roman"/>
          <w:i/>
          <w:sz w:val="24"/>
          <w:szCs w:val="24"/>
        </w:rPr>
        <w:t>hyperactivé</w:t>
      </w:r>
      <w:proofErr w:type="spellEnd"/>
      <w:r w:rsidRPr="00444227">
        <w:rPr>
          <w:rFonts w:ascii="Times New Roman" w:hAnsi="Times New Roman" w:cs="Times New Roman"/>
          <w:i/>
          <w:sz w:val="24"/>
          <w:szCs w:val="24"/>
        </w:rPr>
        <w:t xml:space="preserve">). Questionnaire sur les représentations adultes en rapport avec l’attachement. 9 échelles associées trois à trois à 3 styles. Évaluation de la capacité des 9 échelles du </w:t>
      </w:r>
      <w:proofErr w:type="spellStart"/>
      <w:r w:rsidRPr="00444227">
        <w:rPr>
          <w:rFonts w:ascii="Times New Roman" w:hAnsi="Times New Roman" w:cs="Times New Roman"/>
          <w:i/>
          <w:sz w:val="24"/>
          <w:szCs w:val="24"/>
        </w:rPr>
        <w:t>CaMir</w:t>
      </w:r>
      <w:proofErr w:type="spellEnd"/>
      <w:r w:rsidRPr="00444227">
        <w:rPr>
          <w:rFonts w:ascii="Times New Roman" w:hAnsi="Times New Roman" w:cs="Times New Roman"/>
          <w:i/>
          <w:sz w:val="24"/>
          <w:szCs w:val="24"/>
        </w:rPr>
        <w:t xml:space="preserve"> (parents) à prédire chacune des 9 échelles du complètement d’histoire (enfant), afin d’évaluer quantitativement la part de l’influence de </w:t>
      </w:r>
      <w:r w:rsidRPr="00444227">
        <w:rPr>
          <w:rFonts w:ascii="Times New Roman" w:hAnsi="Times New Roman" w:cs="Times New Roman"/>
          <w:sz w:val="24"/>
          <w:szCs w:val="24"/>
        </w:rPr>
        <w:t>l’histoire</w:t>
      </w:r>
      <w:r w:rsidRPr="00444227">
        <w:rPr>
          <w:rFonts w:ascii="Times New Roman" w:hAnsi="Times New Roman" w:cs="Times New Roman"/>
          <w:i/>
          <w:sz w:val="24"/>
          <w:szCs w:val="24"/>
        </w:rPr>
        <w:t xml:space="preserve"> du père et de celle de la mère sur </w:t>
      </w:r>
      <w:r w:rsidRPr="00444227">
        <w:rPr>
          <w:rFonts w:ascii="Times New Roman" w:hAnsi="Times New Roman" w:cs="Times New Roman"/>
          <w:sz w:val="24"/>
          <w:szCs w:val="24"/>
        </w:rPr>
        <w:t>les histoires</w:t>
      </w:r>
      <w:r w:rsidRPr="00444227">
        <w:rPr>
          <w:rFonts w:ascii="Times New Roman" w:hAnsi="Times New Roman" w:cs="Times New Roman"/>
          <w:i/>
          <w:sz w:val="24"/>
          <w:szCs w:val="24"/>
        </w:rPr>
        <w:t xml:space="preserve"> de l’enfant.</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center"/>
        <w:rPr>
          <w:rFonts w:ascii="Times New Roman" w:hAnsi="Times New Roman" w:cs="Times New Roman"/>
          <w:sz w:val="24"/>
          <w:szCs w:val="24"/>
        </w:rPr>
      </w:pPr>
      <w:r w:rsidRPr="00444227">
        <w:rPr>
          <w:rFonts w:ascii="Times New Roman" w:hAnsi="Times New Roman" w:cs="Times New Roman"/>
          <w:sz w:val="24"/>
          <w:szCs w:val="24"/>
        </w:rPr>
        <w:t>---</w:t>
      </w:r>
    </w:p>
    <w:p w:rsidR="00A72110" w:rsidRPr="00444227" w:rsidRDefault="00A72110" w:rsidP="00444227">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Qu’est-ce qu’une méta-analyse ? Quelles informations la méta-analyse de Van </w:t>
      </w:r>
      <w:proofErr w:type="spellStart"/>
      <w:r w:rsidRPr="00444227">
        <w:rPr>
          <w:rFonts w:ascii="Times New Roman" w:hAnsi="Times New Roman" w:cs="Times New Roman"/>
          <w:sz w:val="24"/>
          <w:szCs w:val="24"/>
        </w:rPr>
        <w:t>Ijzendoorn</w:t>
      </w:r>
      <w:proofErr w:type="spellEnd"/>
      <w:r w:rsidRPr="00444227">
        <w:rPr>
          <w:rFonts w:ascii="Times New Roman" w:hAnsi="Times New Roman" w:cs="Times New Roman"/>
          <w:sz w:val="24"/>
          <w:szCs w:val="24"/>
        </w:rPr>
        <w:t xml:space="preserve"> apporte-t-elle ? En quoi le travail de Van </w:t>
      </w:r>
      <w:proofErr w:type="spellStart"/>
      <w:r w:rsidRPr="00444227">
        <w:rPr>
          <w:rFonts w:ascii="Times New Roman" w:hAnsi="Times New Roman" w:cs="Times New Roman"/>
          <w:sz w:val="24"/>
          <w:szCs w:val="24"/>
        </w:rPr>
        <w:t>Ijzendoorn</w:t>
      </w:r>
      <w:proofErr w:type="spellEnd"/>
      <w:r w:rsidRPr="00444227">
        <w:rPr>
          <w:rFonts w:ascii="Times New Roman" w:hAnsi="Times New Roman" w:cs="Times New Roman"/>
          <w:sz w:val="24"/>
          <w:szCs w:val="24"/>
        </w:rPr>
        <w:t xml:space="preserve"> et celui de P &amp; M sont-ils distincts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Traitement statistique de toutes les recherches sur un même modèle. Ici, environ 20 études, 850 sujets. Résultats présentant une valeur prédictive plus importante (d’où une correspondance de 70% des styles d’attachement parents/enfants).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 xml:space="preserve">Van </w:t>
      </w:r>
      <w:proofErr w:type="spellStart"/>
      <w:r w:rsidRPr="00444227">
        <w:rPr>
          <w:rFonts w:ascii="Times New Roman" w:hAnsi="Times New Roman" w:cs="Times New Roman"/>
          <w:i/>
          <w:sz w:val="24"/>
          <w:szCs w:val="24"/>
        </w:rPr>
        <w:t>Ijzendoorn</w:t>
      </w:r>
      <w:proofErr w:type="spellEnd"/>
      <w:r w:rsidRPr="00444227">
        <w:rPr>
          <w:rFonts w:ascii="Times New Roman" w:hAnsi="Times New Roman" w:cs="Times New Roman"/>
          <w:i/>
          <w:sz w:val="24"/>
          <w:szCs w:val="24"/>
        </w:rPr>
        <w:t xml:space="preserve"> mesure l’influence de la représentation parentale sur les comportements d’attachement (relevés dans la situation étrange d’Ainsworth) ; P &amp; M relève l’influence de ces mêmes représentations parentales sur les représentations infantiles mesurées par le complétement d’histoire de </w:t>
      </w:r>
      <w:proofErr w:type="spellStart"/>
      <w:r w:rsidRPr="00444227">
        <w:rPr>
          <w:rFonts w:ascii="Times New Roman" w:hAnsi="Times New Roman" w:cs="Times New Roman"/>
          <w:i/>
          <w:sz w:val="24"/>
          <w:szCs w:val="24"/>
        </w:rPr>
        <w:t>Bretherton</w:t>
      </w:r>
      <w:proofErr w:type="spellEnd"/>
      <w:r w:rsidRPr="00444227">
        <w:rPr>
          <w:rFonts w:ascii="Times New Roman" w:hAnsi="Times New Roman" w:cs="Times New Roman"/>
          <w:i/>
          <w:sz w:val="24"/>
          <w:szCs w:val="24"/>
        </w:rPr>
        <w:t>. (p. 287, §2).</w:t>
      </w:r>
    </w:p>
    <w:p w:rsidR="00A72110" w:rsidRPr="00444227" w:rsidRDefault="00A72110" w:rsidP="00444227">
      <w:pPr>
        <w:ind w:firstLine="0"/>
        <w:jc w:val="center"/>
        <w:rPr>
          <w:rFonts w:ascii="Times New Roman" w:hAnsi="Times New Roman" w:cs="Times New Roman"/>
          <w:sz w:val="24"/>
          <w:szCs w:val="24"/>
        </w:rPr>
      </w:pPr>
      <w:r w:rsidRPr="00444227">
        <w:rPr>
          <w:rFonts w:ascii="Times New Roman" w:hAnsi="Times New Roman" w:cs="Times New Roman"/>
          <w:sz w:val="24"/>
          <w:szCs w:val="24"/>
        </w:rPr>
        <w:t>---</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4"/>
          <w:szCs w:val="24"/>
        </w:rPr>
      </w:pPr>
      <w:r w:rsidRPr="00444227">
        <w:rPr>
          <w:rFonts w:ascii="Times New Roman" w:hAnsi="Times New Roman" w:cs="Times New Roman"/>
          <w:sz w:val="24"/>
          <w:szCs w:val="24"/>
        </w:rPr>
        <w:t>Rôle du père et de la mère dans la construction des modèles internes opérants ? Que veulent dire P &amp; M quand ils écrivent que l’attachement au père explique 2% de la variance sur ces dimensions, et l’attachement à la mère 30% ? Donnez à la fois l’explication statistique et l’explication psychologique. Que nous apprend cette recherche sur le rôle du père dans la construction des modèles internes opérants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Ici, influence du père à un niveau sémantique.</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Le père n’exerce pas la même influence que la mère dans le domaine des représentations.</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Influence du père statistiquement significative, mais modeste, car ne rendant compte que de 2% de la variabilité des enfants.</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 xml:space="preserve">Amplitude de </w:t>
      </w:r>
      <w:r w:rsidRPr="00444227">
        <w:rPr>
          <w:rFonts w:ascii="Times New Roman" w:hAnsi="Times New Roman" w:cs="Times New Roman"/>
          <w:i/>
          <w:sz w:val="24"/>
          <w:szCs w:val="24"/>
          <w:u w:val="single"/>
        </w:rPr>
        <w:t>l’effet de la mère plus élevé</w:t>
      </w:r>
      <w:r w:rsidRPr="00444227">
        <w:rPr>
          <w:rFonts w:ascii="Times New Roman" w:hAnsi="Times New Roman" w:cs="Times New Roman"/>
          <w:i/>
          <w:sz w:val="24"/>
          <w:szCs w:val="24"/>
        </w:rPr>
        <w:t xml:space="preserve"> (24%) que celui du père (14%), p. 289, §1. Chiffre théorisé par Bowlby à travers le concept de </w:t>
      </w:r>
      <w:r w:rsidRPr="00444227">
        <w:rPr>
          <w:rFonts w:ascii="Times New Roman" w:hAnsi="Times New Roman" w:cs="Times New Roman"/>
          <w:i/>
          <w:sz w:val="24"/>
          <w:szCs w:val="24"/>
          <w:u w:val="single"/>
        </w:rPr>
        <w:t>monotropie</w:t>
      </w:r>
      <w:r w:rsidRPr="00444227">
        <w:rPr>
          <w:rFonts w:ascii="Times New Roman" w:hAnsi="Times New Roman" w:cs="Times New Roman"/>
          <w:i/>
          <w:sz w:val="24"/>
          <w:szCs w:val="24"/>
        </w:rPr>
        <w:t xml:space="preserve"> (attachement à un partenaire exclusif). Père relève d’un attachement secondaire. Attachement du père au pouvoir prédictif inférieur à celui de la mère au niveau développemental. </w:t>
      </w:r>
    </w:p>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 xml:space="preserve">Un père détaché semble paradoxalement transmettre des représentations (niveau sémantique) normalisées de la fonction parentale, stéréotypée, les parents apparaissant comme « normalement bons ». L’enfant y gagnerait en termes d’économie psychique de pouvoir maintenir à un niveau minimal d’activation les émotions habituellement associées aux représentations d’attachement. </w:t>
      </w:r>
      <w:proofErr w:type="spellStart"/>
      <w:r w:rsidRPr="00444227">
        <w:rPr>
          <w:rFonts w:ascii="Times New Roman" w:hAnsi="Times New Roman" w:cs="Times New Roman"/>
          <w:i/>
          <w:sz w:val="24"/>
          <w:szCs w:val="24"/>
        </w:rPr>
        <w:t>Crittenden</w:t>
      </w:r>
      <w:proofErr w:type="spellEnd"/>
      <w:r w:rsidRPr="00444227">
        <w:rPr>
          <w:rFonts w:ascii="Times New Roman" w:hAnsi="Times New Roman" w:cs="Times New Roman"/>
          <w:i/>
          <w:sz w:val="24"/>
          <w:szCs w:val="24"/>
        </w:rPr>
        <w:t xml:space="preserve"> : détachement associé à une valorisation défensive de la sphère cognitive au détriment de la sphère émotionnelle. </w:t>
      </w:r>
      <w:proofErr w:type="spellStart"/>
      <w:r w:rsidRPr="00444227">
        <w:rPr>
          <w:rFonts w:ascii="Times New Roman" w:hAnsi="Times New Roman" w:cs="Times New Roman"/>
          <w:i/>
          <w:sz w:val="24"/>
          <w:szCs w:val="24"/>
        </w:rPr>
        <w:t>Fonagy</w:t>
      </w:r>
      <w:proofErr w:type="spellEnd"/>
      <w:r w:rsidRPr="00444227">
        <w:rPr>
          <w:rFonts w:ascii="Times New Roman" w:hAnsi="Times New Roman" w:cs="Times New Roman"/>
          <w:i/>
          <w:sz w:val="24"/>
          <w:szCs w:val="24"/>
        </w:rPr>
        <w:t xml:space="preserve"> : transmission intergénérationnelle de </w:t>
      </w:r>
      <w:r w:rsidRPr="00444227">
        <w:rPr>
          <w:rFonts w:ascii="Times New Roman" w:hAnsi="Times New Roman" w:cs="Times New Roman"/>
          <w:i/>
          <w:sz w:val="24"/>
          <w:szCs w:val="24"/>
          <w:u w:val="single"/>
        </w:rPr>
        <w:t>processus défensifs</w:t>
      </w:r>
      <w:r w:rsidRPr="00444227">
        <w:rPr>
          <w:rFonts w:ascii="Times New Roman" w:hAnsi="Times New Roman" w:cs="Times New Roman"/>
          <w:i/>
          <w:sz w:val="24"/>
          <w:szCs w:val="24"/>
        </w:rPr>
        <w:t>.</w:t>
      </w:r>
    </w:p>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 xml:space="preserve">Relation intergénérationnelle avec la mère très différente. Mère autonome associée à une faible réactivité à la séparation (indication probable de l’absence d’anxiété face à la séparation). Hypothèse : l’enfant d’une mère </w:t>
      </w:r>
      <w:proofErr w:type="spellStart"/>
      <w:r w:rsidRPr="00444227">
        <w:rPr>
          <w:rFonts w:ascii="Times New Roman" w:hAnsi="Times New Roman" w:cs="Times New Roman"/>
          <w:i/>
          <w:sz w:val="24"/>
          <w:szCs w:val="24"/>
        </w:rPr>
        <w:t>sécure</w:t>
      </w:r>
      <w:proofErr w:type="spellEnd"/>
      <w:r w:rsidRPr="00444227">
        <w:rPr>
          <w:rFonts w:ascii="Times New Roman" w:hAnsi="Times New Roman" w:cs="Times New Roman"/>
          <w:i/>
          <w:sz w:val="24"/>
          <w:szCs w:val="24"/>
        </w:rPr>
        <w:t xml:space="preserve"> serait plus apte à représenter les émotions négatives, dont la séparation, sans l’éviter ni mettre en scène, défensivement, des parents exagérément protecteurs.</w:t>
      </w:r>
    </w:p>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Forme (blocage, désorganisation subite de la mise en scène) associée à la mémoire procédurale, influencé par la mère ; fond associé à la mémoire sémantique, à un niveau plus élaboré des MIO, et influencé par le père.</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u w:val="single"/>
        </w:rPr>
      </w:pPr>
    </w:p>
    <w:p w:rsidR="00A72110" w:rsidRPr="00444227" w:rsidRDefault="00A72110" w:rsidP="00444227">
      <w:pPr>
        <w:ind w:firstLine="0"/>
        <w:jc w:val="both"/>
        <w:rPr>
          <w:rFonts w:ascii="Times New Roman" w:hAnsi="Times New Roman" w:cs="Times New Roman"/>
          <w:sz w:val="24"/>
          <w:szCs w:val="24"/>
          <w:u w:val="single"/>
        </w:rPr>
      </w:pPr>
      <w:r w:rsidRPr="00444227">
        <w:rPr>
          <w:rFonts w:ascii="Times New Roman" w:hAnsi="Times New Roman" w:cs="Times New Roman"/>
          <w:sz w:val="24"/>
          <w:szCs w:val="24"/>
          <w:u w:val="single"/>
        </w:rPr>
        <w:t>Sur le texte de Gauthier et al.</w:t>
      </w:r>
    </w:p>
    <w:p w:rsidR="00A72110" w:rsidRPr="00444227" w:rsidRDefault="00A72110" w:rsidP="00444227">
      <w:pPr>
        <w:ind w:firstLine="0"/>
        <w:jc w:val="both"/>
        <w:rPr>
          <w:rFonts w:ascii="Times New Roman" w:hAnsi="Times New Roman" w:cs="Times New Roman"/>
          <w:b/>
          <w:sz w:val="24"/>
          <w:szCs w:val="24"/>
        </w:rPr>
      </w:pPr>
    </w:p>
    <w:p w:rsidR="00A72110" w:rsidRPr="00444227" w:rsidRDefault="00A72110" w:rsidP="00444227">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4"/>
          <w:szCs w:val="24"/>
        </w:rPr>
      </w:pPr>
      <w:r w:rsidRPr="00444227">
        <w:rPr>
          <w:rFonts w:ascii="Times New Roman" w:hAnsi="Times New Roman" w:cs="Times New Roman"/>
          <w:sz w:val="24"/>
          <w:szCs w:val="24"/>
        </w:rPr>
        <w:t>Évaluation : Quels sont les domaines révélateurs de la qualité de l’attachement à ses deux familles (biologique ou d’accueil) ? Décrivez et commentez chacun de ces domaines, indiquez à quel niveau de fonctionnement de l’enfant ils font référence.</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C’est dans une clinique de l’attachement que l’on évalue l’attachement développé dans la famille d’accueil, et celui à l’égard de la famille biologique.</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Période critique pendant laquelle construire une base de sécurité. Si on rompt cette continuité, les symptômes apparaissent. Période des 8-24 mois, pendant laquelle l’enfant apprend à s’appuyer sur la figure d’attachement.</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L’équipe de Gauthier va donner un avis, </w:t>
      </w:r>
      <w:proofErr w:type="gramStart"/>
      <w:r w:rsidRPr="00444227">
        <w:rPr>
          <w:rFonts w:ascii="Times New Roman" w:hAnsi="Times New Roman" w:cs="Times New Roman"/>
          <w:sz w:val="24"/>
          <w:szCs w:val="24"/>
        </w:rPr>
        <w:t>aider</w:t>
      </w:r>
      <w:proofErr w:type="gramEnd"/>
      <w:r w:rsidRPr="00444227">
        <w:rPr>
          <w:rFonts w:ascii="Times New Roman" w:hAnsi="Times New Roman" w:cs="Times New Roman"/>
          <w:sz w:val="24"/>
          <w:szCs w:val="24"/>
        </w:rPr>
        <w:t xml:space="preserve"> à la prise de décision pour le maintien ou non dans la famille d’accueil.</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Procédure, protocole (« </w:t>
      </w:r>
      <w:r w:rsidRPr="00444227">
        <w:rPr>
          <w:rFonts w:ascii="Times New Roman" w:hAnsi="Times New Roman" w:cs="Times New Roman"/>
          <w:sz w:val="24"/>
          <w:szCs w:val="24"/>
          <w:u w:val="single"/>
        </w:rPr>
        <w:t>domaines</w:t>
      </w:r>
      <w:r w:rsidRPr="00444227">
        <w:rPr>
          <w:rFonts w:ascii="Times New Roman" w:hAnsi="Times New Roman" w:cs="Times New Roman"/>
          <w:sz w:val="24"/>
          <w:szCs w:val="24"/>
        </w:rPr>
        <w:t> » révélateurs de la qualité de l’attachement.)</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Présentation de l’enfant : anamnèse, histoire de l’enfant ; va permettre de repérer des troubles apparus à la suite d’une séparation ; relever à quel âge l’enfant a été séparé.</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Famille d’accueil : il doit l’utiliser comme une figure d’attachement dans une situation inconnue (situation étrange). Avec sa famille biologique, qu’il ne connaît pas, la réaction sera beaucoup plus vive, et on ne verra pas si c’est réactif, ou si c’est le fait de la méconnaissance de sa famille biologique.</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Observation du comportement de l’enfant dans la situation étrange. Les MIO de l’enfant sont sensori-moteurs ; il a bien des attentes à l’égard des figures d’attachement, en termes d’accessibilité et de disponibilité.</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Quand on le peut, on observe l’enfant avec ses deux familles.</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center"/>
        <w:rPr>
          <w:rFonts w:ascii="Times New Roman" w:hAnsi="Times New Roman" w:cs="Times New Roman"/>
          <w:sz w:val="24"/>
          <w:szCs w:val="24"/>
        </w:rPr>
      </w:pPr>
      <w:r w:rsidRPr="00444227">
        <w:rPr>
          <w:rFonts w:ascii="Times New Roman" w:hAnsi="Times New Roman" w:cs="Times New Roman"/>
          <w:sz w:val="24"/>
          <w:szCs w:val="24"/>
        </w:rPr>
        <w:t>---</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4"/>
          <w:szCs w:val="24"/>
        </w:rPr>
      </w:pPr>
      <w:r w:rsidRPr="00444227">
        <w:rPr>
          <w:rFonts w:ascii="Times New Roman" w:hAnsi="Times New Roman" w:cs="Times New Roman"/>
          <w:sz w:val="24"/>
          <w:szCs w:val="24"/>
        </w:rPr>
        <w:t>Implication clinique des liens d’attachement ou de leur carence</w:t>
      </w:r>
    </w:p>
    <w:p w:rsidR="00A72110" w:rsidRPr="00444227" w:rsidRDefault="00A72110" w:rsidP="00444227">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4"/>
          <w:szCs w:val="24"/>
        </w:rPr>
      </w:pPr>
      <w:r w:rsidRPr="00444227">
        <w:rPr>
          <w:rFonts w:ascii="Times New Roman" w:hAnsi="Times New Roman" w:cs="Times New Roman"/>
          <w:sz w:val="24"/>
          <w:szCs w:val="24"/>
        </w:rPr>
        <w:t>Quelles sont les difficultés psychologiques associées avec des difficultés de l’attachement décrites dans l’article de Gauthier et al. ? À quel âge les observe-t-on ? Comment expliquer que les enfants placés en famille d’accueil puis retournés dans leur propre famille biologique soient à risque de développer des difficultés à long terme ? Quelles difficultés psychologiques vont-ils rencontrer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Observations d’éventuelles troubles/symptômes avant et après une visite à ses parents.</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Spécificité de la </w:t>
      </w:r>
      <w:r w:rsidRPr="00444227">
        <w:rPr>
          <w:rFonts w:ascii="Times New Roman" w:hAnsi="Times New Roman" w:cs="Times New Roman"/>
          <w:sz w:val="24"/>
          <w:szCs w:val="24"/>
          <w:u w:val="single"/>
        </w:rPr>
        <w:t>fonction</w:t>
      </w:r>
      <w:r w:rsidRPr="00444227">
        <w:rPr>
          <w:rFonts w:ascii="Times New Roman" w:hAnsi="Times New Roman" w:cs="Times New Roman"/>
          <w:sz w:val="24"/>
          <w:szCs w:val="24"/>
        </w:rPr>
        <w:t xml:space="preserve"> de chacun des trois membres de l’équipe : </w:t>
      </w:r>
    </w:p>
    <w:p w:rsidR="00A72110" w:rsidRPr="00444227" w:rsidRDefault="00A72110" w:rsidP="00444227">
      <w:pPr>
        <w:pStyle w:val="ListParagraph"/>
        <w:numPr>
          <w:ilvl w:val="0"/>
          <w:numId w:val="12"/>
        </w:numPr>
        <w:jc w:val="both"/>
        <w:rPr>
          <w:rFonts w:ascii="Times New Roman" w:hAnsi="Times New Roman" w:cs="Times New Roman"/>
          <w:sz w:val="24"/>
          <w:szCs w:val="24"/>
        </w:rPr>
      </w:pPr>
      <w:r w:rsidRPr="00444227">
        <w:rPr>
          <w:rFonts w:ascii="Times New Roman" w:hAnsi="Times New Roman" w:cs="Times New Roman"/>
          <w:sz w:val="24"/>
          <w:szCs w:val="24"/>
        </w:rPr>
        <w:t>Pédopsychiatre : repérera les symptômes &amp; troubles psychiatriques de l’enfant ;</w:t>
      </w:r>
    </w:p>
    <w:p w:rsidR="00A72110" w:rsidRPr="00444227" w:rsidRDefault="00A72110" w:rsidP="00444227">
      <w:pPr>
        <w:pStyle w:val="ListParagraph"/>
        <w:numPr>
          <w:ilvl w:val="0"/>
          <w:numId w:val="12"/>
        </w:numPr>
        <w:jc w:val="both"/>
        <w:rPr>
          <w:rFonts w:ascii="Times New Roman" w:hAnsi="Times New Roman" w:cs="Times New Roman"/>
          <w:sz w:val="24"/>
          <w:szCs w:val="24"/>
        </w:rPr>
      </w:pPr>
      <w:proofErr w:type="spellStart"/>
      <w:r w:rsidRPr="00444227">
        <w:rPr>
          <w:rFonts w:ascii="Times New Roman" w:hAnsi="Times New Roman" w:cs="Times New Roman"/>
          <w:sz w:val="24"/>
          <w:szCs w:val="24"/>
        </w:rPr>
        <w:t>Neuropédiatre</w:t>
      </w:r>
      <w:proofErr w:type="spellEnd"/>
      <w:r w:rsidRPr="00444227">
        <w:rPr>
          <w:rFonts w:ascii="Times New Roman" w:hAnsi="Times New Roman" w:cs="Times New Roman"/>
          <w:sz w:val="24"/>
          <w:szCs w:val="24"/>
        </w:rPr>
        <w:t> ;</w:t>
      </w:r>
    </w:p>
    <w:p w:rsidR="00A72110" w:rsidRPr="00444227" w:rsidRDefault="00A72110" w:rsidP="00444227">
      <w:pPr>
        <w:pStyle w:val="ListParagraph"/>
        <w:numPr>
          <w:ilvl w:val="0"/>
          <w:numId w:val="12"/>
        </w:numPr>
        <w:jc w:val="both"/>
        <w:rPr>
          <w:rFonts w:ascii="Times New Roman" w:hAnsi="Times New Roman" w:cs="Times New Roman"/>
          <w:sz w:val="24"/>
          <w:szCs w:val="24"/>
        </w:rPr>
      </w:pPr>
      <w:r w:rsidRPr="00444227">
        <w:rPr>
          <w:rFonts w:ascii="Times New Roman" w:hAnsi="Times New Roman" w:cs="Times New Roman"/>
          <w:sz w:val="24"/>
          <w:szCs w:val="24"/>
        </w:rPr>
        <w:t>Psychiatre développementaliste : sait repérer les dysharmonies de l’attachement.</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Troubles externalisés : relations d’agression.</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Troubles internalisés : troubles du sommeil (l’enfant va vérifier la nuit si la figure d’attachement est bien présente) ; agrippement, accrochage ; angoisses de séparation.</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Période sensible : 0-2 ans ; période critique : 8-24 mois.</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L’enfant s’est attaché à la famille d’accueil ; le processus d’attachement est long à construire. Une séparation serait traumatisante ; elle serait un nouveau changement pour l’enfant. Il risquerait de perdre son sentiment d’appartenance.</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 xml:space="preserve">Maltraitance conduit à un mélange complexe de réactions </w:t>
      </w:r>
      <w:proofErr w:type="spellStart"/>
      <w:r w:rsidRPr="00444227">
        <w:rPr>
          <w:rFonts w:ascii="Times New Roman" w:hAnsi="Times New Roman" w:cs="Times New Roman"/>
          <w:i/>
          <w:sz w:val="24"/>
          <w:szCs w:val="24"/>
        </w:rPr>
        <w:t>sécure</w:t>
      </w:r>
      <w:proofErr w:type="spellEnd"/>
      <w:r w:rsidRPr="00444227">
        <w:rPr>
          <w:rFonts w:ascii="Times New Roman" w:hAnsi="Times New Roman" w:cs="Times New Roman"/>
          <w:i/>
          <w:sz w:val="24"/>
          <w:szCs w:val="24"/>
        </w:rPr>
        <w:t xml:space="preserve"> et </w:t>
      </w:r>
      <w:proofErr w:type="spellStart"/>
      <w:r w:rsidRPr="00444227">
        <w:rPr>
          <w:rFonts w:ascii="Times New Roman" w:hAnsi="Times New Roman" w:cs="Times New Roman"/>
          <w:i/>
          <w:sz w:val="24"/>
          <w:szCs w:val="24"/>
        </w:rPr>
        <w:t>insécure</w:t>
      </w:r>
      <w:proofErr w:type="spellEnd"/>
      <w:r w:rsidRPr="00444227">
        <w:rPr>
          <w:rFonts w:ascii="Times New Roman" w:hAnsi="Times New Roman" w:cs="Times New Roman"/>
          <w:i/>
          <w:sz w:val="24"/>
          <w:szCs w:val="24"/>
        </w:rPr>
        <w:t xml:space="preserve"> (p. 110). La majorité des enfants désorganisés développent des comportements agressifs à 5 et 7 ans, se retrouvant parmi les enfants à haut risque de troubles externalisés et internalisés. Réactions de dissociation tout au long du développement, troubles psychiatriques à l’adolescence.</w:t>
      </w:r>
    </w:p>
    <w:p w:rsidR="00A72110" w:rsidRPr="00444227" w:rsidRDefault="00A72110" w:rsidP="00444227">
      <w:pPr>
        <w:ind w:firstLine="0"/>
        <w:jc w:val="center"/>
        <w:rPr>
          <w:rFonts w:ascii="Times New Roman" w:hAnsi="Times New Roman" w:cs="Times New Roman"/>
          <w:sz w:val="24"/>
          <w:szCs w:val="24"/>
        </w:rPr>
      </w:pPr>
      <w:r w:rsidRPr="00444227">
        <w:rPr>
          <w:rFonts w:ascii="Times New Roman" w:hAnsi="Times New Roman" w:cs="Times New Roman"/>
          <w:sz w:val="24"/>
          <w:szCs w:val="24"/>
        </w:rPr>
        <w:t>---</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4"/>
          <w:szCs w:val="24"/>
        </w:rPr>
      </w:pPr>
      <w:r w:rsidRPr="00444227">
        <w:rPr>
          <w:rFonts w:ascii="Times New Roman" w:hAnsi="Times New Roman" w:cs="Times New Roman"/>
          <w:sz w:val="24"/>
          <w:szCs w:val="24"/>
        </w:rPr>
        <w:t>Intervention</w:t>
      </w:r>
    </w:p>
    <w:p w:rsidR="00A72110" w:rsidRPr="00444227" w:rsidRDefault="00A72110" w:rsidP="00444227">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4"/>
          <w:szCs w:val="24"/>
        </w:rPr>
      </w:pPr>
      <w:r w:rsidRPr="00444227">
        <w:rPr>
          <w:rFonts w:ascii="Times New Roman" w:hAnsi="Times New Roman" w:cs="Times New Roman"/>
          <w:sz w:val="24"/>
          <w:szCs w:val="24"/>
        </w:rPr>
        <w:tab/>
        <w:t xml:space="preserve">Que veulent dire Gauthier et al. </w:t>
      </w:r>
      <w:proofErr w:type="gramStart"/>
      <w:r w:rsidRPr="00444227">
        <w:rPr>
          <w:rFonts w:ascii="Times New Roman" w:hAnsi="Times New Roman" w:cs="Times New Roman"/>
          <w:sz w:val="24"/>
          <w:szCs w:val="24"/>
        </w:rPr>
        <w:t>quand</w:t>
      </w:r>
      <w:proofErr w:type="gramEnd"/>
      <w:r w:rsidRPr="00444227">
        <w:rPr>
          <w:rFonts w:ascii="Times New Roman" w:hAnsi="Times New Roman" w:cs="Times New Roman"/>
          <w:sz w:val="24"/>
          <w:szCs w:val="24"/>
        </w:rPr>
        <w:t xml:space="preserve"> ils écrivent :</w:t>
      </w:r>
    </w:p>
    <w:p w:rsidR="00A72110" w:rsidRPr="00444227" w:rsidRDefault="00A72110" w:rsidP="00444227">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4"/>
          <w:szCs w:val="24"/>
        </w:rPr>
      </w:pPr>
      <w:r w:rsidRPr="00444227">
        <w:rPr>
          <w:rFonts w:ascii="Times New Roman" w:hAnsi="Times New Roman" w:cs="Times New Roman"/>
          <w:sz w:val="24"/>
          <w:szCs w:val="24"/>
        </w:rPr>
        <w:t>p. 113, §2 : « L’intervention de notre clinique est rarement de nature thérapeutique, car dans notre expérience, des mesures thérapeutiques sont vouées à l’échec tant que la continuité dans la vie de l’enfant n’est pas assurée. »</w:t>
      </w:r>
    </w:p>
    <w:p w:rsidR="00A72110" w:rsidRPr="00444227" w:rsidRDefault="00A72110" w:rsidP="00444227">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4"/>
          <w:szCs w:val="24"/>
        </w:rPr>
      </w:pPr>
      <w:r w:rsidRPr="00444227">
        <w:rPr>
          <w:rFonts w:ascii="Times New Roman" w:hAnsi="Times New Roman" w:cs="Times New Roman"/>
          <w:sz w:val="24"/>
          <w:szCs w:val="24"/>
        </w:rPr>
        <w:t>Ou encore, p. 120, §1 : « Notre expérience nous a graduellement appris que tout effort psychothérapeutique n’avait que peu d’effet tant qu’un enfant n’est pas assuré de continuité dans sa famille – biologique ou d’accueil. » Pourquoi les auteurs insistent-ils sur la continuité ?</w:t>
      </w:r>
    </w:p>
    <w:p w:rsidR="00A72110" w:rsidRPr="00444227" w:rsidRDefault="00A72110" w:rsidP="00444227">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4"/>
          <w:szCs w:val="24"/>
        </w:rPr>
      </w:pPr>
      <w:r w:rsidRPr="00444227">
        <w:rPr>
          <w:rFonts w:ascii="Times New Roman" w:hAnsi="Times New Roman" w:cs="Times New Roman"/>
          <w:sz w:val="24"/>
          <w:szCs w:val="24"/>
        </w:rPr>
        <w:t>pp. 133-134 : Quels sont les différents points de vue des cliniciens sur le retour dans la famille biologique ou le maintien dans une famille d’accueil ? Que veulent dire les auteurs quand ils écrivent p. 137 : « Notre expérience est essentiellement clinique. Il serait important que nous puissions suivre l’évolution de ces enfants dans une démarche de recherche. »</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L’enfant va développer des troubles réactifs par rapport à la séparation.</w:t>
      </w: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L’objectif de Gauthier et al. </w:t>
      </w:r>
      <w:proofErr w:type="gramStart"/>
      <w:r w:rsidRPr="00444227">
        <w:rPr>
          <w:rFonts w:ascii="Times New Roman" w:hAnsi="Times New Roman" w:cs="Times New Roman"/>
          <w:sz w:val="24"/>
          <w:szCs w:val="24"/>
        </w:rPr>
        <w:t>est</w:t>
      </w:r>
      <w:proofErr w:type="gramEnd"/>
      <w:r w:rsidRPr="00444227">
        <w:rPr>
          <w:rFonts w:ascii="Times New Roman" w:hAnsi="Times New Roman" w:cs="Times New Roman"/>
          <w:sz w:val="24"/>
          <w:szCs w:val="24"/>
        </w:rPr>
        <w:t xml:space="preserve"> évaluatif ; il n’est pas thérapeutique. L’enfant a besoin de continuité avant de pouvoir envisager un nouveau contexte de vie, contexte sécurisant, dont les relations, les interactions permettront une réorganisation plus adaptée des MIO.</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 xml:space="preserve">Deux </w:t>
      </w:r>
      <w:r w:rsidRPr="00444227">
        <w:rPr>
          <w:rFonts w:ascii="Times New Roman" w:hAnsi="Times New Roman" w:cs="Times New Roman"/>
          <w:sz w:val="24"/>
          <w:szCs w:val="24"/>
          <w:u w:val="single"/>
        </w:rPr>
        <w:t>points de vue</w:t>
      </w:r>
      <w:r w:rsidRPr="00444227">
        <w:rPr>
          <w:rFonts w:ascii="Times New Roman" w:hAnsi="Times New Roman" w:cs="Times New Roman"/>
          <w:sz w:val="24"/>
          <w:szCs w:val="24"/>
        </w:rPr>
        <w:t xml:space="preserve"> (dilemme p. 134) :</w:t>
      </w:r>
    </w:p>
    <w:p w:rsidR="00A72110" w:rsidRPr="00444227" w:rsidRDefault="00A72110" w:rsidP="00444227">
      <w:pPr>
        <w:pStyle w:val="ListParagraph"/>
        <w:numPr>
          <w:ilvl w:val="0"/>
          <w:numId w:val="12"/>
        </w:numPr>
        <w:jc w:val="both"/>
        <w:rPr>
          <w:rFonts w:ascii="Times New Roman" w:hAnsi="Times New Roman" w:cs="Times New Roman"/>
          <w:sz w:val="24"/>
          <w:szCs w:val="24"/>
        </w:rPr>
      </w:pPr>
      <w:r w:rsidRPr="00444227">
        <w:rPr>
          <w:rFonts w:ascii="Times New Roman" w:hAnsi="Times New Roman" w:cs="Times New Roman"/>
          <w:sz w:val="24"/>
          <w:szCs w:val="24"/>
        </w:rPr>
        <w:t>De l’enfant : une séparation serait traumatisante dans le cadre de sa construction des liens d’attachement ;</w:t>
      </w:r>
    </w:p>
    <w:p w:rsidR="00A72110" w:rsidRPr="00444227" w:rsidRDefault="00A72110" w:rsidP="00444227">
      <w:pPr>
        <w:pStyle w:val="ListParagraph"/>
        <w:numPr>
          <w:ilvl w:val="0"/>
          <w:numId w:val="12"/>
        </w:numPr>
        <w:jc w:val="both"/>
        <w:rPr>
          <w:rFonts w:ascii="Times New Roman" w:hAnsi="Times New Roman" w:cs="Times New Roman"/>
          <w:sz w:val="24"/>
          <w:szCs w:val="24"/>
        </w:rPr>
      </w:pPr>
      <w:r w:rsidRPr="00444227">
        <w:rPr>
          <w:rFonts w:ascii="Times New Roman" w:hAnsi="Times New Roman" w:cs="Times New Roman"/>
          <w:sz w:val="24"/>
          <w:szCs w:val="24"/>
        </w:rPr>
        <w:t>De la famille biologique, des droites des parents.</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sz w:val="24"/>
          <w:szCs w:val="24"/>
        </w:rPr>
      </w:pPr>
      <w:r w:rsidRPr="00444227">
        <w:rPr>
          <w:rFonts w:ascii="Times New Roman" w:hAnsi="Times New Roman" w:cs="Times New Roman"/>
          <w:sz w:val="24"/>
          <w:szCs w:val="24"/>
        </w:rPr>
        <w:t>Démarche clinique distincte de celle de recherche.</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 xml:space="preserve">La continuité est indispensable au bon développement d’une MIO </w:t>
      </w:r>
      <w:proofErr w:type="spellStart"/>
      <w:r w:rsidRPr="00444227">
        <w:rPr>
          <w:rFonts w:ascii="Times New Roman" w:hAnsi="Times New Roman" w:cs="Times New Roman"/>
          <w:i/>
          <w:sz w:val="24"/>
          <w:szCs w:val="24"/>
        </w:rPr>
        <w:t>sécure</w:t>
      </w:r>
      <w:proofErr w:type="spellEnd"/>
      <w:r w:rsidRPr="00444227">
        <w:rPr>
          <w:rFonts w:ascii="Times New Roman" w:hAnsi="Times New Roman" w:cs="Times New Roman"/>
          <w:i/>
          <w:sz w:val="24"/>
          <w:szCs w:val="24"/>
        </w:rPr>
        <w:t>, ce que la relation thérapeutique, par essence ponctuelle, ne peut assurer. Seule la stabilité d’un foyer offrant une relation d’attachement appropriée, assurée sur la durée, permet le développement d’une personnalité autonome.</w:t>
      </w:r>
    </w:p>
    <w:p w:rsidR="00A72110" w:rsidRPr="00444227" w:rsidRDefault="00A72110" w:rsidP="00444227">
      <w:pPr>
        <w:ind w:firstLine="0"/>
        <w:jc w:val="both"/>
        <w:rPr>
          <w:rFonts w:ascii="Times New Roman" w:hAnsi="Times New Roman" w:cs="Times New Roman"/>
          <w:i/>
          <w:sz w:val="24"/>
          <w:szCs w:val="24"/>
        </w:rPr>
      </w:pPr>
      <w:r w:rsidRPr="00444227">
        <w:rPr>
          <w:rFonts w:ascii="Times New Roman" w:hAnsi="Times New Roman" w:cs="Times New Roman"/>
          <w:i/>
          <w:sz w:val="24"/>
          <w:szCs w:val="24"/>
        </w:rPr>
        <w:tab/>
        <w:t xml:space="preserve">Clinique vs. Théorique/recherche. Un </w:t>
      </w:r>
      <w:proofErr w:type="spellStart"/>
      <w:r w:rsidRPr="00444227">
        <w:rPr>
          <w:rFonts w:ascii="Times New Roman" w:hAnsi="Times New Roman" w:cs="Times New Roman"/>
          <w:sz w:val="24"/>
          <w:szCs w:val="24"/>
        </w:rPr>
        <w:t>follow</w:t>
      </w:r>
      <w:proofErr w:type="spellEnd"/>
      <w:r w:rsidRPr="00444227">
        <w:rPr>
          <w:rFonts w:ascii="Times New Roman" w:hAnsi="Times New Roman" w:cs="Times New Roman"/>
          <w:sz w:val="24"/>
          <w:szCs w:val="24"/>
        </w:rPr>
        <w:t xml:space="preserve"> up</w:t>
      </w:r>
      <w:r w:rsidRPr="00444227">
        <w:rPr>
          <w:rFonts w:ascii="Times New Roman" w:hAnsi="Times New Roman" w:cs="Times New Roman"/>
          <w:i/>
          <w:sz w:val="24"/>
          <w:szCs w:val="24"/>
        </w:rPr>
        <w:t xml:space="preserve"> offert par une étude longitudinale permettrait de confirmer scientifiquement l’impact positif sur le développement de l’enfant à partir de bases </w:t>
      </w:r>
      <w:proofErr w:type="spellStart"/>
      <w:r w:rsidRPr="00444227">
        <w:rPr>
          <w:rFonts w:ascii="Times New Roman" w:hAnsi="Times New Roman" w:cs="Times New Roman"/>
          <w:i/>
          <w:sz w:val="24"/>
          <w:szCs w:val="24"/>
        </w:rPr>
        <w:t>sécures</w:t>
      </w:r>
      <w:proofErr w:type="spellEnd"/>
      <w:r w:rsidRPr="00444227">
        <w:rPr>
          <w:rFonts w:ascii="Times New Roman" w:hAnsi="Times New Roman" w:cs="Times New Roman"/>
          <w:i/>
          <w:sz w:val="24"/>
          <w:szCs w:val="24"/>
        </w:rPr>
        <w:t xml:space="preserve"> (vs. l’enfant désorganisé).</w:t>
      </w:r>
    </w:p>
    <w:p w:rsidR="00A72110" w:rsidRPr="00444227" w:rsidRDefault="00A72110" w:rsidP="00444227">
      <w:pPr>
        <w:ind w:firstLine="0"/>
        <w:jc w:val="both"/>
        <w:rPr>
          <w:rFonts w:ascii="Times New Roman" w:hAnsi="Times New Roman" w:cs="Times New Roman"/>
          <w:sz w:val="24"/>
          <w:szCs w:val="24"/>
        </w:rPr>
      </w:pPr>
    </w:p>
    <w:p w:rsidR="00A72110" w:rsidRPr="00444227" w:rsidRDefault="00A72110" w:rsidP="00444227">
      <w:pPr>
        <w:rPr>
          <w:rFonts w:ascii="Times New Roman" w:hAnsi="Times New Roman" w:cs="Times New Roman"/>
          <w:sz w:val="24"/>
          <w:szCs w:val="24"/>
        </w:rPr>
      </w:pPr>
    </w:p>
    <w:p w:rsidR="00A72110" w:rsidRPr="00444227" w:rsidRDefault="00A72110" w:rsidP="00444227">
      <w:pPr>
        <w:rPr>
          <w:rFonts w:ascii="Times New Roman" w:hAnsi="Times New Roman" w:cs="Times New Roman"/>
          <w:sz w:val="24"/>
          <w:szCs w:val="24"/>
        </w:rPr>
      </w:pPr>
    </w:p>
    <w:sectPr w:rsidR="00A72110" w:rsidRPr="00444227" w:rsidSect="00504753">
      <w:pgSz w:w="11906" w:h="16838" w:code="9"/>
      <w:pgMar w:top="284" w:right="680" w:bottom="426" w:left="680"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573"/>
    <w:multiLevelType w:val="hybridMultilevel"/>
    <w:tmpl w:val="02387570"/>
    <w:lvl w:ilvl="0" w:tplc="767CF3A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9813F2"/>
    <w:multiLevelType w:val="hybridMultilevel"/>
    <w:tmpl w:val="A1F858D8"/>
    <w:lvl w:ilvl="0" w:tplc="CAC43AD6">
      <w:numFmt w:val="bullet"/>
      <w:lvlText w:val="-"/>
      <w:lvlJc w:val="left"/>
      <w:pPr>
        <w:ind w:left="720" w:hanging="360"/>
      </w:pPr>
      <w:rPr>
        <w:rFonts w:ascii="Baskerville Old Face" w:eastAsiaTheme="minorHAnsi" w:hAnsi="Baskerville Old Fac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FF2E0A"/>
    <w:multiLevelType w:val="hybridMultilevel"/>
    <w:tmpl w:val="07103544"/>
    <w:lvl w:ilvl="0" w:tplc="040C000F">
      <w:start w:val="1"/>
      <w:numFmt w:val="decimal"/>
      <w:lvlText w:val="%1."/>
      <w:lvlJc w:val="left"/>
      <w:pPr>
        <w:ind w:left="720" w:hanging="360"/>
      </w:pPr>
      <w:rPr>
        <w:rFonts w:hint="default"/>
      </w:rPr>
    </w:lvl>
    <w:lvl w:ilvl="1" w:tplc="5D32ABC8">
      <w:start w:val="1"/>
      <w:numFmt w:val="bullet"/>
      <w:lvlText w:val="-"/>
      <w:lvlJc w:val="left"/>
      <w:pPr>
        <w:ind w:left="1440" w:hanging="360"/>
      </w:pPr>
      <w:rPr>
        <w:rFonts w:ascii="Baskerville Old Face" w:hAnsi="Baskerville Old Face" w:cstheme="minorBidi" w:hint="default"/>
      </w:r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661CF8"/>
    <w:multiLevelType w:val="hybridMultilevel"/>
    <w:tmpl w:val="C4F804A8"/>
    <w:lvl w:ilvl="0" w:tplc="5646290A">
      <w:numFmt w:val="bullet"/>
      <w:lvlText w:val="-"/>
      <w:lvlJc w:val="left"/>
      <w:pPr>
        <w:ind w:left="720" w:hanging="360"/>
      </w:pPr>
      <w:rPr>
        <w:rFonts w:ascii="Baskerville Old Face" w:eastAsiaTheme="minorHAnsi" w:hAnsi="Baskerville Old Fa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323A14"/>
    <w:multiLevelType w:val="hybridMultilevel"/>
    <w:tmpl w:val="64B637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6621D0"/>
    <w:multiLevelType w:val="hybridMultilevel"/>
    <w:tmpl w:val="999ED5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E35740F"/>
    <w:multiLevelType w:val="hybridMultilevel"/>
    <w:tmpl w:val="9E8A9530"/>
    <w:lvl w:ilvl="0" w:tplc="78E8E3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F52046"/>
    <w:multiLevelType w:val="hybridMultilevel"/>
    <w:tmpl w:val="904059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DE03A5"/>
    <w:multiLevelType w:val="hybridMultilevel"/>
    <w:tmpl w:val="CC321444"/>
    <w:lvl w:ilvl="0" w:tplc="0350818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40494E"/>
    <w:multiLevelType w:val="hybridMultilevel"/>
    <w:tmpl w:val="D488E6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51B6C02"/>
    <w:multiLevelType w:val="hybridMultilevel"/>
    <w:tmpl w:val="93743D08"/>
    <w:lvl w:ilvl="0" w:tplc="9EB4D5CC">
      <w:start w:val="6"/>
      <w:numFmt w:val="bullet"/>
      <w:lvlText w:val="-"/>
      <w:lvlJc w:val="left"/>
      <w:pPr>
        <w:ind w:left="720" w:hanging="360"/>
      </w:pPr>
      <w:rPr>
        <w:rFonts w:ascii="Baskerville Old Face" w:eastAsiaTheme="minorHAnsi" w:hAnsi="Baskerville Old Fa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5A2021"/>
    <w:multiLevelType w:val="hybridMultilevel"/>
    <w:tmpl w:val="8190063E"/>
    <w:lvl w:ilvl="0" w:tplc="C8A032A0">
      <w:numFmt w:val="bullet"/>
      <w:lvlText w:val="-"/>
      <w:lvlJc w:val="left"/>
      <w:pPr>
        <w:ind w:left="720" w:hanging="360"/>
      </w:pPr>
      <w:rPr>
        <w:rFonts w:ascii="Baskerville Old Face" w:eastAsiaTheme="minorEastAsia" w:hAnsi="Baskerville Old Fa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286F62"/>
    <w:multiLevelType w:val="hybridMultilevel"/>
    <w:tmpl w:val="DE5049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A250AF8"/>
    <w:multiLevelType w:val="hybridMultilevel"/>
    <w:tmpl w:val="FCFA913A"/>
    <w:lvl w:ilvl="0" w:tplc="49D27E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B71EEA"/>
    <w:multiLevelType w:val="hybridMultilevel"/>
    <w:tmpl w:val="16564A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08E4DD2"/>
    <w:multiLevelType w:val="hybridMultilevel"/>
    <w:tmpl w:val="2646AB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7C5607"/>
    <w:multiLevelType w:val="hybridMultilevel"/>
    <w:tmpl w:val="C8AC0C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
  </w:num>
  <w:num w:numId="3">
    <w:abstractNumId w:val="14"/>
  </w:num>
  <w:num w:numId="4">
    <w:abstractNumId w:val="2"/>
  </w:num>
  <w:num w:numId="5">
    <w:abstractNumId w:val="6"/>
  </w:num>
  <w:num w:numId="6">
    <w:abstractNumId w:val="13"/>
  </w:num>
  <w:num w:numId="7">
    <w:abstractNumId w:val="7"/>
  </w:num>
  <w:num w:numId="8">
    <w:abstractNumId w:val="0"/>
  </w:num>
  <w:num w:numId="9">
    <w:abstractNumId w:val="16"/>
  </w:num>
  <w:num w:numId="10">
    <w:abstractNumId w:val="15"/>
  </w:num>
  <w:num w:numId="11">
    <w:abstractNumId w:val="9"/>
  </w:num>
  <w:num w:numId="12">
    <w:abstractNumId w:val="3"/>
  </w:num>
  <w:num w:numId="13">
    <w:abstractNumId w:val="8"/>
  </w:num>
  <w:num w:numId="14">
    <w:abstractNumId w:val="4"/>
  </w:num>
  <w:num w:numId="15">
    <w:abstractNumId w:val="5"/>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DA"/>
    <w:rsid w:val="001C7CAA"/>
    <w:rsid w:val="00200E95"/>
    <w:rsid w:val="002E6DF3"/>
    <w:rsid w:val="003339DA"/>
    <w:rsid w:val="00444227"/>
    <w:rsid w:val="00504753"/>
    <w:rsid w:val="005703AE"/>
    <w:rsid w:val="00A72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DA"/>
    <w:pPr>
      <w:ind w:firstLine="360"/>
    </w:pPr>
    <w:rPr>
      <w:rFonts w:asciiTheme="minorHAnsi" w:eastAsiaTheme="minorHAnsi" w:hAnsiTheme="minorHAnsi" w:cstheme="minorBidi"/>
      <w:sz w:val="22"/>
      <w:szCs w:val="22"/>
    </w:rPr>
  </w:style>
  <w:style w:type="paragraph" w:styleId="Heading1">
    <w:name w:val="heading 1"/>
    <w:aliases w:val="Chapitre"/>
    <w:basedOn w:val="Normal"/>
    <w:next w:val="Normal"/>
    <w:link w:val="Heading1Char"/>
    <w:uiPriority w:val="9"/>
    <w:qFormat/>
    <w:rsid w:val="00200E95"/>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rPr>
  </w:style>
  <w:style w:type="paragraph" w:styleId="Heading2">
    <w:name w:val="heading 2"/>
    <w:aliases w:val="Section"/>
    <w:basedOn w:val="Normal"/>
    <w:next w:val="Normal"/>
    <w:link w:val="Heading2Char"/>
    <w:uiPriority w:val="9"/>
    <w:unhideWhenUsed/>
    <w:qFormat/>
    <w:rsid w:val="00200E95"/>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rPr>
  </w:style>
  <w:style w:type="paragraph" w:styleId="Heading3">
    <w:name w:val="heading 3"/>
    <w:aliases w:val="Paragraphe"/>
    <w:basedOn w:val="Normal"/>
    <w:next w:val="Normal"/>
    <w:link w:val="Heading3Char"/>
    <w:uiPriority w:val="9"/>
    <w:unhideWhenUsed/>
    <w:qFormat/>
    <w:rsid w:val="00200E95"/>
    <w:pPr>
      <w:pBdr>
        <w:top w:val="single" w:sz="6" w:space="2" w:color="4F81BD"/>
        <w:left w:val="single" w:sz="6" w:space="2" w:color="4F81BD"/>
      </w:pBdr>
      <w:spacing w:before="300"/>
      <w:outlineLvl w:val="2"/>
    </w:pPr>
    <w:rPr>
      <w:caps/>
      <w:color w:val="243F60"/>
      <w:spacing w:val="15"/>
    </w:rPr>
  </w:style>
  <w:style w:type="paragraph" w:styleId="Heading4">
    <w:name w:val="heading 4"/>
    <w:aliases w:val="I"/>
    <w:basedOn w:val="Normal"/>
    <w:next w:val="Normal"/>
    <w:link w:val="Heading4Char"/>
    <w:uiPriority w:val="9"/>
    <w:unhideWhenUsed/>
    <w:qFormat/>
    <w:rsid w:val="00200E95"/>
    <w:pPr>
      <w:pBdr>
        <w:top w:val="dotted" w:sz="6" w:space="2" w:color="4F81BD"/>
        <w:left w:val="dotted" w:sz="6" w:space="2" w:color="4F81BD"/>
      </w:pBdr>
      <w:spacing w:before="300"/>
      <w:outlineLvl w:val="3"/>
    </w:pPr>
    <w:rPr>
      <w:caps/>
      <w:color w:val="365F91"/>
      <w:spacing w:val="10"/>
    </w:rPr>
  </w:style>
  <w:style w:type="paragraph" w:styleId="Heading5">
    <w:name w:val="heading 5"/>
    <w:aliases w:val="a)"/>
    <w:basedOn w:val="Normal"/>
    <w:next w:val="Normal"/>
    <w:link w:val="Heading5Char"/>
    <w:uiPriority w:val="9"/>
    <w:unhideWhenUsed/>
    <w:qFormat/>
    <w:rsid w:val="00200E95"/>
    <w:pPr>
      <w:pBdr>
        <w:bottom w:val="single" w:sz="6" w:space="1" w:color="4F81BD"/>
      </w:pBdr>
      <w:spacing w:before="300"/>
      <w:outlineLvl w:val="4"/>
    </w:pPr>
    <w:rPr>
      <w:caps/>
      <w:color w:val="365F91"/>
      <w:spacing w:val="10"/>
    </w:rPr>
  </w:style>
  <w:style w:type="paragraph" w:styleId="Heading6">
    <w:name w:val="heading 6"/>
    <w:basedOn w:val="Normal"/>
    <w:next w:val="Normal"/>
    <w:link w:val="Heading6Char"/>
    <w:uiPriority w:val="9"/>
    <w:unhideWhenUsed/>
    <w:qFormat/>
    <w:rsid w:val="00200E95"/>
    <w:pPr>
      <w:pBdr>
        <w:bottom w:val="dotted" w:sz="6" w:space="1" w:color="4F81BD"/>
      </w:pBdr>
      <w:spacing w:before="300"/>
      <w:outlineLvl w:val="5"/>
    </w:pPr>
    <w:rPr>
      <w:caps/>
      <w:color w:val="365F91"/>
      <w:spacing w:val="10"/>
    </w:rPr>
  </w:style>
  <w:style w:type="paragraph" w:styleId="Heading7">
    <w:name w:val="heading 7"/>
    <w:aliases w:val="Sous section"/>
    <w:basedOn w:val="Normal"/>
    <w:next w:val="Normal"/>
    <w:link w:val="Heading7Char"/>
    <w:uiPriority w:val="9"/>
    <w:unhideWhenUsed/>
    <w:qFormat/>
    <w:rsid w:val="00200E95"/>
    <w:pPr>
      <w:spacing w:before="300"/>
      <w:outlineLvl w:val="6"/>
    </w:pPr>
    <w:rPr>
      <w:caps/>
      <w:color w:val="365F91"/>
      <w:spacing w:val="10"/>
    </w:rPr>
  </w:style>
  <w:style w:type="paragraph" w:styleId="Heading8">
    <w:name w:val="heading 8"/>
    <w:basedOn w:val="Normal"/>
    <w:next w:val="Normal"/>
    <w:link w:val="Heading8Char"/>
    <w:uiPriority w:val="9"/>
    <w:unhideWhenUsed/>
    <w:qFormat/>
    <w:rsid w:val="00200E95"/>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200E95"/>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
    <w:link w:val="Heading1"/>
    <w:uiPriority w:val="9"/>
    <w:rsid w:val="00200E95"/>
    <w:rPr>
      <w:b/>
      <w:bCs/>
      <w:caps/>
      <w:color w:val="FFFFFF"/>
      <w:spacing w:val="15"/>
      <w:shd w:val="clear" w:color="auto" w:fill="4F81BD"/>
    </w:rPr>
  </w:style>
  <w:style w:type="character" w:customStyle="1" w:styleId="Heading2Char">
    <w:name w:val="Heading 2 Char"/>
    <w:aliases w:val="Section Char"/>
    <w:link w:val="Heading2"/>
    <w:uiPriority w:val="9"/>
    <w:rsid w:val="00200E95"/>
    <w:rPr>
      <w:caps/>
      <w:spacing w:val="15"/>
      <w:shd w:val="clear" w:color="auto" w:fill="DBE5F1"/>
    </w:rPr>
  </w:style>
  <w:style w:type="paragraph" w:styleId="TOC1">
    <w:name w:val="toc 1"/>
    <w:basedOn w:val="Normal"/>
    <w:next w:val="Normal"/>
    <w:autoRedefine/>
    <w:uiPriority w:val="39"/>
    <w:unhideWhenUsed/>
    <w:rsid w:val="002E6DF3"/>
  </w:style>
  <w:style w:type="paragraph" w:styleId="TOC2">
    <w:name w:val="toc 2"/>
    <w:basedOn w:val="Normal"/>
    <w:next w:val="Normal"/>
    <w:autoRedefine/>
    <w:uiPriority w:val="39"/>
    <w:unhideWhenUsed/>
    <w:rsid w:val="002E6DF3"/>
    <w:pPr>
      <w:spacing w:after="100"/>
      <w:ind w:left="220"/>
    </w:pPr>
  </w:style>
  <w:style w:type="paragraph" w:styleId="TOC3">
    <w:name w:val="toc 3"/>
    <w:basedOn w:val="Normal"/>
    <w:next w:val="Normal"/>
    <w:autoRedefine/>
    <w:uiPriority w:val="39"/>
    <w:unhideWhenUsed/>
    <w:rsid w:val="002E6DF3"/>
    <w:pPr>
      <w:spacing w:after="100"/>
      <w:ind w:left="440"/>
    </w:pPr>
  </w:style>
  <w:style w:type="paragraph" w:styleId="NoSpacing">
    <w:name w:val="No Spacing"/>
    <w:aliases w:val="Titre de titre"/>
    <w:basedOn w:val="Normal"/>
    <w:link w:val="NoSpacingChar"/>
    <w:uiPriority w:val="1"/>
    <w:qFormat/>
    <w:rsid w:val="00200E95"/>
  </w:style>
  <w:style w:type="character" w:customStyle="1" w:styleId="NoSpacingChar">
    <w:name w:val="No Spacing Char"/>
    <w:aliases w:val="Titre de titre Char"/>
    <w:link w:val="NoSpacing"/>
    <w:uiPriority w:val="1"/>
    <w:rsid w:val="00200E95"/>
  </w:style>
  <w:style w:type="paragraph" w:styleId="TOCHeading">
    <w:name w:val="TOC Heading"/>
    <w:basedOn w:val="Heading1"/>
    <w:next w:val="Normal"/>
    <w:uiPriority w:val="39"/>
    <w:semiHidden/>
    <w:unhideWhenUsed/>
    <w:qFormat/>
    <w:rsid w:val="00200E95"/>
    <w:pPr>
      <w:outlineLvl w:val="9"/>
    </w:pPr>
    <w:rPr>
      <w:lang w:val="en-US" w:bidi="en-US"/>
    </w:rPr>
  </w:style>
  <w:style w:type="character" w:customStyle="1" w:styleId="Heading3Char">
    <w:name w:val="Heading 3 Char"/>
    <w:aliases w:val="Paragraphe Char"/>
    <w:link w:val="Heading3"/>
    <w:uiPriority w:val="9"/>
    <w:rsid w:val="00200E95"/>
    <w:rPr>
      <w:caps/>
      <w:color w:val="243F60"/>
      <w:spacing w:val="15"/>
    </w:rPr>
  </w:style>
  <w:style w:type="character" w:customStyle="1" w:styleId="Heading4Char">
    <w:name w:val="Heading 4 Char"/>
    <w:aliases w:val="I Char"/>
    <w:link w:val="Heading4"/>
    <w:uiPriority w:val="9"/>
    <w:rsid w:val="00200E95"/>
    <w:rPr>
      <w:caps/>
      <w:color w:val="365F91"/>
      <w:spacing w:val="10"/>
    </w:rPr>
  </w:style>
  <w:style w:type="character" w:customStyle="1" w:styleId="Heading5Char">
    <w:name w:val="Heading 5 Char"/>
    <w:aliases w:val="a) Char"/>
    <w:link w:val="Heading5"/>
    <w:uiPriority w:val="9"/>
    <w:rsid w:val="00200E95"/>
    <w:rPr>
      <w:caps/>
      <w:color w:val="365F91"/>
      <w:spacing w:val="10"/>
    </w:rPr>
  </w:style>
  <w:style w:type="character" w:customStyle="1" w:styleId="Heading6Char">
    <w:name w:val="Heading 6 Char"/>
    <w:link w:val="Heading6"/>
    <w:uiPriority w:val="9"/>
    <w:rsid w:val="00200E95"/>
    <w:rPr>
      <w:caps/>
      <w:color w:val="365F91"/>
      <w:spacing w:val="10"/>
    </w:rPr>
  </w:style>
  <w:style w:type="character" w:customStyle="1" w:styleId="Heading7Char">
    <w:name w:val="Heading 7 Char"/>
    <w:aliases w:val="Sous section Char"/>
    <w:link w:val="Heading7"/>
    <w:uiPriority w:val="9"/>
    <w:rsid w:val="00200E95"/>
    <w:rPr>
      <w:caps/>
      <w:color w:val="365F91"/>
      <w:spacing w:val="10"/>
    </w:rPr>
  </w:style>
  <w:style w:type="character" w:customStyle="1" w:styleId="Heading8Char">
    <w:name w:val="Heading 8 Char"/>
    <w:link w:val="Heading8"/>
    <w:uiPriority w:val="9"/>
    <w:rsid w:val="00200E95"/>
    <w:rPr>
      <w:caps/>
      <w:spacing w:val="10"/>
      <w:sz w:val="18"/>
      <w:szCs w:val="18"/>
    </w:rPr>
  </w:style>
  <w:style w:type="character" w:customStyle="1" w:styleId="Heading9Char">
    <w:name w:val="Heading 9 Char"/>
    <w:link w:val="Heading9"/>
    <w:uiPriority w:val="9"/>
    <w:semiHidden/>
    <w:rsid w:val="00200E95"/>
    <w:rPr>
      <w:i/>
      <w:caps/>
      <w:spacing w:val="10"/>
      <w:sz w:val="18"/>
      <w:szCs w:val="18"/>
    </w:rPr>
  </w:style>
  <w:style w:type="paragraph" w:styleId="Caption">
    <w:name w:val="caption"/>
    <w:basedOn w:val="Normal"/>
    <w:next w:val="Normal"/>
    <w:uiPriority w:val="35"/>
    <w:semiHidden/>
    <w:unhideWhenUsed/>
    <w:qFormat/>
    <w:rsid w:val="00200E95"/>
    <w:rPr>
      <w:b/>
      <w:bCs/>
      <w:color w:val="365F91"/>
      <w:sz w:val="16"/>
      <w:szCs w:val="16"/>
    </w:rPr>
  </w:style>
  <w:style w:type="paragraph" w:styleId="Title">
    <w:name w:val="Title"/>
    <w:aliases w:val="A)"/>
    <w:basedOn w:val="Normal"/>
    <w:next w:val="Normal"/>
    <w:link w:val="TitleChar"/>
    <w:uiPriority w:val="10"/>
    <w:qFormat/>
    <w:rsid w:val="00200E95"/>
    <w:pPr>
      <w:spacing w:before="720"/>
    </w:pPr>
    <w:rPr>
      <w:caps/>
      <w:color w:val="4F81BD"/>
      <w:spacing w:val="10"/>
      <w:kern w:val="28"/>
      <w:sz w:val="52"/>
      <w:szCs w:val="52"/>
    </w:rPr>
  </w:style>
  <w:style w:type="character" w:customStyle="1" w:styleId="TitleChar">
    <w:name w:val="Title Char"/>
    <w:aliases w:val="A) Char"/>
    <w:link w:val="Title"/>
    <w:uiPriority w:val="10"/>
    <w:rsid w:val="00200E95"/>
    <w:rPr>
      <w:caps/>
      <w:color w:val="4F81BD"/>
      <w:spacing w:val="10"/>
      <w:kern w:val="28"/>
      <w:sz w:val="52"/>
      <w:szCs w:val="52"/>
    </w:rPr>
  </w:style>
  <w:style w:type="paragraph" w:styleId="Subtitle">
    <w:name w:val="Subtitle"/>
    <w:aliases w:val="1)"/>
    <w:basedOn w:val="Normal"/>
    <w:next w:val="Normal"/>
    <w:link w:val="SubtitleChar"/>
    <w:uiPriority w:val="11"/>
    <w:qFormat/>
    <w:rsid w:val="00200E95"/>
    <w:pPr>
      <w:spacing w:after="1000"/>
    </w:pPr>
    <w:rPr>
      <w:caps/>
      <w:color w:val="595959"/>
      <w:spacing w:val="10"/>
      <w:sz w:val="24"/>
      <w:szCs w:val="24"/>
    </w:rPr>
  </w:style>
  <w:style w:type="character" w:customStyle="1" w:styleId="SubtitleChar">
    <w:name w:val="Subtitle Char"/>
    <w:aliases w:val="1) Char"/>
    <w:link w:val="Subtitle"/>
    <w:uiPriority w:val="11"/>
    <w:rsid w:val="00200E95"/>
    <w:rPr>
      <w:caps/>
      <w:color w:val="595959"/>
      <w:spacing w:val="10"/>
      <w:sz w:val="24"/>
      <w:szCs w:val="24"/>
    </w:rPr>
  </w:style>
  <w:style w:type="character" w:styleId="Strong">
    <w:name w:val="Strong"/>
    <w:uiPriority w:val="22"/>
    <w:qFormat/>
    <w:rsid w:val="00200E95"/>
    <w:rPr>
      <w:b/>
      <w:bCs/>
    </w:rPr>
  </w:style>
  <w:style w:type="character" w:styleId="Emphasis">
    <w:name w:val="Emphasis"/>
    <w:uiPriority w:val="20"/>
    <w:qFormat/>
    <w:rsid w:val="00200E95"/>
    <w:rPr>
      <w:caps/>
      <w:color w:val="243F60"/>
      <w:spacing w:val="5"/>
    </w:rPr>
  </w:style>
  <w:style w:type="paragraph" w:styleId="ListParagraph">
    <w:name w:val="List Paragraph"/>
    <w:basedOn w:val="Normal"/>
    <w:uiPriority w:val="34"/>
    <w:qFormat/>
    <w:rsid w:val="00200E95"/>
    <w:pPr>
      <w:ind w:left="720"/>
      <w:contextualSpacing/>
    </w:pPr>
  </w:style>
  <w:style w:type="paragraph" w:styleId="Quote">
    <w:name w:val="Quote"/>
    <w:basedOn w:val="Normal"/>
    <w:next w:val="Normal"/>
    <w:link w:val="QuoteChar"/>
    <w:uiPriority w:val="29"/>
    <w:qFormat/>
    <w:rsid w:val="00200E95"/>
    <w:rPr>
      <w:i/>
      <w:iCs/>
    </w:rPr>
  </w:style>
  <w:style w:type="character" w:customStyle="1" w:styleId="QuoteChar">
    <w:name w:val="Quote Char"/>
    <w:link w:val="Quote"/>
    <w:uiPriority w:val="29"/>
    <w:rsid w:val="00200E95"/>
    <w:rPr>
      <w:i/>
      <w:iCs/>
    </w:rPr>
  </w:style>
  <w:style w:type="paragraph" w:styleId="IntenseQuote">
    <w:name w:val="Intense Quote"/>
    <w:basedOn w:val="Normal"/>
    <w:next w:val="Normal"/>
    <w:link w:val="IntenseQuoteChar"/>
    <w:uiPriority w:val="30"/>
    <w:qFormat/>
    <w:rsid w:val="00200E95"/>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link w:val="IntenseQuote"/>
    <w:uiPriority w:val="30"/>
    <w:rsid w:val="00200E95"/>
    <w:rPr>
      <w:i/>
      <w:iCs/>
      <w:color w:val="4F81BD"/>
    </w:rPr>
  </w:style>
  <w:style w:type="character" w:styleId="SubtleEmphasis">
    <w:name w:val="Subtle Emphasis"/>
    <w:uiPriority w:val="19"/>
    <w:qFormat/>
    <w:rsid w:val="00200E95"/>
    <w:rPr>
      <w:i/>
      <w:iCs/>
      <w:color w:val="243F60"/>
    </w:rPr>
  </w:style>
  <w:style w:type="character" w:styleId="IntenseEmphasis">
    <w:name w:val="Intense Emphasis"/>
    <w:uiPriority w:val="21"/>
    <w:qFormat/>
    <w:rsid w:val="00200E95"/>
    <w:rPr>
      <w:b/>
      <w:bCs/>
      <w:caps/>
      <w:color w:val="243F60"/>
      <w:spacing w:val="10"/>
    </w:rPr>
  </w:style>
  <w:style w:type="character" w:styleId="SubtleReference">
    <w:name w:val="Subtle Reference"/>
    <w:uiPriority w:val="31"/>
    <w:qFormat/>
    <w:rsid w:val="00200E95"/>
    <w:rPr>
      <w:b/>
      <w:bCs/>
      <w:color w:val="4F81BD"/>
    </w:rPr>
  </w:style>
  <w:style w:type="character" w:styleId="IntenseReference">
    <w:name w:val="Intense Reference"/>
    <w:uiPriority w:val="32"/>
    <w:qFormat/>
    <w:rsid w:val="00200E95"/>
    <w:rPr>
      <w:b/>
      <w:bCs/>
      <w:i/>
      <w:iCs/>
      <w:caps/>
      <w:color w:val="4F81BD"/>
    </w:rPr>
  </w:style>
  <w:style w:type="character" w:styleId="BookTitle">
    <w:name w:val="Book Title"/>
    <w:uiPriority w:val="33"/>
    <w:qFormat/>
    <w:rsid w:val="00200E95"/>
    <w:rPr>
      <w:b/>
      <w:bCs/>
      <w:i/>
      <w:iCs/>
      <w:spacing w:val="9"/>
    </w:rPr>
  </w:style>
  <w:style w:type="table" w:styleId="TableGrid">
    <w:name w:val="Table Grid"/>
    <w:basedOn w:val="TableNormal"/>
    <w:uiPriority w:val="59"/>
    <w:rsid w:val="003339DA"/>
    <w:pPr>
      <w:ind w:firstLine="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21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DA"/>
    <w:pPr>
      <w:ind w:firstLine="360"/>
    </w:pPr>
    <w:rPr>
      <w:rFonts w:asciiTheme="minorHAnsi" w:eastAsiaTheme="minorHAnsi" w:hAnsiTheme="minorHAnsi" w:cstheme="minorBidi"/>
      <w:sz w:val="22"/>
      <w:szCs w:val="22"/>
    </w:rPr>
  </w:style>
  <w:style w:type="paragraph" w:styleId="Heading1">
    <w:name w:val="heading 1"/>
    <w:aliases w:val="Chapitre"/>
    <w:basedOn w:val="Normal"/>
    <w:next w:val="Normal"/>
    <w:link w:val="Heading1Char"/>
    <w:uiPriority w:val="9"/>
    <w:qFormat/>
    <w:rsid w:val="00200E95"/>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rPr>
  </w:style>
  <w:style w:type="paragraph" w:styleId="Heading2">
    <w:name w:val="heading 2"/>
    <w:aliases w:val="Section"/>
    <w:basedOn w:val="Normal"/>
    <w:next w:val="Normal"/>
    <w:link w:val="Heading2Char"/>
    <w:uiPriority w:val="9"/>
    <w:unhideWhenUsed/>
    <w:qFormat/>
    <w:rsid w:val="00200E95"/>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rPr>
  </w:style>
  <w:style w:type="paragraph" w:styleId="Heading3">
    <w:name w:val="heading 3"/>
    <w:aliases w:val="Paragraphe"/>
    <w:basedOn w:val="Normal"/>
    <w:next w:val="Normal"/>
    <w:link w:val="Heading3Char"/>
    <w:uiPriority w:val="9"/>
    <w:unhideWhenUsed/>
    <w:qFormat/>
    <w:rsid w:val="00200E95"/>
    <w:pPr>
      <w:pBdr>
        <w:top w:val="single" w:sz="6" w:space="2" w:color="4F81BD"/>
        <w:left w:val="single" w:sz="6" w:space="2" w:color="4F81BD"/>
      </w:pBdr>
      <w:spacing w:before="300"/>
      <w:outlineLvl w:val="2"/>
    </w:pPr>
    <w:rPr>
      <w:caps/>
      <w:color w:val="243F60"/>
      <w:spacing w:val="15"/>
    </w:rPr>
  </w:style>
  <w:style w:type="paragraph" w:styleId="Heading4">
    <w:name w:val="heading 4"/>
    <w:aliases w:val="I"/>
    <w:basedOn w:val="Normal"/>
    <w:next w:val="Normal"/>
    <w:link w:val="Heading4Char"/>
    <w:uiPriority w:val="9"/>
    <w:unhideWhenUsed/>
    <w:qFormat/>
    <w:rsid w:val="00200E95"/>
    <w:pPr>
      <w:pBdr>
        <w:top w:val="dotted" w:sz="6" w:space="2" w:color="4F81BD"/>
        <w:left w:val="dotted" w:sz="6" w:space="2" w:color="4F81BD"/>
      </w:pBdr>
      <w:spacing w:before="300"/>
      <w:outlineLvl w:val="3"/>
    </w:pPr>
    <w:rPr>
      <w:caps/>
      <w:color w:val="365F91"/>
      <w:spacing w:val="10"/>
    </w:rPr>
  </w:style>
  <w:style w:type="paragraph" w:styleId="Heading5">
    <w:name w:val="heading 5"/>
    <w:aliases w:val="a)"/>
    <w:basedOn w:val="Normal"/>
    <w:next w:val="Normal"/>
    <w:link w:val="Heading5Char"/>
    <w:uiPriority w:val="9"/>
    <w:unhideWhenUsed/>
    <w:qFormat/>
    <w:rsid w:val="00200E95"/>
    <w:pPr>
      <w:pBdr>
        <w:bottom w:val="single" w:sz="6" w:space="1" w:color="4F81BD"/>
      </w:pBdr>
      <w:spacing w:before="300"/>
      <w:outlineLvl w:val="4"/>
    </w:pPr>
    <w:rPr>
      <w:caps/>
      <w:color w:val="365F91"/>
      <w:spacing w:val="10"/>
    </w:rPr>
  </w:style>
  <w:style w:type="paragraph" w:styleId="Heading6">
    <w:name w:val="heading 6"/>
    <w:basedOn w:val="Normal"/>
    <w:next w:val="Normal"/>
    <w:link w:val="Heading6Char"/>
    <w:uiPriority w:val="9"/>
    <w:unhideWhenUsed/>
    <w:qFormat/>
    <w:rsid w:val="00200E95"/>
    <w:pPr>
      <w:pBdr>
        <w:bottom w:val="dotted" w:sz="6" w:space="1" w:color="4F81BD"/>
      </w:pBdr>
      <w:spacing w:before="300"/>
      <w:outlineLvl w:val="5"/>
    </w:pPr>
    <w:rPr>
      <w:caps/>
      <w:color w:val="365F91"/>
      <w:spacing w:val="10"/>
    </w:rPr>
  </w:style>
  <w:style w:type="paragraph" w:styleId="Heading7">
    <w:name w:val="heading 7"/>
    <w:aliases w:val="Sous section"/>
    <w:basedOn w:val="Normal"/>
    <w:next w:val="Normal"/>
    <w:link w:val="Heading7Char"/>
    <w:uiPriority w:val="9"/>
    <w:unhideWhenUsed/>
    <w:qFormat/>
    <w:rsid w:val="00200E95"/>
    <w:pPr>
      <w:spacing w:before="300"/>
      <w:outlineLvl w:val="6"/>
    </w:pPr>
    <w:rPr>
      <w:caps/>
      <w:color w:val="365F91"/>
      <w:spacing w:val="10"/>
    </w:rPr>
  </w:style>
  <w:style w:type="paragraph" w:styleId="Heading8">
    <w:name w:val="heading 8"/>
    <w:basedOn w:val="Normal"/>
    <w:next w:val="Normal"/>
    <w:link w:val="Heading8Char"/>
    <w:uiPriority w:val="9"/>
    <w:unhideWhenUsed/>
    <w:qFormat/>
    <w:rsid w:val="00200E95"/>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200E95"/>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
    <w:link w:val="Heading1"/>
    <w:uiPriority w:val="9"/>
    <w:rsid w:val="00200E95"/>
    <w:rPr>
      <w:b/>
      <w:bCs/>
      <w:caps/>
      <w:color w:val="FFFFFF"/>
      <w:spacing w:val="15"/>
      <w:shd w:val="clear" w:color="auto" w:fill="4F81BD"/>
    </w:rPr>
  </w:style>
  <w:style w:type="character" w:customStyle="1" w:styleId="Heading2Char">
    <w:name w:val="Heading 2 Char"/>
    <w:aliases w:val="Section Char"/>
    <w:link w:val="Heading2"/>
    <w:uiPriority w:val="9"/>
    <w:rsid w:val="00200E95"/>
    <w:rPr>
      <w:caps/>
      <w:spacing w:val="15"/>
      <w:shd w:val="clear" w:color="auto" w:fill="DBE5F1"/>
    </w:rPr>
  </w:style>
  <w:style w:type="paragraph" w:styleId="TOC1">
    <w:name w:val="toc 1"/>
    <w:basedOn w:val="Normal"/>
    <w:next w:val="Normal"/>
    <w:autoRedefine/>
    <w:uiPriority w:val="39"/>
    <w:unhideWhenUsed/>
    <w:rsid w:val="002E6DF3"/>
  </w:style>
  <w:style w:type="paragraph" w:styleId="TOC2">
    <w:name w:val="toc 2"/>
    <w:basedOn w:val="Normal"/>
    <w:next w:val="Normal"/>
    <w:autoRedefine/>
    <w:uiPriority w:val="39"/>
    <w:unhideWhenUsed/>
    <w:rsid w:val="002E6DF3"/>
    <w:pPr>
      <w:spacing w:after="100"/>
      <w:ind w:left="220"/>
    </w:pPr>
  </w:style>
  <w:style w:type="paragraph" w:styleId="TOC3">
    <w:name w:val="toc 3"/>
    <w:basedOn w:val="Normal"/>
    <w:next w:val="Normal"/>
    <w:autoRedefine/>
    <w:uiPriority w:val="39"/>
    <w:unhideWhenUsed/>
    <w:rsid w:val="002E6DF3"/>
    <w:pPr>
      <w:spacing w:after="100"/>
      <w:ind w:left="440"/>
    </w:pPr>
  </w:style>
  <w:style w:type="paragraph" w:styleId="NoSpacing">
    <w:name w:val="No Spacing"/>
    <w:aliases w:val="Titre de titre"/>
    <w:basedOn w:val="Normal"/>
    <w:link w:val="NoSpacingChar"/>
    <w:uiPriority w:val="1"/>
    <w:qFormat/>
    <w:rsid w:val="00200E95"/>
  </w:style>
  <w:style w:type="character" w:customStyle="1" w:styleId="NoSpacingChar">
    <w:name w:val="No Spacing Char"/>
    <w:aliases w:val="Titre de titre Char"/>
    <w:link w:val="NoSpacing"/>
    <w:uiPriority w:val="1"/>
    <w:rsid w:val="00200E95"/>
  </w:style>
  <w:style w:type="paragraph" w:styleId="TOCHeading">
    <w:name w:val="TOC Heading"/>
    <w:basedOn w:val="Heading1"/>
    <w:next w:val="Normal"/>
    <w:uiPriority w:val="39"/>
    <w:semiHidden/>
    <w:unhideWhenUsed/>
    <w:qFormat/>
    <w:rsid w:val="00200E95"/>
    <w:pPr>
      <w:outlineLvl w:val="9"/>
    </w:pPr>
    <w:rPr>
      <w:lang w:val="en-US" w:bidi="en-US"/>
    </w:rPr>
  </w:style>
  <w:style w:type="character" w:customStyle="1" w:styleId="Heading3Char">
    <w:name w:val="Heading 3 Char"/>
    <w:aliases w:val="Paragraphe Char"/>
    <w:link w:val="Heading3"/>
    <w:uiPriority w:val="9"/>
    <w:rsid w:val="00200E95"/>
    <w:rPr>
      <w:caps/>
      <w:color w:val="243F60"/>
      <w:spacing w:val="15"/>
    </w:rPr>
  </w:style>
  <w:style w:type="character" w:customStyle="1" w:styleId="Heading4Char">
    <w:name w:val="Heading 4 Char"/>
    <w:aliases w:val="I Char"/>
    <w:link w:val="Heading4"/>
    <w:uiPriority w:val="9"/>
    <w:rsid w:val="00200E95"/>
    <w:rPr>
      <w:caps/>
      <w:color w:val="365F91"/>
      <w:spacing w:val="10"/>
    </w:rPr>
  </w:style>
  <w:style w:type="character" w:customStyle="1" w:styleId="Heading5Char">
    <w:name w:val="Heading 5 Char"/>
    <w:aliases w:val="a) Char"/>
    <w:link w:val="Heading5"/>
    <w:uiPriority w:val="9"/>
    <w:rsid w:val="00200E95"/>
    <w:rPr>
      <w:caps/>
      <w:color w:val="365F91"/>
      <w:spacing w:val="10"/>
    </w:rPr>
  </w:style>
  <w:style w:type="character" w:customStyle="1" w:styleId="Heading6Char">
    <w:name w:val="Heading 6 Char"/>
    <w:link w:val="Heading6"/>
    <w:uiPriority w:val="9"/>
    <w:rsid w:val="00200E95"/>
    <w:rPr>
      <w:caps/>
      <w:color w:val="365F91"/>
      <w:spacing w:val="10"/>
    </w:rPr>
  </w:style>
  <w:style w:type="character" w:customStyle="1" w:styleId="Heading7Char">
    <w:name w:val="Heading 7 Char"/>
    <w:aliases w:val="Sous section Char"/>
    <w:link w:val="Heading7"/>
    <w:uiPriority w:val="9"/>
    <w:rsid w:val="00200E95"/>
    <w:rPr>
      <w:caps/>
      <w:color w:val="365F91"/>
      <w:spacing w:val="10"/>
    </w:rPr>
  </w:style>
  <w:style w:type="character" w:customStyle="1" w:styleId="Heading8Char">
    <w:name w:val="Heading 8 Char"/>
    <w:link w:val="Heading8"/>
    <w:uiPriority w:val="9"/>
    <w:rsid w:val="00200E95"/>
    <w:rPr>
      <w:caps/>
      <w:spacing w:val="10"/>
      <w:sz w:val="18"/>
      <w:szCs w:val="18"/>
    </w:rPr>
  </w:style>
  <w:style w:type="character" w:customStyle="1" w:styleId="Heading9Char">
    <w:name w:val="Heading 9 Char"/>
    <w:link w:val="Heading9"/>
    <w:uiPriority w:val="9"/>
    <w:semiHidden/>
    <w:rsid w:val="00200E95"/>
    <w:rPr>
      <w:i/>
      <w:caps/>
      <w:spacing w:val="10"/>
      <w:sz w:val="18"/>
      <w:szCs w:val="18"/>
    </w:rPr>
  </w:style>
  <w:style w:type="paragraph" w:styleId="Caption">
    <w:name w:val="caption"/>
    <w:basedOn w:val="Normal"/>
    <w:next w:val="Normal"/>
    <w:uiPriority w:val="35"/>
    <w:semiHidden/>
    <w:unhideWhenUsed/>
    <w:qFormat/>
    <w:rsid w:val="00200E95"/>
    <w:rPr>
      <w:b/>
      <w:bCs/>
      <w:color w:val="365F91"/>
      <w:sz w:val="16"/>
      <w:szCs w:val="16"/>
    </w:rPr>
  </w:style>
  <w:style w:type="paragraph" w:styleId="Title">
    <w:name w:val="Title"/>
    <w:aliases w:val="A)"/>
    <w:basedOn w:val="Normal"/>
    <w:next w:val="Normal"/>
    <w:link w:val="TitleChar"/>
    <w:uiPriority w:val="10"/>
    <w:qFormat/>
    <w:rsid w:val="00200E95"/>
    <w:pPr>
      <w:spacing w:before="720"/>
    </w:pPr>
    <w:rPr>
      <w:caps/>
      <w:color w:val="4F81BD"/>
      <w:spacing w:val="10"/>
      <w:kern w:val="28"/>
      <w:sz w:val="52"/>
      <w:szCs w:val="52"/>
    </w:rPr>
  </w:style>
  <w:style w:type="character" w:customStyle="1" w:styleId="TitleChar">
    <w:name w:val="Title Char"/>
    <w:aliases w:val="A) Char"/>
    <w:link w:val="Title"/>
    <w:uiPriority w:val="10"/>
    <w:rsid w:val="00200E95"/>
    <w:rPr>
      <w:caps/>
      <w:color w:val="4F81BD"/>
      <w:spacing w:val="10"/>
      <w:kern w:val="28"/>
      <w:sz w:val="52"/>
      <w:szCs w:val="52"/>
    </w:rPr>
  </w:style>
  <w:style w:type="paragraph" w:styleId="Subtitle">
    <w:name w:val="Subtitle"/>
    <w:aliases w:val="1)"/>
    <w:basedOn w:val="Normal"/>
    <w:next w:val="Normal"/>
    <w:link w:val="SubtitleChar"/>
    <w:uiPriority w:val="11"/>
    <w:qFormat/>
    <w:rsid w:val="00200E95"/>
    <w:pPr>
      <w:spacing w:after="1000"/>
    </w:pPr>
    <w:rPr>
      <w:caps/>
      <w:color w:val="595959"/>
      <w:spacing w:val="10"/>
      <w:sz w:val="24"/>
      <w:szCs w:val="24"/>
    </w:rPr>
  </w:style>
  <w:style w:type="character" w:customStyle="1" w:styleId="SubtitleChar">
    <w:name w:val="Subtitle Char"/>
    <w:aliases w:val="1) Char"/>
    <w:link w:val="Subtitle"/>
    <w:uiPriority w:val="11"/>
    <w:rsid w:val="00200E95"/>
    <w:rPr>
      <w:caps/>
      <w:color w:val="595959"/>
      <w:spacing w:val="10"/>
      <w:sz w:val="24"/>
      <w:szCs w:val="24"/>
    </w:rPr>
  </w:style>
  <w:style w:type="character" w:styleId="Strong">
    <w:name w:val="Strong"/>
    <w:uiPriority w:val="22"/>
    <w:qFormat/>
    <w:rsid w:val="00200E95"/>
    <w:rPr>
      <w:b/>
      <w:bCs/>
    </w:rPr>
  </w:style>
  <w:style w:type="character" w:styleId="Emphasis">
    <w:name w:val="Emphasis"/>
    <w:uiPriority w:val="20"/>
    <w:qFormat/>
    <w:rsid w:val="00200E95"/>
    <w:rPr>
      <w:caps/>
      <w:color w:val="243F60"/>
      <w:spacing w:val="5"/>
    </w:rPr>
  </w:style>
  <w:style w:type="paragraph" w:styleId="ListParagraph">
    <w:name w:val="List Paragraph"/>
    <w:basedOn w:val="Normal"/>
    <w:uiPriority w:val="34"/>
    <w:qFormat/>
    <w:rsid w:val="00200E95"/>
    <w:pPr>
      <w:ind w:left="720"/>
      <w:contextualSpacing/>
    </w:pPr>
  </w:style>
  <w:style w:type="paragraph" w:styleId="Quote">
    <w:name w:val="Quote"/>
    <w:basedOn w:val="Normal"/>
    <w:next w:val="Normal"/>
    <w:link w:val="QuoteChar"/>
    <w:uiPriority w:val="29"/>
    <w:qFormat/>
    <w:rsid w:val="00200E95"/>
    <w:rPr>
      <w:i/>
      <w:iCs/>
    </w:rPr>
  </w:style>
  <w:style w:type="character" w:customStyle="1" w:styleId="QuoteChar">
    <w:name w:val="Quote Char"/>
    <w:link w:val="Quote"/>
    <w:uiPriority w:val="29"/>
    <w:rsid w:val="00200E95"/>
    <w:rPr>
      <w:i/>
      <w:iCs/>
    </w:rPr>
  </w:style>
  <w:style w:type="paragraph" w:styleId="IntenseQuote">
    <w:name w:val="Intense Quote"/>
    <w:basedOn w:val="Normal"/>
    <w:next w:val="Normal"/>
    <w:link w:val="IntenseQuoteChar"/>
    <w:uiPriority w:val="30"/>
    <w:qFormat/>
    <w:rsid w:val="00200E95"/>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link w:val="IntenseQuote"/>
    <w:uiPriority w:val="30"/>
    <w:rsid w:val="00200E95"/>
    <w:rPr>
      <w:i/>
      <w:iCs/>
      <w:color w:val="4F81BD"/>
    </w:rPr>
  </w:style>
  <w:style w:type="character" w:styleId="SubtleEmphasis">
    <w:name w:val="Subtle Emphasis"/>
    <w:uiPriority w:val="19"/>
    <w:qFormat/>
    <w:rsid w:val="00200E95"/>
    <w:rPr>
      <w:i/>
      <w:iCs/>
      <w:color w:val="243F60"/>
    </w:rPr>
  </w:style>
  <w:style w:type="character" w:styleId="IntenseEmphasis">
    <w:name w:val="Intense Emphasis"/>
    <w:uiPriority w:val="21"/>
    <w:qFormat/>
    <w:rsid w:val="00200E95"/>
    <w:rPr>
      <w:b/>
      <w:bCs/>
      <w:caps/>
      <w:color w:val="243F60"/>
      <w:spacing w:val="10"/>
    </w:rPr>
  </w:style>
  <w:style w:type="character" w:styleId="SubtleReference">
    <w:name w:val="Subtle Reference"/>
    <w:uiPriority w:val="31"/>
    <w:qFormat/>
    <w:rsid w:val="00200E95"/>
    <w:rPr>
      <w:b/>
      <w:bCs/>
      <w:color w:val="4F81BD"/>
    </w:rPr>
  </w:style>
  <w:style w:type="character" w:styleId="IntenseReference">
    <w:name w:val="Intense Reference"/>
    <w:uiPriority w:val="32"/>
    <w:qFormat/>
    <w:rsid w:val="00200E95"/>
    <w:rPr>
      <w:b/>
      <w:bCs/>
      <w:i/>
      <w:iCs/>
      <w:caps/>
      <w:color w:val="4F81BD"/>
    </w:rPr>
  </w:style>
  <w:style w:type="character" w:styleId="BookTitle">
    <w:name w:val="Book Title"/>
    <w:uiPriority w:val="33"/>
    <w:qFormat/>
    <w:rsid w:val="00200E95"/>
    <w:rPr>
      <w:b/>
      <w:bCs/>
      <w:i/>
      <w:iCs/>
      <w:spacing w:val="9"/>
    </w:rPr>
  </w:style>
  <w:style w:type="table" w:styleId="TableGrid">
    <w:name w:val="Table Grid"/>
    <w:basedOn w:val="TableNormal"/>
    <w:uiPriority w:val="59"/>
    <w:rsid w:val="003339DA"/>
    <w:pPr>
      <w:ind w:firstLine="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2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Syndrome_de_Diog%C3%A8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9039</Words>
  <Characters>49716</Characters>
  <Application>Microsoft Office Word</Application>
  <DocSecurity>0</DocSecurity>
  <Lines>414</Lines>
  <Paragraphs>117</Paragraphs>
  <ScaleCrop>false</ScaleCrop>
  <Company/>
  <LinksUpToDate>false</LinksUpToDate>
  <CharactersWithSpaces>58638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2013-02-18T18:47:00Z</dcterms:created>
  <dcterms:modified xsi:type="dcterms:W3CDTF">2013-02-18T18:55:00Z</dcterms:modified>
</cp:coreProperties>
</file>